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6CC2D" w14:textId="77777777" w:rsidR="00A77B3E" w:rsidRPr="007343BB" w:rsidRDefault="00EB377F">
      <w:pPr>
        <w:spacing w:line="360" w:lineRule="auto"/>
        <w:jc w:val="both"/>
      </w:pPr>
      <w:r w:rsidRPr="007343BB">
        <w:rPr>
          <w:rFonts w:ascii="Book Antiqua" w:eastAsia="Book Antiqua" w:hAnsi="Book Antiqua" w:cs="Book Antiqua"/>
          <w:b/>
          <w:color w:val="000000"/>
        </w:rPr>
        <w:t xml:space="preserve">Name of Journal: </w:t>
      </w:r>
      <w:r w:rsidRPr="007343BB">
        <w:rPr>
          <w:rFonts w:ascii="Book Antiqua" w:eastAsia="Book Antiqua" w:hAnsi="Book Antiqua" w:cs="Book Antiqua"/>
          <w:i/>
          <w:color w:val="000000"/>
        </w:rPr>
        <w:t>World Journal of Clinical Cases</w:t>
      </w:r>
    </w:p>
    <w:p w14:paraId="26639518" w14:textId="77777777" w:rsidR="00A77B3E" w:rsidRPr="007343BB" w:rsidRDefault="00EB377F">
      <w:pPr>
        <w:spacing w:line="360" w:lineRule="auto"/>
        <w:jc w:val="both"/>
      </w:pPr>
      <w:r w:rsidRPr="007343BB">
        <w:rPr>
          <w:rFonts w:ascii="Book Antiqua" w:eastAsia="Book Antiqua" w:hAnsi="Book Antiqua" w:cs="Book Antiqua"/>
          <w:b/>
          <w:color w:val="000000"/>
        </w:rPr>
        <w:t xml:space="preserve">Manuscript NO: </w:t>
      </w:r>
      <w:r w:rsidRPr="007343BB">
        <w:rPr>
          <w:rFonts w:ascii="Book Antiqua" w:eastAsia="Book Antiqua" w:hAnsi="Book Antiqua" w:cs="Book Antiqua"/>
          <w:color w:val="000000"/>
        </w:rPr>
        <w:t>60876</w:t>
      </w:r>
    </w:p>
    <w:p w14:paraId="555B7CC7" w14:textId="77777777" w:rsidR="00A77B3E" w:rsidRPr="007343BB" w:rsidRDefault="00EB377F">
      <w:pPr>
        <w:spacing w:line="360" w:lineRule="auto"/>
        <w:jc w:val="both"/>
      </w:pPr>
      <w:r w:rsidRPr="007343BB">
        <w:rPr>
          <w:rFonts w:ascii="Book Antiqua" w:eastAsia="Book Antiqua" w:hAnsi="Book Antiqua" w:cs="Book Antiqua"/>
          <w:b/>
          <w:color w:val="000000"/>
        </w:rPr>
        <w:t xml:space="preserve">Manuscript Type: </w:t>
      </w:r>
      <w:r w:rsidRPr="007343BB">
        <w:rPr>
          <w:rFonts w:ascii="Book Antiqua" w:eastAsia="Book Antiqua" w:hAnsi="Book Antiqua" w:cs="Book Antiqua"/>
          <w:color w:val="000000"/>
        </w:rPr>
        <w:t>ORIGINAL ARTICLE</w:t>
      </w:r>
    </w:p>
    <w:p w14:paraId="31CECDF0" w14:textId="77777777" w:rsidR="00A77B3E" w:rsidRPr="007343BB" w:rsidRDefault="00A77B3E">
      <w:pPr>
        <w:spacing w:line="360" w:lineRule="auto"/>
        <w:jc w:val="both"/>
      </w:pPr>
    </w:p>
    <w:p w14:paraId="65BF3C63" w14:textId="77777777" w:rsidR="00A77B3E" w:rsidRPr="007343BB" w:rsidRDefault="00EB377F">
      <w:pPr>
        <w:spacing w:line="360" w:lineRule="auto"/>
        <w:jc w:val="both"/>
      </w:pPr>
      <w:r w:rsidRPr="007343BB">
        <w:rPr>
          <w:rFonts w:ascii="Book Antiqua" w:eastAsia="Book Antiqua" w:hAnsi="Book Antiqua" w:cs="Book Antiqua"/>
          <w:b/>
          <w:i/>
          <w:color w:val="000000"/>
        </w:rPr>
        <w:t>Retrospective Study</w:t>
      </w:r>
    </w:p>
    <w:p w14:paraId="747C97C0" w14:textId="77777777" w:rsidR="00A77B3E" w:rsidRPr="007343BB" w:rsidRDefault="00EB377F">
      <w:pPr>
        <w:spacing w:line="360" w:lineRule="auto"/>
        <w:jc w:val="both"/>
      </w:pPr>
      <w:bookmarkStart w:id="0" w:name="OLE_LINK2543"/>
      <w:bookmarkStart w:id="1" w:name="OLE_LINK2544"/>
      <w:r w:rsidRPr="007343BB">
        <w:rPr>
          <w:rFonts w:ascii="Book Antiqua" w:eastAsia="Book Antiqua" w:hAnsi="Book Antiqua" w:cs="Book Antiqua"/>
          <w:b/>
          <w:color w:val="000000"/>
        </w:rPr>
        <w:t>Study on pathogenic genes of dwarfism disease by next-generation sequencing</w:t>
      </w:r>
    </w:p>
    <w:bookmarkEnd w:id="0"/>
    <w:bookmarkEnd w:id="1"/>
    <w:p w14:paraId="6AD68F44" w14:textId="77777777" w:rsidR="00A77B3E" w:rsidRPr="007343BB" w:rsidRDefault="00A77B3E">
      <w:pPr>
        <w:spacing w:line="360" w:lineRule="auto"/>
        <w:jc w:val="both"/>
      </w:pPr>
    </w:p>
    <w:p w14:paraId="444320E9" w14:textId="5EF1AF5D" w:rsidR="00A77B3E" w:rsidRPr="007343BB" w:rsidRDefault="002D2030">
      <w:pPr>
        <w:spacing w:line="360" w:lineRule="auto"/>
        <w:jc w:val="both"/>
      </w:pPr>
      <w:r w:rsidRPr="007343BB">
        <w:rPr>
          <w:rFonts w:ascii="Book Antiqua" w:eastAsia="Book Antiqua" w:hAnsi="Book Antiqua" w:cs="Book Antiqua"/>
          <w:color w:val="000000"/>
        </w:rPr>
        <w:t xml:space="preserve">Yang LL </w:t>
      </w:r>
      <w:r w:rsidRPr="007343BB">
        <w:rPr>
          <w:rFonts w:ascii="Book Antiqua" w:eastAsia="Book Antiqua" w:hAnsi="Book Antiqua" w:cs="Book Antiqua"/>
          <w:i/>
          <w:iCs/>
          <w:color w:val="000000"/>
        </w:rPr>
        <w:t>et al</w:t>
      </w:r>
      <w:r w:rsidRPr="007343BB">
        <w:rPr>
          <w:rFonts w:ascii="Book Antiqua" w:eastAsia="Book Antiqua" w:hAnsi="Book Antiqua" w:cs="Book Antiqua"/>
          <w:color w:val="000000"/>
        </w:rPr>
        <w:t xml:space="preserve">. </w:t>
      </w:r>
      <w:r w:rsidR="00EB377F" w:rsidRPr="007343BB">
        <w:rPr>
          <w:rFonts w:ascii="Book Antiqua" w:eastAsia="Book Antiqua" w:hAnsi="Book Antiqua" w:cs="Book Antiqua"/>
          <w:color w:val="000000"/>
        </w:rPr>
        <w:t>Pathogeni</w:t>
      </w:r>
      <w:r w:rsidRPr="007343BB">
        <w:rPr>
          <w:rFonts w:ascii="Book Antiqua" w:eastAsia="Book Antiqua" w:hAnsi="Book Antiqua" w:cs="Book Antiqua"/>
          <w:color w:val="000000"/>
        </w:rPr>
        <w:t>c genes of dwarf</w:t>
      </w:r>
      <w:r w:rsidR="00EB377F" w:rsidRPr="007343BB">
        <w:rPr>
          <w:rFonts w:ascii="Book Antiqua" w:eastAsia="Book Antiqua" w:hAnsi="Book Antiqua" w:cs="Book Antiqua"/>
          <w:color w:val="000000"/>
        </w:rPr>
        <w:t>ism</w:t>
      </w:r>
    </w:p>
    <w:p w14:paraId="5E525233" w14:textId="77777777" w:rsidR="00A77B3E" w:rsidRPr="007343BB" w:rsidRDefault="00A77B3E">
      <w:pPr>
        <w:spacing w:line="360" w:lineRule="auto"/>
        <w:jc w:val="both"/>
      </w:pPr>
    </w:p>
    <w:p w14:paraId="17285A47" w14:textId="77777777" w:rsidR="00A77B3E" w:rsidRPr="007343BB" w:rsidRDefault="00EB377F">
      <w:pPr>
        <w:spacing w:line="360" w:lineRule="auto"/>
        <w:jc w:val="both"/>
      </w:pPr>
      <w:proofErr w:type="spellStart"/>
      <w:r w:rsidRPr="007343BB">
        <w:rPr>
          <w:rFonts w:ascii="Book Antiqua" w:eastAsia="Book Antiqua" w:hAnsi="Book Antiqua" w:cs="Book Antiqua"/>
          <w:color w:val="000000"/>
        </w:rPr>
        <w:t>Lv-Lv</w:t>
      </w:r>
      <w:proofErr w:type="spellEnd"/>
      <w:r w:rsidRPr="007343BB">
        <w:rPr>
          <w:rFonts w:ascii="Book Antiqua" w:eastAsia="Book Antiqua" w:hAnsi="Book Antiqua" w:cs="Book Antiqua"/>
          <w:color w:val="000000"/>
        </w:rPr>
        <w:t xml:space="preserve"> Yang, Shi-Shan Liang</w:t>
      </w:r>
    </w:p>
    <w:p w14:paraId="021C10EA" w14:textId="77777777" w:rsidR="00A77B3E" w:rsidRPr="007343BB" w:rsidRDefault="00A77B3E">
      <w:pPr>
        <w:spacing w:line="360" w:lineRule="auto"/>
        <w:jc w:val="both"/>
      </w:pPr>
    </w:p>
    <w:p w14:paraId="09C1A08D" w14:textId="77777777" w:rsidR="00A77B3E" w:rsidRPr="007343BB" w:rsidRDefault="00EB377F">
      <w:pPr>
        <w:spacing w:line="360" w:lineRule="auto"/>
        <w:jc w:val="both"/>
      </w:pPr>
      <w:proofErr w:type="spellStart"/>
      <w:r w:rsidRPr="007343BB">
        <w:rPr>
          <w:rFonts w:ascii="Book Antiqua" w:eastAsia="Book Antiqua" w:hAnsi="Book Antiqua" w:cs="Book Antiqua"/>
          <w:b/>
          <w:bCs/>
          <w:color w:val="000000"/>
        </w:rPr>
        <w:t>Lv-Lv</w:t>
      </w:r>
      <w:proofErr w:type="spellEnd"/>
      <w:r w:rsidRPr="007343BB">
        <w:rPr>
          <w:rFonts w:ascii="Book Antiqua" w:eastAsia="Book Antiqua" w:hAnsi="Book Antiqua" w:cs="Book Antiqua"/>
          <w:b/>
          <w:bCs/>
          <w:color w:val="000000"/>
        </w:rPr>
        <w:t xml:space="preserve"> Yang, Shi-Shan Liang, </w:t>
      </w:r>
      <w:r w:rsidRPr="007343BB">
        <w:rPr>
          <w:rFonts w:ascii="Book Antiqua" w:eastAsia="Book Antiqua" w:hAnsi="Book Antiqua" w:cs="Book Antiqua"/>
          <w:color w:val="000000"/>
        </w:rPr>
        <w:t>Department of Pediatrics, Quanzhou First Hospital, Quanzhou 362000, Fujian Province, China</w:t>
      </w:r>
    </w:p>
    <w:p w14:paraId="6438F5E6" w14:textId="77777777" w:rsidR="00A77B3E" w:rsidRPr="007343BB" w:rsidRDefault="00A77B3E">
      <w:pPr>
        <w:spacing w:line="360" w:lineRule="auto"/>
        <w:jc w:val="both"/>
      </w:pPr>
    </w:p>
    <w:p w14:paraId="783E5D9F" w14:textId="5F20A65A" w:rsidR="00A77B3E" w:rsidRPr="007343BB" w:rsidRDefault="00EB377F">
      <w:pPr>
        <w:spacing w:line="360" w:lineRule="auto"/>
        <w:jc w:val="both"/>
      </w:pPr>
      <w:r w:rsidRPr="007343BB">
        <w:rPr>
          <w:rFonts w:ascii="Book Antiqua" w:eastAsia="Book Antiqua" w:hAnsi="Book Antiqua" w:cs="Book Antiqua"/>
          <w:b/>
          <w:bCs/>
          <w:color w:val="000000"/>
        </w:rPr>
        <w:t xml:space="preserve">Author contributions: </w:t>
      </w:r>
      <w:r w:rsidRPr="007343BB">
        <w:rPr>
          <w:rFonts w:ascii="Book Antiqua" w:eastAsia="Book Antiqua" w:hAnsi="Book Antiqua" w:cs="Book Antiqua"/>
          <w:color w:val="000000"/>
        </w:rPr>
        <w:t xml:space="preserve">Yang </w:t>
      </w:r>
      <w:r w:rsidR="002D2030" w:rsidRPr="007343BB">
        <w:rPr>
          <w:rFonts w:ascii="Book Antiqua" w:eastAsia="Book Antiqua" w:hAnsi="Book Antiqua" w:cs="Book Antiqua"/>
          <w:color w:val="000000"/>
        </w:rPr>
        <w:t xml:space="preserve">LL </w:t>
      </w:r>
      <w:r w:rsidRPr="007343BB">
        <w:rPr>
          <w:rFonts w:ascii="Book Antiqua" w:eastAsia="Book Antiqua" w:hAnsi="Book Antiqua" w:cs="Book Antiqua"/>
          <w:color w:val="000000"/>
        </w:rPr>
        <w:t>designed the study</w:t>
      </w:r>
      <w:r w:rsidR="0068285B" w:rsidRPr="007343BB">
        <w:rPr>
          <w:rFonts w:ascii="Book Antiqua" w:eastAsia="Book Antiqua" w:hAnsi="Book Antiqua" w:cs="Book Antiqua"/>
          <w:color w:val="000000"/>
        </w:rPr>
        <w:t xml:space="preserve"> and</w:t>
      </w:r>
      <w:r w:rsidRPr="007343BB">
        <w:rPr>
          <w:rFonts w:ascii="Book Antiqua" w:eastAsia="Book Antiqua" w:hAnsi="Book Antiqua" w:cs="Book Antiqua"/>
          <w:color w:val="000000"/>
        </w:rPr>
        <w:t xml:space="preserve"> performed the research</w:t>
      </w:r>
      <w:r w:rsidR="002D203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 xml:space="preserve">Liang </w:t>
      </w:r>
      <w:r w:rsidR="002D2030" w:rsidRPr="007343BB">
        <w:rPr>
          <w:rFonts w:ascii="Book Antiqua" w:eastAsia="Book Antiqua" w:hAnsi="Book Antiqua" w:cs="Book Antiqua"/>
          <w:color w:val="000000"/>
        </w:rPr>
        <w:t xml:space="preserve">SS </w:t>
      </w:r>
      <w:r w:rsidRPr="007343BB">
        <w:rPr>
          <w:rFonts w:ascii="Book Antiqua" w:eastAsia="Book Antiqua" w:hAnsi="Book Antiqua" w:cs="Book Antiqua"/>
          <w:color w:val="000000"/>
        </w:rPr>
        <w:t>analyzed the data</w:t>
      </w:r>
      <w:r w:rsidR="002D203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 xml:space="preserve">Yang </w:t>
      </w:r>
      <w:r w:rsidR="002D2030" w:rsidRPr="007343BB">
        <w:rPr>
          <w:rFonts w:ascii="Book Antiqua" w:eastAsia="Book Antiqua" w:hAnsi="Book Antiqua" w:cs="Book Antiqua"/>
          <w:color w:val="000000"/>
        </w:rPr>
        <w:t xml:space="preserve">LL </w:t>
      </w:r>
      <w:r w:rsidRPr="007343BB">
        <w:rPr>
          <w:rFonts w:ascii="Book Antiqua" w:eastAsia="Book Antiqua" w:hAnsi="Book Antiqua" w:cs="Book Antiqua"/>
          <w:color w:val="000000"/>
        </w:rPr>
        <w:t>wrote the paper and revised the manuscript for final submission</w:t>
      </w:r>
      <w:r w:rsidR="002D2030" w:rsidRPr="007343BB">
        <w:rPr>
          <w:rFonts w:ascii="Book Antiqua" w:eastAsia="Book Antiqua" w:hAnsi="Book Antiqua" w:cs="Book Antiqua"/>
          <w:color w:val="000000"/>
        </w:rPr>
        <w:t>.</w:t>
      </w:r>
    </w:p>
    <w:p w14:paraId="0B9A8EF5" w14:textId="77777777" w:rsidR="00A77B3E" w:rsidRPr="007343BB" w:rsidRDefault="00A77B3E">
      <w:pPr>
        <w:spacing w:line="360" w:lineRule="auto"/>
        <w:jc w:val="both"/>
      </w:pPr>
    </w:p>
    <w:p w14:paraId="436AF996" w14:textId="029AB326" w:rsidR="00A77B3E" w:rsidRPr="007343BB" w:rsidRDefault="00EB377F">
      <w:pPr>
        <w:spacing w:line="360" w:lineRule="auto"/>
        <w:jc w:val="both"/>
      </w:pPr>
      <w:r w:rsidRPr="007343BB">
        <w:rPr>
          <w:rFonts w:ascii="Book Antiqua" w:eastAsia="Book Antiqua" w:hAnsi="Book Antiqua" w:cs="Book Antiqua"/>
          <w:b/>
          <w:bCs/>
          <w:color w:val="000000"/>
        </w:rPr>
        <w:t xml:space="preserve">Supported by </w:t>
      </w:r>
      <w:bookmarkStart w:id="2" w:name="OLE_LINK2551"/>
      <w:bookmarkStart w:id="3" w:name="OLE_LINK2552"/>
      <w:r w:rsidRPr="007343BB">
        <w:rPr>
          <w:rFonts w:ascii="Book Antiqua" w:eastAsia="Book Antiqua" w:hAnsi="Book Antiqua" w:cs="Book Antiqua"/>
          <w:color w:val="000000"/>
        </w:rPr>
        <w:t>Quanzhou Science and Technology Bureau</w:t>
      </w:r>
      <w:bookmarkEnd w:id="2"/>
      <w:bookmarkEnd w:id="3"/>
      <w:r w:rsidRPr="007343BB">
        <w:rPr>
          <w:rFonts w:ascii="Book Antiqua" w:eastAsia="Book Antiqua" w:hAnsi="Book Antiqua" w:cs="Book Antiqua"/>
          <w:color w:val="000000"/>
        </w:rPr>
        <w:t xml:space="preserve">, No. </w:t>
      </w:r>
      <w:bookmarkStart w:id="4" w:name="OLE_LINK2541"/>
      <w:bookmarkStart w:id="5" w:name="OLE_LINK2542"/>
      <w:r w:rsidRPr="007343BB">
        <w:rPr>
          <w:rFonts w:ascii="Book Antiqua" w:eastAsia="Book Antiqua" w:hAnsi="Book Antiqua" w:cs="Book Antiqua"/>
          <w:color w:val="000000"/>
        </w:rPr>
        <w:t>2018Z072</w:t>
      </w:r>
      <w:bookmarkEnd w:id="4"/>
      <w:bookmarkEnd w:id="5"/>
    </w:p>
    <w:p w14:paraId="79F5CC40" w14:textId="77777777" w:rsidR="00A77B3E" w:rsidRPr="007343BB" w:rsidRDefault="00A77B3E">
      <w:pPr>
        <w:spacing w:line="360" w:lineRule="auto"/>
        <w:jc w:val="both"/>
      </w:pPr>
    </w:p>
    <w:p w14:paraId="65A9AE81" w14:textId="77777777" w:rsidR="00A77B3E" w:rsidRPr="007343BB" w:rsidRDefault="00EB377F">
      <w:pPr>
        <w:spacing w:line="360" w:lineRule="auto"/>
        <w:jc w:val="both"/>
      </w:pPr>
      <w:r w:rsidRPr="007343BB">
        <w:rPr>
          <w:rFonts w:ascii="Book Antiqua" w:eastAsia="Book Antiqua" w:hAnsi="Book Antiqua" w:cs="Book Antiqua"/>
          <w:b/>
          <w:bCs/>
          <w:color w:val="000000"/>
        </w:rPr>
        <w:t xml:space="preserve">Corresponding author: </w:t>
      </w:r>
      <w:proofErr w:type="spellStart"/>
      <w:r w:rsidRPr="007343BB">
        <w:rPr>
          <w:rFonts w:ascii="Book Antiqua" w:eastAsia="Book Antiqua" w:hAnsi="Book Antiqua" w:cs="Book Antiqua"/>
          <w:b/>
          <w:bCs/>
          <w:color w:val="000000"/>
        </w:rPr>
        <w:t>Lv-Lv</w:t>
      </w:r>
      <w:proofErr w:type="spellEnd"/>
      <w:r w:rsidRPr="007343BB">
        <w:rPr>
          <w:rFonts w:ascii="Book Antiqua" w:eastAsia="Book Antiqua" w:hAnsi="Book Antiqua" w:cs="Book Antiqua"/>
          <w:b/>
          <w:bCs/>
          <w:color w:val="000000"/>
        </w:rPr>
        <w:t xml:space="preserve"> Yang, MD, Doctor, </w:t>
      </w:r>
      <w:r w:rsidRPr="007343BB">
        <w:rPr>
          <w:rFonts w:ascii="Book Antiqua" w:eastAsia="Book Antiqua" w:hAnsi="Book Antiqua" w:cs="Book Antiqua"/>
          <w:color w:val="000000"/>
        </w:rPr>
        <w:t xml:space="preserve">Department of Pediatrics, Quanzhou First Hospital, No. 248-252 East Street, </w:t>
      </w:r>
      <w:proofErr w:type="spellStart"/>
      <w:r w:rsidRPr="007343BB">
        <w:rPr>
          <w:rFonts w:ascii="Book Antiqua" w:eastAsia="Book Antiqua" w:hAnsi="Book Antiqua" w:cs="Book Antiqua"/>
          <w:color w:val="000000"/>
        </w:rPr>
        <w:t>Licheng</w:t>
      </w:r>
      <w:proofErr w:type="spellEnd"/>
      <w:r w:rsidRPr="007343BB">
        <w:rPr>
          <w:rFonts w:ascii="Book Antiqua" w:eastAsia="Book Antiqua" w:hAnsi="Book Antiqua" w:cs="Book Antiqua"/>
          <w:color w:val="000000"/>
        </w:rPr>
        <w:t xml:space="preserve"> District, Quanzhou 362000, Fujian Province, China. lvlv8000@126.com</w:t>
      </w:r>
    </w:p>
    <w:p w14:paraId="3998836C" w14:textId="77777777" w:rsidR="00A77B3E" w:rsidRPr="007343BB" w:rsidRDefault="00A77B3E">
      <w:pPr>
        <w:spacing w:line="360" w:lineRule="auto"/>
        <w:jc w:val="both"/>
      </w:pPr>
    </w:p>
    <w:p w14:paraId="2AF6AA0A" w14:textId="77777777" w:rsidR="00A77B3E" w:rsidRPr="007343BB" w:rsidRDefault="00EB377F">
      <w:pPr>
        <w:spacing w:line="360" w:lineRule="auto"/>
        <w:jc w:val="both"/>
      </w:pPr>
      <w:r w:rsidRPr="007343BB">
        <w:rPr>
          <w:rFonts w:ascii="Book Antiqua" w:eastAsia="Book Antiqua" w:hAnsi="Book Antiqua" w:cs="Book Antiqua"/>
          <w:b/>
          <w:bCs/>
          <w:color w:val="000000"/>
        </w:rPr>
        <w:t xml:space="preserve">Received: </w:t>
      </w:r>
      <w:r w:rsidRPr="007343BB">
        <w:rPr>
          <w:rFonts w:ascii="Book Antiqua" w:eastAsia="Book Antiqua" w:hAnsi="Book Antiqua" w:cs="Book Antiqua"/>
          <w:color w:val="000000"/>
        </w:rPr>
        <w:t>November 23, 2020</w:t>
      </w:r>
    </w:p>
    <w:p w14:paraId="53E6195F" w14:textId="77777777" w:rsidR="00A77B3E" w:rsidRPr="007343BB" w:rsidRDefault="00EB377F">
      <w:pPr>
        <w:spacing w:line="360" w:lineRule="auto"/>
        <w:jc w:val="both"/>
      </w:pPr>
      <w:r w:rsidRPr="007343BB">
        <w:rPr>
          <w:rFonts w:ascii="Book Antiqua" w:eastAsia="Book Antiqua" w:hAnsi="Book Antiqua" w:cs="Book Antiqua"/>
          <w:b/>
          <w:bCs/>
          <w:color w:val="000000"/>
        </w:rPr>
        <w:t xml:space="preserve">Revised: </w:t>
      </w:r>
      <w:r w:rsidRPr="007343BB">
        <w:rPr>
          <w:rFonts w:ascii="Book Antiqua" w:eastAsia="Book Antiqua" w:hAnsi="Book Antiqua" w:cs="Book Antiqua"/>
          <w:color w:val="000000"/>
        </w:rPr>
        <w:t>December 10, 2020</w:t>
      </w:r>
    </w:p>
    <w:p w14:paraId="3D684640" w14:textId="2F738B9D" w:rsidR="00A77B3E" w:rsidRPr="007343BB" w:rsidRDefault="00EB377F">
      <w:pPr>
        <w:spacing w:line="360" w:lineRule="auto"/>
        <w:jc w:val="both"/>
      </w:pPr>
      <w:r w:rsidRPr="007343BB">
        <w:rPr>
          <w:rFonts w:ascii="Book Antiqua" w:eastAsia="Book Antiqua" w:hAnsi="Book Antiqua" w:cs="Book Antiqua"/>
          <w:b/>
          <w:bCs/>
          <w:color w:val="000000"/>
        </w:rPr>
        <w:t xml:space="preserve">Accepted: </w:t>
      </w:r>
      <w:r w:rsidR="00E15F93" w:rsidRPr="007343BB">
        <w:rPr>
          <w:rFonts w:ascii="Book Antiqua" w:eastAsia="Book Antiqua" w:hAnsi="Book Antiqua" w:cs="Book Antiqua"/>
          <w:color w:val="000000"/>
        </w:rPr>
        <w:t>December 24, 2020</w:t>
      </w:r>
    </w:p>
    <w:p w14:paraId="645BDEF0" w14:textId="46886770" w:rsidR="00A77B3E" w:rsidRPr="007343BB" w:rsidRDefault="00EB377F">
      <w:pPr>
        <w:spacing w:line="360" w:lineRule="auto"/>
        <w:jc w:val="both"/>
        <w:rPr>
          <w:lang w:eastAsia="zh-CN"/>
        </w:rPr>
      </w:pPr>
      <w:r w:rsidRPr="007343BB">
        <w:rPr>
          <w:rFonts w:ascii="Book Antiqua" w:eastAsia="Book Antiqua" w:hAnsi="Book Antiqua" w:cs="Book Antiqua"/>
          <w:b/>
          <w:bCs/>
          <w:color w:val="000000"/>
        </w:rPr>
        <w:t xml:space="preserve">Published online: </w:t>
      </w:r>
      <w:r w:rsidR="00A41143" w:rsidRPr="007343BB">
        <w:rPr>
          <w:rFonts w:ascii="Book Antiqua" w:hAnsi="Book Antiqua" w:cs="Book Antiqua" w:hint="eastAsia"/>
          <w:bCs/>
          <w:color w:val="000000"/>
          <w:lang w:eastAsia="zh-CN"/>
        </w:rPr>
        <w:t>March 6, 2021</w:t>
      </w:r>
    </w:p>
    <w:p w14:paraId="33848749" w14:textId="77777777" w:rsidR="00A77B3E" w:rsidRPr="007343BB" w:rsidRDefault="00A77B3E">
      <w:pPr>
        <w:spacing w:line="360" w:lineRule="auto"/>
        <w:jc w:val="both"/>
        <w:sectPr w:rsidR="00A77B3E" w:rsidRPr="007343BB">
          <w:footerReference w:type="default" r:id="rId8"/>
          <w:pgSz w:w="12240" w:h="15840"/>
          <w:pgMar w:top="1440" w:right="1440" w:bottom="1440" w:left="1440" w:header="720" w:footer="720" w:gutter="0"/>
          <w:cols w:space="720"/>
          <w:docGrid w:linePitch="360"/>
        </w:sectPr>
      </w:pPr>
    </w:p>
    <w:p w14:paraId="7E46DD26" w14:textId="77777777" w:rsidR="00A77B3E" w:rsidRPr="007343BB" w:rsidRDefault="00EB377F">
      <w:pPr>
        <w:spacing w:line="360" w:lineRule="auto"/>
        <w:jc w:val="both"/>
      </w:pPr>
      <w:r w:rsidRPr="007343BB">
        <w:rPr>
          <w:rFonts w:ascii="Book Antiqua" w:eastAsia="Book Antiqua" w:hAnsi="Book Antiqua" w:cs="Book Antiqua"/>
          <w:b/>
          <w:color w:val="000000"/>
        </w:rPr>
        <w:lastRenderedPageBreak/>
        <w:t>Abstract</w:t>
      </w:r>
    </w:p>
    <w:p w14:paraId="7F9EEEA4" w14:textId="77777777" w:rsidR="00A77B3E" w:rsidRPr="007343BB" w:rsidRDefault="00EB377F">
      <w:pPr>
        <w:spacing w:line="360" w:lineRule="auto"/>
        <w:jc w:val="both"/>
      </w:pPr>
      <w:r w:rsidRPr="007343BB">
        <w:rPr>
          <w:rFonts w:ascii="Book Antiqua" w:eastAsia="Book Antiqua" w:hAnsi="Book Antiqua" w:cs="Book Antiqua"/>
          <w:color w:val="000000"/>
        </w:rPr>
        <w:t>BACKGROUND</w:t>
      </w:r>
    </w:p>
    <w:p w14:paraId="0F3602E4" w14:textId="35A4AB83" w:rsidR="00A77B3E" w:rsidRPr="007343BB" w:rsidRDefault="00EB377F">
      <w:pPr>
        <w:spacing w:line="360" w:lineRule="auto"/>
        <w:jc w:val="both"/>
      </w:pPr>
      <w:r w:rsidRPr="007343BB">
        <w:rPr>
          <w:rFonts w:ascii="Book Antiqua" w:eastAsia="Book Antiqua" w:hAnsi="Book Antiqua" w:cs="Book Antiqua"/>
          <w:color w:val="000000"/>
        </w:rPr>
        <w:t>There are many factors that lead to dwarfism, and the mechanism has not yet been elucidated. Next-generation sequencing may identify candidate-related gene mutations, which may clarify the molecular cause.</w:t>
      </w:r>
    </w:p>
    <w:p w14:paraId="26199B4E" w14:textId="77777777" w:rsidR="00A77B3E" w:rsidRPr="007343BB" w:rsidRDefault="00A77B3E">
      <w:pPr>
        <w:spacing w:line="360" w:lineRule="auto"/>
        <w:jc w:val="both"/>
      </w:pPr>
    </w:p>
    <w:p w14:paraId="3F67B4D6" w14:textId="77777777" w:rsidR="00A77B3E" w:rsidRPr="007343BB" w:rsidRDefault="00EB377F">
      <w:pPr>
        <w:spacing w:line="360" w:lineRule="auto"/>
        <w:jc w:val="both"/>
      </w:pPr>
      <w:r w:rsidRPr="007343BB">
        <w:rPr>
          <w:rFonts w:ascii="Book Antiqua" w:eastAsia="Book Antiqua" w:hAnsi="Book Antiqua" w:cs="Book Antiqua"/>
          <w:color w:val="000000"/>
        </w:rPr>
        <w:t>AIM</w:t>
      </w:r>
    </w:p>
    <w:p w14:paraId="089143BF" w14:textId="3FC9A8CF" w:rsidR="00A77B3E" w:rsidRPr="007343BB" w:rsidRDefault="000870A0">
      <w:pPr>
        <w:spacing w:line="360" w:lineRule="auto"/>
        <w:jc w:val="both"/>
      </w:pPr>
      <w:r w:rsidRPr="007343BB">
        <w:rPr>
          <w:rFonts w:ascii="Book Antiqua" w:eastAsia="Book Antiqua" w:hAnsi="Book Antiqua" w:cs="Book Antiqua"/>
          <w:color w:val="000000"/>
        </w:rPr>
        <w:t>T</w:t>
      </w:r>
      <w:r w:rsidR="00EB377F" w:rsidRPr="007343BB">
        <w:rPr>
          <w:rFonts w:ascii="Book Antiqua" w:eastAsia="Book Antiqua" w:hAnsi="Book Antiqua" w:cs="Book Antiqua"/>
          <w:color w:val="000000"/>
        </w:rPr>
        <w:t>o analyze genetic variation by using a constructed panel related to dwarfism by u</w:t>
      </w:r>
      <w:r w:rsidR="0068285B" w:rsidRPr="007343BB">
        <w:rPr>
          <w:rFonts w:ascii="Book Antiqua" w:eastAsia="Book Antiqua" w:hAnsi="Book Antiqua" w:cs="Book Antiqua"/>
          <w:color w:val="000000"/>
        </w:rPr>
        <w:t>tilizing</w:t>
      </w:r>
      <w:r w:rsidR="00EB377F" w:rsidRPr="007343BB">
        <w:rPr>
          <w:rFonts w:ascii="Book Antiqua" w:eastAsia="Book Antiqua" w:hAnsi="Book Antiqua" w:cs="Book Antiqua"/>
          <w:color w:val="000000"/>
        </w:rPr>
        <w:t xml:space="preserve"> next-generation sequencing platform sequencing analysis</w:t>
      </w:r>
      <w:r w:rsidRPr="007343BB">
        <w:rPr>
          <w:rFonts w:ascii="Book Antiqua" w:eastAsia="Book Antiqua" w:hAnsi="Book Antiqua" w:cs="Book Antiqua"/>
          <w:color w:val="000000"/>
        </w:rPr>
        <w:t xml:space="preserve"> to screen candidate-related gene mutations</w:t>
      </w:r>
      <w:r w:rsidR="00EB377F" w:rsidRPr="007343BB">
        <w:rPr>
          <w:rFonts w:ascii="Book Antiqua" w:eastAsia="Book Antiqua" w:hAnsi="Book Antiqua" w:cs="Book Antiqua"/>
          <w:color w:val="000000"/>
        </w:rPr>
        <w:t>.</w:t>
      </w:r>
    </w:p>
    <w:p w14:paraId="47E0AD3C" w14:textId="77777777" w:rsidR="00A77B3E" w:rsidRPr="007343BB" w:rsidRDefault="00A77B3E">
      <w:pPr>
        <w:spacing w:line="360" w:lineRule="auto"/>
        <w:jc w:val="both"/>
      </w:pPr>
    </w:p>
    <w:p w14:paraId="1162AF24" w14:textId="77777777" w:rsidR="00A77B3E" w:rsidRPr="007343BB" w:rsidRDefault="00EB377F">
      <w:pPr>
        <w:spacing w:line="360" w:lineRule="auto"/>
        <w:jc w:val="both"/>
      </w:pPr>
      <w:r w:rsidRPr="007343BB">
        <w:rPr>
          <w:rFonts w:ascii="Book Antiqua" w:eastAsia="Book Antiqua" w:hAnsi="Book Antiqua" w:cs="Book Antiqua"/>
          <w:color w:val="000000"/>
        </w:rPr>
        <w:t>METHODS</w:t>
      </w:r>
    </w:p>
    <w:p w14:paraId="11E5B17A" w14:textId="79DEB30C" w:rsidR="00A77B3E" w:rsidRPr="007343BB" w:rsidRDefault="00EB377F">
      <w:pPr>
        <w:spacing w:line="360" w:lineRule="auto"/>
        <w:jc w:val="both"/>
      </w:pPr>
      <w:r w:rsidRPr="007343BB">
        <w:rPr>
          <w:rFonts w:ascii="Book Antiqua" w:eastAsia="Book Antiqua" w:hAnsi="Book Antiqua" w:cs="Book Antiqua"/>
          <w:color w:val="000000"/>
        </w:rPr>
        <w:t xml:space="preserve">Physical and laboratory characteristics, including clinical examination, growth hormone drug challenge test, serum </w:t>
      </w:r>
      <w:r w:rsidR="000870A0" w:rsidRPr="007343BB">
        <w:rPr>
          <w:rFonts w:ascii="Book Antiqua" w:eastAsia="Book Antiqua" w:hAnsi="Book Antiqua" w:cs="Book Antiqua"/>
          <w:color w:val="000000"/>
        </w:rPr>
        <w:t>insulin-like growth factor-1 (</w:t>
      </w:r>
      <w:r w:rsidRPr="007343BB">
        <w:rPr>
          <w:rFonts w:ascii="Book Antiqua" w:eastAsia="Book Antiqua" w:hAnsi="Book Antiqua" w:cs="Book Antiqua"/>
          <w:color w:val="000000"/>
        </w:rPr>
        <w:t>IGF-1</w:t>
      </w:r>
      <w:r w:rsidR="000870A0" w:rsidRPr="007343BB">
        <w:rPr>
          <w:rFonts w:ascii="Book Antiqua" w:eastAsia="Book Antiqua" w:hAnsi="Book Antiqua" w:cs="Book Antiqua"/>
          <w:color w:val="000000"/>
        </w:rPr>
        <w:t>)</w:t>
      </w:r>
      <w:r w:rsidR="0068285B" w:rsidRPr="007343BB">
        <w:rPr>
          <w:rFonts w:ascii="Book Antiqua" w:eastAsia="Book Antiqua" w:hAnsi="Book Antiqua" w:cs="Book Antiqua"/>
          <w:color w:val="000000"/>
        </w:rPr>
        <w:t>,</w:t>
      </w:r>
      <w:r w:rsidRPr="007343BB">
        <w:rPr>
          <w:rFonts w:ascii="Book Antiqua" w:eastAsia="Book Antiqua" w:hAnsi="Book Antiqua" w:cs="Book Antiqua"/>
          <w:color w:val="000000"/>
        </w:rPr>
        <w:t xml:space="preserve"> </w:t>
      </w:r>
      <w:r w:rsidR="000870A0" w:rsidRPr="007343BB">
        <w:rPr>
          <w:rFonts w:ascii="Book Antiqua" w:eastAsia="Book Antiqua" w:hAnsi="Book Antiqua" w:cs="Book Antiqua"/>
          <w:color w:val="000000"/>
        </w:rPr>
        <w:t>IGF binding protein 3</w:t>
      </w:r>
      <w:r w:rsidRPr="007343BB">
        <w:rPr>
          <w:rFonts w:ascii="Book Antiqua" w:eastAsia="Book Antiqua" w:hAnsi="Book Antiqua" w:cs="Book Antiqua"/>
          <w:color w:val="000000"/>
        </w:rPr>
        <w:t>, other related tests, imaging examination, and chromosome karyotyping, were analyzed. Next-generation sequencing was performed to analyze pathogenicity variability.</w:t>
      </w:r>
    </w:p>
    <w:p w14:paraId="33D64E0B" w14:textId="77777777" w:rsidR="00A77B3E" w:rsidRPr="007343BB" w:rsidRDefault="00A77B3E">
      <w:pPr>
        <w:spacing w:line="360" w:lineRule="auto"/>
        <w:jc w:val="both"/>
      </w:pPr>
    </w:p>
    <w:p w14:paraId="3F7CC2BB" w14:textId="77777777" w:rsidR="00A77B3E" w:rsidRPr="007343BB" w:rsidRDefault="00EB377F">
      <w:pPr>
        <w:spacing w:line="360" w:lineRule="auto"/>
        <w:jc w:val="both"/>
      </w:pPr>
      <w:r w:rsidRPr="007343BB">
        <w:rPr>
          <w:rFonts w:ascii="Book Antiqua" w:eastAsia="Book Antiqua" w:hAnsi="Book Antiqua" w:cs="Book Antiqua"/>
          <w:color w:val="000000"/>
        </w:rPr>
        <w:t>RESULTS</w:t>
      </w:r>
    </w:p>
    <w:p w14:paraId="30474565" w14:textId="471FC067" w:rsidR="00A77B3E" w:rsidRPr="007343BB" w:rsidRDefault="00EB377F">
      <w:pPr>
        <w:spacing w:line="360" w:lineRule="auto"/>
        <w:jc w:val="both"/>
      </w:pPr>
      <w:r w:rsidRPr="007343BB">
        <w:rPr>
          <w:rFonts w:ascii="Book Antiqua" w:eastAsia="Book Antiqua" w:hAnsi="Book Antiqua" w:cs="Book Antiqua"/>
          <w:color w:val="000000"/>
        </w:rPr>
        <w:t xml:space="preserve">In the 39 dwarfism patients, 10 had pathogenicity variability. Gene variation was found in the </w:t>
      </w:r>
      <w:r w:rsidRPr="007343BB">
        <w:rPr>
          <w:rFonts w:ascii="Book Antiqua" w:eastAsia="Book Antiqua" w:hAnsi="Book Antiqua" w:cs="Book Antiqua"/>
          <w:i/>
          <w:color w:val="000000"/>
        </w:rPr>
        <w:t>OBSL1</w:t>
      </w:r>
      <w:r w:rsidRPr="007343BB">
        <w:rPr>
          <w:rFonts w:ascii="Book Antiqua" w:eastAsia="Book Antiqua" w:hAnsi="Book Antiqua" w:cs="Book Antiqua"/>
          <w:color w:val="000000"/>
        </w:rPr>
        <w:t xml:space="preserve">, </w:t>
      </w:r>
      <w:r w:rsidRPr="007343BB">
        <w:rPr>
          <w:rFonts w:ascii="Book Antiqua" w:eastAsia="Book Antiqua" w:hAnsi="Book Antiqua" w:cs="Book Antiqua"/>
          <w:i/>
          <w:color w:val="000000"/>
        </w:rPr>
        <w:t>SLC26A2</w:t>
      </w:r>
      <w:r w:rsidRPr="007343BB">
        <w:rPr>
          <w:rFonts w:ascii="Book Antiqua" w:eastAsia="Book Antiqua" w:hAnsi="Book Antiqua" w:cs="Book Antiqua"/>
          <w:color w:val="000000"/>
        </w:rPr>
        <w:t>,</w:t>
      </w:r>
      <w:r w:rsidRPr="007343BB">
        <w:rPr>
          <w:rFonts w:ascii="Book Antiqua" w:eastAsia="Book Antiqua" w:hAnsi="Book Antiqua" w:cs="Book Antiqua"/>
          <w:i/>
          <w:color w:val="000000"/>
        </w:rPr>
        <w:t xml:space="preserve"> PTPN11</w:t>
      </w:r>
      <w:r w:rsidRPr="007343BB">
        <w:rPr>
          <w:rFonts w:ascii="Book Antiqua" w:eastAsia="Book Antiqua" w:hAnsi="Book Antiqua" w:cs="Book Antiqua"/>
          <w:color w:val="000000"/>
        </w:rPr>
        <w:t xml:space="preserve">, </w:t>
      </w:r>
      <w:r w:rsidRPr="007343BB">
        <w:rPr>
          <w:rFonts w:ascii="Book Antiqua" w:eastAsia="Book Antiqua" w:hAnsi="Book Antiqua" w:cs="Book Antiqua"/>
          <w:i/>
          <w:color w:val="000000"/>
        </w:rPr>
        <w:t>COL27AI</w:t>
      </w:r>
      <w:r w:rsidRPr="007343BB">
        <w:rPr>
          <w:rFonts w:ascii="Book Antiqua" w:eastAsia="Book Antiqua" w:hAnsi="Book Antiqua" w:cs="Book Antiqua"/>
          <w:color w:val="000000"/>
        </w:rPr>
        <w:t>,</w:t>
      </w:r>
      <w:r w:rsidRPr="007343BB">
        <w:rPr>
          <w:rFonts w:ascii="Book Antiqua" w:eastAsia="Book Antiqua" w:hAnsi="Book Antiqua" w:cs="Book Antiqua"/>
          <w:i/>
          <w:color w:val="000000"/>
        </w:rPr>
        <w:t xml:space="preserve"> HDAC6</w:t>
      </w:r>
      <w:r w:rsidRPr="007343BB">
        <w:rPr>
          <w:rFonts w:ascii="Book Antiqua" w:eastAsia="Book Antiqua" w:hAnsi="Book Antiqua" w:cs="Book Antiqua"/>
          <w:color w:val="000000"/>
        </w:rPr>
        <w:t xml:space="preserve">, </w:t>
      </w:r>
      <w:r w:rsidRPr="007343BB">
        <w:rPr>
          <w:rFonts w:ascii="Book Antiqua" w:eastAsia="Book Antiqua" w:hAnsi="Book Antiqua" w:cs="Book Antiqua"/>
          <w:i/>
          <w:color w:val="000000"/>
        </w:rPr>
        <w:t>CUL7</w:t>
      </w:r>
      <w:r w:rsidRPr="007343BB">
        <w:rPr>
          <w:rFonts w:ascii="Book Antiqua" w:eastAsia="Book Antiqua" w:hAnsi="Book Antiqua" w:cs="Book Antiqua"/>
          <w:color w:val="000000"/>
        </w:rPr>
        <w:t xml:space="preserve">, </w:t>
      </w:r>
      <w:r w:rsidRPr="007343BB">
        <w:rPr>
          <w:rFonts w:ascii="Book Antiqua" w:eastAsia="Book Antiqua" w:hAnsi="Book Antiqua" w:cs="Book Antiqua"/>
          <w:i/>
          <w:color w:val="000000"/>
        </w:rPr>
        <w:t>FGFR3</w:t>
      </w:r>
      <w:r w:rsidRPr="007343BB">
        <w:rPr>
          <w:rFonts w:ascii="Book Antiqua" w:eastAsia="Book Antiqua" w:hAnsi="Book Antiqua" w:cs="Book Antiqua"/>
          <w:color w:val="000000"/>
        </w:rPr>
        <w:t xml:space="preserve">, </w:t>
      </w:r>
      <w:r w:rsidRPr="007343BB">
        <w:rPr>
          <w:rFonts w:ascii="Book Antiqua" w:eastAsia="Book Antiqua" w:hAnsi="Book Antiqua" w:cs="Book Antiqua"/>
          <w:i/>
          <w:color w:val="000000"/>
        </w:rPr>
        <w:t>DYNC2H1</w:t>
      </w:r>
      <w:r w:rsidRPr="007343BB">
        <w:rPr>
          <w:rFonts w:ascii="Book Antiqua" w:eastAsia="Book Antiqua" w:hAnsi="Book Antiqua" w:cs="Book Antiqua"/>
          <w:color w:val="000000"/>
        </w:rPr>
        <w:t xml:space="preserve">, </w:t>
      </w:r>
      <w:r w:rsidRPr="007343BB">
        <w:rPr>
          <w:rFonts w:ascii="Book Antiqua" w:eastAsia="Book Antiqua" w:hAnsi="Book Antiqua" w:cs="Book Antiqua"/>
          <w:i/>
          <w:color w:val="000000"/>
        </w:rPr>
        <w:t>GH1</w:t>
      </w:r>
      <w:r w:rsidRPr="007343BB">
        <w:rPr>
          <w:rFonts w:ascii="Book Antiqua" w:eastAsia="Book Antiqua" w:hAnsi="Book Antiqua" w:cs="Book Antiqua"/>
          <w:color w:val="000000"/>
        </w:rPr>
        <w:t xml:space="preserve">, and </w:t>
      </w:r>
      <w:r w:rsidRPr="007343BB">
        <w:rPr>
          <w:rFonts w:ascii="Book Antiqua" w:eastAsia="Book Antiqua" w:hAnsi="Book Antiqua" w:cs="Book Antiqua"/>
          <w:i/>
          <w:color w:val="000000"/>
        </w:rPr>
        <w:t>ATP7B</w:t>
      </w:r>
      <w:r w:rsidRPr="007343BB">
        <w:rPr>
          <w:rFonts w:ascii="Book Antiqua" w:eastAsia="Book Antiqua" w:hAnsi="Book Antiqua" w:cs="Book Antiqua"/>
          <w:color w:val="000000"/>
        </w:rPr>
        <w:t xml:space="preserve"> genes. Of the 10 patients with pathogenicity variability, the related physical characteristics included double breast development and growth hormone deficiency, enuresis and indirect inguinal hernia on the left, two finger distance of 70.2 cm, head circumference of 49.2 cm, ischium/</w:t>
      </w:r>
      <w:r w:rsidR="004137D0" w:rsidRPr="007343BB">
        <w:rPr>
          <w:rFonts w:ascii="Book Antiqua" w:eastAsia="Book Antiqua" w:hAnsi="Book Antiqua" w:cs="Book Antiqua"/>
          <w:color w:val="000000"/>
        </w:rPr>
        <w:t>l</w:t>
      </w:r>
      <w:r w:rsidRPr="007343BB">
        <w:rPr>
          <w:rFonts w:ascii="Book Antiqua" w:eastAsia="Book Antiqua" w:hAnsi="Book Antiqua" w:cs="Book Antiqua"/>
          <w:color w:val="000000"/>
        </w:rPr>
        <w:t xml:space="preserve">ower body length of 1.8 cm, weak limb muscles, and partial growth hormone deficiency. After </w:t>
      </w:r>
      <w:r w:rsidR="0068285B" w:rsidRPr="007343BB">
        <w:rPr>
          <w:rFonts w:ascii="Book Antiqua" w:eastAsia="Book Antiqua" w:hAnsi="Book Antiqua" w:cs="Book Antiqua"/>
          <w:color w:val="000000"/>
        </w:rPr>
        <w:t>6 mo</w:t>
      </w:r>
      <w:r w:rsidRPr="007343BB">
        <w:rPr>
          <w:rFonts w:ascii="Book Antiqua" w:eastAsia="Book Antiqua" w:hAnsi="Book Antiqua" w:cs="Book Antiqua"/>
          <w:color w:val="000000"/>
        </w:rPr>
        <w:t xml:space="preserve"> of growth hormone therapy, the concentrations of IGF-1 and </w:t>
      </w:r>
      <w:r w:rsidR="0068285B" w:rsidRPr="007343BB">
        <w:rPr>
          <w:rFonts w:ascii="Book Antiqua" w:eastAsia="Book Antiqua" w:hAnsi="Book Antiqua" w:cs="Book Antiqua"/>
          <w:color w:val="000000"/>
        </w:rPr>
        <w:t>IGF binding protein 3</w:t>
      </w:r>
      <w:r w:rsidRPr="007343BB">
        <w:rPr>
          <w:rFonts w:ascii="Book Antiqua" w:eastAsia="Book Antiqua" w:hAnsi="Book Antiqua" w:cs="Book Antiqua"/>
          <w:color w:val="000000"/>
        </w:rPr>
        <w:t xml:space="preserve"> increased from 215.2</w:t>
      </w:r>
      <w:r w:rsidR="000870A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w:t>
      </w:r>
      <w:r w:rsidR="000870A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170.3 to 285.0</w:t>
      </w:r>
      <w:r w:rsidR="000870A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w:t>
      </w:r>
      <w:r w:rsidR="000870A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166.0 and 3.9</w:t>
      </w:r>
      <w:r w:rsidR="000870A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w:t>
      </w:r>
      <w:r w:rsidR="000870A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1.4 to 4.2</w:t>
      </w:r>
      <w:r w:rsidR="000870A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w:t>
      </w:r>
      <w:r w:rsidR="000870A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1.1, respectively.</w:t>
      </w:r>
    </w:p>
    <w:p w14:paraId="393DF5C7" w14:textId="77777777" w:rsidR="00A77B3E" w:rsidRPr="007343BB" w:rsidRDefault="00A77B3E">
      <w:pPr>
        <w:spacing w:line="360" w:lineRule="auto"/>
        <w:jc w:val="both"/>
      </w:pPr>
    </w:p>
    <w:p w14:paraId="190AB514" w14:textId="77777777" w:rsidR="00A77B3E" w:rsidRPr="007343BB" w:rsidRDefault="00EB377F">
      <w:pPr>
        <w:spacing w:line="360" w:lineRule="auto"/>
        <w:jc w:val="both"/>
      </w:pPr>
      <w:r w:rsidRPr="007343BB">
        <w:rPr>
          <w:rFonts w:ascii="Book Antiqua" w:eastAsia="Book Antiqua" w:hAnsi="Book Antiqua" w:cs="Book Antiqua"/>
          <w:color w:val="000000"/>
        </w:rPr>
        <w:t>CONCLUSION</w:t>
      </w:r>
    </w:p>
    <w:p w14:paraId="4AD17551" w14:textId="2825170C" w:rsidR="00A77B3E" w:rsidRPr="007343BB" w:rsidRDefault="008C2D46">
      <w:pPr>
        <w:spacing w:line="360" w:lineRule="auto"/>
        <w:jc w:val="both"/>
      </w:pPr>
      <w:r w:rsidRPr="007343BB">
        <w:rPr>
          <w:rFonts w:ascii="Book Antiqua" w:eastAsia="Book Antiqua" w:hAnsi="Book Antiqua" w:cs="Book Antiqua"/>
          <w:i/>
          <w:color w:val="000000"/>
        </w:rPr>
        <w:lastRenderedPageBreak/>
        <w:t>OBSL1</w:t>
      </w:r>
      <w:r w:rsidRPr="007343BB">
        <w:rPr>
          <w:rFonts w:ascii="Book Antiqua" w:eastAsia="Book Antiqua" w:hAnsi="Book Antiqua" w:cs="Book Antiqua"/>
          <w:color w:val="000000"/>
        </w:rPr>
        <w:t xml:space="preserve">, </w:t>
      </w:r>
      <w:r w:rsidRPr="007343BB">
        <w:rPr>
          <w:rFonts w:ascii="Book Antiqua" w:eastAsia="Book Antiqua" w:hAnsi="Book Antiqua" w:cs="Book Antiqua"/>
          <w:i/>
          <w:color w:val="000000"/>
        </w:rPr>
        <w:t>SLC26A2</w:t>
      </w:r>
      <w:r w:rsidRPr="007343BB">
        <w:rPr>
          <w:rFonts w:ascii="Book Antiqua" w:eastAsia="Book Antiqua" w:hAnsi="Book Antiqua" w:cs="Book Antiqua"/>
          <w:color w:val="000000"/>
        </w:rPr>
        <w:t>,</w:t>
      </w:r>
      <w:r w:rsidRPr="007343BB">
        <w:rPr>
          <w:rFonts w:ascii="Book Antiqua" w:eastAsia="Book Antiqua" w:hAnsi="Book Antiqua" w:cs="Book Antiqua"/>
          <w:i/>
          <w:color w:val="000000"/>
        </w:rPr>
        <w:t xml:space="preserve"> PTPN11</w:t>
      </w:r>
      <w:r w:rsidRPr="007343BB">
        <w:rPr>
          <w:rFonts w:ascii="Book Antiqua" w:eastAsia="Book Antiqua" w:hAnsi="Book Antiqua" w:cs="Book Antiqua"/>
          <w:color w:val="000000"/>
        </w:rPr>
        <w:t xml:space="preserve">, </w:t>
      </w:r>
      <w:r w:rsidRPr="007343BB">
        <w:rPr>
          <w:rFonts w:ascii="Book Antiqua" w:eastAsia="Book Antiqua" w:hAnsi="Book Antiqua" w:cs="Book Antiqua"/>
          <w:i/>
          <w:color w:val="000000"/>
        </w:rPr>
        <w:t>COL27AI</w:t>
      </w:r>
      <w:r w:rsidRPr="007343BB">
        <w:rPr>
          <w:rFonts w:ascii="Book Antiqua" w:eastAsia="Book Antiqua" w:hAnsi="Book Antiqua" w:cs="Book Antiqua"/>
          <w:color w:val="000000"/>
        </w:rPr>
        <w:t>,</w:t>
      </w:r>
      <w:r w:rsidRPr="007343BB">
        <w:rPr>
          <w:rFonts w:ascii="Book Antiqua" w:eastAsia="Book Antiqua" w:hAnsi="Book Antiqua" w:cs="Book Antiqua"/>
          <w:i/>
          <w:color w:val="000000"/>
        </w:rPr>
        <w:t xml:space="preserve"> HDAC6</w:t>
      </w:r>
      <w:r w:rsidRPr="007343BB">
        <w:rPr>
          <w:rFonts w:ascii="Book Antiqua" w:eastAsia="Book Antiqua" w:hAnsi="Book Antiqua" w:cs="Book Antiqua"/>
          <w:color w:val="000000"/>
        </w:rPr>
        <w:t xml:space="preserve">, </w:t>
      </w:r>
      <w:r w:rsidRPr="007343BB">
        <w:rPr>
          <w:rFonts w:ascii="Book Antiqua" w:eastAsia="Book Antiqua" w:hAnsi="Book Antiqua" w:cs="Book Antiqua"/>
          <w:i/>
          <w:color w:val="000000"/>
        </w:rPr>
        <w:t>CUL7</w:t>
      </w:r>
      <w:r w:rsidRPr="007343BB">
        <w:rPr>
          <w:rFonts w:ascii="Book Antiqua" w:eastAsia="Book Antiqua" w:hAnsi="Book Antiqua" w:cs="Book Antiqua"/>
          <w:color w:val="000000"/>
        </w:rPr>
        <w:t xml:space="preserve">, </w:t>
      </w:r>
      <w:r w:rsidRPr="007343BB">
        <w:rPr>
          <w:rFonts w:ascii="Book Antiqua" w:eastAsia="Book Antiqua" w:hAnsi="Book Antiqua" w:cs="Book Antiqua"/>
          <w:i/>
          <w:color w:val="000000"/>
        </w:rPr>
        <w:t>FGFR3</w:t>
      </w:r>
      <w:r w:rsidRPr="007343BB">
        <w:rPr>
          <w:rFonts w:ascii="Book Antiqua" w:eastAsia="Book Antiqua" w:hAnsi="Book Antiqua" w:cs="Book Antiqua"/>
          <w:color w:val="000000"/>
        </w:rPr>
        <w:t xml:space="preserve">, </w:t>
      </w:r>
      <w:r w:rsidRPr="007343BB">
        <w:rPr>
          <w:rFonts w:ascii="Book Antiqua" w:eastAsia="Book Antiqua" w:hAnsi="Book Antiqua" w:cs="Book Antiqua"/>
          <w:i/>
          <w:color w:val="000000"/>
        </w:rPr>
        <w:t>DYNC2H1</w:t>
      </w:r>
      <w:r w:rsidRPr="007343BB">
        <w:rPr>
          <w:rFonts w:ascii="Book Antiqua" w:eastAsia="Book Antiqua" w:hAnsi="Book Antiqua" w:cs="Book Antiqua"/>
          <w:color w:val="000000"/>
        </w:rPr>
        <w:t xml:space="preserve">, </w:t>
      </w:r>
      <w:r w:rsidRPr="007343BB">
        <w:rPr>
          <w:rFonts w:ascii="Book Antiqua" w:eastAsia="Book Antiqua" w:hAnsi="Book Antiqua" w:cs="Book Antiqua"/>
          <w:i/>
          <w:color w:val="000000"/>
        </w:rPr>
        <w:t>GH1</w:t>
      </w:r>
      <w:r w:rsidRPr="007343BB">
        <w:rPr>
          <w:rFonts w:ascii="Book Antiqua" w:eastAsia="Book Antiqua" w:hAnsi="Book Antiqua" w:cs="Book Antiqua"/>
          <w:color w:val="000000"/>
        </w:rPr>
        <w:t xml:space="preserve">, and </w:t>
      </w:r>
      <w:r w:rsidRPr="007343BB">
        <w:rPr>
          <w:rFonts w:ascii="Book Antiqua" w:eastAsia="Book Antiqua" w:hAnsi="Book Antiqua" w:cs="Book Antiqua"/>
          <w:i/>
          <w:color w:val="000000"/>
        </w:rPr>
        <w:t>ATP7B</w:t>
      </w:r>
      <w:r w:rsidRPr="007343BB">
        <w:rPr>
          <w:rFonts w:ascii="Book Antiqua" w:eastAsia="Book Antiqua" w:hAnsi="Book Antiqua" w:cs="Book Antiqua"/>
          <w:color w:val="000000"/>
        </w:rPr>
        <w:t xml:space="preserve"> genes</w:t>
      </w:r>
      <w:r w:rsidR="00EB377F" w:rsidRPr="007343BB">
        <w:rPr>
          <w:rFonts w:ascii="Book Antiqua" w:eastAsia="Book Antiqua" w:hAnsi="Book Antiqua" w:cs="Book Antiqua"/>
          <w:color w:val="000000"/>
        </w:rPr>
        <w:t xml:space="preserve"> may be related to the incidence of dwarfism, and more research needs to be performed to elucidate the mechanism.</w:t>
      </w:r>
    </w:p>
    <w:p w14:paraId="608E6EFA" w14:textId="77777777" w:rsidR="00A77B3E" w:rsidRPr="007343BB" w:rsidRDefault="00A77B3E">
      <w:pPr>
        <w:spacing w:line="360" w:lineRule="auto"/>
        <w:jc w:val="both"/>
      </w:pPr>
    </w:p>
    <w:p w14:paraId="534462C2" w14:textId="73A09AD5" w:rsidR="00A77B3E" w:rsidRPr="007343BB" w:rsidRDefault="00EB377F">
      <w:pPr>
        <w:spacing w:line="360" w:lineRule="auto"/>
        <w:jc w:val="both"/>
      </w:pPr>
      <w:r w:rsidRPr="007343BB">
        <w:rPr>
          <w:rFonts w:ascii="Book Antiqua" w:eastAsia="Book Antiqua" w:hAnsi="Book Antiqua" w:cs="Book Antiqua"/>
          <w:b/>
          <w:bCs/>
          <w:color w:val="000000"/>
        </w:rPr>
        <w:t xml:space="preserve">Key Words: </w:t>
      </w:r>
      <w:r w:rsidR="000870A0" w:rsidRPr="007343BB">
        <w:rPr>
          <w:rFonts w:ascii="Book Antiqua" w:eastAsia="Book Antiqua" w:hAnsi="Book Antiqua" w:cs="Book Antiqua"/>
          <w:color w:val="000000"/>
        </w:rPr>
        <w:t>D</w:t>
      </w:r>
      <w:r w:rsidRPr="007343BB">
        <w:rPr>
          <w:rFonts w:ascii="Book Antiqua" w:eastAsia="Book Antiqua" w:hAnsi="Book Antiqua" w:cs="Book Antiqua"/>
          <w:color w:val="000000"/>
        </w:rPr>
        <w:t xml:space="preserve">warfism; </w:t>
      </w:r>
      <w:r w:rsidR="000870A0" w:rsidRPr="007343BB">
        <w:rPr>
          <w:rFonts w:ascii="Book Antiqua" w:eastAsia="Book Antiqua" w:hAnsi="Book Antiqua" w:cs="Book Antiqua"/>
          <w:color w:val="000000"/>
        </w:rPr>
        <w:t>N</w:t>
      </w:r>
      <w:r w:rsidRPr="007343BB">
        <w:rPr>
          <w:rFonts w:ascii="Book Antiqua" w:eastAsia="Book Antiqua" w:hAnsi="Book Antiqua" w:cs="Book Antiqua"/>
          <w:color w:val="000000"/>
        </w:rPr>
        <w:t xml:space="preserve">ext-generation sequencing; </w:t>
      </w:r>
      <w:r w:rsidR="000870A0" w:rsidRPr="007343BB">
        <w:rPr>
          <w:rFonts w:ascii="Book Antiqua" w:eastAsia="Book Antiqua" w:hAnsi="Book Antiqua" w:cs="Book Antiqua"/>
          <w:color w:val="000000"/>
        </w:rPr>
        <w:t>P</w:t>
      </w:r>
      <w:r w:rsidRPr="007343BB">
        <w:rPr>
          <w:rFonts w:ascii="Book Antiqua" w:eastAsia="Book Antiqua" w:hAnsi="Book Antiqua" w:cs="Book Antiqua"/>
          <w:color w:val="000000"/>
        </w:rPr>
        <w:t xml:space="preserve">athogenicity variability; </w:t>
      </w:r>
      <w:r w:rsidR="000870A0" w:rsidRPr="007343BB">
        <w:rPr>
          <w:rFonts w:ascii="Book Antiqua" w:eastAsia="Book Antiqua" w:hAnsi="Book Antiqua" w:cs="Book Antiqua"/>
          <w:color w:val="000000"/>
        </w:rPr>
        <w:t>G</w:t>
      </w:r>
      <w:r w:rsidRPr="007343BB">
        <w:rPr>
          <w:rFonts w:ascii="Book Antiqua" w:eastAsia="Book Antiqua" w:hAnsi="Book Antiqua" w:cs="Book Antiqua"/>
          <w:color w:val="000000"/>
        </w:rPr>
        <w:t xml:space="preserve">rowth hormone; </w:t>
      </w:r>
      <w:r w:rsidR="000870A0" w:rsidRPr="007343BB">
        <w:rPr>
          <w:rFonts w:ascii="Book Antiqua" w:eastAsia="Book Antiqua" w:hAnsi="Book Antiqua" w:cs="Book Antiqua"/>
          <w:color w:val="000000"/>
        </w:rPr>
        <w:t>T</w:t>
      </w:r>
      <w:r w:rsidRPr="007343BB">
        <w:rPr>
          <w:rFonts w:ascii="Book Antiqua" w:eastAsia="Book Antiqua" w:hAnsi="Book Antiqua" w:cs="Book Antiqua"/>
          <w:color w:val="000000"/>
        </w:rPr>
        <w:t xml:space="preserve">herapy; </w:t>
      </w:r>
      <w:r w:rsidR="000870A0" w:rsidRPr="007343BB">
        <w:rPr>
          <w:rFonts w:ascii="Book Antiqua" w:eastAsia="Book Antiqua" w:hAnsi="Book Antiqua" w:cs="Book Antiqua"/>
          <w:color w:val="000000"/>
        </w:rPr>
        <w:t>M</w:t>
      </w:r>
      <w:r w:rsidRPr="007343BB">
        <w:rPr>
          <w:rFonts w:ascii="Book Antiqua" w:eastAsia="Book Antiqua" w:hAnsi="Book Antiqua" w:cs="Book Antiqua"/>
          <w:color w:val="000000"/>
        </w:rPr>
        <w:t>echanism</w:t>
      </w:r>
    </w:p>
    <w:p w14:paraId="4952341E" w14:textId="77777777" w:rsidR="00EC4BC8" w:rsidRDefault="00EC4BC8" w:rsidP="00EC4BC8">
      <w:pPr>
        <w:spacing w:line="360" w:lineRule="auto"/>
        <w:jc w:val="both"/>
        <w:rPr>
          <w:rFonts w:ascii="Book Antiqua" w:hAnsi="Book Antiqua"/>
          <w:lang w:eastAsia="zh-CN"/>
        </w:rPr>
      </w:pPr>
    </w:p>
    <w:p w14:paraId="71A64ABF" w14:textId="77777777" w:rsidR="00EC4BC8" w:rsidRDefault="00EC4BC8" w:rsidP="00EC4BC8">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018D8293" w14:textId="77777777" w:rsidR="00A77B3E" w:rsidRPr="007343BB" w:rsidRDefault="00A77B3E">
      <w:pPr>
        <w:spacing w:line="360" w:lineRule="auto"/>
        <w:jc w:val="both"/>
      </w:pPr>
    </w:p>
    <w:p w14:paraId="2CD6E991" w14:textId="546B926D" w:rsidR="00A77B3E" w:rsidRPr="007343BB" w:rsidRDefault="00EB377F">
      <w:pPr>
        <w:spacing w:line="360" w:lineRule="auto"/>
        <w:jc w:val="both"/>
      </w:pPr>
      <w:r w:rsidRPr="007343BB">
        <w:rPr>
          <w:rFonts w:ascii="Book Antiqua" w:eastAsia="Book Antiqua" w:hAnsi="Book Antiqua" w:cs="Book Antiqua"/>
          <w:color w:val="000000"/>
        </w:rPr>
        <w:t xml:space="preserve">Yang LL, Liang SS. Study on pathogenic genes of dwarfism disease by next-generation sequencing. </w:t>
      </w:r>
      <w:r w:rsidRPr="007343BB">
        <w:rPr>
          <w:rFonts w:ascii="Book Antiqua" w:eastAsia="Book Antiqua" w:hAnsi="Book Antiqua" w:cs="Book Antiqua"/>
          <w:i/>
          <w:iCs/>
          <w:color w:val="000000"/>
        </w:rPr>
        <w:t xml:space="preserve">World J </w:t>
      </w:r>
      <w:proofErr w:type="spellStart"/>
      <w:r w:rsidRPr="007343BB">
        <w:rPr>
          <w:rFonts w:ascii="Book Antiqua" w:eastAsia="Book Antiqua" w:hAnsi="Book Antiqua" w:cs="Book Antiqua"/>
          <w:i/>
          <w:iCs/>
          <w:color w:val="000000"/>
        </w:rPr>
        <w:t>Clin</w:t>
      </w:r>
      <w:proofErr w:type="spellEnd"/>
      <w:r w:rsidRPr="007343BB">
        <w:rPr>
          <w:rFonts w:ascii="Book Antiqua" w:eastAsia="Book Antiqua" w:hAnsi="Book Antiqua" w:cs="Book Antiqua"/>
          <w:i/>
          <w:iCs/>
          <w:color w:val="000000"/>
        </w:rPr>
        <w:t xml:space="preserve"> Cases</w:t>
      </w:r>
      <w:r w:rsidRPr="007343BB">
        <w:rPr>
          <w:rFonts w:ascii="Book Antiqua" w:eastAsia="Book Antiqua" w:hAnsi="Book Antiqua" w:cs="Book Antiqua"/>
          <w:color w:val="000000"/>
        </w:rPr>
        <w:t xml:space="preserve"> 202</w:t>
      </w:r>
      <w:r w:rsidR="001367BD" w:rsidRPr="007343BB">
        <w:rPr>
          <w:rFonts w:ascii="Book Antiqua" w:hAnsi="Book Antiqua" w:cs="Book Antiqua" w:hint="eastAsia"/>
          <w:color w:val="000000"/>
          <w:lang w:eastAsia="zh-CN"/>
        </w:rPr>
        <w:t>1</w:t>
      </w:r>
      <w:r w:rsidRPr="007343BB">
        <w:rPr>
          <w:rFonts w:ascii="Book Antiqua" w:eastAsia="Book Antiqua" w:hAnsi="Book Antiqua" w:cs="Book Antiqua"/>
          <w:color w:val="000000"/>
        </w:rPr>
        <w:t xml:space="preserve">; </w:t>
      </w:r>
      <w:r w:rsidR="001367BD" w:rsidRPr="007343BB">
        <w:rPr>
          <w:rFonts w:ascii="Book Antiqua" w:eastAsia="Book Antiqua" w:hAnsi="Book Antiqua" w:cs="Book Antiqua"/>
          <w:color w:val="000000"/>
        </w:rPr>
        <w:t xml:space="preserve">9(7): </w:t>
      </w:r>
      <w:r w:rsidR="00160A2F">
        <w:rPr>
          <w:rFonts w:ascii="Book Antiqua" w:hAnsi="Book Antiqua" w:cs="Book Antiqua" w:hint="eastAsia"/>
          <w:color w:val="000000"/>
          <w:lang w:eastAsia="zh-CN"/>
        </w:rPr>
        <w:t>1600-</w:t>
      </w:r>
      <w:proofErr w:type="gramStart"/>
      <w:r w:rsidR="00160A2F">
        <w:rPr>
          <w:rFonts w:ascii="Book Antiqua" w:hAnsi="Book Antiqua" w:cs="Book Antiqua" w:hint="eastAsia"/>
          <w:color w:val="000000"/>
          <w:lang w:eastAsia="zh-CN"/>
        </w:rPr>
        <w:t>1609</w:t>
      </w:r>
      <w:r w:rsidR="001367BD" w:rsidRPr="007343BB">
        <w:rPr>
          <w:rFonts w:ascii="Book Antiqua" w:eastAsia="Book Antiqua" w:hAnsi="Book Antiqua" w:cs="Book Antiqua"/>
          <w:color w:val="000000"/>
        </w:rPr>
        <w:t xml:space="preserve">  URL</w:t>
      </w:r>
      <w:proofErr w:type="gramEnd"/>
      <w:r w:rsidR="001367BD" w:rsidRPr="007343BB">
        <w:rPr>
          <w:rFonts w:ascii="Book Antiqua" w:eastAsia="Book Antiqua" w:hAnsi="Book Antiqua" w:cs="Book Antiqua"/>
          <w:color w:val="000000"/>
        </w:rPr>
        <w:t>: https://www.wjgnet.com/2307-8960/full/v9/i7/</w:t>
      </w:r>
      <w:r w:rsidR="00160A2F">
        <w:rPr>
          <w:rFonts w:ascii="Book Antiqua" w:hAnsi="Book Antiqua" w:cs="Book Antiqua" w:hint="eastAsia"/>
          <w:color w:val="000000"/>
          <w:lang w:eastAsia="zh-CN"/>
        </w:rPr>
        <w:t>16</w:t>
      </w:r>
      <w:r w:rsidR="001367BD" w:rsidRPr="007343BB">
        <w:rPr>
          <w:rFonts w:ascii="Book Antiqua" w:eastAsia="Book Antiqua" w:hAnsi="Book Antiqua" w:cs="Book Antiqua"/>
          <w:color w:val="000000"/>
        </w:rPr>
        <w:t xml:space="preserve">00.htm  DOI: </w:t>
      </w:r>
      <w:bookmarkStart w:id="6" w:name="_GoBack"/>
      <w:r w:rsidR="001367BD" w:rsidRPr="007343BB">
        <w:rPr>
          <w:rFonts w:ascii="Book Antiqua" w:eastAsia="Book Antiqua" w:hAnsi="Book Antiqua" w:cs="Book Antiqua"/>
          <w:color w:val="000000"/>
        </w:rPr>
        <w:t>https://dx.doi.org/10.12998/wjcc.v9.i7.</w:t>
      </w:r>
      <w:r w:rsidR="00160A2F">
        <w:rPr>
          <w:rFonts w:ascii="Book Antiqua" w:hAnsi="Book Antiqua" w:cs="Book Antiqua" w:hint="eastAsia"/>
          <w:color w:val="000000"/>
          <w:lang w:eastAsia="zh-CN"/>
        </w:rPr>
        <w:t>16</w:t>
      </w:r>
      <w:r w:rsidR="001367BD" w:rsidRPr="007343BB">
        <w:rPr>
          <w:rFonts w:ascii="Book Antiqua" w:eastAsia="Book Antiqua" w:hAnsi="Book Antiqua" w:cs="Book Antiqua"/>
          <w:color w:val="000000"/>
        </w:rPr>
        <w:t>00</w:t>
      </w:r>
      <w:bookmarkEnd w:id="6"/>
    </w:p>
    <w:p w14:paraId="4BCB20F0" w14:textId="77777777" w:rsidR="00A77B3E" w:rsidRPr="007343BB" w:rsidRDefault="00A77B3E">
      <w:pPr>
        <w:spacing w:line="360" w:lineRule="auto"/>
        <w:jc w:val="both"/>
      </w:pPr>
    </w:p>
    <w:p w14:paraId="4ABB848C" w14:textId="7A0F8A00" w:rsidR="00A77B3E" w:rsidRPr="007343BB" w:rsidRDefault="00EB377F">
      <w:pPr>
        <w:spacing w:line="360" w:lineRule="auto"/>
        <w:jc w:val="both"/>
      </w:pPr>
      <w:r w:rsidRPr="007343BB">
        <w:rPr>
          <w:rFonts w:ascii="Book Antiqua" w:eastAsia="Book Antiqua" w:hAnsi="Book Antiqua" w:cs="Book Antiqua"/>
          <w:b/>
          <w:bCs/>
          <w:color w:val="000000"/>
        </w:rPr>
        <w:t xml:space="preserve">Core Tip: </w:t>
      </w:r>
      <w:r w:rsidRPr="007343BB">
        <w:rPr>
          <w:rFonts w:ascii="Book Antiqua" w:eastAsia="Book Antiqua" w:hAnsi="Book Antiqua" w:cs="Book Antiqua"/>
          <w:color w:val="000000"/>
        </w:rPr>
        <w:t xml:space="preserve">Genetic variation may relate to the incidence of dwarfism. After </w:t>
      </w:r>
      <w:proofErr w:type="spellStart"/>
      <w:r w:rsidRPr="007343BB">
        <w:rPr>
          <w:rFonts w:ascii="Book Antiqua" w:eastAsia="Book Antiqua" w:hAnsi="Book Antiqua" w:cs="Book Antiqua"/>
          <w:color w:val="000000"/>
        </w:rPr>
        <w:t>Solexa</w:t>
      </w:r>
      <w:proofErr w:type="spellEnd"/>
      <w:r w:rsidRPr="007343BB">
        <w:rPr>
          <w:rFonts w:ascii="Book Antiqua" w:eastAsia="Book Antiqua" w:hAnsi="Book Antiqua" w:cs="Book Antiqua"/>
          <w:color w:val="000000"/>
        </w:rPr>
        <w:t xml:space="preserve"> sequencing, the </w:t>
      </w:r>
      <w:r w:rsidR="002252A3" w:rsidRPr="007343BB">
        <w:rPr>
          <w:rFonts w:ascii="Book Antiqua" w:eastAsia="Book Antiqua" w:hAnsi="Book Antiqua" w:cs="Book Antiqua"/>
          <w:i/>
          <w:color w:val="000000"/>
        </w:rPr>
        <w:t>OBSL1</w:t>
      </w:r>
      <w:r w:rsidR="002252A3" w:rsidRPr="007343BB">
        <w:rPr>
          <w:rFonts w:ascii="Book Antiqua" w:eastAsia="Book Antiqua" w:hAnsi="Book Antiqua" w:cs="Book Antiqua"/>
          <w:color w:val="000000"/>
        </w:rPr>
        <w:t xml:space="preserve">, </w:t>
      </w:r>
      <w:r w:rsidR="002252A3" w:rsidRPr="007343BB">
        <w:rPr>
          <w:rFonts w:ascii="Book Antiqua" w:eastAsia="Book Antiqua" w:hAnsi="Book Antiqua" w:cs="Book Antiqua"/>
          <w:i/>
          <w:color w:val="000000"/>
        </w:rPr>
        <w:t>SLC26A2</w:t>
      </w:r>
      <w:r w:rsidR="002252A3" w:rsidRPr="007343BB">
        <w:rPr>
          <w:rFonts w:ascii="Book Antiqua" w:eastAsia="Book Antiqua" w:hAnsi="Book Antiqua" w:cs="Book Antiqua"/>
          <w:color w:val="000000"/>
        </w:rPr>
        <w:t>,</w:t>
      </w:r>
      <w:r w:rsidR="002252A3" w:rsidRPr="007343BB">
        <w:rPr>
          <w:rFonts w:ascii="Book Antiqua" w:eastAsia="Book Antiqua" w:hAnsi="Book Antiqua" w:cs="Book Antiqua"/>
          <w:i/>
          <w:color w:val="000000"/>
        </w:rPr>
        <w:t xml:space="preserve"> PTPN11</w:t>
      </w:r>
      <w:r w:rsidR="002252A3" w:rsidRPr="007343BB">
        <w:rPr>
          <w:rFonts w:ascii="Book Antiqua" w:eastAsia="Book Antiqua" w:hAnsi="Book Antiqua" w:cs="Book Antiqua"/>
          <w:color w:val="000000"/>
        </w:rPr>
        <w:t xml:space="preserve">, </w:t>
      </w:r>
      <w:r w:rsidR="002252A3" w:rsidRPr="007343BB">
        <w:rPr>
          <w:rFonts w:ascii="Book Antiqua" w:eastAsia="Book Antiqua" w:hAnsi="Book Antiqua" w:cs="Book Antiqua"/>
          <w:i/>
          <w:color w:val="000000"/>
        </w:rPr>
        <w:t>COL27AI</w:t>
      </w:r>
      <w:r w:rsidR="002252A3" w:rsidRPr="007343BB">
        <w:rPr>
          <w:rFonts w:ascii="Book Antiqua" w:eastAsia="Book Antiqua" w:hAnsi="Book Antiqua" w:cs="Book Antiqua"/>
          <w:color w:val="000000"/>
        </w:rPr>
        <w:t>,</w:t>
      </w:r>
      <w:r w:rsidR="002252A3" w:rsidRPr="007343BB">
        <w:rPr>
          <w:rFonts w:ascii="Book Antiqua" w:eastAsia="Book Antiqua" w:hAnsi="Book Antiqua" w:cs="Book Antiqua"/>
          <w:i/>
          <w:color w:val="000000"/>
        </w:rPr>
        <w:t xml:space="preserve"> HDAC6</w:t>
      </w:r>
      <w:r w:rsidR="002252A3" w:rsidRPr="007343BB">
        <w:rPr>
          <w:rFonts w:ascii="Book Antiqua" w:eastAsia="Book Antiqua" w:hAnsi="Book Antiqua" w:cs="Book Antiqua"/>
          <w:color w:val="000000"/>
        </w:rPr>
        <w:t xml:space="preserve">, </w:t>
      </w:r>
      <w:r w:rsidR="002252A3" w:rsidRPr="007343BB">
        <w:rPr>
          <w:rFonts w:ascii="Book Antiqua" w:eastAsia="Book Antiqua" w:hAnsi="Book Antiqua" w:cs="Book Antiqua"/>
          <w:i/>
          <w:color w:val="000000"/>
        </w:rPr>
        <w:t>CUL7</w:t>
      </w:r>
      <w:r w:rsidR="002252A3" w:rsidRPr="007343BB">
        <w:rPr>
          <w:rFonts w:ascii="Book Antiqua" w:eastAsia="Book Antiqua" w:hAnsi="Book Antiqua" w:cs="Book Antiqua"/>
          <w:color w:val="000000"/>
        </w:rPr>
        <w:t xml:space="preserve">, </w:t>
      </w:r>
      <w:r w:rsidR="002252A3" w:rsidRPr="007343BB">
        <w:rPr>
          <w:rFonts w:ascii="Book Antiqua" w:eastAsia="Book Antiqua" w:hAnsi="Book Antiqua" w:cs="Book Antiqua"/>
          <w:i/>
          <w:color w:val="000000"/>
        </w:rPr>
        <w:t>FGFR3</w:t>
      </w:r>
      <w:r w:rsidR="002252A3" w:rsidRPr="007343BB">
        <w:rPr>
          <w:rFonts w:ascii="Book Antiqua" w:eastAsia="Book Antiqua" w:hAnsi="Book Antiqua" w:cs="Book Antiqua"/>
          <w:color w:val="000000"/>
        </w:rPr>
        <w:t xml:space="preserve">, </w:t>
      </w:r>
      <w:r w:rsidR="002252A3" w:rsidRPr="007343BB">
        <w:rPr>
          <w:rFonts w:ascii="Book Antiqua" w:eastAsia="Book Antiqua" w:hAnsi="Book Antiqua" w:cs="Book Antiqua"/>
          <w:i/>
          <w:color w:val="000000"/>
        </w:rPr>
        <w:t>DYNC2H1</w:t>
      </w:r>
      <w:r w:rsidR="002252A3" w:rsidRPr="007343BB">
        <w:rPr>
          <w:rFonts w:ascii="Book Antiqua" w:eastAsia="Book Antiqua" w:hAnsi="Book Antiqua" w:cs="Book Antiqua"/>
          <w:color w:val="000000"/>
        </w:rPr>
        <w:t xml:space="preserve">, </w:t>
      </w:r>
      <w:r w:rsidR="002252A3" w:rsidRPr="007343BB">
        <w:rPr>
          <w:rFonts w:ascii="Book Antiqua" w:eastAsia="Book Antiqua" w:hAnsi="Book Antiqua" w:cs="Book Antiqua"/>
          <w:i/>
          <w:color w:val="000000"/>
        </w:rPr>
        <w:t>GH1</w:t>
      </w:r>
      <w:r w:rsidR="002252A3" w:rsidRPr="007343BB">
        <w:rPr>
          <w:rFonts w:ascii="Book Antiqua" w:eastAsia="Book Antiqua" w:hAnsi="Book Antiqua" w:cs="Book Antiqua"/>
          <w:color w:val="000000"/>
        </w:rPr>
        <w:t xml:space="preserve">, and </w:t>
      </w:r>
      <w:r w:rsidR="002252A3" w:rsidRPr="007343BB">
        <w:rPr>
          <w:rFonts w:ascii="Book Antiqua" w:eastAsia="Book Antiqua" w:hAnsi="Book Antiqua" w:cs="Book Antiqua"/>
          <w:i/>
          <w:color w:val="000000"/>
        </w:rPr>
        <w:t>ATP7B</w:t>
      </w:r>
      <w:r w:rsidR="002252A3" w:rsidRPr="007343BB">
        <w:rPr>
          <w:rFonts w:ascii="Book Antiqua" w:eastAsia="Book Antiqua" w:hAnsi="Book Antiqua" w:cs="Book Antiqua"/>
          <w:color w:val="000000"/>
        </w:rPr>
        <w:t xml:space="preserve"> genes</w:t>
      </w:r>
      <w:r w:rsidRPr="007343BB">
        <w:rPr>
          <w:rFonts w:ascii="Book Antiqua" w:eastAsia="Book Antiqua" w:hAnsi="Book Antiqua" w:cs="Book Antiqua"/>
          <w:color w:val="000000"/>
        </w:rPr>
        <w:t xml:space="preserve"> may be related to dwarfism and clarify the molecular cause</w:t>
      </w:r>
      <w:r w:rsidR="000870A0" w:rsidRPr="007343BB">
        <w:rPr>
          <w:rFonts w:ascii="Book Antiqua" w:eastAsia="Book Antiqua" w:hAnsi="Book Antiqua" w:cs="Book Antiqua"/>
          <w:color w:val="000000"/>
        </w:rPr>
        <w:t>.</w:t>
      </w:r>
    </w:p>
    <w:p w14:paraId="1350C6F5" w14:textId="6EA8168A" w:rsidR="00A77B3E" w:rsidRPr="007343BB" w:rsidRDefault="000870A0">
      <w:pPr>
        <w:spacing w:line="360" w:lineRule="auto"/>
        <w:jc w:val="both"/>
      </w:pPr>
      <w:r w:rsidRPr="007343BB">
        <w:br w:type="page"/>
      </w:r>
      <w:r w:rsidR="00EB377F" w:rsidRPr="007343BB">
        <w:rPr>
          <w:rFonts w:ascii="Book Antiqua" w:eastAsia="Book Antiqua" w:hAnsi="Book Antiqua" w:cs="Book Antiqua"/>
          <w:b/>
          <w:caps/>
          <w:color w:val="000000"/>
          <w:u w:val="single"/>
        </w:rPr>
        <w:lastRenderedPageBreak/>
        <w:t>INTRODUCTION</w:t>
      </w:r>
    </w:p>
    <w:p w14:paraId="1CED509D" w14:textId="25DC71BC" w:rsidR="00A77B3E" w:rsidRPr="007343BB" w:rsidRDefault="00EB377F">
      <w:pPr>
        <w:spacing w:line="360" w:lineRule="auto"/>
        <w:jc w:val="both"/>
      </w:pPr>
      <w:r w:rsidRPr="007343BB">
        <w:rPr>
          <w:rFonts w:ascii="Book Antiqua" w:eastAsia="Book Antiqua" w:hAnsi="Book Antiqua" w:cs="Book Antiqua"/>
          <w:color w:val="000000"/>
        </w:rPr>
        <w:t xml:space="preserve">Dwarfism is one of the most common diseases in the endocrine system of children. </w:t>
      </w:r>
      <w:r w:rsidR="0068285B" w:rsidRPr="007343BB">
        <w:rPr>
          <w:rFonts w:ascii="Book Antiqua" w:eastAsia="Book Antiqua" w:hAnsi="Book Antiqua" w:cs="Book Antiqua"/>
          <w:color w:val="000000"/>
        </w:rPr>
        <w:t>D</w:t>
      </w:r>
      <w:r w:rsidRPr="007343BB">
        <w:rPr>
          <w:rFonts w:ascii="Book Antiqua" w:eastAsia="Book Antiqua" w:hAnsi="Book Antiqua" w:cs="Book Antiqua"/>
          <w:color w:val="000000"/>
        </w:rPr>
        <w:t xml:space="preserve">warfism </w:t>
      </w:r>
      <w:r w:rsidR="0068285B" w:rsidRPr="007343BB">
        <w:rPr>
          <w:rFonts w:ascii="Book Antiqua" w:eastAsia="Book Antiqua" w:hAnsi="Book Antiqua" w:cs="Book Antiqua"/>
          <w:color w:val="000000"/>
        </w:rPr>
        <w:t>is defined as a</w:t>
      </w:r>
      <w:r w:rsidRPr="007343BB">
        <w:rPr>
          <w:rFonts w:ascii="Book Antiqua" w:eastAsia="Book Antiqua" w:hAnsi="Book Antiqua" w:cs="Book Antiqua"/>
          <w:color w:val="000000"/>
        </w:rPr>
        <w:t xml:space="preserve"> height lower than the average height of the average population by </w:t>
      </w:r>
      <w:r w:rsidR="0068285B" w:rsidRPr="007343BB">
        <w:rPr>
          <w:rFonts w:ascii="Book Antiqua" w:eastAsia="Book Antiqua" w:hAnsi="Book Antiqua" w:cs="Book Antiqua"/>
          <w:color w:val="000000"/>
        </w:rPr>
        <w:t>two</w:t>
      </w:r>
      <w:r w:rsidRPr="007343BB">
        <w:rPr>
          <w:rFonts w:ascii="Book Antiqua" w:eastAsia="Book Antiqua" w:hAnsi="Book Antiqua" w:cs="Book Antiqua"/>
          <w:color w:val="000000"/>
        </w:rPr>
        <w:t xml:space="preserve"> standard deviations (-2 SD) or lower than the third percentile (-1.88 SD) in children of the same race, sex</w:t>
      </w:r>
      <w:r w:rsidR="0068285B" w:rsidRPr="007343BB">
        <w:rPr>
          <w:rFonts w:ascii="Book Antiqua" w:eastAsia="Book Antiqua" w:hAnsi="Book Antiqua" w:cs="Book Antiqua"/>
          <w:color w:val="000000"/>
        </w:rPr>
        <w:t>,</w:t>
      </w:r>
      <w:r w:rsidRPr="007343BB">
        <w:rPr>
          <w:rFonts w:ascii="Book Antiqua" w:eastAsia="Book Antiqua" w:hAnsi="Book Antiqua" w:cs="Book Antiqua"/>
          <w:color w:val="000000"/>
        </w:rPr>
        <w:t xml:space="preserve"> and age</w:t>
      </w:r>
      <w:r w:rsidRPr="007343BB">
        <w:rPr>
          <w:rFonts w:ascii="Book Antiqua" w:eastAsia="Book Antiqua" w:hAnsi="Book Antiqua" w:cs="Book Antiqua"/>
          <w:color w:val="000000"/>
          <w:szCs w:val="30"/>
          <w:vertAlign w:val="superscript"/>
        </w:rPr>
        <w:t>[1]</w:t>
      </w:r>
      <w:r w:rsidRPr="007343BB">
        <w:rPr>
          <w:rFonts w:ascii="Book Antiqua" w:eastAsia="Book Antiqua" w:hAnsi="Book Antiqua" w:cs="Book Antiqua"/>
          <w:color w:val="000000"/>
        </w:rPr>
        <w:t>. Human height is related to a combination of genetics, hormones, nutrition, environment</w:t>
      </w:r>
      <w:r w:rsidR="0068285B" w:rsidRPr="007343BB">
        <w:rPr>
          <w:rFonts w:ascii="Book Antiqua" w:eastAsia="Book Antiqua" w:hAnsi="Book Antiqua" w:cs="Book Antiqua"/>
          <w:color w:val="000000"/>
        </w:rPr>
        <w:t>,</w:t>
      </w:r>
      <w:r w:rsidRPr="007343BB">
        <w:rPr>
          <w:rFonts w:ascii="Book Antiqua" w:eastAsia="Book Antiqua" w:hAnsi="Book Antiqua" w:cs="Book Antiqua"/>
          <w:color w:val="000000"/>
        </w:rPr>
        <w:t xml:space="preserve"> and other factors. It is a complex process involving multiple genes and multiple factors. Genetic factors are the main factors affecting individual height differences, and the heritability of human height accounts for approximately 80%</w:t>
      </w:r>
      <w:r w:rsidRPr="007343BB">
        <w:rPr>
          <w:rFonts w:ascii="Book Antiqua" w:eastAsia="Book Antiqua" w:hAnsi="Book Antiqua" w:cs="Book Antiqua"/>
          <w:color w:val="000000"/>
          <w:szCs w:val="30"/>
          <w:vertAlign w:val="superscript"/>
        </w:rPr>
        <w:t>[2]</w:t>
      </w:r>
      <w:r w:rsidRPr="007343BB">
        <w:rPr>
          <w:rFonts w:ascii="Book Antiqua" w:eastAsia="Book Antiqua" w:hAnsi="Book Antiqua" w:cs="Book Antiqua"/>
          <w:color w:val="000000"/>
        </w:rPr>
        <w:t>. There are many factors that lead to dwarf</w:t>
      </w:r>
      <w:r w:rsidR="0068285B" w:rsidRPr="007343BB">
        <w:rPr>
          <w:rFonts w:ascii="Book Antiqua" w:eastAsia="Book Antiqua" w:hAnsi="Book Antiqua" w:cs="Book Antiqua"/>
          <w:color w:val="000000"/>
        </w:rPr>
        <w:t>ism</w:t>
      </w:r>
      <w:r w:rsidRPr="007343BB">
        <w:rPr>
          <w:rFonts w:ascii="Book Antiqua" w:eastAsia="Book Antiqua" w:hAnsi="Book Antiqua" w:cs="Book Antiqua"/>
          <w:color w:val="000000"/>
        </w:rPr>
        <w:t>. Genetic, nutritional, environmental, mental and mental diseases, intrauterine growth retardation, hypothalamic-pituitary-insulin-like growth factor growth axis dysfunction, chromosomal aberrations, systemic chronic diseases, genetic metabolic diseases and endocrine hormones</w:t>
      </w:r>
      <w:r w:rsidR="0068285B" w:rsidRPr="007343BB">
        <w:rPr>
          <w:rFonts w:ascii="Book Antiqua" w:eastAsia="Book Antiqua" w:hAnsi="Book Antiqua" w:cs="Book Antiqua"/>
          <w:color w:val="000000"/>
        </w:rPr>
        <w:t>,</w:t>
      </w:r>
      <w:r w:rsidRPr="007343BB">
        <w:rPr>
          <w:rFonts w:ascii="Book Antiqua" w:eastAsia="Book Antiqua" w:hAnsi="Book Antiqua" w:cs="Book Antiqua"/>
          <w:color w:val="000000"/>
        </w:rPr>
        <w:t xml:space="preserve"> and other factors are related to the incidence of dwarfism</w:t>
      </w:r>
      <w:r w:rsidRPr="007343BB">
        <w:rPr>
          <w:rFonts w:ascii="Book Antiqua" w:eastAsia="Book Antiqua" w:hAnsi="Book Antiqua" w:cs="Book Antiqua"/>
          <w:color w:val="000000"/>
          <w:szCs w:val="30"/>
          <w:vertAlign w:val="superscript"/>
        </w:rPr>
        <w:t>[3]</w:t>
      </w:r>
      <w:r w:rsidRPr="007343BB">
        <w:rPr>
          <w:rFonts w:ascii="Book Antiqua" w:eastAsia="Book Antiqua" w:hAnsi="Book Antiqua" w:cs="Book Antiqua"/>
          <w:color w:val="000000"/>
        </w:rPr>
        <w:t>. The mechanism has not yet been clarified.</w:t>
      </w:r>
    </w:p>
    <w:p w14:paraId="573A65EF" w14:textId="6E60B131" w:rsidR="00A77B3E" w:rsidRPr="007343BB" w:rsidRDefault="00EB377F" w:rsidP="000870A0">
      <w:pPr>
        <w:spacing w:line="360" w:lineRule="auto"/>
        <w:ind w:firstLineChars="100" w:firstLine="240"/>
        <w:jc w:val="both"/>
      </w:pPr>
      <w:r w:rsidRPr="007343BB">
        <w:rPr>
          <w:rFonts w:ascii="Book Antiqua" w:eastAsia="Book Antiqua" w:hAnsi="Book Antiqua" w:cs="Book Antiqua"/>
          <w:color w:val="000000"/>
        </w:rPr>
        <w:t xml:space="preserve">With the rapid development of genetic technology, the causes of dwarfism include endocrine factors and nonendocrine factors. Endocrine factors include growth hormone deficiency, primary hypothyroidism, adrenal hyperplasia congenital adrenal hyperplasia, </w:t>
      </w:r>
      <w:proofErr w:type="spellStart"/>
      <w:r w:rsidRPr="007343BB">
        <w:rPr>
          <w:rFonts w:ascii="Book Antiqua" w:eastAsia="Book Antiqua" w:hAnsi="Book Antiqua" w:cs="Book Antiqua"/>
          <w:color w:val="000000"/>
        </w:rPr>
        <w:t>pseudoparathyroidism</w:t>
      </w:r>
      <w:proofErr w:type="spellEnd"/>
      <w:r w:rsidRPr="007343BB">
        <w:rPr>
          <w:rFonts w:ascii="Book Antiqua" w:eastAsia="Book Antiqua" w:hAnsi="Book Antiqua" w:cs="Book Antiqua"/>
          <w:color w:val="000000"/>
        </w:rPr>
        <w:t>, Williams syndrome</w:t>
      </w:r>
      <w:r w:rsidR="0068285B" w:rsidRPr="007343BB">
        <w:rPr>
          <w:rFonts w:ascii="Book Antiqua" w:eastAsia="Book Antiqua" w:hAnsi="Book Antiqua" w:cs="Book Antiqua"/>
          <w:color w:val="000000"/>
        </w:rPr>
        <w:t>,</w:t>
      </w:r>
      <w:r w:rsidRPr="007343BB">
        <w:rPr>
          <w:rFonts w:ascii="Book Antiqua" w:eastAsia="Book Antiqua" w:hAnsi="Book Antiqua" w:cs="Book Antiqua"/>
          <w:color w:val="000000"/>
        </w:rPr>
        <w:t xml:space="preserve"> and other diseases. Nonendocrine factors include idiopathic short stature, familial shortness, constitutional puberty, delay of puberty, intrauterine growth retardation, congenital ovarian hypoplasia syndrome</w:t>
      </w:r>
      <w:r w:rsidR="0068285B" w:rsidRPr="007343BB">
        <w:rPr>
          <w:rFonts w:ascii="Book Antiqua" w:eastAsia="Book Antiqua" w:hAnsi="Book Antiqua" w:cs="Book Antiqua"/>
          <w:color w:val="000000"/>
        </w:rPr>
        <w:t>,</w:t>
      </w:r>
      <w:r w:rsidRPr="007343BB">
        <w:rPr>
          <w:rFonts w:ascii="Book Antiqua" w:eastAsia="Book Antiqua" w:hAnsi="Book Antiqua" w:cs="Book Antiqua"/>
          <w:color w:val="000000"/>
        </w:rPr>
        <w:t xml:space="preserve"> and other diseases</w:t>
      </w:r>
      <w:r w:rsidRPr="007343BB">
        <w:rPr>
          <w:rFonts w:ascii="Book Antiqua" w:eastAsia="Book Antiqua" w:hAnsi="Book Antiqua" w:cs="Book Antiqua"/>
          <w:color w:val="000000"/>
          <w:szCs w:val="30"/>
          <w:vertAlign w:val="superscript"/>
        </w:rPr>
        <w:t>[4]</w:t>
      </w:r>
      <w:r w:rsidRPr="007343BB">
        <w:rPr>
          <w:rFonts w:ascii="Book Antiqua" w:eastAsia="Book Antiqua" w:hAnsi="Book Antiqua" w:cs="Book Antiqua"/>
          <w:color w:val="000000"/>
        </w:rPr>
        <w:t>.</w:t>
      </w:r>
    </w:p>
    <w:p w14:paraId="766565ED" w14:textId="0753A0D3" w:rsidR="00A77B3E" w:rsidRPr="007343BB" w:rsidRDefault="00EB377F" w:rsidP="000870A0">
      <w:pPr>
        <w:spacing w:line="360" w:lineRule="auto"/>
        <w:ind w:firstLineChars="100" w:firstLine="240"/>
        <w:jc w:val="both"/>
      </w:pPr>
      <w:r w:rsidRPr="007343BB">
        <w:rPr>
          <w:rFonts w:ascii="Book Antiqua" w:eastAsia="Book Antiqua" w:hAnsi="Book Antiqua" w:cs="Book Antiqua"/>
          <w:color w:val="000000"/>
        </w:rPr>
        <w:t xml:space="preserve">Due to the diverse clinical manifestations of </w:t>
      </w:r>
      <w:r w:rsidR="0068285B" w:rsidRPr="007343BB">
        <w:rPr>
          <w:rFonts w:ascii="Book Antiqua" w:eastAsia="Book Antiqua" w:hAnsi="Book Antiqua" w:cs="Book Antiqua"/>
          <w:color w:val="000000"/>
        </w:rPr>
        <w:t>dwarfism</w:t>
      </w:r>
      <w:r w:rsidRPr="007343BB">
        <w:rPr>
          <w:rFonts w:ascii="Book Antiqua" w:eastAsia="Book Antiqua" w:hAnsi="Book Antiqua" w:cs="Book Antiqua"/>
          <w:color w:val="000000"/>
        </w:rPr>
        <w:t>, the existence of phenotypic overlap between diseases and high genetic heterogeneity, the etiology cannot be clarified simply by asking about medical history, clinical manifestations, and laboratory tests</w:t>
      </w:r>
      <w:r w:rsidRPr="007343BB">
        <w:rPr>
          <w:rFonts w:ascii="Book Antiqua" w:eastAsia="Book Antiqua" w:hAnsi="Book Antiqua" w:cs="Book Antiqua"/>
          <w:color w:val="000000"/>
          <w:szCs w:val="30"/>
          <w:vertAlign w:val="superscript"/>
        </w:rPr>
        <w:t>[5]</w:t>
      </w:r>
      <w:r w:rsidRPr="007343BB">
        <w:rPr>
          <w:rFonts w:ascii="Book Antiqua" w:eastAsia="Book Antiqua" w:hAnsi="Book Antiqua" w:cs="Book Antiqua"/>
          <w:color w:val="000000"/>
        </w:rPr>
        <w:t>. The rapid development of emerging technologies has resulted in increas</w:t>
      </w:r>
      <w:r w:rsidR="0068285B" w:rsidRPr="007343BB">
        <w:rPr>
          <w:rFonts w:ascii="Book Antiqua" w:eastAsia="Book Antiqua" w:hAnsi="Book Antiqua" w:cs="Book Antiqua"/>
          <w:color w:val="000000"/>
        </w:rPr>
        <w:t>ed</w:t>
      </w:r>
      <w:r w:rsidRPr="007343BB">
        <w:rPr>
          <w:rFonts w:ascii="Book Antiqua" w:eastAsia="Book Antiqua" w:hAnsi="Book Antiqua" w:cs="Book Antiqua"/>
          <w:color w:val="000000"/>
        </w:rPr>
        <w:t xml:space="preserve"> knowledge on the related molecular etiological mechanisms. Some of the unexplained </w:t>
      </w:r>
      <w:r w:rsidR="0068285B" w:rsidRPr="007343BB">
        <w:rPr>
          <w:rFonts w:ascii="Book Antiqua" w:eastAsia="Book Antiqua" w:hAnsi="Book Antiqua" w:cs="Book Antiqua"/>
          <w:color w:val="000000"/>
        </w:rPr>
        <w:t xml:space="preserve">cases of </w:t>
      </w:r>
      <w:r w:rsidRPr="007343BB">
        <w:rPr>
          <w:rFonts w:ascii="Book Antiqua" w:eastAsia="Book Antiqua" w:hAnsi="Book Antiqua" w:cs="Book Antiqua"/>
          <w:color w:val="000000"/>
        </w:rPr>
        <w:t>short stature can be clarified by studying their genetic background by using related genetic testing methods</w:t>
      </w:r>
      <w:r w:rsidRPr="007343BB">
        <w:rPr>
          <w:rFonts w:ascii="Book Antiqua" w:eastAsia="Book Antiqua" w:hAnsi="Book Antiqua" w:cs="Book Antiqua"/>
          <w:color w:val="000000"/>
          <w:szCs w:val="30"/>
          <w:vertAlign w:val="superscript"/>
        </w:rPr>
        <w:t>[6]</w:t>
      </w:r>
      <w:r w:rsidRPr="007343BB">
        <w:rPr>
          <w:rFonts w:ascii="Book Antiqua" w:eastAsia="Book Antiqua" w:hAnsi="Book Antiqua" w:cs="Book Antiqua"/>
          <w:color w:val="000000"/>
        </w:rPr>
        <w:t xml:space="preserve">. Molecular diagnosis methods have the characteristics of high sensitivity and good specificity. They can not only provide clear diagnostic </w:t>
      </w:r>
      <w:r w:rsidRPr="007343BB">
        <w:rPr>
          <w:rFonts w:ascii="Book Antiqua" w:eastAsia="Book Antiqua" w:hAnsi="Book Antiqua" w:cs="Book Antiqua"/>
          <w:color w:val="000000"/>
        </w:rPr>
        <w:lastRenderedPageBreak/>
        <w:t>evidence for the clinic to reduce the misdiagnosis and missed diagnosis of the disease but also guide genetic counseling to provide a reliable basis for prenatal diagnosis</w:t>
      </w:r>
      <w:r w:rsidRPr="007343BB">
        <w:rPr>
          <w:rFonts w:ascii="Book Antiqua" w:eastAsia="Book Antiqua" w:hAnsi="Book Antiqua" w:cs="Book Antiqua"/>
          <w:color w:val="000000"/>
          <w:szCs w:val="30"/>
          <w:vertAlign w:val="superscript"/>
        </w:rPr>
        <w:t>[7]</w:t>
      </w:r>
      <w:r w:rsidRPr="007343BB">
        <w:rPr>
          <w:rFonts w:ascii="Book Antiqua" w:eastAsia="Book Antiqua" w:hAnsi="Book Antiqua" w:cs="Book Antiqua"/>
          <w:color w:val="000000"/>
        </w:rPr>
        <w:t>. Efficient and highly sensitive diagnosis methods have become the focus of dwarf</w:t>
      </w:r>
      <w:r w:rsidR="0068285B" w:rsidRPr="007343BB">
        <w:rPr>
          <w:rFonts w:ascii="Book Antiqua" w:eastAsia="Book Antiqua" w:hAnsi="Book Antiqua" w:cs="Book Antiqua"/>
          <w:color w:val="000000"/>
        </w:rPr>
        <w:t>ism</w:t>
      </w:r>
      <w:r w:rsidRPr="007343BB">
        <w:rPr>
          <w:rFonts w:ascii="Book Antiqua" w:eastAsia="Book Antiqua" w:hAnsi="Book Antiqua" w:cs="Book Antiqua"/>
          <w:color w:val="000000"/>
        </w:rPr>
        <w:t xml:space="preserve"> research in recent years.</w:t>
      </w:r>
    </w:p>
    <w:p w14:paraId="2B0428B7" w14:textId="77777777" w:rsidR="00A77B3E" w:rsidRPr="007343BB" w:rsidRDefault="00EB377F" w:rsidP="005932F0">
      <w:pPr>
        <w:spacing w:line="360" w:lineRule="auto"/>
        <w:ind w:firstLineChars="100" w:firstLine="240"/>
        <w:jc w:val="both"/>
      </w:pPr>
      <w:r w:rsidRPr="007343BB">
        <w:rPr>
          <w:rFonts w:ascii="Book Antiqua" w:eastAsia="Book Antiqua" w:hAnsi="Book Antiqua" w:cs="Book Antiqua"/>
          <w:color w:val="000000"/>
        </w:rPr>
        <w:t>In our study,</w:t>
      </w:r>
      <w:r w:rsidRPr="007343BB">
        <w:rPr>
          <w:rFonts w:ascii="Book Antiqua" w:eastAsia="Book Antiqua" w:hAnsi="Book Antiqua" w:cs="Book Antiqua"/>
          <w:color w:val="000000"/>
          <w:szCs w:val="21"/>
        </w:rPr>
        <w:t xml:space="preserve"> </w:t>
      </w:r>
      <w:r w:rsidRPr="007343BB">
        <w:rPr>
          <w:rFonts w:ascii="Book Antiqua" w:eastAsia="Book Antiqua" w:hAnsi="Book Antiqua" w:cs="Book Antiqua"/>
          <w:color w:val="000000"/>
        </w:rPr>
        <w:t>we aimed to analyze the genetic variation by using a constructed panel related to dwarfism through next-generation sequencing platform sequencing analysis and screened candidate-related gene mutations that may clarify the molecular cause and provide a scientific basis for clinical treatment.</w:t>
      </w:r>
    </w:p>
    <w:p w14:paraId="599AB272" w14:textId="77777777" w:rsidR="00A77B3E" w:rsidRPr="007343BB" w:rsidRDefault="00A77B3E">
      <w:pPr>
        <w:spacing w:line="360" w:lineRule="auto"/>
        <w:jc w:val="both"/>
      </w:pPr>
    </w:p>
    <w:p w14:paraId="1EBCA193" w14:textId="77777777" w:rsidR="00A77B3E" w:rsidRPr="007343BB" w:rsidRDefault="00EB377F">
      <w:pPr>
        <w:spacing w:line="360" w:lineRule="auto"/>
        <w:jc w:val="both"/>
      </w:pPr>
      <w:r w:rsidRPr="007343BB">
        <w:rPr>
          <w:rFonts w:ascii="Book Antiqua" w:eastAsia="Book Antiqua" w:hAnsi="Book Antiqua" w:cs="Book Antiqua"/>
          <w:b/>
          <w:caps/>
          <w:color w:val="000000"/>
          <w:u w:val="single"/>
        </w:rPr>
        <w:t>MATERIALS AND METHODS</w:t>
      </w:r>
    </w:p>
    <w:p w14:paraId="458F35EE" w14:textId="77777777" w:rsidR="00A77B3E" w:rsidRPr="007343BB" w:rsidRDefault="00EB377F">
      <w:pPr>
        <w:spacing w:line="360" w:lineRule="auto"/>
        <w:jc w:val="both"/>
      </w:pPr>
      <w:r w:rsidRPr="007343BB">
        <w:rPr>
          <w:rFonts w:ascii="Book Antiqua" w:eastAsia="Book Antiqua" w:hAnsi="Book Antiqua" w:cs="Book Antiqua"/>
          <w:b/>
          <w:bCs/>
          <w:i/>
          <w:iCs/>
          <w:color w:val="000000"/>
        </w:rPr>
        <w:t>Patients</w:t>
      </w:r>
    </w:p>
    <w:p w14:paraId="2214C7C6" w14:textId="6BEA976C" w:rsidR="00A77B3E" w:rsidRPr="007343BB" w:rsidRDefault="00EB377F">
      <w:pPr>
        <w:spacing w:line="360" w:lineRule="auto"/>
        <w:jc w:val="both"/>
        <w:rPr>
          <w:rFonts w:ascii="Book Antiqua" w:eastAsia="Book Antiqua" w:hAnsi="Book Antiqua" w:cs="Book Antiqua"/>
          <w:color w:val="000000"/>
        </w:rPr>
      </w:pPr>
      <w:r w:rsidRPr="007343BB">
        <w:rPr>
          <w:rFonts w:ascii="Book Antiqua" w:eastAsia="Book Antiqua" w:hAnsi="Book Antiqua" w:cs="Book Antiqua"/>
          <w:color w:val="000000"/>
        </w:rPr>
        <w:t xml:space="preserve">The samples of patients with dwarfism disease in this study came from the Quanzhou First Hospital, and a total of 39 dwarf patients were enrolled. This study was reviewed and approved by the Quanzhou First Hospital Review Board. Informed consent was obtained from the parents or guardians of the children prior to examinations. The inclusion criteria of primary growth hormone deficiency included the following: (1) </w:t>
      </w:r>
      <w:r w:rsidR="005932F0" w:rsidRPr="007343BB">
        <w:rPr>
          <w:rFonts w:ascii="Book Antiqua" w:eastAsia="Book Antiqua" w:hAnsi="Book Antiqua" w:cs="Book Antiqua"/>
          <w:color w:val="000000"/>
        </w:rPr>
        <w:t>t</w:t>
      </w:r>
      <w:r w:rsidRPr="007343BB">
        <w:rPr>
          <w:rFonts w:ascii="Book Antiqua" w:eastAsia="Book Antiqua" w:hAnsi="Book Antiqua" w:cs="Book Antiqua"/>
          <w:color w:val="000000"/>
        </w:rPr>
        <w:t>he height lags behind the average height of normal healthy children of the same area, age</w:t>
      </w:r>
      <w:r w:rsidR="0068285B" w:rsidRPr="007343BB">
        <w:rPr>
          <w:rFonts w:ascii="Book Antiqua" w:eastAsia="Book Antiqua" w:hAnsi="Book Antiqua" w:cs="Book Antiqua"/>
          <w:color w:val="000000"/>
        </w:rPr>
        <w:t>,</w:t>
      </w:r>
      <w:r w:rsidRPr="007343BB">
        <w:rPr>
          <w:rFonts w:ascii="Book Antiqua" w:eastAsia="Book Antiqua" w:hAnsi="Book Antiqua" w:cs="Book Antiqua"/>
          <w:color w:val="000000"/>
        </w:rPr>
        <w:t xml:space="preserve"> and sex -2.5 SD; (2) short shape; (3) no history of birth injury/birth suffocation, head trauma/tumor, </w:t>
      </w:r>
      <w:r w:rsidRPr="007343BB">
        <w:rPr>
          <w:rFonts w:ascii="Book Antiqua" w:eastAsia="Book Antiqua" w:hAnsi="Book Antiqua" w:cs="Book Antiqua"/>
          <w:i/>
          <w:iCs/>
          <w:color w:val="000000"/>
        </w:rPr>
        <w:t>etc.</w:t>
      </w:r>
      <w:r w:rsidRPr="007343BB">
        <w:rPr>
          <w:rFonts w:ascii="Book Antiqua" w:eastAsia="Book Antiqua" w:hAnsi="Book Antiqua" w:cs="Book Antiqua"/>
          <w:color w:val="000000"/>
        </w:rPr>
        <w:t xml:space="preserve">; (4) the peak </w:t>
      </w:r>
      <w:r w:rsidR="005932F0" w:rsidRPr="007343BB">
        <w:rPr>
          <w:rFonts w:ascii="Book Antiqua" w:eastAsia="Book Antiqua" w:hAnsi="Book Antiqua" w:cs="Book Antiqua"/>
          <w:color w:val="000000"/>
        </w:rPr>
        <w:t>growth hormone (</w:t>
      </w:r>
      <w:r w:rsidRPr="007343BB">
        <w:rPr>
          <w:rFonts w:ascii="Book Antiqua" w:eastAsia="Book Antiqua" w:hAnsi="Book Antiqua" w:cs="Book Antiqua"/>
          <w:color w:val="000000"/>
        </w:rPr>
        <w:t>GH</w:t>
      </w:r>
      <w:r w:rsidR="005932F0" w:rsidRPr="007343BB">
        <w:rPr>
          <w:rFonts w:ascii="Book Antiqua" w:eastAsia="Book Antiqua" w:hAnsi="Book Antiqua" w:cs="Book Antiqua"/>
          <w:color w:val="000000"/>
        </w:rPr>
        <w:t>)</w:t>
      </w:r>
      <w:r w:rsidRPr="007343BB">
        <w:rPr>
          <w:rFonts w:ascii="Book Antiqua" w:eastAsia="Book Antiqua" w:hAnsi="Book Antiqua" w:cs="Book Antiqua"/>
          <w:color w:val="000000"/>
        </w:rPr>
        <w:t xml:space="preserve"> of two GH drug challenge tests was &lt;</w:t>
      </w:r>
      <w:r w:rsidR="005932F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 xml:space="preserve">10 μg/L; </w:t>
      </w:r>
      <w:r w:rsidR="005932F0" w:rsidRPr="007343BB">
        <w:rPr>
          <w:rFonts w:ascii="Book Antiqua" w:eastAsia="Book Antiqua" w:hAnsi="Book Antiqua" w:cs="Book Antiqua"/>
          <w:color w:val="000000"/>
        </w:rPr>
        <w:t xml:space="preserve">and </w:t>
      </w:r>
      <w:r w:rsidRPr="007343BB">
        <w:rPr>
          <w:rFonts w:ascii="Book Antiqua" w:eastAsia="Book Antiqua" w:hAnsi="Book Antiqua" w:cs="Book Antiqua"/>
          <w:color w:val="000000"/>
        </w:rPr>
        <w:t>(5) simple growth hormone deficiency and multiple pituitary hormones or total pituitary hormone deficiency. The inclusion criteria of idiopathic short stature included the following: (1) the height lags behind the average height of normal healthy children of the same area, age</w:t>
      </w:r>
      <w:r w:rsidR="0068285B" w:rsidRPr="007343BB">
        <w:rPr>
          <w:rFonts w:ascii="Book Antiqua" w:eastAsia="Book Antiqua" w:hAnsi="Book Antiqua" w:cs="Book Antiqua"/>
          <w:color w:val="000000"/>
        </w:rPr>
        <w:t>,</w:t>
      </w:r>
      <w:r w:rsidRPr="007343BB">
        <w:rPr>
          <w:rFonts w:ascii="Book Antiqua" w:eastAsia="Book Antiqua" w:hAnsi="Book Antiqua" w:cs="Book Antiqua"/>
          <w:color w:val="000000"/>
        </w:rPr>
        <w:t xml:space="preserve"> and sex -2.5 SD; (2) GH drug challenge test GH peak value ≥</w:t>
      </w:r>
      <w:r w:rsidR="005932F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 xml:space="preserve">10 μg/L; </w:t>
      </w:r>
      <w:r w:rsidR="005932F0" w:rsidRPr="007343BB">
        <w:rPr>
          <w:rFonts w:ascii="Book Antiqua" w:eastAsia="Book Antiqua" w:hAnsi="Book Antiqua" w:cs="Book Antiqua"/>
          <w:color w:val="000000"/>
        </w:rPr>
        <w:t xml:space="preserve">and </w:t>
      </w:r>
      <w:r w:rsidRPr="007343BB">
        <w:rPr>
          <w:rFonts w:ascii="Book Antiqua" w:eastAsia="Book Antiqua" w:hAnsi="Book Antiqua" w:cs="Book Antiqua"/>
          <w:color w:val="000000"/>
        </w:rPr>
        <w:t xml:space="preserve">(3) no chronic systemic diseases (digestion, kidney, heart, blood system diseases, </w:t>
      </w:r>
      <w:r w:rsidRPr="007343BB">
        <w:rPr>
          <w:rFonts w:ascii="Book Antiqua" w:eastAsia="Book Antiqua" w:hAnsi="Book Antiqua" w:cs="Book Antiqua"/>
          <w:i/>
          <w:iCs/>
          <w:color w:val="000000"/>
        </w:rPr>
        <w:t>etc.</w:t>
      </w:r>
      <w:r w:rsidRPr="007343BB">
        <w:rPr>
          <w:rFonts w:ascii="Book Antiqua" w:eastAsia="Book Antiqua" w:hAnsi="Book Antiqua" w:cs="Book Antiqua"/>
          <w:color w:val="000000"/>
        </w:rPr>
        <w:t xml:space="preserve">), nutritional diseases, genetic diseases, other endocrine diseases, chromosome abnormalities, bone diseases with definite genetic diagnosis (such as cartilage dysplasia, hypophosphatemia rickets, </w:t>
      </w:r>
      <w:r w:rsidRPr="007343BB">
        <w:rPr>
          <w:rFonts w:ascii="Book Antiqua" w:eastAsia="Book Antiqua" w:hAnsi="Book Antiqua" w:cs="Book Antiqua"/>
          <w:i/>
          <w:iCs/>
          <w:color w:val="000000"/>
        </w:rPr>
        <w:t>etc.</w:t>
      </w:r>
      <w:r w:rsidRPr="007343BB">
        <w:rPr>
          <w:rFonts w:ascii="Book Antiqua" w:eastAsia="Book Antiqua" w:hAnsi="Book Antiqua" w:cs="Book Antiqua"/>
          <w:color w:val="000000"/>
        </w:rPr>
        <w:t>)</w:t>
      </w:r>
      <w:r w:rsidR="0068285B" w:rsidRPr="007343BB">
        <w:rPr>
          <w:rFonts w:ascii="Book Antiqua" w:eastAsia="Book Antiqua" w:hAnsi="Book Antiqua" w:cs="Book Antiqua"/>
          <w:color w:val="000000"/>
        </w:rPr>
        <w:t>,</w:t>
      </w:r>
      <w:r w:rsidRPr="007343BB">
        <w:rPr>
          <w:rFonts w:ascii="Book Antiqua" w:eastAsia="Book Antiqua" w:hAnsi="Book Antiqua" w:cs="Book Antiqua"/>
          <w:color w:val="000000"/>
        </w:rPr>
        <w:t xml:space="preserve"> and other causes of short stature; </w:t>
      </w:r>
      <w:r w:rsidR="00DC51F9" w:rsidRPr="007343BB">
        <w:rPr>
          <w:rFonts w:ascii="Book Antiqua" w:eastAsia="Book Antiqua" w:hAnsi="Book Antiqua" w:cs="Book Antiqua"/>
          <w:color w:val="000000"/>
        </w:rPr>
        <w:t xml:space="preserve">and </w:t>
      </w:r>
      <w:r w:rsidRPr="007343BB">
        <w:rPr>
          <w:rFonts w:ascii="Book Antiqua" w:eastAsia="Book Antiqua" w:hAnsi="Book Antiqua" w:cs="Book Antiqua"/>
          <w:color w:val="000000"/>
        </w:rPr>
        <w:t xml:space="preserve">(4) no familial short stature. The exclusion criteria were as follows: (1) chronic systemic diseases, such as congenital heart disease, chronic kidney disease, </w:t>
      </w:r>
      <w:r w:rsidRPr="007343BB">
        <w:rPr>
          <w:rFonts w:ascii="Book Antiqua" w:eastAsia="Book Antiqua" w:hAnsi="Book Antiqua" w:cs="Book Antiqua"/>
          <w:color w:val="000000"/>
        </w:rPr>
        <w:lastRenderedPageBreak/>
        <w:t xml:space="preserve">blood system diseases, disease, malnutrition, </w:t>
      </w:r>
      <w:r w:rsidR="0068285B" w:rsidRPr="007343BB">
        <w:rPr>
          <w:rFonts w:ascii="Book Antiqua" w:eastAsia="Book Antiqua" w:hAnsi="Book Antiqua" w:cs="Book Antiqua"/>
          <w:color w:val="000000"/>
        </w:rPr>
        <w:t xml:space="preserve">and </w:t>
      </w:r>
      <w:r w:rsidRPr="007343BB">
        <w:rPr>
          <w:rFonts w:ascii="Book Antiqua" w:eastAsia="Book Antiqua" w:hAnsi="Book Antiqua" w:cs="Book Antiqua"/>
          <w:color w:val="000000"/>
        </w:rPr>
        <w:t>long-term treatment of children with glucocorticoids; (2) hereditary-familial shortness; (3) constitutive growth delay; (4) acquired hypothyroidism; (5) Cushing's syndrome; and (6) dwarfism caused by tumors, trauma, surgery, radiotherapy, and chemotherapy.</w:t>
      </w:r>
    </w:p>
    <w:p w14:paraId="5D0B4D0F" w14:textId="77777777" w:rsidR="005932F0" w:rsidRPr="007343BB" w:rsidRDefault="005932F0">
      <w:pPr>
        <w:spacing w:line="360" w:lineRule="auto"/>
        <w:jc w:val="both"/>
      </w:pPr>
    </w:p>
    <w:p w14:paraId="1240C861" w14:textId="77777777" w:rsidR="00A77B3E" w:rsidRPr="007343BB" w:rsidRDefault="00EB377F">
      <w:pPr>
        <w:spacing w:line="360" w:lineRule="auto"/>
        <w:jc w:val="both"/>
      </w:pPr>
      <w:r w:rsidRPr="007343BB">
        <w:rPr>
          <w:rFonts w:ascii="Book Antiqua" w:eastAsia="Book Antiqua" w:hAnsi="Book Antiqua" w:cs="Book Antiqua"/>
          <w:b/>
          <w:bCs/>
          <w:i/>
          <w:iCs/>
          <w:color w:val="000000"/>
        </w:rPr>
        <w:t>Clinical examination</w:t>
      </w:r>
    </w:p>
    <w:p w14:paraId="5A53F5B9" w14:textId="5EFE60C6" w:rsidR="00A77B3E" w:rsidRPr="007343BB" w:rsidRDefault="00EB377F">
      <w:pPr>
        <w:spacing w:line="360" w:lineRule="auto"/>
        <w:jc w:val="both"/>
        <w:rPr>
          <w:rFonts w:ascii="Book Antiqua" w:eastAsia="Book Antiqua" w:hAnsi="Book Antiqua" w:cs="Book Antiqua"/>
          <w:color w:val="000000"/>
        </w:rPr>
      </w:pPr>
      <w:r w:rsidRPr="007343BB">
        <w:rPr>
          <w:rFonts w:ascii="Book Antiqua" w:eastAsia="Book Antiqua" w:hAnsi="Book Antiqua" w:cs="Book Antiqua"/>
          <w:color w:val="000000"/>
        </w:rPr>
        <w:t xml:space="preserve">Clinical examination included posture, body shape, facial features, gait, skin color, nutritional status (abdominal subcutaneous fat), bone development (limbs, spine, </w:t>
      </w:r>
      <w:r w:rsidRPr="007343BB">
        <w:rPr>
          <w:rFonts w:ascii="Book Antiqua" w:eastAsia="Book Antiqua" w:hAnsi="Book Antiqua" w:cs="Book Antiqua"/>
          <w:i/>
          <w:iCs/>
          <w:color w:val="000000"/>
        </w:rPr>
        <w:t>etc.</w:t>
      </w:r>
      <w:r w:rsidRPr="007343BB">
        <w:rPr>
          <w:rFonts w:ascii="Book Antiqua" w:eastAsia="Book Antiqua" w:hAnsi="Book Antiqua" w:cs="Book Antiqua"/>
          <w:color w:val="000000"/>
        </w:rPr>
        <w:t xml:space="preserve">), thoracic frame, head and neck, cardiopulmonary and abdominal examinations, and evaluation of gonads and secondary sexual characteristics. Growth hormone drug challenge tests included </w:t>
      </w:r>
      <w:proofErr w:type="spellStart"/>
      <w:r w:rsidRPr="007343BB">
        <w:rPr>
          <w:rFonts w:ascii="Book Antiqua" w:eastAsia="Book Antiqua" w:hAnsi="Book Antiqua" w:cs="Book Antiqua"/>
          <w:color w:val="000000"/>
        </w:rPr>
        <w:t>clonin</w:t>
      </w:r>
      <w:proofErr w:type="spellEnd"/>
      <w:r w:rsidRPr="007343BB">
        <w:rPr>
          <w:rFonts w:ascii="Book Antiqua" w:eastAsia="Book Antiqua" w:hAnsi="Book Antiqua" w:cs="Book Antiqua"/>
          <w:color w:val="000000"/>
        </w:rPr>
        <w:t xml:space="preserve"> challenge tests and arginine challenge tests. The concentrations of serum </w:t>
      </w:r>
      <w:bookmarkStart w:id="7" w:name="_Hlk58941158"/>
      <w:r w:rsidR="005932F0" w:rsidRPr="007343BB">
        <w:rPr>
          <w:rFonts w:ascii="Book Antiqua" w:eastAsia="Book Antiqua" w:hAnsi="Book Antiqua" w:cs="Book Antiqua"/>
          <w:color w:val="000000"/>
        </w:rPr>
        <w:t>insulin-like growth factor-1 (IGF-1) and IGF binding protein 3</w:t>
      </w:r>
      <w:r w:rsidR="00805A80" w:rsidRPr="007343BB">
        <w:rPr>
          <w:rFonts w:ascii="Book Antiqua" w:eastAsia="Book Antiqua" w:hAnsi="Book Antiqua" w:cs="Book Antiqua"/>
          <w:color w:val="000000"/>
        </w:rPr>
        <w:t xml:space="preserve"> (IGFBP3)</w:t>
      </w:r>
      <w:bookmarkEnd w:id="7"/>
      <w:r w:rsidRPr="007343BB">
        <w:rPr>
          <w:rFonts w:ascii="Book Antiqua" w:eastAsia="Book Antiqua" w:hAnsi="Book Antiqua" w:cs="Book Antiqua"/>
          <w:color w:val="000000"/>
        </w:rPr>
        <w:t xml:space="preserve"> were detected by an enzyme-linked immunoassay test kit. Other related tests included routine hematuria and biochemical tests, such as liver function, kidney function, electrolytes, blood glucose</w:t>
      </w:r>
      <w:r w:rsidR="0068285B" w:rsidRPr="007343BB">
        <w:rPr>
          <w:rFonts w:ascii="Book Antiqua" w:eastAsia="Book Antiqua" w:hAnsi="Book Antiqua" w:cs="Book Antiqua"/>
          <w:color w:val="000000"/>
        </w:rPr>
        <w:t>,</w:t>
      </w:r>
      <w:r w:rsidRPr="007343BB">
        <w:rPr>
          <w:rFonts w:ascii="Book Antiqua" w:eastAsia="Book Antiqua" w:hAnsi="Book Antiqua" w:cs="Book Antiqua"/>
          <w:color w:val="000000"/>
        </w:rPr>
        <w:t xml:space="preserve"> and insulin determination. Imaging examinations included detecting left-hand orthotopic X-ray bone age and using the </w:t>
      </w:r>
      <w:proofErr w:type="spellStart"/>
      <w:r w:rsidRPr="007343BB">
        <w:rPr>
          <w:rFonts w:ascii="Book Antiqua" w:eastAsia="Book Antiqua" w:hAnsi="Book Antiqua" w:cs="Book Antiqua"/>
          <w:color w:val="000000"/>
        </w:rPr>
        <w:t>Greulich</w:t>
      </w:r>
      <w:proofErr w:type="spellEnd"/>
      <w:r w:rsidRPr="007343BB">
        <w:rPr>
          <w:rFonts w:ascii="Book Antiqua" w:eastAsia="Book Antiqua" w:hAnsi="Book Antiqua" w:cs="Book Antiqua"/>
          <w:color w:val="000000"/>
        </w:rPr>
        <w:t xml:space="preserve">-Pyle atlas method (referred to as the G-P method for short) to judge the maturity of bone age; </w:t>
      </w:r>
      <w:r w:rsidR="0068285B" w:rsidRPr="007343BB">
        <w:rPr>
          <w:rFonts w:ascii="Book Antiqua" w:eastAsia="Book Antiqua" w:hAnsi="Book Antiqua" w:cs="Book Antiqua"/>
          <w:color w:val="000000"/>
        </w:rPr>
        <w:t>magnetic resonance imaging</w:t>
      </w:r>
      <w:r w:rsidRPr="007343BB">
        <w:rPr>
          <w:rFonts w:ascii="Book Antiqua" w:eastAsia="Book Antiqua" w:hAnsi="Book Antiqua" w:cs="Book Antiqua"/>
          <w:color w:val="000000"/>
        </w:rPr>
        <w:t xml:space="preserve"> of the cranial saddle area; X-rays of the spine, pelvis</w:t>
      </w:r>
      <w:r w:rsidR="0068285B" w:rsidRPr="007343BB">
        <w:rPr>
          <w:rFonts w:ascii="Book Antiqua" w:eastAsia="Book Antiqua" w:hAnsi="Book Antiqua" w:cs="Book Antiqua"/>
          <w:color w:val="000000"/>
        </w:rPr>
        <w:t>,</w:t>
      </w:r>
      <w:r w:rsidRPr="007343BB">
        <w:rPr>
          <w:rFonts w:ascii="Book Antiqua" w:eastAsia="Book Antiqua" w:hAnsi="Book Antiqua" w:cs="Book Antiqua"/>
          <w:color w:val="000000"/>
        </w:rPr>
        <w:t xml:space="preserve"> and extremities if necessary; and B-mode ultrasound. Chromosome karyotypes were analyzed by the G-banding method.</w:t>
      </w:r>
    </w:p>
    <w:p w14:paraId="624BE933" w14:textId="77777777" w:rsidR="005932F0" w:rsidRPr="007343BB" w:rsidRDefault="005932F0">
      <w:pPr>
        <w:spacing w:line="360" w:lineRule="auto"/>
        <w:jc w:val="both"/>
      </w:pPr>
    </w:p>
    <w:p w14:paraId="620694CB" w14:textId="77777777" w:rsidR="00A77B3E" w:rsidRPr="007343BB" w:rsidRDefault="00EB377F">
      <w:pPr>
        <w:spacing w:line="360" w:lineRule="auto"/>
        <w:jc w:val="both"/>
      </w:pPr>
      <w:proofErr w:type="spellStart"/>
      <w:r w:rsidRPr="007343BB">
        <w:rPr>
          <w:rFonts w:ascii="Book Antiqua" w:eastAsia="Book Antiqua" w:hAnsi="Book Antiqua" w:cs="Book Antiqua"/>
          <w:b/>
          <w:bCs/>
          <w:i/>
          <w:iCs/>
          <w:color w:val="000000"/>
        </w:rPr>
        <w:t>Solexa</w:t>
      </w:r>
      <w:proofErr w:type="spellEnd"/>
      <w:r w:rsidRPr="007343BB">
        <w:rPr>
          <w:rFonts w:ascii="Book Antiqua" w:eastAsia="Book Antiqua" w:hAnsi="Book Antiqua" w:cs="Book Antiqua"/>
          <w:b/>
          <w:bCs/>
          <w:i/>
          <w:iCs/>
          <w:color w:val="000000"/>
        </w:rPr>
        <w:t xml:space="preserve"> sequencing</w:t>
      </w:r>
    </w:p>
    <w:p w14:paraId="318720BD" w14:textId="5946B772" w:rsidR="00A77B3E" w:rsidRPr="007343BB" w:rsidRDefault="00EB377F">
      <w:pPr>
        <w:spacing w:line="360" w:lineRule="auto"/>
        <w:jc w:val="both"/>
        <w:rPr>
          <w:rFonts w:ascii="Book Antiqua" w:eastAsia="Book Antiqua" w:hAnsi="Book Antiqua" w:cs="Book Antiqua"/>
          <w:color w:val="000000"/>
        </w:rPr>
      </w:pPr>
      <w:r w:rsidRPr="007343BB">
        <w:rPr>
          <w:rFonts w:ascii="Book Antiqua" w:eastAsia="Book Antiqua" w:hAnsi="Book Antiqua" w:cs="Book Antiqua"/>
          <w:color w:val="000000"/>
        </w:rPr>
        <w:t xml:space="preserve">After informed consent was obtained from the family members of the children, 2 mL of venous blood from the children and their parents was collected in </w:t>
      </w:r>
      <w:r w:rsidR="0068285B" w:rsidRPr="007343BB">
        <w:rPr>
          <w:rFonts w:ascii="Book Antiqua" w:hAnsi="Book Antiqua" w:cs="Arial"/>
          <w:color w:val="202124"/>
          <w:shd w:val="clear" w:color="auto" w:fill="FFFFFF"/>
        </w:rPr>
        <w:t>ethylenediaminetetraacetic acid</w:t>
      </w:r>
      <w:r w:rsidR="0068285B"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 xml:space="preserve">tubes, and the basic information of the child (name, case number, sex, age, diagnosis, </w:t>
      </w:r>
      <w:r w:rsidRPr="007343BB">
        <w:rPr>
          <w:rFonts w:ascii="Book Antiqua" w:eastAsia="Book Antiqua" w:hAnsi="Book Antiqua" w:cs="Book Antiqua"/>
          <w:i/>
          <w:iCs/>
          <w:color w:val="000000"/>
        </w:rPr>
        <w:t>etc.</w:t>
      </w:r>
      <w:r w:rsidRPr="007343BB">
        <w:rPr>
          <w:rFonts w:ascii="Book Antiqua" w:eastAsia="Book Antiqua" w:hAnsi="Book Antiqua" w:cs="Book Antiqua"/>
          <w:color w:val="000000"/>
        </w:rPr>
        <w:t xml:space="preserve">) was marked on the </w:t>
      </w:r>
      <w:r w:rsidR="0068285B" w:rsidRPr="007343BB">
        <w:rPr>
          <w:rFonts w:ascii="Book Antiqua" w:hAnsi="Book Antiqua" w:cs="Arial"/>
          <w:color w:val="202124"/>
          <w:shd w:val="clear" w:color="auto" w:fill="FFFFFF"/>
        </w:rPr>
        <w:t>ethylenediaminetetraacetic acid</w:t>
      </w:r>
      <w:r w:rsidR="0068285B"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 xml:space="preserve">tubes. </w:t>
      </w:r>
      <w:r w:rsidR="0068285B" w:rsidRPr="007343BB">
        <w:rPr>
          <w:rFonts w:ascii="Book Antiqua" w:eastAsia="Book Antiqua" w:hAnsi="Book Antiqua" w:cs="Book Antiqua"/>
          <w:color w:val="000000"/>
        </w:rPr>
        <w:t>Deoxyribonucleic acid (</w:t>
      </w:r>
      <w:r w:rsidRPr="007343BB">
        <w:rPr>
          <w:rFonts w:ascii="Book Antiqua" w:eastAsia="Book Antiqua" w:hAnsi="Book Antiqua" w:cs="Book Antiqua"/>
          <w:color w:val="000000"/>
        </w:rPr>
        <w:t>DNA</w:t>
      </w:r>
      <w:r w:rsidR="0068285B" w:rsidRPr="007343BB">
        <w:rPr>
          <w:rFonts w:ascii="Book Antiqua" w:eastAsia="Book Antiqua" w:hAnsi="Book Antiqua" w:cs="Book Antiqua"/>
          <w:color w:val="000000"/>
        </w:rPr>
        <w:t>)</w:t>
      </w:r>
      <w:r w:rsidRPr="007343BB">
        <w:rPr>
          <w:rFonts w:ascii="Book Antiqua" w:eastAsia="Book Antiqua" w:hAnsi="Book Antiqua" w:cs="Book Antiqua"/>
          <w:color w:val="000000"/>
        </w:rPr>
        <w:t xml:space="preserve"> was extracted according to the instructions of the blood/cell/tissue gene extraction DNA kit. For </w:t>
      </w:r>
      <w:r w:rsidR="0068285B" w:rsidRPr="007343BB">
        <w:rPr>
          <w:rFonts w:ascii="Book Antiqua" w:eastAsia="Book Antiqua" w:hAnsi="Book Antiqua" w:cs="Book Antiqua"/>
          <w:color w:val="000000"/>
        </w:rPr>
        <w:t xml:space="preserve">ribonucleic acid </w:t>
      </w:r>
      <w:r w:rsidRPr="007343BB">
        <w:rPr>
          <w:rFonts w:ascii="Book Antiqua" w:eastAsia="Book Antiqua" w:hAnsi="Book Antiqua" w:cs="Book Antiqua"/>
          <w:color w:val="000000"/>
        </w:rPr>
        <w:t>probe preparation, refer to UC</w:t>
      </w:r>
      <w:r w:rsidR="00E2189E"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S</w:t>
      </w:r>
      <w:r w:rsidR="00E2189E" w:rsidRPr="007343BB">
        <w:rPr>
          <w:rFonts w:ascii="Book Antiqua" w:eastAsia="Book Antiqua" w:hAnsi="Book Antiqua" w:cs="Book Antiqua"/>
          <w:color w:val="000000"/>
        </w:rPr>
        <w:t xml:space="preserve">anta </w:t>
      </w:r>
      <w:r w:rsidRPr="007343BB">
        <w:rPr>
          <w:rFonts w:ascii="Book Antiqua" w:eastAsia="Book Antiqua" w:hAnsi="Book Antiqua" w:cs="Book Antiqua"/>
          <w:color w:val="000000"/>
        </w:rPr>
        <w:t>C</w:t>
      </w:r>
      <w:r w:rsidR="00E2189E" w:rsidRPr="007343BB">
        <w:rPr>
          <w:rFonts w:ascii="Book Antiqua" w:eastAsia="Book Antiqua" w:hAnsi="Book Antiqua" w:cs="Book Antiqua"/>
          <w:color w:val="000000"/>
        </w:rPr>
        <w:t>ruz</w:t>
      </w:r>
      <w:r w:rsidRPr="007343BB">
        <w:rPr>
          <w:rFonts w:ascii="Book Antiqua" w:eastAsia="Book Antiqua" w:hAnsi="Book Antiqua" w:cs="Book Antiqua"/>
          <w:color w:val="000000"/>
        </w:rPr>
        <w:t>. Polymerase chain reaction was performed to prepare a whole-</w:t>
      </w:r>
      <w:r w:rsidRPr="007343BB">
        <w:rPr>
          <w:rFonts w:ascii="Book Antiqua" w:eastAsia="Book Antiqua" w:hAnsi="Book Antiqua" w:cs="Book Antiqua"/>
          <w:color w:val="000000"/>
        </w:rPr>
        <w:lastRenderedPageBreak/>
        <w:t xml:space="preserve">genome sample library. A second-generation sequencing library construction kit was used to construct the sample DNA library, which was then captured by </w:t>
      </w:r>
      <w:proofErr w:type="spellStart"/>
      <w:r w:rsidRPr="007343BB">
        <w:rPr>
          <w:rFonts w:ascii="Book Antiqua" w:eastAsia="Book Antiqua" w:hAnsi="Book Antiqua" w:cs="Book Antiqua"/>
          <w:color w:val="000000"/>
        </w:rPr>
        <w:t>xGen</w:t>
      </w:r>
      <w:proofErr w:type="spellEnd"/>
      <w:r w:rsidRPr="007343BB">
        <w:rPr>
          <w:rFonts w:ascii="Book Antiqua" w:eastAsia="Book Antiqua" w:hAnsi="Book Antiqua" w:cs="Book Antiqua"/>
          <w:color w:val="000000"/>
        </w:rPr>
        <w:t xml:space="preserve"> Exome research panel v1.0 (IDT) and sequenced. The final product was analyzed on the </w:t>
      </w:r>
      <w:proofErr w:type="spellStart"/>
      <w:r w:rsidRPr="007343BB">
        <w:rPr>
          <w:rFonts w:ascii="Book Antiqua" w:eastAsia="Book Antiqua" w:hAnsi="Book Antiqua" w:cs="Book Antiqua"/>
          <w:color w:val="000000"/>
        </w:rPr>
        <w:t>HiSeq</w:t>
      </w:r>
      <w:proofErr w:type="spellEnd"/>
      <w:r w:rsidRPr="007343BB">
        <w:rPr>
          <w:rFonts w:ascii="Book Antiqua" w:eastAsia="Book Antiqua" w:hAnsi="Book Antiqua" w:cs="Book Antiqua"/>
          <w:color w:val="000000"/>
        </w:rPr>
        <w:t xml:space="preserve"> 4000 platform (Illumina</w:t>
      </w:r>
      <w:r w:rsidR="0068285B" w:rsidRPr="007343BB">
        <w:rPr>
          <w:rFonts w:ascii="Book Antiqua" w:eastAsia="Book Antiqua" w:hAnsi="Book Antiqua" w:cs="Book Antiqua"/>
          <w:color w:val="000000"/>
        </w:rPr>
        <w:t>, San Diego, CA, United States</w:t>
      </w:r>
      <w:r w:rsidRPr="007343BB">
        <w:rPr>
          <w:rFonts w:ascii="Book Antiqua" w:eastAsia="Book Antiqua" w:hAnsi="Book Antiqua" w:cs="Book Antiqua"/>
          <w:color w:val="000000"/>
        </w:rPr>
        <w:t>). The steps to filter the target area screening items were the 1000 Genomes Project (</w:t>
      </w:r>
      <w:r w:rsidR="005932F0" w:rsidRPr="007343BB">
        <w:rPr>
          <w:rFonts w:ascii="Book Antiqua" w:hAnsi="Book Antiqua" w:cs="Arial"/>
          <w:color w:val="333333"/>
          <w:shd w:val="clear" w:color="auto" w:fill="FFFFFF"/>
        </w:rPr>
        <w:t>≤</w:t>
      </w:r>
      <w:r w:rsidR="005932F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 xml:space="preserve">0.01), </w:t>
      </w:r>
      <w:proofErr w:type="spellStart"/>
      <w:r w:rsidRPr="007343BB">
        <w:rPr>
          <w:rFonts w:ascii="Book Antiqua" w:eastAsia="Book Antiqua" w:hAnsi="Book Antiqua" w:cs="Book Antiqua"/>
          <w:color w:val="000000"/>
        </w:rPr>
        <w:t>ExAC</w:t>
      </w:r>
      <w:proofErr w:type="spellEnd"/>
      <w:r w:rsidRPr="007343BB">
        <w:rPr>
          <w:rFonts w:ascii="Book Antiqua" w:eastAsia="Book Antiqua" w:hAnsi="Book Antiqua" w:cs="Book Antiqua"/>
          <w:color w:val="000000"/>
        </w:rPr>
        <w:t xml:space="preserve"> (</w:t>
      </w:r>
      <w:r w:rsidR="005932F0" w:rsidRPr="007343BB">
        <w:rPr>
          <w:rFonts w:ascii="Book Antiqua" w:hAnsi="Book Antiqua" w:cs="Arial"/>
          <w:color w:val="333333"/>
          <w:shd w:val="clear" w:color="auto" w:fill="FFFFFF"/>
        </w:rPr>
        <w:t xml:space="preserve">≤ </w:t>
      </w:r>
      <w:r w:rsidRPr="007343BB">
        <w:rPr>
          <w:rFonts w:ascii="Book Antiqua" w:eastAsia="Book Antiqua" w:hAnsi="Book Antiqua" w:cs="Book Antiqua"/>
          <w:color w:val="000000"/>
        </w:rPr>
        <w:t>0.01), Exome Variant Server (</w:t>
      </w:r>
      <w:r w:rsidR="005932F0" w:rsidRPr="007343BB">
        <w:rPr>
          <w:rFonts w:ascii="Book Antiqua" w:hAnsi="Book Antiqua" w:cs="Arial"/>
          <w:color w:val="333333"/>
          <w:shd w:val="clear" w:color="auto" w:fill="FFFFFF"/>
        </w:rPr>
        <w:t xml:space="preserve">≤ </w:t>
      </w:r>
      <w:r w:rsidRPr="007343BB">
        <w:rPr>
          <w:rFonts w:ascii="Book Antiqua" w:eastAsia="Book Antiqua" w:hAnsi="Book Antiqua" w:cs="Book Antiqua"/>
          <w:color w:val="000000"/>
        </w:rPr>
        <w:t>0.01), and an in-house database (</w:t>
      </w:r>
      <w:r w:rsidR="005932F0" w:rsidRPr="007343BB">
        <w:rPr>
          <w:rFonts w:ascii="Book Antiqua" w:hAnsi="Book Antiqua" w:cs="Arial"/>
          <w:color w:val="333333"/>
          <w:shd w:val="clear" w:color="auto" w:fill="FFFFFF"/>
        </w:rPr>
        <w:t xml:space="preserve">≤ </w:t>
      </w:r>
      <w:r w:rsidRPr="007343BB">
        <w:rPr>
          <w:rFonts w:ascii="Book Antiqua" w:eastAsia="Book Antiqua" w:hAnsi="Book Antiqua" w:cs="Book Antiqua"/>
          <w:color w:val="000000"/>
        </w:rPr>
        <w:t>0.05).</w:t>
      </w:r>
    </w:p>
    <w:p w14:paraId="2E834700" w14:textId="77777777" w:rsidR="005932F0" w:rsidRPr="007343BB" w:rsidRDefault="005932F0">
      <w:pPr>
        <w:spacing w:line="360" w:lineRule="auto"/>
        <w:jc w:val="both"/>
      </w:pPr>
    </w:p>
    <w:p w14:paraId="27FFC934" w14:textId="77777777" w:rsidR="00A77B3E" w:rsidRPr="007343BB" w:rsidRDefault="00EB377F">
      <w:pPr>
        <w:spacing w:line="360" w:lineRule="auto"/>
        <w:jc w:val="both"/>
      </w:pPr>
      <w:r w:rsidRPr="007343BB">
        <w:rPr>
          <w:rFonts w:ascii="Book Antiqua" w:eastAsia="Book Antiqua" w:hAnsi="Book Antiqua" w:cs="Book Antiqua"/>
          <w:b/>
          <w:bCs/>
          <w:i/>
          <w:iCs/>
          <w:color w:val="000000"/>
        </w:rPr>
        <w:t>Data analysis</w:t>
      </w:r>
    </w:p>
    <w:p w14:paraId="1AD6A1DD" w14:textId="70853FC9" w:rsidR="00A77B3E" w:rsidRPr="007343BB" w:rsidRDefault="00EB377F">
      <w:pPr>
        <w:spacing w:line="360" w:lineRule="auto"/>
        <w:jc w:val="both"/>
      </w:pPr>
      <w:r w:rsidRPr="007343BB">
        <w:rPr>
          <w:rFonts w:ascii="Book Antiqua" w:eastAsia="Book Antiqua" w:hAnsi="Book Antiqua" w:cs="Book Antiqua"/>
          <w:color w:val="000000"/>
        </w:rPr>
        <w:t>Statistical analyses were performed with Statistical Analysis System software SPSS 16.0</w:t>
      </w:r>
      <w:r w:rsidR="0068285B" w:rsidRPr="007343BB">
        <w:rPr>
          <w:rFonts w:ascii="Book Antiqua" w:eastAsia="Book Antiqua" w:hAnsi="Book Antiqua" w:cs="Book Antiqua"/>
          <w:color w:val="000000"/>
        </w:rPr>
        <w:t xml:space="preserve"> (Chicago, IL, United States)</w:t>
      </w:r>
      <w:r w:rsidRPr="007343BB">
        <w:rPr>
          <w:rFonts w:ascii="Book Antiqua" w:eastAsia="Book Antiqua" w:hAnsi="Book Antiqua" w:cs="Book Antiqua"/>
          <w:color w:val="000000"/>
        </w:rPr>
        <w:t xml:space="preserve">, and data are presented as the mean ± SD. </w:t>
      </w:r>
      <w:r w:rsidRPr="007343BB">
        <w:rPr>
          <w:rFonts w:ascii="Book Antiqua" w:eastAsia="Book Antiqua" w:hAnsi="Book Antiqua" w:cs="Book Antiqua"/>
          <w:i/>
          <w:iCs/>
          <w:color w:val="000000"/>
        </w:rPr>
        <w:t>P</w:t>
      </w:r>
      <w:r w:rsidR="005932F0" w:rsidRPr="007343BB">
        <w:rPr>
          <w:rFonts w:ascii="Book Antiqua" w:eastAsia="Book Antiqua" w:hAnsi="Book Antiqua" w:cs="Book Antiqua"/>
          <w:i/>
          <w:iCs/>
          <w:color w:val="000000"/>
        </w:rPr>
        <w:t xml:space="preserve"> </w:t>
      </w:r>
      <w:r w:rsidRPr="007343BB">
        <w:rPr>
          <w:rFonts w:ascii="Book Antiqua" w:eastAsia="Book Antiqua" w:hAnsi="Book Antiqua" w:cs="Book Antiqua"/>
          <w:color w:val="000000"/>
        </w:rPr>
        <w:t>&lt;</w:t>
      </w:r>
      <w:r w:rsidR="005932F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0.05 was considered as significant</w:t>
      </w:r>
      <w:r w:rsidR="0068285B" w:rsidRPr="007343BB">
        <w:rPr>
          <w:rFonts w:ascii="Book Antiqua" w:eastAsia="Book Antiqua" w:hAnsi="Book Antiqua" w:cs="Book Antiqua"/>
          <w:color w:val="000000"/>
        </w:rPr>
        <w:t>ly</w:t>
      </w:r>
      <w:r w:rsidRPr="007343BB">
        <w:rPr>
          <w:rFonts w:ascii="Book Antiqua" w:eastAsia="Book Antiqua" w:hAnsi="Book Antiqua" w:cs="Book Antiqua"/>
          <w:color w:val="000000"/>
        </w:rPr>
        <w:t xml:space="preserve"> difference.</w:t>
      </w:r>
    </w:p>
    <w:p w14:paraId="370C6A2F" w14:textId="77777777" w:rsidR="00A77B3E" w:rsidRPr="007343BB" w:rsidRDefault="00A77B3E">
      <w:pPr>
        <w:spacing w:line="360" w:lineRule="auto"/>
        <w:jc w:val="both"/>
      </w:pPr>
    </w:p>
    <w:p w14:paraId="7252712D" w14:textId="77777777" w:rsidR="00A77B3E" w:rsidRPr="007343BB" w:rsidRDefault="00EB377F">
      <w:pPr>
        <w:spacing w:line="360" w:lineRule="auto"/>
        <w:jc w:val="both"/>
      </w:pPr>
      <w:r w:rsidRPr="007343BB">
        <w:rPr>
          <w:rFonts w:ascii="Book Antiqua" w:eastAsia="Book Antiqua" w:hAnsi="Book Antiqua" w:cs="Book Antiqua"/>
          <w:b/>
          <w:caps/>
          <w:color w:val="000000"/>
          <w:u w:val="single"/>
        </w:rPr>
        <w:t>RESULTS</w:t>
      </w:r>
    </w:p>
    <w:p w14:paraId="5FCCBEF6" w14:textId="77777777" w:rsidR="00A77B3E" w:rsidRPr="007343BB" w:rsidRDefault="00EB377F">
      <w:pPr>
        <w:spacing w:line="360" w:lineRule="auto"/>
        <w:jc w:val="both"/>
      </w:pPr>
      <w:r w:rsidRPr="007343BB">
        <w:rPr>
          <w:rFonts w:ascii="Book Antiqua" w:eastAsia="Book Antiqua" w:hAnsi="Book Antiqua" w:cs="Book Antiqua"/>
          <w:b/>
          <w:bCs/>
          <w:i/>
          <w:iCs/>
          <w:color w:val="000000"/>
        </w:rPr>
        <w:t>Clinical characteristics of the patients</w:t>
      </w:r>
    </w:p>
    <w:p w14:paraId="4CC6C7B2" w14:textId="0EB15BD3" w:rsidR="00A77B3E" w:rsidRPr="007343BB" w:rsidRDefault="00EB377F">
      <w:pPr>
        <w:spacing w:line="360" w:lineRule="auto"/>
        <w:jc w:val="both"/>
        <w:rPr>
          <w:rFonts w:ascii="Book Antiqua" w:eastAsia="Book Antiqua" w:hAnsi="Book Antiqua" w:cs="Book Antiqua"/>
          <w:color w:val="000000"/>
          <w:lang w:eastAsia="zh-CN"/>
        </w:rPr>
      </w:pPr>
      <w:r w:rsidRPr="007343BB">
        <w:rPr>
          <w:rFonts w:ascii="Book Antiqua" w:eastAsia="Book Antiqua" w:hAnsi="Book Antiqua" w:cs="Book Antiqua"/>
          <w:color w:val="000000"/>
        </w:rPr>
        <w:t>The clinical characteristics are shown in Table 1. A total of 39 dwarf patients were enrolled in our study. The 39 dwarfism patients included 27 male and 12 female patients. The age ranged from 2 to 14 years. The mean height was 107.3</w:t>
      </w:r>
      <w:r w:rsidR="005932F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w:t>
      </w:r>
      <w:r w:rsidR="005932F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16.4 cm. The mean weight was 17.7</w:t>
      </w:r>
      <w:r w:rsidR="005932F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w:t>
      </w:r>
      <w:r w:rsidR="005932F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5.8 kg. The mean height stand error was 30.8. The mean arginine peak was 3.9</w:t>
      </w:r>
      <w:r w:rsidR="005932F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w:t>
      </w:r>
      <w:r w:rsidR="005932F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4.0, and the mean L-dopa peak was 5.6</w:t>
      </w:r>
      <w:r w:rsidR="005932F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w:t>
      </w:r>
      <w:r w:rsidR="005932F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6.1. As shown in Figure 1, the concentrations of IGF-1 and IGFBP3 were 151.4</w:t>
      </w:r>
      <w:r w:rsidR="005932F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w:t>
      </w:r>
      <w:r w:rsidR="005932F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125.5 and 3.5</w:t>
      </w:r>
      <w:r w:rsidR="005932F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w:t>
      </w:r>
      <w:r w:rsidR="005932F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1.2, respectively.</w:t>
      </w:r>
    </w:p>
    <w:p w14:paraId="451C762F" w14:textId="77777777" w:rsidR="005932F0" w:rsidRPr="007343BB" w:rsidRDefault="005932F0">
      <w:pPr>
        <w:spacing w:line="360" w:lineRule="auto"/>
        <w:jc w:val="both"/>
      </w:pPr>
    </w:p>
    <w:p w14:paraId="00E7D9D3" w14:textId="77777777" w:rsidR="00A77B3E" w:rsidRPr="007343BB" w:rsidRDefault="00EB377F">
      <w:pPr>
        <w:spacing w:line="360" w:lineRule="auto"/>
        <w:jc w:val="both"/>
      </w:pPr>
      <w:r w:rsidRPr="007343BB">
        <w:rPr>
          <w:rFonts w:ascii="Book Antiqua" w:eastAsia="Book Antiqua" w:hAnsi="Book Antiqua" w:cs="Book Antiqua"/>
          <w:b/>
          <w:bCs/>
          <w:i/>
          <w:iCs/>
          <w:color w:val="000000"/>
        </w:rPr>
        <w:t>Pathogenicity variability of dwarfism disease by next-generation sequencing</w:t>
      </w:r>
    </w:p>
    <w:p w14:paraId="599C252E" w14:textId="5F5ECDE6" w:rsidR="00A77B3E" w:rsidRPr="007343BB" w:rsidRDefault="00EB377F">
      <w:pPr>
        <w:spacing w:line="360" w:lineRule="auto"/>
        <w:jc w:val="both"/>
        <w:rPr>
          <w:rFonts w:ascii="Book Antiqua" w:eastAsia="Book Antiqua" w:hAnsi="Book Antiqua" w:cs="Book Antiqua"/>
          <w:color w:val="000000"/>
        </w:rPr>
      </w:pPr>
      <w:r w:rsidRPr="007343BB">
        <w:rPr>
          <w:rFonts w:ascii="Book Antiqua" w:eastAsia="Book Antiqua" w:hAnsi="Book Antiqua" w:cs="Book Antiqua"/>
          <w:color w:val="000000"/>
        </w:rPr>
        <w:t xml:space="preserve">All 39 patients were analyzed by </w:t>
      </w:r>
      <w:proofErr w:type="spellStart"/>
      <w:r w:rsidRPr="007343BB">
        <w:rPr>
          <w:rFonts w:ascii="Book Antiqua" w:eastAsia="Book Antiqua" w:hAnsi="Book Antiqua" w:cs="Book Antiqua"/>
          <w:color w:val="000000"/>
        </w:rPr>
        <w:t>Solexa</w:t>
      </w:r>
      <w:proofErr w:type="spellEnd"/>
      <w:r w:rsidRPr="007343BB">
        <w:rPr>
          <w:rFonts w:ascii="Book Antiqua" w:eastAsia="Book Antiqua" w:hAnsi="Book Antiqua" w:cs="Book Antiqua"/>
          <w:color w:val="000000"/>
        </w:rPr>
        <w:t xml:space="preserve"> sequencing. Of the 39 patients, 10 had pathogenicity variability, and the other 29 patients did not have pathogenicity variability. As shown in Table 2, patient 20 had the c.252delA genetic variation of NM-015093.5 in the </w:t>
      </w:r>
      <w:r w:rsidRPr="007343BB">
        <w:rPr>
          <w:rFonts w:ascii="Book Antiqua" w:eastAsia="Book Antiqua" w:hAnsi="Book Antiqua" w:cs="Book Antiqua"/>
          <w:i/>
          <w:color w:val="000000"/>
        </w:rPr>
        <w:t>TAB2</w:t>
      </w:r>
      <w:r w:rsidRPr="007343BB">
        <w:rPr>
          <w:rFonts w:ascii="Book Antiqua" w:eastAsia="Book Antiqua" w:hAnsi="Book Antiqua" w:cs="Book Antiqua"/>
          <w:color w:val="000000"/>
        </w:rPr>
        <w:t xml:space="preserve"> gene, which caused the Ser84fs amino acid variation. In addition, patient 20 also had the c.254insCCATGGAAGAGAAG genetic variation of NM-015093.5 in the </w:t>
      </w:r>
      <w:r w:rsidRPr="007343BB">
        <w:rPr>
          <w:rFonts w:ascii="Book Antiqua" w:eastAsia="Book Antiqua" w:hAnsi="Book Antiqua" w:cs="Book Antiqua"/>
          <w:i/>
          <w:color w:val="000000"/>
        </w:rPr>
        <w:t>TAB2</w:t>
      </w:r>
      <w:r w:rsidRPr="007343BB">
        <w:rPr>
          <w:rFonts w:ascii="Book Antiqua" w:eastAsia="Book Antiqua" w:hAnsi="Book Antiqua" w:cs="Book Antiqua"/>
          <w:color w:val="000000"/>
        </w:rPr>
        <w:t xml:space="preserve"> gene, which caused the Gln85fs amino acid variation. Patient 29 </w:t>
      </w:r>
      <w:r w:rsidRPr="007343BB">
        <w:rPr>
          <w:rFonts w:ascii="Book Antiqua" w:eastAsia="Book Antiqua" w:hAnsi="Book Antiqua" w:cs="Book Antiqua"/>
          <w:color w:val="000000"/>
        </w:rPr>
        <w:lastRenderedPageBreak/>
        <w:t>had the c.3337C</w:t>
      </w:r>
      <w:r w:rsidR="0068285B"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&gt;</w:t>
      </w:r>
      <w:r w:rsidR="0068285B"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 xml:space="preserve">T genetic variation of NM-015311.2 in the </w:t>
      </w:r>
      <w:r w:rsidRPr="007343BB">
        <w:rPr>
          <w:rFonts w:ascii="Book Antiqua" w:eastAsia="Book Antiqua" w:hAnsi="Book Antiqua" w:cs="Book Antiqua"/>
          <w:i/>
          <w:color w:val="000000"/>
        </w:rPr>
        <w:t>OBSL1</w:t>
      </w:r>
      <w:r w:rsidRPr="007343BB">
        <w:rPr>
          <w:rFonts w:ascii="Book Antiqua" w:eastAsia="Book Antiqua" w:hAnsi="Book Antiqua" w:cs="Book Antiqua"/>
          <w:color w:val="000000"/>
        </w:rPr>
        <w:t xml:space="preserve"> gene, which caused the Arg1113Cys amino acid variation. In addition, patient 29 also had the c.82G</w:t>
      </w:r>
      <w:r w:rsidR="0068285B"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&gt;</w:t>
      </w:r>
      <w:r w:rsidR="0068285B"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 xml:space="preserve">A genetic variation of NM-001173408.1 in the </w:t>
      </w:r>
      <w:r w:rsidRPr="007343BB">
        <w:rPr>
          <w:rFonts w:ascii="Book Antiqua" w:eastAsia="Book Antiqua" w:hAnsi="Book Antiqua" w:cs="Book Antiqua"/>
          <w:i/>
          <w:color w:val="000000"/>
        </w:rPr>
        <w:t>OBSL1</w:t>
      </w:r>
      <w:r w:rsidRPr="007343BB">
        <w:rPr>
          <w:rFonts w:ascii="Book Antiqua" w:eastAsia="Book Antiqua" w:hAnsi="Book Antiqua" w:cs="Book Antiqua"/>
          <w:color w:val="000000"/>
        </w:rPr>
        <w:t xml:space="preserve"> gene, which caused the Glu28Lys amino acid variation. Patient 31 had the c.1365-1387dup genetic variation of NM-015311.2 in the </w:t>
      </w:r>
      <w:r w:rsidRPr="007343BB">
        <w:rPr>
          <w:rFonts w:ascii="Book Antiqua" w:eastAsia="Book Antiqua" w:hAnsi="Book Antiqua" w:cs="Book Antiqua"/>
          <w:i/>
          <w:color w:val="000000"/>
        </w:rPr>
        <w:t>OBSL1</w:t>
      </w:r>
      <w:r w:rsidRPr="007343BB">
        <w:rPr>
          <w:rFonts w:ascii="Book Antiqua" w:eastAsia="Book Antiqua" w:hAnsi="Book Antiqua" w:cs="Book Antiqua"/>
          <w:color w:val="000000"/>
        </w:rPr>
        <w:t xml:space="preserve"> gene, which caused the Arg463fs amino acid variation. In addition, patient 31 also had the c.458dupG genetic variation of NM-015311.2 in the </w:t>
      </w:r>
      <w:r w:rsidRPr="007343BB">
        <w:rPr>
          <w:rFonts w:ascii="Book Antiqua" w:eastAsia="Book Antiqua" w:hAnsi="Book Antiqua" w:cs="Book Antiqua"/>
          <w:i/>
          <w:color w:val="000000"/>
        </w:rPr>
        <w:t>OBSL1</w:t>
      </w:r>
      <w:r w:rsidRPr="007343BB">
        <w:rPr>
          <w:rFonts w:ascii="Book Antiqua" w:eastAsia="Book Antiqua" w:hAnsi="Book Antiqua" w:cs="Book Antiqua"/>
          <w:color w:val="000000"/>
        </w:rPr>
        <w:t xml:space="preserve"> gene, which caused the Leu154fs amino acid variation. Patient 32 had the c.485-486delTG genetic variation of NM-000112.3 in the </w:t>
      </w:r>
      <w:r w:rsidRPr="007343BB">
        <w:rPr>
          <w:rFonts w:ascii="Book Antiqua" w:eastAsia="Book Antiqua" w:hAnsi="Book Antiqua" w:cs="Book Antiqua"/>
          <w:i/>
          <w:color w:val="000000"/>
        </w:rPr>
        <w:t>SLC26A2</w:t>
      </w:r>
      <w:r w:rsidRPr="007343BB">
        <w:rPr>
          <w:rFonts w:ascii="Book Antiqua" w:eastAsia="Book Antiqua" w:hAnsi="Book Antiqua" w:cs="Book Antiqua"/>
          <w:color w:val="000000"/>
        </w:rPr>
        <w:t xml:space="preserve"> gene, which caused the amino acid variation Val162fs. In addition, patient 32 also had the c.484G</w:t>
      </w:r>
      <w:r w:rsidR="0068285B"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&gt;</w:t>
      </w:r>
      <w:r w:rsidR="0068285B"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 xml:space="preserve">T genetic variation of NM-000112.3 in the </w:t>
      </w:r>
      <w:r w:rsidRPr="007343BB">
        <w:rPr>
          <w:rFonts w:ascii="Book Antiqua" w:eastAsia="Book Antiqua" w:hAnsi="Book Antiqua" w:cs="Book Antiqua"/>
          <w:i/>
          <w:color w:val="000000"/>
        </w:rPr>
        <w:t>SLC26A2</w:t>
      </w:r>
      <w:r w:rsidRPr="007343BB">
        <w:rPr>
          <w:rFonts w:ascii="Book Antiqua" w:eastAsia="Book Antiqua" w:hAnsi="Book Antiqua" w:cs="Book Antiqua"/>
          <w:color w:val="000000"/>
        </w:rPr>
        <w:t xml:space="preserve"> gene, which caused the amino acid variation Val162Leu. Patient 34 had the C.844A</w:t>
      </w:r>
      <w:r w:rsidR="0068285B"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&gt;</w:t>
      </w:r>
      <w:r w:rsidR="0068285B"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 xml:space="preserve">G genetic variation of NM-002834.3 in the </w:t>
      </w:r>
      <w:r w:rsidRPr="007343BB">
        <w:rPr>
          <w:rFonts w:ascii="Book Antiqua" w:eastAsia="Book Antiqua" w:hAnsi="Book Antiqua" w:cs="Book Antiqua"/>
          <w:i/>
          <w:color w:val="000000"/>
        </w:rPr>
        <w:t>PTPN11</w:t>
      </w:r>
      <w:r w:rsidRPr="007343BB">
        <w:rPr>
          <w:rFonts w:ascii="Book Antiqua" w:eastAsia="Book Antiqua" w:hAnsi="Book Antiqua" w:cs="Book Antiqua"/>
          <w:color w:val="000000"/>
        </w:rPr>
        <w:t xml:space="preserve"> gene, which caused the amino acid variation Ile282Val. The other patient numbers, genes, gene locations, gene variations, and amino acid variations were 35, COL27AI, NM-032888.3, c.2113C</w:t>
      </w:r>
      <w:r w:rsidR="0068285B"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&gt;</w:t>
      </w:r>
      <w:r w:rsidR="0068285B"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T, and Pro705Ser, respectively, and COL27AI, NM-032888.3, c.4066C</w:t>
      </w:r>
      <w:r w:rsidR="0068285B"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&gt;</w:t>
      </w:r>
      <w:r w:rsidR="0068285B"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C, Asp1356His; 36, COL27AI, NM-032888.3, c.1163C</w:t>
      </w:r>
      <w:r w:rsidR="0068285B"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&gt;</w:t>
      </w:r>
      <w:r w:rsidR="0068285B"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T, Thr388Ile. COL27AI, NM-032888.3, c.2113C</w:t>
      </w:r>
      <w:r w:rsidR="0068285B"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&gt;</w:t>
      </w:r>
      <w:r w:rsidR="0068285B"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T, Pro705Ser. HDAC6, NM-006044.2, c.3049G&gt;A, Glu1017Lys; 37, CUL7, NM-014780.4, c.4898C</w:t>
      </w:r>
      <w:r w:rsidR="0068285B"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&gt;</w:t>
      </w:r>
      <w:r w:rsidR="0068285B"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T, Thr1633Me. CUL7, NM-014780.4, c.4261A</w:t>
      </w:r>
      <w:r w:rsidR="0068285B"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&gt;</w:t>
      </w:r>
      <w:r w:rsidR="0068285B"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G, Thr1421Ala. FGFR3, NM-000142.4, c.1738G</w:t>
      </w:r>
      <w:r w:rsidR="0068285B"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&gt;</w:t>
      </w:r>
      <w:r w:rsidR="0068285B"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A, Asp580Asn. DYNC2H1, NM-001377.2, c.12316T</w:t>
      </w:r>
      <w:r w:rsidR="0068285B"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&gt;</w:t>
      </w:r>
      <w:r w:rsidR="0068285B"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G, Leu4106Va; 38, GH1, NM-000515.4, c.291+28G&gt;A; 39. ATP7B, NM-000053.3, c.3889G&gt;A, V1297I. ATP7B, NM-000053.3, c.2785A</w:t>
      </w:r>
      <w:r w:rsidR="0068285B"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&gt;</w:t>
      </w:r>
      <w:r w:rsidR="0068285B"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G, I929V.</w:t>
      </w:r>
    </w:p>
    <w:p w14:paraId="63FE5483" w14:textId="77777777" w:rsidR="005932F0" w:rsidRPr="007343BB" w:rsidRDefault="005932F0">
      <w:pPr>
        <w:spacing w:line="360" w:lineRule="auto"/>
        <w:jc w:val="both"/>
      </w:pPr>
    </w:p>
    <w:p w14:paraId="564B3206" w14:textId="77777777" w:rsidR="00A77B3E" w:rsidRPr="007343BB" w:rsidRDefault="00EB377F">
      <w:pPr>
        <w:spacing w:line="360" w:lineRule="auto"/>
        <w:jc w:val="both"/>
      </w:pPr>
      <w:r w:rsidRPr="007343BB">
        <w:rPr>
          <w:rFonts w:ascii="Book Antiqua" w:eastAsia="Book Antiqua" w:hAnsi="Book Antiqua" w:cs="Book Antiqua"/>
          <w:b/>
          <w:bCs/>
          <w:i/>
          <w:iCs/>
          <w:color w:val="000000"/>
        </w:rPr>
        <w:t>Physical characteristics of dwarfism disease with pathogenicity variability</w:t>
      </w:r>
    </w:p>
    <w:p w14:paraId="1DCAED18" w14:textId="530DCE70" w:rsidR="00A77B3E" w:rsidRPr="007343BB" w:rsidRDefault="00EB377F">
      <w:pPr>
        <w:spacing w:line="360" w:lineRule="auto"/>
        <w:jc w:val="both"/>
        <w:rPr>
          <w:rFonts w:ascii="Book Antiqua" w:eastAsia="Book Antiqua" w:hAnsi="Book Antiqua" w:cs="Book Antiqua"/>
          <w:color w:val="000000"/>
        </w:rPr>
      </w:pPr>
      <w:r w:rsidRPr="007343BB">
        <w:rPr>
          <w:rFonts w:ascii="Book Antiqua" w:eastAsia="Book Antiqua" w:hAnsi="Book Antiqua" w:cs="Book Antiqua"/>
          <w:color w:val="000000"/>
        </w:rPr>
        <w:t>Of the 10 dwarfism disease patients with pathogenicity variability, patients 20, 33, and 39 had no related physical characteristic variation. Patient 29 had double breast development and growth hormone deficiency. Patient 30 had enuresis and indirect inguinal hernia on the left. Patient 31 had serrated teeth. Patient 32 showed symptoms in which the distance between the two fingers was 70.2 cm, the head circumference was 49.2 cm, the ischium/</w:t>
      </w:r>
      <w:r w:rsidR="005932F0" w:rsidRPr="007343BB">
        <w:rPr>
          <w:rFonts w:ascii="Book Antiqua" w:eastAsia="Book Antiqua" w:hAnsi="Book Antiqua" w:cs="Book Antiqua"/>
          <w:color w:val="000000"/>
        </w:rPr>
        <w:t>l</w:t>
      </w:r>
      <w:r w:rsidRPr="007343BB">
        <w:rPr>
          <w:rFonts w:ascii="Book Antiqua" w:eastAsia="Book Antiqua" w:hAnsi="Book Antiqua" w:cs="Book Antiqua"/>
          <w:color w:val="000000"/>
        </w:rPr>
        <w:t>ower body length was 1.8 cm, and the limb muscles were weak. Patients 34, 35</w:t>
      </w:r>
      <w:r w:rsidR="0068285B" w:rsidRPr="007343BB">
        <w:rPr>
          <w:rFonts w:ascii="Book Antiqua" w:eastAsia="Book Antiqua" w:hAnsi="Book Antiqua" w:cs="Book Antiqua"/>
          <w:color w:val="000000"/>
        </w:rPr>
        <w:t>,</w:t>
      </w:r>
      <w:r w:rsidRPr="007343BB">
        <w:rPr>
          <w:rFonts w:ascii="Book Antiqua" w:eastAsia="Book Antiqua" w:hAnsi="Book Antiqua" w:cs="Book Antiqua"/>
          <w:color w:val="000000"/>
        </w:rPr>
        <w:t xml:space="preserve"> and 36 had partial growth hormone deficiency; in addition, patient 36 </w:t>
      </w:r>
      <w:r w:rsidRPr="007343BB">
        <w:rPr>
          <w:rFonts w:ascii="Book Antiqua" w:eastAsia="Book Antiqua" w:hAnsi="Book Antiqua" w:cs="Book Antiqua"/>
          <w:color w:val="000000"/>
        </w:rPr>
        <w:lastRenderedPageBreak/>
        <w:t>had pituitary dysplasia symptoms. Patients 37 and 38 had symptoms of growth hormone deficiency.</w:t>
      </w:r>
    </w:p>
    <w:p w14:paraId="15539F21" w14:textId="77777777" w:rsidR="005932F0" w:rsidRPr="007343BB" w:rsidRDefault="005932F0">
      <w:pPr>
        <w:spacing w:line="360" w:lineRule="auto"/>
        <w:jc w:val="both"/>
      </w:pPr>
    </w:p>
    <w:p w14:paraId="0CF66E30" w14:textId="774A5D44" w:rsidR="00A77B3E" w:rsidRPr="007343BB" w:rsidRDefault="00EB377F">
      <w:pPr>
        <w:spacing w:line="360" w:lineRule="auto"/>
        <w:jc w:val="both"/>
      </w:pPr>
      <w:r w:rsidRPr="007343BB">
        <w:rPr>
          <w:rFonts w:ascii="Book Antiqua" w:eastAsia="Book Antiqua" w:hAnsi="Book Antiqua" w:cs="Book Antiqua"/>
          <w:b/>
          <w:bCs/>
          <w:i/>
          <w:iCs/>
          <w:color w:val="000000"/>
        </w:rPr>
        <w:t xml:space="preserve">Concentration of IGF-1 and IGFBP3 by growth hormone therapy after </w:t>
      </w:r>
      <w:r w:rsidR="0068285B" w:rsidRPr="007343BB">
        <w:rPr>
          <w:rFonts w:ascii="Book Antiqua" w:eastAsia="Book Antiqua" w:hAnsi="Book Antiqua" w:cs="Book Antiqua"/>
          <w:b/>
          <w:bCs/>
          <w:i/>
          <w:iCs/>
          <w:color w:val="000000"/>
        </w:rPr>
        <w:t>6 mo</w:t>
      </w:r>
    </w:p>
    <w:p w14:paraId="64EDF151" w14:textId="69B4C05A" w:rsidR="00A77B3E" w:rsidRPr="007343BB" w:rsidRDefault="00EB377F">
      <w:pPr>
        <w:spacing w:line="360" w:lineRule="auto"/>
        <w:jc w:val="both"/>
      </w:pPr>
      <w:r w:rsidRPr="007343BB">
        <w:rPr>
          <w:rFonts w:ascii="Book Antiqua" w:eastAsia="Book Antiqua" w:hAnsi="Book Antiqua" w:cs="Book Antiqua"/>
          <w:color w:val="000000"/>
        </w:rPr>
        <w:t xml:space="preserve">Of the 39 patients enrolled in our study, 14 patients had IGF-1 and IGFBP3 data before therapy and </w:t>
      </w:r>
      <w:r w:rsidR="0068285B" w:rsidRPr="007343BB">
        <w:rPr>
          <w:rFonts w:ascii="Book Antiqua" w:eastAsia="Book Antiqua" w:hAnsi="Book Antiqua" w:cs="Book Antiqua"/>
          <w:color w:val="000000"/>
        </w:rPr>
        <w:t>6 mo after completing</w:t>
      </w:r>
      <w:r w:rsidRPr="007343BB">
        <w:rPr>
          <w:rFonts w:ascii="Book Antiqua" w:eastAsia="Book Antiqua" w:hAnsi="Book Antiqua" w:cs="Book Antiqua"/>
          <w:color w:val="000000"/>
        </w:rPr>
        <w:t xml:space="preserve"> growth hormone therapy, and the other 25 patients lacked partial data, so the 14 patients with complete data were chosen for further analysis. As shown in Table 3, of the 14 patients, 11 did not have pathogenicity variation, and the other </w:t>
      </w:r>
      <w:r w:rsidR="0068285B" w:rsidRPr="007343BB">
        <w:rPr>
          <w:rFonts w:ascii="Book Antiqua" w:eastAsia="Book Antiqua" w:hAnsi="Book Antiqua" w:cs="Book Antiqua"/>
          <w:color w:val="000000"/>
        </w:rPr>
        <w:t>three</w:t>
      </w:r>
      <w:r w:rsidRPr="007343BB">
        <w:rPr>
          <w:rFonts w:ascii="Book Antiqua" w:eastAsia="Book Antiqua" w:hAnsi="Book Antiqua" w:cs="Book Antiqua"/>
          <w:color w:val="000000"/>
        </w:rPr>
        <w:t xml:space="preserve"> patients had pathogenicity variation. The concentrations of IGF-1 before therapy and </w:t>
      </w:r>
      <w:r w:rsidR="0068285B" w:rsidRPr="007343BB">
        <w:rPr>
          <w:rFonts w:ascii="Book Antiqua" w:eastAsia="Book Antiqua" w:hAnsi="Book Antiqua" w:cs="Book Antiqua"/>
          <w:color w:val="000000"/>
        </w:rPr>
        <w:t xml:space="preserve">6 mo after completing </w:t>
      </w:r>
      <w:r w:rsidRPr="007343BB">
        <w:rPr>
          <w:rFonts w:ascii="Book Antiqua" w:eastAsia="Book Antiqua" w:hAnsi="Book Antiqua" w:cs="Book Antiqua"/>
          <w:color w:val="000000"/>
        </w:rPr>
        <w:t>growth hormone therapy in the 14 patients were 215.2</w:t>
      </w:r>
      <w:r w:rsidR="005932F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w:t>
      </w:r>
      <w:r w:rsidR="005932F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170.3 and 285.0</w:t>
      </w:r>
      <w:r w:rsidR="005932F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w:t>
      </w:r>
      <w:r w:rsidR="005932F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166.0, respectively. After therapy, IGF-1 increased 1.9</w:t>
      </w:r>
      <w:r w:rsidR="005932F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w:t>
      </w:r>
      <w:r w:rsidR="005932F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 xml:space="preserve">1.5-fold. The concentrations of IGFBP3 before therapy and </w:t>
      </w:r>
      <w:r w:rsidR="0068285B" w:rsidRPr="007343BB">
        <w:rPr>
          <w:rFonts w:ascii="Book Antiqua" w:eastAsia="Book Antiqua" w:hAnsi="Book Antiqua" w:cs="Book Antiqua"/>
          <w:color w:val="000000"/>
        </w:rPr>
        <w:t xml:space="preserve">6 mo after completing </w:t>
      </w:r>
      <w:r w:rsidRPr="007343BB">
        <w:rPr>
          <w:rFonts w:ascii="Book Antiqua" w:eastAsia="Book Antiqua" w:hAnsi="Book Antiqua" w:cs="Book Antiqua"/>
          <w:color w:val="000000"/>
        </w:rPr>
        <w:t>growth hormone therapy were 3.9</w:t>
      </w:r>
      <w:r w:rsidR="005932F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w:t>
      </w:r>
      <w:r w:rsidR="005932F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1.4 and 4.2</w:t>
      </w:r>
      <w:r w:rsidR="005932F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w:t>
      </w:r>
      <w:r w:rsidR="005932F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1.1</w:t>
      </w:r>
      <w:r w:rsidR="0068285B" w:rsidRPr="007343BB">
        <w:rPr>
          <w:rFonts w:ascii="Book Antiqua" w:eastAsia="Book Antiqua" w:hAnsi="Book Antiqua" w:cs="Book Antiqua"/>
          <w:color w:val="000000"/>
        </w:rPr>
        <w:t>, respectively.</w:t>
      </w:r>
      <w:r w:rsidRPr="007343BB">
        <w:rPr>
          <w:rFonts w:ascii="Book Antiqua" w:eastAsia="Book Antiqua" w:hAnsi="Book Antiqua" w:cs="Book Antiqua"/>
          <w:color w:val="000000"/>
        </w:rPr>
        <w:t xml:space="preserve"> After therapy, IGFBP3 increased 1.2</w:t>
      </w:r>
      <w:r w:rsidR="005932F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w:t>
      </w:r>
      <w:r w:rsidR="005932F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 xml:space="preserve">0.5-fold. Among the 14 patients, the concentrations of IGF-1 before therapy and </w:t>
      </w:r>
      <w:r w:rsidR="0068285B" w:rsidRPr="007343BB">
        <w:rPr>
          <w:rFonts w:ascii="Book Antiqua" w:eastAsia="Book Antiqua" w:hAnsi="Book Antiqua" w:cs="Book Antiqua"/>
          <w:color w:val="000000"/>
        </w:rPr>
        <w:t xml:space="preserve">6 mo after completing </w:t>
      </w:r>
      <w:r w:rsidRPr="007343BB">
        <w:rPr>
          <w:rFonts w:ascii="Book Antiqua" w:eastAsia="Book Antiqua" w:hAnsi="Book Antiqua" w:cs="Book Antiqua"/>
          <w:color w:val="000000"/>
        </w:rPr>
        <w:t>growth hormone therapy in the 11 patients who did not have pathogenicity variation were 217.9</w:t>
      </w:r>
      <w:r w:rsidR="005932F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w:t>
      </w:r>
      <w:r w:rsidR="005932F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173.3 and 281.4</w:t>
      </w:r>
      <w:r w:rsidR="005932F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w:t>
      </w:r>
      <w:r w:rsidR="005932F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177.3, respectively. After therapy, IGF-1 increased 1.5</w:t>
      </w:r>
      <w:r w:rsidR="005932F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w:t>
      </w:r>
      <w:r w:rsidR="005932F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 xml:space="preserve">0.5-fold. The concentrations of IGFBP3 before therapy and </w:t>
      </w:r>
      <w:r w:rsidR="0068285B" w:rsidRPr="007343BB">
        <w:rPr>
          <w:rFonts w:ascii="Book Antiqua" w:eastAsia="Book Antiqua" w:hAnsi="Book Antiqua" w:cs="Book Antiqua"/>
          <w:color w:val="000000"/>
        </w:rPr>
        <w:t xml:space="preserve">6 mo after completing </w:t>
      </w:r>
      <w:r w:rsidRPr="007343BB">
        <w:rPr>
          <w:rFonts w:ascii="Book Antiqua" w:eastAsia="Book Antiqua" w:hAnsi="Book Antiqua" w:cs="Book Antiqua"/>
          <w:color w:val="000000"/>
        </w:rPr>
        <w:t>growth hormone therapy were 4.0</w:t>
      </w:r>
      <w:r w:rsidR="005932F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w:t>
      </w:r>
      <w:r w:rsidR="005932F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1.4 and 4.3</w:t>
      </w:r>
      <w:r w:rsidR="005932F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w:t>
      </w:r>
      <w:r w:rsidR="005932F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1.2</w:t>
      </w:r>
      <w:r w:rsidR="0068285B" w:rsidRPr="007343BB">
        <w:rPr>
          <w:rFonts w:ascii="Book Antiqua" w:eastAsia="Book Antiqua" w:hAnsi="Book Antiqua" w:cs="Book Antiqua"/>
          <w:color w:val="000000"/>
        </w:rPr>
        <w:t>, respectively.</w:t>
      </w:r>
      <w:r w:rsidRPr="007343BB">
        <w:rPr>
          <w:rFonts w:ascii="Book Antiqua" w:eastAsia="Book Antiqua" w:hAnsi="Book Antiqua" w:cs="Book Antiqua"/>
          <w:color w:val="000000"/>
        </w:rPr>
        <w:t xml:space="preserve"> After therapy, IGFBP3 increased 1.2</w:t>
      </w:r>
      <w:r w:rsidR="005932F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w:t>
      </w:r>
      <w:r w:rsidR="005932F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 xml:space="preserve">0.4-fold. The concentrations of IGF-1 before therapy and </w:t>
      </w:r>
      <w:r w:rsidR="0068285B" w:rsidRPr="007343BB">
        <w:rPr>
          <w:rFonts w:ascii="Book Antiqua" w:eastAsia="Book Antiqua" w:hAnsi="Book Antiqua" w:cs="Book Antiqua"/>
          <w:color w:val="000000"/>
        </w:rPr>
        <w:t xml:space="preserve">6 mo after completing </w:t>
      </w:r>
      <w:r w:rsidRPr="007343BB">
        <w:rPr>
          <w:rFonts w:ascii="Book Antiqua" w:eastAsia="Book Antiqua" w:hAnsi="Book Antiqua" w:cs="Book Antiqua"/>
          <w:color w:val="000000"/>
        </w:rPr>
        <w:t xml:space="preserve">growth hormone therapy in the </w:t>
      </w:r>
      <w:r w:rsidR="0068285B" w:rsidRPr="007343BB">
        <w:rPr>
          <w:rFonts w:ascii="Book Antiqua" w:eastAsia="Book Antiqua" w:hAnsi="Book Antiqua" w:cs="Book Antiqua"/>
          <w:color w:val="000000"/>
        </w:rPr>
        <w:t>three</w:t>
      </w:r>
      <w:r w:rsidRPr="007343BB">
        <w:rPr>
          <w:rFonts w:ascii="Book Antiqua" w:eastAsia="Book Antiqua" w:hAnsi="Book Antiqua" w:cs="Book Antiqua"/>
          <w:color w:val="000000"/>
        </w:rPr>
        <w:t xml:space="preserve"> patients who were diagnosed with pathogenicity variation were 205.5</w:t>
      </w:r>
      <w:r w:rsidR="005932F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w:t>
      </w:r>
      <w:r w:rsidR="005932F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195.1 and 298.0</w:t>
      </w:r>
      <w:r w:rsidR="005932F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w:t>
      </w:r>
      <w:r w:rsidR="005932F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147.1, respectively. After therapy, IGF-1 increased 3.1</w:t>
      </w:r>
      <w:r w:rsidR="005932F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w:t>
      </w:r>
      <w:r w:rsidR="005932F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 xml:space="preserve">3.2-fold. The concentrations of IGFBP3 before therapy and </w:t>
      </w:r>
      <w:r w:rsidR="0068285B" w:rsidRPr="007343BB">
        <w:rPr>
          <w:rFonts w:ascii="Book Antiqua" w:eastAsia="Book Antiqua" w:hAnsi="Book Antiqua" w:cs="Book Antiqua"/>
          <w:color w:val="000000"/>
        </w:rPr>
        <w:t xml:space="preserve">6 mo after completing </w:t>
      </w:r>
      <w:r w:rsidRPr="007343BB">
        <w:rPr>
          <w:rFonts w:ascii="Book Antiqua" w:eastAsia="Book Antiqua" w:hAnsi="Book Antiqua" w:cs="Book Antiqua"/>
          <w:color w:val="000000"/>
        </w:rPr>
        <w:t>growth hormone therapy were 3.7</w:t>
      </w:r>
      <w:r w:rsidR="005932F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w:t>
      </w:r>
      <w:r w:rsidR="005932F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1.5 and 4.0</w:t>
      </w:r>
      <w:r w:rsidR="005932F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w:t>
      </w:r>
      <w:r w:rsidR="005932F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0.8, respectively. After therapy, IGFBP3 increased 1.4</w:t>
      </w:r>
      <w:r w:rsidR="005932F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w:t>
      </w:r>
      <w:r w:rsidR="005932F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0.9-fold.</w:t>
      </w:r>
    </w:p>
    <w:p w14:paraId="174F8E04" w14:textId="77777777" w:rsidR="00A77B3E" w:rsidRPr="007343BB" w:rsidRDefault="00A77B3E">
      <w:pPr>
        <w:spacing w:line="360" w:lineRule="auto"/>
        <w:jc w:val="both"/>
      </w:pPr>
    </w:p>
    <w:p w14:paraId="6207DDE8" w14:textId="77777777" w:rsidR="00A77B3E" w:rsidRPr="007343BB" w:rsidRDefault="00EB377F">
      <w:pPr>
        <w:spacing w:line="360" w:lineRule="auto"/>
        <w:jc w:val="both"/>
      </w:pPr>
      <w:r w:rsidRPr="007343BB">
        <w:rPr>
          <w:rFonts w:ascii="Book Antiqua" w:eastAsia="Book Antiqua" w:hAnsi="Book Antiqua" w:cs="Book Antiqua"/>
          <w:b/>
          <w:caps/>
          <w:color w:val="000000"/>
          <w:u w:val="single"/>
        </w:rPr>
        <w:t>DISCUSSION</w:t>
      </w:r>
    </w:p>
    <w:p w14:paraId="37921190" w14:textId="17623938" w:rsidR="00F77A82" w:rsidRPr="007343BB" w:rsidRDefault="00EB377F" w:rsidP="005932F0">
      <w:pPr>
        <w:spacing w:line="360" w:lineRule="auto"/>
        <w:jc w:val="both"/>
        <w:rPr>
          <w:rFonts w:ascii="Book Antiqua" w:eastAsia="Book Antiqua" w:hAnsi="Book Antiqua" w:cs="Book Antiqua"/>
          <w:color w:val="000000"/>
        </w:rPr>
      </w:pPr>
      <w:r w:rsidRPr="007343BB">
        <w:rPr>
          <w:rFonts w:ascii="Book Antiqua" w:eastAsia="Book Antiqua" w:hAnsi="Book Antiqua" w:cs="Book Antiqua"/>
          <w:color w:val="000000"/>
        </w:rPr>
        <w:t xml:space="preserve">With the rapid development of gene detection, next-generation sequencing can provide more information on gene variation. In our study, we aimed to explore the </w:t>
      </w:r>
      <w:r w:rsidRPr="007343BB">
        <w:rPr>
          <w:rFonts w:ascii="Book Antiqua" w:eastAsia="Book Antiqua" w:hAnsi="Book Antiqua" w:cs="Book Antiqua"/>
          <w:color w:val="000000"/>
        </w:rPr>
        <w:lastRenderedPageBreak/>
        <w:t>pathogenicity variability related to the incidence of dwarf</w:t>
      </w:r>
      <w:r w:rsidR="0068285B" w:rsidRPr="007343BB">
        <w:rPr>
          <w:rFonts w:ascii="Book Antiqua" w:eastAsia="Book Antiqua" w:hAnsi="Book Antiqua" w:cs="Book Antiqua"/>
          <w:color w:val="000000"/>
        </w:rPr>
        <w:t>ism</w:t>
      </w:r>
      <w:r w:rsidRPr="007343BB">
        <w:rPr>
          <w:rFonts w:ascii="Book Antiqua" w:eastAsia="Book Antiqua" w:hAnsi="Book Antiqua" w:cs="Book Antiqua"/>
          <w:color w:val="000000"/>
        </w:rPr>
        <w:t xml:space="preserve">. </w:t>
      </w:r>
      <w:proofErr w:type="spellStart"/>
      <w:r w:rsidR="00F77A82" w:rsidRPr="007343BB">
        <w:rPr>
          <w:rFonts w:ascii="Book Antiqua" w:eastAsia="Book Antiqua" w:hAnsi="Book Antiqua" w:cs="Book Antiqua"/>
          <w:color w:val="000000"/>
        </w:rPr>
        <w:t>O</w:t>
      </w:r>
      <w:r w:rsidRPr="007343BB">
        <w:rPr>
          <w:rFonts w:ascii="Book Antiqua" w:eastAsia="Book Antiqua" w:hAnsi="Book Antiqua" w:cs="Book Antiqua"/>
          <w:color w:val="000000"/>
        </w:rPr>
        <w:t>bscurin</w:t>
      </w:r>
      <w:proofErr w:type="spellEnd"/>
      <w:r w:rsidRPr="007343BB">
        <w:rPr>
          <w:rFonts w:ascii="Book Antiqua" w:eastAsia="Book Antiqua" w:hAnsi="Book Antiqua" w:cs="Book Antiqua"/>
          <w:color w:val="000000"/>
        </w:rPr>
        <w:t>-like 1</w:t>
      </w:r>
      <w:r w:rsidR="00F77A82" w:rsidRPr="007343BB">
        <w:rPr>
          <w:rFonts w:ascii="Book Antiqua" w:eastAsia="Book Antiqua" w:hAnsi="Book Antiqua" w:cs="Book Antiqua"/>
          <w:color w:val="000000"/>
        </w:rPr>
        <w:t xml:space="preserve"> (OBSL1</w:t>
      </w:r>
      <w:r w:rsidRPr="007343BB">
        <w:rPr>
          <w:rFonts w:ascii="Book Antiqua" w:eastAsia="Book Antiqua" w:hAnsi="Book Antiqua" w:cs="Book Antiqua"/>
          <w:color w:val="000000"/>
        </w:rPr>
        <w:t>) is a new member of the UNC-89/</w:t>
      </w:r>
      <w:proofErr w:type="spellStart"/>
      <w:r w:rsidR="00F77A82" w:rsidRPr="007343BB">
        <w:rPr>
          <w:rFonts w:ascii="Book Antiqua" w:eastAsia="Book Antiqua" w:hAnsi="Book Antiqua" w:cs="Book Antiqua"/>
          <w:color w:val="000000"/>
        </w:rPr>
        <w:t>o</w:t>
      </w:r>
      <w:r w:rsidRPr="007343BB">
        <w:rPr>
          <w:rFonts w:ascii="Book Antiqua" w:eastAsia="Book Antiqua" w:hAnsi="Book Antiqua" w:cs="Book Antiqua"/>
          <w:color w:val="000000"/>
        </w:rPr>
        <w:t>bscurin</w:t>
      </w:r>
      <w:proofErr w:type="spellEnd"/>
      <w:r w:rsidRPr="007343BB">
        <w:rPr>
          <w:rFonts w:ascii="Book Antiqua" w:eastAsia="Book Antiqua" w:hAnsi="Book Antiqua" w:cs="Book Antiqua"/>
          <w:color w:val="000000"/>
        </w:rPr>
        <w:t xml:space="preserve"> gene family. It contains 22 exons and is located on the nuclear membrane. OBSL1 is located in the intercalated disc of the myocardium, the nucleus of myocardial cells</w:t>
      </w:r>
      <w:r w:rsidR="00F77A82" w:rsidRPr="007343BB">
        <w:rPr>
          <w:rFonts w:ascii="Book Antiqua" w:eastAsia="Book Antiqua" w:hAnsi="Book Antiqua" w:cs="Book Antiqua"/>
          <w:color w:val="000000"/>
        </w:rPr>
        <w:t>,</w:t>
      </w:r>
      <w:r w:rsidRPr="007343BB">
        <w:rPr>
          <w:rFonts w:ascii="Book Antiqua" w:eastAsia="Book Antiqua" w:hAnsi="Book Antiqua" w:cs="Book Antiqua"/>
          <w:color w:val="000000"/>
        </w:rPr>
        <w:t xml:space="preserve"> and the Z line, but it is expressed at low levels in the M zone. OBSL1 functions as a cytoplasmic support network as a cytoskeletal adaptor protein connecting membrane-bound nucleoproteins</w:t>
      </w:r>
      <w:r w:rsidRPr="007343BB">
        <w:rPr>
          <w:rFonts w:ascii="Book Antiqua" w:eastAsia="Book Antiqua" w:hAnsi="Book Antiqua" w:cs="Book Antiqua"/>
          <w:color w:val="000000"/>
          <w:szCs w:val="30"/>
          <w:vertAlign w:val="superscript"/>
        </w:rPr>
        <w:t>[8]</w:t>
      </w:r>
      <w:r w:rsidRPr="007343BB">
        <w:rPr>
          <w:rFonts w:ascii="Book Antiqua" w:eastAsia="Book Antiqua" w:hAnsi="Book Antiqua" w:cs="Book Antiqua"/>
          <w:color w:val="000000"/>
        </w:rPr>
        <w:t xml:space="preserve">. OBSL1 is expressed in many different cell types, and OBSL1 acts as a scaffolding protein. The fibronectin domain of OBSL1 is closely related to the amino-terminal fibronectin domain of </w:t>
      </w:r>
      <w:proofErr w:type="spellStart"/>
      <w:r w:rsidRPr="007343BB">
        <w:rPr>
          <w:rFonts w:ascii="Book Antiqua" w:eastAsia="Book Antiqua" w:hAnsi="Book Antiqua" w:cs="Book Antiqua"/>
          <w:color w:val="000000"/>
        </w:rPr>
        <w:t>obscurin</w:t>
      </w:r>
      <w:proofErr w:type="spellEnd"/>
      <w:r w:rsidRPr="007343BB">
        <w:rPr>
          <w:rFonts w:ascii="Book Antiqua" w:eastAsia="Book Antiqua" w:hAnsi="Book Antiqua" w:cs="Book Antiqua"/>
          <w:color w:val="000000"/>
          <w:szCs w:val="30"/>
          <w:vertAlign w:val="superscript"/>
        </w:rPr>
        <w:t>[9]</w:t>
      </w:r>
      <w:r w:rsidRPr="007343BB">
        <w:rPr>
          <w:rFonts w:ascii="Book Antiqua" w:eastAsia="Book Antiqua" w:hAnsi="Book Antiqua" w:cs="Book Antiqua"/>
          <w:color w:val="000000"/>
        </w:rPr>
        <w:t xml:space="preserve">. Studies have found that a mutation in the OBSL1 gene is the cause of 3M syndrome, which plays a greater role in the CUL7 ubiquitination pathway. </w:t>
      </w:r>
      <w:r w:rsidR="00F77A82" w:rsidRPr="007343BB">
        <w:rPr>
          <w:rFonts w:ascii="Book Antiqua" w:eastAsia="Book Antiqua" w:hAnsi="Book Antiqua" w:cs="Book Antiqua"/>
          <w:color w:val="000000"/>
        </w:rPr>
        <w:t xml:space="preserve">Three </w:t>
      </w:r>
      <w:r w:rsidRPr="007343BB">
        <w:rPr>
          <w:rFonts w:ascii="Book Antiqua" w:eastAsia="Book Antiqua" w:hAnsi="Book Antiqua" w:cs="Book Antiqua"/>
          <w:color w:val="000000"/>
        </w:rPr>
        <w:t>M syndrome is a rare autosomal stealth genetic disease characterized by low birth weight and postpartum developmental delays associated with a series of minor developmental abnormalities</w:t>
      </w:r>
      <w:r w:rsidRPr="007343BB">
        <w:rPr>
          <w:rFonts w:ascii="Book Antiqua" w:eastAsia="Book Antiqua" w:hAnsi="Book Antiqua" w:cs="Book Antiqua"/>
          <w:color w:val="000000"/>
          <w:szCs w:val="30"/>
          <w:vertAlign w:val="superscript"/>
        </w:rPr>
        <w:t>[10]</w:t>
      </w:r>
      <w:r w:rsidRPr="007343BB">
        <w:rPr>
          <w:rFonts w:ascii="Book Antiqua" w:eastAsia="Book Antiqua" w:hAnsi="Book Antiqua" w:cs="Book Antiqua"/>
          <w:color w:val="000000"/>
        </w:rPr>
        <w:t xml:space="preserve">. </w:t>
      </w:r>
    </w:p>
    <w:p w14:paraId="2200C7AB" w14:textId="3EFFEBBC" w:rsidR="00F77A82" w:rsidRPr="007343BB" w:rsidRDefault="00EB377F" w:rsidP="00F77A82">
      <w:pPr>
        <w:spacing w:line="360" w:lineRule="auto"/>
        <w:ind w:firstLine="240"/>
        <w:jc w:val="both"/>
        <w:rPr>
          <w:rFonts w:ascii="Book Antiqua" w:eastAsia="Book Antiqua" w:hAnsi="Book Antiqua" w:cs="Book Antiqua"/>
          <w:color w:val="000000"/>
        </w:rPr>
      </w:pPr>
      <w:r w:rsidRPr="007343BB">
        <w:rPr>
          <w:rFonts w:ascii="Book Antiqua" w:eastAsia="Book Antiqua" w:hAnsi="Book Antiqua" w:cs="Book Antiqua"/>
          <w:color w:val="000000"/>
        </w:rPr>
        <w:t>A study found that</w:t>
      </w:r>
      <w:r w:rsidR="00F77A82" w:rsidRPr="007343BB">
        <w:rPr>
          <w:rFonts w:ascii="Book Antiqua" w:eastAsia="Book Antiqua" w:hAnsi="Book Antiqua" w:cs="Book Antiqua"/>
          <w:color w:val="000000"/>
        </w:rPr>
        <w:t xml:space="preserve"> solute carrier </w:t>
      </w:r>
      <w:r w:rsidRPr="007343BB">
        <w:rPr>
          <w:rFonts w:ascii="Book Antiqua" w:eastAsia="Book Antiqua" w:hAnsi="Book Antiqua" w:cs="Book Antiqua"/>
          <w:color w:val="000000"/>
        </w:rPr>
        <w:t>26</w:t>
      </w:r>
      <w:r w:rsidR="00F77A82" w:rsidRPr="007343BB">
        <w:rPr>
          <w:rFonts w:ascii="Book Antiqua" w:eastAsia="Book Antiqua" w:hAnsi="Book Antiqua" w:cs="Book Antiqua"/>
          <w:color w:val="000000"/>
        </w:rPr>
        <w:t xml:space="preserve"> (SLC26)</w:t>
      </w:r>
      <w:r w:rsidRPr="007343BB">
        <w:rPr>
          <w:rFonts w:ascii="Book Antiqua" w:eastAsia="Book Antiqua" w:hAnsi="Book Antiqua" w:cs="Book Antiqua"/>
          <w:color w:val="000000"/>
        </w:rPr>
        <w:t xml:space="preserve"> members had a total of 11 subtypes. The four most common SLC26A2 pathogenic variants account for approximately 70% of all SLC26A2-related dysplasia alleles</w:t>
      </w:r>
      <w:r w:rsidRPr="007343BB">
        <w:rPr>
          <w:rFonts w:ascii="Book Antiqua" w:eastAsia="Book Antiqua" w:hAnsi="Book Antiqua" w:cs="Book Antiqua"/>
          <w:color w:val="000000"/>
          <w:szCs w:val="30"/>
          <w:vertAlign w:val="superscript"/>
        </w:rPr>
        <w:t>[11]</w:t>
      </w:r>
      <w:r w:rsidRPr="007343BB">
        <w:rPr>
          <w:rFonts w:ascii="Book Antiqua" w:eastAsia="Book Antiqua" w:hAnsi="Book Antiqua" w:cs="Book Antiqua"/>
          <w:color w:val="000000"/>
        </w:rPr>
        <w:t xml:space="preserve">. </w:t>
      </w:r>
      <w:r w:rsidR="00F77A82" w:rsidRPr="007343BB">
        <w:rPr>
          <w:rFonts w:ascii="Book Antiqua" w:eastAsia="Book Antiqua" w:hAnsi="Book Antiqua" w:cs="Book Antiqua"/>
          <w:color w:val="000000"/>
        </w:rPr>
        <w:t>P</w:t>
      </w:r>
      <w:r w:rsidRPr="007343BB">
        <w:rPr>
          <w:rFonts w:ascii="Book Antiqua" w:eastAsia="Book Antiqua" w:hAnsi="Book Antiqua" w:cs="Book Antiqua"/>
          <w:color w:val="000000"/>
        </w:rPr>
        <w:t xml:space="preserve">.Arg279Trp is the most common pathogenic variant of SLC26A2 (accounting for 45% of alleles), except in Finland. It is a mild pathogenic variant that results in the </w:t>
      </w:r>
      <w:r w:rsidR="00F77A82" w:rsidRPr="007343BB">
        <w:rPr>
          <w:rFonts w:ascii="Book Antiqua" w:hAnsi="Book Antiqua"/>
          <w:color w:val="000000"/>
          <w:shd w:val="clear" w:color="auto" w:fill="FFFFFF"/>
        </w:rPr>
        <w:t>mild </w:t>
      </w:r>
      <w:hyperlink r:id="rId9" w:history="1">
        <w:r w:rsidR="00F77A82" w:rsidRPr="007343BB">
          <w:rPr>
            <w:rStyle w:val="a9"/>
            <w:rFonts w:ascii="Book Antiqua" w:hAnsi="Book Antiqua"/>
            <w:color w:val="642A8F"/>
            <w:shd w:val="clear" w:color="auto" w:fill="FFFFFF"/>
          </w:rPr>
          <w:t>recessive multiple epiphyseal dysplasia</w:t>
        </w:r>
      </w:hyperlink>
      <w:r w:rsidRPr="007343BB">
        <w:rPr>
          <w:rFonts w:ascii="Book Antiqua" w:eastAsia="Book Antiqua" w:hAnsi="Book Antiqua" w:cs="Book Antiqua"/>
          <w:color w:val="000000"/>
        </w:rPr>
        <w:t xml:space="preserve"> phenotype when homozygous and is mainly malformed in the complex dysplasia phenotype. </w:t>
      </w:r>
      <w:r w:rsidR="00F77A82" w:rsidRPr="007343BB">
        <w:rPr>
          <w:rFonts w:ascii="Book Antiqua" w:eastAsia="Book Antiqua" w:hAnsi="Book Antiqua" w:cs="Book Antiqua"/>
          <w:color w:val="000000"/>
        </w:rPr>
        <w:t>P</w:t>
      </w:r>
      <w:r w:rsidRPr="007343BB">
        <w:rPr>
          <w:rFonts w:ascii="Book Antiqua" w:eastAsia="Book Antiqua" w:hAnsi="Book Antiqua" w:cs="Book Antiqua"/>
          <w:color w:val="000000"/>
        </w:rPr>
        <w:t xml:space="preserve">.Arg178Ter is the second most common pathogenic variant (accounting for 9% of alleles) and is associated with a more severe </w:t>
      </w:r>
      <w:r w:rsidR="00F77A82" w:rsidRPr="007343BB">
        <w:rPr>
          <w:rFonts w:ascii="Book Antiqua" w:eastAsia="Book Antiqua" w:hAnsi="Book Antiqua" w:cs="Book Antiqua"/>
          <w:color w:val="000000"/>
        </w:rPr>
        <w:t>diastrophic dysplasia</w:t>
      </w:r>
      <w:r w:rsidRPr="007343BB">
        <w:rPr>
          <w:rFonts w:ascii="Book Antiqua" w:eastAsia="Book Antiqua" w:hAnsi="Book Antiqua" w:cs="Book Antiqua"/>
          <w:color w:val="000000"/>
        </w:rPr>
        <w:t xml:space="preserve"> phenotype or even the perinatal lethal dysplasia type 2 p</w:t>
      </w:r>
      <w:r w:rsidR="0084681B" w:rsidRPr="007343BB">
        <w:rPr>
          <w:rFonts w:ascii="Book Antiqua" w:eastAsia="Book Antiqua" w:hAnsi="Book Antiqua" w:cs="Book Antiqua"/>
          <w:color w:val="000000"/>
        </w:rPr>
        <w:t xml:space="preserve">henotype. </w:t>
      </w:r>
      <w:r w:rsidR="00F77A82" w:rsidRPr="007343BB">
        <w:rPr>
          <w:rFonts w:ascii="Book Antiqua" w:eastAsia="Book Antiqua" w:hAnsi="Book Antiqua" w:cs="Book Antiqua"/>
          <w:color w:val="000000"/>
        </w:rPr>
        <w:t>P</w:t>
      </w:r>
      <w:r w:rsidR="0084681B" w:rsidRPr="007343BB">
        <w:rPr>
          <w:rFonts w:ascii="Book Antiqua" w:eastAsia="Book Antiqua" w:hAnsi="Book Antiqua" w:cs="Book Antiqua"/>
          <w:color w:val="000000"/>
        </w:rPr>
        <w:t>.Cys653Ser and c.-26+</w:t>
      </w:r>
      <w:r w:rsidRPr="007343BB">
        <w:rPr>
          <w:rFonts w:ascii="Book Antiqua" w:eastAsia="Book Antiqua" w:hAnsi="Book Antiqua" w:cs="Book Antiqua"/>
          <w:color w:val="000000"/>
        </w:rPr>
        <w:t>2T</w:t>
      </w:r>
      <w:r w:rsidR="00F77A82"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&gt;</w:t>
      </w:r>
      <w:r w:rsidR="00F77A82"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C are the third most common pathogenic variants (each accounts for 8% of alleles)</w:t>
      </w:r>
      <w:r w:rsidRPr="007343BB">
        <w:rPr>
          <w:rFonts w:ascii="Book Antiqua" w:eastAsia="Book Antiqua" w:hAnsi="Book Antiqua" w:cs="Book Antiqua"/>
          <w:color w:val="000000"/>
          <w:szCs w:val="30"/>
          <w:vertAlign w:val="superscript"/>
        </w:rPr>
        <w:t>[12,13]</w:t>
      </w:r>
      <w:r w:rsidRPr="007343BB">
        <w:rPr>
          <w:rFonts w:ascii="Book Antiqua" w:eastAsia="Book Antiqua" w:hAnsi="Book Antiqua" w:cs="Book Antiqua"/>
          <w:color w:val="000000"/>
        </w:rPr>
        <w:t xml:space="preserve">. </w:t>
      </w:r>
    </w:p>
    <w:p w14:paraId="05C699F7" w14:textId="7B034E0E" w:rsidR="00F77A82" w:rsidRPr="007343BB" w:rsidRDefault="00EB377F" w:rsidP="00F77A82">
      <w:pPr>
        <w:spacing w:line="360" w:lineRule="auto"/>
        <w:ind w:firstLine="240"/>
        <w:jc w:val="both"/>
        <w:rPr>
          <w:rFonts w:ascii="Book Antiqua" w:eastAsia="Book Antiqua" w:hAnsi="Book Antiqua" w:cs="Book Antiqua"/>
          <w:color w:val="000000"/>
        </w:rPr>
      </w:pPr>
      <w:r w:rsidRPr="007343BB">
        <w:rPr>
          <w:rFonts w:ascii="Book Antiqua" w:eastAsia="Book Antiqua" w:hAnsi="Book Antiqua" w:cs="Book Antiqua"/>
          <w:color w:val="000000"/>
        </w:rPr>
        <w:t xml:space="preserve">The </w:t>
      </w:r>
      <w:r w:rsidRPr="007343BB">
        <w:rPr>
          <w:rFonts w:ascii="Book Antiqua" w:eastAsia="Book Antiqua" w:hAnsi="Book Antiqua" w:cs="Book Antiqua"/>
          <w:i/>
          <w:color w:val="000000"/>
        </w:rPr>
        <w:t>PTPN11</w:t>
      </w:r>
      <w:r w:rsidRPr="007343BB">
        <w:rPr>
          <w:rFonts w:ascii="Book Antiqua" w:eastAsia="Book Antiqua" w:hAnsi="Book Antiqua" w:cs="Book Antiqua"/>
          <w:color w:val="000000"/>
        </w:rPr>
        <w:t xml:space="preserve"> gene encodes the protein tyrosine phosphatase </w:t>
      </w:r>
      <w:proofErr w:type="spellStart"/>
      <w:r w:rsidR="00F77A82" w:rsidRPr="007343BB">
        <w:rPr>
          <w:rFonts w:ascii="Book Antiqua" w:eastAsia="Book Antiqua" w:hAnsi="Book Antiqua" w:cs="Book Antiqua"/>
          <w:color w:val="000000"/>
        </w:rPr>
        <w:t>src</w:t>
      </w:r>
      <w:proofErr w:type="spellEnd"/>
      <w:r w:rsidR="00F77A82" w:rsidRPr="007343BB">
        <w:rPr>
          <w:rFonts w:ascii="Book Antiqua" w:eastAsia="Book Antiqua" w:hAnsi="Book Antiqua" w:cs="Book Antiqua"/>
          <w:color w:val="000000"/>
        </w:rPr>
        <w:t xml:space="preserve"> homology phosphatase 2</w:t>
      </w:r>
      <w:r w:rsidRPr="007343BB">
        <w:rPr>
          <w:rFonts w:ascii="Book Antiqua" w:eastAsia="Book Antiqua" w:hAnsi="Book Antiqua" w:cs="Book Antiqua"/>
          <w:color w:val="000000"/>
        </w:rPr>
        <w:t xml:space="preserve"> and is located on chromosome 12 q24.13 and contains 16 exosomes</w:t>
      </w:r>
      <w:r w:rsidRPr="007343BB">
        <w:rPr>
          <w:rFonts w:ascii="Book Antiqua" w:eastAsia="Book Antiqua" w:hAnsi="Book Antiqua" w:cs="Book Antiqua"/>
          <w:color w:val="000000"/>
          <w:szCs w:val="30"/>
          <w:vertAlign w:val="superscript"/>
        </w:rPr>
        <w:t>[14]</w:t>
      </w:r>
      <w:r w:rsidRPr="007343BB">
        <w:rPr>
          <w:rFonts w:ascii="Book Antiqua" w:eastAsia="Book Antiqua" w:hAnsi="Book Antiqua" w:cs="Book Antiqua"/>
          <w:color w:val="000000"/>
        </w:rPr>
        <w:t xml:space="preserve">. Approximately 50% of Noonan syndrome cases are caused by missense mutations in the </w:t>
      </w:r>
      <w:r w:rsidRPr="007343BB">
        <w:rPr>
          <w:rFonts w:ascii="Book Antiqua" w:eastAsia="Book Antiqua" w:hAnsi="Book Antiqua" w:cs="Book Antiqua"/>
          <w:i/>
          <w:color w:val="000000"/>
        </w:rPr>
        <w:t>PTPN11</w:t>
      </w:r>
      <w:r w:rsidRPr="007343BB">
        <w:rPr>
          <w:rFonts w:ascii="Book Antiqua" w:eastAsia="Book Antiqua" w:hAnsi="Book Antiqua" w:cs="Book Antiqua"/>
          <w:color w:val="000000"/>
        </w:rPr>
        <w:t xml:space="preserve"> gene. Noonan syndrome is a relatively common autosomal dominant inheritance disease, and the main clinical manifestations include congenital heart disease, special face, short stature, chest deformity, and mental retardation</w:t>
      </w:r>
      <w:r w:rsidRPr="007343BB">
        <w:rPr>
          <w:rFonts w:ascii="Book Antiqua" w:eastAsia="Book Antiqua" w:hAnsi="Book Antiqua" w:cs="Book Antiqua"/>
          <w:color w:val="000000"/>
          <w:szCs w:val="30"/>
          <w:vertAlign w:val="superscript"/>
        </w:rPr>
        <w:t>[15]</w:t>
      </w:r>
      <w:r w:rsidRPr="007343BB">
        <w:rPr>
          <w:rFonts w:ascii="Book Antiqua" w:eastAsia="Book Antiqua" w:hAnsi="Book Antiqua" w:cs="Book Antiqua"/>
          <w:color w:val="000000"/>
        </w:rPr>
        <w:t xml:space="preserve">. </w:t>
      </w:r>
    </w:p>
    <w:p w14:paraId="1BB976AF" w14:textId="6C4FCE92" w:rsidR="00F77A82" w:rsidRPr="007343BB" w:rsidRDefault="00F77A82" w:rsidP="00F77A82">
      <w:pPr>
        <w:spacing w:line="360" w:lineRule="auto"/>
        <w:ind w:firstLine="240"/>
        <w:jc w:val="both"/>
        <w:rPr>
          <w:rFonts w:ascii="Book Antiqua" w:eastAsia="Book Antiqua" w:hAnsi="Book Antiqua" w:cs="Book Antiqua"/>
          <w:color w:val="000000"/>
        </w:rPr>
      </w:pPr>
      <w:r w:rsidRPr="007343BB">
        <w:rPr>
          <w:rFonts w:ascii="Book Antiqua" w:eastAsia="Book Antiqua" w:hAnsi="Book Antiqua" w:cs="Book Antiqua"/>
          <w:color w:val="000000"/>
        </w:rPr>
        <w:lastRenderedPageBreak/>
        <w:t xml:space="preserve">Collagen type XXVII alpha 1 chain </w:t>
      </w:r>
      <w:r w:rsidR="00EB377F" w:rsidRPr="007343BB">
        <w:rPr>
          <w:rFonts w:ascii="Book Antiqua" w:eastAsia="Book Antiqua" w:hAnsi="Book Antiqua" w:cs="Book Antiqua"/>
          <w:color w:val="000000"/>
        </w:rPr>
        <w:t xml:space="preserve">plays a role during the calcification of cartilage and the transition of cartilage to bone. It is closely related to </w:t>
      </w:r>
      <w:r w:rsidRPr="007343BB">
        <w:rPr>
          <w:rFonts w:ascii="Book Antiqua" w:eastAsia="Book Antiqua" w:hAnsi="Book Antiqua" w:cs="Book Antiqua"/>
          <w:color w:val="000000"/>
        </w:rPr>
        <w:t>S</w:t>
      </w:r>
      <w:r w:rsidR="00EB377F" w:rsidRPr="007343BB">
        <w:rPr>
          <w:rFonts w:ascii="Book Antiqua" w:eastAsia="Book Antiqua" w:hAnsi="Book Antiqua" w:cs="Book Antiqua"/>
          <w:color w:val="000000"/>
        </w:rPr>
        <w:t xml:space="preserve">teel </w:t>
      </w:r>
      <w:r w:rsidRPr="007343BB">
        <w:rPr>
          <w:rFonts w:ascii="Book Antiqua" w:eastAsia="Book Antiqua" w:hAnsi="Book Antiqua" w:cs="Book Antiqua"/>
          <w:color w:val="000000"/>
        </w:rPr>
        <w:t>S</w:t>
      </w:r>
      <w:r w:rsidR="00EB377F" w:rsidRPr="007343BB">
        <w:rPr>
          <w:rFonts w:ascii="Book Antiqua" w:eastAsia="Book Antiqua" w:hAnsi="Book Antiqua" w:cs="Book Antiqua"/>
          <w:color w:val="000000"/>
        </w:rPr>
        <w:t>yndrome, which is characterized by dislocated hips and radial heads, fusion of carpal bones, short stature, scoliosis, and cervical spine anomalies</w:t>
      </w:r>
      <w:r w:rsidR="00EB377F" w:rsidRPr="007343BB">
        <w:rPr>
          <w:rFonts w:ascii="Book Antiqua" w:eastAsia="Book Antiqua" w:hAnsi="Book Antiqua" w:cs="Book Antiqua"/>
          <w:color w:val="000000"/>
          <w:szCs w:val="30"/>
          <w:vertAlign w:val="superscript"/>
        </w:rPr>
        <w:t>[16]</w:t>
      </w:r>
      <w:r w:rsidR="00EB377F" w:rsidRPr="007343BB">
        <w:rPr>
          <w:rFonts w:ascii="Book Antiqua" w:eastAsia="Book Antiqua" w:hAnsi="Book Antiqua" w:cs="Book Antiqua"/>
          <w:color w:val="000000"/>
        </w:rPr>
        <w:t>. Facial features include prominent forehead, long oval-shaped face, hypertelorism</w:t>
      </w:r>
      <w:r w:rsidRPr="007343BB">
        <w:rPr>
          <w:rFonts w:ascii="Book Antiqua" w:eastAsia="Book Antiqua" w:hAnsi="Book Antiqua" w:cs="Book Antiqua"/>
          <w:color w:val="000000"/>
        </w:rPr>
        <w:t>,</w:t>
      </w:r>
      <w:r w:rsidR="00EB377F" w:rsidRPr="007343BB">
        <w:rPr>
          <w:rFonts w:ascii="Book Antiqua" w:eastAsia="Book Antiqua" w:hAnsi="Book Antiqua" w:cs="Book Antiqua"/>
          <w:color w:val="000000"/>
        </w:rPr>
        <w:t xml:space="preserve"> and a broad nasal bridge. </w:t>
      </w:r>
    </w:p>
    <w:p w14:paraId="7ED0ED34" w14:textId="58D0B7B3" w:rsidR="00F77A82" w:rsidRPr="007343BB" w:rsidRDefault="00F77A82" w:rsidP="00F77A82">
      <w:pPr>
        <w:spacing w:line="360" w:lineRule="auto"/>
        <w:ind w:firstLine="240"/>
        <w:jc w:val="both"/>
        <w:rPr>
          <w:rFonts w:ascii="Book Antiqua" w:eastAsia="Book Antiqua" w:hAnsi="Book Antiqua" w:cs="Book Antiqua"/>
          <w:color w:val="000000"/>
        </w:rPr>
      </w:pPr>
      <w:r w:rsidRPr="007343BB">
        <w:rPr>
          <w:rFonts w:ascii="Book Antiqua" w:eastAsia="Book Antiqua" w:hAnsi="Book Antiqua" w:cs="Book Antiqua"/>
          <w:color w:val="000000"/>
        </w:rPr>
        <w:t>Histone deacetylase 6</w:t>
      </w:r>
      <w:r w:rsidR="00EB377F" w:rsidRPr="007343BB">
        <w:rPr>
          <w:rFonts w:ascii="Book Antiqua" w:eastAsia="Book Antiqua" w:hAnsi="Book Antiqua" w:cs="Book Antiqua"/>
          <w:color w:val="000000"/>
        </w:rPr>
        <w:t xml:space="preserve"> is a cytoplasmic enzyme containing two N-terminal deacetylase domains and a C-terminal ubiquitin-binding domain. It has a relative molecular weight of 131 </w:t>
      </w:r>
      <w:proofErr w:type="spellStart"/>
      <w:r w:rsidR="00EB377F" w:rsidRPr="007343BB">
        <w:rPr>
          <w:rFonts w:ascii="Book Antiqua" w:eastAsia="Book Antiqua" w:hAnsi="Book Antiqua" w:cs="Book Antiqua"/>
          <w:color w:val="000000"/>
        </w:rPr>
        <w:t>kDa</w:t>
      </w:r>
      <w:proofErr w:type="spellEnd"/>
      <w:r w:rsidR="00EB377F" w:rsidRPr="007343BB">
        <w:rPr>
          <w:rFonts w:ascii="Book Antiqua" w:eastAsia="Book Antiqua" w:hAnsi="Book Antiqua" w:cs="Book Antiqua"/>
          <w:color w:val="000000"/>
        </w:rPr>
        <w:t xml:space="preserve"> and contains 1215 amino acid residues. It is involved in the occurrence and development of diseases such as tumors, neurodegenerative diseases, and cardiovascular diseases</w:t>
      </w:r>
      <w:r w:rsidR="00EB377F" w:rsidRPr="007343BB">
        <w:rPr>
          <w:rFonts w:ascii="Book Antiqua" w:eastAsia="Book Antiqua" w:hAnsi="Book Antiqua" w:cs="Book Antiqua"/>
          <w:color w:val="000000"/>
          <w:szCs w:val="30"/>
          <w:vertAlign w:val="superscript"/>
        </w:rPr>
        <w:t>[17]</w:t>
      </w:r>
      <w:r w:rsidR="00EB377F"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 xml:space="preserve">Histone deacetylase 6 </w:t>
      </w:r>
      <w:r w:rsidR="00EB377F" w:rsidRPr="007343BB">
        <w:rPr>
          <w:rFonts w:ascii="Book Antiqua" w:eastAsia="Book Antiqua" w:hAnsi="Book Antiqua" w:cs="Book Antiqua"/>
          <w:color w:val="000000"/>
        </w:rPr>
        <w:t>is also considered a potential therapeutic target for related diseases. However, to date, there has been no evidence demonstrating that it is related to the incidence of dwarf</w:t>
      </w:r>
      <w:r w:rsidR="0068285B" w:rsidRPr="007343BB">
        <w:rPr>
          <w:rFonts w:ascii="Book Antiqua" w:eastAsia="Book Antiqua" w:hAnsi="Book Antiqua" w:cs="Book Antiqua"/>
          <w:color w:val="000000"/>
        </w:rPr>
        <w:t>ism</w:t>
      </w:r>
      <w:r w:rsidR="00EB377F" w:rsidRPr="007343BB">
        <w:rPr>
          <w:rFonts w:ascii="Book Antiqua" w:eastAsia="Book Antiqua" w:hAnsi="Book Antiqua" w:cs="Book Antiqua"/>
          <w:color w:val="000000"/>
        </w:rPr>
        <w:t xml:space="preserve">. </w:t>
      </w:r>
    </w:p>
    <w:p w14:paraId="4D832524" w14:textId="385F3E38" w:rsidR="00F77A82" w:rsidRPr="007343BB" w:rsidRDefault="00EB377F" w:rsidP="00F77A82">
      <w:pPr>
        <w:spacing w:line="360" w:lineRule="auto"/>
        <w:ind w:firstLine="240"/>
        <w:jc w:val="both"/>
        <w:rPr>
          <w:rFonts w:ascii="Book Antiqua" w:eastAsia="Book Antiqua" w:hAnsi="Book Antiqua" w:cs="Book Antiqua"/>
          <w:color w:val="000000"/>
        </w:rPr>
      </w:pPr>
      <w:r w:rsidRPr="007343BB">
        <w:rPr>
          <w:rFonts w:ascii="Book Antiqua" w:eastAsia="Book Antiqua" w:hAnsi="Book Antiqua" w:cs="Book Antiqua"/>
          <w:color w:val="000000"/>
        </w:rPr>
        <w:t xml:space="preserve">The </w:t>
      </w:r>
      <w:r w:rsidRPr="007343BB">
        <w:rPr>
          <w:rFonts w:ascii="Book Antiqua" w:eastAsia="Book Antiqua" w:hAnsi="Book Antiqua" w:cs="Book Antiqua"/>
          <w:i/>
          <w:color w:val="000000"/>
        </w:rPr>
        <w:t>CUL7</w:t>
      </w:r>
      <w:r w:rsidRPr="007343BB">
        <w:rPr>
          <w:rFonts w:ascii="Book Antiqua" w:eastAsia="Book Antiqua" w:hAnsi="Book Antiqua" w:cs="Book Antiqua"/>
          <w:color w:val="000000"/>
        </w:rPr>
        <w:t xml:space="preserve"> gene is located in the 6p21.1 region and contains 26 exons. It is a member of the </w:t>
      </w:r>
      <w:proofErr w:type="spellStart"/>
      <w:r w:rsidRPr="007343BB">
        <w:rPr>
          <w:rFonts w:ascii="Book Antiqua" w:eastAsia="Book Antiqua" w:hAnsi="Book Antiqua" w:cs="Book Antiqua"/>
          <w:color w:val="000000"/>
        </w:rPr>
        <w:t>Cullin</w:t>
      </w:r>
      <w:proofErr w:type="spellEnd"/>
      <w:r w:rsidRPr="007343BB">
        <w:rPr>
          <w:rFonts w:ascii="Book Antiqua" w:eastAsia="Book Antiqua" w:hAnsi="Book Antiqua" w:cs="Book Antiqua"/>
          <w:color w:val="000000"/>
        </w:rPr>
        <w:t xml:space="preserve"> family. It forms ubiquitin ligase E3 with SKP1-FBX29 and </w:t>
      </w:r>
      <w:proofErr w:type="spellStart"/>
      <w:r w:rsidRPr="007343BB">
        <w:rPr>
          <w:rFonts w:ascii="Book Antiqua" w:eastAsia="Book Antiqua" w:hAnsi="Book Antiqua" w:cs="Book Antiqua"/>
          <w:color w:val="000000"/>
        </w:rPr>
        <w:t>RoCl</w:t>
      </w:r>
      <w:proofErr w:type="spellEnd"/>
      <w:r w:rsidRPr="007343BB">
        <w:rPr>
          <w:rFonts w:ascii="Book Antiqua" w:eastAsia="Book Antiqua" w:hAnsi="Book Antiqua" w:cs="Book Antiqua"/>
          <w:color w:val="000000"/>
        </w:rPr>
        <w:t xml:space="preserve">. Nonsense or missense mutations in the </w:t>
      </w:r>
      <w:r w:rsidRPr="007343BB">
        <w:rPr>
          <w:rFonts w:ascii="Book Antiqua" w:eastAsia="Book Antiqua" w:hAnsi="Book Antiqua" w:cs="Book Antiqua"/>
          <w:i/>
          <w:color w:val="000000"/>
        </w:rPr>
        <w:t>CUL7</w:t>
      </w:r>
      <w:r w:rsidRPr="007343BB">
        <w:rPr>
          <w:rFonts w:ascii="Book Antiqua" w:eastAsia="Book Antiqua" w:hAnsi="Book Antiqua" w:cs="Book Antiqua"/>
          <w:color w:val="000000"/>
        </w:rPr>
        <w:t xml:space="preserve"> gene prevent the </w:t>
      </w:r>
      <w:r w:rsidR="00F77A82" w:rsidRPr="007343BB">
        <w:rPr>
          <w:rFonts w:ascii="Book Antiqua" w:eastAsia="Book Antiqua" w:hAnsi="Book Antiqua" w:cs="Book Antiqua"/>
          <w:color w:val="000000"/>
        </w:rPr>
        <w:t>cullin-7</w:t>
      </w:r>
      <w:r w:rsidRPr="007343BB">
        <w:rPr>
          <w:rFonts w:ascii="Book Antiqua" w:eastAsia="Book Antiqua" w:hAnsi="Book Antiqua" w:cs="Book Antiqua"/>
          <w:color w:val="000000"/>
        </w:rPr>
        <w:t xml:space="preserve"> protein from recruiting </w:t>
      </w:r>
      <w:proofErr w:type="spellStart"/>
      <w:r w:rsidRPr="007343BB">
        <w:rPr>
          <w:rFonts w:ascii="Book Antiqua" w:eastAsia="Book Antiqua" w:hAnsi="Book Antiqua" w:cs="Book Antiqua"/>
          <w:color w:val="000000"/>
        </w:rPr>
        <w:t>RoCl</w:t>
      </w:r>
      <w:proofErr w:type="spellEnd"/>
      <w:r w:rsidRPr="007343BB">
        <w:rPr>
          <w:rFonts w:ascii="Book Antiqua" w:eastAsia="Book Antiqua" w:hAnsi="Book Antiqua" w:cs="Book Antiqua"/>
          <w:color w:val="000000"/>
        </w:rPr>
        <w:t>, thereby preventing the substrate from ubiquitination and degradation, resulting in accumulation in the body</w:t>
      </w:r>
      <w:r w:rsidRPr="007343BB">
        <w:rPr>
          <w:rFonts w:ascii="Book Antiqua" w:eastAsia="Book Antiqua" w:hAnsi="Book Antiqua" w:cs="Book Antiqua"/>
          <w:color w:val="000000"/>
          <w:szCs w:val="30"/>
          <w:vertAlign w:val="superscript"/>
        </w:rPr>
        <w:t>[18]</w:t>
      </w:r>
      <w:r w:rsidRPr="007343BB">
        <w:rPr>
          <w:rFonts w:ascii="Book Antiqua" w:eastAsia="Book Antiqua" w:hAnsi="Book Antiqua" w:cs="Book Antiqua"/>
          <w:color w:val="000000"/>
        </w:rPr>
        <w:t xml:space="preserve">. </w:t>
      </w:r>
      <w:r w:rsidRPr="007343BB">
        <w:rPr>
          <w:rFonts w:ascii="Book Antiqua" w:eastAsia="Book Antiqua" w:hAnsi="Book Antiqua" w:cs="Book Antiqua"/>
          <w:i/>
          <w:color w:val="000000"/>
        </w:rPr>
        <w:t>CUL7</w:t>
      </w:r>
      <w:r w:rsidRPr="007343BB">
        <w:rPr>
          <w:rFonts w:ascii="Book Antiqua" w:eastAsia="Book Antiqua" w:hAnsi="Book Antiqua" w:cs="Book Antiqua"/>
          <w:color w:val="000000"/>
        </w:rPr>
        <w:t xml:space="preserve"> gene knockout mouse embryos showed accumulation of insulin receptor substrate 1, which caused the activation of the downstream substrates Akt and </w:t>
      </w:r>
      <w:r w:rsidR="00F77A82" w:rsidRPr="007343BB">
        <w:rPr>
          <w:rFonts w:ascii="Book Antiqua" w:eastAsia="Book Antiqua" w:hAnsi="Book Antiqua" w:cs="Book Antiqua"/>
          <w:color w:val="000000"/>
        </w:rPr>
        <w:t>mitogen-activated protein kinase kinase/extracellular signal-regulated kinase</w:t>
      </w:r>
      <w:r w:rsidRPr="007343BB">
        <w:rPr>
          <w:rFonts w:ascii="Book Antiqua" w:eastAsia="Book Antiqua" w:hAnsi="Book Antiqua" w:cs="Book Antiqua"/>
          <w:color w:val="000000"/>
        </w:rPr>
        <w:t xml:space="preserve"> to increase, resulting in growth retardation</w:t>
      </w:r>
      <w:r w:rsidRPr="007343BB">
        <w:rPr>
          <w:rFonts w:ascii="Book Antiqua" w:eastAsia="Book Antiqua" w:hAnsi="Book Antiqua" w:cs="Book Antiqua"/>
          <w:color w:val="000000"/>
          <w:szCs w:val="30"/>
          <w:vertAlign w:val="superscript"/>
        </w:rPr>
        <w:t>[19]</w:t>
      </w:r>
      <w:r w:rsidRPr="007343BB">
        <w:rPr>
          <w:rFonts w:ascii="Book Antiqua" w:eastAsia="Book Antiqua" w:hAnsi="Book Antiqua" w:cs="Book Antiqua"/>
          <w:color w:val="000000"/>
        </w:rPr>
        <w:t>.</w:t>
      </w:r>
    </w:p>
    <w:p w14:paraId="6171EB0D" w14:textId="2A9B0265" w:rsidR="00F77A82" w:rsidRPr="007343BB" w:rsidRDefault="00EB377F" w:rsidP="00F77A82">
      <w:pPr>
        <w:spacing w:line="360" w:lineRule="auto"/>
        <w:ind w:firstLine="240"/>
        <w:jc w:val="both"/>
        <w:rPr>
          <w:rFonts w:ascii="Book Antiqua" w:eastAsia="Book Antiqua" w:hAnsi="Book Antiqua" w:cs="Book Antiqua"/>
          <w:color w:val="000000"/>
        </w:rPr>
      </w:pPr>
      <w:r w:rsidRPr="007343BB">
        <w:rPr>
          <w:rFonts w:ascii="Book Antiqua" w:eastAsia="Book Antiqua" w:hAnsi="Book Antiqua" w:cs="Book Antiqua"/>
          <w:i/>
          <w:iCs/>
          <w:color w:val="000000"/>
        </w:rPr>
        <w:t>FGFR3</w:t>
      </w:r>
      <w:r w:rsidRPr="007343BB">
        <w:rPr>
          <w:rFonts w:ascii="Book Antiqua" w:eastAsia="Book Antiqua" w:hAnsi="Book Antiqua" w:cs="Book Antiqua"/>
          <w:color w:val="000000"/>
        </w:rPr>
        <w:t xml:space="preserve"> is a physiologically negative regulator of bone growth. As a member of the tyrosine kinase receptor family, mutations cause </w:t>
      </w:r>
      <w:r w:rsidR="00F77A82" w:rsidRPr="007343BB">
        <w:rPr>
          <w:rFonts w:ascii="Book Antiqua" w:eastAsia="Book Antiqua" w:hAnsi="Book Antiqua" w:cs="Book Antiqua"/>
          <w:color w:val="000000"/>
        </w:rPr>
        <w:t>fibroblast growth factor receptor 3</w:t>
      </w:r>
      <w:r w:rsidRPr="007343BB">
        <w:rPr>
          <w:rFonts w:ascii="Book Antiqua" w:eastAsia="Book Antiqua" w:hAnsi="Book Antiqua" w:cs="Book Antiqua"/>
          <w:color w:val="000000"/>
        </w:rPr>
        <w:t xml:space="preserve"> to be rapidly ubiquitinated and the subsequent degradation of the protease body</w:t>
      </w:r>
      <w:r w:rsidR="00F77A82" w:rsidRPr="007343BB">
        <w:rPr>
          <w:rFonts w:ascii="Book Antiqua" w:eastAsia="Book Antiqua" w:hAnsi="Book Antiqua" w:cs="Book Antiqua"/>
          <w:color w:val="000000"/>
        </w:rPr>
        <w:t>. S</w:t>
      </w:r>
      <w:r w:rsidRPr="007343BB">
        <w:rPr>
          <w:rFonts w:ascii="Book Antiqua" w:eastAsia="Book Antiqua" w:hAnsi="Book Antiqua" w:cs="Book Antiqua"/>
          <w:color w:val="000000"/>
        </w:rPr>
        <w:t>ignal transmission is terminated immediately, which can be inhibited by varying degrees to chondrocyte proliferation</w:t>
      </w:r>
      <w:r w:rsidRPr="007343BB">
        <w:rPr>
          <w:rFonts w:ascii="Book Antiqua" w:eastAsia="Book Antiqua" w:hAnsi="Book Antiqua" w:cs="Book Antiqua"/>
          <w:color w:val="000000"/>
          <w:szCs w:val="30"/>
          <w:vertAlign w:val="superscript"/>
        </w:rPr>
        <w:t>[20]</w:t>
      </w:r>
      <w:r w:rsidRPr="007343BB">
        <w:rPr>
          <w:rFonts w:ascii="Book Antiqua" w:eastAsia="Book Antiqua" w:hAnsi="Book Antiqua" w:cs="Book Antiqua"/>
          <w:color w:val="000000"/>
        </w:rPr>
        <w:t>. Studies found that the gene mutation was closely related to achondroplasia</w:t>
      </w:r>
      <w:r w:rsidRPr="007343BB">
        <w:rPr>
          <w:rFonts w:ascii="Book Antiqua" w:eastAsia="Book Antiqua" w:hAnsi="Book Antiqua" w:cs="Book Antiqua"/>
          <w:color w:val="000000"/>
          <w:szCs w:val="30"/>
          <w:vertAlign w:val="superscript"/>
        </w:rPr>
        <w:t>[21]</w:t>
      </w:r>
      <w:r w:rsidRPr="007343BB">
        <w:rPr>
          <w:rFonts w:ascii="Book Antiqua" w:eastAsia="Book Antiqua" w:hAnsi="Book Antiqua" w:cs="Book Antiqua"/>
          <w:color w:val="000000"/>
        </w:rPr>
        <w:t xml:space="preserve">. </w:t>
      </w:r>
    </w:p>
    <w:p w14:paraId="5792C23F" w14:textId="0DD38CA4" w:rsidR="00F77A82" w:rsidRPr="007343BB" w:rsidRDefault="00EB377F" w:rsidP="00F77A82">
      <w:pPr>
        <w:spacing w:line="360" w:lineRule="auto"/>
        <w:ind w:firstLine="240"/>
        <w:jc w:val="both"/>
        <w:rPr>
          <w:rFonts w:ascii="Book Antiqua" w:eastAsia="Book Antiqua" w:hAnsi="Book Antiqua" w:cs="Book Antiqua"/>
          <w:color w:val="000000"/>
        </w:rPr>
      </w:pPr>
      <w:r w:rsidRPr="007343BB">
        <w:rPr>
          <w:rFonts w:ascii="Book Antiqua" w:eastAsia="Book Antiqua" w:hAnsi="Book Antiqua" w:cs="Book Antiqua"/>
          <w:color w:val="000000"/>
        </w:rPr>
        <w:t>The</w:t>
      </w:r>
      <w:r w:rsidRPr="007343BB">
        <w:rPr>
          <w:rFonts w:ascii="Book Antiqua" w:eastAsia="Book Antiqua" w:hAnsi="Book Antiqua" w:cs="Book Antiqua"/>
          <w:i/>
          <w:color w:val="000000"/>
        </w:rPr>
        <w:t xml:space="preserve"> DYNC2H1</w:t>
      </w:r>
      <w:r w:rsidRPr="007343BB">
        <w:rPr>
          <w:rFonts w:ascii="Book Antiqua" w:eastAsia="Book Antiqua" w:hAnsi="Book Antiqua" w:cs="Book Antiqua"/>
          <w:color w:val="000000"/>
        </w:rPr>
        <w:t xml:space="preserve"> gene encodes dynein, cytoplasmic 2, </w:t>
      </w:r>
      <w:r w:rsidR="00F77A82" w:rsidRPr="007343BB">
        <w:rPr>
          <w:rFonts w:ascii="Book Antiqua" w:eastAsia="Book Antiqua" w:hAnsi="Book Antiqua" w:cs="Book Antiqua"/>
          <w:color w:val="000000"/>
        </w:rPr>
        <w:t xml:space="preserve">and </w:t>
      </w:r>
      <w:r w:rsidRPr="007343BB">
        <w:rPr>
          <w:rFonts w:ascii="Book Antiqua" w:eastAsia="Book Antiqua" w:hAnsi="Book Antiqua" w:cs="Book Antiqua"/>
          <w:color w:val="000000"/>
        </w:rPr>
        <w:t xml:space="preserve">heavy chain 1 protein. It functions as a motor for retrograde </w:t>
      </w:r>
      <w:proofErr w:type="spellStart"/>
      <w:r w:rsidRPr="007343BB">
        <w:rPr>
          <w:rFonts w:ascii="Book Antiqua" w:eastAsia="Book Antiqua" w:hAnsi="Book Antiqua" w:cs="Book Antiqua"/>
          <w:color w:val="000000"/>
        </w:rPr>
        <w:t>intraflagellar</w:t>
      </w:r>
      <w:proofErr w:type="spellEnd"/>
      <w:r w:rsidRPr="007343BB">
        <w:rPr>
          <w:rFonts w:ascii="Book Antiqua" w:eastAsia="Book Antiqua" w:hAnsi="Book Antiqua" w:cs="Book Antiqua"/>
          <w:color w:val="000000"/>
        </w:rPr>
        <w:t xml:space="preserve"> transport, a process required for the assembly and maintenance of cilia</w:t>
      </w:r>
      <w:r w:rsidRPr="007343BB">
        <w:rPr>
          <w:rFonts w:ascii="Book Antiqua" w:eastAsia="Book Antiqua" w:hAnsi="Book Antiqua" w:cs="Book Antiqua"/>
          <w:color w:val="000000"/>
          <w:szCs w:val="30"/>
          <w:vertAlign w:val="superscript"/>
        </w:rPr>
        <w:t>[22]</w:t>
      </w:r>
      <w:r w:rsidRPr="007343BB">
        <w:rPr>
          <w:rFonts w:ascii="Book Antiqua" w:eastAsia="Book Antiqua" w:hAnsi="Book Antiqua" w:cs="Book Antiqua"/>
          <w:color w:val="000000"/>
        </w:rPr>
        <w:t xml:space="preserve">. Mutations in this gene cause a heterogeneous </w:t>
      </w:r>
      <w:r w:rsidRPr="007343BB">
        <w:rPr>
          <w:rFonts w:ascii="Book Antiqua" w:eastAsia="Book Antiqua" w:hAnsi="Book Antiqua" w:cs="Book Antiqua"/>
          <w:color w:val="000000"/>
        </w:rPr>
        <w:lastRenderedPageBreak/>
        <w:t xml:space="preserve">spectrum of conditions related to altered primary cilium function and often involve polydactyly, abnormal </w:t>
      </w:r>
      <w:proofErr w:type="spellStart"/>
      <w:r w:rsidRPr="007343BB">
        <w:rPr>
          <w:rFonts w:ascii="Book Antiqua" w:eastAsia="Book Antiqua" w:hAnsi="Book Antiqua" w:cs="Book Antiqua"/>
          <w:color w:val="000000"/>
        </w:rPr>
        <w:t>skeletogenesis</w:t>
      </w:r>
      <w:proofErr w:type="spellEnd"/>
      <w:r w:rsidRPr="007343BB">
        <w:rPr>
          <w:rFonts w:ascii="Book Antiqua" w:eastAsia="Book Antiqua" w:hAnsi="Book Antiqua" w:cs="Book Antiqua"/>
          <w:color w:val="000000"/>
        </w:rPr>
        <w:t>, and polycystic kidneys</w:t>
      </w:r>
      <w:r w:rsidRPr="007343BB">
        <w:rPr>
          <w:rFonts w:ascii="Book Antiqua" w:eastAsia="Book Antiqua" w:hAnsi="Book Antiqua" w:cs="Book Antiqua"/>
          <w:color w:val="000000"/>
          <w:szCs w:val="30"/>
          <w:vertAlign w:val="superscript"/>
        </w:rPr>
        <w:t>[23]</w:t>
      </w:r>
      <w:r w:rsidRPr="007343BB">
        <w:rPr>
          <w:rFonts w:ascii="Book Antiqua" w:eastAsia="Book Antiqua" w:hAnsi="Book Antiqua" w:cs="Book Antiqua"/>
          <w:color w:val="000000"/>
        </w:rPr>
        <w:t xml:space="preserve">. Alternative splicing results in multiple transcript variants encoding distinct proteins. </w:t>
      </w:r>
    </w:p>
    <w:p w14:paraId="1DCE216C" w14:textId="77777777" w:rsidR="00F77A82" w:rsidRPr="007343BB" w:rsidRDefault="00EB377F" w:rsidP="00F77A82">
      <w:pPr>
        <w:spacing w:line="360" w:lineRule="auto"/>
        <w:ind w:firstLine="240"/>
        <w:jc w:val="both"/>
        <w:rPr>
          <w:rFonts w:ascii="Book Antiqua" w:eastAsia="Book Antiqua" w:hAnsi="Book Antiqua" w:cs="Book Antiqua"/>
          <w:color w:val="000000"/>
        </w:rPr>
      </w:pPr>
      <w:r w:rsidRPr="007343BB">
        <w:rPr>
          <w:rFonts w:ascii="Book Antiqua" w:eastAsia="Book Antiqua" w:hAnsi="Book Antiqua" w:cs="Book Antiqua"/>
          <w:color w:val="000000"/>
        </w:rPr>
        <w:t xml:space="preserve">The </w:t>
      </w:r>
      <w:r w:rsidRPr="007343BB">
        <w:rPr>
          <w:rFonts w:ascii="Book Antiqua" w:eastAsia="Book Antiqua" w:hAnsi="Book Antiqua" w:cs="Book Antiqua"/>
          <w:i/>
          <w:color w:val="000000"/>
        </w:rPr>
        <w:t>GH1</w:t>
      </w:r>
      <w:r w:rsidRPr="007343BB">
        <w:rPr>
          <w:rFonts w:ascii="Book Antiqua" w:eastAsia="Book Antiqua" w:hAnsi="Book Antiqua" w:cs="Book Antiqua"/>
          <w:color w:val="000000"/>
        </w:rPr>
        <w:t xml:space="preserve"> gene provides instructions for making the growth hormone protein. Growth hormone is produced in the growth-stimulating somatotropic cells of the pituitary gland</w:t>
      </w:r>
      <w:r w:rsidRPr="007343BB">
        <w:rPr>
          <w:rFonts w:ascii="Book Antiqua" w:eastAsia="Book Antiqua" w:hAnsi="Book Antiqua" w:cs="Book Antiqua"/>
          <w:color w:val="000000"/>
          <w:szCs w:val="30"/>
          <w:vertAlign w:val="superscript"/>
        </w:rPr>
        <w:t>[24]</w:t>
      </w:r>
      <w:r w:rsidRPr="007343BB">
        <w:rPr>
          <w:rFonts w:ascii="Book Antiqua" w:eastAsia="Book Antiqua" w:hAnsi="Book Antiqua" w:cs="Book Antiqua"/>
          <w:color w:val="000000"/>
        </w:rPr>
        <w:t xml:space="preserve">. Growth hormone is necessary for the normal growth of the body's bones and tissues. The production of growth hormone is triggered when two other hormones are turned on. The release of growth hormone into the body peaks during puberty and reaches a low point at approximately age 55. </w:t>
      </w:r>
    </w:p>
    <w:p w14:paraId="1BC79325" w14:textId="3432D97B" w:rsidR="005932F0" w:rsidRPr="007343BB" w:rsidRDefault="00EB377F" w:rsidP="008D0AAA">
      <w:pPr>
        <w:spacing w:line="360" w:lineRule="auto"/>
        <w:ind w:firstLine="240"/>
        <w:jc w:val="both"/>
      </w:pPr>
      <w:r w:rsidRPr="007343BB">
        <w:rPr>
          <w:rFonts w:ascii="Book Antiqua" w:eastAsia="Book Antiqua" w:hAnsi="Book Antiqua" w:cs="Book Antiqua"/>
          <w:color w:val="000000"/>
        </w:rPr>
        <w:t xml:space="preserve">The </w:t>
      </w:r>
      <w:r w:rsidRPr="007343BB">
        <w:rPr>
          <w:rFonts w:ascii="Book Antiqua" w:eastAsia="Book Antiqua" w:hAnsi="Book Antiqua" w:cs="Book Antiqua"/>
          <w:i/>
          <w:color w:val="000000"/>
        </w:rPr>
        <w:t>ATP7B</w:t>
      </w:r>
      <w:r w:rsidRPr="007343BB">
        <w:rPr>
          <w:rFonts w:ascii="Book Antiqua" w:eastAsia="Book Antiqua" w:hAnsi="Book Antiqua" w:cs="Book Antiqua"/>
          <w:color w:val="000000"/>
        </w:rPr>
        <w:t xml:space="preserve"> gene provides instructions for making a protein called copper-transporting ATPase 2, which is part of the P-type ATPase family. Copper plays important roles in certain enzymes that maintain normal cell functions. Copper-transporting ATPase 2 is also important for the removal of excess copper from the body</w:t>
      </w:r>
      <w:r w:rsidRPr="007343BB">
        <w:rPr>
          <w:rFonts w:ascii="Book Antiqua" w:eastAsia="Book Antiqua" w:hAnsi="Book Antiqua" w:cs="Book Antiqua"/>
          <w:color w:val="000000"/>
          <w:szCs w:val="30"/>
          <w:vertAlign w:val="superscript"/>
        </w:rPr>
        <w:t>[25]</w:t>
      </w:r>
      <w:r w:rsidRPr="007343BB">
        <w:rPr>
          <w:rFonts w:ascii="Book Antiqua" w:eastAsia="Book Antiqua" w:hAnsi="Book Antiqua" w:cs="Book Antiqua"/>
          <w:color w:val="000000"/>
        </w:rPr>
        <w:t>. With a shortage of ATPase 2, the removal of copper is impaired. When it accumulates to toxic levels, it can damage tissues and organs, particularly the liver and brain</w:t>
      </w:r>
      <w:r w:rsidRPr="007343BB">
        <w:rPr>
          <w:rFonts w:ascii="Book Antiqua" w:eastAsia="Book Antiqua" w:hAnsi="Book Antiqua" w:cs="Book Antiqua"/>
          <w:color w:val="000000"/>
          <w:szCs w:val="30"/>
          <w:vertAlign w:val="superscript"/>
        </w:rPr>
        <w:t>[26]</w:t>
      </w:r>
      <w:r w:rsidRPr="007343BB">
        <w:rPr>
          <w:rFonts w:ascii="Book Antiqua" w:eastAsia="Book Antiqua" w:hAnsi="Book Antiqua" w:cs="Book Antiqua"/>
          <w:color w:val="000000"/>
        </w:rPr>
        <w:t>.</w:t>
      </w:r>
    </w:p>
    <w:p w14:paraId="39B3B911" w14:textId="495376C1" w:rsidR="00A77B3E" w:rsidRPr="007343BB" w:rsidRDefault="00EB377F" w:rsidP="005932F0">
      <w:pPr>
        <w:spacing w:line="360" w:lineRule="auto"/>
        <w:ind w:firstLineChars="100" w:firstLine="240"/>
        <w:jc w:val="both"/>
      </w:pPr>
      <w:r w:rsidRPr="007343BB">
        <w:rPr>
          <w:rFonts w:ascii="Book Antiqua" w:eastAsia="Book Antiqua" w:hAnsi="Book Antiqua" w:cs="Book Antiqua"/>
          <w:color w:val="000000"/>
        </w:rPr>
        <w:t>However, there are still some limitations in our study. First, the sample size of our study was relatively small</w:t>
      </w:r>
      <w:r w:rsidR="00F77A82" w:rsidRPr="007343BB">
        <w:rPr>
          <w:rFonts w:ascii="Book Antiqua" w:eastAsia="Book Antiqua" w:hAnsi="Book Antiqua" w:cs="Book Antiqua"/>
          <w:color w:val="000000"/>
        </w:rPr>
        <w:t xml:space="preserve"> and </w:t>
      </w:r>
      <w:r w:rsidRPr="007343BB">
        <w:rPr>
          <w:rFonts w:ascii="Book Antiqua" w:eastAsia="Book Antiqua" w:hAnsi="Book Antiqua" w:cs="Book Antiqua"/>
          <w:color w:val="000000"/>
        </w:rPr>
        <w:t>cannot effectively reflect the pathogenicity variability related to dwarf</w:t>
      </w:r>
      <w:r w:rsidR="0068285B" w:rsidRPr="007343BB">
        <w:rPr>
          <w:rFonts w:ascii="Book Antiqua" w:eastAsia="Book Antiqua" w:hAnsi="Book Antiqua" w:cs="Book Antiqua"/>
          <w:color w:val="000000"/>
        </w:rPr>
        <w:t>ism</w:t>
      </w:r>
      <w:r w:rsidRPr="007343BB">
        <w:rPr>
          <w:rFonts w:ascii="Book Antiqua" w:eastAsia="Book Antiqua" w:hAnsi="Book Antiqua" w:cs="Book Antiqua"/>
          <w:color w:val="000000"/>
        </w:rPr>
        <w:t>. Second, after next-generation sequencing, Sanger sequencing was not performed to validate the results, which may cause some bias in the results. Third, although some pathogenicity variability sites were screened, the mechanism of the relationship between genes and dwarf</w:t>
      </w:r>
      <w:r w:rsidR="0068285B" w:rsidRPr="007343BB">
        <w:rPr>
          <w:rFonts w:ascii="Book Antiqua" w:eastAsia="Book Antiqua" w:hAnsi="Book Antiqua" w:cs="Book Antiqua"/>
          <w:color w:val="000000"/>
        </w:rPr>
        <w:t>ism</w:t>
      </w:r>
      <w:r w:rsidRPr="007343BB">
        <w:rPr>
          <w:rFonts w:ascii="Book Antiqua" w:eastAsia="Book Antiqua" w:hAnsi="Book Antiqua" w:cs="Book Antiqua"/>
          <w:color w:val="000000"/>
        </w:rPr>
        <w:t xml:space="preserve"> was not explored.</w:t>
      </w:r>
    </w:p>
    <w:p w14:paraId="3ECF9CAA" w14:textId="77777777" w:rsidR="00A77B3E" w:rsidRPr="007343BB" w:rsidRDefault="00A77B3E">
      <w:pPr>
        <w:spacing w:line="360" w:lineRule="auto"/>
        <w:jc w:val="both"/>
      </w:pPr>
    </w:p>
    <w:p w14:paraId="3DB9F748" w14:textId="77777777" w:rsidR="00A77B3E" w:rsidRPr="007343BB" w:rsidRDefault="00EB377F">
      <w:pPr>
        <w:spacing w:line="360" w:lineRule="auto"/>
        <w:jc w:val="both"/>
      </w:pPr>
      <w:r w:rsidRPr="007343BB">
        <w:rPr>
          <w:rFonts w:ascii="Book Antiqua" w:eastAsia="Book Antiqua" w:hAnsi="Book Antiqua" w:cs="Book Antiqua"/>
          <w:b/>
          <w:caps/>
          <w:color w:val="000000"/>
          <w:u w:val="single"/>
        </w:rPr>
        <w:t>CONCLUSION</w:t>
      </w:r>
    </w:p>
    <w:p w14:paraId="2250509C" w14:textId="21FF9A24" w:rsidR="00A77B3E" w:rsidRPr="007343BB" w:rsidRDefault="00EB377F">
      <w:pPr>
        <w:spacing w:line="360" w:lineRule="auto"/>
        <w:jc w:val="both"/>
      </w:pPr>
      <w:r w:rsidRPr="007343BB">
        <w:rPr>
          <w:rFonts w:ascii="Book Antiqua" w:eastAsia="Book Antiqua" w:hAnsi="Book Antiqua" w:cs="Book Antiqua"/>
          <w:color w:val="000000"/>
        </w:rPr>
        <w:t xml:space="preserve">Pathogenicity variability in the </w:t>
      </w:r>
      <w:r w:rsidR="00CA6740" w:rsidRPr="007343BB">
        <w:rPr>
          <w:rFonts w:ascii="Book Antiqua" w:eastAsia="Book Antiqua" w:hAnsi="Book Antiqua" w:cs="Book Antiqua"/>
          <w:i/>
          <w:color w:val="000000"/>
        </w:rPr>
        <w:t>OBSL1</w:t>
      </w:r>
      <w:r w:rsidR="00CA6740" w:rsidRPr="007343BB">
        <w:rPr>
          <w:rFonts w:ascii="Book Antiqua" w:eastAsia="Book Antiqua" w:hAnsi="Book Antiqua" w:cs="Book Antiqua"/>
          <w:color w:val="000000"/>
        </w:rPr>
        <w:t xml:space="preserve">, </w:t>
      </w:r>
      <w:r w:rsidR="00CA6740" w:rsidRPr="007343BB">
        <w:rPr>
          <w:rFonts w:ascii="Book Antiqua" w:eastAsia="Book Antiqua" w:hAnsi="Book Antiqua" w:cs="Book Antiqua"/>
          <w:i/>
          <w:color w:val="000000"/>
        </w:rPr>
        <w:t>SLC26A2</w:t>
      </w:r>
      <w:r w:rsidR="00CA6740" w:rsidRPr="007343BB">
        <w:rPr>
          <w:rFonts w:ascii="Book Antiqua" w:eastAsia="Book Antiqua" w:hAnsi="Book Antiqua" w:cs="Book Antiqua"/>
          <w:color w:val="000000"/>
        </w:rPr>
        <w:t>,</w:t>
      </w:r>
      <w:r w:rsidR="00CA6740" w:rsidRPr="007343BB">
        <w:rPr>
          <w:rFonts w:ascii="Book Antiqua" w:eastAsia="Book Antiqua" w:hAnsi="Book Antiqua" w:cs="Book Antiqua"/>
          <w:i/>
          <w:color w:val="000000"/>
        </w:rPr>
        <w:t xml:space="preserve"> PTPN11</w:t>
      </w:r>
      <w:r w:rsidR="00CA6740" w:rsidRPr="007343BB">
        <w:rPr>
          <w:rFonts w:ascii="Book Antiqua" w:eastAsia="Book Antiqua" w:hAnsi="Book Antiqua" w:cs="Book Antiqua"/>
          <w:color w:val="000000"/>
        </w:rPr>
        <w:t xml:space="preserve">, </w:t>
      </w:r>
      <w:r w:rsidR="00CA6740" w:rsidRPr="007343BB">
        <w:rPr>
          <w:rFonts w:ascii="Book Antiqua" w:eastAsia="Book Antiqua" w:hAnsi="Book Antiqua" w:cs="Book Antiqua"/>
          <w:i/>
          <w:color w:val="000000"/>
        </w:rPr>
        <w:t>COL27AI</w:t>
      </w:r>
      <w:r w:rsidR="00CA6740" w:rsidRPr="007343BB">
        <w:rPr>
          <w:rFonts w:ascii="Book Antiqua" w:eastAsia="Book Antiqua" w:hAnsi="Book Antiqua" w:cs="Book Antiqua"/>
          <w:color w:val="000000"/>
        </w:rPr>
        <w:t>,</w:t>
      </w:r>
      <w:r w:rsidR="00CA6740" w:rsidRPr="007343BB">
        <w:rPr>
          <w:rFonts w:ascii="Book Antiqua" w:eastAsia="Book Antiqua" w:hAnsi="Book Antiqua" w:cs="Book Antiqua"/>
          <w:i/>
          <w:color w:val="000000"/>
        </w:rPr>
        <w:t xml:space="preserve"> HDAC6</w:t>
      </w:r>
      <w:r w:rsidR="00CA6740" w:rsidRPr="007343BB">
        <w:rPr>
          <w:rFonts w:ascii="Book Antiqua" w:eastAsia="Book Antiqua" w:hAnsi="Book Antiqua" w:cs="Book Antiqua"/>
          <w:color w:val="000000"/>
        </w:rPr>
        <w:t xml:space="preserve">, </w:t>
      </w:r>
      <w:r w:rsidR="00CA6740" w:rsidRPr="007343BB">
        <w:rPr>
          <w:rFonts w:ascii="Book Antiqua" w:eastAsia="Book Antiqua" w:hAnsi="Book Antiqua" w:cs="Book Antiqua"/>
          <w:i/>
          <w:color w:val="000000"/>
        </w:rPr>
        <w:t>CUL7</w:t>
      </w:r>
      <w:r w:rsidR="00CA6740" w:rsidRPr="007343BB">
        <w:rPr>
          <w:rFonts w:ascii="Book Antiqua" w:eastAsia="Book Antiqua" w:hAnsi="Book Antiqua" w:cs="Book Antiqua"/>
          <w:color w:val="000000"/>
        </w:rPr>
        <w:t xml:space="preserve">, </w:t>
      </w:r>
      <w:r w:rsidR="00CA6740" w:rsidRPr="007343BB">
        <w:rPr>
          <w:rFonts w:ascii="Book Antiqua" w:eastAsia="Book Antiqua" w:hAnsi="Book Antiqua" w:cs="Book Antiqua"/>
          <w:i/>
          <w:color w:val="000000"/>
        </w:rPr>
        <w:t>FGFR3</w:t>
      </w:r>
      <w:r w:rsidR="00CA6740" w:rsidRPr="007343BB">
        <w:rPr>
          <w:rFonts w:ascii="Book Antiqua" w:eastAsia="Book Antiqua" w:hAnsi="Book Antiqua" w:cs="Book Antiqua"/>
          <w:color w:val="000000"/>
        </w:rPr>
        <w:t xml:space="preserve">, </w:t>
      </w:r>
      <w:r w:rsidR="00CA6740" w:rsidRPr="007343BB">
        <w:rPr>
          <w:rFonts w:ascii="Book Antiqua" w:eastAsia="Book Antiqua" w:hAnsi="Book Antiqua" w:cs="Book Antiqua"/>
          <w:i/>
          <w:color w:val="000000"/>
        </w:rPr>
        <w:t>DYNC2H1</w:t>
      </w:r>
      <w:r w:rsidR="00CA6740" w:rsidRPr="007343BB">
        <w:rPr>
          <w:rFonts w:ascii="Book Antiqua" w:eastAsia="Book Antiqua" w:hAnsi="Book Antiqua" w:cs="Book Antiqua"/>
          <w:color w:val="000000"/>
        </w:rPr>
        <w:t xml:space="preserve">, </w:t>
      </w:r>
      <w:r w:rsidR="00CA6740" w:rsidRPr="007343BB">
        <w:rPr>
          <w:rFonts w:ascii="Book Antiqua" w:eastAsia="Book Antiqua" w:hAnsi="Book Antiqua" w:cs="Book Antiqua"/>
          <w:i/>
          <w:color w:val="000000"/>
        </w:rPr>
        <w:t>GH1</w:t>
      </w:r>
      <w:r w:rsidR="00CA6740" w:rsidRPr="007343BB">
        <w:rPr>
          <w:rFonts w:ascii="Book Antiqua" w:eastAsia="Book Antiqua" w:hAnsi="Book Antiqua" w:cs="Book Antiqua"/>
          <w:color w:val="000000"/>
        </w:rPr>
        <w:t xml:space="preserve">, and </w:t>
      </w:r>
      <w:r w:rsidR="00CA6740" w:rsidRPr="007343BB">
        <w:rPr>
          <w:rFonts w:ascii="Book Antiqua" w:eastAsia="Book Antiqua" w:hAnsi="Book Antiqua" w:cs="Book Antiqua"/>
          <w:i/>
          <w:color w:val="000000"/>
        </w:rPr>
        <w:t>ATP7B</w:t>
      </w:r>
      <w:r w:rsidR="00CA6740" w:rsidRPr="007343BB">
        <w:rPr>
          <w:rFonts w:ascii="Book Antiqua" w:eastAsia="Book Antiqua" w:hAnsi="Book Antiqua" w:cs="Book Antiqua"/>
          <w:color w:val="000000"/>
        </w:rPr>
        <w:t xml:space="preserve"> genes</w:t>
      </w:r>
      <w:r w:rsidR="00737793"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was screened, and it may be related to dwarf</w:t>
      </w:r>
      <w:r w:rsidR="0068285B" w:rsidRPr="007343BB">
        <w:rPr>
          <w:rFonts w:ascii="Book Antiqua" w:eastAsia="Book Antiqua" w:hAnsi="Book Antiqua" w:cs="Book Antiqua"/>
          <w:color w:val="000000"/>
        </w:rPr>
        <w:t>ism</w:t>
      </w:r>
      <w:r w:rsidRPr="007343BB">
        <w:rPr>
          <w:rFonts w:ascii="Book Antiqua" w:eastAsia="Book Antiqua" w:hAnsi="Book Antiqua" w:cs="Book Antiqua"/>
          <w:color w:val="000000"/>
        </w:rPr>
        <w:t xml:space="preserve"> incidence, which may clarify the molecular cause and provide</w:t>
      </w:r>
      <w:r w:rsidR="00F77A82" w:rsidRPr="007343BB">
        <w:rPr>
          <w:rFonts w:ascii="Book Antiqua" w:eastAsia="Book Antiqua" w:hAnsi="Book Antiqua" w:cs="Book Antiqua"/>
          <w:color w:val="000000"/>
        </w:rPr>
        <w:t xml:space="preserve"> the basis for</w:t>
      </w:r>
      <w:r w:rsidRPr="007343BB">
        <w:rPr>
          <w:rFonts w:ascii="Book Antiqua" w:eastAsia="Book Antiqua" w:hAnsi="Book Antiqua" w:cs="Book Antiqua"/>
          <w:color w:val="000000"/>
        </w:rPr>
        <w:t xml:space="preserve"> personal therapy in the future.</w:t>
      </w:r>
    </w:p>
    <w:p w14:paraId="7E314723" w14:textId="77777777" w:rsidR="00A77B3E" w:rsidRPr="007343BB" w:rsidRDefault="00A77B3E">
      <w:pPr>
        <w:spacing w:line="360" w:lineRule="auto"/>
        <w:jc w:val="both"/>
      </w:pPr>
    </w:p>
    <w:p w14:paraId="4382FB15" w14:textId="77777777" w:rsidR="00A77B3E" w:rsidRPr="007343BB" w:rsidRDefault="00EB377F">
      <w:pPr>
        <w:spacing w:line="360" w:lineRule="auto"/>
        <w:jc w:val="both"/>
      </w:pPr>
      <w:r w:rsidRPr="007343BB">
        <w:rPr>
          <w:rFonts w:ascii="Book Antiqua" w:eastAsia="Book Antiqua" w:hAnsi="Book Antiqua" w:cs="Book Antiqua"/>
          <w:b/>
          <w:caps/>
          <w:color w:val="000000"/>
          <w:u w:val="single"/>
        </w:rPr>
        <w:lastRenderedPageBreak/>
        <w:t>ARTICLE HIGHLIGHTS</w:t>
      </w:r>
    </w:p>
    <w:p w14:paraId="12E727BA" w14:textId="77777777" w:rsidR="00A77B3E" w:rsidRPr="007343BB" w:rsidRDefault="00EB377F">
      <w:pPr>
        <w:spacing w:line="360" w:lineRule="auto"/>
        <w:jc w:val="both"/>
      </w:pPr>
      <w:r w:rsidRPr="007343BB">
        <w:rPr>
          <w:rFonts w:ascii="Book Antiqua" w:eastAsia="Book Antiqua" w:hAnsi="Book Antiqua" w:cs="Book Antiqua"/>
          <w:b/>
          <w:i/>
          <w:color w:val="000000"/>
        </w:rPr>
        <w:t>Research background</w:t>
      </w:r>
    </w:p>
    <w:p w14:paraId="48EBCEE8" w14:textId="77777777" w:rsidR="00A77B3E" w:rsidRPr="007343BB" w:rsidRDefault="00EB377F">
      <w:pPr>
        <w:spacing w:line="360" w:lineRule="auto"/>
        <w:jc w:val="both"/>
      </w:pPr>
      <w:r w:rsidRPr="007343BB">
        <w:rPr>
          <w:rFonts w:ascii="Book Antiqua" w:eastAsia="Book Antiqua" w:hAnsi="Book Antiqua" w:cs="Book Antiqua"/>
          <w:color w:val="000000"/>
        </w:rPr>
        <w:t>Dwarfism is one of the most common diseases in the endocrine system of children. It is a complex process involving multiple genes and multiple factors. Genetic factors are the main factors affecting individual height differences, and the heritability of human height accounts for approximately 80%. The mechanism has not yet been clarified.</w:t>
      </w:r>
    </w:p>
    <w:p w14:paraId="196D66F0" w14:textId="77777777" w:rsidR="00A77B3E" w:rsidRPr="007343BB" w:rsidRDefault="00A77B3E">
      <w:pPr>
        <w:spacing w:line="360" w:lineRule="auto"/>
        <w:jc w:val="both"/>
      </w:pPr>
    </w:p>
    <w:p w14:paraId="1512B1B3" w14:textId="77777777" w:rsidR="00A77B3E" w:rsidRPr="007343BB" w:rsidRDefault="00EB377F">
      <w:pPr>
        <w:spacing w:line="360" w:lineRule="auto"/>
        <w:jc w:val="both"/>
      </w:pPr>
      <w:r w:rsidRPr="007343BB">
        <w:rPr>
          <w:rFonts w:ascii="Book Antiqua" w:eastAsia="Book Antiqua" w:hAnsi="Book Antiqua" w:cs="Book Antiqua"/>
          <w:b/>
          <w:i/>
          <w:color w:val="000000"/>
        </w:rPr>
        <w:t>Research motivation</w:t>
      </w:r>
    </w:p>
    <w:p w14:paraId="0937CF76" w14:textId="29CE0EBD" w:rsidR="00A77B3E" w:rsidRPr="007343BB" w:rsidRDefault="00EB377F">
      <w:pPr>
        <w:spacing w:line="360" w:lineRule="auto"/>
        <w:jc w:val="both"/>
      </w:pPr>
      <w:r w:rsidRPr="007343BB">
        <w:rPr>
          <w:rFonts w:ascii="Book Antiqua" w:eastAsia="Book Antiqua" w:hAnsi="Book Antiqua" w:cs="Book Antiqua"/>
          <w:color w:val="000000"/>
        </w:rPr>
        <w:t>The rapid development of emerging technologies has resulted in increas</w:t>
      </w:r>
      <w:r w:rsidR="00F77A82" w:rsidRPr="007343BB">
        <w:rPr>
          <w:rFonts w:ascii="Book Antiqua" w:eastAsia="Book Antiqua" w:hAnsi="Book Antiqua" w:cs="Book Antiqua"/>
          <w:color w:val="000000"/>
        </w:rPr>
        <w:t>ed understanding of</w:t>
      </w:r>
      <w:r w:rsidRPr="007343BB">
        <w:rPr>
          <w:rFonts w:ascii="Book Antiqua" w:eastAsia="Book Antiqua" w:hAnsi="Book Antiqua" w:cs="Book Antiqua"/>
          <w:color w:val="000000"/>
        </w:rPr>
        <w:t xml:space="preserve"> on the related molecular etiological mechanisms. Some unexplained </w:t>
      </w:r>
      <w:r w:rsidR="00F77A82" w:rsidRPr="007343BB">
        <w:rPr>
          <w:rFonts w:ascii="Book Antiqua" w:eastAsia="Book Antiqua" w:hAnsi="Book Antiqua" w:cs="Book Antiqua"/>
          <w:color w:val="000000"/>
        </w:rPr>
        <w:t xml:space="preserve">cases of </w:t>
      </w:r>
      <w:r w:rsidRPr="007343BB">
        <w:rPr>
          <w:rFonts w:ascii="Book Antiqua" w:eastAsia="Book Antiqua" w:hAnsi="Book Antiqua" w:cs="Book Antiqua"/>
          <w:color w:val="000000"/>
        </w:rPr>
        <w:t>short stature can be clarified by studying their genetic background by using related genetic testing methods. Efficient and highly sensitive diagnosis methods have become the focus of dwarf</w:t>
      </w:r>
      <w:r w:rsidR="0068285B" w:rsidRPr="007343BB">
        <w:rPr>
          <w:rFonts w:ascii="Book Antiqua" w:eastAsia="Book Antiqua" w:hAnsi="Book Antiqua" w:cs="Book Antiqua"/>
          <w:color w:val="000000"/>
        </w:rPr>
        <w:t>ism</w:t>
      </w:r>
      <w:r w:rsidRPr="007343BB">
        <w:rPr>
          <w:rFonts w:ascii="Book Antiqua" w:eastAsia="Book Antiqua" w:hAnsi="Book Antiqua" w:cs="Book Antiqua"/>
          <w:color w:val="000000"/>
        </w:rPr>
        <w:t xml:space="preserve"> research. </w:t>
      </w:r>
    </w:p>
    <w:p w14:paraId="3D1E9485" w14:textId="77777777" w:rsidR="00A77B3E" w:rsidRPr="007343BB" w:rsidRDefault="00A77B3E">
      <w:pPr>
        <w:spacing w:line="360" w:lineRule="auto"/>
        <w:jc w:val="both"/>
      </w:pPr>
    </w:p>
    <w:p w14:paraId="59348410" w14:textId="77777777" w:rsidR="00A77B3E" w:rsidRPr="007343BB" w:rsidRDefault="00EB377F">
      <w:pPr>
        <w:spacing w:line="360" w:lineRule="auto"/>
        <w:jc w:val="both"/>
      </w:pPr>
      <w:r w:rsidRPr="007343BB">
        <w:rPr>
          <w:rFonts w:ascii="Book Antiqua" w:eastAsia="Book Antiqua" w:hAnsi="Book Antiqua" w:cs="Book Antiqua"/>
          <w:b/>
          <w:i/>
          <w:color w:val="000000"/>
        </w:rPr>
        <w:t>Research objectives</w:t>
      </w:r>
    </w:p>
    <w:p w14:paraId="4EBB3A2B" w14:textId="76D0DE4E" w:rsidR="00A77B3E" w:rsidRPr="007343BB" w:rsidRDefault="00EB377F">
      <w:pPr>
        <w:spacing w:line="360" w:lineRule="auto"/>
        <w:jc w:val="both"/>
      </w:pPr>
      <w:r w:rsidRPr="007343BB">
        <w:rPr>
          <w:rFonts w:ascii="Book Antiqua" w:eastAsia="Book Antiqua" w:hAnsi="Book Antiqua" w:cs="Book Antiqua"/>
          <w:color w:val="000000"/>
        </w:rPr>
        <w:t xml:space="preserve">To </w:t>
      </w:r>
      <w:r w:rsidR="00F77A82" w:rsidRPr="007343BB">
        <w:rPr>
          <w:rFonts w:ascii="Book Antiqua" w:eastAsia="Book Antiqua" w:hAnsi="Book Antiqua" w:cs="Book Antiqua"/>
          <w:color w:val="000000"/>
        </w:rPr>
        <w:t xml:space="preserve">analyze </w:t>
      </w:r>
      <w:r w:rsidRPr="007343BB">
        <w:rPr>
          <w:rFonts w:ascii="Book Antiqua" w:eastAsia="Book Antiqua" w:hAnsi="Book Antiqua" w:cs="Book Antiqua"/>
          <w:color w:val="000000"/>
        </w:rPr>
        <w:t>retrospectively the genetic variation by using a constructed panel related to dwarfism through next-generation sequencing platform sequencing analysis in order to screen candidate-related gene mutations that may clarify the molecular cause and provide a scientific basis for clinical treatment.</w:t>
      </w:r>
    </w:p>
    <w:p w14:paraId="7FB37416" w14:textId="77777777" w:rsidR="00A77B3E" w:rsidRPr="007343BB" w:rsidRDefault="00A77B3E">
      <w:pPr>
        <w:spacing w:line="360" w:lineRule="auto"/>
        <w:jc w:val="both"/>
      </w:pPr>
    </w:p>
    <w:p w14:paraId="2279627C" w14:textId="77777777" w:rsidR="00A77B3E" w:rsidRPr="007343BB" w:rsidRDefault="00EB377F">
      <w:pPr>
        <w:spacing w:line="360" w:lineRule="auto"/>
        <w:jc w:val="both"/>
      </w:pPr>
      <w:r w:rsidRPr="007343BB">
        <w:rPr>
          <w:rFonts w:ascii="Book Antiqua" w:eastAsia="Book Antiqua" w:hAnsi="Book Antiqua" w:cs="Book Antiqua"/>
          <w:b/>
          <w:i/>
          <w:color w:val="000000"/>
        </w:rPr>
        <w:t>Research methods</w:t>
      </w:r>
    </w:p>
    <w:p w14:paraId="25C3F781" w14:textId="3E822DD8" w:rsidR="00A77B3E" w:rsidRPr="007343BB" w:rsidRDefault="00EB377F">
      <w:pPr>
        <w:spacing w:line="360" w:lineRule="auto"/>
        <w:jc w:val="both"/>
      </w:pPr>
      <w:r w:rsidRPr="007343BB">
        <w:rPr>
          <w:rFonts w:ascii="Book Antiqua" w:eastAsia="Book Antiqua" w:hAnsi="Book Antiqua" w:cs="Book Antiqua"/>
          <w:color w:val="000000"/>
        </w:rPr>
        <w:t xml:space="preserve">Data from 39 dwarf patients in Quanzhou First Hospital were collected according to the inclusion and exclusion criteria, then the clinical examination, growth hormone drug challenge test, serum </w:t>
      </w:r>
      <w:r w:rsidR="00805A80" w:rsidRPr="007343BB">
        <w:rPr>
          <w:rFonts w:ascii="Book Antiqua" w:eastAsia="Book Antiqua" w:hAnsi="Book Antiqua" w:cs="Book Antiqua"/>
          <w:color w:val="000000"/>
        </w:rPr>
        <w:t>insulin-like growth factor-1 (IGF-1) and IGF binding protein 3 (IGFBP3)</w:t>
      </w:r>
      <w:r w:rsidR="00F77A82" w:rsidRPr="007343BB">
        <w:rPr>
          <w:rFonts w:ascii="Book Antiqua" w:eastAsia="Book Antiqua" w:hAnsi="Book Antiqua" w:cs="Book Antiqua"/>
          <w:color w:val="000000"/>
        </w:rPr>
        <w:t xml:space="preserve"> levels</w:t>
      </w:r>
      <w:r w:rsidRPr="007343BB">
        <w:rPr>
          <w:rFonts w:ascii="Book Antiqua" w:eastAsia="Book Antiqua" w:hAnsi="Book Antiqua" w:cs="Book Antiqua"/>
          <w:color w:val="000000"/>
        </w:rPr>
        <w:t>, other related tests, imaging examination, and chromosome karyotyping were analyzed. Next-generation sequencing was also performed to analyze the pathogenicity variability.</w:t>
      </w:r>
    </w:p>
    <w:p w14:paraId="69FADC23" w14:textId="77777777" w:rsidR="00A77B3E" w:rsidRPr="007343BB" w:rsidRDefault="00A77B3E">
      <w:pPr>
        <w:spacing w:line="360" w:lineRule="auto"/>
        <w:jc w:val="both"/>
      </w:pPr>
    </w:p>
    <w:p w14:paraId="57DC2778" w14:textId="77777777" w:rsidR="00A77B3E" w:rsidRPr="007343BB" w:rsidRDefault="00EB377F">
      <w:pPr>
        <w:spacing w:line="360" w:lineRule="auto"/>
        <w:jc w:val="both"/>
      </w:pPr>
      <w:r w:rsidRPr="007343BB">
        <w:rPr>
          <w:rFonts w:ascii="Book Antiqua" w:eastAsia="Book Antiqua" w:hAnsi="Book Antiqua" w:cs="Book Antiqua"/>
          <w:b/>
          <w:i/>
          <w:color w:val="000000"/>
        </w:rPr>
        <w:t>Research results</w:t>
      </w:r>
    </w:p>
    <w:p w14:paraId="33E310FE" w14:textId="7266FF54" w:rsidR="00A77B3E" w:rsidRPr="007343BB" w:rsidRDefault="00EB377F">
      <w:pPr>
        <w:spacing w:line="360" w:lineRule="auto"/>
        <w:jc w:val="both"/>
      </w:pPr>
      <w:r w:rsidRPr="007343BB">
        <w:rPr>
          <w:rFonts w:ascii="Book Antiqua" w:eastAsia="Book Antiqua" w:hAnsi="Book Antiqua" w:cs="Book Antiqua"/>
          <w:color w:val="000000"/>
        </w:rPr>
        <w:lastRenderedPageBreak/>
        <w:t xml:space="preserve">Of the 39 dwarfism patients, 10 had pathogenicity variability. Gene variation was found in the </w:t>
      </w:r>
      <w:r w:rsidR="0082523D" w:rsidRPr="007343BB">
        <w:rPr>
          <w:rFonts w:ascii="Book Antiqua" w:eastAsia="Book Antiqua" w:hAnsi="Book Antiqua" w:cs="Book Antiqua"/>
          <w:i/>
          <w:color w:val="000000"/>
        </w:rPr>
        <w:t>OBSL1</w:t>
      </w:r>
      <w:r w:rsidR="0082523D" w:rsidRPr="007343BB">
        <w:rPr>
          <w:rFonts w:ascii="Book Antiqua" w:eastAsia="Book Antiqua" w:hAnsi="Book Antiqua" w:cs="Book Antiqua"/>
          <w:color w:val="000000"/>
        </w:rPr>
        <w:t xml:space="preserve">, </w:t>
      </w:r>
      <w:r w:rsidR="0082523D" w:rsidRPr="007343BB">
        <w:rPr>
          <w:rFonts w:ascii="Book Antiqua" w:eastAsia="Book Antiqua" w:hAnsi="Book Antiqua" w:cs="Book Antiqua"/>
          <w:i/>
          <w:color w:val="000000"/>
        </w:rPr>
        <w:t>SLC26A2</w:t>
      </w:r>
      <w:r w:rsidR="0082523D" w:rsidRPr="007343BB">
        <w:rPr>
          <w:rFonts w:ascii="Book Antiqua" w:eastAsia="Book Antiqua" w:hAnsi="Book Antiqua" w:cs="Book Antiqua"/>
          <w:color w:val="000000"/>
        </w:rPr>
        <w:t>,</w:t>
      </w:r>
      <w:r w:rsidR="0082523D" w:rsidRPr="007343BB">
        <w:rPr>
          <w:rFonts w:ascii="Book Antiqua" w:eastAsia="Book Antiqua" w:hAnsi="Book Antiqua" w:cs="Book Antiqua"/>
          <w:i/>
          <w:color w:val="000000"/>
        </w:rPr>
        <w:t xml:space="preserve"> PTPN11</w:t>
      </w:r>
      <w:r w:rsidR="0082523D" w:rsidRPr="007343BB">
        <w:rPr>
          <w:rFonts w:ascii="Book Antiqua" w:eastAsia="Book Antiqua" w:hAnsi="Book Antiqua" w:cs="Book Antiqua"/>
          <w:color w:val="000000"/>
        </w:rPr>
        <w:t xml:space="preserve">, </w:t>
      </w:r>
      <w:r w:rsidR="0082523D" w:rsidRPr="007343BB">
        <w:rPr>
          <w:rFonts w:ascii="Book Antiqua" w:eastAsia="Book Antiqua" w:hAnsi="Book Antiqua" w:cs="Book Antiqua"/>
          <w:i/>
          <w:color w:val="000000"/>
        </w:rPr>
        <w:t>COL27AI</w:t>
      </w:r>
      <w:r w:rsidR="0082523D" w:rsidRPr="007343BB">
        <w:rPr>
          <w:rFonts w:ascii="Book Antiqua" w:eastAsia="Book Antiqua" w:hAnsi="Book Antiqua" w:cs="Book Antiqua"/>
          <w:color w:val="000000"/>
        </w:rPr>
        <w:t>,</w:t>
      </w:r>
      <w:r w:rsidR="0082523D" w:rsidRPr="007343BB">
        <w:rPr>
          <w:rFonts w:ascii="Book Antiqua" w:eastAsia="Book Antiqua" w:hAnsi="Book Antiqua" w:cs="Book Antiqua"/>
          <w:i/>
          <w:color w:val="000000"/>
        </w:rPr>
        <w:t xml:space="preserve"> HDAC6</w:t>
      </w:r>
      <w:r w:rsidR="0082523D" w:rsidRPr="007343BB">
        <w:rPr>
          <w:rFonts w:ascii="Book Antiqua" w:eastAsia="Book Antiqua" w:hAnsi="Book Antiqua" w:cs="Book Antiqua"/>
          <w:color w:val="000000"/>
        </w:rPr>
        <w:t xml:space="preserve">, </w:t>
      </w:r>
      <w:r w:rsidR="0082523D" w:rsidRPr="007343BB">
        <w:rPr>
          <w:rFonts w:ascii="Book Antiqua" w:eastAsia="Book Antiqua" w:hAnsi="Book Antiqua" w:cs="Book Antiqua"/>
          <w:i/>
          <w:color w:val="000000"/>
        </w:rPr>
        <w:t>CUL7</w:t>
      </w:r>
      <w:r w:rsidR="0082523D" w:rsidRPr="007343BB">
        <w:rPr>
          <w:rFonts w:ascii="Book Antiqua" w:eastAsia="Book Antiqua" w:hAnsi="Book Antiqua" w:cs="Book Antiqua"/>
          <w:color w:val="000000"/>
        </w:rPr>
        <w:t xml:space="preserve">, </w:t>
      </w:r>
      <w:r w:rsidR="0082523D" w:rsidRPr="007343BB">
        <w:rPr>
          <w:rFonts w:ascii="Book Antiqua" w:eastAsia="Book Antiqua" w:hAnsi="Book Antiqua" w:cs="Book Antiqua"/>
          <w:i/>
          <w:color w:val="000000"/>
        </w:rPr>
        <w:t>FGFR3</w:t>
      </w:r>
      <w:r w:rsidR="0082523D" w:rsidRPr="007343BB">
        <w:rPr>
          <w:rFonts w:ascii="Book Antiqua" w:eastAsia="Book Antiqua" w:hAnsi="Book Antiqua" w:cs="Book Antiqua"/>
          <w:color w:val="000000"/>
        </w:rPr>
        <w:t xml:space="preserve">, </w:t>
      </w:r>
      <w:r w:rsidR="0082523D" w:rsidRPr="007343BB">
        <w:rPr>
          <w:rFonts w:ascii="Book Antiqua" w:eastAsia="Book Antiqua" w:hAnsi="Book Antiqua" w:cs="Book Antiqua"/>
          <w:i/>
          <w:color w:val="000000"/>
        </w:rPr>
        <w:t>DYNC2H1</w:t>
      </w:r>
      <w:r w:rsidR="0082523D" w:rsidRPr="007343BB">
        <w:rPr>
          <w:rFonts w:ascii="Book Antiqua" w:eastAsia="Book Antiqua" w:hAnsi="Book Antiqua" w:cs="Book Antiqua"/>
          <w:color w:val="000000"/>
        </w:rPr>
        <w:t xml:space="preserve">, </w:t>
      </w:r>
      <w:r w:rsidR="0082523D" w:rsidRPr="007343BB">
        <w:rPr>
          <w:rFonts w:ascii="Book Antiqua" w:eastAsia="Book Antiqua" w:hAnsi="Book Antiqua" w:cs="Book Antiqua"/>
          <w:i/>
          <w:color w:val="000000"/>
        </w:rPr>
        <w:t>GH1</w:t>
      </w:r>
      <w:r w:rsidR="0082523D" w:rsidRPr="007343BB">
        <w:rPr>
          <w:rFonts w:ascii="Book Antiqua" w:eastAsia="Book Antiqua" w:hAnsi="Book Antiqua" w:cs="Book Antiqua"/>
          <w:color w:val="000000"/>
        </w:rPr>
        <w:t xml:space="preserve">, and </w:t>
      </w:r>
      <w:r w:rsidR="0082523D" w:rsidRPr="007343BB">
        <w:rPr>
          <w:rFonts w:ascii="Book Antiqua" w:eastAsia="Book Antiqua" w:hAnsi="Book Antiqua" w:cs="Book Antiqua"/>
          <w:i/>
          <w:color w:val="000000"/>
        </w:rPr>
        <w:t>ATP7B</w:t>
      </w:r>
      <w:r w:rsidR="0082523D" w:rsidRPr="007343BB">
        <w:rPr>
          <w:rFonts w:ascii="Book Antiqua" w:eastAsia="Book Antiqua" w:hAnsi="Book Antiqua" w:cs="Book Antiqua"/>
          <w:color w:val="000000"/>
        </w:rPr>
        <w:t xml:space="preserve"> genes</w:t>
      </w:r>
      <w:r w:rsidRPr="007343BB">
        <w:rPr>
          <w:rFonts w:ascii="Book Antiqua" w:eastAsia="Book Antiqua" w:hAnsi="Book Antiqua" w:cs="Book Antiqua"/>
          <w:color w:val="000000"/>
        </w:rPr>
        <w:t>. Of the 10 patients with pathogenicity variability, the related physical characteristics included double breast development and growth hormone deficiency, enuresis and indirect inguinal hernia on the left, two finger distance of 70.2 cm, head circumference of 49.2 cm, ischium/</w:t>
      </w:r>
      <w:r w:rsidR="00DC51F9" w:rsidRPr="007343BB">
        <w:rPr>
          <w:rFonts w:ascii="Book Antiqua" w:eastAsia="Book Antiqua" w:hAnsi="Book Antiqua" w:cs="Book Antiqua"/>
          <w:color w:val="000000"/>
        </w:rPr>
        <w:t>l</w:t>
      </w:r>
      <w:r w:rsidRPr="007343BB">
        <w:rPr>
          <w:rFonts w:ascii="Book Antiqua" w:eastAsia="Book Antiqua" w:hAnsi="Book Antiqua" w:cs="Book Antiqua"/>
          <w:color w:val="000000"/>
        </w:rPr>
        <w:t xml:space="preserve">ower body length of 1.8 cm, weak limb muscles, and partial growth hormone deficiency. After </w:t>
      </w:r>
      <w:r w:rsidR="004275A2" w:rsidRPr="007343BB">
        <w:rPr>
          <w:rFonts w:ascii="Book Antiqua" w:eastAsia="Book Antiqua" w:hAnsi="Book Antiqua" w:cs="Book Antiqua"/>
          <w:color w:val="000000"/>
        </w:rPr>
        <w:t>6 mo</w:t>
      </w:r>
      <w:r w:rsidRPr="007343BB">
        <w:rPr>
          <w:rFonts w:ascii="Book Antiqua" w:eastAsia="Book Antiqua" w:hAnsi="Book Antiqua" w:cs="Book Antiqua"/>
          <w:color w:val="000000"/>
        </w:rPr>
        <w:t xml:space="preserve"> of growth hormone therapy, the concentrations of IGF-1 and IGF</w:t>
      </w:r>
      <w:r w:rsidR="00F77A82" w:rsidRPr="007343BB">
        <w:rPr>
          <w:rFonts w:ascii="Book Antiqua" w:eastAsia="Book Antiqua" w:hAnsi="Book Antiqua" w:cs="Book Antiqua"/>
          <w:color w:val="000000"/>
        </w:rPr>
        <w:t xml:space="preserve"> binding protein 3</w:t>
      </w:r>
      <w:r w:rsidRPr="007343BB">
        <w:rPr>
          <w:rFonts w:ascii="Book Antiqua" w:eastAsia="Book Antiqua" w:hAnsi="Book Antiqua" w:cs="Book Antiqua"/>
          <w:color w:val="000000"/>
        </w:rPr>
        <w:t xml:space="preserve"> increased from 215.2</w:t>
      </w:r>
      <w:r w:rsidR="00805A8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w:t>
      </w:r>
      <w:r w:rsidR="00805A8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170.3 to 285.0</w:t>
      </w:r>
      <w:r w:rsidR="00805A8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w:t>
      </w:r>
      <w:r w:rsidR="00805A8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166.0 and 3.9</w:t>
      </w:r>
      <w:r w:rsidR="00805A8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w:t>
      </w:r>
      <w:r w:rsidR="00805A8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1.4 to 4.2</w:t>
      </w:r>
      <w:r w:rsidR="00805A8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w:t>
      </w:r>
      <w:r w:rsidR="00805A80" w:rsidRPr="007343BB">
        <w:rPr>
          <w:rFonts w:ascii="Book Antiqua" w:eastAsia="Book Antiqua" w:hAnsi="Book Antiqua" w:cs="Book Antiqua"/>
          <w:color w:val="000000"/>
        </w:rPr>
        <w:t xml:space="preserve"> </w:t>
      </w:r>
      <w:r w:rsidRPr="007343BB">
        <w:rPr>
          <w:rFonts w:ascii="Book Antiqua" w:eastAsia="Book Antiqua" w:hAnsi="Book Antiqua" w:cs="Book Antiqua"/>
          <w:color w:val="000000"/>
        </w:rPr>
        <w:t>1.1, respectively.</w:t>
      </w:r>
    </w:p>
    <w:p w14:paraId="290FB76B" w14:textId="77777777" w:rsidR="00A77B3E" w:rsidRPr="007343BB" w:rsidRDefault="00A77B3E">
      <w:pPr>
        <w:spacing w:line="360" w:lineRule="auto"/>
        <w:jc w:val="both"/>
      </w:pPr>
    </w:p>
    <w:p w14:paraId="5AFC40DD" w14:textId="77777777" w:rsidR="00A77B3E" w:rsidRPr="007343BB" w:rsidRDefault="00EB377F">
      <w:pPr>
        <w:spacing w:line="360" w:lineRule="auto"/>
        <w:jc w:val="both"/>
      </w:pPr>
      <w:r w:rsidRPr="007343BB">
        <w:rPr>
          <w:rFonts w:ascii="Book Antiqua" w:eastAsia="Book Antiqua" w:hAnsi="Book Antiqua" w:cs="Book Antiqua"/>
          <w:b/>
          <w:i/>
          <w:color w:val="000000"/>
        </w:rPr>
        <w:t>Research conclusions</w:t>
      </w:r>
    </w:p>
    <w:p w14:paraId="1A513295" w14:textId="745E1D51" w:rsidR="00A77B3E" w:rsidRPr="007343BB" w:rsidRDefault="00EB377F">
      <w:pPr>
        <w:spacing w:line="360" w:lineRule="auto"/>
        <w:jc w:val="both"/>
      </w:pPr>
      <w:r w:rsidRPr="007343BB">
        <w:rPr>
          <w:rFonts w:ascii="Book Antiqua" w:eastAsia="Book Antiqua" w:hAnsi="Book Antiqua" w:cs="Book Antiqua"/>
          <w:color w:val="000000"/>
        </w:rPr>
        <w:t xml:space="preserve">Pathogenicity variability in the </w:t>
      </w:r>
      <w:r w:rsidR="0082523D" w:rsidRPr="007343BB">
        <w:rPr>
          <w:rFonts w:ascii="Book Antiqua" w:eastAsia="Book Antiqua" w:hAnsi="Book Antiqua" w:cs="Book Antiqua"/>
          <w:i/>
          <w:color w:val="000000"/>
        </w:rPr>
        <w:t>OBSL1</w:t>
      </w:r>
      <w:r w:rsidR="0082523D" w:rsidRPr="007343BB">
        <w:rPr>
          <w:rFonts w:ascii="Book Antiqua" w:eastAsia="Book Antiqua" w:hAnsi="Book Antiqua" w:cs="Book Antiqua"/>
          <w:color w:val="000000"/>
        </w:rPr>
        <w:t xml:space="preserve">, </w:t>
      </w:r>
      <w:r w:rsidR="0082523D" w:rsidRPr="007343BB">
        <w:rPr>
          <w:rFonts w:ascii="Book Antiqua" w:eastAsia="Book Antiqua" w:hAnsi="Book Antiqua" w:cs="Book Antiqua"/>
          <w:i/>
          <w:color w:val="000000"/>
        </w:rPr>
        <w:t>SLC26A2</w:t>
      </w:r>
      <w:r w:rsidR="0082523D" w:rsidRPr="007343BB">
        <w:rPr>
          <w:rFonts w:ascii="Book Antiqua" w:eastAsia="Book Antiqua" w:hAnsi="Book Antiqua" w:cs="Book Antiqua"/>
          <w:color w:val="000000"/>
        </w:rPr>
        <w:t>,</w:t>
      </w:r>
      <w:r w:rsidR="0082523D" w:rsidRPr="007343BB">
        <w:rPr>
          <w:rFonts w:ascii="Book Antiqua" w:eastAsia="Book Antiqua" w:hAnsi="Book Antiqua" w:cs="Book Antiqua"/>
          <w:i/>
          <w:color w:val="000000"/>
        </w:rPr>
        <w:t xml:space="preserve"> PTPN11</w:t>
      </w:r>
      <w:r w:rsidR="0082523D" w:rsidRPr="007343BB">
        <w:rPr>
          <w:rFonts w:ascii="Book Antiqua" w:eastAsia="Book Antiqua" w:hAnsi="Book Antiqua" w:cs="Book Antiqua"/>
          <w:color w:val="000000"/>
        </w:rPr>
        <w:t xml:space="preserve">, </w:t>
      </w:r>
      <w:r w:rsidR="0082523D" w:rsidRPr="007343BB">
        <w:rPr>
          <w:rFonts w:ascii="Book Antiqua" w:eastAsia="Book Antiqua" w:hAnsi="Book Antiqua" w:cs="Book Antiqua"/>
          <w:i/>
          <w:color w:val="000000"/>
        </w:rPr>
        <w:t>COL27AI</w:t>
      </w:r>
      <w:r w:rsidR="0082523D" w:rsidRPr="007343BB">
        <w:rPr>
          <w:rFonts w:ascii="Book Antiqua" w:eastAsia="Book Antiqua" w:hAnsi="Book Antiqua" w:cs="Book Antiqua"/>
          <w:color w:val="000000"/>
        </w:rPr>
        <w:t>,</w:t>
      </w:r>
      <w:r w:rsidR="0082523D" w:rsidRPr="007343BB">
        <w:rPr>
          <w:rFonts w:ascii="Book Antiqua" w:eastAsia="Book Antiqua" w:hAnsi="Book Antiqua" w:cs="Book Antiqua"/>
          <w:i/>
          <w:color w:val="000000"/>
        </w:rPr>
        <w:t xml:space="preserve"> HDAC6</w:t>
      </w:r>
      <w:r w:rsidR="0082523D" w:rsidRPr="007343BB">
        <w:rPr>
          <w:rFonts w:ascii="Book Antiqua" w:eastAsia="Book Antiqua" w:hAnsi="Book Antiqua" w:cs="Book Antiqua"/>
          <w:color w:val="000000"/>
        </w:rPr>
        <w:t xml:space="preserve">, </w:t>
      </w:r>
      <w:r w:rsidR="0082523D" w:rsidRPr="007343BB">
        <w:rPr>
          <w:rFonts w:ascii="Book Antiqua" w:eastAsia="Book Antiqua" w:hAnsi="Book Antiqua" w:cs="Book Antiqua"/>
          <w:i/>
          <w:color w:val="000000"/>
        </w:rPr>
        <w:t>CUL7</w:t>
      </w:r>
      <w:r w:rsidR="0082523D" w:rsidRPr="007343BB">
        <w:rPr>
          <w:rFonts w:ascii="Book Antiqua" w:eastAsia="Book Antiqua" w:hAnsi="Book Antiqua" w:cs="Book Antiqua"/>
          <w:color w:val="000000"/>
        </w:rPr>
        <w:t xml:space="preserve">, </w:t>
      </w:r>
      <w:r w:rsidR="0082523D" w:rsidRPr="007343BB">
        <w:rPr>
          <w:rFonts w:ascii="Book Antiqua" w:eastAsia="Book Antiqua" w:hAnsi="Book Antiqua" w:cs="Book Antiqua"/>
          <w:i/>
          <w:color w:val="000000"/>
        </w:rPr>
        <w:t>FGFR3</w:t>
      </w:r>
      <w:r w:rsidR="0082523D" w:rsidRPr="007343BB">
        <w:rPr>
          <w:rFonts w:ascii="Book Antiqua" w:eastAsia="Book Antiqua" w:hAnsi="Book Antiqua" w:cs="Book Antiqua"/>
          <w:color w:val="000000"/>
        </w:rPr>
        <w:t xml:space="preserve">, </w:t>
      </w:r>
      <w:r w:rsidR="0082523D" w:rsidRPr="007343BB">
        <w:rPr>
          <w:rFonts w:ascii="Book Antiqua" w:eastAsia="Book Antiqua" w:hAnsi="Book Antiqua" w:cs="Book Antiqua"/>
          <w:i/>
          <w:color w:val="000000"/>
        </w:rPr>
        <w:t>DYNC2H1</w:t>
      </w:r>
      <w:r w:rsidR="0082523D" w:rsidRPr="007343BB">
        <w:rPr>
          <w:rFonts w:ascii="Book Antiqua" w:eastAsia="Book Antiqua" w:hAnsi="Book Antiqua" w:cs="Book Antiqua"/>
          <w:color w:val="000000"/>
        </w:rPr>
        <w:t xml:space="preserve">, </w:t>
      </w:r>
      <w:r w:rsidR="0082523D" w:rsidRPr="007343BB">
        <w:rPr>
          <w:rFonts w:ascii="Book Antiqua" w:eastAsia="Book Antiqua" w:hAnsi="Book Antiqua" w:cs="Book Antiqua"/>
          <w:i/>
          <w:color w:val="000000"/>
        </w:rPr>
        <w:t>GH1</w:t>
      </w:r>
      <w:r w:rsidR="0082523D" w:rsidRPr="007343BB">
        <w:rPr>
          <w:rFonts w:ascii="Book Antiqua" w:eastAsia="Book Antiqua" w:hAnsi="Book Antiqua" w:cs="Book Antiqua"/>
          <w:color w:val="000000"/>
        </w:rPr>
        <w:t xml:space="preserve">, and </w:t>
      </w:r>
      <w:r w:rsidR="0082523D" w:rsidRPr="007343BB">
        <w:rPr>
          <w:rFonts w:ascii="Book Antiqua" w:eastAsia="Book Antiqua" w:hAnsi="Book Antiqua" w:cs="Book Antiqua"/>
          <w:i/>
          <w:color w:val="000000"/>
        </w:rPr>
        <w:t>ATP7B</w:t>
      </w:r>
      <w:r w:rsidR="0082523D" w:rsidRPr="007343BB">
        <w:rPr>
          <w:rFonts w:ascii="Book Antiqua" w:eastAsia="Book Antiqua" w:hAnsi="Book Antiqua" w:cs="Book Antiqua"/>
          <w:color w:val="000000"/>
        </w:rPr>
        <w:t xml:space="preserve"> genes </w:t>
      </w:r>
      <w:r w:rsidRPr="007343BB">
        <w:rPr>
          <w:rFonts w:ascii="Book Antiqua" w:eastAsia="Book Antiqua" w:hAnsi="Book Antiqua" w:cs="Book Antiqua"/>
          <w:color w:val="000000"/>
        </w:rPr>
        <w:t>was screened, and it may be related to dwarf</w:t>
      </w:r>
      <w:r w:rsidR="0068285B" w:rsidRPr="007343BB">
        <w:rPr>
          <w:rFonts w:ascii="Book Antiqua" w:eastAsia="Book Antiqua" w:hAnsi="Book Antiqua" w:cs="Book Antiqua"/>
          <w:color w:val="000000"/>
        </w:rPr>
        <w:t>ism</w:t>
      </w:r>
      <w:r w:rsidRPr="007343BB">
        <w:rPr>
          <w:rFonts w:ascii="Book Antiqua" w:eastAsia="Book Antiqua" w:hAnsi="Book Antiqua" w:cs="Book Antiqua"/>
          <w:color w:val="000000"/>
        </w:rPr>
        <w:t xml:space="preserve"> incidence.</w:t>
      </w:r>
    </w:p>
    <w:p w14:paraId="380E3EDE" w14:textId="77777777" w:rsidR="00A77B3E" w:rsidRPr="007343BB" w:rsidRDefault="00A77B3E">
      <w:pPr>
        <w:spacing w:line="360" w:lineRule="auto"/>
        <w:jc w:val="both"/>
      </w:pPr>
    </w:p>
    <w:p w14:paraId="158EA218" w14:textId="77777777" w:rsidR="00A77B3E" w:rsidRPr="007343BB" w:rsidRDefault="00EB377F">
      <w:pPr>
        <w:spacing w:line="360" w:lineRule="auto"/>
        <w:jc w:val="both"/>
      </w:pPr>
      <w:r w:rsidRPr="007343BB">
        <w:rPr>
          <w:rFonts w:ascii="Book Antiqua" w:eastAsia="Book Antiqua" w:hAnsi="Book Antiqua" w:cs="Book Antiqua"/>
          <w:b/>
          <w:i/>
          <w:color w:val="000000"/>
        </w:rPr>
        <w:t>Research perspectives</w:t>
      </w:r>
    </w:p>
    <w:p w14:paraId="1BED2539" w14:textId="5997AA87" w:rsidR="00A77B3E" w:rsidRPr="007343BB" w:rsidRDefault="00EB377F">
      <w:pPr>
        <w:spacing w:line="360" w:lineRule="auto"/>
        <w:jc w:val="both"/>
      </w:pPr>
      <w:r w:rsidRPr="007343BB">
        <w:rPr>
          <w:rFonts w:ascii="Book Antiqua" w:eastAsia="Book Antiqua" w:hAnsi="Book Antiqua" w:cs="Book Antiqua"/>
          <w:color w:val="000000"/>
        </w:rPr>
        <w:t>This study adds to the evidence-base and will clarify the molecular cause of dwarf diseases; however, larger sample size and multi-center studies are still needed in the future.</w:t>
      </w:r>
    </w:p>
    <w:p w14:paraId="73B9BF84" w14:textId="77777777" w:rsidR="00A77B3E" w:rsidRPr="007343BB" w:rsidRDefault="00A77B3E">
      <w:pPr>
        <w:spacing w:line="360" w:lineRule="auto"/>
        <w:jc w:val="both"/>
      </w:pPr>
    </w:p>
    <w:p w14:paraId="37F5138E" w14:textId="77777777" w:rsidR="00A77B3E" w:rsidRPr="007343BB" w:rsidRDefault="00EB377F">
      <w:pPr>
        <w:spacing w:line="360" w:lineRule="auto"/>
        <w:jc w:val="both"/>
      </w:pPr>
      <w:r w:rsidRPr="007343BB">
        <w:rPr>
          <w:rFonts w:ascii="Book Antiqua" w:eastAsia="Book Antiqua" w:hAnsi="Book Antiqua" w:cs="Book Antiqua"/>
          <w:b/>
          <w:color w:val="000000"/>
        </w:rPr>
        <w:t>REFERENCES</w:t>
      </w:r>
    </w:p>
    <w:p w14:paraId="4FFBF7F1" w14:textId="77777777" w:rsidR="00A77B3E" w:rsidRPr="007343BB" w:rsidRDefault="00EB377F">
      <w:pPr>
        <w:spacing w:line="360" w:lineRule="auto"/>
        <w:jc w:val="both"/>
      </w:pPr>
      <w:r w:rsidRPr="007343BB">
        <w:rPr>
          <w:rFonts w:ascii="Book Antiqua" w:eastAsia="Book Antiqua" w:hAnsi="Book Antiqua" w:cs="Book Antiqua"/>
          <w:color w:val="000000"/>
        </w:rPr>
        <w:t xml:space="preserve">1 </w:t>
      </w:r>
      <w:proofErr w:type="spellStart"/>
      <w:r w:rsidRPr="007343BB">
        <w:rPr>
          <w:rFonts w:ascii="Book Antiqua" w:eastAsia="Book Antiqua" w:hAnsi="Book Antiqua" w:cs="Book Antiqua"/>
          <w:b/>
          <w:bCs/>
          <w:color w:val="000000"/>
        </w:rPr>
        <w:t>Alkuraya</w:t>
      </w:r>
      <w:proofErr w:type="spellEnd"/>
      <w:r w:rsidRPr="007343BB">
        <w:rPr>
          <w:rFonts w:ascii="Book Antiqua" w:eastAsia="Book Antiqua" w:hAnsi="Book Antiqua" w:cs="Book Antiqua"/>
          <w:b/>
          <w:bCs/>
          <w:color w:val="000000"/>
        </w:rPr>
        <w:t xml:space="preserve"> FS</w:t>
      </w:r>
      <w:r w:rsidRPr="007343BB">
        <w:rPr>
          <w:rFonts w:ascii="Book Antiqua" w:eastAsia="Book Antiqua" w:hAnsi="Book Antiqua" w:cs="Book Antiqua"/>
          <w:color w:val="000000"/>
        </w:rPr>
        <w:t xml:space="preserve">. Primordial dwarfism: an update. </w:t>
      </w:r>
      <w:proofErr w:type="spellStart"/>
      <w:r w:rsidRPr="007343BB">
        <w:rPr>
          <w:rFonts w:ascii="Book Antiqua" w:eastAsia="Book Antiqua" w:hAnsi="Book Antiqua" w:cs="Book Antiqua"/>
          <w:i/>
          <w:iCs/>
          <w:color w:val="000000"/>
        </w:rPr>
        <w:t>Curr</w:t>
      </w:r>
      <w:proofErr w:type="spellEnd"/>
      <w:r w:rsidRPr="007343BB">
        <w:rPr>
          <w:rFonts w:ascii="Book Antiqua" w:eastAsia="Book Antiqua" w:hAnsi="Book Antiqua" w:cs="Book Antiqua"/>
          <w:i/>
          <w:iCs/>
          <w:color w:val="000000"/>
        </w:rPr>
        <w:t xml:space="preserve"> </w:t>
      </w:r>
      <w:proofErr w:type="spellStart"/>
      <w:r w:rsidRPr="007343BB">
        <w:rPr>
          <w:rFonts w:ascii="Book Antiqua" w:eastAsia="Book Antiqua" w:hAnsi="Book Antiqua" w:cs="Book Antiqua"/>
          <w:i/>
          <w:iCs/>
          <w:color w:val="000000"/>
        </w:rPr>
        <w:t>Opin</w:t>
      </w:r>
      <w:proofErr w:type="spellEnd"/>
      <w:r w:rsidRPr="007343BB">
        <w:rPr>
          <w:rFonts w:ascii="Book Antiqua" w:eastAsia="Book Antiqua" w:hAnsi="Book Antiqua" w:cs="Book Antiqua"/>
          <w:i/>
          <w:iCs/>
          <w:color w:val="000000"/>
        </w:rPr>
        <w:t xml:space="preserve"> </w:t>
      </w:r>
      <w:proofErr w:type="spellStart"/>
      <w:r w:rsidRPr="007343BB">
        <w:rPr>
          <w:rFonts w:ascii="Book Antiqua" w:eastAsia="Book Antiqua" w:hAnsi="Book Antiqua" w:cs="Book Antiqua"/>
          <w:i/>
          <w:iCs/>
          <w:color w:val="000000"/>
        </w:rPr>
        <w:t>Endocrinol</w:t>
      </w:r>
      <w:proofErr w:type="spellEnd"/>
      <w:r w:rsidRPr="007343BB">
        <w:rPr>
          <w:rFonts w:ascii="Book Antiqua" w:eastAsia="Book Antiqua" w:hAnsi="Book Antiqua" w:cs="Book Antiqua"/>
          <w:i/>
          <w:iCs/>
          <w:color w:val="000000"/>
        </w:rPr>
        <w:t xml:space="preserve"> Diabetes </w:t>
      </w:r>
      <w:proofErr w:type="spellStart"/>
      <w:r w:rsidRPr="007343BB">
        <w:rPr>
          <w:rFonts w:ascii="Book Antiqua" w:eastAsia="Book Antiqua" w:hAnsi="Book Antiqua" w:cs="Book Antiqua"/>
          <w:i/>
          <w:iCs/>
          <w:color w:val="000000"/>
        </w:rPr>
        <w:t>Obes</w:t>
      </w:r>
      <w:proofErr w:type="spellEnd"/>
      <w:r w:rsidRPr="007343BB">
        <w:rPr>
          <w:rFonts w:ascii="Book Antiqua" w:eastAsia="Book Antiqua" w:hAnsi="Book Antiqua" w:cs="Book Antiqua"/>
          <w:color w:val="000000"/>
        </w:rPr>
        <w:t xml:space="preserve"> 2015; </w:t>
      </w:r>
      <w:r w:rsidRPr="007343BB">
        <w:rPr>
          <w:rFonts w:ascii="Book Antiqua" w:eastAsia="Book Antiqua" w:hAnsi="Book Antiqua" w:cs="Book Antiqua"/>
          <w:b/>
          <w:bCs/>
          <w:color w:val="000000"/>
        </w:rPr>
        <w:t>22</w:t>
      </w:r>
      <w:r w:rsidRPr="007343BB">
        <w:rPr>
          <w:rFonts w:ascii="Book Antiqua" w:eastAsia="Book Antiqua" w:hAnsi="Book Antiqua" w:cs="Book Antiqua"/>
          <w:color w:val="000000"/>
        </w:rPr>
        <w:t>: 55-64 [PMID: 25490023 DOI: 10.1097/MED.0000000000000121]</w:t>
      </w:r>
    </w:p>
    <w:p w14:paraId="1063ABB9" w14:textId="77777777" w:rsidR="00A77B3E" w:rsidRPr="007343BB" w:rsidRDefault="00EB377F">
      <w:pPr>
        <w:spacing w:line="360" w:lineRule="auto"/>
        <w:jc w:val="both"/>
      </w:pPr>
      <w:r w:rsidRPr="007343BB">
        <w:rPr>
          <w:rFonts w:ascii="Book Antiqua" w:eastAsia="Book Antiqua" w:hAnsi="Book Antiqua" w:cs="Book Antiqua"/>
          <w:color w:val="000000"/>
        </w:rPr>
        <w:t xml:space="preserve">2 </w:t>
      </w:r>
      <w:proofErr w:type="spellStart"/>
      <w:r w:rsidRPr="007343BB">
        <w:rPr>
          <w:rFonts w:ascii="Book Antiqua" w:eastAsia="Book Antiqua" w:hAnsi="Book Antiqua" w:cs="Book Antiqua"/>
          <w:b/>
          <w:bCs/>
          <w:color w:val="000000"/>
        </w:rPr>
        <w:t>Ornitz</w:t>
      </w:r>
      <w:proofErr w:type="spellEnd"/>
      <w:r w:rsidRPr="007343BB">
        <w:rPr>
          <w:rFonts w:ascii="Book Antiqua" w:eastAsia="Book Antiqua" w:hAnsi="Book Antiqua" w:cs="Book Antiqua"/>
          <w:b/>
          <w:bCs/>
          <w:color w:val="000000"/>
        </w:rPr>
        <w:t xml:space="preserve"> DM</w:t>
      </w:r>
      <w:r w:rsidRPr="007343BB">
        <w:rPr>
          <w:rFonts w:ascii="Book Antiqua" w:eastAsia="Book Antiqua" w:hAnsi="Book Antiqua" w:cs="Book Antiqua"/>
          <w:color w:val="000000"/>
        </w:rPr>
        <w:t xml:space="preserve">, </w:t>
      </w:r>
      <w:proofErr w:type="spellStart"/>
      <w:r w:rsidRPr="007343BB">
        <w:rPr>
          <w:rFonts w:ascii="Book Antiqua" w:eastAsia="Book Antiqua" w:hAnsi="Book Antiqua" w:cs="Book Antiqua"/>
          <w:color w:val="000000"/>
        </w:rPr>
        <w:t>Legeai</w:t>
      </w:r>
      <w:proofErr w:type="spellEnd"/>
      <w:r w:rsidRPr="007343BB">
        <w:rPr>
          <w:rFonts w:ascii="Book Antiqua" w:eastAsia="Book Antiqua" w:hAnsi="Book Antiqua" w:cs="Book Antiqua"/>
          <w:color w:val="000000"/>
        </w:rPr>
        <w:t xml:space="preserve">-Mallet L. Achondroplasia: Development, pathogenesis, and therapy. </w:t>
      </w:r>
      <w:r w:rsidRPr="007343BB">
        <w:rPr>
          <w:rFonts w:ascii="Book Antiqua" w:eastAsia="Book Antiqua" w:hAnsi="Book Antiqua" w:cs="Book Antiqua"/>
          <w:i/>
          <w:iCs/>
          <w:color w:val="000000"/>
        </w:rPr>
        <w:t xml:space="preserve">Dev </w:t>
      </w:r>
      <w:proofErr w:type="spellStart"/>
      <w:r w:rsidRPr="007343BB">
        <w:rPr>
          <w:rFonts w:ascii="Book Antiqua" w:eastAsia="Book Antiqua" w:hAnsi="Book Antiqua" w:cs="Book Antiqua"/>
          <w:i/>
          <w:iCs/>
          <w:color w:val="000000"/>
        </w:rPr>
        <w:t>Dyn</w:t>
      </w:r>
      <w:proofErr w:type="spellEnd"/>
      <w:r w:rsidRPr="007343BB">
        <w:rPr>
          <w:rFonts w:ascii="Book Antiqua" w:eastAsia="Book Antiqua" w:hAnsi="Book Antiqua" w:cs="Book Antiqua"/>
          <w:color w:val="000000"/>
        </w:rPr>
        <w:t xml:space="preserve"> 2017; </w:t>
      </w:r>
      <w:r w:rsidRPr="007343BB">
        <w:rPr>
          <w:rFonts w:ascii="Book Antiqua" w:eastAsia="Book Antiqua" w:hAnsi="Book Antiqua" w:cs="Book Antiqua"/>
          <w:b/>
          <w:bCs/>
          <w:color w:val="000000"/>
        </w:rPr>
        <w:t>246</w:t>
      </w:r>
      <w:r w:rsidRPr="007343BB">
        <w:rPr>
          <w:rFonts w:ascii="Book Antiqua" w:eastAsia="Book Antiqua" w:hAnsi="Book Antiqua" w:cs="Book Antiqua"/>
          <w:color w:val="000000"/>
        </w:rPr>
        <w:t>: 291-309 [PMID: 27987249 DOI: 10.1002/dvdy.24479]</w:t>
      </w:r>
    </w:p>
    <w:p w14:paraId="5ABFA382" w14:textId="77777777" w:rsidR="00A77B3E" w:rsidRPr="007343BB" w:rsidRDefault="00EB377F">
      <w:pPr>
        <w:spacing w:line="360" w:lineRule="auto"/>
        <w:jc w:val="both"/>
      </w:pPr>
      <w:r w:rsidRPr="007343BB">
        <w:rPr>
          <w:rFonts w:ascii="Book Antiqua" w:eastAsia="Book Antiqua" w:hAnsi="Book Antiqua" w:cs="Book Antiqua"/>
          <w:color w:val="000000"/>
        </w:rPr>
        <w:t xml:space="preserve">3 </w:t>
      </w:r>
      <w:r w:rsidRPr="007343BB">
        <w:rPr>
          <w:rFonts w:ascii="Book Antiqua" w:eastAsia="Book Antiqua" w:hAnsi="Book Antiqua" w:cs="Book Antiqua"/>
          <w:b/>
          <w:bCs/>
          <w:color w:val="000000"/>
        </w:rPr>
        <w:t>Pauli RM</w:t>
      </w:r>
      <w:r w:rsidRPr="007343BB">
        <w:rPr>
          <w:rFonts w:ascii="Book Antiqua" w:eastAsia="Book Antiqua" w:hAnsi="Book Antiqua" w:cs="Book Antiqua"/>
          <w:color w:val="000000"/>
        </w:rPr>
        <w:t xml:space="preserve">. Achondroplasia: a comprehensive clinical review. </w:t>
      </w:r>
      <w:proofErr w:type="spellStart"/>
      <w:r w:rsidRPr="007343BB">
        <w:rPr>
          <w:rFonts w:ascii="Book Antiqua" w:eastAsia="Book Antiqua" w:hAnsi="Book Antiqua" w:cs="Book Antiqua"/>
          <w:i/>
          <w:iCs/>
          <w:color w:val="000000"/>
        </w:rPr>
        <w:t>Orphanet</w:t>
      </w:r>
      <w:proofErr w:type="spellEnd"/>
      <w:r w:rsidRPr="007343BB">
        <w:rPr>
          <w:rFonts w:ascii="Book Antiqua" w:eastAsia="Book Antiqua" w:hAnsi="Book Antiqua" w:cs="Book Antiqua"/>
          <w:i/>
          <w:iCs/>
          <w:color w:val="000000"/>
        </w:rPr>
        <w:t xml:space="preserve"> J Rare Dis</w:t>
      </w:r>
      <w:r w:rsidRPr="007343BB">
        <w:rPr>
          <w:rFonts w:ascii="Book Antiqua" w:eastAsia="Book Antiqua" w:hAnsi="Book Antiqua" w:cs="Book Antiqua"/>
          <w:color w:val="000000"/>
        </w:rPr>
        <w:t xml:space="preserve"> 2019; </w:t>
      </w:r>
      <w:r w:rsidRPr="007343BB">
        <w:rPr>
          <w:rFonts w:ascii="Book Antiqua" w:eastAsia="Book Antiqua" w:hAnsi="Book Antiqua" w:cs="Book Antiqua"/>
          <w:b/>
          <w:bCs/>
          <w:color w:val="000000"/>
        </w:rPr>
        <w:t>14</w:t>
      </w:r>
      <w:r w:rsidRPr="007343BB">
        <w:rPr>
          <w:rFonts w:ascii="Book Antiqua" w:eastAsia="Book Antiqua" w:hAnsi="Book Antiqua" w:cs="Book Antiqua"/>
          <w:color w:val="000000"/>
        </w:rPr>
        <w:t>: 1 [PMID: 30606190 DOI: 10.1186/s13023-018-0972-6]</w:t>
      </w:r>
    </w:p>
    <w:p w14:paraId="04F0A120" w14:textId="77777777" w:rsidR="00A77B3E" w:rsidRPr="007343BB" w:rsidRDefault="00EB377F">
      <w:pPr>
        <w:spacing w:line="360" w:lineRule="auto"/>
        <w:jc w:val="both"/>
      </w:pPr>
      <w:r w:rsidRPr="007343BB">
        <w:rPr>
          <w:rFonts w:ascii="Book Antiqua" w:eastAsia="Book Antiqua" w:hAnsi="Book Antiqua" w:cs="Book Antiqua"/>
          <w:color w:val="000000"/>
        </w:rPr>
        <w:t xml:space="preserve">4 </w:t>
      </w:r>
      <w:r w:rsidRPr="007343BB">
        <w:rPr>
          <w:rFonts w:ascii="Book Antiqua" w:eastAsia="Book Antiqua" w:hAnsi="Book Antiqua" w:cs="Book Antiqua"/>
          <w:b/>
          <w:bCs/>
          <w:color w:val="000000"/>
        </w:rPr>
        <w:t>Léger J</w:t>
      </w:r>
      <w:r w:rsidRPr="007343BB">
        <w:rPr>
          <w:rFonts w:ascii="Book Antiqua" w:eastAsia="Book Antiqua" w:hAnsi="Book Antiqua" w:cs="Book Antiqua"/>
          <w:color w:val="000000"/>
        </w:rPr>
        <w:t xml:space="preserve">. How should we investigate children with growth failure? </w:t>
      </w:r>
      <w:r w:rsidRPr="007343BB">
        <w:rPr>
          <w:rFonts w:ascii="Book Antiqua" w:eastAsia="Book Antiqua" w:hAnsi="Book Antiqua" w:cs="Book Antiqua"/>
          <w:i/>
          <w:iCs/>
          <w:color w:val="000000"/>
        </w:rPr>
        <w:t>Ann Endocrinol (Paris)</w:t>
      </w:r>
      <w:r w:rsidRPr="007343BB">
        <w:rPr>
          <w:rFonts w:ascii="Book Antiqua" w:eastAsia="Book Antiqua" w:hAnsi="Book Antiqua" w:cs="Book Antiqua"/>
          <w:color w:val="000000"/>
        </w:rPr>
        <w:t xml:space="preserve"> 2017; </w:t>
      </w:r>
      <w:r w:rsidRPr="007343BB">
        <w:rPr>
          <w:rFonts w:ascii="Book Antiqua" w:eastAsia="Book Antiqua" w:hAnsi="Book Antiqua" w:cs="Book Antiqua"/>
          <w:b/>
          <w:bCs/>
          <w:color w:val="000000"/>
        </w:rPr>
        <w:t>78</w:t>
      </w:r>
      <w:r w:rsidRPr="007343BB">
        <w:rPr>
          <w:rFonts w:ascii="Book Antiqua" w:eastAsia="Book Antiqua" w:hAnsi="Book Antiqua" w:cs="Book Antiqua"/>
          <w:color w:val="000000"/>
        </w:rPr>
        <w:t>: 106-107 [PMID: 28457480 DOI: 10.1016/j.ando.2017.04.008]</w:t>
      </w:r>
    </w:p>
    <w:p w14:paraId="1E61F582" w14:textId="77777777" w:rsidR="00A77B3E" w:rsidRPr="007343BB" w:rsidRDefault="00EB377F">
      <w:pPr>
        <w:spacing w:line="360" w:lineRule="auto"/>
        <w:jc w:val="both"/>
      </w:pPr>
      <w:r w:rsidRPr="007343BB">
        <w:rPr>
          <w:rFonts w:ascii="Book Antiqua" w:eastAsia="Book Antiqua" w:hAnsi="Book Antiqua" w:cs="Book Antiqua"/>
          <w:color w:val="000000"/>
        </w:rPr>
        <w:lastRenderedPageBreak/>
        <w:t xml:space="preserve">5 </w:t>
      </w:r>
      <w:proofErr w:type="spellStart"/>
      <w:r w:rsidRPr="007343BB">
        <w:rPr>
          <w:rFonts w:ascii="Book Antiqua" w:eastAsia="Book Antiqua" w:hAnsi="Book Antiqua" w:cs="Book Antiqua"/>
          <w:b/>
          <w:bCs/>
          <w:color w:val="000000"/>
        </w:rPr>
        <w:t>Wassner</w:t>
      </w:r>
      <w:proofErr w:type="spellEnd"/>
      <w:r w:rsidRPr="007343BB">
        <w:rPr>
          <w:rFonts w:ascii="Book Antiqua" w:eastAsia="Book Antiqua" w:hAnsi="Book Antiqua" w:cs="Book Antiqua"/>
          <w:b/>
          <w:bCs/>
          <w:color w:val="000000"/>
        </w:rPr>
        <w:t xml:space="preserve"> AJ</w:t>
      </w:r>
      <w:r w:rsidRPr="007343BB">
        <w:rPr>
          <w:rFonts w:ascii="Book Antiqua" w:eastAsia="Book Antiqua" w:hAnsi="Book Antiqua" w:cs="Book Antiqua"/>
          <w:color w:val="000000"/>
        </w:rPr>
        <w:t xml:space="preserve">. Pediatric Hypothyroidism: Diagnosis and Treatment. </w:t>
      </w:r>
      <w:proofErr w:type="spellStart"/>
      <w:r w:rsidRPr="007343BB">
        <w:rPr>
          <w:rFonts w:ascii="Book Antiqua" w:eastAsia="Book Antiqua" w:hAnsi="Book Antiqua" w:cs="Book Antiqua"/>
          <w:i/>
          <w:iCs/>
          <w:color w:val="000000"/>
        </w:rPr>
        <w:t>Paediatr</w:t>
      </w:r>
      <w:proofErr w:type="spellEnd"/>
      <w:r w:rsidRPr="007343BB">
        <w:rPr>
          <w:rFonts w:ascii="Book Antiqua" w:eastAsia="Book Antiqua" w:hAnsi="Book Antiqua" w:cs="Book Antiqua"/>
          <w:i/>
          <w:iCs/>
          <w:color w:val="000000"/>
        </w:rPr>
        <w:t xml:space="preserve"> Drugs</w:t>
      </w:r>
      <w:r w:rsidRPr="007343BB">
        <w:rPr>
          <w:rFonts w:ascii="Book Antiqua" w:eastAsia="Book Antiqua" w:hAnsi="Book Antiqua" w:cs="Book Antiqua"/>
          <w:color w:val="000000"/>
        </w:rPr>
        <w:t xml:space="preserve"> 2017; </w:t>
      </w:r>
      <w:r w:rsidRPr="007343BB">
        <w:rPr>
          <w:rFonts w:ascii="Book Antiqua" w:eastAsia="Book Antiqua" w:hAnsi="Book Antiqua" w:cs="Book Antiqua"/>
          <w:b/>
          <w:bCs/>
          <w:color w:val="000000"/>
        </w:rPr>
        <w:t>19</w:t>
      </w:r>
      <w:r w:rsidRPr="007343BB">
        <w:rPr>
          <w:rFonts w:ascii="Book Antiqua" w:eastAsia="Book Antiqua" w:hAnsi="Book Antiqua" w:cs="Book Antiqua"/>
          <w:color w:val="000000"/>
        </w:rPr>
        <w:t>: 291-301 [PMID: 28534114 DOI: 10.1007/s40272-017-0238-0]</w:t>
      </w:r>
    </w:p>
    <w:p w14:paraId="2F144E80" w14:textId="77777777" w:rsidR="00A77B3E" w:rsidRPr="007343BB" w:rsidRDefault="00EB377F">
      <w:pPr>
        <w:spacing w:line="360" w:lineRule="auto"/>
        <w:jc w:val="both"/>
      </w:pPr>
      <w:r w:rsidRPr="007343BB">
        <w:rPr>
          <w:rFonts w:ascii="Book Antiqua" w:eastAsia="Book Antiqua" w:hAnsi="Book Antiqua" w:cs="Book Antiqua"/>
          <w:color w:val="000000"/>
        </w:rPr>
        <w:t xml:space="preserve">6 </w:t>
      </w:r>
      <w:proofErr w:type="spellStart"/>
      <w:r w:rsidRPr="007343BB">
        <w:rPr>
          <w:rFonts w:ascii="Book Antiqua" w:eastAsia="Book Antiqua" w:hAnsi="Book Antiqua" w:cs="Book Antiqua"/>
          <w:b/>
          <w:bCs/>
          <w:color w:val="000000"/>
        </w:rPr>
        <w:t>Boegheim</w:t>
      </w:r>
      <w:proofErr w:type="spellEnd"/>
      <w:r w:rsidRPr="007343BB">
        <w:rPr>
          <w:rFonts w:ascii="Book Antiqua" w:eastAsia="Book Antiqua" w:hAnsi="Book Antiqua" w:cs="Book Antiqua"/>
          <w:b/>
          <w:bCs/>
          <w:color w:val="000000"/>
        </w:rPr>
        <w:t xml:space="preserve"> IJM</w:t>
      </w:r>
      <w:r w:rsidRPr="007343BB">
        <w:rPr>
          <w:rFonts w:ascii="Book Antiqua" w:eastAsia="Book Antiqua" w:hAnsi="Book Antiqua" w:cs="Book Antiqua"/>
          <w:color w:val="000000"/>
        </w:rPr>
        <w:t xml:space="preserve">, </w:t>
      </w:r>
      <w:proofErr w:type="spellStart"/>
      <w:r w:rsidRPr="007343BB">
        <w:rPr>
          <w:rFonts w:ascii="Book Antiqua" w:eastAsia="Book Antiqua" w:hAnsi="Book Antiqua" w:cs="Book Antiqua"/>
          <w:color w:val="000000"/>
        </w:rPr>
        <w:t>Leegwater</w:t>
      </w:r>
      <w:proofErr w:type="spellEnd"/>
      <w:r w:rsidRPr="007343BB">
        <w:rPr>
          <w:rFonts w:ascii="Book Antiqua" w:eastAsia="Book Antiqua" w:hAnsi="Book Antiqua" w:cs="Book Antiqua"/>
          <w:color w:val="000000"/>
        </w:rPr>
        <w:t xml:space="preserve"> PAJ, van </w:t>
      </w:r>
      <w:proofErr w:type="spellStart"/>
      <w:r w:rsidRPr="007343BB">
        <w:rPr>
          <w:rFonts w:ascii="Book Antiqua" w:eastAsia="Book Antiqua" w:hAnsi="Book Antiqua" w:cs="Book Antiqua"/>
          <w:color w:val="000000"/>
        </w:rPr>
        <w:t>Lith</w:t>
      </w:r>
      <w:proofErr w:type="spellEnd"/>
      <w:r w:rsidRPr="007343BB">
        <w:rPr>
          <w:rFonts w:ascii="Book Antiqua" w:eastAsia="Book Antiqua" w:hAnsi="Book Antiqua" w:cs="Book Antiqua"/>
          <w:color w:val="000000"/>
        </w:rPr>
        <w:t xml:space="preserve"> HA, Back W. Current insights into the molecular genetic basis of dwarfism in livestock. </w:t>
      </w:r>
      <w:r w:rsidRPr="007343BB">
        <w:rPr>
          <w:rFonts w:ascii="Book Antiqua" w:eastAsia="Book Antiqua" w:hAnsi="Book Antiqua" w:cs="Book Antiqua"/>
          <w:i/>
          <w:iCs/>
          <w:color w:val="000000"/>
        </w:rPr>
        <w:t>Vet J</w:t>
      </w:r>
      <w:r w:rsidRPr="007343BB">
        <w:rPr>
          <w:rFonts w:ascii="Book Antiqua" w:eastAsia="Book Antiqua" w:hAnsi="Book Antiqua" w:cs="Book Antiqua"/>
          <w:color w:val="000000"/>
        </w:rPr>
        <w:t xml:space="preserve"> 2017; </w:t>
      </w:r>
      <w:r w:rsidRPr="007343BB">
        <w:rPr>
          <w:rFonts w:ascii="Book Antiqua" w:eastAsia="Book Antiqua" w:hAnsi="Book Antiqua" w:cs="Book Antiqua"/>
          <w:b/>
          <w:bCs/>
          <w:color w:val="000000"/>
        </w:rPr>
        <w:t>224</w:t>
      </w:r>
      <w:r w:rsidRPr="007343BB">
        <w:rPr>
          <w:rFonts w:ascii="Book Antiqua" w:eastAsia="Book Antiqua" w:hAnsi="Book Antiqua" w:cs="Book Antiqua"/>
          <w:color w:val="000000"/>
        </w:rPr>
        <w:t>: 64-75 [PMID: 28697878 DOI: 10.1016/j.tvjl.2017.05.014]</w:t>
      </w:r>
    </w:p>
    <w:p w14:paraId="391448E9" w14:textId="77777777" w:rsidR="00A77B3E" w:rsidRPr="007343BB" w:rsidRDefault="00EB377F">
      <w:pPr>
        <w:spacing w:line="360" w:lineRule="auto"/>
        <w:jc w:val="both"/>
      </w:pPr>
      <w:r w:rsidRPr="007343BB">
        <w:rPr>
          <w:rFonts w:ascii="Book Antiqua" w:eastAsia="Book Antiqua" w:hAnsi="Book Antiqua" w:cs="Book Antiqua"/>
          <w:color w:val="000000"/>
        </w:rPr>
        <w:t xml:space="preserve">7 </w:t>
      </w:r>
      <w:proofErr w:type="spellStart"/>
      <w:r w:rsidRPr="007343BB">
        <w:rPr>
          <w:rFonts w:ascii="Book Antiqua" w:eastAsia="Book Antiqua" w:hAnsi="Book Antiqua" w:cs="Book Antiqua"/>
          <w:b/>
          <w:bCs/>
          <w:color w:val="000000"/>
        </w:rPr>
        <w:t>Khetarpal</w:t>
      </w:r>
      <w:proofErr w:type="spellEnd"/>
      <w:r w:rsidRPr="007343BB">
        <w:rPr>
          <w:rFonts w:ascii="Book Antiqua" w:eastAsia="Book Antiqua" w:hAnsi="Book Antiqua" w:cs="Book Antiqua"/>
          <w:b/>
          <w:bCs/>
          <w:color w:val="000000"/>
        </w:rPr>
        <w:t xml:space="preserve"> P</w:t>
      </w:r>
      <w:r w:rsidRPr="007343BB">
        <w:rPr>
          <w:rFonts w:ascii="Book Antiqua" w:eastAsia="Book Antiqua" w:hAnsi="Book Antiqua" w:cs="Book Antiqua"/>
          <w:color w:val="000000"/>
        </w:rPr>
        <w:t xml:space="preserve">, Das S, </w:t>
      </w:r>
      <w:proofErr w:type="spellStart"/>
      <w:r w:rsidRPr="007343BB">
        <w:rPr>
          <w:rFonts w:ascii="Book Antiqua" w:eastAsia="Book Antiqua" w:hAnsi="Book Antiqua" w:cs="Book Antiqua"/>
          <w:color w:val="000000"/>
        </w:rPr>
        <w:t>Panigrahi</w:t>
      </w:r>
      <w:proofErr w:type="spellEnd"/>
      <w:r w:rsidRPr="007343BB">
        <w:rPr>
          <w:rFonts w:ascii="Book Antiqua" w:eastAsia="Book Antiqua" w:hAnsi="Book Antiqua" w:cs="Book Antiqua"/>
          <w:color w:val="000000"/>
        </w:rPr>
        <w:t xml:space="preserve"> I, </w:t>
      </w:r>
      <w:proofErr w:type="spellStart"/>
      <w:r w:rsidRPr="007343BB">
        <w:rPr>
          <w:rFonts w:ascii="Book Antiqua" w:eastAsia="Book Antiqua" w:hAnsi="Book Antiqua" w:cs="Book Antiqua"/>
          <w:color w:val="000000"/>
        </w:rPr>
        <w:t>Munshi</w:t>
      </w:r>
      <w:proofErr w:type="spellEnd"/>
      <w:r w:rsidRPr="007343BB">
        <w:rPr>
          <w:rFonts w:ascii="Book Antiqua" w:eastAsia="Book Antiqua" w:hAnsi="Book Antiqua" w:cs="Book Antiqua"/>
          <w:color w:val="000000"/>
        </w:rPr>
        <w:t xml:space="preserve"> A. Primordial dwarfism: overview of clinical and genetic aspects. </w:t>
      </w:r>
      <w:r w:rsidRPr="007343BB">
        <w:rPr>
          <w:rFonts w:ascii="Book Antiqua" w:eastAsia="Book Antiqua" w:hAnsi="Book Antiqua" w:cs="Book Antiqua"/>
          <w:i/>
          <w:iCs/>
          <w:color w:val="000000"/>
        </w:rPr>
        <w:t>Mol Genet Genomics</w:t>
      </w:r>
      <w:r w:rsidRPr="007343BB">
        <w:rPr>
          <w:rFonts w:ascii="Book Antiqua" w:eastAsia="Book Antiqua" w:hAnsi="Book Antiqua" w:cs="Book Antiqua"/>
          <w:color w:val="000000"/>
        </w:rPr>
        <w:t xml:space="preserve"> 2016; </w:t>
      </w:r>
      <w:r w:rsidRPr="007343BB">
        <w:rPr>
          <w:rFonts w:ascii="Book Antiqua" w:eastAsia="Book Antiqua" w:hAnsi="Book Antiqua" w:cs="Book Antiqua"/>
          <w:b/>
          <w:bCs/>
          <w:color w:val="000000"/>
        </w:rPr>
        <w:t>291</w:t>
      </w:r>
      <w:r w:rsidRPr="007343BB">
        <w:rPr>
          <w:rFonts w:ascii="Book Antiqua" w:eastAsia="Book Antiqua" w:hAnsi="Book Antiqua" w:cs="Book Antiqua"/>
          <w:color w:val="000000"/>
        </w:rPr>
        <w:t>: 1-15 [PMID: 26323792 DOI: 10.1007/s00438-015-1110-y]</w:t>
      </w:r>
    </w:p>
    <w:p w14:paraId="5A3DE643" w14:textId="77777777" w:rsidR="00A77B3E" w:rsidRPr="007343BB" w:rsidRDefault="00EB377F">
      <w:pPr>
        <w:spacing w:line="360" w:lineRule="auto"/>
        <w:jc w:val="both"/>
      </w:pPr>
      <w:r w:rsidRPr="007343BB">
        <w:rPr>
          <w:rFonts w:ascii="Book Antiqua" w:eastAsia="Book Antiqua" w:hAnsi="Book Antiqua" w:cs="Book Antiqua"/>
          <w:color w:val="000000"/>
        </w:rPr>
        <w:t xml:space="preserve">8 </w:t>
      </w:r>
      <w:r w:rsidRPr="007343BB">
        <w:rPr>
          <w:rFonts w:ascii="Book Antiqua" w:eastAsia="Book Antiqua" w:hAnsi="Book Antiqua" w:cs="Book Antiqua"/>
          <w:b/>
          <w:bCs/>
          <w:color w:val="000000"/>
        </w:rPr>
        <w:t>Hanson D</w:t>
      </w:r>
      <w:r w:rsidRPr="007343BB">
        <w:rPr>
          <w:rFonts w:ascii="Book Antiqua" w:eastAsia="Book Antiqua" w:hAnsi="Book Antiqua" w:cs="Book Antiqua"/>
          <w:color w:val="000000"/>
        </w:rPr>
        <w:t xml:space="preserve">, Murray PG, Black GC, Clayton PE. The genetics of 3-M syndrome: unravelling a potential new regulatory growth pathway. </w:t>
      </w:r>
      <w:proofErr w:type="spellStart"/>
      <w:r w:rsidRPr="007343BB">
        <w:rPr>
          <w:rFonts w:ascii="Book Antiqua" w:eastAsia="Book Antiqua" w:hAnsi="Book Antiqua" w:cs="Book Antiqua"/>
          <w:i/>
          <w:iCs/>
          <w:color w:val="000000"/>
        </w:rPr>
        <w:t>Horm</w:t>
      </w:r>
      <w:proofErr w:type="spellEnd"/>
      <w:r w:rsidRPr="007343BB">
        <w:rPr>
          <w:rFonts w:ascii="Book Antiqua" w:eastAsia="Book Antiqua" w:hAnsi="Book Antiqua" w:cs="Book Antiqua"/>
          <w:i/>
          <w:iCs/>
          <w:color w:val="000000"/>
        </w:rPr>
        <w:t xml:space="preserve"> Res </w:t>
      </w:r>
      <w:proofErr w:type="spellStart"/>
      <w:r w:rsidRPr="007343BB">
        <w:rPr>
          <w:rFonts w:ascii="Book Antiqua" w:eastAsia="Book Antiqua" w:hAnsi="Book Antiqua" w:cs="Book Antiqua"/>
          <w:i/>
          <w:iCs/>
          <w:color w:val="000000"/>
        </w:rPr>
        <w:t>Paediatr</w:t>
      </w:r>
      <w:proofErr w:type="spellEnd"/>
      <w:r w:rsidRPr="007343BB">
        <w:rPr>
          <w:rFonts w:ascii="Book Antiqua" w:eastAsia="Book Antiqua" w:hAnsi="Book Antiqua" w:cs="Book Antiqua"/>
          <w:color w:val="000000"/>
        </w:rPr>
        <w:t xml:space="preserve"> 2011; </w:t>
      </w:r>
      <w:r w:rsidRPr="007343BB">
        <w:rPr>
          <w:rFonts w:ascii="Book Antiqua" w:eastAsia="Book Antiqua" w:hAnsi="Book Antiqua" w:cs="Book Antiqua"/>
          <w:b/>
          <w:bCs/>
          <w:color w:val="000000"/>
        </w:rPr>
        <w:t>76</w:t>
      </w:r>
      <w:r w:rsidRPr="007343BB">
        <w:rPr>
          <w:rFonts w:ascii="Book Antiqua" w:eastAsia="Book Antiqua" w:hAnsi="Book Antiqua" w:cs="Book Antiqua"/>
          <w:color w:val="000000"/>
        </w:rPr>
        <w:t>: 369-378 [PMID: 22156540 DOI: 10.1159/000334392]</w:t>
      </w:r>
    </w:p>
    <w:p w14:paraId="13B78D75" w14:textId="77777777" w:rsidR="00A77B3E" w:rsidRPr="007343BB" w:rsidRDefault="00EB377F">
      <w:pPr>
        <w:spacing w:line="360" w:lineRule="auto"/>
        <w:jc w:val="both"/>
      </w:pPr>
      <w:r w:rsidRPr="007343BB">
        <w:rPr>
          <w:rFonts w:ascii="Book Antiqua" w:eastAsia="Book Antiqua" w:hAnsi="Book Antiqua" w:cs="Book Antiqua"/>
          <w:color w:val="000000"/>
        </w:rPr>
        <w:t xml:space="preserve">9 </w:t>
      </w:r>
      <w:r w:rsidRPr="007343BB">
        <w:rPr>
          <w:rFonts w:ascii="Book Antiqua" w:eastAsia="Book Antiqua" w:hAnsi="Book Antiqua" w:cs="Book Antiqua"/>
          <w:b/>
          <w:bCs/>
          <w:color w:val="000000"/>
        </w:rPr>
        <w:t>Clayton PE</w:t>
      </w:r>
      <w:r w:rsidRPr="007343BB">
        <w:rPr>
          <w:rFonts w:ascii="Book Antiqua" w:eastAsia="Book Antiqua" w:hAnsi="Book Antiqua" w:cs="Book Antiqua"/>
          <w:color w:val="000000"/>
        </w:rPr>
        <w:t xml:space="preserve">, Hanson D, Magee L, Murray PG, Saunders E, Abu-Amero SN, Moore GE, Black GC. Exploring the spectrum of 3-M syndrome, a primordial short stature disorder of disrupted ubiquitination. </w:t>
      </w:r>
      <w:proofErr w:type="spellStart"/>
      <w:r w:rsidRPr="007343BB">
        <w:rPr>
          <w:rFonts w:ascii="Book Antiqua" w:eastAsia="Book Antiqua" w:hAnsi="Book Antiqua" w:cs="Book Antiqua"/>
          <w:i/>
          <w:iCs/>
          <w:color w:val="000000"/>
        </w:rPr>
        <w:t>Clin</w:t>
      </w:r>
      <w:proofErr w:type="spellEnd"/>
      <w:r w:rsidRPr="007343BB">
        <w:rPr>
          <w:rFonts w:ascii="Book Antiqua" w:eastAsia="Book Antiqua" w:hAnsi="Book Antiqua" w:cs="Book Antiqua"/>
          <w:i/>
          <w:iCs/>
          <w:color w:val="000000"/>
        </w:rPr>
        <w:t xml:space="preserve"> </w:t>
      </w:r>
      <w:proofErr w:type="spellStart"/>
      <w:r w:rsidRPr="007343BB">
        <w:rPr>
          <w:rFonts w:ascii="Book Antiqua" w:eastAsia="Book Antiqua" w:hAnsi="Book Antiqua" w:cs="Book Antiqua"/>
          <w:i/>
          <w:iCs/>
          <w:color w:val="000000"/>
        </w:rPr>
        <w:t>Endocrinol</w:t>
      </w:r>
      <w:proofErr w:type="spellEnd"/>
      <w:r w:rsidRPr="007343BB">
        <w:rPr>
          <w:rFonts w:ascii="Book Antiqua" w:eastAsia="Book Antiqua" w:hAnsi="Book Antiqua" w:cs="Book Antiqua"/>
          <w:i/>
          <w:iCs/>
          <w:color w:val="000000"/>
        </w:rPr>
        <w:t xml:space="preserve"> (</w:t>
      </w:r>
      <w:proofErr w:type="spellStart"/>
      <w:r w:rsidRPr="007343BB">
        <w:rPr>
          <w:rFonts w:ascii="Book Antiqua" w:eastAsia="Book Antiqua" w:hAnsi="Book Antiqua" w:cs="Book Antiqua"/>
          <w:i/>
          <w:iCs/>
          <w:color w:val="000000"/>
        </w:rPr>
        <w:t>Oxf</w:t>
      </w:r>
      <w:proofErr w:type="spellEnd"/>
      <w:r w:rsidRPr="007343BB">
        <w:rPr>
          <w:rFonts w:ascii="Book Antiqua" w:eastAsia="Book Antiqua" w:hAnsi="Book Antiqua" w:cs="Book Antiqua"/>
          <w:i/>
          <w:iCs/>
          <w:color w:val="000000"/>
        </w:rPr>
        <w:t>)</w:t>
      </w:r>
      <w:r w:rsidRPr="007343BB">
        <w:rPr>
          <w:rFonts w:ascii="Book Antiqua" w:eastAsia="Book Antiqua" w:hAnsi="Book Antiqua" w:cs="Book Antiqua"/>
          <w:color w:val="000000"/>
        </w:rPr>
        <w:t xml:space="preserve"> 2012; </w:t>
      </w:r>
      <w:r w:rsidRPr="007343BB">
        <w:rPr>
          <w:rFonts w:ascii="Book Antiqua" w:eastAsia="Book Antiqua" w:hAnsi="Book Antiqua" w:cs="Book Antiqua"/>
          <w:b/>
          <w:bCs/>
          <w:color w:val="000000"/>
        </w:rPr>
        <w:t>77</w:t>
      </w:r>
      <w:r w:rsidRPr="007343BB">
        <w:rPr>
          <w:rFonts w:ascii="Book Antiqua" w:eastAsia="Book Antiqua" w:hAnsi="Book Antiqua" w:cs="Book Antiqua"/>
          <w:color w:val="000000"/>
        </w:rPr>
        <w:t>: 335-342 [PMID: 22624670 DOI: 10.1111/j.1365-2265.2012.04428.x]</w:t>
      </w:r>
    </w:p>
    <w:p w14:paraId="03BA7150" w14:textId="36BEA2C7" w:rsidR="00A77B3E" w:rsidRPr="007343BB" w:rsidRDefault="00EB377F">
      <w:pPr>
        <w:spacing w:line="360" w:lineRule="auto"/>
        <w:jc w:val="both"/>
      </w:pPr>
      <w:r w:rsidRPr="007343BB">
        <w:rPr>
          <w:rFonts w:ascii="Book Antiqua" w:eastAsia="Book Antiqua" w:hAnsi="Book Antiqua" w:cs="Book Antiqua"/>
          <w:color w:val="000000"/>
        </w:rPr>
        <w:t xml:space="preserve">10 </w:t>
      </w:r>
      <w:r w:rsidRPr="007343BB">
        <w:rPr>
          <w:rFonts w:ascii="Book Antiqua" w:eastAsia="Book Antiqua" w:hAnsi="Book Antiqua" w:cs="Book Antiqua"/>
          <w:b/>
          <w:bCs/>
          <w:color w:val="000000"/>
        </w:rPr>
        <w:t>Irving M</w:t>
      </w:r>
      <w:r w:rsidRPr="007343BB">
        <w:rPr>
          <w:rFonts w:ascii="Book Antiqua" w:eastAsia="Book Antiqua" w:hAnsi="Book Antiqua" w:cs="Book Antiqua"/>
          <w:color w:val="000000"/>
        </w:rPr>
        <w:t>, Holder-</w:t>
      </w:r>
      <w:proofErr w:type="spellStart"/>
      <w:r w:rsidRPr="007343BB">
        <w:rPr>
          <w:rFonts w:ascii="Book Antiqua" w:eastAsia="Book Antiqua" w:hAnsi="Book Antiqua" w:cs="Book Antiqua"/>
          <w:color w:val="000000"/>
        </w:rPr>
        <w:t>Espinasse</w:t>
      </w:r>
      <w:proofErr w:type="spellEnd"/>
      <w:r w:rsidRPr="007343BB">
        <w:rPr>
          <w:rFonts w:ascii="Book Antiqua" w:eastAsia="Book Antiqua" w:hAnsi="Book Antiqua" w:cs="Book Antiqua"/>
          <w:color w:val="000000"/>
        </w:rPr>
        <w:t xml:space="preserve"> M. Three M Syndrome. In: Adam MP, </w:t>
      </w:r>
      <w:proofErr w:type="spellStart"/>
      <w:r w:rsidRPr="007343BB">
        <w:rPr>
          <w:rFonts w:ascii="Book Antiqua" w:eastAsia="Book Antiqua" w:hAnsi="Book Antiqua" w:cs="Book Antiqua"/>
          <w:color w:val="000000"/>
        </w:rPr>
        <w:t>Ardinger</w:t>
      </w:r>
      <w:proofErr w:type="spellEnd"/>
      <w:r w:rsidRPr="007343BB">
        <w:rPr>
          <w:rFonts w:ascii="Book Antiqua" w:eastAsia="Book Antiqua" w:hAnsi="Book Antiqua" w:cs="Book Antiqua"/>
          <w:color w:val="000000"/>
        </w:rPr>
        <w:t xml:space="preserve"> HH, </w:t>
      </w:r>
      <w:proofErr w:type="spellStart"/>
      <w:r w:rsidRPr="007343BB">
        <w:rPr>
          <w:rFonts w:ascii="Book Antiqua" w:eastAsia="Book Antiqua" w:hAnsi="Book Antiqua" w:cs="Book Antiqua"/>
          <w:color w:val="000000"/>
        </w:rPr>
        <w:t>Pagon</w:t>
      </w:r>
      <w:proofErr w:type="spellEnd"/>
      <w:r w:rsidRPr="007343BB">
        <w:rPr>
          <w:rFonts w:ascii="Book Antiqua" w:eastAsia="Book Antiqua" w:hAnsi="Book Antiqua" w:cs="Book Antiqua"/>
          <w:color w:val="000000"/>
        </w:rPr>
        <w:t xml:space="preserve"> RA, Wallace SE, Bean LJH, Stephens K, </w:t>
      </w:r>
      <w:proofErr w:type="spellStart"/>
      <w:r w:rsidRPr="007343BB">
        <w:rPr>
          <w:rFonts w:ascii="Book Antiqua" w:eastAsia="Book Antiqua" w:hAnsi="Book Antiqua" w:cs="Book Antiqua"/>
          <w:color w:val="000000"/>
        </w:rPr>
        <w:t>Amemiya</w:t>
      </w:r>
      <w:proofErr w:type="spellEnd"/>
      <w:r w:rsidRPr="007343BB">
        <w:rPr>
          <w:rFonts w:ascii="Book Antiqua" w:eastAsia="Book Antiqua" w:hAnsi="Book Antiqua" w:cs="Book Antiqua"/>
          <w:color w:val="000000"/>
        </w:rPr>
        <w:t xml:space="preserve"> A. </w:t>
      </w:r>
      <w:proofErr w:type="spellStart"/>
      <w:r w:rsidRPr="007343BB">
        <w:rPr>
          <w:rFonts w:ascii="Book Antiqua" w:eastAsia="Book Antiqua" w:hAnsi="Book Antiqua" w:cs="Book Antiqua"/>
          <w:color w:val="000000"/>
        </w:rPr>
        <w:t>GeneReviews</w:t>
      </w:r>
      <w:proofErr w:type="spellEnd"/>
      <w:r w:rsidRPr="007343BB">
        <w:rPr>
          <w:rFonts w:ascii="Book Antiqua" w:eastAsia="Book Antiqua" w:hAnsi="Book Antiqua" w:cs="Book Antiqua"/>
          <w:color w:val="000000"/>
        </w:rPr>
        <w:t>((R)). Seattle (WA)</w:t>
      </w:r>
      <w:r w:rsidR="0076471F" w:rsidRPr="007343BB">
        <w:rPr>
          <w:rFonts w:ascii="Book Antiqua" w:eastAsia="Book Antiqua" w:hAnsi="Book Antiqua" w:cs="Book Antiqua"/>
          <w:color w:val="000000"/>
        </w:rPr>
        <w:t>;</w:t>
      </w:r>
      <w:r w:rsidRPr="007343BB">
        <w:rPr>
          <w:rFonts w:ascii="Book Antiqua" w:eastAsia="Book Antiqua" w:hAnsi="Book Antiqua" w:cs="Book Antiqua"/>
          <w:color w:val="000000"/>
        </w:rPr>
        <w:t xml:space="preserve"> 1993</w:t>
      </w:r>
    </w:p>
    <w:p w14:paraId="2299B932" w14:textId="654AC491" w:rsidR="00A77B3E" w:rsidRPr="007343BB" w:rsidRDefault="00EB377F">
      <w:pPr>
        <w:spacing w:line="360" w:lineRule="auto"/>
        <w:jc w:val="both"/>
      </w:pPr>
      <w:r w:rsidRPr="007343BB">
        <w:rPr>
          <w:rFonts w:ascii="Book Antiqua" w:eastAsia="Book Antiqua" w:hAnsi="Book Antiqua" w:cs="Book Antiqua"/>
          <w:color w:val="000000"/>
        </w:rPr>
        <w:t xml:space="preserve">11 </w:t>
      </w:r>
      <w:proofErr w:type="spellStart"/>
      <w:r w:rsidRPr="007343BB">
        <w:rPr>
          <w:rFonts w:ascii="Book Antiqua" w:eastAsia="Book Antiqua" w:hAnsi="Book Antiqua" w:cs="Book Antiqua"/>
          <w:b/>
          <w:bCs/>
          <w:color w:val="000000"/>
        </w:rPr>
        <w:t>Bonafe</w:t>
      </w:r>
      <w:proofErr w:type="spellEnd"/>
      <w:r w:rsidRPr="007343BB">
        <w:rPr>
          <w:rFonts w:ascii="Book Antiqua" w:eastAsia="Book Antiqua" w:hAnsi="Book Antiqua" w:cs="Book Antiqua"/>
          <w:b/>
          <w:bCs/>
          <w:color w:val="000000"/>
        </w:rPr>
        <w:t xml:space="preserve"> L</w:t>
      </w:r>
      <w:r w:rsidRPr="007343BB">
        <w:rPr>
          <w:rFonts w:ascii="Book Antiqua" w:eastAsia="Book Antiqua" w:hAnsi="Book Antiqua" w:cs="Book Antiqua"/>
          <w:color w:val="000000"/>
        </w:rPr>
        <w:t xml:space="preserve">, </w:t>
      </w:r>
      <w:proofErr w:type="spellStart"/>
      <w:r w:rsidRPr="007343BB">
        <w:rPr>
          <w:rFonts w:ascii="Book Antiqua" w:eastAsia="Book Antiqua" w:hAnsi="Book Antiqua" w:cs="Book Antiqua"/>
          <w:color w:val="000000"/>
        </w:rPr>
        <w:t>Mittaz-Crettol</w:t>
      </w:r>
      <w:proofErr w:type="spellEnd"/>
      <w:r w:rsidRPr="007343BB">
        <w:rPr>
          <w:rFonts w:ascii="Book Antiqua" w:eastAsia="Book Antiqua" w:hAnsi="Book Antiqua" w:cs="Book Antiqua"/>
          <w:color w:val="000000"/>
        </w:rPr>
        <w:t xml:space="preserve"> L, </w:t>
      </w:r>
      <w:proofErr w:type="spellStart"/>
      <w:r w:rsidRPr="007343BB">
        <w:rPr>
          <w:rFonts w:ascii="Book Antiqua" w:eastAsia="Book Antiqua" w:hAnsi="Book Antiqua" w:cs="Book Antiqua"/>
          <w:color w:val="000000"/>
        </w:rPr>
        <w:t>Ballhausen</w:t>
      </w:r>
      <w:proofErr w:type="spellEnd"/>
      <w:r w:rsidRPr="007343BB">
        <w:rPr>
          <w:rFonts w:ascii="Book Antiqua" w:eastAsia="Book Antiqua" w:hAnsi="Book Antiqua" w:cs="Book Antiqua"/>
          <w:color w:val="000000"/>
        </w:rPr>
        <w:t xml:space="preserve"> D, </w:t>
      </w:r>
      <w:proofErr w:type="spellStart"/>
      <w:r w:rsidRPr="007343BB">
        <w:rPr>
          <w:rFonts w:ascii="Book Antiqua" w:eastAsia="Book Antiqua" w:hAnsi="Book Antiqua" w:cs="Book Antiqua"/>
          <w:color w:val="000000"/>
        </w:rPr>
        <w:t>Superti-Furga</w:t>
      </w:r>
      <w:proofErr w:type="spellEnd"/>
      <w:r w:rsidRPr="007343BB">
        <w:rPr>
          <w:rFonts w:ascii="Book Antiqua" w:eastAsia="Book Antiqua" w:hAnsi="Book Antiqua" w:cs="Book Antiqua"/>
          <w:color w:val="000000"/>
        </w:rPr>
        <w:t xml:space="preserve"> A. Atelosteogenesis Type 2. In: Adam MP, </w:t>
      </w:r>
      <w:proofErr w:type="spellStart"/>
      <w:r w:rsidRPr="007343BB">
        <w:rPr>
          <w:rFonts w:ascii="Book Antiqua" w:eastAsia="Book Antiqua" w:hAnsi="Book Antiqua" w:cs="Book Antiqua"/>
          <w:color w:val="000000"/>
        </w:rPr>
        <w:t>Ardinger</w:t>
      </w:r>
      <w:proofErr w:type="spellEnd"/>
      <w:r w:rsidRPr="007343BB">
        <w:rPr>
          <w:rFonts w:ascii="Book Antiqua" w:eastAsia="Book Antiqua" w:hAnsi="Book Antiqua" w:cs="Book Antiqua"/>
          <w:color w:val="000000"/>
        </w:rPr>
        <w:t xml:space="preserve"> HH, </w:t>
      </w:r>
      <w:proofErr w:type="spellStart"/>
      <w:r w:rsidRPr="007343BB">
        <w:rPr>
          <w:rFonts w:ascii="Book Antiqua" w:eastAsia="Book Antiqua" w:hAnsi="Book Antiqua" w:cs="Book Antiqua"/>
          <w:color w:val="000000"/>
        </w:rPr>
        <w:t>Pagon</w:t>
      </w:r>
      <w:proofErr w:type="spellEnd"/>
      <w:r w:rsidRPr="007343BB">
        <w:rPr>
          <w:rFonts w:ascii="Book Antiqua" w:eastAsia="Book Antiqua" w:hAnsi="Book Antiqua" w:cs="Book Antiqua"/>
          <w:color w:val="000000"/>
        </w:rPr>
        <w:t xml:space="preserve"> RA, Wallace SE, Bean LJH, Stephens K, </w:t>
      </w:r>
      <w:proofErr w:type="spellStart"/>
      <w:r w:rsidRPr="007343BB">
        <w:rPr>
          <w:rFonts w:ascii="Book Antiqua" w:eastAsia="Book Antiqua" w:hAnsi="Book Antiqua" w:cs="Book Antiqua"/>
          <w:color w:val="000000"/>
        </w:rPr>
        <w:t>Amemiya</w:t>
      </w:r>
      <w:proofErr w:type="spellEnd"/>
      <w:r w:rsidRPr="007343BB">
        <w:rPr>
          <w:rFonts w:ascii="Book Antiqua" w:eastAsia="Book Antiqua" w:hAnsi="Book Antiqua" w:cs="Book Antiqua"/>
          <w:color w:val="000000"/>
        </w:rPr>
        <w:t xml:space="preserve"> A. </w:t>
      </w:r>
      <w:proofErr w:type="spellStart"/>
      <w:r w:rsidRPr="007343BB">
        <w:rPr>
          <w:rFonts w:ascii="Book Antiqua" w:eastAsia="Book Antiqua" w:hAnsi="Book Antiqua" w:cs="Book Antiqua"/>
          <w:color w:val="000000"/>
        </w:rPr>
        <w:t>GeneReviews</w:t>
      </w:r>
      <w:proofErr w:type="spellEnd"/>
      <w:r w:rsidRPr="007343BB">
        <w:rPr>
          <w:rFonts w:ascii="Book Antiqua" w:eastAsia="Book Antiqua" w:hAnsi="Book Antiqua" w:cs="Book Antiqua"/>
          <w:color w:val="000000"/>
        </w:rPr>
        <w:t>((R)). Seattle (WA)</w:t>
      </w:r>
      <w:r w:rsidR="0076471F" w:rsidRPr="007343BB">
        <w:rPr>
          <w:rFonts w:ascii="Book Antiqua" w:eastAsia="Book Antiqua" w:hAnsi="Book Antiqua" w:cs="Book Antiqua"/>
          <w:color w:val="000000"/>
        </w:rPr>
        <w:t>;</w:t>
      </w:r>
      <w:r w:rsidRPr="007343BB">
        <w:rPr>
          <w:rFonts w:ascii="Book Antiqua" w:eastAsia="Book Antiqua" w:hAnsi="Book Antiqua" w:cs="Book Antiqua"/>
          <w:color w:val="000000"/>
        </w:rPr>
        <w:t xml:space="preserve"> 1993</w:t>
      </w:r>
    </w:p>
    <w:p w14:paraId="7E62704D" w14:textId="11690699" w:rsidR="00A77B3E" w:rsidRPr="007343BB" w:rsidRDefault="00EB377F">
      <w:pPr>
        <w:spacing w:line="360" w:lineRule="auto"/>
        <w:jc w:val="both"/>
      </w:pPr>
      <w:r w:rsidRPr="007343BB">
        <w:rPr>
          <w:rFonts w:ascii="Book Antiqua" w:eastAsia="Book Antiqua" w:hAnsi="Book Antiqua" w:cs="Book Antiqua"/>
          <w:color w:val="000000"/>
        </w:rPr>
        <w:t xml:space="preserve">12 </w:t>
      </w:r>
      <w:proofErr w:type="spellStart"/>
      <w:r w:rsidRPr="007343BB">
        <w:rPr>
          <w:rFonts w:ascii="Book Antiqua" w:eastAsia="Book Antiqua" w:hAnsi="Book Antiqua" w:cs="Book Antiqua"/>
          <w:b/>
          <w:bCs/>
          <w:color w:val="000000"/>
        </w:rPr>
        <w:t>Bonafe</w:t>
      </w:r>
      <w:proofErr w:type="spellEnd"/>
      <w:r w:rsidRPr="007343BB">
        <w:rPr>
          <w:rFonts w:ascii="Book Antiqua" w:eastAsia="Book Antiqua" w:hAnsi="Book Antiqua" w:cs="Book Antiqua"/>
          <w:b/>
          <w:bCs/>
          <w:color w:val="000000"/>
        </w:rPr>
        <w:t xml:space="preserve"> L</w:t>
      </w:r>
      <w:r w:rsidRPr="007343BB">
        <w:rPr>
          <w:rFonts w:ascii="Book Antiqua" w:eastAsia="Book Antiqua" w:hAnsi="Book Antiqua" w:cs="Book Antiqua"/>
          <w:color w:val="000000"/>
        </w:rPr>
        <w:t xml:space="preserve">, </w:t>
      </w:r>
      <w:proofErr w:type="spellStart"/>
      <w:r w:rsidRPr="007343BB">
        <w:rPr>
          <w:rFonts w:ascii="Book Antiqua" w:eastAsia="Book Antiqua" w:hAnsi="Book Antiqua" w:cs="Book Antiqua"/>
          <w:color w:val="000000"/>
        </w:rPr>
        <w:t>Mittaz-Crettol</w:t>
      </w:r>
      <w:proofErr w:type="spellEnd"/>
      <w:r w:rsidRPr="007343BB">
        <w:rPr>
          <w:rFonts w:ascii="Book Antiqua" w:eastAsia="Book Antiqua" w:hAnsi="Book Antiqua" w:cs="Book Antiqua"/>
          <w:color w:val="000000"/>
        </w:rPr>
        <w:t xml:space="preserve"> L, </w:t>
      </w:r>
      <w:proofErr w:type="spellStart"/>
      <w:r w:rsidRPr="007343BB">
        <w:rPr>
          <w:rFonts w:ascii="Book Antiqua" w:eastAsia="Book Antiqua" w:hAnsi="Book Antiqua" w:cs="Book Antiqua"/>
          <w:color w:val="000000"/>
        </w:rPr>
        <w:t>Ballhausen</w:t>
      </w:r>
      <w:proofErr w:type="spellEnd"/>
      <w:r w:rsidRPr="007343BB">
        <w:rPr>
          <w:rFonts w:ascii="Book Antiqua" w:eastAsia="Book Antiqua" w:hAnsi="Book Antiqua" w:cs="Book Antiqua"/>
          <w:color w:val="000000"/>
        </w:rPr>
        <w:t xml:space="preserve"> D, </w:t>
      </w:r>
      <w:proofErr w:type="spellStart"/>
      <w:r w:rsidRPr="007343BB">
        <w:rPr>
          <w:rFonts w:ascii="Book Antiqua" w:eastAsia="Book Antiqua" w:hAnsi="Book Antiqua" w:cs="Book Antiqua"/>
          <w:color w:val="000000"/>
        </w:rPr>
        <w:t>Superti-Furga</w:t>
      </w:r>
      <w:proofErr w:type="spellEnd"/>
      <w:r w:rsidRPr="007343BB">
        <w:rPr>
          <w:rFonts w:ascii="Book Antiqua" w:eastAsia="Book Antiqua" w:hAnsi="Book Antiqua" w:cs="Book Antiqua"/>
          <w:color w:val="000000"/>
        </w:rPr>
        <w:t xml:space="preserve"> A. Multiple Epiphyseal Dysplasia, Recessive. In: Adam MP, </w:t>
      </w:r>
      <w:proofErr w:type="spellStart"/>
      <w:r w:rsidRPr="007343BB">
        <w:rPr>
          <w:rFonts w:ascii="Book Antiqua" w:eastAsia="Book Antiqua" w:hAnsi="Book Antiqua" w:cs="Book Antiqua"/>
          <w:color w:val="000000"/>
        </w:rPr>
        <w:t>Ardinger</w:t>
      </w:r>
      <w:proofErr w:type="spellEnd"/>
      <w:r w:rsidRPr="007343BB">
        <w:rPr>
          <w:rFonts w:ascii="Book Antiqua" w:eastAsia="Book Antiqua" w:hAnsi="Book Antiqua" w:cs="Book Antiqua"/>
          <w:color w:val="000000"/>
        </w:rPr>
        <w:t xml:space="preserve"> HH, </w:t>
      </w:r>
      <w:proofErr w:type="spellStart"/>
      <w:r w:rsidRPr="007343BB">
        <w:rPr>
          <w:rFonts w:ascii="Book Antiqua" w:eastAsia="Book Antiqua" w:hAnsi="Book Antiqua" w:cs="Book Antiqua"/>
          <w:color w:val="000000"/>
        </w:rPr>
        <w:t>Pagon</w:t>
      </w:r>
      <w:proofErr w:type="spellEnd"/>
      <w:r w:rsidRPr="007343BB">
        <w:rPr>
          <w:rFonts w:ascii="Book Antiqua" w:eastAsia="Book Antiqua" w:hAnsi="Book Antiqua" w:cs="Book Antiqua"/>
          <w:color w:val="000000"/>
        </w:rPr>
        <w:t xml:space="preserve"> RA, Wallace SE, Bean LJH, Stephens K, </w:t>
      </w:r>
      <w:proofErr w:type="spellStart"/>
      <w:r w:rsidRPr="007343BB">
        <w:rPr>
          <w:rFonts w:ascii="Book Antiqua" w:eastAsia="Book Antiqua" w:hAnsi="Book Antiqua" w:cs="Book Antiqua"/>
          <w:color w:val="000000"/>
        </w:rPr>
        <w:t>Amemiya</w:t>
      </w:r>
      <w:proofErr w:type="spellEnd"/>
      <w:r w:rsidRPr="007343BB">
        <w:rPr>
          <w:rFonts w:ascii="Book Antiqua" w:eastAsia="Book Antiqua" w:hAnsi="Book Antiqua" w:cs="Book Antiqua"/>
          <w:color w:val="000000"/>
        </w:rPr>
        <w:t xml:space="preserve"> A. </w:t>
      </w:r>
      <w:proofErr w:type="spellStart"/>
      <w:r w:rsidRPr="007343BB">
        <w:rPr>
          <w:rFonts w:ascii="Book Antiqua" w:eastAsia="Book Antiqua" w:hAnsi="Book Antiqua" w:cs="Book Antiqua"/>
          <w:color w:val="000000"/>
        </w:rPr>
        <w:t>GeneReviews</w:t>
      </w:r>
      <w:proofErr w:type="spellEnd"/>
      <w:r w:rsidRPr="007343BB">
        <w:rPr>
          <w:rFonts w:ascii="Book Antiqua" w:eastAsia="Book Antiqua" w:hAnsi="Book Antiqua" w:cs="Book Antiqua"/>
          <w:color w:val="000000"/>
        </w:rPr>
        <w:t>((R)). Seattle (WA)</w:t>
      </w:r>
      <w:r w:rsidR="0076471F" w:rsidRPr="007343BB">
        <w:rPr>
          <w:rFonts w:ascii="Book Antiqua" w:eastAsia="Book Antiqua" w:hAnsi="Book Antiqua" w:cs="Book Antiqua"/>
          <w:color w:val="000000"/>
        </w:rPr>
        <w:t>;</w:t>
      </w:r>
      <w:r w:rsidRPr="007343BB">
        <w:rPr>
          <w:rFonts w:ascii="Book Antiqua" w:eastAsia="Book Antiqua" w:hAnsi="Book Antiqua" w:cs="Book Antiqua"/>
          <w:color w:val="000000"/>
        </w:rPr>
        <w:t xml:space="preserve"> 1993</w:t>
      </w:r>
    </w:p>
    <w:p w14:paraId="217B4292" w14:textId="77777777" w:rsidR="00A77B3E" w:rsidRPr="007343BB" w:rsidRDefault="00EB377F">
      <w:pPr>
        <w:spacing w:line="360" w:lineRule="auto"/>
        <w:jc w:val="both"/>
      </w:pPr>
      <w:r w:rsidRPr="007343BB">
        <w:rPr>
          <w:rFonts w:ascii="Book Antiqua" w:eastAsia="Book Antiqua" w:hAnsi="Book Antiqua" w:cs="Book Antiqua"/>
          <w:color w:val="000000"/>
        </w:rPr>
        <w:t xml:space="preserve">13 </w:t>
      </w:r>
      <w:r w:rsidRPr="007343BB">
        <w:rPr>
          <w:rFonts w:ascii="Book Antiqua" w:eastAsia="Book Antiqua" w:hAnsi="Book Antiqua" w:cs="Book Antiqua"/>
          <w:b/>
          <w:bCs/>
          <w:color w:val="000000"/>
        </w:rPr>
        <w:t>Anthony S</w:t>
      </w:r>
      <w:r w:rsidRPr="007343BB">
        <w:rPr>
          <w:rFonts w:ascii="Book Antiqua" w:eastAsia="Book Antiqua" w:hAnsi="Book Antiqua" w:cs="Book Antiqua"/>
          <w:color w:val="000000"/>
        </w:rPr>
        <w:t xml:space="preserve">, </w:t>
      </w:r>
      <w:proofErr w:type="spellStart"/>
      <w:r w:rsidRPr="007343BB">
        <w:rPr>
          <w:rFonts w:ascii="Book Antiqua" w:eastAsia="Book Antiqua" w:hAnsi="Book Antiqua" w:cs="Book Antiqua"/>
          <w:color w:val="000000"/>
        </w:rPr>
        <w:t>Munk</w:t>
      </w:r>
      <w:proofErr w:type="spellEnd"/>
      <w:r w:rsidRPr="007343BB">
        <w:rPr>
          <w:rFonts w:ascii="Book Antiqua" w:eastAsia="Book Antiqua" w:hAnsi="Book Antiqua" w:cs="Book Antiqua"/>
          <w:color w:val="000000"/>
        </w:rPr>
        <w:t xml:space="preserve"> R, </w:t>
      </w:r>
      <w:proofErr w:type="spellStart"/>
      <w:r w:rsidRPr="007343BB">
        <w:rPr>
          <w:rFonts w:ascii="Book Antiqua" w:eastAsia="Book Antiqua" w:hAnsi="Book Antiqua" w:cs="Book Antiqua"/>
          <w:color w:val="000000"/>
        </w:rPr>
        <w:t>Skakun</w:t>
      </w:r>
      <w:proofErr w:type="spellEnd"/>
      <w:r w:rsidRPr="007343BB">
        <w:rPr>
          <w:rFonts w:ascii="Book Antiqua" w:eastAsia="Book Antiqua" w:hAnsi="Book Antiqua" w:cs="Book Antiqua"/>
          <w:color w:val="000000"/>
        </w:rPr>
        <w:t xml:space="preserve"> W, </w:t>
      </w:r>
      <w:proofErr w:type="spellStart"/>
      <w:r w:rsidRPr="007343BB">
        <w:rPr>
          <w:rFonts w:ascii="Book Antiqua" w:eastAsia="Book Antiqua" w:hAnsi="Book Antiqua" w:cs="Book Antiqua"/>
          <w:color w:val="000000"/>
        </w:rPr>
        <w:t>Masini</w:t>
      </w:r>
      <w:proofErr w:type="spellEnd"/>
      <w:r w:rsidRPr="007343BB">
        <w:rPr>
          <w:rFonts w:ascii="Book Antiqua" w:eastAsia="Book Antiqua" w:hAnsi="Book Antiqua" w:cs="Book Antiqua"/>
          <w:color w:val="000000"/>
        </w:rPr>
        <w:t xml:space="preserve"> M. Multiple epiphyseal dysplasia. </w:t>
      </w:r>
      <w:r w:rsidRPr="007343BB">
        <w:rPr>
          <w:rFonts w:ascii="Book Antiqua" w:eastAsia="Book Antiqua" w:hAnsi="Book Antiqua" w:cs="Book Antiqua"/>
          <w:i/>
          <w:iCs/>
          <w:color w:val="000000"/>
        </w:rPr>
        <w:t xml:space="preserve">J Am </w:t>
      </w:r>
      <w:proofErr w:type="spellStart"/>
      <w:r w:rsidRPr="007343BB">
        <w:rPr>
          <w:rFonts w:ascii="Book Antiqua" w:eastAsia="Book Antiqua" w:hAnsi="Book Antiqua" w:cs="Book Antiqua"/>
          <w:i/>
          <w:iCs/>
          <w:color w:val="000000"/>
        </w:rPr>
        <w:t>Acad</w:t>
      </w:r>
      <w:proofErr w:type="spellEnd"/>
      <w:r w:rsidRPr="007343BB">
        <w:rPr>
          <w:rFonts w:ascii="Book Antiqua" w:eastAsia="Book Antiqua" w:hAnsi="Book Antiqua" w:cs="Book Antiqua"/>
          <w:i/>
          <w:iCs/>
          <w:color w:val="000000"/>
        </w:rPr>
        <w:t xml:space="preserve"> </w:t>
      </w:r>
      <w:proofErr w:type="spellStart"/>
      <w:r w:rsidRPr="007343BB">
        <w:rPr>
          <w:rFonts w:ascii="Book Antiqua" w:eastAsia="Book Antiqua" w:hAnsi="Book Antiqua" w:cs="Book Antiqua"/>
          <w:i/>
          <w:iCs/>
          <w:color w:val="000000"/>
        </w:rPr>
        <w:t>Orthop</w:t>
      </w:r>
      <w:proofErr w:type="spellEnd"/>
      <w:r w:rsidRPr="007343BB">
        <w:rPr>
          <w:rFonts w:ascii="Book Antiqua" w:eastAsia="Book Antiqua" w:hAnsi="Book Antiqua" w:cs="Book Antiqua"/>
          <w:i/>
          <w:iCs/>
          <w:color w:val="000000"/>
        </w:rPr>
        <w:t xml:space="preserve"> </w:t>
      </w:r>
      <w:proofErr w:type="spellStart"/>
      <w:r w:rsidRPr="007343BB">
        <w:rPr>
          <w:rFonts w:ascii="Book Antiqua" w:eastAsia="Book Antiqua" w:hAnsi="Book Antiqua" w:cs="Book Antiqua"/>
          <w:i/>
          <w:iCs/>
          <w:color w:val="000000"/>
        </w:rPr>
        <w:t>Surg</w:t>
      </w:r>
      <w:proofErr w:type="spellEnd"/>
      <w:r w:rsidRPr="007343BB">
        <w:rPr>
          <w:rFonts w:ascii="Book Antiqua" w:eastAsia="Book Antiqua" w:hAnsi="Book Antiqua" w:cs="Book Antiqua"/>
          <w:color w:val="000000"/>
        </w:rPr>
        <w:t xml:space="preserve"> 2015; </w:t>
      </w:r>
      <w:r w:rsidRPr="007343BB">
        <w:rPr>
          <w:rFonts w:ascii="Book Antiqua" w:eastAsia="Book Antiqua" w:hAnsi="Book Antiqua" w:cs="Book Antiqua"/>
          <w:b/>
          <w:bCs/>
          <w:color w:val="000000"/>
        </w:rPr>
        <w:t>23</w:t>
      </w:r>
      <w:r w:rsidRPr="007343BB">
        <w:rPr>
          <w:rFonts w:ascii="Book Antiqua" w:eastAsia="Book Antiqua" w:hAnsi="Book Antiqua" w:cs="Book Antiqua"/>
          <w:color w:val="000000"/>
        </w:rPr>
        <w:t>: 164-172 [PMID: 25667404 DOI: 10.5435/JAAOS-D-13-00173]</w:t>
      </w:r>
    </w:p>
    <w:p w14:paraId="10B5939D" w14:textId="77777777" w:rsidR="00A77B3E" w:rsidRPr="007343BB" w:rsidRDefault="00EB377F">
      <w:pPr>
        <w:spacing w:line="360" w:lineRule="auto"/>
        <w:jc w:val="both"/>
      </w:pPr>
      <w:r w:rsidRPr="007343BB">
        <w:rPr>
          <w:rFonts w:ascii="Book Antiqua" w:eastAsia="Book Antiqua" w:hAnsi="Book Antiqua" w:cs="Book Antiqua"/>
          <w:color w:val="000000"/>
        </w:rPr>
        <w:t xml:space="preserve">14 </w:t>
      </w:r>
      <w:r w:rsidRPr="007343BB">
        <w:rPr>
          <w:rFonts w:ascii="Book Antiqua" w:eastAsia="Book Antiqua" w:hAnsi="Book Antiqua" w:cs="Book Antiqua"/>
          <w:b/>
          <w:bCs/>
          <w:color w:val="000000"/>
        </w:rPr>
        <w:t xml:space="preserve">El </w:t>
      </w:r>
      <w:proofErr w:type="spellStart"/>
      <w:r w:rsidRPr="007343BB">
        <w:rPr>
          <w:rFonts w:ascii="Book Antiqua" w:eastAsia="Book Antiqua" w:hAnsi="Book Antiqua" w:cs="Book Antiqua"/>
          <w:b/>
          <w:bCs/>
          <w:color w:val="000000"/>
        </w:rPr>
        <w:t>Bouchikhi</w:t>
      </w:r>
      <w:proofErr w:type="spellEnd"/>
      <w:r w:rsidRPr="007343BB">
        <w:rPr>
          <w:rFonts w:ascii="Book Antiqua" w:eastAsia="Book Antiqua" w:hAnsi="Book Antiqua" w:cs="Book Antiqua"/>
          <w:b/>
          <w:bCs/>
          <w:color w:val="000000"/>
        </w:rPr>
        <w:t xml:space="preserve"> I</w:t>
      </w:r>
      <w:r w:rsidRPr="007343BB">
        <w:rPr>
          <w:rFonts w:ascii="Book Antiqua" w:eastAsia="Book Antiqua" w:hAnsi="Book Antiqua" w:cs="Book Antiqua"/>
          <w:color w:val="000000"/>
        </w:rPr>
        <w:t xml:space="preserve">, </w:t>
      </w:r>
      <w:proofErr w:type="spellStart"/>
      <w:r w:rsidRPr="007343BB">
        <w:rPr>
          <w:rFonts w:ascii="Book Antiqua" w:eastAsia="Book Antiqua" w:hAnsi="Book Antiqua" w:cs="Book Antiqua"/>
          <w:color w:val="000000"/>
        </w:rPr>
        <w:t>Belhassan</w:t>
      </w:r>
      <w:proofErr w:type="spellEnd"/>
      <w:r w:rsidRPr="007343BB">
        <w:rPr>
          <w:rFonts w:ascii="Book Antiqua" w:eastAsia="Book Antiqua" w:hAnsi="Book Antiqua" w:cs="Book Antiqua"/>
          <w:color w:val="000000"/>
        </w:rPr>
        <w:t xml:space="preserve"> K, </w:t>
      </w:r>
      <w:proofErr w:type="spellStart"/>
      <w:r w:rsidRPr="007343BB">
        <w:rPr>
          <w:rFonts w:ascii="Book Antiqua" w:eastAsia="Book Antiqua" w:hAnsi="Book Antiqua" w:cs="Book Antiqua"/>
          <w:color w:val="000000"/>
        </w:rPr>
        <w:t>Moufid</w:t>
      </w:r>
      <w:proofErr w:type="spellEnd"/>
      <w:r w:rsidRPr="007343BB">
        <w:rPr>
          <w:rFonts w:ascii="Book Antiqua" w:eastAsia="Book Antiqua" w:hAnsi="Book Antiqua" w:cs="Book Antiqua"/>
          <w:color w:val="000000"/>
        </w:rPr>
        <w:t xml:space="preserve"> FZ, </w:t>
      </w:r>
      <w:proofErr w:type="spellStart"/>
      <w:r w:rsidRPr="007343BB">
        <w:rPr>
          <w:rFonts w:ascii="Book Antiqua" w:eastAsia="Book Antiqua" w:hAnsi="Book Antiqua" w:cs="Book Antiqua"/>
          <w:color w:val="000000"/>
        </w:rPr>
        <w:t>Iraqui</w:t>
      </w:r>
      <w:proofErr w:type="spellEnd"/>
      <w:r w:rsidRPr="007343BB">
        <w:rPr>
          <w:rFonts w:ascii="Book Antiqua" w:eastAsia="Book Antiqua" w:hAnsi="Book Antiqua" w:cs="Book Antiqua"/>
          <w:color w:val="000000"/>
        </w:rPr>
        <w:t xml:space="preserve"> </w:t>
      </w:r>
      <w:proofErr w:type="spellStart"/>
      <w:r w:rsidRPr="007343BB">
        <w:rPr>
          <w:rFonts w:ascii="Book Antiqua" w:eastAsia="Book Antiqua" w:hAnsi="Book Antiqua" w:cs="Book Antiqua"/>
          <w:color w:val="000000"/>
        </w:rPr>
        <w:t>Houssaini</w:t>
      </w:r>
      <w:proofErr w:type="spellEnd"/>
      <w:r w:rsidRPr="007343BB">
        <w:rPr>
          <w:rFonts w:ascii="Book Antiqua" w:eastAsia="Book Antiqua" w:hAnsi="Book Antiqua" w:cs="Book Antiqua"/>
          <w:color w:val="000000"/>
        </w:rPr>
        <w:t xml:space="preserve"> M, </w:t>
      </w:r>
      <w:proofErr w:type="spellStart"/>
      <w:r w:rsidRPr="007343BB">
        <w:rPr>
          <w:rFonts w:ascii="Book Antiqua" w:eastAsia="Book Antiqua" w:hAnsi="Book Antiqua" w:cs="Book Antiqua"/>
          <w:color w:val="000000"/>
        </w:rPr>
        <w:t>Bouguenouch</w:t>
      </w:r>
      <w:proofErr w:type="spellEnd"/>
      <w:r w:rsidRPr="007343BB">
        <w:rPr>
          <w:rFonts w:ascii="Book Antiqua" w:eastAsia="Book Antiqua" w:hAnsi="Book Antiqua" w:cs="Book Antiqua"/>
          <w:color w:val="000000"/>
        </w:rPr>
        <w:t xml:space="preserve"> L, </w:t>
      </w:r>
      <w:proofErr w:type="spellStart"/>
      <w:r w:rsidRPr="007343BB">
        <w:rPr>
          <w:rFonts w:ascii="Book Antiqua" w:eastAsia="Book Antiqua" w:hAnsi="Book Antiqua" w:cs="Book Antiqua"/>
          <w:color w:val="000000"/>
        </w:rPr>
        <w:t>Samri</w:t>
      </w:r>
      <w:proofErr w:type="spellEnd"/>
      <w:r w:rsidRPr="007343BB">
        <w:rPr>
          <w:rFonts w:ascii="Book Antiqua" w:eastAsia="Book Antiqua" w:hAnsi="Book Antiqua" w:cs="Book Antiqua"/>
          <w:color w:val="000000"/>
        </w:rPr>
        <w:t xml:space="preserve"> I, </w:t>
      </w:r>
      <w:proofErr w:type="spellStart"/>
      <w:r w:rsidRPr="007343BB">
        <w:rPr>
          <w:rFonts w:ascii="Book Antiqua" w:eastAsia="Book Antiqua" w:hAnsi="Book Antiqua" w:cs="Book Antiqua"/>
          <w:color w:val="000000"/>
        </w:rPr>
        <w:t>Atmani</w:t>
      </w:r>
      <w:proofErr w:type="spellEnd"/>
      <w:r w:rsidRPr="007343BB">
        <w:rPr>
          <w:rFonts w:ascii="Book Antiqua" w:eastAsia="Book Antiqua" w:hAnsi="Book Antiqua" w:cs="Book Antiqua"/>
          <w:color w:val="000000"/>
        </w:rPr>
        <w:t xml:space="preserve"> S, </w:t>
      </w:r>
      <w:proofErr w:type="spellStart"/>
      <w:r w:rsidRPr="007343BB">
        <w:rPr>
          <w:rFonts w:ascii="Book Antiqua" w:eastAsia="Book Antiqua" w:hAnsi="Book Antiqua" w:cs="Book Antiqua"/>
          <w:color w:val="000000"/>
        </w:rPr>
        <w:t>Ouldim</w:t>
      </w:r>
      <w:proofErr w:type="spellEnd"/>
      <w:r w:rsidRPr="007343BB">
        <w:rPr>
          <w:rFonts w:ascii="Book Antiqua" w:eastAsia="Book Antiqua" w:hAnsi="Book Antiqua" w:cs="Book Antiqua"/>
          <w:color w:val="000000"/>
        </w:rPr>
        <w:t xml:space="preserve"> K. Noonan syndrome-causing genes: Molecular update and an </w:t>
      </w:r>
      <w:r w:rsidRPr="007343BB">
        <w:rPr>
          <w:rFonts w:ascii="Book Antiqua" w:eastAsia="Book Antiqua" w:hAnsi="Book Antiqua" w:cs="Book Antiqua"/>
          <w:color w:val="000000"/>
        </w:rPr>
        <w:lastRenderedPageBreak/>
        <w:t xml:space="preserve">assessment of the mutation rate. </w:t>
      </w:r>
      <w:proofErr w:type="spellStart"/>
      <w:r w:rsidRPr="007343BB">
        <w:rPr>
          <w:rFonts w:ascii="Book Antiqua" w:eastAsia="Book Antiqua" w:hAnsi="Book Antiqua" w:cs="Book Antiqua"/>
          <w:i/>
          <w:iCs/>
          <w:color w:val="000000"/>
        </w:rPr>
        <w:t>Int</w:t>
      </w:r>
      <w:proofErr w:type="spellEnd"/>
      <w:r w:rsidRPr="007343BB">
        <w:rPr>
          <w:rFonts w:ascii="Book Antiqua" w:eastAsia="Book Antiqua" w:hAnsi="Book Antiqua" w:cs="Book Antiqua"/>
          <w:i/>
          <w:iCs/>
          <w:color w:val="000000"/>
        </w:rPr>
        <w:t xml:space="preserve"> J </w:t>
      </w:r>
      <w:proofErr w:type="spellStart"/>
      <w:r w:rsidRPr="007343BB">
        <w:rPr>
          <w:rFonts w:ascii="Book Antiqua" w:eastAsia="Book Antiqua" w:hAnsi="Book Antiqua" w:cs="Book Antiqua"/>
          <w:i/>
          <w:iCs/>
          <w:color w:val="000000"/>
        </w:rPr>
        <w:t>Pediatr</w:t>
      </w:r>
      <w:proofErr w:type="spellEnd"/>
      <w:r w:rsidRPr="007343BB">
        <w:rPr>
          <w:rFonts w:ascii="Book Antiqua" w:eastAsia="Book Antiqua" w:hAnsi="Book Antiqua" w:cs="Book Antiqua"/>
          <w:i/>
          <w:iCs/>
          <w:color w:val="000000"/>
        </w:rPr>
        <w:t xml:space="preserve"> </w:t>
      </w:r>
      <w:proofErr w:type="spellStart"/>
      <w:r w:rsidRPr="007343BB">
        <w:rPr>
          <w:rFonts w:ascii="Book Antiqua" w:eastAsia="Book Antiqua" w:hAnsi="Book Antiqua" w:cs="Book Antiqua"/>
          <w:i/>
          <w:iCs/>
          <w:color w:val="000000"/>
        </w:rPr>
        <w:t>Adolesc</w:t>
      </w:r>
      <w:proofErr w:type="spellEnd"/>
      <w:r w:rsidRPr="007343BB">
        <w:rPr>
          <w:rFonts w:ascii="Book Antiqua" w:eastAsia="Book Antiqua" w:hAnsi="Book Antiqua" w:cs="Book Antiqua"/>
          <w:i/>
          <w:iCs/>
          <w:color w:val="000000"/>
        </w:rPr>
        <w:t xml:space="preserve"> Med</w:t>
      </w:r>
      <w:r w:rsidRPr="007343BB">
        <w:rPr>
          <w:rFonts w:ascii="Book Antiqua" w:eastAsia="Book Antiqua" w:hAnsi="Book Antiqua" w:cs="Book Antiqua"/>
          <w:color w:val="000000"/>
        </w:rPr>
        <w:t xml:space="preserve"> 2016; </w:t>
      </w:r>
      <w:r w:rsidRPr="007343BB">
        <w:rPr>
          <w:rFonts w:ascii="Book Antiqua" w:eastAsia="Book Antiqua" w:hAnsi="Book Antiqua" w:cs="Book Antiqua"/>
          <w:b/>
          <w:bCs/>
          <w:color w:val="000000"/>
        </w:rPr>
        <w:t>3</w:t>
      </w:r>
      <w:r w:rsidRPr="007343BB">
        <w:rPr>
          <w:rFonts w:ascii="Book Antiqua" w:eastAsia="Book Antiqua" w:hAnsi="Book Antiqua" w:cs="Book Antiqua"/>
          <w:color w:val="000000"/>
        </w:rPr>
        <w:t>: 133-142 [PMID: 30805484 DOI: 10.1016/j.ijpam.2016.06.003]</w:t>
      </w:r>
    </w:p>
    <w:p w14:paraId="20ECA6D5" w14:textId="72E0CEEC" w:rsidR="00A77B3E" w:rsidRPr="007343BB" w:rsidRDefault="00EB377F">
      <w:pPr>
        <w:spacing w:line="360" w:lineRule="auto"/>
        <w:jc w:val="both"/>
      </w:pPr>
      <w:r w:rsidRPr="007343BB">
        <w:rPr>
          <w:rFonts w:ascii="Book Antiqua" w:eastAsia="Book Antiqua" w:hAnsi="Book Antiqua" w:cs="Book Antiqua"/>
          <w:color w:val="000000"/>
        </w:rPr>
        <w:t xml:space="preserve">15 </w:t>
      </w:r>
      <w:r w:rsidRPr="007343BB">
        <w:rPr>
          <w:rFonts w:ascii="Book Antiqua" w:eastAsia="Book Antiqua" w:hAnsi="Book Antiqua" w:cs="Book Antiqua"/>
          <w:b/>
          <w:bCs/>
          <w:color w:val="000000"/>
        </w:rPr>
        <w:t>Allanson JE</w:t>
      </w:r>
      <w:r w:rsidRPr="007343BB">
        <w:rPr>
          <w:rFonts w:ascii="Book Antiqua" w:eastAsia="Book Antiqua" w:hAnsi="Book Antiqua" w:cs="Book Antiqua"/>
          <w:color w:val="000000"/>
        </w:rPr>
        <w:t xml:space="preserve">, Roberts AE. Noonan Syndrome. In: Adam MP, </w:t>
      </w:r>
      <w:proofErr w:type="spellStart"/>
      <w:r w:rsidRPr="007343BB">
        <w:rPr>
          <w:rFonts w:ascii="Book Antiqua" w:eastAsia="Book Antiqua" w:hAnsi="Book Antiqua" w:cs="Book Antiqua"/>
          <w:color w:val="000000"/>
        </w:rPr>
        <w:t>Ardinger</w:t>
      </w:r>
      <w:proofErr w:type="spellEnd"/>
      <w:r w:rsidRPr="007343BB">
        <w:rPr>
          <w:rFonts w:ascii="Book Antiqua" w:eastAsia="Book Antiqua" w:hAnsi="Book Antiqua" w:cs="Book Antiqua"/>
          <w:color w:val="000000"/>
        </w:rPr>
        <w:t xml:space="preserve"> HH, </w:t>
      </w:r>
      <w:proofErr w:type="spellStart"/>
      <w:r w:rsidRPr="007343BB">
        <w:rPr>
          <w:rFonts w:ascii="Book Antiqua" w:eastAsia="Book Antiqua" w:hAnsi="Book Antiqua" w:cs="Book Antiqua"/>
          <w:color w:val="000000"/>
        </w:rPr>
        <w:t>Pagon</w:t>
      </w:r>
      <w:proofErr w:type="spellEnd"/>
      <w:r w:rsidRPr="007343BB">
        <w:rPr>
          <w:rFonts w:ascii="Book Antiqua" w:eastAsia="Book Antiqua" w:hAnsi="Book Antiqua" w:cs="Book Antiqua"/>
          <w:color w:val="000000"/>
        </w:rPr>
        <w:t xml:space="preserve"> RA, Wallace SE, Bean LJH, Stephens K, </w:t>
      </w:r>
      <w:proofErr w:type="spellStart"/>
      <w:r w:rsidRPr="007343BB">
        <w:rPr>
          <w:rFonts w:ascii="Book Antiqua" w:eastAsia="Book Antiqua" w:hAnsi="Book Antiqua" w:cs="Book Antiqua"/>
          <w:color w:val="000000"/>
        </w:rPr>
        <w:t>Amemiya</w:t>
      </w:r>
      <w:proofErr w:type="spellEnd"/>
      <w:r w:rsidRPr="007343BB">
        <w:rPr>
          <w:rFonts w:ascii="Book Antiqua" w:eastAsia="Book Antiqua" w:hAnsi="Book Antiqua" w:cs="Book Antiqua"/>
          <w:color w:val="000000"/>
        </w:rPr>
        <w:t xml:space="preserve"> A. </w:t>
      </w:r>
      <w:proofErr w:type="spellStart"/>
      <w:r w:rsidRPr="007343BB">
        <w:rPr>
          <w:rFonts w:ascii="Book Antiqua" w:eastAsia="Book Antiqua" w:hAnsi="Book Antiqua" w:cs="Book Antiqua"/>
          <w:color w:val="000000"/>
        </w:rPr>
        <w:t>GeneReviews</w:t>
      </w:r>
      <w:proofErr w:type="spellEnd"/>
      <w:r w:rsidRPr="007343BB">
        <w:rPr>
          <w:rFonts w:ascii="Book Antiqua" w:eastAsia="Book Antiqua" w:hAnsi="Book Antiqua" w:cs="Book Antiqua"/>
          <w:color w:val="000000"/>
        </w:rPr>
        <w:t>((R)). Seattle (WA)</w:t>
      </w:r>
      <w:r w:rsidR="0076471F" w:rsidRPr="007343BB">
        <w:rPr>
          <w:rFonts w:ascii="Book Antiqua" w:eastAsia="Book Antiqua" w:hAnsi="Book Antiqua" w:cs="Book Antiqua"/>
          <w:color w:val="000000"/>
        </w:rPr>
        <w:t>;</w:t>
      </w:r>
      <w:r w:rsidRPr="007343BB">
        <w:rPr>
          <w:rFonts w:ascii="Book Antiqua" w:eastAsia="Book Antiqua" w:hAnsi="Book Antiqua" w:cs="Book Antiqua"/>
          <w:color w:val="000000"/>
        </w:rPr>
        <w:t xml:space="preserve"> 1993</w:t>
      </w:r>
    </w:p>
    <w:p w14:paraId="31C90715" w14:textId="77777777" w:rsidR="00A77B3E" w:rsidRPr="007343BB" w:rsidRDefault="00EB377F">
      <w:pPr>
        <w:spacing w:line="360" w:lineRule="auto"/>
        <w:jc w:val="both"/>
      </w:pPr>
      <w:r w:rsidRPr="007343BB">
        <w:rPr>
          <w:rFonts w:ascii="Book Antiqua" w:eastAsia="Book Antiqua" w:hAnsi="Book Antiqua" w:cs="Book Antiqua"/>
          <w:color w:val="000000"/>
        </w:rPr>
        <w:t xml:space="preserve">16 </w:t>
      </w:r>
      <w:proofErr w:type="spellStart"/>
      <w:r w:rsidRPr="007343BB">
        <w:rPr>
          <w:rFonts w:ascii="Book Antiqua" w:eastAsia="Book Antiqua" w:hAnsi="Book Antiqua" w:cs="Book Antiqua"/>
          <w:b/>
          <w:bCs/>
          <w:color w:val="000000"/>
        </w:rPr>
        <w:t>Roet</w:t>
      </w:r>
      <w:proofErr w:type="spellEnd"/>
      <w:r w:rsidRPr="007343BB">
        <w:rPr>
          <w:rFonts w:ascii="Book Antiqua" w:eastAsia="Book Antiqua" w:hAnsi="Book Antiqua" w:cs="Book Antiqua"/>
          <w:b/>
          <w:bCs/>
          <w:color w:val="000000"/>
        </w:rPr>
        <w:t xml:space="preserve"> KC</w:t>
      </w:r>
      <w:r w:rsidRPr="007343BB">
        <w:rPr>
          <w:rFonts w:ascii="Book Antiqua" w:eastAsia="Book Antiqua" w:hAnsi="Book Antiqua" w:cs="Book Antiqua"/>
          <w:color w:val="000000"/>
        </w:rPr>
        <w:t xml:space="preserve">, </w:t>
      </w:r>
      <w:proofErr w:type="spellStart"/>
      <w:r w:rsidRPr="007343BB">
        <w:rPr>
          <w:rFonts w:ascii="Book Antiqua" w:eastAsia="Book Antiqua" w:hAnsi="Book Antiqua" w:cs="Book Antiqua"/>
          <w:color w:val="000000"/>
        </w:rPr>
        <w:t>Bossers</w:t>
      </w:r>
      <w:proofErr w:type="spellEnd"/>
      <w:r w:rsidRPr="007343BB">
        <w:rPr>
          <w:rFonts w:ascii="Book Antiqua" w:eastAsia="Book Antiqua" w:hAnsi="Book Antiqua" w:cs="Book Antiqua"/>
          <w:color w:val="000000"/>
        </w:rPr>
        <w:t xml:space="preserve"> K, </w:t>
      </w:r>
      <w:proofErr w:type="spellStart"/>
      <w:r w:rsidRPr="007343BB">
        <w:rPr>
          <w:rFonts w:ascii="Book Antiqua" w:eastAsia="Book Antiqua" w:hAnsi="Book Antiqua" w:cs="Book Antiqua"/>
          <w:color w:val="000000"/>
        </w:rPr>
        <w:t>Franssen</w:t>
      </w:r>
      <w:proofErr w:type="spellEnd"/>
      <w:r w:rsidRPr="007343BB">
        <w:rPr>
          <w:rFonts w:ascii="Book Antiqua" w:eastAsia="Book Antiqua" w:hAnsi="Book Antiqua" w:cs="Book Antiqua"/>
          <w:color w:val="000000"/>
        </w:rPr>
        <w:t xml:space="preserve"> EH, </w:t>
      </w:r>
      <w:proofErr w:type="spellStart"/>
      <w:r w:rsidRPr="007343BB">
        <w:rPr>
          <w:rFonts w:ascii="Book Antiqua" w:eastAsia="Book Antiqua" w:hAnsi="Book Antiqua" w:cs="Book Antiqua"/>
          <w:color w:val="000000"/>
        </w:rPr>
        <w:t>Ruitenberg</w:t>
      </w:r>
      <w:proofErr w:type="spellEnd"/>
      <w:r w:rsidRPr="007343BB">
        <w:rPr>
          <w:rFonts w:ascii="Book Antiqua" w:eastAsia="Book Antiqua" w:hAnsi="Book Antiqua" w:cs="Book Antiqua"/>
          <w:color w:val="000000"/>
        </w:rPr>
        <w:t xml:space="preserve"> MJ, </w:t>
      </w:r>
      <w:proofErr w:type="spellStart"/>
      <w:r w:rsidRPr="007343BB">
        <w:rPr>
          <w:rFonts w:ascii="Book Antiqua" w:eastAsia="Book Antiqua" w:hAnsi="Book Antiqua" w:cs="Book Antiqua"/>
          <w:color w:val="000000"/>
        </w:rPr>
        <w:t>Verhaagen</w:t>
      </w:r>
      <w:proofErr w:type="spellEnd"/>
      <w:r w:rsidRPr="007343BB">
        <w:rPr>
          <w:rFonts w:ascii="Book Antiqua" w:eastAsia="Book Antiqua" w:hAnsi="Book Antiqua" w:cs="Book Antiqua"/>
          <w:color w:val="000000"/>
        </w:rPr>
        <w:t xml:space="preserve"> J. A meta-analysis of microarray-based gene expression studies of olfactory bulb-derived olfactory </w:t>
      </w:r>
      <w:proofErr w:type="spellStart"/>
      <w:r w:rsidRPr="007343BB">
        <w:rPr>
          <w:rFonts w:ascii="Book Antiqua" w:eastAsia="Book Antiqua" w:hAnsi="Book Antiqua" w:cs="Book Antiqua"/>
          <w:color w:val="000000"/>
        </w:rPr>
        <w:t>ensheathing</w:t>
      </w:r>
      <w:proofErr w:type="spellEnd"/>
      <w:r w:rsidRPr="007343BB">
        <w:rPr>
          <w:rFonts w:ascii="Book Antiqua" w:eastAsia="Book Antiqua" w:hAnsi="Book Antiqua" w:cs="Book Antiqua"/>
          <w:color w:val="000000"/>
        </w:rPr>
        <w:t xml:space="preserve"> cells. </w:t>
      </w:r>
      <w:r w:rsidRPr="007343BB">
        <w:rPr>
          <w:rFonts w:ascii="Book Antiqua" w:eastAsia="Book Antiqua" w:hAnsi="Book Antiqua" w:cs="Book Antiqua"/>
          <w:i/>
          <w:iCs/>
          <w:color w:val="000000"/>
        </w:rPr>
        <w:t>Exp Neurol</w:t>
      </w:r>
      <w:r w:rsidRPr="007343BB">
        <w:rPr>
          <w:rFonts w:ascii="Book Antiqua" w:eastAsia="Book Antiqua" w:hAnsi="Book Antiqua" w:cs="Book Antiqua"/>
          <w:color w:val="000000"/>
        </w:rPr>
        <w:t xml:space="preserve"> 2011; </w:t>
      </w:r>
      <w:r w:rsidRPr="007343BB">
        <w:rPr>
          <w:rFonts w:ascii="Book Antiqua" w:eastAsia="Book Antiqua" w:hAnsi="Book Antiqua" w:cs="Book Antiqua"/>
          <w:b/>
          <w:bCs/>
          <w:color w:val="000000"/>
        </w:rPr>
        <w:t>229</w:t>
      </w:r>
      <w:r w:rsidRPr="007343BB">
        <w:rPr>
          <w:rFonts w:ascii="Book Antiqua" w:eastAsia="Book Antiqua" w:hAnsi="Book Antiqua" w:cs="Book Antiqua"/>
          <w:color w:val="000000"/>
        </w:rPr>
        <w:t>: 10-45 [PMID: 21396936 DOI: 10.1016/j.expneurol.2011.03.001]</w:t>
      </w:r>
    </w:p>
    <w:p w14:paraId="082171F8" w14:textId="77777777" w:rsidR="00A77B3E" w:rsidRPr="007343BB" w:rsidRDefault="00EB377F">
      <w:pPr>
        <w:spacing w:line="360" w:lineRule="auto"/>
        <w:jc w:val="both"/>
      </w:pPr>
      <w:r w:rsidRPr="007343BB">
        <w:rPr>
          <w:rFonts w:ascii="Book Antiqua" w:eastAsia="Book Antiqua" w:hAnsi="Book Antiqua" w:cs="Book Antiqua"/>
          <w:color w:val="000000"/>
        </w:rPr>
        <w:t xml:space="preserve">17 </w:t>
      </w:r>
      <w:r w:rsidRPr="007343BB">
        <w:rPr>
          <w:rFonts w:ascii="Book Antiqua" w:eastAsia="Book Antiqua" w:hAnsi="Book Antiqua" w:cs="Book Antiqua"/>
          <w:b/>
          <w:bCs/>
          <w:color w:val="000000"/>
        </w:rPr>
        <w:t>Liang T</w:t>
      </w:r>
      <w:r w:rsidRPr="007343BB">
        <w:rPr>
          <w:rFonts w:ascii="Book Antiqua" w:eastAsia="Book Antiqua" w:hAnsi="Book Antiqua" w:cs="Book Antiqua"/>
          <w:color w:val="000000"/>
        </w:rPr>
        <w:t xml:space="preserve">, Fang H. Structure, Functions and Selective Inhibitors of HDAC6. </w:t>
      </w:r>
      <w:proofErr w:type="spellStart"/>
      <w:r w:rsidRPr="007343BB">
        <w:rPr>
          <w:rFonts w:ascii="Book Antiqua" w:eastAsia="Book Antiqua" w:hAnsi="Book Antiqua" w:cs="Book Antiqua"/>
          <w:i/>
          <w:iCs/>
          <w:color w:val="000000"/>
        </w:rPr>
        <w:t>Curr</w:t>
      </w:r>
      <w:proofErr w:type="spellEnd"/>
      <w:r w:rsidRPr="007343BB">
        <w:rPr>
          <w:rFonts w:ascii="Book Antiqua" w:eastAsia="Book Antiqua" w:hAnsi="Book Antiqua" w:cs="Book Antiqua"/>
          <w:i/>
          <w:iCs/>
          <w:color w:val="000000"/>
        </w:rPr>
        <w:t xml:space="preserve"> Top Med </w:t>
      </w:r>
      <w:proofErr w:type="spellStart"/>
      <w:r w:rsidRPr="007343BB">
        <w:rPr>
          <w:rFonts w:ascii="Book Antiqua" w:eastAsia="Book Antiqua" w:hAnsi="Book Antiqua" w:cs="Book Antiqua"/>
          <w:i/>
          <w:iCs/>
          <w:color w:val="000000"/>
        </w:rPr>
        <w:t>Chem</w:t>
      </w:r>
      <w:proofErr w:type="spellEnd"/>
      <w:r w:rsidRPr="007343BB">
        <w:rPr>
          <w:rFonts w:ascii="Book Antiqua" w:eastAsia="Book Antiqua" w:hAnsi="Book Antiqua" w:cs="Book Antiqua"/>
          <w:color w:val="000000"/>
        </w:rPr>
        <w:t xml:space="preserve"> 2018; </w:t>
      </w:r>
      <w:r w:rsidRPr="007343BB">
        <w:rPr>
          <w:rFonts w:ascii="Book Antiqua" w:eastAsia="Book Antiqua" w:hAnsi="Book Antiqua" w:cs="Book Antiqua"/>
          <w:b/>
          <w:bCs/>
          <w:color w:val="000000"/>
        </w:rPr>
        <w:t>18</w:t>
      </w:r>
      <w:r w:rsidRPr="007343BB">
        <w:rPr>
          <w:rFonts w:ascii="Book Antiqua" w:eastAsia="Book Antiqua" w:hAnsi="Book Antiqua" w:cs="Book Antiqua"/>
          <w:color w:val="000000"/>
        </w:rPr>
        <w:t>: 2429-2447 [PMID: 30499393 DOI: 10.2174/1568026619666181129141822]</w:t>
      </w:r>
    </w:p>
    <w:p w14:paraId="061DF98F" w14:textId="77777777" w:rsidR="00A77B3E" w:rsidRPr="007343BB" w:rsidRDefault="00EB377F">
      <w:pPr>
        <w:spacing w:line="360" w:lineRule="auto"/>
        <w:jc w:val="both"/>
      </w:pPr>
      <w:r w:rsidRPr="007343BB">
        <w:rPr>
          <w:rFonts w:ascii="Book Antiqua" w:eastAsia="Book Antiqua" w:hAnsi="Book Antiqua" w:cs="Book Antiqua"/>
          <w:color w:val="000000"/>
        </w:rPr>
        <w:t xml:space="preserve">18 </w:t>
      </w:r>
      <w:proofErr w:type="spellStart"/>
      <w:r w:rsidRPr="007343BB">
        <w:rPr>
          <w:rFonts w:ascii="Book Antiqua" w:eastAsia="Book Antiqua" w:hAnsi="Book Antiqua" w:cs="Book Antiqua"/>
          <w:b/>
          <w:bCs/>
          <w:color w:val="000000"/>
        </w:rPr>
        <w:t>Deeb</w:t>
      </w:r>
      <w:proofErr w:type="spellEnd"/>
      <w:r w:rsidRPr="007343BB">
        <w:rPr>
          <w:rFonts w:ascii="Book Antiqua" w:eastAsia="Book Antiqua" w:hAnsi="Book Antiqua" w:cs="Book Antiqua"/>
          <w:b/>
          <w:bCs/>
          <w:color w:val="000000"/>
        </w:rPr>
        <w:t xml:space="preserve"> A</w:t>
      </w:r>
      <w:r w:rsidRPr="007343BB">
        <w:rPr>
          <w:rFonts w:ascii="Book Antiqua" w:eastAsia="Book Antiqua" w:hAnsi="Book Antiqua" w:cs="Book Antiqua"/>
          <w:color w:val="000000"/>
        </w:rPr>
        <w:t xml:space="preserve">, </w:t>
      </w:r>
      <w:proofErr w:type="spellStart"/>
      <w:r w:rsidRPr="007343BB">
        <w:rPr>
          <w:rFonts w:ascii="Book Antiqua" w:eastAsia="Book Antiqua" w:hAnsi="Book Antiqua" w:cs="Book Antiqua"/>
          <w:color w:val="000000"/>
        </w:rPr>
        <w:t>Afandi</w:t>
      </w:r>
      <w:proofErr w:type="spellEnd"/>
      <w:r w:rsidRPr="007343BB">
        <w:rPr>
          <w:rFonts w:ascii="Book Antiqua" w:eastAsia="Book Antiqua" w:hAnsi="Book Antiqua" w:cs="Book Antiqua"/>
          <w:color w:val="000000"/>
        </w:rPr>
        <w:t xml:space="preserve"> O, </w:t>
      </w:r>
      <w:proofErr w:type="spellStart"/>
      <w:r w:rsidRPr="007343BB">
        <w:rPr>
          <w:rFonts w:ascii="Book Antiqua" w:eastAsia="Book Antiqua" w:hAnsi="Book Antiqua" w:cs="Book Antiqua"/>
          <w:color w:val="000000"/>
        </w:rPr>
        <w:t>Attia</w:t>
      </w:r>
      <w:proofErr w:type="spellEnd"/>
      <w:r w:rsidRPr="007343BB">
        <w:rPr>
          <w:rFonts w:ascii="Book Antiqua" w:eastAsia="Book Antiqua" w:hAnsi="Book Antiqua" w:cs="Book Antiqua"/>
          <w:color w:val="000000"/>
        </w:rPr>
        <w:t xml:space="preserve"> S, </w:t>
      </w:r>
      <w:proofErr w:type="spellStart"/>
      <w:r w:rsidRPr="007343BB">
        <w:rPr>
          <w:rFonts w:ascii="Book Antiqua" w:eastAsia="Book Antiqua" w:hAnsi="Book Antiqua" w:cs="Book Antiqua"/>
          <w:color w:val="000000"/>
        </w:rPr>
        <w:t>Fatih</w:t>
      </w:r>
      <w:proofErr w:type="spellEnd"/>
      <w:r w:rsidRPr="007343BB">
        <w:rPr>
          <w:rFonts w:ascii="Book Antiqua" w:eastAsia="Book Antiqua" w:hAnsi="Book Antiqua" w:cs="Book Antiqua"/>
          <w:color w:val="000000"/>
        </w:rPr>
        <w:t xml:space="preserve"> AE. 3-M syndrome: a novel CUL7 mutation associated with respiratory distress and a good response to GH therapy. </w:t>
      </w:r>
      <w:proofErr w:type="spellStart"/>
      <w:r w:rsidRPr="007343BB">
        <w:rPr>
          <w:rFonts w:ascii="Book Antiqua" w:eastAsia="Book Antiqua" w:hAnsi="Book Antiqua" w:cs="Book Antiqua"/>
          <w:i/>
          <w:iCs/>
          <w:color w:val="000000"/>
        </w:rPr>
        <w:t>Endocrinol</w:t>
      </w:r>
      <w:proofErr w:type="spellEnd"/>
      <w:r w:rsidRPr="007343BB">
        <w:rPr>
          <w:rFonts w:ascii="Book Antiqua" w:eastAsia="Book Antiqua" w:hAnsi="Book Antiqua" w:cs="Book Antiqua"/>
          <w:i/>
          <w:iCs/>
          <w:color w:val="000000"/>
        </w:rPr>
        <w:t xml:space="preserve"> Diabetes </w:t>
      </w:r>
      <w:proofErr w:type="spellStart"/>
      <w:r w:rsidRPr="007343BB">
        <w:rPr>
          <w:rFonts w:ascii="Book Antiqua" w:eastAsia="Book Antiqua" w:hAnsi="Book Antiqua" w:cs="Book Antiqua"/>
          <w:i/>
          <w:iCs/>
          <w:color w:val="000000"/>
        </w:rPr>
        <w:t>Metab</w:t>
      </w:r>
      <w:proofErr w:type="spellEnd"/>
      <w:r w:rsidRPr="007343BB">
        <w:rPr>
          <w:rFonts w:ascii="Book Antiqua" w:eastAsia="Book Antiqua" w:hAnsi="Book Antiqua" w:cs="Book Antiqua"/>
          <w:i/>
          <w:iCs/>
          <w:color w:val="000000"/>
        </w:rPr>
        <w:t xml:space="preserve"> Case Rep</w:t>
      </w:r>
      <w:r w:rsidRPr="007343BB">
        <w:rPr>
          <w:rFonts w:ascii="Book Antiqua" w:eastAsia="Book Antiqua" w:hAnsi="Book Antiqua" w:cs="Book Antiqua"/>
          <w:color w:val="000000"/>
        </w:rPr>
        <w:t xml:space="preserve"> 2015; </w:t>
      </w:r>
      <w:r w:rsidRPr="007343BB">
        <w:rPr>
          <w:rFonts w:ascii="Book Antiqua" w:eastAsia="Book Antiqua" w:hAnsi="Book Antiqua" w:cs="Book Antiqua"/>
          <w:b/>
          <w:bCs/>
          <w:color w:val="000000"/>
        </w:rPr>
        <w:t>2015</w:t>
      </w:r>
      <w:r w:rsidRPr="007343BB">
        <w:rPr>
          <w:rFonts w:ascii="Book Antiqua" w:eastAsia="Book Antiqua" w:hAnsi="Book Antiqua" w:cs="Book Antiqua"/>
          <w:color w:val="000000"/>
        </w:rPr>
        <w:t>: 150012 [PMID: 25945256 DOI: 10.1530/EDM-15-0012]</w:t>
      </w:r>
    </w:p>
    <w:p w14:paraId="46FB9AD8" w14:textId="77777777" w:rsidR="00A77B3E" w:rsidRPr="007343BB" w:rsidRDefault="00EB377F">
      <w:pPr>
        <w:spacing w:line="360" w:lineRule="auto"/>
        <w:jc w:val="both"/>
      </w:pPr>
      <w:r w:rsidRPr="007343BB">
        <w:rPr>
          <w:rFonts w:ascii="Book Antiqua" w:eastAsia="Book Antiqua" w:hAnsi="Book Antiqua" w:cs="Book Antiqua"/>
          <w:color w:val="000000"/>
        </w:rPr>
        <w:t xml:space="preserve">19 </w:t>
      </w:r>
      <w:r w:rsidRPr="007343BB">
        <w:rPr>
          <w:rFonts w:ascii="Book Antiqua" w:eastAsia="Book Antiqua" w:hAnsi="Book Antiqua" w:cs="Book Antiqua"/>
          <w:b/>
          <w:bCs/>
          <w:color w:val="000000"/>
        </w:rPr>
        <w:t>Hasegawa K</w:t>
      </w:r>
      <w:r w:rsidRPr="007343BB">
        <w:rPr>
          <w:rFonts w:ascii="Book Antiqua" w:eastAsia="Book Antiqua" w:hAnsi="Book Antiqua" w:cs="Book Antiqua"/>
          <w:color w:val="000000"/>
        </w:rPr>
        <w:t xml:space="preserve">, Tanaka H, Higuchi Y, Yamashita M, Tsukahara H. Changes in facial appearance from neonate to adult in 3-M syndrome patient with novel CUL7 gene mutations. </w:t>
      </w:r>
      <w:r w:rsidRPr="007343BB">
        <w:rPr>
          <w:rFonts w:ascii="Book Antiqua" w:eastAsia="Book Antiqua" w:hAnsi="Book Antiqua" w:cs="Book Antiqua"/>
          <w:i/>
          <w:iCs/>
          <w:color w:val="000000"/>
        </w:rPr>
        <w:t xml:space="preserve">J </w:t>
      </w:r>
      <w:proofErr w:type="spellStart"/>
      <w:r w:rsidRPr="007343BB">
        <w:rPr>
          <w:rFonts w:ascii="Book Antiqua" w:eastAsia="Book Antiqua" w:hAnsi="Book Antiqua" w:cs="Book Antiqua"/>
          <w:i/>
          <w:iCs/>
          <w:color w:val="000000"/>
        </w:rPr>
        <w:t>Pediatr</w:t>
      </w:r>
      <w:proofErr w:type="spellEnd"/>
      <w:r w:rsidRPr="007343BB">
        <w:rPr>
          <w:rFonts w:ascii="Book Antiqua" w:eastAsia="Book Antiqua" w:hAnsi="Book Antiqua" w:cs="Book Antiqua"/>
          <w:i/>
          <w:iCs/>
          <w:color w:val="000000"/>
        </w:rPr>
        <w:t xml:space="preserve"> </w:t>
      </w:r>
      <w:proofErr w:type="spellStart"/>
      <w:r w:rsidRPr="007343BB">
        <w:rPr>
          <w:rFonts w:ascii="Book Antiqua" w:eastAsia="Book Antiqua" w:hAnsi="Book Antiqua" w:cs="Book Antiqua"/>
          <w:i/>
          <w:iCs/>
          <w:color w:val="000000"/>
        </w:rPr>
        <w:t>Endocrinol</w:t>
      </w:r>
      <w:proofErr w:type="spellEnd"/>
      <w:r w:rsidRPr="007343BB">
        <w:rPr>
          <w:rFonts w:ascii="Book Antiqua" w:eastAsia="Book Antiqua" w:hAnsi="Book Antiqua" w:cs="Book Antiqua"/>
          <w:i/>
          <w:iCs/>
          <w:color w:val="000000"/>
        </w:rPr>
        <w:t xml:space="preserve"> </w:t>
      </w:r>
      <w:proofErr w:type="spellStart"/>
      <w:r w:rsidRPr="007343BB">
        <w:rPr>
          <w:rFonts w:ascii="Book Antiqua" w:eastAsia="Book Antiqua" w:hAnsi="Book Antiqua" w:cs="Book Antiqua"/>
          <w:i/>
          <w:iCs/>
          <w:color w:val="000000"/>
        </w:rPr>
        <w:t>Metab</w:t>
      </w:r>
      <w:proofErr w:type="spellEnd"/>
      <w:r w:rsidRPr="007343BB">
        <w:rPr>
          <w:rFonts w:ascii="Book Antiqua" w:eastAsia="Book Antiqua" w:hAnsi="Book Antiqua" w:cs="Book Antiqua"/>
          <w:color w:val="000000"/>
        </w:rPr>
        <w:t xml:space="preserve"> 2016; </w:t>
      </w:r>
      <w:r w:rsidRPr="007343BB">
        <w:rPr>
          <w:rFonts w:ascii="Book Antiqua" w:eastAsia="Book Antiqua" w:hAnsi="Book Antiqua" w:cs="Book Antiqua"/>
          <w:b/>
          <w:bCs/>
          <w:color w:val="000000"/>
        </w:rPr>
        <w:t>29</w:t>
      </w:r>
      <w:r w:rsidRPr="007343BB">
        <w:rPr>
          <w:rFonts w:ascii="Book Antiqua" w:eastAsia="Book Antiqua" w:hAnsi="Book Antiqua" w:cs="Book Antiqua"/>
          <w:color w:val="000000"/>
        </w:rPr>
        <w:t>: 241-246 [PMID: 26488604 DOI: 10.1515/jpem-2015-0272]</w:t>
      </w:r>
    </w:p>
    <w:p w14:paraId="3D703DA4" w14:textId="77777777" w:rsidR="00A77B3E" w:rsidRPr="007343BB" w:rsidRDefault="00EB377F">
      <w:pPr>
        <w:spacing w:line="360" w:lineRule="auto"/>
        <w:jc w:val="both"/>
      </w:pPr>
      <w:r w:rsidRPr="007343BB">
        <w:rPr>
          <w:rFonts w:ascii="Book Antiqua" w:eastAsia="Book Antiqua" w:hAnsi="Book Antiqua" w:cs="Book Antiqua"/>
          <w:color w:val="000000"/>
        </w:rPr>
        <w:t xml:space="preserve">20 </w:t>
      </w:r>
      <w:r w:rsidRPr="007343BB">
        <w:rPr>
          <w:rFonts w:ascii="Book Antiqua" w:eastAsia="Book Antiqua" w:hAnsi="Book Antiqua" w:cs="Book Antiqua"/>
          <w:b/>
          <w:bCs/>
          <w:color w:val="000000"/>
        </w:rPr>
        <w:t>Saint-Laurent C</w:t>
      </w:r>
      <w:r w:rsidRPr="007343BB">
        <w:rPr>
          <w:rFonts w:ascii="Book Antiqua" w:eastAsia="Book Antiqua" w:hAnsi="Book Antiqua" w:cs="Book Antiqua"/>
          <w:color w:val="000000"/>
        </w:rPr>
        <w:t xml:space="preserve">, Garcia S, </w:t>
      </w:r>
      <w:proofErr w:type="spellStart"/>
      <w:r w:rsidRPr="007343BB">
        <w:rPr>
          <w:rFonts w:ascii="Book Antiqua" w:eastAsia="Book Antiqua" w:hAnsi="Book Antiqua" w:cs="Book Antiqua"/>
          <w:color w:val="000000"/>
        </w:rPr>
        <w:t>Sarrazy</w:t>
      </w:r>
      <w:proofErr w:type="spellEnd"/>
      <w:r w:rsidRPr="007343BB">
        <w:rPr>
          <w:rFonts w:ascii="Book Antiqua" w:eastAsia="Book Antiqua" w:hAnsi="Book Antiqua" w:cs="Book Antiqua"/>
          <w:color w:val="000000"/>
        </w:rPr>
        <w:t xml:space="preserve"> V, Dumas K, </w:t>
      </w:r>
      <w:proofErr w:type="spellStart"/>
      <w:r w:rsidRPr="007343BB">
        <w:rPr>
          <w:rFonts w:ascii="Book Antiqua" w:eastAsia="Book Antiqua" w:hAnsi="Book Antiqua" w:cs="Book Antiqua"/>
          <w:color w:val="000000"/>
        </w:rPr>
        <w:t>Authier</w:t>
      </w:r>
      <w:proofErr w:type="spellEnd"/>
      <w:r w:rsidRPr="007343BB">
        <w:rPr>
          <w:rFonts w:ascii="Book Antiqua" w:eastAsia="Book Antiqua" w:hAnsi="Book Antiqua" w:cs="Book Antiqua"/>
          <w:color w:val="000000"/>
        </w:rPr>
        <w:t xml:space="preserve"> F, Sore S, Tran A, </w:t>
      </w:r>
      <w:proofErr w:type="spellStart"/>
      <w:r w:rsidRPr="007343BB">
        <w:rPr>
          <w:rFonts w:ascii="Book Antiqua" w:eastAsia="Book Antiqua" w:hAnsi="Book Antiqua" w:cs="Book Antiqua"/>
          <w:color w:val="000000"/>
        </w:rPr>
        <w:t>Gual</w:t>
      </w:r>
      <w:proofErr w:type="spellEnd"/>
      <w:r w:rsidRPr="007343BB">
        <w:rPr>
          <w:rFonts w:ascii="Book Antiqua" w:eastAsia="Book Antiqua" w:hAnsi="Book Antiqua" w:cs="Book Antiqua"/>
          <w:color w:val="000000"/>
        </w:rPr>
        <w:t xml:space="preserve"> P, </w:t>
      </w:r>
      <w:proofErr w:type="spellStart"/>
      <w:r w:rsidRPr="007343BB">
        <w:rPr>
          <w:rFonts w:ascii="Book Antiqua" w:eastAsia="Book Antiqua" w:hAnsi="Book Antiqua" w:cs="Book Antiqua"/>
          <w:color w:val="000000"/>
        </w:rPr>
        <w:t>Gennero</w:t>
      </w:r>
      <w:proofErr w:type="spellEnd"/>
      <w:r w:rsidRPr="007343BB">
        <w:rPr>
          <w:rFonts w:ascii="Book Antiqua" w:eastAsia="Book Antiqua" w:hAnsi="Book Antiqua" w:cs="Book Antiqua"/>
          <w:color w:val="000000"/>
        </w:rPr>
        <w:t xml:space="preserve"> I, </w:t>
      </w:r>
      <w:proofErr w:type="spellStart"/>
      <w:r w:rsidRPr="007343BB">
        <w:rPr>
          <w:rFonts w:ascii="Book Antiqua" w:eastAsia="Book Antiqua" w:hAnsi="Book Antiqua" w:cs="Book Antiqua"/>
          <w:color w:val="000000"/>
        </w:rPr>
        <w:t>Salles</w:t>
      </w:r>
      <w:proofErr w:type="spellEnd"/>
      <w:r w:rsidRPr="007343BB">
        <w:rPr>
          <w:rFonts w:ascii="Book Antiqua" w:eastAsia="Book Antiqua" w:hAnsi="Book Antiqua" w:cs="Book Antiqua"/>
          <w:color w:val="000000"/>
        </w:rPr>
        <w:t xml:space="preserve"> JP, </w:t>
      </w:r>
      <w:proofErr w:type="spellStart"/>
      <w:r w:rsidRPr="007343BB">
        <w:rPr>
          <w:rFonts w:ascii="Book Antiqua" w:eastAsia="Book Antiqua" w:hAnsi="Book Antiqua" w:cs="Book Antiqua"/>
          <w:color w:val="000000"/>
        </w:rPr>
        <w:t>Gouze</w:t>
      </w:r>
      <w:proofErr w:type="spellEnd"/>
      <w:r w:rsidRPr="007343BB">
        <w:rPr>
          <w:rFonts w:ascii="Book Antiqua" w:eastAsia="Book Antiqua" w:hAnsi="Book Antiqua" w:cs="Book Antiqua"/>
          <w:color w:val="000000"/>
        </w:rPr>
        <w:t xml:space="preserve"> E. Early postnatal soluble FGFR3 therapy prevents the atypical development of obesity in achondroplasia. </w:t>
      </w:r>
      <w:proofErr w:type="spellStart"/>
      <w:r w:rsidRPr="007343BB">
        <w:rPr>
          <w:rFonts w:ascii="Book Antiqua" w:eastAsia="Book Antiqua" w:hAnsi="Book Antiqua" w:cs="Book Antiqua"/>
          <w:i/>
          <w:iCs/>
          <w:color w:val="000000"/>
        </w:rPr>
        <w:t>PLoS</w:t>
      </w:r>
      <w:proofErr w:type="spellEnd"/>
      <w:r w:rsidRPr="007343BB">
        <w:rPr>
          <w:rFonts w:ascii="Book Antiqua" w:eastAsia="Book Antiqua" w:hAnsi="Book Antiqua" w:cs="Book Antiqua"/>
          <w:i/>
          <w:iCs/>
          <w:color w:val="000000"/>
        </w:rPr>
        <w:t xml:space="preserve"> One</w:t>
      </w:r>
      <w:r w:rsidRPr="007343BB">
        <w:rPr>
          <w:rFonts w:ascii="Book Antiqua" w:eastAsia="Book Antiqua" w:hAnsi="Book Antiqua" w:cs="Book Antiqua"/>
          <w:color w:val="000000"/>
        </w:rPr>
        <w:t xml:space="preserve"> 2018; </w:t>
      </w:r>
      <w:r w:rsidRPr="007343BB">
        <w:rPr>
          <w:rFonts w:ascii="Book Antiqua" w:eastAsia="Book Antiqua" w:hAnsi="Book Antiqua" w:cs="Book Antiqua"/>
          <w:b/>
          <w:bCs/>
          <w:color w:val="000000"/>
        </w:rPr>
        <w:t>13</w:t>
      </w:r>
      <w:r w:rsidRPr="007343BB">
        <w:rPr>
          <w:rFonts w:ascii="Book Antiqua" w:eastAsia="Book Antiqua" w:hAnsi="Book Antiqua" w:cs="Book Antiqua"/>
          <w:color w:val="000000"/>
        </w:rPr>
        <w:t>: e0195876 [PMID: 29652901 DOI: 10.1371/journal.pone.0195876]</w:t>
      </w:r>
    </w:p>
    <w:p w14:paraId="15F98902" w14:textId="77777777" w:rsidR="00A77B3E" w:rsidRPr="007343BB" w:rsidRDefault="00EB377F">
      <w:pPr>
        <w:spacing w:line="360" w:lineRule="auto"/>
        <w:jc w:val="both"/>
      </w:pPr>
      <w:r w:rsidRPr="007343BB">
        <w:rPr>
          <w:rFonts w:ascii="Book Antiqua" w:eastAsia="Book Antiqua" w:hAnsi="Book Antiqua" w:cs="Book Antiqua"/>
          <w:color w:val="000000"/>
        </w:rPr>
        <w:t xml:space="preserve">21 </w:t>
      </w:r>
      <w:proofErr w:type="spellStart"/>
      <w:r w:rsidRPr="007343BB">
        <w:rPr>
          <w:rFonts w:ascii="Book Antiqua" w:eastAsia="Book Antiqua" w:hAnsi="Book Antiqua" w:cs="Book Antiqua"/>
          <w:b/>
          <w:bCs/>
          <w:color w:val="000000"/>
        </w:rPr>
        <w:t>Klag</w:t>
      </w:r>
      <w:proofErr w:type="spellEnd"/>
      <w:r w:rsidRPr="007343BB">
        <w:rPr>
          <w:rFonts w:ascii="Book Antiqua" w:eastAsia="Book Antiqua" w:hAnsi="Book Antiqua" w:cs="Book Antiqua"/>
          <w:b/>
          <w:bCs/>
          <w:color w:val="000000"/>
        </w:rPr>
        <w:t xml:space="preserve"> KA</w:t>
      </w:r>
      <w:r w:rsidRPr="007343BB">
        <w:rPr>
          <w:rFonts w:ascii="Book Antiqua" w:eastAsia="Book Antiqua" w:hAnsi="Book Antiqua" w:cs="Book Antiqua"/>
          <w:color w:val="000000"/>
        </w:rPr>
        <w:t xml:space="preserve">, Horton WA. Advances in treatment of achondroplasia and osteoarthritis. </w:t>
      </w:r>
      <w:r w:rsidRPr="007343BB">
        <w:rPr>
          <w:rFonts w:ascii="Book Antiqua" w:eastAsia="Book Antiqua" w:hAnsi="Book Antiqua" w:cs="Book Antiqua"/>
          <w:i/>
          <w:iCs/>
          <w:color w:val="000000"/>
        </w:rPr>
        <w:t>Hum Mol Genet</w:t>
      </w:r>
      <w:r w:rsidRPr="007343BB">
        <w:rPr>
          <w:rFonts w:ascii="Book Antiqua" w:eastAsia="Book Antiqua" w:hAnsi="Book Antiqua" w:cs="Book Antiqua"/>
          <w:color w:val="000000"/>
        </w:rPr>
        <w:t xml:space="preserve"> 2016; </w:t>
      </w:r>
      <w:r w:rsidRPr="007343BB">
        <w:rPr>
          <w:rFonts w:ascii="Book Antiqua" w:eastAsia="Book Antiqua" w:hAnsi="Book Antiqua" w:cs="Book Antiqua"/>
          <w:b/>
          <w:bCs/>
          <w:color w:val="000000"/>
        </w:rPr>
        <w:t>25</w:t>
      </w:r>
      <w:r w:rsidRPr="007343BB">
        <w:rPr>
          <w:rFonts w:ascii="Book Antiqua" w:eastAsia="Book Antiqua" w:hAnsi="Book Antiqua" w:cs="Book Antiqua"/>
          <w:color w:val="000000"/>
        </w:rPr>
        <w:t>: R2-R8 [PMID: 26443596 DOI: 10.1093/</w:t>
      </w:r>
      <w:proofErr w:type="spellStart"/>
      <w:r w:rsidRPr="007343BB">
        <w:rPr>
          <w:rFonts w:ascii="Book Antiqua" w:eastAsia="Book Antiqua" w:hAnsi="Book Antiqua" w:cs="Book Antiqua"/>
          <w:color w:val="000000"/>
        </w:rPr>
        <w:t>hmg</w:t>
      </w:r>
      <w:proofErr w:type="spellEnd"/>
      <w:r w:rsidRPr="007343BB">
        <w:rPr>
          <w:rFonts w:ascii="Book Antiqua" w:eastAsia="Book Antiqua" w:hAnsi="Book Antiqua" w:cs="Book Antiqua"/>
          <w:color w:val="000000"/>
        </w:rPr>
        <w:t>/ddv419]</w:t>
      </w:r>
    </w:p>
    <w:p w14:paraId="2109CFB2" w14:textId="77777777" w:rsidR="00A77B3E" w:rsidRPr="007343BB" w:rsidRDefault="00EB377F">
      <w:pPr>
        <w:spacing w:line="360" w:lineRule="auto"/>
        <w:jc w:val="both"/>
      </w:pPr>
      <w:r w:rsidRPr="007343BB">
        <w:rPr>
          <w:rFonts w:ascii="Book Antiqua" w:eastAsia="Book Antiqua" w:hAnsi="Book Antiqua" w:cs="Book Antiqua"/>
          <w:color w:val="000000"/>
        </w:rPr>
        <w:t xml:space="preserve">22 </w:t>
      </w:r>
      <w:r w:rsidRPr="007343BB">
        <w:rPr>
          <w:rFonts w:ascii="Book Antiqua" w:eastAsia="Book Antiqua" w:hAnsi="Book Antiqua" w:cs="Book Antiqua"/>
          <w:b/>
          <w:bCs/>
          <w:color w:val="000000"/>
        </w:rPr>
        <w:t>Qiao Y</w:t>
      </w:r>
      <w:r w:rsidRPr="007343BB">
        <w:rPr>
          <w:rFonts w:ascii="Book Antiqua" w:eastAsia="Book Antiqua" w:hAnsi="Book Antiqua" w:cs="Book Antiqua"/>
          <w:color w:val="000000"/>
        </w:rPr>
        <w:t xml:space="preserve">, Wen J, Tang F, Martell S, </w:t>
      </w:r>
      <w:proofErr w:type="spellStart"/>
      <w:r w:rsidRPr="007343BB">
        <w:rPr>
          <w:rFonts w:ascii="Book Antiqua" w:eastAsia="Book Antiqua" w:hAnsi="Book Antiqua" w:cs="Book Antiqua"/>
          <w:color w:val="000000"/>
        </w:rPr>
        <w:t>Shomer</w:t>
      </w:r>
      <w:proofErr w:type="spellEnd"/>
      <w:r w:rsidRPr="007343BB">
        <w:rPr>
          <w:rFonts w:ascii="Book Antiqua" w:eastAsia="Book Antiqua" w:hAnsi="Book Antiqua" w:cs="Book Antiqua"/>
          <w:color w:val="000000"/>
        </w:rPr>
        <w:t xml:space="preserve"> N, Leung PC, Stephenson MD, </w:t>
      </w:r>
      <w:proofErr w:type="spellStart"/>
      <w:r w:rsidRPr="007343BB">
        <w:rPr>
          <w:rFonts w:ascii="Book Antiqua" w:eastAsia="Book Antiqua" w:hAnsi="Book Antiqua" w:cs="Book Antiqua"/>
          <w:color w:val="000000"/>
        </w:rPr>
        <w:t>Rajcan-Separovic</w:t>
      </w:r>
      <w:proofErr w:type="spellEnd"/>
      <w:r w:rsidRPr="007343BB">
        <w:rPr>
          <w:rFonts w:ascii="Book Antiqua" w:eastAsia="Book Antiqua" w:hAnsi="Book Antiqua" w:cs="Book Antiqua"/>
          <w:color w:val="000000"/>
        </w:rPr>
        <w:t xml:space="preserve"> E. Whole exome sequencing in recurrent early pregnancy loss. </w:t>
      </w:r>
      <w:proofErr w:type="spellStart"/>
      <w:r w:rsidRPr="007343BB">
        <w:rPr>
          <w:rFonts w:ascii="Book Antiqua" w:eastAsia="Book Antiqua" w:hAnsi="Book Antiqua" w:cs="Book Antiqua"/>
          <w:i/>
          <w:iCs/>
          <w:color w:val="000000"/>
        </w:rPr>
        <w:t>Mol</w:t>
      </w:r>
      <w:proofErr w:type="spellEnd"/>
      <w:r w:rsidRPr="007343BB">
        <w:rPr>
          <w:rFonts w:ascii="Book Antiqua" w:eastAsia="Book Antiqua" w:hAnsi="Book Antiqua" w:cs="Book Antiqua"/>
          <w:i/>
          <w:iCs/>
          <w:color w:val="000000"/>
        </w:rPr>
        <w:t xml:space="preserve"> Hum </w:t>
      </w:r>
      <w:proofErr w:type="spellStart"/>
      <w:r w:rsidRPr="007343BB">
        <w:rPr>
          <w:rFonts w:ascii="Book Antiqua" w:eastAsia="Book Antiqua" w:hAnsi="Book Antiqua" w:cs="Book Antiqua"/>
          <w:i/>
          <w:iCs/>
          <w:color w:val="000000"/>
        </w:rPr>
        <w:t>Reprod</w:t>
      </w:r>
      <w:proofErr w:type="spellEnd"/>
      <w:r w:rsidRPr="007343BB">
        <w:rPr>
          <w:rFonts w:ascii="Book Antiqua" w:eastAsia="Book Antiqua" w:hAnsi="Book Antiqua" w:cs="Book Antiqua"/>
          <w:color w:val="000000"/>
        </w:rPr>
        <w:t xml:space="preserve"> 2016; </w:t>
      </w:r>
      <w:r w:rsidRPr="007343BB">
        <w:rPr>
          <w:rFonts w:ascii="Book Antiqua" w:eastAsia="Book Antiqua" w:hAnsi="Book Antiqua" w:cs="Book Antiqua"/>
          <w:b/>
          <w:bCs/>
          <w:color w:val="000000"/>
        </w:rPr>
        <w:t>22</w:t>
      </w:r>
      <w:r w:rsidRPr="007343BB">
        <w:rPr>
          <w:rFonts w:ascii="Book Antiqua" w:eastAsia="Book Antiqua" w:hAnsi="Book Antiqua" w:cs="Book Antiqua"/>
          <w:color w:val="000000"/>
        </w:rPr>
        <w:t>: 364-372 [PMID: 26826164 DOI: 10.1093/</w:t>
      </w:r>
      <w:proofErr w:type="spellStart"/>
      <w:r w:rsidRPr="007343BB">
        <w:rPr>
          <w:rFonts w:ascii="Book Antiqua" w:eastAsia="Book Antiqua" w:hAnsi="Book Antiqua" w:cs="Book Antiqua"/>
          <w:color w:val="000000"/>
        </w:rPr>
        <w:t>molehr</w:t>
      </w:r>
      <w:proofErr w:type="spellEnd"/>
      <w:r w:rsidRPr="007343BB">
        <w:rPr>
          <w:rFonts w:ascii="Book Antiqua" w:eastAsia="Book Antiqua" w:hAnsi="Book Antiqua" w:cs="Book Antiqua"/>
          <w:color w:val="000000"/>
        </w:rPr>
        <w:t>/gaw008]</w:t>
      </w:r>
    </w:p>
    <w:p w14:paraId="10719B76" w14:textId="77777777" w:rsidR="00A77B3E" w:rsidRPr="007343BB" w:rsidRDefault="00EB377F">
      <w:pPr>
        <w:spacing w:line="360" w:lineRule="auto"/>
        <w:jc w:val="both"/>
      </w:pPr>
      <w:r w:rsidRPr="007343BB">
        <w:rPr>
          <w:rFonts w:ascii="Book Antiqua" w:eastAsia="Book Antiqua" w:hAnsi="Book Antiqua" w:cs="Book Antiqua"/>
          <w:color w:val="000000"/>
        </w:rPr>
        <w:lastRenderedPageBreak/>
        <w:t xml:space="preserve">23 </w:t>
      </w:r>
      <w:r w:rsidRPr="007343BB">
        <w:rPr>
          <w:rFonts w:ascii="Book Antiqua" w:eastAsia="Book Antiqua" w:hAnsi="Book Antiqua" w:cs="Book Antiqua"/>
          <w:b/>
          <w:bCs/>
          <w:color w:val="000000"/>
        </w:rPr>
        <w:t>Fujita A</w:t>
      </w:r>
      <w:r w:rsidRPr="007343BB">
        <w:rPr>
          <w:rFonts w:ascii="Book Antiqua" w:eastAsia="Book Antiqua" w:hAnsi="Book Antiqua" w:cs="Book Antiqua"/>
          <w:color w:val="000000"/>
        </w:rPr>
        <w:t xml:space="preserve">, </w:t>
      </w:r>
      <w:proofErr w:type="spellStart"/>
      <w:r w:rsidRPr="007343BB">
        <w:rPr>
          <w:rFonts w:ascii="Book Antiqua" w:eastAsia="Book Antiqua" w:hAnsi="Book Antiqua" w:cs="Book Antiqua"/>
          <w:color w:val="000000"/>
        </w:rPr>
        <w:t>Higashijima</w:t>
      </w:r>
      <w:proofErr w:type="spellEnd"/>
      <w:r w:rsidRPr="007343BB">
        <w:rPr>
          <w:rFonts w:ascii="Book Antiqua" w:eastAsia="Book Antiqua" w:hAnsi="Book Antiqua" w:cs="Book Antiqua"/>
          <w:color w:val="000000"/>
        </w:rPr>
        <w:t xml:space="preserve"> T, </w:t>
      </w:r>
      <w:proofErr w:type="spellStart"/>
      <w:r w:rsidRPr="007343BB">
        <w:rPr>
          <w:rFonts w:ascii="Book Antiqua" w:eastAsia="Book Antiqua" w:hAnsi="Book Antiqua" w:cs="Book Antiqua"/>
          <w:color w:val="000000"/>
        </w:rPr>
        <w:t>Shirozu</w:t>
      </w:r>
      <w:proofErr w:type="spellEnd"/>
      <w:r w:rsidRPr="007343BB">
        <w:rPr>
          <w:rFonts w:ascii="Book Antiqua" w:eastAsia="Book Antiqua" w:hAnsi="Book Antiqua" w:cs="Book Antiqua"/>
          <w:color w:val="000000"/>
        </w:rPr>
        <w:t xml:space="preserve"> H, Masuda H, </w:t>
      </w:r>
      <w:proofErr w:type="spellStart"/>
      <w:r w:rsidRPr="007343BB">
        <w:rPr>
          <w:rFonts w:ascii="Book Antiqua" w:eastAsia="Book Antiqua" w:hAnsi="Book Antiqua" w:cs="Book Antiqua"/>
          <w:color w:val="000000"/>
        </w:rPr>
        <w:t>Sonoda</w:t>
      </w:r>
      <w:proofErr w:type="spellEnd"/>
      <w:r w:rsidRPr="007343BB">
        <w:rPr>
          <w:rFonts w:ascii="Book Antiqua" w:eastAsia="Book Antiqua" w:hAnsi="Book Antiqua" w:cs="Book Antiqua"/>
          <w:color w:val="000000"/>
        </w:rPr>
        <w:t xml:space="preserve"> M, </w:t>
      </w:r>
      <w:proofErr w:type="spellStart"/>
      <w:r w:rsidRPr="007343BB">
        <w:rPr>
          <w:rFonts w:ascii="Book Antiqua" w:eastAsia="Book Antiqua" w:hAnsi="Book Antiqua" w:cs="Book Antiqua"/>
          <w:color w:val="000000"/>
        </w:rPr>
        <w:t>Tohyama</w:t>
      </w:r>
      <w:proofErr w:type="spellEnd"/>
      <w:r w:rsidRPr="007343BB">
        <w:rPr>
          <w:rFonts w:ascii="Book Antiqua" w:eastAsia="Book Antiqua" w:hAnsi="Book Antiqua" w:cs="Book Antiqua"/>
          <w:color w:val="000000"/>
        </w:rPr>
        <w:t xml:space="preserve"> J, Kato M, Nakashima M, </w:t>
      </w:r>
      <w:proofErr w:type="spellStart"/>
      <w:r w:rsidRPr="007343BB">
        <w:rPr>
          <w:rFonts w:ascii="Book Antiqua" w:eastAsia="Book Antiqua" w:hAnsi="Book Antiqua" w:cs="Book Antiqua"/>
          <w:color w:val="000000"/>
        </w:rPr>
        <w:t>Tsurusaki</w:t>
      </w:r>
      <w:proofErr w:type="spellEnd"/>
      <w:r w:rsidRPr="007343BB">
        <w:rPr>
          <w:rFonts w:ascii="Book Antiqua" w:eastAsia="Book Antiqua" w:hAnsi="Book Antiqua" w:cs="Book Antiqua"/>
          <w:color w:val="000000"/>
        </w:rPr>
        <w:t xml:space="preserve"> Y, </w:t>
      </w:r>
      <w:proofErr w:type="spellStart"/>
      <w:r w:rsidRPr="007343BB">
        <w:rPr>
          <w:rFonts w:ascii="Book Antiqua" w:eastAsia="Book Antiqua" w:hAnsi="Book Antiqua" w:cs="Book Antiqua"/>
          <w:color w:val="000000"/>
        </w:rPr>
        <w:t>Mitsuhashi</w:t>
      </w:r>
      <w:proofErr w:type="spellEnd"/>
      <w:r w:rsidRPr="007343BB">
        <w:rPr>
          <w:rFonts w:ascii="Book Antiqua" w:eastAsia="Book Antiqua" w:hAnsi="Book Antiqua" w:cs="Book Antiqua"/>
          <w:color w:val="000000"/>
        </w:rPr>
        <w:t xml:space="preserve"> S, Mizuguchi T, </w:t>
      </w:r>
      <w:proofErr w:type="spellStart"/>
      <w:r w:rsidRPr="007343BB">
        <w:rPr>
          <w:rFonts w:ascii="Book Antiqua" w:eastAsia="Book Antiqua" w:hAnsi="Book Antiqua" w:cs="Book Antiqua"/>
          <w:color w:val="000000"/>
        </w:rPr>
        <w:t>Takata</w:t>
      </w:r>
      <w:proofErr w:type="spellEnd"/>
      <w:r w:rsidRPr="007343BB">
        <w:rPr>
          <w:rFonts w:ascii="Book Antiqua" w:eastAsia="Book Antiqua" w:hAnsi="Book Antiqua" w:cs="Book Antiqua"/>
          <w:color w:val="000000"/>
        </w:rPr>
        <w:t xml:space="preserve"> A, </w:t>
      </w:r>
      <w:proofErr w:type="spellStart"/>
      <w:r w:rsidRPr="007343BB">
        <w:rPr>
          <w:rFonts w:ascii="Book Antiqua" w:eastAsia="Book Antiqua" w:hAnsi="Book Antiqua" w:cs="Book Antiqua"/>
          <w:color w:val="000000"/>
        </w:rPr>
        <w:t>Miyatake</w:t>
      </w:r>
      <w:proofErr w:type="spellEnd"/>
      <w:r w:rsidRPr="007343BB">
        <w:rPr>
          <w:rFonts w:ascii="Book Antiqua" w:eastAsia="Book Antiqua" w:hAnsi="Book Antiqua" w:cs="Book Antiqua"/>
          <w:color w:val="000000"/>
        </w:rPr>
        <w:t xml:space="preserve"> S, Miyake N, Fukuda M, </w:t>
      </w:r>
      <w:proofErr w:type="spellStart"/>
      <w:r w:rsidRPr="007343BB">
        <w:rPr>
          <w:rFonts w:ascii="Book Antiqua" w:eastAsia="Book Antiqua" w:hAnsi="Book Antiqua" w:cs="Book Antiqua"/>
          <w:color w:val="000000"/>
        </w:rPr>
        <w:t>Kameyama</w:t>
      </w:r>
      <w:proofErr w:type="spellEnd"/>
      <w:r w:rsidRPr="007343BB">
        <w:rPr>
          <w:rFonts w:ascii="Book Antiqua" w:eastAsia="Book Antiqua" w:hAnsi="Book Antiqua" w:cs="Book Antiqua"/>
          <w:color w:val="000000"/>
        </w:rPr>
        <w:t xml:space="preserve"> S, </w:t>
      </w:r>
      <w:proofErr w:type="spellStart"/>
      <w:r w:rsidRPr="007343BB">
        <w:rPr>
          <w:rFonts w:ascii="Book Antiqua" w:eastAsia="Book Antiqua" w:hAnsi="Book Antiqua" w:cs="Book Antiqua"/>
          <w:color w:val="000000"/>
        </w:rPr>
        <w:t>Saitsu</w:t>
      </w:r>
      <w:proofErr w:type="spellEnd"/>
      <w:r w:rsidRPr="007343BB">
        <w:rPr>
          <w:rFonts w:ascii="Book Antiqua" w:eastAsia="Book Antiqua" w:hAnsi="Book Antiqua" w:cs="Book Antiqua"/>
          <w:color w:val="000000"/>
        </w:rPr>
        <w:t xml:space="preserve"> H, Matsumoto N. Pathogenic variants of </w:t>
      </w:r>
      <w:r w:rsidRPr="007343BB">
        <w:rPr>
          <w:rFonts w:ascii="Book Antiqua" w:eastAsia="Book Antiqua" w:hAnsi="Book Antiqua" w:cs="Book Antiqua"/>
          <w:i/>
          <w:iCs/>
          <w:color w:val="000000"/>
        </w:rPr>
        <w:t>DYNC2H1</w:t>
      </w:r>
      <w:r w:rsidRPr="007343BB">
        <w:rPr>
          <w:rFonts w:ascii="Book Antiqua" w:eastAsia="Book Antiqua" w:hAnsi="Book Antiqua" w:cs="Book Antiqua"/>
          <w:color w:val="000000"/>
        </w:rPr>
        <w:t xml:space="preserve">, </w:t>
      </w:r>
      <w:r w:rsidRPr="007343BB">
        <w:rPr>
          <w:rFonts w:ascii="Book Antiqua" w:eastAsia="Book Antiqua" w:hAnsi="Book Antiqua" w:cs="Book Antiqua"/>
          <w:i/>
          <w:iCs/>
          <w:color w:val="000000"/>
        </w:rPr>
        <w:t>KIAA0556</w:t>
      </w:r>
      <w:r w:rsidRPr="007343BB">
        <w:rPr>
          <w:rFonts w:ascii="Book Antiqua" w:eastAsia="Book Antiqua" w:hAnsi="Book Antiqua" w:cs="Book Antiqua"/>
          <w:color w:val="000000"/>
        </w:rPr>
        <w:t xml:space="preserve">, and </w:t>
      </w:r>
      <w:r w:rsidRPr="007343BB">
        <w:rPr>
          <w:rFonts w:ascii="Book Antiqua" w:eastAsia="Book Antiqua" w:hAnsi="Book Antiqua" w:cs="Book Antiqua"/>
          <w:i/>
          <w:iCs/>
          <w:color w:val="000000"/>
        </w:rPr>
        <w:t>PTPN11</w:t>
      </w:r>
      <w:r w:rsidRPr="007343BB">
        <w:rPr>
          <w:rFonts w:ascii="Book Antiqua" w:eastAsia="Book Antiqua" w:hAnsi="Book Antiqua" w:cs="Book Antiqua"/>
          <w:color w:val="000000"/>
        </w:rPr>
        <w:t xml:space="preserve"> associated with hypothalamic hamartoma. </w:t>
      </w:r>
      <w:r w:rsidRPr="007343BB">
        <w:rPr>
          <w:rFonts w:ascii="Book Antiqua" w:eastAsia="Book Antiqua" w:hAnsi="Book Antiqua" w:cs="Book Antiqua"/>
          <w:i/>
          <w:iCs/>
          <w:color w:val="000000"/>
        </w:rPr>
        <w:t>Neurology</w:t>
      </w:r>
      <w:r w:rsidRPr="007343BB">
        <w:rPr>
          <w:rFonts w:ascii="Book Antiqua" w:eastAsia="Book Antiqua" w:hAnsi="Book Antiqua" w:cs="Book Antiqua"/>
          <w:color w:val="000000"/>
        </w:rPr>
        <w:t xml:space="preserve"> 2019; </w:t>
      </w:r>
      <w:r w:rsidRPr="007343BB">
        <w:rPr>
          <w:rFonts w:ascii="Book Antiqua" w:eastAsia="Book Antiqua" w:hAnsi="Book Antiqua" w:cs="Book Antiqua"/>
          <w:b/>
          <w:bCs/>
          <w:color w:val="000000"/>
        </w:rPr>
        <w:t>93</w:t>
      </w:r>
      <w:r w:rsidRPr="007343BB">
        <w:rPr>
          <w:rFonts w:ascii="Book Antiqua" w:eastAsia="Book Antiqua" w:hAnsi="Book Antiqua" w:cs="Book Antiqua"/>
          <w:color w:val="000000"/>
        </w:rPr>
        <w:t>: e237-e251 [PMID: 31197031 DOI: 10.1212/WNL.0000000000007774]</w:t>
      </w:r>
    </w:p>
    <w:p w14:paraId="7165AF64" w14:textId="77777777" w:rsidR="00A77B3E" w:rsidRPr="007343BB" w:rsidRDefault="00EB377F">
      <w:pPr>
        <w:spacing w:line="360" w:lineRule="auto"/>
        <w:jc w:val="both"/>
      </w:pPr>
      <w:r w:rsidRPr="007343BB">
        <w:rPr>
          <w:rFonts w:ascii="Book Antiqua" w:eastAsia="Book Antiqua" w:hAnsi="Book Antiqua" w:cs="Book Antiqua"/>
          <w:color w:val="000000"/>
        </w:rPr>
        <w:t xml:space="preserve">24 </w:t>
      </w:r>
      <w:r w:rsidRPr="007343BB">
        <w:rPr>
          <w:rFonts w:ascii="Book Antiqua" w:eastAsia="Book Antiqua" w:hAnsi="Book Antiqua" w:cs="Book Antiqua"/>
          <w:b/>
          <w:bCs/>
          <w:color w:val="000000"/>
        </w:rPr>
        <w:t>Majewska KA</w:t>
      </w:r>
      <w:r w:rsidRPr="007343BB">
        <w:rPr>
          <w:rFonts w:ascii="Book Antiqua" w:eastAsia="Book Antiqua" w:hAnsi="Book Antiqua" w:cs="Book Antiqua"/>
          <w:color w:val="000000"/>
        </w:rPr>
        <w:t xml:space="preserve">, </w:t>
      </w:r>
      <w:proofErr w:type="spellStart"/>
      <w:r w:rsidRPr="007343BB">
        <w:rPr>
          <w:rFonts w:ascii="Book Antiqua" w:eastAsia="Book Antiqua" w:hAnsi="Book Antiqua" w:cs="Book Antiqua"/>
          <w:color w:val="000000"/>
        </w:rPr>
        <w:t>Kedzia</w:t>
      </w:r>
      <w:proofErr w:type="spellEnd"/>
      <w:r w:rsidRPr="007343BB">
        <w:rPr>
          <w:rFonts w:ascii="Book Antiqua" w:eastAsia="Book Antiqua" w:hAnsi="Book Antiqua" w:cs="Book Antiqua"/>
          <w:color w:val="000000"/>
        </w:rPr>
        <w:t xml:space="preserve"> A, </w:t>
      </w:r>
      <w:proofErr w:type="spellStart"/>
      <w:r w:rsidRPr="007343BB">
        <w:rPr>
          <w:rFonts w:ascii="Book Antiqua" w:eastAsia="Book Antiqua" w:hAnsi="Book Antiqua" w:cs="Book Antiqua"/>
          <w:color w:val="000000"/>
        </w:rPr>
        <w:t>Kontowicz</w:t>
      </w:r>
      <w:proofErr w:type="spellEnd"/>
      <w:r w:rsidRPr="007343BB">
        <w:rPr>
          <w:rFonts w:ascii="Book Antiqua" w:eastAsia="Book Antiqua" w:hAnsi="Book Antiqua" w:cs="Book Antiqua"/>
          <w:color w:val="000000"/>
        </w:rPr>
        <w:t xml:space="preserve"> P, </w:t>
      </w:r>
      <w:proofErr w:type="spellStart"/>
      <w:r w:rsidRPr="007343BB">
        <w:rPr>
          <w:rFonts w:ascii="Book Antiqua" w:eastAsia="Book Antiqua" w:hAnsi="Book Antiqua" w:cs="Book Antiqua"/>
          <w:color w:val="000000"/>
        </w:rPr>
        <w:t>Prauzinska</w:t>
      </w:r>
      <w:proofErr w:type="spellEnd"/>
      <w:r w:rsidRPr="007343BB">
        <w:rPr>
          <w:rFonts w:ascii="Book Antiqua" w:eastAsia="Book Antiqua" w:hAnsi="Book Antiqua" w:cs="Book Antiqua"/>
          <w:color w:val="000000"/>
        </w:rPr>
        <w:t xml:space="preserve"> M, </w:t>
      </w:r>
      <w:proofErr w:type="spellStart"/>
      <w:r w:rsidRPr="007343BB">
        <w:rPr>
          <w:rFonts w:ascii="Book Antiqua" w:eastAsia="Book Antiqua" w:hAnsi="Book Antiqua" w:cs="Book Antiqua"/>
          <w:color w:val="000000"/>
        </w:rPr>
        <w:t>Szydlowski</w:t>
      </w:r>
      <w:proofErr w:type="spellEnd"/>
      <w:r w:rsidRPr="007343BB">
        <w:rPr>
          <w:rFonts w:ascii="Book Antiqua" w:eastAsia="Book Antiqua" w:hAnsi="Book Antiqua" w:cs="Book Antiqua"/>
          <w:color w:val="000000"/>
        </w:rPr>
        <w:t xml:space="preserve"> J, </w:t>
      </w:r>
      <w:proofErr w:type="spellStart"/>
      <w:r w:rsidRPr="007343BB">
        <w:rPr>
          <w:rFonts w:ascii="Book Antiqua" w:eastAsia="Book Antiqua" w:hAnsi="Book Antiqua" w:cs="Book Antiqua"/>
          <w:color w:val="000000"/>
        </w:rPr>
        <w:t>Switonski</w:t>
      </w:r>
      <w:proofErr w:type="spellEnd"/>
      <w:r w:rsidRPr="007343BB">
        <w:rPr>
          <w:rFonts w:ascii="Book Antiqua" w:eastAsia="Book Antiqua" w:hAnsi="Book Antiqua" w:cs="Book Antiqua"/>
          <w:color w:val="000000"/>
        </w:rPr>
        <w:t xml:space="preserve"> M, </w:t>
      </w:r>
      <w:proofErr w:type="spellStart"/>
      <w:r w:rsidRPr="007343BB">
        <w:rPr>
          <w:rFonts w:ascii="Book Antiqua" w:eastAsia="Book Antiqua" w:hAnsi="Book Antiqua" w:cs="Book Antiqua"/>
          <w:color w:val="000000"/>
        </w:rPr>
        <w:t>Nowacka-Woszuk</w:t>
      </w:r>
      <w:proofErr w:type="spellEnd"/>
      <w:r w:rsidRPr="007343BB">
        <w:rPr>
          <w:rFonts w:ascii="Book Antiqua" w:eastAsia="Book Antiqua" w:hAnsi="Book Antiqua" w:cs="Book Antiqua"/>
          <w:color w:val="000000"/>
        </w:rPr>
        <w:t xml:space="preserve"> J. Polymorphism of the growth hormone gene GH1 in Polish children and adolescents with short stature. </w:t>
      </w:r>
      <w:r w:rsidRPr="007343BB">
        <w:rPr>
          <w:rFonts w:ascii="Book Antiqua" w:eastAsia="Book Antiqua" w:hAnsi="Book Antiqua" w:cs="Book Antiqua"/>
          <w:i/>
          <w:iCs/>
          <w:color w:val="000000"/>
        </w:rPr>
        <w:t>Endocrine</w:t>
      </w:r>
      <w:r w:rsidRPr="007343BB">
        <w:rPr>
          <w:rFonts w:ascii="Book Antiqua" w:eastAsia="Book Antiqua" w:hAnsi="Book Antiqua" w:cs="Book Antiqua"/>
          <w:color w:val="000000"/>
        </w:rPr>
        <w:t xml:space="preserve"> 2020; </w:t>
      </w:r>
      <w:r w:rsidRPr="007343BB">
        <w:rPr>
          <w:rFonts w:ascii="Book Antiqua" w:eastAsia="Book Antiqua" w:hAnsi="Book Antiqua" w:cs="Book Antiqua"/>
          <w:b/>
          <w:bCs/>
          <w:color w:val="000000"/>
        </w:rPr>
        <w:t>69</w:t>
      </w:r>
      <w:r w:rsidRPr="007343BB">
        <w:rPr>
          <w:rFonts w:ascii="Book Antiqua" w:eastAsia="Book Antiqua" w:hAnsi="Book Antiqua" w:cs="Book Antiqua"/>
          <w:color w:val="000000"/>
        </w:rPr>
        <w:t>: 157-164 [PMID: 32338337 DOI: 10.1007/s12020-020-02305-5]</w:t>
      </w:r>
    </w:p>
    <w:p w14:paraId="65069200" w14:textId="77777777" w:rsidR="00A77B3E" w:rsidRPr="007343BB" w:rsidRDefault="00EB377F">
      <w:pPr>
        <w:spacing w:line="360" w:lineRule="auto"/>
        <w:jc w:val="both"/>
      </w:pPr>
      <w:r w:rsidRPr="007343BB">
        <w:rPr>
          <w:rFonts w:ascii="Book Antiqua" w:eastAsia="Book Antiqua" w:hAnsi="Book Antiqua" w:cs="Book Antiqua"/>
          <w:color w:val="000000"/>
        </w:rPr>
        <w:t xml:space="preserve">25 </w:t>
      </w:r>
      <w:r w:rsidRPr="007343BB">
        <w:rPr>
          <w:rFonts w:ascii="Book Antiqua" w:eastAsia="Book Antiqua" w:hAnsi="Book Antiqua" w:cs="Book Antiqua"/>
          <w:b/>
          <w:bCs/>
          <w:color w:val="000000"/>
        </w:rPr>
        <w:t>Asada H</w:t>
      </w:r>
      <w:r w:rsidRPr="007343BB">
        <w:rPr>
          <w:rFonts w:ascii="Book Antiqua" w:eastAsia="Book Antiqua" w:hAnsi="Book Antiqua" w:cs="Book Antiqua"/>
          <w:color w:val="000000"/>
        </w:rPr>
        <w:t xml:space="preserve">, Chambers JK, Kojima M, </w:t>
      </w:r>
      <w:proofErr w:type="spellStart"/>
      <w:r w:rsidRPr="007343BB">
        <w:rPr>
          <w:rFonts w:ascii="Book Antiqua" w:eastAsia="Book Antiqua" w:hAnsi="Book Antiqua" w:cs="Book Antiqua"/>
          <w:color w:val="000000"/>
        </w:rPr>
        <w:t>Goto-Koshino</w:t>
      </w:r>
      <w:proofErr w:type="spellEnd"/>
      <w:r w:rsidRPr="007343BB">
        <w:rPr>
          <w:rFonts w:ascii="Book Antiqua" w:eastAsia="Book Antiqua" w:hAnsi="Book Antiqua" w:cs="Book Antiqua"/>
          <w:color w:val="000000"/>
        </w:rPr>
        <w:t xml:space="preserve"> Y, Nakagawa T, Yokoyama N, </w:t>
      </w:r>
      <w:proofErr w:type="spellStart"/>
      <w:r w:rsidRPr="007343BB">
        <w:rPr>
          <w:rFonts w:ascii="Book Antiqua" w:eastAsia="Book Antiqua" w:hAnsi="Book Antiqua" w:cs="Book Antiqua"/>
          <w:color w:val="000000"/>
        </w:rPr>
        <w:t>Tsuboi</w:t>
      </w:r>
      <w:proofErr w:type="spellEnd"/>
      <w:r w:rsidRPr="007343BB">
        <w:rPr>
          <w:rFonts w:ascii="Book Antiqua" w:eastAsia="Book Antiqua" w:hAnsi="Book Antiqua" w:cs="Book Antiqua"/>
          <w:color w:val="000000"/>
        </w:rPr>
        <w:t xml:space="preserve"> M, Uchida K, </w:t>
      </w:r>
      <w:proofErr w:type="spellStart"/>
      <w:r w:rsidRPr="007343BB">
        <w:rPr>
          <w:rFonts w:ascii="Book Antiqua" w:eastAsia="Book Antiqua" w:hAnsi="Book Antiqua" w:cs="Book Antiqua"/>
          <w:color w:val="000000"/>
        </w:rPr>
        <w:t>Tsujimoto</w:t>
      </w:r>
      <w:proofErr w:type="spellEnd"/>
      <w:r w:rsidRPr="007343BB">
        <w:rPr>
          <w:rFonts w:ascii="Book Antiqua" w:eastAsia="Book Antiqua" w:hAnsi="Book Antiqua" w:cs="Book Antiqua"/>
          <w:color w:val="000000"/>
        </w:rPr>
        <w:t xml:space="preserve"> H, </w:t>
      </w:r>
      <w:proofErr w:type="spellStart"/>
      <w:r w:rsidRPr="007343BB">
        <w:rPr>
          <w:rFonts w:ascii="Book Antiqua" w:eastAsia="Book Antiqua" w:hAnsi="Book Antiqua" w:cs="Book Antiqua"/>
          <w:color w:val="000000"/>
        </w:rPr>
        <w:t>Ohno</w:t>
      </w:r>
      <w:proofErr w:type="spellEnd"/>
      <w:r w:rsidRPr="007343BB">
        <w:rPr>
          <w:rFonts w:ascii="Book Antiqua" w:eastAsia="Book Antiqua" w:hAnsi="Book Antiqua" w:cs="Book Antiqua"/>
          <w:color w:val="000000"/>
        </w:rPr>
        <w:t xml:space="preserve"> K. Variations in </w:t>
      </w:r>
      <w:r w:rsidRPr="007343BB">
        <w:rPr>
          <w:rFonts w:ascii="Book Antiqua" w:eastAsia="Book Antiqua" w:hAnsi="Book Antiqua" w:cs="Book Antiqua"/>
          <w:i/>
          <w:iCs/>
          <w:color w:val="000000"/>
        </w:rPr>
        <w:t>ATP7B</w:t>
      </w:r>
      <w:r w:rsidRPr="007343BB">
        <w:rPr>
          <w:rFonts w:ascii="Book Antiqua" w:eastAsia="Book Antiqua" w:hAnsi="Book Antiqua" w:cs="Book Antiqua"/>
          <w:color w:val="000000"/>
        </w:rPr>
        <w:t xml:space="preserve"> in cats with primary copper-associated hepatopathy. </w:t>
      </w:r>
      <w:r w:rsidRPr="007343BB">
        <w:rPr>
          <w:rFonts w:ascii="Book Antiqua" w:eastAsia="Book Antiqua" w:hAnsi="Book Antiqua" w:cs="Book Antiqua"/>
          <w:i/>
          <w:iCs/>
          <w:color w:val="000000"/>
        </w:rPr>
        <w:t>J Feline Med Surg</w:t>
      </w:r>
      <w:r w:rsidRPr="007343BB">
        <w:rPr>
          <w:rFonts w:ascii="Book Antiqua" w:eastAsia="Book Antiqua" w:hAnsi="Book Antiqua" w:cs="Book Antiqua"/>
          <w:color w:val="000000"/>
        </w:rPr>
        <w:t xml:space="preserve"> 2020; </w:t>
      </w:r>
      <w:r w:rsidRPr="007343BB">
        <w:rPr>
          <w:rFonts w:ascii="Book Antiqua" w:eastAsia="Book Antiqua" w:hAnsi="Book Antiqua" w:cs="Book Antiqua"/>
          <w:b/>
          <w:bCs/>
          <w:color w:val="000000"/>
        </w:rPr>
        <w:t>22</w:t>
      </w:r>
      <w:r w:rsidRPr="007343BB">
        <w:rPr>
          <w:rFonts w:ascii="Book Antiqua" w:eastAsia="Book Antiqua" w:hAnsi="Book Antiqua" w:cs="Book Antiqua"/>
          <w:color w:val="000000"/>
        </w:rPr>
        <w:t>: 753-759 [PMID: 31687873 DOI: 10.1177/1098612X19884763]</w:t>
      </w:r>
    </w:p>
    <w:p w14:paraId="481C01CF" w14:textId="77777777" w:rsidR="00A77B3E" w:rsidRPr="007343BB" w:rsidRDefault="00EB377F">
      <w:pPr>
        <w:spacing w:line="360" w:lineRule="auto"/>
        <w:jc w:val="both"/>
      </w:pPr>
      <w:r w:rsidRPr="007343BB">
        <w:rPr>
          <w:rFonts w:ascii="Book Antiqua" w:eastAsia="Book Antiqua" w:hAnsi="Book Antiqua" w:cs="Book Antiqua"/>
          <w:color w:val="000000"/>
        </w:rPr>
        <w:t xml:space="preserve">26 </w:t>
      </w:r>
      <w:proofErr w:type="spellStart"/>
      <w:r w:rsidRPr="007343BB">
        <w:rPr>
          <w:rFonts w:ascii="Book Antiqua" w:eastAsia="Book Antiqua" w:hAnsi="Book Antiqua" w:cs="Book Antiqua"/>
          <w:b/>
          <w:bCs/>
          <w:color w:val="000000"/>
        </w:rPr>
        <w:t>Shanmugavel</w:t>
      </w:r>
      <w:proofErr w:type="spellEnd"/>
      <w:r w:rsidRPr="007343BB">
        <w:rPr>
          <w:rFonts w:ascii="Book Antiqua" w:eastAsia="Book Antiqua" w:hAnsi="Book Antiqua" w:cs="Book Antiqua"/>
          <w:b/>
          <w:bCs/>
          <w:color w:val="000000"/>
        </w:rPr>
        <w:t xml:space="preserve"> KP</w:t>
      </w:r>
      <w:r w:rsidRPr="007343BB">
        <w:rPr>
          <w:rFonts w:ascii="Book Antiqua" w:eastAsia="Book Antiqua" w:hAnsi="Book Antiqua" w:cs="Book Antiqua"/>
          <w:color w:val="000000"/>
        </w:rPr>
        <w:t xml:space="preserve">, </w:t>
      </w:r>
      <w:proofErr w:type="spellStart"/>
      <w:r w:rsidRPr="007343BB">
        <w:rPr>
          <w:rFonts w:ascii="Book Antiqua" w:eastAsia="Book Antiqua" w:hAnsi="Book Antiqua" w:cs="Book Antiqua"/>
          <w:color w:val="000000"/>
        </w:rPr>
        <w:t>Wittung-Stafshede</w:t>
      </w:r>
      <w:proofErr w:type="spellEnd"/>
      <w:r w:rsidRPr="007343BB">
        <w:rPr>
          <w:rFonts w:ascii="Book Antiqua" w:eastAsia="Book Antiqua" w:hAnsi="Book Antiqua" w:cs="Book Antiqua"/>
          <w:color w:val="000000"/>
        </w:rPr>
        <w:t xml:space="preserve"> P. Copper relay path through the N-terminus of Wilson disease protein, ATP7B. </w:t>
      </w:r>
      <w:proofErr w:type="spellStart"/>
      <w:r w:rsidRPr="007343BB">
        <w:rPr>
          <w:rFonts w:ascii="Book Antiqua" w:eastAsia="Book Antiqua" w:hAnsi="Book Antiqua" w:cs="Book Antiqua"/>
          <w:i/>
          <w:iCs/>
          <w:color w:val="000000"/>
        </w:rPr>
        <w:t>Metallomics</w:t>
      </w:r>
      <w:proofErr w:type="spellEnd"/>
      <w:r w:rsidRPr="007343BB">
        <w:rPr>
          <w:rFonts w:ascii="Book Antiqua" w:eastAsia="Book Antiqua" w:hAnsi="Book Antiqua" w:cs="Book Antiqua"/>
          <w:color w:val="000000"/>
        </w:rPr>
        <w:t xml:space="preserve"> 2019; </w:t>
      </w:r>
      <w:r w:rsidRPr="007343BB">
        <w:rPr>
          <w:rFonts w:ascii="Book Antiqua" w:eastAsia="Book Antiqua" w:hAnsi="Book Antiqua" w:cs="Book Antiqua"/>
          <w:b/>
          <w:bCs/>
          <w:color w:val="000000"/>
        </w:rPr>
        <w:t>11</w:t>
      </w:r>
      <w:r w:rsidRPr="007343BB">
        <w:rPr>
          <w:rFonts w:ascii="Book Antiqua" w:eastAsia="Book Antiqua" w:hAnsi="Book Antiqua" w:cs="Book Antiqua"/>
          <w:color w:val="000000"/>
        </w:rPr>
        <w:t>: 1472-1480 [PMID: 31321400 DOI: 10.1039/c9mt00147f]</w:t>
      </w:r>
    </w:p>
    <w:p w14:paraId="757E4D0B" w14:textId="77777777" w:rsidR="00A77B3E" w:rsidRPr="007343BB" w:rsidRDefault="00A77B3E">
      <w:pPr>
        <w:spacing w:line="360" w:lineRule="auto"/>
        <w:jc w:val="both"/>
        <w:sectPr w:rsidR="00A77B3E" w:rsidRPr="007343BB">
          <w:pgSz w:w="12240" w:h="15840"/>
          <w:pgMar w:top="1440" w:right="1440" w:bottom="1440" w:left="1440" w:header="720" w:footer="720" w:gutter="0"/>
          <w:cols w:space="720"/>
          <w:docGrid w:linePitch="360"/>
        </w:sectPr>
      </w:pPr>
    </w:p>
    <w:p w14:paraId="095E9FF4" w14:textId="77777777" w:rsidR="00A77B3E" w:rsidRPr="007343BB" w:rsidRDefault="00EB377F">
      <w:pPr>
        <w:spacing w:line="360" w:lineRule="auto"/>
        <w:jc w:val="both"/>
      </w:pPr>
      <w:r w:rsidRPr="007343BB">
        <w:rPr>
          <w:rFonts w:ascii="Book Antiqua" w:eastAsia="Book Antiqua" w:hAnsi="Book Antiqua" w:cs="Book Antiqua"/>
          <w:b/>
          <w:color w:val="000000"/>
        </w:rPr>
        <w:lastRenderedPageBreak/>
        <w:t>Footnotes</w:t>
      </w:r>
    </w:p>
    <w:p w14:paraId="0E2AF7FC" w14:textId="77777777" w:rsidR="00A77B3E" w:rsidRPr="007343BB" w:rsidRDefault="00EB377F">
      <w:pPr>
        <w:spacing w:line="360" w:lineRule="auto"/>
        <w:jc w:val="both"/>
      </w:pPr>
      <w:r w:rsidRPr="007343BB">
        <w:rPr>
          <w:rFonts w:ascii="Book Antiqua" w:eastAsia="Book Antiqua" w:hAnsi="Book Antiqua" w:cs="Book Antiqua"/>
          <w:b/>
          <w:bCs/>
          <w:color w:val="000000"/>
        </w:rPr>
        <w:t xml:space="preserve">Institutional review board statement: </w:t>
      </w:r>
      <w:r w:rsidRPr="007343BB">
        <w:rPr>
          <w:rFonts w:ascii="Book Antiqua" w:eastAsia="Book Antiqua" w:hAnsi="Book Antiqua" w:cs="Book Antiqua"/>
          <w:color w:val="000000"/>
        </w:rPr>
        <w:t>The study was reviewed and approved by the Quanzhou First Hospital Review Board.</w:t>
      </w:r>
    </w:p>
    <w:p w14:paraId="217835B2" w14:textId="77777777" w:rsidR="00A77B3E" w:rsidRPr="007343BB" w:rsidRDefault="00A77B3E">
      <w:pPr>
        <w:spacing w:line="360" w:lineRule="auto"/>
        <w:jc w:val="both"/>
      </w:pPr>
    </w:p>
    <w:p w14:paraId="1BB0BB84" w14:textId="77777777" w:rsidR="00A77B3E" w:rsidRPr="007343BB" w:rsidRDefault="00EB377F">
      <w:pPr>
        <w:spacing w:line="360" w:lineRule="auto"/>
        <w:jc w:val="both"/>
      </w:pPr>
      <w:r w:rsidRPr="007343BB">
        <w:rPr>
          <w:rFonts w:ascii="Book Antiqua" w:eastAsia="Book Antiqua" w:hAnsi="Book Antiqua" w:cs="Book Antiqua"/>
          <w:b/>
          <w:bCs/>
          <w:color w:val="000000"/>
        </w:rPr>
        <w:t xml:space="preserve">Informed consent statement: </w:t>
      </w:r>
      <w:r w:rsidRPr="007343BB">
        <w:rPr>
          <w:rFonts w:ascii="Book Antiqua" w:eastAsia="Book Antiqua" w:hAnsi="Book Antiqua" w:cs="Book Antiqua"/>
          <w:color w:val="000000"/>
        </w:rPr>
        <w:t>All study participants or their legal guardian provided written informed consent prior to study enrollment.</w:t>
      </w:r>
    </w:p>
    <w:p w14:paraId="6616863A" w14:textId="77777777" w:rsidR="00A77B3E" w:rsidRPr="007343BB" w:rsidRDefault="00A77B3E">
      <w:pPr>
        <w:spacing w:line="360" w:lineRule="auto"/>
        <w:jc w:val="both"/>
      </w:pPr>
    </w:p>
    <w:p w14:paraId="09283FA8" w14:textId="77777777" w:rsidR="00A77B3E" w:rsidRPr="007343BB" w:rsidRDefault="00EB377F">
      <w:pPr>
        <w:spacing w:line="360" w:lineRule="auto"/>
        <w:jc w:val="both"/>
      </w:pPr>
      <w:r w:rsidRPr="007343BB">
        <w:rPr>
          <w:rFonts w:ascii="Book Antiqua" w:eastAsia="Book Antiqua" w:hAnsi="Book Antiqua" w:cs="Book Antiqua"/>
          <w:b/>
          <w:bCs/>
          <w:color w:val="000000"/>
        </w:rPr>
        <w:t xml:space="preserve">Conflict-of-interest statement: </w:t>
      </w:r>
      <w:r w:rsidRPr="007343BB">
        <w:rPr>
          <w:rFonts w:ascii="Book Antiqua" w:eastAsia="Book Antiqua" w:hAnsi="Book Antiqua" w:cs="Book Antiqua"/>
          <w:color w:val="000000"/>
        </w:rPr>
        <w:t>We declare that we have no financial or personal relationships with other individuals or organizations that can inappropriately influence our work and that there is no professional or other personal interest of any nature in any product, service and/or company that could be construed as influencing the position presented in or the review of the manuscript.</w:t>
      </w:r>
    </w:p>
    <w:p w14:paraId="681EC8AD" w14:textId="77777777" w:rsidR="00A77B3E" w:rsidRPr="007343BB" w:rsidRDefault="00A77B3E">
      <w:pPr>
        <w:spacing w:line="360" w:lineRule="auto"/>
        <w:jc w:val="both"/>
      </w:pPr>
    </w:p>
    <w:p w14:paraId="00057AFB" w14:textId="77777777" w:rsidR="00A77B3E" w:rsidRPr="007343BB" w:rsidRDefault="00EB377F">
      <w:pPr>
        <w:spacing w:line="360" w:lineRule="auto"/>
        <w:jc w:val="both"/>
      </w:pPr>
      <w:r w:rsidRPr="007343BB">
        <w:rPr>
          <w:rFonts w:ascii="Book Antiqua" w:eastAsia="Book Antiqua" w:hAnsi="Book Antiqua" w:cs="Book Antiqua"/>
          <w:b/>
          <w:bCs/>
          <w:color w:val="000000"/>
        </w:rPr>
        <w:t xml:space="preserve">Data sharing statement: </w:t>
      </w:r>
      <w:r w:rsidRPr="007343BB">
        <w:rPr>
          <w:rFonts w:ascii="Book Antiqua" w:eastAsia="Book Antiqua" w:hAnsi="Book Antiqua" w:cs="Book Antiqua"/>
          <w:color w:val="000000"/>
          <w:shd w:val="clear" w:color="auto" w:fill="FFFFFF"/>
        </w:rPr>
        <w:t>No additional data are available.</w:t>
      </w:r>
    </w:p>
    <w:p w14:paraId="6D4B9266" w14:textId="77777777" w:rsidR="00A77B3E" w:rsidRPr="007343BB" w:rsidRDefault="00A77B3E">
      <w:pPr>
        <w:spacing w:line="360" w:lineRule="auto"/>
        <w:jc w:val="both"/>
      </w:pPr>
    </w:p>
    <w:p w14:paraId="073C3B23" w14:textId="77777777" w:rsidR="00A77B3E" w:rsidRPr="007343BB" w:rsidRDefault="00EB377F">
      <w:pPr>
        <w:spacing w:line="360" w:lineRule="auto"/>
        <w:jc w:val="both"/>
      </w:pPr>
      <w:r w:rsidRPr="007343BB">
        <w:rPr>
          <w:rFonts w:ascii="Book Antiqua" w:eastAsia="Book Antiqua" w:hAnsi="Book Antiqua" w:cs="Book Antiqua"/>
          <w:b/>
          <w:bCs/>
          <w:color w:val="000000"/>
        </w:rPr>
        <w:t xml:space="preserve">Open-Access: </w:t>
      </w:r>
      <w:r w:rsidRPr="007343B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CB55428" w14:textId="77777777" w:rsidR="00A77B3E" w:rsidRPr="007343BB" w:rsidRDefault="00A77B3E">
      <w:pPr>
        <w:spacing w:line="360" w:lineRule="auto"/>
        <w:jc w:val="both"/>
      </w:pPr>
    </w:p>
    <w:p w14:paraId="436A3CFA" w14:textId="0720B430" w:rsidR="00A77B3E" w:rsidRPr="007343BB" w:rsidRDefault="00EB377F">
      <w:pPr>
        <w:spacing w:line="360" w:lineRule="auto"/>
        <w:jc w:val="both"/>
      </w:pPr>
      <w:r w:rsidRPr="007343BB">
        <w:rPr>
          <w:rFonts w:ascii="Book Antiqua" w:eastAsia="Book Antiqua" w:hAnsi="Book Antiqua" w:cs="Book Antiqua"/>
          <w:b/>
          <w:color w:val="000000"/>
        </w:rPr>
        <w:t xml:space="preserve">Manuscript source: </w:t>
      </w:r>
      <w:r w:rsidRPr="007343BB">
        <w:rPr>
          <w:rFonts w:ascii="Book Antiqua" w:eastAsia="Book Antiqua" w:hAnsi="Book Antiqua" w:cs="Book Antiqua"/>
          <w:color w:val="000000"/>
        </w:rPr>
        <w:t>Unsolicited</w:t>
      </w:r>
      <w:r w:rsidR="002D2030" w:rsidRPr="007343BB">
        <w:rPr>
          <w:rFonts w:ascii="Book Antiqua" w:eastAsia="Book Antiqua" w:hAnsi="Book Antiqua" w:cs="Book Antiqua"/>
          <w:color w:val="000000"/>
        </w:rPr>
        <w:t xml:space="preserve"> ma</w:t>
      </w:r>
      <w:r w:rsidRPr="007343BB">
        <w:rPr>
          <w:rFonts w:ascii="Book Antiqua" w:eastAsia="Book Antiqua" w:hAnsi="Book Antiqua" w:cs="Book Antiqua"/>
          <w:color w:val="000000"/>
        </w:rPr>
        <w:t>nuscript</w:t>
      </w:r>
    </w:p>
    <w:p w14:paraId="5DB2105F" w14:textId="77777777" w:rsidR="00A77B3E" w:rsidRPr="007343BB" w:rsidRDefault="00A77B3E">
      <w:pPr>
        <w:spacing w:line="360" w:lineRule="auto"/>
        <w:jc w:val="both"/>
      </w:pPr>
    </w:p>
    <w:p w14:paraId="132AE647" w14:textId="77777777" w:rsidR="00A77B3E" w:rsidRPr="007343BB" w:rsidRDefault="00EB377F">
      <w:pPr>
        <w:spacing w:line="360" w:lineRule="auto"/>
        <w:jc w:val="both"/>
      </w:pPr>
      <w:r w:rsidRPr="007343BB">
        <w:rPr>
          <w:rFonts w:ascii="Book Antiqua" w:eastAsia="Book Antiqua" w:hAnsi="Book Antiqua" w:cs="Book Antiqua"/>
          <w:b/>
          <w:color w:val="000000"/>
        </w:rPr>
        <w:t xml:space="preserve">Peer-review started: </w:t>
      </w:r>
      <w:r w:rsidRPr="007343BB">
        <w:rPr>
          <w:rFonts w:ascii="Book Antiqua" w:eastAsia="Book Antiqua" w:hAnsi="Book Antiqua" w:cs="Book Antiqua"/>
          <w:color w:val="000000"/>
        </w:rPr>
        <w:t>November 23, 2020</w:t>
      </w:r>
    </w:p>
    <w:p w14:paraId="6FD0FC7E" w14:textId="77777777" w:rsidR="00A77B3E" w:rsidRPr="007343BB" w:rsidRDefault="00EB377F">
      <w:pPr>
        <w:spacing w:line="360" w:lineRule="auto"/>
        <w:jc w:val="both"/>
      </w:pPr>
      <w:r w:rsidRPr="007343BB">
        <w:rPr>
          <w:rFonts w:ascii="Book Antiqua" w:eastAsia="Book Antiqua" w:hAnsi="Book Antiqua" w:cs="Book Antiqua"/>
          <w:b/>
          <w:color w:val="000000"/>
        </w:rPr>
        <w:t xml:space="preserve">First decision: </w:t>
      </w:r>
      <w:r w:rsidRPr="007343BB">
        <w:rPr>
          <w:rFonts w:ascii="Book Antiqua" w:eastAsia="Book Antiqua" w:hAnsi="Book Antiqua" w:cs="Book Antiqua"/>
          <w:color w:val="000000"/>
        </w:rPr>
        <w:t>December 8, 2020</w:t>
      </w:r>
    </w:p>
    <w:p w14:paraId="3F7371A6" w14:textId="4AA7339C" w:rsidR="00A77B3E" w:rsidRPr="007343BB" w:rsidRDefault="00EB377F">
      <w:pPr>
        <w:spacing w:line="360" w:lineRule="auto"/>
        <w:jc w:val="both"/>
      </w:pPr>
      <w:r w:rsidRPr="007343BB">
        <w:rPr>
          <w:rFonts w:ascii="Book Antiqua" w:eastAsia="Book Antiqua" w:hAnsi="Book Antiqua" w:cs="Book Antiqua"/>
          <w:b/>
          <w:color w:val="000000"/>
        </w:rPr>
        <w:t xml:space="preserve">Article in press: </w:t>
      </w:r>
      <w:r w:rsidR="00A41143" w:rsidRPr="007343BB">
        <w:rPr>
          <w:rFonts w:ascii="Book Antiqua" w:eastAsia="Book Antiqua" w:hAnsi="Book Antiqua" w:cs="Book Antiqua"/>
          <w:color w:val="000000"/>
        </w:rPr>
        <w:t>December 24, 2020</w:t>
      </w:r>
    </w:p>
    <w:p w14:paraId="4ADBBB28" w14:textId="77777777" w:rsidR="00A77B3E" w:rsidRPr="007343BB" w:rsidRDefault="00A77B3E">
      <w:pPr>
        <w:spacing w:line="360" w:lineRule="auto"/>
        <w:jc w:val="both"/>
      </w:pPr>
    </w:p>
    <w:p w14:paraId="6AA7BCCE" w14:textId="39CDBD70" w:rsidR="00A77B3E" w:rsidRPr="007343BB" w:rsidRDefault="00EB377F">
      <w:pPr>
        <w:spacing w:line="360" w:lineRule="auto"/>
        <w:jc w:val="both"/>
      </w:pPr>
      <w:r w:rsidRPr="007343BB">
        <w:rPr>
          <w:rFonts w:ascii="Book Antiqua" w:eastAsia="Book Antiqua" w:hAnsi="Book Antiqua" w:cs="Book Antiqua"/>
          <w:b/>
          <w:color w:val="000000"/>
        </w:rPr>
        <w:lastRenderedPageBreak/>
        <w:t xml:space="preserve">Specialty type: </w:t>
      </w:r>
      <w:r w:rsidR="002D2030" w:rsidRPr="007343BB">
        <w:rPr>
          <w:rFonts w:ascii="Book Antiqua" w:eastAsia="微软雅黑" w:hAnsi="Book Antiqua" w:cs="宋体"/>
        </w:rPr>
        <w:t>Medicine, research and experimental</w:t>
      </w:r>
    </w:p>
    <w:p w14:paraId="40030B6B" w14:textId="77777777" w:rsidR="00A77B3E" w:rsidRPr="007343BB" w:rsidRDefault="00EB377F">
      <w:pPr>
        <w:spacing w:line="360" w:lineRule="auto"/>
        <w:jc w:val="both"/>
      </w:pPr>
      <w:r w:rsidRPr="007343BB">
        <w:rPr>
          <w:rFonts w:ascii="Book Antiqua" w:eastAsia="Book Antiqua" w:hAnsi="Book Antiqua" w:cs="Book Antiqua"/>
          <w:b/>
          <w:color w:val="000000"/>
        </w:rPr>
        <w:t xml:space="preserve">Country/Territory of origin: </w:t>
      </w:r>
      <w:r w:rsidRPr="007343BB">
        <w:rPr>
          <w:rFonts w:ascii="Book Antiqua" w:eastAsia="Book Antiqua" w:hAnsi="Book Antiqua" w:cs="Book Antiqua"/>
          <w:color w:val="000000"/>
        </w:rPr>
        <w:t>China</w:t>
      </w:r>
    </w:p>
    <w:p w14:paraId="4FD9E6E1" w14:textId="77777777" w:rsidR="00A77B3E" w:rsidRPr="007343BB" w:rsidRDefault="00EB377F">
      <w:pPr>
        <w:spacing w:line="360" w:lineRule="auto"/>
        <w:jc w:val="both"/>
      </w:pPr>
      <w:r w:rsidRPr="007343BB">
        <w:rPr>
          <w:rFonts w:ascii="Book Antiqua" w:eastAsia="Book Antiqua" w:hAnsi="Book Antiqua" w:cs="Book Antiqua"/>
          <w:b/>
          <w:color w:val="000000"/>
        </w:rPr>
        <w:t>Peer-review report’s scientific quality classification</w:t>
      </w:r>
    </w:p>
    <w:p w14:paraId="757B2BDD" w14:textId="77777777" w:rsidR="00A77B3E" w:rsidRPr="007343BB" w:rsidRDefault="00EB377F">
      <w:pPr>
        <w:spacing w:line="360" w:lineRule="auto"/>
        <w:jc w:val="both"/>
      </w:pPr>
      <w:r w:rsidRPr="007343BB">
        <w:rPr>
          <w:rFonts w:ascii="Book Antiqua" w:eastAsia="Book Antiqua" w:hAnsi="Book Antiqua" w:cs="Book Antiqua"/>
          <w:color w:val="000000"/>
        </w:rPr>
        <w:t>Grade A (Excellent): 0</w:t>
      </w:r>
    </w:p>
    <w:p w14:paraId="114EAD3B" w14:textId="77777777" w:rsidR="00A77B3E" w:rsidRPr="007343BB" w:rsidRDefault="00EB377F">
      <w:pPr>
        <w:spacing w:line="360" w:lineRule="auto"/>
        <w:jc w:val="both"/>
      </w:pPr>
      <w:r w:rsidRPr="007343BB">
        <w:rPr>
          <w:rFonts w:ascii="Book Antiqua" w:eastAsia="Book Antiqua" w:hAnsi="Book Antiqua" w:cs="Book Antiqua"/>
          <w:color w:val="000000"/>
        </w:rPr>
        <w:t>Grade B (Very good): B</w:t>
      </w:r>
    </w:p>
    <w:p w14:paraId="1258724C" w14:textId="77777777" w:rsidR="00A77B3E" w:rsidRPr="007343BB" w:rsidRDefault="00EB377F">
      <w:pPr>
        <w:spacing w:line="360" w:lineRule="auto"/>
        <w:jc w:val="both"/>
      </w:pPr>
      <w:r w:rsidRPr="007343BB">
        <w:rPr>
          <w:rFonts w:ascii="Book Antiqua" w:eastAsia="Book Antiqua" w:hAnsi="Book Antiqua" w:cs="Book Antiqua"/>
          <w:color w:val="000000"/>
        </w:rPr>
        <w:t>Grade C (Good): 0</w:t>
      </w:r>
    </w:p>
    <w:p w14:paraId="66259A7C" w14:textId="77777777" w:rsidR="00A77B3E" w:rsidRPr="007343BB" w:rsidRDefault="00EB377F">
      <w:pPr>
        <w:spacing w:line="360" w:lineRule="auto"/>
        <w:jc w:val="both"/>
      </w:pPr>
      <w:r w:rsidRPr="007343BB">
        <w:rPr>
          <w:rFonts w:ascii="Book Antiqua" w:eastAsia="Book Antiqua" w:hAnsi="Book Antiqua" w:cs="Book Antiqua"/>
          <w:color w:val="000000"/>
        </w:rPr>
        <w:t>Grade D (Fair): 0</w:t>
      </w:r>
    </w:p>
    <w:p w14:paraId="4BA46ED2" w14:textId="77777777" w:rsidR="00A77B3E" w:rsidRPr="007343BB" w:rsidRDefault="00EB377F">
      <w:pPr>
        <w:spacing w:line="360" w:lineRule="auto"/>
        <w:jc w:val="both"/>
      </w:pPr>
      <w:r w:rsidRPr="007343BB">
        <w:rPr>
          <w:rFonts w:ascii="Book Antiqua" w:eastAsia="Book Antiqua" w:hAnsi="Book Antiqua" w:cs="Book Antiqua"/>
          <w:color w:val="000000"/>
        </w:rPr>
        <w:t>Grade E (Poor): 0</w:t>
      </w:r>
    </w:p>
    <w:p w14:paraId="7E3C5E14" w14:textId="77777777" w:rsidR="00A77B3E" w:rsidRPr="007343BB" w:rsidRDefault="00A77B3E">
      <w:pPr>
        <w:spacing w:line="360" w:lineRule="auto"/>
        <w:jc w:val="both"/>
      </w:pPr>
    </w:p>
    <w:p w14:paraId="6CF225C4" w14:textId="3FCF9ED1" w:rsidR="00A77B3E" w:rsidRPr="007343BB" w:rsidRDefault="00EB377F">
      <w:pPr>
        <w:spacing w:line="360" w:lineRule="auto"/>
        <w:jc w:val="both"/>
        <w:rPr>
          <w:rFonts w:ascii="Book Antiqua" w:hAnsi="Book Antiqua" w:cs="Book Antiqua"/>
          <w:b/>
          <w:color w:val="000000"/>
          <w:lang w:eastAsia="zh-CN"/>
        </w:rPr>
      </w:pPr>
      <w:r w:rsidRPr="007343BB">
        <w:rPr>
          <w:rFonts w:ascii="Book Antiqua" w:eastAsia="Book Antiqua" w:hAnsi="Book Antiqua" w:cs="Book Antiqua"/>
          <w:b/>
          <w:color w:val="000000"/>
        </w:rPr>
        <w:t xml:space="preserve">P-Reviewer: </w:t>
      </w:r>
      <w:r w:rsidRPr="007343BB">
        <w:rPr>
          <w:rFonts w:ascii="Book Antiqua" w:eastAsia="Book Antiqua" w:hAnsi="Book Antiqua" w:cs="Book Antiqua"/>
          <w:color w:val="000000"/>
        </w:rPr>
        <w:t>Tinsley A</w:t>
      </w:r>
      <w:r w:rsidRPr="007343BB">
        <w:rPr>
          <w:rFonts w:ascii="Book Antiqua" w:eastAsia="Book Antiqua" w:hAnsi="Book Antiqua" w:cs="Book Antiqua"/>
          <w:b/>
          <w:color w:val="000000"/>
        </w:rPr>
        <w:t xml:space="preserve"> S-Editor: </w:t>
      </w:r>
      <w:proofErr w:type="gramStart"/>
      <w:r w:rsidRPr="007343BB">
        <w:rPr>
          <w:rFonts w:ascii="Book Antiqua" w:eastAsia="Book Antiqua" w:hAnsi="Book Antiqua" w:cs="Book Antiqua"/>
          <w:color w:val="000000"/>
        </w:rPr>
        <w:t>Gao</w:t>
      </w:r>
      <w:proofErr w:type="gramEnd"/>
      <w:r w:rsidRPr="007343BB">
        <w:rPr>
          <w:rFonts w:ascii="Book Antiqua" w:eastAsia="Book Antiqua" w:hAnsi="Book Antiqua" w:cs="Book Antiqua"/>
          <w:color w:val="000000"/>
        </w:rPr>
        <w:t xml:space="preserve"> CC</w:t>
      </w:r>
      <w:r w:rsidRPr="007343BB">
        <w:rPr>
          <w:rFonts w:ascii="Book Antiqua" w:eastAsia="Book Antiqua" w:hAnsi="Book Antiqua" w:cs="Book Antiqua"/>
          <w:b/>
          <w:color w:val="000000"/>
        </w:rPr>
        <w:t xml:space="preserve"> L-Editor: </w:t>
      </w:r>
      <w:proofErr w:type="spellStart"/>
      <w:r w:rsidR="0084645A" w:rsidRPr="007343BB">
        <w:rPr>
          <w:rFonts w:ascii="Book Antiqua" w:eastAsia="Book Antiqua" w:hAnsi="Book Antiqua" w:cs="Book Antiqua"/>
          <w:bCs/>
          <w:color w:val="000000"/>
        </w:rPr>
        <w:t>Filipodia</w:t>
      </w:r>
      <w:proofErr w:type="spellEnd"/>
      <w:r w:rsidR="0084645A" w:rsidRPr="007343BB">
        <w:rPr>
          <w:rFonts w:ascii="Book Antiqua" w:eastAsia="Book Antiqua" w:hAnsi="Book Antiqua" w:cs="Book Antiqua"/>
          <w:bCs/>
          <w:color w:val="000000"/>
        </w:rPr>
        <w:t xml:space="preserve"> </w:t>
      </w:r>
      <w:r w:rsidRPr="007343BB">
        <w:rPr>
          <w:rFonts w:ascii="Book Antiqua" w:eastAsia="Book Antiqua" w:hAnsi="Book Antiqua" w:cs="Book Antiqua"/>
          <w:b/>
          <w:color w:val="000000"/>
        </w:rPr>
        <w:t xml:space="preserve">P-Editor: </w:t>
      </w:r>
      <w:r w:rsidR="001367BD" w:rsidRPr="007343BB">
        <w:rPr>
          <w:rFonts w:ascii="Book Antiqua" w:hAnsi="Book Antiqua" w:cs="Book Antiqua" w:hint="eastAsia"/>
          <w:color w:val="000000"/>
          <w:lang w:eastAsia="zh-CN"/>
        </w:rPr>
        <w:t>Ma YJ</w:t>
      </w:r>
    </w:p>
    <w:p w14:paraId="6884AF26" w14:textId="77777777" w:rsidR="000E7125" w:rsidRPr="007343BB" w:rsidRDefault="000E7125">
      <w:pPr>
        <w:spacing w:line="360" w:lineRule="auto"/>
        <w:jc w:val="both"/>
        <w:sectPr w:rsidR="000E7125" w:rsidRPr="007343BB">
          <w:pgSz w:w="12240" w:h="15840"/>
          <w:pgMar w:top="1440" w:right="1440" w:bottom="1440" w:left="1440" w:header="720" w:footer="720" w:gutter="0"/>
          <w:cols w:space="720"/>
          <w:docGrid w:linePitch="360"/>
        </w:sectPr>
      </w:pPr>
    </w:p>
    <w:p w14:paraId="209FBDD3" w14:textId="5BB1989A" w:rsidR="00A77B3E" w:rsidRPr="007343BB" w:rsidRDefault="00EB377F">
      <w:pPr>
        <w:spacing w:line="360" w:lineRule="auto"/>
        <w:jc w:val="both"/>
        <w:rPr>
          <w:rFonts w:ascii="Book Antiqua" w:eastAsia="Book Antiqua" w:hAnsi="Book Antiqua" w:cs="Book Antiqua"/>
          <w:b/>
          <w:color w:val="000000"/>
        </w:rPr>
      </w:pPr>
      <w:r w:rsidRPr="007343BB">
        <w:rPr>
          <w:rFonts w:ascii="Book Antiqua" w:eastAsia="Book Antiqua" w:hAnsi="Book Antiqua" w:cs="Book Antiqua"/>
          <w:b/>
          <w:color w:val="000000"/>
        </w:rPr>
        <w:lastRenderedPageBreak/>
        <w:t>Figure Legends</w:t>
      </w:r>
    </w:p>
    <w:p w14:paraId="473823C3" w14:textId="6F7424AB" w:rsidR="00DD2DD3" w:rsidRPr="007343BB" w:rsidRDefault="00E0737E">
      <w:pPr>
        <w:spacing w:line="360" w:lineRule="auto"/>
        <w:jc w:val="both"/>
      </w:pPr>
      <w:r w:rsidRPr="007343BB">
        <w:rPr>
          <w:noProof/>
          <w:lang w:eastAsia="zh-CN"/>
        </w:rPr>
        <w:drawing>
          <wp:inline distT="0" distB="0" distL="0" distR="0" wp14:anchorId="55AFB48C" wp14:editId="50AE4596">
            <wp:extent cx="5138775" cy="3367112"/>
            <wp:effectExtent l="0" t="0" r="508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38775" cy="3367112"/>
                    </a:xfrm>
                    <a:prstGeom prst="rect">
                      <a:avLst/>
                    </a:prstGeom>
                  </pic:spPr>
                </pic:pic>
              </a:graphicData>
            </a:graphic>
          </wp:inline>
        </w:drawing>
      </w:r>
    </w:p>
    <w:p w14:paraId="1FE9123F" w14:textId="09CC3F38" w:rsidR="00EB377F" w:rsidRPr="007343BB" w:rsidRDefault="00EB377F">
      <w:pPr>
        <w:spacing w:line="360" w:lineRule="auto"/>
        <w:jc w:val="both"/>
        <w:rPr>
          <w:rFonts w:ascii="Book Antiqua" w:eastAsia="Book Antiqua" w:hAnsi="Book Antiqua" w:cs="Book Antiqua"/>
          <w:color w:val="000000"/>
          <w:szCs w:val="21"/>
        </w:rPr>
      </w:pPr>
      <w:r w:rsidRPr="007343BB">
        <w:rPr>
          <w:rFonts w:ascii="Book Antiqua" w:eastAsia="Book Antiqua" w:hAnsi="Book Antiqua" w:cs="Book Antiqua"/>
          <w:b/>
          <w:bCs/>
          <w:color w:val="000000"/>
          <w:szCs w:val="21"/>
        </w:rPr>
        <w:t xml:space="preserve">Figure 1 </w:t>
      </w:r>
      <w:r w:rsidR="00187C16" w:rsidRPr="007343BB">
        <w:rPr>
          <w:rFonts w:ascii="Book Antiqua" w:eastAsia="Book Antiqua" w:hAnsi="Book Antiqua" w:cs="Book Antiqua"/>
          <w:b/>
          <w:bCs/>
          <w:color w:val="000000"/>
          <w:szCs w:val="21"/>
        </w:rPr>
        <w:t>C</w:t>
      </w:r>
      <w:r w:rsidRPr="007343BB">
        <w:rPr>
          <w:rFonts w:ascii="Book Antiqua" w:eastAsia="Book Antiqua" w:hAnsi="Book Antiqua" w:cs="Book Antiqua"/>
          <w:b/>
          <w:bCs/>
          <w:color w:val="000000"/>
          <w:szCs w:val="21"/>
        </w:rPr>
        <w:t xml:space="preserve">oncentration of </w:t>
      </w:r>
      <w:r w:rsidR="00DD2DD3" w:rsidRPr="007343BB">
        <w:rPr>
          <w:rFonts w:ascii="Book Antiqua" w:eastAsia="Book Antiqua" w:hAnsi="Book Antiqua" w:cs="Book Antiqua"/>
          <w:b/>
          <w:bCs/>
          <w:color w:val="000000"/>
          <w:szCs w:val="21"/>
        </w:rPr>
        <w:t xml:space="preserve">insulin-like growth factor-1 and </w:t>
      </w:r>
      <w:r w:rsidR="00D07498" w:rsidRPr="007343BB">
        <w:rPr>
          <w:rFonts w:ascii="Book Antiqua" w:eastAsia="Book Antiqua" w:hAnsi="Book Antiqua" w:cs="Book Antiqua"/>
          <w:b/>
          <w:bCs/>
          <w:color w:val="000000"/>
          <w:szCs w:val="21"/>
        </w:rPr>
        <w:t>insulin-like growth</w:t>
      </w:r>
      <w:r w:rsidR="00DD2DD3" w:rsidRPr="007343BB">
        <w:rPr>
          <w:rFonts w:ascii="Book Antiqua" w:eastAsia="Book Antiqua" w:hAnsi="Book Antiqua" w:cs="Book Antiqua"/>
          <w:b/>
          <w:bCs/>
          <w:color w:val="000000"/>
          <w:szCs w:val="21"/>
        </w:rPr>
        <w:t xml:space="preserve"> binding protein 3 </w:t>
      </w:r>
      <w:r w:rsidRPr="007343BB">
        <w:rPr>
          <w:rFonts w:ascii="Book Antiqua" w:eastAsia="Book Antiqua" w:hAnsi="Book Antiqua" w:cs="Book Antiqua"/>
          <w:b/>
          <w:bCs/>
          <w:color w:val="000000"/>
          <w:szCs w:val="21"/>
        </w:rPr>
        <w:t>before therapy.</w:t>
      </w:r>
      <w:r w:rsidR="00DD2DD3" w:rsidRPr="007343BB">
        <w:rPr>
          <w:rFonts w:ascii="Book Antiqua" w:eastAsia="Book Antiqua" w:hAnsi="Book Antiqua" w:cs="Book Antiqua"/>
          <w:b/>
          <w:bCs/>
          <w:color w:val="000000"/>
          <w:szCs w:val="21"/>
        </w:rPr>
        <w:t xml:space="preserve"> </w:t>
      </w:r>
      <w:r w:rsidR="00DD2DD3" w:rsidRPr="007343BB">
        <w:rPr>
          <w:rFonts w:ascii="Book Antiqua" w:eastAsia="Book Antiqua" w:hAnsi="Book Antiqua" w:cs="Book Antiqua"/>
          <w:color w:val="000000"/>
          <w:szCs w:val="21"/>
        </w:rPr>
        <w:t xml:space="preserve">IGF-1: Insulin-like growth factor-1; IGFBP3: </w:t>
      </w:r>
      <w:bookmarkStart w:id="8" w:name="_Hlk58942205"/>
      <w:r w:rsidR="00DD2DD3" w:rsidRPr="007343BB">
        <w:rPr>
          <w:rFonts w:ascii="Book Antiqua" w:eastAsia="Book Antiqua" w:hAnsi="Book Antiqua" w:cs="Book Antiqua"/>
          <w:color w:val="000000"/>
          <w:szCs w:val="21"/>
        </w:rPr>
        <w:t>Insulin-like growth</w:t>
      </w:r>
      <w:bookmarkEnd w:id="8"/>
      <w:r w:rsidR="00DD2DD3" w:rsidRPr="007343BB">
        <w:rPr>
          <w:rFonts w:ascii="Book Antiqua" w:eastAsia="Book Antiqua" w:hAnsi="Book Antiqua" w:cs="Book Antiqua"/>
          <w:color w:val="000000"/>
          <w:szCs w:val="21"/>
        </w:rPr>
        <w:t xml:space="preserve"> binding protein 3.</w:t>
      </w:r>
    </w:p>
    <w:p w14:paraId="3FB174D3" w14:textId="77777777" w:rsidR="00E0737E" w:rsidRPr="007343BB" w:rsidRDefault="00E0737E">
      <w:r w:rsidRPr="007343BB">
        <w:br w:type="page"/>
      </w:r>
    </w:p>
    <w:p w14:paraId="2B42179A" w14:textId="1D96DD38" w:rsidR="00A77B3E" w:rsidRPr="007343BB" w:rsidRDefault="00EB377F">
      <w:pPr>
        <w:spacing w:line="360" w:lineRule="auto"/>
        <w:jc w:val="both"/>
        <w:rPr>
          <w:rFonts w:ascii="Book Antiqua" w:hAnsi="Book Antiqua"/>
          <w:b/>
          <w:bCs/>
        </w:rPr>
      </w:pPr>
      <w:r w:rsidRPr="007343BB">
        <w:rPr>
          <w:rFonts w:ascii="Book Antiqua" w:hAnsi="Book Antiqua"/>
          <w:b/>
          <w:bCs/>
        </w:rPr>
        <w:lastRenderedPageBreak/>
        <w:t>Table 1 Clinical characteristics of 39 dwarf disease patients</w:t>
      </w:r>
    </w:p>
    <w:tbl>
      <w:tblPr>
        <w:tblW w:w="5000" w:type="pct"/>
        <w:tblLook w:val="04A0" w:firstRow="1" w:lastRow="0" w:firstColumn="1" w:lastColumn="0" w:noHBand="0" w:noVBand="1"/>
      </w:tblPr>
      <w:tblGrid>
        <w:gridCol w:w="1409"/>
        <w:gridCol w:w="1293"/>
        <w:gridCol w:w="814"/>
        <w:gridCol w:w="1210"/>
        <w:gridCol w:w="1260"/>
        <w:gridCol w:w="1716"/>
        <w:gridCol w:w="937"/>
        <w:gridCol w:w="937"/>
      </w:tblGrid>
      <w:tr w:rsidR="00F7293D" w:rsidRPr="007343BB" w14:paraId="12837337" w14:textId="77777777" w:rsidTr="00F74048">
        <w:trPr>
          <w:trHeight w:val="268"/>
        </w:trPr>
        <w:tc>
          <w:tcPr>
            <w:tcW w:w="735" w:type="pct"/>
            <w:tcBorders>
              <w:top w:val="single" w:sz="4" w:space="0" w:color="auto"/>
              <w:bottom w:val="single" w:sz="4" w:space="0" w:color="auto"/>
            </w:tcBorders>
            <w:shd w:val="clear" w:color="auto" w:fill="auto"/>
            <w:noWrap/>
            <w:hideMark/>
          </w:tcPr>
          <w:p w14:paraId="73581828" w14:textId="77777777" w:rsidR="00F7293D" w:rsidRPr="007343BB" w:rsidRDefault="00F7293D" w:rsidP="00EB377F">
            <w:pPr>
              <w:spacing w:line="360" w:lineRule="auto"/>
              <w:jc w:val="both"/>
              <w:rPr>
                <w:rFonts w:ascii="Book Antiqua" w:eastAsia="宋体" w:hAnsi="Book Antiqua"/>
                <w:b/>
                <w:bCs/>
              </w:rPr>
            </w:pPr>
            <w:r w:rsidRPr="007343BB">
              <w:rPr>
                <w:rFonts w:ascii="Book Antiqua" w:eastAsia="宋体" w:hAnsi="Book Antiqua"/>
                <w:b/>
                <w:bCs/>
              </w:rPr>
              <w:t>Number</w:t>
            </w:r>
          </w:p>
        </w:tc>
        <w:tc>
          <w:tcPr>
            <w:tcW w:w="675" w:type="pct"/>
            <w:tcBorders>
              <w:top w:val="single" w:sz="4" w:space="0" w:color="auto"/>
              <w:bottom w:val="single" w:sz="4" w:space="0" w:color="auto"/>
            </w:tcBorders>
            <w:shd w:val="clear" w:color="auto" w:fill="auto"/>
            <w:noWrap/>
            <w:hideMark/>
          </w:tcPr>
          <w:p w14:paraId="15A3AB0C" w14:textId="77777777" w:rsidR="00F7293D" w:rsidRPr="007343BB" w:rsidRDefault="00F7293D" w:rsidP="00EB377F">
            <w:pPr>
              <w:spacing w:line="360" w:lineRule="auto"/>
              <w:jc w:val="both"/>
              <w:rPr>
                <w:rFonts w:ascii="Book Antiqua" w:eastAsia="宋体" w:hAnsi="Book Antiqua"/>
                <w:b/>
                <w:bCs/>
              </w:rPr>
            </w:pPr>
            <w:r w:rsidRPr="007343BB">
              <w:rPr>
                <w:rFonts w:ascii="Book Antiqua" w:eastAsia="宋体" w:hAnsi="Book Antiqua"/>
                <w:b/>
                <w:bCs/>
              </w:rPr>
              <w:t>Gender</w:t>
            </w:r>
          </w:p>
        </w:tc>
        <w:tc>
          <w:tcPr>
            <w:tcW w:w="425" w:type="pct"/>
            <w:tcBorders>
              <w:top w:val="single" w:sz="4" w:space="0" w:color="auto"/>
              <w:bottom w:val="single" w:sz="4" w:space="0" w:color="auto"/>
            </w:tcBorders>
            <w:shd w:val="clear" w:color="auto" w:fill="auto"/>
            <w:noWrap/>
            <w:hideMark/>
          </w:tcPr>
          <w:p w14:paraId="42E5B038" w14:textId="77777777" w:rsidR="00F7293D" w:rsidRPr="007343BB" w:rsidRDefault="00F7293D" w:rsidP="00EB377F">
            <w:pPr>
              <w:spacing w:line="360" w:lineRule="auto"/>
              <w:jc w:val="both"/>
              <w:rPr>
                <w:rFonts w:ascii="Book Antiqua" w:eastAsia="宋体" w:hAnsi="Book Antiqua"/>
                <w:b/>
                <w:bCs/>
              </w:rPr>
            </w:pPr>
            <w:r w:rsidRPr="007343BB">
              <w:rPr>
                <w:rFonts w:ascii="Book Antiqua" w:eastAsia="宋体" w:hAnsi="Book Antiqua"/>
                <w:b/>
                <w:bCs/>
              </w:rPr>
              <w:t>Age</w:t>
            </w:r>
          </w:p>
        </w:tc>
        <w:tc>
          <w:tcPr>
            <w:tcW w:w="632" w:type="pct"/>
            <w:tcBorders>
              <w:top w:val="single" w:sz="4" w:space="0" w:color="auto"/>
              <w:bottom w:val="single" w:sz="4" w:space="0" w:color="auto"/>
            </w:tcBorders>
            <w:shd w:val="clear" w:color="auto" w:fill="auto"/>
            <w:noWrap/>
            <w:hideMark/>
          </w:tcPr>
          <w:p w14:paraId="00A62B6A" w14:textId="77777777" w:rsidR="00F7293D" w:rsidRPr="007343BB" w:rsidRDefault="00F7293D" w:rsidP="00EB377F">
            <w:pPr>
              <w:spacing w:line="360" w:lineRule="auto"/>
              <w:jc w:val="both"/>
              <w:rPr>
                <w:rFonts w:ascii="Book Antiqua" w:eastAsia="宋体" w:hAnsi="Book Antiqua"/>
                <w:b/>
                <w:bCs/>
              </w:rPr>
            </w:pPr>
            <w:r w:rsidRPr="007343BB">
              <w:rPr>
                <w:rFonts w:ascii="Book Antiqua" w:eastAsia="宋体" w:hAnsi="Book Antiqua"/>
                <w:b/>
                <w:bCs/>
              </w:rPr>
              <w:t>Height</w:t>
            </w:r>
          </w:p>
        </w:tc>
        <w:tc>
          <w:tcPr>
            <w:tcW w:w="658" w:type="pct"/>
            <w:tcBorders>
              <w:top w:val="single" w:sz="4" w:space="0" w:color="auto"/>
              <w:bottom w:val="single" w:sz="4" w:space="0" w:color="auto"/>
            </w:tcBorders>
            <w:shd w:val="clear" w:color="auto" w:fill="auto"/>
            <w:noWrap/>
            <w:hideMark/>
          </w:tcPr>
          <w:p w14:paraId="01DC3789" w14:textId="77777777" w:rsidR="00F7293D" w:rsidRPr="007343BB" w:rsidRDefault="00F7293D" w:rsidP="00EB377F">
            <w:pPr>
              <w:spacing w:line="360" w:lineRule="auto"/>
              <w:jc w:val="both"/>
              <w:rPr>
                <w:rFonts w:ascii="Book Antiqua" w:eastAsia="宋体" w:hAnsi="Book Antiqua"/>
                <w:b/>
                <w:bCs/>
              </w:rPr>
            </w:pPr>
            <w:r w:rsidRPr="007343BB">
              <w:rPr>
                <w:rFonts w:ascii="Book Antiqua" w:eastAsia="宋体" w:hAnsi="Book Antiqua"/>
                <w:b/>
                <w:bCs/>
              </w:rPr>
              <w:t>Weight</w:t>
            </w:r>
          </w:p>
        </w:tc>
        <w:tc>
          <w:tcPr>
            <w:tcW w:w="896" w:type="pct"/>
            <w:tcBorders>
              <w:top w:val="single" w:sz="4" w:space="0" w:color="auto"/>
              <w:bottom w:val="single" w:sz="4" w:space="0" w:color="auto"/>
            </w:tcBorders>
            <w:shd w:val="clear" w:color="auto" w:fill="auto"/>
            <w:noWrap/>
            <w:hideMark/>
          </w:tcPr>
          <w:p w14:paraId="784B34D2" w14:textId="77777777" w:rsidR="00F7293D" w:rsidRPr="007343BB" w:rsidRDefault="00F7293D" w:rsidP="00EB377F">
            <w:pPr>
              <w:spacing w:line="360" w:lineRule="auto"/>
              <w:jc w:val="both"/>
              <w:rPr>
                <w:rFonts w:ascii="Book Antiqua" w:eastAsia="宋体" w:hAnsi="Book Antiqua"/>
                <w:b/>
                <w:bCs/>
              </w:rPr>
            </w:pPr>
            <w:bookmarkStart w:id="9" w:name="_Hlk45479066"/>
            <w:r w:rsidRPr="007343BB">
              <w:rPr>
                <w:rFonts w:ascii="Book Antiqua" w:eastAsia="宋体" w:hAnsi="Book Antiqua"/>
                <w:b/>
                <w:bCs/>
              </w:rPr>
              <w:t>Height SD</w:t>
            </w:r>
            <w:bookmarkEnd w:id="9"/>
          </w:p>
        </w:tc>
        <w:tc>
          <w:tcPr>
            <w:tcW w:w="489" w:type="pct"/>
            <w:tcBorders>
              <w:top w:val="single" w:sz="4" w:space="0" w:color="auto"/>
              <w:bottom w:val="single" w:sz="4" w:space="0" w:color="auto"/>
            </w:tcBorders>
            <w:shd w:val="clear" w:color="auto" w:fill="auto"/>
            <w:noWrap/>
            <w:hideMark/>
          </w:tcPr>
          <w:p w14:paraId="78364E83" w14:textId="77777777" w:rsidR="00F7293D" w:rsidRPr="007343BB" w:rsidRDefault="00F7293D" w:rsidP="00EB377F">
            <w:pPr>
              <w:spacing w:line="360" w:lineRule="auto"/>
              <w:jc w:val="both"/>
              <w:rPr>
                <w:rFonts w:ascii="Book Antiqua" w:eastAsia="宋体" w:hAnsi="Book Antiqua"/>
                <w:b/>
                <w:bCs/>
              </w:rPr>
            </w:pPr>
            <w:r w:rsidRPr="007343BB">
              <w:rPr>
                <w:rFonts w:ascii="Book Antiqua" w:eastAsia="宋体" w:hAnsi="Book Antiqua"/>
                <w:b/>
                <w:bCs/>
              </w:rPr>
              <w:t>AP</w:t>
            </w:r>
          </w:p>
        </w:tc>
        <w:tc>
          <w:tcPr>
            <w:tcW w:w="489" w:type="pct"/>
            <w:tcBorders>
              <w:top w:val="single" w:sz="4" w:space="0" w:color="auto"/>
              <w:bottom w:val="single" w:sz="4" w:space="0" w:color="auto"/>
            </w:tcBorders>
            <w:shd w:val="clear" w:color="auto" w:fill="auto"/>
            <w:noWrap/>
            <w:hideMark/>
          </w:tcPr>
          <w:p w14:paraId="566EF099" w14:textId="77777777" w:rsidR="00F7293D" w:rsidRPr="007343BB" w:rsidRDefault="00F7293D" w:rsidP="00EB377F">
            <w:pPr>
              <w:spacing w:line="360" w:lineRule="auto"/>
              <w:jc w:val="both"/>
              <w:rPr>
                <w:rFonts w:ascii="Book Antiqua" w:eastAsia="宋体" w:hAnsi="Book Antiqua"/>
                <w:b/>
                <w:bCs/>
              </w:rPr>
            </w:pPr>
            <w:r w:rsidRPr="007343BB">
              <w:rPr>
                <w:rFonts w:ascii="Book Antiqua" w:eastAsia="宋体" w:hAnsi="Book Antiqua"/>
                <w:b/>
                <w:bCs/>
              </w:rPr>
              <w:t>LDP</w:t>
            </w:r>
          </w:p>
        </w:tc>
      </w:tr>
      <w:tr w:rsidR="00F7293D" w:rsidRPr="007343BB" w14:paraId="0FFF8B28" w14:textId="77777777" w:rsidTr="00F74048">
        <w:trPr>
          <w:trHeight w:val="268"/>
        </w:trPr>
        <w:tc>
          <w:tcPr>
            <w:tcW w:w="735" w:type="pct"/>
            <w:tcBorders>
              <w:top w:val="single" w:sz="4" w:space="0" w:color="auto"/>
            </w:tcBorders>
            <w:shd w:val="clear" w:color="auto" w:fill="auto"/>
            <w:noWrap/>
            <w:hideMark/>
          </w:tcPr>
          <w:p w14:paraId="57E7AD97"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1</w:t>
            </w:r>
          </w:p>
        </w:tc>
        <w:tc>
          <w:tcPr>
            <w:tcW w:w="675" w:type="pct"/>
            <w:tcBorders>
              <w:top w:val="single" w:sz="4" w:space="0" w:color="auto"/>
            </w:tcBorders>
            <w:shd w:val="clear" w:color="auto" w:fill="auto"/>
            <w:noWrap/>
            <w:hideMark/>
          </w:tcPr>
          <w:p w14:paraId="6DFB64ED"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Male</w:t>
            </w:r>
          </w:p>
        </w:tc>
        <w:tc>
          <w:tcPr>
            <w:tcW w:w="425" w:type="pct"/>
            <w:tcBorders>
              <w:top w:val="single" w:sz="4" w:space="0" w:color="auto"/>
            </w:tcBorders>
            <w:shd w:val="clear" w:color="auto" w:fill="auto"/>
            <w:noWrap/>
            <w:hideMark/>
          </w:tcPr>
          <w:p w14:paraId="605BC797"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11</w:t>
            </w:r>
          </w:p>
        </w:tc>
        <w:tc>
          <w:tcPr>
            <w:tcW w:w="632" w:type="pct"/>
            <w:tcBorders>
              <w:top w:val="single" w:sz="4" w:space="0" w:color="auto"/>
            </w:tcBorders>
            <w:shd w:val="clear" w:color="auto" w:fill="auto"/>
            <w:noWrap/>
            <w:hideMark/>
          </w:tcPr>
          <w:p w14:paraId="3C04D07C"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132</w:t>
            </w:r>
          </w:p>
        </w:tc>
        <w:tc>
          <w:tcPr>
            <w:tcW w:w="658" w:type="pct"/>
            <w:tcBorders>
              <w:top w:val="single" w:sz="4" w:space="0" w:color="auto"/>
            </w:tcBorders>
            <w:shd w:val="clear" w:color="auto" w:fill="auto"/>
            <w:noWrap/>
            <w:hideMark/>
          </w:tcPr>
          <w:p w14:paraId="1FBEFCB7"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27.7</w:t>
            </w:r>
          </w:p>
        </w:tc>
        <w:tc>
          <w:tcPr>
            <w:tcW w:w="896" w:type="pct"/>
            <w:tcBorders>
              <w:top w:val="single" w:sz="4" w:space="0" w:color="auto"/>
            </w:tcBorders>
            <w:shd w:val="clear" w:color="auto" w:fill="auto"/>
            <w:noWrap/>
            <w:hideMark/>
          </w:tcPr>
          <w:p w14:paraId="7CF1BFE2"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-2.55</w:t>
            </w:r>
          </w:p>
        </w:tc>
        <w:tc>
          <w:tcPr>
            <w:tcW w:w="489" w:type="pct"/>
            <w:tcBorders>
              <w:top w:val="single" w:sz="4" w:space="0" w:color="auto"/>
            </w:tcBorders>
            <w:shd w:val="clear" w:color="auto" w:fill="auto"/>
            <w:noWrap/>
            <w:hideMark/>
          </w:tcPr>
          <w:p w14:paraId="615B4546"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6.81</w:t>
            </w:r>
          </w:p>
        </w:tc>
        <w:tc>
          <w:tcPr>
            <w:tcW w:w="489" w:type="pct"/>
            <w:tcBorders>
              <w:top w:val="single" w:sz="4" w:space="0" w:color="auto"/>
            </w:tcBorders>
            <w:shd w:val="clear" w:color="auto" w:fill="auto"/>
            <w:noWrap/>
            <w:hideMark/>
          </w:tcPr>
          <w:p w14:paraId="057D7828"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4.96</w:t>
            </w:r>
          </w:p>
        </w:tc>
      </w:tr>
      <w:tr w:rsidR="00F7293D" w:rsidRPr="007343BB" w14:paraId="5C07BBFC" w14:textId="77777777" w:rsidTr="00F74048">
        <w:trPr>
          <w:trHeight w:val="268"/>
        </w:trPr>
        <w:tc>
          <w:tcPr>
            <w:tcW w:w="735" w:type="pct"/>
            <w:shd w:val="clear" w:color="auto" w:fill="auto"/>
            <w:noWrap/>
            <w:hideMark/>
          </w:tcPr>
          <w:p w14:paraId="598A4397"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2</w:t>
            </w:r>
          </w:p>
        </w:tc>
        <w:tc>
          <w:tcPr>
            <w:tcW w:w="675" w:type="pct"/>
            <w:shd w:val="clear" w:color="auto" w:fill="auto"/>
            <w:noWrap/>
            <w:hideMark/>
          </w:tcPr>
          <w:p w14:paraId="284FCB54"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Male</w:t>
            </w:r>
          </w:p>
        </w:tc>
        <w:tc>
          <w:tcPr>
            <w:tcW w:w="425" w:type="pct"/>
            <w:shd w:val="clear" w:color="auto" w:fill="auto"/>
            <w:noWrap/>
            <w:hideMark/>
          </w:tcPr>
          <w:p w14:paraId="18381655"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11</w:t>
            </w:r>
          </w:p>
        </w:tc>
        <w:tc>
          <w:tcPr>
            <w:tcW w:w="632" w:type="pct"/>
            <w:shd w:val="clear" w:color="auto" w:fill="auto"/>
            <w:noWrap/>
            <w:hideMark/>
          </w:tcPr>
          <w:p w14:paraId="3ABD72ED"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124.7</w:t>
            </w:r>
          </w:p>
        </w:tc>
        <w:tc>
          <w:tcPr>
            <w:tcW w:w="658" w:type="pct"/>
            <w:shd w:val="clear" w:color="auto" w:fill="auto"/>
            <w:noWrap/>
            <w:hideMark/>
          </w:tcPr>
          <w:p w14:paraId="10EEC2D8"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28</w:t>
            </w:r>
          </w:p>
        </w:tc>
        <w:tc>
          <w:tcPr>
            <w:tcW w:w="896" w:type="pct"/>
            <w:shd w:val="clear" w:color="auto" w:fill="auto"/>
            <w:noWrap/>
            <w:hideMark/>
          </w:tcPr>
          <w:p w14:paraId="32B59CA8"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-3.12</w:t>
            </w:r>
          </w:p>
        </w:tc>
        <w:tc>
          <w:tcPr>
            <w:tcW w:w="489" w:type="pct"/>
            <w:shd w:val="clear" w:color="auto" w:fill="auto"/>
            <w:noWrap/>
            <w:hideMark/>
          </w:tcPr>
          <w:p w14:paraId="7C4797BE"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5.32</w:t>
            </w:r>
          </w:p>
        </w:tc>
        <w:tc>
          <w:tcPr>
            <w:tcW w:w="489" w:type="pct"/>
            <w:shd w:val="clear" w:color="auto" w:fill="auto"/>
            <w:noWrap/>
            <w:hideMark/>
          </w:tcPr>
          <w:p w14:paraId="6195557F"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2.99</w:t>
            </w:r>
          </w:p>
        </w:tc>
      </w:tr>
      <w:tr w:rsidR="00F7293D" w:rsidRPr="007343BB" w14:paraId="3D93C574" w14:textId="77777777" w:rsidTr="00F74048">
        <w:trPr>
          <w:trHeight w:val="268"/>
        </w:trPr>
        <w:tc>
          <w:tcPr>
            <w:tcW w:w="735" w:type="pct"/>
            <w:shd w:val="clear" w:color="auto" w:fill="auto"/>
            <w:noWrap/>
            <w:hideMark/>
          </w:tcPr>
          <w:p w14:paraId="2FC38DE3"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3</w:t>
            </w:r>
          </w:p>
        </w:tc>
        <w:tc>
          <w:tcPr>
            <w:tcW w:w="675" w:type="pct"/>
            <w:shd w:val="clear" w:color="auto" w:fill="auto"/>
            <w:noWrap/>
            <w:hideMark/>
          </w:tcPr>
          <w:p w14:paraId="7C27010C"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Female</w:t>
            </w:r>
          </w:p>
        </w:tc>
        <w:tc>
          <w:tcPr>
            <w:tcW w:w="425" w:type="pct"/>
            <w:shd w:val="clear" w:color="auto" w:fill="auto"/>
            <w:noWrap/>
            <w:hideMark/>
          </w:tcPr>
          <w:p w14:paraId="7F60236A"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4</w:t>
            </w:r>
          </w:p>
        </w:tc>
        <w:tc>
          <w:tcPr>
            <w:tcW w:w="632" w:type="pct"/>
            <w:shd w:val="clear" w:color="auto" w:fill="auto"/>
            <w:noWrap/>
            <w:hideMark/>
          </w:tcPr>
          <w:p w14:paraId="263B95AA"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94.3</w:t>
            </w:r>
          </w:p>
        </w:tc>
        <w:tc>
          <w:tcPr>
            <w:tcW w:w="658" w:type="pct"/>
            <w:shd w:val="clear" w:color="auto" w:fill="auto"/>
            <w:noWrap/>
            <w:hideMark/>
          </w:tcPr>
          <w:p w14:paraId="56E973D9"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14</w:t>
            </w:r>
          </w:p>
        </w:tc>
        <w:tc>
          <w:tcPr>
            <w:tcW w:w="896" w:type="pct"/>
            <w:shd w:val="clear" w:color="auto" w:fill="auto"/>
            <w:noWrap/>
            <w:hideMark/>
          </w:tcPr>
          <w:p w14:paraId="550E248C"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-2.26</w:t>
            </w:r>
          </w:p>
        </w:tc>
        <w:tc>
          <w:tcPr>
            <w:tcW w:w="489" w:type="pct"/>
            <w:shd w:val="clear" w:color="auto" w:fill="auto"/>
            <w:noWrap/>
            <w:hideMark/>
          </w:tcPr>
          <w:p w14:paraId="1A9CEB19"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1.65</w:t>
            </w:r>
          </w:p>
        </w:tc>
        <w:tc>
          <w:tcPr>
            <w:tcW w:w="489" w:type="pct"/>
            <w:shd w:val="clear" w:color="auto" w:fill="auto"/>
            <w:noWrap/>
            <w:hideMark/>
          </w:tcPr>
          <w:p w14:paraId="10F3E890"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3.74</w:t>
            </w:r>
          </w:p>
        </w:tc>
      </w:tr>
      <w:tr w:rsidR="00F7293D" w:rsidRPr="007343BB" w14:paraId="5564F02A" w14:textId="77777777" w:rsidTr="00F74048">
        <w:trPr>
          <w:trHeight w:val="268"/>
        </w:trPr>
        <w:tc>
          <w:tcPr>
            <w:tcW w:w="735" w:type="pct"/>
            <w:shd w:val="clear" w:color="auto" w:fill="auto"/>
            <w:noWrap/>
            <w:hideMark/>
          </w:tcPr>
          <w:p w14:paraId="690AB85F"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4</w:t>
            </w:r>
          </w:p>
        </w:tc>
        <w:tc>
          <w:tcPr>
            <w:tcW w:w="675" w:type="pct"/>
            <w:shd w:val="clear" w:color="auto" w:fill="auto"/>
            <w:noWrap/>
            <w:hideMark/>
          </w:tcPr>
          <w:p w14:paraId="5B500E6B"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Male</w:t>
            </w:r>
          </w:p>
        </w:tc>
        <w:tc>
          <w:tcPr>
            <w:tcW w:w="425" w:type="pct"/>
            <w:shd w:val="clear" w:color="auto" w:fill="auto"/>
            <w:noWrap/>
            <w:hideMark/>
          </w:tcPr>
          <w:p w14:paraId="29460D04"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4</w:t>
            </w:r>
          </w:p>
        </w:tc>
        <w:tc>
          <w:tcPr>
            <w:tcW w:w="632" w:type="pct"/>
            <w:shd w:val="clear" w:color="auto" w:fill="auto"/>
            <w:noWrap/>
            <w:hideMark/>
          </w:tcPr>
          <w:p w14:paraId="7F6E2CBD"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91</w:t>
            </w:r>
          </w:p>
        </w:tc>
        <w:tc>
          <w:tcPr>
            <w:tcW w:w="658" w:type="pct"/>
            <w:shd w:val="clear" w:color="auto" w:fill="auto"/>
            <w:noWrap/>
            <w:hideMark/>
          </w:tcPr>
          <w:p w14:paraId="40B74A24"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12</w:t>
            </w:r>
          </w:p>
        </w:tc>
        <w:tc>
          <w:tcPr>
            <w:tcW w:w="896" w:type="pct"/>
            <w:shd w:val="clear" w:color="auto" w:fill="auto"/>
            <w:noWrap/>
            <w:hideMark/>
          </w:tcPr>
          <w:p w14:paraId="52A42E1B"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-3.96</w:t>
            </w:r>
          </w:p>
        </w:tc>
        <w:tc>
          <w:tcPr>
            <w:tcW w:w="489" w:type="pct"/>
            <w:shd w:val="clear" w:color="auto" w:fill="auto"/>
            <w:noWrap/>
            <w:hideMark/>
          </w:tcPr>
          <w:p w14:paraId="7F899247"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0.83</w:t>
            </w:r>
          </w:p>
        </w:tc>
        <w:tc>
          <w:tcPr>
            <w:tcW w:w="489" w:type="pct"/>
            <w:shd w:val="clear" w:color="auto" w:fill="auto"/>
            <w:noWrap/>
            <w:hideMark/>
          </w:tcPr>
          <w:p w14:paraId="5BBDB124"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4.26</w:t>
            </w:r>
          </w:p>
        </w:tc>
      </w:tr>
      <w:tr w:rsidR="00F7293D" w:rsidRPr="007343BB" w14:paraId="5D3AB5FC" w14:textId="77777777" w:rsidTr="00F74048">
        <w:trPr>
          <w:trHeight w:val="268"/>
        </w:trPr>
        <w:tc>
          <w:tcPr>
            <w:tcW w:w="735" w:type="pct"/>
            <w:shd w:val="clear" w:color="auto" w:fill="auto"/>
            <w:noWrap/>
            <w:hideMark/>
          </w:tcPr>
          <w:p w14:paraId="1C5E656F"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5</w:t>
            </w:r>
          </w:p>
        </w:tc>
        <w:tc>
          <w:tcPr>
            <w:tcW w:w="675" w:type="pct"/>
            <w:shd w:val="clear" w:color="auto" w:fill="auto"/>
            <w:noWrap/>
            <w:hideMark/>
          </w:tcPr>
          <w:p w14:paraId="6C66158F"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Male</w:t>
            </w:r>
          </w:p>
        </w:tc>
        <w:tc>
          <w:tcPr>
            <w:tcW w:w="425" w:type="pct"/>
            <w:shd w:val="clear" w:color="auto" w:fill="auto"/>
            <w:noWrap/>
            <w:hideMark/>
          </w:tcPr>
          <w:p w14:paraId="2355FEAB"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8</w:t>
            </w:r>
          </w:p>
        </w:tc>
        <w:tc>
          <w:tcPr>
            <w:tcW w:w="632" w:type="pct"/>
            <w:shd w:val="clear" w:color="auto" w:fill="auto"/>
            <w:noWrap/>
            <w:hideMark/>
          </w:tcPr>
          <w:p w14:paraId="3517B95E"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118</w:t>
            </w:r>
          </w:p>
        </w:tc>
        <w:tc>
          <w:tcPr>
            <w:tcW w:w="658" w:type="pct"/>
            <w:shd w:val="clear" w:color="auto" w:fill="auto"/>
            <w:noWrap/>
            <w:hideMark/>
          </w:tcPr>
          <w:p w14:paraId="6A2F1D6B"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19.5</w:t>
            </w:r>
          </w:p>
        </w:tc>
        <w:tc>
          <w:tcPr>
            <w:tcW w:w="896" w:type="pct"/>
            <w:shd w:val="clear" w:color="auto" w:fill="auto"/>
            <w:noWrap/>
            <w:hideMark/>
          </w:tcPr>
          <w:p w14:paraId="2C887CA5"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-2.94</w:t>
            </w:r>
          </w:p>
        </w:tc>
        <w:tc>
          <w:tcPr>
            <w:tcW w:w="489" w:type="pct"/>
            <w:shd w:val="clear" w:color="auto" w:fill="auto"/>
            <w:noWrap/>
            <w:hideMark/>
          </w:tcPr>
          <w:p w14:paraId="0B229991"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3.7</w:t>
            </w:r>
          </w:p>
        </w:tc>
        <w:tc>
          <w:tcPr>
            <w:tcW w:w="489" w:type="pct"/>
            <w:shd w:val="clear" w:color="auto" w:fill="auto"/>
            <w:noWrap/>
            <w:hideMark/>
          </w:tcPr>
          <w:p w14:paraId="4969F810"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4.9</w:t>
            </w:r>
          </w:p>
        </w:tc>
      </w:tr>
      <w:tr w:rsidR="00F7293D" w:rsidRPr="007343BB" w14:paraId="3D03681B" w14:textId="77777777" w:rsidTr="00F74048">
        <w:trPr>
          <w:trHeight w:val="268"/>
        </w:trPr>
        <w:tc>
          <w:tcPr>
            <w:tcW w:w="735" w:type="pct"/>
            <w:shd w:val="clear" w:color="auto" w:fill="auto"/>
            <w:noWrap/>
            <w:hideMark/>
          </w:tcPr>
          <w:p w14:paraId="306463C8"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6</w:t>
            </w:r>
          </w:p>
        </w:tc>
        <w:tc>
          <w:tcPr>
            <w:tcW w:w="675" w:type="pct"/>
            <w:shd w:val="clear" w:color="auto" w:fill="auto"/>
            <w:noWrap/>
            <w:hideMark/>
          </w:tcPr>
          <w:p w14:paraId="1654C454"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Male</w:t>
            </w:r>
          </w:p>
        </w:tc>
        <w:tc>
          <w:tcPr>
            <w:tcW w:w="425" w:type="pct"/>
            <w:shd w:val="clear" w:color="auto" w:fill="auto"/>
            <w:noWrap/>
            <w:hideMark/>
          </w:tcPr>
          <w:p w14:paraId="4CFC87BB"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5</w:t>
            </w:r>
          </w:p>
        </w:tc>
        <w:tc>
          <w:tcPr>
            <w:tcW w:w="632" w:type="pct"/>
            <w:shd w:val="clear" w:color="auto" w:fill="auto"/>
            <w:noWrap/>
            <w:hideMark/>
          </w:tcPr>
          <w:p w14:paraId="0EEFFA23"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101.5</w:t>
            </w:r>
          </w:p>
        </w:tc>
        <w:tc>
          <w:tcPr>
            <w:tcW w:w="658" w:type="pct"/>
            <w:shd w:val="clear" w:color="auto" w:fill="auto"/>
            <w:noWrap/>
            <w:hideMark/>
          </w:tcPr>
          <w:p w14:paraId="275BC517"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14</w:t>
            </w:r>
          </w:p>
        </w:tc>
        <w:tc>
          <w:tcPr>
            <w:tcW w:w="896" w:type="pct"/>
            <w:shd w:val="clear" w:color="auto" w:fill="auto"/>
            <w:noWrap/>
            <w:hideMark/>
          </w:tcPr>
          <w:p w14:paraId="06A4DBED"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-3.13</w:t>
            </w:r>
          </w:p>
        </w:tc>
        <w:tc>
          <w:tcPr>
            <w:tcW w:w="489" w:type="pct"/>
            <w:shd w:val="clear" w:color="auto" w:fill="auto"/>
            <w:noWrap/>
            <w:hideMark/>
          </w:tcPr>
          <w:p w14:paraId="7D95BB08"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5.55</w:t>
            </w:r>
          </w:p>
        </w:tc>
        <w:tc>
          <w:tcPr>
            <w:tcW w:w="489" w:type="pct"/>
            <w:shd w:val="clear" w:color="auto" w:fill="auto"/>
            <w:noWrap/>
            <w:hideMark/>
          </w:tcPr>
          <w:p w14:paraId="74351AFD"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6.04</w:t>
            </w:r>
          </w:p>
        </w:tc>
      </w:tr>
      <w:tr w:rsidR="00F7293D" w:rsidRPr="007343BB" w14:paraId="017325AA" w14:textId="77777777" w:rsidTr="00F74048">
        <w:trPr>
          <w:trHeight w:val="268"/>
        </w:trPr>
        <w:tc>
          <w:tcPr>
            <w:tcW w:w="735" w:type="pct"/>
            <w:shd w:val="clear" w:color="auto" w:fill="auto"/>
            <w:noWrap/>
            <w:hideMark/>
          </w:tcPr>
          <w:p w14:paraId="46BDBA89"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7</w:t>
            </w:r>
          </w:p>
        </w:tc>
        <w:tc>
          <w:tcPr>
            <w:tcW w:w="675" w:type="pct"/>
            <w:shd w:val="clear" w:color="auto" w:fill="auto"/>
            <w:noWrap/>
            <w:hideMark/>
          </w:tcPr>
          <w:p w14:paraId="77A9F4BB"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Male</w:t>
            </w:r>
          </w:p>
        </w:tc>
        <w:tc>
          <w:tcPr>
            <w:tcW w:w="425" w:type="pct"/>
            <w:shd w:val="clear" w:color="auto" w:fill="auto"/>
            <w:noWrap/>
            <w:hideMark/>
          </w:tcPr>
          <w:p w14:paraId="4E1E9767"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14</w:t>
            </w:r>
          </w:p>
        </w:tc>
        <w:tc>
          <w:tcPr>
            <w:tcW w:w="632" w:type="pct"/>
            <w:shd w:val="clear" w:color="auto" w:fill="auto"/>
            <w:noWrap/>
            <w:hideMark/>
          </w:tcPr>
          <w:p w14:paraId="06A332CC"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124.8</w:t>
            </w:r>
          </w:p>
        </w:tc>
        <w:tc>
          <w:tcPr>
            <w:tcW w:w="658" w:type="pct"/>
            <w:shd w:val="clear" w:color="auto" w:fill="auto"/>
            <w:noWrap/>
            <w:hideMark/>
          </w:tcPr>
          <w:p w14:paraId="3DE0708F"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12</w:t>
            </w:r>
          </w:p>
        </w:tc>
        <w:tc>
          <w:tcPr>
            <w:tcW w:w="896" w:type="pct"/>
            <w:shd w:val="clear" w:color="auto" w:fill="auto"/>
            <w:noWrap/>
            <w:hideMark/>
          </w:tcPr>
          <w:p w14:paraId="664AFD7B"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-3.39</w:t>
            </w:r>
          </w:p>
        </w:tc>
        <w:tc>
          <w:tcPr>
            <w:tcW w:w="489" w:type="pct"/>
            <w:shd w:val="clear" w:color="auto" w:fill="auto"/>
            <w:noWrap/>
            <w:hideMark/>
          </w:tcPr>
          <w:p w14:paraId="65EB4839"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0.89</w:t>
            </w:r>
          </w:p>
        </w:tc>
        <w:tc>
          <w:tcPr>
            <w:tcW w:w="489" w:type="pct"/>
            <w:shd w:val="clear" w:color="auto" w:fill="auto"/>
            <w:noWrap/>
            <w:hideMark/>
          </w:tcPr>
          <w:p w14:paraId="0E3EAC2B"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0.56</w:t>
            </w:r>
          </w:p>
        </w:tc>
      </w:tr>
      <w:tr w:rsidR="00F7293D" w:rsidRPr="007343BB" w14:paraId="778725FC" w14:textId="77777777" w:rsidTr="00F74048">
        <w:trPr>
          <w:trHeight w:val="268"/>
        </w:trPr>
        <w:tc>
          <w:tcPr>
            <w:tcW w:w="735" w:type="pct"/>
            <w:shd w:val="clear" w:color="auto" w:fill="auto"/>
            <w:noWrap/>
            <w:hideMark/>
          </w:tcPr>
          <w:p w14:paraId="39788CDA"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8</w:t>
            </w:r>
          </w:p>
        </w:tc>
        <w:tc>
          <w:tcPr>
            <w:tcW w:w="675" w:type="pct"/>
            <w:shd w:val="clear" w:color="auto" w:fill="auto"/>
            <w:noWrap/>
            <w:hideMark/>
          </w:tcPr>
          <w:p w14:paraId="60C05379"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Male</w:t>
            </w:r>
          </w:p>
        </w:tc>
        <w:tc>
          <w:tcPr>
            <w:tcW w:w="425" w:type="pct"/>
            <w:shd w:val="clear" w:color="auto" w:fill="auto"/>
            <w:noWrap/>
            <w:hideMark/>
          </w:tcPr>
          <w:p w14:paraId="4D4F2AD0"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4</w:t>
            </w:r>
          </w:p>
        </w:tc>
        <w:tc>
          <w:tcPr>
            <w:tcW w:w="632" w:type="pct"/>
            <w:shd w:val="clear" w:color="auto" w:fill="auto"/>
            <w:noWrap/>
            <w:hideMark/>
          </w:tcPr>
          <w:p w14:paraId="712A4FF1"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90.5</w:t>
            </w:r>
          </w:p>
        </w:tc>
        <w:tc>
          <w:tcPr>
            <w:tcW w:w="658" w:type="pct"/>
            <w:shd w:val="clear" w:color="auto" w:fill="auto"/>
            <w:noWrap/>
            <w:hideMark/>
          </w:tcPr>
          <w:p w14:paraId="7F49BD58"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11</w:t>
            </w:r>
          </w:p>
        </w:tc>
        <w:tc>
          <w:tcPr>
            <w:tcW w:w="896" w:type="pct"/>
            <w:shd w:val="clear" w:color="auto" w:fill="auto"/>
            <w:noWrap/>
            <w:hideMark/>
          </w:tcPr>
          <w:p w14:paraId="4AF1CF48"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-3.9</w:t>
            </w:r>
          </w:p>
        </w:tc>
        <w:tc>
          <w:tcPr>
            <w:tcW w:w="489" w:type="pct"/>
            <w:shd w:val="clear" w:color="auto" w:fill="auto"/>
            <w:noWrap/>
            <w:hideMark/>
          </w:tcPr>
          <w:p w14:paraId="39A9CFCE"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1.77</w:t>
            </w:r>
          </w:p>
        </w:tc>
        <w:tc>
          <w:tcPr>
            <w:tcW w:w="489" w:type="pct"/>
            <w:shd w:val="clear" w:color="auto" w:fill="auto"/>
            <w:noWrap/>
            <w:hideMark/>
          </w:tcPr>
          <w:p w14:paraId="4295D2B9"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1.12</w:t>
            </w:r>
          </w:p>
        </w:tc>
      </w:tr>
      <w:tr w:rsidR="00F7293D" w:rsidRPr="007343BB" w14:paraId="7131259E" w14:textId="77777777" w:rsidTr="00F74048">
        <w:trPr>
          <w:trHeight w:val="268"/>
        </w:trPr>
        <w:tc>
          <w:tcPr>
            <w:tcW w:w="735" w:type="pct"/>
            <w:shd w:val="clear" w:color="auto" w:fill="auto"/>
            <w:noWrap/>
            <w:hideMark/>
          </w:tcPr>
          <w:p w14:paraId="16C92491"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9</w:t>
            </w:r>
          </w:p>
        </w:tc>
        <w:tc>
          <w:tcPr>
            <w:tcW w:w="675" w:type="pct"/>
            <w:shd w:val="clear" w:color="auto" w:fill="auto"/>
            <w:noWrap/>
            <w:hideMark/>
          </w:tcPr>
          <w:p w14:paraId="3D8C976E"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Male</w:t>
            </w:r>
          </w:p>
        </w:tc>
        <w:tc>
          <w:tcPr>
            <w:tcW w:w="425" w:type="pct"/>
            <w:shd w:val="clear" w:color="auto" w:fill="auto"/>
            <w:noWrap/>
            <w:hideMark/>
          </w:tcPr>
          <w:p w14:paraId="559A3F1C"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10</w:t>
            </w:r>
          </w:p>
        </w:tc>
        <w:tc>
          <w:tcPr>
            <w:tcW w:w="632" w:type="pct"/>
            <w:shd w:val="clear" w:color="auto" w:fill="auto"/>
            <w:noWrap/>
            <w:hideMark/>
          </w:tcPr>
          <w:p w14:paraId="19740172"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125.8</w:t>
            </w:r>
          </w:p>
        </w:tc>
        <w:tc>
          <w:tcPr>
            <w:tcW w:w="658" w:type="pct"/>
            <w:shd w:val="clear" w:color="auto" w:fill="auto"/>
            <w:noWrap/>
            <w:hideMark/>
          </w:tcPr>
          <w:p w14:paraId="126837F3"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21.6</w:t>
            </w:r>
          </w:p>
        </w:tc>
        <w:tc>
          <w:tcPr>
            <w:tcW w:w="896" w:type="pct"/>
            <w:shd w:val="clear" w:color="auto" w:fill="auto"/>
            <w:noWrap/>
            <w:hideMark/>
          </w:tcPr>
          <w:p w14:paraId="43372E55"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-2.55</w:t>
            </w:r>
          </w:p>
        </w:tc>
        <w:tc>
          <w:tcPr>
            <w:tcW w:w="489" w:type="pct"/>
            <w:shd w:val="clear" w:color="auto" w:fill="auto"/>
            <w:noWrap/>
            <w:hideMark/>
          </w:tcPr>
          <w:p w14:paraId="36F9508A"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2.05</w:t>
            </w:r>
          </w:p>
        </w:tc>
        <w:tc>
          <w:tcPr>
            <w:tcW w:w="489" w:type="pct"/>
            <w:shd w:val="clear" w:color="auto" w:fill="auto"/>
            <w:noWrap/>
            <w:hideMark/>
          </w:tcPr>
          <w:p w14:paraId="159399EC"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5.52</w:t>
            </w:r>
          </w:p>
        </w:tc>
      </w:tr>
      <w:tr w:rsidR="00F7293D" w:rsidRPr="007343BB" w14:paraId="54C8630E" w14:textId="77777777" w:rsidTr="00F74048">
        <w:trPr>
          <w:trHeight w:val="268"/>
        </w:trPr>
        <w:tc>
          <w:tcPr>
            <w:tcW w:w="735" w:type="pct"/>
            <w:shd w:val="clear" w:color="auto" w:fill="auto"/>
            <w:noWrap/>
            <w:hideMark/>
          </w:tcPr>
          <w:p w14:paraId="057D0521"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10</w:t>
            </w:r>
          </w:p>
        </w:tc>
        <w:tc>
          <w:tcPr>
            <w:tcW w:w="675" w:type="pct"/>
            <w:shd w:val="clear" w:color="auto" w:fill="auto"/>
            <w:noWrap/>
            <w:hideMark/>
          </w:tcPr>
          <w:p w14:paraId="283A77AA"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Male</w:t>
            </w:r>
          </w:p>
        </w:tc>
        <w:tc>
          <w:tcPr>
            <w:tcW w:w="425" w:type="pct"/>
            <w:shd w:val="clear" w:color="auto" w:fill="auto"/>
            <w:noWrap/>
            <w:hideMark/>
          </w:tcPr>
          <w:p w14:paraId="660D82D5"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10</w:t>
            </w:r>
          </w:p>
        </w:tc>
        <w:tc>
          <w:tcPr>
            <w:tcW w:w="632" w:type="pct"/>
            <w:shd w:val="clear" w:color="auto" w:fill="auto"/>
            <w:noWrap/>
            <w:hideMark/>
          </w:tcPr>
          <w:p w14:paraId="2F61098F"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122.2</w:t>
            </w:r>
          </w:p>
        </w:tc>
        <w:tc>
          <w:tcPr>
            <w:tcW w:w="658" w:type="pct"/>
            <w:shd w:val="clear" w:color="auto" w:fill="auto"/>
            <w:noWrap/>
            <w:hideMark/>
          </w:tcPr>
          <w:p w14:paraId="38B8872B"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24</w:t>
            </w:r>
          </w:p>
        </w:tc>
        <w:tc>
          <w:tcPr>
            <w:tcW w:w="896" w:type="pct"/>
            <w:shd w:val="clear" w:color="auto" w:fill="auto"/>
            <w:noWrap/>
            <w:hideMark/>
          </w:tcPr>
          <w:p w14:paraId="1A265CC2"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-2.9</w:t>
            </w:r>
          </w:p>
        </w:tc>
        <w:tc>
          <w:tcPr>
            <w:tcW w:w="489" w:type="pct"/>
            <w:shd w:val="clear" w:color="auto" w:fill="auto"/>
            <w:noWrap/>
            <w:hideMark/>
          </w:tcPr>
          <w:p w14:paraId="4CC133AD"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0.96</w:t>
            </w:r>
          </w:p>
        </w:tc>
        <w:tc>
          <w:tcPr>
            <w:tcW w:w="489" w:type="pct"/>
            <w:shd w:val="clear" w:color="auto" w:fill="auto"/>
            <w:noWrap/>
            <w:hideMark/>
          </w:tcPr>
          <w:p w14:paraId="2AE84C57"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9.95</w:t>
            </w:r>
          </w:p>
        </w:tc>
      </w:tr>
      <w:tr w:rsidR="00F7293D" w:rsidRPr="007343BB" w14:paraId="338863F6" w14:textId="77777777" w:rsidTr="00F74048">
        <w:trPr>
          <w:trHeight w:val="268"/>
        </w:trPr>
        <w:tc>
          <w:tcPr>
            <w:tcW w:w="735" w:type="pct"/>
            <w:shd w:val="clear" w:color="auto" w:fill="auto"/>
            <w:noWrap/>
            <w:hideMark/>
          </w:tcPr>
          <w:p w14:paraId="268CF5EA"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11</w:t>
            </w:r>
          </w:p>
        </w:tc>
        <w:tc>
          <w:tcPr>
            <w:tcW w:w="675" w:type="pct"/>
            <w:shd w:val="clear" w:color="auto" w:fill="auto"/>
            <w:noWrap/>
            <w:hideMark/>
          </w:tcPr>
          <w:p w14:paraId="08C2E615"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Female</w:t>
            </w:r>
          </w:p>
        </w:tc>
        <w:tc>
          <w:tcPr>
            <w:tcW w:w="425" w:type="pct"/>
            <w:shd w:val="clear" w:color="auto" w:fill="auto"/>
            <w:noWrap/>
            <w:hideMark/>
          </w:tcPr>
          <w:p w14:paraId="38015F76"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5</w:t>
            </w:r>
          </w:p>
        </w:tc>
        <w:tc>
          <w:tcPr>
            <w:tcW w:w="632" w:type="pct"/>
            <w:shd w:val="clear" w:color="auto" w:fill="auto"/>
            <w:noWrap/>
            <w:hideMark/>
          </w:tcPr>
          <w:p w14:paraId="27B815AC"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95</w:t>
            </w:r>
          </w:p>
        </w:tc>
        <w:tc>
          <w:tcPr>
            <w:tcW w:w="658" w:type="pct"/>
            <w:shd w:val="clear" w:color="auto" w:fill="auto"/>
            <w:noWrap/>
            <w:hideMark/>
          </w:tcPr>
          <w:p w14:paraId="5C243F39"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13.5</w:t>
            </w:r>
          </w:p>
        </w:tc>
        <w:tc>
          <w:tcPr>
            <w:tcW w:w="896" w:type="pct"/>
            <w:shd w:val="clear" w:color="auto" w:fill="auto"/>
            <w:noWrap/>
            <w:hideMark/>
          </w:tcPr>
          <w:p w14:paraId="759A6271"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-3.62</w:t>
            </w:r>
          </w:p>
        </w:tc>
        <w:tc>
          <w:tcPr>
            <w:tcW w:w="489" w:type="pct"/>
            <w:shd w:val="clear" w:color="auto" w:fill="auto"/>
            <w:noWrap/>
            <w:hideMark/>
          </w:tcPr>
          <w:p w14:paraId="3EBF891B"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9.54</w:t>
            </w:r>
          </w:p>
        </w:tc>
        <w:tc>
          <w:tcPr>
            <w:tcW w:w="489" w:type="pct"/>
            <w:shd w:val="clear" w:color="auto" w:fill="auto"/>
            <w:noWrap/>
            <w:hideMark/>
          </w:tcPr>
          <w:p w14:paraId="54FB949E"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0.69</w:t>
            </w:r>
          </w:p>
        </w:tc>
      </w:tr>
      <w:tr w:rsidR="00F7293D" w:rsidRPr="007343BB" w14:paraId="7A5D3F52" w14:textId="77777777" w:rsidTr="00F74048">
        <w:trPr>
          <w:trHeight w:val="268"/>
        </w:trPr>
        <w:tc>
          <w:tcPr>
            <w:tcW w:w="735" w:type="pct"/>
            <w:shd w:val="clear" w:color="auto" w:fill="auto"/>
            <w:noWrap/>
            <w:hideMark/>
          </w:tcPr>
          <w:p w14:paraId="126FA31F"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12</w:t>
            </w:r>
          </w:p>
        </w:tc>
        <w:tc>
          <w:tcPr>
            <w:tcW w:w="675" w:type="pct"/>
            <w:shd w:val="clear" w:color="auto" w:fill="auto"/>
            <w:noWrap/>
            <w:hideMark/>
          </w:tcPr>
          <w:p w14:paraId="5FD18C10"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Male</w:t>
            </w:r>
          </w:p>
        </w:tc>
        <w:tc>
          <w:tcPr>
            <w:tcW w:w="425" w:type="pct"/>
            <w:shd w:val="clear" w:color="auto" w:fill="auto"/>
            <w:noWrap/>
            <w:hideMark/>
          </w:tcPr>
          <w:p w14:paraId="04F73DAC"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7</w:t>
            </w:r>
          </w:p>
        </w:tc>
        <w:tc>
          <w:tcPr>
            <w:tcW w:w="632" w:type="pct"/>
            <w:shd w:val="clear" w:color="auto" w:fill="auto"/>
            <w:noWrap/>
            <w:hideMark/>
          </w:tcPr>
          <w:p w14:paraId="1C05ACA1"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114</w:t>
            </w:r>
          </w:p>
        </w:tc>
        <w:tc>
          <w:tcPr>
            <w:tcW w:w="658" w:type="pct"/>
            <w:shd w:val="clear" w:color="auto" w:fill="auto"/>
            <w:noWrap/>
            <w:hideMark/>
          </w:tcPr>
          <w:p w14:paraId="20BC585C"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19.5</w:t>
            </w:r>
          </w:p>
        </w:tc>
        <w:tc>
          <w:tcPr>
            <w:tcW w:w="896" w:type="pct"/>
            <w:shd w:val="clear" w:color="auto" w:fill="auto"/>
            <w:noWrap/>
            <w:hideMark/>
          </w:tcPr>
          <w:p w14:paraId="749679EA"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-2.75</w:t>
            </w:r>
          </w:p>
        </w:tc>
        <w:tc>
          <w:tcPr>
            <w:tcW w:w="489" w:type="pct"/>
            <w:shd w:val="clear" w:color="auto" w:fill="auto"/>
            <w:noWrap/>
            <w:hideMark/>
          </w:tcPr>
          <w:p w14:paraId="4BD00490"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3.62</w:t>
            </w:r>
          </w:p>
        </w:tc>
        <w:tc>
          <w:tcPr>
            <w:tcW w:w="489" w:type="pct"/>
            <w:shd w:val="clear" w:color="auto" w:fill="auto"/>
            <w:noWrap/>
            <w:hideMark/>
          </w:tcPr>
          <w:p w14:paraId="064BDA37"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4.18</w:t>
            </w:r>
          </w:p>
        </w:tc>
      </w:tr>
      <w:tr w:rsidR="00F7293D" w:rsidRPr="007343BB" w14:paraId="042EB469" w14:textId="77777777" w:rsidTr="00F74048">
        <w:trPr>
          <w:trHeight w:val="268"/>
        </w:trPr>
        <w:tc>
          <w:tcPr>
            <w:tcW w:w="735" w:type="pct"/>
            <w:shd w:val="clear" w:color="auto" w:fill="auto"/>
            <w:noWrap/>
            <w:hideMark/>
          </w:tcPr>
          <w:p w14:paraId="6653372E"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13</w:t>
            </w:r>
          </w:p>
        </w:tc>
        <w:tc>
          <w:tcPr>
            <w:tcW w:w="675" w:type="pct"/>
            <w:shd w:val="clear" w:color="auto" w:fill="auto"/>
            <w:noWrap/>
            <w:hideMark/>
          </w:tcPr>
          <w:p w14:paraId="2178CC6F"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Male</w:t>
            </w:r>
          </w:p>
        </w:tc>
        <w:tc>
          <w:tcPr>
            <w:tcW w:w="425" w:type="pct"/>
            <w:shd w:val="clear" w:color="auto" w:fill="auto"/>
            <w:noWrap/>
            <w:hideMark/>
          </w:tcPr>
          <w:p w14:paraId="3247874E"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14</w:t>
            </w:r>
          </w:p>
        </w:tc>
        <w:tc>
          <w:tcPr>
            <w:tcW w:w="632" w:type="pct"/>
            <w:shd w:val="clear" w:color="auto" w:fill="auto"/>
            <w:noWrap/>
            <w:hideMark/>
          </w:tcPr>
          <w:p w14:paraId="7D1E9206"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145</w:t>
            </w:r>
          </w:p>
        </w:tc>
        <w:tc>
          <w:tcPr>
            <w:tcW w:w="658" w:type="pct"/>
            <w:shd w:val="clear" w:color="auto" w:fill="auto"/>
            <w:noWrap/>
            <w:hideMark/>
          </w:tcPr>
          <w:p w14:paraId="18D4F674"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34.6</w:t>
            </w:r>
          </w:p>
        </w:tc>
        <w:tc>
          <w:tcPr>
            <w:tcW w:w="896" w:type="pct"/>
            <w:shd w:val="clear" w:color="auto" w:fill="auto"/>
            <w:noWrap/>
            <w:hideMark/>
          </w:tcPr>
          <w:p w14:paraId="3CFF86CC"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-2.9</w:t>
            </w:r>
          </w:p>
        </w:tc>
        <w:tc>
          <w:tcPr>
            <w:tcW w:w="489" w:type="pct"/>
            <w:shd w:val="clear" w:color="auto" w:fill="auto"/>
            <w:noWrap/>
            <w:hideMark/>
          </w:tcPr>
          <w:p w14:paraId="31E324F7"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15.18</w:t>
            </w:r>
          </w:p>
        </w:tc>
        <w:tc>
          <w:tcPr>
            <w:tcW w:w="489" w:type="pct"/>
            <w:shd w:val="clear" w:color="auto" w:fill="auto"/>
            <w:noWrap/>
            <w:hideMark/>
          </w:tcPr>
          <w:p w14:paraId="720DDDF0"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27.24</w:t>
            </w:r>
          </w:p>
        </w:tc>
      </w:tr>
      <w:tr w:rsidR="00F7293D" w:rsidRPr="007343BB" w14:paraId="6DF85C77" w14:textId="77777777" w:rsidTr="00F74048">
        <w:trPr>
          <w:trHeight w:val="268"/>
        </w:trPr>
        <w:tc>
          <w:tcPr>
            <w:tcW w:w="735" w:type="pct"/>
            <w:shd w:val="clear" w:color="auto" w:fill="auto"/>
            <w:noWrap/>
            <w:hideMark/>
          </w:tcPr>
          <w:p w14:paraId="0ECBDE1D"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14</w:t>
            </w:r>
          </w:p>
        </w:tc>
        <w:tc>
          <w:tcPr>
            <w:tcW w:w="675" w:type="pct"/>
            <w:shd w:val="clear" w:color="auto" w:fill="auto"/>
            <w:noWrap/>
            <w:hideMark/>
          </w:tcPr>
          <w:p w14:paraId="3E14BA54"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Female</w:t>
            </w:r>
          </w:p>
        </w:tc>
        <w:tc>
          <w:tcPr>
            <w:tcW w:w="425" w:type="pct"/>
            <w:shd w:val="clear" w:color="auto" w:fill="auto"/>
            <w:noWrap/>
            <w:hideMark/>
          </w:tcPr>
          <w:p w14:paraId="3C3D0068"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6</w:t>
            </w:r>
          </w:p>
        </w:tc>
        <w:tc>
          <w:tcPr>
            <w:tcW w:w="632" w:type="pct"/>
            <w:shd w:val="clear" w:color="auto" w:fill="auto"/>
            <w:noWrap/>
            <w:hideMark/>
          </w:tcPr>
          <w:p w14:paraId="0B457219"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103</w:t>
            </w:r>
          </w:p>
        </w:tc>
        <w:tc>
          <w:tcPr>
            <w:tcW w:w="658" w:type="pct"/>
            <w:shd w:val="clear" w:color="auto" w:fill="auto"/>
            <w:noWrap/>
            <w:hideMark/>
          </w:tcPr>
          <w:p w14:paraId="0236D42B"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17.1</w:t>
            </w:r>
          </w:p>
        </w:tc>
        <w:tc>
          <w:tcPr>
            <w:tcW w:w="896" w:type="pct"/>
            <w:shd w:val="clear" w:color="auto" w:fill="auto"/>
            <w:noWrap/>
            <w:hideMark/>
          </w:tcPr>
          <w:p w14:paraId="0C763A1C"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-3.11</w:t>
            </w:r>
          </w:p>
        </w:tc>
        <w:tc>
          <w:tcPr>
            <w:tcW w:w="489" w:type="pct"/>
            <w:shd w:val="clear" w:color="auto" w:fill="auto"/>
            <w:noWrap/>
            <w:hideMark/>
          </w:tcPr>
          <w:p w14:paraId="2E9FF867"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2.08</w:t>
            </w:r>
          </w:p>
        </w:tc>
        <w:tc>
          <w:tcPr>
            <w:tcW w:w="489" w:type="pct"/>
            <w:shd w:val="clear" w:color="auto" w:fill="auto"/>
            <w:noWrap/>
            <w:hideMark/>
          </w:tcPr>
          <w:p w14:paraId="4A0942AD"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9.71</w:t>
            </w:r>
          </w:p>
        </w:tc>
      </w:tr>
      <w:tr w:rsidR="00F7293D" w:rsidRPr="007343BB" w14:paraId="13004509" w14:textId="77777777" w:rsidTr="00F74048">
        <w:trPr>
          <w:trHeight w:val="268"/>
        </w:trPr>
        <w:tc>
          <w:tcPr>
            <w:tcW w:w="735" w:type="pct"/>
            <w:shd w:val="clear" w:color="auto" w:fill="auto"/>
            <w:noWrap/>
            <w:hideMark/>
          </w:tcPr>
          <w:p w14:paraId="6C003C09"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15</w:t>
            </w:r>
          </w:p>
        </w:tc>
        <w:tc>
          <w:tcPr>
            <w:tcW w:w="675" w:type="pct"/>
            <w:shd w:val="clear" w:color="auto" w:fill="auto"/>
            <w:noWrap/>
            <w:hideMark/>
          </w:tcPr>
          <w:p w14:paraId="600C1A61"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Male</w:t>
            </w:r>
          </w:p>
        </w:tc>
        <w:tc>
          <w:tcPr>
            <w:tcW w:w="425" w:type="pct"/>
            <w:shd w:val="clear" w:color="auto" w:fill="auto"/>
            <w:noWrap/>
            <w:hideMark/>
          </w:tcPr>
          <w:p w14:paraId="4B5CF7D8"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4</w:t>
            </w:r>
          </w:p>
        </w:tc>
        <w:tc>
          <w:tcPr>
            <w:tcW w:w="632" w:type="pct"/>
            <w:shd w:val="clear" w:color="auto" w:fill="auto"/>
            <w:noWrap/>
            <w:hideMark/>
          </w:tcPr>
          <w:p w14:paraId="489CF5EE"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93</w:t>
            </w:r>
          </w:p>
        </w:tc>
        <w:tc>
          <w:tcPr>
            <w:tcW w:w="658" w:type="pct"/>
            <w:shd w:val="clear" w:color="auto" w:fill="auto"/>
            <w:noWrap/>
            <w:hideMark/>
          </w:tcPr>
          <w:p w14:paraId="48938AD8"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11.5</w:t>
            </w:r>
          </w:p>
        </w:tc>
        <w:tc>
          <w:tcPr>
            <w:tcW w:w="896" w:type="pct"/>
            <w:shd w:val="clear" w:color="auto" w:fill="auto"/>
            <w:noWrap/>
            <w:hideMark/>
          </w:tcPr>
          <w:p w14:paraId="5F426313"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-3.74</w:t>
            </w:r>
          </w:p>
        </w:tc>
        <w:tc>
          <w:tcPr>
            <w:tcW w:w="489" w:type="pct"/>
            <w:shd w:val="clear" w:color="auto" w:fill="auto"/>
            <w:noWrap/>
            <w:hideMark/>
          </w:tcPr>
          <w:p w14:paraId="10DFAB3E"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0.63</w:t>
            </w:r>
          </w:p>
        </w:tc>
        <w:tc>
          <w:tcPr>
            <w:tcW w:w="489" w:type="pct"/>
            <w:shd w:val="clear" w:color="auto" w:fill="auto"/>
            <w:noWrap/>
            <w:hideMark/>
          </w:tcPr>
          <w:p w14:paraId="6FB92D1B"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3.35</w:t>
            </w:r>
          </w:p>
        </w:tc>
      </w:tr>
      <w:tr w:rsidR="00F7293D" w:rsidRPr="007343BB" w14:paraId="485292B5" w14:textId="77777777" w:rsidTr="00F74048">
        <w:trPr>
          <w:trHeight w:val="268"/>
        </w:trPr>
        <w:tc>
          <w:tcPr>
            <w:tcW w:w="735" w:type="pct"/>
            <w:shd w:val="clear" w:color="auto" w:fill="auto"/>
            <w:noWrap/>
            <w:hideMark/>
          </w:tcPr>
          <w:p w14:paraId="0C653859"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16</w:t>
            </w:r>
          </w:p>
        </w:tc>
        <w:tc>
          <w:tcPr>
            <w:tcW w:w="675" w:type="pct"/>
            <w:shd w:val="clear" w:color="auto" w:fill="auto"/>
            <w:noWrap/>
            <w:hideMark/>
          </w:tcPr>
          <w:p w14:paraId="222F6C26"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Female</w:t>
            </w:r>
          </w:p>
        </w:tc>
        <w:tc>
          <w:tcPr>
            <w:tcW w:w="425" w:type="pct"/>
            <w:shd w:val="clear" w:color="auto" w:fill="auto"/>
            <w:noWrap/>
            <w:hideMark/>
          </w:tcPr>
          <w:p w14:paraId="1054C207"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10</w:t>
            </w:r>
          </w:p>
        </w:tc>
        <w:tc>
          <w:tcPr>
            <w:tcW w:w="632" w:type="pct"/>
            <w:shd w:val="clear" w:color="auto" w:fill="auto"/>
            <w:noWrap/>
            <w:hideMark/>
          </w:tcPr>
          <w:p w14:paraId="1EA44051"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121.4</w:t>
            </w:r>
          </w:p>
        </w:tc>
        <w:tc>
          <w:tcPr>
            <w:tcW w:w="658" w:type="pct"/>
            <w:shd w:val="clear" w:color="auto" w:fill="auto"/>
            <w:noWrap/>
            <w:hideMark/>
          </w:tcPr>
          <w:p w14:paraId="1E4418A1"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23.9</w:t>
            </w:r>
          </w:p>
        </w:tc>
        <w:tc>
          <w:tcPr>
            <w:tcW w:w="896" w:type="pct"/>
            <w:shd w:val="clear" w:color="auto" w:fill="auto"/>
            <w:noWrap/>
            <w:hideMark/>
          </w:tcPr>
          <w:p w14:paraId="35718A9E"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-3.1</w:t>
            </w:r>
          </w:p>
        </w:tc>
        <w:tc>
          <w:tcPr>
            <w:tcW w:w="489" w:type="pct"/>
            <w:shd w:val="clear" w:color="auto" w:fill="auto"/>
            <w:noWrap/>
            <w:hideMark/>
          </w:tcPr>
          <w:p w14:paraId="5FDF96BB"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9.97</w:t>
            </w:r>
          </w:p>
        </w:tc>
        <w:tc>
          <w:tcPr>
            <w:tcW w:w="489" w:type="pct"/>
            <w:shd w:val="clear" w:color="auto" w:fill="auto"/>
            <w:noWrap/>
            <w:hideMark/>
          </w:tcPr>
          <w:p w14:paraId="1FA65AC7"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12.07</w:t>
            </w:r>
          </w:p>
        </w:tc>
      </w:tr>
      <w:tr w:rsidR="00F7293D" w:rsidRPr="007343BB" w14:paraId="4EFB34C2" w14:textId="77777777" w:rsidTr="00F74048">
        <w:trPr>
          <w:trHeight w:val="268"/>
        </w:trPr>
        <w:tc>
          <w:tcPr>
            <w:tcW w:w="735" w:type="pct"/>
            <w:shd w:val="clear" w:color="auto" w:fill="auto"/>
            <w:noWrap/>
            <w:hideMark/>
          </w:tcPr>
          <w:p w14:paraId="22D30DC9"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17</w:t>
            </w:r>
          </w:p>
        </w:tc>
        <w:tc>
          <w:tcPr>
            <w:tcW w:w="675" w:type="pct"/>
            <w:shd w:val="clear" w:color="auto" w:fill="auto"/>
            <w:noWrap/>
            <w:hideMark/>
          </w:tcPr>
          <w:p w14:paraId="15C49E4E"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Male</w:t>
            </w:r>
          </w:p>
        </w:tc>
        <w:tc>
          <w:tcPr>
            <w:tcW w:w="425" w:type="pct"/>
            <w:shd w:val="clear" w:color="auto" w:fill="auto"/>
            <w:noWrap/>
            <w:hideMark/>
          </w:tcPr>
          <w:p w14:paraId="32F9D859"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14</w:t>
            </w:r>
          </w:p>
        </w:tc>
        <w:tc>
          <w:tcPr>
            <w:tcW w:w="632" w:type="pct"/>
            <w:shd w:val="clear" w:color="auto" w:fill="auto"/>
            <w:noWrap/>
            <w:hideMark/>
          </w:tcPr>
          <w:p w14:paraId="35EDA925"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138</w:t>
            </w:r>
          </w:p>
        </w:tc>
        <w:tc>
          <w:tcPr>
            <w:tcW w:w="658" w:type="pct"/>
            <w:shd w:val="clear" w:color="auto" w:fill="auto"/>
            <w:noWrap/>
            <w:hideMark/>
          </w:tcPr>
          <w:p w14:paraId="797ECFF9"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29.5</w:t>
            </w:r>
          </w:p>
        </w:tc>
        <w:tc>
          <w:tcPr>
            <w:tcW w:w="896" w:type="pct"/>
            <w:shd w:val="clear" w:color="auto" w:fill="auto"/>
            <w:noWrap/>
            <w:hideMark/>
          </w:tcPr>
          <w:p w14:paraId="10FD7401"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-3.12</w:t>
            </w:r>
          </w:p>
        </w:tc>
        <w:tc>
          <w:tcPr>
            <w:tcW w:w="489" w:type="pct"/>
            <w:shd w:val="clear" w:color="auto" w:fill="auto"/>
            <w:noWrap/>
            <w:hideMark/>
          </w:tcPr>
          <w:p w14:paraId="6657F73E"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1.63</w:t>
            </w:r>
          </w:p>
        </w:tc>
        <w:tc>
          <w:tcPr>
            <w:tcW w:w="489" w:type="pct"/>
            <w:shd w:val="clear" w:color="auto" w:fill="auto"/>
            <w:noWrap/>
            <w:hideMark/>
          </w:tcPr>
          <w:p w14:paraId="57B4FE28"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1.99</w:t>
            </w:r>
          </w:p>
        </w:tc>
      </w:tr>
      <w:tr w:rsidR="00F7293D" w:rsidRPr="007343BB" w14:paraId="7B4D17FB" w14:textId="77777777" w:rsidTr="00F74048">
        <w:trPr>
          <w:trHeight w:val="268"/>
        </w:trPr>
        <w:tc>
          <w:tcPr>
            <w:tcW w:w="735" w:type="pct"/>
            <w:shd w:val="clear" w:color="auto" w:fill="auto"/>
            <w:noWrap/>
            <w:hideMark/>
          </w:tcPr>
          <w:p w14:paraId="1623CBBF"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18</w:t>
            </w:r>
          </w:p>
        </w:tc>
        <w:tc>
          <w:tcPr>
            <w:tcW w:w="675" w:type="pct"/>
            <w:shd w:val="clear" w:color="auto" w:fill="auto"/>
            <w:noWrap/>
            <w:hideMark/>
          </w:tcPr>
          <w:p w14:paraId="764C2CFC"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Male</w:t>
            </w:r>
          </w:p>
        </w:tc>
        <w:tc>
          <w:tcPr>
            <w:tcW w:w="425" w:type="pct"/>
            <w:shd w:val="clear" w:color="auto" w:fill="auto"/>
            <w:noWrap/>
            <w:hideMark/>
          </w:tcPr>
          <w:p w14:paraId="6366AE24"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6</w:t>
            </w:r>
          </w:p>
        </w:tc>
        <w:tc>
          <w:tcPr>
            <w:tcW w:w="632" w:type="pct"/>
            <w:shd w:val="clear" w:color="auto" w:fill="auto"/>
            <w:noWrap/>
            <w:hideMark/>
          </w:tcPr>
          <w:p w14:paraId="753378CF"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107</w:t>
            </w:r>
          </w:p>
        </w:tc>
        <w:tc>
          <w:tcPr>
            <w:tcW w:w="658" w:type="pct"/>
            <w:shd w:val="clear" w:color="auto" w:fill="auto"/>
            <w:noWrap/>
            <w:hideMark/>
          </w:tcPr>
          <w:p w14:paraId="52AEA651"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19</w:t>
            </w:r>
          </w:p>
        </w:tc>
        <w:tc>
          <w:tcPr>
            <w:tcW w:w="896" w:type="pct"/>
            <w:shd w:val="clear" w:color="auto" w:fill="auto"/>
            <w:noWrap/>
            <w:hideMark/>
          </w:tcPr>
          <w:p w14:paraId="112F5ADA"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-2.45</w:t>
            </w:r>
          </w:p>
        </w:tc>
        <w:tc>
          <w:tcPr>
            <w:tcW w:w="489" w:type="pct"/>
            <w:shd w:val="clear" w:color="auto" w:fill="auto"/>
            <w:noWrap/>
            <w:hideMark/>
          </w:tcPr>
          <w:p w14:paraId="60BD2679"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0.45</w:t>
            </w:r>
          </w:p>
        </w:tc>
        <w:tc>
          <w:tcPr>
            <w:tcW w:w="489" w:type="pct"/>
            <w:shd w:val="clear" w:color="auto" w:fill="auto"/>
            <w:noWrap/>
            <w:hideMark/>
          </w:tcPr>
          <w:p w14:paraId="5379E286"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1.18</w:t>
            </w:r>
          </w:p>
        </w:tc>
      </w:tr>
      <w:tr w:rsidR="00F7293D" w:rsidRPr="007343BB" w14:paraId="39CE4F3F" w14:textId="77777777" w:rsidTr="00F74048">
        <w:trPr>
          <w:trHeight w:val="268"/>
        </w:trPr>
        <w:tc>
          <w:tcPr>
            <w:tcW w:w="735" w:type="pct"/>
            <w:shd w:val="clear" w:color="auto" w:fill="auto"/>
            <w:noWrap/>
            <w:hideMark/>
          </w:tcPr>
          <w:p w14:paraId="579DEFD8"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19</w:t>
            </w:r>
          </w:p>
        </w:tc>
        <w:tc>
          <w:tcPr>
            <w:tcW w:w="675" w:type="pct"/>
            <w:shd w:val="clear" w:color="auto" w:fill="auto"/>
            <w:noWrap/>
            <w:hideMark/>
          </w:tcPr>
          <w:p w14:paraId="610719FE"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Female</w:t>
            </w:r>
          </w:p>
        </w:tc>
        <w:tc>
          <w:tcPr>
            <w:tcW w:w="425" w:type="pct"/>
            <w:shd w:val="clear" w:color="auto" w:fill="auto"/>
            <w:noWrap/>
            <w:hideMark/>
          </w:tcPr>
          <w:p w14:paraId="687D0E05"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5</w:t>
            </w:r>
          </w:p>
        </w:tc>
        <w:tc>
          <w:tcPr>
            <w:tcW w:w="632" w:type="pct"/>
            <w:shd w:val="clear" w:color="auto" w:fill="auto"/>
            <w:noWrap/>
            <w:hideMark/>
          </w:tcPr>
          <w:p w14:paraId="208FD379"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101</w:t>
            </w:r>
          </w:p>
        </w:tc>
        <w:tc>
          <w:tcPr>
            <w:tcW w:w="658" w:type="pct"/>
            <w:shd w:val="clear" w:color="auto" w:fill="auto"/>
            <w:noWrap/>
            <w:hideMark/>
          </w:tcPr>
          <w:p w14:paraId="48B093E3"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17</w:t>
            </w:r>
          </w:p>
        </w:tc>
        <w:tc>
          <w:tcPr>
            <w:tcW w:w="896" w:type="pct"/>
            <w:shd w:val="clear" w:color="auto" w:fill="auto"/>
            <w:noWrap/>
            <w:hideMark/>
          </w:tcPr>
          <w:p w14:paraId="39263785"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-2.51</w:t>
            </w:r>
          </w:p>
        </w:tc>
        <w:tc>
          <w:tcPr>
            <w:tcW w:w="489" w:type="pct"/>
            <w:shd w:val="clear" w:color="auto" w:fill="auto"/>
            <w:noWrap/>
            <w:hideMark/>
          </w:tcPr>
          <w:p w14:paraId="0A2CAACF"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6.62</w:t>
            </w:r>
          </w:p>
        </w:tc>
        <w:tc>
          <w:tcPr>
            <w:tcW w:w="489" w:type="pct"/>
            <w:shd w:val="clear" w:color="auto" w:fill="auto"/>
            <w:noWrap/>
            <w:hideMark/>
          </w:tcPr>
          <w:p w14:paraId="6EA1713B"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6.17</w:t>
            </w:r>
          </w:p>
        </w:tc>
      </w:tr>
      <w:tr w:rsidR="00F7293D" w:rsidRPr="007343BB" w14:paraId="312B4B7F" w14:textId="77777777" w:rsidTr="00F74048">
        <w:trPr>
          <w:trHeight w:val="268"/>
        </w:trPr>
        <w:tc>
          <w:tcPr>
            <w:tcW w:w="735" w:type="pct"/>
            <w:shd w:val="clear" w:color="auto" w:fill="auto"/>
            <w:noWrap/>
            <w:hideMark/>
          </w:tcPr>
          <w:p w14:paraId="3AC30405"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20</w:t>
            </w:r>
          </w:p>
        </w:tc>
        <w:tc>
          <w:tcPr>
            <w:tcW w:w="675" w:type="pct"/>
            <w:shd w:val="clear" w:color="auto" w:fill="auto"/>
            <w:noWrap/>
            <w:hideMark/>
          </w:tcPr>
          <w:p w14:paraId="667E0F60"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Male</w:t>
            </w:r>
          </w:p>
        </w:tc>
        <w:tc>
          <w:tcPr>
            <w:tcW w:w="425" w:type="pct"/>
            <w:shd w:val="clear" w:color="auto" w:fill="auto"/>
            <w:noWrap/>
            <w:hideMark/>
          </w:tcPr>
          <w:p w14:paraId="0D20D4BB"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4</w:t>
            </w:r>
          </w:p>
        </w:tc>
        <w:tc>
          <w:tcPr>
            <w:tcW w:w="632" w:type="pct"/>
            <w:shd w:val="clear" w:color="auto" w:fill="auto"/>
            <w:noWrap/>
            <w:hideMark/>
          </w:tcPr>
          <w:p w14:paraId="3F8DD144"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90.1</w:t>
            </w:r>
          </w:p>
        </w:tc>
        <w:tc>
          <w:tcPr>
            <w:tcW w:w="658" w:type="pct"/>
            <w:shd w:val="clear" w:color="auto" w:fill="auto"/>
            <w:noWrap/>
            <w:hideMark/>
          </w:tcPr>
          <w:p w14:paraId="3EA1F48C"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12</w:t>
            </w:r>
          </w:p>
        </w:tc>
        <w:tc>
          <w:tcPr>
            <w:tcW w:w="896" w:type="pct"/>
            <w:shd w:val="clear" w:color="auto" w:fill="auto"/>
            <w:noWrap/>
            <w:hideMark/>
          </w:tcPr>
          <w:p w14:paraId="662F6657"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-3.59</w:t>
            </w:r>
          </w:p>
        </w:tc>
        <w:tc>
          <w:tcPr>
            <w:tcW w:w="489" w:type="pct"/>
            <w:shd w:val="clear" w:color="auto" w:fill="auto"/>
            <w:noWrap/>
            <w:hideMark/>
          </w:tcPr>
          <w:p w14:paraId="4375FC62"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6.47</w:t>
            </w:r>
          </w:p>
        </w:tc>
        <w:tc>
          <w:tcPr>
            <w:tcW w:w="489" w:type="pct"/>
            <w:shd w:val="clear" w:color="auto" w:fill="auto"/>
            <w:noWrap/>
            <w:hideMark/>
          </w:tcPr>
          <w:p w14:paraId="20602135" w14:textId="77777777" w:rsidR="00F7293D" w:rsidRPr="007343BB" w:rsidRDefault="00F7293D" w:rsidP="00EB377F">
            <w:pPr>
              <w:spacing w:line="360" w:lineRule="auto"/>
              <w:jc w:val="both"/>
              <w:rPr>
                <w:rFonts w:ascii="Book Antiqua" w:eastAsia="宋体" w:hAnsi="Book Antiqua"/>
              </w:rPr>
            </w:pPr>
            <w:r w:rsidRPr="007343BB">
              <w:rPr>
                <w:rFonts w:ascii="Book Antiqua" w:eastAsia="宋体" w:hAnsi="Book Antiqua"/>
              </w:rPr>
              <w:t>1.99</w:t>
            </w:r>
          </w:p>
        </w:tc>
      </w:tr>
      <w:tr w:rsidR="00F7293D" w:rsidRPr="007343BB" w14:paraId="3C35D66D" w14:textId="77777777" w:rsidTr="00F74048">
        <w:trPr>
          <w:trHeight w:val="268"/>
        </w:trPr>
        <w:tc>
          <w:tcPr>
            <w:tcW w:w="735" w:type="pct"/>
            <w:shd w:val="clear" w:color="auto" w:fill="auto"/>
            <w:noWrap/>
          </w:tcPr>
          <w:p w14:paraId="62AE4105" w14:textId="13F2B751"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21</w:t>
            </w:r>
          </w:p>
        </w:tc>
        <w:tc>
          <w:tcPr>
            <w:tcW w:w="675" w:type="pct"/>
            <w:shd w:val="clear" w:color="auto" w:fill="auto"/>
            <w:noWrap/>
          </w:tcPr>
          <w:p w14:paraId="520144E4" w14:textId="616F5DD0"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Male</w:t>
            </w:r>
          </w:p>
        </w:tc>
        <w:tc>
          <w:tcPr>
            <w:tcW w:w="425" w:type="pct"/>
            <w:shd w:val="clear" w:color="auto" w:fill="auto"/>
            <w:noWrap/>
          </w:tcPr>
          <w:p w14:paraId="15BCC422" w14:textId="086EE808"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13</w:t>
            </w:r>
          </w:p>
        </w:tc>
        <w:tc>
          <w:tcPr>
            <w:tcW w:w="632" w:type="pct"/>
            <w:shd w:val="clear" w:color="auto" w:fill="auto"/>
            <w:noWrap/>
          </w:tcPr>
          <w:p w14:paraId="05BD1603" w14:textId="21C82ADD"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135.5</w:t>
            </w:r>
          </w:p>
        </w:tc>
        <w:tc>
          <w:tcPr>
            <w:tcW w:w="658" w:type="pct"/>
            <w:shd w:val="clear" w:color="auto" w:fill="auto"/>
            <w:noWrap/>
          </w:tcPr>
          <w:p w14:paraId="42021368" w14:textId="17211D5B"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25</w:t>
            </w:r>
          </w:p>
        </w:tc>
        <w:tc>
          <w:tcPr>
            <w:tcW w:w="896" w:type="pct"/>
            <w:shd w:val="clear" w:color="auto" w:fill="auto"/>
            <w:noWrap/>
          </w:tcPr>
          <w:p w14:paraId="64AF5DF6" w14:textId="6C6FE0F5"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-3.2</w:t>
            </w:r>
          </w:p>
        </w:tc>
        <w:tc>
          <w:tcPr>
            <w:tcW w:w="489" w:type="pct"/>
            <w:shd w:val="clear" w:color="auto" w:fill="auto"/>
            <w:noWrap/>
          </w:tcPr>
          <w:p w14:paraId="36B496C3" w14:textId="1B15F9FD"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2.42</w:t>
            </w:r>
          </w:p>
        </w:tc>
        <w:tc>
          <w:tcPr>
            <w:tcW w:w="489" w:type="pct"/>
            <w:shd w:val="clear" w:color="auto" w:fill="auto"/>
            <w:noWrap/>
          </w:tcPr>
          <w:p w14:paraId="49087C00" w14:textId="35241070"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0.65</w:t>
            </w:r>
          </w:p>
        </w:tc>
      </w:tr>
      <w:tr w:rsidR="00F7293D" w:rsidRPr="007343BB" w14:paraId="47158975" w14:textId="77777777" w:rsidTr="00F74048">
        <w:trPr>
          <w:trHeight w:val="268"/>
        </w:trPr>
        <w:tc>
          <w:tcPr>
            <w:tcW w:w="735" w:type="pct"/>
            <w:shd w:val="clear" w:color="auto" w:fill="auto"/>
            <w:noWrap/>
          </w:tcPr>
          <w:p w14:paraId="48610E5C" w14:textId="43977500"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22</w:t>
            </w:r>
          </w:p>
        </w:tc>
        <w:tc>
          <w:tcPr>
            <w:tcW w:w="675" w:type="pct"/>
            <w:shd w:val="clear" w:color="auto" w:fill="auto"/>
            <w:noWrap/>
          </w:tcPr>
          <w:p w14:paraId="4E70C2ED" w14:textId="24705273"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Male</w:t>
            </w:r>
          </w:p>
        </w:tc>
        <w:tc>
          <w:tcPr>
            <w:tcW w:w="425" w:type="pct"/>
            <w:shd w:val="clear" w:color="auto" w:fill="auto"/>
            <w:noWrap/>
          </w:tcPr>
          <w:p w14:paraId="56F2E054" w14:textId="0417CA44"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5</w:t>
            </w:r>
          </w:p>
        </w:tc>
        <w:tc>
          <w:tcPr>
            <w:tcW w:w="632" w:type="pct"/>
            <w:shd w:val="clear" w:color="auto" w:fill="auto"/>
            <w:noWrap/>
          </w:tcPr>
          <w:p w14:paraId="3E94D560" w14:textId="1FB746EE"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97.4</w:t>
            </w:r>
          </w:p>
        </w:tc>
        <w:tc>
          <w:tcPr>
            <w:tcW w:w="658" w:type="pct"/>
            <w:shd w:val="clear" w:color="auto" w:fill="auto"/>
            <w:noWrap/>
          </w:tcPr>
          <w:p w14:paraId="6ECA9C10" w14:textId="5528E317"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15.8</w:t>
            </w:r>
          </w:p>
        </w:tc>
        <w:tc>
          <w:tcPr>
            <w:tcW w:w="896" w:type="pct"/>
            <w:shd w:val="clear" w:color="auto" w:fill="auto"/>
            <w:noWrap/>
          </w:tcPr>
          <w:p w14:paraId="6DD209FF" w14:textId="1C9CBFE6"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-4</w:t>
            </w:r>
          </w:p>
        </w:tc>
        <w:tc>
          <w:tcPr>
            <w:tcW w:w="489" w:type="pct"/>
            <w:shd w:val="clear" w:color="auto" w:fill="auto"/>
            <w:noWrap/>
          </w:tcPr>
          <w:p w14:paraId="2DD662F7" w14:textId="447AAC87"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5.31</w:t>
            </w:r>
          </w:p>
        </w:tc>
        <w:tc>
          <w:tcPr>
            <w:tcW w:w="489" w:type="pct"/>
            <w:shd w:val="clear" w:color="auto" w:fill="auto"/>
            <w:noWrap/>
          </w:tcPr>
          <w:p w14:paraId="149F63CB" w14:textId="313985F2"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3.08</w:t>
            </w:r>
          </w:p>
        </w:tc>
      </w:tr>
      <w:tr w:rsidR="00F7293D" w:rsidRPr="007343BB" w14:paraId="4368CEE9" w14:textId="77777777" w:rsidTr="00F74048">
        <w:trPr>
          <w:trHeight w:val="268"/>
        </w:trPr>
        <w:tc>
          <w:tcPr>
            <w:tcW w:w="735" w:type="pct"/>
            <w:shd w:val="clear" w:color="auto" w:fill="auto"/>
            <w:noWrap/>
          </w:tcPr>
          <w:p w14:paraId="318DF50B" w14:textId="06D452A9"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23</w:t>
            </w:r>
          </w:p>
        </w:tc>
        <w:tc>
          <w:tcPr>
            <w:tcW w:w="675" w:type="pct"/>
            <w:shd w:val="clear" w:color="auto" w:fill="auto"/>
            <w:noWrap/>
          </w:tcPr>
          <w:p w14:paraId="2DFE63B0" w14:textId="1A73C449"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Male</w:t>
            </w:r>
          </w:p>
        </w:tc>
        <w:tc>
          <w:tcPr>
            <w:tcW w:w="425" w:type="pct"/>
            <w:shd w:val="clear" w:color="auto" w:fill="auto"/>
            <w:noWrap/>
          </w:tcPr>
          <w:p w14:paraId="134335BA" w14:textId="663DE269"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5</w:t>
            </w:r>
          </w:p>
        </w:tc>
        <w:tc>
          <w:tcPr>
            <w:tcW w:w="632" w:type="pct"/>
            <w:shd w:val="clear" w:color="auto" w:fill="auto"/>
            <w:noWrap/>
          </w:tcPr>
          <w:p w14:paraId="1470CB6F" w14:textId="6F23B154"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101</w:t>
            </w:r>
          </w:p>
        </w:tc>
        <w:tc>
          <w:tcPr>
            <w:tcW w:w="658" w:type="pct"/>
            <w:shd w:val="clear" w:color="auto" w:fill="auto"/>
            <w:noWrap/>
          </w:tcPr>
          <w:p w14:paraId="463910E7" w14:textId="4756E5E4"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17</w:t>
            </w:r>
          </w:p>
        </w:tc>
        <w:tc>
          <w:tcPr>
            <w:tcW w:w="896" w:type="pct"/>
            <w:shd w:val="clear" w:color="auto" w:fill="auto"/>
            <w:noWrap/>
          </w:tcPr>
          <w:p w14:paraId="164A54DF" w14:textId="6BBE37C3"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-3.04</w:t>
            </w:r>
          </w:p>
        </w:tc>
        <w:tc>
          <w:tcPr>
            <w:tcW w:w="489" w:type="pct"/>
            <w:shd w:val="clear" w:color="auto" w:fill="auto"/>
            <w:noWrap/>
          </w:tcPr>
          <w:p w14:paraId="3CA6B884" w14:textId="7B6E2F2B"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1.84</w:t>
            </w:r>
          </w:p>
        </w:tc>
        <w:tc>
          <w:tcPr>
            <w:tcW w:w="489" w:type="pct"/>
            <w:shd w:val="clear" w:color="auto" w:fill="auto"/>
            <w:noWrap/>
          </w:tcPr>
          <w:p w14:paraId="6301810F" w14:textId="4D148439"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3.57</w:t>
            </w:r>
          </w:p>
        </w:tc>
      </w:tr>
      <w:tr w:rsidR="00F7293D" w:rsidRPr="007343BB" w14:paraId="51ACA558" w14:textId="77777777" w:rsidTr="00F74048">
        <w:trPr>
          <w:trHeight w:val="268"/>
        </w:trPr>
        <w:tc>
          <w:tcPr>
            <w:tcW w:w="735" w:type="pct"/>
            <w:shd w:val="clear" w:color="auto" w:fill="auto"/>
            <w:noWrap/>
          </w:tcPr>
          <w:p w14:paraId="61EEB6A0" w14:textId="27216570"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24</w:t>
            </w:r>
          </w:p>
        </w:tc>
        <w:tc>
          <w:tcPr>
            <w:tcW w:w="675" w:type="pct"/>
            <w:shd w:val="clear" w:color="auto" w:fill="auto"/>
            <w:noWrap/>
          </w:tcPr>
          <w:p w14:paraId="1DE0F989" w14:textId="473D2E49"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Male</w:t>
            </w:r>
          </w:p>
        </w:tc>
        <w:tc>
          <w:tcPr>
            <w:tcW w:w="425" w:type="pct"/>
            <w:shd w:val="clear" w:color="auto" w:fill="auto"/>
            <w:noWrap/>
          </w:tcPr>
          <w:p w14:paraId="5AD1B557" w14:textId="112593FE"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6</w:t>
            </w:r>
          </w:p>
        </w:tc>
        <w:tc>
          <w:tcPr>
            <w:tcW w:w="632" w:type="pct"/>
            <w:shd w:val="clear" w:color="auto" w:fill="auto"/>
            <w:noWrap/>
          </w:tcPr>
          <w:p w14:paraId="3A26A9C4" w14:textId="69AB3935"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103</w:t>
            </w:r>
          </w:p>
        </w:tc>
        <w:tc>
          <w:tcPr>
            <w:tcW w:w="658" w:type="pct"/>
            <w:shd w:val="clear" w:color="auto" w:fill="auto"/>
            <w:noWrap/>
          </w:tcPr>
          <w:p w14:paraId="784B91E7" w14:textId="68BEA076"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18</w:t>
            </w:r>
          </w:p>
        </w:tc>
        <w:tc>
          <w:tcPr>
            <w:tcW w:w="896" w:type="pct"/>
            <w:shd w:val="clear" w:color="auto" w:fill="auto"/>
            <w:noWrap/>
          </w:tcPr>
          <w:p w14:paraId="0629329F" w14:textId="741EB285"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-3.48</w:t>
            </w:r>
          </w:p>
        </w:tc>
        <w:tc>
          <w:tcPr>
            <w:tcW w:w="489" w:type="pct"/>
            <w:shd w:val="clear" w:color="auto" w:fill="auto"/>
            <w:noWrap/>
          </w:tcPr>
          <w:p w14:paraId="7587C038" w14:textId="58B3887C"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5.16</w:t>
            </w:r>
          </w:p>
        </w:tc>
        <w:tc>
          <w:tcPr>
            <w:tcW w:w="489" w:type="pct"/>
            <w:shd w:val="clear" w:color="auto" w:fill="auto"/>
            <w:noWrap/>
          </w:tcPr>
          <w:p w14:paraId="73E628F7" w14:textId="7A87D3BC"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4.75</w:t>
            </w:r>
          </w:p>
        </w:tc>
      </w:tr>
      <w:tr w:rsidR="00F7293D" w:rsidRPr="007343BB" w14:paraId="5FBC7A57" w14:textId="77777777" w:rsidTr="00F74048">
        <w:trPr>
          <w:trHeight w:val="268"/>
        </w:trPr>
        <w:tc>
          <w:tcPr>
            <w:tcW w:w="735" w:type="pct"/>
            <w:shd w:val="clear" w:color="auto" w:fill="auto"/>
            <w:noWrap/>
          </w:tcPr>
          <w:p w14:paraId="311EC2AC" w14:textId="47D2D991"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25</w:t>
            </w:r>
          </w:p>
        </w:tc>
        <w:tc>
          <w:tcPr>
            <w:tcW w:w="675" w:type="pct"/>
            <w:shd w:val="clear" w:color="auto" w:fill="auto"/>
            <w:noWrap/>
          </w:tcPr>
          <w:p w14:paraId="041F00ED" w14:textId="7EF17CB1"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Male</w:t>
            </w:r>
          </w:p>
        </w:tc>
        <w:tc>
          <w:tcPr>
            <w:tcW w:w="425" w:type="pct"/>
            <w:shd w:val="clear" w:color="auto" w:fill="auto"/>
            <w:noWrap/>
          </w:tcPr>
          <w:p w14:paraId="34733FAB" w14:textId="11499D85"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7</w:t>
            </w:r>
          </w:p>
        </w:tc>
        <w:tc>
          <w:tcPr>
            <w:tcW w:w="632" w:type="pct"/>
            <w:shd w:val="clear" w:color="auto" w:fill="auto"/>
            <w:noWrap/>
          </w:tcPr>
          <w:p w14:paraId="445E461B" w14:textId="502CBDAC"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109</w:t>
            </w:r>
          </w:p>
        </w:tc>
        <w:tc>
          <w:tcPr>
            <w:tcW w:w="658" w:type="pct"/>
            <w:shd w:val="clear" w:color="auto" w:fill="auto"/>
            <w:noWrap/>
          </w:tcPr>
          <w:p w14:paraId="6FB4627B" w14:textId="5F755ED4"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18</w:t>
            </w:r>
          </w:p>
        </w:tc>
        <w:tc>
          <w:tcPr>
            <w:tcW w:w="896" w:type="pct"/>
            <w:shd w:val="clear" w:color="auto" w:fill="auto"/>
            <w:noWrap/>
          </w:tcPr>
          <w:p w14:paraId="7632FF5E" w14:textId="34C3C1B5"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-2.49</w:t>
            </w:r>
          </w:p>
        </w:tc>
        <w:tc>
          <w:tcPr>
            <w:tcW w:w="489" w:type="pct"/>
            <w:shd w:val="clear" w:color="auto" w:fill="auto"/>
            <w:noWrap/>
          </w:tcPr>
          <w:p w14:paraId="1D7BAE90" w14:textId="54EB1CA9"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2.4</w:t>
            </w:r>
          </w:p>
        </w:tc>
        <w:tc>
          <w:tcPr>
            <w:tcW w:w="489" w:type="pct"/>
            <w:shd w:val="clear" w:color="auto" w:fill="auto"/>
            <w:noWrap/>
          </w:tcPr>
          <w:p w14:paraId="2CE49611" w14:textId="5AB76C6A"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12.6</w:t>
            </w:r>
          </w:p>
        </w:tc>
      </w:tr>
      <w:tr w:rsidR="00F7293D" w:rsidRPr="007343BB" w14:paraId="6BFF9DF2" w14:textId="77777777" w:rsidTr="00F74048">
        <w:trPr>
          <w:trHeight w:val="268"/>
        </w:trPr>
        <w:tc>
          <w:tcPr>
            <w:tcW w:w="735" w:type="pct"/>
            <w:shd w:val="clear" w:color="auto" w:fill="auto"/>
            <w:noWrap/>
          </w:tcPr>
          <w:p w14:paraId="6B0C8F16" w14:textId="49C7035C"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26</w:t>
            </w:r>
          </w:p>
        </w:tc>
        <w:tc>
          <w:tcPr>
            <w:tcW w:w="675" w:type="pct"/>
            <w:shd w:val="clear" w:color="auto" w:fill="auto"/>
            <w:noWrap/>
          </w:tcPr>
          <w:p w14:paraId="5BDA1E60" w14:textId="72D8CCFD"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Male</w:t>
            </w:r>
          </w:p>
        </w:tc>
        <w:tc>
          <w:tcPr>
            <w:tcW w:w="425" w:type="pct"/>
            <w:shd w:val="clear" w:color="auto" w:fill="auto"/>
            <w:noWrap/>
          </w:tcPr>
          <w:p w14:paraId="59CC2B8E" w14:textId="023D0DAF"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3</w:t>
            </w:r>
          </w:p>
        </w:tc>
        <w:tc>
          <w:tcPr>
            <w:tcW w:w="632" w:type="pct"/>
            <w:shd w:val="clear" w:color="auto" w:fill="auto"/>
            <w:noWrap/>
          </w:tcPr>
          <w:p w14:paraId="08AFC8E5" w14:textId="7B42AB24"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90.7</w:t>
            </w:r>
          </w:p>
        </w:tc>
        <w:tc>
          <w:tcPr>
            <w:tcW w:w="658" w:type="pct"/>
            <w:shd w:val="clear" w:color="auto" w:fill="auto"/>
            <w:noWrap/>
          </w:tcPr>
          <w:p w14:paraId="5ABAB8A8" w14:textId="47AC899A"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13.5</w:t>
            </w:r>
          </w:p>
        </w:tc>
        <w:tc>
          <w:tcPr>
            <w:tcW w:w="896" w:type="pct"/>
            <w:shd w:val="clear" w:color="auto" w:fill="auto"/>
            <w:noWrap/>
          </w:tcPr>
          <w:p w14:paraId="484AD91A" w14:textId="4127BDB9"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-2.84</w:t>
            </w:r>
          </w:p>
        </w:tc>
        <w:tc>
          <w:tcPr>
            <w:tcW w:w="489" w:type="pct"/>
            <w:shd w:val="clear" w:color="auto" w:fill="auto"/>
            <w:noWrap/>
          </w:tcPr>
          <w:p w14:paraId="7A778CA3" w14:textId="2CA647D0"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3.98</w:t>
            </w:r>
          </w:p>
        </w:tc>
        <w:tc>
          <w:tcPr>
            <w:tcW w:w="489" w:type="pct"/>
            <w:shd w:val="clear" w:color="auto" w:fill="auto"/>
            <w:noWrap/>
          </w:tcPr>
          <w:p w14:paraId="575B5362" w14:textId="021DB5BB"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7.52</w:t>
            </w:r>
          </w:p>
        </w:tc>
      </w:tr>
      <w:tr w:rsidR="00F7293D" w:rsidRPr="007343BB" w14:paraId="70ADF2A9" w14:textId="77777777" w:rsidTr="00F74048">
        <w:trPr>
          <w:trHeight w:val="268"/>
        </w:trPr>
        <w:tc>
          <w:tcPr>
            <w:tcW w:w="735" w:type="pct"/>
            <w:shd w:val="clear" w:color="auto" w:fill="auto"/>
            <w:noWrap/>
          </w:tcPr>
          <w:p w14:paraId="38D68EC8" w14:textId="48D17F21"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lastRenderedPageBreak/>
              <w:t>27</w:t>
            </w:r>
          </w:p>
        </w:tc>
        <w:tc>
          <w:tcPr>
            <w:tcW w:w="675" w:type="pct"/>
            <w:shd w:val="clear" w:color="auto" w:fill="auto"/>
            <w:noWrap/>
          </w:tcPr>
          <w:p w14:paraId="1A3067F9" w14:textId="2806F7AC"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Male</w:t>
            </w:r>
          </w:p>
        </w:tc>
        <w:tc>
          <w:tcPr>
            <w:tcW w:w="425" w:type="pct"/>
            <w:shd w:val="clear" w:color="auto" w:fill="auto"/>
            <w:noWrap/>
          </w:tcPr>
          <w:p w14:paraId="4E1182B7" w14:textId="2E58546E"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5</w:t>
            </w:r>
          </w:p>
        </w:tc>
        <w:tc>
          <w:tcPr>
            <w:tcW w:w="632" w:type="pct"/>
            <w:shd w:val="clear" w:color="auto" w:fill="auto"/>
            <w:noWrap/>
          </w:tcPr>
          <w:p w14:paraId="10D0765B" w14:textId="0DABDCBA"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100</w:t>
            </w:r>
          </w:p>
        </w:tc>
        <w:tc>
          <w:tcPr>
            <w:tcW w:w="658" w:type="pct"/>
            <w:shd w:val="clear" w:color="auto" w:fill="auto"/>
            <w:noWrap/>
          </w:tcPr>
          <w:p w14:paraId="28594CAA" w14:textId="153F7A1B"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15.5</w:t>
            </w:r>
          </w:p>
        </w:tc>
        <w:tc>
          <w:tcPr>
            <w:tcW w:w="896" w:type="pct"/>
            <w:shd w:val="clear" w:color="auto" w:fill="auto"/>
            <w:noWrap/>
          </w:tcPr>
          <w:p w14:paraId="04DED3CD" w14:textId="3F3C0991"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-2.63</w:t>
            </w:r>
          </w:p>
        </w:tc>
        <w:tc>
          <w:tcPr>
            <w:tcW w:w="489" w:type="pct"/>
            <w:shd w:val="clear" w:color="auto" w:fill="auto"/>
            <w:noWrap/>
          </w:tcPr>
          <w:p w14:paraId="7370223B" w14:textId="7D47DC82"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0.83</w:t>
            </w:r>
          </w:p>
        </w:tc>
        <w:tc>
          <w:tcPr>
            <w:tcW w:w="489" w:type="pct"/>
            <w:shd w:val="clear" w:color="auto" w:fill="auto"/>
            <w:noWrap/>
          </w:tcPr>
          <w:p w14:paraId="2FDE2B91" w14:textId="48E36974"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8.49</w:t>
            </w:r>
          </w:p>
        </w:tc>
      </w:tr>
      <w:tr w:rsidR="00F7293D" w:rsidRPr="007343BB" w14:paraId="5837FA55" w14:textId="77777777" w:rsidTr="00F74048">
        <w:trPr>
          <w:trHeight w:val="268"/>
        </w:trPr>
        <w:tc>
          <w:tcPr>
            <w:tcW w:w="735" w:type="pct"/>
            <w:shd w:val="clear" w:color="auto" w:fill="auto"/>
            <w:noWrap/>
          </w:tcPr>
          <w:p w14:paraId="09F9F258" w14:textId="5751554A"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28</w:t>
            </w:r>
          </w:p>
        </w:tc>
        <w:tc>
          <w:tcPr>
            <w:tcW w:w="675" w:type="pct"/>
            <w:shd w:val="clear" w:color="auto" w:fill="auto"/>
            <w:noWrap/>
          </w:tcPr>
          <w:p w14:paraId="54D2C0DB" w14:textId="6641E307"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Female</w:t>
            </w:r>
          </w:p>
        </w:tc>
        <w:tc>
          <w:tcPr>
            <w:tcW w:w="425" w:type="pct"/>
            <w:shd w:val="clear" w:color="auto" w:fill="auto"/>
            <w:noWrap/>
          </w:tcPr>
          <w:p w14:paraId="343D75D0" w14:textId="08AF7A02"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8</w:t>
            </w:r>
          </w:p>
        </w:tc>
        <w:tc>
          <w:tcPr>
            <w:tcW w:w="632" w:type="pct"/>
            <w:shd w:val="clear" w:color="auto" w:fill="auto"/>
            <w:noWrap/>
          </w:tcPr>
          <w:p w14:paraId="34DD87C0" w14:textId="4EE858DF"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114.3</w:t>
            </w:r>
          </w:p>
        </w:tc>
        <w:tc>
          <w:tcPr>
            <w:tcW w:w="658" w:type="pct"/>
            <w:shd w:val="clear" w:color="auto" w:fill="auto"/>
            <w:noWrap/>
          </w:tcPr>
          <w:p w14:paraId="31ADACC3" w14:textId="42A63B0D"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17</w:t>
            </w:r>
          </w:p>
        </w:tc>
        <w:tc>
          <w:tcPr>
            <w:tcW w:w="896" w:type="pct"/>
            <w:shd w:val="clear" w:color="auto" w:fill="auto"/>
            <w:noWrap/>
          </w:tcPr>
          <w:p w14:paraId="6EC990C6" w14:textId="7E344BF8"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-2.56</w:t>
            </w:r>
          </w:p>
        </w:tc>
        <w:tc>
          <w:tcPr>
            <w:tcW w:w="489" w:type="pct"/>
            <w:shd w:val="clear" w:color="auto" w:fill="auto"/>
            <w:noWrap/>
          </w:tcPr>
          <w:p w14:paraId="45C3F743" w14:textId="375358AA"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3.59</w:t>
            </w:r>
          </w:p>
        </w:tc>
        <w:tc>
          <w:tcPr>
            <w:tcW w:w="489" w:type="pct"/>
            <w:shd w:val="clear" w:color="auto" w:fill="auto"/>
            <w:noWrap/>
          </w:tcPr>
          <w:p w14:paraId="09F19E95" w14:textId="137D3712"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3.75</w:t>
            </w:r>
          </w:p>
        </w:tc>
      </w:tr>
      <w:tr w:rsidR="00F7293D" w:rsidRPr="007343BB" w14:paraId="66C26663" w14:textId="77777777" w:rsidTr="00F74048">
        <w:trPr>
          <w:trHeight w:val="268"/>
        </w:trPr>
        <w:tc>
          <w:tcPr>
            <w:tcW w:w="735" w:type="pct"/>
            <w:shd w:val="clear" w:color="auto" w:fill="auto"/>
            <w:noWrap/>
          </w:tcPr>
          <w:p w14:paraId="279EC059" w14:textId="45B661B0"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29</w:t>
            </w:r>
          </w:p>
        </w:tc>
        <w:tc>
          <w:tcPr>
            <w:tcW w:w="675" w:type="pct"/>
            <w:shd w:val="clear" w:color="auto" w:fill="auto"/>
            <w:noWrap/>
          </w:tcPr>
          <w:p w14:paraId="1045E47C" w14:textId="00CE86F7"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Female</w:t>
            </w:r>
          </w:p>
        </w:tc>
        <w:tc>
          <w:tcPr>
            <w:tcW w:w="425" w:type="pct"/>
            <w:shd w:val="clear" w:color="auto" w:fill="auto"/>
            <w:noWrap/>
          </w:tcPr>
          <w:p w14:paraId="645B2DD4" w14:textId="0E1C6609"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5</w:t>
            </w:r>
          </w:p>
        </w:tc>
        <w:tc>
          <w:tcPr>
            <w:tcW w:w="632" w:type="pct"/>
            <w:shd w:val="clear" w:color="auto" w:fill="auto"/>
            <w:noWrap/>
          </w:tcPr>
          <w:p w14:paraId="18FA147B" w14:textId="72831280"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98</w:t>
            </w:r>
          </w:p>
        </w:tc>
        <w:tc>
          <w:tcPr>
            <w:tcW w:w="658" w:type="pct"/>
            <w:shd w:val="clear" w:color="auto" w:fill="auto"/>
            <w:noWrap/>
          </w:tcPr>
          <w:p w14:paraId="4CF06CD4" w14:textId="2969BCCA"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15</w:t>
            </w:r>
          </w:p>
        </w:tc>
        <w:tc>
          <w:tcPr>
            <w:tcW w:w="896" w:type="pct"/>
            <w:shd w:val="clear" w:color="auto" w:fill="auto"/>
            <w:noWrap/>
          </w:tcPr>
          <w:p w14:paraId="3E8BD90F" w14:textId="587C4C0D"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-3.43</w:t>
            </w:r>
          </w:p>
        </w:tc>
        <w:tc>
          <w:tcPr>
            <w:tcW w:w="489" w:type="pct"/>
            <w:shd w:val="clear" w:color="auto" w:fill="auto"/>
            <w:noWrap/>
          </w:tcPr>
          <w:p w14:paraId="1612D856" w14:textId="337E712E"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1.37</w:t>
            </w:r>
          </w:p>
        </w:tc>
        <w:tc>
          <w:tcPr>
            <w:tcW w:w="489" w:type="pct"/>
            <w:shd w:val="clear" w:color="auto" w:fill="auto"/>
            <w:noWrap/>
          </w:tcPr>
          <w:p w14:paraId="6C022472" w14:textId="14C8BF1D"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1.42</w:t>
            </w:r>
          </w:p>
        </w:tc>
      </w:tr>
      <w:tr w:rsidR="00F7293D" w:rsidRPr="007343BB" w14:paraId="010791DE" w14:textId="77777777" w:rsidTr="00F74048">
        <w:trPr>
          <w:trHeight w:val="268"/>
        </w:trPr>
        <w:tc>
          <w:tcPr>
            <w:tcW w:w="735" w:type="pct"/>
            <w:shd w:val="clear" w:color="auto" w:fill="auto"/>
            <w:noWrap/>
          </w:tcPr>
          <w:p w14:paraId="016FD792" w14:textId="7458875C"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30</w:t>
            </w:r>
          </w:p>
        </w:tc>
        <w:tc>
          <w:tcPr>
            <w:tcW w:w="675" w:type="pct"/>
            <w:shd w:val="clear" w:color="auto" w:fill="auto"/>
            <w:noWrap/>
          </w:tcPr>
          <w:p w14:paraId="3AADB882" w14:textId="034DCDBC"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Male</w:t>
            </w:r>
          </w:p>
        </w:tc>
        <w:tc>
          <w:tcPr>
            <w:tcW w:w="425" w:type="pct"/>
            <w:shd w:val="clear" w:color="auto" w:fill="auto"/>
            <w:noWrap/>
          </w:tcPr>
          <w:p w14:paraId="358C1D1C" w14:textId="5ADA5BC5"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7</w:t>
            </w:r>
          </w:p>
        </w:tc>
        <w:tc>
          <w:tcPr>
            <w:tcW w:w="632" w:type="pct"/>
            <w:shd w:val="clear" w:color="auto" w:fill="auto"/>
            <w:noWrap/>
          </w:tcPr>
          <w:p w14:paraId="5B457DDB" w14:textId="05FF706F"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95</w:t>
            </w:r>
          </w:p>
        </w:tc>
        <w:tc>
          <w:tcPr>
            <w:tcW w:w="658" w:type="pct"/>
            <w:shd w:val="clear" w:color="auto" w:fill="auto"/>
            <w:noWrap/>
          </w:tcPr>
          <w:p w14:paraId="13FA2DBA" w14:textId="338910F7"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15</w:t>
            </w:r>
          </w:p>
        </w:tc>
        <w:tc>
          <w:tcPr>
            <w:tcW w:w="896" w:type="pct"/>
            <w:shd w:val="clear" w:color="auto" w:fill="auto"/>
            <w:noWrap/>
          </w:tcPr>
          <w:p w14:paraId="7FB8F303" w14:textId="2C5CA7E0"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-6</w:t>
            </w:r>
          </w:p>
        </w:tc>
        <w:tc>
          <w:tcPr>
            <w:tcW w:w="489" w:type="pct"/>
            <w:shd w:val="clear" w:color="auto" w:fill="auto"/>
            <w:noWrap/>
          </w:tcPr>
          <w:p w14:paraId="754FAE00" w14:textId="79A11589"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0.44</w:t>
            </w:r>
          </w:p>
        </w:tc>
        <w:tc>
          <w:tcPr>
            <w:tcW w:w="489" w:type="pct"/>
            <w:shd w:val="clear" w:color="auto" w:fill="auto"/>
            <w:noWrap/>
          </w:tcPr>
          <w:p w14:paraId="0CD33635" w14:textId="33C42ED1"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0.48</w:t>
            </w:r>
          </w:p>
        </w:tc>
      </w:tr>
      <w:tr w:rsidR="00F7293D" w:rsidRPr="007343BB" w14:paraId="57532193" w14:textId="77777777" w:rsidTr="00F74048">
        <w:trPr>
          <w:trHeight w:val="268"/>
        </w:trPr>
        <w:tc>
          <w:tcPr>
            <w:tcW w:w="735" w:type="pct"/>
            <w:shd w:val="clear" w:color="auto" w:fill="auto"/>
            <w:noWrap/>
          </w:tcPr>
          <w:p w14:paraId="2530FAF9" w14:textId="0844E01F"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31</w:t>
            </w:r>
          </w:p>
        </w:tc>
        <w:tc>
          <w:tcPr>
            <w:tcW w:w="675" w:type="pct"/>
            <w:shd w:val="clear" w:color="auto" w:fill="auto"/>
            <w:noWrap/>
          </w:tcPr>
          <w:p w14:paraId="6318E3A5" w14:textId="5556B0B8"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Female</w:t>
            </w:r>
          </w:p>
        </w:tc>
        <w:tc>
          <w:tcPr>
            <w:tcW w:w="425" w:type="pct"/>
            <w:shd w:val="clear" w:color="auto" w:fill="auto"/>
            <w:noWrap/>
          </w:tcPr>
          <w:p w14:paraId="4CE20BD4" w14:textId="79C66A2B"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4</w:t>
            </w:r>
          </w:p>
        </w:tc>
        <w:tc>
          <w:tcPr>
            <w:tcW w:w="632" w:type="pct"/>
            <w:shd w:val="clear" w:color="auto" w:fill="auto"/>
            <w:noWrap/>
          </w:tcPr>
          <w:p w14:paraId="16ECAA85" w14:textId="4BE3DFF8"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85</w:t>
            </w:r>
          </w:p>
        </w:tc>
        <w:tc>
          <w:tcPr>
            <w:tcW w:w="658" w:type="pct"/>
            <w:shd w:val="clear" w:color="auto" w:fill="auto"/>
            <w:noWrap/>
          </w:tcPr>
          <w:p w14:paraId="10567661" w14:textId="0013F9C0"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11.5</w:t>
            </w:r>
          </w:p>
        </w:tc>
        <w:tc>
          <w:tcPr>
            <w:tcW w:w="896" w:type="pct"/>
            <w:shd w:val="clear" w:color="auto" w:fill="auto"/>
            <w:noWrap/>
          </w:tcPr>
          <w:p w14:paraId="60081458" w14:textId="1960E743"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-5.8</w:t>
            </w:r>
          </w:p>
        </w:tc>
        <w:tc>
          <w:tcPr>
            <w:tcW w:w="489" w:type="pct"/>
            <w:shd w:val="clear" w:color="auto" w:fill="auto"/>
            <w:noWrap/>
          </w:tcPr>
          <w:p w14:paraId="31015B25" w14:textId="3594A4C6"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1.18</w:t>
            </w:r>
          </w:p>
        </w:tc>
        <w:tc>
          <w:tcPr>
            <w:tcW w:w="489" w:type="pct"/>
            <w:shd w:val="clear" w:color="auto" w:fill="auto"/>
            <w:noWrap/>
          </w:tcPr>
          <w:p w14:paraId="1C1278DB" w14:textId="2282003D"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3.55</w:t>
            </w:r>
          </w:p>
        </w:tc>
      </w:tr>
      <w:tr w:rsidR="00F7293D" w:rsidRPr="007343BB" w14:paraId="798F34A0" w14:textId="77777777" w:rsidTr="00F74048">
        <w:trPr>
          <w:trHeight w:val="268"/>
        </w:trPr>
        <w:tc>
          <w:tcPr>
            <w:tcW w:w="735" w:type="pct"/>
            <w:shd w:val="clear" w:color="auto" w:fill="auto"/>
            <w:noWrap/>
          </w:tcPr>
          <w:p w14:paraId="161E9986" w14:textId="704FF049"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32</w:t>
            </w:r>
          </w:p>
        </w:tc>
        <w:tc>
          <w:tcPr>
            <w:tcW w:w="675" w:type="pct"/>
            <w:shd w:val="clear" w:color="auto" w:fill="auto"/>
            <w:noWrap/>
          </w:tcPr>
          <w:p w14:paraId="2EF455F7" w14:textId="45C20F57"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Female</w:t>
            </w:r>
          </w:p>
        </w:tc>
        <w:tc>
          <w:tcPr>
            <w:tcW w:w="425" w:type="pct"/>
            <w:shd w:val="clear" w:color="auto" w:fill="auto"/>
            <w:noWrap/>
          </w:tcPr>
          <w:p w14:paraId="6E92A59E" w14:textId="40D348F5"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2</w:t>
            </w:r>
          </w:p>
        </w:tc>
        <w:tc>
          <w:tcPr>
            <w:tcW w:w="632" w:type="pct"/>
            <w:shd w:val="clear" w:color="auto" w:fill="auto"/>
            <w:noWrap/>
          </w:tcPr>
          <w:p w14:paraId="0AE883C8" w14:textId="04A2BC5E"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81.6</w:t>
            </w:r>
          </w:p>
        </w:tc>
        <w:tc>
          <w:tcPr>
            <w:tcW w:w="658" w:type="pct"/>
            <w:shd w:val="clear" w:color="auto" w:fill="auto"/>
            <w:noWrap/>
          </w:tcPr>
          <w:p w14:paraId="151439FE" w14:textId="7221220F"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11</w:t>
            </w:r>
          </w:p>
        </w:tc>
        <w:tc>
          <w:tcPr>
            <w:tcW w:w="896" w:type="pct"/>
            <w:shd w:val="clear" w:color="auto" w:fill="auto"/>
            <w:noWrap/>
          </w:tcPr>
          <w:p w14:paraId="440190CD" w14:textId="7C249753"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-2.98</w:t>
            </w:r>
          </w:p>
        </w:tc>
        <w:tc>
          <w:tcPr>
            <w:tcW w:w="489" w:type="pct"/>
            <w:shd w:val="clear" w:color="auto" w:fill="auto"/>
            <w:noWrap/>
          </w:tcPr>
          <w:p w14:paraId="0B1CE5E9" w14:textId="22CE515A"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3.42</w:t>
            </w:r>
          </w:p>
        </w:tc>
        <w:tc>
          <w:tcPr>
            <w:tcW w:w="489" w:type="pct"/>
            <w:shd w:val="clear" w:color="auto" w:fill="auto"/>
            <w:noWrap/>
          </w:tcPr>
          <w:p w14:paraId="6EACE286" w14:textId="6013A975"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12.95</w:t>
            </w:r>
          </w:p>
        </w:tc>
      </w:tr>
      <w:tr w:rsidR="00F7293D" w:rsidRPr="007343BB" w14:paraId="4B07FDBE" w14:textId="77777777" w:rsidTr="00F74048">
        <w:trPr>
          <w:trHeight w:val="268"/>
        </w:trPr>
        <w:tc>
          <w:tcPr>
            <w:tcW w:w="735" w:type="pct"/>
            <w:shd w:val="clear" w:color="auto" w:fill="auto"/>
            <w:noWrap/>
          </w:tcPr>
          <w:p w14:paraId="3411BEE0" w14:textId="6D58DD72"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33</w:t>
            </w:r>
          </w:p>
        </w:tc>
        <w:tc>
          <w:tcPr>
            <w:tcW w:w="675" w:type="pct"/>
            <w:shd w:val="clear" w:color="auto" w:fill="auto"/>
            <w:noWrap/>
          </w:tcPr>
          <w:p w14:paraId="27D45797" w14:textId="0534467E"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Male</w:t>
            </w:r>
          </w:p>
        </w:tc>
        <w:tc>
          <w:tcPr>
            <w:tcW w:w="425" w:type="pct"/>
            <w:shd w:val="clear" w:color="auto" w:fill="auto"/>
            <w:noWrap/>
          </w:tcPr>
          <w:p w14:paraId="183108E2" w14:textId="41810ECA"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13</w:t>
            </w:r>
          </w:p>
        </w:tc>
        <w:tc>
          <w:tcPr>
            <w:tcW w:w="632" w:type="pct"/>
            <w:shd w:val="clear" w:color="auto" w:fill="auto"/>
            <w:noWrap/>
          </w:tcPr>
          <w:p w14:paraId="2C2E9574" w14:textId="0F212C02"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135.5</w:t>
            </w:r>
          </w:p>
        </w:tc>
        <w:tc>
          <w:tcPr>
            <w:tcW w:w="658" w:type="pct"/>
            <w:shd w:val="clear" w:color="auto" w:fill="auto"/>
            <w:noWrap/>
          </w:tcPr>
          <w:p w14:paraId="12284455" w14:textId="06A20D4A"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25</w:t>
            </w:r>
          </w:p>
        </w:tc>
        <w:tc>
          <w:tcPr>
            <w:tcW w:w="896" w:type="pct"/>
            <w:shd w:val="clear" w:color="auto" w:fill="auto"/>
            <w:noWrap/>
          </w:tcPr>
          <w:p w14:paraId="2DD22568" w14:textId="11E48B14"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3.2</w:t>
            </w:r>
          </w:p>
        </w:tc>
        <w:tc>
          <w:tcPr>
            <w:tcW w:w="489" w:type="pct"/>
            <w:shd w:val="clear" w:color="auto" w:fill="auto"/>
            <w:noWrap/>
          </w:tcPr>
          <w:p w14:paraId="71F1C6EB" w14:textId="07B844C7"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2.42</w:t>
            </w:r>
          </w:p>
        </w:tc>
        <w:tc>
          <w:tcPr>
            <w:tcW w:w="489" w:type="pct"/>
            <w:shd w:val="clear" w:color="auto" w:fill="auto"/>
            <w:noWrap/>
          </w:tcPr>
          <w:p w14:paraId="636911CA" w14:textId="433336D9"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0.69</w:t>
            </w:r>
          </w:p>
        </w:tc>
      </w:tr>
      <w:tr w:rsidR="00F7293D" w:rsidRPr="007343BB" w14:paraId="00A61B03" w14:textId="77777777" w:rsidTr="00F74048">
        <w:trPr>
          <w:trHeight w:val="268"/>
        </w:trPr>
        <w:tc>
          <w:tcPr>
            <w:tcW w:w="735" w:type="pct"/>
            <w:shd w:val="clear" w:color="auto" w:fill="auto"/>
            <w:noWrap/>
          </w:tcPr>
          <w:p w14:paraId="3ACB4A98" w14:textId="1ECBF149"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34</w:t>
            </w:r>
          </w:p>
        </w:tc>
        <w:tc>
          <w:tcPr>
            <w:tcW w:w="675" w:type="pct"/>
            <w:shd w:val="clear" w:color="auto" w:fill="auto"/>
            <w:noWrap/>
          </w:tcPr>
          <w:p w14:paraId="23F9787F" w14:textId="10F437D1"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Female</w:t>
            </w:r>
          </w:p>
        </w:tc>
        <w:tc>
          <w:tcPr>
            <w:tcW w:w="425" w:type="pct"/>
            <w:shd w:val="clear" w:color="auto" w:fill="auto"/>
            <w:noWrap/>
          </w:tcPr>
          <w:p w14:paraId="34905A5B" w14:textId="040E0C8B"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9</w:t>
            </w:r>
          </w:p>
        </w:tc>
        <w:tc>
          <w:tcPr>
            <w:tcW w:w="632" w:type="pct"/>
            <w:shd w:val="clear" w:color="auto" w:fill="auto"/>
            <w:noWrap/>
          </w:tcPr>
          <w:p w14:paraId="20E73412" w14:textId="2A03EC24"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120</w:t>
            </w:r>
          </w:p>
        </w:tc>
        <w:tc>
          <w:tcPr>
            <w:tcW w:w="658" w:type="pct"/>
            <w:shd w:val="clear" w:color="auto" w:fill="auto"/>
            <w:noWrap/>
          </w:tcPr>
          <w:p w14:paraId="60C5564D" w14:textId="7386EB08"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22</w:t>
            </w:r>
          </w:p>
        </w:tc>
        <w:tc>
          <w:tcPr>
            <w:tcW w:w="896" w:type="pct"/>
            <w:shd w:val="clear" w:color="auto" w:fill="auto"/>
            <w:noWrap/>
          </w:tcPr>
          <w:p w14:paraId="0D8CB7EB" w14:textId="19F37676"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-3</w:t>
            </w:r>
          </w:p>
        </w:tc>
        <w:tc>
          <w:tcPr>
            <w:tcW w:w="489" w:type="pct"/>
            <w:shd w:val="clear" w:color="auto" w:fill="auto"/>
            <w:noWrap/>
          </w:tcPr>
          <w:p w14:paraId="6A787415" w14:textId="2C145DB7"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5</w:t>
            </w:r>
          </w:p>
        </w:tc>
        <w:tc>
          <w:tcPr>
            <w:tcW w:w="489" w:type="pct"/>
            <w:shd w:val="clear" w:color="auto" w:fill="auto"/>
            <w:noWrap/>
          </w:tcPr>
          <w:p w14:paraId="2A0A2EEF" w14:textId="245C0EF2"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6</w:t>
            </w:r>
          </w:p>
        </w:tc>
      </w:tr>
      <w:tr w:rsidR="00F7293D" w:rsidRPr="007343BB" w14:paraId="2BACAA07" w14:textId="77777777" w:rsidTr="00F74048">
        <w:trPr>
          <w:trHeight w:val="268"/>
        </w:trPr>
        <w:tc>
          <w:tcPr>
            <w:tcW w:w="735" w:type="pct"/>
            <w:shd w:val="clear" w:color="auto" w:fill="auto"/>
            <w:noWrap/>
          </w:tcPr>
          <w:p w14:paraId="26745D55" w14:textId="7AB62F1B"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35</w:t>
            </w:r>
          </w:p>
        </w:tc>
        <w:tc>
          <w:tcPr>
            <w:tcW w:w="675" w:type="pct"/>
            <w:shd w:val="clear" w:color="auto" w:fill="auto"/>
            <w:noWrap/>
          </w:tcPr>
          <w:p w14:paraId="592D3BE7" w14:textId="3A3A0CCE"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Male</w:t>
            </w:r>
          </w:p>
        </w:tc>
        <w:tc>
          <w:tcPr>
            <w:tcW w:w="425" w:type="pct"/>
            <w:shd w:val="clear" w:color="auto" w:fill="auto"/>
            <w:noWrap/>
          </w:tcPr>
          <w:p w14:paraId="375FFC56" w14:textId="600A0730"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4</w:t>
            </w:r>
          </w:p>
        </w:tc>
        <w:tc>
          <w:tcPr>
            <w:tcW w:w="632" w:type="pct"/>
            <w:shd w:val="clear" w:color="auto" w:fill="auto"/>
            <w:noWrap/>
          </w:tcPr>
          <w:p w14:paraId="78604CE6" w14:textId="7BC299CB"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95</w:t>
            </w:r>
          </w:p>
        </w:tc>
        <w:tc>
          <w:tcPr>
            <w:tcW w:w="658" w:type="pct"/>
            <w:shd w:val="clear" w:color="auto" w:fill="auto"/>
            <w:noWrap/>
          </w:tcPr>
          <w:p w14:paraId="217315B5" w14:textId="73930D62"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14</w:t>
            </w:r>
          </w:p>
        </w:tc>
        <w:tc>
          <w:tcPr>
            <w:tcW w:w="896" w:type="pct"/>
            <w:shd w:val="clear" w:color="auto" w:fill="auto"/>
            <w:noWrap/>
          </w:tcPr>
          <w:p w14:paraId="571487DC" w14:textId="6B75668E"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-2.98</w:t>
            </w:r>
          </w:p>
        </w:tc>
        <w:tc>
          <w:tcPr>
            <w:tcW w:w="489" w:type="pct"/>
            <w:shd w:val="clear" w:color="auto" w:fill="auto"/>
            <w:noWrap/>
          </w:tcPr>
          <w:p w14:paraId="49ACEB39" w14:textId="11EC3C77"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19.27</w:t>
            </w:r>
          </w:p>
        </w:tc>
        <w:tc>
          <w:tcPr>
            <w:tcW w:w="489" w:type="pct"/>
            <w:shd w:val="clear" w:color="auto" w:fill="auto"/>
            <w:noWrap/>
          </w:tcPr>
          <w:p w14:paraId="09C8BD8E" w14:textId="2ED863D8"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26.3</w:t>
            </w:r>
          </w:p>
        </w:tc>
      </w:tr>
      <w:tr w:rsidR="00F7293D" w:rsidRPr="007343BB" w14:paraId="407DEED8" w14:textId="77777777" w:rsidTr="00F74048">
        <w:trPr>
          <w:trHeight w:val="268"/>
        </w:trPr>
        <w:tc>
          <w:tcPr>
            <w:tcW w:w="735" w:type="pct"/>
            <w:shd w:val="clear" w:color="auto" w:fill="auto"/>
            <w:noWrap/>
          </w:tcPr>
          <w:p w14:paraId="05C468A2" w14:textId="3E7B1B4D"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36</w:t>
            </w:r>
          </w:p>
        </w:tc>
        <w:tc>
          <w:tcPr>
            <w:tcW w:w="675" w:type="pct"/>
            <w:shd w:val="clear" w:color="auto" w:fill="auto"/>
            <w:noWrap/>
          </w:tcPr>
          <w:p w14:paraId="5AEED043" w14:textId="13D33DE7"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Male</w:t>
            </w:r>
          </w:p>
        </w:tc>
        <w:tc>
          <w:tcPr>
            <w:tcW w:w="425" w:type="pct"/>
            <w:shd w:val="clear" w:color="auto" w:fill="auto"/>
            <w:noWrap/>
          </w:tcPr>
          <w:p w14:paraId="16B88A23" w14:textId="29FA9419"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5</w:t>
            </w:r>
          </w:p>
        </w:tc>
        <w:tc>
          <w:tcPr>
            <w:tcW w:w="632" w:type="pct"/>
            <w:shd w:val="clear" w:color="auto" w:fill="auto"/>
            <w:noWrap/>
          </w:tcPr>
          <w:p w14:paraId="4098147E" w14:textId="0D103A02"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91</w:t>
            </w:r>
          </w:p>
        </w:tc>
        <w:tc>
          <w:tcPr>
            <w:tcW w:w="658" w:type="pct"/>
            <w:shd w:val="clear" w:color="auto" w:fill="auto"/>
            <w:noWrap/>
          </w:tcPr>
          <w:p w14:paraId="2556ECF5" w14:textId="428E17AC"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10</w:t>
            </w:r>
          </w:p>
        </w:tc>
        <w:tc>
          <w:tcPr>
            <w:tcW w:w="896" w:type="pct"/>
            <w:shd w:val="clear" w:color="auto" w:fill="auto"/>
            <w:noWrap/>
          </w:tcPr>
          <w:p w14:paraId="12CD3BEA" w14:textId="602EFD1F"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-3.5</w:t>
            </w:r>
          </w:p>
        </w:tc>
        <w:tc>
          <w:tcPr>
            <w:tcW w:w="489" w:type="pct"/>
            <w:shd w:val="clear" w:color="auto" w:fill="auto"/>
            <w:noWrap/>
          </w:tcPr>
          <w:p w14:paraId="6680295E" w14:textId="05B16DB9"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6.55</w:t>
            </w:r>
          </w:p>
        </w:tc>
        <w:tc>
          <w:tcPr>
            <w:tcW w:w="489" w:type="pct"/>
            <w:shd w:val="clear" w:color="auto" w:fill="auto"/>
            <w:noWrap/>
          </w:tcPr>
          <w:p w14:paraId="5DBFDF2D" w14:textId="02CB156C"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6.55</w:t>
            </w:r>
          </w:p>
        </w:tc>
      </w:tr>
      <w:tr w:rsidR="00F7293D" w:rsidRPr="007343BB" w14:paraId="5B7D42B8" w14:textId="77777777" w:rsidTr="00F74048">
        <w:trPr>
          <w:trHeight w:val="268"/>
        </w:trPr>
        <w:tc>
          <w:tcPr>
            <w:tcW w:w="735" w:type="pct"/>
            <w:shd w:val="clear" w:color="auto" w:fill="auto"/>
            <w:noWrap/>
          </w:tcPr>
          <w:p w14:paraId="0C710537" w14:textId="44018116"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37</w:t>
            </w:r>
          </w:p>
        </w:tc>
        <w:tc>
          <w:tcPr>
            <w:tcW w:w="675" w:type="pct"/>
            <w:shd w:val="clear" w:color="auto" w:fill="auto"/>
            <w:noWrap/>
          </w:tcPr>
          <w:p w14:paraId="66E1B890" w14:textId="08C21352"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Female</w:t>
            </w:r>
          </w:p>
        </w:tc>
        <w:tc>
          <w:tcPr>
            <w:tcW w:w="425" w:type="pct"/>
            <w:shd w:val="clear" w:color="auto" w:fill="auto"/>
            <w:noWrap/>
          </w:tcPr>
          <w:p w14:paraId="7C72653E" w14:textId="186BF19B"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5</w:t>
            </w:r>
          </w:p>
        </w:tc>
        <w:tc>
          <w:tcPr>
            <w:tcW w:w="632" w:type="pct"/>
            <w:shd w:val="clear" w:color="auto" w:fill="auto"/>
            <w:noWrap/>
          </w:tcPr>
          <w:p w14:paraId="4BA3022B" w14:textId="00207F5C"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99</w:t>
            </w:r>
          </w:p>
        </w:tc>
        <w:tc>
          <w:tcPr>
            <w:tcW w:w="658" w:type="pct"/>
            <w:shd w:val="clear" w:color="auto" w:fill="auto"/>
            <w:noWrap/>
          </w:tcPr>
          <w:p w14:paraId="47971532" w14:textId="79C29ACD"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15</w:t>
            </w:r>
          </w:p>
        </w:tc>
        <w:tc>
          <w:tcPr>
            <w:tcW w:w="896" w:type="pct"/>
            <w:shd w:val="clear" w:color="auto" w:fill="auto"/>
            <w:noWrap/>
          </w:tcPr>
          <w:p w14:paraId="0A14F662" w14:textId="39B99506"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-2.67</w:t>
            </w:r>
          </w:p>
        </w:tc>
        <w:tc>
          <w:tcPr>
            <w:tcW w:w="489" w:type="pct"/>
            <w:shd w:val="clear" w:color="auto" w:fill="auto"/>
            <w:noWrap/>
          </w:tcPr>
          <w:p w14:paraId="613CD18F" w14:textId="1F96D449"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1.14</w:t>
            </w:r>
          </w:p>
        </w:tc>
        <w:tc>
          <w:tcPr>
            <w:tcW w:w="489" w:type="pct"/>
            <w:shd w:val="clear" w:color="auto" w:fill="auto"/>
            <w:noWrap/>
          </w:tcPr>
          <w:p w14:paraId="7540517C" w14:textId="785AA478"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1.57</w:t>
            </w:r>
          </w:p>
        </w:tc>
      </w:tr>
      <w:tr w:rsidR="00F7293D" w:rsidRPr="007343BB" w14:paraId="18209CD0" w14:textId="77777777" w:rsidTr="00F74048">
        <w:trPr>
          <w:trHeight w:val="268"/>
        </w:trPr>
        <w:tc>
          <w:tcPr>
            <w:tcW w:w="735" w:type="pct"/>
            <w:shd w:val="clear" w:color="auto" w:fill="auto"/>
            <w:noWrap/>
          </w:tcPr>
          <w:p w14:paraId="661F43A2" w14:textId="48649963"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38</w:t>
            </w:r>
          </w:p>
        </w:tc>
        <w:tc>
          <w:tcPr>
            <w:tcW w:w="675" w:type="pct"/>
            <w:shd w:val="clear" w:color="auto" w:fill="auto"/>
            <w:noWrap/>
          </w:tcPr>
          <w:p w14:paraId="58728267" w14:textId="565D464D"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Female</w:t>
            </w:r>
          </w:p>
        </w:tc>
        <w:tc>
          <w:tcPr>
            <w:tcW w:w="425" w:type="pct"/>
            <w:shd w:val="clear" w:color="auto" w:fill="auto"/>
            <w:noWrap/>
          </w:tcPr>
          <w:p w14:paraId="3C01A07B" w14:textId="535EE1EC"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7</w:t>
            </w:r>
          </w:p>
        </w:tc>
        <w:tc>
          <w:tcPr>
            <w:tcW w:w="632" w:type="pct"/>
            <w:shd w:val="clear" w:color="auto" w:fill="auto"/>
            <w:noWrap/>
          </w:tcPr>
          <w:p w14:paraId="25765A37" w14:textId="7A0DEE6D"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101</w:t>
            </w:r>
          </w:p>
        </w:tc>
        <w:tc>
          <w:tcPr>
            <w:tcW w:w="658" w:type="pct"/>
            <w:shd w:val="clear" w:color="auto" w:fill="auto"/>
            <w:noWrap/>
          </w:tcPr>
          <w:p w14:paraId="486FA70D" w14:textId="0380C7AF"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15</w:t>
            </w:r>
          </w:p>
        </w:tc>
        <w:tc>
          <w:tcPr>
            <w:tcW w:w="896" w:type="pct"/>
            <w:shd w:val="clear" w:color="auto" w:fill="auto"/>
            <w:noWrap/>
          </w:tcPr>
          <w:p w14:paraId="7E688AF7" w14:textId="7E793041"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-4.08</w:t>
            </w:r>
          </w:p>
        </w:tc>
        <w:tc>
          <w:tcPr>
            <w:tcW w:w="489" w:type="pct"/>
            <w:shd w:val="clear" w:color="auto" w:fill="auto"/>
            <w:noWrap/>
          </w:tcPr>
          <w:p w14:paraId="0BA81F7E" w14:textId="0A3D29D9"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1.14</w:t>
            </w:r>
          </w:p>
        </w:tc>
        <w:tc>
          <w:tcPr>
            <w:tcW w:w="489" w:type="pct"/>
            <w:shd w:val="clear" w:color="auto" w:fill="auto"/>
            <w:noWrap/>
          </w:tcPr>
          <w:p w14:paraId="4BCCDEB1" w14:textId="677B239A"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0.19</w:t>
            </w:r>
          </w:p>
        </w:tc>
      </w:tr>
      <w:tr w:rsidR="00F7293D" w:rsidRPr="007343BB" w14:paraId="28AD0A68" w14:textId="77777777" w:rsidTr="00F74048">
        <w:trPr>
          <w:trHeight w:val="268"/>
        </w:trPr>
        <w:tc>
          <w:tcPr>
            <w:tcW w:w="735" w:type="pct"/>
            <w:tcBorders>
              <w:bottom w:val="single" w:sz="4" w:space="0" w:color="auto"/>
            </w:tcBorders>
            <w:shd w:val="clear" w:color="auto" w:fill="auto"/>
            <w:noWrap/>
          </w:tcPr>
          <w:p w14:paraId="2DA62B06" w14:textId="7A11A681"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39</w:t>
            </w:r>
          </w:p>
        </w:tc>
        <w:tc>
          <w:tcPr>
            <w:tcW w:w="675" w:type="pct"/>
            <w:tcBorders>
              <w:bottom w:val="single" w:sz="4" w:space="0" w:color="auto"/>
            </w:tcBorders>
            <w:shd w:val="clear" w:color="auto" w:fill="auto"/>
            <w:noWrap/>
          </w:tcPr>
          <w:p w14:paraId="5ACD5534" w14:textId="122DA1B8"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Male</w:t>
            </w:r>
          </w:p>
        </w:tc>
        <w:tc>
          <w:tcPr>
            <w:tcW w:w="425" w:type="pct"/>
            <w:tcBorders>
              <w:bottom w:val="single" w:sz="4" w:space="0" w:color="auto"/>
            </w:tcBorders>
            <w:shd w:val="clear" w:color="auto" w:fill="auto"/>
            <w:noWrap/>
          </w:tcPr>
          <w:p w14:paraId="124A856F" w14:textId="7BA1D73F"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4</w:t>
            </w:r>
          </w:p>
        </w:tc>
        <w:tc>
          <w:tcPr>
            <w:tcW w:w="632" w:type="pct"/>
            <w:tcBorders>
              <w:bottom w:val="single" w:sz="4" w:space="0" w:color="auto"/>
            </w:tcBorders>
            <w:shd w:val="clear" w:color="auto" w:fill="auto"/>
            <w:noWrap/>
          </w:tcPr>
          <w:p w14:paraId="4FEDA91F" w14:textId="0ACB9010"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101</w:t>
            </w:r>
          </w:p>
        </w:tc>
        <w:tc>
          <w:tcPr>
            <w:tcW w:w="658" w:type="pct"/>
            <w:tcBorders>
              <w:bottom w:val="single" w:sz="4" w:space="0" w:color="auto"/>
            </w:tcBorders>
            <w:shd w:val="clear" w:color="auto" w:fill="auto"/>
            <w:noWrap/>
          </w:tcPr>
          <w:p w14:paraId="6B7DF422" w14:textId="3E62792C"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16</w:t>
            </w:r>
          </w:p>
        </w:tc>
        <w:tc>
          <w:tcPr>
            <w:tcW w:w="896" w:type="pct"/>
            <w:tcBorders>
              <w:bottom w:val="single" w:sz="4" w:space="0" w:color="auto"/>
            </w:tcBorders>
            <w:shd w:val="clear" w:color="auto" w:fill="auto"/>
            <w:noWrap/>
          </w:tcPr>
          <w:p w14:paraId="5A0BAF71" w14:textId="62CF7223"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-3.13</w:t>
            </w:r>
          </w:p>
        </w:tc>
        <w:tc>
          <w:tcPr>
            <w:tcW w:w="489" w:type="pct"/>
            <w:tcBorders>
              <w:bottom w:val="single" w:sz="4" w:space="0" w:color="auto"/>
            </w:tcBorders>
            <w:shd w:val="clear" w:color="auto" w:fill="auto"/>
            <w:noWrap/>
          </w:tcPr>
          <w:p w14:paraId="0D565BE5" w14:textId="4B5A8ACC"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0.38</w:t>
            </w:r>
          </w:p>
        </w:tc>
        <w:tc>
          <w:tcPr>
            <w:tcW w:w="489" w:type="pct"/>
            <w:tcBorders>
              <w:bottom w:val="single" w:sz="4" w:space="0" w:color="auto"/>
            </w:tcBorders>
            <w:shd w:val="clear" w:color="auto" w:fill="auto"/>
            <w:noWrap/>
          </w:tcPr>
          <w:p w14:paraId="45100B80" w14:textId="6B8B8508" w:rsidR="00F7293D" w:rsidRPr="007343BB" w:rsidRDefault="00F7293D" w:rsidP="00F7293D">
            <w:pPr>
              <w:spacing w:line="360" w:lineRule="auto"/>
              <w:jc w:val="both"/>
              <w:rPr>
                <w:rFonts w:ascii="Book Antiqua" w:eastAsia="宋体" w:hAnsi="Book Antiqua"/>
              </w:rPr>
            </w:pPr>
            <w:r w:rsidRPr="007343BB">
              <w:rPr>
                <w:rFonts w:ascii="Book Antiqua" w:eastAsia="宋体" w:hAnsi="Book Antiqua"/>
              </w:rPr>
              <w:t>1.52</w:t>
            </w:r>
          </w:p>
        </w:tc>
      </w:tr>
    </w:tbl>
    <w:p w14:paraId="32C617DE" w14:textId="11F1C703" w:rsidR="004C79DA" w:rsidRPr="007343BB" w:rsidRDefault="00F7293D" w:rsidP="00EB377F">
      <w:pPr>
        <w:spacing w:line="360" w:lineRule="auto"/>
        <w:jc w:val="both"/>
        <w:rPr>
          <w:rFonts w:ascii="Book Antiqua" w:hAnsi="Book Antiqua"/>
        </w:rPr>
      </w:pPr>
      <w:r w:rsidRPr="007343BB">
        <w:rPr>
          <w:rFonts w:ascii="Book Antiqua" w:hAnsi="Book Antiqua"/>
        </w:rPr>
        <w:t>AP: Arginine peak; LDP: L-dopa peak</w:t>
      </w:r>
      <w:r w:rsidR="00187C16" w:rsidRPr="007343BB">
        <w:rPr>
          <w:rFonts w:ascii="Book Antiqua" w:hAnsi="Book Antiqua"/>
        </w:rPr>
        <w:t>; SD: Standard deviation.</w:t>
      </w:r>
    </w:p>
    <w:p w14:paraId="0566C340" w14:textId="75ABF28C" w:rsidR="00EB377F" w:rsidRPr="007343BB" w:rsidRDefault="004C79DA" w:rsidP="00EB377F">
      <w:pPr>
        <w:spacing w:line="360" w:lineRule="auto"/>
        <w:jc w:val="both"/>
        <w:rPr>
          <w:rFonts w:ascii="Book Antiqua" w:hAnsi="Book Antiqua"/>
          <w:b/>
          <w:bCs/>
        </w:rPr>
      </w:pPr>
      <w:r w:rsidRPr="007343BB">
        <w:rPr>
          <w:rFonts w:ascii="Book Antiqua" w:hAnsi="Book Antiqua"/>
        </w:rPr>
        <w:br w:type="page"/>
      </w:r>
      <w:r w:rsidRPr="007343BB">
        <w:rPr>
          <w:rFonts w:ascii="Book Antiqua" w:hAnsi="Book Antiqua"/>
          <w:b/>
          <w:bCs/>
        </w:rPr>
        <w:lastRenderedPageBreak/>
        <w:t xml:space="preserve">Table 2 </w:t>
      </w:r>
      <w:r w:rsidR="00187C16" w:rsidRPr="007343BB">
        <w:rPr>
          <w:rFonts w:ascii="Book Antiqua" w:hAnsi="Book Antiqua"/>
          <w:b/>
          <w:bCs/>
        </w:rPr>
        <w:t>P</w:t>
      </w:r>
      <w:r w:rsidRPr="007343BB">
        <w:rPr>
          <w:rFonts w:ascii="Book Antiqua" w:hAnsi="Book Antiqua"/>
          <w:b/>
          <w:bCs/>
        </w:rPr>
        <w:t>athogenicity variability of dwarf disease by next</w:t>
      </w:r>
      <w:r w:rsidR="0068285B" w:rsidRPr="007343BB">
        <w:rPr>
          <w:rFonts w:ascii="Book Antiqua" w:hAnsi="Book Antiqua"/>
          <w:b/>
          <w:bCs/>
        </w:rPr>
        <w:t>-</w:t>
      </w:r>
      <w:r w:rsidRPr="007343BB">
        <w:rPr>
          <w:rFonts w:ascii="Book Antiqua" w:hAnsi="Book Antiqua"/>
          <w:b/>
          <w:bCs/>
        </w:rPr>
        <w:t>generation sequencing</w:t>
      </w:r>
    </w:p>
    <w:tbl>
      <w:tblPr>
        <w:tblW w:w="4942" w:type="pct"/>
        <w:tblLayout w:type="fixed"/>
        <w:tblLook w:val="04A0" w:firstRow="1" w:lastRow="0" w:firstColumn="1" w:lastColumn="0" w:noHBand="0" w:noVBand="1"/>
      </w:tblPr>
      <w:tblGrid>
        <w:gridCol w:w="819"/>
        <w:gridCol w:w="1136"/>
        <w:gridCol w:w="1988"/>
        <w:gridCol w:w="1984"/>
        <w:gridCol w:w="1838"/>
        <w:gridCol w:w="1700"/>
      </w:tblGrid>
      <w:tr w:rsidR="004C79DA" w:rsidRPr="007343BB" w14:paraId="7C2893BF" w14:textId="77777777" w:rsidTr="004C79DA">
        <w:trPr>
          <w:trHeight w:val="278"/>
        </w:trPr>
        <w:tc>
          <w:tcPr>
            <w:tcW w:w="433" w:type="pct"/>
            <w:tcBorders>
              <w:top w:val="single" w:sz="4" w:space="0" w:color="auto"/>
              <w:bottom w:val="single" w:sz="4" w:space="0" w:color="auto"/>
            </w:tcBorders>
            <w:shd w:val="clear" w:color="auto" w:fill="auto"/>
            <w:noWrap/>
            <w:hideMark/>
          </w:tcPr>
          <w:p w14:paraId="5D105F07" w14:textId="77777777" w:rsidR="004C79DA" w:rsidRPr="007343BB" w:rsidRDefault="004C79DA" w:rsidP="004C79DA">
            <w:pPr>
              <w:spacing w:line="360" w:lineRule="auto"/>
              <w:jc w:val="both"/>
              <w:rPr>
                <w:rFonts w:ascii="Book Antiqua" w:eastAsia="等线" w:hAnsi="Book Antiqua"/>
                <w:b/>
                <w:bCs/>
                <w:color w:val="000000"/>
              </w:rPr>
            </w:pPr>
            <w:r w:rsidRPr="007343BB">
              <w:rPr>
                <w:rFonts w:ascii="Book Antiqua" w:eastAsia="等线" w:hAnsi="Book Antiqua"/>
                <w:b/>
                <w:bCs/>
                <w:color w:val="000000"/>
              </w:rPr>
              <w:t>Number</w:t>
            </w:r>
          </w:p>
        </w:tc>
        <w:tc>
          <w:tcPr>
            <w:tcW w:w="600" w:type="pct"/>
            <w:tcBorders>
              <w:top w:val="single" w:sz="4" w:space="0" w:color="auto"/>
              <w:bottom w:val="single" w:sz="4" w:space="0" w:color="auto"/>
            </w:tcBorders>
            <w:shd w:val="clear" w:color="auto" w:fill="auto"/>
            <w:noWrap/>
            <w:hideMark/>
          </w:tcPr>
          <w:p w14:paraId="581A7093" w14:textId="77777777" w:rsidR="004C79DA" w:rsidRPr="007343BB" w:rsidRDefault="004C79DA" w:rsidP="004C79DA">
            <w:pPr>
              <w:spacing w:line="360" w:lineRule="auto"/>
              <w:jc w:val="both"/>
              <w:rPr>
                <w:rFonts w:ascii="Book Antiqua" w:eastAsia="等线" w:hAnsi="Book Antiqua"/>
                <w:b/>
                <w:bCs/>
                <w:color w:val="000000"/>
              </w:rPr>
            </w:pPr>
            <w:r w:rsidRPr="007343BB">
              <w:rPr>
                <w:rFonts w:ascii="Book Antiqua" w:eastAsia="等线" w:hAnsi="Book Antiqua"/>
                <w:b/>
                <w:bCs/>
                <w:color w:val="000000"/>
              </w:rPr>
              <w:t>Gene</w:t>
            </w:r>
          </w:p>
        </w:tc>
        <w:tc>
          <w:tcPr>
            <w:tcW w:w="1050" w:type="pct"/>
            <w:tcBorders>
              <w:top w:val="single" w:sz="4" w:space="0" w:color="auto"/>
              <w:bottom w:val="single" w:sz="4" w:space="0" w:color="auto"/>
            </w:tcBorders>
            <w:shd w:val="clear" w:color="auto" w:fill="auto"/>
            <w:noWrap/>
            <w:hideMark/>
          </w:tcPr>
          <w:p w14:paraId="095D99DD" w14:textId="77777777" w:rsidR="004C79DA" w:rsidRPr="007343BB" w:rsidRDefault="004C79DA" w:rsidP="004C79DA">
            <w:pPr>
              <w:spacing w:line="360" w:lineRule="auto"/>
              <w:jc w:val="both"/>
              <w:rPr>
                <w:rFonts w:ascii="Book Antiqua" w:eastAsia="等线" w:hAnsi="Book Antiqua"/>
                <w:b/>
                <w:bCs/>
                <w:color w:val="000000"/>
              </w:rPr>
            </w:pPr>
            <w:r w:rsidRPr="007343BB">
              <w:rPr>
                <w:rFonts w:ascii="Book Antiqua" w:eastAsia="等线" w:hAnsi="Book Antiqua"/>
                <w:b/>
                <w:bCs/>
                <w:color w:val="000000"/>
              </w:rPr>
              <w:t>Location</w:t>
            </w:r>
          </w:p>
        </w:tc>
        <w:tc>
          <w:tcPr>
            <w:tcW w:w="1048" w:type="pct"/>
            <w:tcBorders>
              <w:top w:val="single" w:sz="4" w:space="0" w:color="auto"/>
              <w:bottom w:val="single" w:sz="4" w:space="0" w:color="auto"/>
            </w:tcBorders>
            <w:shd w:val="clear" w:color="auto" w:fill="auto"/>
            <w:noWrap/>
            <w:hideMark/>
          </w:tcPr>
          <w:p w14:paraId="66E45A52" w14:textId="77777777" w:rsidR="004C79DA" w:rsidRPr="007343BB" w:rsidRDefault="004C79DA" w:rsidP="004C79DA">
            <w:pPr>
              <w:spacing w:line="360" w:lineRule="auto"/>
              <w:jc w:val="both"/>
              <w:rPr>
                <w:rFonts w:ascii="Book Antiqua" w:eastAsia="等线" w:hAnsi="Book Antiqua"/>
                <w:b/>
                <w:bCs/>
                <w:color w:val="000000"/>
              </w:rPr>
            </w:pPr>
            <w:r w:rsidRPr="007343BB">
              <w:rPr>
                <w:rFonts w:ascii="Book Antiqua" w:eastAsia="等线" w:hAnsi="Book Antiqua"/>
                <w:b/>
                <w:bCs/>
                <w:color w:val="000000"/>
              </w:rPr>
              <w:t>Base change</w:t>
            </w:r>
          </w:p>
        </w:tc>
        <w:tc>
          <w:tcPr>
            <w:tcW w:w="971" w:type="pct"/>
            <w:tcBorders>
              <w:top w:val="single" w:sz="4" w:space="0" w:color="auto"/>
              <w:bottom w:val="single" w:sz="4" w:space="0" w:color="auto"/>
            </w:tcBorders>
            <w:shd w:val="clear" w:color="auto" w:fill="auto"/>
            <w:noWrap/>
            <w:hideMark/>
          </w:tcPr>
          <w:p w14:paraId="6169EDFA" w14:textId="77777777" w:rsidR="004C79DA" w:rsidRPr="007343BB" w:rsidRDefault="004C79DA" w:rsidP="004C79DA">
            <w:pPr>
              <w:spacing w:line="360" w:lineRule="auto"/>
              <w:jc w:val="both"/>
              <w:rPr>
                <w:rFonts w:ascii="Book Antiqua" w:eastAsia="等线" w:hAnsi="Book Antiqua"/>
                <w:b/>
                <w:bCs/>
                <w:color w:val="000000"/>
              </w:rPr>
            </w:pPr>
            <w:r w:rsidRPr="007343BB">
              <w:rPr>
                <w:rFonts w:ascii="Book Antiqua" w:eastAsia="等线" w:hAnsi="Book Antiqua"/>
                <w:b/>
                <w:bCs/>
                <w:color w:val="000000"/>
              </w:rPr>
              <w:t>Amino acid change</w:t>
            </w:r>
          </w:p>
        </w:tc>
        <w:tc>
          <w:tcPr>
            <w:tcW w:w="899" w:type="pct"/>
            <w:tcBorders>
              <w:top w:val="single" w:sz="4" w:space="0" w:color="auto"/>
              <w:bottom w:val="single" w:sz="4" w:space="0" w:color="auto"/>
            </w:tcBorders>
            <w:shd w:val="clear" w:color="auto" w:fill="auto"/>
            <w:noWrap/>
            <w:hideMark/>
          </w:tcPr>
          <w:p w14:paraId="37DB8921" w14:textId="77777777" w:rsidR="004C79DA" w:rsidRPr="007343BB" w:rsidRDefault="004C79DA" w:rsidP="004C79DA">
            <w:pPr>
              <w:spacing w:line="360" w:lineRule="auto"/>
              <w:jc w:val="both"/>
              <w:rPr>
                <w:rFonts w:ascii="Book Antiqua" w:eastAsia="等线" w:hAnsi="Book Antiqua"/>
                <w:b/>
                <w:bCs/>
                <w:color w:val="000000"/>
              </w:rPr>
            </w:pPr>
            <w:r w:rsidRPr="007343BB">
              <w:rPr>
                <w:rFonts w:ascii="Book Antiqua" w:eastAsia="等线" w:hAnsi="Book Antiqua"/>
                <w:b/>
                <w:bCs/>
                <w:color w:val="000000"/>
              </w:rPr>
              <w:t>Type</w:t>
            </w:r>
          </w:p>
        </w:tc>
      </w:tr>
      <w:tr w:rsidR="004C79DA" w:rsidRPr="007343BB" w14:paraId="23BF15B5" w14:textId="77777777" w:rsidTr="004C79DA">
        <w:trPr>
          <w:trHeight w:val="278"/>
        </w:trPr>
        <w:tc>
          <w:tcPr>
            <w:tcW w:w="433" w:type="pct"/>
            <w:tcBorders>
              <w:top w:val="single" w:sz="4" w:space="0" w:color="auto"/>
            </w:tcBorders>
            <w:shd w:val="clear" w:color="auto" w:fill="auto"/>
            <w:noWrap/>
            <w:hideMark/>
          </w:tcPr>
          <w:p w14:paraId="3BB901A5"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20</w:t>
            </w:r>
          </w:p>
        </w:tc>
        <w:tc>
          <w:tcPr>
            <w:tcW w:w="600" w:type="pct"/>
            <w:tcBorders>
              <w:top w:val="single" w:sz="4" w:space="0" w:color="auto"/>
            </w:tcBorders>
            <w:shd w:val="clear" w:color="auto" w:fill="auto"/>
            <w:noWrap/>
            <w:hideMark/>
          </w:tcPr>
          <w:p w14:paraId="4380E923" w14:textId="77777777" w:rsidR="004C79DA" w:rsidRPr="007343BB" w:rsidRDefault="004C79DA" w:rsidP="004C79DA">
            <w:pPr>
              <w:spacing w:line="360" w:lineRule="auto"/>
              <w:jc w:val="both"/>
              <w:rPr>
                <w:rFonts w:ascii="Book Antiqua" w:eastAsia="等线" w:hAnsi="Book Antiqua"/>
                <w:i/>
                <w:iCs/>
                <w:color w:val="000000"/>
              </w:rPr>
            </w:pPr>
            <w:r w:rsidRPr="007343BB">
              <w:rPr>
                <w:rFonts w:ascii="Book Antiqua" w:eastAsia="等线" w:hAnsi="Book Antiqua"/>
                <w:i/>
                <w:iCs/>
                <w:color w:val="000000"/>
              </w:rPr>
              <w:t>TAB2</w:t>
            </w:r>
          </w:p>
        </w:tc>
        <w:tc>
          <w:tcPr>
            <w:tcW w:w="1050" w:type="pct"/>
            <w:tcBorders>
              <w:top w:val="single" w:sz="4" w:space="0" w:color="auto"/>
            </w:tcBorders>
            <w:shd w:val="clear" w:color="auto" w:fill="auto"/>
            <w:noWrap/>
            <w:hideMark/>
          </w:tcPr>
          <w:p w14:paraId="437CC785"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NM-015093.5</w:t>
            </w:r>
          </w:p>
        </w:tc>
        <w:tc>
          <w:tcPr>
            <w:tcW w:w="1048" w:type="pct"/>
            <w:tcBorders>
              <w:top w:val="single" w:sz="4" w:space="0" w:color="auto"/>
            </w:tcBorders>
            <w:shd w:val="clear" w:color="auto" w:fill="auto"/>
            <w:noWrap/>
            <w:hideMark/>
          </w:tcPr>
          <w:p w14:paraId="24FF110F"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c.252delA</w:t>
            </w:r>
          </w:p>
        </w:tc>
        <w:tc>
          <w:tcPr>
            <w:tcW w:w="971" w:type="pct"/>
            <w:tcBorders>
              <w:top w:val="single" w:sz="4" w:space="0" w:color="auto"/>
            </w:tcBorders>
            <w:shd w:val="clear" w:color="auto" w:fill="auto"/>
            <w:noWrap/>
            <w:hideMark/>
          </w:tcPr>
          <w:p w14:paraId="683E3AD2"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Ser84fs</w:t>
            </w:r>
          </w:p>
        </w:tc>
        <w:tc>
          <w:tcPr>
            <w:tcW w:w="899" w:type="pct"/>
            <w:tcBorders>
              <w:top w:val="single" w:sz="4" w:space="0" w:color="auto"/>
            </w:tcBorders>
            <w:shd w:val="clear" w:color="auto" w:fill="auto"/>
            <w:noWrap/>
            <w:hideMark/>
          </w:tcPr>
          <w:p w14:paraId="36638A58"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Heterozygote</w:t>
            </w:r>
          </w:p>
        </w:tc>
      </w:tr>
      <w:tr w:rsidR="004C79DA" w:rsidRPr="007343BB" w14:paraId="63D510CF" w14:textId="77777777" w:rsidTr="004C79DA">
        <w:trPr>
          <w:trHeight w:val="278"/>
        </w:trPr>
        <w:tc>
          <w:tcPr>
            <w:tcW w:w="433" w:type="pct"/>
            <w:shd w:val="clear" w:color="auto" w:fill="auto"/>
            <w:noWrap/>
            <w:hideMark/>
          </w:tcPr>
          <w:p w14:paraId="74B07C05" w14:textId="77777777" w:rsidR="004C79DA" w:rsidRPr="007343BB" w:rsidRDefault="004C79DA" w:rsidP="004C79DA">
            <w:pPr>
              <w:spacing w:line="360" w:lineRule="auto"/>
              <w:jc w:val="both"/>
              <w:rPr>
                <w:rFonts w:ascii="Book Antiqua" w:eastAsia="等线" w:hAnsi="Book Antiqua"/>
                <w:color w:val="000000"/>
              </w:rPr>
            </w:pPr>
          </w:p>
        </w:tc>
        <w:tc>
          <w:tcPr>
            <w:tcW w:w="600" w:type="pct"/>
            <w:shd w:val="clear" w:color="auto" w:fill="auto"/>
            <w:noWrap/>
            <w:hideMark/>
          </w:tcPr>
          <w:p w14:paraId="3192BFA8" w14:textId="77777777" w:rsidR="004C79DA" w:rsidRPr="007343BB" w:rsidRDefault="004C79DA" w:rsidP="004C79DA">
            <w:pPr>
              <w:spacing w:line="360" w:lineRule="auto"/>
              <w:jc w:val="both"/>
              <w:rPr>
                <w:rFonts w:ascii="Book Antiqua" w:eastAsia="Times New Roman" w:hAnsi="Book Antiqua"/>
                <w:i/>
                <w:iCs/>
              </w:rPr>
            </w:pPr>
          </w:p>
        </w:tc>
        <w:tc>
          <w:tcPr>
            <w:tcW w:w="1050" w:type="pct"/>
            <w:shd w:val="clear" w:color="auto" w:fill="auto"/>
            <w:noWrap/>
            <w:hideMark/>
          </w:tcPr>
          <w:p w14:paraId="65CF62FA"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NM-015093.5</w:t>
            </w:r>
          </w:p>
        </w:tc>
        <w:tc>
          <w:tcPr>
            <w:tcW w:w="1048" w:type="pct"/>
            <w:shd w:val="clear" w:color="auto" w:fill="auto"/>
            <w:noWrap/>
            <w:hideMark/>
          </w:tcPr>
          <w:p w14:paraId="6014ED94"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c.254insCCATGGAAGAGAAG</w:t>
            </w:r>
          </w:p>
        </w:tc>
        <w:tc>
          <w:tcPr>
            <w:tcW w:w="971" w:type="pct"/>
            <w:shd w:val="clear" w:color="auto" w:fill="auto"/>
            <w:noWrap/>
            <w:hideMark/>
          </w:tcPr>
          <w:p w14:paraId="1DEB4206"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Gln85fs</w:t>
            </w:r>
          </w:p>
        </w:tc>
        <w:tc>
          <w:tcPr>
            <w:tcW w:w="899" w:type="pct"/>
            <w:shd w:val="clear" w:color="auto" w:fill="auto"/>
            <w:noWrap/>
            <w:hideMark/>
          </w:tcPr>
          <w:p w14:paraId="6550B24D"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Heterozygote</w:t>
            </w:r>
          </w:p>
        </w:tc>
      </w:tr>
      <w:tr w:rsidR="004C79DA" w:rsidRPr="007343BB" w14:paraId="42C15BC3" w14:textId="77777777" w:rsidTr="004C79DA">
        <w:trPr>
          <w:trHeight w:val="278"/>
        </w:trPr>
        <w:tc>
          <w:tcPr>
            <w:tcW w:w="433" w:type="pct"/>
            <w:shd w:val="clear" w:color="auto" w:fill="auto"/>
            <w:noWrap/>
            <w:hideMark/>
          </w:tcPr>
          <w:p w14:paraId="7FF2B10F"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29</w:t>
            </w:r>
          </w:p>
        </w:tc>
        <w:tc>
          <w:tcPr>
            <w:tcW w:w="600" w:type="pct"/>
            <w:shd w:val="clear" w:color="auto" w:fill="auto"/>
            <w:noWrap/>
            <w:hideMark/>
          </w:tcPr>
          <w:p w14:paraId="1C7F80D1" w14:textId="77777777" w:rsidR="004C79DA" w:rsidRPr="007343BB" w:rsidRDefault="004C79DA" w:rsidP="004C79DA">
            <w:pPr>
              <w:spacing w:line="360" w:lineRule="auto"/>
              <w:jc w:val="both"/>
              <w:rPr>
                <w:rFonts w:ascii="Book Antiqua" w:eastAsia="等线" w:hAnsi="Book Antiqua"/>
                <w:i/>
                <w:iCs/>
                <w:color w:val="000000"/>
              </w:rPr>
            </w:pPr>
            <w:r w:rsidRPr="007343BB">
              <w:rPr>
                <w:rFonts w:ascii="Book Antiqua" w:eastAsia="等线" w:hAnsi="Book Antiqua"/>
                <w:i/>
                <w:iCs/>
                <w:color w:val="000000"/>
              </w:rPr>
              <w:t>OBSL1</w:t>
            </w:r>
          </w:p>
        </w:tc>
        <w:tc>
          <w:tcPr>
            <w:tcW w:w="1050" w:type="pct"/>
            <w:shd w:val="clear" w:color="auto" w:fill="auto"/>
            <w:noWrap/>
            <w:hideMark/>
          </w:tcPr>
          <w:p w14:paraId="627D88D9"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NM-015311.2</w:t>
            </w:r>
          </w:p>
        </w:tc>
        <w:tc>
          <w:tcPr>
            <w:tcW w:w="1048" w:type="pct"/>
            <w:shd w:val="clear" w:color="auto" w:fill="auto"/>
            <w:noWrap/>
            <w:hideMark/>
          </w:tcPr>
          <w:p w14:paraId="04F7CC25" w14:textId="6EDA9483"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c.3337C</w:t>
            </w:r>
            <w:r w:rsidR="004275A2" w:rsidRPr="007343BB">
              <w:rPr>
                <w:rFonts w:ascii="Book Antiqua" w:eastAsia="等线" w:hAnsi="Book Antiqua"/>
                <w:color w:val="000000"/>
              </w:rPr>
              <w:t xml:space="preserve"> </w:t>
            </w:r>
            <w:r w:rsidRPr="007343BB">
              <w:rPr>
                <w:rFonts w:ascii="Book Antiqua" w:eastAsia="等线" w:hAnsi="Book Antiqua"/>
                <w:color w:val="000000"/>
              </w:rPr>
              <w:t>&gt;</w:t>
            </w:r>
            <w:r w:rsidR="004275A2" w:rsidRPr="007343BB">
              <w:rPr>
                <w:rFonts w:ascii="Book Antiqua" w:eastAsia="等线" w:hAnsi="Book Antiqua"/>
                <w:color w:val="000000"/>
              </w:rPr>
              <w:t xml:space="preserve"> </w:t>
            </w:r>
            <w:r w:rsidRPr="007343BB">
              <w:rPr>
                <w:rFonts w:ascii="Book Antiqua" w:eastAsia="等线" w:hAnsi="Book Antiqua"/>
                <w:color w:val="000000"/>
              </w:rPr>
              <w:t>T</w:t>
            </w:r>
          </w:p>
        </w:tc>
        <w:tc>
          <w:tcPr>
            <w:tcW w:w="971" w:type="pct"/>
            <w:shd w:val="clear" w:color="auto" w:fill="auto"/>
            <w:noWrap/>
            <w:hideMark/>
          </w:tcPr>
          <w:p w14:paraId="315F5CB7"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Arg1113Cys</w:t>
            </w:r>
          </w:p>
        </w:tc>
        <w:tc>
          <w:tcPr>
            <w:tcW w:w="899" w:type="pct"/>
            <w:shd w:val="clear" w:color="auto" w:fill="auto"/>
            <w:noWrap/>
            <w:hideMark/>
          </w:tcPr>
          <w:p w14:paraId="3274B7F1"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Heterozygote</w:t>
            </w:r>
          </w:p>
        </w:tc>
      </w:tr>
      <w:tr w:rsidR="004C79DA" w:rsidRPr="007343BB" w14:paraId="2F9D83D6" w14:textId="77777777" w:rsidTr="004C79DA">
        <w:trPr>
          <w:trHeight w:val="278"/>
        </w:trPr>
        <w:tc>
          <w:tcPr>
            <w:tcW w:w="433" w:type="pct"/>
            <w:shd w:val="clear" w:color="auto" w:fill="auto"/>
            <w:noWrap/>
            <w:hideMark/>
          </w:tcPr>
          <w:p w14:paraId="0EEA1F0F" w14:textId="77777777" w:rsidR="004C79DA" w:rsidRPr="007343BB" w:rsidRDefault="004C79DA" w:rsidP="004C79DA">
            <w:pPr>
              <w:spacing w:line="360" w:lineRule="auto"/>
              <w:jc w:val="both"/>
              <w:rPr>
                <w:rFonts w:ascii="Book Antiqua" w:eastAsia="等线" w:hAnsi="Book Antiqua"/>
                <w:color w:val="000000"/>
              </w:rPr>
            </w:pPr>
          </w:p>
        </w:tc>
        <w:tc>
          <w:tcPr>
            <w:tcW w:w="600" w:type="pct"/>
            <w:shd w:val="clear" w:color="auto" w:fill="auto"/>
            <w:noWrap/>
            <w:hideMark/>
          </w:tcPr>
          <w:p w14:paraId="46B64669" w14:textId="77777777" w:rsidR="004C79DA" w:rsidRPr="007343BB" w:rsidRDefault="004C79DA" w:rsidP="004C79DA">
            <w:pPr>
              <w:spacing w:line="360" w:lineRule="auto"/>
              <w:jc w:val="both"/>
              <w:rPr>
                <w:rFonts w:ascii="Book Antiqua" w:eastAsia="等线" w:hAnsi="Book Antiqua"/>
                <w:i/>
                <w:iCs/>
                <w:color w:val="000000"/>
              </w:rPr>
            </w:pPr>
            <w:r w:rsidRPr="007343BB">
              <w:rPr>
                <w:rFonts w:ascii="Book Antiqua" w:eastAsia="等线" w:hAnsi="Book Antiqua"/>
                <w:i/>
                <w:iCs/>
                <w:color w:val="000000"/>
              </w:rPr>
              <w:t>OBSL1</w:t>
            </w:r>
          </w:p>
        </w:tc>
        <w:tc>
          <w:tcPr>
            <w:tcW w:w="1050" w:type="pct"/>
            <w:shd w:val="clear" w:color="auto" w:fill="auto"/>
            <w:noWrap/>
            <w:hideMark/>
          </w:tcPr>
          <w:p w14:paraId="59B7FA51"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NM-001173408.1</w:t>
            </w:r>
          </w:p>
        </w:tc>
        <w:tc>
          <w:tcPr>
            <w:tcW w:w="1048" w:type="pct"/>
            <w:shd w:val="clear" w:color="auto" w:fill="auto"/>
            <w:noWrap/>
            <w:hideMark/>
          </w:tcPr>
          <w:p w14:paraId="020ADCE8" w14:textId="22E20DAA"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c.82G</w:t>
            </w:r>
            <w:r w:rsidR="004275A2" w:rsidRPr="007343BB">
              <w:rPr>
                <w:rFonts w:ascii="Book Antiqua" w:eastAsia="等线" w:hAnsi="Book Antiqua"/>
                <w:color w:val="000000"/>
              </w:rPr>
              <w:t xml:space="preserve"> </w:t>
            </w:r>
            <w:r w:rsidRPr="007343BB">
              <w:rPr>
                <w:rFonts w:ascii="Book Antiqua" w:eastAsia="等线" w:hAnsi="Book Antiqua"/>
                <w:color w:val="000000"/>
              </w:rPr>
              <w:t>&gt;</w:t>
            </w:r>
            <w:r w:rsidR="004275A2" w:rsidRPr="007343BB">
              <w:rPr>
                <w:rFonts w:ascii="Book Antiqua" w:eastAsia="等线" w:hAnsi="Book Antiqua"/>
                <w:color w:val="000000"/>
              </w:rPr>
              <w:t xml:space="preserve"> </w:t>
            </w:r>
            <w:r w:rsidRPr="007343BB">
              <w:rPr>
                <w:rFonts w:ascii="Book Antiqua" w:eastAsia="等线" w:hAnsi="Book Antiqua"/>
                <w:color w:val="000000"/>
              </w:rPr>
              <w:t>A</w:t>
            </w:r>
          </w:p>
        </w:tc>
        <w:tc>
          <w:tcPr>
            <w:tcW w:w="971" w:type="pct"/>
            <w:shd w:val="clear" w:color="auto" w:fill="auto"/>
            <w:noWrap/>
            <w:hideMark/>
          </w:tcPr>
          <w:p w14:paraId="75C95DD6"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Glu28Lys</w:t>
            </w:r>
          </w:p>
        </w:tc>
        <w:tc>
          <w:tcPr>
            <w:tcW w:w="899" w:type="pct"/>
            <w:shd w:val="clear" w:color="auto" w:fill="auto"/>
            <w:noWrap/>
            <w:hideMark/>
          </w:tcPr>
          <w:p w14:paraId="4921C55E"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Heterozygote</w:t>
            </w:r>
          </w:p>
        </w:tc>
      </w:tr>
      <w:tr w:rsidR="004C79DA" w:rsidRPr="007343BB" w14:paraId="72C3EA20" w14:textId="77777777" w:rsidTr="004C79DA">
        <w:trPr>
          <w:trHeight w:val="278"/>
        </w:trPr>
        <w:tc>
          <w:tcPr>
            <w:tcW w:w="433" w:type="pct"/>
            <w:shd w:val="clear" w:color="auto" w:fill="auto"/>
            <w:noWrap/>
            <w:hideMark/>
          </w:tcPr>
          <w:p w14:paraId="48D776AB"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31</w:t>
            </w:r>
          </w:p>
        </w:tc>
        <w:tc>
          <w:tcPr>
            <w:tcW w:w="600" w:type="pct"/>
            <w:shd w:val="clear" w:color="auto" w:fill="auto"/>
            <w:noWrap/>
            <w:hideMark/>
          </w:tcPr>
          <w:p w14:paraId="0CF0545E" w14:textId="77777777" w:rsidR="004C79DA" w:rsidRPr="007343BB" w:rsidRDefault="004C79DA" w:rsidP="004C79DA">
            <w:pPr>
              <w:spacing w:line="360" w:lineRule="auto"/>
              <w:jc w:val="both"/>
              <w:rPr>
                <w:rFonts w:ascii="Book Antiqua" w:eastAsia="等线" w:hAnsi="Book Antiqua"/>
                <w:i/>
                <w:iCs/>
                <w:color w:val="000000"/>
              </w:rPr>
            </w:pPr>
            <w:r w:rsidRPr="007343BB">
              <w:rPr>
                <w:rFonts w:ascii="Book Antiqua" w:eastAsia="等线" w:hAnsi="Book Antiqua"/>
                <w:i/>
                <w:iCs/>
                <w:color w:val="000000"/>
              </w:rPr>
              <w:t>OBSL1</w:t>
            </w:r>
          </w:p>
        </w:tc>
        <w:tc>
          <w:tcPr>
            <w:tcW w:w="1050" w:type="pct"/>
            <w:shd w:val="clear" w:color="auto" w:fill="auto"/>
            <w:noWrap/>
            <w:hideMark/>
          </w:tcPr>
          <w:p w14:paraId="7AE1503E"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NM-015311.2</w:t>
            </w:r>
          </w:p>
        </w:tc>
        <w:tc>
          <w:tcPr>
            <w:tcW w:w="1048" w:type="pct"/>
            <w:shd w:val="clear" w:color="auto" w:fill="auto"/>
            <w:noWrap/>
            <w:hideMark/>
          </w:tcPr>
          <w:p w14:paraId="30D06046"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c.1365-1387dup</w:t>
            </w:r>
          </w:p>
        </w:tc>
        <w:tc>
          <w:tcPr>
            <w:tcW w:w="971" w:type="pct"/>
            <w:shd w:val="clear" w:color="auto" w:fill="auto"/>
            <w:noWrap/>
            <w:hideMark/>
          </w:tcPr>
          <w:p w14:paraId="450A19BF"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Arg463fs</w:t>
            </w:r>
          </w:p>
        </w:tc>
        <w:tc>
          <w:tcPr>
            <w:tcW w:w="899" w:type="pct"/>
            <w:shd w:val="clear" w:color="auto" w:fill="auto"/>
            <w:noWrap/>
            <w:hideMark/>
          </w:tcPr>
          <w:p w14:paraId="2F8A96B2"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Heterozygote</w:t>
            </w:r>
          </w:p>
        </w:tc>
      </w:tr>
      <w:tr w:rsidR="004C79DA" w:rsidRPr="007343BB" w14:paraId="746D85C2" w14:textId="77777777" w:rsidTr="004C79DA">
        <w:trPr>
          <w:trHeight w:val="278"/>
        </w:trPr>
        <w:tc>
          <w:tcPr>
            <w:tcW w:w="433" w:type="pct"/>
            <w:shd w:val="clear" w:color="auto" w:fill="auto"/>
            <w:noWrap/>
            <w:hideMark/>
          </w:tcPr>
          <w:p w14:paraId="60F9C80E" w14:textId="77777777" w:rsidR="004C79DA" w:rsidRPr="007343BB" w:rsidRDefault="004C79DA" w:rsidP="004C79DA">
            <w:pPr>
              <w:spacing w:line="360" w:lineRule="auto"/>
              <w:jc w:val="both"/>
              <w:rPr>
                <w:rFonts w:ascii="Book Antiqua" w:eastAsia="等线" w:hAnsi="Book Antiqua"/>
                <w:color w:val="000000"/>
              </w:rPr>
            </w:pPr>
          </w:p>
        </w:tc>
        <w:tc>
          <w:tcPr>
            <w:tcW w:w="600" w:type="pct"/>
            <w:shd w:val="clear" w:color="auto" w:fill="auto"/>
            <w:noWrap/>
            <w:hideMark/>
          </w:tcPr>
          <w:p w14:paraId="697CB9CB" w14:textId="77777777" w:rsidR="004C79DA" w:rsidRPr="007343BB" w:rsidRDefault="004C79DA" w:rsidP="004C79DA">
            <w:pPr>
              <w:spacing w:line="360" w:lineRule="auto"/>
              <w:jc w:val="both"/>
              <w:rPr>
                <w:rFonts w:ascii="Book Antiqua" w:eastAsia="等线" w:hAnsi="Book Antiqua"/>
                <w:i/>
                <w:iCs/>
                <w:color w:val="000000"/>
              </w:rPr>
            </w:pPr>
            <w:r w:rsidRPr="007343BB">
              <w:rPr>
                <w:rFonts w:ascii="Book Antiqua" w:eastAsia="等线" w:hAnsi="Book Antiqua"/>
                <w:i/>
                <w:iCs/>
                <w:color w:val="000000"/>
              </w:rPr>
              <w:t>OBSL1</w:t>
            </w:r>
          </w:p>
        </w:tc>
        <w:tc>
          <w:tcPr>
            <w:tcW w:w="1050" w:type="pct"/>
            <w:shd w:val="clear" w:color="auto" w:fill="auto"/>
            <w:noWrap/>
            <w:hideMark/>
          </w:tcPr>
          <w:p w14:paraId="70F0927C"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NM-015311.2</w:t>
            </w:r>
          </w:p>
        </w:tc>
        <w:tc>
          <w:tcPr>
            <w:tcW w:w="1048" w:type="pct"/>
            <w:shd w:val="clear" w:color="auto" w:fill="auto"/>
            <w:noWrap/>
            <w:hideMark/>
          </w:tcPr>
          <w:p w14:paraId="583094E8"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c.458dupG</w:t>
            </w:r>
          </w:p>
        </w:tc>
        <w:tc>
          <w:tcPr>
            <w:tcW w:w="971" w:type="pct"/>
            <w:shd w:val="clear" w:color="auto" w:fill="auto"/>
            <w:noWrap/>
            <w:hideMark/>
          </w:tcPr>
          <w:p w14:paraId="5ACD7DD8"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Leu154fs</w:t>
            </w:r>
          </w:p>
        </w:tc>
        <w:tc>
          <w:tcPr>
            <w:tcW w:w="899" w:type="pct"/>
            <w:shd w:val="clear" w:color="auto" w:fill="auto"/>
            <w:noWrap/>
            <w:hideMark/>
          </w:tcPr>
          <w:p w14:paraId="1861A116"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Heterozygote</w:t>
            </w:r>
          </w:p>
        </w:tc>
      </w:tr>
      <w:tr w:rsidR="004C79DA" w:rsidRPr="007343BB" w14:paraId="7EFF1D6A" w14:textId="77777777" w:rsidTr="004C79DA">
        <w:trPr>
          <w:trHeight w:val="278"/>
        </w:trPr>
        <w:tc>
          <w:tcPr>
            <w:tcW w:w="433" w:type="pct"/>
            <w:shd w:val="clear" w:color="auto" w:fill="auto"/>
            <w:noWrap/>
            <w:hideMark/>
          </w:tcPr>
          <w:p w14:paraId="28B1493B"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32</w:t>
            </w:r>
          </w:p>
        </w:tc>
        <w:tc>
          <w:tcPr>
            <w:tcW w:w="600" w:type="pct"/>
            <w:shd w:val="clear" w:color="auto" w:fill="auto"/>
            <w:noWrap/>
            <w:hideMark/>
          </w:tcPr>
          <w:p w14:paraId="345329B0" w14:textId="77777777" w:rsidR="004C79DA" w:rsidRPr="007343BB" w:rsidRDefault="004C79DA" w:rsidP="004C79DA">
            <w:pPr>
              <w:spacing w:line="360" w:lineRule="auto"/>
              <w:jc w:val="both"/>
              <w:rPr>
                <w:rFonts w:ascii="Book Antiqua" w:eastAsia="等线" w:hAnsi="Book Antiqua"/>
                <w:i/>
                <w:iCs/>
                <w:color w:val="000000"/>
              </w:rPr>
            </w:pPr>
            <w:r w:rsidRPr="007343BB">
              <w:rPr>
                <w:rFonts w:ascii="Book Antiqua" w:eastAsia="等线" w:hAnsi="Book Antiqua"/>
                <w:i/>
                <w:iCs/>
                <w:color w:val="000000"/>
              </w:rPr>
              <w:t>SLC26A2</w:t>
            </w:r>
          </w:p>
        </w:tc>
        <w:tc>
          <w:tcPr>
            <w:tcW w:w="1050" w:type="pct"/>
            <w:shd w:val="clear" w:color="auto" w:fill="auto"/>
            <w:noWrap/>
            <w:hideMark/>
          </w:tcPr>
          <w:p w14:paraId="757302D3"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NM-000112.3</w:t>
            </w:r>
          </w:p>
        </w:tc>
        <w:tc>
          <w:tcPr>
            <w:tcW w:w="1048" w:type="pct"/>
            <w:shd w:val="clear" w:color="auto" w:fill="auto"/>
            <w:noWrap/>
            <w:hideMark/>
          </w:tcPr>
          <w:p w14:paraId="58405A34"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c.485-486delTG</w:t>
            </w:r>
          </w:p>
        </w:tc>
        <w:tc>
          <w:tcPr>
            <w:tcW w:w="971" w:type="pct"/>
            <w:shd w:val="clear" w:color="auto" w:fill="auto"/>
            <w:noWrap/>
            <w:hideMark/>
          </w:tcPr>
          <w:p w14:paraId="37D158FA"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Val162fs</w:t>
            </w:r>
          </w:p>
        </w:tc>
        <w:tc>
          <w:tcPr>
            <w:tcW w:w="899" w:type="pct"/>
            <w:shd w:val="clear" w:color="auto" w:fill="auto"/>
            <w:noWrap/>
            <w:hideMark/>
          </w:tcPr>
          <w:p w14:paraId="754F51B9"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Heterozygote</w:t>
            </w:r>
          </w:p>
        </w:tc>
      </w:tr>
      <w:tr w:rsidR="004C79DA" w:rsidRPr="007343BB" w14:paraId="21F34FB7" w14:textId="77777777" w:rsidTr="004C79DA">
        <w:trPr>
          <w:trHeight w:val="278"/>
        </w:trPr>
        <w:tc>
          <w:tcPr>
            <w:tcW w:w="433" w:type="pct"/>
            <w:shd w:val="clear" w:color="auto" w:fill="auto"/>
            <w:noWrap/>
            <w:hideMark/>
          </w:tcPr>
          <w:p w14:paraId="1C186B6A" w14:textId="77777777" w:rsidR="004C79DA" w:rsidRPr="007343BB" w:rsidRDefault="004C79DA" w:rsidP="004C79DA">
            <w:pPr>
              <w:spacing w:line="360" w:lineRule="auto"/>
              <w:jc w:val="both"/>
              <w:rPr>
                <w:rFonts w:ascii="Book Antiqua" w:eastAsia="等线" w:hAnsi="Book Antiqua"/>
                <w:color w:val="000000"/>
              </w:rPr>
            </w:pPr>
          </w:p>
        </w:tc>
        <w:tc>
          <w:tcPr>
            <w:tcW w:w="600" w:type="pct"/>
            <w:shd w:val="clear" w:color="auto" w:fill="auto"/>
            <w:noWrap/>
            <w:hideMark/>
          </w:tcPr>
          <w:p w14:paraId="6FDD7761" w14:textId="77777777" w:rsidR="004C79DA" w:rsidRPr="007343BB" w:rsidRDefault="004C79DA" w:rsidP="004C79DA">
            <w:pPr>
              <w:spacing w:line="360" w:lineRule="auto"/>
              <w:jc w:val="both"/>
              <w:rPr>
                <w:rFonts w:ascii="Book Antiqua" w:eastAsia="等线" w:hAnsi="Book Antiqua"/>
                <w:i/>
                <w:iCs/>
                <w:color w:val="000000"/>
              </w:rPr>
            </w:pPr>
            <w:r w:rsidRPr="007343BB">
              <w:rPr>
                <w:rFonts w:ascii="Book Antiqua" w:eastAsia="等线" w:hAnsi="Book Antiqua"/>
                <w:i/>
                <w:iCs/>
                <w:color w:val="000000"/>
              </w:rPr>
              <w:t>SLC26A2</w:t>
            </w:r>
          </w:p>
        </w:tc>
        <w:tc>
          <w:tcPr>
            <w:tcW w:w="1050" w:type="pct"/>
            <w:shd w:val="clear" w:color="auto" w:fill="auto"/>
            <w:noWrap/>
            <w:hideMark/>
          </w:tcPr>
          <w:p w14:paraId="1E39B515"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NM-000112.3</w:t>
            </w:r>
          </w:p>
        </w:tc>
        <w:tc>
          <w:tcPr>
            <w:tcW w:w="1048" w:type="pct"/>
            <w:shd w:val="clear" w:color="auto" w:fill="auto"/>
            <w:noWrap/>
            <w:hideMark/>
          </w:tcPr>
          <w:p w14:paraId="26E4AF63" w14:textId="2029D5C5"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c.484G</w:t>
            </w:r>
            <w:r w:rsidR="004275A2" w:rsidRPr="007343BB">
              <w:rPr>
                <w:rFonts w:ascii="Book Antiqua" w:eastAsia="等线" w:hAnsi="Book Antiqua"/>
                <w:color w:val="000000"/>
              </w:rPr>
              <w:t xml:space="preserve"> </w:t>
            </w:r>
            <w:r w:rsidRPr="007343BB">
              <w:rPr>
                <w:rFonts w:ascii="Book Antiqua" w:eastAsia="等线" w:hAnsi="Book Antiqua"/>
                <w:color w:val="000000"/>
              </w:rPr>
              <w:t>&gt;</w:t>
            </w:r>
            <w:r w:rsidR="004275A2" w:rsidRPr="007343BB">
              <w:rPr>
                <w:rFonts w:ascii="Book Antiqua" w:eastAsia="等线" w:hAnsi="Book Antiqua"/>
                <w:color w:val="000000"/>
              </w:rPr>
              <w:t xml:space="preserve"> </w:t>
            </w:r>
            <w:r w:rsidRPr="007343BB">
              <w:rPr>
                <w:rFonts w:ascii="Book Antiqua" w:eastAsia="等线" w:hAnsi="Book Antiqua"/>
                <w:color w:val="000000"/>
              </w:rPr>
              <w:t>T</w:t>
            </w:r>
          </w:p>
        </w:tc>
        <w:tc>
          <w:tcPr>
            <w:tcW w:w="971" w:type="pct"/>
            <w:shd w:val="clear" w:color="auto" w:fill="auto"/>
            <w:noWrap/>
            <w:hideMark/>
          </w:tcPr>
          <w:p w14:paraId="2E292AC1"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Val162Leu</w:t>
            </w:r>
          </w:p>
        </w:tc>
        <w:tc>
          <w:tcPr>
            <w:tcW w:w="899" w:type="pct"/>
            <w:shd w:val="clear" w:color="auto" w:fill="auto"/>
            <w:noWrap/>
            <w:hideMark/>
          </w:tcPr>
          <w:p w14:paraId="7C59F405"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Heterozygote</w:t>
            </w:r>
          </w:p>
        </w:tc>
      </w:tr>
      <w:tr w:rsidR="004C79DA" w:rsidRPr="007343BB" w14:paraId="18ACDEA8" w14:textId="77777777" w:rsidTr="004C79DA">
        <w:trPr>
          <w:trHeight w:val="278"/>
        </w:trPr>
        <w:tc>
          <w:tcPr>
            <w:tcW w:w="433" w:type="pct"/>
            <w:shd w:val="clear" w:color="auto" w:fill="auto"/>
            <w:noWrap/>
            <w:hideMark/>
          </w:tcPr>
          <w:p w14:paraId="0E45E88A"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34</w:t>
            </w:r>
          </w:p>
        </w:tc>
        <w:tc>
          <w:tcPr>
            <w:tcW w:w="600" w:type="pct"/>
            <w:shd w:val="clear" w:color="auto" w:fill="auto"/>
            <w:noWrap/>
            <w:hideMark/>
          </w:tcPr>
          <w:p w14:paraId="2AF6AD6E" w14:textId="77777777" w:rsidR="004C79DA" w:rsidRPr="007343BB" w:rsidRDefault="004C79DA" w:rsidP="004C79DA">
            <w:pPr>
              <w:spacing w:line="360" w:lineRule="auto"/>
              <w:jc w:val="both"/>
              <w:rPr>
                <w:rFonts w:ascii="Book Antiqua" w:eastAsia="等线" w:hAnsi="Book Antiqua"/>
                <w:i/>
                <w:iCs/>
                <w:color w:val="000000"/>
              </w:rPr>
            </w:pPr>
            <w:r w:rsidRPr="007343BB">
              <w:rPr>
                <w:rFonts w:ascii="Book Antiqua" w:eastAsia="等线" w:hAnsi="Book Antiqua"/>
                <w:i/>
                <w:iCs/>
                <w:color w:val="000000"/>
              </w:rPr>
              <w:t>PTPN11</w:t>
            </w:r>
          </w:p>
        </w:tc>
        <w:tc>
          <w:tcPr>
            <w:tcW w:w="1050" w:type="pct"/>
            <w:shd w:val="clear" w:color="auto" w:fill="auto"/>
            <w:noWrap/>
            <w:hideMark/>
          </w:tcPr>
          <w:p w14:paraId="546830BF"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NM-002834.3</w:t>
            </w:r>
          </w:p>
        </w:tc>
        <w:tc>
          <w:tcPr>
            <w:tcW w:w="1048" w:type="pct"/>
            <w:shd w:val="clear" w:color="auto" w:fill="auto"/>
            <w:noWrap/>
            <w:hideMark/>
          </w:tcPr>
          <w:p w14:paraId="3C22FCC8" w14:textId="4C02C905"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C.844A</w:t>
            </w:r>
            <w:r w:rsidR="004275A2" w:rsidRPr="007343BB">
              <w:rPr>
                <w:rFonts w:ascii="Book Antiqua" w:eastAsia="等线" w:hAnsi="Book Antiqua"/>
                <w:color w:val="000000"/>
              </w:rPr>
              <w:t xml:space="preserve"> </w:t>
            </w:r>
            <w:r w:rsidRPr="007343BB">
              <w:rPr>
                <w:rFonts w:ascii="Book Antiqua" w:eastAsia="等线" w:hAnsi="Book Antiqua"/>
                <w:color w:val="000000"/>
              </w:rPr>
              <w:t>&gt;</w:t>
            </w:r>
            <w:r w:rsidR="004275A2" w:rsidRPr="007343BB">
              <w:rPr>
                <w:rFonts w:ascii="Book Antiqua" w:eastAsia="等线" w:hAnsi="Book Antiqua"/>
                <w:color w:val="000000"/>
              </w:rPr>
              <w:t xml:space="preserve"> </w:t>
            </w:r>
            <w:r w:rsidRPr="007343BB">
              <w:rPr>
                <w:rFonts w:ascii="Book Antiqua" w:eastAsia="等线" w:hAnsi="Book Antiqua"/>
                <w:color w:val="000000"/>
              </w:rPr>
              <w:t>G</w:t>
            </w:r>
          </w:p>
        </w:tc>
        <w:tc>
          <w:tcPr>
            <w:tcW w:w="971" w:type="pct"/>
            <w:shd w:val="clear" w:color="auto" w:fill="auto"/>
            <w:noWrap/>
            <w:hideMark/>
          </w:tcPr>
          <w:p w14:paraId="254865FD"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Ile282Val</w:t>
            </w:r>
          </w:p>
        </w:tc>
        <w:tc>
          <w:tcPr>
            <w:tcW w:w="899" w:type="pct"/>
            <w:shd w:val="clear" w:color="auto" w:fill="auto"/>
            <w:noWrap/>
            <w:hideMark/>
          </w:tcPr>
          <w:p w14:paraId="657D72E0"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Heterozygote</w:t>
            </w:r>
          </w:p>
        </w:tc>
      </w:tr>
      <w:tr w:rsidR="004C79DA" w:rsidRPr="007343BB" w14:paraId="1220C03B" w14:textId="77777777" w:rsidTr="004C79DA">
        <w:trPr>
          <w:trHeight w:val="278"/>
        </w:trPr>
        <w:tc>
          <w:tcPr>
            <w:tcW w:w="433" w:type="pct"/>
            <w:shd w:val="clear" w:color="auto" w:fill="auto"/>
            <w:noWrap/>
            <w:hideMark/>
          </w:tcPr>
          <w:p w14:paraId="3AE6A05C"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35</w:t>
            </w:r>
          </w:p>
        </w:tc>
        <w:tc>
          <w:tcPr>
            <w:tcW w:w="600" w:type="pct"/>
            <w:shd w:val="clear" w:color="auto" w:fill="auto"/>
            <w:noWrap/>
            <w:hideMark/>
          </w:tcPr>
          <w:p w14:paraId="3CA2AE48" w14:textId="77777777" w:rsidR="004C79DA" w:rsidRPr="007343BB" w:rsidRDefault="004C79DA" w:rsidP="004C79DA">
            <w:pPr>
              <w:spacing w:line="360" w:lineRule="auto"/>
              <w:jc w:val="both"/>
              <w:rPr>
                <w:rFonts w:ascii="Book Antiqua" w:eastAsia="等线" w:hAnsi="Book Antiqua"/>
                <w:i/>
                <w:iCs/>
                <w:color w:val="000000"/>
              </w:rPr>
            </w:pPr>
            <w:r w:rsidRPr="007343BB">
              <w:rPr>
                <w:rFonts w:ascii="Book Antiqua" w:eastAsia="等线" w:hAnsi="Book Antiqua"/>
                <w:i/>
                <w:iCs/>
                <w:color w:val="000000"/>
              </w:rPr>
              <w:t>COL27A1</w:t>
            </w:r>
          </w:p>
        </w:tc>
        <w:tc>
          <w:tcPr>
            <w:tcW w:w="1050" w:type="pct"/>
            <w:shd w:val="clear" w:color="auto" w:fill="auto"/>
            <w:noWrap/>
            <w:hideMark/>
          </w:tcPr>
          <w:p w14:paraId="4804D739"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NM-032888.3</w:t>
            </w:r>
          </w:p>
        </w:tc>
        <w:tc>
          <w:tcPr>
            <w:tcW w:w="1048" w:type="pct"/>
            <w:shd w:val="clear" w:color="auto" w:fill="auto"/>
            <w:noWrap/>
            <w:hideMark/>
          </w:tcPr>
          <w:p w14:paraId="7CC18217" w14:textId="29FC46B3"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c.2113C</w:t>
            </w:r>
            <w:r w:rsidR="004275A2" w:rsidRPr="007343BB">
              <w:rPr>
                <w:rFonts w:ascii="Book Antiqua" w:eastAsia="等线" w:hAnsi="Book Antiqua"/>
                <w:color w:val="000000"/>
              </w:rPr>
              <w:t xml:space="preserve"> </w:t>
            </w:r>
            <w:r w:rsidRPr="007343BB">
              <w:rPr>
                <w:rFonts w:ascii="Book Antiqua" w:eastAsia="等线" w:hAnsi="Book Antiqua"/>
                <w:color w:val="000000"/>
              </w:rPr>
              <w:t>&gt;</w:t>
            </w:r>
            <w:r w:rsidR="004275A2" w:rsidRPr="007343BB">
              <w:rPr>
                <w:rFonts w:ascii="Book Antiqua" w:eastAsia="等线" w:hAnsi="Book Antiqua"/>
                <w:color w:val="000000"/>
              </w:rPr>
              <w:t xml:space="preserve"> </w:t>
            </w:r>
            <w:r w:rsidRPr="007343BB">
              <w:rPr>
                <w:rFonts w:ascii="Book Antiqua" w:eastAsia="等线" w:hAnsi="Book Antiqua"/>
                <w:color w:val="000000"/>
              </w:rPr>
              <w:t>T</w:t>
            </w:r>
          </w:p>
        </w:tc>
        <w:tc>
          <w:tcPr>
            <w:tcW w:w="971" w:type="pct"/>
            <w:shd w:val="clear" w:color="auto" w:fill="auto"/>
            <w:noWrap/>
            <w:hideMark/>
          </w:tcPr>
          <w:p w14:paraId="26A8AB23"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Pro705Ser</w:t>
            </w:r>
          </w:p>
        </w:tc>
        <w:tc>
          <w:tcPr>
            <w:tcW w:w="899" w:type="pct"/>
            <w:shd w:val="clear" w:color="auto" w:fill="auto"/>
            <w:noWrap/>
            <w:hideMark/>
          </w:tcPr>
          <w:p w14:paraId="2FBA1E14"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Heterozygote</w:t>
            </w:r>
          </w:p>
        </w:tc>
      </w:tr>
      <w:tr w:rsidR="004C79DA" w:rsidRPr="007343BB" w14:paraId="38073157" w14:textId="77777777" w:rsidTr="004C79DA">
        <w:trPr>
          <w:trHeight w:val="278"/>
        </w:trPr>
        <w:tc>
          <w:tcPr>
            <w:tcW w:w="433" w:type="pct"/>
            <w:shd w:val="clear" w:color="auto" w:fill="auto"/>
            <w:noWrap/>
            <w:hideMark/>
          </w:tcPr>
          <w:p w14:paraId="0D7B5E8B" w14:textId="77777777" w:rsidR="004C79DA" w:rsidRPr="007343BB" w:rsidRDefault="004C79DA" w:rsidP="004C79DA">
            <w:pPr>
              <w:spacing w:line="360" w:lineRule="auto"/>
              <w:jc w:val="both"/>
              <w:rPr>
                <w:rFonts w:ascii="Book Antiqua" w:eastAsia="等线" w:hAnsi="Book Antiqua"/>
                <w:color w:val="000000"/>
              </w:rPr>
            </w:pPr>
          </w:p>
        </w:tc>
        <w:tc>
          <w:tcPr>
            <w:tcW w:w="600" w:type="pct"/>
            <w:shd w:val="clear" w:color="auto" w:fill="auto"/>
            <w:noWrap/>
            <w:hideMark/>
          </w:tcPr>
          <w:p w14:paraId="50E6BC6F" w14:textId="77777777" w:rsidR="004C79DA" w:rsidRPr="007343BB" w:rsidRDefault="004C79DA" w:rsidP="004C79DA">
            <w:pPr>
              <w:spacing w:line="360" w:lineRule="auto"/>
              <w:jc w:val="both"/>
              <w:rPr>
                <w:rFonts w:ascii="Book Antiqua" w:eastAsia="等线" w:hAnsi="Book Antiqua"/>
                <w:i/>
                <w:iCs/>
                <w:color w:val="000000"/>
              </w:rPr>
            </w:pPr>
            <w:r w:rsidRPr="007343BB">
              <w:rPr>
                <w:rFonts w:ascii="Book Antiqua" w:eastAsia="等线" w:hAnsi="Book Antiqua"/>
                <w:i/>
                <w:iCs/>
                <w:color w:val="000000"/>
              </w:rPr>
              <w:t>COL27A1</w:t>
            </w:r>
          </w:p>
        </w:tc>
        <w:tc>
          <w:tcPr>
            <w:tcW w:w="1050" w:type="pct"/>
            <w:shd w:val="clear" w:color="auto" w:fill="auto"/>
            <w:noWrap/>
            <w:hideMark/>
          </w:tcPr>
          <w:p w14:paraId="3ED7C22B"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NM-032888.3</w:t>
            </w:r>
          </w:p>
        </w:tc>
        <w:tc>
          <w:tcPr>
            <w:tcW w:w="1048" w:type="pct"/>
            <w:shd w:val="clear" w:color="auto" w:fill="auto"/>
            <w:noWrap/>
            <w:hideMark/>
          </w:tcPr>
          <w:p w14:paraId="7640CF46" w14:textId="4D4243EC"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c.4066C</w:t>
            </w:r>
            <w:r w:rsidR="004275A2" w:rsidRPr="007343BB">
              <w:rPr>
                <w:rFonts w:ascii="Book Antiqua" w:eastAsia="等线" w:hAnsi="Book Antiqua"/>
                <w:color w:val="000000"/>
              </w:rPr>
              <w:t xml:space="preserve"> </w:t>
            </w:r>
            <w:r w:rsidRPr="007343BB">
              <w:rPr>
                <w:rFonts w:ascii="Book Antiqua" w:eastAsia="等线" w:hAnsi="Book Antiqua"/>
                <w:color w:val="000000"/>
              </w:rPr>
              <w:t>&gt;</w:t>
            </w:r>
            <w:r w:rsidR="004275A2" w:rsidRPr="007343BB">
              <w:rPr>
                <w:rFonts w:ascii="Book Antiqua" w:eastAsia="等线" w:hAnsi="Book Antiqua"/>
                <w:color w:val="000000"/>
              </w:rPr>
              <w:t xml:space="preserve"> </w:t>
            </w:r>
            <w:r w:rsidRPr="007343BB">
              <w:rPr>
                <w:rFonts w:ascii="Book Antiqua" w:eastAsia="等线" w:hAnsi="Book Antiqua"/>
                <w:color w:val="000000"/>
              </w:rPr>
              <w:t>C</w:t>
            </w:r>
          </w:p>
        </w:tc>
        <w:tc>
          <w:tcPr>
            <w:tcW w:w="971" w:type="pct"/>
            <w:shd w:val="clear" w:color="auto" w:fill="auto"/>
            <w:noWrap/>
            <w:hideMark/>
          </w:tcPr>
          <w:p w14:paraId="2F5CA099"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Asp1356His</w:t>
            </w:r>
          </w:p>
        </w:tc>
        <w:tc>
          <w:tcPr>
            <w:tcW w:w="899" w:type="pct"/>
            <w:shd w:val="clear" w:color="auto" w:fill="auto"/>
            <w:noWrap/>
            <w:hideMark/>
          </w:tcPr>
          <w:p w14:paraId="0F89E447"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Heterozygote</w:t>
            </w:r>
          </w:p>
        </w:tc>
      </w:tr>
      <w:tr w:rsidR="004C79DA" w:rsidRPr="007343BB" w14:paraId="1856BBD7" w14:textId="77777777" w:rsidTr="004C79DA">
        <w:trPr>
          <w:trHeight w:val="278"/>
        </w:trPr>
        <w:tc>
          <w:tcPr>
            <w:tcW w:w="433" w:type="pct"/>
            <w:shd w:val="clear" w:color="auto" w:fill="auto"/>
            <w:noWrap/>
            <w:hideMark/>
          </w:tcPr>
          <w:p w14:paraId="06FC9D44"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36</w:t>
            </w:r>
          </w:p>
        </w:tc>
        <w:tc>
          <w:tcPr>
            <w:tcW w:w="600" w:type="pct"/>
            <w:shd w:val="clear" w:color="auto" w:fill="auto"/>
            <w:noWrap/>
            <w:hideMark/>
          </w:tcPr>
          <w:p w14:paraId="2429F832" w14:textId="77777777" w:rsidR="004C79DA" w:rsidRPr="007343BB" w:rsidRDefault="004C79DA" w:rsidP="004C79DA">
            <w:pPr>
              <w:spacing w:line="360" w:lineRule="auto"/>
              <w:jc w:val="both"/>
              <w:rPr>
                <w:rFonts w:ascii="Book Antiqua" w:eastAsia="等线" w:hAnsi="Book Antiqua"/>
                <w:i/>
                <w:iCs/>
                <w:color w:val="000000"/>
              </w:rPr>
            </w:pPr>
            <w:r w:rsidRPr="007343BB">
              <w:rPr>
                <w:rFonts w:ascii="Book Antiqua" w:eastAsia="等线" w:hAnsi="Book Antiqua"/>
                <w:i/>
                <w:iCs/>
                <w:color w:val="000000"/>
              </w:rPr>
              <w:t>COL27A1</w:t>
            </w:r>
          </w:p>
        </w:tc>
        <w:tc>
          <w:tcPr>
            <w:tcW w:w="1050" w:type="pct"/>
            <w:shd w:val="clear" w:color="auto" w:fill="auto"/>
            <w:noWrap/>
            <w:hideMark/>
          </w:tcPr>
          <w:p w14:paraId="79235C5E"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NM-032888.3</w:t>
            </w:r>
          </w:p>
        </w:tc>
        <w:tc>
          <w:tcPr>
            <w:tcW w:w="1048" w:type="pct"/>
            <w:shd w:val="clear" w:color="auto" w:fill="auto"/>
            <w:noWrap/>
            <w:hideMark/>
          </w:tcPr>
          <w:p w14:paraId="5C9B89EB" w14:textId="373CD8D5"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c.1163C</w:t>
            </w:r>
            <w:r w:rsidR="004275A2" w:rsidRPr="007343BB">
              <w:rPr>
                <w:rFonts w:ascii="Book Antiqua" w:eastAsia="等线" w:hAnsi="Book Antiqua"/>
                <w:color w:val="000000"/>
              </w:rPr>
              <w:t xml:space="preserve"> </w:t>
            </w:r>
            <w:r w:rsidRPr="007343BB">
              <w:rPr>
                <w:rFonts w:ascii="Book Antiqua" w:eastAsia="等线" w:hAnsi="Book Antiqua"/>
                <w:color w:val="000000"/>
              </w:rPr>
              <w:t>&gt;</w:t>
            </w:r>
            <w:r w:rsidR="004275A2" w:rsidRPr="007343BB">
              <w:rPr>
                <w:rFonts w:ascii="Book Antiqua" w:eastAsia="等线" w:hAnsi="Book Antiqua"/>
                <w:color w:val="000000"/>
              </w:rPr>
              <w:t xml:space="preserve"> </w:t>
            </w:r>
            <w:r w:rsidRPr="007343BB">
              <w:rPr>
                <w:rFonts w:ascii="Book Antiqua" w:eastAsia="等线" w:hAnsi="Book Antiqua"/>
                <w:color w:val="000000"/>
              </w:rPr>
              <w:t>T</w:t>
            </w:r>
          </w:p>
        </w:tc>
        <w:tc>
          <w:tcPr>
            <w:tcW w:w="971" w:type="pct"/>
            <w:shd w:val="clear" w:color="auto" w:fill="auto"/>
            <w:noWrap/>
            <w:hideMark/>
          </w:tcPr>
          <w:p w14:paraId="5606DB4E"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Thr388Ile</w:t>
            </w:r>
          </w:p>
        </w:tc>
        <w:tc>
          <w:tcPr>
            <w:tcW w:w="899" w:type="pct"/>
            <w:shd w:val="clear" w:color="auto" w:fill="auto"/>
            <w:noWrap/>
            <w:hideMark/>
          </w:tcPr>
          <w:p w14:paraId="60181E7E"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Heterozygote</w:t>
            </w:r>
          </w:p>
        </w:tc>
      </w:tr>
      <w:tr w:rsidR="004C79DA" w:rsidRPr="007343BB" w14:paraId="27D94D5F" w14:textId="77777777" w:rsidTr="004C79DA">
        <w:trPr>
          <w:trHeight w:val="278"/>
        </w:trPr>
        <w:tc>
          <w:tcPr>
            <w:tcW w:w="433" w:type="pct"/>
            <w:shd w:val="clear" w:color="auto" w:fill="auto"/>
            <w:noWrap/>
            <w:hideMark/>
          </w:tcPr>
          <w:p w14:paraId="5270E871" w14:textId="77777777" w:rsidR="004C79DA" w:rsidRPr="007343BB" w:rsidRDefault="004C79DA" w:rsidP="004C79DA">
            <w:pPr>
              <w:spacing w:line="360" w:lineRule="auto"/>
              <w:jc w:val="both"/>
              <w:rPr>
                <w:rFonts w:ascii="Book Antiqua" w:eastAsia="等线" w:hAnsi="Book Antiqua"/>
                <w:color w:val="000000"/>
              </w:rPr>
            </w:pPr>
          </w:p>
        </w:tc>
        <w:tc>
          <w:tcPr>
            <w:tcW w:w="600" w:type="pct"/>
            <w:shd w:val="clear" w:color="auto" w:fill="auto"/>
            <w:noWrap/>
            <w:hideMark/>
          </w:tcPr>
          <w:p w14:paraId="50921FE0" w14:textId="77777777" w:rsidR="004C79DA" w:rsidRPr="007343BB" w:rsidRDefault="004C79DA" w:rsidP="004C79DA">
            <w:pPr>
              <w:spacing w:line="360" w:lineRule="auto"/>
              <w:jc w:val="both"/>
              <w:rPr>
                <w:rFonts w:ascii="Book Antiqua" w:eastAsia="等线" w:hAnsi="Book Antiqua"/>
                <w:i/>
                <w:iCs/>
                <w:color w:val="000000"/>
              </w:rPr>
            </w:pPr>
            <w:r w:rsidRPr="007343BB">
              <w:rPr>
                <w:rFonts w:ascii="Book Antiqua" w:eastAsia="等线" w:hAnsi="Book Antiqua"/>
                <w:i/>
                <w:iCs/>
                <w:color w:val="000000"/>
              </w:rPr>
              <w:t>COL27A1</w:t>
            </w:r>
          </w:p>
        </w:tc>
        <w:tc>
          <w:tcPr>
            <w:tcW w:w="1050" w:type="pct"/>
            <w:shd w:val="clear" w:color="auto" w:fill="auto"/>
            <w:noWrap/>
            <w:hideMark/>
          </w:tcPr>
          <w:p w14:paraId="10DDB2A3"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NM-032888.3</w:t>
            </w:r>
          </w:p>
        </w:tc>
        <w:tc>
          <w:tcPr>
            <w:tcW w:w="1048" w:type="pct"/>
            <w:shd w:val="clear" w:color="auto" w:fill="auto"/>
            <w:noWrap/>
            <w:hideMark/>
          </w:tcPr>
          <w:p w14:paraId="241ADE06" w14:textId="0F05D65A"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c.2113C</w:t>
            </w:r>
            <w:r w:rsidR="004275A2" w:rsidRPr="007343BB">
              <w:rPr>
                <w:rFonts w:ascii="Book Antiqua" w:eastAsia="等线" w:hAnsi="Book Antiqua"/>
                <w:color w:val="000000"/>
              </w:rPr>
              <w:t xml:space="preserve"> </w:t>
            </w:r>
            <w:r w:rsidRPr="007343BB">
              <w:rPr>
                <w:rFonts w:ascii="Book Antiqua" w:eastAsia="等线" w:hAnsi="Book Antiqua"/>
                <w:color w:val="000000"/>
              </w:rPr>
              <w:t>&gt;</w:t>
            </w:r>
            <w:r w:rsidR="004275A2" w:rsidRPr="007343BB">
              <w:rPr>
                <w:rFonts w:ascii="Book Antiqua" w:eastAsia="等线" w:hAnsi="Book Antiqua"/>
                <w:color w:val="000000"/>
              </w:rPr>
              <w:t xml:space="preserve"> </w:t>
            </w:r>
            <w:r w:rsidRPr="007343BB">
              <w:rPr>
                <w:rFonts w:ascii="Book Antiqua" w:eastAsia="等线" w:hAnsi="Book Antiqua"/>
                <w:color w:val="000000"/>
              </w:rPr>
              <w:t>T</w:t>
            </w:r>
          </w:p>
        </w:tc>
        <w:tc>
          <w:tcPr>
            <w:tcW w:w="971" w:type="pct"/>
            <w:shd w:val="clear" w:color="auto" w:fill="auto"/>
            <w:noWrap/>
            <w:hideMark/>
          </w:tcPr>
          <w:p w14:paraId="35C4589C"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Pro705Ser</w:t>
            </w:r>
          </w:p>
        </w:tc>
        <w:tc>
          <w:tcPr>
            <w:tcW w:w="899" w:type="pct"/>
            <w:shd w:val="clear" w:color="auto" w:fill="auto"/>
            <w:noWrap/>
            <w:hideMark/>
          </w:tcPr>
          <w:p w14:paraId="488816A3"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Heterozygote</w:t>
            </w:r>
          </w:p>
        </w:tc>
      </w:tr>
      <w:tr w:rsidR="004C79DA" w:rsidRPr="007343BB" w14:paraId="7BE103E3" w14:textId="77777777" w:rsidTr="004C79DA">
        <w:trPr>
          <w:trHeight w:val="278"/>
        </w:trPr>
        <w:tc>
          <w:tcPr>
            <w:tcW w:w="433" w:type="pct"/>
            <w:shd w:val="clear" w:color="auto" w:fill="auto"/>
            <w:noWrap/>
            <w:hideMark/>
          </w:tcPr>
          <w:p w14:paraId="567A0D67" w14:textId="77777777" w:rsidR="004C79DA" w:rsidRPr="007343BB" w:rsidRDefault="004C79DA" w:rsidP="004C79DA">
            <w:pPr>
              <w:spacing w:line="360" w:lineRule="auto"/>
              <w:jc w:val="both"/>
              <w:rPr>
                <w:rFonts w:ascii="Book Antiqua" w:eastAsia="等线" w:hAnsi="Book Antiqua"/>
                <w:color w:val="000000"/>
              </w:rPr>
            </w:pPr>
          </w:p>
        </w:tc>
        <w:tc>
          <w:tcPr>
            <w:tcW w:w="600" w:type="pct"/>
            <w:shd w:val="clear" w:color="auto" w:fill="auto"/>
            <w:noWrap/>
            <w:hideMark/>
          </w:tcPr>
          <w:p w14:paraId="236104BB" w14:textId="77777777" w:rsidR="004C79DA" w:rsidRPr="007343BB" w:rsidRDefault="004C79DA" w:rsidP="004C79DA">
            <w:pPr>
              <w:spacing w:line="360" w:lineRule="auto"/>
              <w:jc w:val="both"/>
              <w:rPr>
                <w:rFonts w:ascii="Book Antiqua" w:eastAsia="等线" w:hAnsi="Book Antiqua"/>
                <w:i/>
                <w:iCs/>
                <w:color w:val="000000"/>
              </w:rPr>
            </w:pPr>
            <w:r w:rsidRPr="007343BB">
              <w:rPr>
                <w:rFonts w:ascii="Book Antiqua" w:eastAsia="等线" w:hAnsi="Book Antiqua"/>
                <w:i/>
                <w:iCs/>
                <w:color w:val="000000"/>
              </w:rPr>
              <w:t>HDAC6</w:t>
            </w:r>
          </w:p>
        </w:tc>
        <w:tc>
          <w:tcPr>
            <w:tcW w:w="1050" w:type="pct"/>
            <w:shd w:val="clear" w:color="auto" w:fill="auto"/>
            <w:noWrap/>
            <w:hideMark/>
          </w:tcPr>
          <w:p w14:paraId="5BFF4B61"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NM-006044.2</w:t>
            </w:r>
          </w:p>
        </w:tc>
        <w:tc>
          <w:tcPr>
            <w:tcW w:w="1048" w:type="pct"/>
            <w:shd w:val="clear" w:color="auto" w:fill="auto"/>
            <w:noWrap/>
            <w:hideMark/>
          </w:tcPr>
          <w:p w14:paraId="6BFBB315" w14:textId="1EC7D770"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c.3049G</w:t>
            </w:r>
            <w:r w:rsidR="004275A2" w:rsidRPr="007343BB">
              <w:rPr>
                <w:rFonts w:ascii="Book Antiqua" w:eastAsia="等线" w:hAnsi="Book Antiqua"/>
                <w:color w:val="000000"/>
              </w:rPr>
              <w:t xml:space="preserve"> </w:t>
            </w:r>
            <w:r w:rsidRPr="007343BB">
              <w:rPr>
                <w:rFonts w:ascii="Book Antiqua" w:eastAsia="等线" w:hAnsi="Book Antiqua"/>
                <w:color w:val="000000"/>
              </w:rPr>
              <w:t>&gt;</w:t>
            </w:r>
            <w:r w:rsidR="004275A2" w:rsidRPr="007343BB">
              <w:rPr>
                <w:rFonts w:ascii="Book Antiqua" w:eastAsia="等线" w:hAnsi="Book Antiqua"/>
                <w:color w:val="000000"/>
              </w:rPr>
              <w:t xml:space="preserve"> </w:t>
            </w:r>
            <w:r w:rsidRPr="007343BB">
              <w:rPr>
                <w:rFonts w:ascii="Book Antiqua" w:eastAsia="等线" w:hAnsi="Book Antiqua"/>
                <w:color w:val="000000"/>
              </w:rPr>
              <w:t>A</w:t>
            </w:r>
          </w:p>
        </w:tc>
        <w:tc>
          <w:tcPr>
            <w:tcW w:w="971" w:type="pct"/>
            <w:shd w:val="clear" w:color="auto" w:fill="auto"/>
            <w:noWrap/>
            <w:hideMark/>
          </w:tcPr>
          <w:p w14:paraId="32122D95"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Glu1017Lys</w:t>
            </w:r>
          </w:p>
        </w:tc>
        <w:tc>
          <w:tcPr>
            <w:tcW w:w="899" w:type="pct"/>
            <w:shd w:val="clear" w:color="auto" w:fill="auto"/>
            <w:noWrap/>
            <w:hideMark/>
          </w:tcPr>
          <w:p w14:paraId="7E6B77D4"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Heterozygote</w:t>
            </w:r>
          </w:p>
        </w:tc>
      </w:tr>
      <w:tr w:rsidR="004C79DA" w:rsidRPr="007343BB" w14:paraId="21610464" w14:textId="77777777" w:rsidTr="004C79DA">
        <w:trPr>
          <w:trHeight w:val="278"/>
        </w:trPr>
        <w:tc>
          <w:tcPr>
            <w:tcW w:w="433" w:type="pct"/>
            <w:shd w:val="clear" w:color="auto" w:fill="auto"/>
            <w:noWrap/>
            <w:hideMark/>
          </w:tcPr>
          <w:p w14:paraId="025F0FAF"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37</w:t>
            </w:r>
          </w:p>
        </w:tc>
        <w:tc>
          <w:tcPr>
            <w:tcW w:w="600" w:type="pct"/>
            <w:shd w:val="clear" w:color="auto" w:fill="auto"/>
            <w:noWrap/>
            <w:hideMark/>
          </w:tcPr>
          <w:p w14:paraId="13E95590" w14:textId="77777777" w:rsidR="004C79DA" w:rsidRPr="007343BB" w:rsidRDefault="004C79DA" w:rsidP="004C79DA">
            <w:pPr>
              <w:spacing w:line="360" w:lineRule="auto"/>
              <w:jc w:val="both"/>
              <w:rPr>
                <w:rFonts w:ascii="Book Antiqua" w:eastAsia="等线" w:hAnsi="Book Antiqua"/>
                <w:i/>
                <w:iCs/>
                <w:color w:val="000000"/>
              </w:rPr>
            </w:pPr>
            <w:r w:rsidRPr="007343BB">
              <w:rPr>
                <w:rFonts w:ascii="Book Antiqua" w:eastAsia="等线" w:hAnsi="Book Antiqua"/>
                <w:i/>
                <w:iCs/>
                <w:color w:val="000000"/>
              </w:rPr>
              <w:t>CUL7</w:t>
            </w:r>
          </w:p>
        </w:tc>
        <w:tc>
          <w:tcPr>
            <w:tcW w:w="1050" w:type="pct"/>
            <w:shd w:val="clear" w:color="auto" w:fill="auto"/>
            <w:noWrap/>
            <w:hideMark/>
          </w:tcPr>
          <w:p w14:paraId="79843680"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NM-014780.4</w:t>
            </w:r>
          </w:p>
        </w:tc>
        <w:tc>
          <w:tcPr>
            <w:tcW w:w="1048" w:type="pct"/>
            <w:shd w:val="clear" w:color="auto" w:fill="auto"/>
            <w:noWrap/>
            <w:hideMark/>
          </w:tcPr>
          <w:p w14:paraId="602BBE64" w14:textId="762C9163"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c.4898C</w:t>
            </w:r>
            <w:r w:rsidR="004275A2" w:rsidRPr="007343BB">
              <w:rPr>
                <w:rFonts w:ascii="Book Antiqua" w:eastAsia="等线" w:hAnsi="Book Antiqua"/>
                <w:color w:val="000000"/>
              </w:rPr>
              <w:t xml:space="preserve"> </w:t>
            </w:r>
            <w:r w:rsidRPr="007343BB">
              <w:rPr>
                <w:rFonts w:ascii="Book Antiqua" w:eastAsia="等线" w:hAnsi="Book Antiqua"/>
                <w:color w:val="000000"/>
              </w:rPr>
              <w:t>&gt;</w:t>
            </w:r>
            <w:r w:rsidR="004275A2" w:rsidRPr="007343BB">
              <w:rPr>
                <w:rFonts w:ascii="Book Antiqua" w:eastAsia="等线" w:hAnsi="Book Antiqua"/>
                <w:color w:val="000000"/>
              </w:rPr>
              <w:t xml:space="preserve"> </w:t>
            </w:r>
            <w:r w:rsidRPr="007343BB">
              <w:rPr>
                <w:rFonts w:ascii="Book Antiqua" w:eastAsia="等线" w:hAnsi="Book Antiqua"/>
                <w:color w:val="000000"/>
              </w:rPr>
              <w:t>T</w:t>
            </w:r>
          </w:p>
        </w:tc>
        <w:tc>
          <w:tcPr>
            <w:tcW w:w="971" w:type="pct"/>
            <w:shd w:val="clear" w:color="auto" w:fill="auto"/>
            <w:noWrap/>
            <w:hideMark/>
          </w:tcPr>
          <w:p w14:paraId="0933DFC4"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Thr1633Me</w:t>
            </w:r>
          </w:p>
        </w:tc>
        <w:tc>
          <w:tcPr>
            <w:tcW w:w="899" w:type="pct"/>
            <w:shd w:val="clear" w:color="auto" w:fill="auto"/>
            <w:noWrap/>
            <w:hideMark/>
          </w:tcPr>
          <w:p w14:paraId="261C2916"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Heterozygote</w:t>
            </w:r>
          </w:p>
        </w:tc>
      </w:tr>
      <w:tr w:rsidR="004C79DA" w:rsidRPr="007343BB" w14:paraId="5979B47E" w14:textId="77777777" w:rsidTr="004C79DA">
        <w:trPr>
          <w:trHeight w:val="278"/>
        </w:trPr>
        <w:tc>
          <w:tcPr>
            <w:tcW w:w="433" w:type="pct"/>
            <w:shd w:val="clear" w:color="auto" w:fill="auto"/>
            <w:noWrap/>
            <w:hideMark/>
          </w:tcPr>
          <w:p w14:paraId="21F22A2D" w14:textId="77777777" w:rsidR="004C79DA" w:rsidRPr="007343BB" w:rsidRDefault="004C79DA" w:rsidP="004C79DA">
            <w:pPr>
              <w:spacing w:line="360" w:lineRule="auto"/>
              <w:jc w:val="both"/>
              <w:rPr>
                <w:rFonts w:ascii="Book Antiqua" w:eastAsia="等线" w:hAnsi="Book Antiqua"/>
                <w:color w:val="000000"/>
              </w:rPr>
            </w:pPr>
          </w:p>
        </w:tc>
        <w:tc>
          <w:tcPr>
            <w:tcW w:w="600" w:type="pct"/>
            <w:shd w:val="clear" w:color="auto" w:fill="auto"/>
            <w:noWrap/>
            <w:hideMark/>
          </w:tcPr>
          <w:p w14:paraId="6248BC83" w14:textId="77777777" w:rsidR="004C79DA" w:rsidRPr="007343BB" w:rsidRDefault="004C79DA" w:rsidP="004C79DA">
            <w:pPr>
              <w:spacing w:line="360" w:lineRule="auto"/>
              <w:jc w:val="both"/>
              <w:rPr>
                <w:rFonts w:ascii="Book Antiqua" w:eastAsia="等线" w:hAnsi="Book Antiqua"/>
                <w:i/>
                <w:iCs/>
                <w:color w:val="000000"/>
              </w:rPr>
            </w:pPr>
            <w:r w:rsidRPr="007343BB">
              <w:rPr>
                <w:rFonts w:ascii="Book Antiqua" w:eastAsia="等线" w:hAnsi="Book Antiqua"/>
                <w:i/>
                <w:iCs/>
                <w:color w:val="000000"/>
              </w:rPr>
              <w:t>CUL7</w:t>
            </w:r>
          </w:p>
        </w:tc>
        <w:tc>
          <w:tcPr>
            <w:tcW w:w="1050" w:type="pct"/>
            <w:shd w:val="clear" w:color="auto" w:fill="auto"/>
            <w:noWrap/>
            <w:hideMark/>
          </w:tcPr>
          <w:p w14:paraId="1B74E853"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NM-014780.4</w:t>
            </w:r>
          </w:p>
        </w:tc>
        <w:tc>
          <w:tcPr>
            <w:tcW w:w="1048" w:type="pct"/>
            <w:shd w:val="clear" w:color="auto" w:fill="auto"/>
            <w:noWrap/>
            <w:hideMark/>
          </w:tcPr>
          <w:p w14:paraId="6F017FDB" w14:textId="74DC5BEB"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c.4261A</w:t>
            </w:r>
            <w:r w:rsidR="004275A2" w:rsidRPr="007343BB">
              <w:rPr>
                <w:rFonts w:ascii="Book Antiqua" w:eastAsia="等线" w:hAnsi="Book Antiqua"/>
                <w:color w:val="000000"/>
              </w:rPr>
              <w:t xml:space="preserve"> </w:t>
            </w:r>
            <w:r w:rsidRPr="007343BB">
              <w:rPr>
                <w:rFonts w:ascii="Book Antiqua" w:eastAsia="等线" w:hAnsi="Book Antiqua"/>
                <w:color w:val="000000"/>
              </w:rPr>
              <w:t>&gt;</w:t>
            </w:r>
            <w:r w:rsidR="004275A2" w:rsidRPr="007343BB">
              <w:rPr>
                <w:rFonts w:ascii="Book Antiqua" w:eastAsia="等线" w:hAnsi="Book Antiqua"/>
                <w:color w:val="000000"/>
              </w:rPr>
              <w:t xml:space="preserve"> </w:t>
            </w:r>
            <w:r w:rsidRPr="007343BB">
              <w:rPr>
                <w:rFonts w:ascii="Book Antiqua" w:eastAsia="等线" w:hAnsi="Book Antiqua"/>
                <w:color w:val="000000"/>
              </w:rPr>
              <w:t>G</w:t>
            </w:r>
          </w:p>
        </w:tc>
        <w:tc>
          <w:tcPr>
            <w:tcW w:w="971" w:type="pct"/>
            <w:shd w:val="clear" w:color="auto" w:fill="auto"/>
            <w:noWrap/>
            <w:hideMark/>
          </w:tcPr>
          <w:p w14:paraId="2792EE3E"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Thr1421Ala</w:t>
            </w:r>
          </w:p>
        </w:tc>
        <w:tc>
          <w:tcPr>
            <w:tcW w:w="899" w:type="pct"/>
            <w:shd w:val="clear" w:color="auto" w:fill="auto"/>
            <w:noWrap/>
            <w:hideMark/>
          </w:tcPr>
          <w:p w14:paraId="4ACA99C3"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Heterozygote</w:t>
            </w:r>
          </w:p>
        </w:tc>
      </w:tr>
      <w:tr w:rsidR="004C79DA" w:rsidRPr="007343BB" w14:paraId="14222288" w14:textId="77777777" w:rsidTr="004C79DA">
        <w:trPr>
          <w:trHeight w:val="278"/>
        </w:trPr>
        <w:tc>
          <w:tcPr>
            <w:tcW w:w="433" w:type="pct"/>
            <w:shd w:val="clear" w:color="auto" w:fill="auto"/>
            <w:noWrap/>
            <w:hideMark/>
          </w:tcPr>
          <w:p w14:paraId="2D0E19C5" w14:textId="77777777" w:rsidR="004C79DA" w:rsidRPr="007343BB" w:rsidRDefault="004C79DA" w:rsidP="004C79DA">
            <w:pPr>
              <w:spacing w:line="360" w:lineRule="auto"/>
              <w:jc w:val="both"/>
              <w:rPr>
                <w:rFonts w:ascii="Book Antiqua" w:eastAsia="等线" w:hAnsi="Book Antiqua"/>
                <w:color w:val="000000"/>
              </w:rPr>
            </w:pPr>
          </w:p>
        </w:tc>
        <w:tc>
          <w:tcPr>
            <w:tcW w:w="600" w:type="pct"/>
            <w:shd w:val="clear" w:color="auto" w:fill="auto"/>
            <w:noWrap/>
            <w:hideMark/>
          </w:tcPr>
          <w:p w14:paraId="10FF65CC" w14:textId="77777777" w:rsidR="004C79DA" w:rsidRPr="007343BB" w:rsidRDefault="004C79DA" w:rsidP="004C79DA">
            <w:pPr>
              <w:spacing w:line="360" w:lineRule="auto"/>
              <w:jc w:val="both"/>
              <w:rPr>
                <w:rFonts w:ascii="Book Antiqua" w:eastAsia="等线" w:hAnsi="Book Antiqua"/>
                <w:i/>
                <w:iCs/>
                <w:color w:val="000000"/>
              </w:rPr>
            </w:pPr>
            <w:r w:rsidRPr="007343BB">
              <w:rPr>
                <w:rFonts w:ascii="Book Antiqua" w:eastAsia="等线" w:hAnsi="Book Antiqua"/>
                <w:i/>
                <w:iCs/>
                <w:color w:val="000000"/>
              </w:rPr>
              <w:t>FGFR3</w:t>
            </w:r>
          </w:p>
        </w:tc>
        <w:tc>
          <w:tcPr>
            <w:tcW w:w="1050" w:type="pct"/>
            <w:shd w:val="clear" w:color="auto" w:fill="auto"/>
            <w:noWrap/>
            <w:hideMark/>
          </w:tcPr>
          <w:p w14:paraId="30F104AC"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NM-000142.4</w:t>
            </w:r>
          </w:p>
        </w:tc>
        <w:tc>
          <w:tcPr>
            <w:tcW w:w="1048" w:type="pct"/>
            <w:shd w:val="clear" w:color="auto" w:fill="auto"/>
            <w:noWrap/>
            <w:hideMark/>
          </w:tcPr>
          <w:p w14:paraId="294D11DA" w14:textId="75E70B0B"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c.1738G</w:t>
            </w:r>
            <w:r w:rsidR="004275A2" w:rsidRPr="007343BB">
              <w:rPr>
                <w:rFonts w:ascii="Book Antiqua" w:eastAsia="等线" w:hAnsi="Book Antiqua"/>
                <w:color w:val="000000"/>
              </w:rPr>
              <w:t xml:space="preserve"> </w:t>
            </w:r>
            <w:r w:rsidRPr="007343BB">
              <w:rPr>
                <w:rFonts w:ascii="Book Antiqua" w:eastAsia="等线" w:hAnsi="Book Antiqua"/>
                <w:color w:val="000000"/>
              </w:rPr>
              <w:t>&gt;</w:t>
            </w:r>
            <w:r w:rsidR="004275A2" w:rsidRPr="007343BB">
              <w:rPr>
                <w:rFonts w:ascii="Book Antiqua" w:eastAsia="等线" w:hAnsi="Book Antiqua"/>
                <w:color w:val="000000"/>
              </w:rPr>
              <w:t xml:space="preserve"> </w:t>
            </w:r>
            <w:r w:rsidRPr="007343BB">
              <w:rPr>
                <w:rFonts w:ascii="Book Antiqua" w:eastAsia="等线" w:hAnsi="Book Antiqua"/>
                <w:color w:val="000000"/>
              </w:rPr>
              <w:t>A</w:t>
            </w:r>
          </w:p>
        </w:tc>
        <w:tc>
          <w:tcPr>
            <w:tcW w:w="971" w:type="pct"/>
            <w:shd w:val="clear" w:color="auto" w:fill="auto"/>
            <w:noWrap/>
            <w:hideMark/>
          </w:tcPr>
          <w:p w14:paraId="0CB2AA18"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Asp580Asn</w:t>
            </w:r>
          </w:p>
        </w:tc>
        <w:tc>
          <w:tcPr>
            <w:tcW w:w="899" w:type="pct"/>
            <w:shd w:val="clear" w:color="auto" w:fill="auto"/>
            <w:noWrap/>
            <w:hideMark/>
          </w:tcPr>
          <w:p w14:paraId="3D3422A7"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Heterozygote</w:t>
            </w:r>
          </w:p>
        </w:tc>
      </w:tr>
      <w:tr w:rsidR="004C79DA" w:rsidRPr="007343BB" w14:paraId="56D5C80B" w14:textId="77777777" w:rsidTr="004C79DA">
        <w:trPr>
          <w:trHeight w:val="278"/>
        </w:trPr>
        <w:tc>
          <w:tcPr>
            <w:tcW w:w="433" w:type="pct"/>
            <w:shd w:val="clear" w:color="auto" w:fill="auto"/>
            <w:noWrap/>
            <w:hideMark/>
          </w:tcPr>
          <w:p w14:paraId="7C938848" w14:textId="77777777" w:rsidR="004C79DA" w:rsidRPr="007343BB" w:rsidRDefault="004C79DA" w:rsidP="004C79DA">
            <w:pPr>
              <w:spacing w:line="360" w:lineRule="auto"/>
              <w:jc w:val="both"/>
              <w:rPr>
                <w:rFonts w:ascii="Book Antiqua" w:eastAsia="等线" w:hAnsi="Book Antiqua"/>
                <w:color w:val="000000"/>
              </w:rPr>
            </w:pPr>
          </w:p>
        </w:tc>
        <w:tc>
          <w:tcPr>
            <w:tcW w:w="600" w:type="pct"/>
            <w:shd w:val="clear" w:color="auto" w:fill="auto"/>
            <w:noWrap/>
            <w:hideMark/>
          </w:tcPr>
          <w:p w14:paraId="42E019EF" w14:textId="77777777" w:rsidR="004C79DA" w:rsidRPr="007343BB" w:rsidRDefault="004C79DA" w:rsidP="004C79DA">
            <w:pPr>
              <w:spacing w:line="360" w:lineRule="auto"/>
              <w:jc w:val="both"/>
              <w:rPr>
                <w:rFonts w:ascii="Book Antiqua" w:eastAsia="等线" w:hAnsi="Book Antiqua"/>
                <w:i/>
                <w:iCs/>
                <w:color w:val="000000"/>
              </w:rPr>
            </w:pPr>
            <w:r w:rsidRPr="007343BB">
              <w:rPr>
                <w:rFonts w:ascii="Book Antiqua" w:eastAsia="等线" w:hAnsi="Book Antiqua"/>
                <w:i/>
                <w:iCs/>
                <w:color w:val="000000"/>
              </w:rPr>
              <w:t>DYNC2H1</w:t>
            </w:r>
          </w:p>
        </w:tc>
        <w:tc>
          <w:tcPr>
            <w:tcW w:w="1050" w:type="pct"/>
            <w:shd w:val="clear" w:color="auto" w:fill="auto"/>
            <w:noWrap/>
            <w:hideMark/>
          </w:tcPr>
          <w:p w14:paraId="2A4FAF55"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NM-001377.2</w:t>
            </w:r>
          </w:p>
        </w:tc>
        <w:tc>
          <w:tcPr>
            <w:tcW w:w="1048" w:type="pct"/>
            <w:shd w:val="clear" w:color="auto" w:fill="auto"/>
            <w:noWrap/>
            <w:hideMark/>
          </w:tcPr>
          <w:p w14:paraId="4E060A9F" w14:textId="772F803C"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c.12316T</w:t>
            </w:r>
            <w:r w:rsidR="004275A2" w:rsidRPr="007343BB">
              <w:rPr>
                <w:rFonts w:ascii="Book Antiqua" w:eastAsia="等线" w:hAnsi="Book Antiqua"/>
                <w:color w:val="000000"/>
              </w:rPr>
              <w:t xml:space="preserve"> </w:t>
            </w:r>
            <w:r w:rsidRPr="007343BB">
              <w:rPr>
                <w:rFonts w:ascii="Book Antiqua" w:eastAsia="等线" w:hAnsi="Book Antiqua"/>
                <w:color w:val="000000"/>
              </w:rPr>
              <w:t>&gt;</w:t>
            </w:r>
            <w:r w:rsidR="004275A2" w:rsidRPr="007343BB">
              <w:rPr>
                <w:rFonts w:ascii="Book Antiqua" w:eastAsia="等线" w:hAnsi="Book Antiqua"/>
                <w:color w:val="000000"/>
              </w:rPr>
              <w:t xml:space="preserve"> </w:t>
            </w:r>
            <w:r w:rsidRPr="007343BB">
              <w:rPr>
                <w:rFonts w:ascii="Book Antiqua" w:eastAsia="等线" w:hAnsi="Book Antiqua"/>
                <w:color w:val="000000"/>
              </w:rPr>
              <w:t>G</w:t>
            </w:r>
          </w:p>
        </w:tc>
        <w:tc>
          <w:tcPr>
            <w:tcW w:w="971" w:type="pct"/>
            <w:shd w:val="clear" w:color="auto" w:fill="auto"/>
            <w:noWrap/>
            <w:hideMark/>
          </w:tcPr>
          <w:p w14:paraId="58D25F2F"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Leu4106Va</w:t>
            </w:r>
          </w:p>
        </w:tc>
        <w:tc>
          <w:tcPr>
            <w:tcW w:w="899" w:type="pct"/>
            <w:shd w:val="clear" w:color="auto" w:fill="auto"/>
            <w:noWrap/>
            <w:hideMark/>
          </w:tcPr>
          <w:p w14:paraId="199A7DB8"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Heterozygote</w:t>
            </w:r>
          </w:p>
        </w:tc>
      </w:tr>
      <w:tr w:rsidR="004C79DA" w:rsidRPr="007343BB" w14:paraId="77C6C5D4" w14:textId="77777777" w:rsidTr="004C79DA">
        <w:trPr>
          <w:trHeight w:val="278"/>
        </w:trPr>
        <w:tc>
          <w:tcPr>
            <w:tcW w:w="433" w:type="pct"/>
            <w:shd w:val="clear" w:color="auto" w:fill="auto"/>
            <w:noWrap/>
            <w:hideMark/>
          </w:tcPr>
          <w:p w14:paraId="626843C8"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lastRenderedPageBreak/>
              <w:t>38</w:t>
            </w:r>
          </w:p>
        </w:tc>
        <w:tc>
          <w:tcPr>
            <w:tcW w:w="600" w:type="pct"/>
            <w:shd w:val="clear" w:color="auto" w:fill="auto"/>
            <w:noWrap/>
            <w:hideMark/>
          </w:tcPr>
          <w:p w14:paraId="54FD3E2D" w14:textId="77777777" w:rsidR="004C79DA" w:rsidRPr="007343BB" w:rsidRDefault="004C79DA" w:rsidP="004C79DA">
            <w:pPr>
              <w:spacing w:line="360" w:lineRule="auto"/>
              <w:jc w:val="both"/>
              <w:rPr>
                <w:rFonts w:ascii="Book Antiqua" w:eastAsia="等线" w:hAnsi="Book Antiqua"/>
                <w:i/>
                <w:iCs/>
                <w:color w:val="000000"/>
              </w:rPr>
            </w:pPr>
            <w:r w:rsidRPr="007343BB">
              <w:rPr>
                <w:rFonts w:ascii="Book Antiqua" w:eastAsia="等线" w:hAnsi="Book Antiqua"/>
                <w:i/>
                <w:iCs/>
                <w:color w:val="000000"/>
              </w:rPr>
              <w:t>GH1</w:t>
            </w:r>
          </w:p>
        </w:tc>
        <w:tc>
          <w:tcPr>
            <w:tcW w:w="1050" w:type="pct"/>
            <w:shd w:val="clear" w:color="auto" w:fill="auto"/>
            <w:noWrap/>
            <w:hideMark/>
          </w:tcPr>
          <w:p w14:paraId="12471B1E"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NM-000515.4</w:t>
            </w:r>
          </w:p>
        </w:tc>
        <w:tc>
          <w:tcPr>
            <w:tcW w:w="1048" w:type="pct"/>
            <w:shd w:val="clear" w:color="auto" w:fill="auto"/>
            <w:noWrap/>
            <w:hideMark/>
          </w:tcPr>
          <w:p w14:paraId="4CE80E69" w14:textId="14D4FFCD"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c.291</w:t>
            </w:r>
            <w:r w:rsidR="004275A2" w:rsidRPr="007343BB">
              <w:rPr>
                <w:rFonts w:ascii="Book Antiqua" w:eastAsia="等线" w:hAnsi="Book Antiqua"/>
                <w:color w:val="000000"/>
              </w:rPr>
              <w:t xml:space="preserve"> </w:t>
            </w:r>
            <w:r w:rsidRPr="007343BB">
              <w:rPr>
                <w:rFonts w:ascii="Book Antiqua" w:eastAsia="等线" w:hAnsi="Book Antiqua"/>
                <w:color w:val="000000"/>
              </w:rPr>
              <w:t>+</w:t>
            </w:r>
            <w:r w:rsidR="004275A2" w:rsidRPr="007343BB">
              <w:rPr>
                <w:rFonts w:ascii="Book Antiqua" w:eastAsia="等线" w:hAnsi="Book Antiqua"/>
                <w:color w:val="000000"/>
              </w:rPr>
              <w:t xml:space="preserve"> </w:t>
            </w:r>
            <w:r w:rsidRPr="007343BB">
              <w:rPr>
                <w:rFonts w:ascii="Book Antiqua" w:eastAsia="等线" w:hAnsi="Book Antiqua"/>
                <w:color w:val="000000"/>
              </w:rPr>
              <w:t>28G</w:t>
            </w:r>
            <w:r w:rsidR="004275A2" w:rsidRPr="007343BB">
              <w:rPr>
                <w:rFonts w:ascii="Book Antiqua" w:eastAsia="等线" w:hAnsi="Book Antiqua"/>
                <w:color w:val="000000"/>
              </w:rPr>
              <w:t xml:space="preserve"> </w:t>
            </w:r>
            <w:r w:rsidRPr="007343BB">
              <w:rPr>
                <w:rFonts w:ascii="Book Antiqua" w:eastAsia="等线" w:hAnsi="Book Antiqua"/>
                <w:color w:val="000000"/>
              </w:rPr>
              <w:t>&gt;</w:t>
            </w:r>
            <w:r w:rsidR="004275A2" w:rsidRPr="007343BB">
              <w:rPr>
                <w:rFonts w:ascii="Book Antiqua" w:eastAsia="等线" w:hAnsi="Book Antiqua"/>
                <w:color w:val="000000"/>
              </w:rPr>
              <w:t xml:space="preserve"> </w:t>
            </w:r>
            <w:r w:rsidRPr="007343BB">
              <w:rPr>
                <w:rFonts w:ascii="Book Antiqua" w:eastAsia="等线" w:hAnsi="Book Antiqua"/>
                <w:color w:val="000000"/>
              </w:rPr>
              <w:t>A</w:t>
            </w:r>
          </w:p>
        </w:tc>
        <w:tc>
          <w:tcPr>
            <w:tcW w:w="971" w:type="pct"/>
            <w:shd w:val="clear" w:color="auto" w:fill="auto"/>
            <w:noWrap/>
            <w:hideMark/>
          </w:tcPr>
          <w:p w14:paraId="7D7DBB0A" w14:textId="77777777" w:rsidR="004C79DA" w:rsidRPr="007343BB" w:rsidRDefault="004C79DA" w:rsidP="004C79DA">
            <w:pPr>
              <w:spacing w:line="360" w:lineRule="auto"/>
              <w:jc w:val="both"/>
              <w:rPr>
                <w:rFonts w:ascii="Book Antiqua" w:eastAsia="等线" w:hAnsi="Book Antiqua"/>
                <w:color w:val="000000"/>
              </w:rPr>
            </w:pPr>
          </w:p>
        </w:tc>
        <w:tc>
          <w:tcPr>
            <w:tcW w:w="899" w:type="pct"/>
            <w:shd w:val="clear" w:color="auto" w:fill="auto"/>
            <w:noWrap/>
            <w:hideMark/>
          </w:tcPr>
          <w:p w14:paraId="5B7D7A39"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z heterozygote</w:t>
            </w:r>
          </w:p>
        </w:tc>
      </w:tr>
      <w:tr w:rsidR="004C79DA" w:rsidRPr="007343BB" w14:paraId="12DCAD05" w14:textId="77777777" w:rsidTr="004C79DA">
        <w:trPr>
          <w:trHeight w:val="278"/>
        </w:trPr>
        <w:tc>
          <w:tcPr>
            <w:tcW w:w="433" w:type="pct"/>
            <w:shd w:val="clear" w:color="auto" w:fill="auto"/>
            <w:noWrap/>
            <w:hideMark/>
          </w:tcPr>
          <w:p w14:paraId="1FA05027"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39</w:t>
            </w:r>
          </w:p>
        </w:tc>
        <w:tc>
          <w:tcPr>
            <w:tcW w:w="600" w:type="pct"/>
            <w:shd w:val="clear" w:color="auto" w:fill="auto"/>
            <w:noWrap/>
            <w:hideMark/>
          </w:tcPr>
          <w:p w14:paraId="642F9EA4" w14:textId="77777777" w:rsidR="004C79DA" w:rsidRPr="007343BB" w:rsidRDefault="004C79DA" w:rsidP="004C79DA">
            <w:pPr>
              <w:spacing w:line="360" w:lineRule="auto"/>
              <w:jc w:val="both"/>
              <w:rPr>
                <w:rFonts w:ascii="Book Antiqua" w:eastAsia="等线" w:hAnsi="Book Antiqua"/>
                <w:i/>
                <w:iCs/>
                <w:color w:val="000000"/>
              </w:rPr>
            </w:pPr>
            <w:r w:rsidRPr="007343BB">
              <w:rPr>
                <w:rFonts w:ascii="Book Antiqua" w:eastAsia="等线" w:hAnsi="Book Antiqua"/>
                <w:i/>
                <w:iCs/>
                <w:color w:val="000000"/>
              </w:rPr>
              <w:t>ATP7B</w:t>
            </w:r>
          </w:p>
        </w:tc>
        <w:tc>
          <w:tcPr>
            <w:tcW w:w="1050" w:type="pct"/>
            <w:shd w:val="clear" w:color="auto" w:fill="auto"/>
            <w:noWrap/>
            <w:hideMark/>
          </w:tcPr>
          <w:p w14:paraId="11E5D571"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NM-000053.3</w:t>
            </w:r>
          </w:p>
        </w:tc>
        <w:tc>
          <w:tcPr>
            <w:tcW w:w="1048" w:type="pct"/>
            <w:shd w:val="clear" w:color="auto" w:fill="auto"/>
            <w:noWrap/>
            <w:hideMark/>
          </w:tcPr>
          <w:p w14:paraId="393A1E0D" w14:textId="00ED1B78"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c.3889G</w:t>
            </w:r>
            <w:r w:rsidR="004275A2" w:rsidRPr="007343BB">
              <w:rPr>
                <w:rFonts w:ascii="Book Antiqua" w:eastAsia="等线" w:hAnsi="Book Antiqua"/>
                <w:color w:val="000000"/>
              </w:rPr>
              <w:t xml:space="preserve"> </w:t>
            </w:r>
            <w:r w:rsidRPr="007343BB">
              <w:rPr>
                <w:rFonts w:ascii="Book Antiqua" w:eastAsia="等线" w:hAnsi="Book Antiqua"/>
                <w:color w:val="000000"/>
              </w:rPr>
              <w:t>&gt;</w:t>
            </w:r>
            <w:r w:rsidR="004275A2" w:rsidRPr="007343BB">
              <w:rPr>
                <w:rFonts w:ascii="Book Antiqua" w:eastAsia="等线" w:hAnsi="Book Antiqua"/>
                <w:color w:val="000000"/>
              </w:rPr>
              <w:t xml:space="preserve"> </w:t>
            </w:r>
            <w:r w:rsidRPr="007343BB">
              <w:rPr>
                <w:rFonts w:ascii="Book Antiqua" w:eastAsia="等线" w:hAnsi="Book Antiqua"/>
                <w:color w:val="000000"/>
              </w:rPr>
              <w:t>A</w:t>
            </w:r>
          </w:p>
        </w:tc>
        <w:tc>
          <w:tcPr>
            <w:tcW w:w="971" w:type="pct"/>
            <w:shd w:val="clear" w:color="auto" w:fill="auto"/>
            <w:noWrap/>
            <w:hideMark/>
          </w:tcPr>
          <w:p w14:paraId="059FB5F0"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V1297I</w:t>
            </w:r>
          </w:p>
        </w:tc>
        <w:tc>
          <w:tcPr>
            <w:tcW w:w="899" w:type="pct"/>
            <w:shd w:val="clear" w:color="auto" w:fill="auto"/>
            <w:noWrap/>
            <w:hideMark/>
          </w:tcPr>
          <w:p w14:paraId="5B136A2A"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Heterozygote</w:t>
            </w:r>
          </w:p>
        </w:tc>
      </w:tr>
      <w:tr w:rsidR="004C79DA" w:rsidRPr="007343BB" w14:paraId="36AA3288" w14:textId="77777777" w:rsidTr="004C79DA">
        <w:trPr>
          <w:trHeight w:val="278"/>
        </w:trPr>
        <w:tc>
          <w:tcPr>
            <w:tcW w:w="433" w:type="pct"/>
            <w:tcBorders>
              <w:bottom w:val="single" w:sz="4" w:space="0" w:color="auto"/>
            </w:tcBorders>
            <w:shd w:val="clear" w:color="auto" w:fill="auto"/>
            <w:noWrap/>
            <w:hideMark/>
          </w:tcPr>
          <w:p w14:paraId="36E6518A" w14:textId="77777777" w:rsidR="004C79DA" w:rsidRPr="007343BB" w:rsidRDefault="004C79DA" w:rsidP="004C79DA">
            <w:pPr>
              <w:spacing w:line="360" w:lineRule="auto"/>
              <w:jc w:val="both"/>
              <w:rPr>
                <w:rFonts w:ascii="Book Antiqua" w:eastAsia="等线" w:hAnsi="Book Antiqua"/>
                <w:color w:val="000000"/>
              </w:rPr>
            </w:pPr>
          </w:p>
        </w:tc>
        <w:tc>
          <w:tcPr>
            <w:tcW w:w="600" w:type="pct"/>
            <w:tcBorders>
              <w:bottom w:val="single" w:sz="4" w:space="0" w:color="auto"/>
            </w:tcBorders>
            <w:shd w:val="clear" w:color="auto" w:fill="auto"/>
            <w:noWrap/>
            <w:hideMark/>
          </w:tcPr>
          <w:p w14:paraId="3CD2E1DE" w14:textId="77777777" w:rsidR="004C79DA" w:rsidRPr="007343BB" w:rsidRDefault="004C79DA" w:rsidP="004C79DA">
            <w:pPr>
              <w:spacing w:line="360" w:lineRule="auto"/>
              <w:jc w:val="both"/>
              <w:rPr>
                <w:rFonts w:ascii="Book Antiqua" w:eastAsia="等线" w:hAnsi="Book Antiqua"/>
                <w:i/>
                <w:iCs/>
                <w:color w:val="000000"/>
              </w:rPr>
            </w:pPr>
            <w:r w:rsidRPr="007343BB">
              <w:rPr>
                <w:rFonts w:ascii="Book Antiqua" w:eastAsia="等线" w:hAnsi="Book Antiqua"/>
                <w:i/>
                <w:iCs/>
                <w:color w:val="000000"/>
              </w:rPr>
              <w:t>ATP7B</w:t>
            </w:r>
          </w:p>
        </w:tc>
        <w:tc>
          <w:tcPr>
            <w:tcW w:w="1050" w:type="pct"/>
            <w:tcBorders>
              <w:bottom w:val="single" w:sz="4" w:space="0" w:color="auto"/>
            </w:tcBorders>
            <w:shd w:val="clear" w:color="auto" w:fill="auto"/>
            <w:noWrap/>
            <w:hideMark/>
          </w:tcPr>
          <w:p w14:paraId="012FC71C"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NM-000053.3</w:t>
            </w:r>
          </w:p>
        </w:tc>
        <w:tc>
          <w:tcPr>
            <w:tcW w:w="1048" w:type="pct"/>
            <w:tcBorders>
              <w:bottom w:val="single" w:sz="4" w:space="0" w:color="auto"/>
            </w:tcBorders>
            <w:shd w:val="clear" w:color="auto" w:fill="auto"/>
            <w:noWrap/>
            <w:hideMark/>
          </w:tcPr>
          <w:p w14:paraId="20F63F43" w14:textId="6D991D9C"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c.2785A</w:t>
            </w:r>
            <w:r w:rsidR="004275A2" w:rsidRPr="007343BB">
              <w:rPr>
                <w:rFonts w:ascii="Book Antiqua" w:eastAsia="等线" w:hAnsi="Book Antiqua"/>
                <w:color w:val="000000"/>
              </w:rPr>
              <w:t xml:space="preserve"> </w:t>
            </w:r>
            <w:r w:rsidRPr="007343BB">
              <w:rPr>
                <w:rFonts w:ascii="Book Antiqua" w:eastAsia="等线" w:hAnsi="Book Antiqua"/>
                <w:color w:val="000000"/>
              </w:rPr>
              <w:t>&gt;</w:t>
            </w:r>
            <w:r w:rsidR="004275A2" w:rsidRPr="007343BB">
              <w:rPr>
                <w:rFonts w:ascii="Book Antiqua" w:eastAsia="等线" w:hAnsi="Book Antiqua"/>
                <w:color w:val="000000"/>
              </w:rPr>
              <w:t xml:space="preserve"> </w:t>
            </w:r>
            <w:r w:rsidRPr="007343BB">
              <w:rPr>
                <w:rFonts w:ascii="Book Antiqua" w:eastAsia="等线" w:hAnsi="Book Antiqua"/>
                <w:color w:val="000000"/>
              </w:rPr>
              <w:t>G</w:t>
            </w:r>
          </w:p>
        </w:tc>
        <w:tc>
          <w:tcPr>
            <w:tcW w:w="971" w:type="pct"/>
            <w:tcBorders>
              <w:bottom w:val="single" w:sz="4" w:space="0" w:color="auto"/>
            </w:tcBorders>
            <w:shd w:val="clear" w:color="auto" w:fill="auto"/>
            <w:noWrap/>
            <w:hideMark/>
          </w:tcPr>
          <w:p w14:paraId="21E5A8C3"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I929V</w:t>
            </w:r>
          </w:p>
        </w:tc>
        <w:tc>
          <w:tcPr>
            <w:tcW w:w="899" w:type="pct"/>
            <w:tcBorders>
              <w:bottom w:val="single" w:sz="4" w:space="0" w:color="auto"/>
            </w:tcBorders>
            <w:shd w:val="clear" w:color="auto" w:fill="auto"/>
            <w:noWrap/>
            <w:hideMark/>
          </w:tcPr>
          <w:p w14:paraId="02880165" w14:textId="77777777" w:rsidR="004C79DA" w:rsidRPr="007343BB" w:rsidRDefault="004C79DA" w:rsidP="004C79DA">
            <w:pPr>
              <w:spacing w:line="360" w:lineRule="auto"/>
              <w:jc w:val="both"/>
              <w:rPr>
                <w:rFonts w:ascii="Book Antiqua" w:eastAsia="等线" w:hAnsi="Book Antiqua"/>
                <w:color w:val="000000"/>
              </w:rPr>
            </w:pPr>
            <w:r w:rsidRPr="007343BB">
              <w:rPr>
                <w:rFonts w:ascii="Book Antiqua" w:eastAsia="等线" w:hAnsi="Book Antiqua"/>
                <w:color w:val="000000"/>
              </w:rPr>
              <w:t>Heterozygote</w:t>
            </w:r>
          </w:p>
        </w:tc>
      </w:tr>
    </w:tbl>
    <w:p w14:paraId="236E1530" w14:textId="740FAC11" w:rsidR="004C79DA" w:rsidRPr="007343BB" w:rsidRDefault="004C79DA" w:rsidP="00EB377F">
      <w:pPr>
        <w:spacing w:line="360" w:lineRule="auto"/>
        <w:jc w:val="both"/>
        <w:rPr>
          <w:rFonts w:ascii="Book Antiqua" w:hAnsi="Book Antiqua"/>
          <w:b/>
          <w:bCs/>
        </w:rPr>
      </w:pPr>
    </w:p>
    <w:p w14:paraId="440E4F94" w14:textId="6084DBEB" w:rsidR="004C79DA" w:rsidRPr="007343BB" w:rsidRDefault="004C79DA" w:rsidP="00EB377F">
      <w:pPr>
        <w:spacing w:line="360" w:lineRule="auto"/>
        <w:jc w:val="both"/>
        <w:rPr>
          <w:rFonts w:ascii="Book Antiqua" w:hAnsi="Book Antiqua"/>
          <w:b/>
          <w:bCs/>
        </w:rPr>
      </w:pPr>
      <w:r w:rsidRPr="007343BB">
        <w:rPr>
          <w:rFonts w:ascii="Book Antiqua" w:hAnsi="Book Antiqua"/>
          <w:b/>
          <w:bCs/>
        </w:rPr>
        <w:br w:type="page"/>
      </w:r>
      <w:r w:rsidRPr="007343BB">
        <w:rPr>
          <w:rFonts w:ascii="Book Antiqua" w:hAnsi="Book Antiqua"/>
          <w:b/>
          <w:bCs/>
        </w:rPr>
        <w:lastRenderedPageBreak/>
        <w:t xml:space="preserve">Table 3 Concentration of </w:t>
      </w:r>
      <w:r w:rsidR="00D07498" w:rsidRPr="007343BB">
        <w:rPr>
          <w:rFonts w:ascii="Book Antiqua" w:eastAsia="Book Antiqua" w:hAnsi="Book Antiqua" w:cs="Book Antiqua"/>
          <w:b/>
          <w:bCs/>
          <w:color w:val="000000"/>
          <w:szCs w:val="21"/>
        </w:rPr>
        <w:t>insulin-like growth factor-1 and insulin-like growth binding protein 3</w:t>
      </w:r>
      <w:r w:rsidRPr="007343BB">
        <w:rPr>
          <w:rFonts w:ascii="Book Antiqua" w:hAnsi="Book Antiqua"/>
          <w:b/>
          <w:bCs/>
        </w:rPr>
        <w:t xml:space="preserve"> by growth hormone therapy after </w:t>
      </w:r>
      <w:r w:rsidR="00187C16" w:rsidRPr="007343BB">
        <w:rPr>
          <w:rFonts w:ascii="Book Antiqua" w:hAnsi="Book Antiqua"/>
          <w:b/>
          <w:bCs/>
        </w:rPr>
        <w:t>6 mo</w:t>
      </w:r>
    </w:p>
    <w:tbl>
      <w:tblPr>
        <w:tblW w:w="5000" w:type="pct"/>
        <w:tblLook w:val="04A0" w:firstRow="1" w:lastRow="0" w:firstColumn="1" w:lastColumn="0" w:noHBand="0" w:noVBand="1"/>
      </w:tblPr>
      <w:tblGrid>
        <w:gridCol w:w="1136"/>
        <w:gridCol w:w="857"/>
        <w:gridCol w:w="1690"/>
        <w:gridCol w:w="1543"/>
        <w:gridCol w:w="1116"/>
        <w:gridCol w:w="1690"/>
        <w:gridCol w:w="1544"/>
      </w:tblGrid>
      <w:tr w:rsidR="00D07498" w:rsidRPr="007343BB" w14:paraId="49D563FB" w14:textId="77777777" w:rsidTr="00D07498">
        <w:trPr>
          <w:trHeight w:val="270"/>
        </w:trPr>
        <w:tc>
          <w:tcPr>
            <w:tcW w:w="593" w:type="pct"/>
            <w:tcBorders>
              <w:top w:val="single" w:sz="4" w:space="0" w:color="auto"/>
              <w:bottom w:val="single" w:sz="4" w:space="0" w:color="auto"/>
            </w:tcBorders>
            <w:shd w:val="clear" w:color="auto" w:fill="auto"/>
            <w:noWrap/>
            <w:hideMark/>
          </w:tcPr>
          <w:p w14:paraId="3E101A9D" w14:textId="77777777" w:rsidR="00D07498" w:rsidRPr="007343BB" w:rsidRDefault="00D07498" w:rsidP="00D07498">
            <w:pPr>
              <w:spacing w:line="360" w:lineRule="auto"/>
              <w:jc w:val="both"/>
              <w:rPr>
                <w:rFonts w:ascii="Book Antiqua" w:eastAsia="宋体" w:hAnsi="Book Antiqua"/>
                <w:b/>
                <w:bCs/>
                <w:color w:val="000000"/>
              </w:rPr>
            </w:pPr>
            <w:r w:rsidRPr="007343BB">
              <w:rPr>
                <w:rFonts w:ascii="Book Antiqua" w:eastAsia="宋体" w:hAnsi="Book Antiqua"/>
                <w:b/>
                <w:bCs/>
                <w:color w:val="000000"/>
              </w:rPr>
              <w:t>Number</w:t>
            </w:r>
          </w:p>
        </w:tc>
        <w:tc>
          <w:tcPr>
            <w:tcW w:w="448" w:type="pct"/>
            <w:tcBorders>
              <w:top w:val="single" w:sz="4" w:space="0" w:color="auto"/>
              <w:bottom w:val="single" w:sz="4" w:space="0" w:color="auto"/>
            </w:tcBorders>
            <w:shd w:val="clear" w:color="auto" w:fill="auto"/>
            <w:noWrap/>
            <w:hideMark/>
          </w:tcPr>
          <w:p w14:paraId="0AD9D4C0" w14:textId="77777777" w:rsidR="00D07498" w:rsidRPr="007343BB" w:rsidRDefault="00D07498" w:rsidP="00D07498">
            <w:pPr>
              <w:spacing w:line="360" w:lineRule="auto"/>
              <w:jc w:val="both"/>
              <w:rPr>
                <w:rFonts w:ascii="Book Antiqua" w:eastAsia="宋体" w:hAnsi="Book Antiqua"/>
                <w:b/>
                <w:bCs/>
                <w:color w:val="000000"/>
              </w:rPr>
            </w:pPr>
            <w:r w:rsidRPr="007343BB">
              <w:rPr>
                <w:rFonts w:ascii="Book Antiqua" w:eastAsia="宋体" w:hAnsi="Book Antiqua"/>
                <w:b/>
                <w:bCs/>
                <w:color w:val="000000"/>
              </w:rPr>
              <w:t>IGF-1</w:t>
            </w:r>
          </w:p>
        </w:tc>
        <w:tc>
          <w:tcPr>
            <w:tcW w:w="882" w:type="pct"/>
            <w:tcBorders>
              <w:top w:val="single" w:sz="4" w:space="0" w:color="auto"/>
              <w:bottom w:val="single" w:sz="4" w:space="0" w:color="auto"/>
            </w:tcBorders>
            <w:shd w:val="clear" w:color="auto" w:fill="auto"/>
            <w:noWrap/>
            <w:hideMark/>
          </w:tcPr>
          <w:p w14:paraId="61C389D0" w14:textId="77777777" w:rsidR="00D07498" w:rsidRPr="007343BB" w:rsidRDefault="00D07498" w:rsidP="00D07498">
            <w:pPr>
              <w:spacing w:line="360" w:lineRule="auto"/>
              <w:jc w:val="both"/>
              <w:rPr>
                <w:rFonts w:ascii="Book Antiqua" w:eastAsia="宋体" w:hAnsi="Book Antiqua"/>
                <w:b/>
                <w:bCs/>
                <w:color w:val="000000"/>
              </w:rPr>
            </w:pPr>
            <w:r w:rsidRPr="007343BB">
              <w:rPr>
                <w:rFonts w:ascii="Book Antiqua" w:eastAsia="宋体" w:hAnsi="Book Antiqua"/>
                <w:b/>
                <w:bCs/>
                <w:color w:val="000000"/>
              </w:rPr>
              <w:t>After therapy</w:t>
            </w:r>
          </w:p>
        </w:tc>
        <w:tc>
          <w:tcPr>
            <w:tcW w:w="806" w:type="pct"/>
            <w:tcBorders>
              <w:top w:val="single" w:sz="4" w:space="0" w:color="auto"/>
              <w:bottom w:val="single" w:sz="4" w:space="0" w:color="auto"/>
            </w:tcBorders>
            <w:shd w:val="clear" w:color="auto" w:fill="auto"/>
            <w:noWrap/>
            <w:hideMark/>
          </w:tcPr>
          <w:p w14:paraId="258AD604" w14:textId="77777777" w:rsidR="00D07498" w:rsidRPr="007343BB" w:rsidRDefault="00D07498" w:rsidP="00D07498">
            <w:pPr>
              <w:spacing w:line="360" w:lineRule="auto"/>
              <w:jc w:val="both"/>
              <w:rPr>
                <w:rFonts w:ascii="Book Antiqua" w:eastAsia="宋体" w:hAnsi="Book Antiqua"/>
                <w:b/>
                <w:bCs/>
                <w:color w:val="000000"/>
              </w:rPr>
            </w:pPr>
            <w:r w:rsidRPr="007343BB">
              <w:rPr>
                <w:rFonts w:ascii="Book Antiqua" w:eastAsia="宋体" w:hAnsi="Book Antiqua"/>
                <w:b/>
                <w:bCs/>
                <w:color w:val="000000"/>
              </w:rPr>
              <w:t>Fold change</w:t>
            </w:r>
          </w:p>
        </w:tc>
        <w:tc>
          <w:tcPr>
            <w:tcW w:w="583" w:type="pct"/>
            <w:tcBorders>
              <w:top w:val="single" w:sz="4" w:space="0" w:color="auto"/>
              <w:bottom w:val="single" w:sz="4" w:space="0" w:color="auto"/>
            </w:tcBorders>
            <w:shd w:val="clear" w:color="auto" w:fill="auto"/>
            <w:noWrap/>
            <w:hideMark/>
          </w:tcPr>
          <w:p w14:paraId="5A412F0B" w14:textId="77777777" w:rsidR="00D07498" w:rsidRPr="007343BB" w:rsidRDefault="00D07498" w:rsidP="00D07498">
            <w:pPr>
              <w:spacing w:line="360" w:lineRule="auto"/>
              <w:jc w:val="both"/>
              <w:rPr>
                <w:rFonts w:ascii="Book Antiqua" w:eastAsia="宋体" w:hAnsi="Book Antiqua"/>
                <w:b/>
                <w:bCs/>
                <w:color w:val="000000"/>
              </w:rPr>
            </w:pPr>
            <w:r w:rsidRPr="007343BB">
              <w:rPr>
                <w:rFonts w:ascii="Book Antiqua" w:eastAsia="宋体" w:hAnsi="Book Antiqua"/>
                <w:b/>
                <w:bCs/>
                <w:color w:val="000000"/>
              </w:rPr>
              <w:t>IGFBP3</w:t>
            </w:r>
          </w:p>
        </w:tc>
        <w:tc>
          <w:tcPr>
            <w:tcW w:w="882" w:type="pct"/>
            <w:tcBorders>
              <w:top w:val="single" w:sz="4" w:space="0" w:color="auto"/>
              <w:bottom w:val="single" w:sz="4" w:space="0" w:color="auto"/>
            </w:tcBorders>
            <w:shd w:val="clear" w:color="auto" w:fill="auto"/>
            <w:noWrap/>
            <w:hideMark/>
          </w:tcPr>
          <w:p w14:paraId="11B69FCD" w14:textId="77777777" w:rsidR="00D07498" w:rsidRPr="007343BB" w:rsidRDefault="00D07498" w:rsidP="00D07498">
            <w:pPr>
              <w:spacing w:line="360" w:lineRule="auto"/>
              <w:jc w:val="both"/>
              <w:rPr>
                <w:rFonts w:ascii="Book Antiqua" w:eastAsia="宋体" w:hAnsi="Book Antiqua"/>
                <w:b/>
                <w:bCs/>
                <w:color w:val="000000"/>
              </w:rPr>
            </w:pPr>
            <w:r w:rsidRPr="007343BB">
              <w:rPr>
                <w:rFonts w:ascii="Book Antiqua" w:eastAsia="宋体" w:hAnsi="Book Antiqua"/>
                <w:b/>
                <w:bCs/>
                <w:color w:val="000000"/>
              </w:rPr>
              <w:t>After therapy</w:t>
            </w:r>
          </w:p>
        </w:tc>
        <w:tc>
          <w:tcPr>
            <w:tcW w:w="806" w:type="pct"/>
            <w:tcBorders>
              <w:top w:val="single" w:sz="4" w:space="0" w:color="auto"/>
              <w:bottom w:val="single" w:sz="4" w:space="0" w:color="auto"/>
            </w:tcBorders>
            <w:shd w:val="clear" w:color="auto" w:fill="auto"/>
            <w:noWrap/>
            <w:hideMark/>
          </w:tcPr>
          <w:p w14:paraId="261D370B" w14:textId="77777777" w:rsidR="00D07498" w:rsidRPr="007343BB" w:rsidRDefault="00D07498" w:rsidP="00D07498">
            <w:pPr>
              <w:spacing w:line="360" w:lineRule="auto"/>
              <w:jc w:val="both"/>
              <w:rPr>
                <w:rFonts w:ascii="Book Antiqua" w:eastAsia="宋体" w:hAnsi="Book Antiqua"/>
                <w:b/>
                <w:bCs/>
                <w:color w:val="000000"/>
              </w:rPr>
            </w:pPr>
            <w:r w:rsidRPr="007343BB">
              <w:rPr>
                <w:rFonts w:ascii="Book Antiqua" w:eastAsia="宋体" w:hAnsi="Book Antiqua"/>
                <w:b/>
                <w:bCs/>
                <w:color w:val="000000"/>
              </w:rPr>
              <w:t>Fold change</w:t>
            </w:r>
          </w:p>
        </w:tc>
      </w:tr>
      <w:tr w:rsidR="00D07498" w:rsidRPr="007343BB" w14:paraId="14A9CCAD" w14:textId="77777777" w:rsidTr="00D07498">
        <w:trPr>
          <w:trHeight w:val="270"/>
        </w:trPr>
        <w:tc>
          <w:tcPr>
            <w:tcW w:w="593" w:type="pct"/>
            <w:tcBorders>
              <w:top w:val="single" w:sz="4" w:space="0" w:color="auto"/>
            </w:tcBorders>
            <w:shd w:val="clear" w:color="auto" w:fill="auto"/>
            <w:noWrap/>
            <w:hideMark/>
          </w:tcPr>
          <w:p w14:paraId="1A697CDC" w14:textId="77777777" w:rsidR="00D07498" w:rsidRPr="007343BB" w:rsidRDefault="00D07498" w:rsidP="00D07498">
            <w:pPr>
              <w:spacing w:line="360" w:lineRule="auto"/>
              <w:jc w:val="both"/>
              <w:rPr>
                <w:rFonts w:ascii="Book Antiqua" w:eastAsia="宋体" w:hAnsi="Book Antiqua"/>
                <w:color w:val="000000"/>
              </w:rPr>
            </w:pPr>
            <w:r w:rsidRPr="007343BB">
              <w:rPr>
                <w:rFonts w:ascii="Book Antiqua" w:eastAsia="宋体" w:hAnsi="Book Antiqua"/>
                <w:color w:val="000000"/>
              </w:rPr>
              <w:t>3</w:t>
            </w:r>
          </w:p>
        </w:tc>
        <w:tc>
          <w:tcPr>
            <w:tcW w:w="448" w:type="pct"/>
            <w:tcBorders>
              <w:top w:val="single" w:sz="4" w:space="0" w:color="auto"/>
            </w:tcBorders>
            <w:shd w:val="clear" w:color="auto" w:fill="auto"/>
            <w:noWrap/>
            <w:hideMark/>
          </w:tcPr>
          <w:p w14:paraId="5BE7D43E"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283</w:t>
            </w:r>
          </w:p>
        </w:tc>
        <w:tc>
          <w:tcPr>
            <w:tcW w:w="882" w:type="pct"/>
            <w:tcBorders>
              <w:top w:val="single" w:sz="4" w:space="0" w:color="auto"/>
            </w:tcBorders>
            <w:shd w:val="clear" w:color="auto" w:fill="auto"/>
            <w:noWrap/>
            <w:hideMark/>
          </w:tcPr>
          <w:p w14:paraId="67C643EF"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453</w:t>
            </w:r>
          </w:p>
        </w:tc>
        <w:tc>
          <w:tcPr>
            <w:tcW w:w="806" w:type="pct"/>
            <w:tcBorders>
              <w:top w:val="single" w:sz="4" w:space="0" w:color="auto"/>
            </w:tcBorders>
            <w:shd w:val="clear" w:color="auto" w:fill="auto"/>
            <w:noWrap/>
            <w:hideMark/>
          </w:tcPr>
          <w:p w14:paraId="3C2919DE"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1.60</w:t>
            </w:r>
          </w:p>
        </w:tc>
        <w:tc>
          <w:tcPr>
            <w:tcW w:w="583" w:type="pct"/>
            <w:tcBorders>
              <w:top w:val="single" w:sz="4" w:space="0" w:color="auto"/>
            </w:tcBorders>
            <w:shd w:val="clear" w:color="auto" w:fill="auto"/>
            <w:noWrap/>
            <w:hideMark/>
          </w:tcPr>
          <w:p w14:paraId="0FD21EA9"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4.4</w:t>
            </w:r>
          </w:p>
        </w:tc>
        <w:tc>
          <w:tcPr>
            <w:tcW w:w="882" w:type="pct"/>
            <w:tcBorders>
              <w:top w:val="single" w:sz="4" w:space="0" w:color="auto"/>
            </w:tcBorders>
            <w:shd w:val="clear" w:color="auto" w:fill="auto"/>
            <w:noWrap/>
            <w:hideMark/>
          </w:tcPr>
          <w:p w14:paraId="0AEEF80A"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6.3</w:t>
            </w:r>
          </w:p>
        </w:tc>
        <w:tc>
          <w:tcPr>
            <w:tcW w:w="806" w:type="pct"/>
            <w:tcBorders>
              <w:top w:val="single" w:sz="4" w:space="0" w:color="auto"/>
            </w:tcBorders>
            <w:shd w:val="clear" w:color="auto" w:fill="auto"/>
            <w:noWrap/>
            <w:hideMark/>
          </w:tcPr>
          <w:p w14:paraId="0CAE456B" w14:textId="77777777" w:rsidR="00D07498" w:rsidRPr="007343BB" w:rsidRDefault="00D07498" w:rsidP="00D07498">
            <w:pPr>
              <w:spacing w:line="360" w:lineRule="auto"/>
              <w:jc w:val="both"/>
              <w:rPr>
                <w:rFonts w:ascii="Book Antiqua" w:eastAsia="宋体" w:hAnsi="Book Antiqua"/>
                <w:color w:val="000000"/>
              </w:rPr>
            </w:pPr>
            <w:r w:rsidRPr="007343BB">
              <w:rPr>
                <w:rFonts w:ascii="Book Antiqua" w:eastAsia="宋体" w:hAnsi="Book Antiqua"/>
                <w:color w:val="000000"/>
              </w:rPr>
              <w:t>1.43</w:t>
            </w:r>
          </w:p>
        </w:tc>
      </w:tr>
      <w:tr w:rsidR="00D07498" w:rsidRPr="007343BB" w14:paraId="0865C497" w14:textId="77777777" w:rsidTr="00D07498">
        <w:trPr>
          <w:trHeight w:val="270"/>
        </w:trPr>
        <w:tc>
          <w:tcPr>
            <w:tcW w:w="593" w:type="pct"/>
            <w:shd w:val="clear" w:color="auto" w:fill="auto"/>
            <w:noWrap/>
            <w:hideMark/>
          </w:tcPr>
          <w:p w14:paraId="511DC22B" w14:textId="77777777" w:rsidR="00D07498" w:rsidRPr="007343BB" w:rsidRDefault="00D07498" w:rsidP="00D07498">
            <w:pPr>
              <w:spacing w:line="360" w:lineRule="auto"/>
              <w:jc w:val="both"/>
              <w:rPr>
                <w:rFonts w:ascii="Book Antiqua" w:eastAsia="宋体" w:hAnsi="Book Antiqua"/>
                <w:color w:val="000000"/>
              </w:rPr>
            </w:pPr>
            <w:r w:rsidRPr="007343BB">
              <w:rPr>
                <w:rFonts w:ascii="Book Antiqua" w:eastAsia="宋体" w:hAnsi="Book Antiqua"/>
                <w:color w:val="000000"/>
              </w:rPr>
              <w:t>5</w:t>
            </w:r>
          </w:p>
        </w:tc>
        <w:tc>
          <w:tcPr>
            <w:tcW w:w="448" w:type="pct"/>
            <w:shd w:val="clear" w:color="auto" w:fill="auto"/>
            <w:noWrap/>
            <w:hideMark/>
          </w:tcPr>
          <w:p w14:paraId="7DAEC3BC"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101</w:t>
            </w:r>
          </w:p>
        </w:tc>
        <w:tc>
          <w:tcPr>
            <w:tcW w:w="882" w:type="pct"/>
            <w:shd w:val="clear" w:color="auto" w:fill="auto"/>
            <w:noWrap/>
            <w:hideMark/>
          </w:tcPr>
          <w:p w14:paraId="3497F484"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266</w:t>
            </w:r>
          </w:p>
        </w:tc>
        <w:tc>
          <w:tcPr>
            <w:tcW w:w="806" w:type="pct"/>
            <w:shd w:val="clear" w:color="auto" w:fill="auto"/>
            <w:noWrap/>
            <w:hideMark/>
          </w:tcPr>
          <w:p w14:paraId="448C311D"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2.63</w:t>
            </w:r>
          </w:p>
        </w:tc>
        <w:tc>
          <w:tcPr>
            <w:tcW w:w="583" w:type="pct"/>
            <w:shd w:val="clear" w:color="auto" w:fill="auto"/>
            <w:noWrap/>
            <w:hideMark/>
          </w:tcPr>
          <w:p w14:paraId="5144F21C"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3.4</w:t>
            </w:r>
          </w:p>
        </w:tc>
        <w:tc>
          <w:tcPr>
            <w:tcW w:w="882" w:type="pct"/>
            <w:shd w:val="clear" w:color="auto" w:fill="auto"/>
            <w:noWrap/>
            <w:hideMark/>
          </w:tcPr>
          <w:p w14:paraId="5D090E70"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4.8</w:t>
            </w:r>
          </w:p>
        </w:tc>
        <w:tc>
          <w:tcPr>
            <w:tcW w:w="806" w:type="pct"/>
            <w:shd w:val="clear" w:color="auto" w:fill="auto"/>
            <w:noWrap/>
            <w:hideMark/>
          </w:tcPr>
          <w:p w14:paraId="3F7BB89A" w14:textId="77777777" w:rsidR="00D07498" w:rsidRPr="007343BB" w:rsidRDefault="00D07498" w:rsidP="00D07498">
            <w:pPr>
              <w:spacing w:line="360" w:lineRule="auto"/>
              <w:jc w:val="both"/>
              <w:rPr>
                <w:rFonts w:ascii="Book Antiqua" w:eastAsia="宋体" w:hAnsi="Book Antiqua"/>
                <w:color w:val="000000"/>
              </w:rPr>
            </w:pPr>
            <w:r w:rsidRPr="007343BB">
              <w:rPr>
                <w:rFonts w:ascii="Book Antiqua" w:eastAsia="宋体" w:hAnsi="Book Antiqua"/>
                <w:color w:val="000000"/>
              </w:rPr>
              <w:t>1.41</w:t>
            </w:r>
          </w:p>
        </w:tc>
      </w:tr>
      <w:tr w:rsidR="00D07498" w:rsidRPr="007343BB" w14:paraId="058D36DB" w14:textId="77777777" w:rsidTr="00D07498">
        <w:trPr>
          <w:trHeight w:val="270"/>
        </w:trPr>
        <w:tc>
          <w:tcPr>
            <w:tcW w:w="593" w:type="pct"/>
            <w:shd w:val="clear" w:color="auto" w:fill="auto"/>
            <w:noWrap/>
            <w:hideMark/>
          </w:tcPr>
          <w:p w14:paraId="433383C3" w14:textId="77777777" w:rsidR="00D07498" w:rsidRPr="007343BB" w:rsidRDefault="00D07498" w:rsidP="00D07498">
            <w:pPr>
              <w:spacing w:line="360" w:lineRule="auto"/>
              <w:jc w:val="both"/>
              <w:rPr>
                <w:rFonts w:ascii="Book Antiqua" w:eastAsia="宋体" w:hAnsi="Book Antiqua"/>
                <w:color w:val="000000"/>
              </w:rPr>
            </w:pPr>
            <w:r w:rsidRPr="007343BB">
              <w:rPr>
                <w:rFonts w:ascii="Book Antiqua" w:eastAsia="宋体" w:hAnsi="Book Antiqua"/>
                <w:color w:val="000000"/>
              </w:rPr>
              <w:t>6</w:t>
            </w:r>
          </w:p>
        </w:tc>
        <w:tc>
          <w:tcPr>
            <w:tcW w:w="448" w:type="pct"/>
            <w:shd w:val="clear" w:color="auto" w:fill="auto"/>
            <w:noWrap/>
            <w:hideMark/>
          </w:tcPr>
          <w:p w14:paraId="2A529E71"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98.7</w:t>
            </w:r>
          </w:p>
        </w:tc>
        <w:tc>
          <w:tcPr>
            <w:tcW w:w="882" w:type="pct"/>
            <w:shd w:val="clear" w:color="auto" w:fill="auto"/>
            <w:noWrap/>
            <w:hideMark/>
          </w:tcPr>
          <w:p w14:paraId="3E951D48"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149</w:t>
            </w:r>
          </w:p>
        </w:tc>
        <w:tc>
          <w:tcPr>
            <w:tcW w:w="806" w:type="pct"/>
            <w:shd w:val="clear" w:color="auto" w:fill="auto"/>
            <w:noWrap/>
            <w:hideMark/>
          </w:tcPr>
          <w:p w14:paraId="799130E3"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1.51</w:t>
            </w:r>
          </w:p>
        </w:tc>
        <w:tc>
          <w:tcPr>
            <w:tcW w:w="583" w:type="pct"/>
            <w:shd w:val="clear" w:color="auto" w:fill="auto"/>
            <w:noWrap/>
            <w:hideMark/>
          </w:tcPr>
          <w:p w14:paraId="520D7D95"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2.9</w:t>
            </w:r>
          </w:p>
        </w:tc>
        <w:tc>
          <w:tcPr>
            <w:tcW w:w="882" w:type="pct"/>
            <w:shd w:val="clear" w:color="auto" w:fill="auto"/>
            <w:noWrap/>
            <w:hideMark/>
          </w:tcPr>
          <w:p w14:paraId="6A97A68D"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3</w:t>
            </w:r>
          </w:p>
        </w:tc>
        <w:tc>
          <w:tcPr>
            <w:tcW w:w="806" w:type="pct"/>
            <w:shd w:val="clear" w:color="auto" w:fill="auto"/>
            <w:noWrap/>
            <w:hideMark/>
          </w:tcPr>
          <w:p w14:paraId="56DD5EDD" w14:textId="77777777" w:rsidR="00D07498" w:rsidRPr="007343BB" w:rsidRDefault="00D07498" w:rsidP="00D07498">
            <w:pPr>
              <w:spacing w:line="360" w:lineRule="auto"/>
              <w:jc w:val="both"/>
              <w:rPr>
                <w:rFonts w:ascii="Book Antiqua" w:eastAsia="宋体" w:hAnsi="Book Antiqua"/>
                <w:color w:val="000000"/>
              </w:rPr>
            </w:pPr>
            <w:r w:rsidRPr="007343BB">
              <w:rPr>
                <w:rFonts w:ascii="Book Antiqua" w:eastAsia="宋体" w:hAnsi="Book Antiqua"/>
                <w:color w:val="000000"/>
              </w:rPr>
              <w:t>1.03</w:t>
            </w:r>
          </w:p>
        </w:tc>
      </w:tr>
      <w:tr w:rsidR="00D07498" w:rsidRPr="007343BB" w14:paraId="3E15EFD5" w14:textId="77777777" w:rsidTr="00D07498">
        <w:trPr>
          <w:trHeight w:val="270"/>
        </w:trPr>
        <w:tc>
          <w:tcPr>
            <w:tcW w:w="593" w:type="pct"/>
            <w:shd w:val="clear" w:color="auto" w:fill="auto"/>
            <w:noWrap/>
            <w:hideMark/>
          </w:tcPr>
          <w:p w14:paraId="157E189F" w14:textId="77777777" w:rsidR="00D07498" w:rsidRPr="007343BB" w:rsidRDefault="00D07498" w:rsidP="00D07498">
            <w:pPr>
              <w:spacing w:line="360" w:lineRule="auto"/>
              <w:jc w:val="both"/>
              <w:rPr>
                <w:rFonts w:ascii="Book Antiqua" w:eastAsia="宋体" w:hAnsi="Book Antiqua"/>
                <w:color w:val="000000"/>
              </w:rPr>
            </w:pPr>
            <w:r w:rsidRPr="007343BB">
              <w:rPr>
                <w:rFonts w:ascii="Book Antiqua" w:eastAsia="宋体" w:hAnsi="Book Antiqua"/>
                <w:color w:val="000000"/>
              </w:rPr>
              <w:t>7</w:t>
            </w:r>
          </w:p>
        </w:tc>
        <w:tc>
          <w:tcPr>
            <w:tcW w:w="448" w:type="pct"/>
            <w:shd w:val="clear" w:color="auto" w:fill="auto"/>
            <w:noWrap/>
            <w:hideMark/>
          </w:tcPr>
          <w:p w14:paraId="218353EB"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461</w:t>
            </w:r>
          </w:p>
        </w:tc>
        <w:tc>
          <w:tcPr>
            <w:tcW w:w="882" w:type="pct"/>
            <w:shd w:val="clear" w:color="auto" w:fill="auto"/>
            <w:noWrap/>
            <w:hideMark/>
          </w:tcPr>
          <w:p w14:paraId="46373523"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527</w:t>
            </w:r>
          </w:p>
        </w:tc>
        <w:tc>
          <w:tcPr>
            <w:tcW w:w="806" w:type="pct"/>
            <w:shd w:val="clear" w:color="auto" w:fill="auto"/>
            <w:noWrap/>
            <w:hideMark/>
          </w:tcPr>
          <w:p w14:paraId="4EFE6697"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1.14</w:t>
            </w:r>
          </w:p>
        </w:tc>
        <w:tc>
          <w:tcPr>
            <w:tcW w:w="583" w:type="pct"/>
            <w:shd w:val="clear" w:color="auto" w:fill="auto"/>
            <w:noWrap/>
            <w:hideMark/>
          </w:tcPr>
          <w:p w14:paraId="10B297C2"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5.2</w:t>
            </w:r>
          </w:p>
        </w:tc>
        <w:tc>
          <w:tcPr>
            <w:tcW w:w="882" w:type="pct"/>
            <w:shd w:val="clear" w:color="auto" w:fill="auto"/>
            <w:noWrap/>
            <w:hideMark/>
          </w:tcPr>
          <w:p w14:paraId="2E74AC58"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5.3</w:t>
            </w:r>
          </w:p>
        </w:tc>
        <w:tc>
          <w:tcPr>
            <w:tcW w:w="806" w:type="pct"/>
            <w:shd w:val="clear" w:color="auto" w:fill="auto"/>
            <w:noWrap/>
            <w:hideMark/>
          </w:tcPr>
          <w:p w14:paraId="4D046EA8" w14:textId="77777777" w:rsidR="00D07498" w:rsidRPr="007343BB" w:rsidRDefault="00D07498" w:rsidP="00D07498">
            <w:pPr>
              <w:spacing w:line="360" w:lineRule="auto"/>
              <w:jc w:val="both"/>
              <w:rPr>
                <w:rFonts w:ascii="Book Antiqua" w:eastAsia="宋体" w:hAnsi="Book Antiqua"/>
                <w:color w:val="000000"/>
              </w:rPr>
            </w:pPr>
            <w:r w:rsidRPr="007343BB">
              <w:rPr>
                <w:rFonts w:ascii="Book Antiqua" w:eastAsia="宋体" w:hAnsi="Book Antiqua"/>
                <w:color w:val="000000"/>
              </w:rPr>
              <w:t>1.02</w:t>
            </w:r>
          </w:p>
        </w:tc>
      </w:tr>
      <w:tr w:rsidR="00D07498" w:rsidRPr="007343BB" w14:paraId="629DC3D9" w14:textId="77777777" w:rsidTr="00D07498">
        <w:trPr>
          <w:trHeight w:val="270"/>
        </w:trPr>
        <w:tc>
          <w:tcPr>
            <w:tcW w:w="593" w:type="pct"/>
            <w:shd w:val="clear" w:color="auto" w:fill="auto"/>
            <w:noWrap/>
            <w:hideMark/>
          </w:tcPr>
          <w:p w14:paraId="6A9E9F2F" w14:textId="77777777" w:rsidR="00D07498" w:rsidRPr="007343BB" w:rsidRDefault="00D07498" w:rsidP="00D07498">
            <w:pPr>
              <w:spacing w:line="360" w:lineRule="auto"/>
              <w:jc w:val="both"/>
              <w:rPr>
                <w:rFonts w:ascii="Book Antiqua" w:eastAsia="宋体" w:hAnsi="Book Antiqua"/>
                <w:color w:val="000000"/>
              </w:rPr>
            </w:pPr>
            <w:r w:rsidRPr="007343BB">
              <w:rPr>
                <w:rFonts w:ascii="Book Antiqua" w:eastAsia="宋体" w:hAnsi="Book Antiqua"/>
                <w:color w:val="000000"/>
              </w:rPr>
              <w:t>8</w:t>
            </w:r>
          </w:p>
        </w:tc>
        <w:tc>
          <w:tcPr>
            <w:tcW w:w="448" w:type="pct"/>
            <w:shd w:val="clear" w:color="auto" w:fill="auto"/>
            <w:noWrap/>
            <w:hideMark/>
          </w:tcPr>
          <w:p w14:paraId="624DC1FD"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31.2</w:t>
            </w:r>
          </w:p>
        </w:tc>
        <w:tc>
          <w:tcPr>
            <w:tcW w:w="882" w:type="pct"/>
            <w:shd w:val="clear" w:color="auto" w:fill="auto"/>
            <w:noWrap/>
            <w:hideMark/>
          </w:tcPr>
          <w:p w14:paraId="5C17E0AC"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63.5</w:t>
            </w:r>
          </w:p>
        </w:tc>
        <w:tc>
          <w:tcPr>
            <w:tcW w:w="806" w:type="pct"/>
            <w:shd w:val="clear" w:color="auto" w:fill="auto"/>
            <w:noWrap/>
            <w:hideMark/>
          </w:tcPr>
          <w:p w14:paraId="1B13178E"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2.04</w:t>
            </w:r>
          </w:p>
        </w:tc>
        <w:tc>
          <w:tcPr>
            <w:tcW w:w="583" w:type="pct"/>
            <w:shd w:val="clear" w:color="auto" w:fill="auto"/>
            <w:noWrap/>
            <w:hideMark/>
          </w:tcPr>
          <w:p w14:paraId="467B59BC"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1.1</w:t>
            </w:r>
          </w:p>
        </w:tc>
        <w:tc>
          <w:tcPr>
            <w:tcW w:w="882" w:type="pct"/>
            <w:shd w:val="clear" w:color="auto" w:fill="auto"/>
            <w:noWrap/>
            <w:hideMark/>
          </w:tcPr>
          <w:p w14:paraId="052E4F27"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2.3</w:t>
            </w:r>
          </w:p>
        </w:tc>
        <w:tc>
          <w:tcPr>
            <w:tcW w:w="806" w:type="pct"/>
            <w:shd w:val="clear" w:color="auto" w:fill="auto"/>
            <w:noWrap/>
            <w:hideMark/>
          </w:tcPr>
          <w:p w14:paraId="5C9F3414" w14:textId="77777777" w:rsidR="00D07498" w:rsidRPr="007343BB" w:rsidRDefault="00D07498" w:rsidP="00D07498">
            <w:pPr>
              <w:spacing w:line="360" w:lineRule="auto"/>
              <w:jc w:val="both"/>
              <w:rPr>
                <w:rFonts w:ascii="Book Antiqua" w:eastAsia="宋体" w:hAnsi="Book Antiqua"/>
                <w:color w:val="000000"/>
              </w:rPr>
            </w:pPr>
            <w:r w:rsidRPr="007343BB">
              <w:rPr>
                <w:rFonts w:ascii="Book Antiqua" w:eastAsia="宋体" w:hAnsi="Book Antiqua"/>
                <w:color w:val="000000"/>
              </w:rPr>
              <w:t>2.09</w:t>
            </w:r>
          </w:p>
        </w:tc>
      </w:tr>
      <w:tr w:rsidR="00D07498" w:rsidRPr="007343BB" w14:paraId="1ED9445D" w14:textId="77777777" w:rsidTr="00D07498">
        <w:trPr>
          <w:trHeight w:val="270"/>
        </w:trPr>
        <w:tc>
          <w:tcPr>
            <w:tcW w:w="593" w:type="pct"/>
            <w:shd w:val="clear" w:color="auto" w:fill="auto"/>
            <w:noWrap/>
            <w:hideMark/>
          </w:tcPr>
          <w:p w14:paraId="596F3AD7" w14:textId="77777777" w:rsidR="00D07498" w:rsidRPr="007343BB" w:rsidRDefault="00D07498" w:rsidP="00D07498">
            <w:pPr>
              <w:spacing w:line="360" w:lineRule="auto"/>
              <w:jc w:val="both"/>
              <w:rPr>
                <w:rFonts w:ascii="Book Antiqua" w:eastAsia="宋体" w:hAnsi="Book Antiqua"/>
                <w:color w:val="000000"/>
              </w:rPr>
            </w:pPr>
            <w:r w:rsidRPr="007343BB">
              <w:rPr>
                <w:rFonts w:ascii="Book Antiqua" w:eastAsia="宋体" w:hAnsi="Book Antiqua"/>
                <w:color w:val="000000"/>
              </w:rPr>
              <w:t>11</w:t>
            </w:r>
          </w:p>
        </w:tc>
        <w:tc>
          <w:tcPr>
            <w:tcW w:w="448" w:type="pct"/>
            <w:shd w:val="clear" w:color="auto" w:fill="auto"/>
            <w:noWrap/>
            <w:hideMark/>
          </w:tcPr>
          <w:p w14:paraId="1B31303C"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238</w:t>
            </w:r>
          </w:p>
        </w:tc>
        <w:tc>
          <w:tcPr>
            <w:tcW w:w="882" w:type="pct"/>
            <w:shd w:val="clear" w:color="auto" w:fill="auto"/>
            <w:noWrap/>
            <w:hideMark/>
          </w:tcPr>
          <w:p w14:paraId="49143760"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220</w:t>
            </w:r>
          </w:p>
        </w:tc>
        <w:tc>
          <w:tcPr>
            <w:tcW w:w="806" w:type="pct"/>
            <w:shd w:val="clear" w:color="auto" w:fill="auto"/>
            <w:noWrap/>
            <w:hideMark/>
          </w:tcPr>
          <w:p w14:paraId="279D45F4"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0.92</w:t>
            </w:r>
          </w:p>
        </w:tc>
        <w:tc>
          <w:tcPr>
            <w:tcW w:w="583" w:type="pct"/>
            <w:shd w:val="clear" w:color="auto" w:fill="auto"/>
            <w:noWrap/>
            <w:hideMark/>
          </w:tcPr>
          <w:p w14:paraId="57916094"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4.5</w:t>
            </w:r>
          </w:p>
        </w:tc>
        <w:tc>
          <w:tcPr>
            <w:tcW w:w="882" w:type="pct"/>
            <w:shd w:val="clear" w:color="auto" w:fill="auto"/>
            <w:noWrap/>
            <w:hideMark/>
          </w:tcPr>
          <w:p w14:paraId="7F32FDC8"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4.1</w:t>
            </w:r>
          </w:p>
        </w:tc>
        <w:tc>
          <w:tcPr>
            <w:tcW w:w="806" w:type="pct"/>
            <w:shd w:val="clear" w:color="auto" w:fill="auto"/>
            <w:noWrap/>
            <w:hideMark/>
          </w:tcPr>
          <w:p w14:paraId="623ED0B3" w14:textId="77777777" w:rsidR="00D07498" w:rsidRPr="007343BB" w:rsidRDefault="00D07498" w:rsidP="00D07498">
            <w:pPr>
              <w:spacing w:line="360" w:lineRule="auto"/>
              <w:jc w:val="both"/>
              <w:rPr>
                <w:rFonts w:ascii="Book Antiqua" w:eastAsia="宋体" w:hAnsi="Book Antiqua"/>
                <w:color w:val="000000"/>
              </w:rPr>
            </w:pPr>
            <w:r w:rsidRPr="007343BB">
              <w:rPr>
                <w:rFonts w:ascii="Book Antiqua" w:eastAsia="宋体" w:hAnsi="Book Antiqua"/>
                <w:color w:val="000000"/>
              </w:rPr>
              <w:t>0.91</w:t>
            </w:r>
          </w:p>
        </w:tc>
      </w:tr>
      <w:tr w:rsidR="00D07498" w:rsidRPr="007343BB" w14:paraId="2F7FFFB2" w14:textId="77777777" w:rsidTr="00D07498">
        <w:trPr>
          <w:trHeight w:val="270"/>
        </w:trPr>
        <w:tc>
          <w:tcPr>
            <w:tcW w:w="593" w:type="pct"/>
            <w:shd w:val="clear" w:color="auto" w:fill="auto"/>
            <w:noWrap/>
            <w:hideMark/>
          </w:tcPr>
          <w:p w14:paraId="10205564" w14:textId="77777777" w:rsidR="00D07498" w:rsidRPr="007343BB" w:rsidRDefault="00D07498" w:rsidP="00D07498">
            <w:pPr>
              <w:spacing w:line="360" w:lineRule="auto"/>
              <w:jc w:val="both"/>
              <w:rPr>
                <w:rFonts w:ascii="Book Antiqua" w:eastAsia="宋体" w:hAnsi="Book Antiqua"/>
                <w:color w:val="000000"/>
              </w:rPr>
            </w:pPr>
            <w:r w:rsidRPr="007343BB">
              <w:rPr>
                <w:rFonts w:ascii="Book Antiqua" w:eastAsia="宋体" w:hAnsi="Book Antiqua"/>
                <w:color w:val="000000"/>
              </w:rPr>
              <w:t>17</w:t>
            </w:r>
          </w:p>
        </w:tc>
        <w:tc>
          <w:tcPr>
            <w:tcW w:w="448" w:type="pct"/>
            <w:shd w:val="clear" w:color="auto" w:fill="auto"/>
            <w:noWrap/>
            <w:hideMark/>
          </w:tcPr>
          <w:p w14:paraId="43789A3F"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572</w:t>
            </w:r>
          </w:p>
        </w:tc>
        <w:tc>
          <w:tcPr>
            <w:tcW w:w="882" w:type="pct"/>
            <w:shd w:val="clear" w:color="auto" w:fill="auto"/>
            <w:noWrap/>
            <w:hideMark/>
          </w:tcPr>
          <w:p w14:paraId="04C23037"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603</w:t>
            </w:r>
          </w:p>
        </w:tc>
        <w:tc>
          <w:tcPr>
            <w:tcW w:w="806" w:type="pct"/>
            <w:shd w:val="clear" w:color="auto" w:fill="auto"/>
            <w:noWrap/>
            <w:hideMark/>
          </w:tcPr>
          <w:p w14:paraId="28C072D7"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1.05</w:t>
            </w:r>
          </w:p>
        </w:tc>
        <w:tc>
          <w:tcPr>
            <w:tcW w:w="583" w:type="pct"/>
            <w:shd w:val="clear" w:color="auto" w:fill="auto"/>
            <w:noWrap/>
            <w:hideMark/>
          </w:tcPr>
          <w:p w14:paraId="7A02792B"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6.4</w:t>
            </w:r>
          </w:p>
        </w:tc>
        <w:tc>
          <w:tcPr>
            <w:tcW w:w="882" w:type="pct"/>
            <w:shd w:val="clear" w:color="auto" w:fill="auto"/>
            <w:noWrap/>
            <w:hideMark/>
          </w:tcPr>
          <w:p w14:paraId="4BEF695F"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5.6</w:t>
            </w:r>
          </w:p>
        </w:tc>
        <w:tc>
          <w:tcPr>
            <w:tcW w:w="806" w:type="pct"/>
            <w:shd w:val="clear" w:color="auto" w:fill="auto"/>
            <w:noWrap/>
            <w:hideMark/>
          </w:tcPr>
          <w:p w14:paraId="3AAA3A01" w14:textId="77777777" w:rsidR="00D07498" w:rsidRPr="007343BB" w:rsidRDefault="00D07498" w:rsidP="00D07498">
            <w:pPr>
              <w:spacing w:line="360" w:lineRule="auto"/>
              <w:jc w:val="both"/>
              <w:rPr>
                <w:rFonts w:ascii="Book Antiqua" w:eastAsia="宋体" w:hAnsi="Book Antiqua"/>
                <w:color w:val="000000"/>
              </w:rPr>
            </w:pPr>
            <w:r w:rsidRPr="007343BB">
              <w:rPr>
                <w:rFonts w:ascii="Book Antiqua" w:eastAsia="宋体" w:hAnsi="Book Antiqua"/>
                <w:color w:val="000000"/>
              </w:rPr>
              <w:t>0.88</w:t>
            </w:r>
          </w:p>
        </w:tc>
      </w:tr>
      <w:tr w:rsidR="00D07498" w:rsidRPr="007343BB" w14:paraId="7B645F10" w14:textId="77777777" w:rsidTr="00D07498">
        <w:trPr>
          <w:trHeight w:val="270"/>
        </w:trPr>
        <w:tc>
          <w:tcPr>
            <w:tcW w:w="593" w:type="pct"/>
            <w:shd w:val="clear" w:color="auto" w:fill="auto"/>
            <w:noWrap/>
            <w:hideMark/>
          </w:tcPr>
          <w:p w14:paraId="5C812681" w14:textId="77777777" w:rsidR="00D07498" w:rsidRPr="007343BB" w:rsidRDefault="00D07498" w:rsidP="00D07498">
            <w:pPr>
              <w:spacing w:line="360" w:lineRule="auto"/>
              <w:jc w:val="both"/>
              <w:rPr>
                <w:rFonts w:ascii="Book Antiqua" w:eastAsia="宋体" w:hAnsi="Book Antiqua"/>
                <w:color w:val="000000"/>
              </w:rPr>
            </w:pPr>
            <w:r w:rsidRPr="007343BB">
              <w:rPr>
                <w:rFonts w:ascii="Book Antiqua" w:eastAsia="宋体" w:hAnsi="Book Antiqua"/>
                <w:color w:val="000000"/>
              </w:rPr>
              <w:t>18</w:t>
            </w:r>
          </w:p>
        </w:tc>
        <w:tc>
          <w:tcPr>
            <w:tcW w:w="448" w:type="pct"/>
            <w:shd w:val="clear" w:color="auto" w:fill="auto"/>
            <w:noWrap/>
            <w:hideMark/>
          </w:tcPr>
          <w:p w14:paraId="61AF10B5"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306</w:t>
            </w:r>
          </w:p>
        </w:tc>
        <w:tc>
          <w:tcPr>
            <w:tcW w:w="882" w:type="pct"/>
            <w:shd w:val="clear" w:color="auto" w:fill="auto"/>
            <w:noWrap/>
            <w:hideMark/>
          </w:tcPr>
          <w:p w14:paraId="1420D489"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340</w:t>
            </w:r>
          </w:p>
        </w:tc>
        <w:tc>
          <w:tcPr>
            <w:tcW w:w="806" w:type="pct"/>
            <w:shd w:val="clear" w:color="auto" w:fill="auto"/>
            <w:noWrap/>
            <w:hideMark/>
          </w:tcPr>
          <w:p w14:paraId="4A864B02"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1.11</w:t>
            </w:r>
          </w:p>
        </w:tc>
        <w:tc>
          <w:tcPr>
            <w:tcW w:w="583" w:type="pct"/>
            <w:shd w:val="clear" w:color="auto" w:fill="auto"/>
            <w:noWrap/>
            <w:hideMark/>
          </w:tcPr>
          <w:p w14:paraId="1CF87142"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5.3</w:t>
            </w:r>
          </w:p>
        </w:tc>
        <w:tc>
          <w:tcPr>
            <w:tcW w:w="882" w:type="pct"/>
            <w:shd w:val="clear" w:color="auto" w:fill="auto"/>
            <w:noWrap/>
            <w:hideMark/>
          </w:tcPr>
          <w:p w14:paraId="021DA92D"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4.8</w:t>
            </w:r>
          </w:p>
        </w:tc>
        <w:tc>
          <w:tcPr>
            <w:tcW w:w="806" w:type="pct"/>
            <w:shd w:val="clear" w:color="auto" w:fill="auto"/>
            <w:noWrap/>
            <w:hideMark/>
          </w:tcPr>
          <w:p w14:paraId="46EFDFAA" w14:textId="77777777" w:rsidR="00D07498" w:rsidRPr="007343BB" w:rsidRDefault="00D07498" w:rsidP="00D07498">
            <w:pPr>
              <w:spacing w:line="360" w:lineRule="auto"/>
              <w:jc w:val="both"/>
              <w:rPr>
                <w:rFonts w:ascii="Book Antiqua" w:eastAsia="宋体" w:hAnsi="Book Antiqua"/>
                <w:color w:val="000000"/>
              </w:rPr>
            </w:pPr>
            <w:r w:rsidRPr="007343BB">
              <w:rPr>
                <w:rFonts w:ascii="Book Antiqua" w:eastAsia="宋体" w:hAnsi="Book Antiqua"/>
                <w:color w:val="000000"/>
              </w:rPr>
              <w:t>0.91</w:t>
            </w:r>
          </w:p>
        </w:tc>
      </w:tr>
      <w:tr w:rsidR="00D07498" w:rsidRPr="007343BB" w14:paraId="0E618161" w14:textId="77777777" w:rsidTr="00D07498">
        <w:trPr>
          <w:trHeight w:val="270"/>
        </w:trPr>
        <w:tc>
          <w:tcPr>
            <w:tcW w:w="593" w:type="pct"/>
            <w:shd w:val="clear" w:color="auto" w:fill="auto"/>
            <w:noWrap/>
            <w:hideMark/>
          </w:tcPr>
          <w:p w14:paraId="549FE5A4" w14:textId="77777777" w:rsidR="00D07498" w:rsidRPr="007343BB" w:rsidRDefault="00D07498" w:rsidP="00D07498">
            <w:pPr>
              <w:spacing w:line="360" w:lineRule="auto"/>
              <w:jc w:val="both"/>
              <w:rPr>
                <w:rFonts w:ascii="Book Antiqua" w:eastAsia="宋体" w:hAnsi="Book Antiqua"/>
                <w:color w:val="000000"/>
              </w:rPr>
            </w:pPr>
            <w:r w:rsidRPr="007343BB">
              <w:rPr>
                <w:rFonts w:ascii="Book Antiqua" w:eastAsia="宋体" w:hAnsi="Book Antiqua"/>
                <w:color w:val="000000"/>
              </w:rPr>
              <w:t>22</w:t>
            </w:r>
          </w:p>
        </w:tc>
        <w:tc>
          <w:tcPr>
            <w:tcW w:w="448" w:type="pct"/>
            <w:shd w:val="clear" w:color="auto" w:fill="auto"/>
            <w:noWrap/>
            <w:hideMark/>
          </w:tcPr>
          <w:p w14:paraId="1539B619"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101</w:t>
            </w:r>
          </w:p>
        </w:tc>
        <w:tc>
          <w:tcPr>
            <w:tcW w:w="882" w:type="pct"/>
            <w:shd w:val="clear" w:color="auto" w:fill="auto"/>
            <w:noWrap/>
            <w:hideMark/>
          </w:tcPr>
          <w:p w14:paraId="620B97AD"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118</w:t>
            </w:r>
          </w:p>
        </w:tc>
        <w:tc>
          <w:tcPr>
            <w:tcW w:w="806" w:type="pct"/>
            <w:shd w:val="clear" w:color="auto" w:fill="auto"/>
            <w:noWrap/>
            <w:hideMark/>
          </w:tcPr>
          <w:p w14:paraId="71C6A355"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1.17</w:t>
            </w:r>
          </w:p>
        </w:tc>
        <w:tc>
          <w:tcPr>
            <w:tcW w:w="583" w:type="pct"/>
            <w:shd w:val="clear" w:color="auto" w:fill="auto"/>
            <w:noWrap/>
            <w:hideMark/>
          </w:tcPr>
          <w:p w14:paraId="6C74EBC3"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3.6</w:t>
            </w:r>
          </w:p>
        </w:tc>
        <w:tc>
          <w:tcPr>
            <w:tcW w:w="882" w:type="pct"/>
            <w:shd w:val="clear" w:color="auto" w:fill="auto"/>
            <w:noWrap/>
            <w:hideMark/>
          </w:tcPr>
          <w:p w14:paraId="5C8589A8"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3.2</w:t>
            </w:r>
          </w:p>
        </w:tc>
        <w:tc>
          <w:tcPr>
            <w:tcW w:w="806" w:type="pct"/>
            <w:shd w:val="clear" w:color="auto" w:fill="auto"/>
            <w:noWrap/>
            <w:hideMark/>
          </w:tcPr>
          <w:p w14:paraId="09FEC894" w14:textId="77777777" w:rsidR="00D07498" w:rsidRPr="007343BB" w:rsidRDefault="00D07498" w:rsidP="00D07498">
            <w:pPr>
              <w:spacing w:line="360" w:lineRule="auto"/>
              <w:jc w:val="both"/>
              <w:rPr>
                <w:rFonts w:ascii="Book Antiqua" w:eastAsia="宋体" w:hAnsi="Book Antiqua"/>
                <w:color w:val="000000"/>
              </w:rPr>
            </w:pPr>
            <w:r w:rsidRPr="007343BB">
              <w:rPr>
                <w:rFonts w:ascii="Book Antiqua" w:eastAsia="宋体" w:hAnsi="Book Antiqua"/>
                <w:color w:val="000000"/>
              </w:rPr>
              <w:t>0.89</w:t>
            </w:r>
          </w:p>
        </w:tc>
      </w:tr>
      <w:tr w:rsidR="00D07498" w:rsidRPr="007343BB" w14:paraId="65B90BFC" w14:textId="77777777" w:rsidTr="00D07498">
        <w:trPr>
          <w:trHeight w:val="270"/>
        </w:trPr>
        <w:tc>
          <w:tcPr>
            <w:tcW w:w="593" w:type="pct"/>
            <w:shd w:val="clear" w:color="auto" w:fill="auto"/>
            <w:noWrap/>
            <w:hideMark/>
          </w:tcPr>
          <w:p w14:paraId="4DAD0EC6" w14:textId="77777777" w:rsidR="00D07498" w:rsidRPr="007343BB" w:rsidRDefault="00D07498" w:rsidP="00D07498">
            <w:pPr>
              <w:spacing w:line="360" w:lineRule="auto"/>
              <w:jc w:val="both"/>
              <w:rPr>
                <w:rFonts w:ascii="Book Antiqua" w:eastAsia="宋体" w:hAnsi="Book Antiqua"/>
                <w:color w:val="000000"/>
              </w:rPr>
            </w:pPr>
            <w:r w:rsidRPr="007343BB">
              <w:rPr>
                <w:rFonts w:ascii="Book Antiqua" w:eastAsia="宋体" w:hAnsi="Book Antiqua"/>
                <w:color w:val="000000"/>
              </w:rPr>
              <w:t>24</w:t>
            </w:r>
          </w:p>
        </w:tc>
        <w:tc>
          <w:tcPr>
            <w:tcW w:w="448" w:type="pct"/>
            <w:shd w:val="clear" w:color="auto" w:fill="auto"/>
            <w:noWrap/>
            <w:hideMark/>
          </w:tcPr>
          <w:p w14:paraId="031CA60A"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86</w:t>
            </w:r>
          </w:p>
        </w:tc>
        <w:tc>
          <w:tcPr>
            <w:tcW w:w="882" w:type="pct"/>
            <w:shd w:val="clear" w:color="auto" w:fill="auto"/>
            <w:noWrap/>
            <w:hideMark/>
          </w:tcPr>
          <w:p w14:paraId="7D1A7484"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160</w:t>
            </w:r>
          </w:p>
        </w:tc>
        <w:tc>
          <w:tcPr>
            <w:tcW w:w="806" w:type="pct"/>
            <w:shd w:val="clear" w:color="auto" w:fill="auto"/>
            <w:noWrap/>
            <w:hideMark/>
          </w:tcPr>
          <w:p w14:paraId="7AF4F692"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1.86</w:t>
            </w:r>
          </w:p>
        </w:tc>
        <w:tc>
          <w:tcPr>
            <w:tcW w:w="583" w:type="pct"/>
            <w:shd w:val="clear" w:color="auto" w:fill="auto"/>
            <w:noWrap/>
            <w:hideMark/>
          </w:tcPr>
          <w:p w14:paraId="22A4314F"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3.5</w:t>
            </w:r>
          </w:p>
        </w:tc>
        <w:tc>
          <w:tcPr>
            <w:tcW w:w="882" w:type="pct"/>
            <w:shd w:val="clear" w:color="auto" w:fill="auto"/>
            <w:noWrap/>
            <w:hideMark/>
          </w:tcPr>
          <w:p w14:paraId="10045754"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3.7</w:t>
            </w:r>
          </w:p>
        </w:tc>
        <w:tc>
          <w:tcPr>
            <w:tcW w:w="806" w:type="pct"/>
            <w:shd w:val="clear" w:color="auto" w:fill="auto"/>
            <w:noWrap/>
            <w:hideMark/>
          </w:tcPr>
          <w:p w14:paraId="1196EAC4" w14:textId="77777777" w:rsidR="00D07498" w:rsidRPr="007343BB" w:rsidRDefault="00D07498" w:rsidP="00D07498">
            <w:pPr>
              <w:spacing w:line="360" w:lineRule="auto"/>
              <w:jc w:val="both"/>
              <w:rPr>
                <w:rFonts w:ascii="Book Antiqua" w:eastAsia="宋体" w:hAnsi="Book Antiqua"/>
                <w:color w:val="000000"/>
              </w:rPr>
            </w:pPr>
            <w:r w:rsidRPr="007343BB">
              <w:rPr>
                <w:rFonts w:ascii="Book Antiqua" w:eastAsia="宋体" w:hAnsi="Book Antiqua"/>
                <w:color w:val="000000"/>
              </w:rPr>
              <w:t>1.06</w:t>
            </w:r>
          </w:p>
        </w:tc>
      </w:tr>
      <w:tr w:rsidR="00D07498" w:rsidRPr="007343BB" w14:paraId="4949754E" w14:textId="77777777" w:rsidTr="00D07498">
        <w:trPr>
          <w:trHeight w:val="270"/>
        </w:trPr>
        <w:tc>
          <w:tcPr>
            <w:tcW w:w="593" w:type="pct"/>
            <w:shd w:val="clear" w:color="auto" w:fill="auto"/>
            <w:noWrap/>
            <w:hideMark/>
          </w:tcPr>
          <w:p w14:paraId="070DB7E3" w14:textId="77777777" w:rsidR="00D07498" w:rsidRPr="007343BB" w:rsidRDefault="00D07498" w:rsidP="00D07498">
            <w:pPr>
              <w:spacing w:line="360" w:lineRule="auto"/>
              <w:jc w:val="both"/>
              <w:rPr>
                <w:rFonts w:ascii="Book Antiqua" w:eastAsia="宋体" w:hAnsi="Book Antiqua"/>
                <w:color w:val="000000"/>
              </w:rPr>
            </w:pPr>
            <w:r w:rsidRPr="007343BB">
              <w:rPr>
                <w:rFonts w:ascii="Book Antiqua" w:eastAsia="宋体" w:hAnsi="Book Antiqua"/>
                <w:color w:val="000000"/>
              </w:rPr>
              <w:t>27</w:t>
            </w:r>
          </w:p>
        </w:tc>
        <w:tc>
          <w:tcPr>
            <w:tcW w:w="448" w:type="pct"/>
            <w:shd w:val="clear" w:color="auto" w:fill="auto"/>
            <w:noWrap/>
            <w:hideMark/>
          </w:tcPr>
          <w:p w14:paraId="3454442D"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119</w:t>
            </w:r>
          </w:p>
        </w:tc>
        <w:tc>
          <w:tcPr>
            <w:tcW w:w="882" w:type="pct"/>
            <w:shd w:val="clear" w:color="auto" w:fill="auto"/>
            <w:noWrap/>
            <w:hideMark/>
          </w:tcPr>
          <w:p w14:paraId="1FC83B7B"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196</w:t>
            </w:r>
          </w:p>
        </w:tc>
        <w:tc>
          <w:tcPr>
            <w:tcW w:w="806" w:type="pct"/>
            <w:shd w:val="clear" w:color="auto" w:fill="auto"/>
            <w:noWrap/>
            <w:hideMark/>
          </w:tcPr>
          <w:p w14:paraId="5F9E9BF3"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1.65</w:t>
            </w:r>
          </w:p>
        </w:tc>
        <w:tc>
          <w:tcPr>
            <w:tcW w:w="583" w:type="pct"/>
            <w:shd w:val="clear" w:color="auto" w:fill="auto"/>
            <w:noWrap/>
            <w:hideMark/>
          </w:tcPr>
          <w:p w14:paraId="62D190F1"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3.2</w:t>
            </w:r>
          </w:p>
        </w:tc>
        <w:tc>
          <w:tcPr>
            <w:tcW w:w="882" w:type="pct"/>
            <w:shd w:val="clear" w:color="auto" w:fill="auto"/>
            <w:noWrap/>
            <w:hideMark/>
          </w:tcPr>
          <w:p w14:paraId="1CB25B53"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4.7</w:t>
            </w:r>
          </w:p>
        </w:tc>
        <w:tc>
          <w:tcPr>
            <w:tcW w:w="806" w:type="pct"/>
            <w:shd w:val="clear" w:color="auto" w:fill="auto"/>
            <w:noWrap/>
            <w:hideMark/>
          </w:tcPr>
          <w:p w14:paraId="0166369A" w14:textId="77777777" w:rsidR="00D07498" w:rsidRPr="007343BB" w:rsidRDefault="00D07498" w:rsidP="00D07498">
            <w:pPr>
              <w:spacing w:line="360" w:lineRule="auto"/>
              <w:jc w:val="both"/>
              <w:rPr>
                <w:rFonts w:ascii="Book Antiqua" w:eastAsia="宋体" w:hAnsi="Book Antiqua"/>
                <w:color w:val="000000"/>
              </w:rPr>
            </w:pPr>
            <w:r w:rsidRPr="007343BB">
              <w:rPr>
                <w:rFonts w:ascii="Book Antiqua" w:eastAsia="宋体" w:hAnsi="Book Antiqua"/>
                <w:color w:val="000000"/>
              </w:rPr>
              <w:t>1.47</w:t>
            </w:r>
          </w:p>
        </w:tc>
      </w:tr>
      <w:tr w:rsidR="00D07498" w:rsidRPr="007343BB" w14:paraId="6DBD1B63" w14:textId="77777777" w:rsidTr="00D07498">
        <w:trPr>
          <w:trHeight w:val="270"/>
        </w:trPr>
        <w:tc>
          <w:tcPr>
            <w:tcW w:w="593" w:type="pct"/>
            <w:shd w:val="clear" w:color="auto" w:fill="auto"/>
            <w:noWrap/>
            <w:hideMark/>
          </w:tcPr>
          <w:p w14:paraId="2226167E" w14:textId="77777777" w:rsidR="00D07498" w:rsidRPr="007343BB" w:rsidRDefault="00D07498" w:rsidP="00D07498">
            <w:pPr>
              <w:spacing w:line="360" w:lineRule="auto"/>
              <w:jc w:val="both"/>
              <w:rPr>
                <w:rFonts w:ascii="Book Antiqua" w:eastAsia="宋体" w:hAnsi="Book Antiqua"/>
                <w:color w:val="000000"/>
              </w:rPr>
            </w:pPr>
            <w:r w:rsidRPr="007343BB">
              <w:rPr>
                <w:rFonts w:ascii="Book Antiqua" w:eastAsia="宋体" w:hAnsi="Book Antiqua"/>
                <w:color w:val="000000"/>
              </w:rPr>
              <w:t>29</w:t>
            </w:r>
          </w:p>
        </w:tc>
        <w:tc>
          <w:tcPr>
            <w:tcW w:w="448" w:type="pct"/>
            <w:shd w:val="clear" w:color="auto" w:fill="FFFFFF" w:themeFill="background1"/>
            <w:noWrap/>
            <w:hideMark/>
          </w:tcPr>
          <w:p w14:paraId="2A39A6F5"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414</w:t>
            </w:r>
          </w:p>
        </w:tc>
        <w:tc>
          <w:tcPr>
            <w:tcW w:w="882" w:type="pct"/>
            <w:shd w:val="clear" w:color="auto" w:fill="auto"/>
            <w:noWrap/>
            <w:hideMark/>
          </w:tcPr>
          <w:p w14:paraId="00C6CDEA"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464</w:t>
            </w:r>
          </w:p>
        </w:tc>
        <w:tc>
          <w:tcPr>
            <w:tcW w:w="806" w:type="pct"/>
            <w:shd w:val="clear" w:color="auto" w:fill="auto"/>
            <w:noWrap/>
            <w:hideMark/>
          </w:tcPr>
          <w:p w14:paraId="65D6335E"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1.12</w:t>
            </w:r>
          </w:p>
        </w:tc>
        <w:tc>
          <w:tcPr>
            <w:tcW w:w="583" w:type="pct"/>
            <w:shd w:val="clear" w:color="auto" w:fill="auto"/>
            <w:noWrap/>
            <w:hideMark/>
          </w:tcPr>
          <w:p w14:paraId="657D812D"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4.8</w:t>
            </w:r>
          </w:p>
        </w:tc>
        <w:tc>
          <w:tcPr>
            <w:tcW w:w="882" w:type="pct"/>
            <w:shd w:val="clear" w:color="auto" w:fill="auto"/>
            <w:noWrap/>
            <w:hideMark/>
          </w:tcPr>
          <w:p w14:paraId="1AD19376"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3.2</w:t>
            </w:r>
          </w:p>
        </w:tc>
        <w:tc>
          <w:tcPr>
            <w:tcW w:w="806" w:type="pct"/>
            <w:shd w:val="clear" w:color="auto" w:fill="auto"/>
            <w:noWrap/>
            <w:hideMark/>
          </w:tcPr>
          <w:p w14:paraId="7512CFDC" w14:textId="77777777" w:rsidR="00D07498" w:rsidRPr="007343BB" w:rsidRDefault="00D07498" w:rsidP="00D07498">
            <w:pPr>
              <w:spacing w:line="360" w:lineRule="auto"/>
              <w:jc w:val="both"/>
              <w:rPr>
                <w:rFonts w:ascii="Book Antiqua" w:eastAsia="宋体" w:hAnsi="Book Antiqua"/>
                <w:color w:val="000000"/>
              </w:rPr>
            </w:pPr>
            <w:r w:rsidRPr="007343BB">
              <w:rPr>
                <w:rFonts w:ascii="Book Antiqua" w:eastAsia="宋体" w:hAnsi="Book Antiqua"/>
                <w:color w:val="000000"/>
              </w:rPr>
              <w:t>0.67</w:t>
            </w:r>
          </w:p>
        </w:tc>
      </w:tr>
      <w:tr w:rsidR="00D07498" w:rsidRPr="007343BB" w14:paraId="3678AEF4" w14:textId="77777777" w:rsidTr="00D07498">
        <w:trPr>
          <w:trHeight w:val="270"/>
        </w:trPr>
        <w:tc>
          <w:tcPr>
            <w:tcW w:w="593" w:type="pct"/>
            <w:shd w:val="clear" w:color="auto" w:fill="auto"/>
            <w:noWrap/>
            <w:hideMark/>
          </w:tcPr>
          <w:p w14:paraId="0AD09789" w14:textId="77777777" w:rsidR="00D07498" w:rsidRPr="007343BB" w:rsidRDefault="00D07498" w:rsidP="00D07498">
            <w:pPr>
              <w:spacing w:line="360" w:lineRule="auto"/>
              <w:jc w:val="both"/>
              <w:rPr>
                <w:rFonts w:ascii="Book Antiqua" w:eastAsia="宋体" w:hAnsi="Book Antiqua"/>
                <w:color w:val="000000"/>
              </w:rPr>
            </w:pPr>
            <w:r w:rsidRPr="007343BB">
              <w:rPr>
                <w:rFonts w:ascii="Book Antiqua" w:eastAsia="宋体" w:hAnsi="Book Antiqua"/>
                <w:color w:val="000000"/>
              </w:rPr>
              <w:t>31</w:t>
            </w:r>
          </w:p>
        </w:tc>
        <w:tc>
          <w:tcPr>
            <w:tcW w:w="448" w:type="pct"/>
            <w:shd w:val="clear" w:color="auto" w:fill="FFFFFF" w:themeFill="background1"/>
            <w:noWrap/>
            <w:hideMark/>
          </w:tcPr>
          <w:p w14:paraId="7F520BE7"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175</w:t>
            </w:r>
          </w:p>
        </w:tc>
        <w:tc>
          <w:tcPr>
            <w:tcW w:w="882" w:type="pct"/>
            <w:shd w:val="clear" w:color="auto" w:fill="auto"/>
            <w:noWrap/>
            <w:hideMark/>
          </w:tcPr>
          <w:p w14:paraId="099F9269"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246</w:t>
            </w:r>
          </w:p>
        </w:tc>
        <w:tc>
          <w:tcPr>
            <w:tcW w:w="806" w:type="pct"/>
            <w:shd w:val="clear" w:color="auto" w:fill="auto"/>
            <w:noWrap/>
            <w:hideMark/>
          </w:tcPr>
          <w:p w14:paraId="49C0726D"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1.41</w:t>
            </w:r>
          </w:p>
        </w:tc>
        <w:tc>
          <w:tcPr>
            <w:tcW w:w="583" w:type="pct"/>
            <w:shd w:val="clear" w:color="auto" w:fill="auto"/>
            <w:noWrap/>
            <w:hideMark/>
          </w:tcPr>
          <w:p w14:paraId="76F2A6D9"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4.2</w:t>
            </w:r>
          </w:p>
        </w:tc>
        <w:tc>
          <w:tcPr>
            <w:tcW w:w="882" w:type="pct"/>
            <w:shd w:val="clear" w:color="auto" w:fill="auto"/>
            <w:noWrap/>
            <w:hideMark/>
          </w:tcPr>
          <w:p w14:paraId="55F7B836"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4.1</w:t>
            </w:r>
          </w:p>
        </w:tc>
        <w:tc>
          <w:tcPr>
            <w:tcW w:w="806" w:type="pct"/>
            <w:shd w:val="clear" w:color="auto" w:fill="auto"/>
            <w:noWrap/>
            <w:hideMark/>
          </w:tcPr>
          <w:p w14:paraId="1B62C051" w14:textId="77777777" w:rsidR="00D07498" w:rsidRPr="007343BB" w:rsidRDefault="00D07498" w:rsidP="00D07498">
            <w:pPr>
              <w:spacing w:line="360" w:lineRule="auto"/>
              <w:jc w:val="both"/>
              <w:rPr>
                <w:rFonts w:ascii="Book Antiqua" w:eastAsia="宋体" w:hAnsi="Book Antiqua"/>
                <w:color w:val="000000"/>
              </w:rPr>
            </w:pPr>
            <w:r w:rsidRPr="007343BB">
              <w:rPr>
                <w:rFonts w:ascii="Book Antiqua" w:eastAsia="宋体" w:hAnsi="Book Antiqua"/>
                <w:color w:val="000000"/>
              </w:rPr>
              <w:t>0.98</w:t>
            </w:r>
          </w:p>
        </w:tc>
      </w:tr>
      <w:tr w:rsidR="00D07498" w:rsidRPr="007343BB" w14:paraId="66E7F807" w14:textId="77777777" w:rsidTr="00D07498">
        <w:trPr>
          <w:trHeight w:val="270"/>
        </w:trPr>
        <w:tc>
          <w:tcPr>
            <w:tcW w:w="593" w:type="pct"/>
            <w:tcBorders>
              <w:bottom w:val="single" w:sz="4" w:space="0" w:color="auto"/>
            </w:tcBorders>
            <w:shd w:val="clear" w:color="auto" w:fill="auto"/>
            <w:noWrap/>
            <w:hideMark/>
          </w:tcPr>
          <w:p w14:paraId="4EDCA413" w14:textId="77777777" w:rsidR="00D07498" w:rsidRPr="007343BB" w:rsidRDefault="00D07498" w:rsidP="00D07498">
            <w:pPr>
              <w:spacing w:line="360" w:lineRule="auto"/>
              <w:jc w:val="both"/>
              <w:rPr>
                <w:rFonts w:ascii="Book Antiqua" w:eastAsia="宋体" w:hAnsi="Book Antiqua"/>
                <w:color w:val="000000"/>
              </w:rPr>
            </w:pPr>
            <w:r w:rsidRPr="007343BB">
              <w:rPr>
                <w:rFonts w:ascii="Book Antiqua" w:eastAsia="宋体" w:hAnsi="Book Antiqua"/>
                <w:color w:val="000000"/>
              </w:rPr>
              <w:t>38</w:t>
            </w:r>
          </w:p>
        </w:tc>
        <w:tc>
          <w:tcPr>
            <w:tcW w:w="448" w:type="pct"/>
            <w:tcBorders>
              <w:bottom w:val="single" w:sz="4" w:space="0" w:color="auto"/>
            </w:tcBorders>
            <w:shd w:val="clear" w:color="auto" w:fill="FFFFFF" w:themeFill="background1"/>
            <w:noWrap/>
            <w:hideMark/>
          </w:tcPr>
          <w:p w14:paraId="018F5A27"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27.4</w:t>
            </w:r>
          </w:p>
        </w:tc>
        <w:tc>
          <w:tcPr>
            <w:tcW w:w="882" w:type="pct"/>
            <w:tcBorders>
              <w:bottom w:val="single" w:sz="4" w:space="0" w:color="auto"/>
            </w:tcBorders>
            <w:shd w:val="clear" w:color="auto" w:fill="auto"/>
            <w:noWrap/>
            <w:hideMark/>
          </w:tcPr>
          <w:p w14:paraId="73823732"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184</w:t>
            </w:r>
          </w:p>
        </w:tc>
        <w:tc>
          <w:tcPr>
            <w:tcW w:w="806" w:type="pct"/>
            <w:tcBorders>
              <w:bottom w:val="single" w:sz="4" w:space="0" w:color="auto"/>
            </w:tcBorders>
            <w:shd w:val="clear" w:color="auto" w:fill="auto"/>
            <w:noWrap/>
            <w:hideMark/>
          </w:tcPr>
          <w:p w14:paraId="658C7FBC"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6.72</w:t>
            </w:r>
          </w:p>
        </w:tc>
        <w:tc>
          <w:tcPr>
            <w:tcW w:w="583" w:type="pct"/>
            <w:tcBorders>
              <w:bottom w:val="single" w:sz="4" w:space="0" w:color="auto"/>
            </w:tcBorders>
            <w:shd w:val="clear" w:color="auto" w:fill="auto"/>
            <w:noWrap/>
            <w:hideMark/>
          </w:tcPr>
          <w:p w14:paraId="5A0D3D5E"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2</w:t>
            </w:r>
          </w:p>
        </w:tc>
        <w:tc>
          <w:tcPr>
            <w:tcW w:w="882" w:type="pct"/>
            <w:tcBorders>
              <w:bottom w:val="single" w:sz="4" w:space="0" w:color="auto"/>
            </w:tcBorders>
            <w:shd w:val="clear" w:color="auto" w:fill="auto"/>
            <w:noWrap/>
            <w:hideMark/>
          </w:tcPr>
          <w:p w14:paraId="48F81278" w14:textId="77777777" w:rsidR="00D07498" w:rsidRPr="007343BB" w:rsidRDefault="00D07498" w:rsidP="00D07498">
            <w:pPr>
              <w:spacing w:line="360" w:lineRule="auto"/>
              <w:jc w:val="both"/>
              <w:rPr>
                <w:rFonts w:ascii="Book Antiqua" w:eastAsia="宋体" w:hAnsi="Book Antiqua"/>
              </w:rPr>
            </w:pPr>
            <w:r w:rsidRPr="007343BB">
              <w:rPr>
                <w:rFonts w:ascii="Book Antiqua" w:eastAsia="宋体" w:hAnsi="Book Antiqua"/>
              </w:rPr>
              <w:t>4.8</w:t>
            </w:r>
          </w:p>
        </w:tc>
        <w:tc>
          <w:tcPr>
            <w:tcW w:w="806" w:type="pct"/>
            <w:tcBorders>
              <w:bottom w:val="single" w:sz="4" w:space="0" w:color="auto"/>
            </w:tcBorders>
            <w:shd w:val="clear" w:color="auto" w:fill="auto"/>
            <w:noWrap/>
            <w:hideMark/>
          </w:tcPr>
          <w:p w14:paraId="6FE95ED5" w14:textId="77777777" w:rsidR="00D07498" w:rsidRPr="007343BB" w:rsidRDefault="00D07498" w:rsidP="00D07498">
            <w:pPr>
              <w:spacing w:line="360" w:lineRule="auto"/>
              <w:jc w:val="both"/>
              <w:rPr>
                <w:rFonts w:ascii="Book Antiqua" w:eastAsia="宋体" w:hAnsi="Book Antiqua"/>
                <w:color w:val="000000"/>
              </w:rPr>
            </w:pPr>
            <w:r w:rsidRPr="007343BB">
              <w:rPr>
                <w:rFonts w:ascii="Book Antiqua" w:eastAsia="宋体" w:hAnsi="Book Antiqua"/>
                <w:color w:val="000000"/>
              </w:rPr>
              <w:t>2.40</w:t>
            </w:r>
          </w:p>
        </w:tc>
      </w:tr>
    </w:tbl>
    <w:p w14:paraId="61D746F4" w14:textId="54522BAF" w:rsidR="008E5BA3" w:rsidRDefault="00D07498" w:rsidP="00EB377F">
      <w:pPr>
        <w:spacing w:line="360" w:lineRule="auto"/>
        <w:jc w:val="both"/>
        <w:rPr>
          <w:rFonts w:ascii="Book Antiqua" w:eastAsia="Book Antiqua" w:hAnsi="Book Antiqua" w:cs="Book Antiqua"/>
          <w:color w:val="000000"/>
          <w:szCs w:val="21"/>
        </w:rPr>
      </w:pPr>
      <w:r w:rsidRPr="007343BB">
        <w:rPr>
          <w:rFonts w:ascii="Book Antiqua" w:eastAsia="Book Antiqua" w:hAnsi="Book Antiqua" w:cs="Book Antiqua"/>
          <w:color w:val="000000"/>
          <w:szCs w:val="21"/>
        </w:rPr>
        <w:t>IGF-1: Insulin-like growth factor-1; IGFBP3: Insulin-like growth binding protein 3.</w:t>
      </w:r>
    </w:p>
    <w:p w14:paraId="6F62BAF4" w14:textId="77777777" w:rsidR="008E5BA3" w:rsidRDefault="008E5BA3">
      <w:pPr>
        <w:rPr>
          <w:rFonts w:ascii="Book Antiqua" w:eastAsia="Book Antiqua" w:hAnsi="Book Antiqua" w:cs="Book Antiqua"/>
          <w:color w:val="000000"/>
          <w:szCs w:val="21"/>
        </w:rPr>
      </w:pPr>
      <w:r>
        <w:rPr>
          <w:rFonts w:ascii="Book Antiqua" w:eastAsia="Book Antiqua" w:hAnsi="Book Antiqua" w:cs="Book Antiqua"/>
          <w:color w:val="000000"/>
          <w:szCs w:val="21"/>
        </w:rPr>
        <w:br w:type="page"/>
      </w:r>
    </w:p>
    <w:p w14:paraId="7C31BAF4" w14:textId="77777777" w:rsidR="008E5BA3" w:rsidRDefault="008E5BA3" w:rsidP="008E5BA3">
      <w:pPr>
        <w:jc w:val="center"/>
        <w:rPr>
          <w:rFonts w:ascii="Book Antiqua" w:hAnsi="Book Antiqua"/>
        </w:rPr>
      </w:pPr>
    </w:p>
    <w:p w14:paraId="1ADE1F40" w14:textId="77777777" w:rsidR="008E5BA3" w:rsidRDefault="008E5BA3" w:rsidP="008E5BA3">
      <w:pPr>
        <w:jc w:val="center"/>
        <w:rPr>
          <w:rFonts w:ascii="Book Antiqua" w:hAnsi="Book Antiqua"/>
        </w:rPr>
      </w:pPr>
    </w:p>
    <w:p w14:paraId="5661906C" w14:textId="77777777" w:rsidR="008E5BA3" w:rsidRDefault="008E5BA3" w:rsidP="008E5BA3">
      <w:pPr>
        <w:jc w:val="center"/>
        <w:rPr>
          <w:rFonts w:ascii="Book Antiqua" w:hAnsi="Book Antiqua"/>
        </w:rPr>
      </w:pPr>
    </w:p>
    <w:p w14:paraId="77EE6595" w14:textId="77777777" w:rsidR="008E5BA3" w:rsidRDefault="008E5BA3" w:rsidP="008E5BA3">
      <w:pPr>
        <w:jc w:val="center"/>
        <w:rPr>
          <w:rFonts w:ascii="Book Antiqua" w:hAnsi="Book Antiqua"/>
        </w:rPr>
      </w:pPr>
    </w:p>
    <w:p w14:paraId="0FBC09FB" w14:textId="46FF460D" w:rsidR="008E5BA3" w:rsidRDefault="008E5BA3" w:rsidP="008E5BA3">
      <w:pPr>
        <w:jc w:val="center"/>
        <w:rPr>
          <w:rFonts w:ascii="Book Antiqua" w:hAnsi="Book Antiqua"/>
        </w:rPr>
      </w:pPr>
      <w:r>
        <w:rPr>
          <w:rFonts w:ascii="Book Antiqua" w:hAnsi="Book Antiqua"/>
          <w:noProof/>
          <w:lang w:eastAsia="zh-CN"/>
        </w:rPr>
        <w:drawing>
          <wp:inline distT="0" distB="0" distL="0" distR="0" wp14:anchorId="3B444458" wp14:editId="38AC59D6">
            <wp:extent cx="2498090" cy="1437640"/>
            <wp:effectExtent l="0" t="0" r="0" b="0"/>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8090" cy="1437640"/>
                    </a:xfrm>
                    <a:prstGeom prst="rect">
                      <a:avLst/>
                    </a:prstGeom>
                    <a:noFill/>
                    <a:ln>
                      <a:noFill/>
                    </a:ln>
                  </pic:spPr>
                </pic:pic>
              </a:graphicData>
            </a:graphic>
          </wp:inline>
        </w:drawing>
      </w:r>
    </w:p>
    <w:p w14:paraId="3BD7979C" w14:textId="77777777" w:rsidR="008E5BA3" w:rsidRDefault="008E5BA3" w:rsidP="008E5BA3">
      <w:pPr>
        <w:jc w:val="center"/>
        <w:rPr>
          <w:rFonts w:ascii="Book Antiqua" w:hAnsi="Book Antiqua"/>
        </w:rPr>
      </w:pPr>
    </w:p>
    <w:p w14:paraId="58E002B4" w14:textId="77777777" w:rsidR="008E5BA3" w:rsidRDefault="008E5BA3" w:rsidP="008E5BA3">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24D494B9" w14:textId="77777777" w:rsidR="008E5BA3" w:rsidRDefault="008E5BA3" w:rsidP="008E5BA3">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A5A552D" w14:textId="77777777" w:rsidR="008E5BA3" w:rsidRDefault="008E5BA3" w:rsidP="008E5BA3">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6825C44" w14:textId="77777777" w:rsidR="008E5BA3" w:rsidRDefault="008E5BA3" w:rsidP="008E5BA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21A6A08" w14:textId="77777777" w:rsidR="008E5BA3" w:rsidRDefault="008E5BA3" w:rsidP="008E5BA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A6279C5" w14:textId="77777777" w:rsidR="008E5BA3" w:rsidRDefault="008E5BA3" w:rsidP="008E5BA3">
      <w:pPr>
        <w:jc w:val="center"/>
        <w:rPr>
          <w:rFonts w:ascii="Book Antiqua" w:hAnsi="Book Antiqua"/>
        </w:rPr>
      </w:pPr>
      <w:r>
        <w:rPr>
          <w:rFonts w:ascii="Book Antiqua" w:eastAsia="TimesNewRomanPSMT" w:hAnsi="Book Antiqua" w:cs="Garamond"/>
          <w:color w:val="D56400"/>
          <w:sz w:val="28"/>
          <w:szCs w:val="28"/>
        </w:rPr>
        <w:t>https://www.wjgnet.com</w:t>
      </w:r>
    </w:p>
    <w:p w14:paraId="4EE62B45" w14:textId="77777777" w:rsidR="008E5BA3" w:rsidRDefault="008E5BA3" w:rsidP="008E5BA3">
      <w:pPr>
        <w:jc w:val="center"/>
        <w:rPr>
          <w:rFonts w:ascii="Book Antiqua" w:hAnsi="Book Antiqua"/>
        </w:rPr>
      </w:pPr>
    </w:p>
    <w:p w14:paraId="6F16D273" w14:textId="77777777" w:rsidR="008E5BA3" w:rsidRDefault="008E5BA3" w:rsidP="008E5BA3">
      <w:pPr>
        <w:jc w:val="center"/>
        <w:rPr>
          <w:rFonts w:ascii="Book Antiqua" w:hAnsi="Book Antiqua"/>
        </w:rPr>
      </w:pPr>
    </w:p>
    <w:p w14:paraId="5994848E" w14:textId="77777777" w:rsidR="008E5BA3" w:rsidRDefault="008E5BA3" w:rsidP="008E5BA3">
      <w:pPr>
        <w:jc w:val="center"/>
        <w:rPr>
          <w:rFonts w:ascii="Book Antiqua" w:hAnsi="Book Antiqua"/>
        </w:rPr>
      </w:pPr>
    </w:p>
    <w:p w14:paraId="31AE2250" w14:textId="7F21EFAD" w:rsidR="008E5BA3" w:rsidRDefault="008E5BA3" w:rsidP="008E5BA3">
      <w:pPr>
        <w:jc w:val="center"/>
        <w:rPr>
          <w:rFonts w:ascii="Book Antiqua" w:hAnsi="Book Antiqua"/>
        </w:rPr>
      </w:pPr>
      <w:r>
        <w:rPr>
          <w:rFonts w:ascii="Book Antiqua" w:hAnsi="Book Antiqua"/>
          <w:noProof/>
          <w:lang w:eastAsia="zh-CN"/>
        </w:rPr>
        <w:drawing>
          <wp:inline distT="0" distB="0" distL="0" distR="0" wp14:anchorId="44FEC0A8" wp14:editId="31EA2889">
            <wp:extent cx="1450975" cy="1437640"/>
            <wp:effectExtent l="0" t="0" r="0" b="0"/>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0975" cy="1437640"/>
                    </a:xfrm>
                    <a:prstGeom prst="rect">
                      <a:avLst/>
                    </a:prstGeom>
                    <a:noFill/>
                    <a:ln>
                      <a:noFill/>
                    </a:ln>
                  </pic:spPr>
                </pic:pic>
              </a:graphicData>
            </a:graphic>
          </wp:inline>
        </w:drawing>
      </w:r>
    </w:p>
    <w:p w14:paraId="00673208" w14:textId="77777777" w:rsidR="008E5BA3" w:rsidRDefault="008E5BA3" w:rsidP="008E5BA3">
      <w:pPr>
        <w:jc w:val="center"/>
        <w:rPr>
          <w:rFonts w:ascii="Book Antiqua" w:hAnsi="Book Antiqua"/>
        </w:rPr>
      </w:pPr>
    </w:p>
    <w:p w14:paraId="11F6FDA7" w14:textId="77777777" w:rsidR="008E5BA3" w:rsidRDefault="008E5BA3" w:rsidP="008E5BA3">
      <w:pPr>
        <w:jc w:val="center"/>
        <w:rPr>
          <w:rFonts w:ascii="Book Antiqua" w:hAnsi="Book Antiqua"/>
        </w:rPr>
      </w:pPr>
    </w:p>
    <w:p w14:paraId="4B6DB19B" w14:textId="77777777" w:rsidR="008E5BA3" w:rsidRDefault="008E5BA3" w:rsidP="008E5BA3">
      <w:pPr>
        <w:jc w:val="center"/>
        <w:rPr>
          <w:rFonts w:ascii="Book Antiqua" w:hAnsi="Book Antiqua"/>
        </w:rPr>
      </w:pPr>
    </w:p>
    <w:p w14:paraId="4A436985" w14:textId="77777777" w:rsidR="008E5BA3" w:rsidRDefault="008E5BA3" w:rsidP="008E5BA3">
      <w:pPr>
        <w:jc w:val="center"/>
        <w:rPr>
          <w:rFonts w:ascii="Book Antiqua" w:hAnsi="Book Antiqua"/>
        </w:rPr>
      </w:pPr>
    </w:p>
    <w:p w14:paraId="1733FA0C" w14:textId="77777777" w:rsidR="008E5BA3" w:rsidRDefault="008E5BA3" w:rsidP="008E5BA3">
      <w:pPr>
        <w:jc w:val="right"/>
        <w:rPr>
          <w:rFonts w:ascii="Book Antiqua" w:hAnsi="Book Antiqua"/>
          <w:color w:val="000000" w:themeColor="text1"/>
        </w:rPr>
      </w:pPr>
    </w:p>
    <w:p w14:paraId="400C52F6" w14:textId="77777777" w:rsidR="008E5BA3" w:rsidRDefault="008E5BA3" w:rsidP="008E5BA3">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33D76E7A" w14:textId="77777777" w:rsidR="008E5BA3" w:rsidRDefault="008E5BA3" w:rsidP="008E5BA3">
      <w:pPr>
        <w:snapToGrid w:val="0"/>
        <w:spacing w:line="360" w:lineRule="auto"/>
        <w:rPr>
          <w:rFonts w:asciiTheme="minorEastAsia" w:hAnsiTheme="minorEastAsia"/>
          <w:b/>
        </w:rPr>
      </w:pPr>
    </w:p>
    <w:p w14:paraId="6AB60041" w14:textId="77777777" w:rsidR="008E5BA3" w:rsidRDefault="008E5BA3" w:rsidP="008E5BA3">
      <w:pPr>
        <w:spacing w:line="360" w:lineRule="auto"/>
        <w:jc w:val="both"/>
        <w:rPr>
          <w:rFonts w:ascii="Book Antiqua" w:eastAsia="Book Antiqua" w:hAnsi="Book Antiqua" w:cs="Book Antiqua" w:hint="eastAsia"/>
          <w:color w:val="000000"/>
        </w:rPr>
      </w:pPr>
    </w:p>
    <w:p w14:paraId="3F5FABE4" w14:textId="77777777" w:rsidR="00D07498" w:rsidRPr="008D0AAA" w:rsidRDefault="00D07498" w:rsidP="00EB377F">
      <w:pPr>
        <w:spacing w:line="360" w:lineRule="auto"/>
        <w:jc w:val="both"/>
        <w:rPr>
          <w:rFonts w:ascii="Book Antiqua" w:eastAsia="Book Antiqua" w:hAnsi="Book Antiqua" w:cs="Book Antiqua"/>
          <w:color w:val="000000"/>
          <w:szCs w:val="21"/>
        </w:rPr>
      </w:pPr>
    </w:p>
    <w:sectPr w:rsidR="00D07498" w:rsidRPr="008D0AAA" w:rsidSect="00F729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E7FE3" w14:textId="77777777" w:rsidR="004E112E" w:rsidRDefault="004E112E" w:rsidP="0024016B">
      <w:r>
        <w:separator/>
      </w:r>
    </w:p>
  </w:endnote>
  <w:endnote w:type="continuationSeparator" w:id="0">
    <w:p w14:paraId="5D2E2147" w14:textId="77777777" w:rsidR="004E112E" w:rsidRDefault="004E112E" w:rsidP="00240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2147412673"/>
      <w:docPartObj>
        <w:docPartGallery w:val="Page Numbers (Bottom of Page)"/>
        <w:docPartUnique/>
      </w:docPartObj>
    </w:sdtPr>
    <w:sdtEndPr>
      <w:rPr>
        <w:noProof/>
      </w:rPr>
    </w:sdtEndPr>
    <w:sdtContent>
      <w:p w14:paraId="6CA46A18" w14:textId="73D26610" w:rsidR="00EC4BC8" w:rsidRPr="008D0AAA" w:rsidRDefault="00EC4BC8">
        <w:pPr>
          <w:pStyle w:val="a8"/>
          <w:jc w:val="right"/>
          <w:rPr>
            <w:rFonts w:ascii="Book Antiqua" w:hAnsi="Book Antiqua"/>
            <w:sz w:val="24"/>
            <w:szCs w:val="24"/>
          </w:rPr>
        </w:pPr>
        <w:r w:rsidRPr="008D0AAA">
          <w:rPr>
            <w:rFonts w:ascii="Book Antiqua" w:hAnsi="Book Antiqua"/>
            <w:sz w:val="24"/>
            <w:szCs w:val="24"/>
          </w:rPr>
          <w:fldChar w:fldCharType="begin"/>
        </w:r>
        <w:r w:rsidRPr="008D0AAA">
          <w:rPr>
            <w:rFonts w:ascii="Book Antiqua" w:hAnsi="Book Antiqua"/>
            <w:sz w:val="24"/>
            <w:szCs w:val="24"/>
          </w:rPr>
          <w:instrText xml:space="preserve"> PAGE   \* MERGEFORMAT </w:instrText>
        </w:r>
        <w:r w:rsidRPr="008D0AAA">
          <w:rPr>
            <w:rFonts w:ascii="Book Antiqua" w:hAnsi="Book Antiqua"/>
            <w:sz w:val="24"/>
            <w:szCs w:val="24"/>
          </w:rPr>
          <w:fldChar w:fldCharType="separate"/>
        </w:r>
        <w:r w:rsidR="00160A2F">
          <w:rPr>
            <w:rFonts w:ascii="Book Antiqua" w:hAnsi="Book Antiqua"/>
            <w:noProof/>
            <w:sz w:val="24"/>
            <w:szCs w:val="24"/>
          </w:rPr>
          <w:t>1</w:t>
        </w:r>
        <w:r w:rsidRPr="008D0AAA">
          <w:rPr>
            <w:rFonts w:ascii="Book Antiqua" w:hAnsi="Book Antiqua"/>
            <w:noProof/>
            <w:sz w:val="24"/>
            <w:szCs w:val="24"/>
          </w:rPr>
          <w:fldChar w:fldCharType="end"/>
        </w:r>
        <w:r w:rsidRPr="008D0AAA">
          <w:rPr>
            <w:rFonts w:ascii="Book Antiqua" w:hAnsi="Book Antiqua"/>
            <w:noProof/>
            <w:sz w:val="24"/>
            <w:szCs w:val="24"/>
          </w:rPr>
          <w:t xml:space="preserve"> / 2</w:t>
        </w:r>
        <w:r>
          <w:rPr>
            <w:rFonts w:ascii="Book Antiqua" w:hAnsi="Book Antiqua"/>
            <w:noProof/>
            <w:sz w:val="24"/>
            <w:szCs w:val="24"/>
          </w:rPr>
          <w:t>4</w:t>
        </w:r>
      </w:p>
    </w:sdtContent>
  </w:sdt>
  <w:p w14:paraId="3EDB9D0D" w14:textId="77777777" w:rsidR="00EC4BC8" w:rsidRPr="0024016B" w:rsidRDefault="00EC4BC8" w:rsidP="0024016B">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B1580" w14:textId="77777777" w:rsidR="004E112E" w:rsidRDefault="004E112E" w:rsidP="0024016B">
      <w:r>
        <w:separator/>
      </w:r>
    </w:p>
  </w:footnote>
  <w:footnote w:type="continuationSeparator" w:id="0">
    <w:p w14:paraId="46E1D79D" w14:textId="77777777" w:rsidR="004E112E" w:rsidRDefault="004E112E" w:rsidP="002401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265CA"/>
    <w:multiLevelType w:val="multilevel"/>
    <w:tmpl w:val="9410A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21C"/>
    <w:rsid w:val="000071F4"/>
    <w:rsid w:val="000870A0"/>
    <w:rsid w:val="000E7125"/>
    <w:rsid w:val="0012076E"/>
    <w:rsid w:val="00123CAD"/>
    <w:rsid w:val="001367BD"/>
    <w:rsid w:val="00160A2F"/>
    <w:rsid w:val="00187C16"/>
    <w:rsid w:val="001C2D59"/>
    <w:rsid w:val="001F13FF"/>
    <w:rsid w:val="002252A3"/>
    <w:rsid w:val="0024016B"/>
    <w:rsid w:val="0024024D"/>
    <w:rsid w:val="00275A6B"/>
    <w:rsid w:val="002D2030"/>
    <w:rsid w:val="002F1839"/>
    <w:rsid w:val="00385A7D"/>
    <w:rsid w:val="00392B83"/>
    <w:rsid w:val="004137D0"/>
    <w:rsid w:val="004275A2"/>
    <w:rsid w:val="004B0010"/>
    <w:rsid w:val="004C7033"/>
    <w:rsid w:val="004C79DA"/>
    <w:rsid w:val="004E112E"/>
    <w:rsid w:val="004E3830"/>
    <w:rsid w:val="005932F0"/>
    <w:rsid w:val="0068285B"/>
    <w:rsid w:val="006F652F"/>
    <w:rsid w:val="007343BB"/>
    <w:rsid w:val="00737793"/>
    <w:rsid w:val="0076471F"/>
    <w:rsid w:val="007D510B"/>
    <w:rsid w:val="007F1E8E"/>
    <w:rsid w:val="00805A80"/>
    <w:rsid w:val="0082523D"/>
    <w:rsid w:val="0084645A"/>
    <w:rsid w:val="0084681B"/>
    <w:rsid w:val="008A72B5"/>
    <w:rsid w:val="008C2D46"/>
    <w:rsid w:val="008D0AAA"/>
    <w:rsid w:val="008D60AA"/>
    <w:rsid w:val="008D7BB6"/>
    <w:rsid w:val="008E5BA3"/>
    <w:rsid w:val="008F19BA"/>
    <w:rsid w:val="00950CF9"/>
    <w:rsid w:val="00997182"/>
    <w:rsid w:val="009F2BD1"/>
    <w:rsid w:val="00A254B5"/>
    <w:rsid w:val="00A41143"/>
    <w:rsid w:val="00A77B3E"/>
    <w:rsid w:val="00AA37C7"/>
    <w:rsid w:val="00BB5DFD"/>
    <w:rsid w:val="00BD1EB9"/>
    <w:rsid w:val="00C1037D"/>
    <w:rsid w:val="00C425C1"/>
    <w:rsid w:val="00C552EF"/>
    <w:rsid w:val="00CA2A55"/>
    <w:rsid w:val="00CA6740"/>
    <w:rsid w:val="00D07498"/>
    <w:rsid w:val="00D37D21"/>
    <w:rsid w:val="00DC51F9"/>
    <w:rsid w:val="00DD2DD3"/>
    <w:rsid w:val="00E03053"/>
    <w:rsid w:val="00E0737E"/>
    <w:rsid w:val="00E15F93"/>
    <w:rsid w:val="00E17186"/>
    <w:rsid w:val="00E2189E"/>
    <w:rsid w:val="00E47AA1"/>
    <w:rsid w:val="00EB377F"/>
    <w:rsid w:val="00EC4BC8"/>
    <w:rsid w:val="00F07C5F"/>
    <w:rsid w:val="00F7293D"/>
    <w:rsid w:val="00F74048"/>
    <w:rsid w:val="00F77A82"/>
    <w:rsid w:val="00FB06AC"/>
    <w:rsid w:val="00FC2C62"/>
    <w:rsid w:val="00FE2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E4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2D2030"/>
    <w:rPr>
      <w:sz w:val="18"/>
      <w:szCs w:val="18"/>
    </w:rPr>
  </w:style>
  <w:style w:type="character" w:customStyle="1" w:styleId="Char">
    <w:name w:val="批注框文本 Char"/>
    <w:basedOn w:val="a0"/>
    <w:link w:val="a3"/>
    <w:rsid w:val="002D2030"/>
    <w:rPr>
      <w:sz w:val="18"/>
      <w:szCs w:val="18"/>
    </w:rPr>
  </w:style>
  <w:style w:type="character" w:styleId="a4">
    <w:name w:val="annotation reference"/>
    <w:basedOn w:val="a0"/>
    <w:semiHidden/>
    <w:unhideWhenUsed/>
    <w:rsid w:val="00DD2DD3"/>
    <w:rPr>
      <w:sz w:val="21"/>
      <w:szCs w:val="21"/>
    </w:rPr>
  </w:style>
  <w:style w:type="paragraph" w:styleId="a5">
    <w:name w:val="annotation text"/>
    <w:basedOn w:val="a"/>
    <w:link w:val="Char0"/>
    <w:semiHidden/>
    <w:unhideWhenUsed/>
    <w:rsid w:val="00DD2DD3"/>
  </w:style>
  <w:style w:type="character" w:customStyle="1" w:styleId="Char0">
    <w:name w:val="批注文字 Char"/>
    <w:basedOn w:val="a0"/>
    <w:link w:val="a5"/>
    <w:semiHidden/>
    <w:rsid w:val="00DD2DD3"/>
    <w:rPr>
      <w:sz w:val="24"/>
      <w:szCs w:val="24"/>
    </w:rPr>
  </w:style>
  <w:style w:type="paragraph" w:styleId="a6">
    <w:name w:val="annotation subject"/>
    <w:basedOn w:val="a5"/>
    <w:next w:val="a5"/>
    <w:link w:val="Char1"/>
    <w:semiHidden/>
    <w:unhideWhenUsed/>
    <w:rsid w:val="00DD2DD3"/>
    <w:rPr>
      <w:b/>
      <w:bCs/>
    </w:rPr>
  </w:style>
  <w:style w:type="character" w:customStyle="1" w:styleId="Char1">
    <w:name w:val="批注主题 Char"/>
    <w:basedOn w:val="Char0"/>
    <w:link w:val="a6"/>
    <w:semiHidden/>
    <w:rsid w:val="00DD2DD3"/>
    <w:rPr>
      <w:b/>
      <w:bCs/>
      <w:sz w:val="24"/>
      <w:szCs w:val="24"/>
    </w:rPr>
  </w:style>
  <w:style w:type="paragraph" w:styleId="a7">
    <w:name w:val="header"/>
    <w:basedOn w:val="a"/>
    <w:link w:val="Char2"/>
    <w:unhideWhenUsed/>
    <w:rsid w:val="0024016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24016B"/>
    <w:rPr>
      <w:sz w:val="18"/>
      <w:szCs w:val="18"/>
    </w:rPr>
  </w:style>
  <w:style w:type="paragraph" w:styleId="a8">
    <w:name w:val="footer"/>
    <w:basedOn w:val="a"/>
    <w:link w:val="Char3"/>
    <w:uiPriority w:val="99"/>
    <w:unhideWhenUsed/>
    <w:rsid w:val="0024016B"/>
    <w:pPr>
      <w:tabs>
        <w:tab w:val="center" w:pos="4153"/>
        <w:tab w:val="right" w:pos="8306"/>
      </w:tabs>
      <w:snapToGrid w:val="0"/>
    </w:pPr>
    <w:rPr>
      <w:sz w:val="18"/>
      <w:szCs w:val="18"/>
    </w:rPr>
  </w:style>
  <w:style w:type="character" w:customStyle="1" w:styleId="Char3">
    <w:name w:val="页脚 Char"/>
    <w:basedOn w:val="a0"/>
    <w:link w:val="a8"/>
    <w:uiPriority w:val="99"/>
    <w:rsid w:val="0024016B"/>
    <w:rPr>
      <w:sz w:val="18"/>
      <w:szCs w:val="18"/>
    </w:rPr>
  </w:style>
  <w:style w:type="character" w:styleId="a9">
    <w:name w:val="Hyperlink"/>
    <w:basedOn w:val="a0"/>
    <w:uiPriority w:val="99"/>
    <w:semiHidden/>
    <w:unhideWhenUsed/>
    <w:rsid w:val="00F77A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2D2030"/>
    <w:rPr>
      <w:sz w:val="18"/>
      <w:szCs w:val="18"/>
    </w:rPr>
  </w:style>
  <w:style w:type="character" w:customStyle="1" w:styleId="Char">
    <w:name w:val="批注框文本 Char"/>
    <w:basedOn w:val="a0"/>
    <w:link w:val="a3"/>
    <w:rsid w:val="002D2030"/>
    <w:rPr>
      <w:sz w:val="18"/>
      <w:szCs w:val="18"/>
    </w:rPr>
  </w:style>
  <w:style w:type="character" w:styleId="a4">
    <w:name w:val="annotation reference"/>
    <w:basedOn w:val="a0"/>
    <w:semiHidden/>
    <w:unhideWhenUsed/>
    <w:rsid w:val="00DD2DD3"/>
    <w:rPr>
      <w:sz w:val="21"/>
      <w:szCs w:val="21"/>
    </w:rPr>
  </w:style>
  <w:style w:type="paragraph" w:styleId="a5">
    <w:name w:val="annotation text"/>
    <w:basedOn w:val="a"/>
    <w:link w:val="Char0"/>
    <w:semiHidden/>
    <w:unhideWhenUsed/>
    <w:rsid w:val="00DD2DD3"/>
  </w:style>
  <w:style w:type="character" w:customStyle="1" w:styleId="Char0">
    <w:name w:val="批注文字 Char"/>
    <w:basedOn w:val="a0"/>
    <w:link w:val="a5"/>
    <w:semiHidden/>
    <w:rsid w:val="00DD2DD3"/>
    <w:rPr>
      <w:sz w:val="24"/>
      <w:szCs w:val="24"/>
    </w:rPr>
  </w:style>
  <w:style w:type="paragraph" w:styleId="a6">
    <w:name w:val="annotation subject"/>
    <w:basedOn w:val="a5"/>
    <w:next w:val="a5"/>
    <w:link w:val="Char1"/>
    <w:semiHidden/>
    <w:unhideWhenUsed/>
    <w:rsid w:val="00DD2DD3"/>
    <w:rPr>
      <w:b/>
      <w:bCs/>
    </w:rPr>
  </w:style>
  <w:style w:type="character" w:customStyle="1" w:styleId="Char1">
    <w:name w:val="批注主题 Char"/>
    <w:basedOn w:val="Char0"/>
    <w:link w:val="a6"/>
    <w:semiHidden/>
    <w:rsid w:val="00DD2DD3"/>
    <w:rPr>
      <w:b/>
      <w:bCs/>
      <w:sz w:val="24"/>
      <w:szCs w:val="24"/>
    </w:rPr>
  </w:style>
  <w:style w:type="paragraph" w:styleId="a7">
    <w:name w:val="header"/>
    <w:basedOn w:val="a"/>
    <w:link w:val="Char2"/>
    <w:unhideWhenUsed/>
    <w:rsid w:val="0024016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24016B"/>
    <w:rPr>
      <w:sz w:val="18"/>
      <w:szCs w:val="18"/>
    </w:rPr>
  </w:style>
  <w:style w:type="paragraph" w:styleId="a8">
    <w:name w:val="footer"/>
    <w:basedOn w:val="a"/>
    <w:link w:val="Char3"/>
    <w:uiPriority w:val="99"/>
    <w:unhideWhenUsed/>
    <w:rsid w:val="0024016B"/>
    <w:pPr>
      <w:tabs>
        <w:tab w:val="center" w:pos="4153"/>
        <w:tab w:val="right" w:pos="8306"/>
      </w:tabs>
      <w:snapToGrid w:val="0"/>
    </w:pPr>
    <w:rPr>
      <w:sz w:val="18"/>
      <w:szCs w:val="18"/>
    </w:rPr>
  </w:style>
  <w:style w:type="character" w:customStyle="1" w:styleId="Char3">
    <w:name w:val="页脚 Char"/>
    <w:basedOn w:val="a0"/>
    <w:link w:val="a8"/>
    <w:uiPriority w:val="99"/>
    <w:rsid w:val="0024016B"/>
    <w:rPr>
      <w:sz w:val="18"/>
      <w:szCs w:val="18"/>
    </w:rPr>
  </w:style>
  <w:style w:type="character" w:styleId="a9">
    <w:name w:val="Hyperlink"/>
    <w:basedOn w:val="a0"/>
    <w:uiPriority w:val="99"/>
    <w:semiHidden/>
    <w:unhideWhenUsed/>
    <w:rsid w:val="00F77A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13203">
      <w:bodyDiv w:val="1"/>
      <w:marLeft w:val="0"/>
      <w:marRight w:val="0"/>
      <w:marTop w:val="0"/>
      <w:marBottom w:val="0"/>
      <w:divBdr>
        <w:top w:val="none" w:sz="0" w:space="0" w:color="auto"/>
        <w:left w:val="none" w:sz="0" w:space="0" w:color="auto"/>
        <w:bottom w:val="none" w:sz="0" w:space="0" w:color="auto"/>
        <w:right w:val="none" w:sz="0" w:space="0" w:color="auto"/>
      </w:divBdr>
    </w:div>
    <w:div w:id="749035337">
      <w:bodyDiv w:val="1"/>
      <w:marLeft w:val="0"/>
      <w:marRight w:val="0"/>
      <w:marTop w:val="0"/>
      <w:marBottom w:val="0"/>
      <w:divBdr>
        <w:top w:val="none" w:sz="0" w:space="0" w:color="auto"/>
        <w:left w:val="none" w:sz="0" w:space="0" w:color="auto"/>
        <w:bottom w:val="none" w:sz="0" w:space="0" w:color="auto"/>
        <w:right w:val="none" w:sz="0" w:space="0" w:color="auto"/>
      </w:divBdr>
    </w:div>
    <w:div w:id="1024013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ncbi.nlm.nih.gov/books/n/gene/ed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5496</Words>
  <Characters>31331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邢燕霞</cp:lastModifiedBy>
  <cp:revision>9</cp:revision>
  <dcterms:created xsi:type="dcterms:W3CDTF">2021-01-12T21:28:00Z</dcterms:created>
  <dcterms:modified xsi:type="dcterms:W3CDTF">2021-02-25T13:05:00Z</dcterms:modified>
</cp:coreProperties>
</file>