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6C4" w:rsidRPr="00EE3D14" w:rsidRDefault="004F2293">
      <w:pPr>
        <w:spacing w:line="360" w:lineRule="auto"/>
        <w:jc w:val="both"/>
        <w:rPr>
          <w:rFonts w:ascii="Book Antiqua" w:hAnsi="Book Antiqua"/>
        </w:rPr>
      </w:pPr>
      <w:r w:rsidRPr="00EE3D14">
        <w:rPr>
          <w:rFonts w:ascii="Book Antiqua" w:eastAsia="Book Antiqua" w:hAnsi="Book Antiqua" w:cs="Book Antiqua"/>
          <w:b/>
          <w:color w:val="000000"/>
        </w:rPr>
        <w:t xml:space="preserve">Name of Journal: </w:t>
      </w:r>
      <w:r w:rsidRPr="00EE3D14">
        <w:rPr>
          <w:rFonts w:ascii="Book Antiqua" w:eastAsia="Book Antiqua" w:hAnsi="Book Antiqua" w:cs="Book Antiqua"/>
          <w:i/>
          <w:color w:val="000000"/>
        </w:rPr>
        <w:t>World Journal of Clinical Cases</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b/>
          <w:color w:val="000000"/>
        </w:rPr>
        <w:t xml:space="preserve">Manuscript NO: </w:t>
      </w:r>
      <w:r w:rsidRPr="00EE3D14">
        <w:rPr>
          <w:rFonts w:ascii="Book Antiqua" w:eastAsia="Book Antiqua" w:hAnsi="Book Antiqua" w:cs="Book Antiqua"/>
          <w:color w:val="000000"/>
        </w:rPr>
        <w:t>60998</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b/>
          <w:color w:val="000000"/>
        </w:rPr>
        <w:t xml:space="preserve">Manuscript Type: </w:t>
      </w:r>
      <w:r w:rsidRPr="00EE3D14">
        <w:rPr>
          <w:rFonts w:ascii="Book Antiqua" w:eastAsia="Book Antiqua" w:hAnsi="Book Antiqua" w:cs="Book Antiqua"/>
          <w:color w:val="000000"/>
        </w:rPr>
        <w:t>SYSTEMATIC REVIEWS</w:t>
      </w:r>
    </w:p>
    <w:p w:rsidR="00F226C4" w:rsidRPr="00EE3D14" w:rsidRDefault="00F226C4">
      <w:pPr>
        <w:spacing w:line="360" w:lineRule="auto"/>
        <w:jc w:val="both"/>
        <w:rPr>
          <w:rFonts w:ascii="Book Antiqua" w:hAnsi="Book Antiqua"/>
        </w:rPr>
      </w:pP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b/>
          <w:bCs/>
          <w:color w:val="000000"/>
        </w:rPr>
        <w:t>Safety of pancreatic surgery with special reference to antithrombotic therapy: A systematic review of the literature</w:t>
      </w:r>
    </w:p>
    <w:p w:rsidR="00F226C4" w:rsidRPr="00EE3D14" w:rsidRDefault="00F226C4">
      <w:pPr>
        <w:spacing w:line="360" w:lineRule="auto"/>
        <w:jc w:val="both"/>
        <w:rPr>
          <w:rFonts w:ascii="Book Antiqua" w:hAnsi="Book Antiqua"/>
        </w:rPr>
      </w:pP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Fujikawa </w:t>
      </w:r>
      <w:r w:rsidRPr="00EE3D14">
        <w:rPr>
          <w:rFonts w:ascii="Book Antiqua" w:hAnsi="Book Antiqua" w:cs="Book Antiqua"/>
          <w:color w:val="000000"/>
          <w:lang w:eastAsia="zh-CN"/>
        </w:rPr>
        <w:t xml:space="preserve">T </w:t>
      </w:r>
      <w:r w:rsidRPr="00EE3D14">
        <w:rPr>
          <w:rFonts w:ascii="Book Antiqua" w:hAnsi="Book Antiqua" w:cs="Book Antiqua"/>
          <w:i/>
          <w:color w:val="000000"/>
          <w:lang w:eastAsia="zh-CN"/>
        </w:rPr>
        <w:t>et al</w:t>
      </w:r>
      <w:r w:rsidRPr="00EE3D14">
        <w:rPr>
          <w:rFonts w:ascii="Book Antiqua" w:hAnsi="Book Antiqua" w:cs="Book Antiqua"/>
          <w:color w:val="000000"/>
          <w:lang w:eastAsia="zh-CN"/>
        </w:rPr>
        <w:t xml:space="preserve">. </w:t>
      </w:r>
      <w:r w:rsidRPr="00EE3D14">
        <w:rPr>
          <w:rFonts w:ascii="Book Antiqua" w:eastAsia="Book Antiqua" w:hAnsi="Book Antiqua" w:cs="Book Antiqua"/>
          <w:color w:val="000000"/>
        </w:rPr>
        <w:t>Antithrombotic therapy and pancreatic surgery</w:t>
      </w:r>
    </w:p>
    <w:p w:rsidR="00F226C4" w:rsidRPr="00EE3D14" w:rsidRDefault="00F226C4">
      <w:pPr>
        <w:spacing w:line="360" w:lineRule="auto"/>
        <w:jc w:val="both"/>
        <w:rPr>
          <w:rFonts w:ascii="Book Antiqua" w:hAnsi="Book Antiqua"/>
        </w:rPr>
      </w:pP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Takahisa Fujikawa, Shigetoshi Naito</w:t>
      </w:r>
    </w:p>
    <w:p w:rsidR="00F226C4" w:rsidRPr="00EE3D14" w:rsidRDefault="00F226C4">
      <w:pPr>
        <w:spacing w:line="360" w:lineRule="auto"/>
        <w:jc w:val="both"/>
        <w:rPr>
          <w:rFonts w:ascii="Book Antiqua" w:hAnsi="Book Antiqua"/>
        </w:rPr>
      </w:pP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b/>
          <w:bCs/>
          <w:color w:val="000000"/>
        </w:rPr>
        <w:t xml:space="preserve">Takahisa Fujikawa, Shigetoshi Naito, </w:t>
      </w:r>
      <w:r w:rsidRPr="00EE3D14">
        <w:rPr>
          <w:rFonts w:ascii="Book Antiqua" w:eastAsia="Book Antiqua" w:hAnsi="Book Antiqua" w:cs="Book Antiqua"/>
          <w:color w:val="000000"/>
        </w:rPr>
        <w:t>Department of Surgery, Kokura Memorial Hospital, Kitakyushu 802-8555, Japan</w:t>
      </w:r>
    </w:p>
    <w:p w:rsidR="00F226C4" w:rsidRPr="00EE3D14" w:rsidRDefault="00F226C4">
      <w:pPr>
        <w:spacing w:line="360" w:lineRule="auto"/>
        <w:jc w:val="both"/>
        <w:rPr>
          <w:rFonts w:ascii="Book Antiqua" w:hAnsi="Book Antiqua"/>
        </w:rPr>
      </w:pP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b/>
          <w:bCs/>
          <w:color w:val="000000"/>
        </w:rPr>
        <w:t xml:space="preserve">Author contributions: </w:t>
      </w:r>
      <w:r w:rsidRPr="00EE3D14">
        <w:rPr>
          <w:rFonts w:ascii="Book Antiqua" w:eastAsia="Book Antiqua" w:hAnsi="Book Antiqua" w:cs="Book Antiqua"/>
          <w:color w:val="000000"/>
        </w:rPr>
        <w:t>Fujikawa T designed and performed research, and analyzed data; Naito S also performed research; Fujikawa T prepared a manuscript and reviewed it.</w:t>
      </w:r>
    </w:p>
    <w:p w:rsidR="00F226C4" w:rsidRPr="00EE3D14" w:rsidRDefault="00F226C4">
      <w:pPr>
        <w:spacing w:line="360" w:lineRule="auto"/>
        <w:jc w:val="both"/>
        <w:rPr>
          <w:rFonts w:ascii="Book Antiqua" w:hAnsi="Book Antiqua"/>
        </w:rPr>
      </w:pP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b/>
          <w:bCs/>
          <w:color w:val="000000"/>
        </w:rPr>
        <w:t xml:space="preserve">Corresponding author: Takahisa Fujikawa, FACS, MD, PhD, Chief Doctor, </w:t>
      </w:r>
      <w:r w:rsidRPr="00EE3D14">
        <w:rPr>
          <w:rFonts w:ascii="Book Antiqua" w:eastAsia="Book Antiqua" w:hAnsi="Book Antiqua" w:cs="Book Antiqua"/>
          <w:color w:val="000000"/>
        </w:rPr>
        <w:t>Department of Surgery, Kokura Memorial Hospit</w:t>
      </w:r>
      <w:r w:rsidR="00FB3046">
        <w:rPr>
          <w:rFonts w:ascii="Book Antiqua" w:eastAsia="Book Antiqua" w:hAnsi="Book Antiqua" w:cs="Book Antiqua"/>
          <w:color w:val="000000"/>
        </w:rPr>
        <w:t>al, 3-2-1 Asano, Kokurakita-ku</w:t>
      </w:r>
      <w:r w:rsidRPr="00EE3D14">
        <w:rPr>
          <w:rFonts w:ascii="Book Antiqua" w:eastAsia="Book Antiqua" w:hAnsi="Book Antiqua" w:cs="Book Antiqua"/>
          <w:color w:val="000000"/>
        </w:rPr>
        <w:t>, Kitakyushu 802-8555, Japan. fujikawa-t@kokurakinen.or.jp</w:t>
      </w:r>
    </w:p>
    <w:p w:rsidR="00F226C4" w:rsidRPr="00EE3D14" w:rsidRDefault="00F226C4">
      <w:pPr>
        <w:spacing w:line="360" w:lineRule="auto"/>
        <w:jc w:val="both"/>
        <w:rPr>
          <w:rFonts w:ascii="Book Antiqua" w:hAnsi="Book Antiqua"/>
        </w:rPr>
      </w:pP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b/>
          <w:bCs/>
          <w:color w:val="000000"/>
        </w:rPr>
        <w:t xml:space="preserve">Received: </w:t>
      </w:r>
      <w:r w:rsidRPr="00EE3D14">
        <w:rPr>
          <w:rFonts w:ascii="Book Antiqua" w:eastAsia="Book Antiqua" w:hAnsi="Book Antiqua" w:cs="Book Antiqua"/>
          <w:color w:val="000000"/>
        </w:rPr>
        <w:t>January 29, 2021</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b/>
          <w:bCs/>
          <w:color w:val="000000"/>
        </w:rPr>
        <w:t xml:space="preserve">Revised: </w:t>
      </w:r>
      <w:r w:rsidRPr="00EE3D14">
        <w:rPr>
          <w:rFonts w:ascii="Book Antiqua" w:eastAsia="Book Antiqua" w:hAnsi="Book Antiqua" w:cs="Book Antiqua"/>
          <w:color w:val="000000"/>
        </w:rPr>
        <w:t>April 27, 2021</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b/>
          <w:bCs/>
          <w:color w:val="000000"/>
        </w:rPr>
        <w:t xml:space="preserve">Accepted: </w:t>
      </w:r>
      <w:r w:rsidR="00100ADE" w:rsidRPr="00100ADE">
        <w:rPr>
          <w:rFonts w:ascii="Book Antiqua" w:eastAsia="Book Antiqua" w:hAnsi="Book Antiqua" w:cs="Book Antiqua"/>
          <w:bCs/>
          <w:color w:val="000000"/>
        </w:rPr>
        <w:t>July 6, 2021</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b/>
          <w:bCs/>
          <w:color w:val="000000"/>
        </w:rPr>
        <w:t xml:space="preserve">Published online: </w:t>
      </w:r>
    </w:p>
    <w:p w:rsidR="00F226C4" w:rsidRPr="00EE3D14" w:rsidRDefault="00F226C4">
      <w:pPr>
        <w:spacing w:line="360" w:lineRule="auto"/>
        <w:jc w:val="both"/>
        <w:rPr>
          <w:rFonts w:ascii="Book Antiqua" w:hAnsi="Book Antiqua"/>
        </w:rPr>
        <w:sectPr w:rsidR="00F226C4" w:rsidRPr="00EE3D14">
          <w:headerReference w:type="default" r:id="rId7"/>
          <w:footerReference w:type="default" r:id="rId8"/>
          <w:pgSz w:w="12240" w:h="15840"/>
          <w:pgMar w:top="1440" w:right="1440" w:bottom="1440" w:left="1440" w:header="720" w:footer="720" w:gutter="0"/>
          <w:cols w:space="720"/>
          <w:docGrid w:linePitch="360"/>
        </w:sectPr>
      </w:pP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b/>
          <w:color w:val="000000"/>
        </w:rPr>
        <w:lastRenderedPageBreak/>
        <w:t>Abstract</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BACKGROUND</w:t>
      </w:r>
    </w:p>
    <w:p w:rsidR="00F226C4" w:rsidRPr="00EE3D14" w:rsidRDefault="004F2293">
      <w:pPr>
        <w:spacing w:line="360" w:lineRule="auto"/>
        <w:jc w:val="both"/>
        <w:rPr>
          <w:rFonts w:ascii="Book Antiqua" w:hAnsi="Book Antiqua"/>
        </w:rPr>
      </w:pPr>
      <w:r w:rsidRPr="00EE3D14">
        <w:rPr>
          <w:rStyle w:val="15"/>
          <w:rFonts w:ascii="Book Antiqua" w:eastAsia="Book Antiqua" w:hAnsi="Book Antiqua" w:cs="Book Antiqua"/>
          <w:color w:val="000000"/>
        </w:rPr>
        <w:t xml:space="preserve">Postpancreatectomy hemorrhage (PPH) is the most severe type of complication after pancreatic surgery, although the effect of antithrombotic therapy (ATT) on PPH is largely unknown. The safety and efficacy of chemical thromboprophylaxis for venous thromboembolism (VTE) remains controversial. </w:t>
      </w:r>
    </w:p>
    <w:p w:rsidR="00F226C4" w:rsidRPr="00EE3D14" w:rsidRDefault="00F226C4">
      <w:pPr>
        <w:spacing w:line="360" w:lineRule="auto"/>
        <w:jc w:val="both"/>
        <w:rPr>
          <w:rFonts w:ascii="Book Antiqua" w:hAnsi="Book Antiqua"/>
        </w:rPr>
      </w:pP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AIM</w:t>
      </w:r>
    </w:p>
    <w:p w:rsidR="00F226C4" w:rsidRPr="00EE3D14" w:rsidRDefault="004F2293">
      <w:pPr>
        <w:spacing w:line="360" w:lineRule="auto"/>
        <w:jc w:val="both"/>
        <w:rPr>
          <w:rFonts w:ascii="Book Antiqua" w:eastAsia="Book Antiqua" w:hAnsi="Book Antiqua" w:cs="Book Antiqua"/>
          <w:color w:val="000000"/>
        </w:rPr>
      </w:pPr>
      <w:r w:rsidRPr="00EE3D14">
        <w:rPr>
          <w:rStyle w:val="15"/>
          <w:rFonts w:ascii="Book Antiqua" w:eastAsia="Book Antiqua" w:hAnsi="Book Antiqua" w:cs="Book Antiqua"/>
          <w:color w:val="000000"/>
        </w:rPr>
        <w:t>To elucidate the effect of ATT on PPH.</w:t>
      </w:r>
      <w:r w:rsidRPr="00EE3D14">
        <w:rPr>
          <w:rFonts w:ascii="Book Antiqua" w:eastAsia="Book Antiqua" w:hAnsi="Book Antiqua" w:cs="Book Antiqua"/>
          <w:color w:val="000000"/>
        </w:rPr>
        <w:t xml:space="preserve"> </w:t>
      </w:r>
    </w:p>
    <w:p w:rsidR="00F226C4" w:rsidRPr="00EE3D14" w:rsidRDefault="00F226C4">
      <w:pPr>
        <w:spacing w:line="360" w:lineRule="auto"/>
        <w:jc w:val="both"/>
        <w:rPr>
          <w:rFonts w:ascii="Book Antiqua" w:eastAsia="Book Antiqua" w:hAnsi="Book Antiqua" w:cs="Book Antiqua"/>
          <w:color w:val="000000"/>
        </w:rPr>
      </w:pP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METHODS</w:t>
      </w:r>
    </w:p>
    <w:p w:rsidR="00F226C4" w:rsidRPr="00EE3D14" w:rsidRDefault="004F2293">
      <w:pPr>
        <w:spacing w:line="360" w:lineRule="auto"/>
        <w:jc w:val="both"/>
        <w:rPr>
          <w:rFonts w:ascii="Book Antiqua" w:hAnsi="Book Antiqua"/>
        </w:rPr>
      </w:pPr>
      <w:r w:rsidRPr="00EE3D14">
        <w:rPr>
          <w:rStyle w:val="15"/>
          <w:rFonts w:ascii="Book Antiqua" w:eastAsia="Book Antiqua" w:hAnsi="Book Antiqua" w:cs="Book Antiqua"/>
          <w:color w:val="000000"/>
        </w:rPr>
        <w:t xml:space="preserve">Published articles between 2013 and 2020 were searched from PubMed and Google Scholar, and after careful reviewing of all studies, studies concerning ATT and </w:t>
      </w:r>
      <w:r w:rsidRPr="00EE3D14">
        <w:rPr>
          <w:rStyle w:val="15"/>
          <w:rFonts w:ascii="Book Antiqua" w:eastAsia="MS Mincho" w:hAnsi="Book Antiqua" w:cs="Book Antiqua" w:hint="eastAsia"/>
          <w:color w:val="000000"/>
          <w:lang w:eastAsia="ja-JP"/>
        </w:rPr>
        <w:t>pancreatic surgery</w:t>
      </w:r>
      <w:r w:rsidRPr="00EE3D14">
        <w:rPr>
          <w:rStyle w:val="15"/>
          <w:rFonts w:ascii="Book Antiqua" w:eastAsia="Book Antiqua" w:hAnsi="Book Antiqua" w:cs="Book Antiqua"/>
          <w:color w:val="000000"/>
        </w:rPr>
        <w:t xml:space="preserve"> were included. Data such as study design, type of surgical procedures, type of antithrombotic drugs, and surgical outcome were extracted from the studies.</w:t>
      </w:r>
    </w:p>
    <w:p w:rsidR="00F226C4" w:rsidRPr="00EE3D14" w:rsidRDefault="00F226C4">
      <w:pPr>
        <w:spacing w:line="360" w:lineRule="auto"/>
        <w:jc w:val="both"/>
        <w:rPr>
          <w:rFonts w:ascii="Book Antiqua" w:hAnsi="Book Antiqua"/>
        </w:rPr>
      </w:pP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RESULTS</w:t>
      </w:r>
    </w:p>
    <w:p w:rsidR="00F226C4" w:rsidRPr="00EE3D14" w:rsidRDefault="004F2293">
      <w:pPr>
        <w:spacing w:line="360" w:lineRule="auto"/>
        <w:jc w:val="both"/>
        <w:rPr>
          <w:rFonts w:ascii="Book Antiqua" w:hAnsi="Book Antiqua"/>
        </w:rPr>
      </w:pPr>
      <w:r w:rsidRPr="00EE3D14">
        <w:rPr>
          <w:rStyle w:val="15"/>
          <w:rFonts w:ascii="Book Antiqua" w:eastAsia="Book Antiqua" w:hAnsi="Book Antiqua" w:cs="Book Antiqua"/>
          <w:color w:val="000000"/>
        </w:rPr>
        <w:t xml:space="preserve">Nineteen published articles with a total of 37863 patients who underwent pancreatic surgery were included in the systematic review. Fourteen were cohort studies, with only three being prospective in nature. Two studies demonstrated that in patients receiving chronic ATT, which were mostly managed by heparin bridging, the risk of PPH was higher compared with those without ATT, and one study showed that patients with direct-acting oral anticoagulants managed by heparin bridging had significantly higher postoperative bleeding rates than others. The remaining six studies reported that pancreatic surgery can be safely performed in patients receiving chronic ATT, even under preoperative aspirin continuation. Concerning chemical thromboprophylaxis for VTE, most studies have shown a potentially high risk of PPH </w:t>
      </w:r>
      <w:r w:rsidRPr="00EE3D14">
        <w:rPr>
          <w:rStyle w:val="15"/>
          <w:rFonts w:ascii="Book Antiqua" w:eastAsia="Book Antiqua" w:hAnsi="Book Antiqua" w:cs="Book Antiqua"/>
          <w:color w:val="000000"/>
        </w:rPr>
        <w:lastRenderedPageBreak/>
        <w:t>in patients undergoing chemical thromboprophylaxis; however, its effectiveness against VTE has not been statistically demonstrated, particularly among Asian patients.</w:t>
      </w:r>
    </w:p>
    <w:p w:rsidR="00F226C4" w:rsidRPr="00EE3D14" w:rsidRDefault="00F226C4">
      <w:pPr>
        <w:spacing w:line="360" w:lineRule="auto"/>
        <w:jc w:val="both"/>
        <w:rPr>
          <w:rFonts w:ascii="Book Antiqua" w:hAnsi="Book Antiqua"/>
        </w:rPr>
      </w:pP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CONCLUSION</w:t>
      </w:r>
    </w:p>
    <w:p w:rsidR="00F226C4" w:rsidRPr="00EE3D14" w:rsidRDefault="004F2293">
      <w:pPr>
        <w:spacing w:line="360" w:lineRule="auto"/>
        <w:jc w:val="both"/>
        <w:rPr>
          <w:rFonts w:ascii="Book Antiqua" w:hAnsi="Book Antiqua"/>
        </w:rPr>
      </w:pPr>
      <w:r w:rsidRPr="00EE3D14">
        <w:rPr>
          <w:rStyle w:val="15"/>
          <w:rFonts w:ascii="Book Antiqua" w:eastAsia="Book Antiqua" w:hAnsi="Book Antiqua" w:cs="Book Antiqua"/>
          <w:color w:val="000000"/>
        </w:rPr>
        <w:t>Pancreatic surgery in chronically ATT-received patients can be safely performed without an increase in the occurrence of PPH, although the safety and efficacy of chemical thromboprophylaxis for VTE during pancreatic surgery is still controversial. Further investigation using reliable studies with good design is required to establish definite protocols or guidelines.</w:t>
      </w:r>
    </w:p>
    <w:p w:rsidR="00F226C4" w:rsidRPr="00EE3D14" w:rsidRDefault="00F226C4">
      <w:pPr>
        <w:spacing w:line="360" w:lineRule="auto"/>
        <w:jc w:val="both"/>
        <w:rPr>
          <w:rFonts w:ascii="Book Antiqua" w:hAnsi="Book Antiqua"/>
        </w:rPr>
      </w:pP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b/>
          <w:bCs/>
          <w:color w:val="000000"/>
        </w:rPr>
        <w:t xml:space="preserve">Key Words: </w:t>
      </w:r>
      <w:r w:rsidRPr="00EE3D14">
        <w:rPr>
          <w:rFonts w:ascii="Book Antiqua" w:eastAsia="Book Antiqua" w:hAnsi="Book Antiqua" w:cs="Book Antiqua"/>
          <w:color w:val="000000"/>
        </w:rPr>
        <w:t>Antithrombotic therapy; Pancreatic surgery; Perioperative management; Antiplatelet therapy; Anticoagulation therapy; Pancreaticoduodenectomy</w:t>
      </w:r>
    </w:p>
    <w:p w:rsidR="00F226C4" w:rsidRPr="00EE3D14" w:rsidRDefault="00F226C4">
      <w:pPr>
        <w:spacing w:line="360" w:lineRule="auto"/>
        <w:jc w:val="both"/>
        <w:rPr>
          <w:rFonts w:ascii="Book Antiqua" w:hAnsi="Book Antiqua"/>
        </w:rPr>
      </w:pP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Fujikawa T, Naito S. Safety of pancreatic surgery with special reference to antithrombotic therapy: A systematic review of the literature. </w:t>
      </w:r>
      <w:r w:rsidRPr="00EE3D14">
        <w:rPr>
          <w:rFonts w:ascii="Book Antiqua" w:eastAsia="Book Antiqua" w:hAnsi="Book Antiqua" w:cs="Book Antiqua"/>
          <w:i/>
          <w:iCs/>
          <w:color w:val="000000"/>
        </w:rPr>
        <w:t>World J Clin Cases</w:t>
      </w:r>
      <w:r w:rsidRPr="00EE3D14">
        <w:rPr>
          <w:rFonts w:ascii="Book Antiqua" w:eastAsia="Book Antiqua" w:hAnsi="Book Antiqua" w:cs="Book Antiqua"/>
          <w:color w:val="000000"/>
        </w:rPr>
        <w:t xml:space="preserve"> 2021; In press</w:t>
      </w:r>
    </w:p>
    <w:p w:rsidR="00F226C4" w:rsidRPr="00EE3D14" w:rsidRDefault="00F226C4" w:rsidP="00013CD0">
      <w:pPr>
        <w:snapToGrid w:val="0"/>
        <w:spacing w:line="360" w:lineRule="auto"/>
        <w:jc w:val="both"/>
        <w:rPr>
          <w:rFonts w:ascii="Book Antiqua" w:hAnsi="Book Antiqua"/>
        </w:rPr>
      </w:pPr>
    </w:p>
    <w:p w:rsidR="00F226C4" w:rsidRPr="00EE3D14" w:rsidRDefault="004F2293" w:rsidP="00013CD0">
      <w:pPr>
        <w:snapToGrid w:val="0"/>
        <w:spacing w:line="360" w:lineRule="auto"/>
        <w:jc w:val="both"/>
        <w:rPr>
          <w:rFonts w:ascii="Book Antiqua" w:hAnsi="Book Antiqua"/>
        </w:rPr>
      </w:pPr>
      <w:r w:rsidRPr="00EE3D14">
        <w:rPr>
          <w:rFonts w:ascii="Book Antiqua" w:eastAsia="Book Antiqua" w:hAnsi="Book Antiqua" w:cs="Book Antiqua"/>
          <w:b/>
          <w:bCs/>
          <w:color w:val="000000"/>
        </w:rPr>
        <w:t xml:space="preserve">Core Tip: </w:t>
      </w:r>
      <w:r w:rsidRPr="00EE3D14">
        <w:rPr>
          <w:rFonts w:ascii="Book Antiqua" w:eastAsia="Book Antiqua" w:hAnsi="Book Antiqua" w:cs="Book Antiqua"/>
          <w:color w:val="000000"/>
        </w:rPr>
        <w:t xml:space="preserve">A total of 19 published articles on antithrombotic therapy </w:t>
      </w:r>
      <w:r w:rsidRPr="00EE3D14">
        <w:rPr>
          <w:rFonts w:ascii="Book Antiqua" w:eastAsia="MS Mincho" w:hAnsi="Book Antiqua" w:cs="Book Antiqua" w:hint="eastAsia"/>
          <w:color w:val="000000"/>
          <w:lang w:eastAsia="ja-JP"/>
        </w:rPr>
        <w:t xml:space="preserve">and </w:t>
      </w:r>
      <w:r w:rsidRPr="00EE3D14">
        <w:rPr>
          <w:rFonts w:ascii="Book Antiqua" w:eastAsia="Book Antiqua" w:hAnsi="Book Antiqua" w:cs="Book Antiqua"/>
          <w:color w:val="000000"/>
        </w:rPr>
        <w:t xml:space="preserve">pancreatic surgery have been reviewed systematically. The articles </w:t>
      </w:r>
      <w:r w:rsidRPr="00EE3D14">
        <w:rPr>
          <w:rFonts w:ascii="Book Antiqua" w:eastAsia="MS Mincho" w:hAnsi="Book Antiqua" w:cs="Book Antiqua" w:hint="eastAsia"/>
          <w:color w:val="000000"/>
          <w:lang w:eastAsia="ja-JP"/>
        </w:rPr>
        <w:t>showed</w:t>
      </w:r>
      <w:r w:rsidRPr="00EE3D14">
        <w:rPr>
          <w:rFonts w:ascii="Book Antiqua" w:eastAsia="Book Antiqua" w:hAnsi="Book Antiqua" w:cs="Book Antiqua"/>
          <w:color w:val="000000"/>
        </w:rPr>
        <w:t xml:space="preserve"> that the risk of perioperative thromboembolic </w:t>
      </w:r>
      <w:r w:rsidRPr="00EE3D14">
        <w:rPr>
          <w:rFonts w:ascii="Book Antiqua" w:eastAsia="MS Mincho" w:hAnsi="Book Antiqua" w:cs="Book Antiqua" w:hint="eastAsia"/>
          <w:color w:val="000000"/>
          <w:lang w:eastAsia="ja-JP"/>
        </w:rPr>
        <w:t xml:space="preserve">and/or bleeding </w:t>
      </w:r>
      <w:r w:rsidRPr="00EE3D14">
        <w:rPr>
          <w:rFonts w:ascii="Book Antiqua" w:eastAsia="Book Antiqua" w:hAnsi="Book Antiqua" w:cs="Book Antiqua"/>
          <w:color w:val="000000"/>
        </w:rPr>
        <w:t xml:space="preserve">complications in patients with heparin bridging </w:t>
      </w:r>
      <w:r w:rsidRPr="00EE3D14">
        <w:rPr>
          <w:rFonts w:ascii="Book Antiqua" w:eastAsia="MS Mincho" w:hAnsi="Book Antiqua" w:cs="Book Antiqua" w:hint="eastAsia"/>
          <w:color w:val="000000"/>
          <w:lang w:eastAsia="ja-JP"/>
        </w:rPr>
        <w:t xml:space="preserve">or continued antiplatelets </w:t>
      </w:r>
      <w:r w:rsidRPr="00EE3D14">
        <w:rPr>
          <w:rFonts w:ascii="Book Antiqua" w:eastAsia="Book Antiqua" w:hAnsi="Book Antiqua" w:cs="Book Antiqua"/>
          <w:color w:val="000000"/>
        </w:rPr>
        <w:t>was not significantly higher than in patients with no antithrombotic or interrupted antiplatelets, although medical thromboprophylaxis for venous thromboembolism remains controversial when performing pancreatectomy for malignancy.</w:t>
      </w:r>
    </w:p>
    <w:p w:rsidR="00F226C4" w:rsidRPr="00EE3D14" w:rsidRDefault="00F226C4">
      <w:pPr>
        <w:spacing w:line="360" w:lineRule="auto"/>
        <w:jc w:val="both"/>
        <w:rPr>
          <w:rFonts w:ascii="Book Antiqua" w:hAnsi="Book Antiqua"/>
        </w:rPr>
      </w:pP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b/>
          <w:caps/>
          <w:color w:val="000000"/>
          <w:u w:val="single"/>
        </w:rPr>
        <w:t>INTRODUCTION</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Heart disease, cerebrovascular disease, and cancer are the three leading causes of death in the world. With the aging of society in recent years, more patients with cardiovascular and/or cerebrovascular disease can have opportunities to require non-</w:t>
      </w:r>
      <w:r w:rsidRPr="00EE3D14">
        <w:rPr>
          <w:rFonts w:ascii="Book Antiqua" w:eastAsia="Book Antiqua" w:hAnsi="Book Antiqua" w:cs="Book Antiqua"/>
          <w:color w:val="000000"/>
        </w:rPr>
        <w:lastRenderedPageBreak/>
        <w:t>cardiac surgery. Most patients receive antithrombotic therapy (ATT) to prevent thromboembolism. The perioperative period of these patients is at high risk of both bleeding and thromboembolism, which is very troublesome for surgeons</w:t>
      </w:r>
      <w:r w:rsidRPr="00EE3D14">
        <w:rPr>
          <w:rFonts w:ascii="Book Antiqua" w:eastAsia="Book Antiqua" w:hAnsi="Book Antiqua" w:cs="Book Antiqua"/>
          <w:color w:val="000000"/>
          <w:vertAlign w:val="superscript"/>
        </w:rPr>
        <w:t>[1,2]</w:t>
      </w:r>
      <w:r w:rsidRPr="00EE3D14">
        <w:rPr>
          <w:rFonts w:ascii="Book Antiqua" w:eastAsia="Book Antiqua" w:hAnsi="Book Antiqua" w:cs="Book Antiqua"/>
          <w:color w:val="000000"/>
        </w:rPr>
        <w:t>.</w:t>
      </w:r>
    </w:p>
    <w:p w:rsidR="00F226C4" w:rsidRPr="00EE3D14" w:rsidRDefault="004F2293">
      <w:pPr>
        <w:spacing w:line="360" w:lineRule="auto"/>
        <w:ind w:firstLine="480"/>
        <w:jc w:val="both"/>
        <w:rPr>
          <w:rFonts w:ascii="Book Antiqua" w:hAnsi="Book Antiqua"/>
        </w:rPr>
      </w:pPr>
      <w:r w:rsidRPr="00EE3D14">
        <w:rPr>
          <w:rFonts w:ascii="Book Antiqua" w:eastAsia="Book Antiqua" w:hAnsi="Book Antiqua" w:cs="Book Antiqua"/>
          <w:color w:val="000000"/>
        </w:rPr>
        <w:t>ATT is classified into two types of drugs: antiplatelet drugs and anticoagulants. Antiplatelet drugs are frequently used for prevention of cerebrovascular or cardiovascular diseases, and can prevent thromboembolism by reduction of platelet aggregation. Antiplatelet agents include thienopyridine (</w:t>
      </w:r>
      <w:r w:rsidR="00A66121" w:rsidRPr="00A66121">
        <w:rPr>
          <w:rFonts w:ascii="Book Antiqua" w:eastAsia="Book Antiqua" w:hAnsi="Book Antiqua" w:cs="Book Antiqua"/>
          <w:i/>
          <w:color w:val="000000"/>
        </w:rPr>
        <w:t>e.g.</w:t>
      </w:r>
      <w:r w:rsidRPr="00EE3D14">
        <w:rPr>
          <w:rFonts w:ascii="Book Antiqua" w:eastAsia="Book Antiqua" w:hAnsi="Book Antiqua" w:cs="Book Antiqua"/>
          <w:color w:val="000000"/>
        </w:rPr>
        <w:t>, clopidogrel, prasugrel, or ticlopidine), aspirin, and type III phosphodiesterase inhibitor (</w:t>
      </w:r>
      <w:r w:rsidRPr="00A66121">
        <w:rPr>
          <w:rFonts w:ascii="Book Antiqua" w:eastAsia="Book Antiqua" w:hAnsi="Book Antiqua" w:cs="Book Antiqua"/>
          <w:i/>
          <w:color w:val="000000"/>
        </w:rPr>
        <w:t>e.g.</w:t>
      </w:r>
      <w:r w:rsidRPr="00EE3D14">
        <w:rPr>
          <w:rFonts w:ascii="Book Antiqua" w:eastAsia="Book Antiqua" w:hAnsi="Book Antiqua" w:cs="Book Antiqua"/>
          <w:color w:val="000000"/>
        </w:rPr>
        <w:t>, cilostazol)</w:t>
      </w:r>
      <w:r w:rsidRPr="00EE3D14">
        <w:rPr>
          <w:rFonts w:ascii="Book Antiqua" w:eastAsia="Book Antiqua" w:hAnsi="Book Antiqua" w:cs="Book Antiqua"/>
          <w:color w:val="000000"/>
          <w:vertAlign w:val="superscript"/>
        </w:rPr>
        <w:t>[</w:t>
      </w:r>
      <w:r w:rsidRPr="00EE3D14">
        <w:rPr>
          <w:rFonts w:ascii="Book Antiqua" w:eastAsia="MS Mincho" w:hAnsi="Book Antiqua" w:cs="Book Antiqua" w:hint="eastAsia"/>
          <w:color w:val="000000"/>
          <w:vertAlign w:val="superscript"/>
          <w:lang w:eastAsia="ja-JP"/>
        </w:rPr>
        <w:t>3</w:t>
      </w:r>
      <w:r w:rsidRPr="00EE3D14">
        <w:rPr>
          <w:rFonts w:ascii="Book Antiqua" w:eastAsia="Book Antiqua" w:hAnsi="Book Antiqua" w:cs="Book Antiqua"/>
          <w:color w:val="000000"/>
          <w:vertAlign w:val="superscript"/>
        </w:rPr>
        <w:t>,</w:t>
      </w:r>
      <w:r w:rsidRPr="00EE3D14">
        <w:rPr>
          <w:rFonts w:ascii="Book Antiqua" w:eastAsia="MS Mincho" w:hAnsi="Book Antiqua" w:cs="Book Antiqua" w:hint="eastAsia"/>
          <w:color w:val="000000"/>
          <w:vertAlign w:val="superscript"/>
          <w:lang w:eastAsia="ja-JP"/>
        </w:rPr>
        <w:t>4</w:t>
      </w:r>
      <w:r w:rsidRPr="00EE3D14">
        <w:rPr>
          <w:rFonts w:ascii="Book Antiqua" w:eastAsia="Book Antiqua" w:hAnsi="Book Antiqua" w:cs="Book Antiqua"/>
          <w:color w:val="000000"/>
          <w:vertAlign w:val="superscript"/>
        </w:rPr>
        <w:t>]</w:t>
      </w:r>
      <w:r w:rsidRPr="00EE3D14">
        <w:rPr>
          <w:rFonts w:ascii="Book Antiqua" w:eastAsia="Book Antiqua" w:hAnsi="Book Antiqua" w:cs="Book Antiqua"/>
          <w:color w:val="000000"/>
        </w:rPr>
        <w:t>. Anticoagulants, on the other hand, prevent coagulation of blood by suppressing the coagulation cascade. They are usually used for deep vein thrombosis, atrial fibrillation, and acute coronary syndrome, and cardiac endoprostheses. Anticoagulants are also used for perioperative thromboprophylaxis of venous thromboembolism (VTE). Oral anticoagulants include warfarin, factor Xa inhibitors (</w:t>
      </w:r>
      <w:r w:rsidR="00A66121" w:rsidRPr="00A66121">
        <w:rPr>
          <w:rFonts w:ascii="Book Antiqua" w:eastAsia="Book Antiqua" w:hAnsi="Book Antiqua" w:cs="Book Antiqua"/>
          <w:i/>
          <w:color w:val="000000"/>
        </w:rPr>
        <w:t>e.g.</w:t>
      </w:r>
      <w:r w:rsidRPr="00EE3D14">
        <w:rPr>
          <w:rFonts w:ascii="Book Antiqua" w:eastAsia="Book Antiqua" w:hAnsi="Book Antiqua" w:cs="Book Antiqua"/>
          <w:color w:val="000000"/>
        </w:rPr>
        <w:t>, rivaroxaban, apixaban, edoxaban), and direct thrombin inhibitors (</w:t>
      </w:r>
      <w:r w:rsidR="00A66121" w:rsidRPr="00A66121">
        <w:rPr>
          <w:rFonts w:ascii="Book Antiqua" w:eastAsia="Book Antiqua" w:hAnsi="Book Antiqua" w:cs="Book Antiqua"/>
          <w:i/>
          <w:color w:val="000000"/>
        </w:rPr>
        <w:t>e.g.</w:t>
      </w:r>
      <w:r w:rsidRPr="00EE3D14">
        <w:rPr>
          <w:rFonts w:ascii="Book Antiqua" w:eastAsia="Book Antiqua" w:hAnsi="Book Antiqua" w:cs="Book Antiqua"/>
          <w:color w:val="000000"/>
        </w:rPr>
        <w:t>, dabigatran)</w:t>
      </w:r>
      <w:r w:rsidRPr="00EE3D14">
        <w:rPr>
          <w:rFonts w:ascii="Book Antiqua" w:eastAsia="MS Mincho" w:hAnsi="Book Antiqua" w:cs="Book Antiqua" w:hint="eastAsia"/>
          <w:color w:val="000000"/>
          <w:vertAlign w:val="superscript"/>
          <w:lang w:eastAsia="ja-JP"/>
        </w:rPr>
        <w:t>[4,5]</w:t>
      </w:r>
      <w:r w:rsidRPr="00EE3D14">
        <w:rPr>
          <w:rFonts w:ascii="Book Antiqua" w:eastAsia="Book Antiqua" w:hAnsi="Book Antiqua" w:cs="Book Antiqua"/>
          <w:color w:val="000000"/>
        </w:rPr>
        <w:t>. The latter two types are called direct-acting oral anticoagulants (DOACs) or non-vitamin K antagonist oral anticoagulants (NOACs), and now increasingly used. Table 1 summarizes the type and the duration of action of each antithrombotic agent.</w:t>
      </w:r>
    </w:p>
    <w:p w:rsidR="00F226C4" w:rsidRPr="00EE3D14" w:rsidRDefault="004F2293">
      <w:pPr>
        <w:spacing w:line="360" w:lineRule="auto"/>
        <w:ind w:firstLine="480"/>
        <w:jc w:val="both"/>
        <w:rPr>
          <w:rFonts w:ascii="Book Antiqua" w:hAnsi="Book Antiqua"/>
        </w:rPr>
      </w:pPr>
      <w:r w:rsidRPr="00EE3D14">
        <w:rPr>
          <w:rFonts w:ascii="Book Antiqua" w:eastAsia="Book Antiqua" w:hAnsi="Book Antiqua" w:cs="Book Antiqua"/>
          <w:color w:val="000000"/>
        </w:rPr>
        <w:t>Pancreatic surgery for malignancy is one of the most invasive abdominal surgical procedures and may expose patients to high risks of severe postoperative complications</w:t>
      </w:r>
      <w:r w:rsidRPr="00EE3D14">
        <w:rPr>
          <w:rStyle w:val="15"/>
          <w:rFonts w:ascii="Book Antiqua" w:eastAsia="Book Antiqua" w:hAnsi="Book Antiqua" w:cs="Book Antiqua"/>
          <w:color w:val="000000"/>
        </w:rPr>
        <w:t>. Although post-pancreatectomy mortality has dropped significantly to less than 5% owing to advances in perioperative management</w:t>
      </w:r>
      <w:r w:rsidRPr="00EE3D14">
        <w:rPr>
          <w:rStyle w:val="15"/>
          <w:rFonts w:ascii="Book Antiqua" w:eastAsia="MS Mincho" w:hAnsi="Book Antiqua" w:cs="Book Antiqua" w:hint="eastAsia"/>
          <w:color w:val="000000"/>
          <w:lang w:eastAsia="ja-JP"/>
        </w:rPr>
        <w:t xml:space="preserve"> and </w:t>
      </w:r>
      <w:r w:rsidRPr="00EE3D14">
        <w:rPr>
          <w:rStyle w:val="15"/>
          <w:rFonts w:ascii="Book Antiqua" w:eastAsia="Book Antiqua" w:hAnsi="Book Antiqua" w:cs="Book Antiqua"/>
          <w:color w:val="000000"/>
        </w:rPr>
        <w:t xml:space="preserve">surgical </w:t>
      </w:r>
      <w:r w:rsidRPr="00EE3D14">
        <w:rPr>
          <w:rStyle w:val="15"/>
          <w:rFonts w:ascii="Book Antiqua" w:eastAsia="MS Mincho" w:hAnsi="Book Antiqua" w:cs="Book Antiqua" w:hint="eastAsia"/>
          <w:color w:val="000000"/>
          <w:lang w:eastAsia="ja-JP"/>
        </w:rPr>
        <w:t>procedures</w:t>
      </w:r>
      <w:r w:rsidRPr="00EE3D14">
        <w:rPr>
          <w:rStyle w:val="15"/>
          <w:rFonts w:ascii="Book Antiqua" w:eastAsia="Book Antiqua" w:hAnsi="Book Antiqua" w:cs="Book Antiqua"/>
          <w:color w:val="000000"/>
          <w:vertAlign w:val="superscript"/>
        </w:rPr>
        <w:t>[6,7]</w:t>
      </w:r>
      <w:r w:rsidRPr="00EE3D14">
        <w:rPr>
          <w:rStyle w:val="15"/>
          <w:rFonts w:ascii="Book Antiqua" w:eastAsia="Book Antiqua" w:hAnsi="Book Antiqua" w:cs="Book Antiqua"/>
          <w:color w:val="000000"/>
        </w:rPr>
        <w:t>, postoperative complication rates remain high at 18%-50%</w:t>
      </w:r>
      <w:r w:rsidRPr="00EE3D14">
        <w:rPr>
          <w:rStyle w:val="15"/>
          <w:rFonts w:ascii="Book Antiqua" w:eastAsia="Book Antiqua" w:hAnsi="Book Antiqua" w:cs="Book Antiqua"/>
          <w:color w:val="000000"/>
          <w:vertAlign w:val="superscript"/>
        </w:rPr>
        <w:t>[6–9</w:t>
      </w:r>
      <w:r w:rsidRPr="00EE3D14">
        <w:rPr>
          <w:rFonts w:ascii="Book Antiqua" w:eastAsia="Book Antiqua" w:hAnsi="Book Antiqua" w:cs="Book Antiqua"/>
          <w:color w:val="000000"/>
          <w:vertAlign w:val="superscript"/>
        </w:rPr>
        <w:t>]</w:t>
      </w:r>
      <w:r w:rsidRPr="00EE3D14">
        <w:rPr>
          <w:rStyle w:val="15"/>
          <w:rFonts w:ascii="Book Antiqua" w:eastAsia="Book Antiqua" w:hAnsi="Book Antiqua" w:cs="Book Antiqua"/>
          <w:color w:val="000000"/>
        </w:rPr>
        <w:t xml:space="preserve">. </w:t>
      </w:r>
      <w:r w:rsidRPr="00EE3D14">
        <w:rPr>
          <w:rFonts w:ascii="Book Antiqua" w:eastAsia="Book Antiqua" w:hAnsi="Book Antiqua" w:cs="Book Antiqua"/>
          <w:color w:val="000000"/>
        </w:rPr>
        <w:t>Common types of post-pancreatectomy complications are post-pancreatectomy hemorrhage (PPH)</w:t>
      </w:r>
      <w:r w:rsidRPr="00EE3D14">
        <w:rPr>
          <w:rFonts w:ascii="Book Antiqua" w:eastAsia="MS Mincho" w:hAnsi="Book Antiqua" w:cs="Book Antiqua" w:hint="eastAsia"/>
          <w:color w:val="000000"/>
          <w:lang w:eastAsia="ja-JP"/>
        </w:rPr>
        <w:t xml:space="preserve">, deep surgical site infection (SSI) and </w:t>
      </w:r>
      <w:r w:rsidRPr="00EE3D14">
        <w:rPr>
          <w:rFonts w:ascii="Book Antiqua" w:eastAsia="Book Antiqua" w:hAnsi="Book Antiqua" w:cs="Book Antiqua"/>
          <w:color w:val="000000"/>
        </w:rPr>
        <w:t xml:space="preserve">postoperative pancreatic fistula (POPF). PPH is </w:t>
      </w:r>
      <w:r w:rsidRPr="00EE3D14">
        <w:rPr>
          <w:rFonts w:ascii="Book Antiqua" w:eastAsia="MS Mincho" w:hAnsi="Book Antiqua" w:cs="Book Antiqua" w:hint="eastAsia"/>
          <w:color w:val="000000"/>
          <w:lang w:eastAsia="ja-JP"/>
        </w:rPr>
        <w:t>related to</w:t>
      </w:r>
      <w:r w:rsidRPr="00EE3D14">
        <w:rPr>
          <w:rFonts w:ascii="Book Antiqua" w:eastAsia="Book Antiqua" w:hAnsi="Book Antiqua" w:cs="Book Antiqua"/>
          <w:color w:val="000000"/>
        </w:rPr>
        <w:t xml:space="preserve"> high mortality rates of up to 60%</w:t>
      </w:r>
      <w:r w:rsidRPr="00EE3D14">
        <w:rPr>
          <w:rFonts w:ascii="Book Antiqua" w:eastAsia="Book Antiqua" w:hAnsi="Book Antiqua" w:cs="Book Antiqua"/>
          <w:color w:val="000000"/>
          <w:vertAlign w:val="superscript"/>
        </w:rPr>
        <w:t>[6–14]</w:t>
      </w:r>
      <w:r w:rsidRPr="00EE3D14">
        <w:rPr>
          <w:rFonts w:ascii="Book Antiqua" w:eastAsia="Book Antiqua" w:hAnsi="Book Antiqua" w:cs="Book Antiqua"/>
          <w:color w:val="000000"/>
        </w:rPr>
        <w:t>, with an incidence of 3%-16% after overall pancreatic resection</w:t>
      </w:r>
      <w:r w:rsidRPr="00EE3D14">
        <w:rPr>
          <w:rStyle w:val="15"/>
          <w:rFonts w:ascii="Book Antiqua" w:eastAsia="Book Antiqua" w:hAnsi="Book Antiqua" w:cs="Book Antiqua"/>
          <w:color w:val="000000"/>
          <w:vertAlign w:val="superscript"/>
        </w:rPr>
        <w:t>[6–9</w:t>
      </w:r>
      <w:r w:rsidRPr="00EE3D14">
        <w:rPr>
          <w:rFonts w:ascii="Book Antiqua" w:eastAsia="Book Antiqua" w:hAnsi="Book Antiqua" w:cs="Book Antiqua"/>
          <w:color w:val="000000"/>
          <w:vertAlign w:val="superscript"/>
        </w:rPr>
        <w:t xml:space="preserve">] </w:t>
      </w:r>
      <w:r w:rsidRPr="00EE3D14">
        <w:rPr>
          <w:rFonts w:ascii="Book Antiqua" w:eastAsia="Book Antiqua" w:hAnsi="Book Antiqua" w:cs="Book Antiqua"/>
          <w:color w:val="000000"/>
        </w:rPr>
        <w:t>and 8%-29% after pancreaticoduodenectomy</w:t>
      </w:r>
      <w:r w:rsidRPr="00EE3D14">
        <w:rPr>
          <w:rFonts w:ascii="Book Antiqua" w:eastAsia="Book Antiqua" w:hAnsi="Book Antiqua" w:cs="Book Antiqua"/>
          <w:color w:val="000000"/>
          <w:vertAlign w:val="superscript"/>
        </w:rPr>
        <w:t>[11–14]</w:t>
      </w:r>
      <w:r w:rsidRPr="00EE3D14">
        <w:rPr>
          <w:rFonts w:ascii="Book Antiqua" w:eastAsia="Book Antiqua" w:hAnsi="Book Antiqua" w:cs="Book Antiqua"/>
          <w:color w:val="000000"/>
        </w:rPr>
        <w:t xml:space="preserve">. When performing pancreatic surgery in ATT-received patients, </w:t>
      </w:r>
      <w:r w:rsidRPr="00EE3D14">
        <w:rPr>
          <w:rFonts w:ascii="Book Antiqua" w:eastAsia="MS Mincho" w:hAnsi="Book Antiqua" w:cs="Book Antiqua" w:hint="eastAsia"/>
          <w:color w:val="000000"/>
          <w:lang w:eastAsia="ja-JP"/>
        </w:rPr>
        <w:t xml:space="preserve">both </w:t>
      </w:r>
      <w:r w:rsidRPr="00EE3D14">
        <w:rPr>
          <w:rFonts w:ascii="Book Antiqua" w:eastAsia="Book Antiqua" w:hAnsi="Book Antiqua" w:cs="Book Antiqua"/>
          <w:color w:val="000000"/>
        </w:rPr>
        <w:t xml:space="preserve">rigorous hemostasis procedures and strict perioperative antithrombotic management are required to prevent both thromboembolic </w:t>
      </w:r>
      <w:r w:rsidRPr="00EE3D14">
        <w:rPr>
          <w:rFonts w:ascii="Book Antiqua" w:eastAsia="MS Mincho" w:hAnsi="Book Antiqua" w:cs="Book Antiqua" w:hint="eastAsia"/>
          <w:color w:val="000000"/>
          <w:lang w:eastAsia="ja-JP"/>
        </w:rPr>
        <w:t xml:space="preserve">and bleeding </w:t>
      </w:r>
      <w:r w:rsidRPr="00EE3D14">
        <w:rPr>
          <w:rFonts w:ascii="Book Antiqua" w:eastAsia="Book Antiqua" w:hAnsi="Book Antiqua" w:cs="Book Antiqua"/>
          <w:color w:val="000000"/>
        </w:rPr>
        <w:t xml:space="preserve">complications. To date, there is no consensus on the </w:t>
      </w:r>
      <w:r w:rsidRPr="00EE3D14">
        <w:rPr>
          <w:rFonts w:ascii="Book Antiqua" w:eastAsia="Book Antiqua" w:hAnsi="Book Antiqua" w:cs="Book Antiqua"/>
          <w:color w:val="000000"/>
        </w:rPr>
        <w:lastRenderedPageBreak/>
        <w:t>safety of pancreatic resection and proper perioperative antithrombotic management in patients receiving ATT, and the optimal thromboprophylaxis for venous thromboembolism (VTE) also remains unclear.</w:t>
      </w:r>
    </w:p>
    <w:p w:rsidR="00F226C4" w:rsidRPr="00EE3D14" w:rsidRDefault="004F2293">
      <w:pPr>
        <w:spacing w:line="360" w:lineRule="auto"/>
        <w:ind w:firstLine="480"/>
        <w:jc w:val="both"/>
        <w:rPr>
          <w:rFonts w:ascii="Book Antiqua" w:hAnsi="Book Antiqua"/>
        </w:rPr>
      </w:pPr>
      <w:r w:rsidRPr="00EE3D14">
        <w:rPr>
          <w:rStyle w:val="15"/>
          <w:rFonts w:ascii="Book Antiqua" w:eastAsia="Book Antiqua" w:hAnsi="Book Antiqua" w:cs="Book Antiqua"/>
          <w:color w:val="000000"/>
        </w:rPr>
        <w:t xml:space="preserve">The </w:t>
      </w:r>
      <w:r w:rsidRPr="00EE3D14">
        <w:rPr>
          <w:rStyle w:val="15"/>
          <w:rFonts w:ascii="Book Antiqua" w:eastAsia="MS Mincho" w:hAnsi="Book Antiqua" w:cs="Book Antiqua" w:hint="eastAsia"/>
          <w:color w:val="000000"/>
          <w:lang w:eastAsia="ja-JP"/>
        </w:rPr>
        <w:t>aim</w:t>
      </w:r>
      <w:r w:rsidRPr="00EE3D14">
        <w:rPr>
          <w:rStyle w:val="15"/>
          <w:rFonts w:ascii="Book Antiqua" w:eastAsia="Book Antiqua" w:hAnsi="Book Antiqua" w:cs="Book Antiqua"/>
          <w:color w:val="000000"/>
        </w:rPr>
        <w:t xml:space="preserve"> of the </w:t>
      </w:r>
      <w:r w:rsidRPr="00EE3D14">
        <w:rPr>
          <w:rStyle w:val="15"/>
          <w:rFonts w:ascii="Book Antiqua" w:eastAsia="MS Mincho" w:hAnsi="Book Antiqua" w:cs="Book Antiqua" w:hint="eastAsia"/>
          <w:color w:val="000000"/>
          <w:lang w:eastAsia="ja-JP"/>
        </w:rPr>
        <w:t>present</w:t>
      </w:r>
      <w:r w:rsidRPr="00EE3D14">
        <w:rPr>
          <w:rStyle w:val="15"/>
          <w:rFonts w:ascii="Book Antiqua" w:eastAsia="Book Antiqua" w:hAnsi="Book Antiqua" w:cs="Book Antiqua"/>
          <w:color w:val="000000"/>
        </w:rPr>
        <w:t xml:space="preserve"> review study is to </w:t>
      </w:r>
      <w:r w:rsidRPr="00EE3D14">
        <w:rPr>
          <w:rStyle w:val="15"/>
          <w:rFonts w:ascii="Book Antiqua" w:eastAsia="MS Mincho" w:hAnsi="Book Antiqua" w:cs="Book Antiqua" w:hint="eastAsia"/>
          <w:color w:val="000000"/>
          <w:lang w:eastAsia="ja-JP"/>
        </w:rPr>
        <w:t>assess</w:t>
      </w:r>
      <w:r w:rsidRPr="00EE3D14">
        <w:rPr>
          <w:rStyle w:val="15"/>
          <w:rFonts w:ascii="Book Antiqua" w:eastAsia="Book Antiqua" w:hAnsi="Book Antiqua" w:cs="Book Antiqua"/>
          <w:color w:val="000000"/>
        </w:rPr>
        <w:t xml:space="preserve"> the effect of ATT and chemical thromboprophylaxis on thromboembolic complications </w:t>
      </w:r>
      <w:r w:rsidRPr="00EE3D14">
        <w:rPr>
          <w:rStyle w:val="15"/>
          <w:rFonts w:ascii="Book Antiqua" w:eastAsia="MS Mincho" w:hAnsi="Book Antiqua" w:cs="Book Antiqua" w:hint="eastAsia"/>
          <w:color w:val="000000"/>
          <w:lang w:eastAsia="ja-JP"/>
        </w:rPr>
        <w:t xml:space="preserve">and </w:t>
      </w:r>
      <w:r w:rsidRPr="00EE3D14">
        <w:rPr>
          <w:rStyle w:val="15"/>
          <w:rFonts w:ascii="Book Antiqua" w:eastAsia="Book Antiqua" w:hAnsi="Book Antiqua" w:cs="Book Antiqua"/>
          <w:color w:val="000000"/>
        </w:rPr>
        <w:t>PPH </w:t>
      </w:r>
      <w:r w:rsidRPr="00EE3D14">
        <w:rPr>
          <w:rStyle w:val="15"/>
          <w:rFonts w:ascii="Book Antiqua" w:eastAsia="MS Mincho" w:hAnsi="Book Antiqua" w:cs="Book Antiqua" w:hint="eastAsia"/>
          <w:color w:val="000000"/>
          <w:lang w:eastAsia="ja-JP"/>
        </w:rPr>
        <w:t>in</w:t>
      </w:r>
      <w:r w:rsidRPr="00EE3D14">
        <w:rPr>
          <w:rStyle w:val="15"/>
          <w:rFonts w:ascii="Book Antiqua" w:eastAsia="Book Antiqua" w:hAnsi="Book Antiqua" w:cs="Book Antiqua"/>
          <w:color w:val="000000"/>
        </w:rPr>
        <w:t xml:space="preserve"> pancreatic surgery.</w:t>
      </w:r>
    </w:p>
    <w:p w:rsidR="00F226C4" w:rsidRPr="00EE3D14" w:rsidRDefault="00F226C4">
      <w:pPr>
        <w:spacing w:line="360" w:lineRule="auto"/>
        <w:ind w:firstLine="480"/>
        <w:jc w:val="both"/>
        <w:rPr>
          <w:rFonts w:ascii="Book Antiqua" w:hAnsi="Book Antiqua"/>
        </w:rPr>
      </w:pP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b/>
          <w:caps/>
          <w:color w:val="000000"/>
          <w:u w:val="single"/>
        </w:rPr>
        <w:t>MATERIALS AND METHODS</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Articles written in English and published between 2013 and 2020 were collected from PubMed and Google Scholar</w:t>
      </w:r>
      <w:r w:rsidR="00A15734">
        <w:rPr>
          <w:rFonts w:ascii="Book Antiqua" w:hAnsi="Book Antiqua" w:cs="Book Antiqua" w:hint="eastAsia"/>
          <w:color w:val="000000"/>
          <w:lang w:eastAsia="zh-CN"/>
        </w:rPr>
        <w:t xml:space="preserve"> (Figure 1)</w:t>
      </w:r>
      <w:r w:rsidRPr="00EE3D14">
        <w:rPr>
          <w:rFonts w:ascii="Book Antiqua" w:eastAsia="Book Antiqua" w:hAnsi="Book Antiqua" w:cs="Book Antiqua"/>
          <w:color w:val="000000"/>
        </w:rPr>
        <w:t>. The following key words were used for the search: antithrombotic therapy, aspirin, clopidogrel, antiplatelet therapy, anticoagulation, warfarin, DOAC, NOAC, bleeding, postpancreatectomy hemorrhage, pancreatic surgery, and pancreatectomy. The review followed the Preferred Reporting Items for Systematic Reviews and Meta-Analysis Protocols (PRISMA-P) 2015 checklist</w:t>
      </w:r>
      <w:r w:rsidRPr="00EE3D14">
        <w:rPr>
          <w:rFonts w:ascii="Book Antiqua" w:eastAsia="Book Antiqua" w:hAnsi="Book Antiqua" w:cs="Book Antiqua"/>
          <w:color w:val="000000"/>
          <w:vertAlign w:val="superscript"/>
        </w:rPr>
        <w:t>[15]</w:t>
      </w:r>
      <w:r w:rsidRPr="00EE3D14">
        <w:rPr>
          <w:rFonts w:ascii="Book Antiqua" w:eastAsia="Book Antiqua" w:hAnsi="Book Antiqua" w:cs="Book Antiqua"/>
          <w:color w:val="000000"/>
        </w:rPr>
        <w:t>. Articles were included when published in the peer review journal. The eligible studies included randomized clinical trials, prospective or retrospective cohort studies, or case-control studies; guidelines, review articles, or case series/reports were not included.</w:t>
      </w:r>
    </w:p>
    <w:p w:rsidR="00F226C4" w:rsidRPr="00EE3D14" w:rsidRDefault="004F2293">
      <w:pPr>
        <w:spacing w:line="360" w:lineRule="auto"/>
        <w:ind w:firstLine="480"/>
        <w:jc w:val="both"/>
        <w:rPr>
          <w:rFonts w:ascii="Book Antiqua" w:hAnsi="Book Antiqua"/>
        </w:rPr>
      </w:pPr>
      <w:r w:rsidRPr="00EE3D14">
        <w:rPr>
          <w:rFonts w:ascii="Book Antiqua" w:eastAsia="Book Antiqua" w:hAnsi="Book Antiqua" w:cs="Book Antiqua"/>
          <w:color w:val="000000"/>
        </w:rPr>
        <w:t>After removing duplicates, articles were excluded systematically by careful review of each study. The quality of each study was assessed depending on the study design, and eligible articles were determined. Complete data were extracted from each study, including the design of the study, year of publication, sample size, type of surgical procedures, type of antithrombotic drugs, and surgical outcome (both bleeding and thromboembolic complications). Bleeding events included two categories: increased surgical blood loss (SBL) and PPH. PPH was defined according to the International Study Group of Pancreatic Surgery (ISGPS)</w:t>
      </w:r>
      <w:r w:rsidRPr="00EE3D14">
        <w:rPr>
          <w:rFonts w:ascii="Book Antiqua" w:eastAsia="Book Antiqua" w:hAnsi="Book Antiqua" w:cs="Book Antiqua"/>
          <w:color w:val="000000"/>
          <w:vertAlign w:val="superscript"/>
        </w:rPr>
        <w:t>[16]</w:t>
      </w:r>
      <w:r w:rsidRPr="00EE3D14">
        <w:rPr>
          <w:rFonts w:ascii="Book Antiqua" w:eastAsia="Book Antiqua" w:hAnsi="Book Antiqua" w:cs="Book Antiqua"/>
          <w:color w:val="000000"/>
        </w:rPr>
        <w:t>.</w:t>
      </w:r>
    </w:p>
    <w:p w:rsidR="00F226C4" w:rsidRPr="00EE3D14" w:rsidRDefault="00F226C4">
      <w:pPr>
        <w:spacing w:line="360" w:lineRule="auto"/>
        <w:ind w:firstLine="480"/>
        <w:jc w:val="both"/>
        <w:rPr>
          <w:rFonts w:ascii="Book Antiqua" w:hAnsi="Book Antiqua"/>
        </w:rPr>
      </w:pP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b/>
          <w:caps/>
          <w:color w:val="000000"/>
          <w:u w:val="single"/>
        </w:rPr>
        <w:t>RESULTS</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b/>
          <w:bCs/>
          <w:i/>
          <w:iCs/>
          <w:color w:val="000000"/>
        </w:rPr>
        <w:t>Characteristics of included studies</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lastRenderedPageBreak/>
        <w:t>Collection and screening of research were performed from November 2020 to December 2020. In total, 19 published articles, with a total of 37863 patients undergoing pancreatic surgery, were analyzed. None was a randomized clinical trial, and all were cohort studies or case-control studies. Fourteen out of 19 were observational cohort studies, with only three being prospective in nature. The included articles consisted of 9 studies concerning the management of chronically ATT-received patients</w:t>
      </w:r>
      <w:r w:rsidRPr="00EE3D14">
        <w:rPr>
          <w:rFonts w:ascii="Book Antiqua" w:eastAsia="Book Antiqua" w:hAnsi="Book Antiqua" w:cs="Book Antiqua"/>
          <w:color w:val="000000"/>
          <w:vertAlign w:val="superscript"/>
        </w:rPr>
        <w:t>[10,17–24]</w:t>
      </w:r>
      <w:r w:rsidRPr="00EE3D14">
        <w:rPr>
          <w:rFonts w:ascii="Book Antiqua" w:eastAsia="Book Antiqua" w:hAnsi="Book Antiqua" w:cs="Book Antiqua"/>
          <w:color w:val="000000"/>
        </w:rPr>
        <w:t xml:space="preserve"> (Table 2) and 10 studies regarding chemical thromboprophylaxis for VTE (Table 3)</w:t>
      </w:r>
      <w:r w:rsidRPr="00EE3D14">
        <w:rPr>
          <w:rFonts w:ascii="Book Antiqua" w:eastAsia="Book Antiqua" w:hAnsi="Book Antiqua" w:cs="Book Antiqua"/>
          <w:color w:val="000000"/>
          <w:vertAlign w:val="superscript"/>
        </w:rPr>
        <w:t>[25–34]</w:t>
      </w:r>
      <w:r w:rsidRPr="00EE3D14">
        <w:rPr>
          <w:rFonts w:ascii="Book Antiqua" w:eastAsia="Book Antiqua" w:hAnsi="Book Antiqua" w:cs="Book Antiqua"/>
          <w:color w:val="000000"/>
        </w:rPr>
        <w:t>. Among the studies on the management of chronically ATT-received patients, one was a multicenter retrospective cohort analysis</w:t>
      </w:r>
      <w:r w:rsidRPr="00EE3D14">
        <w:rPr>
          <w:rFonts w:ascii="Book Antiqua" w:eastAsia="Book Antiqua" w:hAnsi="Book Antiqua" w:cs="Book Antiqua"/>
          <w:color w:val="000000"/>
          <w:vertAlign w:val="superscript"/>
        </w:rPr>
        <w:t>[18]</w:t>
      </w:r>
      <w:r w:rsidRPr="00EE3D14">
        <w:rPr>
          <w:rFonts w:ascii="Book Antiqua" w:eastAsia="Book Antiqua" w:hAnsi="Book Antiqua" w:cs="Book Antiqua"/>
          <w:color w:val="000000"/>
        </w:rPr>
        <w:t xml:space="preserve"> and another was an analysis using the propensity score matching method</w:t>
      </w:r>
      <w:r w:rsidRPr="00EE3D14">
        <w:rPr>
          <w:rFonts w:ascii="Book Antiqua" w:eastAsia="Book Antiqua" w:hAnsi="Book Antiqua" w:cs="Book Antiqua"/>
          <w:color w:val="000000"/>
          <w:vertAlign w:val="superscript"/>
        </w:rPr>
        <w:t>[21]</w:t>
      </w:r>
      <w:r w:rsidRPr="00EE3D14">
        <w:rPr>
          <w:rFonts w:ascii="Book Antiqua" w:eastAsia="Book Antiqua" w:hAnsi="Book Antiqua" w:cs="Book Antiqua"/>
          <w:color w:val="000000"/>
        </w:rPr>
        <w:t>. All 10 articles on chemical thromboprophylaxis for VTE were observational studies, including three prospective and seven retrospective cohort studies.</w:t>
      </w:r>
    </w:p>
    <w:p w:rsidR="00F226C4" w:rsidRPr="00EE3D14" w:rsidRDefault="004F2293">
      <w:pPr>
        <w:spacing w:line="360" w:lineRule="auto"/>
        <w:ind w:firstLine="480"/>
        <w:jc w:val="both"/>
        <w:rPr>
          <w:rFonts w:ascii="Book Antiqua" w:hAnsi="Book Antiqua"/>
        </w:rPr>
      </w:pPr>
      <w:r w:rsidRPr="00EE3D14">
        <w:rPr>
          <w:rFonts w:ascii="Book Antiqua" w:eastAsia="Book Antiqua" w:hAnsi="Book Antiqua" w:cs="Book Antiqua"/>
          <w:color w:val="000000"/>
        </w:rPr>
        <w:t>In nine studies concerning the management of patients receiving chronic ATT, three focused on the safety of perioperative heparin bridging, and three others investigated the safety of perioperative aspirin continuation during pancreatic surgery. In 10 studies regarding chemical thromboprophylaxis for VTE, patients were mostly managed perioperatively by LMWH. Two recently published studies focused on post-discharge VTE.</w:t>
      </w:r>
    </w:p>
    <w:p w:rsidR="00F226C4" w:rsidRPr="00EE3D14" w:rsidRDefault="00F226C4">
      <w:pPr>
        <w:spacing w:line="360" w:lineRule="auto"/>
        <w:ind w:firstLine="480"/>
        <w:jc w:val="both"/>
        <w:rPr>
          <w:rFonts w:ascii="Book Antiqua" w:hAnsi="Book Antiqua"/>
        </w:rPr>
      </w:pP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b/>
          <w:bCs/>
          <w:i/>
          <w:iCs/>
          <w:color w:val="000000"/>
        </w:rPr>
        <w:t>Safety of pancreatectomy in patients receiving chronic ATT</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In all nine studies concerning the management of chronically ATT-received patients, the authors generally reported the safety and feasibility of pancreatic surgery even in ATT-received patients (Table 2). However, three articles investigated the safety of perioperative management using perioperative heparin bridging during or after pancreatectomy, and showed the significant impact of heparin bridging on the increased risk of PPH</w:t>
      </w:r>
      <w:r w:rsidRPr="00EE3D14">
        <w:rPr>
          <w:rFonts w:ascii="Book Antiqua" w:eastAsia="Book Antiqua" w:hAnsi="Book Antiqua" w:cs="Book Antiqua"/>
          <w:color w:val="000000"/>
          <w:vertAlign w:val="superscript"/>
        </w:rPr>
        <w:t>[10,17,20]</w:t>
      </w:r>
      <w:r w:rsidRPr="00EE3D14">
        <w:rPr>
          <w:rFonts w:ascii="Book Antiqua" w:eastAsia="Book Antiqua" w:hAnsi="Book Antiqua" w:cs="Book Antiqua"/>
          <w:color w:val="000000"/>
        </w:rPr>
        <w:t xml:space="preserve">. Nakamura </w:t>
      </w:r>
      <w:r w:rsidRPr="00EE3D14">
        <w:rPr>
          <w:rFonts w:ascii="Book Antiqua" w:eastAsia="Book Antiqua" w:hAnsi="Book Antiqua" w:cs="Book Antiqua"/>
          <w:i/>
          <w:iCs/>
          <w:color w:val="000000"/>
        </w:rPr>
        <w:t>et al</w:t>
      </w:r>
      <w:r w:rsidRPr="00EE3D14">
        <w:rPr>
          <w:rFonts w:ascii="Book Antiqua" w:eastAsia="Book Antiqua" w:hAnsi="Book Antiqua" w:cs="Book Antiqua"/>
          <w:color w:val="000000"/>
          <w:vertAlign w:val="superscript"/>
        </w:rPr>
        <w:t>[17]</w:t>
      </w:r>
      <w:r w:rsidRPr="00EE3D14">
        <w:rPr>
          <w:rFonts w:ascii="Book Antiqua" w:eastAsia="Book Antiqua" w:hAnsi="Book Antiqua" w:cs="Book Antiqua"/>
          <w:color w:val="000000"/>
        </w:rPr>
        <w:t xml:space="preserve"> recently reported a retrospective multicenter study, analyzing 144 chronically ATT-received patients, the patients in the ATT group had a higher frequency of PPH compared with the control  (8.3% </w:t>
      </w:r>
      <w:r w:rsidRPr="00EE3D14">
        <w:rPr>
          <w:rFonts w:ascii="Book Antiqua" w:eastAsia="Book Antiqua" w:hAnsi="Book Antiqua" w:cs="Book Antiqua"/>
          <w:i/>
          <w:iCs/>
          <w:color w:val="000000"/>
        </w:rPr>
        <w:t>vs</w:t>
      </w:r>
      <w:r w:rsidRPr="00EE3D14">
        <w:rPr>
          <w:rFonts w:ascii="Book Antiqua" w:eastAsia="Book Antiqua" w:hAnsi="Book Antiqua" w:cs="Book Antiqua"/>
          <w:color w:val="000000"/>
        </w:rPr>
        <w:t xml:space="preserve"> 2.0%), and 75% of ATT-received patients with late-onset PPH were managed by perioperative </w:t>
      </w:r>
      <w:r w:rsidRPr="00EE3D14">
        <w:rPr>
          <w:rFonts w:ascii="Book Antiqua" w:eastAsia="Book Antiqua" w:hAnsi="Book Antiqua" w:cs="Book Antiqua"/>
          <w:color w:val="000000"/>
        </w:rPr>
        <w:lastRenderedPageBreak/>
        <w:t>heparin bridging.</w:t>
      </w:r>
      <w:r w:rsidRPr="00EE3D14">
        <w:rPr>
          <w:rFonts w:ascii="Book Antiqua" w:eastAsia="Book Antiqua" w:hAnsi="Book Antiqua" w:cs="Book Antiqua"/>
          <w:color w:val="000000"/>
          <w:vertAlign w:val="superscript"/>
        </w:rPr>
        <w:t>17</w:t>
      </w:r>
      <w:r w:rsidRPr="00EE3D14">
        <w:rPr>
          <w:rFonts w:ascii="Book Antiqua" w:eastAsia="Book Antiqua" w:hAnsi="Book Antiqua" w:cs="Book Antiqua"/>
          <w:color w:val="000000"/>
        </w:rPr>
        <w:t> They concluded that ATT use was a significant risk factor for PPH, and the use of combined ATT or perioperative heparin bridging may be at particularly high risk for PPH.</w:t>
      </w:r>
    </w:p>
    <w:p w:rsidR="00F226C4" w:rsidRPr="00EE3D14" w:rsidRDefault="004F2293">
      <w:pPr>
        <w:spacing w:line="360" w:lineRule="auto"/>
        <w:ind w:firstLine="480"/>
        <w:jc w:val="both"/>
        <w:rPr>
          <w:rFonts w:ascii="Book Antiqua" w:hAnsi="Book Antiqua"/>
        </w:rPr>
      </w:pPr>
      <w:r w:rsidRPr="00EE3D14">
        <w:rPr>
          <w:rFonts w:ascii="Book Antiqua" w:eastAsia="Book Antiqua" w:hAnsi="Book Antiqua" w:cs="Book Antiqua"/>
          <w:color w:val="000000"/>
        </w:rPr>
        <w:t>Another retrospective cohort study reported the impact of chronic ATT on PPH after pancreatic resection</w:t>
      </w:r>
      <w:r w:rsidRPr="00EE3D14">
        <w:rPr>
          <w:rFonts w:ascii="Book Antiqua" w:eastAsia="Book Antiqua" w:hAnsi="Book Antiqua" w:cs="Book Antiqua"/>
          <w:color w:val="000000"/>
          <w:vertAlign w:val="superscript"/>
        </w:rPr>
        <w:t>[10]</w:t>
      </w:r>
      <w:r w:rsidRPr="00EE3D14">
        <w:rPr>
          <w:rFonts w:ascii="Book Antiqua" w:eastAsia="Book Antiqua" w:hAnsi="Book Antiqua" w:cs="Book Antiqua"/>
          <w:color w:val="000000"/>
        </w:rPr>
        <w:t xml:space="preserve"> and concluded that rigid thromboprophylaxis including heparin bridging was significantly </w:t>
      </w:r>
      <w:r w:rsidRPr="00EE3D14">
        <w:rPr>
          <w:rFonts w:ascii="Book Antiqua" w:eastAsia="MS Mincho" w:hAnsi="Book Antiqua" w:cs="Book Antiqua" w:hint="eastAsia"/>
          <w:color w:val="000000"/>
          <w:lang w:eastAsia="ja-JP"/>
        </w:rPr>
        <w:t xml:space="preserve">associated with </w:t>
      </w:r>
      <w:r w:rsidRPr="00EE3D14">
        <w:rPr>
          <w:rFonts w:ascii="Book Antiqua" w:eastAsia="Book Antiqua" w:hAnsi="Book Antiqua" w:cs="Book Antiqua"/>
          <w:color w:val="000000"/>
        </w:rPr>
        <w:t xml:space="preserve">PPH. The incidence of PPH in </w:t>
      </w:r>
      <w:r w:rsidRPr="00EE3D14">
        <w:rPr>
          <w:rFonts w:ascii="Book Antiqua" w:eastAsia="MS Mincho" w:hAnsi="Book Antiqua" w:cs="Book Antiqua" w:hint="eastAsia"/>
          <w:color w:val="000000"/>
          <w:lang w:eastAsia="ja-JP"/>
        </w:rPr>
        <w:t xml:space="preserve">the </w:t>
      </w:r>
      <w:r w:rsidRPr="00EE3D14">
        <w:rPr>
          <w:rFonts w:ascii="Book Antiqua" w:eastAsia="Book Antiqua" w:hAnsi="Book Antiqua" w:cs="Book Antiqua"/>
          <w:color w:val="000000"/>
        </w:rPr>
        <w:t xml:space="preserve">study was relatively high, at 11.4% (and 4.4% was regarded as grade C), and PPH-associated mortality rate was 16.7%. Fujikawa </w:t>
      </w:r>
      <w:r w:rsidRPr="00EE3D14">
        <w:rPr>
          <w:rFonts w:ascii="Book Antiqua" w:eastAsia="Book Antiqua" w:hAnsi="Book Antiqua" w:cs="Book Antiqua"/>
          <w:i/>
          <w:iCs/>
          <w:color w:val="000000"/>
        </w:rPr>
        <w:t>et al</w:t>
      </w:r>
      <w:r w:rsidRPr="00EE3D14">
        <w:rPr>
          <w:rFonts w:ascii="Book Antiqua" w:eastAsia="Book Antiqua" w:hAnsi="Book Antiqua" w:cs="Book Antiqua"/>
          <w:color w:val="000000"/>
          <w:vertAlign w:val="superscript"/>
        </w:rPr>
        <w:t>[20]</w:t>
      </w:r>
      <w:r w:rsidRPr="00EE3D14">
        <w:rPr>
          <w:rFonts w:ascii="Book Antiqua" w:eastAsia="Book Antiqua" w:hAnsi="Book Antiqua" w:cs="Book Antiqua"/>
          <w:color w:val="000000"/>
        </w:rPr>
        <w:t xml:space="preserve"> recently reported 334 anticoagulant-treated patients undergoing digestive surgery including pancreatectomy, showed that DOAC therapy with heparin bridging is the most significant risk factor for postoperative bleeding complications. The results of these studies suggested that perioperative heparin bridging is a potential risk factor for postoperative bleeding events including PPH and that it should be avoided as much as possible for the management of ATT-received patients during pancreatectomy.</w:t>
      </w:r>
    </w:p>
    <w:p w:rsidR="00F226C4" w:rsidRPr="00EE3D14" w:rsidRDefault="004F2293">
      <w:pPr>
        <w:spacing w:line="360" w:lineRule="auto"/>
        <w:ind w:firstLine="480"/>
        <w:jc w:val="both"/>
        <w:rPr>
          <w:rFonts w:ascii="Book Antiqua" w:hAnsi="Book Antiqua"/>
        </w:rPr>
      </w:pPr>
      <w:r w:rsidRPr="00EE3D14">
        <w:rPr>
          <w:rFonts w:ascii="Book Antiqua" w:eastAsia="Book Antiqua" w:hAnsi="Book Antiqua" w:cs="Book Antiqua"/>
          <w:color w:val="000000"/>
        </w:rPr>
        <w:t>In contrast, three papers focused on the feasibility of perioperative aspirin continuation during pancreatectomy</w:t>
      </w:r>
      <w:r w:rsidRPr="00EE3D14">
        <w:rPr>
          <w:rFonts w:ascii="Book Antiqua" w:eastAsia="Book Antiqua" w:hAnsi="Book Antiqua" w:cs="Book Antiqua"/>
          <w:color w:val="000000"/>
          <w:vertAlign w:val="superscript"/>
        </w:rPr>
        <w:t>[18,23,24]</w:t>
      </w:r>
      <w:r w:rsidRPr="00EE3D14">
        <w:rPr>
          <w:rFonts w:ascii="Book Antiqua" w:eastAsia="Book Antiqua" w:hAnsi="Book Antiqua" w:cs="Book Antiqua"/>
          <w:color w:val="000000"/>
        </w:rPr>
        <w:t>. Two retrospective cohort studies demonstrated that preoperative aspirin continuation is not associated with increased rates of SBL or PPH in chronically antiplatelet-received patients during or after pancreatic surgery</w:t>
      </w:r>
      <w:r w:rsidRPr="00EE3D14">
        <w:rPr>
          <w:rFonts w:ascii="Book Antiqua" w:eastAsia="Book Antiqua" w:hAnsi="Book Antiqua" w:cs="Book Antiqua"/>
          <w:color w:val="000000"/>
          <w:vertAlign w:val="superscript"/>
        </w:rPr>
        <w:t>[23,24]</w:t>
      </w:r>
      <w:r w:rsidRPr="00EE3D14">
        <w:rPr>
          <w:rFonts w:ascii="Book Antiqua" w:eastAsia="Book Antiqua" w:hAnsi="Book Antiqua" w:cs="Book Antiqua"/>
          <w:color w:val="000000"/>
        </w:rPr>
        <w:t>. Another recently published large-scale retrospective cohort studies</w:t>
      </w:r>
      <w:r w:rsidRPr="00EE3D14">
        <w:rPr>
          <w:rFonts w:ascii="Book Antiqua" w:eastAsia="Book Antiqua" w:hAnsi="Book Antiqua" w:cs="Book Antiqua"/>
          <w:color w:val="000000"/>
          <w:vertAlign w:val="superscript"/>
        </w:rPr>
        <w:t>[18]</w:t>
      </w:r>
      <w:r w:rsidRPr="00EE3D14">
        <w:rPr>
          <w:rFonts w:ascii="Book Antiqua" w:eastAsia="Book Antiqua" w:hAnsi="Book Antiqua" w:cs="Book Antiqua"/>
          <w:color w:val="000000"/>
        </w:rPr>
        <w:t>, reviewing more than 3000 consecutive patients undergoing major digestive malignancy surgery including pancreatectomy, showed that the discontinuation of preoperative antiplatelet therapy is the most significant risk factor for thromboembolic complications and that the continuation of preoperative aspirin therapy significantly reduced the occurrence of thromboembolic complication. However, it was not related to bleeding complications or PPH. These three articles suggested that continuation of aspirin is safe and should be considered preferable even when performing pancreatic surgery, particularly in chronically antiplatelet-received patients with thromboembolic risks.</w:t>
      </w:r>
    </w:p>
    <w:p w:rsidR="00F226C4" w:rsidRPr="00EE3D14" w:rsidRDefault="00F226C4">
      <w:pPr>
        <w:spacing w:line="360" w:lineRule="auto"/>
        <w:ind w:firstLine="480"/>
        <w:jc w:val="both"/>
        <w:rPr>
          <w:rFonts w:ascii="Book Antiqua" w:hAnsi="Book Antiqua"/>
        </w:rPr>
      </w:pP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b/>
          <w:bCs/>
          <w:i/>
          <w:iCs/>
          <w:color w:val="000000"/>
        </w:rPr>
        <w:lastRenderedPageBreak/>
        <w:t>Safety of chemical thromboprophylaxis for VTE</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All 10 articles concerning chemical thromboprophylaxis for VTE were observational cohort studies, including three prospective and seven retrospective in nature (Table 3). All three prospective cohort studies were performed in Japan, and it was demonstrated that the rates of PPH under chemical prophylaxis during pancreatic surgery were acceptable and the rates of VTE were also relatively low; however, the effect of prophylaxis on the occurrence of VTE was not statistically shown due to the small sample size and single-arm design</w:t>
      </w:r>
      <w:r w:rsidRPr="00EE3D14">
        <w:rPr>
          <w:rFonts w:ascii="Book Antiqua" w:eastAsia="Book Antiqua" w:hAnsi="Book Antiqua" w:cs="Book Antiqua"/>
          <w:color w:val="000000"/>
          <w:vertAlign w:val="superscript"/>
        </w:rPr>
        <w:t>[25–27]</w:t>
      </w:r>
      <w:r w:rsidRPr="00EE3D14">
        <w:rPr>
          <w:rFonts w:ascii="Book Antiqua" w:eastAsia="Book Antiqua" w:hAnsi="Book Antiqua" w:cs="Book Antiqua"/>
          <w:color w:val="000000"/>
        </w:rPr>
        <w:t>. Other retrospective observational studies showed potentially elevated risks of PPH in patients receiving chemical thromboprophylaxis, although its efficacy for VTE is not statistically relevant</w:t>
      </w:r>
      <w:r w:rsidRPr="00EE3D14">
        <w:rPr>
          <w:rFonts w:ascii="Book Antiqua" w:eastAsia="Book Antiqua" w:hAnsi="Book Antiqua" w:cs="Book Antiqua"/>
          <w:color w:val="000000"/>
          <w:vertAlign w:val="superscript"/>
        </w:rPr>
        <w:t>[28–34]</w:t>
      </w:r>
      <w:r w:rsidRPr="00EE3D14">
        <w:rPr>
          <w:rFonts w:ascii="Book Antiqua" w:eastAsia="Book Antiqua" w:hAnsi="Book Antiqua" w:cs="Book Antiqua"/>
          <w:color w:val="000000"/>
        </w:rPr>
        <w:t>. Two studies conducted in the United States showed relatively high rates of postdischarge VTE after pancreatic surgery (1.1%-2.0%) and suggested the importance of extended chemical prophylaxis in this patient population</w:t>
      </w:r>
      <w:r w:rsidRPr="00EE3D14">
        <w:rPr>
          <w:rFonts w:ascii="Book Antiqua" w:eastAsia="Book Antiqua" w:hAnsi="Book Antiqua" w:cs="Book Antiqua"/>
          <w:color w:val="000000"/>
          <w:vertAlign w:val="superscript"/>
        </w:rPr>
        <w:t>[33,34]</w:t>
      </w:r>
      <w:r w:rsidRPr="00EE3D14">
        <w:rPr>
          <w:rFonts w:ascii="Book Antiqua" w:eastAsia="Book Antiqua" w:hAnsi="Book Antiqua" w:cs="Book Antiqua"/>
          <w:color w:val="000000"/>
        </w:rPr>
        <w:t>, although no studies concerning postdischarge VTE were reported from Asian countries.</w:t>
      </w:r>
    </w:p>
    <w:p w:rsidR="00F226C4" w:rsidRPr="00EE3D14" w:rsidRDefault="004F2293">
      <w:pPr>
        <w:spacing w:line="360" w:lineRule="auto"/>
        <w:ind w:firstLine="480"/>
        <w:jc w:val="both"/>
        <w:rPr>
          <w:rFonts w:ascii="Book Antiqua" w:hAnsi="Book Antiqua"/>
        </w:rPr>
      </w:pPr>
      <w:r w:rsidRPr="00EE3D14">
        <w:rPr>
          <w:rFonts w:ascii="Book Antiqua" w:eastAsia="Book Antiqua" w:hAnsi="Book Antiqua" w:cs="Book Antiqua"/>
          <w:color w:val="000000"/>
        </w:rPr>
        <w:t>Analysis of these studies has shown a potentially high risk of PPH in patients undergoing chemical thromboprophylaxis, but not the effectiveness of chemical prophylaxis against VTE after pancreatic surgery, especially in the Asian patient population.</w:t>
      </w:r>
    </w:p>
    <w:p w:rsidR="00F226C4" w:rsidRPr="00EE3D14" w:rsidRDefault="00F226C4">
      <w:pPr>
        <w:spacing w:line="360" w:lineRule="auto"/>
        <w:ind w:firstLine="480"/>
        <w:jc w:val="both"/>
        <w:rPr>
          <w:rFonts w:ascii="Book Antiqua" w:hAnsi="Book Antiqua"/>
        </w:rPr>
      </w:pP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b/>
          <w:caps/>
          <w:color w:val="000000"/>
          <w:u w:val="single"/>
        </w:rPr>
        <w:t>DISCUSSION</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To the best of our knowledge, this is the first systematic review </w:t>
      </w:r>
      <w:r w:rsidRPr="00EE3D14">
        <w:rPr>
          <w:rFonts w:ascii="Book Antiqua" w:eastAsia="MS Mincho" w:hAnsi="Book Antiqua" w:cs="Book Antiqua" w:hint="eastAsia"/>
          <w:color w:val="000000"/>
          <w:lang w:eastAsia="ja-JP"/>
        </w:rPr>
        <w:t xml:space="preserve">study to </w:t>
      </w:r>
      <w:r w:rsidRPr="00EE3D14">
        <w:rPr>
          <w:rFonts w:ascii="Book Antiqua" w:eastAsia="Book Antiqua" w:hAnsi="Book Antiqua" w:cs="Book Antiqua"/>
          <w:color w:val="000000"/>
        </w:rPr>
        <w:t>assess the effect of ATT and medical thromboprophylaxis</w:t>
      </w:r>
      <w:r w:rsidRPr="00EE3D14">
        <w:rPr>
          <w:rFonts w:ascii="Book Antiqua" w:eastAsia="MS Mincho" w:hAnsi="Book Antiqua" w:cs="Book Antiqua" w:hint="eastAsia"/>
          <w:color w:val="000000"/>
          <w:lang w:eastAsia="ja-JP"/>
        </w:rPr>
        <w:t xml:space="preserve"> </w:t>
      </w:r>
      <w:r w:rsidRPr="00EE3D14">
        <w:rPr>
          <w:rFonts w:ascii="Book Antiqua" w:eastAsia="Book Antiqua" w:hAnsi="Book Antiqua" w:cs="Book Antiqua"/>
          <w:color w:val="000000"/>
        </w:rPr>
        <w:t xml:space="preserve">on thromboembolic complications </w:t>
      </w:r>
      <w:r w:rsidRPr="00EE3D14">
        <w:rPr>
          <w:rFonts w:ascii="Book Antiqua" w:eastAsia="MS Mincho" w:hAnsi="Book Antiqua" w:cs="Book Antiqua" w:hint="eastAsia"/>
          <w:color w:val="000000"/>
          <w:lang w:eastAsia="ja-JP"/>
        </w:rPr>
        <w:t xml:space="preserve">and </w:t>
      </w:r>
      <w:r w:rsidRPr="00EE3D14">
        <w:rPr>
          <w:rFonts w:ascii="Book Antiqua" w:eastAsia="Book Antiqua" w:hAnsi="Book Antiqua" w:cs="Book Antiqua"/>
          <w:color w:val="000000"/>
        </w:rPr>
        <w:t xml:space="preserve">PPH during and after pancreatic surgery. The </w:t>
      </w:r>
      <w:r w:rsidRPr="00EE3D14">
        <w:rPr>
          <w:rFonts w:ascii="Book Antiqua" w:eastAsia="MS Mincho" w:hAnsi="Book Antiqua" w:cs="Book Antiqua" w:hint="eastAsia"/>
          <w:color w:val="000000"/>
          <w:lang w:eastAsia="ja-JP"/>
        </w:rPr>
        <w:t>current</w:t>
      </w:r>
      <w:r w:rsidRPr="00EE3D14">
        <w:rPr>
          <w:rFonts w:ascii="Book Antiqua" w:eastAsia="Book Antiqua" w:hAnsi="Book Antiqua" w:cs="Book Antiqua"/>
          <w:color w:val="000000"/>
        </w:rPr>
        <w:t xml:space="preserve"> review summarized 19 published articles with a total of 37863 patients receiving pancreatic surgery with special reference to ATT. Regarding the effect of ATT on PPH in patients undergoing pancreatectomy, some studies demonstrated that chronically ATT-received patients managed by heparin bridging potentially had an elevated risk of PPH, although the majority of included studies reported that pancreatic surgery can be safely performed in patients receiving chronic ATT, even under preoperative aspirin continuation. Concerning chemical </w:t>
      </w:r>
      <w:r w:rsidRPr="00EE3D14">
        <w:rPr>
          <w:rFonts w:ascii="Book Antiqua" w:eastAsia="Book Antiqua" w:hAnsi="Book Antiqua" w:cs="Book Antiqua"/>
          <w:color w:val="000000"/>
        </w:rPr>
        <w:lastRenderedPageBreak/>
        <w:t>thromboprophylaxis for VTE, most studies have shown a potentially high risk of PPH in patients undergoing chemical thromboprophylaxis, although their effectiveness against VTE has not been statistically demonstrated.</w:t>
      </w:r>
    </w:p>
    <w:p w:rsidR="00F226C4" w:rsidRPr="00EE3D14" w:rsidRDefault="004F2293">
      <w:pPr>
        <w:spacing w:line="360" w:lineRule="auto"/>
        <w:ind w:firstLine="480"/>
        <w:jc w:val="both"/>
        <w:rPr>
          <w:rFonts w:ascii="Book Antiqua" w:hAnsi="Book Antiqua"/>
        </w:rPr>
      </w:pPr>
      <w:r w:rsidRPr="00EE3D14">
        <w:rPr>
          <w:rFonts w:ascii="Book Antiqua" w:eastAsia="Book Antiqua" w:hAnsi="Book Antiqua" w:cs="Book Antiqua"/>
          <w:color w:val="000000"/>
        </w:rPr>
        <w:t>For the management of patients receiving chronic ATT, guidelines regarding antithrombotic management during non-cardiac surgery were recently updated and demonstrated that</w:t>
      </w:r>
      <w:r w:rsidRPr="00EE3D14">
        <w:rPr>
          <w:rFonts w:ascii="Book Antiqua" w:eastAsia="MS Mincho" w:hAnsi="Book Antiqua" w:cs="Book Antiqua" w:hint="eastAsia"/>
          <w:color w:val="000000"/>
          <w:lang w:eastAsia="ja-JP"/>
        </w:rPr>
        <w:t xml:space="preserve"> </w:t>
      </w:r>
      <w:r w:rsidRPr="00EE3D14">
        <w:rPr>
          <w:rFonts w:ascii="Book Antiqua" w:eastAsia="Book Antiqua" w:hAnsi="Book Antiqua" w:cs="Book Antiqua"/>
          <w:color w:val="000000"/>
        </w:rPr>
        <w:t xml:space="preserve">the prevention of thromboembolic events is more </w:t>
      </w:r>
      <w:r w:rsidRPr="00EE3D14">
        <w:rPr>
          <w:rFonts w:ascii="Book Antiqua" w:eastAsia="MS Mincho" w:hAnsi="Book Antiqua" w:cs="Book Antiqua" w:hint="eastAsia"/>
          <w:color w:val="000000"/>
          <w:lang w:eastAsia="ja-JP"/>
        </w:rPr>
        <w:t>crucial</w:t>
      </w:r>
      <w:r w:rsidRPr="00EE3D14">
        <w:rPr>
          <w:rFonts w:ascii="Book Antiqua" w:eastAsia="Book Antiqua" w:hAnsi="Book Antiqua" w:cs="Book Antiqua"/>
          <w:color w:val="000000"/>
        </w:rPr>
        <w:t xml:space="preserve"> than bleeding complications, </w:t>
      </w:r>
      <w:r w:rsidRPr="00EE3D14">
        <w:rPr>
          <w:rFonts w:ascii="Book Antiqua" w:eastAsia="MS Mincho" w:hAnsi="Book Antiqua" w:cs="Book Antiqua" w:hint="eastAsia"/>
          <w:color w:val="000000"/>
          <w:lang w:eastAsia="ja-JP"/>
        </w:rPr>
        <w:t>since</w:t>
      </w:r>
      <w:r w:rsidRPr="00EE3D14">
        <w:rPr>
          <w:rFonts w:ascii="Book Antiqua" w:eastAsia="Book Antiqua" w:hAnsi="Book Antiqua" w:cs="Book Antiqua"/>
          <w:color w:val="000000"/>
        </w:rPr>
        <w:t xml:space="preserve"> it might cause severe sequelae</w:t>
      </w:r>
      <w:r w:rsidRPr="00EE3D14">
        <w:rPr>
          <w:rFonts w:ascii="Book Antiqua" w:eastAsia="MS Mincho" w:hAnsi="Book Antiqua" w:cs="Book Antiqua" w:hint="eastAsia"/>
          <w:color w:val="000000"/>
          <w:lang w:eastAsia="ja-JP"/>
        </w:rPr>
        <w:t xml:space="preserve"> or death</w:t>
      </w:r>
      <w:r w:rsidRPr="00EE3D14">
        <w:rPr>
          <w:rFonts w:ascii="Book Antiqua" w:eastAsia="Book Antiqua" w:hAnsi="Book Antiqua" w:cs="Book Antiqua"/>
          <w:color w:val="000000"/>
          <w:vertAlign w:val="superscript"/>
        </w:rPr>
        <w:t>[4,35–38]</w:t>
      </w:r>
      <w:r w:rsidRPr="00EE3D14">
        <w:rPr>
          <w:rFonts w:ascii="Book Antiqua" w:eastAsia="Book Antiqua" w:hAnsi="Book Antiqua" w:cs="Book Antiqua"/>
          <w:color w:val="000000"/>
        </w:rPr>
        <w:t xml:space="preserve">. However, major gastroenterological surgery including pancreatic surgery showed scarce evidence concerning the definite protocol or guidelines. </w:t>
      </w:r>
    </w:p>
    <w:p w:rsidR="00F226C4" w:rsidRPr="00EE3D14" w:rsidRDefault="004F2293">
      <w:pPr>
        <w:spacing w:line="360" w:lineRule="auto"/>
        <w:ind w:firstLine="480"/>
        <w:jc w:val="both"/>
        <w:rPr>
          <w:rFonts w:ascii="Book Antiqua" w:hAnsi="Book Antiqua"/>
        </w:rPr>
      </w:pPr>
      <w:r w:rsidRPr="00EE3D14">
        <w:rPr>
          <w:rFonts w:ascii="Book Antiqua" w:eastAsia="Book Antiqua" w:hAnsi="Book Antiqua" w:cs="Book Antiqua"/>
          <w:color w:val="000000"/>
        </w:rPr>
        <w:t>Our hospital is a high-volume center for referrals to patients with gastrointestinal cancer who are taking antithrombotic drugs. For this reason, we currently use a centralized protocol for antithrombotic drug management in ATT-received patients receiving elective gastroenterological surgery including pancreatic surgery, which was established and has been updated with reference to several guidelines and recently reported studies concerning perioperative antithrombotic management for endoscopic procedures or non-cardiac surgeries</w:t>
      </w:r>
      <w:r w:rsidRPr="00EE3D14">
        <w:rPr>
          <w:rFonts w:ascii="Book Antiqua" w:eastAsia="Book Antiqua" w:hAnsi="Book Antiqua" w:cs="Book Antiqua"/>
          <w:color w:val="000000"/>
          <w:vertAlign w:val="superscript"/>
        </w:rPr>
        <w:t>[4,5,35–37]</w:t>
      </w:r>
      <w:r w:rsidRPr="00EE3D14">
        <w:rPr>
          <w:rFonts w:ascii="Book Antiqua" w:eastAsia="Book Antiqua" w:hAnsi="Book Antiqua" w:cs="Book Antiqua"/>
          <w:color w:val="000000"/>
        </w:rPr>
        <w:t xml:space="preserve">. </w:t>
      </w:r>
      <w:r w:rsidRPr="00EE3D14">
        <w:rPr>
          <w:rFonts w:ascii="Book Antiqua" w:eastAsia="MS Mincho" w:hAnsi="Book Antiqua" w:cs="Book Antiqua" w:hint="eastAsia"/>
          <w:color w:val="000000"/>
          <w:lang w:eastAsia="ja-JP"/>
        </w:rPr>
        <w:t>In general, t</w:t>
      </w:r>
      <w:r w:rsidRPr="00EE3D14">
        <w:rPr>
          <w:rFonts w:ascii="Book Antiqua" w:eastAsia="Book Antiqua" w:hAnsi="Book Antiqua" w:cs="Book Antiqua"/>
          <w:color w:val="000000"/>
        </w:rPr>
        <w:t xml:space="preserve">he management </w:t>
      </w:r>
      <w:r w:rsidRPr="00EE3D14">
        <w:rPr>
          <w:rFonts w:ascii="Book Antiqua" w:eastAsia="MS Mincho" w:hAnsi="Book Antiqua" w:cs="Book Antiqua" w:hint="eastAsia"/>
          <w:color w:val="000000"/>
          <w:lang w:eastAsia="ja-JP"/>
        </w:rPr>
        <w:t>includes</w:t>
      </w:r>
      <w:r w:rsidRPr="00EE3D14">
        <w:rPr>
          <w:rFonts w:ascii="Book Antiqua" w:eastAsia="Book Antiqua" w:hAnsi="Book Antiqua" w:cs="Book Antiqua"/>
          <w:color w:val="000000"/>
        </w:rPr>
        <w:t xml:space="preserve"> three ways according to the type of ATT: antiplatelets, warfarin, and DOACs. In patients with thromboembolic risks, </w:t>
      </w:r>
      <w:r w:rsidRPr="00EE3D14">
        <w:rPr>
          <w:rFonts w:ascii="Book Antiqua" w:eastAsia="MS Mincho" w:hAnsi="Book Antiqua" w:cs="Book Antiqua" w:hint="eastAsia"/>
          <w:color w:val="000000"/>
          <w:lang w:eastAsia="ja-JP"/>
        </w:rPr>
        <w:t xml:space="preserve">continued </w:t>
      </w:r>
      <w:r w:rsidRPr="00EE3D14">
        <w:rPr>
          <w:rFonts w:ascii="Book Antiqua" w:eastAsia="Book Antiqua" w:hAnsi="Book Antiqua" w:cs="Book Antiqua"/>
          <w:color w:val="000000"/>
        </w:rPr>
        <w:t xml:space="preserve">aspirin monotherapy is </w:t>
      </w:r>
      <w:r w:rsidRPr="00EE3D14">
        <w:rPr>
          <w:rFonts w:ascii="Book Antiqua" w:eastAsia="MS Mincho" w:hAnsi="Book Antiqua" w:cs="Book Antiqua" w:hint="eastAsia"/>
          <w:color w:val="000000"/>
          <w:lang w:eastAsia="ja-JP"/>
        </w:rPr>
        <w:t>performed</w:t>
      </w:r>
      <w:r w:rsidRPr="00EE3D14">
        <w:rPr>
          <w:rFonts w:ascii="Book Antiqua" w:eastAsia="Book Antiqua" w:hAnsi="Book Antiqua" w:cs="Book Antiqua"/>
          <w:color w:val="000000"/>
        </w:rPr>
        <w:t xml:space="preserve"> in patients receiving antiplatelet therapy, and warfarin is substituted by DOAC bridging (preferred) or heparin bridging. In the case of DOAC therapy, short-period discontinuation of DOACs (usually 1-2 d) without heparin bridging is recommended. However, if the thromboembolic risk is very high, heparin bridging might be considered. Postoperatively, every antithrombotic agent is re-instituted as soon as possible (POD1-2).</w:t>
      </w:r>
    </w:p>
    <w:p w:rsidR="00F226C4" w:rsidRPr="00EE3D14" w:rsidRDefault="004F2293">
      <w:pPr>
        <w:spacing w:line="360" w:lineRule="auto"/>
        <w:ind w:firstLine="480"/>
        <w:jc w:val="both"/>
        <w:rPr>
          <w:rFonts w:ascii="Book Antiqua" w:hAnsi="Book Antiqua"/>
        </w:rPr>
      </w:pPr>
      <w:r w:rsidRPr="00EE3D14">
        <w:rPr>
          <w:rFonts w:ascii="Book Antiqua" w:eastAsia="Book Antiqua" w:hAnsi="Book Antiqua" w:cs="Book Antiqua"/>
          <w:color w:val="000000"/>
        </w:rPr>
        <w:t>Concerning the management of patients with antiplatelet drugs, some studies such as POISE-2 study have suggested that a slight increase in bleeding risk was observed in patients with continued antiplatelets during non-cardiac surgery</w:t>
      </w:r>
      <w:r w:rsidRPr="00EE3D14">
        <w:rPr>
          <w:rFonts w:ascii="Book Antiqua" w:eastAsia="MS Mincho" w:hAnsi="Book Antiqua" w:cs="Book Antiqua" w:hint="eastAsia"/>
          <w:color w:val="000000"/>
          <w:vertAlign w:val="superscript"/>
          <w:lang w:eastAsia="ja-JP"/>
        </w:rPr>
        <w:t>[39,40]</w:t>
      </w:r>
      <w:r w:rsidRPr="00EE3D14">
        <w:rPr>
          <w:rFonts w:ascii="Book Antiqua" w:eastAsia="Book Antiqua" w:hAnsi="Book Antiqua" w:cs="Book Antiqua"/>
          <w:color w:val="000000"/>
        </w:rPr>
        <w:t>, but most of other studies demonstrated that the bleeding events were not significantly increased</w:t>
      </w:r>
      <w:r w:rsidRPr="00EE3D14">
        <w:rPr>
          <w:rFonts w:ascii="Book Antiqua" w:eastAsia="Book Antiqua" w:hAnsi="Book Antiqua" w:cs="Book Antiqua"/>
          <w:color w:val="000000"/>
          <w:vertAlign w:val="superscript"/>
        </w:rPr>
        <w:t>[24,41]</w:t>
      </w:r>
      <w:r w:rsidRPr="00EE3D14">
        <w:rPr>
          <w:rFonts w:ascii="Book Antiqua" w:eastAsia="Book Antiqua" w:hAnsi="Book Antiqua" w:cs="Book Antiqua"/>
          <w:color w:val="000000"/>
        </w:rPr>
        <w:t xml:space="preserve">. Moreover, one recently published large-scale retrospective cohort studies showed that </w:t>
      </w:r>
      <w:r w:rsidRPr="00EE3D14">
        <w:rPr>
          <w:rFonts w:ascii="Book Antiqua" w:eastAsia="Book Antiqua" w:hAnsi="Book Antiqua" w:cs="Book Antiqua"/>
          <w:color w:val="000000"/>
        </w:rPr>
        <w:lastRenderedPageBreak/>
        <w:t>the continuation of preoperative aspirin therapy significantly reduced the occurrence of thromboembolic complication but was not related to bleeding complications or PPH</w:t>
      </w:r>
      <w:r w:rsidRPr="00EE3D14">
        <w:rPr>
          <w:rFonts w:ascii="Book Antiqua" w:eastAsia="Book Antiqua" w:hAnsi="Book Antiqua" w:cs="Book Antiqua"/>
          <w:color w:val="000000"/>
          <w:vertAlign w:val="superscript"/>
        </w:rPr>
        <w:t>[18]</w:t>
      </w:r>
      <w:r w:rsidRPr="00EE3D14">
        <w:rPr>
          <w:rFonts w:ascii="Book Antiqua" w:eastAsia="Book Antiqua" w:hAnsi="Book Antiqua" w:cs="Book Antiqua"/>
          <w:color w:val="000000"/>
        </w:rPr>
        <w:t>. In the current systematic review, two recently reported studies demonstrated that in patients receiving chronic antiplatelets or anticoagulants, which were mostly managed by heparin bridging, the risk of PPH was higher compared with those without ATT</w:t>
      </w:r>
      <w:r w:rsidRPr="00EE3D14">
        <w:rPr>
          <w:rFonts w:ascii="Book Antiqua" w:eastAsia="Book Antiqua" w:hAnsi="Book Antiqua" w:cs="Book Antiqua"/>
          <w:color w:val="000000"/>
          <w:vertAlign w:val="superscript"/>
        </w:rPr>
        <w:t>[10,17]</w:t>
      </w:r>
      <w:r w:rsidRPr="00EE3D14">
        <w:rPr>
          <w:rFonts w:ascii="Book Antiqua" w:eastAsia="Book Antiqua" w:hAnsi="Book Antiqua" w:cs="Book Antiqua"/>
          <w:color w:val="000000"/>
        </w:rPr>
        <w:t>. However, three other studies reported that preoperative continuation of aspirin monotherapy is safe and feasible during hepatobiliary-pancreatic or gastrointestinal surgery</w:t>
      </w:r>
      <w:r w:rsidRPr="00EE3D14">
        <w:rPr>
          <w:rFonts w:ascii="Book Antiqua" w:eastAsia="Book Antiqua" w:hAnsi="Book Antiqua" w:cs="Book Antiqua"/>
          <w:color w:val="000000"/>
          <w:vertAlign w:val="superscript"/>
        </w:rPr>
        <w:t>[18,23,24]</w:t>
      </w:r>
      <w:r w:rsidRPr="00EE3D14">
        <w:rPr>
          <w:rFonts w:ascii="Book Antiqua" w:eastAsia="Book Antiqua" w:hAnsi="Book Antiqua" w:cs="Book Antiqua"/>
          <w:color w:val="000000"/>
        </w:rPr>
        <w:t xml:space="preserve">, and the remaining studies showed no difference in the occurrence of bleeding between ATT-received group and the group without ATT. Although the </w:t>
      </w:r>
      <w:r w:rsidRPr="00EE3D14">
        <w:rPr>
          <w:rFonts w:ascii="Book Antiqua" w:eastAsia="MS Mincho" w:hAnsi="Book Antiqua" w:cs="Book Antiqua" w:hint="eastAsia"/>
          <w:color w:val="000000"/>
          <w:lang w:eastAsia="ja-JP"/>
        </w:rPr>
        <w:t>proper</w:t>
      </w:r>
      <w:r w:rsidRPr="00EE3D14">
        <w:rPr>
          <w:rFonts w:ascii="Book Antiqua" w:eastAsia="Book Antiqua" w:hAnsi="Book Antiqua" w:cs="Book Antiqua"/>
          <w:color w:val="000000"/>
        </w:rPr>
        <w:t xml:space="preserve"> management of patients </w:t>
      </w:r>
      <w:r w:rsidRPr="00EE3D14">
        <w:rPr>
          <w:rFonts w:ascii="Book Antiqua" w:eastAsia="MS Mincho" w:hAnsi="Book Antiqua" w:cs="Book Antiqua" w:hint="eastAsia"/>
          <w:color w:val="000000"/>
          <w:lang w:eastAsia="ja-JP"/>
        </w:rPr>
        <w:t>undergoing</w:t>
      </w:r>
      <w:r w:rsidRPr="00EE3D14">
        <w:rPr>
          <w:rFonts w:ascii="Book Antiqua" w:eastAsia="Book Antiqua" w:hAnsi="Book Antiqua" w:cs="Book Antiqua"/>
          <w:color w:val="000000"/>
        </w:rPr>
        <w:t xml:space="preserve"> antiplatelet </w:t>
      </w:r>
      <w:r w:rsidRPr="00EE3D14">
        <w:rPr>
          <w:rFonts w:ascii="Book Antiqua" w:eastAsia="MS Mincho" w:hAnsi="Book Antiqua" w:cs="Book Antiqua" w:hint="eastAsia"/>
          <w:color w:val="000000"/>
          <w:lang w:eastAsia="ja-JP"/>
        </w:rPr>
        <w:t>therapy</w:t>
      </w:r>
      <w:r w:rsidRPr="00EE3D14">
        <w:rPr>
          <w:rFonts w:ascii="Book Antiqua" w:eastAsia="Book Antiqua" w:hAnsi="Book Antiqua" w:cs="Book Antiqua"/>
          <w:color w:val="000000"/>
        </w:rPr>
        <w:t xml:space="preserve"> during pancreatic surgery </w:t>
      </w:r>
      <w:r w:rsidRPr="00EE3D14">
        <w:rPr>
          <w:rFonts w:ascii="Book Antiqua" w:eastAsia="MS Mincho" w:hAnsi="Book Antiqua" w:cs="Book Antiqua" w:hint="eastAsia"/>
          <w:color w:val="000000"/>
          <w:lang w:eastAsia="ja-JP"/>
        </w:rPr>
        <w:t>remains</w:t>
      </w:r>
      <w:r w:rsidRPr="00EE3D14">
        <w:rPr>
          <w:rFonts w:ascii="Book Antiqua" w:eastAsia="Book Antiqua" w:hAnsi="Book Antiqua" w:cs="Book Antiqua"/>
          <w:color w:val="000000"/>
        </w:rPr>
        <w:t xml:space="preserve"> controversial, preferred perioperative antithrombotic management such as continu</w:t>
      </w:r>
      <w:r w:rsidRPr="00EE3D14">
        <w:rPr>
          <w:rFonts w:ascii="Book Antiqua" w:eastAsia="MS Mincho" w:hAnsi="Book Antiqua" w:cs="Book Antiqua" w:hint="eastAsia"/>
          <w:color w:val="000000"/>
          <w:lang w:eastAsia="ja-JP"/>
        </w:rPr>
        <w:t>ation of preoperative</w:t>
      </w:r>
      <w:r w:rsidRPr="00EE3D14">
        <w:rPr>
          <w:rFonts w:ascii="Book Antiqua" w:eastAsia="Book Antiqua" w:hAnsi="Book Antiqua" w:cs="Book Antiqua"/>
          <w:color w:val="000000"/>
        </w:rPr>
        <w:t xml:space="preserve"> aspirin monotherapy should be considered.</w:t>
      </w:r>
    </w:p>
    <w:p w:rsidR="00F226C4" w:rsidRPr="00EE3D14" w:rsidRDefault="004F2293">
      <w:pPr>
        <w:spacing w:line="360" w:lineRule="auto"/>
        <w:ind w:firstLine="480"/>
        <w:jc w:val="both"/>
        <w:rPr>
          <w:rFonts w:ascii="Book Antiqua" w:hAnsi="Book Antiqua"/>
        </w:rPr>
      </w:pPr>
      <w:r w:rsidRPr="00EE3D14">
        <w:rPr>
          <w:rFonts w:ascii="Book Antiqua" w:eastAsia="Book Antiqua" w:hAnsi="Book Antiqua" w:cs="Book Antiqua"/>
          <w:color w:val="000000"/>
        </w:rPr>
        <w:t>In the clinical setting, some institutions may be instructed to use heparin bridging during the perioperative cessation of antiplatelet agents when cardiologists judge the risk of thromboembolism as high in APT-recipient patients, which may be because most surgeons and cardiologists do not recognize the preferred option of continued aspirin monotherapy for perioperative antiplatelet management. Since bridging therapy with heparin is currently considered a strong risk factor for postoperative bleeding and should be avoided as much as possible</w:t>
      </w:r>
      <w:r w:rsidRPr="00EE3D14">
        <w:rPr>
          <w:rFonts w:ascii="Book Antiqua" w:eastAsia="Book Antiqua" w:hAnsi="Book Antiqua" w:cs="Book Antiqua"/>
          <w:color w:val="000000"/>
          <w:vertAlign w:val="superscript"/>
        </w:rPr>
        <w:t>[42]</w:t>
      </w:r>
      <w:r w:rsidRPr="00EE3D14">
        <w:rPr>
          <w:rFonts w:ascii="Book Antiqua" w:eastAsia="Book Antiqua" w:hAnsi="Book Antiqua" w:cs="Book Antiqua"/>
          <w:color w:val="000000"/>
        </w:rPr>
        <w:t>, and because its mechanism of action is different from that of antiplatelet drugs, heparin bridging during cessation of antiplatelet therapy should not be used.</w:t>
      </w:r>
    </w:p>
    <w:p w:rsidR="00F226C4" w:rsidRPr="00EE3D14" w:rsidRDefault="004F2293">
      <w:pPr>
        <w:spacing w:line="360" w:lineRule="auto"/>
        <w:ind w:firstLine="480"/>
        <w:jc w:val="both"/>
        <w:rPr>
          <w:rFonts w:ascii="Book Antiqua" w:hAnsi="Book Antiqua"/>
        </w:rPr>
      </w:pPr>
      <w:r w:rsidRPr="00EE3D14">
        <w:rPr>
          <w:rFonts w:ascii="Book Antiqua" w:eastAsia="Book Antiqua" w:hAnsi="Book Antiqua" w:cs="Book Antiqua"/>
          <w:color w:val="000000"/>
        </w:rPr>
        <w:t>Regarding DOACs, only two reports were included in the current review</w:t>
      </w:r>
      <w:r w:rsidRPr="00EE3D14">
        <w:rPr>
          <w:rFonts w:ascii="Book Antiqua" w:eastAsia="Book Antiqua" w:hAnsi="Book Antiqua" w:cs="Book Antiqua"/>
          <w:color w:val="000000"/>
          <w:vertAlign w:val="superscript"/>
        </w:rPr>
        <w:t>[20]</w:t>
      </w:r>
      <w:r w:rsidRPr="00EE3D14">
        <w:rPr>
          <w:rFonts w:ascii="Book Antiqua" w:eastAsia="Book Antiqua" w:hAnsi="Book Antiqua" w:cs="Book Antiqua"/>
          <w:color w:val="000000"/>
        </w:rPr>
        <w:t>. These studies suggested that perioperative DOAC management without heparin bridging was safe and feasible even for patients who underwent hepatobiliary-pancreatic or gastrointestinal surgery; however, patients who were managed by heparin bridging during DOAC cessation are at high risk of postoperative bleeding. Currently, DOACs are increasingly prescribed for the prevention of arterial or venous thromboembolism. DOACs are fast-acting agents and their anticoagulant effects also quickly fade within 48 h after their withdrawal</w:t>
      </w:r>
      <w:r w:rsidRPr="00EE3D14">
        <w:rPr>
          <w:rFonts w:ascii="Book Antiqua" w:eastAsia="Book Antiqua" w:hAnsi="Book Antiqua" w:cs="Book Antiqua"/>
          <w:color w:val="000000"/>
          <w:vertAlign w:val="superscript"/>
        </w:rPr>
        <w:t>[35]</w:t>
      </w:r>
      <w:r w:rsidRPr="00EE3D14">
        <w:rPr>
          <w:rFonts w:ascii="Book Antiqua" w:eastAsia="Book Antiqua" w:hAnsi="Book Antiqua" w:cs="Book Antiqua"/>
          <w:color w:val="000000"/>
        </w:rPr>
        <w:t xml:space="preserve">. One large-scale multicenter prospective cohort study (the </w:t>
      </w:r>
      <w:r w:rsidRPr="00EE3D14">
        <w:rPr>
          <w:rFonts w:ascii="Book Antiqua" w:eastAsia="Book Antiqua" w:hAnsi="Book Antiqua" w:cs="Book Antiqua"/>
          <w:color w:val="000000"/>
        </w:rPr>
        <w:lastRenderedPageBreak/>
        <w:t>PAUSE study) was recently published, which examined outcomes in 3,007 adult patients with atrial fibrillation who underwent DOAC therapy and received an elective non-cardiac procedure or surgery</w:t>
      </w:r>
      <w:r w:rsidRPr="00EE3D14">
        <w:rPr>
          <w:rFonts w:ascii="Book Antiqua" w:eastAsia="MS Mincho" w:hAnsi="Book Antiqua" w:cs="Book Antiqua" w:hint="eastAsia"/>
          <w:color w:val="000000"/>
          <w:vertAlign w:val="superscript"/>
          <w:lang w:eastAsia="ja-JP"/>
        </w:rPr>
        <w:t>[43]</w:t>
      </w:r>
      <w:r w:rsidRPr="00EE3D14">
        <w:rPr>
          <w:rFonts w:ascii="Book Antiqua" w:eastAsia="Book Antiqua" w:hAnsi="Book Antiqua" w:cs="Book Antiqua"/>
          <w:color w:val="000000"/>
        </w:rPr>
        <w:t>. DOAC therapy was interrupted 1–2 days prior and reinstituted 1–2 days after the procedure or surgery. The occurrence of major bleeding 30 days after the procedure or surgery was 0.90%–1.85%, and arterial thromboembolic complication was occurred at the rate of 0.16%–0.60%. The study recommended that a centralized perioperative management of DOACs without heparin bridging can be performed safely for patients with atrial fibrillation. Although the PAUSE study included a relatively small number of patients undergoing major gastroenterological surgery, the included studies in the current review also suggested that optimal DOAC management without heparin bridging is recommended even for patients who undergo major digestive surgeries such as hepatobiliary-pancreatic or gastrointestinal cancer surgery</w:t>
      </w:r>
      <w:r w:rsidRPr="00EE3D14">
        <w:rPr>
          <w:rFonts w:ascii="Book Antiqua" w:eastAsia="Book Antiqua" w:hAnsi="Book Antiqua" w:cs="Book Antiqua"/>
          <w:color w:val="000000"/>
          <w:vertAlign w:val="superscript"/>
        </w:rPr>
        <w:t>[20,22]</w:t>
      </w:r>
      <w:r w:rsidRPr="00EE3D14">
        <w:rPr>
          <w:rFonts w:ascii="Book Antiqua" w:eastAsia="Book Antiqua" w:hAnsi="Book Antiqua" w:cs="Book Antiqua"/>
          <w:color w:val="000000"/>
        </w:rPr>
        <w:t>.</w:t>
      </w:r>
    </w:p>
    <w:p w:rsidR="00F226C4" w:rsidRPr="00EE3D14" w:rsidRDefault="004F2293">
      <w:pPr>
        <w:spacing w:line="360" w:lineRule="auto"/>
        <w:ind w:firstLine="480"/>
        <w:jc w:val="both"/>
        <w:rPr>
          <w:rFonts w:ascii="Book Antiqua" w:hAnsi="Book Antiqua"/>
        </w:rPr>
      </w:pPr>
      <w:r w:rsidRPr="00EE3D14">
        <w:rPr>
          <w:rFonts w:ascii="Book Antiqua" w:eastAsia="Book Antiqua" w:hAnsi="Book Antiqua" w:cs="Book Antiqua"/>
          <w:color w:val="000000"/>
        </w:rPr>
        <w:t>Regarding the thromboprophylaxis for VTE during pancreatic surgery, most studies in the current review have shown a potential risk of PPH in patients undergoing chemical thromboprophylaxis, but their effectiveness against VTE has not been statistically demonstrated, especially in Asian patients undergoing surgery. VTE is a fatal complication during the perioperative period, and prevention is of utmost importance. Although some Western guidelines for VTE treatment recommend chemical thromboprophylaxis during non-cardiac surgery</w:t>
      </w:r>
      <w:r w:rsidRPr="00EE3D14">
        <w:rPr>
          <w:rFonts w:ascii="Book Antiqua" w:eastAsia="Book Antiqua" w:hAnsi="Book Antiqua" w:cs="Book Antiqua"/>
          <w:color w:val="000000"/>
          <w:vertAlign w:val="superscript"/>
        </w:rPr>
        <w:t>[44–46]</w:t>
      </w:r>
      <w:r w:rsidRPr="00EE3D14">
        <w:rPr>
          <w:rFonts w:ascii="Book Antiqua" w:eastAsia="Book Antiqua" w:hAnsi="Book Antiqua" w:cs="Book Antiqua"/>
          <w:color w:val="000000"/>
        </w:rPr>
        <w:t>, the racial differences in the incidence of VTE between Western people and Asians were observed</w:t>
      </w:r>
      <w:r w:rsidRPr="00EE3D14">
        <w:rPr>
          <w:rFonts w:ascii="Book Antiqua" w:eastAsia="Book Antiqua" w:hAnsi="Book Antiqua" w:cs="Book Antiqua"/>
          <w:color w:val="000000"/>
          <w:vertAlign w:val="superscript"/>
        </w:rPr>
        <w:t>[47]</w:t>
      </w:r>
      <w:r w:rsidRPr="00EE3D14">
        <w:rPr>
          <w:rFonts w:ascii="Book Antiqua" w:eastAsia="Book Antiqua" w:hAnsi="Book Antiqua" w:cs="Book Antiqua"/>
          <w:color w:val="000000"/>
        </w:rPr>
        <w:t>. Additionally, in one systematic review concerning chemical prophylaxis for VTE in Asian surgical patients</w:t>
      </w:r>
      <w:r w:rsidRPr="00EE3D14">
        <w:rPr>
          <w:rFonts w:ascii="Book Antiqua" w:eastAsia="Book Antiqua" w:hAnsi="Book Antiqua" w:cs="Book Antiqua"/>
          <w:color w:val="000000"/>
          <w:vertAlign w:val="superscript"/>
        </w:rPr>
        <w:t>[48]</w:t>
      </w:r>
      <w:r w:rsidRPr="00EE3D14">
        <w:rPr>
          <w:rFonts w:ascii="Book Antiqua" w:eastAsia="Book Antiqua" w:hAnsi="Book Antiqua" w:cs="Book Antiqua"/>
          <w:color w:val="000000"/>
        </w:rPr>
        <w:t>, the risk of perioperative VTE in Asian patients is low even in the context of risk factors typically regarded as high risk. The most recently published two large-scale cohort studies (with more than 1000 patients) conducted in Japan also showed that the incidence of clinically relevant VTE during or after pancreatic surgery was 0%-0.3%</w:t>
      </w:r>
      <w:r w:rsidRPr="00EE3D14">
        <w:rPr>
          <w:rFonts w:ascii="Book Antiqua" w:eastAsia="Book Antiqua" w:hAnsi="Book Antiqua" w:cs="Book Antiqua"/>
          <w:color w:val="000000"/>
          <w:vertAlign w:val="superscript"/>
        </w:rPr>
        <w:t>[17,18]</w:t>
      </w:r>
      <w:r w:rsidRPr="00EE3D14">
        <w:rPr>
          <w:rFonts w:ascii="Book Antiqua" w:eastAsia="Book Antiqua" w:hAnsi="Book Antiqua" w:cs="Book Antiqua"/>
          <w:color w:val="000000"/>
        </w:rPr>
        <w:t xml:space="preserve">. Currently, the safety and efficacy of chemical thromboprophylaxis with anticoagulants for VTE during pancreatic surgery is still controversial, particularly </w:t>
      </w:r>
      <w:r w:rsidRPr="00EE3D14">
        <w:rPr>
          <w:rFonts w:ascii="Book Antiqua" w:eastAsia="Book Antiqua" w:hAnsi="Book Antiqua" w:cs="Book Antiqua"/>
          <w:color w:val="000000"/>
        </w:rPr>
        <w:lastRenderedPageBreak/>
        <w:t>in Asian populations. It is important to build evidence to classify risks individually according to race. </w:t>
      </w:r>
    </w:p>
    <w:p w:rsidR="00F226C4" w:rsidRPr="00EE3D14" w:rsidRDefault="00F226C4">
      <w:pPr>
        <w:spacing w:line="360" w:lineRule="auto"/>
        <w:ind w:firstLine="480"/>
        <w:jc w:val="both"/>
        <w:rPr>
          <w:rFonts w:ascii="Book Antiqua" w:hAnsi="Book Antiqua"/>
        </w:rPr>
      </w:pP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b/>
          <w:bCs/>
          <w:i/>
          <w:iCs/>
          <w:color w:val="000000"/>
        </w:rPr>
        <w:t>Summary and recommendations for future studies</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Presently, there are only limited numbers of studies regarding the management of ATT during </w:t>
      </w:r>
      <w:r w:rsidRPr="00EE3D14">
        <w:rPr>
          <w:rFonts w:ascii="Book Antiqua" w:eastAsia="MS Mincho" w:hAnsi="Book Antiqua" w:cs="Book Antiqua" w:hint="eastAsia"/>
          <w:color w:val="000000"/>
          <w:lang w:eastAsia="ja-JP"/>
        </w:rPr>
        <w:t>pancreatic surgery</w:t>
      </w:r>
      <w:r w:rsidRPr="00EE3D14">
        <w:rPr>
          <w:rFonts w:ascii="Book Antiqua" w:eastAsia="Book Antiqua" w:hAnsi="Book Antiqua" w:cs="Book Antiqua"/>
          <w:color w:val="000000"/>
        </w:rPr>
        <w:t>. This patient population is expanding further, as the population ages and the prevalence of cardiovascular disease increases. Using reliable studies with good design, the definite guideline should be established. Currently, two promising studies, registered in the University Hospital Medical Information Network (UMIN) Clinical Trials Registry, are ongoing; one prospective multicenter cohort study (UMIN000038280, “Study on the safety and feasibility of gastroenterological surgery in patients undergoing antithrombotic therapy (GSATT Study)”), and one retrospective multicenter cohort study (UMIN000037621, “Impact of antithrombotic agents on the clinical course after pancreatectomy”)</w:t>
      </w:r>
      <w:r w:rsidRPr="00EE3D14">
        <w:rPr>
          <w:rFonts w:ascii="Book Antiqua" w:eastAsia="Book Antiqua" w:hAnsi="Book Antiqua" w:cs="Book Antiqua"/>
          <w:color w:val="000000"/>
          <w:vertAlign w:val="superscript"/>
        </w:rPr>
        <w:t>[49]</w:t>
      </w:r>
      <w:r w:rsidRPr="00EE3D14">
        <w:rPr>
          <w:rFonts w:ascii="Book Antiqua" w:eastAsia="Book Antiqua" w:hAnsi="Book Antiqua" w:cs="Book Antiqua"/>
          <w:color w:val="000000"/>
        </w:rPr>
        <w:t>. In the future, the safety and feasibility of ATT management during pancreatic surgery will be elucidated by well-designed analyses like these two studies.</w:t>
      </w:r>
    </w:p>
    <w:p w:rsidR="00F226C4" w:rsidRPr="00EE3D14" w:rsidRDefault="00F226C4">
      <w:pPr>
        <w:spacing w:line="360" w:lineRule="auto"/>
        <w:jc w:val="both"/>
        <w:rPr>
          <w:rFonts w:ascii="Book Antiqua" w:hAnsi="Book Antiqua"/>
        </w:rPr>
      </w:pP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b/>
          <w:caps/>
          <w:color w:val="000000"/>
          <w:u w:val="single"/>
        </w:rPr>
        <w:t>CONCLUSION</w:t>
      </w:r>
    </w:p>
    <w:p w:rsidR="00F226C4" w:rsidRPr="00EE3D14" w:rsidRDefault="004F2293">
      <w:pPr>
        <w:spacing w:line="360" w:lineRule="auto"/>
        <w:jc w:val="both"/>
        <w:rPr>
          <w:rFonts w:ascii="Book Antiqua" w:hAnsi="Book Antiqua"/>
        </w:rPr>
      </w:pPr>
      <w:r w:rsidRPr="00EE3D14">
        <w:rPr>
          <w:rStyle w:val="15"/>
          <w:rFonts w:ascii="Book Antiqua" w:eastAsia="Book Antiqua" w:hAnsi="Book Antiqua" w:cs="Book Antiqua"/>
          <w:color w:val="000000"/>
        </w:rPr>
        <w:t>Pancreatic surgery in chronically ATT-burdened patients can be safely performed without an increase in the occurrence of PPH and thromboembolic complications. The safety and efficacy of chemical thromboprophylaxis with anticoagulants for VTE during pancreatic surgery is still controversial. Further investigation using reliable studies with good design is required to establish definite protocols or guidelines.</w:t>
      </w:r>
    </w:p>
    <w:p w:rsidR="00F226C4" w:rsidRPr="00EE3D14" w:rsidRDefault="00F226C4">
      <w:pPr>
        <w:spacing w:line="360" w:lineRule="auto"/>
        <w:jc w:val="both"/>
        <w:rPr>
          <w:rFonts w:ascii="Book Antiqua" w:hAnsi="Book Antiqua"/>
        </w:rPr>
      </w:pP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b/>
          <w:caps/>
          <w:color w:val="000000"/>
          <w:u w:val="single"/>
        </w:rPr>
        <w:t>ARTICLE HIGHLIGHTS</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b/>
          <w:i/>
          <w:color w:val="000000"/>
        </w:rPr>
        <w:t>Research background</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Postpancreatectomy hemorrhage (PPH) is the most severe type of complication after pancreatic surgery, although the effect of antithrombotic therapy (ATT) on PPH is </w:t>
      </w:r>
      <w:r w:rsidRPr="00EE3D14">
        <w:rPr>
          <w:rFonts w:ascii="Book Antiqua" w:eastAsia="Book Antiqua" w:hAnsi="Book Antiqua" w:cs="Book Antiqua"/>
          <w:color w:val="000000"/>
        </w:rPr>
        <w:lastRenderedPageBreak/>
        <w:t xml:space="preserve">largely unknown. The safety and efficacy of chemical thromboprophylaxis for venous thromboembolism (VTE) also remains controversial. </w:t>
      </w:r>
    </w:p>
    <w:p w:rsidR="00F226C4" w:rsidRPr="00EE3D14" w:rsidRDefault="00F226C4">
      <w:pPr>
        <w:spacing w:line="360" w:lineRule="auto"/>
        <w:jc w:val="both"/>
        <w:rPr>
          <w:rFonts w:ascii="Book Antiqua" w:hAnsi="Book Antiqua"/>
        </w:rPr>
      </w:pP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b/>
          <w:i/>
          <w:color w:val="000000"/>
        </w:rPr>
        <w:t>Research motivation</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The goal of the current systematic review study was to elucidate the effect of ATT on PPH after pancreatic resection.</w:t>
      </w:r>
    </w:p>
    <w:p w:rsidR="00F226C4" w:rsidRPr="00EE3D14" w:rsidRDefault="00F226C4">
      <w:pPr>
        <w:spacing w:line="360" w:lineRule="auto"/>
        <w:jc w:val="both"/>
        <w:rPr>
          <w:rFonts w:ascii="Book Antiqua" w:hAnsi="Book Antiqua"/>
        </w:rPr>
      </w:pP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b/>
          <w:i/>
          <w:color w:val="000000"/>
        </w:rPr>
        <w:t>Research objectives</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The objectives of the current systematic review study was to elucidate the effect of ATT on PPH.</w:t>
      </w:r>
    </w:p>
    <w:p w:rsidR="00F226C4" w:rsidRPr="00EE3D14" w:rsidRDefault="00F226C4">
      <w:pPr>
        <w:spacing w:line="360" w:lineRule="auto"/>
        <w:jc w:val="both"/>
        <w:rPr>
          <w:rFonts w:ascii="Book Antiqua" w:hAnsi="Book Antiqua"/>
        </w:rPr>
      </w:pP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b/>
          <w:i/>
          <w:color w:val="000000"/>
        </w:rPr>
        <w:t>Research methods</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Published articles between 2013 and 2020 were searched from PubMed and Google Scholar, and studies involving pancreatic surgery and ATT were included after careful review of each study. Data such as design of the study, type of surgical procedures, antithrombotic drugs used, and surgical outcome (both PPH and thromboembolic complications) were extracted from each study.</w:t>
      </w:r>
    </w:p>
    <w:p w:rsidR="00F226C4" w:rsidRPr="00EE3D14" w:rsidRDefault="00F226C4">
      <w:pPr>
        <w:spacing w:line="360" w:lineRule="auto"/>
        <w:jc w:val="both"/>
        <w:rPr>
          <w:rFonts w:ascii="Book Antiqua" w:hAnsi="Book Antiqua"/>
        </w:rPr>
      </w:pP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b/>
          <w:i/>
          <w:color w:val="000000"/>
        </w:rPr>
        <w:t>Research results</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Nineteen published articles with a total of 37863 patients who underwent pancreatic surgery were included in the systematic review. Fourteen were cohort studies, with only three being prospective in nature. Two studies demonstrated that in patients receiving chronic ATT, which were mostly managed by heparin bridging, the risk of PPH was higher compared with those without ATT, and one study showed that patients with direct-acting oral anticoagulants managed by heparin bridging had significantly higher postoperative bleeding rates than others. The remaining six studies reported that pancreatic surgery can be safely performed in patients receiving chronic ATT, even under preoperative aspirin continuation. Concerning chemical thromboprophylaxis for VTE, most studies have shown a potentially high risk of PPH </w:t>
      </w:r>
      <w:r w:rsidRPr="00EE3D14">
        <w:rPr>
          <w:rFonts w:ascii="Book Antiqua" w:eastAsia="Book Antiqua" w:hAnsi="Book Antiqua" w:cs="Book Antiqua"/>
          <w:color w:val="000000"/>
        </w:rPr>
        <w:lastRenderedPageBreak/>
        <w:t>in patients undergoing chemical thromboprophylaxis; however, its effectiveness against VTE has not been statistically demonstrated, particularly among Asian patients.</w:t>
      </w:r>
    </w:p>
    <w:p w:rsidR="00F226C4" w:rsidRPr="00EE3D14" w:rsidRDefault="00F226C4">
      <w:pPr>
        <w:spacing w:line="360" w:lineRule="auto"/>
        <w:jc w:val="both"/>
        <w:rPr>
          <w:rFonts w:ascii="Book Antiqua" w:hAnsi="Book Antiqua"/>
        </w:rPr>
      </w:pP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b/>
          <w:i/>
          <w:color w:val="000000"/>
        </w:rPr>
        <w:t>Research conclusions</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Pancreatic surgery in chronically ATT-received patients can be safely performed without an increase in the occurrence of PPH, although the safety and efficacy of chemical thromboprophylaxis for VTE during pancreatic surgery is still controversial.</w:t>
      </w:r>
    </w:p>
    <w:p w:rsidR="00F226C4" w:rsidRPr="00EE3D14" w:rsidRDefault="00F226C4">
      <w:pPr>
        <w:spacing w:line="360" w:lineRule="auto"/>
        <w:jc w:val="both"/>
        <w:rPr>
          <w:rFonts w:ascii="Book Antiqua" w:hAnsi="Book Antiqua"/>
        </w:rPr>
      </w:pP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b/>
          <w:i/>
          <w:color w:val="000000"/>
        </w:rPr>
        <w:t>Research perspectives</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Further investigation using reliable studies with good design is required to establish definite protocols or guidelines.</w:t>
      </w:r>
    </w:p>
    <w:p w:rsidR="00F226C4" w:rsidRPr="00EE3D14" w:rsidRDefault="00F226C4">
      <w:pPr>
        <w:spacing w:line="360" w:lineRule="auto"/>
        <w:jc w:val="both"/>
        <w:rPr>
          <w:rFonts w:ascii="Book Antiqua" w:hAnsi="Book Antiqua"/>
        </w:rPr>
      </w:pP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b/>
          <w:color w:val="000000"/>
        </w:rPr>
        <w:t>REFERENCES</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1 </w:t>
      </w:r>
      <w:r w:rsidRPr="00EE3D14">
        <w:rPr>
          <w:rFonts w:ascii="Book Antiqua" w:eastAsia="Book Antiqua" w:hAnsi="Book Antiqua" w:cs="Book Antiqua"/>
          <w:b/>
          <w:bCs/>
          <w:color w:val="000000"/>
        </w:rPr>
        <w:t>Mita K</w:t>
      </w:r>
      <w:r w:rsidRPr="00EE3D14">
        <w:rPr>
          <w:rFonts w:ascii="Book Antiqua" w:eastAsia="Book Antiqua" w:hAnsi="Book Antiqua" w:cs="Book Antiqua"/>
          <w:color w:val="000000"/>
        </w:rPr>
        <w:t xml:space="preserve">, Ito H, Murabayashi R, Sueyoshi K, Asakawa H, Nabetani M, Kamasako A, Koizumi K, Hayashi T. Postoperative bleeding complications after gastric cancer surgery in patients receiving anticoagulation and/or antiplatelet agents. </w:t>
      </w:r>
      <w:r w:rsidRPr="00EE3D14">
        <w:rPr>
          <w:rFonts w:ascii="Book Antiqua" w:eastAsia="Book Antiqua" w:hAnsi="Book Antiqua" w:cs="Book Antiqua"/>
          <w:i/>
          <w:iCs/>
          <w:color w:val="000000"/>
        </w:rPr>
        <w:t>Ann Surg Oncol</w:t>
      </w:r>
      <w:r w:rsidRPr="00EE3D14">
        <w:rPr>
          <w:rFonts w:ascii="Book Antiqua" w:eastAsia="Book Antiqua" w:hAnsi="Book Antiqua" w:cs="Book Antiqua"/>
          <w:color w:val="000000"/>
        </w:rPr>
        <w:t xml:space="preserve"> 2012; </w:t>
      </w:r>
      <w:r w:rsidRPr="00EE3D14">
        <w:rPr>
          <w:rFonts w:ascii="Book Antiqua" w:eastAsia="Book Antiqua" w:hAnsi="Book Antiqua" w:cs="Book Antiqua"/>
          <w:b/>
          <w:bCs/>
          <w:color w:val="000000"/>
        </w:rPr>
        <w:t>19</w:t>
      </w:r>
      <w:r w:rsidRPr="00EE3D14">
        <w:rPr>
          <w:rFonts w:ascii="Book Antiqua" w:eastAsia="Book Antiqua" w:hAnsi="Book Antiqua" w:cs="Book Antiqua"/>
          <w:color w:val="000000"/>
        </w:rPr>
        <w:t>: 3745-3752 [PMID: 22805868 DOI: 10.1245/s10434-012-2500-6]</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2 </w:t>
      </w:r>
      <w:r w:rsidRPr="00EE3D14">
        <w:rPr>
          <w:rFonts w:ascii="Book Antiqua" w:eastAsia="Book Antiqua" w:hAnsi="Book Antiqua" w:cs="Book Antiqua"/>
          <w:b/>
          <w:bCs/>
          <w:color w:val="000000"/>
        </w:rPr>
        <w:t>Thachil J</w:t>
      </w:r>
      <w:r w:rsidRPr="00EE3D14">
        <w:rPr>
          <w:rFonts w:ascii="Book Antiqua" w:eastAsia="Book Antiqua" w:hAnsi="Book Antiqua" w:cs="Book Antiqua"/>
          <w:color w:val="000000"/>
        </w:rPr>
        <w:t xml:space="preserve">, Gatt A, Martlew V. Management of surgical patients receiving anticoagulation and antiplatelet agents. </w:t>
      </w:r>
      <w:r w:rsidRPr="00EE3D14">
        <w:rPr>
          <w:rFonts w:ascii="Book Antiqua" w:eastAsia="Book Antiqua" w:hAnsi="Book Antiqua" w:cs="Book Antiqua"/>
          <w:i/>
          <w:iCs/>
          <w:color w:val="000000"/>
        </w:rPr>
        <w:t>Br J Surg</w:t>
      </w:r>
      <w:r w:rsidRPr="00EE3D14">
        <w:rPr>
          <w:rFonts w:ascii="Book Antiqua" w:eastAsia="Book Antiqua" w:hAnsi="Book Antiqua" w:cs="Book Antiqua"/>
          <w:color w:val="000000"/>
        </w:rPr>
        <w:t xml:space="preserve"> 2008; </w:t>
      </w:r>
      <w:r w:rsidRPr="00EE3D14">
        <w:rPr>
          <w:rFonts w:ascii="Book Antiqua" w:eastAsia="Book Antiqua" w:hAnsi="Book Antiqua" w:cs="Book Antiqua"/>
          <w:b/>
          <w:bCs/>
          <w:color w:val="000000"/>
        </w:rPr>
        <w:t>95</w:t>
      </w:r>
      <w:r w:rsidRPr="00EE3D14">
        <w:rPr>
          <w:rFonts w:ascii="Book Antiqua" w:eastAsia="Book Antiqua" w:hAnsi="Book Antiqua" w:cs="Book Antiqua"/>
          <w:color w:val="000000"/>
        </w:rPr>
        <w:t>: 1437-1448 [PMID: 18991253 DOI: 10.1002/bjs.6381]</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3 </w:t>
      </w:r>
      <w:r w:rsidRPr="00EE3D14">
        <w:rPr>
          <w:rFonts w:ascii="Book Antiqua" w:eastAsia="Book Antiqua" w:hAnsi="Book Antiqua" w:cs="Book Antiqua"/>
          <w:b/>
          <w:bCs/>
          <w:color w:val="000000"/>
        </w:rPr>
        <w:t>Fujikawa T</w:t>
      </w:r>
      <w:r w:rsidRPr="00EE3D14">
        <w:rPr>
          <w:rFonts w:ascii="Book Antiqua" w:eastAsia="Book Antiqua" w:hAnsi="Book Antiqua" w:cs="Book Antiqua"/>
          <w:color w:val="000000"/>
        </w:rPr>
        <w:t xml:space="preserve">, Tanaka A, Abe T, Yoshimoto Y, Tada S, Maekawa H, Shimoike N. Does antiplatelet therapy affect outcomes of patients receiving abdominal laparoscopic surgery? Lessons from more than 1,000 Laparoscopic operations in a single tertiary referral hospital. </w:t>
      </w:r>
      <w:r w:rsidRPr="00EE3D14">
        <w:rPr>
          <w:rFonts w:ascii="Book Antiqua" w:eastAsia="Book Antiqua" w:hAnsi="Book Antiqua" w:cs="Book Antiqua"/>
          <w:i/>
          <w:iCs/>
          <w:color w:val="000000"/>
        </w:rPr>
        <w:t>J Am Coll Surg</w:t>
      </w:r>
      <w:r w:rsidRPr="00EE3D14">
        <w:rPr>
          <w:rFonts w:ascii="Book Antiqua" w:eastAsia="Book Antiqua" w:hAnsi="Book Antiqua" w:cs="Book Antiqua"/>
          <w:color w:val="000000"/>
        </w:rPr>
        <w:t xml:space="preserve"> 2013; </w:t>
      </w:r>
      <w:r w:rsidRPr="00EE3D14">
        <w:rPr>
          <w:rFonts w:ascii="Book Antiqua" w:eastAsia="Book Antiqua" w:hAnsi="Book Antiqua" w:cs="Book Antiqua"/>
          <w:b/>
          <w:bCs/>
          <w:color w:val="000000"/>
        </w:rPr>
        <w:t>217</w:t>
      </w:r>
      <w:r w:rsidRPr="00EE3D14">
        <w:rPr>
          <w:rFonts w:ascii="Book Antiqua" w:eastAsia="Book Antiqua" w:hAnsi="Book Antiqua" w:cs="Book Antiqua"/>
          <w:color w:val="000000"/>
        </w:rPr>
        <w:t>: 1044-1053 [PMID: 24051069 DOI: 10.1016/j.jamcollsurg.2013.08.005]</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4 </w:t>
      </w:r>
      <w:r w:rsidRPr="00EE3D14">
        <w:rPr>
          <w:rFonts w:ascii="Book Antiqua" w:eastAsia="Book Antiqua" w:hAnsi="Book Antiqua" w:cs="Book Antiqua"/>
          <w:b/>
          <w:bCs/>
          <w:color w:val="000000"/>
        </w:rPr>
        <w:t xml:space="preserve">ASGE </w:t>
      </w:r>
      <w:r w:rsidR="00381E4B">
        <w:rPr>
          <w:rFonts w:ascii="Book Antiqua" w:eastAsia="Book Antiqua" w:hAnsi="Book Antiqua" w:cs="Book Antiqua"/>
          <w:b/>
          <w:bCs/>
          <w:color w:val="000000"/>
        </w:rPr>
        <w:t>Standards of Practice Committee</w:t>
      </w:r>
      <w:r w:rsidRPr="00EE3D14">
        <w:rPr>
          <w:rFonts w:ascii="Book Antiqua" w:eastAsia="Book Antiqua" w:hAnsi="Book Antiqua" w:cs="Book Antiqua"/>
          <w:color w:val="000000"/>
        </w:rPr>
        <w:t xml:space="preserve">, Acosta RD, Abraham NS, Chandrasekhara V, Chathadi KV, Early DS, Eloubeidi MA, Evans JA, Faulx AL, Fisher DA, Fonkalsrud L, Hwang JH, Khashab MA, Lightdale JR, Muthusamy VR, Pasha SF, Saltzman JR, Shaukat A, Shergill AK, Wang A, Cash BD, DeWitt JM. The management of </w:t>
      </w:r>
      <w:r w:rsidRPr="00EE3D14">
        <w:rPr>
          <w:rFonts w:ascii="Book Antiqua" w:eastAsia="Book Antiqua" w:hAnsi="Book Antiqua" w:cs="Book Antiqua"/>
          <w:color w:val="000000"/>
        </w:rPr>
        <w:lastRenderedPageBreak/>
        <w:t xml:space="preserve">antithrombotic agents for patients undergoing GI endoscopy. </w:t>
      </w:r>
      <w:r w:rsidRPr="00EE3D14">
        <w:rPr>
          <w:rFonts w:ascii="Book Antiqua" w:eastAsia="Book Antiqua" w:hAnsi="Book Antiqua" w:cs="Book Antiqua"/>
          <w:i/>
          <w:iCs/>
          <w:color w:val="000000"/>
        </w:rPr>
        <w:t>Gastrointest Endosc</w:t>
      </w:r>
      <w:r w:rsidRPr="00EE3D14">
        <w:rPr>
          <w:rFonts w:ascii="Book Antiqua" w:eastAsia="Book Antiqua" w:hAnsi="Book Antiqua" w:cs="Book Antiqua"/>
          <w:color w:val="000000"/>
        </w:rPr>
        <w:t xml:space="preserve"> 2016; </w:t>
      </w:r>
      <w:r w:rsidRPr="00EE3D14">
        <w:rPr>
          <w:rFonts w:ascii="Book Antiqua" w:eastAsia="Book Antiqua" w:hAnsi="Book Antiqua" w:cs="Book Antiqua"/>
          <w:b/>
          <w:bCs/>
          <w:color w:val="000000"/>
        </w:rPr>
        <w:t>83</w:t>
      </w:r>
      <w:r w:rsidRPr="00EE3D14">
        <w:rPr>
          <w:rFonts w:ascii="Book Antiqua" w:eastAsia="Book Antiqua" w:hAnsi="Book Antiqua" w:cs="Book Antiqua"/>
          <w:color w:val="000000"/>
        </w:rPr>
        <w:t>: 3-16 [PMID: 26621548 DOI: 10.1016/j.gie.2015.09.035]</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5 </w:t>
      </w:r>
      <w:r w:rsidRPr="00EE3D14">
        <w:rPr>
          <w:rFonts w:ascii="Book Antiqua" w:eastAsia="Book Antiqua" w:hAnsi="Book Antiqua" w:cs="Book Antiqua"/>
          <w:b/>
          <w:bCs/>
          <w:color w:val="000000"/>
        </w:rPr>
        <w:t>Fujimoto K</w:t>
      </w:r>
      <w:r w:rsidRPr="00EE3D14">
        <w:rPr>
          <w:rFonts w:ascii="Book Antiqua" w:eastAsia="Book Antiqua" w:hAnsi="Book Antiqua" w:cs="Book Antiqua"/>
          <w:color w:val="000000"/>
        </w:rPr>
        <w:t xml:space="preserve">, Fujishiro M, Kato M, Higuchi K, Iwakiri R, Sakamoto C, Uchiyama S, Kashiwagi A, Ogawa H, Murakami K, Mine T, Yoshino J, Kinoshita Y, Ichinose M, Matsui T; Japan Gastroenterological Endoscopy Society. Guidelines for gastroenterological endoscopy in patients undergoing antithrombotic treatment. </w:t>
      </w:r>
      <w:r w:rsidRPr="00EE3D14">
        <w:rPr>
          <w:rFonts w:ascii="Book Antiqua" w:eastAsia="Book Antiqua" w:hAnsi="Book Antiqua" w:cs="Book Antiqua"/>
          <w:i/>
          <w:iCs/>
          <w:color w:val="000000"/>
        </w:rPr>
        <w:t>Dig Endosc</w:t>
      </w:r>
      <w:r w:rsidRPr="00EE3D14">
        <w:rPr>
          <w:rFonts w:ascii="Book Antiqua" w:eastAsia="Book Antiqua" w:hAnsi="Book Antiqua" w:cs="Book Antiqua"/>
          <w:color w:val="000000"/>
        </w:rPr>
        <w:t xml:space="preserve"> 2014; </w:t>
      </w:r>
      <w:r w:rsidRPr="00EE3D14">
        <w:rPr>
          <w:rFonts w:ascii="Book Antiqua" w:eastAsia="Book Antiqua" w:hAnsi="Book Antiqua" w:cs="Book Antiqua"/>
          <w:b/>
          <w:bCs/>
          <w:color w:val="000000"/>
        </w:rPr>
        <w:t>26</w:t>
      </w:r>
      <w:r w:rsidRPr="00EE3D14">
        <w:rPr>
          <w:rFonts w:ascii="Book Antiqua" w:eastAsia="Book Antiqua" w:hAnsi="Book Antiqua" w:cs="Book Antiqua"/>
          <w:color w:val="000000"/>
        </w:rPr>
        <w:t>: 1-14 [PMID: 24215155 DOI: 10.1111/den.12183]</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6 </w:t>
      </w:r>
      <w:r w:rsidRPr="00EE3D14">
        <w:rPr>
          <w:rFonts w:ascii="Book Antiqua" w:eastAsia="Book Antiqua" w:hAnsi="Book Antiqua" w:cs="Book Antiqua"/>
          <w:b/>
          <w:bCs/>
          <w:color w:val="000000"/>
        </w:rPr>
        <w:t>Darnis B</w:t>
      </w:r>
      <w:r w:rsidRPr="00EE3D14">
        <w:rPr>
          <w:rFonts w:ascii="Book Antiqua" w:eastAsia="Book Antiqua" w:hAnsi="Book Antiqua" w:cs="Book Antiqua"/>
          <w:color w:val="000000"/>
        </w:rPr>
        <w:t xml:space="preserve">, Lebeau R, Chopin-Laly X, Adham M. Postpancreatectomy hemorrhage (PPH): predictors and management from a prospective database. </w:t>
      </w:r>
      <w:r w:rsidRPr="00EE3D14">
        <w:rPr>
          <w:rFonts w:ascii="Book Antiqua" w:eastAsia="Book Antiqua" w:hAnsi="Book Antiqua" w:cs="Book Antiqua"/>
          <w:i/>
          <w:iCs/>
          <w:color w:val="000000"/>
        </w:rPr>
        <w:t>Langenbecks Arch Surg</w:t>
      </w:r>
      <w:r w:rsidRPr="00EE3D14">
        <w:rPr>
          <w:rFonts w:ascii="Book Antiqua" w:eastAsia="Book Antiqua" w:hAnsi="Book Antiqua" w:cs="Book Antiqua"/>
          <w:color w:val="000000"/>
        </w:rPr>
        <w:t xml:space="preserve"> 2013; </w:t>
      </w:r>
      <w:r w:rsidRPr="00EE3D14">
        <w:rPr>
          <w:rFonts w:ascii="Book Antiqua" w:eastAsia="Book Antiqua" w:hAnsi="Book Antiqua" w:cs="Book Antiqua"/>
          <w:b/>
          <w:bCs/>
          <w:color w:val="000000"/>
        </w:rPr>
        <w:t>398</w:t>
      </w:r>
      <w:r w:rsidRPr="00EE3D14">
        <w:rPr>
          <w:rFonts w:ascii="Book Antiqua" w:eastAsia="Book Antiqua" w:hAnsi="Book Antiqua" w:cs="Book Antiqua"/>
          <w:color w:val="000000"/>
        </w:rPr>
        <w:t>: 441-448 [PMID: 23435636 DOI: 10.1007/s00423-013-1047-8]</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7 </w:t>
      </w:r>
      <w:r w:rsidRPr="00EE3D14">
        <w:rPr>
          <w:rFonts w:ascii="Book Antiqua" w:eastAsia="Book Antiqua" w:hAnsi="Book Antiqua" w:cs="Book Antiqua"/>
          <w:b/>
          <w:bCs/>
          <w:color w:val="000000"/>
        </w:rPr>
        <w:t>Yekebas EF</w:t>
      </w:r>
      <w:r w:rsidRPr="00EE3D14">
        <w:rPr>
          <w:rFonts w:ascii="Book Antiqua" w:eastAsia="Book Antiqua" w:hAnsi="Book Antiqua" w:cs="Book Antiqua"/>
          <w:color w:val="000000"/>
        </w:rPr>
        <w:t>, Wolfram L, Cataldegirmen G, Habermann CR, Bogoe</w:t>
      </w:r>
      <w:r w:rsidRPr="00EE3D14">
        <w:rPr>
          <w:rFonts w:ascii="Book Antiqua" w:eastAsia="Book Antiqua" w:hAnsi="Book Antiqua" w:cs="Book Antiqua"/>
          <w:i/>
          <w:color w:val="000000"/>
        </w:rPr>
        <w:t>vs</w:t>
      </w:r>
      <w:r w:rsidRPr="00EE3D14">
        <w:rPr>
          <w:rFonts w:ascii="Book Antiqua" w:eastAsia="Book Antiqua" w:hAnsi="Book Antiqua" w:cs="Book Antiqua"/>
          <w:color w:val="000000"/>
        </w:rPr>
        <w:t xml:space="preserve">ki D, Koenig AM, Kaifi J, Schurr PG, Bubenheim M, Nolte-Ernsting C, Adam G, Izbicki JR. Postpancreatectomy hemorrhage: diagnosis and treatment: an analysis in 1669 consecutive pancreatic resections. </w:t>
      </w:r>
      <w:r w:rsidRPr="00EE3D14">
        <w:rPr>
          <w:rFonts w:ascii="Book Antiqua" w:eastAsia="Book Antiqua" w:hAnsi="Book Antiqua" w:cs="Book Antiqua"/>
          <w:i/>
          <w:iCs/>
          <w:color w:val="000000"/>
        </w:rPr>
        <w:t>Ann Surg</w:t>
      </w:r>
      <w:r w:rsidRPr="00EE3D14">
        <w:rPr>
          <w:rFonts w:ascii="Book Antiqua" w:eastAsia="Book Antiqua" w:hAnsi="Book Antiqua" w:cs="Book Antiqua"/>
          <w:color w:val="000000"/>
        </w:rPr>
        <w:t xml:space="preserve"> 2007; </w:t>
      </w:r>
      <w:r w:rsidRPr="00EE3D14">
        <w:rPr>
          <w:rFonts w:ascii="Book Antiqua" w:eastAsia="Book Antiqua" w:hAnsi="Book Antiqua" w:cs="Book Antiqua"/>
          <w:b/>
          <w:bCs/>
          <w:color w:val="000000"/>
        </w:rPr>
        <w:t>246</w:t>
      </w:r>
      <w:r w:rsidRPr="00EE3D14">
        <w:rPr>
          <w:rFonts w:ascii="Book Antiqua" w:eastAsia="Book Antiqua" w:hAnsi="Book Antiqua" w:cs="Book Antiqua"/>
          <w:color w:val="000000"/>
        </w:rPr>
        <w:t>: 269-280 [PMID: 17667506 DOI: 10.1097/01.sla.0000262953.77735.db]</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8 </w:t>
      </w:r>
      <w:r w:rsidRPr="00EE3D14">
        <w:rPr>
          <w:rFonts w:ascii="Book Antiqua" w:eastAsia="Book Antiqua" w:hAnsi="Book Antiqua" w:cs="Book Antiqua"/>
          <w:b/>
          <w:bCs/>
          <w:color w:val="000000"/>
        </w:rPr>
        <w:t>Correa-Gallego C</w:t>
      </w:r>
      <w:r w:rsidRPr="00EE3D14">
        <w:rPr>
          <w:rFonts w:ascii="Book Antiqua" w:eastAsia="Book Antiqua" w:hAnsi="Book Antiqua" w:cs="Book Antiqua"/>
          <w:color w:val="000000"/>
        </w:rPr>
        <w:t xml:space="preserve">, Brennan MF, D'Angelica MI, DeMatteo RP, Fong Y, Kingham TP, Jarnagin WR, Allen PJ. Contemporary experience with postpancreatectomy hemorrhage: results of 1,122 patients resected between 2006 and 2011. </w:t>
      </w:r>
      <w:r w:rsidRPr="00EE3D14">
        <w:rPr>
          <w:rFonts w:ascii="Book Antiqua" w:eastAsia="Book Antiqua" w:hAnsi="Book Antiqua" w:cs="Book Antiqua"/>
          <w:i/>
          <w:iCs/>
          <w:color w:val="000000"/>
        </w:rPr>
        <w:t>J Am Coll Surg</w:t>
      </w:r>
      <w:r w:rsidRPr="00EE3D14">
        <w:rPr>
          <w:rFonts w:ascii="Book Antiqua" w:eastAsia="Book Antiqua" w:hAnsi="Book Antiqua" w:cs="Book Antiqua"/>
          <w:color w:val="000000"/>
        </w:rPr>
        <w:t xml:space="preserve"> 2012; </w:t>
      </w:r>
      <w:r w:rsidRPr="00EE3D14">
        <w:rPr>
          <w:rFonts w:ascii="Book Antiqua" w:eastAsia="Book Antiqua" w:hAnsi="Book Antiqua" w:cs="Book Antiqua"/>
          <w:b/>
          <w:bCs/>
          <w:color w:val="000000"/>
        </w:rPr>
        <w:t>215</w:t>
      </w:r>
      <w:r w:rsidRPr="00EE3D14">
        <w:rPr>
          <w:rFonts w:ascii="Book Antiqua" w:eastAsia="Book Antiqua" w:hAnsi="Book Antiqua" w:cs="Book Antiqua"/>
          <w:color w:val="000000"/>
        </w:rPr>
        <w:t>: 616-621 [PMID: 22921325 DOI: 10.1016/j.jamcollsurg.2012.07.010]</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9 </w:t>
      </w:r>
      <w:r w:rsidRPr="00EE3D14">
        <w:rPr>
          <w:rFonts w:ascii="Book Antiqua" w:eastAsia="Book Antiqua" w:hAnsi="Book Antiqua" w:cs="Book Antiqua"/>
          <w:b/>
          <w:bCs/>
          <w:color w:val="000000"/>
        </w:rPr>
        <w:t>Roulin D</w:t>
      </w:r>
      <w:r w:rsidRPr="00EE3D14">
        <w:rPr>
          <w:rFonts w:ascii="Book Antiqua" w:eastAsia="Book Antiqua" w:hAnsi="Book Antiqua" w:cs="Book Antiqua"/>
          <w:color w:val="000000"/>
        </w:rPr>
        <w:t xml:space="preserve">, Cerantola Y, Demartines N, Schäfer M. Systematic review of delayed postoperative hemorrhage after pancreatic resection. </w:t>
      </w:r>
      <w:r w:rsidRPr="00EE3D14">
        <w:rPr>
          <w:rFonts w:ascii="Book Antiqua" w:eastAsia="Book Antiqua" w:hAnsi="Book Antiqua" w:cs="Book Antiqua"/>
          <w:i/>
          <w:iCs/>
          <w:color w:val="000000"/>
        </w:rPr>
        <w:t>J Gastrointest Surg</w:t>
      </w:r>
      <w:r w:rsidRPr="00EE3D14">
        <w:rPr>
          <w:rFonts w:ascii="Book Antiqua" w:eastAsia="Book Antiqua" w:hAnsi="Book Antiqua" w:cs="Book Antiqua"/>
          <w:color w:val="000000"/>
        </w:rPr>
        <w:t xml:space="preserve"> 2011; </w:t>
      </w:r>
      <w:r w:rsidRPr="00EE3D14">
        <w:rPr>
          <w:rFonts w:ascii="Book Antiqua" w:eastAsia="Book Antiqua" w:hAnsi="Book Antiqua" w:cs="Book Antiqua"/>
          <w:b/>
          <w:bCs/>
          <w:color w:val="000000"/>
        </w:rPr>
        <w:t>15</w:t>
      </w:r>
      <w:r w:rsidRPr="00EE3D14">
        <w:rPr>
          <w:rFonts w:ascii="Book Antiqua" w:eastAsia="Book Antiqua" w:hAnsi="Book Antiqua" w:cs="Book Antiqua"/>
          <w:color w:val="000000"/>
        </w:rPr>
        <w:t>: 1055-1062 [PMID: 21267670 DOI: 10.1007/s11605-011-1427-8]</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10 </w:t>
      </w:r>
      <w:r w:rsidRPr="00EE3D14">
        <w:rPr>
          <w:rFonts w:ascii="Book Antiqua" w:eastAsia="Book Antiqua" w:hAnsi="Book Antiqua" w:cs="Book Antiqua"/>
          <w:b/>
          <w:bCs/>
          <w:color w:val="000000"/>
        </w:rPr>
        <w:t>Mita K</w:t>
      </w:r>
      <w:r w:rsidRPr="00EE3D14">
        <w:rPr>
          <w:rFonts w:ascii="Book Antiqua" w:eastAsia="Book Antiqua" w:hAnsi="Book Antiqua" w:cs="Book Antiqua"/>
          <w:color w:val="000000"/>
        </w:rPr>
        <w:t xml:space="preserve">, Ito H, Takahashi K, Hashimoto M, Nagayasu K, Murabayashi R, Asakawa H, Koizumi K, Hayashi T, Fujino K. Postpancreatectomy Hemorrhage After Pancreatic Surgery in Patients Receiving Anticoagulation or Antiplatelet Agents. </w:t>
      </w:r>
      <w:r w:rsidRPr="00EE3D14">
        <w:rPr>
          <w:rFonts w:ascii="Book Antiqua" w:eastAsia="Book Antiqua" w:hAnsi="Book Antiqua" w:cs="Book Antiqua"/>
          <w:i/>
          <w:iCs/>
          <w:color w:val="000000"/>
        </w:rPr>
        <w:t>Surg Innov</w:t>
      </w:r>
      <w:r w:rsidRPr="00EE3D14">
        <w:rPr>
          <w:rFonts w:ascii="Book Antiqua" w:eastAsia="Book Antiqua" w:hAnsi="Book Antiqua" w:cs="Book Antiqua"/>
          <w:color w:val="000000"/>
        </w:rPr>
        <w:t xml:space="preserve"> 2016; </w:t>
      </w:r>
      <w:r w:rsidRPr="00EE3D14">
        <w:rPr>
          <w:rFonts w:ascii="Book Antiqua" w:eastAsia="Book Antiqua" w:hAnsi="Book Antiqua" w:cs="Book Antiqua"/>
          <w:b/>
          <w:bCs/>
          <w:color w:val="000000"/>
        </w:rPr>
        <w:t>23</w:t>
      </w:r>
      <w:r w:rsidRPr="00EE3D14">
        <w:rPr>
          <w:rFonts w:ascii="Book Antiqua" w:eastAsia="Book Antiqua" w:hAnsi="Book Antiqua" w:cs="Book Antiqua"/>
          <w:color w:val="000000"/>
        </w:rPr>
        <w:t>: 284-290 [PMID: 26611788 DOI: 10.1177/1553350615618288]</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11 </w:t>
      </w:r>
      <w:r w:rsidRPr="00EE3D14">
        <w:rPr>
          <w:rFonts w:ascii="Book Antiqua" w:eastAsia="Book Antiqua" w:hAnsi="Book Antiqua" w:cs="Book Antiqua"/>
          <w:b/>
          <w:bCs/>
          <w:color w:val="000000"/>
        </w:rPr>
        <w:t>Ricci C</w:t>
      </w:r>
      <w:r w:rsidRPr="00EE3D14">
        <w:rPr>
          <w:rFonts w:ascii="Book Antiqua" w:eastAsia="Book Antiqua" w:hAnsi="Book Antiqua" w:cs="Book Antiqua"/>
          <w:color w:val="000000"/>
        </w:rPr>
        <w:t xml:space="preserve">, Casadei R, Buscemi S, Minni F. Late postpancreatectomy hemorrhage after pancreaticoduodenectomy: is it possible to recognize risk factors? </w:t>
      </w:r>
      <w:r w:rsidRPr="00EE3D14">
        <w:rPr>
          <w:rFonts w:ascii="Book Antiqua" w:eastAsia="Book Antiqua" w:hAnsi="Book Antiqua" w:cs="Book Antiqua"/>
          <w:i/>
          <w:iCs/>
          <w:color w:val="000000"/>
        </w:rPr>
        <w:t>JOP</w:t>
      </w:r>
      <w:r w:rsidRPr="00EE3D14">
        <w:rPr>
          <w:rFonts w:ascii="Book Antiqua" w:eastAsia="Book Antiqua" w:hAnsi="Book Antiqua" w:cs="Book Antiqua"/>
          <w:color w:val="000000"/>
        </w:rPr>
        <w:t xml:space="preserve"> 2012; </w:t>
      </w:r>
      <w:r w:rsidRPr="00EE3D14">
        <w:rPr>
          <w:rFonts w:ascii="Book Antiqua" w:eastAsia="Book Antiqua" w:hAnsi="Book Antiqua" w:cs="Book Antiqua"/>
          <w:b/>
          <w:bCs/>
          <w:color w:val="000000"/>
        </w:rPr>
        <w:t>13</w:t>
      </w:r>
      <w:r w:rsidRPr="00EE3D14">
        <w:rPr>
          <w:rFonts w:ascii="Book Antiqua" w:eastAsia="Book Antiqua" w:hAnsi="Book Antiqua" w:cs="Book Antiqua"/>
          <w:color w:val="000000"/>
        </w:rPr>
        <w:t>: 193-198 [PMID: 22406600]</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lastRenderedPageBreak/>
        <w:t xml:space="preserve">12 </w:t>
      </w:r>
      <w:r w:rsidRPr="00EE3D14">
        <w:rPr>
          <w:rFonts w:ascii="Book Antiqua" w:eastAsia="Book Antiqua" w:hAnsi="Book Antiqua" w:cs="Book Antiqua"/>
          <w:b/>
          <w:bCs/>
          <w:color w:val="000000"/>
        </w:rPr>
        <w:t>Welsch T</w:t>
      </w:r>
      <w:r w:rsidRPr="00EE3D14">
        <w:rPr>
          <w:rFonts w:ascii="Book Antiqua" w:eastAsia="Book Antiqua" w:hAnsi="Book Antiqua" w:cs="Book Antiqua"/>
          <w:color w:val="000000"/>
        </w:rPr>
        <w:t xml:space="preserve">, Eisele H, Zschäbitz S, Hinz U, Büchler MW, Wente MN. Critical appraisal of the International Study Group of Pancreatic Surgery (ISGPS) consensus definition of postoperative hemorrhage after pancreatoduodenectomy. </w:t>
      </w:r>
      <w:r w:rsidRPr="00EE3D14">
        <w:rPr>
          <w:rFonts w:ascii="Book Antiqua" w:eastAsia="Book Antiqua" w:hAnsi="Book Antiqua" w:cs="Book Antiqua"/>
          <w:i/>
          <w:iCs/>
          <w:color w:val="000000"/>
        </w:rPr>
        <w:t>Langenbecks Arch Surg</w:t>
      </w:r>
      <w:r w:rsidRPr="00EE3D14">
        <w:rPr>
          <w:rFonts w:ascii="Book Antiqua" w:eastAsia="Book Antiqua" w:hAnsi="Book Antiqua" w:cs="Book Antiqua"/>
          <w:color w:val="000000"/>
        </w:rPr>
        <w:t xml:space="preserve"> 2011; </w:t>
      </w:r>
      <w:r w:rsidRPr="00EE3D14">
        <w:rPr>
          <w:rFonts w:ascii="Book Antiqua" w:eastAsia="Book Antiqua" w:hAnsi="Book Antiqua" w:cs="Book Antiqua"/>
          <w:b/>
          <w:bCs/>
          <w:color w:val="000000"/>
        </w:rPr>
        <w:t>396</w:t>
      </w:r>
      <w:r w:rsidRPr="00EE3D14">
        <w:rPr>
          <w:rFonts w:ascii="Book Antiqua" w:eastAsia="Book Antiqua" w:hAnsi="Book Antiqua" w:cs="Book Antiqua"/>
          <w:color w:val="000000"/>
        </w:rPr>
        <w:t>: 783-791 [PMID: 21611815 DOI: 10.1007/s00423-011-0811-x]</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13 </w:t>
      </w:r>
      <w:r w:rsidRPr="00EE3D14">
        <w:rPr>
          <w:rFonts w:ascii="Book Antiqua" w:eastAsia="Book Antiqua" w:hAnsi="Book Antiqua" w:cs="Book Antiqua"/>
          <w:b/>
          <w:bCs/>
          <w:color w:val="000000"/>
        </w:rPr>
        <w:t>Sanjay P</w:t>
      </w:r>
      <w:r w:rsidRPr="00EE3D14">
        <w:rPr>
          <w:rFonts w:ascii="Book Antiqua" w:eastAsia="Book Antiqua" w:hAnsi="Book Antiqua" w:cs="Book Antiqua"/>
          <w:color w:val="000000"/>
        </w:rPr>
        <w:t xml:space="preserve">, Fawzi A, Fulke JL, Kulli C, Tait IS, Zealley IA, Polignano FM. Late post pancreatectomy haemorrhage. Risk factors and modern management. </w:t>
      </w:r>
      <w:r w:rsidRPr="00EE3D14">
        <w:rPr>
          <w:rFonts w:ascii="Book Antiqua" w:eastAsia="Book Antiqua" w:hAnsi="Book Antiqua" w:cs="Book Antiqua"/>
          <w:i/>
          <w:iCs/>
          <w:color w:val="000000"/>
        </w:rPr>
        <w:t>JOP</w:t>
      </w:r>
      <w:r w:rsidRPr="00EE3D14">
        <w:rPr>
          <w:rFonts w:ascii="Book Antiqua" w:eastAsia="Book Antiqua" w:hAnsi="Book Antiqua" w:cs="Book Antiqua"/>
          <w:color w:val="000000"/>
        </w:rPr>
        <w:t xml:space="preserve"> 2010; </w:t>
      </w:r>
      <w:r w:rsidRPr="00EE3D14">
        <w:rPr>
          <w:rFonts w:ascii="Book Antiqua" w:eastAsia="Book Antiqua" w:hAnsi="Book Antiqua" w:cs="Book Antiqua"/>
          <w:b/>
          <w:bCs/>
          <w:color w:val="000000"/>
        </w:rPr>
        <w:t>11</w:t>
      </w:r>
      <w:r w:rsidRPr="00EE3D14">
        <w:rPr>
          <w:rFonts w:ascii="Book Antiqua" w:eastAsia="Book Antiqua" w:hAnsi="Book Antiqua" w:cs="Book Antiqua"/>
          <w:color w:val="000000"/>
        </w:rPr>
        <w:t>: 220-225 [PMID: 20442515]</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14 </w:t>
      </w:r>
      <w:r w:rsidRPr="00EE3D14">
        <w:rPr>
          <w:rFonts w:ascii="Book Antiqua" w:eastAsia="Book Antiqua" w:hAnsi="Book Antiqua" w:cs="Book Antiqua"/>
          <w:b/>
          <w:bCs/>
          <w:color w:val="000000"/>
        </w:rPr>
        <w:t>Rumstadt B</w:t>
      </w:r>
      <w:r w:rsidRPr="00EE3D14">
        <w:rPr>
          <w:rFonts w:ascii="Book Antiqua" w:eastAsia="Book Antiqua" w:hAnsi="Book Antiqua" w:cs="Book Antiqua"/>
          <w:color w:val="000000"/>
        </w:rPr>
        <w:t xml:space="preserve">, Schwab M, Korth P, Samman M, Trede M. Hemorrhage after pancreatoduodenectomy. </w:t>
      </w:r>
      <w:r w:rsidRPr="00EE3D14">
        <w:rPr>
          <w:rFonts w:ascii="Book Antiqua" w:eastAsia="Book Antiqua" w:hAnsi="Book Antiqua" w:cs="Book Antiqua"/>
          <w:i/>
          <w:iCs/>
          <w:color w:val="000000"/>
        </w:rPr>
        <w:t>Ann Surg</w:t>
      </w:r>
      <w:r w:rsidRPr="00EE3D14">
        <w:rPr>
          <w:rFonts w:ascii="Book Antiqua" w:eastAsia="Book Antiqua" w:hAnsi="Book Antiqua" w:cs="Book Antiqua"/>
          <w:color w:val="000000"/>
        </w:rPr>
        <w:t xml:space="preserve"> 1998; </w:t>
      </w:r>
      <w:r w:rsidRPr="00EE3D14">
        <w:rPr>
          <w:rFonts w:ascii="Book Antiqua" w:eastAsia="Book Antiqua" w:hAnsi="Book Antiqua" w:cs="Book Antiqua"/>
          <w:b/>
          <w:bCs/>
          <w:color w:val="000000"/>
        </w:rPr>
        <w:t>227</w:t>
      </w:r>
      <w:r w:rsidRPr="00EE3D14">
        <w:rPr>
          <w:rFonts w:ascii="Book Antiqua" w:eastAsia="Book Antiqua" w:hAnsi="Book Antiqua" w:cs="Book Antiqua"/>
          <w:color w:val="000000"/>
        </w:rPr>
        <w:t>: 236-241 [PMID: 9488522 DOI: 10.1097/00000658-199802000-00013]</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15 </w:t>
      </w:r>
      <w:r w:rsidRPr="00EE3D14">
        <w:rPr>
          <w:rFonts w:ascii="Book Antiqua" w:eastAsia="Book Antiqua" w:hAnsi="Book Antiqua" w:cs="Book Antiqua"/>
          <w:b/>
          <w:bCs/>
          <w:color w:val="000000"/>
        </w:rPr>
        <w:t>Moher D</w:t>
      </w:r>
      <w:r w:rsidRPr="00EE3D14">
        <w:rPr>
          <w:rFonts w:ascii="Book Antiqua" w:eastAsia="Book Antiqua" w:hAnsi="Book Antiqua" w:cs="Book Antiqua"/>
          <w:color w:val="000000"/>
        </w:rPr>
        <w:t xml:space="preserve">, Shamseer L, Clarke M, Ghersi D, Liberati A, Petticrew M, Shekelle P, Stewart LA; PRISMA-P Group. Preferred reporting items for systematic review and meta-analysis protocols (PRISMA-P) 2015 statement. </w:t>
      </w:r>
      <w:r w:rsidRPr="00EE3D14">
        <w:rPr>
          <w:rFonts w:ascii="Book Antiqua" w:eastAsia="Book Antiqua" w:hAnsi="Book Antiqua" w:cs="Book Antiqua"/>
          <w:i/>
          <w:iCs/>
          <w:color w:val="000000"/>
        </w:rPr>
        <w:t>Syst Rev</w:t>
      </w:r>
      <w:r w:rsidRPr="00EE3D14">
        <w:rPr>
          <w:rFonts w:ascii="Book Antiqua" w:eastAsia="Book Antiqua" w:hAnsi="Book Antiqua" w:cs="Book Antiqua"/>
          <w:color w:val="000000"/>
        </w:rPr>
        <w:t xml:space="preserve"> 2015; </w:t>
      </w:r>
      <w:r w:rsidRPr="00EE3D14">
        <w:rPr>
          <w:rFonts w:ascii="Book Antiqua" w:eastAsia="Book Antiqua" w:hAnsi="Book Antiqua" w:cs="Book Antiqua"/>
          <w:b/>
          <w:bCs/>
          <w:color w:val="000000"/>
        </w:rPr>
        <w:t>4</w:t>
      </w:r>
      <w:r w:rsidRPr="00EE3D14">
        <w:rPr>
          <w:rFonts w:ascii="Book Antiqua" w:eastAsia="Book Antiqua" w:hAnsi="Book Antiqua" w:cs="Book Antiqua"/>
          <w:color w:val="000000"/>
        </w:rPr>
        <w:t>: 1 [PMID: 25554246 DOI: 10.1186/2046-4053-4-1]</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16 </w:t>
      </w:r>
      <w:r w:rsidRPr="00EE3D14">
        <w:rPr>
          <w:rFonts w:ascii="Book Antiqua" w:eastAsia="Book Antiqua" w:hAnsi="Book Antiqua" w:cs="Book Antiqua"/>
          <w:b/>
          <w:bCs/>
          <w:color w:val="000000"/>
        </w:rPr>
        <w:t>Wente MN</w:t>
      </w:r>
      <w:r w:rsidRPr="00EE3D14">
        <w:rPr>
          <w:rFonts w:ascii="Book Antiqua" w:eastAsia="Book Antiqua" w:hAnsi="Book Antiqua" w:cs="Book Antiqua"/>
          <w:color w:val="000000"/>
        </w:rPr>
        <w:t xml:space="preserve">, Veit JA, Bassi C, Dervenis C, Fingerhut A, Gouma DJ, Izbicki JR, Neoptolemos JP, Padbury RT, Sarr MG, Yeo CJ, Büchler MW. Postpancreatectomy hemorrhage (PPH): an International Study Group of Pancreatic Surgery (ISGPS) definition. </w:t>
      </w:r>
      <w:r w:rsidRPr="00EE3D14">
        <w:rPr>
          <w:rFonts w:ascii="Book Antiqua" w:eastAsia="Book Antiqua" w:hAnsi="Book Antiqua" w:cs="Book Antiqua"/>
          <w:i/>
          <w:iCs/>
          <w:color w:val="000000"/>
        </w:rPr>
        <w:t>Surgery</w:t>
      </w:r>
      <w:r w:rsidRPr="00EE3D14">
        <w:rPr>
          <w:rFonts w:ascii="Book Antiqua" w:eastAsia="Book Antiqua" w:hAnsi="Book Antiqua" w:cs="Book Antiqua"/>
          <w:color w:val="000000"/>
        </w:rPr>
        <w:t xml:space="preserve"> 2007; </w:t>
      </w:r>
      <w:r w:rsidRPr="00EE3D14">
        <w:rPr>
          <w:rFonts w:ascii="Book Antiqua" w:eastAsia="Book Antiqua" w:hAnsi="Book Antiqua" w:cs="Book Antiqua"/>
          <w:b/>
          <w:bCs/>
          <w:color w:val="000000"/>
        </w:rPr>
        <w:t>142</w:t>
      </w:r>
      <w:r w:rsidRPr="00EE3D14">
        <w:rPr>
          <w:rFonts w:ascii="Book Antiqua" w:eastAsia="Book Antiqua" w:hAnsi="Book Antiqua" w:cs="Book Antiqua"/>
          <w:color w:val="000000"/>
        </w:rPr>
        <w:t>: 20-25 [PMID: 17629996 DOI: 10.1016/j.surg.2007.02.001]</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17 </w:t>
      </w:r>
      <w:r w:rsidRPr="00EE3D14">
        <w:rPr>
          <w:rFonts w:ascii="Book Antiqua" w:eastAsia="Book Antiqua" w:hAnsi="Book Antiqua" w:cs="Book Antiqua"/>
          <w:b/>
          <w:bCs/>
          <w:color w:val="000000"/>
        </w:rPr>
        <w:t>Nakamura K</w:t>
      </w:r>
      <w:r w:rsidRPr="00EE3D14">
        <w:rPr>
          <w:rFonts w:ascii="Book Antiqua" w:eastAsia="Book Antiqua" w:hAnsi="Book Antiqua" w:cs="Book Antiqua"/>
          <w:color w:val="000000"/>
        </w:rPr>
        <w:t xml:space="preserve">, Sho M, Satoi S, Kosaka H, Akahori T, Nagai M, Nakagawa K, Takagi T, Yamamoto T, Yamaki S. Impact of Antithrombotic Agents on Postpancreatectomy Hemorrhage: Results from a Retrospective Multicenter Study. </w:t>
      </w:r>
      <w:r w:rsidRPr="00EE3D14">
        <w:rPr>
          <w:rFonts w:ascii="Book Antiqua" w:eastAsia="Book Antiqua" w:hAnsi="Book Antiqua" w:cs="Book Antiqua"/>
          <w:i/>
          <w:iCs/>
          <w:color w:val="000000"/>
        </w:rPr>
        <w:t>J Am Coll Surg</w:t>
      </w:r>
      <w:r w:rsidRPr="00EE3D14">
        <w:rPr>
          <w:rFonts w:ascii="Book Antiqua" w:eastAsia="Book Antiqua" w:hAnsi="Book Antiqua" w:cs="Book Antiqua"/>
          <w:color w:val="000000"/>
        </w:rPr>
        <w:t xml:space="preserve"> 2020; </w:t>
      </w:r>
      <w:r w:rsidRPr="00EE3D14">
        <w:rPr>
          <w:rFonts w:ascii="Book Antiqua" w:eastAsia="Book Antiqua" w:hAnsi="Book Antiqua" w:cs="Book Antiqua"/>
          <w:b/>
          <w:bCs/>
          <w:color w:val="000000"/>
        </w:rPr>
        <w:t>231</w:t>
      </w:r>
      <w:r w:rsidRPr="00EE3D14">
        <w:rPr>
          <w:rFonts w:ascii="Book Antiqua" w:eastAsia="Book Antiqua" w:hAnsi="Book Antiqua" w:cs="Book Antiqua"/>
          <w:color w:val="000000"/>
        </w:rPr>
        <w:t>: 460-469.e1 [PMID: 32634474 DOI: 10.1016/j.jamcollsurg.2020.06.017]</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18 </w:t>
      </w:r>
      <w:r w:rsidRPr="00EE3D14">
        <w:rPr>
          <w:rFonts w:ascii="Book Antiqua" w:eastAsia="Book Antiqua" w:hAnsi="Book Antiqua" w:cs="Book Antiqua"/>
          <w:b/>
          <w:bCs/>
          <w:color w:val="000000"/>
        </w:rPr>
        <w:t>Fujikawa T</w:t>
      </w:r>
      <w:r w:rsidRPr="00EE3D14">
        <w:rPr>
          <w:rFonts w:ascii="Book Antiqua" w:eastAsia="Book Antiqua" w:hAnsi="Book Antiqua" w:cs="Book Antiqua"/>
          <w:color w:val="000000"/>
        </w:rPr>
        <w:t xml:space="preserve">, Kawamura Y, Takahashi R, Naito S. Risk of postoperative thromboembolic complication after major digestive surgery in patients receiving antiplatelet therapy: Lessons from more than 3,000 operations in a single tertiary referral hospital. </w:t>
      </w:r>
      <w:r w:rsidRPr="00EE3D14">
        <w:rPr>
          <w:rFonts w:ascii="Book Antiqua" w:eastAsia="Book Antiqua" w:hAnsi="Book Antiqua" w:cs="Book Antiqua"/>
          <w:i/>
          <w:iCs/>
          <w:color w:val="000000"/>
        </w:rPr>
        <w:t>Surgery</w:t>
      </w:r>
      <w:r w:rsidRPr="00EE3D14">
        <w:rPr>
          <w:rFonts w:ascii="Book Antiqua" w:eastAsia="Book Antiqua" w:hAnsi="Book Antiqua" w:cs="Book Antiqua"/>
          <w:color w:val="000000"/>
        </w:rPr>
        <w:t xml:space="preserve"> 2020; </w:t>
      </w:r>
      <w:r w:rsidRPr="00EE3D14">
        <w:rPr>
          <w:rFonts w:ascii="Book Antiqua" w:eastAsia="Book Antiqua" w:hAnsi="Book Antiqua" w:cs="Book Antiqua"/>
          <w:b/>
          <w:bCs/>
          <w:color w:val="000000"/>
        </w:rPr>
        <w:t>167</w:t>
      </w:r>
      <w:r w:rsidRPr="00EE3D14">
        <w:rPr>
          <w:rFonts w:ascii="Book Antiqua" w:eastAsia="Book Antiqua" w:hAnsi="Book Antiqua" w:cs="Book Antiqua"/>
          <w:color w:val="000000"/>
        </w:rPr>
        <w:t>: 859-867 [PMID: 32087945 DOI: 10.1016/j.surg.2020.01.003]</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19 </w:t>
      </w:r>
      <w:r w:rsidRPr="00EE3D14">
        <w:rPr>
          <w:rFonts w:ascii="Book Antiqua" w:eastAsia="Book Antiqua" w:hAnsi="Book Antiqua" w:cs="Book Antiqua"/>
          <w:b/>
          <w:bCs/>
          <w:color w:val="000000"/>
        </w:rPr>
        <w:t>Komokata T</w:t>
      </w:r>
      <w:r w:rsidRPr="00EE3D14">
        <w:rPr>
          <w:rFonts w:ascii="Book Antiqua" w:eastAsia="Book Antiqua" w:hAnsi="Book Antiqua" w:cs="Book Antiqua"/>
          <w:color w:val="000000"/>
        </w:rPr>
        <w:t xml:space="preserve">, Aryal B, Tada N, Kaieda M, Nuruki K. Impact of antithrombotic therapy on the outcomes with focus on bleeding and thromboembolic events in patients </w:t>
      </w:r>
      <w:r w:rsidRPr="00EE3D14">
        <w:rPr>
          <w:rFonts w:ascii="Book Antiqua" w:eastAsia="Book Antiqua" w:hAnsi="Book Antiqua" w:cs="Book Antiqua"/>
          <w:color w:val="000000"/>
        </w:rPr>
        <w:lastRenderedPageBreak/>
        <w:t xml:space="preserve">undergoing pancreticoduodenectomy. </w:t>
      </w:r>
      <w:r w:rsidRPr="00EE3D14">
        <w:rPr>
          <w:rFonts w:ascii="Book Antiqua" w:eastAsia="Book Antiqua" w:hAnsi="Book Antiqua" w:cs="Book Antiqua"/>
          <w:i/>
          <w:iCs/>
          <w:color w:val="000000"/>
        </w:rPr>
        <w:t>ANZ J Surg</w:t>
      </w:r>
      <w:r w:rsidRPr="00EE3D14">
        <w:rPr>
          <w:rFonts w:ascii="Book Antiqua" w:eastAsia="Book Antiqua" w:hAnsi="Book Antiqua" w:cs="Book Antiqua"/>
          <w:color w:val="000000"/>
        </w:rPr>
        <w:t xml:space="preserve"> 2020; </w:t>
      </w:r>
      <w:r w:rsidRPr="00EE3D14">
        <w:rPr>
          <w:rFonts w:ascii="Book Antiqua" w:eastAsia="Book Antiqua" w:hAnsi="Book Antiqua" w:cs="Book Antiqua"/>
          <w:b/>
          <w:bCs/>
          <w:color w:val="000000"/>
        </w:rPr>
        <w:t>90</w:t>
      </w:r>
      <w:r w:rsidRPr="00EE3D14">
        <w:rPr>
          <w:rFonts w:ascii="Book Antiqua" w:eastAsia="Book Antiqua" w:hAnsi="Book Antiqua" w:cs="Book Antiqua"/>
          <w:color w:val="000000"/>
        </w:rPr>
        <w:t>: 1441-1446 [PMID: 32378761 DOI: 10.1111/ans.15932]</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20 </w:t>
      </w:r>
      <w:r w:rsidRPr="00EE3D14">
        <w:rPr>
          <w:rFonts w:ascii="Book Antiqua" w:eastAsia="Book Antiqua" w:hAnsi="Book Antiqua" w:cs="Book Antiqua"/>
          <w:b/>
          <w:bCs/>
          <w:color w:val="000000"/>
        </w:rPr>
        <w:t>Fujikawa T</w:t>
      </w:r>
      <w:r w:rsidRPr="00EE3D14">
        <w:rPr>
          <w:rFonts w:ascii="Book Antiqua" w:eastAsia="Book Antiqua" w:hAnsi="Book Antiqua" w:cs="Book Antiqua"/>
          <w:color w:val="000000"/>
        </w:rPr>
        <w:t xml:space="preserve">, Takahashi R, Naito S. Perioperative antithrombotic management of patients who receive direct oral anticoagulants during gastroenterological surgery. </w:t>
      </w:r>
      <w:r w:rsidRPr="00EE3D14">
        <w:rPr>
          <w:rFonts w:ascii="Book Antiqua" w:eastAsia="Book Antiqua" w:hAnsi="Book Antiqua" w:cs="Book Antiqua"/>
          <w:i/>
          <w:iCs/>
          <w:color w:val="000000"/>
        </w:rPr>
        <w:t>Ann Gastroenterol Surg</w:t>
      </w:r>
      <w:r w:rsidRPr="00EE3D14">
        <w:rPr>
          <w:rFonts w:ascii="Book Antiqua" w:eastAsia="Book Antiqua" w:hAnsi="Book Antiqua" w:cs="Book Antiqua"/>
          <w:color w:val="000000"/>
        </w:rPr>
        <w:t xml:space="preserve"> 2020; </w:t>
      </w:r>
      <w:r w:rsidRPr="00EE3D14">
        <w:rPr>
          <w:rFonts w:ascii="Book Antiqua" w:eastAsia="Book Antiqua" w:hAnsi="Book Antiqua" w:cs="Book Antiqua"/>
          <w:b/>
          <w:bCs/>
          <w:color w:val="000000"/>
        </w:rPr>
        <w:t>4</w:t>
      </w:r>
      <w:r w:rsidRPr="00EE3D14">
        <w:rPr>
          <w:rFonts w:ascii="Book Antiqua" w:eastAsia="Book Antiqua" w:hAnsi="Book Antiqua" w:cs="Book Antiqua"/>
          <w:color w:val="000000"/>
        </w:rPr>
        <w:t>: 301-309 [PMID: 32490344 DOI: 10.1002/ags3.12328]</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21 </w:t>
      </w:r>
      <w:r w:rsidRPr="00EE3D14">
        <w:rPr>
          <w:rFonts w:ascii="Book Antiqua" w:eastAsia="Book Antiqua" w:hAnsi="Book Antiqua" w:cs="Book Antiqua"/>
          <w:b/>
          <w:bCs/>
          <w:color w:val="000000"/>
        </w:rPr>
        <w:t>Ishida J</w:t>
      </w:r>
      <w:r w:rsidRPr="00EE3D14">
        <w:rPr>
          <w:rFonts w:ascii="Book Antiqua" w:eastAsia="Book Antiqua" w:hAnsi="Book Antiqua" w:cs="Book Antiqua"/>
          <w:color w:val="000000"/>
        </w:rPr>
        <w:t xml:space="preserve">, Fukumoto T, Kido M, Matsumoto I, Ajiki T, Kawai H, Hirata K, Ku Y. Hemorrhagic and Thromboembolic Complications after Hepato-Biliary-Pancreatic Surgery in Patients Receiving Antithrombotic Therapy. </w:t>
      </w:r>
      <w:r w:rsidRPr="00EE3D14">
        <w:rPr>
          <w:rFonts w:ascii="Book Antiqua" w:eastAsia="Book Antiqua" w:hAnsi="Book Antiqua" w:cs="Book Antiqua"/>
          <w:i/>
          <w:iCs/>
          <w:color w:val="000000"/>
        </w:rPr>
        <w:t>Dig Surg</w:t>
      </w:r>
      <w:r w:rsidRPr="00EE3D14">
        <w:rPr>
          <w:rFonts w:ascii="Book Antiqua" w:eastAsia="Book Antiqua" w:hAnsi="Book Antiqua" w:cs="Book Antiqua"/>
          <w:color w:val="000000"/>
        </w:rPr>
        <w:t xml:space="preserve"> 2017; </w:t>
      </w:r>
      <w:r w:rsidRPr="00EE3D14">
        <w:rPr>
          <w:rFonts w:ascii="Book Antiqua" w:eastAsia="Book Antiqua" w:hAnsi="Book Antiqua" w:cs="Book Antiqua"/>
          <w:b/>
          <w:bCs/>
          <w:color w:val="000000"/>
        </w:rPr>
        <w:t>34</w:t>
      </w:r>
      <w:r w:rsidRPr="00EE3D14">
        <w:rPr>
          <w:rFonts w:ascii="Book Antiqua" w:eastAsia="Book Antiqua" w:hAnsi="Book Antiqua" w:cs="Book Antiqua"/>
          <w:color w:val="000000"/>
        </w:rPr>
        <w:t>: 114-124 [PMID: 27654839 DOI: 10.1159/000449105]</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22 </w:t>
      </w:r>
      <w:r w:rsidRPr="00EE3D14">
        <w:rPr>
          <w:rFonts w:ascii="Book Antiqua" w:eastAsia="Book Antiqua" w:hAnsi="Book Antiqua" w:cs="Book Antiqua"/>
          <w:b/>
          <w:bCs/>
          <w:color w:val="000000"/>
        </w:rPr>
        <w:t>Fujikawa T,</w:t>
      </w:r>
      <w:r w:rsidRPr="00EE3D14">
        <w:rPr>
          <w:rFonts w:ascii="Book Antiqua" w:eastAsia="Book Antiqua" w:hAnsi="Book Antiqua" w:cs="Book Antiqua"/>
          <w:color w:val="000000"/>
        </w:rPr>
        <w:t xml:space="preserve"> Fujikawa T, Tanaka A. </w:t>
      </w:r>
      <w:bookmarkStart w:id="0" w:name="OLE_LINK693"/>
      <w:bookmarkStart w:id="1" w:name="OLE_LINK694"/>
      <w:r w:rsidRPr="00EE3D14">
        <w:rPr>
          <w:rFonts w:ascii="Book Antiqua" w:eastAsia="Book Antiqua" w:hAnsi="Book Antiqua" w:cs="Book Antiqua"/>
          <w:color w:val="000000"/>
        </w:rPr>
        <w:t>Safety of Hepatobiliary and Pancreatic Surgery in Patients Receiving Direct oral Anticoaulants (DOACs)</w:t>
      </w:r>
      <w:bookmarkEnd w:id="0"/>
      <w:bookmarkEnd w:id="1"/>
      <w:r w:rsidRPr="00EE3D14">
        <w:rPr>
          <w:rFonts w:ascii="Book Antiqua" w:eastAsia="Book Antiqua" w:hAnsi="Book Antiqua" w:cs="Book Antiqua"/>
          <w:color w:val="000000"/>
        </w:rPr>
        <w:t xml:space="preserve">. </w:t>
      </w:r>
      <w:r w:rsidRPr="00A15734">
        <w:rPr>
          <w:rFonts w:ascii="Book Antiqua" w:eastAsia="Book Antiqua" w:hAnsi="Book Antiqua" w:cs="Book Antiqua"/>
          <w:i/>
          <w:color w:val="000000"/>
        </w:rPr>
        <w:t>J Gastroenterol Hepatol Res</w:t>
      </w:r>
      <w:r w:rsidRPr="00EE3D14">
        <w:rPr>
          <w:rFonts w:ascii="Book Antiqua" w:eastAsia="Book Antiqua" w:hAnsi="Book Antiqua" w:cs="Book Antiqua"/>
          <w:color w:val="000000"/>
        </w:rPr>
        <w:t xml:space="preserve"> 2019;</w:t>
      </w:r>
      <w:r w:rsidR="00A15734">
        <w:rPr>
          <w:rFonts w:ascii="Book Antiqua" w:hAnsi="Book Antiqua" w:cs="Book Antiqua" w:hint="eastAsia"/>
          <w:color w:val="000000"/>
          <w:lang w:eastAsia="zh-CN"/>
        </w:rPr>
        <w:t xml:space="preserve"> </w:t>
      </w:r>
      <w:r w:rsidRPr="00A15734">
        <w:rPr>
          <w:rFonts w:ascii="Book Antiqua" w:eastAsia="Book Antiqua" w:hAnsi="Book Antiqua" w:cs="Book Antiqua"/>
          <w:b/>
          <w:color w:val="000000"/>
        </w:rPr>
        <w:t>8</w:t>
      </w:r>
      <w:r w:rsidRPr="00EE3D14">
        <w:rPr>
          <w:rFonts w:ascii="Book Antiqua" w:eastAsia="Book Antiqua" w:hAnsi="Book Antiqua" w:cs="Book Antiqua"/>
          <w:color w:val="000000"/>
        </w:rPr>
        <w:t>:</w:t>
      </w:r>
      <w:r w:rsidR="00A15734">
        <w:rPr>
          <w:rFonts w:ascii="Book Antiqua" w:hAnsi="Book Antiqua" w:cs="Book Antiqua" w:hint="eastAsia"/>
          <w:color w:val="000000"/>
          <w:lang w:eastAsia="zh-CN"/>
        </w:rPr>
        <w:t xml:space="preserve"> </w:t>
      </w:r>
      <w:r w:rsidR="00A15734">
        <w:rPr>
          <w:rFonts w:ascii="Book Antiqua" w:eastAsia="Book Antiqua" w:hAnsi="Book Antiqua" w:cs="Book Antiqua"/>
          <w:color w:val="000000"/>
        </w:rPr>
        <w:t>3009-3013</w:t>
      </w:r>
      <w:r w:rsidRPr="00EE3D14">
        <w:rPr>
          <w:rFonts w:ascii="Book Antiqua" w:eastAsia="Book Antiqua" w:hAnsi="Book Antiqua" w:cs="Book Antiqua"/>
          <w:color w:val="000000"/>
        </w:rPr>
        <w:t xml:space="preserve"> [DOI: 10.17554/j.issn.2224-3992.2019.08.864]</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23 </w:t>
      </w:r>
      <w:r w:rsidRPr="00EE3D14">
        <w:rPr>
          <w:rFonts w:ascii="Book Antiqua" w:eastAsia="Book Antiqua" w:hAnsi="Book Antiqua" w:cs="Book Antiqua"/>
          <w:b/>
          <w:bCs/>
          <w:color w:val="000000"/>
        </w:rPr>
        <w:t>Fujikawa T,</w:t>
      </w:r>
      <w:r w:rsidRPr="00EE3D14">
        <w:rPr>
          <w:rFonts w:ascii="Book Antiqua" w:eastAsia="Book Antiqua" w:hAnsi="Book Antiqua" w:cs="Book Antiqua"/>
          <w:color w:val="000000"/>
        </w:rPr>
        <w:t xml:space="preserve"> Kawamoto H, Tanaka A. Effect of Antiplatelet Therapy on Surgical Blood Loss and Post-Pancreatectomy Hemorrhage in Patients Undergoing. </w:t>
      </w:r>
      <w:r w:rsidRPr="00A15734">
        <w:rPr>
          <w:rFonts w:ascii="Book Antiqua" w:eastAsia="Book Antiqua" w:hAnsi="Book Antiqua" w:cs="Book Antiqua"/>
          <w:i/>
          <w:color w:val="000000"/>
        </w:rPr>
        <w:t>J Gastroenterol Hepatol Res</w:t>
      </w:r>
      <w:r w:rsidRPr="00EE3D14">
        <w:rPr>
          <w:rFonts w:ascii="Book Antiqua" w:eastAsia="Book Antiqua" w:hAnsi="Book Antiqua" w:cs="Book Antiqua"/>
          <w:color w:val="000000"/>
        </w:rPr>
        <w:t xml:space="preserve"> 2018;</w:t>
      </w:r>
      <w:r w:rsidR="00A15734">
        <w:rPr>
          <w:rFonts w:ascii="Book Antiqua" w:hAnsi="Book Antiqua" w:cs="Book Antiqua" w:hint="eastAsia"/>
          <w:color w:val="000000"/>
          <w:lang w:eastAsia="zh-CN"/>
        </w:rPr>
        <w:t xml:space="preserve"> </w:t>
      </w:r>
      <w:r w:rsidRPr="00A15734">
        <w:rPr>
          <w:rFonts w:ascii="Book Antiqua" w:eastAsia="Book Antiqua" w:hAnsi="Book Antiqua" w:cs="Book Antiqua"/>
          <w:b/>
          <w:color w:val="000000"/>
        </w:rPr>
        <w:t>7</w:t>
      </w:r>
      <w:r w:rsidRPr="00EE3D14">
        <w:rPr>
          <w:rFonts w:ascii="Book Antiqua" w:eastAsia="Book Antiqua" w:hAnsi="Book Antiqua" w:cs="Book Antiqua"/>
          <w:color w:val="000000"/>
        </w:rPr>
        <w:t>:</w:t>
      </w:r>
      <w:r w:rsidR="00A15734">
        <w:rPr>
          <w:rFonts w:ascii="Book Antiqua" w:hAnsi="Book Antiqua" w:cs="Book Antiqua" w:hint="eastAsia"/>
          <w:color w:val="000000"/>
          <w:lang w:eastAsia="zh-CN"/>
        </w:rPr>
        <w:t xml:space="preserve"> </w:t>
      </w:r>
      <w:r w:rsidRPr="00EE3D14">
        <w:rPr>
          <w:rFonts w:ascii="Book Antiqua" w:eastAsia="Book Antiqua" w:hAnsi="Book Antiqua" w:cs="Book Antiqua"/>
          <w:color w:val="000000"/>
        </w:rPr>
        <w:t>1-7</w:t>
      </w:r>
      <w:r w:rsidR="00A15734">
        <w:rPr>
          <w:rFonts w:ascii="Book Antiqua" w:hAnsi="Book Antiqua" w:cs="Book Antiqua" w:hint="eastAsia"/>
          <w:color w:val="000000"/>
          <w:lang w:eastAsia="zh-CN"/>
        </w:rPr>
        <w:t xml:space="preserve"> </w:t>
      </w:r>
      <w:r w:rsidRPr="00EE3D14">
        <w:rPr>
          <w:rFonts w:ascii="Book Antiqua" w:eastAsia="Book Antiqua" w:hAnsi="Book Antiqua" w:cs="Book Antiqua"/>
          <w:color w:val="000000"/>
        </w:rPr>
        <w:t>[DOI:10.17554/j.issn.2224-3992.2018.07.753]</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24 </w:t>
      </w:r>
      <w:r w:rsidRPr="00EE3D14">
        <w:rPr>
          <w:rFonts w:ascii="Book Antiqua" w:eastAsia="Book Antiqua" w:hAnsi="Book Antiqua" w:cs="Book Antiqua"/>
          <w:b/>
          <w:bCs/>
          <w:color w:val="000000"/>
        </w:rPr>
        <w:t>Wolf AM</w:t>
      </w:r>
      <w:r w:rsidRPr="00EE3D14">
        <w:rPr>
          <w:rFonts w:ascii="Book Antiqua" w:eastAsia="Book Antiqua" w:hAnsi="Book Antiqua" w:cs="Book Antiqua"/>
          <w:color w:val="000000"/>
        </w:rPr>
        <w:t xml:space="preserve">, Pucci MJ, Gabale SD, McIntyre CA, Irizarry AM, Kennedy EP, Rosato EL, Lavu H, Winter JM, Yeo CJ. Safety of perioperative aspirin therapy in pancreatic operations. </w:t>
      </w:r>
      <w:r w:rsidRPr="00EE3D14">
        <w:rPr>
          <w:rFonts w:ascii="Book Antiqua" w:eastAsia="Book Antiqua" w:hAnsi="Book Antiqua" w:cs="Book Antiqua"/>
          <w:i/>
          <w:iCs/>
          <w:color w:val="000000"/>
        </w:rPr>
        <w:t>Surgery</w:t>
      </w:r>
      <w:r w:rsidRPr="00EE3D14">
        <w:rPr>
          <w:rFonts w:ascii="Book Antiqua" w:eastAsia="Book Antiqua" w:hAnsi="Book Antiqua" w:cs="Book Antiqua"/>
          <w:color w:val="000000"/>
        </w:rPr>
        <w:t xml:space="preserve"> 2014; </w:t>
      </w:r>
      <w:r w:rsidRPr="00EE3D14">
        <w:rPr>
          <w:rFonts w:ascii="Book Antiqua" w:eastAsia="Book Antiqua" w:hAnsi="Book Antiqua" w:cs="Book Antiqua"/>
          <w:b/>
          <w:bCs/>
          <w:color w:val="000000"/>
        </w:rPr>
        <w:t>155</w:t>
      </w:r>
      <w:r w:rsidRPr="00EE3D14">
        <w:rPr>
          <w:rFonts w:ascii="Book Antiqua" w:eastAsia="Book Antiqua" w:hAnsi="Book Antiqua" w:cs="Book Antiqua"/>
          <w:color w:val="000000"/>
        </w:rPr>
        <w:t>: 39-46 [PMID: 23890963 DOI: 10.1016/j.surg.2013.05.031]</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25 </w:t>
      </w:r>
      <w:r w:rsidRPr="00EE3D14">
        <w:rPr>
          <w:rFonts w:ascii="Book Antiqua" w:eastAsia="Book Antiqua" w:hAnsi="Book Antiqua" w:cs="Book Antiqua"/>
          <w:b/>
          <w:bCs/>
          <w:color w:val="000000"/>
        </w:rPr>
        <w:t>Eguchi H</w:t>
      </w:r>
      <w:r w:rsidRPr="00EE3D14">
        <w:rPr>
          <w:rFonts w:ascii="Book Antiqua" w:eastAsia="Book Antiqua" w:hAnsi="Book Antiqua" w:cs="Book Antiqua"/>
          <w:color w:val="000000"/>
        </w:rPr>
        <w:t xml:space="preserve">, Kawamoto K, Tsujie M, Yukawa M, Kubota M, Asaoka T, Takeda Y, Noda T, Shimizu J, Nagano H, Doki Y, Mori M. A Prospective, Multi-Center Phase I Study of Postoperative Enoxaparin Treatment in Patients Undergoing Curative Hepatobiliary-Pancreatic Surgery for Malignancies. </w:t>
      </w:r>
      <w:r w:rsidRPr="00EE3D14">
        <w:rPr>
          <w:rFonts w:ascii="Book Antiqua" w:eastAsia="Book Antiqua" w:hAnsi="Book Antiqua" w:cs="Book Antiqua"/>
          <w:i/>
          <w:iCs/>
          <w:color w:val="000000"/>
        </w:rPr>
        <w:t>Dig Surg</w:t>
      </w:r>
      <w:r w:rsidRPr="00EE3D14">
        <w:rPr>
          <w:rFonts w:ascii="Book Antiqua" w:eastAsia="Book Antiqua" w:hAnsi="Book Antiqua" w:cs="Book Antiqua"/>
          <w:color w:val="000000"/>
        </w:rPr>
        <w:t xml:space="preserve"> 2020; </w:t>
      </w:r>
      <w:r w:rsidRPr="00EE3D14">
        <w:rPr>
          <w:rFonts w:ascii="Book Antiqua" w:eastAsia="Book Antiqua" w:hAnsi="Book Antiqua" w:cs="Book Antiqua"/>
          <w:b/>
          <w:bCs/>
          <w:color w:val="000000"/>
        </w:rPr>
        <w:t>37</w:t>
      </w:r>
      <w:r w:rsidRPr="00EE3D14">
        <w:rPr>
          <w:rFonts w:ascii="Book Antiqua" w:eastAsia="Book Antiqua" w:hAnsi="Book Antiqua" w:cs="Book Antiqua"/>
          <w:color w:val="000000"/>
        </w:rPr>
        <w:t>: 81-86 [PMID: 31185468 DOI: 10.1159/000497451]</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26 </w:t>
      </w:r>
      <w:r w:rsidRPr="00EE3D14">
        <w:rPr>
          <w:rFonts w:ascii="Book Antiqua" w:eastAsia="Book Antiqua" w:hAnsi="Book Antiqua" w:cs="Book Antiqua"/>
          <w:b/>
          <w:bCs/>
          <w:color w:val="000000"/>
        </w:rPr>
        <w:t>Hashimoto D</w:t>
      </w:r>
      <w:r w:rsidRPr="00EE3D14">
        <w:rPr>
          <w:rFonts w:ascii="Book Antiqua" w:eastAsia="Book Antiqua" w:hAnsi="Book Antiqua" w:cs="Book Antiqua"/>
          <w:color w:val="000000"/>
        </w:rPr>
        <w:t xml:space="preserve">, Nakagawa S, Umezaki N, Yamao T, Kitano Y, Yamamura K, Kaida T, Arima K, Imai K, Yamashita YI, Chikamoto A, Baba H. Efficacy and safety of postoperative anticoagulation prophylaxis with enoxaparin in patients undergoing pancreatic surgery: A prospective trial and literature review. </w:t>
      </w:r>
      <w:r w:rsidRPr="00EE3D14">
        <w:rPr>
          <w:rFonts w:ascii="Book Antiqua" w:eastAsia="Book Antiqua" w:hAnsi="Book Antiqua" w:cs="Book Antiqua"/>
          <w:i/>
          <w:iCs/>
          <w:color w:val="000000"/>
        </w:rPr>
        <w:t>Pancreatology</w:t>
      </w:r>
      <w:r w:rsidRPr="00EE3D14">
        <w:rPr>
          <w:rFonts w:ascii="Book Antiqua" w:eastAsia="Book Antiqua" w:hAnsi="Book Antiqua" w:cs="Book Antiqua"/>
          <w:color w:val="000000"/>
        </w:rPr>
        <w:t xml:space="preserve"> 2017; </w:t>
      </w:r>
      <w:r w:rsidRPr="00EE3D14">
        <w:rPr>
          <w:rFonts w:ascii="Book Antiqua" w:eastAsia="Book Antiqua" w:hAnsi="Book Antiqua" w:cs="Book Antiqua"/>
          <w:b/>
          <w:bCs/>
          <w:color w:val="000000"/>
        </w:rPr>
        <w:t>17</w:t>
      </w:r>
      <w:r w:rsidRPr="00EE3D14">
        <w:rPr>
          <w:rFonts w:ascii="Book Antiqua" w:eastAsia="Book Antiqua" w:hAnsi="Book Antiqua" w:cs="Book Antiqua"/>
          <w:color w:val="000000"/>
        </w:rPr>
        <w:t>: 464-470 [PMID: 28366422 DOI: 10.1016/j.pan.2017.03.010]</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lastRenderedPageBreak/>
        <w:t xml:space="preserve">27 </w:t>
      </w:r>
      <w:r w:rsidRPr="00EE3D14">
        <w:rPr>
          <w:rFonts w:ascii="Book Antiqua" w:eastAsia="Book Antiqua" w:hAnsi="Book Antiqua" w:cs="Book Antiqua"/>
          <w:b/>
          <w:bCs/>
          <w:color w:val="000000"/>
        </w:rPr>
        <w:t>Imamura H</w:t>
      </w:r>
      <w:r w:rsidRPr="00EE3D14">
        <w:rPr>
          <w:rFonts w:ascii="Book Antiqua" w:eastAsia="Book Antiqua" w:hAnsi="Book Antiqua" w:cs="Book Antiqua"/>
          <w:color w:val="000000"/>
        </w:rPr>
        <w:t xml:space="preserve">, Adachi T, Kitasato A, Tanaka T, Soyama A, Hidaka M, Fujita F, Takatsuki M, Kuroki T, Eguchi S. Safety and efficacy of postoperative pharmacologic thromboprophylaxis with enoxaparin after pancreatic surgery. </w:t>
      </w:r>
      <w:r w:rsidRPr="00EE3D14">
        <w:rPr>
          <w:rFonts w:ascii="Book Antiqua" w:eastAsia="Book Antiqua" w:hAnsi="Book Antiqua" w:cs="Book Antiqua"/>
          <w:i/>
          <w:iCs/>
          <w:color w:val="000000"/>
        </w:rPr>
        <w:t>Surg Today</w:t>
      </w:r>
      <w:r w:rsidRPr="00EE3D14">
        <w:rPr>
          <w:rFonts w:ascii="Book Antiqua" w:eastAsia="Book Antiqua" w:hAnsi="Book Antiqua" w:cs="Book Antiqua"/>
          <w:color w:val="000000"/>
        </w:rPr>
        <w:t xml:space="preserve"> 2017; </w:t>
      </w:r>
      <w:r w:rsidRPr="00EE3D14">
        <w:rPr>
          <w:rFonts w:ascii="Book Antiqua" w:eastAsia="Book Antiqua" w:hAnsi="Book Antiqua" w:cs="Book Antiqua"/>
          <w:b/>
          <w:bCs/>
          <w:color w:val="000000"/>
        </w:rPr>
        <w:t>47</w:t>
      </w:r>
      <w:r w:rsidRPr="00EE3D14">
        <w:rPr>
          <w:rFonts w:ascii="Book Antiqua" w:eastAsia="Book Antiqua" w:hAnsi="Book Antiqua" w:cs="Book Antiqua"/>
          <w:color w:val="000000"/>
        </w:rPr>
        <w:t>: 994-1000 [PMID: 28229301 DOI: 10.1007/s00595-017-1471-4]</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28 </w:t>
      </w:r>
      <w:r w:rsidRPr="00EE3D14">
        <w:rPr>
          <w:rFonts w:ascii="Book Antiqua" w:eastAsia="Book Antiqua" w:hAnsi="Book Antiqua" w:cs="Book Antiqua"/>
          <w:b/>
          <w:bCs/>
          <w:color w:val="000000"/>
        </w:rPr>
        <w:t>Hanna-Sawires RG</w:t>
      </w:r>
      <w:r w:rsidRPr="00EE3D14">
        <w:rPr>
          <w:rFonts w:ascii="Book Antiqua" w:eastAsia="Book Antiqua" w:hAnsi="Book Antiqua" w:cs="Book Antiqua"/>
          <w:color w:val="000000"/>
        </w:rPr>
        <w:t xml:space="preserve">, Groen JV, Klok FA, Tollenaar RAEM, Mesker WE, Swijnenburg RJ, Vahrmeijer AL, Bonsing BA, Mieog JSD. Outcomes following pancreatic surgery using three different thromboprophylaxis regimens. </w:t>
      </w:r>
      <w:r w:rsidRPr="00EE3D14">
        <w:rPr>
          <w:rFonts w:ascii="Book Antiqua" w:eastAsia="Book Antiqua" w:hAnsi="Book Antiqua" w:cs="Book Antiqua"/>
          <w:i/>
          <w:iCs/>
          <w:color w:val="000000"/>
        </w:rPr>
        <w:t>Br J Surg</w:t>
      </w:r>
      <w:r w:rsidRPr="00EE3D14">
        <w:rPr>
          <w:rFonts w:ascii="Book Antiqua" w:eastAsia="Book Antiqua" w:hAnsi="Book Antiqua" w:cs="Book Antiqua"/>
          <w:color w:val="000000"/>
        </w:rPr>
        <w:t xml:space="preserve"> 2019; </w:t>
      </w:r>
      <w:r w:rsidRPr="00EE3D14">
        <w:rPr>
          <w:rFonts w:ascii="Book Antiqua" w:eastAsia="Book Antiqua" w:hAnsi="Book Antiqua" w:cs="Book Antiqua"/>
          <w:b/>
          <w:bCs/>
          <w:color w:val="000000"/>
        </w:rPr>
        <w:t>106</w:t>
      </w:r>
      <w:r w:rsidRPr="00EE3D14">
        <w:rPr>
          <w:rFonts w:ascii="Book Antiqua" w:eastAsia="Book Antiqua" w:hAnsi="Book Antiqua" w:cs="Book Antiqua"/>
          <w:color w:val="000000"/>
        </w:rPr>
        <w:t>: 765-773 [PMID: 30776085 DOI: 10.1002/bjs.11103]</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29 </w:t>
      </w:r>
      <w:r w:rsidRPr="00EE3D14">
        <w:rPr>
          <w:rFonts w:ascii="Book Antiqua" w:eastAsia="Book Antiqua" w:hAnsi="Book Antiqua" w:cs="Book Antiqua"/>
          <w:b/>
          <w:bCs/>
          <w:color w:val="000000"/>
        </w:rPr>
        <w:t>Fong ZV</w:t>
      </w:r>
      <w:r w:rsidRPr="00EE3D14">
        <w:rPr>
          <w:rFonts w:ascii="Book Antiqua" w:eastAsia="Book Antiqua" w:hAnsi="Book Antiqua" w:cs="Book Antiqua"/>
          <w:color w:val="000000"/>
        </w:rPr>
        <w:t xml:space="preserve">, Sell NM, Fernandez-Del Castillo C, Del Carmen G, Ferrone CR, Chang DC, Warshaw AL, Polk HC Jr, Lillemoe KD, Qadan M. Does preoperative pharmacologic prophylaxis reduce the rate of venous thromboembolism in pancreatectomy patients? </w:t>
      </w:r>
      <w:r w:rsidRPr="00EE3D14">
        <w:rPr>
          <w:rFonts w:ascii="Book Antiqua" w:eastAsia="Book Antiqua" w:hAnsi="Book Antiqua" w:cs="Book Antiqua"/>
          <w:i/>
          <w:iCs/>
          <w:color w:val="000000"/>
        </w:rPr>
        <w:t>HPB (Oxford)</w:t>
      </w:r>
      <w:r w:rsidRPr="00EE3D14">
        <w:rPr>
          <w:rFonts w:ascii="Book Antiqua" w:eastAsia="Book Antiqua" w:hAnsi="Book Antiqua" w:cs="Book Antiqua"/>
          <w:color w:val="000000"/>
        </w:rPr>
        <w:t xml:space="preserve"> 2020; </w:t>
      </w:r>
      <w:r w:rsidRPr="00EE3D14">
        <w:rPr>
          <w:rFonts w:ascii="Book Antiqua" w:eastAsia="Book Antiqua" w:hAnsi="Book Antiqua" w:cs="Book Antiqua"/>
          <w:b/>
          <w:bCs/>
          <w:color w:val="000000"/>
        </w:rPr>
        <w:t>22</w:t>
      </w:r>
      <w:r w:rsidRPr="00EE3D14">
        <w:rPr>
          <w:rFonts w:ascii="Book Antiqua" w:eastAsia="Book Antiqua" w:hAnsi="Book Antiqua" w:cs="Book Antiqua"/>
          <w:color w:val="000000"/>
        </w:rPr>
        <w:t>: 1020-1024 [PMID: 31732463 DOI: 10.1016/j.hpb.2019.10.2437]</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30 </w:t>
      </w:r>
      <w:r w:rsidRPr="00EE3D14">
        <w:rPr>
          <w:rFonts w:ascii="Book Antiqua" w:eastAsia="Book Antiqua" w:hAnsi="Book Antiqua" w:cs="Book Antiqua"/>
          <w:b/>
          <w:bCs/>
          <w:color w:val="000000"/>
        </w:rPr>
        <w:t>Doughtie CA</w:t>
      </w:r>
      <w:r w:rsidRPr="00EE3D14">
        <w:rPr>
          <w:rFonts w:ascii="Book Antiqua" w:eastAsia="Book Antiqua" w:hAnsi="Book Antiqua" w:cs="Book Antiqua"/>
          <w:color w:val="000000"/>
        </w:rPr>
        <w:t xml:space="preserve">, Priddy EE, Philips P, Martin RC, McMasters KM, Scoggins CR. Preoperative dosing of low-molecular-weight heparin in hepatopancreatobiliary surgery. </w:t>
      </w:r>
      <w:r w:rsidRPr="00EE3D14">
        <w:rPr>
          <w:rFonts w:ascii="Book Antiqua" w:eastAsia="Book Antiqua" w:hAnsi="Book Antiqua" w:cs="Book Antiqua"/>
          <w:i/>
          <w:iCs/>
          <w:color w:val="000000"/>
        </w:rPr>
        <w:t>Am J Surg</w:t>
      </w:r>
      <w:r w:rsidRPr="00EE3D14">
        <w:rPr>
          <w:rFonts w:ascii="Book Antiqua" w:eastAsia="Book Antiqua" w:hAnsi="Book Antiqua" w:cs="Book Antiqua"/>
          <w:color w:val="000000"/>
        </w:rPr>
        <w:t xml:space="preserve"> 2014; </w:t>
      </w:r>
      <w:r w:rsidRPr="00EE3D14">
        <w:rPr>
          <w:rFonts w:ascii="Book Antiqua" w:eastAsia="Book Antiqua" w:hAnsi="Book Antiqua" w:cs="Book Antiqua"/>
          <w:b/>
          <w:bCs/>
          <w:color w:val="000000"/>
        </w:rPr>
        <w:t>208</w:t>
      </w:r>
      <w:r w:rsidRPr="00EE3D14">
        <w:rPr>
          <w:rFonts w:ascii="Book Antiqua" w:eastAsia="Book Antiqua" w:hAnsi="Book Antiqua" w:cs="Book Antiqua"/>
          <w:color w:val="000000"/>
        </w:rPr>
        <w:t>: 1009-15; discussion 1015 [PMID: 25435300 DOI: 10.1016/j.amjsurg.2014.08.012]</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31 </w:t>
      </w:r>
      <w:r w:rsidRPr="00EE3D14">
        <w:rPr>
          <w:rFonts w:ascii="Book Antiqua" w:eastAsia="Book Antiqua" w:hAnsi="Book Antiqua" w:cs="Book Antiqua"/>
          <w:b/>
          <w:bCs/>
          <w:color w:val="000000"/>
        </w:rPr>
        <w:t>Hayashi H</w:t>
      </w:r>
      <w:r w:rsidRPr="00EE3D14">
        <w:rPr>
          <w:rFonts w:ascii="Book Antiqua" w:eastAsia="Book Antiqua" w:hAnsi="Book Antiqua" w:cs="Book Antiqua"/>
          <w:color w:val="000000"/>
        </w:rPr>
        <w:t xml:space="preserve">, Morikawa T, Yoshida H, Motoi F, Okada T, Nakagawa K, Mizuma M, Naitoh T, Katayose Y, Unno M. Safety of postoperative thromboprophylaxis after major hepatobiliary-pancreatic surgery in Japanese patients. </w:t>
      </w:r>
      <w:r w:rsidRPr="00EE3D14">
        <w:rPr>
          <w:rFonts w:ascii="Book Antiqua" w:eastAsia="Book Antiqua" w:hAnsi="Book Antiqua" w:cs="Book Antiqua"/>
          <w:i/>
          <w:iCs/>
          <w:color w:val="000000"/>
        </w:rPr>
        <w:t>Surg Today</w:t>
      </w:r>
      <w:r w:rsidRPr="00EE3D14">
        <w:rPr>
          <w:rFonts w:ascii="Book Antiqua" w:eastAsia="Book Antiqua" w:hAnsi="Book Antiqua" w:cs="Book Antiqua"/>
          <w:color w:val="000000"/>
        </w:rPr>
        <w:t xml:space="preserve"> 2014; </w:t>
      </w:r>
      <w:r w:rsidRPr="00EE3D14">
        <w:rPr>
          <w:rFonts w:ascii="Book Antiqua" w:eastAsia="Book Antiqua" w:hAnsi="Book Antiqua" w:cs="Book Antiqua"/>
          <w:b/>
          <w:bCs/>
          <w:color w:val="000000"/>
        </w:rPr>
        <w:t>44</w:t>
      </w:r>
      <w:r w:rsidRPr="00EE3D14">
        <w:rPr>
          <w:rFonts w:ascii="Book Antiqua" w:eastAsia="Book Antiqua" w:hAnsi="Book Antiqua" w:cs="Book Antiqua"/>
          <w:color w:val="000000"/>
        </w:rPr>
        <w:t>: 1660-1668 [PMID: 24687760 DOI: 10.1007/s00595-014-0890-8]</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32 </w:t>
      </w:r>
      <w:r w:rsidRPr="00EE3D14">
        <w:rPr>
          <w:rFonts w:ascii="Book Antiqua" w:eastAsia="Book Antiqua" w:hAnsi="Book Antiqua" w:cs="Book Antiqua"/>
          <w:b/>
          <w:bCs/>
          <w:color w:val="000000"/>
        </w:rPr>
        <w:t>Skertich NJ</w:t>
      </w:r>
      <w:r w:rsidRPr="00EE3D14">
        <w:rPr>
          <w:rFonts w:ascii="Book Antiqua" w:eastAsia="Book Antiqua" w:hAnsi="Book Antiqua" w:cs="Book Antiqua"/>
          <w:color w:val="000000"/>
        </w:rPr>
        <w:t xml:space="preserve">, Gerard J, Poirier J, Hertl M, Pappas SG, Schadde E, Keutgen XM. Do All Abdominal Neuroendocrine Tumors Require Extended Postoperative VTE Prophylaxis? A NSQIP Analysis. </w:t>
      </w:r>
      <w:r w:rsidRPr="00EE3D14">
        <w:rPr>
          <w:rFonts w:ascii="Book Antiqua" w:eastAsia="Book Antiqua" w:hAnsi="Book Antiqua" w:cs="Book Antiqua"/>
          <w:i/>
          <w:iCs/>
          <w:color w:val="000000"/>
        </w:rPr>
        <w:t>J Gastrointest Surg</w:t>
      </w:r>
      <w:r w:rsidRPr="00EE3D14">
        <w:rPr>
          <w:rFonts w:ascii="Book Antiqua" w:eastAsia="Book Antiqua" w:hAnsi="Book Antiqua" w:cs="Book Antiqua"/>
          <w:color w:val="000000"/>
        </w:rPr>
        <w:t xml:space="preserve"> 2019; </w:t>
      </w:r>
      <w:r w:rsidRPr="00EE3D14">
        <w:rPr>
          <w:rFonts w:ascii="Book Antiqua" w:eastAsia="Book Antiqua" w:hAnsi="Book Antiqua" w:cs="Book Antiqua"/>
          <w:b/>
          <w:bCs/>
          <w:color w:val="000000"/>
        </w:rPr>
        <w:t>23</w:t>
      </w:r>
      <w:r w:rsidRPr="00EE3D14">
        <w:rPr>
          <w:rFonts w:ascii="Book Antiqua" w:eastAsia="Book Antiqua" w:hAnsi="Book Antiqua" w:cs="Book Antiqua"/>
          <w:color w:val="000000"/>
        </w:rPr>
        <w:t>: 788-793 [PMID: 30671795 DOI: 10.1007/s11605-018-04075-y]</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33 </w:t>
      </w:r>
      <w:r w:rsidRPr="00EE3D14">
        <w:rPr>
          <w:rFonts w:ascii="Book Antiqua" w:eastAsia="Book Antiqua" w:hAnsi="Book Antiqua" w:cs="Book Antiqua"/>
          <w:b/>
          <w:bCs/>
          <w:color w:val="000000"/>
        </w:rPr>
        <w:t>Rashid MF</w:t>
      </w:r>
      <w:r w:rsidRPr="00EE3D14">
        <w:rPr>
          <w:rFonts w:ascii="Book Antiqua" w:eastAsia="Book Antiqua" w:hAnsi="Book Antiqua" w:cs="Book Antiqua"/>
          <w:color w:val="000000"/>
        </w:rPr>
        <w:t xml:space="preserve">, Jackson TL, Morgan JA, Dwyer FA, Schrope BA, Chabot JA, Kluger MD. Dabigatran (Pradaxa) Is Safe for Extended Venous Thromboembolism Prophylaxis After Surgery for Pancreatic Cancer. </w:t>
      </w:r>
      <w:r w:rsidRPr="00EE3D14">
        <w:rPr>
          <w:rFonts w:ascii="Book Antiqua" w:eastAsia="Book Antiqua" w:hAnsi="Book Antiqua" w:cs="Book Antiqua"/>
          <w:i/>
          <w:iCs/>
          <w:color w:val="000000"/>
        </w:rPr>
        <w:t>J Gastrointest Surg</w:t>
      </w:r>
      <w:r w:rsidRPr="00EE3D14">
        <w:rPr>
          <w:rFonts w:ascii="Book Antiqua" w:eastAsia="Book Antiqua" w:hAnsi="Book Antiqua" w:cs="Book Antiqua"/>
          <w:color w:val="000000"/>
        </w:rPr>
        <w:t xml:space="preserve"> 2019; </w:t>
      </w:r>
      <w:r w:rsidRPr="00EE3D14">
        <w:rPr>
          <w:rFonts w:ascii="Book Antiqua" w:eastAsia="Book Antiqua" w:hAnsi="Book Antiqua" w:cs="Book Antiqua"/>
          <w:b/>
          <w:bCs/>
          <w:color w:val="000000"/>
        </w:rPr>
        <w:t>23</w:t>
      </w:r>
      <w:r w:rsidRPr="00EE3D14">
        <w:rPr>
          <w:rFonts w:ascii="Book Antiqua" w:eastAsia="Book Antiqua" w:hAnsi="Book Antiqua" w:cs="Book Antiqua"/>
          <w:color w:val="000000"/>
        </w:rPr>
        <w:t>: 1166-1171 [PMID: 30187331 DOI: 10.1007/s11605-018-3936-1]</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lastRenderedPageBreak/>
        <w:t xml:space="preserve">34 </w:t>
      </w:r>
      <w:r w:rsidRPr="00EE3D14">
        <w:rPr>
          <w:rFonts w:ascii="Book Antiqua" w:eastAsia="Book Antiqua" w:hAnsi="Book Antiqua" w:cs="Book Antiqua"/>
          <w:b/>
          <w:bCs/>
          <w:color w:val="000000"/>
        </w:rPr>
        <w:t>Beal EW</w:t>
      </w:r>
      <w:r w:rsidRPr="00EE3D14">
        <w:rPr>
          <w:rFonts w:ascii="Book Antiqua" w:eastAsia="Book Antiqua" w:hAnsi="Book Antiqua" w:cs="Book Antiqua"/>
          <w:color w:val="000000"/>
        </w:rPr>
        <w:t xml:space="preserve">, Tumin D, Chakedis J, Porter E, Moris D, Zhang XF, Abdel-Misih S, Dillhoff M, Manilchuk A, Cloyd J, Schmidt CR, Pawlik TM. Identification of patients at high risk for post-discharge venous thromboembolism after hepato-pancreato-biliary surgery: which patients benefit from extended thromboprophylaxis? </w:t>
      </w:r>
      <w:r w:rsidRPr="00EE3D14">
        <w:rPr>
          <w:rFonts w:ascii="Book Antiqua" w:eastAsia="Book Antiqua" w:hAnsi="Book Antiqua" w:cs="Book Antiqua"/>
          <w:i/>
          <w:iCs/>
          <w:color w:val="000000"/>
        </w:rPr>
        <w:t>HPB (Oxford)</w:t>
      </w:r>
      <w:r w:rsidRPr="00EE3D14">
        <w:rPr>
          <w:rFonts w:ascii="Book Antiqua" w:eastAsia="Book Antiqua" w:hAnsi="Book Antiqua" w:cs="Book Antiqua"/>
          <w:color w:val="000000"/>
        </w:rPr>
        <w:t xml:space="preserve"> 2018; </w:t>
      </w:r>
      <w:r w:rsidRPr="00EE3D14">
        <w:rPr>
          <w:rFonts w:ascii="Book Antiqua" w:eastAsia="Book Antiqua" w:hAnsi="Book Antiqua" w:cs="Book Antiqua"/>
          <w:b/>
          <w:bCs/>
          <w:color w:val="000000"/>
        </w:rPr>
        <w:t>20</w:t>
      </w:r>
      <w:r w:rsidRPr="00EE3D14">
        <w:rPr>
          <w:rFonts w:ascii="Book Antiqua" w:eastAsia="Book Antiqua" w:hAnsi="Book Antiqua" w:cs="Book Antiqua"/>
          <w:color w:val="000000"/>
        </w:rPr>
        <w:t>: 621-630 [PMID: 29472105 DOI: 10.1016/j.hpb.2018.01.004]</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35 </w:t>
      </w:r>
      <w:r w:rsidRPr="00EE3D14">
        <w:rPr>
          <w:rFonts w:ascii="Book Antiqua" w:eastAsia="Book Antiqua" w:hAnsi="Book Antiqua" w:cs="Book Antiqua"/>
          <w:b/>
          <w:bCs/>
          <w:color w:val="000000"/>
        </w:rPr>
        <w:t>Kato M</w:t>
      </w:r>
      <w:r w:rsidRPr="00EE3D14">
        <w:rPr>
          <w:rFonts w:ascii="Book Antiqua" w:eastAsia="Book Antiqua" w:hAnsi="Book Antiqua" w:cs="Book Antiqua"/>
          <w:color w:val="000000"/>
        </w:rPr>
        <w:t xml:space="preserve">, Uedo N, Hokimoto S, Ieko M, Higuchi K, Murakami K, Fujimoto K. Guidelines for Gastroenterological Endoscopy in Patients Undergoing Antithrombotic Treatment: 2017 Appendix on Anticoagulants Including Direct Oral Anticoagulants. </w:t>
      </w:r>
      <w:r w:rsidRPr="00EE3D14">
        <w:rPr>
          <w:rFonts w:ascii="Book Antiqua" w:eastAsia="Book Antiqua" w:hAnsi="Book Antiqua" w:cs="Book Antiqua"/>
          <w:i/>
          <w:iCs/>
          <w:color w:val="000000"/>
        </w:rPr>
        <w:t>Dig Endosc</w:t>
      </w:r>
      <w:r w:rsidRPr="00EE3D14">
        <w:rPr>
          <w:rFonts w:ascii="Book Antiqua" w:eastAsia="Book Antiqua" w:hAnsi="Book Antiqua" w:cs="Book Antiqua"/>
          <w:color w:val="000000"/>
        </w:rPr>
        <w:t xml:space="preserve"> 2018; </w:t>
      </w:r>
      <w:r w:rsidRPr="00EE3D14">
        <w:rPr>
          <w:rFonts w:ascii="Book Antiqua" w:eastAsia="Book Antiqua" w:hAnsi="Book Antiqua" w:cs="Book Antiqua"/>
          <w:b/>
          <w:bCs/>
          <w:color w:val="000000"/>
        </w:rPr>
        <w:t>30</w:t>
      </w:r>
      <w:r w:rsidRPr="00EE3D14">
        <w:rPr>
          <w:rFonts w:ascii="Book Antiqua" w:eastAsia="Book Antiqua" w:hAnsi="Book Antiqua" w:cs="Book Antiqua"/>
          <w:color w:val="000000"/>
        </w:rPr>
        <w:t>: 433-440 [PMID: 29733468 DOI: 10.1111/den.13184]</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36 </w:t>
      </w:r>
      <w:r w:rsidRPr="00EE3D14">
        <w:rPr>
          <w:rFonts w:ascii="Book Antiqua" w:eastAsia="Book Antiqua" w:hAnsi="Book Antiqua" w:cs="Book Antiqua"/>
          <w:b/>
          <w:bCs/>
          <w:color w:val="000000"/>
        </w:rPr>
        <w:t>Levine GN</w:t>
      </w:r>
      <w:r w:rsidRPr="00EE3D14">
        <w:rPr>
          <w:rFonts w:ascii="Book Antiqua" w:eastAsia="Book Antiqua" w:hAnsi="Book Antiqua" w:cs="Book Antiqua"/>
          <w:color w:val="000000"/>
        </w:rPr>
        <w:t xml:space="preserve">, Bates ER, Bittl JA, Brindis RG, Fihn SD, Fleisher LA, Granger CB, Lange RA, Mack MJ, Mauri L, Mehran R, Mukherjee D, Newby LK, O'Gara PT, Sabatine MS, Smith PK, Smith SC Jr. 2016 ACC/AHA Guideline Focused Update on Duration of Dual Antiplatelet Therapy in Patients With Coronary Artery Disease: A Report of the American College of Cardiology/American Heart Association Task Force on Clinical Practice Guidelines: An Update of the 2011 ACCF/AHA/SCAI Guideline for Percutaneous Coronary Intervention, 2011 ACCF/AHA Guideline for Coronary Artery Bypass Graft Surgery, 2012 ACC/AHA/ACP/AATS/PCNA/SCAI/STS Guideline for the Diagnosis and Management of Patients With Stable Ischemic Heart Disease, 2013 ACCF/AHA Guideline for the Management of ST-Elevation Myocardial Infarction, 2014 AHA/ACC Guideline for the Management of Patients With Non-ST-Elevation Acute Coronary Syndromes, and 2014 ACC/AHA Guideline on Perioperative Cardiovascular Evaluation and Management of Patients Undergoing Noncardiac Surgery. </w:t>
      </w:r>
      <w:r w:rsidRPr="00EE3D14">
        <w:rPr>
          <w:rFonts w:ascii="Book Antiqua" w:eastAsia="Book Antiqua" w:hAnsi="Book Antiqua" w:cs="Book Antiqua"/>
          <w:i/>
          <w:iCs/>
          <w:color w:val="000000"/>
        </w:rPr>
        <w:t>Circulation</w:t>
      </w:r>
      <w:r w:rsidRPr="00EE3D14">
        <w:rPr>
          <w:rFonts w:ascii="Book Antiqua" w:eastAsia="Book Antiqua" w:hAnsi="Book Antiqua" w:cs="Book Antiqua"/>
          <w:color w:val="000000"/>
        </w:rPr>
        <w:t xml:space="preserve"> 2016; </w:t>
      </w:r>
      <w:r w:rsidRPr="00EE3D14">
        <w:rPr>
          <w:rFonts w:ascii="Book Antiqua" w:eastAsia="Book Antiqua" w:hAnsi="Book Antiqua" w:cs="Book Antiqua"/>
          <w:b/>
          <w:bCs/>
          <w:color w:val="000000"/>
        </w:rPr>
        <w:t>134</w:t>
      </w:r>
      <w:r w:rsidRPr="00EE3D14">
        <w:rPr>
          <w:rFonts w:ascii="Book Antiqua" w:eastAsia="Book Antiqua" w:hAnsi="Book Antiqua" w:cs="Book Antiqua"/>
          <w:color w:val="000000"/>
        </w:rPr>
        <w:t>: e123-e155 [PMID: 27026020 DOI: 10.1161/CIR.0000000000000404]</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37 </w:t>
      </w:r>
      <w:r w:rsidRPr="00EE3D14">
        <w:rPr>
          <w:rFonts w:ascii="Book Antiqua" w:eastAsia="Book Antiqua" w:hAnsi="Book Antiqua" w:cs="Book Antiqua"/>
          <w:b/>
          <w:bCs/>
          <w:color w:val="000000"/>
        </w:rPr>
        <w:t>Polkowski M</w:t>
      </w:r>
      <w:r w:rsidRPr="00EE3D14">
        <w:rPr>
          <w:rFonts w:ascii="Book Antiqua" w:eastAsia="Book Antiqua" w:hAnsi="Book Antiqua" w:cs="Book Antiqua"/>
          <w:color w:val="000000"/>
        </w:rPr>
        <w:t xml:space="preserve">, Jenssen C, Kaye P, Carrara S, Deprez P, Gines A, Fernández-Esparrach G, Eisendrath P, Aithal GP, Arcidiacono P, Barthet M, Bastos P, Fornelli A, Napoleon B, Iglesias-Garcia J, Seicean A, Larghi A, Hassan C, van Hooft JE, Dumonceau JM. Technical aspects of endoscopic ultrasound (EUS)-guided sampling in gastroenterology: European Society of Gastrointestinal Endoscopy (ESGE) Technical </w:t>
      </w:r>
      <w:r w:rsidRPr="00EE3D14">
        <w:rPr>
          <w:rFonts w:ascii="Book Antiqua" w:eastAsia="Book Antiqua" w:hAnsi="Book Antiqua" w:cs="Book Antiqua"/>
          <w:color w:val="000000"/>
        </w:rPr>
        <w:lastRenderedPageBreak/>
        <w:t xml:space="preserve">Guideline - March 2017. </w:t>
      </w:r>
      <w:r w:rsidRPr="00EE3D14">
        <w:rPr>
          <w:rFonts w:ascii="Book Antiqua" w:eastAsia="Book Antiqua" w:hAnsi="Book Antiqua" w:cs="Book Antiqua"/>
          <w:i/>
          <w:iCs/>
          <w:color w:val="000000"/>
        </w:rPr>
        <w:t>Endoscopy</w:t>
      </w:r>
      <w:r w:rsidRPr="00EE3D14">
        <w:rPr>
          <w:rFonts w:ascii="Book Antiqua" w:eastAsia="Book Antiqua" w:hAnsi="Book Antiqua" w:cs="Book Antiqua"/>
          <w:color w:val="000000"/>
        </w:rPr>
        <w:t xml:space="preserve"> 2017; </w:t>
      </w:r>
      <w:r w:rsidRPr="00EE3D14">
        <w:rPr>
          <w:rFonts w:ascii="Book Antiqua" w:eastAsia="Book Antiqua" w:hAnsi="Book Antiqua" w:cs="Book Antiqua"/>
          <w:b/>
          <w:bCs/>
          <w:color w:val="000000"/>
        </w:rPr>
        <w:t>49</w:t>
      </w:r>
      <w:r w:rsidRPr="00EE3D14">
        <w:rPr>
          <w:rFonts w:ascii="Book Antiqua" w:eastAsia="Book Antiqua" w:hAnsi="Book Antiqua" w:cs="Book Antiqua"/>
          <w:color w:val="000000"/>
        </w:rPr>
        <w:t>: 989-1006 [PMID: 28898917 DOI: 10.1055/s-0043-119219]</w:t>
      </w:r>
    </w:p>
    <w:p w:rsidR="00F226C4" w:rsidRPr="00A15734" w:rsidRDefault="004F2293" w:rsidP="00A15734">
      <w:pPr>
        <w:spacing w:line="360" w:lineRule="auto"/>
        <w:jc w:val="both"/>
        <w:rPr>
          <w:rFonts w:ascii="Book Antiqua" w:eastAsia="Book Antiqua" w:hAnsi="Book Antiqua" w:cs="Book Antiqua"/>
          <w:color w:val="000000"/>
        </w:rPr>
      </w:pPr>
      <w:r w:rsidRPr="00EE3D14">
        <w:rPr>
          <w:rFonts w:ascii="Book Antiqua" w:eastAsia="Book Antiqua" w:hAnsi="Book Antiqua" w:cs="Book Antiqua"/>
          <w:color w:val="000000"/>
        </w:rPr>
        <w:t xml:space="preserve">38 </w:t>
      </w:r>
      <w:r w:rsidRPr="00EE3D14">
        <w:rPr>
          <w:rFonts w:ascii="Book Antiqua" w:eastAsia="Book Antiqua" w:hAnsi="Book Antiqua" w:cs="Book Antiqua"/>
          <w:b/>
          <w:bCs/>
          <w:color w:val="000000"/>
        </w:rPr>
        <w:t>Douketis JD</w:t>
      </w:r>
      <w:bookmarkStart w:id="2" w:name="OLE_LINK691"/>
      <w:bookmarkStart w:id="3" w:name="OLE_LINK692"/>
      <w:r w:rsidRPr="00EE3D14">
        <w:rPr>
          <w:rFonts w:ascii="Book Antiqua" w:eastAsia="Book Antiqua" w:hAnsi="Book Antiqua" w:cs="Book Antiqua"/>
          <w:b/>
          <w:bCs/>
          <w:color w:val="000000"/>
        </w:rPr>
        <w:t>,</w:t>
      </w:r>
      <w:r w:rsidRPr="00EE3D14">
        <w:rPr>
          <w:rFonts w:ascii="Book Antiqua" w:eastAsia="Book Antiqua" w:hAnsi="Book Antiqua" w:cs="Book Antiqua"/>
          <w:color w:val="000000"/>
        </w:rPr>
        <w:t xml:space="preserve"> </w:t>
      </w:r>
      <w:bookmarkEnd w:id="2"/>
      <w:bookmarkEnd w:id="3"/>
      <w:r w:rsidRPr="00EE3D14">
        <w:rPr>
          <w:rFonts w:ascii="Book Antiqua" w:eastAsia="Book Antiqua" w:hAnsi="Book Antiqua" w:cs="Book Antiqua"/>
          <w:color w:val="000000"/>
        </w:rPr>
        <w:t xml:space="preserve">Spyropoulos AC, Spencer FA, </w:t>
      </w:r>
      <w:bookmarkStart w:id="4" w:name="OLE_LINK689"/>
      <w:bookmarkStart w:id="5" w:name="OLE_LINK690"/>
      <w:r w:rsidR="00A15734" w:rsidRPr="00A15734">
        <w:rPr>
          <w:rFonts w:ascii="Book Antiqua" w:eastAsia="Book Antiqua" w:hAnsi="Book Antiqua" w:cs="Book Antiqua" w:hint="eastAsia"/>
          <w:color w:val="000000"/>
        </w:rPr>
        <w:t>Mayr</w:t>
      </w:r>
      <w:r w:rsidR="00A15734">
        <w:rPr>
          <w:rFonts w:ascii="宋体" w:eastAsia="宋体" w:hAnsi="宋体" w:cs="宋体" w:hint="eastAsia"/>
          <w:color w:val="000000"/>
          <w:lang w:eastAsia="zh-CN"/>
        </w:rPr>
        <w:t xml:space="preserve"> </w:t>
      </w:r>
      <w:r w:rsidR="00A15734" w:rsidRPr="00A15734">
        <w:rPr>
          <w:rFonts w:ascii="Book Antiqua" w:eastAsia="Book Antiqua" w:hAnsi="Book Antiqua" w:cs="Book Antiqua" w:hint="eastAsia"/>
          <w:color w:val="000000"/>
        </w:rPr>
        <w:t>M</w:t>
      </w:r>
      <w:r w:rsidR="00A15734">
        <w:rPr>
          <w:rFonts w:ascii="Book Antiqua" w:hAnsi="Book Antiqua" w:cs="Book Antiqua" w:hint="eastAsia"/>
          <w:color w:val="000000"/>
          <w:lang w:eastAsia="zh-CN"/>
        </w:rPr>
        <w:t xml:space="preserve">, </w:t>
      </w:r>
      <w:r w:rsidR="00A15734" w:rsidRPr="00A15734">
        <w:rPr>
          <w:rFonts w:ascii="Book Antiqua" w:eastAsia="Book Antiqua" w:hAnsi="Book Antiqua" w:cs="Book Antiqua" w:hint="eastAsia"/>
          <w:color w:val="000000"/>
        </w:rPr>
        <w:t>Jaffer</w:t>
      </w:r>
      <w:r w:rsidR="00A15734">
        <w:rPr>
          <w:rFonts w:ascii="Book Antiqua" w:hAnsi="Book Antiqua" w:cs="Book Antiqua" w:hint="eastAsia"/>
          <w:color w:val="000000"/>
          <w:lang w:eastAsia="zh-CN"/>
        </w:rPr>
        <w:t xml:space="preserve"> </w:t>
      </w:r>
      <w:r w:rsidR="00A15734" w:rsidRPr="00A15734">
        <w:rPr>
          <w:rFonts w:ascii="Book Antiqua" w:eastAsia="Book Antiqua" w:hAnsi="Book Antiqua" w:cs="Book Antiqua" w:hint="eastAsia"/>
          <w:color w:val="000000"/>
        </w:rPr>
        <w:t>AK</w:t>
      </w:r>
      <w:r w:rsidR="00A15734" w:rsidRPr="00A15734">
        <w:rPr>
          <w:rFonts w:ascii="Book Antiqua" w:eastAsia="宋体" w:hAnsi="Book Antiqua" w:cs="宋体"/>
          <w:color w:val="000000"/>
          <w:lang w:eastAsia="zh-CN"/>
        </w:rPr>
        <w:t>,</w:t>
      </w:r>
      <w:r w:rsidR="00A15734">
        <w:rPr>
          <w:rFonts w:ascii="Book Antiqua" w:hAnsi="Book Antiqua" w:cs="Book Antiqua" w:hint="eastAsia"/>
          <w:color w:val="000000"/>
          <w:lang w:eastAsia="zh-CN"/>
        </w:rPr>
        <w:t xml:space="preserve"> </w:t>
      </w:r>
      <w:r w:rsidR="00A15734" w:rsidRPr="00A15734">
        <w:rPr>
          <w:rFonts w:ascii="Book Antiqua" w:eastAsia="Book Antiqua" w:hAnsi="Book Antiqua" w:cs="Book Antiqua" w:hint="eastAsia"/>
          <w:color w:val="000000"/>
        </w:rPr>
        <w:t>Eckman</w:t>
      </w:r>
      <w:r w:rsidR="00A15734">
        <w:rPr>
          <w:rFonts w:ascii="Book Antiqua" w:hAnsi="Book Antiqua" w:cs="Book Antiqua" w:hint="eastAsia"/>
          <w:color w:val="000000"/>
          <w:lang w:eastAsia="zh-CN"/>
        </w:rPr>
        <w:t xml:space="preserve"> </w:t>
      </w:r>
      <w:r w:rsidR="00A15734" w:rsidRPr="00A15734">
        <w:rPr>
          <w:rFonts w:ascii="Book Antiqua" w:eastAsia="Book Antiqua" w:hAnsi="Book Antiqua" w:cs="Book Antiqua" w:hint="eastAsia"/>
          <w:color w:val="000000"/>
        </w:rPr>
        <w:t>MH</w:t>
      </w:r>
      <w:r w:rsidR="00A15734" w:rsidRPr="00A15734">
        <w:rPr>
          <w:rFonts w:ascii="Book Antiqua" w:eastAsia="宋体" w:hAnsi="Book Antiqua" w:cs="宋体"/>
          <w:color w:val="000000"/>
          <w:lang w:eastAsia="zh-CN"/>
        </w:rPr>
        <w:t>,</w:t>
      </w:r>
      <w:r w:rsidR="00A15734">
        <w:rPr>
          <w:rFonts w:ascii="Book Antiqua" w:hAnsi="Book Antiqua" w:cs="Book Antiqua" w:hint="eastAsia"/>
          <w:color w:val="000000"/>
          <w:lang w:eastAsia="zh-CN"/>
        </w:rPr>
        <w:t xml:space="preserve"> </w:t>
      </w:r>
      <w:r w:rsidR="00A15734" w:rsidRPr="00A15734">
        <w:rPr>
          <w:rFonts w:ascii="Book Antiqua" w:eastAsia="Book Antiqua" w:hAnsi="Book Antiqua" w:cs="Book Antiqua" w:hint="eastAsia"/>
          <w:color w:val="000000"/>
        </w:rPr>
        <w:t>Dunn</w:t>
      </w:r>
      <w:r w:rsidR="00A15734">
        <w:rPr>
          <w:rFonts w:ascii="Book Antiqua" w:hAnsi="Book Antiqua" w:cs="Book Antiqua" w:hint="eastAsia"/>
          <w:color w:val="000000"/>
          <w:lang w:eastAsia="zh-CN"/>
        </w:rPr>
        <w:t xml:space="preserve"> </w:t>
      </w:r>
      <w:r w:rsidR="00A15734" w:rsidRPr="00A15734">
        <w:rPr>
          <w:rFonts w:ascii="Book Antiqua" w:eastAsia="Book Antiqua" w:hAnsi="Book Antiqua" w:cs="Book Antiqua" w:hint="eastAsia"/>
          <w:color w:val="000000"/>
        </w:rPr>
        <w:t>AS</w:t>
      </w:r>
      <w:r w:rsidR="00A15734" w:rsidRPr="00EE3D14">
        <w:rPr>
          <w:rFonts w:ascii="Book Antiqua" w:eastAsia="Book Antiqua" w:hAnsi="Book Antiqua" w:cs="Book Antiqua"/>
          <w:b/>
          <w:bCs/>
          <w:color w:val="000000"/>
        </w:rPr>
        <w:t>,</w:t>
      </w:r>
      <w:r w:rsidR="00A15734" w:rsidRPr="00EE3D14">
        <w:rPr>
          <w:rFonts w:ascii="Book Antiqua" w:eastAsia="Book Antiqua" w:hAnsi="Book Antiqua" w:cs="Book Antiqua"/>
          <w:color w:val="000000"/>
        </w:rPr>
        <w:t xml:space="preserve"> </w:t>
      </w:r>
      <w:r w:rsidR="00A15734" w:rsidRPr="00A15734">
        <w:rPr>
          <w:rFonts w:ascii="Book Antiqua" w:eastAsia="Book Antiqua" w:hAnsi="Book Antiqua" w:cs="Book Antiqua" w:hint="eastAsia"/>
          <w:color w:val="000000"/>
        </w:rPr>
        <w:t>Kunz</w:t>
      </w:r>
      <w:r w:rsidR="00A15734">
        <w:rPr>
          <w:rFonts w:ascii="Book Antiqua" w:hAnsi="Book Antiqua" w:cs="Book Antiqua" w:hint="eastAsia"/>
          <w:color w:val="000000"/>
          <w:lang w:eastAsia="zh-CN"/>
        </w:rPr>
        <w:t xml:space="preserve"> </w:t>
      </w:r>
      <w:r w:rsidR="00A15734" w:rsidRPr="00A15734">
        <w:rPr>
          <w:rFonts w:ascii="Book Antiqua" w:eastAsia="Book Antiqua" w:hAnsi="Book Antiqua" w:cs="Book Antiqua" w:hint="eastAsia"/>
          <w:color w:val="000000"/>
        </w:rPr>
        <w:t>R</w:t>
      </w:r>
      <w:r w:rsidR="00A15734">
        <w:rPr>
          <w:rFonts w:ascii="Book Antiqua" w:hAnsi="Book Antiqua" w:cs="Book Antiqua" w:hint="eastAsia"/>
          <w:color w:val="000000"/>
          <w:lang w:eastAsia="zh-CN"/>
        </w:rPr>
        <w:t>.</w:t>
      </w:r>
      <w:r w:rsidR="00A15734" w:rsidRPr="00A15734">
        <w:rPr>
          <w:rFonts w:ascii="Book Antiqua" w:eastAsia="Book Antiqua" w:hAnsi="Book Antiqua" w:cs="Book Antiqua"/>
          <w:color w:val="000000"/>
        </w:rPr>
        <w:t xml:space="preserve"> </w:t>
      </w:r>
      <w:r w:rsidRPr="00EE3D14">
        <w:rPr>
          <w:rFonts w:ascii="Book Antiqua" w:eastAsia="Book Antiqua" w:hAnsi="Book Antiqua" w:cs="Book Antiqua"/>
          <w:color w:val="000000"/>
        </w:rPr>
        <w:t>Perioperative management of antithrombotic therapy: Antithrombotic Therapy and Prevention of Thrombosis, 9th ed: American College of Chest Physicians Evidence-Based Clinical Practice Guidelines</w:t>
      </w:r>
      <w:bookmarkEnd w:id="4"/>
      <w:bookmarkEnd w:id="5"/>
      <w:r w:rsidRPr="00EE3D14">
        <w:rPr>
          <w:rFonts w:ascii="Book Antiqua" w:eastAsia="Book Antiqua" w:hAnsi="Book Antiqua" w:cs="Book Antiqua"/>
          <w:color w:val="000000"/>
        </w:rPr>
        <w:t xml:space="preserve">. </w:t>
      </w:r>
      <w:r w:rsidRPr="00A15734">
        <w:rPr>
          <w:rFonts w:ascii="Book Antiqua" w:eastAsia="Book Antiqua" w:hAnsi="Book Antiqua" w:cs="Book Antiqua"/>
          <w:i/>
          <w:color w:val="000000"/>
        </w:rPr>
        <w:t>Chest</w:t>
      </w:r>
      <w:r w:rsidR="00A15734">
        <w:rPr>
          <w:rFonts w:ascii="Book Antiqua" w:hAnsi="Book Antiqua" w:cs="Book Antiqua" w:hint="eastAsia"/>
          <w:color w:val="000000"/>
          <w:lang w:eastAsia="zh-CN"/>
        </w:rPr>
        <w:t xml:space="preserve"> </w:t>
      </w:r>
      <w:r w:rsidRPr="00EE3D14">
        <w:rPr>
          <w:rFonts w:ascii="Book Antiqua" w:eastAsia="Book Antiqua" w:hAnsi="Book Antiqua" w:cs="Book Antiqua"/>
          <w:color w:val="000000"/>
        </w:rPr>
        <w:t>2012;</w:t>
      </w:r>
      <w:r w:rsidR="00A15734">
        <w:rPr>
          <w:rFonts w:ascii="Book Antiqua" w:hAnsi="Book Antiqua" w:cs="Book Antiqua" w:hint="eastAsia"/>
          <w:color w:val="000000"/>
          <w:lang w:eastAsia="zh-CN"/>
        </w:rPr>
        <w:t xml:space="preserve"> </w:t>
      </w:r>
      <w:r w:rsidRPr="001343B4">
        <w:rPr>
          <w:rFonts w:ascii="Book Antiqua" w:eastAsia="Book Antiqua" w:hAnsi="Book Antiqua" w:cs="Book Antiqua"/>
          <w:b/>
          <w:color w:val="000000"/>
        </w:rPr>
        <w:t>141</w:t>
      </w:r>
      <w:r w:rsidRPr="00EE3D14">
        <w:rPr>
          <w:rFonts w:ascii="Book Antiqua" w:eastAsia="Book Antiqua" w:hAnsi="Book Antiqua" w:cs="Book Antiqua"/>
          <w:color w:val="000000"/>
        </w:rPr>
        <w:t>:</w:t>
      </w:r>
      <w:r w:rsidR="00A15734">
        <w:rPr>
          <w:rFonts w:ascii="Book Antiqua" w:hAnsi="Book Antiqua" w:cs="Book Antiqua" w:hint="eastAsia"/>
          <w:color w:val="000000"/>
          <w:lang w:eastAsia="zh-CN"/>
        </w:rPr>
        <w:t xml:space="preserve"> </w:t>
      </w:r>
      <w:r w:rsidR="00A15734">
        <w:rPr>
          <w:rFonts w:ascii="Book Antiqua" w:eastAsia="Book Antiqua" w:hAnsi="Book Antiqua" w:cs="Book Antiqua"/>
          <w:color w:val="000000"/>
        </w:rPr>
        <w:t>e326S--50S</w:t>
      </w:r>
      <w:r w:rsidRPr="00EE3D14">
        <w:rPr>
          <w:rFonts w:ascii="Book Antiqua" w:eastAsia="Book Antiqua" w:hAnsi="Book Antiqua" w:cs="Book Antiqua"/>
          <w:color w:val="000000"/>
        </w:rPr>
        <w:t xml:space="preserve"> [DOI: </w:t>
      </w:r>
      <w:r w:rsidR="00A15734" w:rsidRPr="00A15734">
        <w:rPr>
          <w:rFonts w:ascii="Book Antiqua" w:eastAsia="Book Antiqua" w:hAnsi="Book Antiqua" w:cs="Book Antiqua"/>
          <w:color w:val="000000"/>
        </w:rPr>
        <w:t>10.1378/chest.11-2298</w:t>
      </w:r>
      <w:r w:rsidRPr="00EE3D14">
        <w:rPr>
          <w:rFonts w:ascii="Book Antiqua" w:eastAsia="Book Antiqua" w:hAnsi="Book Antiqua" w:cs="Book Antiqua"/>
          <w:color w:val="000000"/>
        </w:rPr>
        <w:t>]</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39 </w:t>
      </w:r>
      <w:r w:rsidRPr="00EE3D14">
        <w:rPr>
          <w:rFonts w:ascii="Book Antiqua" w:eastAsia="Book Antiqua" w:hAnsi="Book Antiqua" w:cs="Book Antiqua"/>
          <w:b/>
          <w:bCs/>
          <w:color w:val="000000"/>
        </w:rPr>
        <w:t>Devereaux PJ</w:t>
      </w:r>
      <w:r w:rsidRPr="00EE3D14">
        <w:rPr>
          <w:rFonts w:ascii="Book Antiqua" w:eastAsia="Book Antiqua" w:hAnsi="Book Antiqua" w:cs="Book Antiqua"/>
          <w:color w:val="000000"/>
        </w:rPr>
        <w:t xml:space="preserve">, Mrkobrada M, Sessler DI, Leslie K, Alonso-Coello P, Kurz A, Villar JC, Sigamani A, Biccard BM, Meyhoff CS, Parlow JL, Guyatt G, Robinson A, Garg AX, Rodseth RN, Botto F, Lurati Buse G, Xavier D, Chan MT, Tiboni M, Cook D, Kumar PA, Forget P, Malaga G, Fleischmann E, Amir M, Eikelboom J, Mizera R, Torres D, Wang CY, VanHelder T, Paniagua P, Berwanger O, Srinathan S, Graham M, Pasin L, Le Manach Y, Gao P, Pogue J, Whitlock R, Lamy A, Kearon C, Baigent C, Chow C, Pettit S, Chrolavicius S, Yusuf S; POISE-2 Investigators. Aspirin in patients undergoing noncardiac surgery. </w:t>
      </w:r>
      <w:r w:rsidRPr="00EE3D14">
        <w:rPr>
          <w:rFonts w:ascii="Book Antiqua" w:eastAsia="Book Antiqua" w:hAnsi="Book Antiqua" w:cs="Book Antiqua"/>
          <w:i/>
          <w:iCs/>
          <w:color w:val="000000"/>
        </w:rPr>
        <w:t>N Engl J Med</w:t>
      </w:r>
      <w:r w:rsidRPr="00EE3D14">
        <w:rPr>
          <w:rFonts w:ascii="Book Antiqua" w:eastAsia="Book Antiqua" w:hAnsi="Book Antiqua" w:cs="Book Antiqua"/>
          <w:color w:val="000000"/>
        </w:rPr>
        <w:t xml:space="preserve"> 2014; </w:t>
      </w:r>
      <w:r w:rsidRPr="00EE3D14">
        <w:rPr>
          <w:rFonts w:ascii="Book Antiqua" w:eastAsia="Book Antiqua" w:hAnsi="Book Antiqua" w:cs="Book Antiqua"/>
          <w:b/>
          <w:bCs/>
          <w:color w:val="000000"/>
        </w:rPr>
        <w:t>370</w:t>
      </w:r>
      <w:r w:rsidRPr="00EE3D14">
        <w:rPr>
          <w:rFonts w:ascii="Book Antiqua" w:eastAsia="Book Antiqua" w:hAnsi="Book Antiqua" w:cs="Book Antiqua"/>
          <w:color w:val="000000"/>
        </w:rPr>
        <w:t>: 1494-1503 [PMID: 24679062 DOI: 10.1056/NEJMoa1401105]</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40</w:t>
      </w:r>
      <w:r w:rsidR="0043590A">
        <w:rPr>
          <w:rFonts w:ascii="Book Antiqua" w:eastAsia="Book Antiqua" w:hAnsi="Book Antiqua" w:cs="Book Antiqua"/>
          <w:color w:val="000000"/>
        </w:rPr>
        <w:t xml:space="preserve"> </w:t>
      </w:r>
      <w:r w:rsidRPr="00EE3D14">
        <w:rPr>
          <w:rFonts w:ascii="Book Antiqua" w:eastAsia="Book Antiqua" w:hAnsi="Book Antiqua" w:cs="Book Antiqua"/>
          <w:color w:val="000000"/>
        </w:rPr>
        <w:t xml:space="preserve">Prevention of pulmonary embolism and deep vein thrombosis with low dose aspirin: Pulmonary Embolism Prevention (PEP) trial. </w:t>
      </w:r>
      <w:r w:rsidRPr="00EE3D14">
        <w:rPr>
          <w:rFonts w:ascii="Book Antiqua" w:eastAsia="Book Antiqua" w:hAnsi="Book Antiqua" w:cs="Book Antiqua"/>
          <w:i/>
          <w:iCs/>
          <w:color w:val="000000"/>
        </w:rPr>
        <w:t>Lancet</w:t>
      </w:r>
      <w:r w:rsidRPr="00EE3D14">
        <w:rPr>
          <w:rFonts w:ascii="Book Antiqua" w:eastAsia="Book Antiqua" w:hAnsi="Book Antiqua" w:cs="Book Antiqua"/>
          <w:color w:val="000000"/>
        </w:rPr>
        <w:t xml:space="preserve"> 2000; </w:t>
      </w:r>
      <w:r w:rsidRPr="00EE3D14">
        <w:rPr>
          <w:rFonts w:ascii="Book Antiqua" w:eastAsia="Book Antiqua" w:hAnsi="Book Antiqua" w:cs="Book Antiqua"/>
          <w:b/>
          <w:bCs/>
          <w:color w:val="000000"/>
        </w:rPr>
        <w:t>355</w:t>
      </w:r>
      <w:r w:rsidRPr="00EE3D14">
        <w:rPr>
          <w:rFonts w:ascii="Book Antiqua" w:eastAsia="Book Antiqua" w:hAnsi="Book Antiqua" w:cs="Book Antiqua"/>
          <w:color w:val="000000"/>
        </w:rPr>
        <w:t>: 1295-1302 [PMID: 10776741 DOI: 10.1016/S0140-6736(00)02110-3]</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41 </w:t>
      </w:r>
      <w:r w:rsidRPr="00EE3D14">
        <w:rPr>
          <w:rFonts w:ascii="Book Antiqua" w:eastAsia="Book Antiqua" w:hAnsi="Book Antiqua" w:cs="Book Antiqua"/>
          <w:b/>
          <w:bCs/>
          <w:color w:val="000000"/>
        </w:rPr>
        <w:t>Fang X</w:t>
      </w:r>
      <w:r w:rsidRPr="00EE3D14">
        <w:rPr>
          <w:rFonts w:ascii="Book Antiqua" w:eastAsia="Book Antiqua" w:hAnsi="Book Antiqua" w:cs="Book Antiqua"/>
          <w:color w:val="000000"/>
        </w:rPr>
        <w:t xml:space="preserve">, Baillargeon JG, Jupiter DC. Continued Antiplatelet Therapy and Risk of Bleeding in Gastrointestinal Procedures: A Systematic Review. </w:t>
      </w:r>
      <w:r w:rsidRPr="00EE3D14">
        <w:rPr>
          <w:rFonts w:ascii="Book Antiqua" w:eastAsia="Book Antiqua" w:hAnsi="Book Antiqua" w:cs="Book Antiqua"/>
          <w:i/>
          <w:iCs/>
          <w:color w:val="000000"/>
        </w:rPr>
        <w:t>J Am Coll Surg</w:t>
      </w:r>
      <w:r w:rsidRPr="00EE3D14">
        <w:rPr>
          <w:rFonts w:ascii="Book Antiqua" w:eastAsia="Book Antiqua" w:hAnsi="Book Antiqua" w:cs="Book Antiqua"/>
          <w:color w:val="000000"/>
        </w:rPr>
        <w:t xml:space="preserve"> 2016; </w:t>
      </w:r>
      <w:r w:rsidRPr="00EE3D14">
        <w:rPr>
          <w:rFonts w:ascii="Book Antiqua" w:eastAsia="Book Antiqua" w:hAnsi="Book Antiqua" w:cs="Book Antiqua"/>
          <w:b/>
          <w:bCs/>
          <w:color w:val="000000"/>
        </w:rPr>
        <w:t>222</w:t>
      </w:r>
      <w:r w:rsidRPr="00EE3D14">
        <w:rPr>
          <w:rFonts w:ascii="Book Antiqua" w:eastAsia="Book Antiqua" w:hAnsi="Book Antiqua" w:cs="Book Antiqua"/>
          <w:color w:val="000000"/>
        </w:rPr>
        <w:t>: 890-905.e11 [PMID: 27016908 DOI: 10.1016/j.jamcollsurg.2016.01.053]</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42 </w:t>
      </w:r>
      <w:r w:rsidRPr="00EE3D14">
        <w:rPr>
          <w:rFonts w:ascii="Book Antiqua" w:eastAsia="Book Antiqua" w:hAnsi="Book Antiqua" w:cs="Book Antiqua"/>
          <w:b/>
          <w:bCs/>
          <w:color w:val="000000"/>
        </w:rPr>
        <w:t>Bowry AD</w:t>
      </w:r>
      <w:r w:rsidRPr="00EE3D14">
        <w:rPr>
          <w:rFonts w:ascii="Book Antiqua" w:eastAsia="Book Antiqua" w:hAnsi="Book Antiqua" w:cs="Book Antiqua"/>
          <w:color w:val="000000"/>
        </w:rPr>
        <w:t xml:space="preserve">, Brookhart MA, Choudhry NK. Meta-analysis of the efficacy and safety of clopidogrel plus aspirin as compared to antiplatelet monotherapy for the prevention of vascular events. </w:t>
      </w:r>
      <w:r w:rsidRPr="00EE3D14">
        <w:rPr>
          <w:rFonts w:ascii="Book Antiqua" w:eastAsia="Book Antiqua" w:hAnsi="Book Antiqua" w:cs="Book Antiqua"/>
          <w:i/>
          <w:iCs/>
          <w:color w:val="000000"/>
        </w:rPr>
        <w:t>Am J Cardiol</w:t>
      </w:r>
      <w:r w:rsidRPr="00EE3D14">
        <w:rPr>
          <w:rFonts w:ascii="Book Antiqua" w:eastAsia="Book Antiqua" w:hAnsi="Book Antiqua" w:cs="Book Antiqua"/>
          <w:color w:val="000000"/>
        </w:rPr>
        <w:t xml:space="preserve"> 2008; </w:t>
      </w:r>
      <w:r w:rsidRPr="00EE3D14">
        <w:rPr>
          <w:rFonts w:ascii="Book Antiqua" w:eastAsia="Book Antiqua" w:hAnsi="Book Antiqua" w:cs="Book Antiqua"/>
          <w:b/>
          <w:bCs/>
          <w:color w:val="000000"/>
        </w:rPr>
        <w:t>101</w:t>
      </w:r>
      <w:r w:rsidRPr="00EE3D14">
        <w:rPr>
          <w:rFonts w:ascii="Book Antiqua" w:eastAsia="Book Antiqua" w:hAnsi="Book Antiqua" w:cs="Book Antiqua"/>
          <w:color w:val="000000"/>
        </w:rPr>
        <w:t>: 960-966 [PMID: 18359315 DOI: 10.1016/j.amjcard.2007.11.057]</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43 </w:t>
      </w:r>
      <w:r w:rsidRPr="00EE3D14">
        <w:rPr>
          <w:rFonts w:ascii="Book Antiqua" w:eastAsia="Book Antiqua" w:hAnsi="Book Antiqua" w:cs="Book Antiqua"/>
          <w:b/>
          <w:bCs/>
          <w:color w:val="000000"/>
        </w:rPr>
        <w:t>Douketis JD</w:t>
      </w:r>
      <w:r w:rsidRPr="00EE3D14">
        <w:rPr>
          <w:rFonts w:ascii="Book Antiqua" w:eastAsia="Book Antiqua" w:hAnsi="Book Antiqua" w:cs="Book Antiqua"/>
          <w:color w:val="000000"/>
        </w:rPr>
        <w:t xml:space="preserve">, Spyropoulos AC, Duncan J, Carrier M, Le Gal G, Tafur AJ, Vanassche T, Verhamme P, Shivakumar S, Gross PL, Lee AYY, Yeo E, Solymoss S, Kassis J, Le Templier G, Kowalski S, Blostein M, Shah V, MacKay E, Wu C, Clark NP, Bates SM, </w:t>
      </w:r>
      <w:r w:rsidRPr="00EE3D14">
        <w:rPr>
          <w:rFonts w:ascii="Book Antiqua" w:eastAsia="Book Antiqua" w:hAnsi="Book Antiqua" w:cs="Book Antiqua"/>
          <w:color w:val="000000"/>
        </w:rPr>
        <w:lastRenderedPageBreak/>
        <w:t xml:space="preserve">Spencer FA, Arnaoutoglou E, Coppens M, Arnold DM, Caprini JA, Li N, Moffat KA, Syed S, Schulman S. Perioperative Management of Patients With Atrial Fibrillation Receiving a Direct Oral Anticoagulant. </w:t>
      </w:r>
      <w:r w:rsidRPr="00EE3D14">
        <w:rPr>
          <w:rFonts w:ascii="Book Antiqua" w:eastAsia="Book Antiqua" w:hAnsi="Book Antiqua" w:cs="Book Antiqua"/>
          <w:i/>
          <w:iCs/>
          <w:color w:val="000000"/>
        </w:rPr>
        <w:t>JAMA Intern Med</w:t>
      </w:r>
      <w:r w:rsidRPr="00EE3D14">
        <w:rPr>
          <w:rFonts w:ascii="Book Antiqua" w:eastAsia="Book Antiqua" w:hAnsi="Book Antiqua" w:cs="Book Antiqua"/>
          <w:color w:val="000000"/>
        </w:rPr>
        <w:t xml:space="preserve"> 2019; </w:t>
      </w:r>
      <w:r w:rsidRPr="00EE3D14">
        <w:rPr>
          <w:rFonts w:ascii="Book Antiqua" w:eastAsia="Book Antiqua" w:hAnsi="Book Antiqua" w:cs="Book Antiqua"/>
          <w:b/>
          <w:bCs/>
          <w:color w:val="000000"/>
        </w:rPr>
        <w:t>179</w:t>
      </w:r>
      <w:r w:rsidRPr="00EE3D14">
        <w:rPr>
          <w:rFonts w:ascii="Book Antiqua" w:eastAsia="Book Antiqua" w:hAnsi="Book Antiqua" w:cs="Book Antiqua"/>
          <w:color w:val="000000"/>
        </w:rPr>
        <w:t>: 1469-1478 [PMID: 31380891 DOI: 10.1001/jamainternmed.2019.2431]</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44 </w:t>
      </w:r>
      <w:r w:rsidRPr="00EE3D14">
        <w:rPr>
          <w:rFonts w:ascii="Book Antiqua" w:eastAsia="Book Antiqua" w:hAnsi="Book Antiqua" w:cs="Book Antiqua"/>
          <w:b/>
          <w:bCs/>
          <w:color w:val="000000"/>
        </w:rPr>
        <w:t>Farge D</w:t>
      </w:r>
      <w:r w:rsidRPr="00EE3D14">
        <w:rPr>
          <w:rFonts w:ascii="Book Antiqua" w:eastAsia="Book Antiqua" w:hAnsi="Book Antiqua" w:cs="Book Antiqua"/>
          <w:color w:val="000000"/>
        </w:rPr>
        <w:t xml:space="preserve">, Frere C, Connors JM, Ay C, Khorana AA, Munoz A, Brenner B, Kakkar A, Rafii H, Solymoss S, Brilhante D, Monreal M, Bounameaux H, Pabinger I, Douketis J; International Initiative on Thrombosis and Cancer (ITAC) advisory panel. 2019 international clinical practice guidelines for the treatment and prophylaxis of venous thromboembolism in patients with cancer. </w:t>
      </w:r>
      <w:r w:rsidRPr="00EE3D14">
        <w:rPr>
          <w:rFonts w:ascii="Book Antiqua" w:eastAsia="Book Antiqua" w:hAnsi="Book Antiqua" w:cs="Book Antiqua"/>
          <w:i/>
          <w:iCs/>
          <w:color w:val="000000"/>
        </w:rPr>
        <w:t>Lancet Oncol</w:t>
      </w:r>
      <w:r w:rsidRPr="00EE3D14">
        <w:rPr>
          <w:rFonts w:ascii="Book Antiqua" w:eastAsia="Book Antiqua" w:hAnsi="Book Antiqua" w:cs="Book Antiqua"/>
          <w:color w:val="000000"/>
        </w:rPr>
        <w:t xml:space="preserve"> 2019; </w:t>
      </w:r>
      <w:r w:rsidRPr="00EE3D14">
        <w:rPr>
          <w:rFonts w:ascii="Book Antiqua" w:eastAsia="Book Antiqua" w:hAnsi="Book Antiqua" w:cs="Book Antiqua"/>
          <w:b/>
          <w:bCs/>
          <w:color w:val="000000"/>
        </w:rPr>
        <w:t>20</w:t>
      </w:r>
      <w:r w:rsidRPr="00EE3D14">
        <w:rPr>
          <w:rFonts w:ascii="Book Antiqua" w:eastAsia="Book Antiqua" w:hAnsi="Book Antiqua" w:cs="Book Antiqua"/>
          <w:color w:val="000000"/>
        </w:rPr>
        <w:t>: e566-e581 [PMID: 31492632 DOI: 10.1016/S1470-2045(19)30336-5]</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45 </w:t>
      </w:r>
      <w:r w:rsidRPr="00EE3D14">
        <w:rPr>
          <w:rFonts w:ascii="Book Antiqua" w:eastAsia="Book Antiqua" w:hAnsi="Book Antiqua" w:cs="Book Antiqua"/>
          <w:b/>
          <w:bCs/>
          <w:color w:val="000000"/>
        </w:rPr>
        <w:t>Schünemann HJ</w:t>
      </w:r>
      <w:r w:rsidRPr="00EE3D14">
        <w:rPr>
          <w:rFonts w:ascii="Book Antiqua" w:eastAsia="Book Antiqua" w:hAnsi="Book Antiqua" w:cs="Book Antiqua"/>
          <w:color w:val="000000"/>
        </w:rPr>
        <w:t xml:space="preserve">, Cushman M, Burnett AE, Kahn SR, Beyer-Westendorf J, Spencer FA, Rezende SM, Zakai NA, Bauer KA, Dentali F, Lansing J, Balduzzi S, Darzi A, Morgano GP, Neumann I, Nieuwlaat R, Yepes-Nuñez JJ, Zhang Y, Wiercioch W. American Society of Hematology 2018 guidelines for management of venous thromboembolism: prophylaxis for hospitalized and nonhospitalized medical patients. </w:t>
      </w:r>
      <w:r w:rsidRPr="00EE3D14">
        <w:rPr>
          <w:rFonts w:ascii="Book Antiqua" w:eastAsia="Book Antiqua" w:hAnsi="Book Antiqua" w:cs="Book Antiqua"/>
          <w:i/>
          <w:iCs/>
          <w:color w:val="000000"/>
        </w:rPr>
        <w:t>Blood Adv</w:t>
      </w:r>
      <w:r w:rsidRPr="00EE3D14">
        <w:rPr>
          <w:rFonts w:ascii="Book Antiqua" w:eastAsia="Book Antiqua" w:hAnsi="Book Antiqua" w:cs="Book Antiqua"/>
          <w:color w:val="000000"/>
        </w:rPr>
        <w:t xml:space="preserve"> 2018; </w:t>
      </w:r>
      <w:r w:rsidRPr="00EE3D14">
        <w:rPr>
          <w:rFonts w:ascii="Book Antiqua" w:eastAsia="Book Antiqua" w:hAnsi="Book Antiqua" w:cs="Book Antiqua"/>
          <w:b/>
          <w:bCs/>
          <w:color w:val="000000"/>
        </w:rPr>
        <w:t>2</w:t>
      </w:r>
      <w:r w:rsidRPr="00EE3D14">
        <w:rPr>
          <w:rFonts w:ascii="Book Antiqua" w:eastAsia="Book Antiqua" w:hAnsi="Book Antiqua" w:cs="Book Antiqua"/>
          <w:color w:val="000000"/>
        </w:rPr>
        <w:t>: 3198-3225 [PMID: 30482763 DOI: 10.1182/bloodadvances.2018022954]</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46 </w:t>
      </w:r>
      <w:r w:rsidRPr="00EE3D14">
        <w:rPr>
          <w:rFonts w:ascii="Book Antiqua" w:eastAsia="Book Antiqua" w:hAnsi="Book Antiqua" w:cs="Book Antiqua"/>
          <w:b/>
          <w:bCs/>
          <w:color w:val="000000"/>
        </w:rPr>
        <w:t>Gould MK</w:t>
      </w:r>
      <w:r w:rsidRPr="00EE3D14">
        <w:rPr>
          <w:rFonts w:ascii="Book Antiqua" w:eastAsia="Book Antiqua" w:hAnsi="Book Antiqua" w:cs="Book Antiqua"/>
          <w:color w:val="000000"/>
        </w:rPr>
        <w:t xml:space="preserve">, Garcia DA, Wren SM, Karanicolas PJ, Arcelus JI, Heit JA, Samama CM. Prevention of VTE in nonorthopedic surgical patients: Antithrombotic Therapy and Prevention of Thrombosis, 9th ed: American College of Chest Physicians Evidence-Based Clinical Practice Guidelines. </w:t>
      </w:r>
      <w:r w:rsidRPr="00EE3D14">
        <w:rPr>
          <w:rFonts w:ascii="Book Antiqua" w:eastAsia="Book Antiqua" w:hAnsi="Book Antiqua" w:cs="Book Antiqua"/>
          <w:i/>
          <w:iCs/>
          <w:color w:val="000000"/>
        </w:rPr>
        <w:t>Chest</w:t>
      </w:r>
      <w:r w:rsidRPr="00EE3D14">
        <w:rPr>
          <w:rFonts w:ascii="Book Antiqua" w:eastAsia="Book Antiqua" w:hAnsi="Book Antiqua" w:cs="Book Antiqua"/>
          <w:color w:val="000000"/>
        </w:rPr>
        <w:t xml:space="preserve"> 2012; </w:t>
      </w:r>
      <w:r w:rsidRPr="00EE3D14">
        <w:rPr>
          <w:rFonts w:ascii="Book Antiqua" w:eastAsia="Book Antiqua" w:hAnsi="Book Antiqua" w:cs="Book Antiqua"/>
          <w:b/>
          <w:bCs/>
          <w:color w:val="000000"/>
        </w:rPr>
        <w:t>141</w:t>
      </w:r>
      <w:r w:rsidRPr="00EE3D14">
        <w:rPr>
          <w:rFonts w:ascii="Book Antiqua" w:eastAsia="Book Antiqua" w:hAnsi="Book Antiqua" w:cs="Book Antiqua"/>
          <w:color w:val="000000"/>
        </w:rPr>
        <w:t>: e227S-e277S [PMID: 22315263 DOI: 10.1378/chest.11-2297]</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47 </w:t>
      </w:r>
      <w:r w:rsidRPr="00EE3D14">
        <w:rPr>
          <w:rFonts w:ascii="Book Antiqua" w:eastAsia="Book Antiqua" w:hAnsi="Book Antiqua" w:cs="Book Antiqua"/>
          <w:b/>
          <w:bCs/>
          <w:color w:val="000000"/>
        </w:rPr>
        <w:t>Liew NC</w:t>
      </w:r>
      <w:r w:rsidRPr="00EE3D14">
        <w:rPr>
          <w:rFonts w:ascii="Book Antiqua" w:eastAsia="Book Antiqua" w:hAnsi="Book Antiqua" w:cs="Book Antiqua"/>
          <w:color w:val="000000"/>
        </w:rPr>
        <w:t xml:space="preserve">, Alemany GV, Angchaisuksiri P, Bang SM, Choi G, DE Silva DA, Hong JM, Lee L, Li YJ, Rajamoney GN, Suviraj J, Tan TC, Tse E, Teo LT, Visperas J, Wong RS, Lee LH. Asian venous thromboembolism guidelines: updated recommendations for the prevention of venous thromboembolism. </w:t>
      </w:r>
      <w:r w:rsidRPr="00EE3D14">
        <w:rPr>
          <w:rFonts w:ascii="Book Antiqua" w:eastAsia="Book Antiqua" w:hAnsi="Book Antiqua" w:cs="Book Antiqua"/>
          <w:i/>
          <w:iCs/>
          <w:color w:val="000000"/>
        </w:rPr>
        <w:t>Int Angiol</w:t>
      </w:r>
      <w:r w:rsidRPr="00EE3D14">
        <w:rPr>
          <w:rFonts w:ascii="Book Antiqua" w:eastAsia="Book Antiqua" w:hAnsi="Book Antiqua" w:cs="Book Antiqua"/>
          <w:color w:val="000000"/>
        </w:rPr>
        <w:t xml:space="preserve"> 2017; </w:t>
      </w:r>
      <w:r w:rsidRPr="00EE3D14">
        <w:rPr>
          <w:rFonts w:ascii="Book Antiqua" w:eastAsia="Book Antiqua" w:hAnsi="Book Antiqua" w:cs="Book Antiqua"/>
          <w:b/>
          <w:bCs/>
          <w:color w:val="000000"/>
        </w:rPr>
        <w:t>36</w:t>
      </w:r>
      <w:r w:rsidRPr="00EE3D14">
        <w:rPr>
          <w:rFonts w:ascii="Book Antiqua" w:eastAsia="Book Antiqua" w:hAnsi="Book Antiqua" w:cs="Book Antiqua"/>
          <w:color w:val="000000"/>
        </w:rPr>
        <w:t>: 1-20 [PMID: 27606807 DOI: 10.23736/S0392-9590.16.03765-2]</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 xml:space="preserve">48 </w:t>
      </w:r>
      <w:r w:rsidRPr="00EE3D14">
        <w:rPr>
          <w:rFonts w:ascii="Book Antiqua" w:eastAsia="Book Antiqua" w:hAnsi="Book Antiqua" w:cs="Book Antiqua"/>
          <w:b/>
          <w:bCs/>
          <w:color w:val="000000"/>
        </w:rPr>
        <w:t>Yeo DX</w:t>
      </w:r>
      <w:r w:rsidRPr="00EE3D14">
        <w:rPr>
          <w:rFonts w:ascii="Book Antiqua" w:eastAsia="Book Antiqua" w:hAnsi="Book Antiqua" w:cs="Book Antiqua"/>
          <w:color w:val="000000"/>
        </w:rPr>
        <w:t xml:space="preserve">, Junnarkar S, Balasubramaniam S, Tan YP, Low JK, Woon W, Pang TC. Incidence of venous thromboembolism and its pharmacological prophylaxis in Asian </w:t>
      </w:r>
      <w:r w:rsidRPr="00EE3D14">
        <w:rPr>
          <w:rFonts w:ascii="Book Antiqua" w:eastAsia="Book Antiqua" w:hAnsi="Book Antiqua" w:cs="Book Antiqua"/>
          <w:color w:val="000000"/>
        </w:rPr>
        <w:lastRenderedPageBreak/>
        <w:t xml:space="preserve">general surgery patients: a systematic review. </w:t>
      </w:r>
      <w:r w:rsidRPr="00EE3D14">
        <w:rPr>
          <w:rFonts w:ascii="Book Antiqua" w:eastAsia="Book Antiqua" w:hAnsi="Book Antiqua" w:cs="Book Antiqua"/>
          <w:i/>
          <w:iCs/>
          <w:color w:val="000000"/>
        </w:rPr>
        <w:t>World J Surg</w:t>
      </w:r>
      <w:r w:rsidRPr="00EE3D14">
        <w:rPr>
          <w:rFonts w:ascii="Book Antiqua" w:eastAsia="Book Antiqua" w:hAnsi="Book Antiqua" w:cs="Book Antiqua"/>
          <w:color w:val="000000"/>
        </w:rPr>
        <w:t xml:space="preserve"> 2015; </w:t>
      </w:r>
      <w:r w:rsidRPr="00EE3D14">
        <w:rPr>
          <w:rFonts w:ascii="Book Antiqua" w:eastAsia="Book Antiqua" w:hAnsi="Book Antiqua" w:cs="Book Antiqua"/>
          <w:b/>
          <w:bCs/>
          <w:color w:val="000000"/>
        </w:rPr>
        <w:t>39</w:t>
      </w:r>
      <w:r w:rsidRPr="00EE3D14">
        <w:rPr>
          <w:rFonts w:ascii="Book Antiqua" w:eastAsia="Book Antiqua" w:hAnsi="Book Antiqua" w:cs="Book Antiqua"/>
          <w:color w:val="000000"/>
        </w:rPr>
        <w:t>: 150-157 [PMID: 25189450 DOI: 10.1007/s00268-014-2763-0]</w:t>
      </w:r>
    </w:p>
    <w:p w:rsidR="00F226C4" w:rsidRPr="00A15734" w:rsidRDefault="004F2293">
      <w:pPr>
        <w:spacing w:line="360" w:lineRule="auto"/>
        <w:jc w:val="both"/>
        <w:rPr>
          <w:rFonts w:ascii="Book Antiqua" w:hAnsi="Book Antiqua"/>
          <w:lang w:eastAsia="zh-CN"/>
        </w:rPr>
      </w:pPr>
      <w:bookmarkStart w:id="6" w:name="_GoBack"/>
      <w:bookmarkEnd w:id="6"/>
      <w:r w:rsidRPr="001343B4">
        <w:rPr>
          <w:rFonts w:ascii="Book Antiqua" w:eastAsia="Book Antiqua" w:hAnsi="Book Antiqua" w:cs="Book Antiqua"/>
          <w:color w:val="000000"/>
          <w:highlight w:val="yellow"/>
        </w:rPr>
        <w:t xml:space="preserve">49 </w:t>
      </w:r>
      <w:r w:rsidRPr="001343B4">
        <w:rPr>
          <w:rFonts w:ascii="Book Antiqua" w:eastAsia="Book Antiqua" w:hAnsi="Book Antiqua" w:cs="Book Antiqua"/>
          <w:b/>
          <w:bCs/>
          <w:color w:val="000000"/>
          <w:highlight w:val="yellow"/>
        </w:rPr>
        <w:t>Sho M,</w:t>
      </w:r>
      <w:r w:rsidRPr="001343B4">
        <w:rPr>
          <w:rFonts w:ascii="Book Antiqua" w:eastAsia="Book Antiqua" w:hAnsi="Book Antiqua" w:cs="Book Antiqua"/>
          <w:color w:val="000000"/>
          <w:highlight w:val="yellow"/>
        </w:rPr>
        <w:t xml:space="preserve"> Nakamura K. Impact of antithrombotic agents on the clinical course after pancreatectomy. </w:t>
      </w:r>
      <w:r w:rsidR="0043590A" w:rsidRPr="001343B4">
        <w:rPr>
          <w:rFonts w:ascii="Book Antiqua" w:eastAsia="Book Antiqua" w:hAnsi="Book Antiqua" w:cs="Book Antiqua"/>
          <w:color w:val="000000"/>
          <w:highlight w:val="yellow"/>
        </w:rPr>
        <w:t xml:space="preserve">UMIN-CTR Clinical Trial </w:t>
      </w:r>
      <w:r w:rsidRPr="001343B4">
        <w:rPr>
          <w:rFonts w:ascii="Book Antiqua" w:eastAsia="Book Antiqua" w:hAnsi="Book Antiqua" w:cs="Book Antiqua"/>
          <w:color w:val="000000"/>
          <w:highlight w:val="yellow"/>
        </w:rPr>
        <w:t xml:space="preserve">2019. </w:t>
      </w:r>
      <w:r w:rsidR="00A15734" w:rsidRPr="001343B4">
        <w:rPr>
          <w:rFonts w:ascii="Book Antiqua" w:hAnsi="Book Antiqua" w:cs="Book Antiqua" w:hint="eastAsia"/>
          <w:color w:val="000000"/>
          <w:highlight w:val="yellow"/>
          <w:lang w:eastAsia="zh-CN"/>
        </w:rPr>
        <w:t>Availab</w:t>
      </w:r>
      <w:r w:rsidR="00A85D38" w:rsidRPr="001343B4">
        <w:rPr>
          <w:rFonts w:ascii="Book Antiqua" w:hAnsi="Book Antiqua" w:cs="Book Antiqua" w:hint="eastAsia"/>
          <w:color w:val="000000"/>
          <w:highlight w:val="yellow"/>
          <w:lang w:eastAsia="zh-CN"/>
        </w:rPr>
        <w:t>l</w:t>
      </w:r>
      <w:r w:rsidR="00A15734" w:rsidRPr="001343B4">
        <w:rPr>
          <w:rFonts w:ascii="Book Antiqua" w:hAnsi="Book Antiqua" w:cs="Book Antiqua" w:hint="eastAsia"/>
          <w:color w:val="000000"/>
          <w:highlight w:val="yellow"/>
          <w:lang w:eastAsia="zh-CN"/>
        </w:rPr>
        <w:t xml:space="preserve">e from: </w:t>
      </w:r>
      <w:bookmarkStart w:id="7" w:name="OLE_LINK695"/>
      <w:bookmarkStart w:id="8" w:name="OLE_LINK696"/>
      <w:r w:rsidRPr="001343B4">
        <w:rPr>
          <w:rFonts w:ascii="Book Antiqua" w:eastAsia="Book Antiqua" w:hAnsi="Book Antiqua" w:cs="Book Antiqua"/>
          <w:color w:val="000000"/>
          <w:highlight w:val="yellow"/>
        </w:rPr>
        <w:t>https://upload.umin.ac.jp/cgi-open-bin/ctr_e/</w:t>
      </w:r>
      <w:r w:rsidR="00A15734" w:rsidRPr="001343B4">
        <w:rPr>
          <w:rFonts w:ascii="Book Antiqua" w:eastAsia="Book Antiqua" w:hAnsi="Book Antiqua" w:cs="Book Antiqua"/>
          <w:color w:val="000000"/>
          <w:highlight w:val="yellow"/>
        </w:rPr>
        <w:t>ctr_view.cgi?recptno=R000042569</w:t>
      </w:r>
    </w:p>
    <w:bookmarkEnd w:id="7"/>
    <w:bookmarkEnd w:id="8"/>
    <w:p w:rsidR="00F226C4" w:rsidRPr="00EE3D14" w:rsidRDefault="00F226C4">
      <w:pPr>
        <w:spacing w:line="360" w:lineRule="auto"/>
        <w:jc w:val="both"/>
        <w:rPr>
          <w:rFonts w:ascii="Book Antiqua" w:hAnsi="Book Antiqua"/>
        </w:rPr>
        <w:sectPr w:rsidR="00F226C4" w:rsidRPr="00EE3D14">
          <w:pgSz w:w="12240" w:h="15840"/>
          <w:pgMar w:top="1440" w:right="1440" w:bottom="1440" w:left="1440" w:header="720" w:footer="720" w:gutter="0"/>
          <w:cols w:space="720"/>
          <w:docGrid w:linePitch="360"/>
        </w:sectPr>
      </w:pP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b/>
          <w:color w:val="000000"/>
        </w:rPr>
        <w:lastRenderedPageBreak/>
        <w:t>Footnotes</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b/>
          <w:bCs/>
          <w:color w:val="000000"/>
        </w:rPr>
        <w:t xml:space="preserve">Conflict-of-interest statement: </w:t>
      </w:r>
      <w:r w:rsidRPr="00EE3D14">
        <w:rPr>
          <w:rFonts w:ascii="Book Antiqua" w:eastAsia="Book Antiqua" w:hAnsi="Book Antiqua" w:cs="Book Antiqua"/>
          <w:color w:val="000000"/>
        </w:rPr>
        <w:t>The authors declare no relevant conflicts of interest.</w:t>
      </w:r>
    </w:p>
    <w:p w:rsidR="00F226C4" w:rsidRPr="00EE3D14" w:rsidRDefault="00F226C4">
      <w:pPr>
        <w:spacing w:line="360" w:lineRule="auto"/>
        <w:jc w:val="both"/>
        <w:rPr>
          <w:rFonts w:ascii="Book Antiqua" w:hAnsi="Book Antiqua"/>
        </w:rPr>
      </w:pP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b/>
          <w:bCs/>
          <w:color w:val="000000"/>
        </w:rPr>
        <w:t xml:space="preserve">PRISMA 2009 Checklist statement: </w:t>
      </w:r>
      <w:r w:rsidRPr="00EE3D14">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rsidR="00F226C4" w:rsidRPr="00EE3D14" w:rsidRDefault="00F226C4">
      <w:pPr>
        <w:spacing w:line="360" w:lineRule="auto"/>
        <w:jc w:val="both"/>
        <w:rPr>
          <w:rFonts w:ascii="Book Antiqua" w:hAnsi="Book Antiqua"/>
        </w:rPr>
      </w:pP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b/>
          <w:bCs/>
          <w:color w:val="000000"/>
        </w:rPr>
        <w:t xml:space="preserve">Open-Access: </w:t>
      </w:r>
      <w:r w:rsidRPr="00EE3D1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F226C4" w:rsidRPr="00EE3D14" w:rsidRDefault="00F226C4">
      <w:pPr>
        <w:spacing w:line="360" w:lineRule="auto"/>
        <w:jc w:val="both"/>
        <w:rPr>
          <w:rFonts w:ascii="Book Antiqua" w:hAnsi="Book Antiqua"/>
        </w:rPr>
      </w:pP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b/>
          <w:color w:val="000000"/>
        </w:rPr>
        <w:t xml:space="preserve">Manuscript source: </w:t>
      </w:r>
      <w:r w:rsidRPr="00EE3D14">
        <w:rPr>
          <w:rFonts w:ascii="Book Antiqua" w:eastAsia="Book Antiqua" w:hAnsi="Book Antiqua" w:cs="Book Antiqua"/>
          <w:color w:val="000000"/>
        </w:rPr>
        <w:t xml:space="preserve">Invited </w:t>
      </w:r>
      <w:r w:rsidR="007A018C" w:rsidRPr="00EE3D14">
        <w:rPr>
          <w:rFonts w:ascii="Book Antiqua" w:eastAsia="Book Antiqua" w:hAnsi="Book Antiqua" w:cs="Book Antiqua"/>
          <w:color w:val="000000"/>
        </w:rPr>
        <w:t>m</w:t>
      </w:r>
      <w:r w:rsidRPr="00EE3D14">
        <w:rPr>
          <w:rFonts w:ascii="Book Antiqua" w:eastAsia="Book Antiqua" w:hAnsi="Book Antiqua" w:cs="Book Antiqua"/>
          <w:color w:val="000000"/>
        </w:rPr>
        <w:t>anuscript</w:t>
      </w:r>
    </w:p>
    <w:p w:rsidR="00F226C4" w:rsidRPr="00EE3D14" w:rsidRDefault="00F226C4">
      <w:pPr>
        <w:spacing w:line="360" w:lineRule="auto"/>
        <w:jc w:val="both"/>
        <w:rPr>
          <w:rFonts w:ascii="Book Antiqua" w:hAnsi="Book Antiqua"/>
        </w:rPr>
      </w:pP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b/>
          <w:color w:val="000000"/>
        </w:rPr>
        <w:t xml:space="preserve">Peer-review started: </w:t>
      </w:r>
      <w:r w:rsidRPr="00EE3D14">
        <w:rPr>
          <w:rFonts w:ascii="Book Antiqua" w:eastAsia="Book Antiqua" w:hAnsi="Book Antiqua" w:cs="Book Antiqua"/>
          <w:color w:val="000000"/>
        </w:rPr>
        <w:t>January 29, 2021</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b/>
          <w:color w:val="000000"/>
        </w:rPr>
        <w:t xml:space="preserve">First decision: </w:t>
      </w:r>
      <w:r w:rsidRPr="00EE3D14">
        <w:rPr>
          <w:rFonts w:ascii="Book Antiqua" w:eastAsia="Book Antiqua" w:hAnsi="Book Antiqua" w:cs="Book Antiqua"/>
          <w:color w:val="000000"/>
        </w:rPr>
        <w:t>April 5, 2021</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b/>
          <w:color w:val="000000"/>
        </w:rPr>
        <w:t xml:space="preserve">Article in press: </w:t>
      </w:r>
    </w:p>
    <w:p w:rsidR="00F226C4" w:rsidRPr="00EE3D14" w:rsidRDefault="00F226C4">
      <w:pPr>
        <w:spacing w:line="360" w:lineRule="auto"/>
        <w:jc w:val="both"/>
        <w:rPr>
          <w:rFonts w:ascii="Book Antiqua" w:hAnsi="Book Antiqua"/>
        </w:rPr>
      </w:pP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b/>
          <w:color w:val="000000"/>
        </w:rPr>
        <w:t xml:space="preserve">Specialty type: </w:t>
      </w:r>
      <w:r w:rsidRPr="00EE3D14">
        <w:rPr>
          <w:rFonts w:ascii="Book Antiqua" w:eastAsia="Book Antiqua" w:hAnsi="Book Antiqua" w:cs="Book Antiqua"/>
          <w:color w:val="000000"/>
        </w:rPr>
        <w:t>Surgery</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b/>
          <w:color w:val="000000"/>
        </w:rPr>
        <w:t xml:space="preserve">Country/Territory of origin: </w:t>
      </w:r>
      <w:r w:rsidRPr="00EE3D14">
        <w:rPr>
          <w:rFonts w:ascii="Book Antiqua" w:eastAsia="Book Antiqua" w:hAnsi="Book Antiqua" w:cs="Book Antiqua"/>
          <w:color w:val="000000"/>
        </w:rPr>
        <w:t>Japan</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b/>
          <w:color w:val="000000"/>
        </w:rPr>
        <w:t>Peer-review report’s scientific quality classification</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Grade A (Excellent): 0</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Grade B (Very good): B</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Grade C (Good): C</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Grade D (Fair): 0</w:t>
      </w:r>
    </w:p>
    <w:p w:rsidR="00F226C4" w:rsidRPr="00EE3D14" w:rsidRDefault="004F2293">
      <w:pPr>
        <w:spacing w:line="360" w:lineRule="auto"/>
        <w:jc w:val="both"/>
        <w:rPr>
          <w:rFonts w:ascii="Book Antiqua" w:hAnsi="Book Antiqua"/>
        </w:rPr>
      </w:pPr>
      <w:r w:rsidRPr="00EE3D14">
        <w:rPr>
          <w:rFonts w:ascii="Book Antiqua" w:eastAsia="Book Antiqua" w:hAnsi="Book Antiqua" w:cs="Book Antiqua"/>
          <w:color w:val="000000"/>
        </w:rPr>
        <w:t>Grade E (Poor): 0</w:t>
      </w:r>
    </w:p>
    <w:p w:rsidR="00F226C4" w:rsidRPr="00EE3D14" w:rsidRDefault="00F226C4">
      <w:pPr>
        <w:spacing w:line="360" w:lineRule="auto"/>
        <w:jc w:val="both"/>
        <w:rPr>
          <w:rFonts w:ascii="Book Antiqua" w:hAnsi="Book Antiqua"/>
        </w:rPr>
      </w:pPr>
    </w:p>
    <w:p w:rsidR="00F226C4" w:rsidRPr="00EE3D14" w:rsidRDefault="004F2293">
      <w:pPr>
        <w:spacing w:line="360" w:lineRule="auto"/>
        <w:jc w:val="both"/>
        <w:rPr>
          <w:rFonts w:ascii="Book Antiqua" w:hAnsi="Book Antiqua"/>
        </w:rPr>
        <w:sectPr w:rsidR="00F226C4" w:rsidRPr="00EE3D14">
          <w:pgSz w:w="12240" w:h="15840"/>
          <w:pgMar w:top="1440" w:right="1440" w:bottom="1440" w:left="1440" w:header="720" w:footer="720" w:gutter="0"/>
          <w:cols w:space="720"/>
          <w:docGrid w:linePitch="360"/>
        </w:sectPr>
      </w:pPr>
      <w:r w:rsidRPr="00EE3D14">
        <w:rPr>
          <w:rFonts w:ascii="Book Antiqua" w:eastAsia="Book Antiqua" w:hAnsi="Book Antiqua" w:cs="Book Antiqua"/>
          <w:b/>
          <w:color w:val="000000"/>
        </w:rPr>
        <w:lastRenderedPageBreak/>
        <w:t xml:space="preserve">P-Reviewer: </w:t>
      </w:r>
      <w:r w:rsidRPr="00EE3D14">
        <w:rPr>
          <w:rFonts w:ascii="Book Antiqua" w:eastAsia="Book Antiqua" w:hAnsi="Book Antiqua" w:cs="Book Antiqua"/>
          <w:color w:val="000000"/>
        </w:rPr>
        <w:t>Havre RF, Zorbas KA</w:t>
      </w:r>
      <w:r w:rsidRPr="00EE3D14">
        <w:rPr>
          <w:rFonts w:ascii="Book Antiqua" w:eastAsia="Book Antiqua" w:hAnsi="Book Antiqua" w:cs="Book Antiqua"/>
          <w:b/>
          <w:color w:val="000000"/>
        </w:rPr>
        <w:t xml:space="preserve"> S-Editor: </w:t>
      </w:r>
      <w:r w:rsidRPr="00EE3D14">
        <w:rPr>
          <w:rFonts w:ascii="Book Antiqua" w:eastAsia="Book Antiqua" w:hAnsi="Book Antiqua" w:cs="Book Antiqua"/>
          <w:color w:val="000000"/>
        </w:rPr>
        <w:t>Ma YJ</w:t>
      </w:r>
      <w:r w:rsidRPr="00EE3D14">
        <w:rPr>
          <w:rFonts w:ascii="Book Antiqua" w:eastAsia="Book Antiqua" w:hAnsi="Book Antiqua" w:cs="Book Antiqua"/>
          <w:b/>
          <w:color w:val="000000"/>
        </w:rPr>
        <w:t xml:space="preserve"> L-Editor:  P-Editor: </w:t>
      </w:r>
    </w:p>
    <w:p w:rsidR="00F226C4" w:rsidRPr="00EE3D14" w:rsidRDefault="004F2293">
      <w:pPr>
        <w:spacing w:line="360" w:lineRule="auto"/>
        <w:jc w:val="both"/>
        <w:rPr>
          <w:rFonts w:ascii="Book Antiqua" w:hAnsi="Book Antiqua" w:cs="Book Antiqua"/>
          <w:b/>
          <w:color w:val="000000"/>
          <w:lang w:eastAsia="zh-CN"/>
        </w:rPr>
      </w:pPr>
      <w:r w:rsidRPr="00EE3D14">
        <w:rPr>
          <w:rFonts w:ascii="Book Antiqua" w:eastAsia="Book Antiqua" w:hAnsi="Book Antiqua" w:cs="Book Antiqua"/>
          <w:b/>
          <w:color w:val="000000"/>
        </w:rPr>
        <w:lastRenderedPageBreak/>
        <w:t>Figure Legends</w:t>
      </w:r>
    </w:p>
    <w:p w:rsidR="00F226C4" w:rsidRPr="00EE3D14" w:rsidRDefault="004F2293">
      <w:pPr>
        <w:spacing w:line="360" w:lineRule="auto"/>
        <w:jc w:val="both"/>
        <w:rPr>
          <w:rFonts w:ascii="Book Antiqua" w:hAnsi="Book Antiqua"/>
          <w:lang w:eastAsia="zh-CN"/>
        </w:rPr>
      </w:pPr>
      <w:r w:rsidRPr="00EE3D14">
        <w:rPr>
          <w:rFonts w:ascii="Book Antiqua" w:hAnsi="Book Antiqua"/>
          <w:noProof/>
          <w:lang w:eastAsia="zh-CN"/>
        </w:rPr>
        <w:drawing>
          <wp:inline distT="0" distB="0" distL="0" distR="0" wp14:anchorId="11E6204B" wp14:editId="44718BB4">
            <wp:extent cx="5486400" cy="41027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486400" cy="4102735"/>
                    </a:xfrm>
                    <a:prstGeom prst="rect">
                      <a:avLst/>
                    </a:prstGeom>
                  </pic:spPr>
                </pic:pic>
              </a:graphicData>
            </a:graphic>
          </wp:inline>
        </w:drawing>
      </w:r>
    </w:p>
    <w:p w:rsidR="00F226C4" w:rsidRPr="00EE3D14" w:rsidRDefault="00A15734">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Figure 1</w:t>
      </w:r>
      <w:r>
        <w:rPr>
          <w:rFonts w:ascii="Book Antiqua" w:hAnsi="Book Antiqua" w:cs="Book Antiqua" w:hint="eastAsia"/>
          <w:b/>
          <w:bCs/>
          <w:color w:val="000000"/>
          <w:lang w:eastAsia="zh-CN"/>
        </w:rPr>
        <w:t xml:space="preserve"> </w:t>
      </w:r>
      <w:r w:rsidR="004F2293" w:rsidRPr="00EE3D14">
        <w:rPr>
          <w:rFonts w:ascii="Book Antiqua" w:eastAsia="Book Antiqua" w:hAnsi="Book Antiqua" w:cs="Book Antiqua"/>
          <w:b/>
          <w:bCs/>
          <w:color w:val="000000"/>
        </w:rPr>
        <w:t>PRISMA flow diagram demonstrating articles selection process.</w:t>
      </w:r>
    </w:p>
    <w:p w:rsidR="00F226C4" w:rsidRPr="00EE3D14" w:rsidRDefault="004F2293">
      <w:pPr>
        <w:spacing w:line="360" w:lineRule="auto"/>
        <w:jc w:val="both"/>
        <w:rPr>
          <w:rFonts w:ascii="Book Antiqua" w:hAnsi="Book Antiqua" w:cs="Book Antiqua"/>
          <w:b/>
          <w:bCs/>
          <w:color w:val="000000"/>
          <w:lang w:eastAsia="zh-CN"/>
        </w:rPr>
      </w:pPr>
      <w:r w:rsidRPr="00EE3D14">
        <w:rPr>
          <w:rFonts w:ascii="Book Antiqua" w:hAnsi="Book Antiqua" w:cs="Book Antiqua"/>
          <w:b/>
          <w:bCs/>
          <w:color w:val="000000"/>
          <w:lang w:eastAsia="zh-CN"/>
        </w:rPr>
        <w:br w:type="page"/>
      </w:r>
      <w:r w:rsidRPr="00EE3D14">
        <w:rPr>
          <w:rFonts w:ascii="Book Antiqua" w:hAnsi="Book Antiqua" w:cs="Book Antiqua"/>
          <w:b/>
          <w:bCs/>
          <w:color w:val="000000"/>
          <w:lang w:eastAsia="zh-CN"/>
        </w:rPr>
        <w:lastRenderedPageBreak/>
        <w:t xml:space="preserve">Table 1 Types, specific agents, and acting duration of commonly used antithrombotic drugs </w:t>
      </w:r>
    </w:p>
    <w:tbl>
      <w:tblPr>
        <w:tblW w:w="9846" w:type="dxa"/>
        <w:tblInd w:w="93" w:type="dxa"/>
        <w:tblBorders>
          <w:top w:val="single" w:sz="4" w:space="0" w:color="auto"/>
          <w:bottom w:val="single" w:sz="4" w:space="0" w:color="auto"/>
        </w:tblBorders>
        <w:tblLayout w:type="fixed"/>
        <w:tblLook w:val="04A0" w:firstRow="1" w:lastRow="0" w:firstColumn="1" w:lastColumn="0" w:noHBand="0" w:noVBand="1"/>
      </w:tblPr>
      <w:tblGrid>
        <w:gridCol w:w="2106"/>
        <w:gridCol w:w="3040"/>
        <w:gridCol w:w="2780"/>
        <w:gridCol w:w="1920"/>
      </w:tblGrid>
      <w:tr w:rsidR="00F226C4" w:rsidRPr="00EE3D14">
        <w:trPr>
          <w:trHeight w:val="280"/>
        </w:trPr>
        <w:tc>
          <w:tcPr>
            <w:tcW w:w="2106" w:type="dxa"/>
            <w:tcBorders>
              <w:top w:val="single" w:sz="4" w:space="0" w:color="auto"/>
              <w:bottom w:val="single" w:sz="4" w:space="0" w:color="auto"/>
            </w:tcBorders>
            <w:shd w:val="clear" w:color="auto" w:fill="auto"/>
            <w:vAlign w:val="center"/>
          </w:tcPr>
          <w:p w:rsidR="00F226C4" w:rsidRPr="00EE3D14" w:rsidRDefault="004F2293">
            <w:pPr>
              <w:spacing w:line="360" w:lineRule="auto"/>
              <w:rPr>
                <w:rFonts w:ascii="Book Antiqua" w:eastAsia="宋体" w:hAnsi="Book Antiqua"/>
                <w:b/>
                <w:color w:val="000000"/>
                <w:lang w:eastAsia="zh-CN"/>
              </w:rPr>
            </w:pPr>
            <w:r w:rsidRPr="00EE3D14">
              <w:rPr>
                <w:rFonts w:ascii="Book Antiqua" w:eastAsia="宋体" w:hAnsi="Book Antiqua"/>
                <w:b/>
                <w:color w:val="000000"/>
                <w:lang w:eastAsia="zh-CN"/>
              </w:rPr>
              <w:t>Class of agents</w:t>
            </w:r>
          </w:p>
        </w:tc>
        <w:tc>
          <w:tcPr>
            <w:tcW w:w="3040" w:type="dxa"/>
            <w:tcBorders>
              <w:top w:val="single" w:sz="4" w:space="0" w:color="auto"/>
              <w:bottom w:val="single" w:sz="4" w:space="0" w:color="auto"/>
            </w:tcBorders>
            <w:shd w:val="clear" w:color="auto" w:fill="auto"/>
            <w:vAlign w:val="center"/>
          </w:tcPr>
          <w:p w:rsidR="00F226C4" w:rsidRPr="00EE3D14" w:rsidRDefault="004F2293">
            <w:pPr>
              <w:spacing w:line="360" w:lineRule="auto"/>
              <w:rPr>
                <w:rFonts w:ascii="Book Antiqua" w:eastAsia="宋体" w:hAnsi="Book Antiqua"/>
                <w:b/>
                <w:color w:val="000000"/>
                <w:lang w:eastAsia="zh-CN"/>
              </w:rPr>
            </w:pPr>
            <w:r w:rsidRPr="00EE3D14">
              <w:rPr>
                <w:rFonts w:ascii="Book Antiqua" w:eastAsia="宋体" w:hAnsi="Book Antiqua"/>
                <w:b/>
                <w:color w:val="000000"/>
                <w:lang w:eastAsia="zh-CN"/>
              </w:rPr>
              <w:t>Type</w:t>
            </w:r>
          </w:p>
        </w:tc>
        <w:tc>
          <w:tcPr>
            <w:tcW w:w="2780" w:type="dxa"/>
            <w:tcBorders>
              <w:top w:val="single" w:sz="4" w:space="0" w:color="auto"/>
              <w:bottom w:val="single" w:sz="4" w:space="0" w:color="auto"/>
            </w:tcBorders>
            <w:shd w:val="clear" w:color="auto" w:fill="auto"/>
            <w:vAlign w:val="center"/>
          </w:tcPr>
          <w:p w:rsidR="00F226C4" w:rsidRPr="00EE3D14" w:rsidRDefault="004F2293">
            <w:pPr>
              <w:spacing w:line="360" w:lineRule="auto"/>
              <w:rPr>
                <w:rFonts w:ascii="Book Antiqua" w:eastAsia="宋体" w:hAnsi="Book Antiqua"/>
                <w:b/>
                <w:color w:val="000000"/>
                <w:lang w:eastAsia="zh-CN"/>
              </w:rPr>
            </w:pPr>
            <w:r w:rsidRPr="00EE3D14">
              <w:rPr>
                <w:rFonts w:ascii="Book Antiqua" w:eastAsia="宋体" w:hAnsi="Book Antiqua"/>
                <w:b/>
                <w:color w:val="000000"/>
                <w:lang w:eastAsia="zh-CN"/>
              </w:rPr>
              <w:t>Specific agents</w:t>
            </w:r>
          </w:p>
        </w:tc>
        <w:tc>
          <w:tcPr>
            <w:tcW w:w="1920" w:type="dxa"/>
            <w:tcBorders>
              <w:top w:val="single" w:sz="4" w:space="0" w:color="auto"/>
              <w:bottom w:val="single" w:sz="4" w:space="0" w:color="auto"/>
            </w:tcBorders>
            <w:shd w:val="clear" w:color="auto" w:fill="auto"/>
            <w:vAlign w:val="center"/>
          </w:tcPr>
          <w:p w:rsidR="00F226C4" w:rsidRPr="00EE3D14" w:rsidRDefault="004F2293">
            <w:pPr>
              <w:spacing w:line="360" w:lineRule="auto"/>
              <w:rPr>
                <w:rFonts w:ascii="Book Antiqua" w:eastAsia="宋体" w:hAnsi="Book Antiqua"/>
                <w:b/>
                <w:color w:val="000000"/>
                <w:lang w:eastAsia="zh-CN"/>
              </w:rPr>
            </w:pPr>
            <w:r w:rsidRPr="00EE3D14">
              <w:rPr>
                <w:rFonts w:ascii="Book Antiqua" w:eastAsia="宋体" w:hAnsi="Book Antiqua"/>
                <w:b/>
                <w:color w:val="000000"/>
                <w:lang w:eastAsia="zh-CN"/>
              </w:rPr>
              <w:t>Duration of action</w:t>
            </w:r>
          </w:p>
        </w:tc>
      </w:tr>
      <w:tr w:rsidR="00F226C4" w:rsidRPr="00EE3D14">
        <w:trPr>
          <w:trHeight w:val="280"/>
        </w:trPr>
        <w:tc>
          <w:tcPr>
            <w:tcW w:w="2106" w:type="dxa"/>
            <w:tcBorders>
              <w:top w:val="single" w:sz="4" w:space="0" w:color="auto"/>
            </w:tcBorders>
            <w:shd w:val="clear" w:color="auto" w:fill="auto"/>
            <w:vAlign w:val="center"/>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Antiplatelets</w:t>
            </w:r>
          </w:p>
        </w:tc>
        <w:tc>
          <w:tcPr>
            <w:tcW w:w="3040" w:type="dxa"/>
            <w:tcBorders>
              <w:top w:val="single" w:sz="4" w:space="0" w:color="auto"/>
            </w:tcBorders>
            <w:shd w:val="clear" w:color="auto" w:fill="auto"/>
            <w:vAlign w:val="center"/>
          </w:tcPr>
          <w:p w:rsidR="00F226C4" w:rsidRPr="00EE3D14" w:rsidRDefault="00F226C4">
            <w:pPr>
              <w:spacing w:line="360" w:lineRule="auto"/>
              <w:rPr>
                <w:rFonts w:ascii="Book Antiqua" w:eastAsia="宋体" w:hAnsi="Book Antiqua"/>
                <w:color w:val="000000"/>
                <w:lang w:eastAsia="zh-CN"/>
              </w:rPr>
            </w:pPr>
          </w:p>
        </w:tc>
        <w:tc>
          <w:tcPr>
            <w:tcW w:w="2780" w:type="dxa"/>
            <w:tcBorders>
              <w:top w:val="single" w:sz="4" w:space="0" w:color="auto"/>
            </w:tcBorders>
            <w:shd w:val="clear" w:color="auto" w:fill="auto"/>
            <w:vAlign w:val="center"/>
          </w:tcPr>
          <w:p w:rsidR="00F226C4" w:rsidRPr="00EE3D14" w:rsidRDefault="00F226C4">
            <w:pPr>
              <w:spacing w:line="360" w:lineRule="auto"/>
              <w:rPr>
                <w:rFonts w:ascii="Book Antiqua" w:eastAsia="宋体" w:hAnsi="Book Antiqua"/>
                <w:color w:val="000000"/>
                <w:lang w:eastAsia="zh-CN"/>
              </w:rPr>
            </w:pPr>
          </w:p>
        </w:tc>
        <w:tc>
          <w:tcPr>
            <w:tcW w:w="1920" w:type="dxa"/>
            <w:tcBorders>
              <w:top w:val="single" w:sz="4" w:space="0" w:color="auto"/>
            </w:tcBorders>
            <w:shd w:val="clear" w:color="auto" w:fill="auto"/>
            <w:vAlign w:val="center"/>
          </w:tcPr>
          <w:p w:rsidR="00F226C4" w:rsidRPr="00EE3D14" w:rsidRDefault="00F226C4">
            <w:pPr>
              <w:spacing w:line="360" w:lineRule="auto"/>
              <w:rPr>
                <w:rFonts w:ascii="Book Antiqua" w:eastAsia="宋体" w:hAnsi="Book Antiqua"/>
                <w:color w:val="000000"/>
                <w:lang w:eastAsia="zh-CN"/>
              </w:rPr>
            </w:pPr>
          </w:p>
        </w:tc>
      </w:tr>
      <w:tr w:rsidR="00F226C4" w:rsidRPr="00EE3D14">
        <w:trPr>
          <w:trHeight w:val="1400"/>
        </w:trPr>
        <w:tc>
          <w:tcPr>
            <w:tcW w:w="2106" w:type="dxa"/>
            <w:shd w:val="clear" w:color="auto" w:fill="auto"/>
            <w:vAlign w:val="center"/>
          </w:tcPr>
          <w:p w:rsidR="00F226C4" w:rsidRPr="00EE3D14" w:rsidRDefault="00F226C4">
            <w:pPr>
              <w:spacing w:line="360" w:lineRule="auto"/>
              <w:rPr>
                <w:rFonts w:ascii="Book Antiqua" w:eastAsia="宋体" w:hAnsi="Book Antiqua"/>
                <w:color w:val="000000"/>
                <w:lang w:eastAsia="zh-CN"/>
              </w:rPr>
            </w:pPr>
          </w:p>
        </w:tc>
        <w:tc>
          <w:tcPr>
            <w:tcW w:w="3040" w:type="dxa"/>
            <w:shd w:val="clear" w:color="auto" w:fill="auto"/>
            <w:vAlign w:val="center"/>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Thienopyridines</w:t>
            </w:r>
          </w:p>
        </w:tc>
        <w:tc>
          <w:tcPr>
            <w:tcW w:w="2780" w:type="dxa"/>
            <w:shd w:val="clear" w:color="auto" w:fill="auto"/>
            <w:vAlign w:val="center"/>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Clopidogrel (Plavix),</w:t>
            </w:r>
            <w:r w:rsidRPr="00EE3D14">
              <w:rPr>
                <w:rFonts w:ascii="Book Antiqua" w:eastAsia="宋体" w:hAnsi="Book Antiqua"/>
                <w:color w:val="000000"/>
                <w:lang w:eastAsia="zh-CN"/>
              </w:rPr>
              <w:br/>
              <w:t>Ticlopidine (Panardine),</w:t>
            </w:r>
            <w:r w:rsidRPr="00EE3D14">
              <w:rPr>
                <w:rFonts w:ascii="Book Antiqua" w:eastAsia="宋体" w:hAnsi="Book Antiqua"/>
                <w:color w:val="000000"/>
                <w:lang w:eastAsia="zh-CN"/>
              </w:rPr>
              <w:br/>
              <w:t>Prasugrel (Effient)</w:t>
            </w:r>
            <w:r w:rsidRPr="00EE3D14">
              <w:rPr>
                <w:rFonts w:ascii="Book Antiqua" w:eastAsia="宋体" w:hAnsi="Book Antiqua"/>
                <w:color w:val="000000"/>
                <w:lang w:eastAsia="zh-CN"/>
              </w:rPr>
              <w:br/>
              <w:t>Ticagrelor (Brilinta)</w:t>
            </w:r>
          </w:p>
        </w:tc>
        <w:tc>
          <w:tcPr>
            <w:tcW w:w="1920" w:type="dxa"/>
            <w:shd w:val="clear" w:color="auto" w:fill="auto"/>
            <w:vAlign w:val="center"/>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5-7 d</w:t>
            </w:r>
            <w:r w:rsidRPr="00EE3D14">
              <w:rPr>
                <w:rFonts w:ascii="Book Antiqua" w:eastAsia="宋体" w:hAnsi="Book Antiqua"/>
                <w:color w:val="000000"/>
                <w:vertAlign w:val="superscript"/>
                <w:lang w:eastAsia="zh-CN"/>
              </w:rPr>
              <w:t>1</w:t>
            </w:r>
          </w:p>
        </w:tc>
      </w:tr>
      <w:tr w:rsidR="00F226C4" w:rsidRPr="00EE3D14">
        <w:trPr>
          <w:trHeight w:val="280"/>
        </w:trPr>
        <w:tc>
          <w:tcPr>
            <w:tcW w:w="2106" w:type="dxa"/>
            <w:shd w:val="clear" w:color="auto" w:fill="auto"/>
            <w:vAlign w:val="center"/>
          </w:tcPr>
          <w:p w:rsidR="00F226C4" w:rsidRPr="00EE3D14" w:rsidRDefault="00F226C4">
            <w:pPr>
              <w:spacing w:line="360" w:lineRule="auto"/>
              <w:rPr>
                <w:rFonts w:ascii="Book Antiqua" w:eastAsia="宋体" w:hAnsi="Book Antiqua"/>
                <w:color w:val="000000"/>
                <w:lang w:eastAsia="zh-CN"/>
              </w:rPr>
            </w:pPr>
          </w:p>
        </w:tc>
        <w:tc>
          <w:tcPr>
            <w:tcW w:w="3040" w:type="dxa"/>
            <w:shd w:val="clear" w:color="auto" w:fill="auto"/>
            <w:vAlign w:val="center"/>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Type III PDE inhibitor</w:t>
            </w:r>
          </w:p>
        </w:tc>
        <w:tc>
          <w:tcPr>
            <w:tcW w:w="2780" w:type="dxa"/>
            <w:shd w:val="clear" w:color="auto" w:fill="auto"/>
            <w:vAlign w:val="center"/>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Cilostazol (Pretal)</w:t>
            </w:r>
          </w:p>
        </w:tc>
        <w:tc>
          <w:tcPr>
            <w:tcW w:w="1920" w:type="dxa"/>
            <w:shd w:val="clear" w:color="auto" w:fill="auto"/>
            <w:vAlign w:val="center"/>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2 d</w:t>
            </w:r>
          </w:p>
        </w:tc>
      </w:tr>
      <w:tr w:rsidR="00F226C4" w:rsidRPr="00EE3D14">
        <w:trPr>
          <w:trHeight w:val="280"/>
        </w:trPr>
        <w:tc>
          <w:tcPr>
            <w:tcW w:w="2106" w:type="dxa"/>
            <w:shd w:val="clear" w:color="auto" w:fill="auto"/>
            <w:vAlign w:val="center"/>
          </w:tcPr>
          <w:p w:rsidR="00F226C4" w:rsidRPr="00EE3D14" w:rsidRDefault="00F226C4">
            <w:pPr>
              <w:spacing w:line="360" w:lineRule="auto"/>
              <w:rPr>
                <w:rFonts w:ascii="Book Antiqua" w:eastAsia="宋体" w:hAnsi="Book Antiqua"/>
                <w:color w:val="000000"/>
                <w:lang w:eastAsia="zh-CN"/>
              </w:rPr>
            </w:pPr>
          </w:p>
        </w:tc>
        <w:tc>
          <w:tcPr>
            <w:tcW w:w="3040" w:type="dxa"/>
            <w:shd w:val="clear" w:color="auto" w:fill="auto"/>
            <w:vAlign w:val="center"/>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Acetylsalicylic acid</w:t>
            </w:r>
          </w:p>
        </w:tc>
        <w:tc>
          <w:tcPr>
            <w:tcW w:w="2780" w:type="dxa"/>
            <w:shd w:val="clear" w:color="auto" w:fill="auto"/>
            <w:vAlign w:val="center"/>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Aspirin</w:t>
            </w:r>
          </w:p>
        </w:tc>
        <w:tc>
          <w:tcPr>
            <w:tcW w:w="1920" w:type="dxa"/>
            <w:shd w:val="clear" w:color="auto" w:fill="auto"/>
            <w:vAlign w:val="center"/>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7-10 d</w:t>
            </w:r>
          </w:p>
        </w:tc>
      </w:tr>
      <w:tr w:rsidR="00F226C4" w:rsidRPr="00EE3D14">
        <w:trPr>
          <w:trHeight w:val="840"/>
        </w:trPr>
        <w:tc>
          <w:tcPr>
            <w:tcW w:w="2106" w:type="dxa"/>
            <w:shd w:val="clear" w:color="auto" w:fill="auto"/>
            <w:vAlign w:val="center"/>
          </w:tcPr>
          <w:p w:rsidR="00F226C4" w:rsidRPr="00EE3D14" w:rsidRDefault="00F226C4">
            <w:pPr>
              <w:spacing w:line="360" w:lineRule="auto"/>
              <w:rPr>
                <w:rFonts w:ascii="Book Antiqua" w:eastAsia="宋体" w:hAnsi="Book Antiqua"/>
                <w:color w:val="000000"/>
                <w:lang w:eastAsia="zh-CN"/>
              </w:rPr>
            </w:pPr>
          </w:p>
        </w:tc>
        <w:tc>
          <w:tcPr>
            <w:tcW w:w="3040" w:type="dxa"/>
            <w:shd w:val="clear" w:color="auto" w:fill="auto"/>
            <w:vAlign w:val="center"/>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Other NSAIDs</w:t>
            </w:r>
          </w:p>
        </w:tc>
        <w:tc>
          <w:tcPr>
            <w:tcW w:w="2780" w:type="dxa"/>
            <w:shd w:val="clear" w:color="auto" w:fill="auto"/>
            <w:vAlign w:val="center"/>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Ibuprofen (Brufen, Advil),</w:t>
            </w:r>
            <w:r w:rsidRPr="00EE3D14">
              <w:rPr>
                <w:rFonts w:ascii="Book Antiqua" w:eastAsia="宋体" w:hAnsi="Book Antiqua"/>
                <w:color w:val="000000"/>
                <w:lang w:eastAsia="zh-CN"/>
              </w:rPr>
              <w:br/>
              <w:t>Loxoprofen (Loxonin),</w:t>
            </w:r>
            <w:r w:rsidRPr="00EE3D14">
              <w:rPr>
                <w:rFonts w:ascii="Book Antiqua" w:eastAsia="宋体" w:hAnsi="Book Antiqua"/>
                <w:color w:val="000000"/>
                <w:lang w:eastAsia="zh-CN"/>
              </w:rPr>
              <w:br/>
              <w:t xml:space="preserve">Diclofenac (Voltaren) </w:t>
            </w:r>
            <w:r w:rsidRPr="00EE3D14">
              <w:rPr>
                <w:rFonts w:ascii="Book Antiqua" w:eastAsia="宋体" w:hAnsi="Book Antiqua"/>
                <w:i/>
                <w:color w:val="000000"/>
                <w:lang w:eastAsia="zh-CN"/>
              </w:rPr>
              <w:t>etc</w:t>
            </w:r>
            <w:r w:rsidRPr="00EE3D14">
              <w:rPr>
                <w:rFonts w:ascii="Book Antiqua" w:eastAsia="宋体" w:hAnsi="Book Antiqua"/>
                <w:color w:val="000000"/>
                <w:lang w:eastAsia="zh-CN"/>
              </w:rPr>
              <w:t>.</w:t>
            </w:r>
          </w:p>
        </w:tc>
        <w:tc>
          <w:tcPr>
            <w:tcW w:w="1920" w:type="dxa"/>
            <w:shd w:val="clear" w:color="auto" w:fill="auto"/>
            <w:vAlign w:val="center"/>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Varies</w:t>
            </w:r>
          </w:p>
        </w:tc>
      </w:tr>
      <w:tr w:rsidR="00F226C4" w:rsidRPr="00EE3D14">
        <w:trPr>
          <w:trHeight w:val="280"/>
        </w:trPr>
        <w:tc>
          <w:tcPr>
            <w:tcW w:w="2106" w:type="dxa"/>
            <w:shd w:val="clear" w:color="auto" w:fill="auto"/>
            <w:vAlign w:val="center"/>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Anticoagulants</w:t>
            </w:r>
          </w:p>
        </w:tc>
        <w:tc>
          <w:tcPr>
            <w:tcW w:w="3040" w:type="dxa"/>
            <w:shd w:val="clear" w:color="auto" w:fill="auto"/>
            <w:vAlign w:val="center"/>
          </w:tcPr>
          <w:p w:rsidR="00F226C4" w:rsidRPr="00EE3D14" w:rsidRDefault="00F226C4">
            <w:pPr>
              <w:spacing w:line="360" w:lineRule="auto"/>
              <w:rPr>
                <w:rFonts w:ascii="Book Antiqua" w:eastAsia="宋体" w:hAnsi="Book Antiqua"/>
                <w:color w:val="000000"/>
                <w:lang w:eastAsia="zh-CN"/>
              </w:rPr>
            </w:pPr>
          </w:p>
        </w:tc>
        <w:tc>
          <w:tcPr>
            <w:tcW w:w="2780" w:type="dxa"/>
            <w:shd w:val="clear" w:color="auto" w:fill="auto"/>
            <w:vAlign w:val="center"/>
          </w:tcPr>
          <w:p w:rsidR="00F226C4" w:rsidRPr="00EE3D14" w:rsidRDefault="00F226C4">
            <w:pPr>
              <w:spacing w:line="360" w:lineRule="auto"/>
              <w:rPr>
                <w:rFonts w:ascii="Book Antiqua" w:eastAsia="宋体" w:hAnsi="Book Antiqua"/>
                <w:color w:val="000000"/>
                <w:lang w:eastAsia="zh-CN"/>
              </w:rPr>
            </w:pPr>
          </w:p>
        </w:tc>
        <w:tc>
          <w:tcPr>
            <w:tcW w:w="1920" w:type="dxa"/>
            <w:shd w:val="clear" w:color="auto" w:fill="auto"/>
            <w:vAlign w:val="center"/>
          </w:tcPr>
          <w:p w:rsidR="00F226C4" w:rsidRPr="00EE3D14" w:rsidRDefault="00F226C4">
            <w:pPr>
              <w:spacing w:line="360" w:lineRule="auto"/>
              <w:rPr>
                <w:rFonts w:ascii="Book Antiqua" w:eastAsia="宋体" w:hAnsi="Book Antiqua"/>
                <w:color w:val="000000"/>
                <w:lang w:eastAsia="zh-CN"/>
              </w:rPr>
            </w:pPr>
          </w:p>
        </w:tc>
      </w:tr>
      <w:tr w:rsidR="00F226C4" w:rsidRPr="00EE3D14">
        <w:trPr>
          <w:trHeight w:val="280"/>
        </w:trPr>
        <w:tc>
          <w:tcPr>
            <w:tcW w:w="2106" w:type="dxa"/>
            <w:shd w:val="clear" w:color="auto" w:fill="auto"/>
            <w:vAlign w:val="center"/>
          </w:tcPr>
          <w:p w:rsidR="00F226C4" w:rsidRPr="00EE3D14" w:rsidRDefault="00F226C4">
            <w:pPr>
              <w:spacing w:line="360" w:lineRule="auto"/>
              <w:rPr>
                <w:rFonts w:ascii="Book Antiqua" w:eastAsia="宋体" w:hAnsi="Book Antiqua"/>
                <w:color w:val="000000"/>
                <w:lang w:eastAsia="zh-CN"/>
              </w:rPr>
            </w:pPr>
          </w:p>
        </w:tc>
        <w:tc>
          <w:tcPr>
            <w:tcW w:w="3040" w:type="dxa"/>
            <w:shd w:val="clear" w:color="auto" w:fill="auto"/>
            <w:vAlign w:val="center"/>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Heparin (unfractionated)</w:t>
            </w:r>
          </w:p>
        </w:tc>
        <w:tc>
          <w:tcPr>
            <w:tcW w:w="2780" w:type="dxa"/>
            <w:shd w:val="clear" w:color="auto" w:fill="auto"/>
            <w:vAlign w:val="center"/>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Heparin</w:t>
            </w:r>
          </w:p>
        </w:tc>
        <w:tc>
          <w:tcPr>
            <w:tcW w:w="1920" w:type="dxa"/>
            <w:shd w:val="clear" w:color="auto" w:fill="auto"/>
            <w:vAlign w:val="center"/>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1-2 h</w:t>
            </w:r>
          </w:p>
        </w:tc>
      </w:tr>
      <w:tr w:rsidR="00F226C4" w:rsidRPr="00EE3D14">
        <w:trPr>
          <w:trHeight w:val="840"/>
        </w:trPr>
        <w:tc>
          <w:tcPr>
            <w:tcW w:w="2106" w:type="dxa"/>
            <w:shd w:val="clear" w:color="auto" w:fill="auto"/>
            <w:vAlign w:val="center"/>
          </w:tcPr>
          <w:p w:rsidR="00F226C4" w:rsidRPr="00EE3D14" w:rsidRDefault="00F226C4">
            <w:pPr>
              <w:spacing w:line="360" w:lineRule="auto"/>
              <w:rPr>
                <w:rFonts w:ascii="Book Antiqua" w:eastAsia="宋体" w:hAnsi="Book Antiqua"/>
                <w:color w:val="000000"/>
                <w:lang w:eastAsia="zh-CN"/>
              </w:rPr>
            </w:pPr>
          </w:p>
        </w:tc>
        <w:tc>
          <w:tcPr>
            <w:tcW w:w="3040" w:type="dxa"/>
            <w:shd w:val="clear" w:color="auto" w:fill="auto"/>
            <w:vAlign w:val="center"/>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Heparin (LMWH)</w:t>
            </w:r>
          </w:p>
        </w:tc>
        <w:tc>
          <w:tcPr>
            <w:tcW w:w="2780" w:type="dxa"/>
            <w:shd w:val="clear" w:color="auto" w:fill="auto"/>
            <w:vAlign w:val="center"/>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Dalteparin (Fragmin</w:t>
            </w:r>
            <w:r w:rsidRPr="00EE3D14">
              <w:rPr>
                <w:rFonts w:ascii="Book Antiqua" w:eastAsia="MS PGothic" w:hAnsi="Book Antiqua"/>
                <w:color w:val="000000"/>
                <w:lang w:eastAsia="zh-CN"/>
              </w:rPr>
              <w:t>、</w:t>
            </w:r>
            <w:r w:rsidRPr="00EE3D14">
              <w:rPr>
                <w:rFonts w:ascii="Book Antiqua" w:eastAsia="宋体" w:hAnsi="Book Antiqua"/>
                <w:color w:val="000000"/>
                <w:lang w:eastAsia="zh-CN"/>
              </w:rPr>
              <w:t>iv)</w:t>
            </w:r>
            <w:r w:rsidRPr="00EE3D14">
              <w:rPr>
                <w:rFonts w:ascii="Book Antiqua" w:eastAsia="宋体" w:hAnsi="Book Antiqua"/>
                <w:color w:val="000000"/>
                <w:lang w:eastAsia="zh-CN"/>
              </w:rPr>
              <w:br/>
              <w:t>Enoxaparin (Clexane, s.c.)</w:t>
            </w:r>
            <w:r w:rsidRPr="00EE3D14">
              <w:rPr>
                <w:rFonts w:ascii="Book Antiqua" w:eastAsia="宋体" w:hAnsi="Book Antiqua"/>
                <w:color w:val="000000"/>
                <w:lang w:eastAsia="zh-CN"/>
              </w:rPr>
              <w:br/>
              <w:t>Nadroparin (s.c.)</w:t>
            </w:r>
          </w:p>
        </w:tc>
        <w:tc>
          <w:tcPr>
            <w:tcW w:w="1920" w:type="dxa"/>
            <w:shd w:val="clear" w:color="auto" w:fill="auto"/>
            <w:vAlign w:val="center"/>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2-4 h</w:t>
            </w:r>
            <w:r w:rsidRPr="00EE3D14">
              <w:rPr>
                <w:rFonts w:ascii="Book Antiqua" w:eastAsia="宋体" w:hAnsi="Book Antiqua"/>
                <w:color w:val="000000"/>
                <w:lang w:eastAsia="zh-CN"/>
              </w:rPr>
              <w:br/>
              <w:t>6-12 h</w:t>
            </w:r>
            <w:r w:rsidRPr="00EE3D14">
              <w:rPr>
                <w:rFonts w:ascii="Book Antiqua" w:eastAsia="宋体" w:hAnsi="Book Antiqua"/>
                <w:color w:val="000000"/>
                <w:lang w:eastAsia="zh-CN"/>
              </w:rPr>
              <w:br/>
              <w:t>6-12 h</w:t>
            </w:r>
          </w:p>
        </w:tc>
      </w:tr>
      <w:tr w:rsidR="00F226C4" w:rsidRPr="00EE3D14">
        <w:trPr>
          <w:trHeight w:val="280"/>
        </w:trPr>
        <w:tc>
          <w:tcPr>
            <w:tcW w:w="2106" w:type="dxa"/>
            <w:shd w:val="clear" w:color="auto" w:fill="auto"/>
            <w:vAlign w:val="center"/>
          </w:tcPr>
          <w:p w:rsidR="00F226C4" w:rsidRPr="00EE3D14" w:rsidRDefault="00F226C4">
            <w:pPr>
              <w:spacing w:line="360" w:lineRule="auto"/>
              <w:rPr>
                <w:rFonts w:ascii="Book Antiqua" w:eastAsia="宋体" w:hAnsi="Book Antiqua"/>
                <w:color w:val="000000"/>
                <w:lang w:eastAsia="zh-CN"/>
              </w:rPr>
            </w:pPr>
          </w:p>
        </w:tc>
        <w:tc>
          <w:tcPr>
            <w:tcW w:w="3040" w:type="dxa"/>
            <w:shd w:val="clear" w:color="auto" w:fill="auto"/>
            <w:vAlign w:val="center"/>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Vitamin K antagonist</w:t>
            </w:r>
          </w:p>
        </w:tc>
        <w:tc>
          <w:tcPr>
            <w:tcW w:w="2780" w:type="dxa"/>
            <w:shd w:val="clear" w:color="auto" w:fill="auto"/>
            <w:vAlign w:val="center"/>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Warfarin (Coumadin)</w:t>
            </w:r>
          </w:p>
        </w:tc>
        <w:tc>
          <w:tcPr>
            <w:tcW w:w="1920" w:type="dxa"/>
            <w:shd w:val="clear" w:color="auto" w:fill="auto"/>
            <w:vAlign w:val="center"/>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5 d</w:t>
            </w:r>
          </w:p>
        </w:tc>
      </w:tr>
      <w:tr w:rsidR="00F226C4" w:rsidRPr="00EE3D14">
        <w:trPr>
          <w:trHeight w:val="280"/>
        </w:trPr>
        <w:tc>
          <w:tcPr>
            <w:tcW w:w="2106" w:type="dxa"/>
            <w:shd w:val="clear" w:color="auto" w:fill="auto"/>
            <w:vAlign w:val="center"/>
          </w:tcPr>
          <w:p w:rsidR="00F226C4" w:rsidRPr="00EE3D14" w:rsidRDefault="00F226C4">
            <w:pPr>
              <w:spacing w:line="360" w:lineRule="auto"/>
              <w:rPr>
                <w:rFonts w:ascii="Book Antiqua" w:eastAsia="宋体" w:hAnsi="Book Antiqua"/>
                <w:color w:val="000000"/>
                <w:lang w:eastAsia="zh-CN"/>
              </w:rPr>
            </w:pPr>
          </w:p>
        </w:tc>
        <w:tc>
          <w:tcPr>
            <w:tcW w:w="3040" w:type="dxa"/>
            <w:shd w:val="clear" w:color="auto" w:fill="auto"/>
            <w:vAlign w:val="center"/>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Factor Xa inhibitor (s.c.)</w:t>
            </w:r>
          </w:p>
        </w:tc>
        <w:tc>
          <w:tcPr>
            <w:tcW w:w="2780" w:type="dxa"/>
            <w:shd w:val="clear" w:color="auto" w:fill="auto"/>
            <w:vAlign w:val="center"/>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Fondaparinux (Arixtra)</w:t>
            </w:r>
          </w:p>
        </w:tc>
        <w:tc>
          <w:tcPr>
            <w:tcW w:w="1920" w:type="dxa"/>
            <w:shd w:val="clear" w:color="auto" w:fill="auto"/>
            <w:vAlign w:val="center"/>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1-1.5 d</w:t>
            </w:r>
          </w:p>
        </w:tc>
      </w:tr>
      <w:tr w:rsidR="00F226C4" w:rsidRPr="00EE3D14">
        <w:trPr>
          <w:trHeight w:val="280"/>
        </w:trPr>
        <w:tc>
          <w:tcPr>
            <w:tcW w:w="2106" w:type="dxa"/>
            <w:shd w:val="clear" w:color="auto" w:fill="auto"/>
            <w:vAlign w:val="center"/>
          </w:tcPr>
          <w:p w:rsidR="00F226C4" w:rsidRPr="00EE3D14" w:rsidRDefault="00F226C4">
            <w:pPr>
              <w:spacing w:line="360" w:lineRule="auto"/>
              <w:rPr>
                <w:rFonts w:ascii="Book Antiqua" w:eastAsia="宋体" w:hAnsi="Book Antiqua"/>
                <w:color w:val="000000"/>
                <w:lang w:eastAsia="zh-CN"/>
              </w:rPr>
            </w:pPr>
          </w:p>
        </w:tc>
        <w:tc>
          <w:tcPr>
            <w:tcW w:w="3040" w:type="dxa"/>
            <w:shd w:val="clear" w:color="auto" w:fill="auto"/>
            <w:vAlign w:val="center"/>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DOACs</w:t>
            </w:r>
          </w:p>
        </w:tc>
        <w:tc>
          <w:tcPr>
            <w:tcW w:w="2780" w:type="dxa"/>
            <w:shd w:val="clear" w:color="auto" w:fill="auto"/>
            <w:vAlign w:val="center"/>
          </w:tcPr>
          <w:p w:rsidR="00F226C4" w:rsidRPr="00EE3D14" w:rsidRDefault="00F226C4">
            <w:pPr>
              <w:spacing w:line="360" w:lineRule="auto"/>
              <w:rPr>
                <w:rFonts w:ascii="Book Antiqua" w:eastAsia="宋体" w:hAnsi="Book Antiqua"/>
                <w:color w:val="000000"/>
                <w:lang w:eastAsia="zh-CN"/>
              </w:rPr>
            </w:pPr>
          </w:p>
        </w:tc>
        <w:tc>
          <w:tcPr>
            <w:tcW w:w="1920" w:type="dxa"/>
            <w:shd w:val="clear" w:color="auto" w:fill="auto"/>
            <w:vAlign w:val="center"/>
          </w:tcPr>
          <w:p w:rsidR="00F226C4" w:rsidRPr="00EE3D14" w:rsidRDefault="00F226C4">
            <w:pPr>
              <w:spacing w:line="360" w:lineRule="auto"/>
              <w:rPr>
                <w:rFonts w:ascii="Book Antiqua" w:eastAsia="宋体" w:hAnsi="Book Antiqua"/>
                <w:color w:val="000000"/>
                <w:lang w:eastAsia="zh-CN"/>
              </w:rPr>
            </w:pPr>
          </w:p>
        </w:tc>
      </w:tr>
      <w:tr w:rsidR="00F226C4" w:rsidRPr="00EE3D14">
        <w:trPr>
          <w:trHeight w:val="280"/>
        </w:trPr>
        <w:tc>
          <w:tcPr>
            <w:tcW w:w="2106" w:type="dxa"/>
            <w:shd w:val="clear" w:color="auto" w:fill="auto"/>
            <w:vAlign w:val="center"/>
          </w:tcPr>
          <w:p w:rsidR="00F226C4" w:rsidRPr="00EE3D14" w:rsidRDefault="00F226C4">
            <w:pPr>
              <w:spacing w:line="360" w:lineRule="auto"/>
              <w:rPr>
                <w:rFonts w:ascii="Book Antiqua" w:eastAsia="宋体" w:hAnsi="Book Antiqua"/>
                <w:color w:val="000000"/>
                <w:lang w:eastAsia="zh-CN"/>
              </w:rPr>
            </w:pPr>
          </w:p>
        </w:tc>
        <w:tc>
          <w:tcPr>
            <w:tcW w:w="3040" w:type="dxa"/>
            <w:shd w:val="clear" w:color="auto" w:fill="auto"/>
            <w:vAlign w:val="center"/>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 xml:space="preserve">   Direct thrombin </w:t>
            </w:r>
            <w:r w:rsidRPr="00EE3D14">
              <w:rPr>
                <w:rFonts w:ascii="Book Antiqua" w:eastAsia="宋体" w:hAnsi="Book Antiqua"/>
                <w:color w:val="000000"/>
                <w:lang w:eastAsia="zh-CN"/>
              </w:rPr>
              <w:lastRenderedPageBreak/>
              <w:t>inhibitor</w:t>
            </w:r>
          </w:p>
        </w:tc>
        <w:tc>
          <w:tcPr>
            <w:tcW w:w="2780" w:type="dxa"/>
            <w:shd w:val="clear" w:color="auto" w:fill="auto"/>
            <w:vAlign w:val="center"/>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lastRenderedPageBreak/>
              <w:t>Dabigatran (Pradaxa)</w:t>
            </w:r>
          </w:p>
        </w:tc>
        <w:tc>
          <w:tcPr>
            <w:tcW w:w="1920" w:type="dxa"/>
            <w:shd w:val="clear" w:color="auto" w:fill="auto"/>
            <w:vAlign w:val="center"/>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1-2 d</w:t>
            </w:r>
          </w:p>
        </w:tc>
      </w:tr>
      <w:tr w:rsidR="00F226C4" w:rsidRPr="00EE3D14">
        <w:trPr>
          <w:trHeight w:val="840"/>
        </w:trPr>
        <w:tc>
          <w:tcPr>
            <w:tcW w:w="2106" w:type="dxa"/>
            <w:shd w:val="clear" w:color="auto" w:fill="auto"/>
            <w:vAlign w:val="center"/>
          </w:tcPr>
          <w:p w:rsidR="00F226C4" w:rsidRPr="00EE3D14" w:rsidRDefault="00F226C4">
            <w:pPr>
              <w:spacing w:line="360" w:lineRule="auto"/>
              <w:rPr>
                <w:rFonts w:ascii="Book Antiqua" w:eastAsia="宋体" w:hAnsi="Book Antiqua"/>
                <w:color w:val="000000"/>
                <w:lang w:eastAsia="zh-CN"/>
              </w:rPr>
            </w:pPr>
          </w:p>
        </w:tc>
        <w:tc>
          <w:tcPr>
            <w:tcW w:w="3040" w:type="dxa"/>
            <w:shd w:val="clear" w:color="auto" w:fill="auto"/>
            <w:vAlign w:val="center"/>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 xml:space="preserve">   Factor Xa inhibitors</w:t>
            </w:r>
          </w:p>
        </w:tc>
        <w:tc>
          <w:tcPr>
            <w:tcW w:w="2780" w:type="dxa"/>
            <w:shd w:val="clear" w:color="auto" w:fill="auto"/>
            <w:vAlign w:val="center"/>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 xml:space="preserve">Rivaroxaban (Xarelto), </w:t>
            </w:r>
            <w:r w:rsidRPr="00EE3D14">
              <w:rPr>
                <w:rFonts w:ascii="Book Antiqua" w:eastAsia="宋体" w:hAnsi="Book Antiqua"/>
                <w:color w:val="000000"/>
                <w:lang w:eastAsia="zh-CN"/>
              </w:rPr>
              <w:br/>
              <w:t xml:space="preserve">Apixaban (Eliquis), </w:t>
            </w:r>
            <w:r w:rsidRPr="00EE3D14">
              <w:rPr>
                <w:rFonts w:ascii="Book Antiqua" w:eastAsia="宋体" w:hAnsi="Book Antiqua"/>
                <w:color w:val="000000"/>
                <w:lang w:eastAsia="zh-CN"/>
              </w:rPr>
              <w:br/>
              <w:t>Edoxaban (Lixiana)</w:t>
            </w:r>
          </w:p>
        </w:tc>
        <w:tc>
          <w:tcPr>
            <w:tcW w:w="1920" w:type="dxa"/>
            <w:shd w:val="clear" w:color="auto" w:fill="auto"/>
            <w:vAlign w:val="center"/>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1-2 d</w:t>
            </w:r>
          </w:p>
        </w:tc>
      </w:tr>
    </w:tbl>
    <w:p w:rsidR="00F226C4" w:rsidRPr="00EE3D14" w:rsidRDefault="004F2293">
      <w:pPr>
        <w:spacing w:line="360" w:lineRule="auto"/>
        <w:jc w:val="both"/>
        <w:rPr>
          <w:rFonts w:ascii="Book Antiqua" w:hAnsi="Book Antiqua"/>
          <w:lang w:eastAsia="zh-CN"/>
        </w:rPr>
      </w:pPr>
      <w:r w:rsidRPr="00EE3D14">
        <w:rPr>
          <w:rFonts w:ascii="Book Antiqua" w:hAnsi="Book Antiqua"/>
          <w:vertAlign w:val="superscript"/>
          <w:lang w:eastAsia="zh-CN"/>
        </w:rPr>
        <w:t>1</w:t>
      </w:r>
      <w:r w:rsidRPr="00EE3D14">
        <w:rPr>
          <w:rFonts w:ascii="Book Antiqua" w:hAnsi="Book Antiqua"/>
          <w:lang w:eastAsia="zh-CN"/>
        </w:rPr>
        <w:t xml:space="preserve">In ticlopidine, duration of action is 10-14 d. PDE: </w:t>
      </w:r>
      <w:r w:rsidRPr="00EE3D14">
        <w:rPr>
          <w:rFonts w:ascii="Book Antiqua" w:hAnsi="Book Antiqua"/>
          <w:caps/>
          <w:lang w:eastAsia="zh-CN"/>
        </w:rPr>
        <w:t>p</w:t>
      </w:r>
      <w:r w:rsidRPr="00EE3D14">
        <w:rPr>
          <w:rFonts w:ascii="Book Antiqua" w:hAnsi="Book Antiqua"/>
          <w:lang w:eastAsia="zh-CN"/>
        </w:rPr>
        <w:t xml:space="preserve">hosphodiesterase; NSAID: </w:t>
      </w:r>
      <w:r w:rsidRPr="00EE3D14">
        <w:rPr>
          <w:rFonts w:ascii="Book Antiqua" w:hAnsi="Book Antiqua"/>
          <w:caps/>
          <w:lang w:eastAsia="zh-CN"/>
        </w:rPr>
        <w:t>n</w:t>
      </w:r>
      <w:r w:rsidRPr="00EE3D14">
        <w:rPr>
          <w:rFonts w:ascii="Book Antiqua" w:hAnsi="Book Antiqua"/>
          <w:lang w:eastAsia="zh-CN"/>
        </w:rPr>
        <w:t xml:space="preserve">on-steroidal anti-inflammatory drug; DOAC: </w:t>
      </w:r>
      <w:r w:rsidRPr="00EE3D14">
        <w:rPr>
          <w:rFonts w:ascii="Book Antiqua" w:hAnsi="Book Antiqua"/>
          <w:caps/>
          <w:lang w:eastAsia="zh-CN"/>
        </w:rPr>
        <w:t>d</w:t>
      </w:r>
      <w:r w:rsidRPr="00EE3D14">
        <w:rPr>
          <w:rFonts w:ascii="Book Antiqua" w:hAnsi="Book Antiqua"/>
          <w:lang w:eastAsia="zh-CN"/>
        </w:rPr>
        <w:t>irect-acting oral anticoagulant.</w:t>
      </w:r>
    </w:p>
    <w:p w:rsidR="00F226C4" w:rsidRPr="00EE3D14" w:rsidRDefault="00F226C4">
      <w:pPr>
        <w:spacing w:line="360" w:lineRule="auto"/>
        <w:jc w:val="both"/>
        <w:rPr>
          <w:rFonts w:ascii="Book Antiqua" w:hAnsi="Book Antiqua"/>
          <w:lang w:eastAsia="zh-CN"/>
        </w:rPr>
        <w:sectPr w:rsidR="00F226C4" w:rsidRPr="00EE3D14">
          <w:pgSz w:w="12240" w:h="15840"/>
          <w:pgMar w:top="1440" w:right="1440" w:bottom="1440" w:left="1440" w:header="720" w:footer="720" w:gutter="0"/>
          <w:cols w:space="720"/>
          <w:docGrid w:linePitch="360"/>
        </w:sectPr>
      </w:pPr>
    </w:p>
    <w:p w:rsidR="00F226C4" w:rsidRPr="00EE3D14" w:rsidRDefault="004F2293">
      <w:pPr>
        <w:spacing w:line="360" w:lineRule="auto"/>
        <w:jc w:val="both"/>
        <w:rPr>
          <w:rFonts w:ascii="Book Antiqua" w:hAnsi="Book Antiqua"/>
          <w:b/>
          <w:lang w:eastAsia="zh-CN"/>
        </w:rPr>
      </w:pPr>
      <w:r w:rsidRPr="00EE3D14">
        <w:rPr>
          <w:rFonts w:ascii="Book Antiqua" w:hAnsi="Book Antiqua"/>
          <w:b/>
          <w:lang w:eastAsia="zh-CN"/>
        </w:rPr>
        <w:lastRenderedPageBreak/>
        <w:t>Table 2 Reported data concerning bleeding complications of pancreatic surgery in patients with antithrombotic therapy</w:t>
      </w:r>
    </w:p>
    <w:tbl>
      <w:tblPr>
        <w:tblW w:w="17866" w:type="dxa"/>
        <w:tblInd w:w="-1440" w:type="dxa"/>
        <w:tblBorders>
          <w:top w:val="single" w:sz="4" w:space="0" w:color="auto"/>
          <w:bottom w:val="single" w:sz="4" w:space="0" w:color="auto"/>
        </w:tblBorders>
        <w:tblLayout w:type="fixed"/>
        <w:tblLook w:val="04A0" w:firstRow="1" w:lastRow="0" w:firstColumn="1" w:lastColumn="0" w:noHBand="0" w:noVBand="1"/>
      </w:tblPr>
      <w:tblGrid>
        <w:gridCol w:w="1361"/>
        <w:gridCol w:w="885"/>
        <w:gridCol w:w="3480"/>
        <w:gridCol w:w="4380"/>
        <w:gridCol w:w="3940"/>
        <w:gridCol w:w="3820"/>
      </w:tblGrid>
      <w:tr w:rsidR="00F226C4" w:rsidRPr="00EE3D14">
        <w:trPr>
          <w:trHeight w:val="560"/>
        </w:trPr>
        <w:tc>
          <w:tcPr>
            <w:tcW w:w="1361" w:type="dxa"/>
            <w:tcBorders>
              <w:top w:val="single" w:sz="4" w:space="0" w:color="auto"/>
              <w:bottom w:val="single" w:sz="4" w:space="0" w:color="auto"/>
            </w:tcBorders>
            <w:shd w:val="clear" w:color="auto" w:fill="auto"/>
            <w:vAlign w:val="center"/>
          </w:tcPr>
          <w:p w:rsidR="00F226C4" w:rsidRPr="00EE3D14" w:rsidRDefault="004F2293">
            <w:pPr>
              <w:spacing w:line="360" w:lineRule="auto"/>
              <w:rPr>
                <w:rFonts w:ascii="Book Antiqua" w:eastAsia="宋体" w:hAnsi="Book Antiqua"/>
                <w:b/>
                <w:color w:val="000000"/>
                <w:lang w:eastAsia="zh-CN"/>
              </w:rPr>
            </w:pPr>
            <w:r w:rsidRPr="00EE3D14">
              <w:rPr>
                <w:rFonts w:ascii="Book Antiqua" w:eastAsia="宋体" w:hAnsi="Book Antiqua"/>
                <w:b/>
                <w:color w:val="000000"/>
                <w:lang w:eastAsia="zh-CN"/>
              </w:rPr>
              <w:t>Ref.</w:t>
            </w:r>
          </w:p>
        </w:tc>
        <w:tc>
          <w:tcPr>
            <w:tcW w:w="885" w:type="dxa"/>
            <w:tcBorders>
              <w:top w:val="single" w:sz="4" w:space="0" w:color="auto"/>
              <w:bottom w:val="single" w:sz="4" w:space="0" w:color="auto"/>
            </w:tcBorders>
            <w:shd w:val="clear" w:color="auto" w:fill="auto"/>
            <w:vAlign w:val="center"/>
          </w:tcPr>
          <w:p w:rsidR="00F226C4" w:rsidRPr="00EE3D14" w:rsidRDefault="004F2293">
            <w:pPr>
              <w:spacing w:line="360" w:lineRule="auto"/>
              <w:rPr>
                <w:rFonts w:ascii="Book Antiqua" w:eastAsia="宋体" w:hAnsi="Book Antiqua"/>
                <w:b/>
                <w:color w:val="000000"/>
                <w:lang w:eastAsia="zh-CN"/>
              </w:rPr>
            </w:pPr>
            <w:r w:rsidRPr="00EE3D14">
              <w:rPr>
                <w:rFonts w:ascii="Book Antiqua" w:eastAsia="宋体" w:hAnsi="Book Antiqua"/>
                <w:b/>
                <w:color w:val="000000"/>
                <w:lang w:eastAsia="zh-CN"/>
              </w:rPr>
              <w:t>Year,</w:t>
            </w:r>
            <w:r w:rsidRPr="00EE3D14">
              <w:rPr>
                <w:rFonts w:ascii="Book Antiqua" w:eastAsia="宋体" w:hAnsi="Book Antiqua"/>
                <w:b/>
                <w:color w:val="000000"/>
                <w:lang w:eastAsia="zh-CN"/>
              </w:rPr>
              <w:br/>
              <w:t>Type</w:t>
            </w:r>
          </w:p>
        </w:tc>
        <w:tc>
          <w:tcPr>
            <w:tcW w:w="3480" w:type="dxa"/>
            <w:tcBorders>
              <w:top w:val="single" w:sz="4" w:space="0" w:color="auto"/>
              <w:bottom w:val="single" w:sz="4" w:space="0" w:color="auto"/>
            </w:tcBorders>
            <w:shd w:val="clear" w:color="auto" w:fill="auto"/>
            <w:vAlign w:val="center"/>
          </w:tcPr>
          <w:p w:rsidR="00F226C4" w:rsidRPr="00EE3D14" w:rsidRDefault="004F2293">
            <w:pPr>
              <w:spacing w:line="360" w:lineRule="auto"/>
              <w:rPr>
                <w:rFonts w:ascii="Book Antiqua" w:eastAsia="宋体" w:hAnsi="Book Antiqua"/>
                <w:b/>
                <w:color w:val="000000"/>
                <w:lang w:eastAsia="zh-CN"/>
              </w:rPr>
            </w:pPr>
            <w:r w:rsidRPr="00EE3D14">
              <w:rPr>
                <w:rFonts w:ascii="Book Antiqua" w:eastAsia="宋体" w:hAnsi="Book Antiqua"/>
                <w:b/>
                <w:color w:val="000000"/>
                <w:lang w:eastAsia="zh-CN"/>
              </w:rPr>
              <w:t>Surgery type</w:t>
            </w:r>
          </w:p>
        </w:tc>
        <w:tc>
          <w:tcPr>
            <w:tcW w:w="4380" w:type="dxa"/>
            <w:tcBorders>
              <w:top w:val="single" w:sz="4" w:space="0" w:color="auto"/>
              <w:bottom w:val="single" w:sz="4" w:space="0" w:color="auto"/>
            </w:tcBorders>
            <w:shd w:val="clear" w:color="auto" w:fill="auto"/>
            <w:vAlign w:val="center"/>
          </w:tcPr>
          <w:p w:rsidR="00F226C4" w:rsidRPr="00EE3D14" w:rsidRDefault="004F2293">
            <w:pPr>
              <w:spacing w:line="360" w:lineRule="auto"/>
              <w:rPr>
                <w:rFonts w:ascii="Book Antiqua" w:eastAsia="宋体" w:hAnsi="Book Antiqua"/>
                <w:b/>
                <w:color w:val="000000"/>
                <w:lang w:eastAsia="zh-CN"/>
              </w:rPr>
            </w:pPr>
            <w:r w:rsidRPr="00EE3D14">
              <w:rPr>
                <w:rFonts w:ascii="Book Antiqua" w:eastAsia="宋体" w:hAnsi="Book Antiqua"/>
                <w:b/>
                <w:color w:val="000000"/>
                <w:lang w:eastAsia="zh-CN"/>
              </w:rPr>
              <w:t>Drug use and exposure</w:t>
            </w:r>
          </w:p>
        </w:tc>
        <w:tc>
          <w:tcPr>
            <w:tcW w:w="3940" w:type="dxa"/>
            <w:tcBorders>
              <w:top w:val="single" w:sz="4" w:space="0" w:color="auto"/>
              <w:bottom w:val="single" w:sz="4" w:space="0" w:color="auto"/>
            </w:tcBorders>
            <w:shd w:val="clear" w:color="auto" w:fill="auto"/>
            <w:vAlign w:val="center"/>
          </w:tcPr>
          <w:p w:rsidR="00F226C4" w:rsidRPr="00EE3D14" w:rsidRDefault="004F2293">
            <w:pPr>
              <w:spacing w:line="360" w:lineRule="auto"/>
              <w:rPr>
                <w:rFonts w:ascii="Book Antiqua" w:eastAsia="宋体" w:hAnsi="Book Antiqua"/>
                <w:b/>
                <w:color w:val="000000"/>
                <w:lang w:eastAsia="zh-CN"/>
              </w:rPr>
            </w:pPr>
            <w:r w:rsidRPr="00EE3D14">
              <w:rPr>
                <w:rFonts w:ascii="Book Antiqua" w:eastAsia="宋体" w:hAnsi="Book Antiqua"/>
                <w:b/>
                <w:color w:val="000000"/>
                <w:lang w:eastAsia="zh-CN"/>
              </w:rPr>
              <w:t>Bleeding events</w:t>
            </w:r>
          </w:p>
        </w:tc>
        <w:tc>
          <w:tcPr>
            <w:tcW w:w="3820" w:type="dxa"/>
            <w:tcBorders>
              <w:top w:val="single" w:sz="4" w:space="0" w:color="auto"/>
              <w:bottom w:val="single" w:sz="4" w:space="0" w:color="auto"/>
            </w:tcBorders>
            <w:shd w:val="clear" w:color="auto" w:fill="auto"/>
            <w:vAlign w:val="center"/>
          </w:tcPr>
          <w:p w:rsidR="00F226C4" w:rsidRPr="00EE3D14" w:rsidRDefault="004F2293">
            <w:pPr>
              <w:spacing w:line="360" w:lineRule="auto"/>
              <w:rPr>
                <w:rFonts w:ascii="Book Antiqua" w:eastAsia="宋体" w:hAnsi="Book Antiqua"/>
                <w:b/>
                <w:color w:val="000000"/>
                <w:lang w:eastAsia="zh-CN"/>
              </w:rPr>
            </w:pPr>
            <w:r w:rsidRPr="00EE3D14">
              <w:rPr>
                <w:rFonts w:ascii="Book Antiqua" w:eastAsia="宋体" w:hAnsi="Book Antiqua"/>
                <w:b/>
                <w:color w:val="000000"/>
                <w:lang w:eastAsia="zh-CN"/>
              </w:rPr>
              <w:t>TE, mortality</w:t>
            </w:r>
          </w:p>
        </w:tc>
      </w:tr>
      <w:tr w:rsidR="00F226C4" w:rsidRPr="00EE3D14">
        <w:trPr>
          <w:trHeight w:val="840"/>
        </w:trPr>
        <w:tc>
          <w:tcPr>
            <w:tcW w:w="1361" w:type="dxa"/>
            <w:tcBorders>
              <w:top w:val="single" w:sz="4" w:space="0" w:color="auto"/>
            </w:tcBorders>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 xml:space="preserve">Nakamura </w:t>
            </w:r>
            <w:r w:rsidRPr="00EE3D14">
              <w:rPr>
                <w:rFonts w:ascii="Book Antiqua" w:eastAsia="宋体" w:hAnsi="Book Antiqua"/>
                <w:i/>
                <w:color w:val="000000"/>
                <w:lang w:eastAsia="zh-CN"/>
              </w:rPr>
              <w:t>et al</w:t>
            </w:r>
            <w:r w:rsidRPr="00EE3D14">
              <w:rPr>
                <w:rFonts w:ascii="Book Antiqua" w:eastAsia="宋体" w:hAnsi="Book Antiqua"/>
                <w:color w:val="000000"/>
                <w:vertAlign w:val="superscript"/>
                <w:lang w:eastAsia="zh-CN"/>
              </w:rPr>
              <w:t>[17]</w:t>
            </w:r>
          </w:p>
        </w:tc>
        <w:tc>
          <w:tcPr>
            <w:tcW w:w="885" w:type="dxa"/>
            <w:tcBorders>
              <w:top w:val="single" w:sz="4" w:space="0" w:color="auto"/>
            </w:tcBorders>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2020</w:t>
            </w:r>
            <w:r w:rsidRPr="00EE3D14">
              <w:rPr>
                <w:rFonts w:ascii="Book Antiqua" w:eastAsia="宋体" w:hAnsi="Book Antiqua"/>
                <w:color w:val="000000"/>
                <w:lang w:eastAsia="zh-CN"/>
              </w:rPr>
              <w:br/>
              <w:t>mRCS</w:t>
            </w:r>
          </w:p>
        </w:tc>
        <w:tc>
          <w:tcPr>
            <w:tcW w:w="3480" w:type="dxa"/>
            <w:tcBorders>
              <w:top w:val="single" w:sz="4" w:space="0" w:color="auto"/>
            </w:tcBorders>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Pancreatic surgery</w:t>
            </w:r>
          </w:p>
        </w:tc>
        <w:tc>
          <w:tcPr>
            <w:tcW w:w="4380" w:type="dxa"/>
            <w:tcBorders>
              <w:top w:val="single" w:sz="4" w:space="0" w:color="auto"/>
            </w:tcBorders>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Patients with ATT (</w:t>
            </w:r>
            <w:r w:rsidRPr="00EE3D14">
              <w:rPr>
                <w:rFonts w:ascii="Book Antiqua" w:eastAsia="宋体" w:hAnsi="Book Antiqua"/>
                <w:i/>
                <w:color w:val="000000"/>
                <w:lang w:eastAsia="zh-CN"/>
              </w:rPr>
              <w:t>n =</w:t>
            </w:r>
            <w:r w:rsidRPr="00EE3D14">
              <w:rPr>
                <w:rFonts w:ascii="Book Antiqua" w:eastAsia="宋体" w:hAnsi="Book Antiqua"/>
                <w:color w:val="000000"/>
                <w:lang w:eastAsia="zh-CN"/>
              </w:rPr>
              <w:t xml:space="preserve"> 144)</w:t>
            </w:r>
            <w:r w:rsidRPr="00EE3D14">
              <w:rPr>
                <w:rFonts w:ascii="Book Antiqua" w:eastAsia="宋体" w:hAnsi="Book Antiqua"/>
                <w:color w:val="000000"/>
                <w:lang w:eastAsia="zh-CN"/>
              </w:rPr>
              <w:br/>
              <w:t xml:space="preserve">Patients without ATT (control, </w:t>
            </w:r>
            <w:r w:rsidRPr="00EE3D14">
              <w:rPr>
                <w:rFonts w:ascii="Book Antiqua" w:eastAsia="宋体" w:hAnsi="Book Antiqua"/>
                <w:i/>
                <w:color w:val="000000"/>
                <w:lang w:eastAsia="zh-CN"/>
              </w:rPr>
              <w:t>n =</w:t>
            </w:r>
            <w:r w:rsidRPr="00EE3D14">
              <w:rPr>
                <w:rFonts w:ascii="Book Antiqua" w:eastAsia="宋体" w:hAnsi="Book Antiqua"/>
                <w:color w:val="000000"/>
                <w:lang w:eastAsia="zh-CN"/>
              </w:rPr>
              <w:t xml:space="preserve"> 1297)</w:t>
            </w:r>
          </w:p>
        </w:tc>
        <w:tc>
          <w:tcPr>
            <w:tcW w:w="3940" w:type="dxa"/>
            <w:tcBorders>
              <w:top w:val="single" w:sz="4" w:space="0" w:color="auto"/>
            </w:tcBorders>
            <w:shd w:val="clear" w:color="auto" w:fill="auto"/>
          </w:tcPr>
          <w:p w:rsidR="00F226C4" w:rsidRPr="00EE3D14" w:rsidRDefault="004F2293">
            <w:pPr>
              <w:spacing w:line="360" w:lineRule="auto"/>
              <w:rPr>
                <w:rFonts w:ascii="Book Antiqua" w:eastAsia="宋体" w:hAnsi="Book Antiqua"/>
                <w:b/>
                <w:bCs/>
                <w:color w:val="000000"/>
                <w:lang w:eastAsia="zh-CN"/>
              </w:rPr>
            </w:pPr>
            <w:r w:rsidRPr="00EE3D14">
              <w:rPr>
                <w:rFonts w:ascii="Book Antiqua" w:eastAsia="宋体" w:hAnsi="Book Antiqua"/>
                <w:b/>
                <w:bCs/>
                <w:color w:val="000000"/>
                <w:lang w:eastAsia="zh-CN"/>
              </w:rPr>
              <w:t xml:space="preserve">PPH 8.3% in ATT </w:t>
            </w:r>
            <w:r w:rsidRPr="00EE3D14">
              <w:rPr>
                <w:rFonts w:ascii="Book Antiqua" w:eastAsia="宋体" w:hAnsi="Book Antiqua"/>
                <w:b/>
                <w:bCs/>
                <w:i/>
                <w:color w:val="000000"/>
                <w:lang w:eastAsia="zh-CN"/>
              </w:rPr>
              <w:t>vs</w:t>
            </w:r>
            <w:r w:rsidRPr="00EE3D14">
              <w:rPr>
                <w:rFonts w:ascii="Book Antiqua" w:eastAsia="宋体" w:hAnsi="Book Antiqua"/>
                <w:b/>
                <w:bCs/>
                <w:color w:val="000000"/>
                <w:lang w:eastAsia="zh-CN"/>
              </w:rPr>
              <w:t xml:space="preserve"> 2.0% in control (</w:t>
            </w:r>
            <w:r w:rsidRPr="00EE3D14">
              <w:rPr>
                <w:rFonts w:ascii="Book Antiqua" w:eastAsia="宋体" w:hAnsi="Book Antiqua"/>
                <w:b/>
                <w:bCs/>
                <w:i/>
                <w:color w:val="000000"/>
                <w:lang w:eastAsia="zh-CN"/>
              </w:rPr>
              <w:t>P &lt;</w:t>
            </w:r>
            <w:r w:rsidRPr="00EE3D14">
              <w:rPr>
                <w:rFonts w:ascii="Book Antiqua" w:eastAsia="宋体" w:hAnsi="Book Antiqua"/>
                <w:b/>
                <w:bCs/>
                <w:color w:val="000000"/>
                <w:lang w:eastAsia="zh-CN"/>
              </w:rPr>
              <w:t xml:space="preserve"> 0.001)</w:t>
            </w:r>
            <w:r w:rsidRPr="00EE3D14">
              <w:rPr>
                <w:rFonts w:ascii="Book Antiqua" w:eastAsia="宋体" w:hAnsi="Book Antiqua"/>
                <w:b/>
                <w:bCs/>
                <w:color w:val="000000"/>
                <w:lang w:eastAsia="zh-CN"/>
              </w:rPr>
              <w:br/>
              <w:t>SBL was identical (</w:t>
            </w:r>
            <w:r w:rsidRPr="00EE3D14">
              <w:rPr>
                <w:rFonts w:ascii="Book Antiqua" w:eastAsia="宋体" w:hAnsi="Book Antiqua"/>
                <w:b/>
                <w:bCs/>
                <w:i/>
                <w:color w:val="000000"/>
                <w:lang w:eastAsia="zh-CN"/>
              </w:rPr>
              <w:t>P =</w:t>
            </w:r>
            <w:r w:rsidRPr="00EE3D14">
              <w:rPr>
                <w:rFonts w:ascii="Book Antiqua" w:eastAsia="宋体" w:hAnsi="Book Antiqua"/>
                <w:b/>
                <w:bCs/>
                <w:color w:val="000000"/>
                <w:lang w:eastAsia="zh-CN"/>
              </w:rPr>
              <w:t xml:space="preserve"> 0.338)</w:t>
            </w:r>
          </w:p>
        </w:tc>
        <w:tc>
          <w:tcPr>
            <w:tcW w:w="3820" w:type="dxa"/>
            <w:tcBorders>
              <w:top w:val="single" w:sz="4" w:space="0" w:color="auto"/>
            </w:tcBorders>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 xml:space="preserve">TE 1.4% </w:t>
            </w:r>
            <w:r w:rsidRPr="00EE3D14">
              <w:rPr>
                <w:rFonts w:ascii="Book Antiqua" w:eastAsia="宋体" w:hAnsi="Book Antiqua"/>
                <w:i/>
                <w:color w:val="000000"/>
                <w:lang w:eastAsia="zh-CN"/>
              </w:rPr>
              <w:t>vs</w:t>
            </w:r>
            <w:r w:rsidRPr="00EE3D14">
              <w:rPr>
                <w:rFonts w:ascii="Book Antiqua" w:eastAsia="宋体" w:hAnsi="Book Antiqua"/>
                <w:color w:val="000000"/>
                <w:lang w:eastAsia="zh-CN"/>
              </w:rPr>
              <w:t xml:space="preserve"> 0.4% (</w:t>
            </w:r>
            <w:r w:rsidRPr="00EE3D14">
              <w:rPr>
                <w:rFonts w:ascii="Book Antiqua" w:eastAsia="宋体" w:hAnsi="Book Antiqua"/>
                <w:i/>
                <w:color w:val="000000"/>
                <w:lang w:eastAsia="zh-CN"/>
              </w:rPr>
              <w:t>P =</w:t>
            </w:r>
            <w:r w:rsidRPr="00EE3D14">
              <w:rPr>
                <w:rFonts w:ascii="Book Antiqua" w:eastAsia="宋体" w:hAnsi="Book Antiqua"/>
                <w:color w:val="000000"/>
                <w:lang w:eastAsia="zh-CN"/>
              </w:rPr>
              <w:t xml:space="preserve"> 0.149)</w:t>
            </w:r>
            <w:r w:rsidRPr="00EE3D14">
              <w:rPr>
                <w:rFonts w:ascii="Book Antiqua" w:eastAsia="宋体" w:hAnsi="Book Antiqua"/>
                <w:color w:val="000000"/>
                <w:lang w:eastAsia="zh-CN"/>
              </w:rPr>
              <w:br/>
              <w:t xml:space="preserve">Mortality 2.8% </w:t>
            </w:r>
            <w:r w:rsidRPr="00EE3D14">
              <w:rPr>
                <w:rFonts w:ascii="Book Antiqua" w:eastAsia="宋体" w:hAnsi="Book Antiqua"/>
                <w:i/>
                <w:color w:val="000000"/>
                <w:lang w:eastAsia="zh-CN"/>
              </w:rPr>
              <w:t>vs</w:t>
            </w:r>
            <w:r w:rsidRPr="00EE3D14">
              <w:rPr>
                <w:rFonts w:ascii="Book Antiqua" w:eastAsia="宋体" w:hAnsi="Book Antiqua"/>
                <w:color w:val="000000"/>
                <w:lang w:eastAsia="zh-CN"/>
              </w:rPr>
              <w:t xml:space="preserve"> 2.1% (</w:t>
            </w:r>
            <w:r w:rsidRPr="00EE3D14">
              <w:rPr>
                <w:rFonts w:ascii="Book Antiqua" w:eastAsia="宋体" w:hAnsi="Book Antiqua"/>
                <w:i/>
                <w:color w:val="000000"/>
                <w:lang w:eastAsia="zh-CN"/>
              </w:rPr>
              <w:t>P =</w:t>
            </w:r>
            <w:r w:rsidRPr="00EE3D14">
              <w:rPr>
                <w:rFonts w:ascii="Book Antiqua" w:eastAsia="宋体" w:hAnsi="Book Antiqua"/>
                <w:color w:val="000000"/>
                <w:lang w:eastAsia="zh-CN"/>
              </w:rPr>
              <w:t xml:space="preserve"> 0.542)</w:t>
            </w:r>
          </w:p>
        </w:tc>
      </w:tr>
      <w:tr w:rsidR="00F226C4" w:rsidRPr="00EE3D14">
        <w:trPr>
          <w:trHeight w:val="1180"/>
        </w:trPr>
        <w:tc>
          <w:tcPr>
            <w:tcW w:w="1361"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 xml:space="preserve">Fujikawa </w:t>
            </w:r>
            <w:r w:rsidRPr="00EE3D14">
              <w:rPr>
                <w:rFonts w:ascii="Book Antiqua" w:eastAsia="宋体" w:hAnsi="Book Antiqua"/>
                <w:i/>
                <w:color w:val="000000"/>
                <w:lang w:eastAsia="zh-CN"/>
              </w:rPr>
              <w:t>et al</w:t>
            </w:r>
            <w:r w:rsidRPr="00EE3D14">
              <w:rPr>
                <w:rFonts w:ascii="Book Antiqua" w:eastAsia="宋体" w:hAnsi="Book Antiqua"/>
                <w:color w:val="000000"/>
                <w:vertAlign w:val="superscript"/>
                <w:lang w:eastAsia="zh-CN"/>
              </w:rPr>
              <w:t>[18]</w:t>
            </w:r>
          </w:p>
        </w:tc>
        <w:tc>
          <w:tcPr>
            <w:tcW w:w="885"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2020</w:t>
            </w:r>
            <w:r w:rsidRPr="00EE3D14">
              <w:rPr>
                <w:rFonts w:ascii="Book Antiqua" w:eastAsia="宋体" w:hAnsi="Book Antiqua"/>
                <w:color w:val="000000"/>
                <w:lang w:eastAsia="zh-CN"/>
              </w:rPr>
              <w:br/>
              <w:t>RCS</w:t>
            </w:r>
          </w:p>
        </w:tc>
        <w:tc>
          <w:tcPr>
            <w:tcW w:w="348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Major digestive surgery including pancreatic surgery</w:t>
            </w:r>
          </w:p>
        </w:tc>
        <w:tc>
          <w:tcPr>
            <w:tcW w:w="438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Patients with continued use of ASA (</w:t>
            </w:r>
            <w:r w:rsidRPr="00EE3D14">
              <w:rPr>
                <w:rFonts w:ascii="Book Antiqua" w:eastAsia="宋体" w:hAnsi="Book Antiqua"/>
                <w:i/>
                <w:color w:val="000000"/>
                <w:lang w:eastAsia="zh-CN"/>
              </w:rPr>
              <w:t>n =</w:t>
            </w:r>
            <w:r w:rsidRPr="00EE3D14">
              <w:rPr>
                <w:rFonts w:ascii="Book Antiqua" w:eastAsia="宋体" w:hAnsi="Book Antiqua"/>
                <w:color w:val="000000"/>
                <w:lang w:eastAsia="zh-CN"/>
              </w:rPr>
              <w:t xml:space="preserve"> 421)</w:t>
            </w:r>
            <w:r w:rsidRPr="00EE3D14">
              <w:rPr>
                <w:rFonts w:ascii="Book Antiqua" w:eastAsia="宋体" w:hAnsi="Book Antiqua"/>
                <w:color w:val="000000"/>
                <w:lang w:eastAsia="zh-CN"/>
              </w:rPr>
              <w:br/>
              <w:t>Patients with discontinuation of APT (</w:t>
            </w:r>
            <w:r w:rsidRPr="00EE3D14">
              <w:rPr>
                <w:rFonts w:ascii="Book Antiqua" w:eastAsia="宋体" w:hAnsi="Book Antiqua"/>
                <w:i/>
                <w:color w:val="000000"/>
                <w:lang w:eastAsia="zh-CN"/>
              </w:rPr>
              <w:t>n =</w:t>
            </w:r>
            <w:r w:rsidRPr="00EE3D14">
              <w:rPr>
                <w:rFonts w:ascii="Book Antiqua" w:eastAsia="宋体" w:hAnsi="Book Antiqua"/>
                <w:color w:val="000000"/>
                <w:lang w:eastAsia="zh-CN"/>
              </w:rPr>
              <w:t xml:space="preserve"> 542)</w:t>
            </w:r>
            <w:r w:rsidRPr="00EE3D14">
              <w:rPr>
                <w:rFonts w:ascii="Book Antiqua" w:eastAsia="宋体" w:hAnsi="Book Antiqua"/>
                <w:color w:val="000000"/>
                <w:lang w:eastAsia="zh-CN"/>
              </w:rPr>
              <w:br/>
              <w:t xml:space="preserve">Patients not on APT (control, </w:t>
            </w:r>
            <w:r w:rsidRPr="00EE3D14">
              <w:rPr>
                <w:rFonts w:ascii="Book Antiqua" w:eastAsia="宋体" w:hAnsi="Book Antiqua"/>
                <w:i/>
                <w:color w:val="000000"/>
                <w:lang w:eastAsia="zh-CN"/>
              </w:rPr>
              <w:t>n =</w:t>
            </w:r>
            <w:r w:rsidRPr="00EE3D14">
              <w:rPr>
                <w:rFonts w:ascii="Book Antiqua" w:eastAsia="宋体" w:hAnsi="Book Antiqua"/>
                <w:color w:val="000000"/>
                <w:lang w:eastAsia="zh-CN"/>
              </w:rPr>
              <w:t xml:space="preserve"> 2019)</w:t>
            </w:r>
          </w:p>
        </w:tc>
        <w:tc>
          <w:tcPr>
            <w:tcW w:w="394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 xml:space="preserve">BC 3.8% in continued ASA </w:t>
            </w:r>
            <w:r w:rsidRPr="00EE3D14">
              <w:rPr>
                <w:rFonts w:ascii="Book Antiqua" w:eastAsia="宋体" w:hAnsi="Book Antiqua"/>
                <w:i/>
                <w:color w:val="000000"/>
                <w:lang w:eastAsia="zh-CN"/>
              </w:rPr>
              <w:t>vs</w:t>
            </w:r>
            <w:r w:rsidRPr="00EE3D14">
              <w:rPr>
                <w:rFonts w:ascii="Book Antiqua" w:eastAsia="宋体" w:hAnsi="Book Antiqua"/>
                <w:color w:val="000000"/>
                <w:lang w:eastAsia="zh-CN"/>
              </w:rPr>
              <w:t xml:space="preserve"> 3.5% in discontinuation </w:t>
            </w:r>
            <w:r w:rsidRPr="00EE3D14">
              <w:rPr>
                <w:rFonts w:ascii="Book Antiqua" w:eastAsia="宋体" w:hAnsi="Book Antiqua"/>
                <w:i/>
                <w:color w:val="000000"/>
                <w:lang w:eastAsia="zh-CN"/>
              </w:rPr>
              <w:t>vs</w:t>
            </w:r>
            <w:r w:rsidRPr="00EE3D14">
              <w:rPr>
                <w:rFonts w:ascii="Book Antiqua" w:eastAsia="宋体" w:hAnsi="Book Antiqua"/>
                <w:color w:val="000000"/>
                <w:lang w:eastAsia="zh-CN"/>
              </w:rPr>
              <w:t xml:space="preserve"> 1.3% in control (</w:t>
            </w:r>
            <w:r w:rsidRPr="00EE3D14">
              <w:rPr>
                <w:rFonts w:ascii="Book Antiqua" w:eastAsia="宋体" w:hAnsi="Book Antiqua"/>
                <w:i/>
                <w:color w:val="000000"/>
                <w:lang w:eastAsia="zh-CN"/>
              </w:rPr>
              <w:t>P &lt;</w:t>
            </w:r>
            <w:r w:rsidRPr="00EE3D14">
              <w:rPr>
                <w:rFonts w:ascii="Book Antiqua" w:eastAsia="宋体" w:hAnsi="Book Antiqua"/>
                <w:color w:val="000000"/>
                <w:lang w:eastAsia="zh-CN"/>
              </w:rPr>
              <w:t xml:space="preserve"> 0.001)</w:t>
            </w:r>
            <w:r w:rsidRPr="00EE3D14">
              <w:rPr>
                <w:rFonts w:ascii="Book Antiqua" w:eastAsia="宋体" w:hAnsi="Book Antiqua"/>
                <w:color w:val="000000"/>
                <w:lang w:eastAsia="zh-CN"/>
              </w:rPr>
              <w:br/>
              <w:t>BC rate comparable after adjusting</w:t>
            </w:r>
          </w:p>
        </w:tc>
        <w:tc>
          <w:tcPr>
            <w:tcW w:w="3820" w:type="dxa"/>
            <w:shd w:val="clear" w:color="auto" w:fill="auto"/>
          </w:tcPr>
          <w:p w:rsidR="00F226C4" w:rsidRPr="00EE3D14" w:rsidRDefault="004F2293">
            <w:pPr>
              <w:spacing w:line="360" w:lineRule="auto"/>
              <w:rPr>
                <w:rFonts w:ascii="Book Antiqua" w:eastAsia="宋体" w:hAnsi="Book Antiqua"/>
                <w:b/>
                <w:bCs/>
                <w:color w:val="000000"/>
                <w:lang w:eastAsia="zh-CN"/>
              </w:rPr>
            </w:pPr>
            <w:r w:rsidRPr="00EE3D14">
              <w:rPr>
                <w:rFonts w:ascii="Book Antiqua" w:eastAsia="宋体" w:hAnsi="Book Antiqua"/>
                <w:b/>
                <w:bCs/>
                <w:color w:val="000000"/>
                <w:lang w:eastAsia="zh-CN"/>
              </w:rPr>
              <w:t xml:space="preserve">TE 0.5% in continued ASA or control </w:t>
            </w:r>
            <w:r w:rsidRPr="00EE3D14">
              <w:rPr>
                <w:rFonts w:ascii="Book Antiqua" w:eastAsia="宋体" w:hAnsi="Book Antiqua"/>
                <w:b/>
                <w:bCs/>
                <w:i/>
                <w:color w:val="000000"/>
                <w:lang w:eastAsia="zh-CN"/>
              </w:rPr>
              <w:t>vs</w:t>
            </w:r>
            <w:r w:rsidRPr="00EE3D14">
              <w:rPr>
                <w:rFonts w:ascii="Book Antiqua" w:eastAsia="宋体" w:hAnsi="Book Antiqua"/>
                <w:b/>
                <w:bCs/>
                <w:color w:val="000000"/>
                <w:lang w:eastAsia="zh-CN"/>
              </w:rPr>
              <w:t xml:space="preserve"> 2.8% in discontinuation (</w:t>
            </w:r>
            <w:r w:rsidRPr="00EE3D14">
              <w:rPr>
                <w:rFonts w:ascii="Book Antiqua" w:eastAsia="宋体" w:hAnsi="Book Antiqua"/>
                <w:b/>
                <w:bCs/>
                <w:i/>
                <w:color w:val="000000"/>
                <w:lang w:eastAsia="zh-CN"/>
              </w:rPr>
              <w:t>P &lt;</w:t>
            </w:r>
            <w:r w:rsidRPr="00EE3D14">
              <w:rPr>
                <w:rFonts w:ascii="Book Antiqua" w:eastAsia="宋体" w:hAnsi="Book Antiqua"/>
                <w:b/>
                <w:bCs/>
                <w:color w:val="000000"/>
                <w:lang w:eastAsia="zh-CN"/>
              </w:rPr>
              <w:t xml:space="preserve"> 0.001)</w:t>
            </w:r>
            <w:r w:rsidRPr="00EE3D14">
              <w:rPr>
                <w:rFonts w:ascii="Book Antiqua" w:eastAsia="宋体" w:hAnsi="Book Antiqua"/>
                <w:b/>
                <w:bCs/>
                <w:color w:val="000000"/>
                <w:lang w:eastAsia="zh-CN"/>
              </w:rPr>
              <w:br/>
              <w:t xml:space="preserve">Mortality 0.7%/0.6% </w:t>
            </w:r>
            <w:r w:rsidRPr="00EE3D14">
              <w:rPr>
                <w:rFonts w:ascii="Book Antiqua" w:eastAsia="宋体" w:hAnsi="Book Antiqua"/>
                <w:b/>
                <w:bCs/>
                <w:i/>
                <w:color w:val="000000"/>
                <w:lang w:eastAsia="zh-CN"/>
              </w:rPr>
              <w:t>vs</w:t>
            </w:r>
            <w:r w:rsidRPr="00EE3D14">
              <w:rPr>
                <w:rFonts w:ascii="Book Antiqua" w:eastAsia="宋体" w:hAnsi="Book Antiqua"/>
                <w:b/>
                <w:bCs/>
                <w:color w:val="000000"/>
                <w:lang w:eastAsia="zh-CN"/>
              </w:rPr>
              <w:t xml:space="preserve"> 1.1% (</w:t>
            </w:r>
            <w:r w:rsidRPr="00EE3D14">
              <w:rPr>
                <w:rFonts w:ascii="Book Antiqua" w:eastAsia="宋体" w:hAnsi="Book Antiqua"/>
                <w:b/>
                <w:bCs/>
                <w:i/>
                <w:color w:val="000000"/>
                <w:lang w:eastAsia="zh-CN"/>
              </w:rPr>
              <w:t>P =</w:t>
            </w:r>
            <w:r w:rsidRPr="00EE3D14">
              <w:rPr>
                <w:rFonts w:ascii="Book Antiqua" w:eastAsia="宋体" w:hAnsi="Book Antiqua"/>
                <w:b/>
                <w:bCs/>
                <w:color w:val="000000"/>
                <w:lang w:eastAsia="zh-CN"/>
              </w:rPr>
              <w:t xml:space="preserve"> 0.340)</w:t>
            </w:r>
          </w:p>
        </w:tc>
      </w:tr>
      <w:tr w:rsidR="00F226C4" w:rsidRPr="00EE3D14">
        <w:trPr>
          <w:trHeight w:val="840"/>
        </w:trPr>
        <w:tc>
          <w:tcPr>
            <w:tcW w:w="1361"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 xml:space="preserve">Komokata </w:t>
            </w:r>
            <w:r w:rsidRPr="00EE3D14">
              <w:rPr>
                <w:rFonts w:ascii="Book Antiqua" w:eastAsia="宋体" w:hAnsi="Book Antiqua"/>
                <w:i/>
                <w:color w:val="000000"/>
                <w:lang w:eastAsia="zh-CN"/>
              </w:rPr>
              <w:t>et al</w:t>
            </w:r>
            <w:r w:rsidRPr="00EE3D14">
              <w:rPr>
                <w:rFonts w:ascii="Book Antiqua" w:eastAsia="宋体" w:hAnsi="Book Antiqua"/>
                <w:color w:val="000000"/>
                <w:vertAlign w:val="superscript"/>
                <w:lang w:eastAsia="zh-CN"/>
              </w:rPr>
              <w:t>[19]</w:t>
            </w:r>
          </w:p>
        </w:tc>
        <w:tc>
          <w:tcPr>
            <w:tcW w:w="885"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2020</w:t>
            </w:r>
            <w:r w:rsidRPr="00EE3D14">
              <w:rPr>
                <w:rFonts w:ascii="Book Antiqua" w:eastAsia="宋体" w:hAnsi="Book Antiqua"/>
                <w:color w:val="000000"/>
                <w:lang w:eastAsia="zh-CN"/>
              </w:rPr>
              <w:br/>
              <w:t>CCS</w:t>
            </w:r>
          </w:p>
        </w:tc>
        <w:tc>
          <w:tcPr>
            <w:tcW w:w="348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Pancreaticoduodenectomy</w:t>
            </w:r>
          </w:p>
        </w:tc>
        <w:tc>
          <w:tcPr>
            <w:tcW w:w="438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Patients with ATT (</w:t>
            </w:r>
            <w:r w:rsidRPr="00EE3D14">
              <w:rPr>
                <w:rFonts w:ascii="Book Antiqua" w:eastAsia="宋体" w:hAnsi="Book Antiqua"/>
                <w:i/>
                <w:color w:val="000000"/>
                <w:lang w:eastAsia="zh-CN"/>
              </w:rPr>
              <w:t>n =</w:t>
            </w:r>
            <w:r w:rsidRPr="00EE3D14">
              <w:rPr>
                <w:rFonts w:ascii="Book Antiqua" w:eastAsia="宋体" w:hAnsi="Book Antiqua"/>
                <w:color w:val="000000"/>
                <w:lang w:eastAsia="zh-CN"/>
              </w:rPr>
              <w:t xml:space="preserve"> 30)</w:t>
            </w:r>
            <w:r w:rsidRPr="00EE3D14">
              <w:rPr>
                <w:rFonts w:ascii="Book Antiqua" w:eastAsia="宋体" w:hAnsi="Book Antiqua"/>
                <w:color w:val="000000"/>
                <w:lang w:eastAsia="zh-CN"/>
              </w:rPr>
              <w:br/>
              <w:t xml:space="preserve">Patients without ATT (control, </w:t>
            </w:r>
            <w:r w:rsidRPr="00EE3D14">
              <w:rPr>
                <w:rFonts w:ascii="Book Antiqua" w:eastAsia="宋体" w:hAnsi="Book Antiqua"/>
                <w:i/>
                <w:color w:val="000000"/>
                <w:lang w:eastAsia="zh-CN"/>
              </w:rPr>
              <w:t>n =</w:t>
            </w:r>
            <w:r w:rsidRPr="00EE3D14">
              <w:rPr>
                <w:rFonts w:ascii="Book Antiqua" w:eastAsia="宋体" w:hAnsi="Book Antiqua"/>
                <w:color w:val="000000"/>
                <w:lang w:eastAsia="zh-CN"/>
              </w:rPr>
              <w:t xml:space="preserve"> 47)</w:t>
            </w:r>
          </w:p>
        </w:tc>
        <w:tc>
          <w:tcPr>
            <w:tcW w:w="394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 xml:space="preserve">PPH 16.7% in ATT </w:t>
            </w:r>
            <w:r w:rsidRPr="00EE3D14">
              <w:rPr>
                <w:rFonts w:ascii="Book Antiqua" w:eastAsia="宋体" w:hAnsi="Book Antiqua"/>
                <w:i/>
                <w:color w:val="000000"/>
                <w:lang w:eastAsia="zh-CN"/>
              </w:rPr>
              <w:t>vs</w:t>
            </w:r>
            <w:r w:rsidRPr="00EE3D14">
              <w:rPr>
                <w:rFonts w:ascii="Book Antiqua" w:eastAsia="宋体" w:hAnsi="Book Antiqua"/>
                <w:color w:val="000000"/>
                <w:lang w:eastAsia="zh-CN"/>
              </w:rPr>
              <w:t xml:space="preserve"> 6.4% in control (</w:t>
            </w:r>
            <w:r w:rsidRPr="00EE3D14">
              <w:rPr>
                <w:rFonts w:ascii="Book Antiqua" w:eastAsia="宋体" w:hAnsi="Book Antiqua"/>
                <w:i/>
                <w:color w:val="000000"/>
                <w:lang w:eastAsia="zh-CN"/>
              </w:rPr>
              <w:t>P =</w:t>
            </w:r>
            <w:r w:rsidRPr="00EE3D14">
              <w:rPr>
                <w:rFonts w:ascii="Book Antiqua" w:eastAsia="宋体" w:hAnsi="Book Antiqua"/>
                <w:color w:val="000000"/>
                <w:lang w:eastAsia="zh-CN"/>
              </w:rPr>
              <w:t xml:space="preserve"> 0.250)</w:t>
            </w:r>
            <w:r w:rsidRPr="00EE3D14">
              <w:rPr>
                <w:rFonts w:ascii="Book Antiqua" w:eastAsia="宋体" w:hAnsi="Book Antiqua"/>
                <w:color w:val="000000"/>
                <w:lang w:eastAsia="zh-CN"/>
              </w:rPr>
              <w:br/>
              <w:t>SBL was identical (</w:t>
            </w:r>
            <w:r w:rsidRPr="00EE3D14">
              <w:rPr>
                <w:rFonts w:ascii="Book Antiqua" w:eastAsia="宋体" w:hAnsi="Book Antiqua"/>
                <w:i/>
                <w:color w:val="000000"/>
                <w:lang w:eastAsia="zh-CN"/>
              </w:rPr>
              <w:t>P =</w:t>
            </w:r>
            <w:r w:rsidRPr="00EE3D14">
              <w:rPr>
                <w:rFonts w:ascii="Book Antiqua" w:eastAsia="宋体" w:hAnsi="Book Antiqua"/>
                <w:color w:val="000000"/>
                <w:lang w:eastAsia="zh-CN"/>
              </w:rPr>
              <w:t xml:space="preserve"> 0.454)</w:t>
            </w:r>
          </w:p>
        </w:tc>
        <w:tc>
          <w:tcPr>
            <w:tcW w:w="3820" w:type="dxa"/>
            <w:shd w:val="clear" w:color="auto" w:fill="auto"/>
          </w:tcPr>
          <w:p w:rsidR="00F226C4" w:rsidRPr="00EE3D14" w:rsidRDefault="004F2293">
            <w:pPr>
              <w:spacing w:line="360" w:lineRule="auto"/>
              <w:rPr>
                <w:rFonts w:ascii="Book Antiqua" w:eastAsia="宋体" w:hAnsi="Book Antiqua"/>
                <w:b/>
                <w:bCs/>
                <w:color w:val="000000"/>
                <w:lang w:eastAsia="zh-CN"/>
              </w:rPr>
            </w:pPr>
            <w:r w:rsidRPr="00EE3D14">
              <w:rPr>
                <w:rFonts w:ascii="Book Antiqua" w:eastAsia="宋体" w:hAnsi="Book Antiqua"/>
                <w:b/>
                <w:bCs/>
                <w:color w:val="000000"/>
                <w:lang w:eastAsia="zh-CN"/>
              </w:rPr>
              <w:t xml:space="preserve">TE 13.3% </w:t>
            </w:r>
            <w:r w:rsidRPr="00EE3D14">
              <w:rPr>
                <w:rFonts w:ascii="Book Antiqua" w:eastAsia="宋体" w:hAnsi="Book Antiqua"/>
                <w:b/>
                <w:bCs/>
                <w:i/>
                <w:color w:val="000000"/>
                <w:lang w:eastAsia="zh-CN"/>
              </w:rPr>
              <w:t>vs</w:t>
            </w:r>
            <w:r w:rsidRPr="00EE3D14">
              <w:rPr>
                <w:rFonts w:ascii="Book Antiqua" w:eastAsia="宋体" w:hAnsi="Book Antiqua"/>
                <w:b/>
                <w:bCs/>
                <w:color w:val="000000"/>
                <w:lang w:eastAsia="zh-CN"/>
              </w:rPr>
              <w:t xml:space="preserve"> 0% (</w:t>
            </w:r>
            <w:r w:rsidRPr="00EE3D14">
              <w:rPr>
                <w:rFonts w:ascii="Book Antiqua" w:eastAsia="宋体" w:hAnsi="Book Antiqua"/>
                <w:b/>
                <w:bCs/>
                <w:i/>
                <w:color w:val="000000"/>
                <w:lang w:eastAsia="zh-CN"/>
              </w:rPr>
              <w:t>P =</w:t>
            </w:r>
            <w:r w:rsidRPr="00EE3D14">
              <w:rPr>
                <w:rFonts w:ascii="Book Antiqua" w:eastAsia="宋体" w:hAnsi="Book Antiqua"/>
                <w:b/>
                <w:bCs/>
                <w:color w:val="000000"/>
                <w:lang w:eastAsia="zh-CN"/>
              </w:rPr>
              <w:t xml:space="preserve"> 0.020)</w:t>
            </w:r>
            <w:r w:rsidRPr="00EE3D14">
              <w:rPr>
                <w:rFonts w:ascii="Book Antiqua" w:eastAsia="宋体" w:hAnsi="Book Antiqua"/>
                <w:b/>
                <w:bCs/>
                <w:color w:val="000000"/>
                <w:lang w:eastAsia="zh-CN"/>
              </w:rPr>
              <w:br/>
              <w:t xml:space="preserve">Mortality 6.7% </w:t>
            </w:r>
            <w:r w:rsidRPr="00EE3D14">
              <w:rPr>
                <w:rFonts w:ascii="Book Antiqua" w:eastAsia="宋体" w:hAnsi="Book Antiqua"/>
                <w:b/>
                <w:bCs/>
                <w:i/>
                <w:color w:val="000000"/>
                <w:lang w:eastAsia="zh-CN"/>
              </w:rPr>
              <w:t>vs</w:t>
            </w:r>
            <w:r w:rsidRPr="00EE3D14">
              <w:rPr>
                <w:rFonts w:ascii="Book Antiqua" w:eastAsia="宋体" w:hAnsi="Book Antiqua"/>
                <w:b/>
                <w:bCs/>
                <w:color w:val="000000"/>
                <w:lang w:eastAsia="zh-CN"/>
              </w:rPr>
              <w:t xml:space="preserve"> 2.1% (</w:t>
            </w:r>
            <w:r w:rsidRPr="00EE3D14">
              <w:rPr>
                <w:rFonts w:ascii="Book Antiqua" w:eastAsia="宋体" w:hAnsi="Book Antiqua"/>
                <w:b/>
                <w:bCs/>
                <w:i/>
                <w:color w:val="000000"/>
                <w:lang w:eastAsia="zh-CN"/>
              </w:rPr>
              <w:t>P =</w:t>
            </w:r>
            <w:r w:rsidRPr="00EE3D14">
              <w:rPr>
                <w:rFonts w:ascii="Book Antiqua" w:eastAsia="宋体" w:hAnsi="Book Antiqua"/>
                <w:b/>
                <w:bCs/>
                <w:color w:val="000000"/>
                <w:lang w:eastAsia="zh-CN"/>
              </w:rPr>
              <w:t xml:space="preserve"> 0.557)</w:t>
            </w:r>
          </w:p>
        </w:tc>
      </w:tr>
      <w:tr w:rsidR="00F226C4" w:rsidRPr="00EE3D14">
        <w:trPr>
          <w:trHeight w:val="1120"/>
        </w:trPr>
        <w:tc>
          <w:tcPr>
            <w:tcW w:w="1361"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 xml:space="preserve">Fujikawa </w:t>
            </w:r>
            <w:r w:rsidRPr="00EE3D14">
              <w:rPr>
                <w:rFonts w:ascii="Book Antiqua" w:eastAsia="宋体" w:hAnsi="Book Antiqua"/>
                <w:i/>
                <w:color w:val="000000"/>
                <w:lang w:eastAsia="zh-CN"/>
              </w:rPr>
              <w:t>et al</w:t>
            </w:r>
            <w:r w:rsidRPr="00EE3D14">
              <w:rPr>
                <w:rFonts w:ascii="Book Antiqua" w:eastAsia="宋体" w:hAnsi="Book Antiqua"/>
                <w:color w:val="000000"/>
                <w:vertAlign w:val="superscript"/>
                <w:lang w:eastAsia="zh-CN"/>
              </w:rPr>
              <w:t>[20]</w:t>
            </w:r>
          </w:p>
        </w:tc>
        <w:tc>
          <w:tcPr>
            <w:tcW w:w="885"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2019</w:t>
            </w:r>
            <w:r w:rsidRPr="00EE3D14">
              <w:rPr>
                <w:rFonts w:ascii="Book Antiqua" w:eastAsia="宋体" w:hAnsi="Book Antiqua"/>
                <w:color w:val="000000"/>
                <w:lang w:eastAsia="zh-CN"/>
              </w:rPr>
              <w:br/>
              <w:t>RCS</w:t>
            </w:r>
          </w:p>
        </w:tc>
        <w:tc>
          <w:tcPr>
            <w:tcW w:w="348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 xml:space="preserve">Gastroenterological surgery including pancreatic resection </w:t>
            </w:r>
          </w:p>
        </w:tc>
        <w:tc>
          <w:tcPr>
            <w:tcW w:w="438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Patients with DOAC w/o HEP (</w:t>
            </w:r>
            <w:r w:rsidRPr="00EE3D14">
              <w:rPr>
                <w:rFonts w:ascii="Book Antiqua" w:eastAsia="宋体" w:hAnsi="Book Antiqua"/>
                <w:i/>
                <w:color w:val="000000"/>
                <w:lang w:eastAsia="zh-CN"/>
              </w:rPr>
              <w:t>n =</w:t>
            </w:r>
            <w:r w:rsidRPr="00EE3D14">
              <w:rPr>
                <w:rFonts w:ascii="Book Antiqua" w:eastAsia="宋体" w:hAnsi="Book Antiqua"/>
                <w:color w:val="000000"/>
                <w:lang w:eastAsia="zh-CN"/>
              </w:rPr>
              <w:t xml:space="preserve"> 69)</w:t>
            </w:r>
            <w:r w:rsidRPr="00EE3D14">
              <w:rPr>
                <w:rFonts w:ascii="Book Antiqua" w:eastAsia="宋体" w:hAnsi="Book Antiqua"/>
                <w:color w:val="000000"/>
                <w:lang w:eastAsia="zh-CN"/>
              </w:rPr>
              <w:br/>
              <w:t>Patients with DOAC w/ HEP (</w:t>
            </w:r>
            <w:r w:rsidRPr="00EE3D14">
              <w:rPr>
                <w:rFonts w:ascii="Book Antiqua" w:eastAsia="宋体" w:hAnsi="Book Antiqua"/>
                <w:i/>
                <w:color w:val="000000"/>
                <w:lang w:eastAsia="zh-CN"/>
              </w:rPr>
              <w:t>n =</w:t>
            </w:r>
            <w:r w:rsidRPr="00EE3D14">
              <w:rPr>
                <w:rFonts w:ascii="Book Antiqua" w:eastAsia="宋体" w:hAnsi="Book Antiqua"/>
                <w:color w:val="000000"/>
                <w:lang w:eastAsia="zh-CN"/>
              </w:rPr>
              <w:t xml:space="preserve"> 34)</w:t>
            </w:r>
            <w:r w:rsidRPr="00EE3D14">
              <w:rPr>
                <w:rFonts w:ascii="Book Antiqua" w:eastAsia="宋体" w:hAnsi="Book Antiqua"/>
                <w:color w:val="000000"/>
                <w:lang w:eastAsia="zh-CN"/>
              </w:rPr>
              <w:br/>
              <w:t xml:space="preserve">Patients with WF w/ HEP (control, </w:t>
            </w:r>
            <w:r w:rsidRPr="00EE3D14">
              <w:rPr>
                <w:rFonts w:ascii="Book Antiqua" w:eastAsia="宋体" w:hAnsi="Book Antiqua"/>
                <w:i/>
                <w:color w:val="000000"/>
                <w:lang w:eastAsia="zh-CN"/>
              </w:rPr>
              <w:t>n =</w:t>
            </w:r>
            <w:r w:rsidRPr="00EE3D14">
              <w:rPr>
                <w:rFonts w:ascii="Book Antiqua" w:eastAsia="宋体" w:hAnsi="Book Antiqua"/>
                <w:color w:val="000000"/>
                <w:lang w:eastAsia="zh-CN"/>
              </w:rPr>
              <w:t xml:space="preserve"> 231)</w:t>
            </w:r>
          </w:p>
        </w:tc>
        <w:tc>
          <w:tcPr>
            <w:tcW w:w="394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 xml:space="preserve">BC 1.4% in DOAC w/o HEP </w:t>
            </w:r>
            <w:r w:rsidRPr="00EE3D14">
              <w:rPr>
                <w:rFonts w:ascii="Book Antiqua" w:eastAsia="宋体" w:hAnsi="Book Antiqua"/>
                <w:i/>
                <w:color w:val="000000"/>
                <w:lang w:eastAsia="zh-CN"/>
              </w:rPr>
              <w:t>vs</w:t>
            </w:r>
            <w:r w:rsidRPr="00EE3D14">
              <w:rPr>
                <w:rFonts w:ascii="Book Antiqua" w:eastAsia="宋体" w:hAnsi="Book Antiqua"/>
                <w:color w:val="000000"/>
                <w:lang w:eastAsia="zh-CN"/>
              </w:rPr>
              <w:t xml:space="preserve"> 14.7% in DOAC w/HEP </w:t>
            </w:r>
            <w:r w:rsidRPr="00EE3D14">
              <w:rPr>
                <w:rFonts w:ascii="Book Antiqua" w:eastAsia="宋体" w:hAnsi="Book Antiqua"/>
                <w:i/>
                <w:color w:val="000000"/>
                <w:lang w:eastAsia="zh-CN"/>
              </w:rPr>
              <w:t>vs</w:t>
            </w:r>
            <w:r w:rsidRPr="00EE3D14">
              <w:rPr>
                <w:rFonts w:ascii="Book Antiqua" w:eastAsia="宋体" w:hAnsi="Book Antiqua"/>
                <w:color w:val="000000"/>
                <w:lang w:eastAsia="zh-CN"/>
              </w:rPr>
              <w:t xml:space="preserve"> 4.8% in control (</w:t>
            </w:r>
            <w:r w:rsidRPr="00EE3D14">
              <w:rPr>
                <w:rFonts w:ascii="Book Antiqua" w:eastAsia="宋体" w:hAnsi="Book Antiqua"/>
                <w:i/>
                <w:color w:val="000000"/>
                <w:lang w:eastAsia="zh-CN"/>
              </w:rPr>
              <w:t>P =</w:t>
            </w:r>
            <w:r w:rsidRPr="00EE3D14">
              <w:rPr>
                <w:rFonts w:ascii="Book Antiqua" w:eastAsia="宋体" w:hAnsi="Book Antiqua"/>
                <w:color w:val="000000"/>
                <w:lang w:eastAsia="zh-CN"/>
              </w:rPr>
              <w:t xml:space="preserve"> 0.011)</w:t>
            </w:r>
            <w:r w:rsidRPr="00EE3D14">
              <w:rPr>
                <w:rFonts w:ascii="Book Antiqua" w:eastAsia="宋体" w:hAnsi="Book Antiqua"/>
                <w:color w:val="000000"/>
                <w:lang w:eastAsia="zh-CN"/>
              </w:rPr>
              <w:br/>
              <w:t>SBL was identical (</w:t>
            </w:r>
            <w:r w:rsidRPr="00EE3D14">
              <w:rPr>
                <w:rFonts w:ascii="Book Antiqua" w:eastAsia="宋体" w:hAnsi="Book Antiqua"/>
                <w:i/>
                <w:color w:val="000000"/>
                <w:lang w:eastAsia="zh-CN"/>
              </w:rPr>
              <w:t>P =</w:t>
            </w:r>
            <w:r w:rsidRPr="00EE3D14">
              <w:rPr>
                <w:rFonts w:ascii="Book Antiqua" w:eastAsia="宋体" w:hAnsi="Book Antiqua"/>
                <w:color w:val="000000"/>
                <w:lang w:eastAsia="zh-CN"/>
              </w:rPr>
              <w:t xml:space="preserve"> 0.772)</w:t>
            </w:r>
          </w:p>
        </w:tc>
        <w:tc>
          <w:tcPr>
            <w:tcW w:w="382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 xml:space="preserve">TE 0% </w:t>
            </w:r>
            <w:r w:rsidRPr="00EE3D14">
              <w:rPr>
                <w:rFonts w:ascii="Book Antiqua" w:eastAsia="宋体" w:hAnsi="Book Antiqua"/>
                <w:i/>
                <w:color w:val="000000"/>
                <w:lang w:eastAsia="zh-CN"/>
              </w:rPr>
              <w:t>vs</w:t>
            </w:r>
            <w:r w:rsidRPr="00EE3D14">
              <w:rPr>
                <w:rFonts w:ascii="Book Antiqua" w:eastAsia="宋体" w:hAnsi="Book Antiqua"/>
                <w:color w:val="000000"/>
                <w:lang w:eastAsia="zh-CN"/>
              </w:rPr>
              <w:t xml:space="preserve"> 0% </w:t>
            </w:r>
            <w:r w:rsidRPr="00EE3D14">
              <w:rPr>
                <w:rFonts w:ascii="Book Antiqua" w:eastAsia="宋体" w:hAnsi="Book Antiqua"/>
                <w:i/>
                <w:color w:val="000000"/>
                <w:lang w:eastAsia="zh-CN"/>
              </w:rPr>
              <w:t>vs</w:t>
            </w:r>
            <w:r w:rsidRPr="00EE3D14">
              <w:rPr>
                <w:rFonts w:ascii="Book Antiqua" w:eastAsia="宋体" w:hAnsi="Book Antiqua"/>
                <w:color w:val="000000"/>
                <w:lang w:eastAsia="zh-CN"/>
              </w:rPr>
              <w:t xml:space="preserve"> 0.9% (</w:t>
            </w:r>
            <w:r w:rsidRPr="00EE3D14">
              <w:rPr>
                <w:rFonts w:ascii="Book Antiqua" w:eastAsia="宋体" w:hAnsi="Book Antiqua"/>
                <w:i/>
                <w:color w:val="000000"/>
                <w:lang w:eastAsia="zh-CN"/>
              </w:rPr>
              <w:t>P =</w:t>
            </w:r>
            <w:r w:rsidRPr="00EE3D14">
              <w:rPr>
                <w:rFonts w:ascii="Book Antiqua" w:eastAsia="宋体" w:hAnsi="Book Antiqua"/>
                <w:color w:val="000000"/>
                <w:lang w:eastAsia="zh-CN"/>
              </w:rPr>
              <w:t xml:space="preserve"> 0.637)</w:t>
            </w:r>
            <w:r w:rsidRPr="00EE3D14">
              <w:rPr>
                <w:rFonts w:ascii="Book Antiqua" w:eastAsia="宋体" w:hAnsi="Book Antiqua"/>
                <w:color w:val="000000"/>
                <w:lang w:eastAsia="zh-CN"/>
              </w:rPr>
              <w:br/>
              <w:t xml:space="preserve">Mortality 0% </w:t>
            </w:r>
            <w:r w:rsidRPr="00EE3D14">
              <w:rPr>
                <w:rFonts w:ascii="Book Antiqua" w:eastAsia="宋体" w:hAnsi="Book Antiqua"/>
                <w:i/>
                <w:color w:val="000000"/>
                <w:lang w:eastAsia="zh-CN"/>
              </w:rPr>
              <w:t>vs</w:t>
            </w:r>
            <w:r w:rsidRPr="00EE3D14">
              <w:rPr>
                <w:rFonts w:ascii="Book Antiqua" w:eastAsia="宋体" w:hAnsi="Book Antiqua"/>
                <w:color w:val="000000"/>
                <w:lang w:eastAsia="zh-CN"/>
              </w:rPr>
              <w:t xml:space="preserve"> 1% </w:t>
            </w:r>
            <w:r w:rsidRPr="00EE3D14">
              <w:rPr>
                <w:rFonts w:ascii="Book Antiqua" w:eastAsia="宋体" w:hAnsi="Book Antiqua"/>
                <w:i/>
                <w:color w:val="000000"/>
                <w:lang w:eastAsia="zh-CN"/>
              </w:rPr>
              <w:t>vs</w:t>
            </w:r>
            <w:r w:rsidRPr="00EE3D14">
              <w:rPr>
                <w:rFonts w:ascii="Book Antiqua" w:eastAsia="宋体" w:hAnsi="Book Antiqua"/>
                <w:color w:val="000000"/>
                <w:lang w:eastAsia="zh-CN"/>
              </w:rPr>
              <w:t xml:space="preserve"> 1.3% (</w:t>
            </w:r>
            <w:r w:rsidRPr="00EE3D14">
              <w:rPr>
                <w:rFonts w:ascii="Book Antiqua" w:eastAsia="宋体" w:hAnsi="Book Antiqua"/>
                <w:i/>
                <w:color w:val="000000"/>
                <w:lang w:eastAsia="zh-CN"/>
              </w:rPr>
              <w:t>P =</w:t>
            </w:r>
            <w:r w:rsidRPr="00EE3D14">
              <w:rPr>
                <w:rFonts w:ascii="Book Antiqua" w:eastAsia="宋体" w:hAnsi="Book Antiqua"/>
                <w:color w:val="000000"/>
                <w:lang w:eastAsia="zh-CN"/>
              </w:rPr>
              <w:t xml:space="preserve"> 0.791)</w:t>
            </w:r>
          </w:p>
        </w:tc>
      </w:tr>
      <w:tr w:rsidR="00F226C4" w:rsidRPr="00EE3D14">
        <w:trPr>
          <w:trHeight w:val="840"/>
        </w:trPr>
        <w:tc>
          <w:tcPr>
            <w:tcW w:w="1361"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 xml:space="preserve">Ishida </w:t>
            </w:r>
            <w:r w:rsidRPr="00EE3D14">
              <w:rPr>
                <w:rFonts w:ascii="Book Antiqua" w:eastAsia="宋体" w:hAnsi="Book Antiqua"/>
                <w:i/>
                <w:color w:val="000000"/>
                <w:lang w:eastAsia="zh-CN"/>
              </w:rPr>
              <w:t>et al</w:t>
            </w:r>
            <w:r w:rsidRPr="00EE3D14">
              <w:rPr>
                <w:rFonts w:ascii="Book Antiqua" w:eastAsia="宋体" w:hAnsi="Book Antiqua"/>
                <w:color w:val="000000"/>
                <w:vertAlign w:val="superscript"/>
                <w:lang w:eastAsia="zh-CN"/>
              </w:rPr>
              <w:t>[21]</w:t>
            </w:r>
          </w:p>
        </w:tc>
        <w:tc>
          <w:tcPr>
            <w:tcW w:w="885"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2017</w:t>
            </w:r>
            <w:r w:rsidRPr="00EE3D14">
              <w:rPr>
                <w:rFonts w:ascii="Book Antiqua" w:eastAsia="宋体" w:hAnsi="Book Antiqua"/>
                <w:color w:val="000000"/>
                <w:lang w:eastAsia="zh-CN"/>
              </w:rPr>
              <w:br/>
              <w:t>PSM</w:t>
            </w:r>
          </w:p>
        </w:tc>
        <w:tc>
          <w:tcPr>
            <w:tcW w:w="348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HBP surgery including pancreatic surgery</w:t>
            </w:r>
          </w:p>
        </w:tc>
        <w:tc>
          <w:tcPr>
            <w:tcW w:w="438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Patients with ACT (</w:t>
            </w:r>
            <w:r w:rsidRPr="00EE3D14">
              <w:rPr>
                <w:rFonts w:ascii="Book Antiqua" w:eastAsia="宋体" w:hAnsi="Book Antiqua"/>
                <w:i/>
                <w:color w:val="000000"/>
                <w:lang w:eastAsia="zh-CN"/>
              </w:rPr>
              <w:t>n =</w:t>
            </w:r>
            <w:r w:rsidRPr="00EE3D14">
              <w:rPr>
                <w:rFonts w:ascii="Book Antiqua" w:eastAsia="宋体" w:hAnsi="Book Antiqua"/>
                <w:color w:val="000000"/>
                <w:lang w:eastAsia="zh-CN"/>
              </w:rPr>
              <w:t xml:space="preserve"> 39)</w:t>
            </w:r>
            <w:r w:rsidRPr="00EE3D14">
              <w:rPr>
                <w:rFonts w:ascii="Book Antiqua" w:eastAsia="宋体" w:hAnsi="Book Antiqua"/>
                <w:color w:val="000000"/>
                <w:lang w:eastAsia="zh-CN"/>
              </w:rPr>
              <w:br/>
              <w:t>Patients with APT (</w:t>
            </w:r>
            <w:r w:rsidRPr="00EE3D14">
              <w:rPr>
                <w:rFonts w:ascii="Book Antiqua" w:eastAsia="宋体" w:hAnsi="Book Antiqua"/>
                <w:i/>
                <w:color w:val="000000"/>
                <w:lang w:eastAsia="zh-CN"/>
              </w:rPr>
              <w:t>n =</w:t>
            </w:r>
            <w:r w:rsidRPr="00EE3D14">
              <w:rPr>
                <w:rFonts w:ascii="Book Antiqua" w:eastAsia="宋体" w:hAnsi="Book Antiqua"/>
                <w:color w:val="000000"/>
                <w:lang w:eastAsia="zh-CN"/>
              </w:rPr>
              <w:t xml:space="preserve"> 77)</w:t>
            </w:r>
            <w:r w:rsidRPr="00EE3D14">
              <w:rPr>
                <w:rFonts w:ascii="Book Antiqua" w:eastAsia="宋体" w:hAnsi="Book Antiqua"/>
                <w:color w:val="000000"/>
                <w:lang w:eastAsia="zh-CN"/>
              </w:rPr>
              <w:br/>
              <w:t xml:space="preserve">Patients without ATT (control, </w:t>
            </w:r>
            <w:r w:rsidRPr="00EE3D14">
              <w:rPr>
                <w:rFonts w:ascii="Book Antiqua" w:eastAsia="宋体" w:hAnsi="Book Antiqua"/>
                <w:i/>
                <w:color w:val="000000"/>
                <w:lang w:eastAsia="zh-CN"/>
              </w:rPr>
              <w:t>n =</w:t>
            </w:r>
            <w:r w:rsidRPr="00EE3D14">
              <w:rPr>
                <w:rFonts w:ascii="Book Antiqua" w:eastAsia="宋体" w:hAnsi="Book Antiqua"/>
                <w:color w:val="000000"/>
                <w:lang w:eastAsia="zh-CN"/>
              </w:rPr>
              <w:t xml:space="preserve"> 770)</w:t>
            </w:r>
          </w:p>
        </w:tc>
        <w:tc>
          <w:tcPr>
            <w:tcW w:w="394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 xml:space="preserve">BC 0.0% in ACT </w:t>
            </w:r>
            <w:r w:rsidRPr="00EE3D14">
              <w:rPr>
                <w:rFonts w:ascii="Book Antiqua" w:eastAsia="宋体" w:hAnsi="Book Antiqua"/>
                <w:i/>
                <w:color w:val="000000"/>
                <w:lang w:eastAsia="zh-CN"/>
              </w:rPr>
              <w:t>vs</w:t>
            </w:r>
            <w:r w:rsidRPr="00EE3D14">
              <w:rPr>
                <w:rFonts w:ascii="Book Antiqua" w:eastAsia="宋体" w:hAnsi="Book Antiqua"/>
                <w:color w:val="000000"/>
                <w:lang w:eastAsia="zh-CN"/>
              </w:rPr>
              <w:t xml:space="preserve"> 1.3% in APT </w:t>
            </w:r>
            <w:r w:rsidRPr="00EE3D14">
              <w:rPr>
                <w:rFonts w:ascii="Book Antiqua" w:eastAsia="宋体" w:hAnsi="Book Antiqua"/>
                <w:i/>
                <w:color w:val="000000"/>
                <w:lang w:eastAsia="zh-CN"/>
              </w:rPr>
              <w:t>vs</w:t>
            </w:r>
            <w:r w:rsidRPr="00EE3D14">
              <w:rPr>
                <w:rFonts w:ascii="Book Antiqua" w:eastAsia="宋体" w:hAnsi="Book Antiqua"/>
                <w:color w:val="000000"/>
                <w:lang w:eastAsia="zh-CN"/>
              </w:rPr>
              <w:t xml:space="preserve"> 3.4% in control (</w:t>
            </w:r>
            <w:r w:rsidRPr="00EE3D14">
              <w:rPr>
                <w:rFonts w:ascii="Book Antiqua" w:eastAsia="宋体" w:hAnsi="Book Antiqua"/>
                <w:i/>
                <w:color w:val="000000"/>
                <w:lang w:eastAsia="zh-CN"/>
              </w:rPr>
              <w:t>P =</w:t>
            </w:r>
            <w:r w:rsidRPr="00EE3D14">
              <w:rPr>
                <w:rFonts w:ascii="Book Antiqua" w:eastAsia="宋体" w:hAnsi="Book Antiqua"/>
                <w:color w:val="000000"/>
                <w:lang w:eastAsia="zh-CN"/>
              </w:rPr>
              <w:t xml:space="preserve"> 0.32)</w:t>
            </w:r>
            <w:r w:rsidRPr="00EE3D14">
              <w:rPr>
                <w:rFonts w:ascii="Book Antiqua" w:eastAsia="宋体" w:hAnsi="Book Antiqua"/>
                <w:color w:val="000000"/>
                <w:lang w:eastAsia="zh-CN"/>
              </w:rPr>
              <w:br/>
              <w:t>SBL was identical (</w:t>
            </w:r>
            <w:r w:rsidRPr="00EE3D14">
              <w:rPr>
                <w:rFonts w:ascii="Book Antiqua" w:eastAsia="宋体" w:hAnsi="Book Antiqua"/>
                <w:i/>
                <w:color w:val="000000"/>
                <w:lang w:eastAsia="zh-CN"/>
              </w:rPr>
              <w:t>P =</w:t>
            </w:r>
            <w:r w:rsidRPr="00EE3D14">
              <w:rPr>
                <w:rFonts w:ascii="Book Antiqua" w:eastAsia="宋体" w:hAnsi="Book Antiqua"/>
                <w:color w:val="000000"/>
                <w:lang w:eastAsia="zh-CN"/>
              </w:rPr>
              <w:t xml:space="preserve"> 0.99)</w:t>
            </w:r>
          </w:p>
        </w:tc>
        <w:tc>
          <w:tcPr>
            <w:tcW w:w="382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 xml:space="preserve">TE 0% </w:t>
            </w:r>
            <w:r w:rsidRPr="00EE3D14">
              <w:rPr>
                <w:rFonts w:ascii="Book Antiqua" w:eastAsia="宋体" w:hAnsi="Book Antiqua"/>
                <w:i/>
                <w:color w:val="000000"/>
                <w:lang w:eastAsia="zh-CN"/>
              </w:rPr>
              <w:t>vs</w:t>
            </w:r>
            <w:r w:rsidRPr="00EE3D14">
              <w:rPr>
                <w:rFonts w:ascii="Book Antiqua" w:eastAsia="宋体" w:hAnsi="Book Antiqua"/>
                <w:color w:val="000000"/>
                <w:lang w:eastAsia="zh-CN"/>
              </w:rPr>
              <w:t xml:space="preserve"> 1.3% </w:t>
            </w:r>
            <w:r w:rsidRPr="00EE3D14">
              <w:rPr>
                <w:rFonts w:ascii="Book Antiqua" w:eastAsia="宋体" w:hAnsi="Book Antiqua"/>
                <w:i/>
                <w:color w:val="000000"/>
                <w:lang w:eastAsia="zh-CN"/>
              </w:rPr>
              <w:t>vs</w:t>
            </w:r>
            <w:r w:rsidRPr="00EE3D14">
              <w:rPr>
                <w:rFonts w:ascii="Book Antiqua" w:eastAsia="宋体" w:hAnsi="Book Antiqua"/>
                <w:color w:val="000000"/>
                <w:lang w:eastAsia="zh-CN"/>
              </w:rPr>
              <w:t xml:space="preserve"> 0.8% (</w:t>
            </w:r>
            <w:r w:rsidRPr="00EE3D14">
              <w:rPr>
                <w:rFonts w:ascii="Book Antiqua" w:eastAsia="宋体" w:hAnsi="Book Antiqua"/>
                <w:i/>
                <w:color w:val="000000"/>
                <w:lang w:eastAsia="zh-CN"/>
              </w:rPr>
              <w:t>P =</w:t>
            </w:r>
            <w:r w:rsidRPr="00EE3D14">
              <w:rPr>
                <w:rFonts w:ascii="Book Antiqua" w:eastAsia="宋体" w:hAnsi="Book Antiqua"/>
                <w:color w:val="000000"/>
                <w:lang w:eastAsia="zh-CN"/>
              </w:rPr>
              <w:t xml:space="preserve"> 0.75)</w:t>
            </w:r>
            <w:r w:rsidRPr="00EE3D14">
              <w:rPr>
                <w:rFonts w:ascii="Book Antiqua" w:eastAsia="宋体" w:hAnsi="Book Antiqua"/>
                <w:color w:val="000000"/>
                <w:lang w:eastAsia="zh-CN"/>
              </w:rPr>
              <w:br/>
              <w:t xml:space="preserve">Mortality 0% </w:t>
            </w:r>
            <w:r w:rsidRPr="00EE3D14">
              <w:rPr>
                <w:rFonts w:ascii="Book Antiqua" w:eastAsia="宋体" w:hAnsi="Book Antiqua"/>
                <w:i/>
                <w:color w:val="000000"/>
                <w:lang w:eastAsia="zh-CN"/>
              </w:rPr>
              <w:t>vs</w:t>
            </w:r>
            <w:r w:rsidRPr="00EE3D14">
              <w:rPr>
                <w:rFonts w:ascii="Book Antiqua" w:eastAsia="宋体" w:hAnsi="Book Antiqua"/>
                <w:color w:val="000000"/>
                <w:lang w:eastAsia="zh-CN"/>
              </w:rPr>
              <w:t xml:space="preserve"> 0% </w:t>
            </w:r>
            <w:r w:rsidRPr="00EE3D14">
              <w:rPr>
                <w:rFonts w:ascii="Book Antiqua" w:eastAsia="宋体" w:hAnsi="Book Antiqua"/>
                <w:i/>
                <w:color w:val="000000"/>
                <w:lang w:eastAsia="zh-CN"/>
              </w:rPr>
              <w:t>vs</w:t>
            </w:r>
            <w:r w:rsidRPr="00EE3D14">
              <w:rPr>
                <w:rFonts w:ascii="Book Antiqua" w:eastAsia="宋体" w:hAnsi="Book Antiqua"/>
                <w:color w:val="000000"/>
                <w:lang w:eastAsia="zh-CN"/>
              </w:rPr>
              <w:t xml:space="preserve"> 1.2% (</w:t>
            </w:r>
            <w:r w:rsidRPr="00EE3D14">
              <w:rPr>
                <w:rFonts w:ascii="Book Antiqua" w:eastAsia="宋体" w:hAnsi="Book Antiqua"/>
                <w:i/>
                <w:color w:val="000000"/>
                <w:lang w:eastAsia="zh-CN"/>
              </w:rPr>
              <w:t>P =</w:t>
            </w:r>
            <w:r w:rsidRPr="00EE3D14">
              <w:rPr>
                <w:rFonts w:ascii="Book Antiqua" w:eastAsia="宋体" w:hAnsi="Book Antiqua"/>
                <w:color w:val="000000"/>
                <w:lang w:eastAsia="zh-CN"/>
              </w:rPr>
              <w:t xml:space="preserve"> 0.50)</w:t>
            </w:r>
          </w:p>
        </w:tc>
      </w:tr>
      <w:tr w:rsidR="00F226C4" w:rsidRPr="00EE3D14">
        <w:trPr>
          <w:trHeight w:val="840"/>
        </w:trPr>
        <w:tc>
          <w:tcPr>
            <w:tcW w:w="1361"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 xml:space="preserve">Fujikawa </w:t>
            </w:r>
            <w:r w:rsidRPr="00EE3D14">
              <w:rPr>
                <w:rFonts w:ascii="Book Antiqua" w:eastAsia="宋体" w:hAnsi="Book Antiqua"/>
                <w:i/>
                <w:color w:val="000000"/>
                <w:lang w:eastAsia="zh-CN"/>
              </w:rPr>
              <w:t>et al</w:t>
            </w:r>
            <w:r w:rsidRPr="00EE3D14">
              <w:rPr>
                <w:rFonts w:ascii="Book Antiqua" w:eastAsia="宋体" w:hAnsi="Book Antiqua"/>
                <w:color w:val="000000"/>
                <w:vertAlign w:val="superscript"/>
                <w:lang w:eastAsia="zh-CN"/>
              </w:rPr>
              <w:t>[22]</w:t>
            </w:r>
          </w:p>
        </w:tc>
        <w:tc>
          <w:tcPr>
            <w:tcW w:w="885"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2019</w:t>
            </w:r>
            <w:r w:rsidRPr="00EE3D14">
              <w:rPr>
                <w:rFonts w:ascii="Book Antiqua" w:eastAsia="宋体" w:hAnsi="Book Antiqua"/>
                <w:color w:val="000000"/>
                <w:lang w:eastAsia="zh-CN"/>
              </w:rPr>
              <w:br/>
              <w:t>CCS</w:t>
            </w:r>
          </w:p>
        </w:tc>
        <w:tc>
          <w:tcPr>
            <w:tcW w:w="348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HBP surgery including pancreatic surgery</w:t>
            </w:r>
          </w:p>
        </w:tc>
        <w:tc>
          <w:tcPr>
            <w:tcW w:w="438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Patients with DOAC (</w:t>
            </w:r>
            <w:r w:rsidRPr="00EE3D14">
              <w:rPr>
                <w:rFonts w:ascii="Book Antiqua" w:eastAsia="宋体" w:hAnsi="Book Antiqua"/>
                <w:i/>
                <w:color w:val="000000"/>
                <w:lang w:eastAsia="zh-CN"/>
              </w:rPr>
              <w:t>n =</w:t>
            </w:r>
            <w:r w:rsidRPr="00EE3D14">
              <w:rPr>
                <w:rFonts w:ascii="Book Antiqua" w:eastAsia="宋体" w:hAnsi="Book Antiqua"/>
                <w:color w:val="000000"/>
                <w:lang w:eastAsia="zh-CN"/>
              </w:rPr>
              <w:t xml:space="preserve"> 35)</w:t>
            </w:r>
            <w:r w:rsidRPr="00EE3D14">
              <w:rPr>
                <w:rFonts w:ascii="Book Antiqua" w:eastAsia="宋体" w:hAnsi="Book Antiqua"/>
                <w:color w:val="000000"/>
                <w:lang w:eastAsia="zh-CN"/>
              </w:rPr>
              <w:br/>
              <w:t xml:space="preserve">Patients with WF (control, </w:t>
            </w:r>
            <w:r w:rsidRPr="00EE3D14">
              <w:rPr>
                <w:rFonts w:ascii="Book Antiqua" w:eastAsia="宋体" w:hAnsi="Book Antiqua"/>
                <w:i/>
                <w:color w:val="000000"/>
                <w:lang w:eastAsia="zh-CN"/>
              </w:rPr>
              <w:t>n =</w:t>
            </w:r>
            <w:r w:rsidRPr="00EE3D14">
              <w:rPr>
                <w:rFonts w:ascii="Book Antiqua" w:eastAsia="宋体" w:hAnsi="Book Antiqua"/>
                <w:color w:val="000000"/>
                <w:lang w:eastAsia="zh-CN"/>
              </w:rPr>
              <w:t xml:space="preserve"> 80)</w:t>
            </w:r>
          </w:p>
        </w:tc>
        <w:tc>
          <w:tcPr>
            <w:tcW w:w="394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 xml:space="preserve">BC 2.9% in DOAC </w:t>
            </w:r>
            <w:r w:rsidRPr="00EE3D14">
              <w:rPr>
                <w:rFonts w:ascii="Book Antiqua" w:eastAsia="宋体" w:hAnsi="Book Antiqua"/>
                <w:i/>
                <w:color w:val="000000"/>
                <w:lang w:eastAsia="zh-CN"/>
              </w:rPr>
              <w:t>vs</w:t>
            </w:r>
            <w:r w:rsidRPr="00EE3D14">
              <w:rPr>
                <w:rFonts w:ascii="Book Antiqua" w:eastAsia="宋体" w:hAnsi="Book Antiqua"/>
                <w:color w:val="000000"/>
                <w:lang w:eastAsia="zh-CN"/>
              </w:rPr>
              <w:t xml:space="preserve"> 0% in WF (</w:t>
            </w:r>
            <w:r w:rsidRPr="00EE3D14">
              <w:rPr>
                <w:rFonts w:ascii="Book Antiqua" w:eastAsia="宋体" w:hAnsi="Book Antiqua"/>
                <w:i/>
                <w:color w:val="000000"/>
                <w:lang w:eastAsia="zh-CN"/>
              </w:rPr>
              <w:t>P =</w:t>
            </w:r>
            <w:r w:rsidRPr="00EE3D14">
              <w:rPr>
                <w:rFonts w:ascii="Book Antiqua" w:eastAsia="宋体" w:hAnsi="Book Antiqua"/>
                <w:color w:val="000000"/>
                <w:lang w:eastAsia="zh-CN"/>
              </w:rPr>
              <w:t xml:space="preserve"> 0.304)</w:t>
            </w:r>
            <w:r w:rsidRPr="00EE3D14">
              <w:rPr>
                <w:rFonts w:ascii="Book Antiqua" w:eastAsia="宋体" w:hAnsi="Book Antiqua"/>
                <w:color w:val="000000"/>
                <w:lang w:eastAsia="zh-CN"/>
              </w:rPr>
              <w:br/>
              <w:t>SBL was identical (</w:t>
            </w:r>
            <w:r w:rsidRPr="00EE3D14">
              <w:rPr>
                <w:rFonts w:ascii="Book Antiqua" w:eastAsia="宋体" w:hAnsi="Book Antiqua"/>
                <w:i/>
                <w:color w:val="000000"/>
                <w:lang w:eastAsia="zh-CN"/>
              </w:rPr>
              <w:t>P =</w:t>
            </w:r>
            <w:r w:rsidRPr="00EE3D14">
              <w:rPr>
                <w:rFonts w:ascii="Book Antiqua" w:eastAsia="宋体" w:hAnsi="Book Antiqua"/>
                <w:color w:val="000000"/>
                <w:lang w:eastAsia="zh-CN"/>
              </w:rPr>
              <w:t xml:space="preserve"> 0.782)</w:t>
            </w:r>
          </w:p>
        </w:tc>
        <w:tc>
          <w:tcPr>
            <w:tcW w:w="382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No TE event in both groups</w:t>
            </w:r>
            <w:r w:rsidRPr="00EE3D14">
              <w:rPr>
                <w:rFonts w:ascii="Book Antiqua" w:eastAsia="宋体" w:hAnsi="Book Antiqua"/>
                <w:color w:val="000000"/>
                <w:lang w:eastAsia="zh-CN"/>
              </w:rPr>
              <w:br/>
              <w:t>No mortality in both groups</w:t>
            </w:r>
          </w:p>
        </w:tc>
      </w:tr>
      <w:tr w:rsidR="00F226C4" w:rsidRPr="00EE3D14">
        <w:trPr>
          <w:trHeight w:val="840"/>
        </w:trPr>
        <w:tc>
          <w:tcPr>
            <w:tcW w:w="1361"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 xml:space="preserve">Fujikawa </w:t>
            </w:r>
            <w:r w:rsidRPr="00EE3D14">
              <w:rPr>
                <w:rFonts w:ascii="Book Antiqua" w:eastAsia="宋体" w:hAnsi="Book Antiqua"/>
                <w:i/>
                <w:color w:val="000000"/>
                <w:lang w:eastAsia="zh-CN"/>
              </w:rPr>
              <w:t>et al</w:t>
            </w:r>
            <w:r w:rsidRPr="00EE3D14">
              <w:rPr>
                <w:rFonts w:ascii="Book Antiqua" w:eastAsia="宋体" w:hAnsi="Book Antiqua"/>
                <w:color w:val="000000"/>
                <w:vertAlign w:val="superscript"/>
                <w:lang w:eastAsia="zh-CN"/>
              </w:rPr>
              <w:t>[23]</w:t>
            </w:r>
          </w:p>
        </w:tc>
        <w:tc>
          <w:tcPr>
            <w:tcW w:w="885"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2018</w:t>
            </w:r>
            <w:r w:rsidRPr="00EE3D14">
              <w:rPr>
                <w:rFonts w:ascii="Book Antiqua" w:eastAsia="宋体" w:hAnsi="Book Antiqua"/>
                <w:color w:val="000000"/>
                <w:lang w:eastAsia="zh-CN"/>
              </w:rPr>
              <w:br/>
              <w:t>RCS</w:t>
            </w:r>
          </w:p>
        </w:tc>
        <w:tc>
          <w:tcPr>
            <w:tcW w:w="348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Pancreaticoduodenectomy</w:t>
            </w:r>
          </w:p>
        </w:tc>
        <w:tc>
          <w:tcPr>
            <w:tcW w:w="438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Patients with APT (</w:t>
            </w:r>
            <w:r w:rsidRPr="00EE3D14">
              <w:rPr>
                <w:rFonts w:ascii="Book Antiqua" w:eastAsia="宋体" w:hAnsi="Book Antiqua"/>
                <w:i/>
                <w:color w:val="000000"/>
                <w:lang w:eastAsia="zh-CN"/>
              </w:rPr>
              <w:t>n =</w:t>
            </w:r>
            <w:r w:rsidRPr="00EE3D14">
              <w:rPr>
                <w:rFonts w:ascii="Book Antiqua" w:eastAsia="宋体" w:hAnsi="Book Antiqua"/>
                <w:color w:val="000000"/>
                <w:lang w:eastAsia="zh-CN"/>
              </w:rPr>
              <w:t xml:space="preserve"> 31)</w:t>
            </w:r>
            <w:r w:rsidRPr="00EE3D14">
              <w:rPr>
                <w:rFonts w:ascii="Book Antiqua" w:eastAsia="宋体" w:hAnsi="Book Antiqua"/>
                <w:color w:val="000000"/>
                <w:lang w:eastAsia="zh-CN"/>
              </w:rPr>
              <w:br/>
              <w:t xml:space="preserve">Patients without APT (control, </w:t>
            </w:r>
            <w:r w:rsidRPr="00EE3D14">
              <w:rPr>
                <w:rFonts w:ascii="Book Antiqua" w:eastAsia="宋体" w:hAnsi="Book Antiqua"/>
                <w:i/>
                <w:color w:val="000000"/>
                <w:lang w:eastAsia="zh-CN"/>
              </w:rPr>
              <w:t>n =</w:t>
            </w:r>
            <w:r w:rsidRPr="00EE3D14">
              <w:rPr>
                <w:rFonts w:ascii="Book Antiqua" w:eastAsia="宋体" w:hAnsi="Book Antiqua"/>
                <w:color w:val="000000"/>
                <w:lang w:eastAsia="zh-CN"/>
              </w:rPr>
              <w:t xml:space="preserve"> 69)</w:t>
            </w:r>
          </w:p>
        </w:tc>
        <w:tc>
          <w:tcPr>
            <w:tcW w:w="394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 xml:space="preserve">PPH 12.9% in APT </w:t>
            </w:r>
            <w:r w:rsidRPr="00EE3D14">
              <w:rPr>
                <w:rFonts w:ascii="Book Antiqua" w:eastAsia="宋体" w:hAnsi="Book Antiqua"/>
                <w:i/>
                <w:color w:val="000000"/>
                <w:lang w:eastAsia="zh-CN"/>
              </w:rPr>
              <w:t>vs</w:t>
            </w:r>
            <w:r w:rsidRPr="00EE3D14">
              <w:rPr>
                <w:rFonts w:ascii="Book Antiqua" w:eastAsia="宋体" w:hAnsi="Book Antiqua"/>
                <w:color w:val="000000"/>
                <w:lang w:eastAsia="zh-CN"/>
              </w:rPr>
              <w:t xml:space="preserve"> 2.9% in control (</w:t>
            </w:r>
            <w:r w:rsidRPr="00EE3D14">
              <w:rPr>
                <w:rFonts w:ascii="Book Antiqua" w:eastAsia="宋体" w:hAnsi="Book Antiqua"/>
                <w:i/>
                <w:color w:val="000000"/>
                <w:lang w:eastAsia="zh-CN"/>
              </w:rPr>
              <w:t>P =</w:t>
            </w:r>
            <w:r w:rsidRPr="00EE3D14">
              <w:rPr>
                <w:rFonts w:ascii="Book Antiqua" w:eastAsia="宋体" w:hAnsi="Book Antiqua"/>
                <w:color w:val="000000"/>
                <w:lang w:eastAsia="zh-CN"/>
              </w:rPr>
              <w:t xml:space="preserve"> 0.072)</w:t>
            </w:r>
            <w:r w:rsidRPr="00EE3D14">
              <w:rPr>
                <w:rFonts w:ascii="Book Antiqua" w:eastAsia="宋体" w:hAnsi="Book Antiqua"/>
                <w:color w:val="000000"/>
                <w:lang w:eastAsia="zh-CN"/>
              </w:rPr>
              <w:br/>
              <w:t>SBL was identical (</w:t>
            </w:r>
            <w:r w:rsidRPr="00EE3D14">
              <w:rPr>
                <w:rFonts w:ascii="Book Antiqua" w:eastAsia="宋体" w:hAnsi="Book Antiqua"/>
                <w:i/>
                <w:color w:val="000000"/>
                <w:lang w:eastAsia="zh-CN"/>
              </w:rPr>
              <w:t>P =</w:t>
            </w:r>
            <w:r w:rsidRPr="00EE3D14">
              <w:rPr>
                <w:rFonts w:ascii="Book Antiqua" w:eastAsia="宋体" w:hAnsi="Book Antiqua"/>
                <w:color w:val="000000"/>
                <w:lang w:eastAsia="zh-CN"/>
              </w:rPr>
              <w:t xml:space="preserve"> 0.704)</w:t>
            </w:r>
          </w:p>
        </w:tc>
        <w:tc>
          <w:tcPr>
            <w:tcW w:w="382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Only one TE (3.2%) in APT group</w:t>
            </w:r>
            <w:r w:rsidRPr="00EE3D14">
              <w:rPr>
                <w:rFonts w:ascii="Book Antiqua" w:eastAsia="宋体" w:hAnsi="Book Antiqua"/>
                <w:color w:val="000000"/>
                <w:lang w:eastAsia="zh-CN"/>
              </w:rPr>
              <w:br/>
              <w:t>No mortality in both groups</w:t>
            </w:r>
          </w:p>
        </w:tc>
      </w:tr>
      <w:tr w:rsidR="00F226C4" w:rsidRPr="00EE3D14">
        <w:trPr>
          <w:trHeight w:val="600"/>
        </w:trPr>
        <w:tc>
          <w:tcPr>
            <w:tcW w:w="1361"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 xml:space="preserve">Mita </w:t>
            </w:r>
            <w:r w:rsidRPr="00EE3D14">
              <w:rPr>
                <w:rFonts w:ascii="Book Antiqua" w:eastAsia="宋体" w:hAnsi="Book Antiqua"/>
                <w:i/>
                <w:color w:val="000000"/>
                <w:lang w:eastAsia="zh-CN"/>
              </w:rPr>
              <w:t xml:space="preserve">et </w:t>
            </w:r>
            <w:r w:rsidRPr="00EE3D14">
              <w:rPr>
                <w:rFonts w:ascii="Book Antiqua" w:eastAsia="宋体" w:hAnsi="Book Antiqua"/>
                <w:i/>
                <w:color w:val="000000"/>
                <w:lang w:eastAsia="zh-CN"/>
              </w:rPr>
              <w:lastRenderedPageBreak/>
              <w:t>al</w:t>
            </w:r>
            <w:r w:rsidRPr="00EE3D14">
              <w:rPr>
                <w:rFonts w:ascii="Book Antiqua" w:eastAsia="宋体" w:hAnsi="Book Antiqua"/>
                <w:color w:val="000000"/>
                <w:vertAlign w:val="superscript"/>
                <w:lang w:eastAsia="zh-CN"/>
              </w:rPr>
              <w:t>[10]</w:t>
            </w:r>
          </w:p>
        </w:tc>
        <w:tc>
          <w:tcPr>
            <w:tcW w:w="885"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lastRenderedPageBreak/>
              <w:t>2016</w:t>
            </w:r>
            <w:r w:rsidRPr="00EE3D14">
              <w:rPr>
                <w:rFonts w:ascii="Book Antiqua" w:eastAsia="宋体" w:hAnsi="Book Antiqua"/>
                <w:color w:val="000000"/>
                <w:lang w:eastAsia="zh-CN"/>
              </w:rPr>
              <w:br/>
            </w:r>
            <w:r w:rsidRPr="00EE3D14">
              <w:rPr>
                <w:rFonts w:ascii="Book Antiqua" w:eastAsia="宋体" w:hAnsi="Book Antiqua"/>
                <w:color w:val="000000"/>
                <w:lang w:eastAsia="zh-CN"/>
              </w:rPr>
              <w:lastRenderedPageBreak/>
              <w:t>CCS</w:t>
            </w:r>
          </w:p>
        </w:tc>
        <w:tc>
          <w:tcPr>
            <w:tcW w:w="348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lastRenderedPageBreak/>
              <w:t>Pancreatic surgery</w:t>
            </w:r>
          </w:p>
        </w:tc>
        <w:tc>
          <w:tcPr>
            <w:tcW w:w="438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Patients with ATT (</w:t>
            </w:r>
            <w:r w:rsidRPr="00EE3D14">
              <w:rPr>
                <w:rFonts w:ascii="Book Antiqua" w:eastAsia="宋体" w:hAnsi="Book Antiqua"/>
                <w:i/>
                <w:color w:val="000000"/>
                <w:lang w:eastAsia="zh-CN"/>
              </w:rPr>
              <w:t>n =</w:t>
            </w:r>
            <w:r w:rsidRPr="00EE3D14">
              <w:rPr>
                <w:rFonts w:ascii="Book Antiqua" w:eastAsia="宋体" w:hAnsi="Book Antiqua"/>
                <w:color w:val="000000"/>
                <w:lang w:eastAsia="zh-CN"/>
              </w:rPr>
              <w:t xml:space="preserve"> 34)</w:t>
            </w:r>
            <w:r w:rsidRPr="00EE3D14">
              <w:rPr>
                <w:rFonts w:ascii="Book Antiqua" w:eastAsia="宋体" w:hAnsi="Book Antiqua"/>
                <w:color w:val="000000"/>
                <w:lang w:eastAsia="zh-CN"/>
              </w:rPr>
              <w:br/>
            </w:r>
            <w:r w:rsidRPr="00EE3D14">
              <w:rPr>
                <w:rFonts w:ascii="Book Antiqua" w:eastAsia="宋体" w:hAnsi="Book Antiqua"/>
                <w:color w:val="000000"/>
                <w:lang w:eastAsia="zh-CN"/>
              </w:rPr>
              <w:lastRenderedPageBreak/>
              <w:t xml:space="preserve">Patients without ATT (control, </w:t>
            </w:r>
            <w:r w:rsidRPr="00EE3D14">
              <w:rPr>
                <w:rFonts w:ascii="Book Antiqua" w:eastAsia="宋体" w:hAnsi="Book Antiqua"/>
                <w:i/>
                <w:color w:val="000000"/>
                <w:lang w:eastAsia="zh-CN"/>
              </w:rPr>
              <w:t>n =</w:t>
            </w:r>
            <w:r w:rsidRPr="00EE3D14">
              <w:rPr>
                <w:rFonts w:ascii="Book Antiqua" w:eastAsia="宋体" w:hAnsi="Book Antiqua"/>
                <w:color w:val="000000"/>
                <w:lang w:eastAsia="zh-CN"/>
              </w:rPr>
              <w:t xml:space="preserve"> 124)</w:t>
            </w:r>
          </w:p>
        </w:tc>
        <w:tc>
          <w:tcPr>
            <w:tcW w:w="3940" w:type="dxa"/>
            <w:shd w:val="clear" w:color="auto" w:fill="auto"/>
          </w:tcPr>
          <w:p w:rsidR="00F226C4" w:rsidRPr="00EE3D14" w:rsidRDefault="004F2293">
            <w:pPr>
              <w:spacing w:line="360" w:lineRule="auto"/>
              <w:rPr>
                <w:rFonts w:ascii="Book Antiqua" w:eastAsia="宋体" w:hAnsi="Book Antiqua"/>
                <w:b/>
                <w:bCs/>
                <w:color w:val="000000"/>
                <w:lang w:eastAsia="zh-CN"/>
              </w:rPr>
            </w:pPr>
            <w:r w:rsidRPr="00EE3D14">
              <w:rPr>
                <w:rFonts w:ascii="Book Antiqua" w:eastAsia="宋体" w:hAnsi="Book Antiqua"/>
                <w:b/>
                <w:bCs/>
                <w:color w:val="000000"/>
                <w:lang w:eastAsia="zh-CN"/>
              </w:rPr>
              <w:lastRenderedPageBreak/>
              <w:t xml:space="preserve">PPH 29.4% in ATT </w:t>
            </w:r>
            <w:r w:rsidRPr="00EE3D14">
              <w:rPr>
                <w:rFonts w:ascii="Book Antiqua" w:eastAsia="宋体" w:hAnsi="Book Antiqua"/>
                <w:b/>
                <w:bCs/>
                <w:i/>
                <w:color w:val="000000"/>
                <w:lang w:eastAsia="zh-CN"/>
              </w:rPr>
              <w:t>vs</w:t>
            </w:r>
            <w:r w:rsidRPr="00EE3D14">
              <w:rPr>
                <w:rFonts w:ascii="Book Antiqua" w:eastAsia="宋体" w:hAnsi="Book Antiqua"/>
                <w:b/>
                <w:bCs/>
                <w:color w:val="000000"/>
                <w:lang w:eastAsia="zh-CN"/>
              </w:rPr>
              <w:t xml:space="preserve"> 6.5% in control (</w:t>
            </w:r>
            <w:r w:rsidRPr="00EE3D14">
              <w:rPr>
                <w:rFonts w:ascii="Book Antiqua" w:eastAsia="宋体" w:hAnsi="Book Antiqua"/>
                <w:b/>
                <w:bCs/>
                <w:i/>
                <w:color w:val="000000"/>
                <w:lang w:eastAsia="zh-CN"/>
              </w:rPr>
              <w:t>P =</w:t>
            </w:r>
            <w:r w:rsidRPr="00EE3D14">
              <w:rPr>
                <w:rFonts w:ascii="Book Antiqua" w:eastAsia="宋体" w:hAnsi="Book Antiqua"/>
                <w:b/>
                <w:bCs/>
                <w:color w:val="000000"/>
                <w:lang w:eastAsia="zh-CN"/>
              </w:rPr>
              <w:t xml:space="preserve"> 0.039)</w:t>
            </w:r>
          </w:p>
        </w:tc>
        <w:tc>
          <w:tcPr>
            <w:tcW w:w="3820" w:type="dxa"/>
            <w:shd w:val="clear" w:color="auto" w:fill="auto"/>
          </w:tcPr>
          <w:p w:rsidR="00F226C4" w:rsidRPr="00EE3D14" w:rsidRDefault="004F2293">
            <w:pPr>
              <w:spacing w:line="360" w:lineRule="auto"/>
              <w:rPr>
                <w:rFonts w:ascii="Book Antiqua" w:eastAsia="宋体" w:hAnsi="Book Antiqua"/>
                <w:b/>
                <w:bCs/>
                <w:color w:val="000000"/>
                <w:lang w:eastAsia="zh-CN"/>
              </w:rPr>
            </w:pPr>
            <w:r w:rsidRPr="00EE3D14">
              <w:rPr>
                <w:rFonts w:ascii="Book Antiqua" w:eastAsia="宋体" w:hAnsi="Book Antiqua"/>
                <w:b/>
                <w:bCs/>
                <w:color w:val="000000"/>
                <w:lang w:eastAsia="zh-CN"/>
              </w:rPr>
              <w:t xml:space="preserve">Mortality  11.8% </w:t>
            </w:r>
            <w:r w:rsidRPr="00EE3D14">
              <w:rPr>
                <w:rFonts w:ascii="Book Antiqua" w:eastAsia="宋体" w:hAnsi="Book Antiqua"/>
                <w:b/>
                <w:bCs/>
                <w:i/>
                <w:color w:val="000000"/>
                <w:lang w:eastAsia="zh-CN"/>
              </w:rPr>
              <w:t>vs</w:t>
            </w:r>
            <w:r w:rsidRPr="00EE3D14">
              <w:rPr>
                <w:rFonts w:ascii="Book Antiqua" w:eastAsia="宋体" w:hAnsi="Book Antiqua"/>
                <w:b/>
                <w:bCs/>
                <w:color w:val="000000"/>
                <w:lang w:eastAsia="zh-CN"/>
              </w:rPr>
              <w:t xml:space="preserve"> 2.4% (</w:t>
            </w:r>
            <w:r w:rsidRPr="00EE3D14">
              <w:rPr>
                <w:rFonts w:ascii="Book Antiqua" w:eastAsia="宋体" w:hAnsi="Book Antiqua"/>
                <w:b/>
                <w:bCs/>
                <w:i/>
                <w:color w:val="000000"/>
                <w:lang w:eastAsia="zh-CN"/>
              </w:rPr>
              <w:t>P =</w:t>
            </w:r>
            <w:r w:rsidRPr="00EE3D14">
              <w:rPr>
                <w:rFonts w:ascii="Book Antiqua" w:eastAsia="宋体" w:hAnsi="Book Antiqua"/>
                <w:b/>
                <w:bCs/>
                <w:color w:val="000000"/>
                <w:lang w:eastAsia="zh-CN"/>
              </w:rPr>
              <w:t xml:space="preserve"> 0.005)</w:t>
            </w:r>
          </w:p>
        </w:tc>
      </w:tr>
      <w:tr w:rsidR="00F226C4" w:rsidRPr="00EE3D14">
        <w:trPr>
          <w:trHeight w:val="640"/>
        </w:trPr>
        <w:tc>
          <w:tcPr>
            <w:tcW w:w="1361"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 xml:space="preserve">Wolf </w:t>
            </w:r>
            <w:r w:rsidRPr="00EE3D14">
              <w:rPr>
                <w:rFonts w:ascii="Book Antiqua" w:eastAsia="宋体" w:hAnsi="Book Antiqua"/>
                <w:i/>
                <w:color w:val="000000"/>
                <w:lang w:eastAsia="zh-CN"/>
              </w:rPr>
              <w:t>et al</w:t>
            </w:r>
            <w:r w:rsidRPr="00EE3D14">
              <w:rPr>
                <w:rFonts w:ascii="Book Antiqua" w:eastAsia="宋体" w:hAnsi="Book Antiqua"/>
                <w:color w:val="000000"/>
                <w:vertAlign w:val="superscript"/>
                <w:lang w:eastAsia="zh-CN"/>
              </w:rPr>
              <w:t>[24]</w:t>
            </w:r>
          </w:p>
        </w:tc>
        <w:tc>
          <w:tcPr>
            <w:tcW w:w="885"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2014</w:t>
            </w:r>
            <w:r w:rsidRPr="00EE3D14">
              <w:rPr>
                <w:rFonts w:ascii="Book Antiqua" w:eastAsia="宋体" w:hAnsi="Book Antiqua"/>
                <w:color w:val="000000"/>
                <w:lang w:eastAsia="zh-CN"/>
              </w:rPr>
              <w:br/>
              <w:t>CCS</w:t>
            </w:r>
          </w:p>
        </w:tc>
        <w:tc>
          <w:tcPr>
            <w:tcW w:w="348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Pancreatic surgery</w:t>
            </w:r>
          </w:p>
        </w:tc>
        <w:tc>
          <w:tcPr>
            <w:tcW w:w="438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Patients with continued use of ASA (</w:t>
            </w:r>
            <w:r w:rsidRPr="00EE3D14">
              <w:rPr>
                <w:rFonts w:ascii="Book Antiqua" w:eastAsia="宋体" w:hAnsi="Book Antiqua"/>
                <w:i/>
                <w:color w:val="000000"/>
                <w:lang w:eastAsia="zh-CN"/>
              </w:rPr>
              <w:t>n =</w:t>
            </w:r>
            <w:r w:rsidRPr="00EE3D14">
              <w:rPr>
                <w:rFonts w:ascii="Book Antiqua" w:eastAsia="宋体" w:hAnsi="Book Antiqua"/>
                <w:color w:val="000000"/>
                <w:lang w:eastAsia="zh-CN"/>
              </w:rPr>
              <w:t xml:space="preserve"> 289)</w:t>
            </w:r>
            <w:r w:rsidRPr="00EE3D14">
              <w:rPr>
                <w:rFonts w:ascii="Book Antiqua" w:eastAsia="宋体" w:hAnsi="Book Antiqua"/>
                <w:color w:val="000000"/>
                <w:lang w:eastAsia="zh-CN"/>
              </w:rPr>
              <w:br/>
              <w:t xml:space="preserve">Patients without ASA (control, </w:t>
            </w:r>
            <w:r w:rsidRPr="00EE3D14">
              <w:rPr>
                <w:rFonts w:ascii="Book Antiqua" w:eastAsia="宋体" w:hAnsi="Book Antiqua"/>
                <w:i/>
                <w:color w:val="000000"/>
                <w:lang w:eastAsia="zh-CN"/>
              </w:rPr>
              <w:t>n =</w:t>
            </w:r>
            <w:r w:rsidRPr="00EE3D14">
              <w:rPr>
                <w:rFonts w:ascii="Book Antiqua" w:eastAsia="宋体" w:hAnsi="Book Antiqua"/>
                <w:color w:val="000000"/>
                <w:lang w:eastAsia="zh-CN"/>
              </w:rPr>
              <w:t xml:space="preserve"> 728)</w:t>
            </w:r>
          </w:p>
        </w:tc>
        <w:tc>
          <w:tcPr>
            <w:tcW w:w="394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 xml:space="preserve">SBL 400mL in ASA </w:t>
            </w:r>
            <w:r w:rsidRPr="00EE3D14">
              <w:rPr>
                <w:rFonts w:ascii="Book Antiqua" w:eastAsia="宋体" w:hAnsi="Book Antiqua"/>
                <w:i/>
                <w:color w:val="000000"/>
                <w:lang w:eastAsia="zh-CN"/>
              </w:rPr>
              <w:t>vs</w:t>
            </w:r>
            <w:r w:rsidRPr="00EE3D14">
              <w:rPr>
                <w:rFonts w:ascii="Book Antiqua" w:eastAsia="宋体" w:hAnsi="Book Antiqua"/>
                <w:color w:val="000000"/>
                <w:lang w:eastAsia="zh-CN"/>
              </w:rPr>
              <w:t xml:space="preserve"> 400mL in control (</w:t>
            </w:r>
            <w:r w:rsidRPr="00EE3D14">
              <w:rPr>
                <w:rFonts w:ascii="Book Antiqua" w:eastAsia="宋体" w:hAnsi="Book Antiqua"/>
                <w:i/>
                <w:color w:val="000000"/>
                <w:lang w:eastAsia="zh-CN"/>
              </w:rPr>
              <w:t>P =</w:t>
            </w:r>
            <w:r w:rsidRPr="00EE3D14">
              <w:rPr>
                <w:rFonts w:ascii="Book Antiqua" w:eastAsia="宋体" w:hAnsi="Book Antiqua"/>
                <w:color w:val="000000"/>
                <w:lang w:eastAsia="zh-CN"/>
              </w:rPr>
              <w:t xml:space="preserve"> 0.661)</w:t>
            </w:r>
          </w:p>
        </w:tc>
        <w:tc>
          <w:tcPr>
            <w:tcW w:w="382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 xml:space="preserve">CV complications 10.1% </w:t>
            </w:r>
            <w:r w:rsidRPr="00EE3D14">
              <w:rPr>
                <w:rFonts w:ascii="Book Antiqua" w:eastAsia="宋体" w:hAnsi="Book Antiqua"/>
                <w:i/>
                <w:color w:val="000000"/>
                <w:lang w:eastAsia="zh-CN"/>
              </w:rPr>
              <w:t>vs</w:t>
            </w:r>
            <w:r w:rsidRPr="00EE3D14">
              <w:rPr>
                <w:rFonts w:ascii="Book Antiqua" w:eastAsia="宋体" w:hAnsi="Book Antiqua"/>
                <w:color w:val="000000"/>
                <w:lang w:eastAsia="zh-CN"/>
              </w:rPr>
              <w:t xml:space="preserve"> 7.0% (</w:t>
            </w:r>
            <w:r w:rsidRPr="00EE3D14">
              <w:rPr>
                <w:rFonts w:ascii="Book Antiqua" w:eastAsia="宋体" w:hAnsi="Book Antiqua"/>
                <w:i/>
                <w:color w:val="000000"/>
                <w:lang w:eastAsia="zh-CN"/>
              </w:rPr>
              <w:t>P =</w:t>
            </w:r>
            <w:r w:rsidRPr="00EE3D14">
              <w:rPr>
                <w:rFonts w:ascii="Book Antiqua" w:eastAsia="宋体" w:hAnsi="Book Antiqua"/>
                <w:color w:val="000000"/>
                <w:lang w:eastAsia="zh-CN"/>
              </w:rPr>
              <w:t xml:space="preserve"> 0.107)</w:t>
            </w:r>
          </w:p>
        </w:tc>
      </w:tr>
    </w:tbl>
    <w:p w:rsidR="00F226C4" w:rsidRPr="00EE3D14" w:rsidRDefault="004F2293">
      <w:pPr>
        <w:spacing w:line="360" w:lineRule="auto"/>
        <w:jc w:val="both"/>
        <w:rPr>
          <w:rFonts w:ascii="Book Antiqua" w:hAnsi="Book Antiqua"/>
          <w:lang w:eastAsia="zh-CN"/>
        </w:rPr>
      </w:pPr>
      <w:r w:rsidRPr="00EE3D14">
        <w:rPr>
          <w:rFonts w:ascii="Book Antiqua" w:hAnsi="Book Antiqua"/>
          <w:lang w:eastAsia="zh-CN"/>
        </w:rPr>
        <w:t xml:space="preserve">RCS: </w:t>
      </w:r>
      <w:r w:rsidRPr="00EE3D14">
        <w:rPr>
          <w:rFonts w:ascii="Book Antiqua" w:hAnsi="Book Antiqua"/>
          <w:caps/>
          <w:lang w:eastAsia="zh-CN"/>
        </w:rPr>
        <w:t>r</w:t>
      </w:r>
      <w:r w:rsidRPr="00EE3D14">
        <w:rPr>
          <w:rFonts w:ascii="Book Antiqua" w:hAnsi="Book Antiqua"/>
          <w:lang w:eastAsia="zh-CN"/>
        </w:rPr>
        <w:t xml:space="preserve">etrospective cohort study; mRCS: </w:t>
      </w:r>
      <w:r w:rsidRPr="00EE3D14">
        <w:rPr>
          <w:rFonts w:ascii="Book Antiqua" w:hAnsi="Book Antiqua"/>
          <w:caps/>
          <w:lang w:eastAsia="zh-CN"/>
        </w:rPr>
        <w:t>m</w:t>
      </w:r>
      <w:r w:rsidRPr="00EE3D14">
        <w:rPr>
          <w:rFonts w:ascii="Book Antiqua" w:hAnsi="Book Antiqua"/>
          <w:lang w:eastAsia="zh-CN"/>
        </w:rPr>
        <w:t xml:space="preserve">ulticenter RCS; CCS: </w:t>
      </w:r>
      <w:r w:rsidRPr="00EE3D14">
        <w:rPr>
          <w:rFonts w:ascii="Book Antiqua" w:hAnsi="Book Antiqua"/>
          <w:caps/>
          <w:lang w:eastAsia="zh-CN"/>
        </w:rPr>
        <w:t>c</w:t>
      </w:r>
      <w:r w:rsidRPr="00EE3D14">
        <w:rPr>
          <w:rFonts w:ascii="Book Antiqua" w:hAnsi="Book Antiqua"/>
          <w:lang w:eastAsia="zh-CN"/>
        </w:rPr>
        <w:t xml:space="preserve">ase-control study; PSM: CCS with propencity-score matching; HBP: </w:t>
      </w:r>
      <w:r w:rsidRPr="00EE3D14">
        <w:rPr>
          <w:rFonts w:ascii="Book Antiqua" w:hAnsi="Book Antiqua"/>
          <w:caps/>
          <w:lang w:eastAsia="zh-CN"/>
        </w:rPr>
        <w:t>h</w:t>
      </w:r>
      <w:r w:rsidRPr="00EE3D14">
        <w:rPr>
          <w:rFonts w:ascii="Book Antiqua" w:hAnsi="Book Antiqua"/>
          <w:lang w:eastAsia="zh-CN"/>
        </w:rPr>
        <w:t xml:space="preserve">epatobiliary and pancreatic; ATT: </w:t>
      </w:r>
      <w:r w:rsidRPr="00EE3D14">
        <w:rPr>
          <w:rFonts w:ascii="Book Antiqua" w:hAnsi="Book Antiqua"/>
          <w:caps/>
          <w:lang w:eastAsia="zh-CN"/>
        </w:rPr>
        <w:t>a</w:t>
      </w:r>
      <w:r w:rsidRPr="00EE3D14">
        <w:rPr>
          <w:rFonts w:ascii="Book Antiqua" w:hAnsi="Book Antiqua"/>
          <w:lang w:eastAsia="zh-CN"/>
        </w:rPr>
        <w:t xml:space="preserve">ntithrombotic therapy; APT: </w:t>
      </w:r>
      <w:r w:rsidRPr="00EE3D14">
        <w:rPr>
          <w:rFonts w:ascii="Book Antiqua" w:hAnsi="Book Antiqua"/>
          <w:caps/>
          <w:lang w:eastAsia="zh-CN"/>
        </w:rPr>
        <w:t>a</w:t>
      </w:r>
      <w:r w:rsidRPr="00EE3D14">
        <w:rPr>
          <w:rFonts w:ascii="Book Antiqua" w:hAnsi="Book Antiqua"/>
          <w:lang w:eastAsia="zh-CN"/>
        </w:rPr>
        <w:t xml:space="preserve">ntiplatelet therapy; ACT: </w:t>
      </w:r>
      <w:r w:rsidRPr="00EE3D14">
        <w:rPr>
          <w:rFonts w:ascii="Book Antiqua" w:hAnsi="Book Antiqua"/>
          <w:caps/>
          <w:lang w:eastAsia="zh-CN"/>
        </w:rPr>
        <w:t>a</w:t>
      </w:r>
      <w:r w:rsidRPr="00EE3D14">
        <w:rPr>
          <w:rFonts w:ascii="Book Antiqua" w:hAnsi="Book Antiqua"/>
          <w:lang w:eastAsia="zh-CN"/>
        </w:rPr>
        <w:t xml:space="preserve">nticoagulation therapy; ASA: </w:t>
      </w:r>
      <w:r w:rsidRPr="00EE3D14">
        <w:rPr>
          <w:rFonts w:ascii="Book Antiqua" w:hAnsi="Book Antiqua"/>
          <w:caps/>
          <w:lang w:eastAsia="zh-CN"/>
        </w:rPr>
        <w:t>a</w:t>
      </w:r>
      <w:r w:rsidRPr="00EE3D14">
        <w:rPr>
          <w:rFonts w:ascii="Book Antiqua" w:hAnsi="Book Antiqua"/>
          <w:lang w:eastAsia="zh-CN"/>
        </w:rPr>
        <w:t xml:space="preserve">spirin; DOAC: </w:t>
      </w:r>
      <w:r w:rsidRPr="00EE3D14">
        <w:rPr>
          <w:rFonts w:ascii="Book Antiqua" w:hAnsi="Book Antiqua"/>
          <w:caps/>
          <w:lang w:eastAsia="zh-CN"/>
        </w:rPr>
        <w:t>d</w:t>
      </w:r>
      <w:r w:rsidRPr="00EE3D14">
        <w:rPr>
          <w:rFonts w:ascii="Book Antiqua" w:hAnsi="Book Antiqua"/>
          <w:lang w:eastAsia="zh-CN"/>
        </w:rPr>
        <w:t xml:space="preserve">irect-acting oral anticoagulant; HEP: </w:t>
      </w:r>
      <w:r w:rsidRPr="00EE3D14">
        <w:rPr>
          <w:rFonts w:ascii="Book Antiqua" w:hAnsi="Book Antiqua"/>
          <w:caps/>
          <w:lang w:eastAsia="zh-CN"/>
        </w:rPr>
        <w:t>h</w:t>
      </w:r>
      <w:r w:rsidRPr="00EE3D14">
        <w:rPr>
          <w:rFonts w:ascii="Book Antiqua" w:hAnsi="Book Antiqua"/>
          <w:lang w:eastAsia="zh-CN"/>
        </w:rPr>
        <w:t xml:space="preserve">eparin; PPH: </w:t>
      </w:r>
      <w:r w:rsidRPr="00EE3D14">
        <w:rPr>
          <w:rFonts w:ascii="Book Antiqua" w:hAnsi="Book Antiqua"/>
          <w:caps/>
          <w:lang w:eastAsia="zh-CN"/>
        </w:rPr>
        <w:t>p</w:t>
      </w:r>
      <w:r w:rsidRPr="00EE3D14">
        <w:rPr>
          <w:rFonts w:ascii="Book Antiqua" w:hAnsi="Book Antiqua"/>
          <w:lang w:eastAsia="zh-CN"/>
        </w:rPr>
        <w:t xml:space="preserve">ostpancreatectomy hemorrhage; BC: </w:t>
      </w:r>
      <w:r w:rsidRPr="00EE3D14">
        <w:rPr>
          <w:rFonts w:ascii="Book Antiqua" w:hAnsi="Book Antiqua"/>
          <w:caps/>
          <w:lang w:eastAsia="zh-CN"/>
        </w:rPr>
        <w:t>p</w:t>
      </w:r>
      <w:r w:rsidRPr="00EE3D14">
        <w:rPr>
          <w:rFonts w:ascii="Book Antiqua" w:hAnsi="Book Antiqua"/>
          <w:lang w:eastAsia="zh-CN"/>
        </w:rPr>
        <w:t xml:space="preserve">ostoperative bleeding complication; SBL: </w:t>
      </w:r>
      <w:r w:rsidRPr="00EE3D14">
        <w:rPr>
          <w:rFonts w:ascii="Book Antiqua" w:hAnsi="Book Antiqua"/>
          <w:caps/>
          <w:lang w:eastAsia="zh-CN"/>
        </w:rPr>
        <w:t>s</w:t>
      </w:r>
      <w:r w:rsidRPr="00EE3D14">
        <w:rPr>
          <w:rFonts w:ascii="Book Antiqua" w:hAnsi="Book Antiqua"/>
          <w:lang w:eastAsia="zh-CN"/>
        </w:rPr>
        <w:t xml:space="preserve">urgical blood loss; TE: </w:t>
      </w:r>
      <w:r w:rsidRPr="00EE3D14">
        <w:rPr>
          <w:rFonts w:ascii="Book Antiqua" w:hAnsi="Book Antiqua"/>
          <w:caps/>
          <w:lang w:eastAsia="zh-CN"/>
        </w:rPr>
        <w:t>t</w:t>
      </w:r>
      <w:r w:rsidRPr="00EE3D14">
        <w:rPr>
          <w:rFonts w:ascii="Book Antiqua" w:hAnsi="Book Antiqua"/>
          <w:lang w:eastAsia="zh-CN"/>
        </w:rPr>
        <w:t xml:space="preserve">hromboembolism; CV: </w:t>
      </w:r>
      <w:r w:rsidRPr="00EE3D14">
        <w:rPr>
          <w:rFonts w:ascii="Book Antiqua" w:hAnsi="Book Antiqua"/>
          <w:caps/>
          <w:lang w:eastAsia="zh-CN"/>
        </w:rPr>
        <w:t>c</w:t>
      </w:r>
      <w:r w:rsidRPr="00EE3D14">
        <w:rPr>
          <w:rFonts w:ascii="Book Antiqua" w:hAnsi="Book Antiqua"/>
          <w:lang w:eastAsia="zh-CN"/>
        </w:rPr>
        <w:t>ardiovascular.</w:t>
      </w:r>
    </w:p>
    <w:p w:rsidR="00F226C4" w:rsidRPr="00EE3D14" w:rsidRDefault="004F2293">
      <w:pPr>
        <w:spacing w:line="360" w:lineRule="auto"/>
        <w:jc w:val="both"/>
        <w:rPr>
          <w:rFonts w:ascii="Book Antiqua" w:hAnsi="Book Antiqua"/>
          <w:b/>
          <w:lang w:eastAsia="zh-CN"/>
        </w:rPr>
      </w:pPr>
      <w:r w:rsidRPr="00EE3D14">
        <w:rPr>
          <w:rFonts w:ascii="Book Antiqua" w:hAnsi="Book Antiqua"/>
          <w:lang w:eastAsia="zh-CN"/>
        </w:rPr>
        <w:br w:type="page"/>
      </w:r>
      <w:r w:rsidRPr="00EE3D14">
        <w:rPr>
          <w:rFonts w:ascii="Book Antiqua" w:hAnsi="Book Antiqua"/>
          <w:b/>
          <w:lang w:eastAsia="zh-CN"/>
        </w:rPr>
        <w:lastRenderedPageBreak/>
        <w:t>Table 3 Reported data concerning the safety of thromboprophylaxis for venous thromboembolism during pancreatic surgery</w:t>
      </w:r>
    </w:p>
    <w:tbl>
      <w:tblPr>
        <w:tblpPr w:leftFromText="180" w:rightFromText="180" w:horzAnchor="margin" w:tblpXSpec="center" w:tblpY="993"/>
        <w:tblW w:w="17180" w:type="dxa"/>
        <w:tblBorders>
          <w:top w:val="single" w:sz="4" w:space="0" w:color="auto"/>
          <w:bottom w:val="single" w:sz="4" w:space="0" w:color="auto"/>
        </w:tblBorders>
        <w:tblLayout w:type="fixed"/>
        <w:tblLook w:val="04A0" w:firstRow="1" w:lastRow="0" w:firstColumn="1" w:lastColumn="0" w:noHBand="0" w:noVBand="1"/>
      </w:tblPr>
      <w:tblGrid>
        <w:gridCol w:w="1423"/>
        <w:gridCol w:w="777"/>
        <w:gridCol w:w="3460"/>
        <w:gridCol w:w="4380"/>
        <w:gridCol w:w="3940"/>
        <w:gridCol w:w="3200"/>
      </w:tblGrid>
      <w:tr w:rsidR="00F226C4" w:rsidRPr="00EE3D14">
        <w:trPr>
          <w:trHeight w:val="560"/>
        </w:trPr>
        <w:tc>
          <w:tcPr>
            <w:tcW w:w="1423" w:type="dxa"/>
            <w:tcBorders>
              <w:top w:val="single" w:sz="4" w:space="0" w:color="auto"/>
              <w:bottom w:val="single" w:sz="4" w:space="0" w:color="auto"/>
            </w:tcBorders>
            <w:shd w:val="clear" w:color="auto" w:fill="auto"/>
            <w:vAlign w:val="center"/>
          </w:tcPr>
          <w:p w:rsidR="00F226C4" w:rsidRPr="00EE3D14" w:rsidRDefault="004F2293">
            <w:pPr>
              <w:spacing w:line="360" w:lineRule="auto"/>
              <w:rPr>
                <w:rFonts w:ascii="Book Antiqua" w:eastAsia="宋体" w:hAnsi="Book Antiqua"/>
                <w:b/>
                <w:color w:val="000000"/>
                <w:lang w:eastAsia="zh-CN"/>
              </w:rPr>
            </w:pPr>
            <w:r w:rsidRPr="00EE3D14">
              <w:rPr>
                <w:rFonts w:ascii="Book Antiqua" w:eastAsia="宋体" w:hAnsi="Book Antiqua"/>
                <w:b/>
                <w:color w:val="000000"/>
                <w:lang w:eastAsia="zh-CN"/>
              </w:rPr>
              <w:t>Ref.</w:t>
            </w:r>
          </w:p>
        </w:tc>
        <w:tc>
          <w:tcPr>
            <w:tcW w:w="777" w:type="dxa"/>
            <w:tcBorders>
              <w:top w:val="single" w:sz="4" w:space="0" w:color="auto"/>
              <w:bottom w:val="single" w:sz="4" w:space="0" w:color="auto"/>
            </w:tcBorders>
            <w:shd w:val="clear" w:color="auto" w:fill="auto"/>
            <w:vAlign w:val="center"/>
          </w:tcPr>
          <w:p w:rsidR="00F226C4" w:rsidRPr="00EE3D14" w:rsidRDefault="004F2293">
            <w:pPr>
              <w:spacing w:line="360" w:lineRule="auto"/>
              <w:rPr>
                <w:rFonts w:ascii="Book Antiqua" w:eastAsia="宋体" w:hAnsi="Book Antiqua"/>
                <w:b/>
                <w:color w:val="000000"/>
                <w:lang w:eastAsia="zh-CN"/>
              </w:rPr>
            </w:pPr>
            <w:r w:rsidRPr="00EE3D14">
              <w:rPr>
                <w:rFonts w:ascii="Book Antiqua" w:eastAsia="宋体" w:hAnsi="Book Antiqua"/>
                <w:b/>
                <w:color w:val="000000"/>
                <w:lang w:eastAsia="zh-CN"/>
              </w:rPr>
              <w:t>Year,</w:t>
            </w:r>
            <w:r w:rsidRPr="00EE3D14">
              <w:rPr>
                <w:rFonts w:ascii="Book Antiqua" w:eastAsia="宋体" w:hAnsi="Book Antiqua"/>
                <w:b/>
                <w:color w:val="000000"/>
                <w:lang w:eastAsia="zh-CN"/>
              </w:rPr>
              <w:br/>
              <w:t>Type</w:t>
            </w:r>
          </w:p>
        </w:tc>
        <w:tc>
          <w:tcPr>
            <w:tcW w:w="3460" w:type="dxa"/>
            <w:tcBorders>
              <w:top w:val="single" w:sz="4" w:space="0" w:color="auto"/>
              <w:bottom w:val="single" w:sz="4" w:space="0" w:color="auto"/>
            </w:tcBorders>
            <w:shd w:val="clear" w:color="auto" w:fill="auto"/>
            <w:vAlign w:val="center"/>
          </w:tcPr>
          <w:p w:rsidR="00F226C4" w:rsidRPr="00EE3D14" w:rsidRDefault="004F2293">
            <w:pPr>
              <w:spacing w:line="360" w:lineRule="auto"/>
              <w:rPr>
                <w:rFonts w:ascii="Book Antiqua" w:eastAsia="宋体" w:hAnsi="Book Antiqua"/>
                <w:b/>
                <w:color w:val="000000"/>
                <w:lang w:eastAsia="zh-CN"/>
              </w:rPr>
            </w:pPr>
            <w:r w:rsidRPr="00EE3D14">
              <w:rPr>
                <w:rFonts w:ascii="Book Antiqua" w:eastAsia="宋体" w:hAnsi="Book Antiqua"/>
                <w:b/>
                <w:color w:val="000000"/>
                <w:lang w:eastAsia="zh-CN"/>
              </w:rPr>
              <w:t>Surgery type</w:t>
            </w:r>
          </w:p>
        </w:tc>
        <w:tc>
          <w:tcPr>
            <w:tcW w:w="4380" w:type="dxa"/>
            <w:tcBorders>
              <w:top w:val="single" w:sz="4" w:space="0" w:color="auto"/>
              <w:bottom w:val="single" w:sz="4" w:space="0" w:color="auto"/>
            </w:tcBorders>
            <w:shd w:val="clear" w:color="auto" w:fill="auto"/>
            <w:vAlign w:val="center"/>
          </w:tcPr>
          <w:p w:rsidR="00F226C4" w:rsidRPr="00EE3D14" w:rsidRDefault="004F2293">
            <w:pPr>
              <w:spacing w:line="360" w:lineRule="auto"/>
              <w:rPr>
                <w:rFonts w:ascii="Book Antiqua" w:eastAsia="宋体" w:hAnsi="Book Antiqua"/>
                <w:b/>
                <w:color w:val="000000"/>
                <w:lang w:eastAsia="zh-CN"/>
              </w:rPr>
            </w:pPr>
            <w:r w:rsidRPr="00EE3D14">
              <w:rPr>
                <w:rFonts w:ascii="Book Antiqua" w:eastAsia="宋体" w:hAnsi="Book Antiqua"/>
                <w:b/>
                <w:color w:val="000000"/>
                <w:lang w:eastAsia="zh-CN"/>
              </w:rPr>
              <w:t>Drug use and exposure</w:t>
            </w:r>
          </w:p>
        </w:tc>
        <w:tc>
          <w:tcPr>
            <w:tcW w:w="3940" w:type="dxa"/>
            <w:tcBorders>
              <w:top w:val="single" w:sz="4" w:space="0" w:color="auto"/>
              <w:bottom w:val="single" w:sz="4" w:space="0" w:color="auto"/>
            </w:tcBorders>
            <w:shd w:val="clear" w:color="auto" w:fill="auto"/>
            <w:vAlign w:val="center"/>
          </w:tcPr>
          <w:p w:rsidR="00F226C4" w:rsidRPr="00EE3D14" w:rsidRDefault="004F2293">
            <w:pPr>
              <w:spacing w:line="360" w:lineRule="auto"/>
              <w:rPr>
                <w:rFonts w:ascii="Book Antiqua" w:eastAsia="宋体" w:hAnsi="Book Antiqua"/>
                <w:b/>
                <w:color w:val="000000"/>
                <w:lang w:eastAsia="zh-CN"/>
              </w:rPr>
            </w:pPr>
            <w:r w:rsidRPr="00EE3D14">
              <w:rPr>
                <w:rFonts w:ascii="Book Antiqua" w:eastAsia="宋体" w:hAnsi="Book Antiqua"/>
                <w:b/>
                <w:color w:val="000000"/>
                <w:lang w:eastAsia="zh-CN"/>
              </w:rPr>
              <w:t>Bleeding events</w:t>
            </w:r>
          </w:p>
        </w:tc>
        <w:tc>
          <w:tcPr>
            <w:tcW w:w="3200" w:type="dxa"/>
            <w:tcBorders>
              <w:top w:val="single" w:sz="4" w:space="0" w:color="auto"/>
              <w:bottom w:val="single" w:sz="4" w:space="0" w:color="auto"/>
            </w:tcBorders>
            <w:shd w:val="clear" w:color="auto" w:fill="auto"/>
            <w:vAlign w:val="center"/>
          </w:tcPr>
          <w:p w:rsidR="00F226C4" w:rsidRPr="00EE3D14" w:rsidRDefault="004F2293">
            <w:pPr>
              <w:spacing w:line="360" w:lineRule="auto"/>
              <w:rPr>
                <w:rFonts w:ascii="Book Antiqua" w:eastAsia="宋体" w:hAnsi="Book Antiqua"/>
                <w:b/>
                <w:color w:val="000000"/>
                <w:lang w:eastAsia="zh-CN"/>
              </w:rPr>
            </w:pPr>
            <w:r w:rsidRPr="00EE3D14">
              <w:rPr>
                <w:rFonts w:ascii="Book Antiqua" w:eastAsia="宋体" w:hAnsi="Book Antiqua"/>
                <w:b/>
                <w:color w:val="000000"/>
                <w:lang w:eastAsia="zh-CN"/>
              </w:rPr>
              <w:t>TE, mortality</w:t>
            </w:r>
          </w:p>
        </w:tc>
      </w:tr>
      <w:tr w:rsidR="00F226C4" w:rsidRPr="00EE3D14">
        <w:trPr>
          <w:trHeight w:val="560"/>
        </w:trPr>
        <w:tc>
          <w:tcPr>
            <w:tcW w:w="1423" w:type="dxa"/>
            <w:tcBorders>
              <w:top w:val="single" w:sz="4" w:space="0" w:color="auto"/>
            </w:tcBorders>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 xml:space="preserve">Eguchi </w:t>
            </w:r>
            <w:r w:rsidRPr="00EE3D14">
              <w:rPr>
                <w:rFonts w:ascii="Book Antiqua" w:eastAsia="宋体" w:hAnsi="Book Antiqua"/>
                <w:i/>
                <w:color w:val="000000"/>
                <w:lang w:eastAsia="zh-CN"/>
              </w:rPr>
              <w:t>et al</w:t>
            </w:r>
            <w:r w:rsidRPr="00EE3D14">
              <w:rPr>
                <w:rFonts w:ascii="Book Antiqua" w:eastAsia="宋体" w:hAnsi="Book Antiqua"/>
                <w:color w:val="000000"/>
                <w:vertAlign w:val="superscript"/>
                <w:lang w:eastAsia="zh-CN"/>
              </w:rPr>
              <w:t>[25]</w:t>
            </w:r>
          </w:p>
        </w:tc>
        <w:tc>
          <w:tcPr>
            <w:tcW w:w="777" w:type="dxa"/>
            <w:tcBorders>
              <w:top w:val="single" w:sz="4" w:space="0" w:color="auto"/>
            </w:tcBorders>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2020</w:t>
            </w:r>
            <w:r w:rsidRPr="00EE3D14">
              <w:rPr>
                <w:rFonts w:ascii="Book Antiqua" w:eastAsia="宋体" w:hAnsi="Book Antiqua"/>
                <w:color w:val="000000"/>
                <w:lang w:eastAsia="zh-CN"/>
              </w:rPr>
              <w:br/>
              <w:t>PCS</w:t>
            </w:r>
          </w:p>
        </w:tc>
        <w:tc>
          <w:tcPr>
            <w:tcW w:w="3460" w:type="dxa"/>
            <w:tcBorders>
              <w:top w:val="single" w:sz="4" w:space="0" w:color="auto"/>
            </w:tcBorders>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Major HBP surgery including pancreatic surgery</w:t>
            </w:r>
          </w:p>
        </w:tc>
        <w:tc>
          <w:tcPr>
            <w:tcW w:w="4380" w:type="dxa"/>
            <w:tcBorders>
              <w:top w:val="single" w:sz="4" w:space="0" w:color="auto"/>
            </w:tcBorders>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 xml:space="preserve">Patients with TP [LMWH (enoxaparin), </w:t>
            </w:r>
            <w:r w:rsidRPr="00EE3D14">
              <w:rPr>
                <w:rFonts w:ascii="Book Antiqua" w:eastAsia="宋体" w:hAnsi="Book Antiqua"/>
                <w:i/>
                <w:color w:val="000000"/>
                <w:lang w:eastAsia="zh-CN"/>
              </w:rPr>
              <w:t xml:space="preserve">n = </w:t>
            </w:r>
            <w:r w:rsidRPr="00EE3D14">
              <w:rPr>
                <w:rFonts w:ascii="Book Antiqua" w:eastAsia="宋体" w:hAnsi="Book Antiqua"/>
                <w:color w:val="000000"/>
                <w:lang w:eastAsia="zh-CN"/>
              </w:rPr>
              <w:t>133, single arm]</w:t>
            </w:r>
          </w:p>
        </w:tc>
        <w:tc>
          <w:tcPr>
            <w:tcW w:w="3940" w:type="dxa"/>
            <w:tcBorders>
              <w:top w:val="single" w:sz="4" w:space="0" w:color="auto"/>
            </w:tcBorders>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Major BC 2.3%</w:t>
            </w:r>
            <w:r w:rsidRPr="00EE3D14">
              <w:rPr>
                <w:rFonts w:ascii="Book Antiqua" w:eastAsia="宋体" w:hAnsi="Book Antiqua"/>
                <w:color w:val="000000"/>
                <w:lang w:eastAsia="zh-CN"/>
              </w:rPr>
              <w:br/>
              <w:t>Minor BC 5.2%</w:t>
            </w:r>
          </w:p>
        </w:tc>
        <w:tc>
          <w:tcPr>
            <w:tcW w:w="3200" w:type="dxa"/>
            <w:tcBorders>
              <w:top w:val="single" w:sz="4" w:space="0" w:color="auto"/>
            </w:tcBorders>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No TE event in whole cohort</w:t>
            </w:r>
          </w:p>
        </w:tc>
      </w:tr>
      <w:tr w:rsidR="00F226C4" w:rsidRPr="00EE3D14">
        <w:trPr>
          <w:trHeight w:val="840"/>
        </w:trPr>
        <w:tc>
          <w:tcPr>
            <w:tcW w:w="1423"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 xml:space="preserve">Hashimoto </w:t>
            </w:r>
            <w:r w:rsidRPr="00EE3D14">
              <w:rPr>
                <w:rFonts w:ascii="Book Antiqua" w:eastAsia="宋体" w:hAnsi="Book Antiqua"/>
                <w:i/>
                <w:color w:val="000000"/>
                <w:lang w:eastAsia="zh-CN"/>
              </w:rPr>
              <w:t>et al</w:t>
            </w:r>
            <w:r w:rsidRPr="00EE3D14">
              <w:rPr>
                <w:rFonts w:ascii="Book Antiqua" w:eastAsia="宋体" w:hAnsi="Book Antiqua"/>
                <w:color w:val="000000"/>
                <w:vertAlign w:val="superscript"/>
                <w:lang w:eastAsia="zh-CN"/>
              </w:rPr>
              <w:t>[26]</w:t>
            </w:r>
          </w:p>
        </w:tc>
        <w:tc>
          <w:tcPr>
            <w:tcW w:w="777"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2017</w:t>
            </w:r>
            <w:r w:rsidRPr="00EE3D14">
              <w:rPr>
                <w:rFonts w:ascii="Book Antiqua" w:eastAsia="宋体" w:hAnsi="Book Antiqua"/>
                <w:color w:val="000000"/>
                <w:lang w:eastAsia="zh-CN"/>
              </w:rPr>
              <w:br/>
              <w:t>PCS</w:t>
            </w:r>
          </w:p>
        </w:tc>
        <w:tc>
          <w:tcPr>
            <w:tcW w:w="346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Pancreatic surgery</w:t>
            </w:r>
          </w:p>
        </w:tc>
        <w:tc>
          <w:tcPr>
            <w:tcW w:w="438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 xml:space="preserve">Patients with TP [LMWH (enoxaparin), </w:t>
            </w:r>
            <w:r w:rsidRPr="00EE3D14">
              <w:rPr>
                <w:rFonts w:ascii="Book Antiqua" w:eastAsia="宋体" w:hAnsi="Book Antiqua"/>
                <w:i/>
                <w:color w:val="000000"/>
                <w:lang w:eastAsia="zh-CN"/>
              </w:rPr>
              <w:t xml:space="preserve">n = </w:t>
            </w:r>
            <w:r w:rsidRPr="00EE3D14">
              <w:rPr>
                <w:rFonts w:ascii="Book Antiqua" w:eastAsia="宋体" w:hAnsi="Book Antiqua"/>
                <w:color w:val="000000"/>
                <w:lang w:eastAsia="zh-CN"/>
              </w:rPr>
              <w:t xml:space="preserve">103,  single arm] </w:t>
            </w:r>
          </w:p>
        </w:tc>
        <w:tc>
          <w:tcPr>
            <w:tcW w:w="394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Major PPH 2.9%</w:t>
            </w:r>
          </w:p>
        </w:tc>
        <w:tc>
          <w:tcPr>
            <w:tcW w:w="320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Asymptomatic VTE 1.9%</w:t>
            </w:r>
            <w:r w:rsidRPr="00EE3D14">
              <w:rPr>
                <w:rFonts w:ascii="Book Antiqua" w:eastAsia="宋体" w:hAnsi="Book Antiqua"/>
                <w:color w:val="000000"/>
                <w:lang w:eastAsia="zh-CN"/>
              </w:rPr>
              <w:br/>
              <w:t>No symptomatic VTE</w:t>
            </w:r>
            <w:r w:rsidRPr="00EE3D14">
              <w:rPr>
                <w:rFonts w:ascii="Book Antiqua" w:eastAsia="宋体" w:hAnsi="Book Antiqua"/>
                <w:color w:val="000000"/>
                <w:lang w:eastAsia="zh-CN"/>
              </w:rPr>
              <w:br/>
              <w:t>No motality</w:t>
            </w:r>
          </w:p>
        </w:tc>
      </w:tr>
      <w:tr w:rsidR="00F226C4" w:rsidRPr="00EE3D14">
        <w:trPr>
          <w:trHeight w:val="560"/>
        </w:trPr>
        <w:tc>
          <w:tcPr>
            <w:tcW w:w="1423"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 xml:space="preserve">Imamura </w:t>
            </w:r>
            <w:r w:rsidRPr="00EE3D14">
              <w:rPr>
                <w:rFonts w:ascii="Book Antiqua" w:eastAsia="宋体" w:hAnsi="Book Antiqua"/>
                <w:i/>
                <w:color w:val="000000"/>
                <w:lang w:eastAsia="zh-CN"/>
              </w:rPr>
              <w:t>et al</w:t>
            </w:r>
            <w:r w:rsidRPr="00EE3D14">
              <w:rPr>
                <w:rFonts w:ascii="Book Antiqua" w:eastAsia="宋体" w:hAnsi="Book Antiqua"/>
                <w:color w:val="000000"/>
                <w:vertAlign w:val="superscript"/>
                <w:lang w:eastAsia="zh-CN"/>
              </w:rPr>
              <w:t>[27]</w:t>
            </w:r>
          </w:p>
        </w:tc>
        <w:tc>
          <w:tcPr>
            <w:tcW w:w="777"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2017</w:t>
            </w:r>
            <w:r w:rsidRPr="00EE3D14">
              <w:rPr>
                <w:rFonts w:ascii="Book Antiqua" w:eastAsia="宋体" w:hAnsi="Book Antiqua"/>
                <w:color w:val="000000"/>
                <w:lang w:eastAsia="zh-CN"/>
              </w:rPr>
              <w:br/>
              <w:t>PCS</w:t>
            </w:r>
          </w:p>
        </w:tc>
        <w:tc>
          <w:tcPr>
            <w:tcW w:w="346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Pancreatic surgery</w:t>
            </w:r>
          </w:p>
        </w:tc>
        <w:tc>
          <w:tcPr>
            <w:tcW w:w="438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 xml:space="preserve">Patients with TP [LMWH (enoxaparin), </w:t>
            </w:r>
            <w:r w:rsidRPr="00EE3D14">
              <w:rPr>
                <w:rFonts w:ascii="Book Antiqua" w:eastAsia="宋体" w:hAnsi="Book Antiqua"/>
                <w:i/>
                <w:color w:val="000000"/>
                <w:lang w:eastAsia="zh-CN"/>
              </w:rPr>
              <w:t xml:space="preserve">n = </w:t>
            </w:r>
            <w:r w:rsidRPr="00EE3D14">
              <w:rPr>
                <w:rFonts w:ascii="Book Antiqua" w:eastAsia="宋体" w:hAnsi="Book Antiqua"/>
                <w:color w:val="000000"/>
                <w:lang w:eastAsia="zh-CN"/>
              </w:rPr>
              <w:t>151,  single arm]</w:t>
            </w:r>
          </w:p>
        </w:tc>
        <w:tc>
          <w:tcPr>
            <w:tcW w:w="394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Major PPH 3.3%</w:t>
            </w:r>
            <w:r w:rsidRPr="00EE3D14">
              <w:rPr>
                <w:rFonts w:ascii="Book Antiqua" w:eastAsia="宋体" w:hAnsi="Book Antiqua"/>
                <w:color w:val="000000"/>
                <w:lang w:eastAsia="zh-CN"/>
              </w:rPr>
              <w:br/>
              <w:t>Minor PPH 3.3%</w:t>
            </w:r>
          </w:p>
        </w:tc>
        <w:tc>
          <w:tcPr>
            <w:tcW w:w="320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No PE event in whole cohort</w:t>
            </w:r>
          </w:p>
        </w:tc>
      </w:tr>
      <w:tr w:rsidR="00F226C4" w:rsidRPr="00EE3D14">
        <w:trPr>
          <w:trHeight w:val="840"/>
        </w:trPr>
        <w:tc>
          <w:tcPr>
            <w:tcW w:w="1423"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 xml:space="preserve">Hanna-Sawires </w:t>
            </w:r>
            <w:r w:rsidRPr="00EE3D14">
              <w:rPr>
                <w:rFonts w:ascii="Book Antiqua" w:eastAsia="宋体" w:hAnsi="Book Antiqua"/>
                <w:i/>
                <w:color w:val="000000"/>
                <w:lang w:eastAsia="zh-CN"/>
              </w:rPr>
              <w:t>et al</w:t>
            </w:r>
            <w:r w:rsidRPr="00EE3D14">
              <w:rPr>
                <w:rFonts w:ascii="Book Antiqua" w:eastAsia="宋体" w:hAnsi="Book Antiqua"/>
                <w:color w:val="000000"/>
                <w:vertAlign w:val="superscript"/>
                <w:lang w:eastAsia="zh-CN"/>
              </w:rPr>
              <w:t>[28]</w:t>
            </w:r>
          </w:p>
        </w:tc>
        <w:tc>
          <w:tcPr>
            <w:tcW w:w="777"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2019</w:t>
            </w:r>
            <w:r w:rsidRPr="00EE3D14">
              <w:rPr>
                <w:rFonts w:ascii="Book Antiqua" w:eastAsia="宋体" w:hAnsi="Book Antiqua"/>
                <w:color w:val="000000"/>
                <w:lang w:eastAsia="zh-CN"/>
              </w:rPr>
              <w:br/>
              <w:t>RCS</w:t>
            </w:r>
          </w:p>
        </w:tc>
        <w:tc>
          <w:tcPr>
            <w:tcW w:w="346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Pancreatic surgery</w:t>
            </w:r>
          </w:p>
        </w:tc>
        <w:tc>
          <w:tcPr>
            <w:tcW w:w="438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Patients with single LMWH (nadroparin) (</w:t>
            </w:r>
            <w:r w:rsidRPr="00EE3D14">
              <w:rPr>
                <w:rFonts w:ascii="Book Antiqua" w:eastAsia="宋体" w:hAnsi="Book Antiqua"/>
                <w:i/>
                <w:color w:val="000000"/>
                <w:lang w:eastAsia="zh-CN"/>
              </w:rPr>
              <w:t xml:space="preserve">n = </w:t>
            </w:r>
            <w:r w:rsidRPr="00EE3D14">
              <w:rPr>
                <w:rFonts w:ascii="Book Antiqua" w:eastAsia="宋体" w:hAnsi="Book Antiqua"/>
                <w:color w:val="000000"/>
                <w:lang w:eastAsia="zh-CN"/>
              </w:rPr>
              <w:t>80)</w:t>
            </w:r>
            <w:r w:rsidRPr="00EE3D14">
              <w:rPr>
                <w:rFonts w:ascii="Book Antiqua" w:eastAsia="宋体" w:hAnsi="Book Antiqua"/>
                <w:color w:val="000000"/>
                <w:lang w:eastAsia="zh-CN"/>
              </w:rPr>
              <w:br/>
              <w:t>Patients with double dose LMWH (</w:t>
            </w:r>
            <w:r w:rsidRPr="00EE3D14">
              <w:rPr>
                <w:rFonts w:ascii="Book Antiqua" w:eastAsia="宋体" w:hAnsi="Book Antiqua"/>
                <w:i/>
                <w:color w:val="000000"/>
                <w:lang w:eastAsia="zh-CN"/>
              </w:rPr>
              <w:t xml:space="preserve">n = </w:t>
            </w:r>
            <w:r w:rsidRPr="00EE3D14">
              <w:rPr>
                <w:rFonts w:ascii="Book Antiqua" w:eastAsia="宋体" w:hAnsi="Book Antiqua"/>
                <w:color w:val="000000"/>
                <w:lang w:eastAsia="zh-CN"/>
              </w:rPr>
              <w:t>80)</w:t>
            </w:r>
            <w:r w:rsidRPr="00EE3D14">
              <w:rPr>
                <w:rFonts w:ascii="Book Antiqua" w:eastAsia="宋体" w:hAnsi="Book Antiqua"/>
                <w:color w:val="000000"/>
                <w:lang w:eastAsia="zh-CN"/>
              </w:rPr>
              <w:br/>
              <w:t>Patients with split dose LMWH (</w:t>
            </w:r>
            <w:r w:rsidRPr="00EE3D14">
              <w:rPr>
                <w:rFonts w:ascii="Book Antiqua" w:eastAsia="宋体" w:hAnsi="Book Antiqua"/>
                <w:i/>
                <w:color w:val="000000"/>
                <w:lang w:eastAsia="zh-CN"/>
              </w:rPr>
              <w:t xml:space="preserve">n = </w:t>
            </w:r>
            <w:r w:rsidRPr="00EE3D14">
              <w:rPr>
                <w:rFonts w:ascii="Book Antiqua" w:eastAsia="宋体" w:hAnsi="Book Antiqua"/>
                <w:color w:val="000000"/>
                <w:lang w:eastAsia="zh-CN"/>
              </w:rPr>
              <w:t>80)</w:t>
            </w:r>
          </w:p>
        </w:tc>
        <w:tc>
          <w:tcPr>
            <w:tcW w:w="3940" w:type="dxa"/>
            <w:shd w:val="clear" w:color="auto" w:fill="auto"/>
          </w:tcPr>
          <w:p w:rsidR="00F226C4" w:rsidRPr="00EE3D14" w:rsidRDefault="004F2293">
            <w:pPr>
              <w:spacing w:line="360" w:lineRule="auto"/>
              <w:rPr>
                <w:rFonts w:ascii="Book Antiqua" w:eastAsia="宋体" w:hAnsi="Book Antiqua"/>
                <w:b/>
                <w:bCs/>
                <w:color w:val="000000"/>
                <w:lang w:eastAsia="zh-CN"/>
              </w:rPr>
            </w:pPr>
            <w:r w:rsidRPr="00EE3D14">
              <w:rPr>
                <w:rFonts w:ascii="Book Antiqua" w:eastAsia="宋体" w:hAnsi="Book Antiqua"/>
                <w:b/>
                <w:bCs/>
                <w:color w:val="000000"/>
                <w:lang w:eastAsia="zh-CN"/>
              </w:rPr>
              <w:t xml:space="preserve">CR-PPH 16.0% in double LMWH </w:t>
            </w:r>
            <w:r w:rsidRPr="00EE3D14">
              <w:rPr>
                <w:rFonts w:ascii="Book Antiqua" w:eastAsia="宋体" w:hAnsi="Book Antiqua"/>
                <w:b/>
                <w:bCs/>
                <w:i/>
                <w:color w:val="000000"/>
                <w:lang w:eastAsia="zh-CN"/>
              </w:rPr>
              <w:t>vs</w:t>
            </w:r>
            <w:r w:rsidRPr="00EE3D14">
              <w:rPr>
                <w:rFonts w:ascii="Book Antiqua" w:eastAsia="宋体" w:hAnsi="Book Antiqua"/>
                <w:b/>
                <w:bCs/>
                <w:color w:val="000000"/>
                <w:lang w:eastAsia="zh-CN"/>
              </w:rPr>
              <w:t xml:space="preserve"> 3.8% in others (</w:t>
            </w:r>
            <w:r w:rsidRPr="00EE3D14">
              <w:rPr>
                <w:rFonts w:ascii="Book Antiqua" w:eastAsia="宋体" w:hAnsi="Book Antiqua"/>
                <w:b/>
                <w:bCs/>
                <w:i/>
                <w:color w:val="000000"/>
                <w:lang w:eastAsia="zh-CN"/>
              </w:rPr>
              <w:t xml:space="preserve">P = </w:t>
            </w:r>
            <w:r w:rsidRPr="00EE3D14">
              <w:rPr>
                <w:rFonts w:ascii="Book Antiqua" w:eastAsia="宋体" w:hAnsi="Book Antiqua"/>
                <w:b/>
                <w:bCs/>
                <w:color w:val="000000"/>
                <w:lang w:eastAsia="zh-CN"/>
              </w:rPr>
              <w:t>0.015)</w:t>
            </w:r>
          </w:p>
        </w:tc>
        <w:tc>
          <w:tcPr>
            <w:tcW w:w="320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VTE was identical among groups</w:t>
            </w:r>
          </w:p>
        </w:tc>
      </w:tr>
      <w:tr w:rsidR="00F226C4" w:rsidRPr="00EE3D14">
        <w:trPr>
          <w:trHeight w:val="840"/>
        </w:trPr>
        <w:tc>
          <w:tcPr>
            <w:tcW w:w="1423"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 xml:space="preserve">Fong </w:t>
            </w:r>
            <w:r w:rsidRPr="00EE3D14">
              <w:rPr>
                <w:rFonts w:ascii="Book Antiqua" w:eastAsia="宋体" w:hAnsi="Book Antiqua"/>
                <w:i/>
                <w:color w:val="000000"/>
                <w:lang w:eastAsia="zh-CN"/>
              </w:rPr>
              <w:t>et al</w:t>
            </w:r>
            <w:r w:rsidRPr="00EE3D14">
              <w:rPr>
                <w:rFonts w:ascii="Book Antiqua" w:eastAsia="宋体" w:hAnsi="Book Antiqua"/>
                <w:color w:val="000000"/>
                <w:vertAlign w:val="superscript"/>
                <w:lang w:eastAsia="zh-CN"/>
              </w:rPr>
              <w:t>[29]</w:t>
            </w:r>
          </w:p>
        </w:tc>
        <w:tc>
          <w:tcPr>
            <w:tcW w:w="777"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2020</w:t>
            </w:r>
            <w:r w:rsidRPr="00EE3D14">
              <w:rPr>
                <w:rFonts w:ascii="Book Antiqua" w:eastAsia="宋体" w:hAnsi="Book Antiqua"/>
                <w:color w:val="000000"/>
                <w:lang w:eastAsia="zh-CN"/>
              </w:rPr>
              <w:br/>
              <w:t>RCS</w:t>
            </w:r>
          </w:p>
        </w:tc>
        <w:tc>
          <w:tcPr>
            <w:tcW w:w="346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Pancreatic surgery</w:t>
            </w:r>
          </w:p>
        </w:tc>
        <w:tc>
          <w:tcPr>
            <w:tcW w:w="438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 xml:space="preserve">Patients with TP (preop heparin, </w:t>
            </w:r>
            <w:r w:rsidRPr="00EE3D14">
              <w:rPr>
                <w:rFonts w:ascii="Book Antiqua" w:eastAsia="宋体" w:hAnsi="Book Antiqua"/>
                <w:i/>
                <w:color w:val="000000"/>
                <w:lang w:eastAsia="zh-CN"/>
              </w:rPr>
              <w:t xml:space="preserve">n = </w:t>
            </w:r>
            <w:r w:rsidRPr="00EE3D14">
              <w:rPr>
                <w:rFonts w:ascii="Book Antiqua" w:eastAsia="宋体" w:hAnsi="Book Antiqua"/>
                <w:color w:val="000000"/>
                <w:lang w:eastAsia="zh-CN"/>
              </w:rPr>
              <w:t>1062)</w:t>
            </w:r>
            <w:r w:rsidRPr="00EE3D14">
              <w:rPr>
                <w:rFonts w:ascii="Book Antiqua" w:eastAsia="宋体" w:hAnsi="Book Antiqua"/>
                <w:color w:val="000000"/>
                <w:lang w:eastAsia="zh-CN"/>
              </w:rPr>
              <w:br/>
              <w:t xml:space="preserve">Patients without TP (control, </w:t>
            </w:r>
            <w:r w:rsidRPr="00EE3D14">
              <w:rPr>
                <w:rFonts w:ascii="Book Antiqua" w:eastAsia="宋体" w:hAnsi="Book Antiqua"/>
                <w:i/>
                <w:color w:val="000000"/>
                <w:lang w:eastAsia="zh-CN"/>
              </w:rPr>
              <w:t xml:space="preserve">n = </w:t>
            </w:r>
            <w:r w:rsidRPr="00EE3D14">
              <w:rPr>
                <w:rFonts w:ascii="Book Antiqua" w:eastAsia="宋体" w:hAnsi="Book Antiqua"/>
                <w:color w:val="000000"/>
                <w:lang w:eastAsia="zh-CN"/>
              </w:rPr>
              <w:t>386)</w:t>
            </w:r>
          </w:p>
        </w:tc>
        <w:tc>
          <w:tcPr>
            <w:tcW w:w="394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w:t>
            </w:r>
            <w:r w:rsidRPr="00EE3D14">
              <w:rPr>
                <w:rFonts w:ascii="Book Antiqua" w:eastAsia="宋体" w:hAnsi="Book Antiqua"/>
                <w:caps/>
                <w:color w:val="000000"/>
                <w:lang w:eastAsia="zh-CN"/>
              </w:rPr>
              <w:t>n</w:t>
            </w:r>
            <w:r w:rsidRPr="00EE3D14">
              <w:rPr>
                <w:rFonts w:ascii="Book Antiqua" w:eastAsia="宋体" w:hAnsi="Book Antiqua"/>
                <w:color w:val="000000"/>
                <w:lang w:eastAsia="zh-CN"/>
              </w:rPr>
              <w:t>ot mentioned)</w:t>
            </w:r>
          </w:p>
        </w:tc>
        <w:tc>
          <w:tcPr>
            <w:tcW w:w="3200" w:type="dxa"/>
            <w:shd w:val="clear" w:color="auto" w:fill="auto"/>
          </w:tcPr>
          <w:p w:rsidR="00F226C4" w:rsidRPr="00EE3D14" w:rsidRDefault="004F2293">
            <w:pPr>
              <w:spacing w:line="360" w:lineRule="auto"/>
              <w:rPr>
                <w:rFonts w:ascii="Book Antiqua" w:eastAsia="宋体" w:hAnsi="Book Antiqua"/>
                <w:b/>
                <w:bCs/>
                <w:color w:val="000000"/>
                <w:lang w:eastAsia="zh-CN"/>
              </w:rPr>
            </w:pPr>
            <w:r w:rsidRPr="00EE3D14">
              <w:rPr>
                <w:rFonts w:ascii="Book Antiqua" w:eastAsia="宋体" w:hAnsi="Book Antiqua"/>
                <w:b/>
                <w:bCs/>
                <w:color w:val="000000"/>
                <w:lang w:eastAsia="zh-CN"/>
              </w:rPr>
              <w:t xml:space="preserve">VTE 2.6% in TP </w:t>
            </w:r>
            <w:r w:rsidRPr="00EE3D14">
              <w:rPr>
                <w:rFonts w:ascii="Book Antiqua" w:eastAsia="宋体" w:hAnsi="Book Antiqua"/>
                <w:b/>
                <w:bCs/>
                <w:i/>
                <w:color w:val="000000"/>
                <w:lang w:eastAsia="zh-CN"/>
              </w:rPr>
              <w:t>vs</w:t>
            </w:r>
            <w:r w:rsidRPr="00EE3D14">
              <w:rPr>
                <w:rFonts w:ascii="Book Antiqua" w:eastAsia="宋体" w:hAnsi="Book Antiqua"/>
                <w:b/>
                <w:bCs/>
                <w:color w:val="000000"/>
                <w:lang w:eastAsia="zh-CN"/>
              </w:rPr>
              <w:t xml:space="preserve"> 1.3% in control (</w:t>
            </w:r>
            <w:r w:rsidRPr="00EE3D14">
              <w:rPr>
                <w:rFonts w:ascii="Book Antiqua" w:eastAsia="宋体" w:hAnsi="Book Antiqua"/>
                <w:b/>
                <w:bCs/>
                <w:i/>
                <w:color w:val="000000"/>
                <w:lang w:eastAsia="zh-CN"/>
              </w:rPr>
              <w:t xml:space="preserve">P = </w:t>
            </w:r>
            <w:r w:rsidRPr="00EE3D14">
              <w:rPr>
                <w:rFonts w:ascii="Book Antiqua" w:eastAsia="宋体" w:hAnsi="Book Antiqua"/>
                <w:b/>
                <w:bCs/>
                <w:color w:val="000000"/>
                <w:lang w:eastAsia="zh-CN"/>
              </w:rPr>
              <w:t xml:space="preserve">0.079), increased AOR in TP (AOR 2.93, </w:t>
            </w:r>
            <w:r w:rsidRPr="00EE3D14">
              <w:rPr>
                <w:rFonts w:ascii="Book Antiqua" w:eastAsia="宋体" w:hAnsi="Book Antiqua"/>
                <w:b/>
                <w:bCs/>
                <w:i/>
                <w:color w:val="000000"/>
                <w:lang w:eastAsia="zh-CN"/>
              </w:rPr>
              <w:t xml:space="preserve">P = </w:t>
            </w:r>
            <w:r w:rsidRPr="00EE3D14">
              <w:rPr>
                <w:rFonts w:ascii="Book Antiqua" w:eastAsia="宋体" w:hAnsi="Book Antiqua"/>
                <w:b/>
                <w:bCs/>
                <w:color w:val="000000"/>
                <w:lang w:eastAsia="zh-CN"/>
              </w:rPr>
              <w:t>0.031)</w:t>
            </w:r>
          </w:p>
        </w:tc>
      </w:tr>
      <w:tr w:rsidR="00F226C4" w:rsidRPr="00EE3D14">
        <w:trPr>
          <w:trHeight w:val="840"/>
        </w:trPr>
        <w:tc>
          <w:tcPr>
            <w:tcW w:w="1423"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 xml:space="preserve">Doughtie </w:t>
            </w:r>
            <w:r w:rsidRPr="00EE3D14">
              <w:rPr>
                <w:rFonts w:ascii="Book Antiqua" w:eastAsia="宋体" w:hAnsi="Book Antiqua"/>
                <w:i/>
                <w:color w:val="000000"/>
                <w:lang w:eastAsia="zh-CN"/>
              </w:rPr>
              <w:t>et al</w:t>
            </w:r>
            <w:r w:rsidRPr="00EE3D14">
              <w:rPr>
                <w:rFonts w:ascii="Book Antiqua" w:eastAsia="宋体" w:hAnsi="Book Antiqua"/>
                <w:color w:val="000000"/>
                <w:vertAlign w:val="superscript"/>
                <w:lang w:eastAsia="zh-CN"/>
              </w:rPr>
              <w:t>[30]</w:t>
            </w:r>
          </w:p>
        </w:tc>
        <w:tc>
          <w:tcPr>
            <w:tcW w:w="777"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2014</w:t>
            </w:r>
            <w:r w:rsidRPr="00EE3D14">
              <w:rPr>
                <w:rFonts w:ascii="Book Antiqua" w:eastAsia="宋体" w:hAnsi="Book Antiqua"/>
                <w:color w:val="000000"/>
                <w:lang w:eastAsia="zh-CN"/>
              </w:rPr>
              <w:br/>
              <w:t>RCS</w:t>
            </w:r>
          </w:p>
        </w:tc>
        <w:tc>
          <w:tcPr>
            <w:tcW w:w="346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Major HBP surgery including pancreatic surgery</w:t>
            </w:r>
          </w:p>
        </w:tc>
        <w:tc>
          <w:tcPr>
            <w:tcW w:w="438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 xml:space="preserve">Patients with preop TP (LMWH, </w:t>
            </w:r>
            <w:r w:rsidRPr="00EE3D14">
              <w:rPr>
                <w:rFonts w:ascii="Book Antiqua" w:eastAsia="宋体" w:hAnsi="Book Antiqua"/>
                <w:i/>
                <w:color w:val="000000"/>
                <w:lang w:eastAsia="zh-CN"/>
              </w:rPr>
              <w:t xml:space="preserve">n = </w:t>
            </w:r>
            <w:r w:rsidRPr="00EE3D14">
              <w:rPr>
                <w:rFonts w:ascii="Book Antiqua" w:eastAsia="宋体" w:hAnsi="Book Antiqua"/>
                <w:color w:val="000000"/>
                <w:lang w:eastAsia="zh-CN"/>
              </w:rPr>
              <w:t>93)</w:t>
            </w:r>
            <w:r w:rsidRPr="00EE3D14">
              <w:rPr>
                <w:rFonts w:ascii="Book Antiqua" w:eastAsia="宋体" w:hAnsi="Book Antiqua"/>
                <w:color w:val="000000"/>
                <w:lang w:eastAsia="zh-CN"/>
              </w:rPr>
              <w:br/>
              <w:t xml:space="preserve">Patients without preop TP (control, </w:t>
            </w:r>
            <w:r w:rsidRPr="00EE3D14">
              <w:rPr>
                <w:rFonts w:ascii="Book Antiqua" w:eastAsia="宋体" w:hAnsi="Book Antiqua"/>
                <w:i/>
                <w:color w:val="000000"/>
                <w:lang w:eastAsia="zh-CN"/>
              </w:rPr>
              <w:t xml:space="preserve">n = </w:t>
            </w:r>
            <w:r w:rsidRPr="00EE3D14">
              <w:rPr>
                <w:rFonts w:ascii="Book Antiqua" w:eastAsia="宋体" w:hAnsi="Book Antiqua"/>
                <w:color w:val="000000"/>
                <w:lang w:eastAsia="zh-CN"/>
              </w:rPr>
              <w:t>130)</w:t>
            </w:r>
          </w:p>
        </w:tc>
        <w:tc>
          <w:tcPr>
            <w:tcW w:w="3940" w:type="dxa"/>
            <w:shd w:val="clear" w:color="auto" w:fill="auto"/>
          </w:tcPr>
          <w:p w:rsidR="00F226C4" w:rsidRPr="00EE3D14" w:rsidRDefault="004F2293">
            <w:pPr>
              <w:spacing w:line="360" w:lineRule="auto"/>
              <w:rPr>
                <w:rFonts w:ascii="Book Antiqua" w:eastAsia="宋体" w:hAnsi="Book Antiqua"/>
                <w:b/>
                <w:bCs/>
                <w:color w:val="000000"/>
                <w:lang w:eastAsia="zh-CN"/>
              </w:rPr>
            </w:pPr>
            <w:r w:rsidRPr="00EE3D14">
              <w:rPr>
                <w:rFonts w:ascii="Book Antiqua" w:eastAsia="宋体" w:hAnsi="Book Antiqua"/>
                <w:b/>
                <w:bCs/>
                <w:color w:val="000000"/>
                <w:lang w:eastAsia="zh-CN"/>
              </w:rPr>
              <w:t xml:space="preserve">Major BC 10.9% in preop TP </w:t>
            </w:r>
            <w:r w:rsidRPr="00EE3D14">
              <w:rPr>
                <w:rFonts w:ascii="Book Antiqua" w:eastAsia="宋体" w:hAnsi="Book Antiqua"/>
                <w:b/>
                <w:bCs/>
                <w:i/>
                <w:color w:val="000000"/>
                <w:lang w:eastAsia="zh-CN"/>
              </w:rPr>
              <w:t>vs</w:t>
            </w:r>
            <w:r w:rsidRPr="00EE3D14">
              <w:rPr>
                <w:rFonts w:ascii="Book Antiqua" w:eastAsia="宋体" w:hAnsi="Book Antiqua"/>
                <w:b/>
                <w:bCs/>
                <w:color w:val="000000"/>
                <w:lang w:eastAsia="zh-CN"/>
              </w:rPr>
              <w:t xml:space="preserve"> 3.1% in control (</w:t>
            </w:r>
            <w:r w:rsidRPr="00EE3D14">
              <w:rPr>
                <w:rFonts w:ascii="Book Antiqua" w:eastAsia="宋体" w:hAnsi="Book Antiqua"/>
                <w:b/>
                <w:bCs/>
                <w:i/>
                <w:color w:val="000000"/>
                <w:lang w:eastAsia="zh-CN"/>
              </w:rPr>
              <w:t xml:space="preserve">P = </w:t>
            </w:r>
            <w:r w:rsidRPr="00EE3D14">
              <w:rPr>
                <w:rFonts w:ascii="Book Antiqua" w:eastAsia="宋体" w:hAnsi="Book Antiqua"/>
                <w:b/>
                <w:bCs/>
                <w:color w:val="000000"/>
                <w:lang w:eastAsia="zh-CN"/>
              </w:rPr>
              <w:t>0.026)</w:t>
            </w:r>
            <w:r w:rsidRPr="00EE3D14">
              <w:rPr>
                <w:rFonts w:ascii="Book Antiqua" w:eastAsia="宋体" w:hAnsi="Book Antiqua"/>
                <w:color w:val="000000"/>
                <w:lang w:eastAsia="zh-CN"/>
              </w:rPr>
              <w:br/>
              <w:t>SBL was identical</w:t>
            </w:r>
          </w:p>
        </w:tc>
        <w:tc>
          <w:tcPr>
            <w:tcW w:w="320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 xml:space="preserve">VTE 1.1% </w:t>
            </w:r>
            <w:r w:rsidRPr="00EE3D14">
              <w:rPr>
                <w:rFonts w:ascii="Book Antiqua" w:eastAsia="宋体" w:hAnsi="Book Antiqua"/>
                <w:i/>
                <w:color w:val="000000"/>
                <w:lang w:eastAsia="zh-CN"/>
              </w:rPr>
              <w:t>vs</w:t>
            </w:r>
            <w:r w:rsidRPr="00EE3D14">
              <w:rPr>
                <w:rFonts w:ascii="Book Antiqua" w:eastAsia="宋体" w:hAnsi="Book Antiqua"/>
                <w:color w:val="000000"/>
                <w:lang w:eastAsia="zh-CN"/>
              </w:rPr>
              <w:t xml:space="preserve"> 6.1% (</w:t>
            </w:r>
            <w:r w:rsidRPr="00EE3D14">
              <w:rPr>
                <w:rFonts w:ascii="Book Antiqua" w:eastAsia="宋体" w:hAnsi="Book Antiqua"/>
                <w:i/>
                <w:color w:val="000000"/>
                <w:lang w:eastAsia="zh-CN"/>
              </w:rPr>
              <w:t xml:space="preserve">P = </w:t>
            </w:r>
            <w:r w:rsidRPr="00EE3D14">
              <w:rPr>
                <w:rFonts w:ascii="Book Antiqua" w:eastAsia="宋体" w:hAnsi="Book Antiqua"/>
                <w:color w:val="000000"/>
                <w:lang w:eastAsia="zh-CN"/>
              </w:rPr>
              <w:t>0.05)</w:t>
            </w:r>
          </w:p>
        </w:tc>
      </w:tr>
      <w:tr w:rsidR="00F226C4" w:rsidRPr="00EE3D14">
        <w:trPr>
          <w:trHeight w:val="840"/>
        </w:trPr>
        <w:tc>
          <w:tcPr>
            <w:tcW w:w="1423"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 xml:space="preserve">Hayashi </w:t>
            </w:r>
            <w:r w:rsidRPr="00EE3D14">
              <w:rPr>
                <w:rFonts w:ascii="Book Antiqua" w:eastAsia="宋体" w:hAnsi="Book Antiqua"/>
                <w:i/>
                <w:color w:val="000000"/>
                <w:lang w:eastAsia="zh-CN"/>
              </w:rPr>
              <w:t>et al</w:t>
            </w:r>
            <w:r w:rsidRPr="00EE3D14">
              <w:rPr>
                <w:rFonts w:ascii="Book Antiqua" w:eastAsia="宋体" w:hAnsi="Book Antiqua"/>
                <w:color w:val="000000"/>
                <w:vertAlign w:val="superscript"/>
                <w:lang w:eastAsia="zh-CN"/>
              </w:rPr>
              <w:t>[31]</w:t>
            </w:r>
          </w:p>
        </w:tc>
        <w:tc>
          <w:tcPr>
            <w:tcW w:w="777"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2014</w:t>
            </w:r>
            <w:r w:rsidRPr="00EE3D14">
              <w:rPr>
                <w:rFonts w:ascii="Book Antiqua" w:eastAsia="宋体" w:hAnsi="Book Antiqua"/>
                <w:color w:val="000000"/>
                <w:lang w:eastAsia="zh-CN"/>
              </w:rPr>
              <w:br/>
              <w:t>RCS</w:t>
            </w:r>
          </w:p>
        </w:tc>
        <w:tc>
          <w:tcPr>
            <w:tcW w:w="346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Major HBP surgery including 211 pancreatic surgery</w:t>
            </w:r>
          </w:p>
        </w:tc>
        <w:tc>
          <w:tcPr>
            <w:tcW w:w="438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Patients with TP (</w:t>
            </w:r>
            <w:r w:rsidRPr="00EE3D14">
              <w:rPr>
                <w:rFonts w:ascii="Book Antiqua" w:eastAsia="宋体" w:hAnsi="Book Antiqua"/>
                <w:i/>
                <w:color w:val="000000"/>
                <w:lang w:eastAsia="zh-CN"/>
              </w:rPr>
              <w:t xml:space="preserve">n = </w:t>
            </w:r>
            <w:r w:rsidRPr="00EE3D14">
              <w:rPr>
                <w:rFonts w:ascii="Book Antiqua" w:eastAsia="宋体" w:hAnsi="Book Antiqua"/>
                <w:color w:val="000000"/>
                <w:lang w:eastAsia="zh-CN"/>
              </w:rPr>
              <w:t>207)</w:t>
            </w:r>
            <w:r w:rsidRPr="00EE3D14">
              <w:rPr>
                <w:rFonts w:ascii="Book Antiqua" w:eastAsia="宋体" w:hAnsi="Book Antiqua"/>
                <w:color w:val="000000"/>
                <w:lang w:eastAsia="zh-CN"/>
              </w:rPr>
              <w:br/>
              <w:t xml:space="preserve">Patients without TP (control, </w:t>
            </w:r>
            <w:r w:rsidRPr="00EE3D14">
              <w:rPr>
                <w:rFonts w:ascii="Book Antiqua" w:eastAsia="宋体" w:hAnsi="Book Antiqua"/>
                <w:i/>
                <w:color w:val="000000"/>
                <w:lang w:eastAsia="zh-CN"/>
              </w:rPr>
              <w:t xml:space="preserve">n = </w:t>
            </w:r>
            <w:r w:rsidRPr="00EE3D14">
              <w:rPr>
                <w:rFonts w:ascii="Book Antiqua" w:eastAsia="宋体" w:hAnsi="Book Antiqua"/>
                <w:color w:val="000000"/>
                <w:lang w:eastAsia="zh-CN"/>
              </w:rPr>
              <w:t>142)</w:t>
            </w:r>
          </w:p>
        </w:tc>
        <w:tc>
          <w:tcPr>
            <w:tcW w:w="3940" w:type="dxa"/>
            <w:shd w:val="clear" w:color="auto" w:fill="auto"/>
          </w:tcPr>
          <w:p w:rsidR="00F226C4" w:rsidRPr="00EE3D14" w:rsidRDefault="004F2293">
            <w:pPr>
              <w:spacing w:line="360" w:lineRule="auto"/>
              <w:rPr>
                <w:rFonts w:ascii="Book Antiqua" w:eastAsia="宋体" w:hAnsi="Book Antiqua"/>
                <w:b/>
                <w:bCs/>
                <w:color w:val="000000"/>
                <w:lang w:eastAsia="zh-CN"/>
              </w:rPr>
            </w:pPr>
            <w:r w:rsidRPr="00EE3D14">
              <w:rPr>
                <w:rFonts w:ascii="Book Antiqua" w:eastAsia="宋体" w:hAnsi="Book Antiqua"/>
                <w:b/>
                <w:bCs/>
                <w:color w:val="000000"/>
                <w:lang w:eastAsia="zh-CN"/>
              </w:rPr>
              <w:t xml:space="preserve">BC 26.6% in TP </w:t>
            </w:r>
            <w:r w:rsidRPr="00EE3D14">
              <w:rPr>
                <w:rFonts w:ascii="Book Antiqua" w:eastAsia="宋体" w:hAnsi="Book Antiqua"/>
                <w:b/>
                <w:bCs/>
                <w:i/>
                <w:color w:val="000000"/>
                <w:lang w:eastAsia="zh-CN"/>
              </w:rPr>
              <w:t>vs</w:t>
            </w:r>
            <w:r w:rsidRPr="00EE3D14">
              <w:rPr>
                <w:rFonts w:ascii="Book Antiqua" w:eastAsia="宋体" w:hAnsi="Book Antiqua"/>
                <w:b/>
                <w:bCs/>
                <w:color w:val="000000"/>
                <w:lang w:eastAsia="zh-CN"/>
              </w:rPr>
              <w:t xml:space="preserve"> 8.5% in control (</w:t>
            </w:r>
            <w:r w:rsidRPr="00EE3D14">
              <w:rPr>
                <w:rFonts w:ascii="Book Antiqua" w:eastAsia="宋体" w:hAnsi="Book Antiqua"/>
                <w:b/>
                <w:bCs/>
                <w:i/>
                <w:color w:val="000000"/>
                <w:lang w:eastAsia="zh-CN"/>
              </w:rPr>
              <w:t xml:space="preserve">P &lt; </w:t>
            </w:r>
            <w:r w:rsidRPr="00EE3D14">
              <w:rPr>
                <w:rFonts w:ascii="Book Antiqua" w:eastAsia="宋体" w:hAnsi="Book Antiqua"/>
                <w:b/>
                <w:bCs/>
                <w:color w:val="000000"/>
                <w:lang w:eastAsia="zh-CN"/>
              </w:rPr>
              <w:t>0.05)</w:t>
            </w:r>
            <w:r w:rsidRPr="00EE3D14">
              <w:rPr>
                <w:rFonts w:ascii="Book Antiqua" w:eastAsia="宋体" w:hAnsi="Book Antiqua"/>
                <w:color w:val="000000"/>
                <w:lang w:eastAsia="zh-CN"/>
              </w:rPr>
              <w:br/>
              <w:t>Rate of major BC is identical</w:t>
            </w:r>
          </w:p>
        </w:tc>
        <w:tc>
          <w:tcPr>
            <w:tcW w:w="3200" w:type="dxa"/>
            <w:shd w:val="clear" w:color="auto" w:fill="auto"/>
          </w:tcPr>
          <w:p w:rsidR="00F226C4" w:rsidRPr="00EE3D14" w:rsidRDefault="004F2293">
            <w:pPr>
              <w:spacing w:line="360" w:lineRule="auto"/>
              <w:rPr>
                <w:rFonts w:ascii="Book Antiqua" w:eastAsia="宋体" w:hAnsi="Book Antiqua"/>
                <w:b/>
                <w:bCs/>
                <w:color w:val="000000"/>
                <w:lang w:eastAsia="zh-CN"/>
              </w:rPr>
            </w:pPr>
            <w:r w:rsidRPr="00EE3D14">
              <w:rPr>
                <w:rFonts w:ascii="Book Antiqua" w:eastAsia="宋体" w:hAnsi="Book Antiqua"/>
                <w:b/>
                <w:bCs/>
                <w:color w:val="000000"/>
                <w:lang w:eastAsia="zh-CN"/>
              </w:rPr>
              <w:t xml:space="preserve">VTE 2.9% </w:t>
            </w:r>
            <w:r w:rsidRPr="00EE3D14">
              <w:rPr>
                <w:rFonts w:ascii="Book Antiqua" w:eastAsia="宋体" w:hAnsi="Book Antiqua"/>
                <w:b/>
                <w:bCs/>
                <w:i/>
                <w:color w:val="000000"/>
                <w:lang w:eastAsia="zh-CN"/>
              </w:rPr>
              <w:t>vs</w:t>
            </w:r>
            <w:r w:rsidRPr="00EE3D14">
              <w:rPr>
                <w:rFonts w:ascii="Book Antiqua" w:eastAsia="宋体" w:hAnsi="Book Antiqua"/>
                <w:b/>
                <w:bCs/>
                <w:color w:val="000000"/>
                <w:lang w:eastAsia="zh-CN"/>
              </w:rPr>
              <w:t xml:space="preserve"> 7.7% (</w:t>
            </w:r>
            <w:r w:rsidRPr="00EE3D14">
              <w:rPr>
                <w:rFonts w:ascii="Book Antiqua" w:eastAsia="宋体" w:hAnsi="Book Antiqua"/>
                <w:b/>
                <w:bCs/>
                <w:i/>
                <w:color w:val="000000"/>
                <w:lang w:eastAsia="zh-CN"/>
              </w:rPr>
              <w:t xml:space="preserve">P &lt; </w:t>
            </w:r>
            <w:r w:rsidRPr="00EE3D14">
              <w:rPr>
                <w:rFonts w:ascii="Book Antiqua" w:eastAsia="宋体" w:hAnsi="Book Antiqua"/>
                <w:b/>
                <w:bCs/>
                <w:color w:val="000000"/>
                <w:lang w:eastAsia="zh-CN"/>
              </w:rPr>
              <w:t>0.05)</w:t>
            </w:r>
          </w:p>
        </w:tc>
      </w:tr>
      <w:tr w:rsidR="00F226C4" w:rsidRPr="00EE3D14">
        <w:trPr>
          <w:trHeight w:val="560"/>
        </w:trPr>
        <w:tc>
          <w:tcPr>
            <w:tcW w:w="1423"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 xml:space="preserve">Skertich </w:t>
            </w:r>
            <w:r w:rsidRPr="00EE3D14">
              <w:rPr>
                <w:rFonts w:ascii="Book Antiqua" w:eastAsia="宋体" w:hAnsi="Book Antiqua"/>
                <w:i/>
                <w:color w:val="000000"/>
                <w:lang w:eastAsia="zh-CN"/>
              </w:rPr>
              <w:t>et al</w:t>
            </w:r>
            <w:r w:rsidRPr="00EE3D14">
              <w:rPr>
                <w:rFonts w:ascii="Book Antiqua" w:eastAsia="宋体" w:hAnsi="Book Antiqua"/>
                <w:color w:val="000000"/>
                <w:vertAlign w:val="superscript"/>
                <w:lang w:eastAsia="zh-CN"/>
              </w:rPr>
              <w:t>[32]</w:t>
            </w:r>
          </w:p>
        </w:tc>
        <w:tc>
          <w:tcPr>
            <w:tcW w:w="777"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2019</w:t>
            </w:r>
            <w:r w:rsidRPr="00EE3D14">
              <w:rPr>
                <w:rFonts w:ascii="Book Antiqua" w:eastAsia="宋体" w:hAnsi="Book Antiqua"/>
                <w:color w:val="000000"/>
                <w:lang w:eastAsia="zh-CN"/>
              </w:rPr>
              <w:br/>
              <w:t>RCS</w:t>
            </w:r>
          </w:p>
        </w:tc>
        <w:tc>
          <w:tcPr>
            <w:tcW w:w="346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Surgery for NETs including pancreatic surgery</w:t>
            </w:r>
          </w:p>
        </w:tc>
        <w:tc>
          <w:tcPr>
            <w:tcW w:w="438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Patients with abdominal NETs (</w:t>
            </w:r>
            <w:r w:rsidRPr="00EE3D14">
              <w:rPr>
                <w:rFonts w:ascii="Book Antiqua" w:eastAsia="宋体" w:hAnsi="Book Antiqua"/>
                <w:i/>
                <w:color w:val="000000"/>
                <w:lang w:eastAsia="zh-CN"/>
              </w:rPr>
              <w:t xml:space="preserve">n = </w:t>
            </w:r>
            <w:r w:rsidRPr="00EE3D14">
              <w:rPr>
                <w:rFonts w:ascii="Book Antiqua" w:eastAsia="宋体" w:hAnsi="Book Antiqua"/>
                <w:color w:val="000000"/>
                <w:lang w:eastAsia="zh-CN"/>
              </w:rPr>
              <w:t>7226, single arm)</w:t>
            </w:r>
          </w:p>
        </w:tc>
        <w:tc>
          <w:tcPr>
            <w:tcW w:w="394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(not mentioned)</w:t>
            </w:r>
          </w:p>
        </w:tc>
        <w:tc>
          <w:tcPr>
            <w:tcW w:w="320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VTE 2.0% in whole cohort</w:t>
            </w:r>
            <w:r w:rsidRPr="00EE3D14">
              <w:rPr>
                <w:rFonts w:ascii="Book Antiqua" w:eastAsia="宋体" w:hAnsi="Book Antiqua"/>
                <w:color w:val="000000"/>
                <w:lang w:eastAsia="zh-CN"/>
              </w:rPr>
              <w:br/>
              <w:t xml:space="preserve">VTE 3.4% in malignant </w:t>
            </w:r>
            <w:r w:rsidRPr="00EE3D14">
              <w:rPr>
                <w:rFonts w:ascii="Book Antiqua" w:eastAsia="宋体" w:hAnsi="Book Antiqua"/>
                <w:color w:val="000000"/>
                <w:lang w:eastAsia="zh-CN"/>
              </w:rPr>
              <w:lastRenderedPageBreak/>
              <w:t>PNETs</w:t>
            </w:r>
          </w:p>
        </w:tc>
      </w:tr>
      <w:tr w:rsidR="00F226C4" w:rsidRPr="00EE3D14">
        <w:trPr>
          <w:trHeight w:val="560"/>
        </w:trPr>
        <w:tc>
          <w:tcPr>
            <w:tcW w:w="1423"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lastRenderedPageBreak/>
              <w:t xml:space="preserve">Rashid </w:t>
            </w:r>
            <w:r w:rsidRPr="00EE3D14">
              <w:rPr>
                <w:rFonts w:ascii="Book Antiqua" w:eastAsia="宋体" w:hAnsi="Book Antiqua"/>
                <w:i/>
                <w:color w:val="000000"/>
                <w:lang w:eastAsia="zh-CN"/>
              </w:rPr>
              <w:t>et al</w:t>
            </w:r>
            <w:r w:rsidRPr="00EE3D14">
              <w:rPr>
                <w:rFonts w:ascii="Book Antiqua" w:eastAsia="宋体" w:hAnsi="Book Antiqua"/>
                <w:color w:val="000000"/>
                <w:vertAlign w:val="superscript"/>
                <w:lang w:eastAsia="zh-CN"/>
              </w:rPr>
              <w:t>[33]</w:t>
            </w:r>
          </w:p>
        </w:tc>
        <w:tc>
          <w:tcPr>
            <w:tcW w:w="777"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2019</w:t>
            </w:r>
            <w:r w:rsidRPr="00EE3D14">
              <w:rPr>
                <w:rFonts w:ascii="Book Antiqua" w:eastAsia="宋体" w:hAnsi="Book Antiqua"/>
                <w:color w:val="000000"/>
                <w:lang w:eastAsia="zh-CN"/>
              </w:rPr>
              <w:br/>
              <w:t>RCS</w:t>
            </w:r>
          </w:p>
        </w:tc>
        <w:tc>
          <w:tcPr>
            <w:tcW w:w="346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Pancreatic surgery for malignant diseases</w:t>
            </w:r>
          </w:p>
        </w:tc>
        <w:tc>
          <w:tcPr>
            <w:tcW w:w="438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Patients with extended DOAC [dabigatran] until POD28 (</w:t>
            </w:r>
            <w:r w:rsidRPr="00EE3D14">
              <w:rPr>
                <w:rFonts w:ascii="Book Antiqua" w:eastAsia="宋体" w:hAnsi="Book Antiqua"/>
                <w:i/>
                <w:color w:val="000000"/>
                <w:lang w:eastAsia="zh-CN"/>
              </w:rPr>
              <w:t xml:space="preserve">n = </w:t>
            </w:r>
            <w:r w:rsidRPr="00EE3D14">
              <w:rPr>
                <w:rFonts w:ascii="Book Antiqua" w:eastAsia="宋体" w:hAnsi="Book Antiqua"/>
                <w:color w:val="000000"/>
                <w:lang w:eastAsia="zh-CN"/>
              </w:rPr>
              <w:t>134, single arm)</w:t>
            </w:r>
          </w:p>
        </w:tc>
        <w:tc>
          <w:tcPr>
            <w:tcW w:w="394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Major PPH 2.0% and minor PPH 2.0%</w:t>
            </w:r>
          </w:p>
        </w:tc>
        <w:tc>
          <w:tcPr>
            <w:tcW w:w="320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Post-discharge VTE 2.0%</w:t>
            </w:r>
          </w:p>
        </w:tc>
      </w:tr>
      <w:tr w:rsidR="00F226C4" w:rsidRPr="00EE3D14">
        <w:trPr>
          <w:trHeight w:val="840"/>
        </w:trPr>
        <w:tc>
          <w:tcPr>
            <w:tcW w:w="1423"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 xml:space="preserve">Beal </w:t>
            </w:r>
            <w:r w:rsidRPr="00EE3D14">
              <w:rPr>
                <w:rFonts w:ascii="Book Antiqua" w:eastAsia="宋体" w:hAnsi="Book Antiqua"/>
                <w:i/>
                <w:color w:val="000000"/>
                <w:lang w:eastAsia="zh-CN"/>
              </w:rPr>
              <w:t>et al</w:t>
            </w:r>
            <w:r w:rsidRPr="00EE3D14">
              <w:rPr>
                <w:rFonts w:ascii="Book Antiqua" w:eastAsia="宋体" w:hAnsi="Book Antiqua"/>
                <w:color w:val="000000"/>
                <w:vertAlign w:val="superscript"/>
                <w:lang w:eastAsia="zh-CN"/>
              </w:rPr>
              <w:t>[34]</w:t>
            </w:r>
          </w:p>
        </w:tc>
        <w:tc>
          <w:tcPr>
            <w:tcW w:w="777"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2018</w:t>
            </w:r>
            <w:r w:rsidRPr="00EE3D14">
              <w:rPr>
                <w:rFonts w:ascii="Book Antiqua" w:eastAsia="宋体" w:hAnsi="Book Antiqua"/>
                <w:color w:val="000000"/>
                <w:lang w:eastAsia="zh-CN"/>
              </w:rPr>
              <w:br/>
              <w:t>RCS</w:t>
            </w:r>
          </w:p>
        </w:tc>
        <w:tc>
          <w:tcPr>
            <w:tcW w:w="346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Major HBP surgery including pancreatic surgery</w:t>
            </w:r>
          </w:p>
        </w:tc>
        <w:tc>
          <w:tcPr>
            <w:tcW w:w="438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Patients with hepatectomy or pancreatectomy (</w:t>
            </w:r>
            <w:r w:rsidRPr="00EE3D14">
              <w:rPr>
                <w:rFonts w:ascii="Book Antiqua" w:eastAsia="宋体" w:hAnsi="Book Antiqua"/>
                <w:i/>
                <w:color w:val="000000"/>
                <w:lang w:eastAsia="zh-CN"/>
              </w:rPr>
              <w:t xml:space="preserve">n = </w:t>
            </w:r>
            <w:r w:rsidRPr="00EE3D14">
              <w:rPr>
                <w:rFonts w:ascii="Book Antiqua" w:eastAsia="宋体" w:hAnsi="Book Antiqua"/>
                <w:color w:val="000000"/>
                <w:lang w:eastAsia="zh-CN"/>
              </w:rPr>
              <w:t>48860, single arm)</w:t>
            </w:r>
          </w:p>
        </w:tc>
        <w:tc>
          <w:tcPr>
            <w:tcW w:w="394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(not mentioned)</w:t>
            </w:r>
          </w:p>
        </w:tc>
        <w:tc>
          <w:tcPr>
            <w:tcW w:w="3200" w:type="dxa"/>
            <w:shd w:val="clear" w:color="auto" w:fill="auto"/>
          </w:tcPr>
          <w:p w:rsidR="00F226C4" w:rsidRPr="00EE3D14" w:rsidRDefault="004F2293">
            <w:pPr>
              <w:spacing w:line="360" w:lineRule="auto"/>
              <w:rPr>
                <w:rFonts w:ascii="Book Antiqua" w:eastAsia="宋体" w:hAnsi="Book Antiqua"/>
                <w:color w:val="000000"/>
                <w:lang w:eastAsia="zh-CN"/>
              </w:rPr>
            </w:pPr>
            <w:r w:rsidRPr="00EE3D14">
              <w:rPr>
                <w:rFonts w:ascii="Book Antiqua" w:eastAsia="宋体" w:hAnsi="Book Antiqua"/>
                <w:color w:val="000000"/>
                <w:lang w:eastAsia="zh-CN"/>
              </w:rPr>
              <w:t>VTE 3.2% after hepatectomy</w:t>
            </w:r>
            <w:r w:rsidRPr="00EE3D14">
              <w:rPr>
                <w:rFonts w:ascii="Book Antiqua" w:eastAsia="宋体" w:hAnsi="Book Antiqua"/>
                <w:color w:val="000000"/>
                <w:lang w:eastAsia="zh-CN"/>
              </w:rPr>
              <w:br/>
              <w:t>VTE 1.1% after pancreatectomy</w:t>
            </w:r>
            <w:r w:rsidRPr="00EE3D14">
              <w:rPr>
                <w:rFonts w:ascii="Book Antiqua" w:eastAsia="宋体" w:hAnsi="Book Antiqua"/>
                <w:color w:val="000000"/>
                <w:lang w:eastAsia="zh-CN"/>
              </w:rPr>
              <w:br/>
              <w:t>Post-discharge VTE 1.1% in all</w:t>
            </w:r>
          </w:p>
        </w:tc>
      </w:tr>
    </w:tbl>
    <w:p w:rsidR="00F226C4" w:rsidRDefault="004F2293">
      <w:pPr>
        <w:spacing w:line="360" w:lineRule="auto"/>
        <w:jc w:val="both"/>
        <w:rPr>
          <w:rFonts w:ascii="Book Antiqua" w:hAnsi="Book Antiqua"/>
          <w:lang w:eastAsia="zh-CN"/>
        </w:rPr>
      </w:pPr>
      <w:r w:rsidRPr="00EE3D14">
        <w:rPr>
          <w:rFonts w:ascii="Book Antiqua" w:hAnsi="Book Antiqua"/>
          <w:lang w:eastAsia="zh-CN"/>
        </w:rPr>
        <w:t xml:space="preserve">PCS: </w:t>
      </w:r>
      <w:r w:rsidRPr="00EE3D14">
        <w:rPr>
          <w:rFonts w:ascii="Book Antiqua" w:hAnsi="Book Antiqua"/>
          <w:caps/>
          <w:lang w:eastAsia="zh-CN"/>
        </w:rPr>
        <w:t>p</w:t>
      </w:r>
      <w:r w:rsidRPr="00EE3D14">
        <w:rPr>
          <w:rFonts w:ascii="Book Antiqua" w:hAnsi="Book Antiqua"/>
          <w:lang w:eastAsia="zh-CN"/>
        </w:rPr>
        <w:t xml:space="preserve">rospective cohort study; RCS: </w:t>
      </w:r>
      <w:r w:rsidRPr="00EE3D14">
        <w:rPr>
          <w:rFonts w:ascii="Book Antiqua" w:hAnsi="Book Antiqua"/>
          <w:caps/>
          <w:lang w:eastAsia="zh-CN"/>
        </w:rPr>
        <w:t>r</w:t>
      </w:r>
      <w:r w:rsidRPr="00EE3D14">
        <w:rPr>
          <w:rFonts w:ascii="Book Antiqua" w:hAnsi="Book Antiqua"/>
          <w:lang w:eastAsia="zh-CN"/>
        </w:rPr>
        <w:t xml:space="preserve">etrospective cohort study; TP: </w:t>
      </w:r>
      <w:r w:rsidRPr="00EE3D14">
        <w:rPr>
          <w:rFonts w:ascii="Book Antiqua" w:hAnsi="Book Antiqua"/>
          <w:caps/>
          <w:lang w:eastAsia="zh-CN"/>
        </w:rPr>
        <w:t>t</w:t>
      </w:r>
      <w:r w:rsidRPr="00EE3D14">
        <w:rPr>
          <w:rFonts w:ascii="Book Antiqua" w:hAnsi="Book Antiqua"/>
          <w:lang w:eastAsia="zh-CN"/>
        </w:rPr>
        <w:t xml:space="preserve">hromboprophylaxis; LMWH: </w:t>
      </w:r>
      <w:r w:rsidRPr="00EE3D14">
        <w:rPr>
          <w:rFonts w:ascii="Book Antiqua" w:hAnsi="Book Antiqua"/>
          <w:caps/>
          <w:lang w:eastAsia="zh-CN"/>
        </w:rPr>
        <w:t>l</w:t>
      </w:r>
      <w:r w:rsidRPr="00EE3D14">
        <w:rPr>
          <w:rFonts w:ascii="Book Antiqua" w:hAnsi="Book Antiqua"/>
          <w:lang w:eastAsia="zh-CN"/>
        </w:rPr>
        <w:t xml:space="preserve">ow-molecular-weight heparin; NET: </w:t>
      </w:r>
      <w:r w:rsidRPr="00EE3D14">
        <w:rPr>
          <w:rFonts w:ascii="Book Antiqua" w:hAnsi="Book Antiqua"/>
          <w:caps/>
          <w:lang w:eastAsia="zh-CN"/>
        </w:rPr>
        <w:t>n</w:t>
      </w:r>
      <w:r w:rsidRPr="00EE3D14">
        <w:rPr>
          <w:rFonts w:ascii="Book Antiqua" w:hAnsi="Book Antiqua"/>
          <w:lang w:eastAsia="zh-CN"/>
        </w:rPr>
        <w:t>euroendocrine tumor; DOAC:</w:t>
      </w:r>
      <w:r w:rsidRPr="00EE3D14">
        <w:rPr>
          <w:rFonts w:ascii="Book Antiqua" w:hAnsi="Book Antiqua"/>
          <w:caps/>
          <w:lang w:eastAsia="zh-CN"/>
        </w:rPr>
        <w:t xml:space="preserve"> d</w:t>
      </w:r>
      <w:r w:rsidRPr="00EE3D14">
        <w:rPr>
          <w:rFonts w:ascii="Book Antiqua" w:hAnsi="Book Antiqua"/>
          <w:lang w:eastAsia="zh-CN"/>
        </w:rPr>
        <w:t xml:space="preserve">irect-acting oral anticoagulant; PPH: </w:t>
      </w:r>
      <w:r w:rsidRPr="00EE3D14">
        <w:rPr>
          <w:rFonts w:ascii="Book Antiqua" w:hAnsi="Book Antiqua"/>
          <w:caps/>
          <w:lang w:eastAsia="zh-CN"/>
        </w:rPr>
        <w:t>p</w:t>
      </w:r>
      <w:r w:rsidRPr="00EE3D14">
        <w:rPr>
          <w:rFonts w:ascii="Book Antiqua" w:hAnsi="Book Antiqua"/>
          <w:lang w:eastAsia="zh-CN"/>
        </w:rPr>
        <w:t xml:space="preserve">ostpancreatectomy hemorrhage; CR: </w:t>
      </w:r>
      <w:r w:rsidRPr="00EE3D14">
        <w:rPr>
          <w:rFonts w:ascii="Book Antiqua" w:hAnsi="Book Antiqua"/>
          <w:caps/>
          <w:lang w:eastAsia="zh-CN"/>
        </w:rPr>
        <w:t>c</w:t>
      </w:r>
      <w:r w:rsidRPr="00EE3D14">
        <w:rPr>
          <w:rFonts w:ascii="Book Antiqua" w:hAnsi="Book Antiqua"/>
          <w:lang w:eastAsia="zh-CN"/>
        </w:rPr>
        <w:t xml:space="preserve">linically relevant; SBL: </w:t>
      </w:r>
      <w:r w:rsidRPr="00EE3D14">
        <w:rPr>
          <w:rFonts w:ascii="Book Antiqua" w:hAnsi="Book Antiqua"/>
          <w:caps/>
          <w:lang w:eastAsia="zh-CN"/>
        </w:rPr>
        <w:t>s</w:t>
      </w:r>
      <w:r w:rsidRPr="00EE3D14">
        <w:rPr>
          <w:rFonts w:ascii="Book Antiqua" w:hAnsi="Book Antiqua"/>
          <w:lang w:eastAsia="zh-CN"/>
        </w:rPr>
        <w:t xml:space="preserve">urgical blood loss; BC: </w:t>
      </w:r>
      <w:r w:rsidRPr="00EE3D14">
        <w:rPr>
          <w:rFonts w:ascii="Book Antiqua" w:hAnsi="Book Antiqua"/>
          <w:caps/>
          <w:lang w:eastAsia="zh-CN"/>
        </w:rPr>
        <w:t>p</w:t>
      </w:r>
      <w:r w:rsidRPr="00EE3D14">
        <w:rPr>
          <w:rFonts w:ascii="Book Antiqua" w:hAnsi="Book Antiqua"/>
          <w:lang w:eastAsia="zh-CN"/>
        </w:rPr>
        <w:t xml:space="preserve">ostoperative bleeding complication; VTE: </w:t>
      </w:r>
      <w:r w:rsidRPr="00EE3D14">
        <w:rPr>
          <w:rFonts w:ascii="Book Antiqua" w:hAnsi="Book Antiqua"/>
          <w:caps/>
          <w:lang w:eastAsia="zh-CN"/>
        </w:rPr>
        <w:t>v</w:t>
      </w:r>
      <w:r w:rsidRPr="00EE3D14">
        <w:rPr>
          <w:rFonts w:ascii="Book Antiqua" w:hAnsi="Book Antiqua"/>
          <w:lang w:eastAsia="zh-CN"/>
        </w:rPr>
        <w:t xml:space="preserve">enous thromboembolism; PE: </w:t>
      </w:r>
      <w:r w:rsidRPr="00EE3D14">
        <w:rPr>
          <w:rFonts w:ascii="Book Antiqua" w:hAnsi="Book Antiqua"/>
          <w:caps/>
          <w:lang w:eastAsia="zh-CN"/>
        </w:rPr>
        <w:t>p</w:t>
      </w:r>
      <w:r w:rsidRPr="00EE3D14">
        <w:rPr>
          <w:rFonts w:ascii="Book Antiqua" w:hAnsi="Book Antiqua"/>
          <w:lang w:eastAsia="zh-CN"/>
        </w:rPr>
        <w:t xml:space="preserve">ulmonary embolism; AOR: </w:t>
      </w:r>
      <w:r w:rsidRPr="00EE3D14">
        <w:rPr>
          <w:rFonts w:ascii="Book Antiqua" w:hAnsi="Book Antiqua"/>
          <w:caps/>
          <w:lang w:eastAsia="zh-CN"/>
        </w:rPr>
        <w:t>a</w:t>
      </w:r>
      <w:r w:rsidRPr="00EE3D14">
        <w:rPr>
          <w:rFonts w:ascii="Book Antiqua" w:hAnsi="Book Antiqua"/>
          <w:lang w:eastAsia="zh-CN"/>
        </w:rPr>
        <w:t xml:space="preserve">djusted odds ratio; PNET: </w:t>
      </w:r>
      <w:r w:rsidRPr="00EE3D14">
        <w:rPr>
          <w:rFonts w:ascii="Book Antiqua" w:hAnsi="Book Antiqua"/>
          <w:caps/>
          <w:lang w:eastAsia="zh-CN"/>
        </w:rPr>
        <w:t>p</w:t>
      </w:r>
      <w:r w:rsidRPr="00EE3D14">
        <w:rPr>
          <w:rFonts w:ascii="Book Antiqua" w:hAnsi="Book Antiqua"/>
          <w:lang w:eastAsia="zh-CN"/>
        </w:rPr>
        <w:t>ancreatic NET.</w:t>
      </w:r>
    </w:p>
    <w:sectPr w:rsidR="00F226C4">
      <w:pgSz w:w="17010"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F3F" w:rsidRDefault="00C50F3F">
      <w:r>
        <w:separator/>
      </w:r>
    </w:p>
  </w:endnote>
  <w:endnote w:type="continuationSeparator" w:id="0">
    <w:p w:rsidR="00C50F3F" w:rsidRDefault="00C5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136457"/>
    </w:sdtPr>
    <w:sdtEndPr/>
    <w:sdtContent>
      <w:sdt>
        <w:sdtPr>
          <w:id w:val="98381352"/>
        </w:sdtPr>
        <w:sdtEndPr/>
        <w:sdtContent>
          <w:p w:rsidR="00F226C4" w:rsidRDefault="004F2293">
            <w:pPr>
              <w:pStyle w:val="a3"/>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1343B4">
              <w:rPr>
                <w:rFonts w:ascii="Book Antiqua" w:hAnsi="Book Antiqua"/>
                <w:b/>
                <w:bCs/>
                <w:noProof/>
                <w:sz w:val="24"/>
                <w:szCs w:val="24"/>
              </w:rPr>
              <w:t>21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1343B4">
              <w:rPr>
                <w:rFonts w:ascii="Book Antiqua" w:hAnsi="Book Antiqua"/>
                <w:b/>
                <w:bCs/>
                <w:noProof/>
                <w:sz w:val="24"/>
                <w:szCs w:val="24"/>
              </w:rPr>
              <w:t>31</w:t>
            </w:r>
            <w:r>
              <w:rPr>
                <w:rFonts w:ascii="Book Antiqua" w:hAnsi="Book Antiqua"/>
                <w:b/>
                <w:bCs/>
                <w:sz w:val="24"/>
                <w:szCs w:val="24"/>
              </w:rPr>
              <w:fldChar w:fldCharType="end"/>
            </w:r>
          </w:p>
        </w:sdtContent>
      </w:sdt>
    </w:sdtContent>
  </w:sdt>
  <w:p w:rsidR="00F226C4" w:rsidRDefault="00F226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F3F" w:rsidRDefault="00C50F3F">
      <w:r>
        <w:separator/>
      </w:r>
    </w:p>
  </w:footnote>
  <w:footnote w:type="continuationSeparator" w:id="0">
    <w:p w:rsidR="00C50F3F" w:rsidRDefault="00C50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6C4" w:rsidRDefault="00F226C4">
    <w:pPr>
      <w:pStyle w:val="a5"/>
    </w:pPr>
  </w:p>
  <w:p w:rsidR="00F226C4" w:rsidRDefault="00F226C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13CD0"/>
    <w:rsid w:val="000E5A7C"/>
    <w:rsid w:val="00100ADE"/>
    <w:rsid w:val="001343B4"/>
    <w:rsid w:val="00381E4B"/>
    <w:rsid w:val="003929C3"/>
    <w:rsid w:val="003A01CB"/>
    <w:rsid w:val="003E6B39"/>
    <w:rsid w:val="0043590A"/>
    <w:rsid w:val="004F2293"/>
    <w:rsid w:val="005E12A5"/>
    <w:rsid w:val="007A018C"/>
    <w:rsid w:val="007F3212"/>
    <w:rsid w:val="007F672F"/>
    <w:rsid w:val="00801138"/>
    <w:rsid w:val="008700C6"/>
    <w:rsid w:val="008A08FD"/>
    <w:rsid w:val="008D61E2"/>
    <w:rsid w:val="00924AAB"/>
    <w:rsid w:val="00935053"/>
    <w:rsid w:val="00A15734"/>
    <w:rsid w:val="00A66121"/>
    <w:rsid w:val="00A77B3E"/>
    <w:rsid w:val="00A85D38"/>
    <w:rsid w:val="00C43EC0"/>
    <w:rsid w:val="00C50F3F"/>
    <w:rsid w:val="00C8361A"/>
    <w:rsid w:val="00CA2A55"/>
    <w:rsid w:val="00CC1747"/>
    <w:rsid w:val="00EE3D14"/>
    <w:rsid w:val="00F226C4"/>
    <w:rsid w:val="00F265B8"/>
    <w:rsid w:val="00FB3046"/>
    <w:rsid w:val="01950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4FFFDB-311C-454C-8A7B-23F154F1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pPr>
    <w:rPr>
      <w:sz w:val="18"/>
      <w:szCs w:val="18"/>
    </w:rPr>
  </w:style>
  <w:style w:type="paragraph" w:styleId="a4">
    <w:name w:val="Balloon Text"/>
    <w:basedOn w:val="a"/>
    <w:link w:val="Char0"/>
    <w:rPr>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character" w:customStyle="1" w:styleId="15">
    <w:name w:val="15"/>
    <w:basedOn w:val="a0"/>
  </w:style>
  <w:style w:type="character" w:customStyle="1" w:styleId="Char0">
    <w:name w:val="批注框文本 Char"/>
    <w:basedOn w:val="a0"/>
    <w:link w:val="a4"/>
    <w:rPr>
      <w:sz w:val="18"/>
      <w:szCs w:val="18"/>
    </w:rPr>
  </w:style>
  <w:style w:type="character" w:customStyle="1" w:styleId="Char1">
    <w:name w:val="页眉 Char"/>
    <w:basedOn w:val="a0"/>
    <w:link w:val="a5"/>
    <w:uiPriority w:val="99"/>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644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31</Pages>
  <Words>7492</Words>
  <Characters>42708</Characters>
  <Application>Microsoft Office Word</Application>
  <DocSecurity>0</DocSecurity>
  <Lines>355</Lines>
  <Paragraphs>100</Paragraphs>
  <ScaleCrop>false</ScaleCrop>
  <Company>HP</Company>
  <LinksUpToDate>false</LinksUpToDate>
  <CharactersWithSpaces>50100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takaf</dc:creator>
  <cp:lastModifiedBy>Admin</cp:lastModifiedBy>
  <cp:revision>24</cp:revision>
  <dcterms:created xsi:type="dcterms:W3CDTF">2021-06-29T09:04:00Z</dcterms:created>
  <dcterms:modified xsi:type="dcterms:W3CDTF">2021-07-06T08:14:00Z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