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4934B"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color w:val="000000"/>
        </w:rPr>
        <w:t xml:space="preserve">Name of Journal: </w:t>
      </w:r>
      <w:r w:rsidRPr="00B66F5A">
        <w:rPr>
          <w:rFonts w:ascii="Book Antiqua" w:eastAsia="Book Antiqua" w:hAnsi="Book Antiqua" w:cs="Book Antiqua"/>
          <w:i/>
          <w:color w:val="000000"/>
        </w:rPr>
        <w:t>World Journal of Clinical Cases</w:t>
      </w:r>
    </w:p>
    <w:p w14:paraId="3963588C"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color w:val="000000"/>
        </w:rPr>
        <w:t xml:space="preserve">Manuscript NO: </w:t>
      </w:r>
      <w:r w:rsidRPr="00B66F5A">
        <w:rPr>
          <w:rFonts w:ascii="Book Antiqua" w:eastAsia="Book Antiqua" w:hAnsi="Book Antiqua" w:cs="Book Antiqua"/>
          <w:color w:val="000000"/>
        </w:rPr>
        <w:t>61200</w:t>
      </w:r>
    </w:p>
    <w:p w14:paraId="3348C475"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color w:val="000000"/>
        </w:rPr>
        <w:t xml:space="preserve">Manuscript Type: </w:t>
      </w:r>
      <w:bookmarkStart w:id="0" w:name="OLE_LINK94"/>
      <w:bookmarkStart w:id="1" w:name="OLE_LINK95"/>
      <w:bookmarkStart w:id="2" w:name="OLE_LINK96"/>
      <w:r w:rsidRPr="00B66F5A">
        <w:rPr>
          <w:rFonts w:ascii="Book Antiqua" w:eastAsia="Book Antiqua" w:hAnsi="Book Antiqua" w:cs="Book Antiqua"/>
          <w:color w:val="000000"/>
        </w:rPr>
        <w:t>EXPERT CONSENSUS</w:t>
      </w:r>
      <w:bookmarkEnd w:id="0"/>
      <w:bookmarkEnd w:id="1"/>
      <w:bookmarkEnd w:id="2"/>
    </w:p>
    <w:p w14:paraId="09A58EEE" w14:textId="77777777" w:rsidR="0014342C" w:rsidRPr="00B66F5A" w:rsidRDefault="0014342C" w:rsidP="00B66F5A">
      <w:pPr>
        <w:spacing w:line="360" w:lineRule="auto"/>
        <w:jc w:val="both"/>
        <w:rPr>
          <w:rFonts w:ascii="Book Antiqua" w:hAnsi="Book Antiqua"/>
        </w:rPr>
      </w:pPr>
    </w:p>
    <w:p w14:paraId="2F68EC72" w14:textId="54ACBF33" w:rsidR="0014342C" w:rsidRPr="00B66F5A" w:rsidRDefault="00B949D0" w:rsidP="00B66F5A">
      <w:pPr>
        <w:spacing w:line="360" w:lineRule="auto"/>
        <w:jc w:val="both"/>
        <w:rPr>
          <w:rFonts w:ascii="Book Antiqua" w:hAnsi="Book Antiqua"/>
        </w:rPr>
      </w:pPr>
      <w:bookmarkStart w:id="3" w:name="OLE_LINK60"/>
      <w:bookmarkStart w:id="4" w:name="OLE_LINK61"/>
      <w:bookmarkStart w:id="5" w:name="OLE_LINK101"/>
      <w:r w:rsidRPr="00B66F5A">
        <w:rPr>
          <w:rFonts w:ascii="Book Antiqua" w:eastAsia="Book Antiqua" w:hAnsi="Book Antiqua" w:cs="Book Antiqua"/>
          <w:b/>
          <w:color w:val="000000"/>
        </w:rPr>
        <w:t xml:space="preserve">Expert consensus on </w:t>
      </w:r>
      <w:r w:rsidR="00CD37B4">
        <w:rPr>
          <w:rFonts w:ascii="Book Antiqua" w:eastAsia="Book Antiqua" w:hAnsi="Book Antiqua" w:cs="Book Antiqua"/>
          <w:b/>
          <w:color w:val="000000"/>
        </w:rPr>
        <w:t xml:space="preserve">the </w:t>
      </w:r>
      <w:r w:rsidRPr="00B66F5A">
        <w:rPr>
          <w:rFonts w:ascii="Book Antiqua" w:eastAsia="Book Antiqua" w:hAnsi="Book Antiqua" w:cs="Book Antiqua"/>
          <w:b/>
          <w:color w:val="000000"/>
        </w:rPr>
        <w:t>diagnosis and treatment of myofascial pain syndrome</w:t>
      </w:r>
    </w:p>
    <w:bookmarkEnd w:id="3"/>
    <w:bookmarkEnd w:id="4"/>
    <w:bookmarkEnd w:id="5"/>
    <w:p w14:paraId="67439CCA" w14:textId="77777777" w:rsidR="0014342C" w:rsidRPr="00B66F5A" w:rsidRDefault="0014342C" w:rsidP="00B66F5A">
      <w:pPr>
        <w:spacing w:line="360" w:lineRule="auto"/>
        <w:jc w:val="both"/>
        <w:rPr>
          <w:rFonts w:ascii="Book Antiqua" w:hAnsi="Book Antiqua"/>
        </w:rPr>
      </w:pPr>
    </w:p>
    <w:p w14:paraId="27E2E73F"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color w:val="000000"/>
        </w:rPr>
        <w:t xml:space="preserve">Cao </w:t>
      </w:r>
      <w:r w:rsidRPr="00B66F5A">
        <w:rPr>
          <w:rFonts w:ascii="Book Antiqua" w:hAnsi="Book Antiqua" w:cs="Book Antiqua"/>
          <w:color w:val="000000"/>
          <w:lang w:eastAsia="zh-CN"/>
        </w:rPr>
        <w:t xml:space="preserve">QW </w:t>
      </w:r>
      <w:r w:rsidRPr="00B66F5A">
        <w:rPr>
          <w:rFonts w:ascii="Book Antiqua" w:hAnsi="Book Antiqua" w:cs="Book Antiqua"/>
          <w:i/>
          <w:color w:val="000000"/>
          <w:lang w:eastAsia="zh-CN"/>
        </w:rPr>
        <w:t>et al</w:t>
      </w:r>
      <w:r w:rsidRPr="00B66F5A">
        <w:rPr>
          <w:rFonts w:ascii="Book Antiqua" w:hAnsi="Book Antiqua" w:cs="Book Antiqua"/>
          <w:color w:val="000000"/>
          <w:lang w:eastAsia="zh-CN"/>
        </w:rPr>
        <w:t xml:space="preserve">. </w:t>
      </w:r>
      <w:bookmarkStart w:id="6" w:name="OLE_LINK62"/>
      <w:bookmarkStart w:id="7" w:name="OLE_LINK63"/>
      <w:bookmarkStart w:id="8" w:name="OLE_LINK102"/>
      <w:bookmarkStart w:id="9" w:name="OLE_LINK103"/>
      <w:r w:rsidRPr="00B66F5A">
        <w:rPr>
          <w:rFonts w:ascii="Book Antiqua" w:eastAsia="Book Antiqua" w:hAnsi="Book Antiqua" w:cs="Book Antiqua"/>
          <w:color w:val="000000"/>
        </w:rPr>
        <w:t>Expert consensus on myofascial pain syndrome</w:t>
      </w:r>
      <w:bookmarkEnd w:id="6"/>
      <w:bookmarkEnd w:id="7"/>
      <w:bookmarkEnd w:id="8"/>
      <w:bookmarkEnd w:id="9"/>
    </w:p>
    <w:p w14:paraId="46CE2B03" w14:textId="77777777" w:rsidR="0014342C" w:rsidRPr="00B66F5A" w:rsidRDefault="0014342C" w:rsidP="00B66F5A">
      <w:pPr>
        <w:spacing w:line="360" w:lineRule="auto"/>
        <w:jc w:val="both"/>
        <w:rPr>
          <w:rFonts w:ascii="Book Antiqua" w:hAnsi="Book Antiqua"/>
        </w:rPr>
      </w:pPr>
    </w:p>
    <w:p w14:paraId="6E54E4BC"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color w:val="000000"/>
        </w:rPr>
        <w:t xml:space="preserve">Qi-Wang </w:t>
      </w:r>
      <w:bookmarkStart w:id="10" w:name="OLE_LINK248"/>
      <w:bookmarkStart w:id="11" w:name="OLE_LINK249"/>
      <w:r w:rsidRPr="00B66F5A">
        <w:rPr>
          <w:rFonts w:ascii="Book Antiqua" w:eastAsia="Book Antiqua" w:hAnsi="Book Antiqua" w:cs="Book Antiqua"/>
          <w:color w:val="000000"/>
        </w:rPr>
        <w:t>Cao</w:t>
      </w:r>
      <w:bookmarkEnd w:id="10"/>
      <w:bookmarkEnd w:id="11"/>
      <w:r w:rsidRPr="00B66F5A">
        <w:rPr>
          <w:rFonts w:ascii="Book Antiqua" w:eastAsia="Book Antiqua" w:hAnsi="Book Antiqua" w:cs="Book Antiqua"/>
          <w:color w:val="000000"/>
        </w:rPr>
        <w:t>, Dong Huang, Yan-Qing Liu, Lin Wang, You-Qing Huang, Dong-Lin Jia, Hao Jiang, Yan Lu, X</w:t>
      </w:r>
      <w:r w:rsidRPr="00B66F5A">
        <w:rPr>
          <w:rFonts w:ascii="Book Antiqua" w:hAnsi="Book Antiqua" w:cs="Book Antiqua"/>
          <w:color w:val="000000"/>
          <w:lang w:eastAsia="zh-CN"/>
        </w:rPr>
        <w:t>ian-</w:t>
      </w:r>
      <w:r w:rsidRPr="00B66F5A">
        <w:rPr>
          <w:rFonts w:ascii="Book Antiqua" w:eastAsia="Book Antiqua" w:hAnsi="Book Antiqua" w:cs="Book Antiqua"/>
          <w:color w:val="000000"/>
        </w:rPr>
        <w:t>G</w:t>
      </w:r>
      <w:r w:rsidRPr="00B66F5A">
        <w:rPr>
          <w:rFonts w:ascii="Book Antiqua" w:hAnsi="Book Antiqua" w:cs="Book Antiqua"/>
          <w:color w:val="000000"/>
          <w:lang w:eastAsia="zh-CN"/>
        </w:rPr>
        <w:t>uo</w:t>
      </w:r>
      <w:r w:rsidRPr="00B66F5A">
        <w:rPr>
          <w:rFonts w:ascii="Book Antiqua" w:eastAsia="Book Antiqua" w:hAnsi="Book Antiqua" w:cs="Book Antiqua"/>
          <w:color w:val="000000"/>
        </w:rPr>
        <w:t xml:space="preserve"> Liu, Rong-Guo Liu, Ying Li, Bao-Gan Peng, Tao Song, Wen Shen, Ling-Zhi Yu, Rong-Jun Zheng</w:t>
      </w:r>
    </w:p>
    <w:p w14:paraId="49D7E78C" w14:textId="77777777" w:rsidR="0014342C" w:rsidRPr="00B66F5A" w:rsidRDefault="0014342C" w:rsidP="00B66F5A">
      <w:pPr>
        <w:spacing w:line="360" w:lineRule="auto"/>
        <w:jc w:val="both"/>
        <w:rPr>
          <w:rFonts w:ascii="Book Antiqua" w:hAnsi="Book Antiqua"/>
        </w:rPr>
      </w:pPr>
    </w:p>
    <w:p w14:paraId="7ADACB62" w14:textId="31631491"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Qi-</w:t>
      </w:r>
      <w:r w:rsidRPr="00B66F5A">
        <w:rPr>
          <w:rFonts w:ascii="Book Antiqua" w:hAnsi="Book Antiqua" w:cs="Book Antiqua"/>
          <w:b/>
          <w:bCs/>
          <w:color w:val="000000"/>
          <w:lang w:eastAsia="zh-CN"/>
        </w:rPr>
        <w:t>W</w:t>
      </w:r>
      <w:r w:rsidRPr="00B66F5A">
        <w:rPr>
          <w:rFonts w:ascii="Book Antiqua" w:eastAsia="Book Antiqua" w:hAnsi="Book Antiqua" w:cs="Book Antiqua"/>
          <w:b/>
          <w:bCs/>
          <w:color w:val="000000"/>
        </w:rPr>
        <w:t xml:space="preserve">ang Cao, </w:t>
      </w:r>
      <w:bookmarkStart w:id="12" w:name="OLE_LINK67"/>
      <w:bookmarkStart w:id="13" w:name="OLE_LINK68"/>
      <w:r w:rsidRPr="00B66F5A">
        <w:rPr>
          <w:rFonts w:ascii="Book Antiqua" w:eastAsia="Book Antiqua" w:hAnsi="Book Antiqua" w:cs="Book Antiqua"/>
          <w:color w:val="000000"/>
        </w:rPr>
        <w:t>Department of Pain</w:t>
      </w:r>
      <w:bookmarkEnd w:id="12"/>
      <w:bookmarkEnd w:id="13"/>
      <w:r w:rsidRPr="00B66F5A">
        <w:rPr>
          <w:rFonts w:ascii="Book Antiqua" w:hAnsi="Book Antiqua" w:cs="Book Antiqua"/>
          <w:color w:val="000000"/>
          <w:lang w:eastAsia="zh-CN"/>
        </w:rPr>
        <w:t>,</w:t>
      </w:r>
      <w:r w:rsidRPr="00B66F5A">
        <w:rPr>
          <w:rFonts w:ascii="Book Antiqua" w:eastAsia="Book Antiqua" w:hAnsi="Book Antiqua" w:cs="Book Antiqua"/>
          <w:color w:val="000000"/>
        </w:rPr>
        <w:t xml:space="preserve"> </w:t>
      </w:r>
      <w:bookmarkStart w:id="14" w:name="OLE_LINK69"/>
      <w:bookmarkStart w:id="15" w:name="OLE_LINK70"/>
      <w:r w:rsidR="00D62C8A" w:rsidRPr="00B66F5A">
        <w:rPr>
          <w:rFonts w:ascii="Book Antiqua" w:eastAsia="Book Antiqua" w:hAnsi="Book Antiqua" w:cs="Book Antiqua"/>
          <w:color w:val="000000"/>
        </w:rPr>
        <w:t xml:space="preserve">The </w:t>
      </w:r>
      <w:r w:rsidRPr="00B66F5A">
        <w:rPr>
          <w:rFonts w:ascii="Book Antiqua" w:eastAsia="Book Antiqua" w:hAnsi="Book Antiqua" w:cs="Book Antiqua"/>
          <w:color w:val="000000"/>
        </w:rPr>
        <w:t>Hunan Provincial People</w:t>
      </w:r>
      <w:r w:rsidR="00CD37B4">
        <w:rPr>
          <w:rFonts w:ascii="Book Antiqua" w:eastAsia="Book Antiqua" w:hAnsi="Book Antiqua" w:cs="Book Antiqua"/>
          <w:color w:val="000000"/>
        </w:rPr>
        <w:t>’</w:t>
      </w:r>
      <w:r w:rsidRPr="00B66F5A">
        <w:rPr>
          <w:rFonts w:ascii="Book Antiqua" w:eastAsia="Book Antiqua" w:hAnsi="Book Antiqua" w:cs="Book Antiqua"/>
          <w:color w:val="000000"/>
        </w:rPr>
        <w:t xml:space="preserve">s Hospital, </w:t>
      </w:r>
      <w:bookmarkStart w:id="16" w:name="OLE_LINK254"/>
      <w:bookmarkStart w:id="17" w:name="OLE_LINK255"/>
      <w:r w:rsidRPr="00B66F5A">
        <w:rPr>
          <w:rFonts w:ascii="Book Antiqua" w:hAnsi="Book Antiqua" w:cs="Book Antiqua"/>
          <w:color w:val="000000"/>
          <w:lang w:eastAsia="zh-CN"/>
        </w:rPr>
        <w:t>The</w:t>
      </w:r>
      <w:r w:rsidRPr="00B66F5A">
        <w:rPr>
          <w:rFonts w:ascii="Book Antiqua" w:eastAsia="Book Antiqua" w:hAnsi="Book Antiqua" w:cs="Book Antiqua"/>
          <w:color w:val="000000"/>
        </w:rPr>
        <w:t xml:space="preserve"> </w:t>
      </w:r>
      <w:bookmarkEnd w:id="16"/>
      <w:bookmarkEnd w:id="17"/>
      <w:r w:rsidRPr="00B66F5A">
        <w:rPr>
          <w:rFonts w:ascii="Book Antiqua" w:eastAsia="Book Antiqua" w:hAnsi="Book Antiqua" w:cs="Book Antiqua"/>
          <w:color w:val="000000"/>
        </w:rPr>
        <w:t>First Affiliated Hospital of Hunan Normal University</w:t>
      </w:r>
      <w:bookmarkEnd w:id="14"/>
      <w:bookmarkEnd w:id="15"/>
      <w:r w:rsidRPr="00B66F5A">
        <w:rPr>
          <w:rFonts w:ascii="Book Antiqua" w:eastAsia="Book Antiqua" w:hAnsi="Book Antiqua" w:cs="Book Antiqua"/>
          <w:color w:val="000000"/>
        </w:rPr>
        <w:t xml:space="preserve">, Changsha 410016, Hunan </w:t>
      </w:r>
      <w:bookmarkStart w:id="18" w:name="OLE_LINK250"/>
      <w:bookmarkStart w:id="19" w:name="OLE_LINK251"/>
      <w:r w:rsidRPr="00B66F5A">
        <w:rPr>
          <w:rFonts w:ascii="Book Antiqua" w:eastAsia="Book Antiqua" w:hAnsi="Book Antiqua" w:cs="Book Antiqua"/>
          <w:color w:val="000000"/>
        </w:rPr>
        <w:t>Province</w:t>
      </w:r>
      <w:bookmarkEnd w:id="18"/>
      <w:bookmarkEnd w:id="19"/>
      <w:r w:rsidRPr="00B66F5A">
        <w:rPr>
          <w:rFonts w:ascii="Book Antiqua" w:eastAsia="Book Antiqua" w:hAnsi="Book Antiqua" w:cs="Book Antiqua"/>
          <w:color w:val="000000"/>
        </w:rPr>
        <w:t xml:space="preserve">, </w:t>
      </w:r>
      <w:bookmarkStart w:id="20" w:name="OLE_LINK64"/>
      <w:bookmarkStart w:id="21" w:name="OLE_LINK65"/>
      <w:bookmarkStart w:id="22" w:name="OLE_LINK66"/>
      <w:r w:rsidRPr="00B66F5A">
        <w:rPr>
          <w:rFonts w:ascii="Book Antiqua" w:eastAsia="Book Antiqua" w:hAnsi="Book Antiqua" w:cs="Book Antiqua"/>
          <w:color w:val="000000"/>
        </w:rPr>
        <w:t>China</w:t>
      </w:r>
      <w:bookmarkEnd w:id="20"/>
      <w:bookmarkEnd w:id="21"/>
      <w:bookmarkEnd w:id="22"/>
    </w:p>
    <w:p w14:paraId="36B97386" w14:textId="77777777" w:rsidR="0014342C" w:rsidRPr="00B66F5A" w:rsidRDefault="0014342C" w:rsidP="00B66F5A">
      <w:pPr>
        <w:spacing w:line="360" w:lineRule="auto"/>
        <w:jc w:val="both"/>
        <w:rPr>
          <w:rFonts w:ascii="Book Antiqua" w:hAnsi="Book Antiqua"/>
        </w:rPr>
      </w:pPr>
    </w:p>
    <w:p w14:paraId="0391BE84"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 xml:space="preserve">Dong Huang, </w:t>
      </w:r>
      <w:bookmarkStart w:id="23" w:name="OLE_LINK77"/>
      <w:bookmarkStart w:id="24" w:name="OLE_LINK78"/>
      <w:r w:rsidRPr="00B66F5A">
        <w:rPr>
          <w:rFonts w:ascii="Book Antiqua" w:eastAsia="Book Antiqua" w:hAnsi="Book Antiqua" w:cs="Book Antiqua"/>
          <w:color w:val="000000"/>
        </w:rPr>
        <w:t>Pain Research Center</w:t>
      </w:r>
      <w:bookmarkEnd w:id="23"/>
      <w:bookmarkEnd w:id="24"/>
      <w:r w:rsidRPr="00B66F5A">
        <w:rPr>
          <w:rFonts w:ascii="Book Antiqua" w:eastAsia="Book Antiqua" w:hAnsi="Book Antiqua" w:cs="Book Antiqua"/>
          <w:color w:val="000000"/>
        </w:rPr>
        <w:t xml:space="preserve">, </w:t>
      </w:r>
      <w:r w:rsidRPr="00B66F5A">
        <w:rPr>
          <w:rFonts w:ascii="Book Antiqua" w:hAnsi="Book Antiqua" w:cs="Book Antiqua"/>
          <w:color w:val="000000"/>
          <w:lang w:eastAsia="zh-CN"/>
        </w:rPr>
        <w:t>The</w:t>
      </w:r>
      <w:r w:rsidRPr="00B66F5A">
        <w:rPr>
          <w:rFonts w:ascii="Book Antiqua" w:eastAsia="Book Antiqua" w:hAnsi="Book Antiqua" w:cs="Book Antiqua"/>
          <w:color w:val="000000"/>
        </w:rPr>
        <w:t xml:space="preserve"> Third Xiangya Hospital of Central South University, </w:t>
      </w:r>
      <w:r w:rsidRPr="00B66F5A">
        <w:rPr>
          <w:rFonts w:ascii="Book Antiqua" w:hAnsi="Book Antiqua" w:cs="Book Antiqua"/>
          <w:color w:val="000000"/>
          <w:lang w:eastAsia="zh-CN"/>
        </w:rPr>
        <w:t>C</w:t>
      </w:r>
      <w:r w:rsidRPr="00B66F5A">
        <w:rPr>
          <w:rFonts w:ascii="Book Antiqua" w:eastAsia="Book Antiqua" w:hAnsi="Book Antiqua" w:cs="Book Antiqua"/>
          <w:color w:val="000000"/>
        </w:rPr>
        <w:t xml:space="preserve">hangsha 410001, </w:t>
      </w:r>
      <w:r w:rsidRPr="00B66F5A">
        <w:rPr>
          <w:rFonts w:ascii="Book Antiqua" w:hAnsi="Book Antiqua" w:cs="Book Antiqua"/>
          <w:color w:val="000000"/>
          <w:lang w:eastAsia="zh-CN"/>
        </w:rPr>
        <w:t>H</w:t>
      </w:r>
      <w:r w:rsidRPr="00B66F5A">
        <w:rPr>
          <w:rFonts w:ascii="Book Antiqua" w:eastAsia="Book Antiqua" w:hAnsi="Book Antiqua" w:cs="Book Antiqua"/>
          <w:color w:val="000000"/>
        </w:rPr>
        <w:t>unan Province, China</w:t>
      </w:r>
    </w:p>
    <w:p w14:paraId="09467179" w14:textId="77777777" w:rsidR="0014342C" w:rsidRPr="00B66F5A" w:rsidRDefault="0014342C" w:rsidP="00B66F5A">
      <w:pPr>
        <w:spacing w:line="360" w:lineRule="auto"/>
        <w:jc w:val="both"/>
        <w:rPr>
          <w:rFonts w:ascii="Book Antiqua" w:hAnsi="Book Antiqua"/>
        </w:rPr>
      </w:pPr>
    </w:p>
    <w:p w14:paraId="6E7BE62D" w14:textId="2F041992"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 xml:space="preserve">Yan-Qing Liu, </w:t>
      </w:r>
      <w:r w:rsidRPr="00B66F5A">
        <w:rPr>
          <w:rFonts w:ascii="Book Antiqua" w:eastAsia="Book Antiqua" w:hAnsi="Book Antiqua" w:cs="Book Antiqua"/>
          <w:color w:val="000000"/>
        </w:rPr>
        <w:t>Department of Algology, Beijing Tiantan Hospital of Capital Medicine University, Beijing</w:t>
      </w:r>
      <w:r w:rsidR="00D62C8A" w:rsidRPr="00B66F5A">
        <w:rPr>
          <w:rFonts w:ascii="Book Antiqua" w:eastAsia="Book Antiqua" w:hAnsi="Book Antiqua" w:cs="Book Antiqua"/>
          <w:color w:val="000000"/>
        </w:rPr>
        <w:t xml:space="preserve"> 100070</w:t>
      </w:r>
      <w:r w:rsidRPr="00B66F5A">
        <w:rPr>
          <w:rFonts w:ascii="Book Antiqua" w:eastAsia="Book Antiqua" w:hAnsi="Book Antiqua" w:cs="Book Antiqua"/>
          <w:color w:val="000000"/>
        </w:rPr>
        <w:t>, China</w:t>
      </w:r>
    </w:p>
    <w:p w14:paraId="223A4788" w14:textId="77777777" w:rsidR="0014342C" w:rsidRPr="00B66F5A" w:rsidRDefault="0014342C" w:rsidP="00B66F5A">
      <w:pPr>
        <w:spacing w:line="360" w:lineRule="auto"/>
        <w:jc w:val="both"/>
        <w:rPr>
          <w:rFonts w:ascii="Book Antiqua" w:hAnsi="Book Antiqua"/>
        </w:rPr>
      </w:pPr>
    </w:p>
    <w:p w14:paraId="30D6F790" w14:textId="2143AACC"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 xml:space="preserve">Lin Wang, </w:t>
      </w:r>
      <w:r w:rsidRPr="00B66F5A">
        <w:rPr>
          <w:rFonts w:ascii="Book Antiqua" w:eastAsia="Book Antiqua" w:hAnsi="Book Antiqua" w:cs="Book Antiqua"/>
          <w:color w:val="000000"/>
        </w:rPr>
        <w:t xml:space="preserve">Department of Algology, Affiliate Hospital of the Guizhou Medical University, Guiyang 550004, Guizhou </w:t>
      </w:r>
      <w:bookmarkStart w:id="25" w:name="OLE_LINK252"/>
      <w:bookmarkStart w:id="26" w:name="OLE_LINK253"/>
      <w:r w:rsidRPr="00B66F5A">
        <w:rPr>
          <w:rFonts w:ascii="Book Antiqua" w:eastAsia="Book Antiqua" w:hAnsi="Book Antiqua" w:cs="Book Antiqua"/>
          <w:color w:val="000000"/>
        </w:rPr>
        <w:t>Province</w:t>
      </w:r>
      <w:bookmarkEnd w:id="25"/>
      <w:bookmarkEnd w:id="26"/>
      <w:r w:rsidRPr="00B66F5A">
        <w:rPr>
          <w:rFonts w:ascii="Book Antiqua" w:eastAsia="Book Antiqua" w:hAnsi="Book Antiqua" w:cs="Book Antiqua"/>
          <w:color w:val="000000"/>
        </w:rPr>
        <w:t>, China</w:t>
      </w:r>
    </w:p>
    <w:p w14:paraId="41E409E8" w14:textId="77777777" w:rsidR="0014342C" w:rsidRPr="00B66F5A" w:rsidRDefault="0014342C" w:rsidP="00B66F5A">
      <w:pPr>
        <w:spacing w:line="360" w:lineRule="auto"/>
        <w:jc w:val="both"/>
        <w:rPr>
          <w:rFonts w:ascii="Book Antiqua" w:hAnsi="Book Antiqua"/>
        </w:rPr>
      </w:pPr>
    </w:p>
    <w:p w14:paraId="645CE4C4" w14:textId="2CAEF90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You-</w:t>
      </w:r>
      <w:r w:rsidRPr="00B66F5A">
        <w:rPr>
          <w:rFonts w:ascii="Book Antiqua" w:hAnsi="Book Antiqua" w:cs="Book Antiqua"/>
          <w:b/>
          <w:bCs/>
          <w:color w:val="000000"/>
          <w:lang w:eastAsia="zh-CN"/>
        </w:rPr>
        <w:t>Q</w:t>
      </w:r>
      <w:r w:rsidRPr="00B66F5A">
        <w:rPr>
          <w:rFonts w:ascii="Book Antiqua" w:eastAsia="Book Antiqua" w:hAnsi="Book Antiqua" w:cs="Book Antiqua"/>
          <w:b/>
          <w:bCs/>
          <w:color w:val="000000"/>
        </w:rPr>
        <w:t xml:space="preserve">ing Huang, </w:t>
      </w:r>
      <w:r w:rsidRPr="00B66F5A">
        <w:rPr>
          <w:rFonts w:ascii="Book Antiqua" w:eastAsia="Book Antiqua" w:hAnsi="Book Antiqua" w:cs="Book Antiqua"/>
          <w:color w:val="000000"/>
        </w:rPr>
        <w:t>Department of Algology,</w:t>
      </w:r>
      <w:r w:rsidRPr="00B66F5A">
        <w:rPr>
          <w:rFonts w:ascii="Book Antiqua" w:hAnsi="Book Antiqua" w:cs="Book Antiqua"/>
          <w:color w:val="000000"/>
          <w:lang w:eastAsia="zh-CN"/>
        </w:rPr>
        <w:t xml:space="preserve"> The</w:t>
      </w:r>
      <w:r w:rsidRPr="00B66F5A">
        <w:rPr>
          <w:rFonts w:ascii="Book Antiqua" w:eastAsia="Book Antiqua" w:hAnsi="Book Antiqua" w:cs="Book Antiqua"/>
          <w:color w:val="000000"/>
        </w:rPr>
        <w:t xml:space="preserve"> Second Affiliate Hospital of the Kunming Medical University, Kunming 650101, </w:t>
      </w:r>
      <w:r w:rsidRPr="00B66F5A">
        <w:rPr>
          <w:rFonts w:ascii="Book Antiqua" w:hAnsi="Book Antiqua" w:cs="Book Antiqua"/>
          <w:color w:val="000000"/>
          <w:lang w:eastAsia="zh-CN"/>
        </w:rPr>
        <w:t>Y</w:t>
      </w:r>
      <w:r w:rsidRPr="00B66F5A">
        <w:rPr>
          <w:rFonts w:ascii="Book Antiqua" w:eastAsia="Book Antiqua" w:hAnsi="Book Antiqua" w:cs="Book Antiqua"/>
          <w:color w:val="000000"/>
        </w:rPr>
        <w:t>un</w:t>
      </w:r>
      <w:r w:rsidR="00D62C8A" w:rsidRPr="00B66F5A">
        <w:rPr>
          <w:rFonts w:ascii="Book Antiqua" w:eastAsia="Book Antiqua" w:hAnsi="Book Antiqua" w:cs="Book Antiqua"/>
          <w:color w:val="000000"/>
        </w:rPr>
        <w:t>n</w:t>
      </w:r>
      <w:r w:rsidRPr="00B66F5A">
        <w:rPr>
          <w:rFonts w:ascii="Book Antiqua" w:eastAsia="Book Antiqua" w:hAnsi="Book Antiqua" w:cs="Book Antiqua"/>
          <w:color w:val="000000"/>
        </w:rPr>
        <w:t xml:space="preserve">an </w:t>
      </w:r>
      <w:bookmarkStart w:id="27" w:name="OLE_LINK256"/>
      <w:bookmarkStart w:id="28" w:name="OLE_LINK257"/>
      <w:r w:rsidRPr="00B66F5A">
        <w:rPr>
          <w:rFonts w:ascii="Book Antiqua" w:eastAsia="Book Antiqua" w:hAnsi="Book Antiqua" w:cs="Book Antiqua"/>
          <w:color w:val="000000"/>
        </w:rPr>
        <w:t>Province</w:t>
      </w:r>
      <w:bookmarkEnd w:id="27"/>
      <w:bookmarkEnd w:id="28"/>
      <w:r w:rsidRPr="00B66F5A">
        <w:rPr>
          <w:rFonts w:ascii="Book Antiqua" w:eastAsia="Book Antiqua" w:hAnsi="Book Antiqua" w:cs="Book Antiqua"/>
          <w:color w:val="000000"/>
        </w:rPr>
        <w:t>, China</w:t>
      </w:r>
    </w:p>
    <w:p w14:paraId="5AC12B16" w14:textId="77777777" w:rsidR="0014342C" w:rsidRPr="00B66F5A" w:rsidRDefault="0014342C" w:rsidP="00B66F5A">
      <w:pPr>
        <w:spacing w:line="360" w:lineRule="auto"/>
        <w:jc w:val="both"/>
        <w:rPr>
          <w:rFonts w:ascii="Book Antiqua" w:hAnsi="Book Antiqua"/>
        </w:rPr>
      </w:pPr>
    </w:p>
    <w:p w14:paraId="3F9EDCCF"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 xml:space="preserve">Dong-Lin Jia, </w:t>
      </w:r>
      <w:r w:rsidRPr="00B66F5A">
        <w:rPr>
          <w:rFonts w:ascii="Book Antiqua" w:eastAsia="Book Antiqua" w:hAnsi="Book Antiqua" w:cs="Book Antiqua"/>
          <w:color w:val="000000"/>
        </w:rPr>
        <w:t>Department of Algology, Peking University Third Hospital, Beijing 100083, China</w:t>
      </w:r>
    </w:p>
    <w:p w14:paraId="4C89C7AB" w14:textId="77777777" w:rsidR="0014342C" w:rsidRPr="00B66F5A" w:rsidRDefault="0014342C" w:rsidP="00B66F5A">
      <w:pPr>
        <w:spacing w:line="360" w:lineRule="auto"/>
        <w:jc w:val="both"/>
        <w:rPr>
          <w:rFonts w:ascii="Book Antiqua" w:hAnsi="Book Antiqua"/>
        </w:rPr>
      </w:pPr>
    </w:p>
    <w:p w14:paraId="5CBDB61F"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 xml:space="preserve">Hao Jiang, </w:t>
      </w:r>
      <w:r w:rsidRPr="00B66F5A">
        <w:rPr>
          <w:rFonts w:ascii="Book Antiqua" w:eastAsia="Book Antiqua" w:hAnsi="Book Antiqua" w:cs="Book Antiqua"/>
          <w:color w:val="000000"/>
        </w:rPr>
        <w:t xml:space="preserve">Department of Algology, </w:t>
      </w:r>
      <w:r w:rsidRPr="00B66F5A">
        <w:rPr>
          <w:rFonts w:ascii="Book Antiqua" w:hAnsi="Book Antiqua" w:cs="Book Antiqua"/>
          <w:color w:val="000000"/>
          <w:lang w:eastAsia="zh-CN"/>
        </w:rPr>
        <w:t>The</w:t>
      </w:r>
      <w:r w:rsidRPr="00B66F5A">
        <w:rPr>
          <w:rFonts w:ascii="Book Antiqua" w:eastAsia="Book Antiqua" w:hAnsi="Book Antiqua" w:cs="Book Antiqua"/>
          <w:color w:val="000000"/>
        </w:rPr>
        <w:t xml:space="preserve"> First Affiliated Hospital of Fujian Medical University, Fuzhou 350005, Fujian Province, China</w:t>
      </w:r>
    </w:p>
    <w:p w14:paraId="7500BCA5" w14:textId="77777777" w:rsidR="0014342C" w:rsidRPr="00B66F5A" w:rsidRDefault="0014342C" w:rsidP="00B66F5A">
      <w:pPr>
        <w:spacing w:line="360" w:lineRule="auto"/>
        <w:jc w:val="both"/>
        <w:rPr>
          <w:rFonts w:ascii="Book Antiqua" w:hAnsi="Book Antiqua"/>
        </w:rPr>
      </w:pPr>
    </w:p>
    <w:p w14:paraId="3851E9AC" w14:textId="1E1ADA0B"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 xml:space="preserve">Yan Lu, </w:t>
      </w:r>
      <w:r w:rsidRPr="00B66F5A">
        <w:rPr>
          <w:rFonts w:ascii="Book Antiqua" w:eastAsia="Book Antiqua" w:hAnsi="Book Antiqua" w:cs="Book Antiqua"/>
          <w:color w:val="000000"/>
        </w:rPr>
        <w:t>Department of Algology, Xijing Hospital</w:t>
      </w:r>
      <w:r w:rsidRPr="00B66F5A">
        <w:rPr>
          <w:rFonts w:ascii="Book Antiqua" w:hAnsi="Book Antiqua" w:cs="Book Antiqua"/>
          <w:color w:val="000000"/>
          <w:lang w:eastAsia="zh-CN"/>
        </w:rPr>
        <w:t>, The</w:t>
      </w:r>
      <w:r w:rsidRPr="00B66F5A">
        <w:rPr>
          <w:rFonts w:ascii="Book Antiqua" w:eastAsia="Book Antiqua" w:hAnsi="Book Antiqua" w:cs="Book Antiqua"/>
          <w:color w:val="000000"/>
        </w:rPr>
        <w:t xml:space="preserve"> Fourth Military Medical University, Xi</w:t>
      </w:r>
      <w:r w:rsidR="00D62C8A" w:rsidRPr="00B66F5A">
        <w:rPr>
          <w:rFonts w:ascii="Book Antiqua" w:eastAsia="Book Antiqua" w:hAnsi="Book Antiqua" w:cs="Book Antiqua"/>
          <w:color w:val="000000"/>
        </w:rPr>
        <w:t>’</w:t>
      </w:r>
      <w:r w:rsidRPr="00B66F5A">
        <w:rPr>
          <w:rFonts w:ascii="Book Antiqua" w:eastAsia="Book Antiqua" w:hAnsi="Book Antiqua" w:cs="Book Antiqua"/>
          <w:color w:val="000000"/>
        </w:rPr>
        <w:t xml:space="preserve">an 710032, </w:t>
      </w:r>
      <w:bookmarkStart w:id="29" w:name="OLE_LINK79"/>
      <w:bookmarkStart w:id="30" w:name="OLE_LINK80"/>
      <w:r w:rsidRPr="00B66F5A">
        <w:rPr>
          <w:rFonts w:ascii="Book Antiqua" w:eastAsia="Book Antiqua" w:hAnsi="Book Antiqua" w:cs="Book Antiqua"/>
          <w:color w:val="000000"/>
        </w:rPr>
        <w:t>Sha</w:t>
      </w:r>
      <w:r w:rsidR="00F02123" w:rsidRPr="00B66F5A">
        <w:rPr>
          <w:rFonts w:ascii="Book Antiqua" w:eastAsia="Book Antiqua" w:hAnsi="Book Antiqua" w:cs="Book Antiqua"/>
          <w:color w:val="000000"/>
        </w:rPr>
        <w:t>a</w:t>
      </w:r>
      <w:r w:rsidRPr="00B66F5A">
        <w:rPr>
          <w:rFonts w:ascii="Book Antiqua" w:eastAsia="Book Antiqua" w:hAnsi="Book Antiqua" w:cs="Book Antiqua"/>
          <w:color w:val="000000"/>
        </w:rPr>
        <w:t xml:space="preserve">nxi </w:t>
      </w:r>
      <w:bookmarkStart w:id="31" w:name="OLE_LINK258"/>
      <w:bookmarkStart w:id="32" w:name="OLE_LINK259"/>
      <w:bookmarkEnd w:id="29"/>
      <w:bookmarkEnd w:id="30"/>
      <w:r w:rsidRPr="00B66F5A">
        <w:rPr>
          <w:rFonts w:ascii="Book Antiqua" w:eastAsia="Book Antiqua" w:hAnsi="Book Antiqua" w:cs="Book Antiqua"/>
          <w:color w:val="000000"/>
        </w:rPr>
        <w:t>Province</w:t>
      </w:r>
      <w:bookmarkEnd w:id="31"/>
      <w:bookmarkEnd w:id="32"/>
      <w:r w:rsidRPr="00B66F5A">
        <w:rPr>
          <w:rFonts w:ascii="Book Antiqua" w:eastAsia="Book Antiqua" w:hAnsi="Book Antiqua" w:cs="Book Antiqua"/>
          <w:color w:val="000000"/>
        </w:rPr>
        <w:t>, China</w:t>
      </w:r>
    </w:p>
    <w:p w14:paraId="397E3C55" w14:textId="77777777" w:rsidR="0014342C" w:rsidRPr="00B66F5A" w:rsidRDefault="0014342C" w:rsidP="00B66F5A">
      <w:pPr>
        <w:spacing w:line="360" w:lineRule="auto"/>
        <w:jc w:val="both"/>
        <w:rPr>
          <w:rFonts w:ascii="Book Antiqua" w:hAnsi="Book Antiqua"/>
        </w:rPr>
      </w:pPr>
    </w:p>
    <w:p w14:paraId="3ADD6258" w14:textId="77777777" w:rsidR="0014342C" w:rsidRPr="00B66F5A" w:rsidRDefault="00B949D0" w:rsidP="00B66F5A">
      <w:pPr>
        <w:spacing w:line="360" w:lineRule="auto"/>
        <w:jc w:val="both"/>
        <w:rPr>
          <w:rFonts w:ascii="Book Antiqua" w:hAnsi="Book Antiqua"/>
        </w:rPr>
      </w:pPr>
      <w:bookmarkStart w:id="33" w:name="OLE_LINK81"/>
      <w:bookmarkStart w:id="34" w:name="OLE_LINK82"/>
      <w:r w:rsidRPr="00B66F5A">
        <w:rPr>
          <w:rFonts w:ascii="Book Antiqua" w:eastAsia="Book Antiqua" w:hAnsi="Book Antiqua" w:cs="Book Antiqua"/>
          <w:b/>
          <w:bCs/>
          <w:color w:val="000000"/>
        </w:rPr>
        <w:t>X</w:t>
      </w:r>
      <w:r w:rsidRPr="00B66F5A">
        <w:rPr>
          <w:rFonts w:ascii="Book Antiqua" w:hAnsi="Book Antiqua" w:cs="Book Antiqua"/>
          <w:b/>
          <w:bCs/>
          <w:color w:val="000000"/>
          <w:lang w:eastAsia="zh-CN"/>
        </w:rPr>
        <w:t>ian-</w:t>
      </w:r>
      <w:r w:rsidRPr="00B66F5A">
        <w:rPr>
          <w:rFonts w:ascii="Book Antiqua" w:eastAsia="Book Antiqua" w:hAnsi="Book Antiqua" w:cs="Book Antiqua"/>
          <w:b/>
          <w:bCs/>
          <w:color w:val="000000"/>
        </w:rPr>
        <w:t>G</w:t>
      </w:r>
      <w:r w:rsidRPr="00B66F5A">
        <w:rPr>
          <w:rFonts w:ascii="Book Antiqua" w:hAnsi="Book Antiqua" w:cs="Book Antiqua"/>
          <w:b/>
          <w:bCs/>
          <w:color w:val="000000"/>
          <w:lang w:eastAsia="zh-CN"/>
        </w:rPr>
        <w:t>uo</w:t>
      </w:r>
      <w:bookmarkEnd w:id="33"/>
      <w:bookmarkEnd w:id="34"/>
      <w:r w:rsidRPr="00B66F5A">
        <w:rPr>
          <w:rFonts w:ascii="Book Antiqua" w:eastAsia="Book Antiqua" w:hAnsi="Book Antiqua" w:cs="Book Antiqua"/>
          <w:b/>
          <w:bCs/>
          <w:color w:val="000000"/>
        </w:rPr>
        <w:t xml:space="preserve"> Liu, </w:t>
      </w:r>
      <w:r w:rsidRPr="00B66F5A">
        <w:rPr>
          <w:rFonts w:ascii="Book Antiqua" w:eastAsia="Book Antiqua" w:hAnsi="Book Antiqua" w:cs="Book Antiqua"/>
          <w:color w:val="000000"/>
        </w:rPr>
        <w:t xml:space="preserve">Department of Cell Biology and Neuroscience, </w:t>
      </w:r>
      <w:bookmarkStart w:id="35" w:name="OLE_LINK83"/>
      <w:bookmarkStart w:id="36" w:name="OLE_LINK84"/>
      <w:r w:rsidRPr="00B66F5A">
        <w:rPr>
          <w:rFonts w:ascii="Book Antiqua" w:eastAsia="Book Antiqua" w:hAnsi="Book Antiqua" w:cs="Book Antiqua"/>
          <w:color w:val="000000"/>
        </w:rPr>
        <w:t>Rutgers University</w:t>
      </w:r>
      <w:bookmarkEnd w:id="35"/>
      <w:bookmarkEnd w:id="36"/>
      <w:r w:rsidRPr="00B66F5A">
        <w:rPr>
          <w:rFonts w:ascii="Book Antiqua" w:eastAsia="Book Antiqua" w:hAnsi="Book Antiqua" w:cs="Book Antiqua"/>
          <w:color w:val="000000"/>
        </w:rPr>
        <w:t>, Guangzhou 510089, Guangdong Province, China</w:t>
      </w:r>
    </w:p>
    <w:p w14:paraId="5A129F29" w14:textId="77777777" w:rsidR="0014342C" w:rsidRPr="00B66F5A" w:rsidRDefault="0014342C" w:rsidP="00B66F5A">
      <w:pPr>
        <w:spacing w:line="360" w:lineRule="auto"/>
        <w:jc w:val="both"/>
        <w:rPr>
          <w:rFonts w:ascii="Book Antiqua" w:hAnsi="Book Antiqua"/>
        </w:rPr>
      </w:pPr>
    </w:p>
    <w:p w14:paraId="1770D5E4"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Rong-</w:t>
      </w:r>
      <w:r w:rsidRPr="00B66F5A">
        <w:rPr>
          <w:rFonts w:ascii="Book Antiqua" w:hAnsi="Book Antiqua" w:cs="Book Antiqua"/>
          <w:b/>
          <w:bCs/>
          <w:color w:val="000000"/>
          <w:lang w:eastAsia="zh-CN"/>
        </w:rPr>
        <w:t>G</w:t>
      </w:r>
      <w:r w:rsidRPr="00B66F5A">
        <w:rPr>
          <w:rFonts w:ascii="Book Antiqua" w:eastAsia="Book Antiqua" w:hAnsi="Book Antiqua" w:cs="Book Antiqua"/>
          <w:b/>
          <w:bCs/>
          <w:color w:val="000000"/>
        </w:rPr>
        <w:t xml:space="preserve">uo Liu, </w:t>
      </w:r>
      <w:r w:rsidRPr="00B66F5A">
        <w:rPr>
          <w:rFonts w:ascii="Book Antiqua" w:eastAsia="Book Antiqua" w:hAnsi="Book Antiqua" w:cs="Book Antiqua"/>
          <w:color w:val="000000"/>
        </w:rPr>
        <w:t>Department of Algology, Fujian Provincial Hospital, Fujian Shengli Medical College, Fujian Medical University, Fuzhou 350001, Fujian Province, China</w:t>
      </w:r>
    </w:p>
    <w:p w14:paraId="5ECA582E" w14:textId="77777777" w:rsidR="0014342C" w:rsidRPr="00B66F5A" w:rsidRDefault="0014342C" w:rsidP="00B66F5A">
      <w:pPr>
        <w:spacing w:line="360" w:lineRule="auto"/>
        <w:jc w:val="both"/>
        <w:rPr>
          <w:rFonts w:ascii="Book Antiqua" w:hAnsi="Book Antiqua"/>
        </w:rPr>
      </w:pPr>
    </w:p>
    <w:p w14:paraId="13A5BA13"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 xml:space="preserve">Ying Li, </w:t>
      </w:r>
      <w:r w:rsidRPr="00B66F5A">
        <w:rPr>
          <w:rFonts w:ascii="Book Antiqua" w:eastAsia="Book Antiqua" w:hAnsi="Book Antiqua" w:cs="Book Antiqua"/>
          <w:color w:val="000000"/>
        </w:rPr>
        <w:t>Department of Algology, Affiliate Hospital of the Zunyi Medical University, Zunyi 563003, Guizhou Province, China</w:t>
      </w:r>
    </w:p>
    <w:p w14:paraId="57E02AD1" w14:textId="77777777" w:rsidR="0014342C" w:rsidRPr="00B66F5A" w:rsidRDefault="0014342C" w:rsidP="00B66F5A">
      <w:pPr>
        <w:spacing w:line="360" w:lineRule="auto"/>
        <w:jc w:val="both"/>
        <w:rPr>
          <w:rFonts w:ascii="Book Antiqua" w:hAnsi="Book Antiqua"/>
        </w:rPr>
      </w:pPr>
    </w:p>
    <w:p w14:paraId="4DD76B71"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Bao-</w:t>
      </w:r>
      <w:r w:rsidRPr="00B66F5A">
        <w:rPr>
          <w:rFonts w:ascii="Book Antiqua" w:hAnsi="Book Antiqua" w:cs="Book Antiqua"/>
          <w:b/>
          <w:bCs/>
          <w:color w:val="000000"/>
          <w:lang w:eastAsia="zh-CN"/>
        </w:rPr>
        <w:t>G</w:t>
      </w:r>
      <w:r w:rsidRPr="00B66F5A">
        <w:rPr>
          <w:rFonts w:ascii="Book Antiqua" w:eastAsia="Book Antiqua" w:hAnsi="Book Antiqua" w:cs="Book Antiqua"/>
          <w:b/>
          <w:bCs/>
          <w:color w:val="000000"/>
        </w:rPr>
        <w:t xml:space="preserve">an Peng, </w:t>
      </w:r>
      <w:bookmarkStart w:id="37" w:name="OLE_LINK85"/>
      <w:bookmarkStart w:id="38" w:name="OLE_LINK86"/>
      <w:r w:rsidRPr="00B66F5A">
        <w:rPr>
          <w:rFonts w:ascii="Book Antiqua" w:eastAsia="Book Antiqua" w:hAnsi="Book Antiqua" w:cs="Book Antiqua"/>
          <w:color w:val="000000"/>
        </w:rPr>
        <w:t>Department of Spinal Surgery</w:t>
      </w:r>
      <w:bookmarkEnd w:id="37"/>
      <w:bookmarkEnd w:id="38"/>
      <w:r w:rsidRPr="00B66F5A">
        <w:rPr>
          <w:rFonts w:ascii="Book Antiqua" w:eastAsia="Book Antiqua" w:hAnsi="Book Antiqua" w:cs="Book Antiqua"/>
          <w:color w:val="000000"/>
        </w:rPr>
        <w:t xml:space="preserve">, </w:t>
      </w:r>
      <w:bookmarkStart w:id="39" w:name="OLE_LINK87"/>
      <w:bookmarkStart w:id="40" w:name="OLE_LINK88"/>
      <w:r w:rsidRPr="00B66F5A">
        <w:rPr>
          <w:rFonts w:ascii="Book Antiqua" w:eastAsia="Book Antiqua" w:hAnsi="Book Antiqua" w:cs="Book Antiqua"/>
          <w:color w:val="000000"/>
        </w:rPr>
        <w:t>General Hospital of Armed Police Force</w:t>
      </w:r>
      <w:bookmarkEnd w:id="39"/>
      <w:bookmarkEnd w:id="40"/>
      <w:r w:rsidRPr="00B66F5A">
        <w:rPr>
          <w:rFonts w:ascii="Book Antiqua" w:eastAsia="Book Antiqua" w:hAnsi="Book Antiqua" w:cs="Book Antiqua"/>
          <w:color w:val="000000"/>
        </w:rPr>
        <w:t>, Beijing 100039, China</w:t>
      </w:r>
    </w:p>
    <w:p w14:paraId="5C41ADE2" w14:textId="77777777" w:rsidR="0014342C" w:rsidRPr="00B66F5A" w:rsidRDefault="0014342C" w:rsidP="00B66F5A">
      <w:pPr>
        <w:spacing w:line="360" w:lineRule="auto"/>
        <w:jc w:val="both"/>
        <w:rPr>
          <w:rFonts w:ascii="Book Antiqua" w:hAnsi="Book Antiqua"/>
        </w:rPr>
      </w:pPr>
    </w:p>
    <w:p w14:paraId="5EB89D27" w14:textId="0868BFC2"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 xml:space="preserve">Tao Song, </w:t>
      </w:r>
      <w:r w:rsidRPr="00B66F5A">
        <w:rPr>
          <w:rFonts w:ascii="Book Antiqua" w:eastAsia="Book Antiqua" w:hAnsi="Book Antiqua" w:cs="Book Antiqua"/>
          <w:color w:val="000000"/>
        </w:rPr>
        <w:t xml:space="preserve">Department of Algology, </w:t>
      </w:r>
      <w:r w:rsidRPr="00B66F5A">
        <w:rPr>
          <w:rFonts w:ascii="Book Antiqua" w:hAnsi="Book Antiqua" w:cs="Book Antiqua"/>
          <w:color w:val="000000"/>
          <w:lang w:eastAsia="zh-CN"/>
        </w:rPr>
        <w:t xml:space="preserve">The </w:t>
      </w:r>
      <w:r w:rsidRPr="00B66F5A">
        <w:rPr>
          <w:rFonts w:ascii="Book Antiqua" w:eastAsia="Book Antiqua" w:hAnsi="Book Antiqua" w:cs="Book Antiqua"/>
          <w:color w:val="000000"/>
        </w:rPr>
        <w:t>First Affiliated Hospital of China Medical University, Shenyang 110001,</w:t>
      </w:r>
      <w:r w:rsidRPr="00B66F5A">
        <w:rPr>
          <w:rFonts w:ascii="Book Antiqua" w:hAnsi="Book Antiqua" w:cs="Book Antiqua"/>
          <w:color w:val="000000"/>
          <w:lang w:eastAsia="zh-CN"/>
        </w:rPr>
        <w:t xml:space="preserve"> Liaoning </w:t>
      </w:r>
      <w:r w:rsidRPr="00B66F5A">
        <w:rPr>
          <w:rFonts w:ascii="Book Antiqua" w:eastAsia="Book Antiqua" w:hAnsi="Book Antiqua" w:cs="Book Antiqua"/>
          <w:color w:val="000000"/>
        </w:rPr>
        <w:t>Province</w:t>
      </w:r>
      <w:r w:rsidRPr="00B66F5A">
        <w:rPr>
          <w:rFonts w:ascii="Book Antiqua" w:hAnsi="Book Antiqua" w:cs="Book Antiqua"/>
          <w:color w:val="000000"/>
          <w:lang w:eastAsia="zh-CN"/>
        </w:rPr>
        <w:t>,</w:t>
      </w:r>
      <w:r w:rsidRPr="00B66F5A">
        <w:rPr>
          <w:rFonts w:ascii="Book Antiqua" w:eastAsia="Book Antiqua" w:hAnsi="Book Antiqua" w:cs="Book Antiqua"/>
          <w:color w:val="000000"/>
        </w:rPr>
        <w:t xml:space="preserve"> China</w:t>
      </w:r>
    </w:p>
    <w:p w14:paraId="6B71CA24" w14:textId="77777777" w:rsidR="0014342C" w:rsidRPr="00B66F5A" w:rsidRDefault="0014342C" w:rsidP="00B66F5A">
      <w:pPr>
        <w:spacing w:line="360" w:lineRule="auto"/>
        <w:jc w:val="both"/>
        <w:rPr>
          <w:rFonts w:ascii="Book Antiqua" w:hAnsi="Book Antiqua"/>
        </w:rPr>
      </w:pPr>
    </w:p>
    <w:p w14:paraId="0764B347"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 xml:space="preserve">Wen </w:t>
      </w:r>
      <w:r w:rsidRPr="00B66F5A">
        <w:rPr>
          <w:rFonts w:ascii="Book Antiqua" w:hAnsi="Book Antiqua" w:cs="Book Antiqua"/>
          <w:b/>
          <w:bCs/>
          <w:color w:val="000000"/>
          <w:lang w:eastAsia="zh-CN"/>
        </w:rPr>
        <w:t>S</w:t>
      </w:r>
      <w:r w:rsidRPr="00B66F5A">
        <w:rPr>
          <w:rFonts w:ascii="Book Antiqua" w:eastAsia="Book Antiqua" w:hAnsi="Book Antiqua" w:cs="Book Antiqua"/>
          <w:b/>
          <w:bCs/>
          <w:color w:val="000000"/>
        </w:rPr>
        <w:t xml:space="preserve">hen, </w:t>
      </w:r>
      <w:r w:rsidRPr="00B66F5A">
        <w:rPr>
          <w:rFonts w:ascii="Book Antiqua" w:eastAsia="Book Antiqua" w:hAnsi="Book Antiqua" w:cs="Book Antiqua"/>
          <w:color w:val="000000"/>
        </w:rPr>
        <w:t>Department of Algology, Affiliate Hospital of the Xuzhou Medical University, Xuzhou 221006,</w:t>
      </w:r>
      <w:r w:rsidRPr="00B66F5A">
        <w:rPr>
          <w:rFonts w:ascii="Book Antiqua" w:hAnsi="Book Antiqua" w:cs="Book Antiqua"/>
          <w:color w:val="000000"/>
          <w:lang w:eastAsia="zh-CN"/>
        </w:rPr>
        <w:t xml:space="preserve"> </w:t>
      </w:r>
      <w:bookmarkStart w:id="41" w:name="OLE_LINK89"/>
      <w:bookmarkStart w:id="42" w:name="OLE_LINK90"/>
      <w:r w:rsidRPr="00B66F5A">
        <w:rPr>
          <w:rFonts w:ascii="Book Antiqua" w:hAnsi="Book Antiqua" w:cs="Book Antiqua"/>
          <w:color w:val="000000"/>
          <w:lang w:eastAsia="zh-CN"/>
        </w:rPr>
        <w:t xml:space="preserve">Jiangsu </w:t>
      </w:r>
      <w:bookmarkEnd w:id="41"/>
      <w:bookmarkEnd w:id="42"/>
      <w:r w:rsidRPr="00B66F5A">
        <w:rPr>
          <w:rFonts w:ascii="Book Antiqua" w:eastAsia="Book Antiqua" w:hAnsi="Book Antiqua" w:cs="Book Antiqua"/>
          <w:color w:val="000000"/>
        </w:rPr>
        <w:t>Province</w:t>
      </w:r>
      <w:r w:rsidRPr="00B66F5A">
        <w:rPr>
          <w:rFonts w:ascii="Book Antiqua" w:hAnsi="Book Antiqua" w:cs="Book Antiqua"/>
          <w:color w:val="000000"/>
          <w:lang w:eastAsia="zh-CN"/>
        </w:rPr>
        <w:t>,</w:t>
      </w:r>
      <w:r w:rsidRPr="00B66F5A">
        <w:rPr>
          <w:rFonts w:ascii="Book Antiqua" w:eastAsia="Book Antiqua" w:hAnsi="Book Antiqua" w:cs="Book Antiqua"/>
          <w:color w:val="000000"/>
        </w:rPr>
        <w:t xml:space="preserve"> China</w:t>
      </w:r>
    </w:p>
    <w:p w14:paraId="3D3E695C" w14:textId="77777777" w:rsidR="0014342C" w:rsidRPr="00B66F5A" w:rsidRDefault="0014342C" w:rsidP="00B66F5A">
      <w:pPr>
        <w:spacing w:line="360" w:lineRule="auto"/>
        <w:jc w:val="both"/>
        <w:rPr>
          <w:rFonts w:ascii="Book Antiqua" w:hAnsi="Book Antiqua"/>
        </w:rPr>
      </w:pPr>
    </w:p>
    <w:p w14:paraId="1E5CBB9A"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Ling-</w:t>
      </w:r>
      <w:r w:rsidRPr="00B66F5A">
        <w:rPr>
          <w:rFonts w:ascii="Book Antiqua" w:hAnsi="Book Antiqua" w:cs="Book Antiqua"/>
          <w:b/>
          <w:bCs/>
          <w:color w:val="000000"/>
          <w:lang w:eastAsia="zh-CN"/>
        </w:rPr>
        <w:t>Z</w:t>
      </w:r>
      <w:r w:rsidRPr="00B66F5A">
        <w:rPr>
          <w:rFonts w:ascii="Book Antiqua" w:eastAsia="Book Antiqua" w:hAnsi="Book Antiqua" w:cs="Book Antiqua"/>
          <w:b/>
          <w:bCs/>
          <w:color w:val="000000"/>
        </w:rPr>
        <w:t xml:space="preserve">hi Yu, </w:t>
      </w:r>
      <w:r w:rsidRPr="00B66F5A">
        <w:rPr>
          <w:rFonts w:ascii="Book Antiqua" w:eastAsia="Book Antiqua" w:hAnsi="Book Antiqua" w:cs="Book Antiqua"/>
          <w:color w:val="000000"/>
        </w:rPr>
        <w:t xml:space="preserve">Department of Algology, </w:t>
      </w:r>
      <w:bookmarkStart w:id="43" w:name="OLE_LINK91"/>
      <w:bookmarkStart w:id="44" w:name="OLE_LINK92"/>
      <w:bookmarkStart w:id="45" w:name="OLE_LINK93"/>
      <w:r w:rsidRPr="00B66F5A">
        <w:rPr>
          <w:rFonts w:ascii="Book Antiqua" w:eastAsia="Book Antiqua" w:hAnsi="Book Antiqua" w:cs="Book Antiqua"/>
          <w:color w:val="000000"/>
        </w:rPr>
        <w:t xml:space="preserve">Jinan Central Hospital Affiliated to </w:t>
      </w:r>
      <w:bookmarkStart w:id="46" w:name="OLE_LINK260"/>
      <w:r w:rsidRPr="00B66F5A">
        <w:rPr>
          <w:rFonts w:ascii="Book Antiqua" w:eastAsia="Book Antiqua" w:hAnsi="Book Antiqua" w:cs="Book Antiqua"/>
          <w:color w:val="000000"/>
        </w:rPr>
        <w:t xml:space="preserve">Shandong </w:t>
      </w:r>
      <w:bookmarkEnd w:id="46"/>
      <w:r w:rsidRPr="00B66F5A">
        <w:rPr>
          <w:rFonts w:ascii="Book Antiqua" w:eastAsia="Book Antiqua" w:hAnsi="Book Antiqua" w:cs="Book Antiqua"/>
          <w:color w:val="000000"/>
        </w:rPr>
        <w:t>University</w:t>
      </w:r>
      <w:bookmarkEnd w:id="43"/>
      <w:bookmarkEnd w:id="44"/>
      <w:bookmarkEnd w:id="45"/>
      <w:r w:rsidRPr="00B66F5A">
        <w:rPr>
          <w:rFonts w:ascii="Book Antiqua" w:eastAsia="Book Antiqua" w:hAnsi="Book Antiqua" w:cs="Book Antiqua"/>
          <w:color w:val="000000"/>
        </w:rPr>
        <w:t>, Jinan 250013, Shandong Province</w:t>
      </w:r>
      <w:r w:rsidRPr="00B66F5A">
        <w:rPr>
          <w:rFonts w:ascii="Book Antiqua" w:hAnsi="Book Antiqua" w:cs="Book Antiqua"/>
          <w:color w:val="000000"/>
          <w:lang w:eastAsia="zh-CN"/>
        </w:rPr>
        <w:t>,</w:t>
      </w:r>
      <w:r w:rsidRPr="00B66F5A">
        <w:rPr>
          <w:rFonts w:ascii="Book Antiqua" w:eastAsia="Book Antiqua" w:hAnsi="Book Antiqua" w:cs="Book Antiqua"/>
          <w:color w:val="000000"/>
        </w:rPr>
        <w:t xml:space="preserve"> China</w:t>
      </w:r>
    </w:p>
    <w:p w14:paraId="6695B9DE" w14:textId="77777777" w:rsidR="0014342C" w:rsidRPr="00B66F5A" w:rsidRDefault="0014342C" w:rsidP="00B66F5A">
      <w:pPr>
        <w:spacing w:line="360" w:lineRule="auto"/>
        <w:jc w:val="both"/>
        <w:rPr>
          <w:rFonts w:ascii="Book Antiqua" w:hAnsi="Book Antiqua"/>
        </w:rPr>
      </w:pPr>
    </w:p>
    <w:p w14:paraId="190858F6"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Rong-</w:t>
      </w:r>
      <w:r w:rsidRPr="00B66F5A">
        <w:rPr>
          <w:rFonts w:ascii="Book Antiqua" w:hAnsi="Book Antiqua" w:cs="Book Antiqua"/>
          <w:b/>
          <w:bCs/>
          <w:color w:val="000000"/>
          <w:lang w:eastAsia="zh-CN"/>
        </w:rPr>
        <w:t>J</w:t>
      </w:r>
      <w:r w:rsidRPr="00B66F5A">
        <w:rPr>
          <w:rFonts w:ascii="Book Antiqua" w:eastAsia="Book Antiqua" w:hAnsi="Book Antiqua" w:cs="Book Antiqua"/>
          <w:b/>
          <w:bCs/>
          <w:color w:val="000000"/>
        </w:rPr>
        <w:t xml:space="preserve">un </w:t>
      </w:r>
      <w:r w:rsidRPr="00B66F5A">
        <w:rPr>
          <w:rFonts w:ascii="Book Antiqua" w:hAnsi="Book Antiqua" w:cs="Book Antiqua"/>
          <w:b/>
          <w:bCs/>
          <w:color w:val="000000"/>
          <w:lang w:eastAsia="zh-CN"/>
        </w:rPr>
        <w:t>Z</w:t>
      </w:r>
      <w:r w:rsidRPr="00B66F5A">
        <w:rPr>
          <w:rFonts w:ascii="Book Antiqua" w:eastAsia="Book Antiqua" w:hAnsi="Book Antiqua" w:cs="Book Antiqua"/>
          <w:b/>
          <w:bCs/>
          <w:color w:val="000000"/>
        </w:rPr>
        <w:t xml:space="preserve">heng, </w:t>
      </w:r>
      <w:r w:rsidRPr="00B66F5A">
        <w:rPr>
          <w:rFonts w:ascii="Book Antiqua" w:eastAsia="Book Antiqua" w:hAnsi="Book Antiqua" w:cs="Book Antiqua"/>
          <w:color w:val="000000"/>
        </w:rPr>
        <w:t>Department of Pain Management, Fudan University, Shanghai 200040, China</w:t>
      </w:r>
    </w:p>
    <w:p w14:paraId="70498AA3" w14:textId="77777777" w:rsidR="0014342C" w:rsidRPr="00B66F5A" w:rsidRDefault="0014342C" w:rsidP="00B66F5A">
      <w:pPr>
        <w:spacing w:line="360" w:lineRule="auto"/>
        <w:jc w:val="both"/>
        <w:rPr>
          <w:rFonts w:ascii="Book Antiqua" w:hAnsi="Book Antiqua"/>
        </w:rPr>
      </w:pPr>
    </w:p>
    <w:p w14:paraId="50589509" w14:textId="2E56AD26"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 xml:space="preserve">Author contributions: </w:t>
      </w:r>
      <w:bookmarkStart w:id="47" w:name="OLE_LINK104"/>
      <w:bookmarkStart w:id="48" w:name="OLE_LINK105"/>
      <w:bookmarkStart w:id="49" w:name="OLE_LINK106"/>
      <w:r w:rsidRPr="00B66F5A">
        <w:rPr>
          <w:rFonts w:ascii="Book Antiqua" w:eastAsia="Book Antiqua" w:hAnsi="Book Antiqua" w:cs="Book Antiqua"/>
          <w:color w:val="000000"/>
        </w:rPr>
        <w:t>Cao</w:t>
      </w:r>
      <w:r w:rsidRPr="00B66F5A">
        <w:rPr>
          <w:rFonts w:ascii="Book Antiqua" w:hAnsi="Book Antiqua" w:cs="Book Antiqua"/>
          <w:color w:val="000000"/>
          <w:lang w:eastAsia="zh-CN"/>
        </w:rPr>
        <w:t xml:space="preserve"> QW</w:t>
      </w:r>
      <w:r w:rsidRPr="00B66F5A">
        <w:rPr>
          <w:rFonts w:ascii="Book Antiqua" w:eastAsia="Book Antiqua" w:hAnsi="Book Antiqua" w:cs="Book Antiqua"/>
          <w:color w:val="000000"/>
        </w:rPr>
        <w:t>, Huang</w:t>
      </w:r>
      <w:r w:rsidRPr="00B66F5A">
        <w:rPr>
          <w:rFonts w:ascii="Book Antiqua" w:hAnsi="Book Antiqua" w:cs="Book Antiqua"/>
          <w:color w:val="000000"/>
          <w:lang w:eastAsia="zh-CN"/>
        </w:rPr>
        <w:t xml:space="preserve"> D</w:t>
      </w:r>
      <w:r w:rsidRPr="00B66F5A">
        <w:rPr>
          <w:rFonts w:ascii="Book Antiqua" w:eastAsia="Book Antiqua" w:hAnsi="Book Antiqua" w:cs="Book Antiqua"/>
          <w:color w:val="000000"/>
        </w:rPr>
        <w:t xml:space="preserve"> and Liu</w:t>
      </w:r>
      <w:r w:rsidRPr="00B66F5A">
        <w:rPr>
          <w:rFonts w:ascii="Book Antiqua" w:hAnsi="Book Antiqua" w:cs="Book Antiqua"/>
          <w:color w:val="000000"/>
          <w:lang w:eastAsia="zh-CN"/>
        </w:rPr>
        <w:t xml:space="preserve"> YQ</w:t>
      </w:r>
      <w:r w:rsidRPr="00B66F5A">
        <w:rPr>
          <w:rFonts w:ascii="Book Antiqua" w:eastAsia="Book Antiqua" w:hAnsi="Book Antiqua" w:cs="Book Antiqua"/>
          <w:color w:val="000000"/>
        </w:rPr>
        <w:t xml:space="preserve"> reviewed the literature and contributed to manuscript drafting; Wang</w:t>
      </w:r>
      <w:r w:rsidRPr="00B66F5A">
        <w:rPr>
          <w:rFonts w:ascii="Book Antiqua" w:hAnsi="Book Antiqua" w:cs="Book Antiqua"/>
          <w:color w:val="000000"/>
          <w:lang w:eastAsia="zh-CN"/>
        </w:rPr>
        <w:t xml:space="preserve"> L</w:t>
      </w:r>
      <w:r w:rsidRPr="00B66F5A">
        <w:rPr>
          <w:rFonts w:ascii="Book Antiqua" w:eastAsia="Book Antiqua" w:hAnsi="Book Antiqua" w:cs="Book Antiqua"/>
          <w:color w:val="000000"/>
        </w:rPr>
        <w:t>, Huang</w:t>
      </w:r>
      <w:r w:rsidRPr="00B66F5A">
        <w:rPr>
          <w:rFonts w:ascii="Book Antiqua" w:hAnsi="Book Antiqua" w:cs="Book Antiqua"/>
          <w:color w:val="000000"/>
          <w:lang w:eastAsia="zh-CN"/>
        </w:rPr>
        <w:t xml:space="preserve"> YQ</w:t>
      </w:r>
      <w:r w:rsidRPr="00B66F5A">
        <w:rPr>
          <w:rFonts w:ascii="Book Antiqua" w:eastAsia="Book Antiqua" w:hAnsi="Book Antiqua" w:cs="Book Antiqua"/>
          <w:color w:val="000000"/>
        </w:rPr>
        <w:t>, Jia</w:t>
      </w:r>
      <w:r w:rsidRPr="00B66F5A">
        <w:rPr>
          <w:rFonts w:ascii="Book Antiqua" w:hAnsi="Book Antiqua" w:cs="Book Antiqua"/>
          <w:color w:val="000000"/>
          <w:lang w:eastAsia="zh-CN"/>
        </w:rPr>
        <w:t xml:space="preserve"> DL</w:t>
      </w:r>
      <w:r w:rsidRPr="00B66F5A">
        <w:rPr>
          <w:rFonts w:ascii="Book Antiqua" w:eastAsia="Book Antiqua" w:hAnsi="Book Antiqua" w:cs="Book Antiqua"/>
          <w:color w:val="000000"/>
        </w:rPr>
        <w:t>, Jiang</w:t>
      </w:r>
      <w:r w:rsidRPr="00B66F5A">
        <w:rPr>
          <w:rFonts w:ascii="Book Antiqua" w:hAnsi="Book Antiqua" w:cs="Book Antiqua"/>
          <w:color w:val="000000"/>
          <w:lang w:eastAsia="zh-CN"/>
        </w:rPr>
        <w:t xml:space="preserve"> H</w:t>
      </w:r>
      <w:r w:rsidRPr="00B66F5A">
        <w:rPr>
          <w:rFonts w:ascii="Book Antiqua" w:eastAsia="Book Antiqua" w:hAnsi="Book Antiqua" w:cs="Book Antiqua"/>
          <w:color w:val="000000"/>
        </w:rPr>
        <w:t>, Lu</w:t>
      </w:r>
      <w:r w:rsidRPr="00B66F5A">
        <w:rPr>
          <w:rFonts w:ascii="Book Antiqua" w:hAnsi="Book Antiqua" w:cs="Book Antiqua"/>
          <w:color w:val="000000"/>
          <w:lang w:eastAsia="zh-CN"/>
        </w:rPr>
        <w:t xml:space="preserve"> Y</w:t>
      </w:r>
      <w:r w:rsidRPr="00B66F5A">
        <w:rPr>
          <w:rFonts w:ascii="Book Antiqua" w:eastAsia="Book Antiqua" w:hAnsi="Book Antiqua" w:cs="Book Antiqua"/>
          <w:color w:val="000000"/>
        </w:rPr>
        <w:t>, Liu</w:t>
      </w:r>
      <w:r w:rsidRPr="00B66F5A">
        <w:rPr>
          <w:rFonts w:ascii="Book Antiqua" w:hAnsi="Book Antiqua" w:cs="Book Antiqua"/>
          <w:color w:val="000000"/>
          <w:lang w:eastAsia="zh-CN"/>
        </w:rPr>
        <w:t xml:space="preserve"> XG</w:t>
      </w:r>
      <w:r w:rsidRPr="00B66F5A">
        <w:rPr>
          <w:rFonts w:ascii="Book Antiqua" w:eastAsia="Book Antiqua" w:hAnsi="Book Antiqua" w:cs="Book Antiqua"/>
          <w:color w:val="000000"/>
        </w:rPr>
        <w:t>, Liu</w:t>
      </w:r>
      <w:r w:rsidRPr="00B66F5A">
        <w:rPr>
          <w:rFonts w:ascii="Book Antiqua" w:hAnsi="Book Antiqua" w:cs="Book Antiqua"/>
          <w:color w:val="000000"/>
          <w:lang w:eastAsia="zh-CN"/>
        </w:rPr>
        <w:t xml:space="preserve"> RG</w:t>
      </w:r>
      <w:r w:rsidRPr="00B66F5A">
        <w:rPr>
          <w:rFonts w:ascii="Book Antiqua" w:eastAsia="Book Antiqua" w:hAnsi="Book Antiqua" w:cs="Book Antiqua"/>
          <w:color w:val="000000"/>
        </w:rPr>
        <w:t>, Li</w:t>
      </w:r>
      <w:r w:rsidRPr="00B66F5A">
        <w:rPr>
          <w:rFonts w:ascii="Book Antiqua" w:hAnsi="Book Antiqua" w:cs="Book Antiqua"/>
          <w:color w:val="000000"/>
          <w:lang w:eastAsia="zh-CN"/>
        </w:rPr>
        <w:t xml:space="preserve"> Y</w:t>
      </w:r>
      <w:r w:rsidRPr="00B66F5A">
        <w:rPr>
          <w:rFonts w:ascii="Book Antiqua" w:eastAsia="Book Antiqua" w:hAnsi="Book Antiqua" w:cs="Book Antiqua"/>
          <w:color w:val="000000"/>
        </w:rPr>
        <w:t xml:space="preserve"> and Peng</w:t>
      </w:r>
      <w:r w:rsidRPr="00B66F5A">
        <w:rPr>
          <w:rFonts w:ascii="Book Antiqua" w:hAnsi="Book Antiqua" w:cs="Book Antiqua"/>
          <w:color w:val="000000"/>
          <w:lang w:eastAsia="zh-CN"/>
        </w:rPr>
        <w:t xml:space="preserve"> BG</w:t>
      </w:r>
      <w:r w:rsidRPr="00B66F5A">
        <w:rPr>
          <w:rFonts w:ascii="Book Antiqua" w:eastAsia="Book Antiqua" w:hAnsi="Book Antiqua" w:cs="Book Antiqua"/>
          <w:color w:val="000000"/>
        </w:rPr>
        <w:t xml:space="preserve"> reviewed the literature and drafted the manuscript; Song</w:t>
      </w:r>
      <w:r w:rsidRPr="00B66F5A">
        <w:rPr>
          <w:rFonts w:ascii="Book Antiqua" w:hAnsi="Book Antiqua" w:cs="Book Antiqua"/>
          <w:color w:val="000000"/>
          <w:lang w:eastAsia="zh-CN"/>
        </w:rPr>
        <w:t xml:space="preserve"> T</w:t>
      </w:r>
      <w:r w:rsidRPr="00B66F5A">
        <w:rPr>
          <w:rFonts w:ascii="Book Antiqua" w:eastAsia="Book Antiqua" w:hAnsi="Book Antiqua" w:cs="Book Antiqua"/>
          <w:color w:val="000000"/>
        </w:rPr>
        <w:t xml:space="preserve">, </w:t>
      </w:r>
      <w:r w:rsidRPr="00B66F5A">
        <w:rPr>
          <w:rFonts w:ascii="Book Antiqua" w:hAnsi="Book Antiqua" w:cs="Book Antiqua"/>
          <w:color w:val="000000"/>
          <w:lang w:eastAsia="zh-CN"/>
        </w:rPr>
        <w:t>S</w:t>
      </w:r>
      <w:r w:rsidRPr="00B66F5A">
        <w:rPr>
          <w:rFonts w:ascii="Book Antiqua" w:eastAsia="Book Antiqua" w:hAnsi="Book Antiqua" w:cs="Book Antiqua"/>
          <w:color w:val="000000"/>
        </w:rPr>
        <w:t>hen</w:t>
      </w:r>
      <w:r w:rsidRPr="00B66F5A">
        <w:rPr>
          <w:rFonts w:ascii="Book Antiqua" w:hAnsi="Book Antiqua" w:cs="Book Antiqua"/>
          <w:color w:val="000000"/>
          <w:lang w:eastAsia="zh-CN"/>
        </w:rPr>
        <w:t xml:space="preserve"> W</w:t>
      </w:r>
      <w:r w:rsidRPr="00B66F5A">
        <w:rPr>
          <w:rFonts w:ascii="Book Antiqua" w:eastAsia="Book Antiqua" w:hAnsi="Book Antiqua" w:cs="Book Antiqua"/>
          <w:color w:val="000000"/>
        </w:rPr>
        <w:t>, Yu</w:t>
      </w:r>
      <w:r w:rsidRPr="00B66F5A">
        <w:rPr>
          <w:rFonts w:ascii="Book Antiqua" w:hAnsi="Book Antiqua" w:cs="Book Antiqua"/>
          <w:color w:val="000000"/>
          <w:lang w:eastAsia="zh-CN"/>
        </w:rPr>
        <w:t xml:space="preserve"> LZ</w:t>
      </w:r>
      <w:r w:rsidRPr="00B66F5A">
        <w:rPr>
          <w:rFonts w:ascii="Book Antiqua" w:eastAsia="Book Antiqua" w:hAnsi="Book Antiqua" w:cs="Book Antiqua"/>
          <w:color w:val="000000"/>
        </w:rPr>
        <w:t xml:space="preserve"> and Zheng</w:t>
      </w:r>
      <w:r w:rsidRPr="00B66F5A">
        <w:rPr>
          <w:rFonts w:ascii="Book Antiqua" w:hAnsi="Book Antiqua" w:cs="Book Antiqua"/>
          <w:color w:val="000000"/>
          <w:lang w:eastAsia="zh-CN"/>
        </w:rPr>
        <w:t xml:space="preserve"> YJ</w:t>
      </w:r>
      <w:r w:rsidRPr="00B66F5A">
        <w:rPr>
          <w:rFonts w:ascii="Book Antiqua" w:eastAsia="Book Antiqua" w:hAnsi="Book Antiqua" w:cs="Book Antiqua"/>
          <w:color w:val="000000"/>
        </w:rPr>
        <w:t xml:space="preserve"> were responsible for the revision of the manuscript for important intellectual content; </w:t>
      </w:r>
      <w:r w:rsidR="00112F55">
        <w:rPr>
          <w:rFonts w:ascii="Book Antiqua" w:eastAsia="Book Antiqua" w:hAnsi="Book Antiqua" w:cs="Book Antiqua"/>
          <w:color w:val="000000"/>
        </w:rPr>
        <w:t>A</w:t>
      </w:r>
      <w:r w:rsidRPr="00B66F5A">
        <w:rPr>
          <w:rFonts w:ascii="Book Antiqua" w:eastAsia="Book Antiqua" w:hAnsi="Book Antiqua" w:cs="Book Antiqua"/>
          <w:color w:val="000000"/>
        </w:rPr>
        <w:t>ll authors issued final approval for the version to be submitted.</w:t>
      </w:r>
    </w:p>
    <w:bookmarkEnd w:id="47"/>
    <w:bookmarkEnd w:id="48"/>
    <w:bookmarkEnd w:id="49"/>
    <w:p w14:paraId="715A63FE" w14:textId="77777777" w:rsidR="0014342C" w:rsidRPr="00B66F5A" w:rsidRDefault="0014342C" w:rsidP="00B66F5A">
      <w:pPr>
        <w:spacing w:line="360" w:lineRule="auto"/>
        <w:jc w:val="both"/>
        <w:rPr>
          <w:rFonts w:ascii="Book Antiqua" w:hAnsi="Book Antiqua"/>
        </w:rPr>
      </w:pPr>
    </w:p>
    <w:p w14:paraId="33BAEC6D" w14:textId="775CD7C3"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 xml:space="preserve">Corresponding author: </w:t>
      </w:r>
      <w:r w:rsidR="007C3CCC" w:rsidRPr="00B66F5A">
        <w:rPr>
          <w:rFonts w:ascii="Book Antiqua" w:eastAsia="Book Antiqua" w:hAnsi="Book Antiqua" w:cs="Book Antiqua"/>
          <w:b/>
          <w:bCs/>
          <w:color w:val="000000"/>
        </w:rPr>
        <w:t>Dong Huang, MD, Professor,</w:t>
      </w:r>
      <w:r w:rsidR="007C3CCC" w:rsidRPr="00B66F5A">
        <w:rPr>
          <w:rFonts w:ascii="Book Antiqua" w:eastAsia="Book Antiqua" w:hAnsi="Book Antiqua" w:cs="Book Antiqua"/>
          <w:color w:val="000000"/>
        </w:rPr>
        <w:t xml:space="preserve"> </w:t>
      </w:r>
      <w:r w:rsidR="00F02123" w:rsidRPr="00B66F5A">
        <w:rPr>
          <w:rFonts w:ascii="Book Antiqua" w:eastAsia="Book Antiqua" w:hAnsi="Book Antiqua" w:cs="Book Antiqua"/>
          <w:color w:val="000000"/>
        </w:rPr>
        <w:t>Pain Research Center</w:t>
      </w:r>
      <w:r w:rsidR="007C3CCC" w:rsidRPr="00B66F5A">
        <w:rPr>
          <w:rFonts w:ascii="Book Antiqua" w:eastAsia="Book Antiqua" w:hAnsi="Book Antiqua" w:cs="Book Antiqua"/>
          <w:color w:val="000000"/>
        </w:rPr>
        <w:t xml:space="preserve">, </w:t>
      </w:r>
      <w:bookmarkStart w:id="50" w:name="OLE_LINK73"/>
      <w:bookmarkStart w:id="51" w:name="OLE_LINK74"/>
      <w:r w:rsidR="007C3CCC" w:rsidRPr="00B66F5A">
        <w:rPr>
          <w:rFonts w:ascii="Book Antiqua" w:eastAsia="Book Antiqua" w:hAnsi="Book Antiqua" w:cs="Book Antiqua"/>
          <w:color w:val="000000"/>
        </w:rPr>
        <w:t xml:space="preserve">The </w:t>
      </w:r>
      <w:bookmarkEnd w:id="50"/>
      <w:bookmarkEnd w:id="51"/>
      <w:r w:rsidR="007C3CCC" w:rsidRPr="00B66F5A">
        <w:rPr>
          <w:rFonts w:ascii="Book Antiqua" w:eastAsia="Book Antiqua" w:hAnsi="Book Antiqua" w:cs="Book Antiqua"/>
          <w:color w:val="000000"/>
        </w:rPr>
        <w:t xml:space="preserve">Third Xiangya Hospital of Central South University, </w:t>
      </w:r>
      <w:bookmarkStart w:id="52" w:name="OLE_LINK71"/>
      <w:bookmarkStart w:id="53" w:name="OLE_LINK72"/>
      <w:r w:rsidR="007C3CCC" w:rsidRPr="00B66F5A">
        <w:rPr>
          <w:rFonts w:ascii="Book Antiqua" w:eastAsia="Book Antiqua" w:hAnsi="Book Antiqua" w:cs="Book Antiqua"/>
          <w:color w:val="000000"/>
        </w:rPr>
        <w:t>No. 138 Tongzi Slope Road, Yuelu District</w:t>
      </w:r>
      <w:bookmarkEnd w:id="52"/>
      <w:bookmarkEnd w:id="53"/>
      <w:r w:rsidR="007C3CCC" w:rsidRPr="00B66F5A">
        <w:rPr>
          <w:rFonts w:ascii="Book Antiqua" w:eastAsia="Book Antiqua" w:hAnsi="Book Antiqua" w:cs="Book Antiqua"/>
          <w:color w:val="000000"/>
        </w:rPr>
        <w:t>, Changsha 410001, China. huangdong6619@vip.163.com</w:t>
      </w:r>
    </w:p>
    <w:p w14:paraId="250CF3D5" w14:textId="77777777" w:rsidR="0014342C" w:rsidRPr="00B66F5A" w:rsidRDefault="0014342C" w:rsidP="00B66F5A">
      <w:pPr>
        <w:spacing w:line="360" w:lineRule="auto"/>
        <w:jc w:val="both"/>
        <w:rPr>
          <w:rFonts w:ascii="Book Antiqua" w:hAnsi="Book Antiqua"/>
        </w:rPr>
      </w:pPr>
    </w:p>
    <w:p w14:paraId="7CF2EADF"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 xml:space="preserve">Received: </w:t>
      </w:r>
      <w:r w:rsidRPr="00B66F5A">
        <w:rPr>
          <w:rFonts w:ascii="Book Antiqua" w:eastAsia="Book Antiqua" w:hAnsi="Book Antiqua" w:cs="Book Antiqua"/>
          <w:color w:val="000000"/>
        </w:rPr>
        <w:t>November 30, 2020</w:t>
      </w:r>
    </w:p>
    <w:p w14:paraId="0E296B92"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 xml:space="preserve">Revised: </w:t>
      </w:r>
      <w:r w:rsidRPr="00B66F5A">
        <w:rPr>
          <w:rFonts w:ascii="Book Antiqua" w:eastAsia="Book Antiqua" w:hAnsi="Book Antiqua" w:cs="Book Antiqua"/>
          <w:color w:val="000000"/>
        </w:rPr>
        <w:t>February 2, 2021</w:t>
      </w:r>
    </w:p>
    <w:p w14:paraId="66106B92" w14:textId="52A00209"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 xml:space="preserve">Accepted: </w:t>
      </w:r>
      <w:r w:rsidR="00F66DA9" w:rsidRPr="00B66F5A">
        <w:rPr>
          <w:rFonts w:ascii="Book Antiqua" w:eastAsia="Book Antiqua" w:hAnsi="Book Antiqua" w:cs="Book Antiqua"/>
          <w:color w:val="000000"/>
        </w:rPr>
        <w:t>March 9, 2021</w:t>
      </w:r>
    </w:p>
    <w:p w14:paraId="1EFBAE56"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 xml:space="preserve">Published online: </w:t>
      </w:r>
    </w:p>
    <w:p w14:paraId="385BDB1B" w14:textId="77777777" w:rsidR="0014342C" w:rsidRPr="00B66F5A" w:rsidRDefault="0014342C" w:rsidP="00B66F5A">
      <w:pPr>
        <w:spacing w:line="360" w:lineRule="auto"/>
        <w:jc w:val="both"/>
        <w:rPr>
          <w:rFonts w:ascii="Book Antiqua" w:hAnsi="Book Antiqua"/>
        </w:rPr>
        <w:sectPr w:rsidR="0014342C" w:rsidRPr="00B66F5A">
          <w:footerReference w:type="default" r:id="rId7"/>
          <w:pgSz w:w="12240" w:h="15840"/>
          <w:pgMar w:top="1440" w:right="1440" w:bottom="1440" w:left="1440" w:header="720" w:footer="720" w:gutter="0"/>
          <w:cols w:space="720"/>
          <w:docGrid w:linePitch="360"/>
        </w:sectPr>
      </w:pPr>
    </w:p>
    <w:p w14:paraId="36F167B0"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color w:val="000000"/>
        </w:rPr>
        <w:lastRenderedPageBreak/>
        <w:t>Abstract</w:t>
      </w:r>
    </w:p>
    <w:p w14:paraId="66238C59" w14:textId="5BD72935" w:rsidR="0014342C" w:rsidRPr="00B66F5A" w:rsidRDefault="00B949D0" w:rsidP="00B66F5A">
      <w:pPr>
        <w:spacing w:line="360" w:lineRule="auto"/>
        <w:jc w:val="both"/>
        <w:rPr>
          <w:rFonts w:ascii="Book Antiqua" w:hAnsi="Book Antiqua"/>
        </w:rPr>
      </w:pPr>
      <w:bookmarkStart w:id="54" w:name="OLE_LINK33"/>
      <w:bookmarkStart w:id="55" w:name="OLE_LINK34"/>
      <w:bookmarkStart w:id="56" w:name="OLE_LINK110"/>
      <w:bookmarkStart w:id="57" w:name="OLE_LINK111"/>
      <w:bookmarkStart w:id="58" w:name="OLE_LINK112"/>
      <w:r w:rsidRPr="00B66F5A">
        <w:rPr>
          <w:rFonts w:ascii="Book Antiqua" w:eastAsia="Book Antiqua" w:hAnsi="Book Antiqua" w:cs="Book Antiqua"/>
          <w:color w:val="000000"/>
        </w:rPr>
        <w:t>Myofascial pain syndrome</w:t>
      </w:r>
      <w:bookmarkEnd w:id="54"/>
      <w:bookmarkEnd w:id="55"/>
      <w:r w:rsidRPr="00B66F5A">
        <w:rPr>
          <w:rFonts w:ascii="Book Antiqua" w:eastAsia="Book Antiqua" w:hAnsi="Book Antiqua" w:cs="Book Antiqua"/>
          <w:color w:val="000000"/>
        </w:rPr>
        <w:t xml:space="preserve"> </w:t>
      </w:r>
      <w:bookmarkStart w:id="59" w:name="OLE_LINK261"/>
      <w:r w:rsidRPr="00B66F5A">
        <w:rPr>
          <w:rFonts w:ascii="Book Antiqua" w:eastAsia="Book Antiqua" w:hAnsi="Book Antiqua" w:cs="Book Antiqua"/>
          <w:color w:val="000000"/>
        </w:rPr>
        <w:t>(MPS)</w:t>
      </w:r>
      <w:bookmarkEnd w:id="59"/>
      <w:r w:rsidRPr="00B66F5A">
        <w:rPr>
          <w:rFonts w:ascii="Book Antiqua" w:eastAsia="Book Antiqua" w:hAnsi="Book Antiqua" w:cs="Book Antiqua"/>
          <w:color w:val="000000"/>
        </w:rPr>
        <w:t xml:space="preserve"> is characterized by myofascial trigger points and fascial constrictions. At present, domestic and foreign scholars have not reached</w:t>
      </w:r>
      <w:r w:rsidR="00CD37B4">
        <w:rPr>
          <w:rFonts w:ascii="Book Antiqua" w:eastAsia="Book Antiqua" w:hAnsi="Book Antiqua" w:cs="Book Antiqua"/>
          <w:color w:val="000000"/>
        </w:rPr>
        <w:t xml:space="preserve"> a</w:t>
      </w:r>
      <w:r w:rsidRPr="00B66F5A">
        <w:rPr>
          <w:rFonts w:ascii="Book Antiqua" w:eastAsia="Book Antiqua" w:hAnsi="Book Antiqua" w:cs="Book Antiqua"/>
          <w:color w:val="000000"/>
        </w:rPr>
        <w:t xml:space="preserve"> consensus on the etiology and pathogenesis of MPS. Due to the lack of specific laboratory indicators and imaging evidence, there is no unified diagnostic criteria for MPS, making it easy to confuse with other diseases. </w:t>
      </w:r>
      <w:r w:rsidR="00CD37B4">
        <w:rPr>
          <w:rFonts w:ascii="Book Antiqua" w:eastAsia="Book Antiqua" w:hAnsi="Book Antiqua" w:cs="Book Antiqua"/>
          <w:color w:val="000000"/>
        </w:rPr>
        <w:t xml:space="preserve">The </w:t>
      </w:r>
      <w:r w:rsidRPr="00B66F5A">
        <w:rPr>
          <w:rFonts w:ascii="Book Antiqua" w:eastAsia="Book Antiqua" w:hAnsi="Book Antiqua" w:cs="Book Antiqua"/>
          <w:color w:val="000000"/>
        </w:rPr>
        <w:t xml:space="preserve">Chinese Association for the Study of Pain organized domestic experts to formulate this Chinese Pain Specialist Consensus on the diagnosis and treatment of MPS. This article reviews relevant domestic and foreign literature on </w:t>
      </w:r>
      <w:r w:rsidR="00CD37B4">
        <w:rPr>
          <w:rFonts w:ascii="Book Antiqua" w:eastAsia="Book Antiqua" w:hAnsi="Book Antiqua" w:cs="Book Antiqua"/>
          <w:color w:val="000000"/>
        </w:rPr>
        <w:t xml:space="preserve">the </w:t>
      </w:r>
      <w:r w:rsidRPr="00B66F5A">
        <w:rPr>
          <w:rFonts w:ascii="Book Antiqua" w:eastAsia="Book Antiqua" w:hAnsi="Book Antiqua" w:cs="Book Antiqua"/>
          <w:color w:val="000000"/>
        </w:rPr>
        <w:t>definition, epidemiology, pathogenesis, clinical manifestation, diagnostic criteria and treatments of MPS. The consensus is intended to normalize the diagnosis and treatment of MPS and be used by first-line doctors, including pain physicians to manage patients with MPS.</w:t>
      </w:r>
    </w:p>
    <w:bookmarkEnd w:id="56"/>
    <w:bookmarkEnd w:id="57"/>
    <w:bookmarkEnd w:id="58"/>
    <w:p w14:paraId="7CCC221F" w14:textId="77777777" w:rsidR="0014342C" w:rsidRPr="00B66F5A" w:rsidRDefault="0014342C" w:rsidP="00B66F5A">
      <w:pPr>
        <w:spacing w:line="360" w:lineRule="auto"/>
        <w:jc w:val="both"/>
        <w:rPr>
          <w:rFonts w:ascii="Book Antiqua" w:hAnsi="Book Antiqua"/>
        </w:rPr>
      </w:pPr>
    </w:p>
    <w:p w14:paraId="3E45FFC4"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Key Words:</w:t>
      </w:r>
      <w:bookmarkStart w:id="60" w:name="OLE_LINK107"/>
      <w:bookmarkStart w:id="61" w:name="OLE_LINK108"/>
      <w:r w:rsidRPr="00B66F5A">
        <w:rPr>
          <w:rFonts w:ascii="Book Antiqua" w:eastAsia="Book Antiqua" w:hAnsi="Book Antiqua" w:cs="Book Antiqua"/>
          <w:b/>
          <w:bCs/>
          <w:color w:val="000000"/>
        </w:rPr>
        <w:t xml:space="preserve"> </w:t>
      </w:r>
      <w:bookmarkStart w:id="62" w:name="OLE_LINK97"/>
      <w:bookmarkStart w:id="63" w:name="OLE_LINK98"/>
      <w:r w:rsidRPr="00B66F5A">
        <w:rPr>
          <w:rFonts w:ascii="Book Antiqua" w:eastAsia="Book Antiqua" w:hAnsi="Book Antiqua" w:cs="Book Antiqua"/>
          <w:color w:val="000000"/>
        </w:rPr>
        <w:t xml:space="preserve">Myofascial pain syndrome; </w:t>
      </w:r>
      <w:r w:rsidRPr="00B66F5A">
        <w:rPr>
          <w:rFonts w:ascii="Book Antiqua" w:hAnsi="Book Antiqua" w:cs="Book Antiqua"/>
          <w:color w:val="000000"/>
          <w:lang w:eastAsia="zh-CN"/>
        </w:rPr>
        <w:t>M</w:t>
      </w:r>
      <w:r w:rsidRPr="00B66F5A">
        <w:rPr>
          <w:rFonts w:ascii="Book Antiqua" w:eastAsia="Book Antiqua" w:hAnsi="Book Antiqua" w:cs="Book Antiqua"/>
          <w:color w:val="000000"/>
        </w:rPr>
        <w:t xml:space="preserve">yofascial trigger points; </w:t>
      </w:r>
      <w:r w:rsidRPr="00B66F5A">
        <w:rPr>
          <w:rFonts w:ascii="Book Antiqua" w:hAnsi="Book Antiqua" w:cs="Book Antiqua"/>
          <w:color w:val="000000"/>
          <w:lang w:eastAsia="zh-CN"/>
        </w:rPr>
        <w:t>D</w:t>
      </w:r>
      <w:r w:rsidRPr="00B66F5A">
        <w:rPr>
          <w:rFonts w:ascii="Book Antiqua" w:eastAsia="Book Antiqua" w:hAnsi="Book Antiqua" w:cs="Book Antiqua"/>
          <w:color w:val="000000"/>
        </w:rPr>
        <w:t xml:space="preserve">iagnosis; </w:t>
      </w:r>
      <w:r w:rsidRPr="00B66F5A">
        <w:rPr>
          <w:rFonts w:ascii="Book Antiqua" w:hAnsi="Book Antiqua" w:cs="Book Antiqua"/>
          <w:color w:val="000000"/>
          <w:lang w:eastAsia="zh-CN"/>
        </w:rPr>
        <w:t>T</w:t>
      </w:r>
      <w:r w:rsidRPr="00B66F5A">
        <w:rPr>
          <w:rFonts w:ascii="Book Antiqua" w:eastAsia="Book Antiqua" w:hAnsi="Book Antiqua" w:cs="Book Antiqua"/>
          <w:color w:val="000000"/>
        </w:rPr>
        <w:t xml:space="preserve">reatment; </w:t>
      </w:r>
      <w:r w:rsidRPr="00B66F5A">
        <w:rPr>
          <w:rFonts w:ascii="Book Antiqua" w:hAnsi="Book Antiqua" w:cs="Book Antiqua"/>
          <w:color w:val="000000"/>
          <w:lang w:eastAsia="zh-CN"/>
        </w:rPr>
        <w:t>C</w:t>
      </w:r>
      <w:r w:rsidRPr="00B66F5A">
        <w:rPr>
          <w:rFonts w:ascii="Book Antiqua" w:eastAsia="Book Antiqua" w:hAnsi="Book Antiqua" w:cs="Book Antiqua"/>
          <w:color w:val="000000"/>
        </w:rPr>
        <w:t xml:space="preserve">onsensus; </w:t>
      </w:r>
      <w:r w:rsidRPr="00B66F5A">
        <w:rPr>
          <w:rFonts w:ascii="Book Antiqua" w:hAnsi="Book Antiqua" w:cs="Book Antiqua"/>
          <w:color w:val="000000"/>
          <w:lang w:eastAsia="zh-CN"/>
        </w:rPr>
        <w:t>P</w:t>
      </w:r>
      <w:r w:rsidRPr="00B66F5A">
        <w:rPr>
          <w:rFonts w:ascii="Book Antiqua" w:eastAsia="Book Antiqua" w:hAnsi="Book Antiqua" w:cs="Book Antiqua"/>
          <w:color w:val="000000"/>
        </w:rPr>
        <w:t>athogenesis</w:t>
      </w:r>
      <w:bookmarkEnd w:id="60"/>
      <w:bookmarkEnd w:id="61"/>
    </w:p>
    <w:bookmarkEnd w:id="62"/>
    <w:bookmarkEnd w:id="63"/>
    <w:p w14:paraId="1E71C976" w14:textId="77777777" w:rsidR="0014342C" w:rsidRPr="00B66F5A" w:rsidRDefault="0014342C" w:rsidP="00B66F5A">
      <w:pPr>
        <w:spacing w:line="360" w:lineRule="auto"/>
        <w:jc w:val="both"/>
        <w:rPr>
          <w:rFonts w:ascii="Book Antiqua" w:hAnsi="Book Antiqua"/>
        </w:rPr>
      </w:pPr>
    </w:p>
    <w:p w14:paraId="0E4A83BE" w14:textId="43644429"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color w:val="000000"/>
        </w:rPr>
        <w:t>Cao QW, Huang D, Liu YQ, Wang L, Huang YQ, Jia DL, Jiang H, Lu Y, Liu X</w:t>
      </w:r>
      <w:r w:rsidRPr="00B66F5A">
        <w:rPr>
          <w:rFonts w:ascii="Book Antiqua" w:hAnsi="Book Antiqua" w:cs="Book Antiqua"/>
          <w:color w:val="000000"/>
          <w:lang w:eastAsia="zh-CN"/>
        </w:rPr>
        <w:t>G</w:t>
      </w:r>
      <w:r w:rsidRPr="00B66F5A">
        <w:rPr>
          <w:rFonts w:ascii="Book Antiqua" w:eastAsia="Book Antiqua" w:hAnsi="Book Antiqua" w:cs="Book Antiqua"/>
          <w:color w:val="000000"/>
        </w:rPr>
        <w:t xml:space="preserve">, Liu RG, Li Y, Peng BG, Song T, </w:t>
      </w:r>
      <w:r w:rsidRPr="00B66F5A">
        <w:rPr>
          <w:rFonts w:ascii="Book Antiqua" w:hAnsi="Book Antiqua" w:cs="Book Antiqua"/>
          <w:color w:val="000000"/>
          <w:lang w:eastAsia="zh-CN"/>
        </w:rPr>
        <w:t>S</w:t>
      </w:r>
      <w:r w:rsidRPr="00B66F5A">
        <w:rPr>
          <w:rFonts w:ascii="Book Antiqua" w:eastAsia="Book Antiqua" w:hAnsi="Book Antiqua" w:cs="Book Antiqua"/>
          <w:color w:val="000000"/>
        </w:rPr>
        <w:t xml:space="preserve">hen W, Yu LZ, </w:t>
      </w:r>
      <w:r w:rsidRPr="00B66F5A">
        <w:rPr>
          <w:rFonts w:ascii="Book Antiqua" w:hAnsi="Book Antiqua" w:cs="Book Antiqua"/>
          <w:color w:val="000000"/>
          <w:lang w:eastAsia="zh-CN"/>
        </w:rPr>
        <w:t>Z</w:t>
      </w:r>
      <w:r w:rsidRPr="00B66F5A">
        <w:rPr>
          <w:rFonts w:ascii="Book Antiqua" w:eastAsia="Book Antiqua" w:hAnsi="Book Antiqua" w:cs="Book Antiqua"/>
          <w:color w:val="000000"/>
        </w:rPr>
        <w:t>heng RJ. Expert consensus on</w:t>
      </w:r>
      <w:r w:rsidR="00CD37B4">
        <w:rPr>
          <w:rFonts w:ascii="Book Antiqua" w:eastAsia="Book Antiqua" w:hAnsi="Book Antiqua" w:cs="Book Antiqua"/>
          <w:color w:val="000000"/>
        </w:rPr>
        <w:t xml:space="preserve"> the</w:t>
      </w:r>
      <w:r w:rsidRPr="00B66F5A">
        <w:rPr>
          <w:rFonts w:ascii="Book Antiqua" w:eastAsia="Book Antiqua" w:hAnsi="Book Antiqua" w:cs="Book Antiqua"/>
          <w:color w:val="000000"/>
        </w:rPr>
        <w:t xml:space="preserve"> diagnosis and treatment of myofascial pain syndrome. </w:t>
      </w:r>
      <w:r w:rsidRPr="00B66F5A">
        <w:rPr>
          <w:rFonts w:ascii="Book Antiqua" w:eastAsia="Book Antiqua" w:hAnsi="Book Antiqua" w:cs="Book Antiqua"/>
          <w:i/>
          <w:iCs/>
          <w:color w:val="000000"/>
        </w:rPr>
        <w:t>World J Clin Cases</w:t>
      </w:r>
      <w:r w:rsidRPr="00B66F5A">
        <w:rPr>
          <w:rFonts w:ascii="Book Antiqua" w:eastAsia="Book Antiqua" w:hAnsi="Book Antiqua" w:cs="Book Antiqua"/>
          <w:color w:val="000000"/>
        </w:rPr>
        <w:t xml:space="preserve"> 2021; In press</w:t>
      </w:r>
    </w:p>
    <w:p w14:paraId="5BACDBA0" w14:textId="77777777" w:rsidR="0014342C" w:rsidRPr="00B66F5A" w:rsidRDefault="0014342C" w:rsidP="00B66F5A">
      <w:pPr>
        <w:spacing w:line="360" w:lineRule="auto"/>
        <w:jc w:val="both"/>
        <w:rPr>
          <w:rFonts w:ascii="Book Antiqua" w:hAnsi="Book Antiqua"/>
        </w:rPr>
      </w:pPr>
    </w:p>
    <w:p w14:paraId="11726D88" w14:textId="319814EA" w:rsidR="0014342C" w:rsidRPr="00B66F5A" w:rsidRDefault="00B949D0" w:rsidP="00B66F5A">
      <w:pPr>
        <w:spacing w:line="360" w:lineRule="auto"/>
        <w:jc w:val="both"/>
        <w:rPr>
          <w:rFonts w:ascii="Book Antiqua" w:hAnsi="Book Antiqua"/>
          <w:lang w:eastAsia="zh-CN"/>
        </w:rPr>
      </w:pPr>
      <w:r w:rsidRPr="00B66F5A">
        <w:rPr>
          <w:rFonts w:ascii="Book Antiqua" w:eastAsia="Book Antiqua" w:hAnsi="Book Antiqua" w:cs="Book Antiqua"/>
          <w:b/>
          <w:bCs/>
          <w:color w:val="000000"/>
        </w:rPr>
        <w:t xml:space="preserve">Core Tip: </w:t>
      </w:r>
      <w:bookmarkStart w:id="64" w:name="OLE_LINK99"/>
      <w:bookmarkStart w:id="65" w:name="OLE_LINK100"/>
      <w:bookmarkStart w:id="66" w:name="OLE_LINK109"/>
      <w:r w:rsidRPr="00B66F5A">
        <w:rPr>
          <w:rFonts w:ascii="Book Antiqua" w:eastAsia="Book Antiqua" w:hAnsi="Book Antiqua" w:cs="Book Antiqua"/>
          <w:color w:val="000000"/>
        </w:rPr>
        <w:t>Myofascial pain syndrome</w:t>
      </w:r>
      <w:r w:rsidRPr="00B66F5A">
        <w:rPr>
          <w:rFonts w:ascii="Book Antiqua" w:hAnsi="Book Antiqua" w:cs="Book Antiqua"/>
          <w:color w:val="000000"/>
          <w:lang w:eastAsia="zh-CN"/>
        </w:rPr>
        <w:t xml:space="preserve"> </w:t>
      </w:r>
      <w:r w:rsidRPr="00B66F5A">
        <w:rPr>
          <w:rFonts w:ascii="Book Antiqua" w:eastAsia="Book Antiqua" w:hAnsi="Book Antiqua" w:cs="Book Antiqua"/>
          <w:color w:val="000000"/>
        </w:rPr>
        <w:t>(MPS) refers to a type of chronic pain syndrome that recurs in muscles, fascia or related soft tissues and can be accompanied by obvious emotional disorders or dysfunctions. At present, domestic and foreign scholars have not reached</w:t>
      </w:r>
      <w:r w:rsidR="00CD37B4">
        <w:rPr>
          <w:rFonts w:ascii="Book Antiqua" w:eastAsia="Book Antiqua" w:hAnsi="Book Antiqua" w:cs="Book Antiqua"/>
          <w:color w:val="000000"/>
        </w:rPr>
        <w:t xml:space="preserve"> a</w:t>
      </w:r>
      <w:r w:rsidRPr="00B66F5A">
        <w:rPr>
          <w:rFonts w:ascii="Book Antiqua" w:eastAsia="Book Antiqua" w:hAnsi="Book Antiqua" w:cs="Book Antiqua"/>
          <w:color w:val="000000"/>
        </w:rPr>
        <w:t xml:space="preserve"> consensus on the etiology and pathogenesis of MPS. Due to the lack of specific laboratory indicators and imaging evidence, there is no unified diagnostic criteria for MPS, making it easy to confuse with other diseases. The consensus is intended to normalize the diagnosis and treatment of MPS and be used by first-line doctors to manage patients with MPS.</w:t>
      </w:r>
    </w:p>
    <w:bookmarkEnd w:id="64"/>
    <w:bookmarkEnd w:id="65"/>
    <w:bookmarkEnd w:id="66"/>
    <w:p w14:paraId="6DE0BD2A"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caps/>
          <w:color w:val="000000"/>
          <w:u w:val="single"/>
        </w:rPr>
        <w:br w:type="page"/>
      </w:r>
      <w:r w:rsidRPr="00B66F5A">
        <w:rPr>
          <w:rFonts w:ascii="Book Antiqua" w:eastAsia="Book Antiqua" w:hAnsi="Book Antiqua" w:cs="Book Antiqua"/>
          <w:b/>
          <w:caps/>
          <w:color w:val="000000"/>
          <w:u w:val="single"/>
        </w:rPr>
        <w:lastRenderedPageBreak/>
        <w:t>INTRODUCTION</w:t>
      </w:r>
    </w:p>
    <w:p w14:paraId="61C5EE64" w14:textId="1EA0E5B6" w:rsidR="0014342C" w:rsidRPr="00B66F5A" w:rsidRDefault="00B949D0" w:rsidP="00B66F5A">
      <w:pPr>
        <w:spacing w:line="360" w:lineRule="auto"/>
        <w:jc w:val="both"/>
        <w:rPr>
          <w:rFonts w:ascii="Book Antiqua" w:hAnsi="Book Antiqua"/>
        </w:rPr>
      </w:pPr>
      <w:bookmarkStart w:id="67" w:name="OLE_LINK113"/>
      <w:bookmarkStart w:id="68" w:name="OLE_LINK114"/>
      <w:r w:rsidRPr="00B66F5A">
        <w:rPr>
          <w:rFonts w:ascii="Book Antiqua" w:eastAsia="Book Antiqua" w:hAnsi="Book Antiqua" w:cs="Book Antiqua"/>
          <w:color w:val="000000"/>
        </w:rPr>
        <w:t>Myofascial pain syndrome</w:t>
      </w:r>
      <w:r w:rsidRPr="00B66F5A">
        <w:rPr>
          <w:rFonts w:ascii="Book Antiqua" w:hAnsi="Book Antiqua" w:cs="Book Antiqua"/>
          <w:color w:val="000000"/>
          <w:lang w:eastAsia="zh-CN"/>
        </w:rPr>
        <w:t xml:space="preserve"> </w:t>
      </w:r>
      <w:r w:rsidRPr="00B66F5A">
        <w:rPr>
          <w:rFonts w:ascii="Book Antiqua" w:eastAsia="Book Antiqua" w:hAnsi="Book Antiqua" w:cs="Book Antiqua"/>
          <w:color w:val="000000"/>
        </w:rPr>
        <w:t>(MPS) refers to a type of chronic pain syndrome that recurs in muscles, fascia or related soft tissues and can be accompanied by obvious emotional disorders or dysfunctions</w:t>
      </w:r>
      <w:r w:rsidRPr="00B66F5A">
        <w:rPr>
          <w:rFonts w:ascii="Book Antiqua" w:eastAsia="Book Antiqua" w:hAnsi="Book Antiqua" w:cs="Book Antiqua"/>
          <w:color w:val="000000"/>
          <w:vertAlign w:val="superscript"/>
        </w:rPr>
        <w:t>[1]</w:t>
      </w:r>
      <w:r w:rsidRPr="00B66F5A">
        <w:rPr>
          <w:rFonts w:ascii="Book Antiqua" w:eastAsia="Book Antiqua" w:hAnsi="Book Antiqua" w:cs="Book Antiqua"/>
          <w:color w:val="000000"/>
        </w:rPr>
        <w:t xml:space="preserve">. MPS is characterized by </w:t>
      </w:r>
      <w:bookmarkStart w:id="69" w:name="OLE_LINK46"/>
      <w:r w:rsidRPr="00B66F5A">
        <w:rPr>
          <w:rFonts w:ascii="Book Antiqua" w:eastAsia="Book Antiqua" w:hAnsi="Book Antiqua" w:cs="Book Antiqua"/>
          <w:color w:val="000000"/>
        </w:rPr>
        <w:t>myofascial trigger points</w:t>
      </w:r>
      <w:bookmarkEnd w:id="69"/>
      <w:r w:rsidRPr="00B66F5A">
        <w:rPr>
          <w:rFonts w:ascii="Book Antiqua" w:eastAsia="Book Antiqua" w:hAnsi="Book Antiqua" w:cs="Book Antiqua"/>
          <w:color w:val="000000"/>
        </w:rPr>
        <w:t xml:space="preserve"> (</w:t>
      </w:r>
      <w:bookmarkStart w:id="70" w:name="OLE_LINK8"/>
      <w:bookmarkStart w:id="71" w:name="OLE_LINK9"/>
      <w:r w:rsidRPr="00B66F5A">
        <w:rPr>
          <w:rFonts w:ascii="Book Antiqua" w:eastAsia="Book Antiqua" w:hAnsi="Book Antiqua" w:cs="Book Antiqua"/>
          <w:color w:val="000000"/>
        </w:rPr>
        <w:t>MTrP</w:t>
      </w:r>
      <w:bookmarkEnd w:id="70"/>
      <w:bookmarkEnd w:id="71"/>
      <w:r w:rsidRPr="00B66F5A">
        <w:rPr>
          <w:rFonts w:ascii="Book Antiqua" w:hAnsi="Book Antiqua" w:cs="Book Antiqua"/>
          <w:color w:val="000000"/>
          <w:lang w:eastAsia="zh-CN"/>
        </w:rPr>
        <w:t>s</w:t>
      </w:r>
      <w:r w:rsidRPr="00B66F5A">
        <w:rPr>
          <w:rFonts w:ascii="Book Antiqua" w:eastAsia="Book Antiqua" w:hAnsi="Book Antiqua" w:cs="Book Antiqua"/>
          <w:color w:val="000000"/>
        </w:rPr>
        <w:t xml:space="preserve">) and fascial constrictions. The trigger points are sensitive to stimuli, causing localized pain and referred pain. MPS can occur </w:t>
      </w:r>
      <w:r w:rsidR="00CD37B4">
        <w:rPr>
          <w:rFonts w:ascii="Book Antiqua" w:eastAsia="Book Antiqua" w:hAnsi="Book Antiqua" w:cs="Book Antiqua"/>
          <w:color w:val="000000"/>
        </w:rPr>
        <w:t>alone</w:t>
      </w:r>
      <w:r w:rsidRPr="00B66F5A">
        <w:rPr>
          <w:rFonts w:ascii="Book Antiqua" w:eastAsia="Book Antiqua" w:hAnsi="Book Antiqua" w:cs="Book Antiqua"/>
          <w:color w:val="000000"/>
        </w:rPr>
        <w:t xml:space="preserve"> or </w:t>
      </w:r>
      <w:r w:rsidR="00CD37B4">
        <w:rPr>
          <w:rFonts w:ascii="Book Antiqua" w:eastAsia="Book Antiqua" w:hAnsi="Book Antiqua" w:cs="Book Antiqua"/>
          <w:color w:val="000000"/>
        </w:rPr>
        <w:t xml:space="preserve">in </w:t>
      </w:r>
      <w:r w:rsidRPr="00B66F5A">
        <w:rPr>
          <w:rFonts w:ascii="Book Antiqua" w:eastAsia="Book Antiqua" w:hAnsi="Book Antiqua" w:cs="Book Antiqua"/>
          <w:color w:val="000000"/>
        </w:rPr>
        <w:t>combin</w:t>
      </w:r>
      <w:r w:rsidR="00CD37B4">
        <w:rPr>
          <w:rFonts w:ascii="Book Antiqua" w:eastAsia="Book Antiqua" w:hAnsi="Book Antiqua" w:cs="Book Antiqua"/>
          <w:color w:val="000000"/>
        </w:rPr>
        <w:t>ation</w:t>
      </w:r>
      <w:r w:rsidRPr="00B66F5A">
        <w:rPr>
          <w:rFonts w:ascii="Book Antiqua" w:eastAsia="Book Antiqua" w:hAnsi="Book Antiqua" w:cs="Book Antiqua"/>
          <w:color w:val="000000"/>
        </w:rPr>
        <w:t xml:space="preserve"> with other diseases</w:t>
      </w:r>
      <w:r w:rsidRPr="00B66F5A">
        <w:rPr>
          <w:rFonts w:ascii="Book Antiqua" w:eastAsia="Book Antiqua" w:hAnsi="Book Antiqua" w:cs="Book Antiqua"/>
          <w:color w:val="000000"/>
          <w:vertAlign w:val="superscript"/>
        </w:rPr>
        <w:t>[2]</w:t>
      </w:r>
      <w:r w:rsidRPr="00B66F5A">
        <w:rPr>
          <w:rFonts w:ascii="Book Antiqua" w:eastAsia="Book Antiqua" w:hAnsi="Book Antiqua" w:cs="Book Antiqua"/>
          <w:color w:val="000000"/>
        </w:rPr>
        <w:t xml:space="preserve">. The term </w:t>
      </w:r>
      <w:r w:rsidR="00CD37B4">
        <w:rPr>
          <w:rFonts w:ascii="Book Antiqua" w:eastAsia="Book Antiqua" w:hAnsi="Book Antiqua" w:cs="Book Antiqua"/>
          <w:color w:val="000000"/>
        </w:rPr>
        <w:t>“</w:t>
      </w:r>
      <w:r w:rsidRPr="00B66F5A">
        <w:rPr>
          <w:rFonts w:ascii="Book Antiqua" w:eastAsia="Book Antiqua" w:hAnsi="Book Antiqua" w:cs="Book Antiqua"/>
          <w:color w:val="000000"/>
        </w:rPr>
        <w:t>myofascial pain</w:t>
      </w:r>
      <w:r w:rsidR="00CD37B4">
        <w:rPr>
          <w:rFonts w:ascii="Book Antiqua" w:eastAsia="Book Antiqua" w:hAnsi="Book Antiqua" w:cs="Book Antiqua"/>
          <w:color w:val="000000"/>
        </w:rPr>
        <w:t>”</w:t>
      </w:r>
      <w:r w:rsidRPr="00B66F5A">
        <w:rPr>
          <w:rFonts w:ascii="Book Antiqua" w:eastAsia="Book Antiqua" w:hAnsi="Book Antiqua" w:cs="Book Antiqua"/>
          <w:color w:val="000000"/>
        </w:rPr>
        <w:t xml:space="preserve"> was first proposed by an American scholar called Dr. Travell in 1952</w:t>
      </w:r>
      <w:r w:rsidRPr="00B66F5A">
        <w:rPr>
          <w:rFonts w:ascii="Book Antiqua" w:eastAsia="Book Antiqua" w:hAnsi="Book Antiqua" w:cs="Book Antiqua"/>
          <w:color w:val="000000"/>
          <w:vertAlign w:val="superscript"/>
        </w:rPr>
        <w:t>[3]</w:t>
      </w:r>
      <w:r w:rsidRPr="00B66F5A">
        <w:rPr>
          <w:rFonts w:ascii="Book Antiqua" w:eastAsia="Book Antiqua" w:hAnsi="Book Antiqua" w:cs="Book Antiqua"/>
          <w:color w:val="000000"/>
        </w:rPr>
        <w:t xml:space="preserve">. After that, MPS, also called </w:t>
      </w:r>
      <w:r w:rsidR="00B14582" w:rsidRPr="00B66F5A">
        <w:rPr>
          <w:rFonts w:ascii="Book Antiqua" w:eastAsia="Book Antiqua" w:hAnsi="Book Antiqua" w:cs="Book Antiqua"/>
          <w:color w:val="000000"/>
        </w:rPr>
        <w:t>myofascitis</w:t>
      </w:r>
      <w:r w:rsidRPr="00B66F5A">
        <w:rPr>
          <w:rFonts w:ascii="Book Antiqua" w:eastAsia="Book Antiqua" w:hAnsi="Book Antiqua" w:cs="Book Antiqua"/>
          <w:color w:val="000000"/>
        </w:rPr>
        <w:t xml:space="preserve">, </w:t>
      </w:r>
      <w:r w:rsidR="00B14582" w:rsidRPr="00B66F5A">
        <w:rPr>
          <w:rFonts w:ascii="Book Antiqua" w:eastAsia="Book Antiqua" w:hAnsi="Book Antiqua" w:cs="Book Antiqua"/>
          <w:color w:val="000000"/>
        </w:rPr>
        <w:t xml:space="preserve">myofascial </w:t>
      </w:r>
      <w:r w:rsidRPr="00B66F5A">
        <w:rPr>
          <w:rFonts w:ascii="Book Antiqua" w:eastAsia="Book Antiqua" w:hAnsi="Book Antiqua" w:cs="Book Antiqua"/>
          <w:color w:val="000000"/>
        </w:rPr>
        <w:t xml:space="preserve">fibrositis, </w:t>
      </w:r>
      <w:r w:rsidR="00B14582" w:rsidRPr="00B66F5A">
        <w:rPr>
          <w:rFonts w:ascii="Book Antiqua" w:eastAsia="Book Antiqua" w:hAnsi="Book Antiqua" w:cs="Book Antiqua"/>
          <w:color w:val="000000"/>
        </w:rPr>
        <w:t>myositis</w:t>
      </w:r>
      <w:r w:rsidRPr="00B66F5A">
        <w:rPr>
          <w:rFonts w:ascii="Book Antiqua" w:eastAsia="Book Antiqua" w:hAnsi="Book Antiqua" w:cs="Book Antiqua"/>
          <w:color w:val="000000"/>
        </w:rPr>
        <w:t xml:space="preserve">, </w:t>
      </w:r>
      <w:r w:rsidR="00B14582" w:rsidRPr="00B66F5A">
        <w:rPr>
          <w:rFonts w:ascii="Book Antiqua" w:eastAsia="Book Antiqua" w:hAnsi="Book Antiqua" w:cs="Book Antiqua"/>
          <w:color w:val="000000"/>
        </w:rPr>
        <w:t>fibromyositis</w:t>
      </w:r>
      <w:r w:rsidRPr="00B66F5A">
        <w:rPr>
          <w:rFonts w:ascii="Book Antiqua" w:eastAsia="Book Antiqua" w:hAnsi="Book Antiqua" w:cs="Book Antiqua"/>
          <w:color w:val="000000"/>
        </w:rPr>
        <w:t xml:space="preserve">, </w:t>
      </w:r>
      <w:r w:rsidR="00B14582" w:rsidRPr="00B66F5A">
        <w:rPr>
          <w:rFonts w:ascii="Book Antiqua" w:eastAsia="Book Antiqua" w:hAnsi="Book Antiqua" w:cs="Book Antiqua"/>
          <w:color w:val="000000"/>
        </w:rPr>
        <w:t xml:space="preserve">muscle </w:t>
      </w:r>
      <w:r w:rsidRPr="00B66F5A">
        <w:rPr>
          <w:rFonts w:ascii="Book Antiqua" w:eastAsia="Book Antiqua" w:hAnsi="Book Antiqua" w:cs="Book Antiqua"/>
          <w:color w:val="000000"/>
        </w:rPr>
        <w:t xml:space="preserve">strain and </w:t>
      </w:r>
      <w:r w:rsidR="00B14582" w:rsidRPr="00B66F5A">
        <w:rPr>
          <w:rFonts w:ascii="Book Antiqua" w:eastAsia="Book Antiqua" w:hAnsi="Book Antiqua" w:cs="Book Antiqua"/>
          <w:color w:val="000000"/>
        </w:rPr>
        <w:t xml:space="preserve">myofascial </w:t>
      </w:r>
      <w:r w:rsidRPr="00B66F5A">
        <w:rPr>
          <w:rFonts w:ascii="Book Antiqua" w:eastAsia="Book Antiqua" w:hAnsi="Book Antiqua" w:cs="Book Antiqua"/>
          <w:color w:val="000000"/>
        </w:rPr>
        <w:t>syndrome, has attracted more and more attention from clinicians</w:t>
      </w:r>
      <w:r w:rsidRPr="00B66F5A">
        <w:rPr>
          <w:rFonts w:ascii="Book Antiqua" w:eastAsia="Book Antiqua" w:hAnsi="Book Antiqua" w:cs="Book Antiqua"/>
          <w:color w:val="000000"/>
          <w:vertAlign w:val="superscript"/>
        </w:rPr>
        <w:t>[4]</w:t>
      </w:r>
      <w:r w:rsidRPr="00B66F5A">
        <w:rPr>
          <w:rFonts w:ascii="Book Antiqua" w:eastAsia="Book Antiqua" w:hAnsi="Book Antiqua" w:cs="Book Antiqua"/>
          <w:color w:val="000000"/>
        </w:rPr>
        <w:t>. At present, domestic and foreign scholars have not reached</w:t>
      </w:r>
      <w:r w:rsidR="00CD37B4">
        <w:rPr>
          <w:rFonts w:ascii="Book Antiqua" w:eastAsia="Book Antiqua" w:hAnsi="Book Antiqua" w:cs="Book Antiqua"/>
          <w:color w:val="000000"/>
        </w:rPr>
        <w:t xml:space="preserve"> a</w:t>
      </w:r>
      <w:r w:rsidRPr="00B66F5A">
        <w:rPr>
          <w:rFonts w:ascii="Book Antiqua" w:eastAsia="Book Antiqua" w:hAnsi="Book Antiqua" w:cs="Book Antiqua"/>
          <w:color w:val="000000"/>
        </w:rPr>
        <w:t xml:space="preserve"> consensus on the etiology and pathogenesis of MPS. Due to the lack of specific laboratory indicators and imaging evidence, there is no unified diagnostic criteria for MPS, making it easy to confuse with other diseases</w:t>
      </w:r>
      <w:r w:rsidRPr="00B66F5A">
        <w:rPr>
          <w:rFonts w:ascii="Book Antiqua" w:eastAsia="Book Antiqua" w:hAnsi="Book Antiqua" w:cs="Book Antiqua"/>
          <w:color w:val="000000"/>
          <w:vertAlign w:val="superscript"/>
        </w:rPr>
        <w:t>[5]</w:t>
      </w:r>
      <w:r w:rsidRPr="00B66F5A">
        <w:rPr>
          <w:rFonts w:ascii="Book Antiqua" w:eastAsia="Book Antiqua" w:hAnsi="Book Antiqua" w:cs="Book Antiqua"/>
          <w:color w:val="000000"/>
        </w:rPr>
        <w:t xml:space="preserve">. Therefore, </w:t>
      </w:r>
      <w:r w:rsidR="00ED1356">
        <w:rPr>
          <w:rFonts w:ascii="Book Antiqua" w:eastAsia="Book Antiqua" w:hAnsi="Book Antiqua" w:cs="Book Antiqua"/>
          <w:color w:val="000000"/>
        </w:rPr>
        <w:t xml:space="preserve">the </w:t>
      </w:r>
      <w:r w:rsidRPr="00B66F5A">
        <w:rPr>
          <w:rFonts w:ascii="Book Antiqua" w:eastAsia="Book Antiqua" w:hAnsi="Book Antiqua" w:cs="Book Antiqua"/>
          <w:color w:val="000000"/>
        </w:rPr>
        <w:t>Chinese Association for the Study of Pain organized domestic experts to formulate this consensus in order to normalize the diagnosis and treatment of MPS.</w:t>
      </w:r>
    </w:p>
    <w:bookmarkEnd w:id="67"/>
    <w:bookmarkEnd w:id="68"/>
    <w:p w14:paraId="01574F2B" w14:textId="77777777" w:rsidR="0014342C" w:rsidRPr="00B66F5A" w:rsidRDefault="0014342C" w:rsidP="00B66F5A">
      <w:pPr>
        <w:spacing w:line="360" w:lineRule="auto"/>
        <w:jc w:val="both"/>
        <w:rPr>
          <w:rFonts w:ascii="Book Antiqua" w:hAnsi="Book Antiqua"/>
        </w:rPr>
      </w:pPr>
    </w:p>
    <w:p w14:paraId="0D84DA20" w14:textId="77777777" w:rsidR="0014342C" w:rsidRPr="00B66F5A" w:rsidRDefault="00B949D0" w:rsidP="00B66F5A">
      <w:pPr>
        <w:adjustRightInd w:val="0"/>
        <w:snapToGrid w:val="0"/>
        <w:spacing w:line="360" w:lineRule="auto"/>
        <w:jc w:val="both"/>
        <w:rPr>
          <w:rFonts w:ascii="Book Antiqua" w:hAnsi="Book Antiqua" w:cs="Book Antiqua"/>
          <w:b/>
          <w:bCs/>
          <w:u w:val="single"/>
        </w:rPr>
      </w:pPr>
      <w:bookmarkStart w:id="72" w:name="OLE_LINK115"/>
      <w:bookmarkStart w:id="73" w:name="OLE_LINK116"/>
      <w:r w:rsidRPr="00B66F5A">
        <w:rPr>
          <w:rFonts w:ascii="Book Antiqua" w:hAnsi="Book Antiqua" w:cs="Book Antiqua"/>
          <w:b/>
          <w:bCs/>
          <w:u w:val="single"/>
        </w:rPr>
        <w:t>ETIOLOGY</w:t>
      </w:r>
    </w:p>
    <w:bookmarkEnd w:id="72"/>
    <w:bookmarkEnd w:id="73"/>
    <w:p w14:paraId="608AC064" w14:textId="5C81B96C" w:rsidR="00ED1356" w:rsidRDefault="00B949D0" w:rsidP="00B66F5A">
      <w:pPr>
        <w:pStyle w:val="ListParagraph"/>
        <w:adjustRightInd w:val="0"/>
        <w:snapToGrid w:val="0"/>
        <w:spacing w:line="360" w:lineRule="auto"/>
        <w:ind w:firstLineChars="0" w:firstLine="0"/>
        <w:rPr>
          <w:rFonts w:ascii="Book Antiqua" w:eastAsia="SimSun" w:hAnsi="Book Antiqua" w:cs="Book Antiqua"/>
          <w:color w:val="000000"/>
          <w:sz w:val="24"/>
          <w:szCs w:val="24"/>
        </w:rPr>
      </w:pPr>
      <w:r w:rsidRPr="00B66F5A">
        <w:rPr>
          <w:rFonts w:ascii="Book Antiqua" w:eastAsia="SimSun" w:hAnsi="Book Antiqua" w:cs="Book Antiqua"/>
          <w:color w:val="000000"/>
          <w:sz w:val="24"/>
          <w:szCs w:val="24"/>
        </w:rPr>
        <w:t>The etiology of MPS is not completely understood. Muscles and fascia suffer</w:t>
      </w:r>
      <w:r w:rsidR="00ED1356">
        <w:rPr>
          <w:rFonts w:ascii="Book Antiqua" w:eastAsia="SimSun" w:hAnsi="Book Antiqua" w:cs="Book Antiqua"/>
          <w:color w:val="000000"/>
          <w:sz w:val="24"/>
          <w:szCs w:val="24"/>
        </w:rPr>
        <w:t>ing</w:t>
      </w:r>
      <w:r w:rsidRPr="00B66F5A">
        <w:rPr>
          <w:rFonts w:ascii="Book Antiqua" w:eastAsia="SimSun" w:hAnsi="Book Antiqua" w:cs="Book Antiqua"/>
          <w:color w:val="000000"/>
          <w:sz w:val="24"/>
          <w:szCs w:val="24"/>
        </w:rPr>
        <w:t xml:space="preserve"> from aseptic inflammation may result in adhesion. It is currently hypothesized that the pain of MPS is due to the stimulation of sensory nerves by </w:t>
      </w:r>
      <w:r w:rsidR="00ED1356">
        <w:rPr>
          <w:rFonts w:ascii="Book Antiqua" w:eastAsia="SimSun" w:hAnsi="Book Antiqua" w:cs="Book Antiqua"/>
          <w:color w:val="000000"/>
          <w:sz w:val="24"/>
          <w:szCs w:val="24"/>
        </w:rPr>
        <w:t xml:space="preserve">an </w:t>
      </w:r>
      <w:r w:rsidRPr="00B66F5A">
        <w:rPr>
          <w:rFonts w:ascii="Book Antiqua" w:eastAsia="SimSun" w:hAnsi="Book Antiqua" w:cs="Book Antiqua"/>
          <w:color w:val="000000"/>
          <w:sz w:val="24"/>
          <w:szCs w:val="24"/>
        </w:rPr>
        <w:t>algogenic substance in the inflammatory environment and the compression of inflammatory edema tissues.</w:t>
      </w:r>
      <w:r w:rsidRPr="00B66F5A">
        <w:rPr>
          <w:rFonts w:ascii="Book Antiqua" w:hAnsi="Book Antiqua" w:cs="Book Antiqua"/>
          <w:sz w:val="24"/>
          <w:szCs w:val="24"/>
        </w:rPr>
        <w:t xml:space="preserve"> </w:t>
      </w:r>
      <w:r w:rsidRPr="00B66F5A">
        <w:rPr>
          <w:rFonts w:ascii="Book Antiqua" w:eastAsia="SimSun" w:hAnsi="Book Antiqua" w:cs="Book Antiqua"/>
          <w:color w:val="000000"/>
          <w:sz w:val="24"/>
          <w:szCs w:val="24"/>
        </w:rPr>
        <w:t>MPS generally occurs among those performing sustained low-level static exertions, such as office workers, musicians, dentists and other occupational groups</w:t>
      </w:r>
      <w:r w:rsidRPr="00B66F5A">
        <w:rPr>
          <w:rFonts w:ascii="Book Antiqua" w:hAnsi="Book Antiqua" w:cs="Book Antiqua"/>
          <w:bCs/>
          <w:sz w:val="24"/>
          <w:szCs w:val="24"/>
          <w:vertAlign w:val="superscript"/>
        </w:rPr>
        <w:t>[6,7]</w:t>
      </w:r>
      <w:r w:rsidRPr="00B66F5A">
        <w:rPr>
          <w:rFonts w:ascii="Book Antiqua" w:eastAsia="SimSun" w:hAnsi="Book Antiqua" w:cs="Book Antiqua"/>
          <w:color w:val="000000"/>
          <w:sz w:val="24"/>
          <w:szCs w:val="24"/>
        </w:rPr>
        <w:t xml:space="preserve">. The residual tension produced by the persistent static force of long-term awkward working posture causes </w:t>
      </w:r>
      <w:r w:rsidR="00ED1356">
        <w:rPr>
          <w:rFonts w:ascii="Book Antiqua" w:eastAsia="SimSun" w:hAnsi="Book Antiqua" w:cs="Book Antiqua"/>
          <w:color w:val="000000"/>
          <w:sz w:val="24"/>
          <w:szCs w:val="24"/>
        </w:rPr>
        <w:t xml:space="preserve">a </w:t>
      </w:r>
      <w:r w:rsidRPr="00B66F5A">
        <w:rPr>
          <w:rFonts w:ascii="Book Antiqua" w:eastAsia="SimSun" w:hAnsi="Book Antiqua" w:cs="Book Antiqua"/>
          <w:color w:val="000000"/>
          <w:sz w:val="24"/>
          <w:szCs w:val="24"/>
        </w:rPr>
        <w:t>blood circulation disorder of the skin. Accordingly, metabolites accumulate to stimulate the peripheral nerve endings, causing sensory nerve dysfunction including diffusion of referred pain, hyperalgesia and allodynia</w:t>
      </w:r>
      <w:r w:rsidRPr="00B66F5A">
        <w:rPr>
          <w:rFonts w:ascii="Book Antiqua" w:hAnsi="Book Antiqua" w:cs="Book Antiqua"/>
          <w:bCs/>
          <w:sz w:val="24"/>
          <w:szCs w:val="24"/>
          <w:vertAlign w:val="superscript"/>
        </w:rPr>
        <w:t>[8-10]</w:t>
      </w:r>
      <w:r w:rsidRPr="00B66F5A">
        <w:rPr>
          <w:rFonts w:ascii="Book Antiqua" w:eastAsia="SimSun" w:hAnsi="Book Antiqua" w:cs="Book Antiqua"/>
          <w:color w:val="000000"/>
          <w:sz w:val="24"/>
          <w:szCs w:val="24"/>
        </w:rPr>
        <w:t>.</w:t>
      </w:r>
      <w:r w:rsidRPr="00B66F5A">
        <w:rPr>
          <w:rFonts w:ascii="Book Antiqua" w:hAnsi="Book Antiqua" w:cs="Book Antiqua"/>
          <w:sz w:val="24"/>
          <w:szCs w:val="24"/>
        </w:rPr>
        <w:t xml:space="preserve"> </w:t>
      </w:r>
      <w:r w:rsidRPr="00B66F5A">
        <w:rPr>
          <w:rFonts w:ascii="Book Antiqua" w:eastAsia="SimSun" w:hAnsi="Book Antiqua" w:cs="Book Antiqua"/>
          <w:color w:val="000000"/>
          <w:sz w:val="24"/>
          <w:szCs w:val="24"/>
        </w:rPr>
        <w:t xml:space="preserve">At the same time, </w:t>
      </w:r>
      <w:r w:rsidR="00ED1356">
        <w:rPr>
          <w:rFonts w:ascii="Book Antiqua" w:eastAsia="SimSun" w:hAnsi="Book Antiqua" w:cs="Book Antiqua"/>
          <w:color w:val="000000"/>
          <w:sz w:val="24"/>
          <w:szCs w:val="24"/>
        </w:rPr>
        <w:t>the s</w:t>
      </w:r>
      <w:r w:rsidRPr="00B66F5A">
        <w:rPr>
          <w:rFonts w:ascii="Book Antiqua" w:eastAsia="SimSun" w:hAnsi="Book Antiqua" w:cs="Book Antiqua"/>
          <w:color w:val="000000"/>
          <w:sz w:val="24"/>
          <w:szCs w:val="24"/>
        </w:rPr>
        <w:t>ympathetic nervous system stimulation causes vasoconstriction of skin blood vessels and decreases the blood flow, forming a vicious c</w:t>
      </w:r>
      <w:r w:rsidR="00ED1356">
        <w:rPr>
          <w:rFonts w:ascii="Book Antiqua" w:eastAsia="SimSun" w:hAnsi="Book Antiqua" w:cs="Book Antiqua"/>
          <w:color w:val="000000"/>
          <w:sz w:val="24"/>
          <w:szCs w:val="24"/>
        </w:rPr>
        <w:t>y</w:t>
      </w:r>
      <w:r w:rsidRPr="00B66F5A">
        <w:rPr>
          <w:rFonts w:ascii="Book Antiqua" w:eastAsia="SimSun" w:hAnsi="Book Antiqua" w:cs="Book Antiqua"/>
          <w:color w:val="000000"/>
          <w:sz w:val="24"/>
          <w:szCs w:val="24"/>
        </w:rPr>
        <w:t xml:space="preserve">cle. </w:t>
      </w:r>
    </w:p>
    <w:p w14:paraId="3CB0A544" w14:textId="1DDADC0F" w:rsidR="0014342C" w:rsidRPr="00B66F5A" w:rsidRDefault="00B949D0" w:rsidP="003F168E">
      <w:pPr>
        <w:pStyle w:val="ListParagraph"/>
        <w:adjustRightInd w:val="0"/>
        <w:snapToGrid w:val="0"/>
        <w:spacing w:line="360" w:lineRule="auto"/>
        <w:ind w:firstLineChars="0" w:firstLine="720"/>
        <w:rPr>
          <w:rFonts w:ascii="Book Antiqua" w:eastAsia="SimSun" w:hAnsi="Book Antiqua" w:cs="Book Antiqua"/>
          <w:color w:val="000000"/>
          <w:sz w:val="24"/>
          <w:szCs w:val="24"/>
        </w:rPr>
      </w:pPr>
      <w:r w:rsidRPr="00B66F5A">
        <w:rPr>
          <w:rFonts w:ascii="Book Antiqua" w:eastAsia="SimSun" w:hAnsi="Book Antiqua" w:cs="Book Antiqua"/>
          <w:color w:val="000000"/>
          <w:sz w:val="24"/>
          <w:szCs w:val="24"/>
        </w:rPr>
        <w:t xml:space="preserve">The causes of the development of MTrP can be divided into two categories: </w:t>
      </w:r>
      <w:r w:rsidRPr="00B66F5A">
        <w:rPr>
          <w:rFonts w:ascii="Book Antiqua" w:eastAsia="SimSun" w:hAnsi="Book Antiqua" w:cs="Book Antiqua"/>
          <w:color w:val="000000"/>
          <w:sz w:val="24"/>
          <w:szCs w:val="24"/>
        </w:rPr>
        <w:lastRenderedPageBreak/>
        <w:t>predisposing factors and risk factors</w:t>
      </w:r>
      <w:r w:rsidRPr="00B66F5A">
        <w:rPr>
          <w:rFonts w:ascii="Book Antiqua" w:hAnsi="Book Antiqua" w:cs="Book Antiqua"/>
          <w:bCs/>
          <w:sz w:val="24"/>
          <w:szCs w:val="24"/>
          <w:vertAlign w:val="superscript"/>
        </w:rPr>
        <w:t>[11]</w:t>
      </w:r>
      <w:r w:rsidRPr="00B66F5A">
        <w:rPr>
          <w:rFonts w:ascii="Book Antiqua" w:eastAsia="SimSun" w:hAnsi="Book Antiqua" w:cs="Book Antiqua"/>
          <w:color w:val="000000"/>
          <w:sz w:val="24"/>
          <w:szCs w:val="24"/>
        </w:rPr>
        <w:t xml:space="preserve">. Predisposing factors include: (1) </w:t>
      </w:r>
      <w:r w:rsidR="00ED1356">
        <w:rPr>
          <w:rFonts w:ascii="Book Antiqua" w:eastAsia="SimSun" w:hAnsi="Book Antiqua" w:cs="Book Antiqua"/>
          <w:color w:val="000000"/>
          <w:sz w:val="24"/>
          <w:szCs w:val="24"/>
        </w:rPr>
        <w:t>a</w:t>
      </w:r>
      <w:r w:rsidRPr="00B66F5A">
        <w:rPr>
          <w:rFonts w:ascii="Book Antiqua" w:eastAsia="SimSun" w:hAnsi="Book Antiqua" w:cs="Book Antiqua"/>
          <w:color w:val="000000"/>
          <w:sz w:val="24"/>
          <w:szCs w:val="24"/>
        </w:rPr>
        <w:t xml:space="preserve">cute muscle injury or continual muscle stress; (2) mental stress, overfatigue or insufficient sleep; and (3) intense cooling of muscles. Risk factors include: (1) </w:t>
      </w:r>
      <w:r w:rsidR="00ED1356">
        <w:rPr>
          <w:rFonts w:ascii="Book Antiqua" w:eastAsia="SimSun" w:hAnsi="Book Antiqua" w:cs="Book Antiqua"/>
          <w:color w:val="000000"/>
          <w:sz w:val="24"/>
          <w:szCs w:val="24"/>
        </w:rPr>
        <w:t>h</w:t>
      </w:r>
      <w:r w:rsidRPr="00B66F5A">
        <w:rPr>
          <w:rFonts w:ascii="Book Antiqua" w:eastAsia="SimSun" w:hAnsi="Book Antiqua" w:cs="Book Antiqua"/>
          <w:color w:val="000000"/>
          <w:sz w:val="24"/>
          <w:szCs w:val="24"/>
        </w:rPr>
        <w:t xml:space="preserve">ormonal changes and metabolic defects, such as hypothyroidism and menopause; (2) </w:t>
      </w:r>
      <w:r w:rsidR="00ED1356">
        <w:rPr>
          <w:rFonts w:ascii="Book Antiqua" w:eastAsia="SimSun" w:hAnsi="Book Antiqua" w:cs="Book Antiqua"/>
          <w:color w:val="000000"/>
          <w:sz w:val="24"/>
          <w:szCs w:val="24"/>
        </w:rPr>
        <w:t>n</w:t>
      </w:r>
      <w:r w:rsidRPr="00B66F5A">
        <w:rPr>
          <w:rFonts w:ascii="Book Antiqua" w:eastAsia="SimSun" w:hAnsi="Book Antiqua" w:cs="Book Antiqua"/>
          <w:color w:val="000000"/>
          <w:sz w:val="24"/>
          <w:szCs w:val="24"/>
        </w:rPr>
        <w:t xml:space="preserve">utrient deficiency: vitamin B and iron deficiency; (3) </w:t>
      </w:r>
      <w:r w:rsidR="00ED1356">
        <w:rPr>
          <w:rFonts w:ascii="Book Antiqua" w:eastAsia="SimSun" w:hAnsi="Book Antiqua" w:cs="Book Antiqua"/>
          <w:color w:val="000000"/>
          <w:sz w:val="24"/>
          <w:szCs w:val="24"/>
        </w:rPr>
        <w:t>c</w:t>
      </w:r>
      <w:r w:rsidRPr="00B66F5A">
        <w:rPr>
          <w:rFonts w:ascii="Book Antiqua" w:eastAsia="SimSun" w:hAnsi="Book Antiqua" w:cs="Book Antiqua"/>
          <w:color w:val="000000"/>
          <w:sz w:val="24"/>
          <w:szCs w:val="24"/>
        </w:rPr>
        <w:t xml:space="preserve">hronic infection; (4) </w:t>
      </w:r>
      <w:r w:rsidR="00ED1356">
        <w:rPr>
          <w:rFonts w:ascii="Book Antiqua" w:eastAsia="SimSun" w:hAnsi="Book Antiqua" w:cs="Book Antiqua"/>
          <w:color w:val="000000"/>
          <w:sz w:val="24"/>
          <w:szCs w:val="24"/>
        </w:rPr>
        <w:t>l</w:t>
      </w:r>
      <w:r w:rsidRPr="00B66F5A">
        <w:rPr>
          <w:rFonts w:ascii="Book Antiqua" w:eastAsia="SimSun" w:hAnsi="Book Antiqua" w:cs="Book Antiqua"/>
          <w:color w:val="000000"/>
          <w:sz w:val="24"/>
          <w:szCs w:val="24"/>
        </w:rPr>
        <w:t xml:space="preserve">ocal chronic instability of biomechanics; and (5) </w:t>
      </w:r>
      <w:r w:rsidR="00ED1356">
        <w:rPr>
          <w:rFonts w:ascii="Book Antiqua" w:eastAsia="SimSun" w:hAnsi="Book Antiqua" w:cs="Book Antiqua"/>
          <w:color w:val="000000"/>
          <w:sz w:val="24"/>
          <w:szCs w:val="24"/>
        </w:rPr>
        <w:t>i</w:t>
      </w:r>
      <w:r w:rsidRPr="00B66F5A">
        <w:rPr>
          <w:rFonts w:ascii="Book Antiqua" w:eastAsia="SimSun" w:hAnsi="Book Antiqua" w:cs="Book Antiqua"/>
          <w:color w:val="000000"/>
          <w:sz w:val="24"/>
          <w:szCs w:val="24"/>
        </w:rPr>
        <w:t>mmune diseases. Traditional Chinese medicine believes that this disease is mostly caused by muscle strain, wind-cold dampness, obstruction of meridian and obstruction of Qi and blood.</w:t>
      </w:r>
    </w:p>
    <w:p w14:paraId="5FC0E40D" w14:textId="77777777" w:rsidR="0014342C" w:rsidRPr="00B66F5A" w:rsidRDefault="0014342C" w:rsidP="00B66F5A">
      <w:pPr>
        <w:pStyle w:val="ListParagraph"/>
        <w:adjustRightInd w:val="0"/>
        <w:snapToGrid w:val="0"/>
        <w:spacing w:line="360" w:lineRule="auto"/>
        <w:ind w:firstLineChars="0" w:firstLine="0"/>
        <w:rPr>
          <w:rFonts w:ascii="Book Antiqua" w:eastAsia="SimSun" w:hAnsi="Book Antiqua" w:cs="Book Antiqua"/>
          <w:color w:val="000000"/>
          <w:sz w:val="24"/>
          <w:szCs w:val="24"/>
        </w:rPr>
      </w:pPr>
    </w:p>
    <w:p w14:paraId="05F9ADAE" w14:textId="77777777" w:rsidR="0014342C" w:rsidRPr="00B66F5A" w:rsidRDefault="00B949D0" w:rsidP="00B66F5A">
      <w:pPr>
        <w:adjustRightInd w:val="0"/>
        <w:snapToGrid w:val="0"/>
        <w:spacing w:line="360" w:lineRule="auto"/>
        <w:jc w:val="both"/>
        <w:rPr>
          <w:rFonts w:ascii="Book Antiqua" w:hAnsi="Book Antiqua" w:cs="Book Antiqua"/>
          <w:b/>
          <w:bCs/>
          <w:u w:val="single"/>
        </w:rPr>
      </w:pPr>
      <w:bookmarkStart w:id="74" w:name="OLE_LINK117"/>
      <w:bookmarkStart w:id="75" w:name="OLE_LINK118"/>
      <w:r w:rsidRPr="00B66F5A">
        <w:rPr>
          <w:rFonts w:ascii="Book Antiqua" w:hAnsi="Book Antiqua" w:cs="Book Antiqua"/>
          <w:b/>
          <w:bCs/>
          <w:u w:val="single"/>
        </w:rPr>
        <w:t>EPIDEMIOLOGY</w:t>
      </w:r>
    </w:p>
    <w:bookmarkEnd w:id="74"/>
    <w:bookmarkEnd w:id="75"/>
    <w:p w14:paraId="56888F5A" w14:textId="02847B4A" w:rsidR="0014342C" w:rsidRPr="00B66F5A" w:rsidRDefault="00B949D0" w:rsidP="00B66F5A">
      <w:pPr>
        <w:pStyle w:val="ListParagraph"/>
        <w:adjustRightInd w:val="0"/>
        <w:snapToGrid w:val="0"/>
        <w:spacing w:line="360" w:lineRule="auto"/>
        <w:ind w:firstLineChars="0" w:firstLine="0"/>
        <w:rPr>
          <w:rFonts w:ascii="Book Antiqua" w:eastAsia="SimSun" w:hAnsi="Book Antiqua" w:cs="Book Antiqua"/>
          <w:color w:val="000000"/>
          <w:sz w:val="24"/>
          <w:szCs w:val="24"/>
        </w:rPr>
      </w:pPr>
      <w:r w:rsidRPr="00B66F5A">
        <w:rPr>
          <w:rFonts w:ascii="Book Antiqua" w:eastAsia="SimSun" w:hAnsi="Book Antiqua" w:cs="Book Antiqua"/>
          <w:color w:val="000000"/>
          <w:sz w:val="24"/>
          <w:szCs w:val="24"/>
        </w:rPr>
        <w:t xml:space="preserve">There are no accepted diagnostic criteria </w:t>
      </w:r>
      <w:r w:rsidR="00AE2A3B">
        <w:rPr>
          <w:rFonts w:ascii="Book Antiqua" w:eastAsia="SimSun" w:hAnsi="Book Antiqua" w:cs="Book Antiqua"/>
          <w:color w:val="000000"/>
          <w:sz w:val="24"/>
          <w:szCs w:val="24"/>
        </w:rPr>
        <w:t>for</w:t>
      </w:r>
      <w:r w:rsidRPr="00B66F5A">
        <w:rPr>
          <w:rFonts w:ascii="Book Antiqua" w:eastAsia="SimSun" w:hAnsi="Book Antiqua" w:cs="Book Antiqua"/>
          <w:color w:val="000000"/>
          <w:sz w:val="24"/>
          <w:szCs w:val="24"/>
        </w:rPr>
        <w:t xml:space="preserve"> MPS, resulting in a variable range of estimates from epidemiological studies. Most of the available data shows that MPS </w:t>
      </w:r>
      <w:r w:rsidR="00AE2A3B">
        <w:rPr>
          <w:rFonts w:ascii="Book Antiqua" w:eastAsia="SimSun" w:hAnsi="Book Antiqua" w:cs="Book Antiqua"/>
          <w:color w:val="000000"/>
          <w:sz w:val="24"/>
          <w:szCs w:val="24"/>
        </w:rPr>
        <w:t>is</w:t>
      </w:r>
      <w:r w:rsidRPr="00B66F5A">
        <w:rPr>
          <w:rFonts w:ascii="Book Antiqua" w:eastAsia="SimSun" w:hAnsi="Book Antiqua" w:cs="Book Antiqua"/>
          <w:color w:val="000000"/>
          <w:sz w:val="24"/>
          <w:szCs w:val="24"/>
        </w:rPr>
        <w:t xml:space="preserve"> usually related to musculoskeletal pain. MPS is a common disease that can be seen at any age, </w:t>
      </w:r>
      <w:r w:rsidR="00AE2A3B">
        <w:rPr>
          <w:rFonts w:ascii="Book Antiqua" w:eastAsia="SimSun" w:hAnsi="Book Antiqua" w:cs="Book Antiqua"/>
          <w:color w:val="000000"/>
          <w:sz w:val="24"/>
          <w:szCs w:val="24"/>
        </w:rPr>
        <w:t xml:space="preserve">though </w:t>
      </w:r>
      <w:r w:rsidRPr="00B66F5A">
        <w:rPr>
          <w:rFonts w:ascii="Book Antiqua" w:eastAsia="SimSun" w:hAnsi="Book Antiqua" w:cs="Book Antiqua"/>
          <w:color w:val="000000"/>
          <w:sz w:val="24"/>
          <w:szCs w:val="24"/>
        </w:rPr>
        <w:t xml:space="preserve">mostly </w:t>
      </w:r>
      <w:r w:rsidR="00AE2A3B">
        <w:rPr>
          <w:rFonts w:ascii="Book Antiqua" w:eastAsia="SimSun" w:hAnsi="Book Antiqua" w:cs="Book Antiqua"/>
          <w:color w:val="000000"/>
          <w:sz w:val="24"/>
          <w:szCs w:val="24"/>
        </w:rPr>
        <w:t>in</w:t>
      </w:r>
      <w:r w:rsidRPr="00B66F5A">
        <w:rPr>
          <w:rFonts w:ascii="Book Antiqua" w:eastAsia="SimSun" w:hAnsi="Book Antiqua" w:cs="Book Antiqua"/>
          <w:color w:val="000000"/>
          <w:sz w:val="24"/>
          <w:szCs w:val="24"/>
        </w:rPr>
        <w:t xml:space="preserve"> elder</w:t>
      </w:r>
      <w:r w:rsidR="00AE2A3B">
        <w:rPr>
          <w:rFonts w:ascii="Book Antiqua" w:eastAsia="SimSun" w:hAnsi="Book Antiqua" w:cs="Book Antiqua"/>
          <w:color w:val="000000"/>
          <w:sz w:val="24"/>
          <w:szCs w:val="24"/>
        </w:rPr>
        <w:t>ly adults</w:t>
      </w:r>
      <w:r w:rsidRPr="00B66F5A">
        <w:rPr>
          <w:rFonts w:ascii="Book Antiqua" w:eastAsia="SimSun" w:hAnsi="Book Antiqua" w:cs="Book Antiqua"/>
          <w:color w:val="000000"/>
          <w:sz w:val="24"/>
          <w:szCs w:val="24"/>
        </w:rPr>
        <w:t xml:space="preserve">, athletes, hard physical laborers and sedentary workers. </w:t>
      </w:r>
      <w:r w:rsidR="00AE2A3B">
        <w:rPr>
          <w:rFonts w:ascii="Book Antiqua" w:eastAsia="SimSun" w:hAnsi="Book Antiqua" w:cs="Book Antiqua"/>
          <w:color w:val="000000"/>
          <w:sz w:val="24"/>
          <w:szCs w:val="24"/>
        </w:rPr>
        <w:t xml:space="preserve">About </w:t>
      </w:r>
      <w:r w:rsidRPr="00B66F5A">
        <w:rPr>
          <w:rFonts w:ascii="Book Antiqua" w:eastAsia="SimSun" w:hAnsi="Book Antiqua" w:cs="Book Antiqua"/>
          <w:color w:val="000000"/>
          <w:sz w:val="24"/>
          <w:szCs w:val="24"/>
        </w:rPr>
        <w:t>30</w:t>
      </w:r>
      <w:r w:rsidR="00AE2A3B">
        <w:rPr>
          <w:rFonts w:ascii="Book Antiqua" w:eastAsia="SimSun" w:hAnsi="Book Antiqua" w:cs="Book Antiqua"/>
          <w:color w:val="000000"/>
          <w:sz w:val="24"/>
          <w:szCs w:val="24"/>
        </w:rPr>
        <w:t>.0</w:t>
      </w:r>
      <w:r w:rsidRPr="00B66F5A">
        <w:rPr>
          <w:rFonts w:ascii="Book Antiqua" w:eastAsia="SimSun" w:hAnsi="Book Antiqua" w:cs="Book Antiqua"/>
          <w:color w:val="000000"/>
          <w:sz w:val="24"/>
          <w:szCs w:val="24"/>
        </w:rPr>
        <w:t>% to 93</w:t>
      </w:r>
      <w:r w:rsidR="00AE2A3B">
        <w:rPr>
          <w:rFonts w:ascii="Book Antiqua" w:eastAsia="SimSun" w:hAnsi="Book Antiqua" w:cs="Book Antiqua"/>
          <w:color w:val="000000"/>
          <w:sz w:val="24"/>
          <w:szCs w:val="24"/>
        </w:rPr>
        <w:t>.0</w:t>
      </w:r>
      <w:r w:rsidRPr="00B66F5A">
        <w:rPr>
          <w:rFonts w:ascii="Book Antiqua" w:eastAsia="SimSun" w:hAnsi="Book Antiqua" w:cs="Book Antiqua"/>
          <w:color w:val="000000"/>
          <w:sz w:val="24"/>
          <w:szCs w:val="24"/>
        </w:rPr>
        <w:t>% of patients with musculoskeletal pain suffer from MPS. About 46.1% of the patients reveal active MTrP in the physical examinations</w:t>
      </w:r>
      <w:r w:rsidRPr="00B66F5A">
        <w:rPr>
          <w:rFonts w:ascii="Book Antiqua" w:hAnsi="Book Antiqua" w:cs="Book Antiqua"/>
          <w:bCs/>
          <w:sz w:val="24"/>
          <w:szCs w:val="24"/>
          <w:vertAlign w:val="superscript"/>
        </w:rPr>
        <w:t>[2,12]</w:t>
      </w:r>
      <w:r w:rsidRPr="00B66F5A">
        <w:rPr>
          <w:rFonts w:ascii="Book Antiqua" w:eastAsia="SimSun" w:hAnsi="Book Antiqua" w:cs="Book Antiqua"/>
          <w:color w:val="000000"/>
          <w:sz w:val="24"/>
          <w:szCs w:val="24"/>
        </w:rPr>
        <w:t>. Clinical studies have shown that at least 40</w:t>
      </w:r>
      <w:r w:rsidR="00AE2A3B">
        <w:rPr>
          <w:rFonts w:ascii="Book Antiqua" w:eastAsia="SimSun" w:hAnsi="Book Antiqua" w:cs="Book Antiqua"/>
          <w:color w:val="000000"/>
          <w:sz w:val="24"/>
          <w:szCs w:val="24"/>
        </w:rPr>
        <w:t>.0</w:t>
      </w:r>
      <w:r w:rsidRPr="00B66F5A">
        <w:rPr>
          <w:rFonts w:ascii="Book Antiqua" w:eastAsia="SimSun" w:hAnsi="Book Antiqua" w:cs="Book Antiqua"/>
          <w:color w:val="000000"/>
          <w:sz w:val="24"/>
          <w:szCs w:val="24"/>
        </w:rPr>
        <w:t xml:space="preserve">% of skeletal muscle pain syndrome is mainly because of the activated </w:t>
      </w:r>
      <w:r w:rsidR="00B87221">
        <w:rPr>
          <w:rFonts w:ascii="Book Antiqua" w:eastAsia="SimSun" w:hAnsi="Book Antiqua" w:cs="Book Antiqua"/>
          <w:color w:val="000000"/>
          <w:sz w:val="24"/>
          <w:szCs w:val="24"/>
        </w:rPr>
        <w:t>trigger points</w:t>
      </w:r>
      <w:r w:rsidRPr="00B66F5A">
        <w:rPr>
          <w:rFonts w:ascii="Book Antiqua" w:eastAsia="SimSun" w:hAnsi="Book Antiqua" w:cs="Book Antiqua"/>
          <w:color w:val="000000"/>
          <w:sz w:val="24"/>
          <w:szCs w:val="24"/>
        </w:rPr>
        <w:t xml:space="preserve"> in painful muscles</w:t>
      </w:r>
      <w:r w:rsidRPr="00B66F5A">
        <w:rPr>
          <w:rFonts w:ascii="Book Antiqua" w:hAnsi="Book Antiqua" w:cs="Book Antiqua"/>
          <w:bCs/>
          <w:sz w:val="24"/>
          <w:szCs w:val="24"/>
          <w:vertAlign w:val="superscript"/>
        </w:rPr>
        <w:t>[13]</w:t>
      </w:r>
      <w:r w:rsidRPr="00B66F5A">
        <w:rPr>
          <w:rFonts w:ascii="Book Antiqua" w:eastAsia="SimSun" w:hAnsi="Book Antiqua" w:cs="Book Antiqua"/>
          <w:color w:val="000000"/>
          <w:sz w:val="24"/>
          <w:szCs w:val="24"/>
        </w:rPr>
        <w:t xml:space="preserve">. The predilection sites of MPS are the neck, shoulders and back. At present, the prevalence rate of chronic pain induced by </w:t>
      </w:r>
      <w:r w:rsidR="00B87221">
        <w:rPr>
          <w:rFonts w:ascii="Book Antiqua" w:eastAsia="SimSun" w:hAnsi="Book Antiqua" w:cs="Book Antiqua"/>
          <w:color w:val="000000"/>
          <w:sz w:val="24"/>
          <w:szCs w:val="24"/>
        </w:rPr>
        <w:t>trigger points</w:t>
      </w:r>
      <w:r w:rsidRPr="00B66F5A">
        <w:rPr>
          <w:rFonts w:ascii="Book Antiqua" w:eastAsia="SimSun" w:hAnsi="Book Antiqua" w:cs="Book Antiqua"/>
          <w:color w:val="000000"/>
          <w:sz w:val="24"/>
          <w:szCs w:val="24"/>
        </w:rPr>
        <w:t xml:space="preserve"> is increasing annually. The patients suffer</w:t>
      </w:r>
      <w:r w:rsidR="00AE2A3B">
        <w:rPr>
          <w:rFonts w:ascii="Book Antiqua" w:eastAsia="SimSun" w:hAnsi="Book Antiqua" w:cs="Book Antiqua"/>
          <w:color w:val="000000"/>
          <w:sz w:val="24"/>
          <w:szCs w:val="24"/>
        </w:rPr>
        <w:t>ing</w:t>
      </w:r>
      <w:r w:rsidRPr="00B66F5A">
        <w:rPr>
          <w:rFonts w:ascii="Book Antiqua" w:eastAsia="SimSun" w:hAnsi="Book Antiqua" w:cs="Book Antiqua"/>
          <w:color w:val="000000"/>
          <w:sz w:val="24"/>
          <w:szCs w:val="24"/>
        </w:rPr>
        <w:t xml:space="preserve"> from MPS present as persistent pain, and the range of physical motion always decreases with the age increase.</w:t>
      </w:r>
    </w:p>
    <w:p w14:paraId="4FF050CD" w14:textId="77777777" w:rsidR="0014342C" w:rsidRPr="00B66F5A" w:rsidRDefault="0014342C" w:rsidP="00B66F5A">
      <w:pPr>
        <w:pStyle w:val="ListParagraph"/>
        <w:adjustRightInd w:val="0"/>
        <w:snapToGrid w:val="0"/>
        <w:spacing w:line="360" w:lineRule="auto"/>
        <w:ind w:firstLineChars="0" w:firstLine="0"/>
        <w:rPr>
          <w:rFonts w:ascii="Book Antiqua" w:eastAsia="SimSun" w:hAnsi="Book Antiqua" w:cs="Book Antiqua"/>
          <w:color w:val="000000"/>
          <w:sz w:val="24"/>
          <w:szCs w:val="24"/>
        </w:rPr>
      </w:pPr>
    </w:p>
    <w:p w14:paraId="5158B1E5" w14:textId="77777777" w:rsidR="0014342C" w:rsidRPr="00B66F5A" w:rsidRDefault="00B949D0" w:rsidP="00B66F5A">
      <w:pPr>
        <w:adjustRightInd w:val="0"/>
        <w:snapToGrid w:val="0"/>
        <w:spacing w:line="360" w:lineRule="auto"/>
        <w:jc w:val="both"/>
        <w:rPr>
          <w:rFonts w:ascii="Book Antiqua" w:hAnsi="Book Antiqua" w:cs="Book Antiqua"/>
          <w:b/>
          <w:bCs/>
          <w:u w:val="single"/>
        </w:rPr>
      </w:pPr>
      <w:bookmarkStart w:id="76" w:name="OLE_LINK119"/>
      <w:bookmarkStart w:id="77" w:name="OLE_LINK120"/>
      <w:bookmarkStart w:id="78" w:name="OLE_LINK121"/>
      <w:r w:rsidRPr="00B66F5A">
        <w:rPr>
          <w:rFonts w:ascii="Book Antiqua" w:hAnsi="Book Antiqua" w:cs="Book Antiqua"/>
          <w:b/>
          <w:bCs/>
          <w:u w:val="single"/>
        </w:rPr>
        <w:t>PATHOGENESIS</w:t>
      </w:r>
    </w:p>
    <w:bookmarkEnd w:id="76"/>
    <w:bookmarkEnd w:id="77"/>
    <w:bookmarkEnd w:id="78"/>
    <w:p w14:paraId="52AD8DD5" w14:textId="2E6730C5" w:rsidR="0014342C" w:rsidRPr="00B66F5A" w:rsidRDefault="00B949D0" w:rsidP="00B66F5A">
      <w:pPr>
        <w:adjustRightInd w:val="0"/>
        <w:snapToGrid w:val="0"/>
        <w:spacing w:line="360" w:lineRule="auto"/>
        <w:jc w:val="both"/>
        <w:rPr>
          <w:rFonts w:ascii="Book Antiqua" w:hAnsi="Book Antiqua" w:cs="Book Antiqua"/>
        </w:rPr>
      </w:pPr>
      <w:r w:rsidRPr="00B66F5A">
        <w:rPr>
          <w:rFonts w:ascii="Book Antiqua" w:hAnsi="Book Antiqua" w:cs="Book Antiqua"/>
        </w:rPr>
        <w:t xml:space="preserve">The mechanisms underlying myofascial pain and formation of </w:t>
      </w:r>
      <w:r w:rsidRPr="00B66F5A">
        <w:rPr>
          <w:rFonts w:ascii="Book Antiqua" w:eastAsia="SimSun" w:hAnsi="Book Antiqua" w:cs="Book Antiqua"/>
          <w:color w:val="000000"/>
        </w:rPr>
        <w:t>MTrPs</w:t>
      </w:r>
      <w:r w:rsidRPr="00B66F5A">
        <w:rPr>
          <w:rFonts w:ascii="Book Antiqua" w:hAnsi="Book Antiqua" w:cs="Book Antiqua"/>
        </w:rPr>
        <w:t xml:space="preserve"> are still unclear. Mense</w:t>
      </w:r>
      <w:r w:rsidRPr="00B66F5A">
        <w:rPr>
          <w:rFonts w:ascii="Book Antiqua" w:hAnsi="Book Antiqua" w:cs="Book Antiqua"/>
          <w:lang w:eastAsia="zh-CN"/>
        </w:rPr>
        <w:t xml:space="preserve"> </w:t>
      </w:r>
      <w:r w:rsidRPr="00B66F5A">
        <w:rPr>
          <w:rFonts w:ascii="Book Antiqua" w:hAnsi="Book Antiqua" w:cs="Book Antiqua"/>
          <w:i/>
          <w:lang w:eastAsia="zh-CN"/>
        </w:rPr>
        <w:t>et al</w:t>
      </w:r>
      <w:r w:rsidRPr="00B66F5A">
        <w:rPr>
          <w:rFonts w:ascii="Book Antiqua" w:hAnsi="Book Antiqua" w:cs="Book Antiqua"/>
          <w:bCs/>
          <w:vertAlign w:val="superscript"/>
        </w:rPr>
        <w:t>[14]</w:t>
      </w:r>
      <w:r w:rsidRPr="00B66F5A">
        <w:rPr>
          <w:rFonts w:ascii="Book Antiqua" w:hAnsi="Book Antiqua" w:cs="Book Antiqua"/>
        </w:rPr>
        <w:t xml:space="preserve"> proposed that the </w:t>
      </w:r>
      <w:r w:rsidRPr="00B66F5A">
        <w:rPr>
          <w:rFonts w:ascii="Book Antiqua" w:eastAsia="SimSun" w:hAnsi="Book Antiqua" w:cs="Book Antiqua"/>
          <w:color w:val="000000"/>
        </w:rPr>
        <w:t>MTrPs</w:t>
      </w:r>
      <w:r w:rsidRPr="00B66F5A">
        <w:rPr>
          <w:rFonts w:ascii="Book Antiqua" w:hAnsi="Book Antiqua" w:cs="Book Antiqua"/>
        </w:rPr>
        <w:t xml:space="preserve"> might be initiated by</w:t>
      </w:r>
      <w:r w:rsidR="00055BCB">
        <w:rPr>
          <w:rFonts w:ascii="Book Antiqua" w:hAnsi="Book Antiqua" w:cs="Book Antiqua"/>
        </w:rPr>
        <w:t xml:space="preserve"> an</w:t>
      </w:r>
      <w:r w:rsidRPr="00B66F5A">
        <w:rPr>
          <w:rFonts w:ascii="Book Antiqua" w:hAnsi="Book Antiqua" w:cs="Book Antiqua"/>
        </w:rPr>
        <w:t xml:space="preserve"> abnormal increase of acetylcholine at</w:t>
      </w:r>
      <w:r w:rsidR="00055BCB">
        <w:rPr>
          <w:rFonts w:ascii="Book Antiqua" w:hAnsi="Book Antiqua" w:cs="Book Antiqua"/>
        </w:rPr>
        <w:t xml:space="preserve"> the</w:t>
      </w:r>
      <w:r w:rsidRPr="00B66F5A">
        <w:rPr>
          <w:rFonts w:ascii="Book Antiqua" w:hAnsi="Book Antiqua" w:cs="Book Antiqua"/>
        </w:rPr>
        <w:t xml:space="preserve"> motor endplate, leading to a consistent muscle contraction, which may be enhanced in traumatic/microtraumatic conditions produced by a local acute or chronic overload. The consistent muscle contraction in turn increases local energy consumption and local ischemia. The changes may induce pain or pain hypersensitivity by enhancing the local release of nociceptive substances, including substance P, calcitonin </w:t>
      </w:r>
      <w:r w:rsidRPr="00B66F5A">
        <w:rPr>
          <w:rFonts w:ascii="Book Antiqua" w:hAnsi="Book Antiqua" w:cs="Book Antiqua"/>
        </w:rPr>
        <w:lastRenderedPageBreak/>
        <w:t>gene-related peptide and proinflammatory cytokines</w:t>
      </w:r>
      <w:r w:rsidRPr="00B66F5A">
        <w:rPr>
          <w:rFonts w:ascii="Book Antiqua" w:hAnsi="Book Antiqua" w:cs="Book Antiqua"/>
          <w:bCs/>
          <w:vertAlign w:val="superscript"/>
        </w:rPr>
        <w:t>[15,16]</w:t>
      </w:r>
      <w:r w:rsidRPr="00B66F5A">
        <w:rPr>
          <w:rFonts w:ascii="Book Antiqua" w:hAnsi="Book Antiqua" w:cs="Book Antiqua"/>
        </w:rPr>
        <w:t xml:space="preserve">. The substances can sometimes spread to adjacent spinal cord segments and cause referred pain characterized by </w:t>
      </w:r>
      <w:r w:rsidRPr="00B66F5A">
        <w:rPr>
          <w:rFonts w:ascii="Book Antiqua" w:eastAsia="SimSun" w:hAnsi="Book Antiqua" w:cs="Book Antiqua"/>
          <w:color w:val="000000"/>
        </w:rPr>
        <w:t>MTrPs</w:t>
      </w:r>
      <w:r w:rsidRPr="00B66F5A">
        <w:rPr>
          <w:rFonts w:ascii="Book Antiqua" w:hAnsi="Book Antiqua" w:cs="Book Antiqua"/>
          <w:bCs/>
          <w:vertAlign w:val="superscript"/>
        </w:rPr>
        <w:t>[17]</w:t>
      </w:r>
      <w:r w:rsidRPr="00B66F5A">
        <w:rPr>
          <w:rFonts w:ascii="Book Antiqua" w:hAnsi="Book Antiqua" w:cs="Book Antiqua"/>
        </w:rPr>
        <w:t>. The central pain sensitization can increase the excitability of neurons and the expansion of the neuronal receptive fields causing refractory referred pain</w:t>
      </w:r>
      <w:r w:rsidRPr="00B66F5A">
        <w:rPr>
          <w:rFonts w:ascii="Book Antiqua" w:hAnsi="Book Antiqua" w:cs="Book Antiqua"/>
          <w:bCs/>
          <w:vertAlign w:val="superscript"/>
        </w:rPr>
        <w:t>[18]</w:t>
      </w:r>
      <w:r w:rsidRPr="00B66F5A">
        <w:rPr>
          <w:rFonts w:ascii="Book Antiqua" w:hAnsi="Book Antiqua" w:cs="Book Antiqua"/>
        </w:rPr>
        <w:t xml:space="preserve">. Alternatively, Stecco </w:t>
      </w:r>
      <w:r w:rsidRPr="00B66F5A">
        <w:rPr>
          <w:rFonts w:ascii="Book Antiqua" w:hAnsi="Book Antiqua" w:cs="Book Antiqua"/>
          <w:i/>
        </w:rPr>
        <w:t>et al</w:t>
      </w:r>
      <w:r w:rsidRPr="00B66F5A">
        <w:rPr>
          <w:rFonts w:ascii="Book Antiqua" w:hAnsi="Book Antiqua" w:cs="Book Antiqua"/>
          <w:bCs/>
          <w:vertAlign w:val="superscript"/>
        </w:rPr>
        <w:t>[19]</w:t>
      </w:r>
      <w:r w:rsidRPr="00B66F5A">
        <w:rPr>
          <w:rFonts w:ascii="Book Antiqua" w:hAnsi="Book Antiqua" w:cs="Book Antiqua"/>
        </w:rPr>
        <w:t xml:space="preserve"> suggested that muscular fascia, a form of connective tissue, may undergo pathological change under overload and damage leading to the biomechanical change of muscles and eventually to the reduction of contraction force and flexibility of muscles</w:t>
      </w:r>
      <w:r w:rsidRPr="00B66F5A">
        <w:rPr>
          <w:rFonts w:ascii="Book Antiqua" w:hAnsi="Book Antiqua" w:cs="Book Antiqua"/>
          <w:bCs/>
          <w:vertAlign w:val="superscript"/>
        </w:rPr>
        <w:t>[20]</w:t>
      </w:r>
      <w:r w:rsidRPr="00B66F5A">
        <w:rPr>
          <w:rFonts w:ascii="Book Antiqua" w:hAnsi="Book Antiqua" w:cs="Book Antiqua"/>
        </w:rPr>
        <w:t>. The inflammatory changes mentioned above may exacerbate the pathological change, leading to pain or enhancing pain. The pathological change of muscular fascia may be related to the abnormal changes in myofibrils, fibroblasts and extracellular matrix</w:t>
      </w:r>
      <w:r w:rsidRPr="00B66F5A">
        <w:rPr>
          <w:rFonts w:ascii="Book Antiqua" w:hAnsi="Book Antiqua" w:cs="Book Antiqua"/>
          <w:bCs/>
          <w:vertAlign w:val="superscript"/>
        </w:rPr>
        <w:t>[21]</w:t>
      </w:r>
      <w:r w:rsidRPr="00B66F5A">
        <w:rPr>
          <w:rFonts w:ascii="Book Antiqua" w:hAnsi="Book Antiqua" w:cs="Book Antiqua"/>
        </w:rPr>
        <w:t xml:space="preserve">. </w:t>
      </w:r>
    </w:p>
    <w:p w14:paraId="672716F1" w14:textId="77777777" w:rsidR="0014342C" w:rsidRPr="00B66F5A" w:rsidRDefault="0014342C" w:rsidP="00B66F5A">
      <w:pPr>
        <w:adjustRightInd w:val="0"/>
        <w:snapToGrid w:val="0"/>
        <w:spacing w:line="360" w:lineRule="auto"/>
        <w:jc w:val="both"/>
        <w:rPr>
          <w:rFonts w:ascii="Book Antiqua" w:hAnsi="Book Antiqua" w:cs="Book Antiqua"/>
        </w:rPr>
      </w:pPr>
    </w:p>
    <w:p w14:paraId="61A81156" w14:textId="77777777" w:rsidR="0014342C" w:rsidRPr="00B66F5A" w:rsidRDefault="00B949D0" w:rsidP="00B66F5A">
      <w:pPr>
        <w:pStyle w:val="ListParagraph"/>
        <w:adjustRightInd w:val="0"/>
        <w:snapToGrid w:val="0"/>
        <w:spacing w:line="360" w:lineRule="auto"/>
        <w:ind w:firstLineChars="0" w:firstLine="0"/>
        <w:rPr>
          <w:rFonts w:ascii="Book Antiqua" w:hAnsi="Book Antiqua" w:cs="Book Antiqua"/>
          <w:b/>
          <w:bCs/>
          <w:sz w:val="24"/>
          <w:szCs w:val="24"/>
          <w:u w:val="single"/>
        </w:rPr>
      </w:pPr>
      <w:bookmarkStart w:id="79" w:name="OLE_LINK122"/>
      <w:bookmarkStart w:id="80" w:name="OLE_LINK123"/>
      <w:r w:rsidRPr="00B66F5A">
        <w:rPr>
          <w:rFonts w:ascii="Book Antiqua" w:hAnsi="Book Antiqua" w:cs="Book Antiqua"/>
          <w:b/>
          <w:color w:val="000000" w:themeColor="text1"/>
          <w:sz w:val="24"/>
          <w:szCs w:val="24"/>
          <w:u w:val="single"/>
        </w:rPr>
        <w:t>CLINICAL MANIFESTSTIONS</w:t>
      </w:r>
    </w:p>
    <w:bookmarkEnd w:id="79"/>
    <w:bookmarkEnd w:id="80"/>
    <w:p w14:paraId="07ADFEC4" w14:textId="54D1F2D4" w:rsidR="0014342C" w:rsidRPr="00B66F5A" w:rsidRDefault="00B949D0" w:rsidP="00B66F5A">
      <w:pPr>
        <w:adjustRightInd w:val="0"/>
        <w:snapToGrid w:val="0"/>
        <w:spacing w:line="360" w:lineRule="auto"/>
        <w:jc w:val="both"/>
        <w:rPr>
          <w:rFonts w:ascii="Book Antiqua" w:hAnsi="Book Antiqua" w:cs="Book Antiqua"/>
        </w:rPr>
      </w:pPr>
      <w:r w:rsidRPr="00B66F5A">
        <w:rPr>
          <w:rFonts w:ascii="Book Antiqua" w:hAnsi="Book Antiqua" w:cs="Book Antiqua"/>
        </w:rPr>
        <w:t>MPS is often secondary to a variety of diseases or co</w:t>
      </w:r>
      <w:r w:rsidR="00B87221">
        <w:rPr>
          <w:rFonts w:ascii="Book Antiqua" w:hAnsi="Book Antiqua" w:cs="Book Antiqua"/>
        </w:rPr>
        <w:t>morbidities</w:t>
      </w:r>
      <w:r w:rsidR="00055BCB">
        <w:rPr>
          <w:rFonts w:ascii="Book Antiqua" w:hAnsi="Book Antiqua" w:cs="Book Antiqua"/>
        </w:rPr>
        <w:t>.</w:t>
      </w:r>
      <w:r w:rsidRPr="00B66F5A">
        <w:rPr>
          <w:rFonts w:ascii="Book Antiqua" w:hAnsi="Book Antiqua" w:cs="Book Antiqua"/>
        </w:rPr>
        <w:t xml:space="preserve"> </w:t>
      </w:r>
      <w:r w:rsidR="00055BCB">
        <w:rPr>
          <w:rFonts w:ascii="Book Antiqua" w:hAnsi="Book Antiqua" w:cs="Book Antiqua"/>
        </w:rPr>
        <w:t>I</w:t>
      </w:r>
      <w:r w:rsidRPr="00B66F5A">
        <w:rPr>
          <w:rFonts w:ascii="Book Antiqua" w:hAnsi="Book Antiqua" w:cs="Book Antiqua"/>
        </w:rPr>
        <w:t xml:space="preserve">t is often unidentified and misdiagnosed, resulting in wrong treatment. Therefore, we should </w:t>
      </w:r>
      <w:r w:rsidR="00055BCB">
        <w:rPr>
          <w:rFonts w:ascii="Book Antiqua" w:hAnsi="Book Antiqua" w:cs="Book Antiqua"/>
        </w:rPr>
        <w:t>increase</w:t>
      </w:r>
      <w:r w:rsidRPr="00B66F5A">
        <w:rPr>
          <w:rFonts w:ascii="Book Antiqua" w:hAnsi="Book Antiqua" w:cs="Book Antiqua"/>
        </w:rPr>
        <w:t xml:space="preserve"> our understanding of the disease. Different parts of MPS have different clinical manifestations</w:t>
      </w:r>
      <w:r w:rsidR="00055BCB">
        <w:rPr>
          <w:rFonts w:ascii="Book Antiqua" w:hAnsi="Book Antiqua" w:cs="Book Antiqua"/>
        </w:rPr>
        <w:t>.</w:t>
      </w:r>
      <w:r w:rsidRPr="00B66F5A">
        <w:rPr>
          <w:rFonts w:ascii="Book Antiqua" w:hAnsi="Book Antiqua" w:cs="Book Antiqua"/>
        </w:rPr>
        <w:t xml:space="preserve"> </w:t>
      </w:r>
      <w:r w:rsidR="00055BCB">
        <w:rPr>
          <w:rFonts w:ascii="Book Antiqua" w:hAnsi="Book Antiqua" w:cs="Book Antiqua"/>
        </w:rPr>
        <w:t>T</w:t>
      </w:r>
      <w:r w:rsidRPr="00B66F5A">
        <w:rPr>
          <w:rFonts w:ascii="Book Antiqua" w:hAnsi="Book Antiqua" w:cs="Book Antiqua"/>
        </w:rPr>
        <w:t>he following are common characteristics</w:t>
      </w:r>
      <w:r w:rsidRPr="00B66F5A">
        <w:rPr>
          <w:rFonts w:ascii="Book Antiqua" w:hAnsi="Book Antiqua" w:cs="Book Antiqua"/>
          <w:bCs/>
          <w:vertAlign w:val="superscript"/>
        </w:rPr>
        <w:t>[22-26]</w:t>
      </w:r>
      <w:r w:rsidRPr="00B66F5A">
        <w:rPr>
          <w:rFonts w:ascii="Book Antiqua" w:hAnsi="Book Antiqua" w:cs="Book Antiqua"/>
        </w:rPr>
        <w:t>.</w:t>
      </w:r>
    </w:p>
    <w:p w14:paraId="0DF47C9C" w14:textId="77777777" w:rsidR="00B14582" w:rsidRPr="00B66F5A" w:rsidRDefault="00B14582" w:rsidP="00B66F5A">
      <w:pPr>
        <w:pStyle w:val="ListParagraph"/>
        <w:adjustRightInd w:val="0"/>
        <w:snapToGrid w:val="0"/>
        <w:spacing w:line="360" w:lineRule="auto"/>
        <w:ind w:firstLineChars="0" w:firstLine="0"/>
        <w:rPr>
          <w:rFonts w:ascii="Book Antiqua" w:hAnsi="Book Antiqua" w:cs="Book Antiqua"/>
          <w:sz w:val="24"/>
          <w:szCs w:val="24"/>
        </w:rPr>
      </w:pPr>
    </w:p>
    <w:p w14:paraId="2510C15F" w14:textId="77777777" w:rsidR="00B14582" w:rsidRPr="00B66F5A" w:rsidRDefault="00B949D0" w:rsidP="00B66F5A">
      <w:pPr>
        <w:pStyle w:val="ListParagraph"/>
        <w:adjustRightInd w:val="0"/>
        <w:snapToGrid w:val="0"/>
        <w:spacing w:line="360" w:lineRule="auto"/>
        <w:ind w:firstLineChars="0" w:firstLine="0"/>
        <w:rPr>
          <w:rFonts w:ascii="Book Antiqua" w:hAnsi="Book Antiqua" w:cs="Book Antiqua"/>
          <w:b/>
          <w:bCs/>
          <w:i/>
          <w:iCs/>
          <w:sz w:val="24"/>
          <w:szCs w:val="24"/>
        </w:rPr>
      </w:pPr>
      <w:r w:rsidRPr="00B66F5A">
        <w:rPr>
          <w:rFonts w:ascii="Book Antiqua" w:hAnsi="Book Antiqua" w:cs="Book Antiqua"/>
          <w:b/>
          <w:bCs/>
          <w:i/>
          <w:iCs/>
          <w:sz w:val="24"/>
          <w:szCs w:val="24"/>
        </w:rPr>
        <w:t>Symptoms</w:t>
      </w:r>
    </w:p>
    <w:p w14:paraId="3913559C" w14:textId="595571FD" w:rsidR="0014342C" w:rsidRPr="00B66F5A" w:rsidRDefault="00B949D0" w:rsidP="00B66F5A">
      <w:pPr>
        <w:pStyle w:val="ListParagraph"/>
        <w:adjustRightInd w:val="0"/>
        <w:snapToGrid w:val="0"/>
        <w:spacing w:line="360" w:lineRule="auto"/>
        <w:ind w:firstLineChars="0" w:firstLine="0"/>
        <w:rPr>
          <w:rFonts w:ascii="Book Antiqua" w:hAnsi="Book Antiqua" w:cs="Book Antiqua"/>
          <w:sz w:val="24"/>
          <w:szCs w:val="24"/>
        </w:rPr>
      </w:pPr>
      <w:r w:rsidRPr="00B66F5A">
        <w:rPr>
          <w:rFonts w:ascii="Book Antiqua" w:hAnsi="Book Antiqua" w:cs="Book Antiqua"/>
          <w:sz w:val="24"/>
          <w:szCs w:val="24"/>
        </w:rPr>
        <w:t>(1) Pain</w:t>
      </w:r>
      <w:r w:rsidR="00B0527A" w:rsidRPr="00B66F5A">
        <w:rPr>
          <w:rFonts w:ascii="Book Antiqua" w:hAnsi="Book Antiqua" w:cs="Book Antiqua"/>
          <w:sz w:val="24"/>
          <w:szCs w:val="24"/>
        </w:rPr>
        <w:t>:</w:t>
      </w:r>
      <w:r w:rsidRPr="00B66F5A">
        <w:rPr>
          <w:rFonts w:ascii="Book Antiqua" w:hAnsi="Book Antiqua" w:cs="Book Antiqua"/>
          <w:sz w:val="24"/>
          <w:szCs w:val="24"/>
        </w:rPr>
        <w:t xml:space="preserve"> </w:t>
      </w:r>
      <w:r w:rsidR="00055BCB">
        <w:rPr>
          <w:rFonts w:ascii="Book Antiqua" w:hAnsi="Book Antiqua" w:cs="Book Antiqua"/>
          <w:sz w:val="24"/>
          <w:szCs w:val="24"/>
        </w:rPr>
        <w:t>i</w:t>
      </w:r>
      <w:r w:rsidRPr="00B66F5A">
        <w:rPr>
          <w:rFonts w:ascii="Book Antiqua" w:hAnsi="Book Antiqua" w:cs="Book Antiqua"/>
          <w:sz w:val="24"/>
          <w:szCs w:val="24"/>
        </w:rPr>
        <w:t xml:space="preserve">t is characterized by regional pain, which is mostly acid distension pain, with a few associated with burning pain, jumping pain, numbness and sensory abnormality. </w:t>
      </w:r>
      <w:r w:rsidR="00055BCB">
        <w:rPr>
          <w:rFonts w:ascii="Book Antiqua" w:hAnsi="Book Antiqua" w:cs="Book Antiqua"/>
          <w:sz w:val="24"/>
          <w:szCs w:val="24"/>
        </w:rPr>
        <w:t>I</w:t>
      </w:r>
      <w:r w:rsidRPr="00B66F5A">
        <w:rPr>
          <w:rFonts w:ascii="Book Antiqua" w:hAnsi="Book Antiqua" w:cs="Book Antiqua"/>
          <w:sz w:val="24"/>
          <w:szCs w:val="24"/>
        </w:rPr>
        <w:t>t can manifest as persistent pain, and a few can be paroxysmal. Cold, fatigue and muscle overload can induce aggravating pain, which can be alleviated by mild activity and heat; (2) Stiffness and limit</w:t>
      </w:r>
      <w:r w:rsidR="00055BCB">
        <w:rPr>
          <w:rFonts w:ascii="Book Antiqua" w:hAnsi="Book Antiqua" w:cs="Book Antiqua"/>
          <w:sz w:val="24"/>
          <w:szCs w:val="24"/>
        </w:rPr>
        <w:t>ed</w:t>
      </w:r>
      <w:r w:rsidRPr="00B66F5A">
        <w:rPr>
          <w:rFonts w:ascii="Book Antiqua" w:hAnsi="Book Antiqua" w:cs="Book Antiqua"/>
          <w:sz w:val="24"/>
          <w:szCs w:val="24"/>
        </w:rPr>
        <w:t xml:space="preserve"> range of motion</w:t>
      </w:r>
      <w:r w:rsidR="00B0527A" w:rsidRPr="00B66F5A">
        <w:rPr>
          <w:rFonts w:ascii="Book Antiqua" w:hAnsi="Book Antiqua" w:cs="Book Antiqua"/>
          <w:sz w:val="24"/>
          <w:szCs w:val="24"/>
        </w:rPr>
        <w:t>:</w:t>
      </w:r>
      <w:r w:rsidRPr="00B66F5A">
        <w:rPr>
          <w:rFonts w:ascii="Book Antiqua" w:hAnsi="Book Antiqua" w:cs="Book Antiqua"/>
          <w:sz w:val="24"/>
          <w:szCs w:val="24"/>
        </w:rPr>
        <w:t xml:space="preserve"> </w:t>
      </w:r>
      <w:r w:rsidR="00055BCB">
        <w:rPr>
          <w:rFonts w:ascii="Book Antiqua" w:hAnsi="Book Antiqua" w:cs="Book Antiqua"/>
          <w:sz w:val="24"/>
          <w:szCs w:val="24"/>
        </w:rPr>
        <w:t>i</w:t>
      </w:r>
      <w:r w:rsidRPr="00B66F5A">
        <w:rPr>
          <w:rFonts w:ascii="Book Antiqua" w:hAnsi="Book Antiqua" w:cs="Book Antiqua"/>
          <w:sz w:val="24"/>
          <w:szCs w:val="24"/>
        </w:rPr>
        <w:t>t manifest</w:t>
      </w:r>
      <w:r w:rsidR="00055BCB">
        <w:rPr>
          <w:rFonts w:ascii="Book Antiqua" w:hAnsi="Book Antiqua" w:cs="Book Antiqua"/>
          <w:sz w:val="24"/>
          <w:szCs w:val="24"/>
        </w:rPr>
        <w:t>s</w:t>
      </w:r>
      <w:r w:rsidRPr="00B66F5A">
        <w:rPr>
          <w:rFonts w:ascii="Book Antiqua" w:hAnsi="Book Antiqua" w:cs="Book Antiqua"/>
          <w:sz w:val="24"/>
          <w:szCs w:val="24"/>
        </w:rPr>
        <w:t xml:space="preserve"> as stiffness, weakness, decreased endurance of the affected muscles and loss of related muscle coordination. The test muscles contract randomly, and the patient suddenly stop</w:t>
      </w:r>
      <w:r w:rsidR="00055BCB">
        <w:rPr>
          <w:rFonts w:ascii="Book Antiqua" w:hAnsi="Book Antiqua" w:cs="Book Antiqua"/>
          <w:sz w:val="24"/>
          <w:szCs w:val="24"/>
        </w:rPr>
        <w:t>s</w:t>
      </w:r>
      <w:r w:rsidRPr="00B66F5A">
        <w:rPr>
          <w:rFonts w:ascii="Book Antiqua" w:hAnsi="Book Antiqua" w:cs="Book Antiqua"/>
          <w:sz w:val="24"/>
          <w:szCs w:val="24"/>
        </w:rPr>
        <w:t xml:space="preserve"> pushing prematurely; (3) Dysautonomia</w:t>
      </w:r>
      <w:r w:rsidR="00B0527A" w:rsidRPr="00B66F5A">
        <w:rPr>
          <w:rFonts w:ascii="Book Antiqua" w:hAnsi="Book Antiqua" w:cs="Book Antiqua"/>
          <w:sz w:val="24"/>
          <w:szCs w:val="24"/>
        </w:rPr>
        <w:t>:</w:t>
      </w:r>
      <w:r w:rsidRPr="00B66F5A">
        <w:rPr>
          <w:rFonts w:ascii="Book Antiqua" w:hAnsi="Book Antiqua" w:cs="Book Antiqua"/>
          <w:sz w:val="24"/>
          <w:szCs w:val="24"/>
        </w:rPr>
        <w:t xml:space="preserve"> </w:t>
      </w:r>
      <w:r w:rsidR="00055BCB">
        <w:rPr>
          <w:rFonts w:ascii="Book Antiqua" w:hAnsi="Book Antiqua" w:cs="Book Antiqua"/>
          <w:sz w:val="24"/>
          <w:szCs w:val="24"/>
        </w:rPr>
        <w:t>c</w:t>
      </w:r>
      <w:r w:rsidRPr="00B66F5A">
        <w:rPr>
          <w:rFonts w:ascii="Book Antiqua" w:hAnsi="Book Antiqua" w:cs="Book Antiqua"/>
          <w:sz w:val="24"/>
          <w:szCs w:val="24"/>
        </w:rPr>
        <w:t>orresponding segmental sweating, chilling, pal</w:t>
      </w:r>
      <w:r w:rsidR="00B87221">
        <w:rPr>
          <w:rFonts w:ascii="Book Antiqua" w:hAnsi="Book Antiqua" w:cs="Book Antiqua"/>
          <w:sz w:val="24"/>
          <w:szCs w:val="24"/>
        </w:rPr>
        <w:t>l</w:t>
      </w:r>
      <w:r w:rsidRPr="00B66F5A">
        <w:rPr>
          <w:rFonts w:ascii="Book Antiqua" w:hAnsi="Book Antiqua" w:cs="Book Antiqua"/>
          <w:sz w:val="24"/>
          <w:szCs w:val="24"/>
        </w:rPr>
        <w:t xml:space="preserve">or, slight edema and vertical hair activity, </w:t>
      </w:r>
      <w:r w:rsidRPr="00B66F5A">
        <w:rPr>
          <w:rFonts w:ascii="Book Antiqua" w:hAnsi="Book Antiqua" w:cs="Book Antiqua"/>
          <w:i/>
          <w:sz w:val="24"/>
          <w:szCs w:val="24"/>
        </w:rPr>
        <w:t>etc</w:t>
      </w:r>
      <w:r w:rsidR="00B0527A" w:rsidRPr="00B66F5A">
        <w:rPr>
          <w:rFonts w:ascii="Book Antiqua" w:hAnsi="Book Antiqua" w:cs="Book Antiqua"/>
          <w:i/>
          <w:sz w:val="24"/>
          <w:szCs w:val="24"/>
        </w:rPr>
        <w:t>.</w:t>
      </w:r>
      <w:r w:rsidRPr="00B66F5A">
        <w:rPr>
          <w:rFonts w:ascii="Book Antiqua" w:hAnsi="Book Antiqua" w:cs="Book Antiqua"/>
          <w:sz w:val="24"/>
          <w:szCs w:val="24"/>
        </w:rPr>
        <w:t>; (4) Proprioceptive disorder</w:t>
      </w:r>
      <w:r w:rsidR="00B0527A" w:rsidRPr="00B66F5A">
        <w:rPr>
          <w:rFonts w:ascii="Book Antiqua" w:hAnsi="Book Antiqua" w:cs="Book Antiqua"/>
          <w:sz w:val="24"/>
          <w:szCs w:val="24"/>
        </w:rPr>
        <w:t>:</w:t>
      </w:r>
      <w:r w:rsidRPr="00B66F5A">
        <w:rPr>
          <w:rFonts w:ascii="Book Antiqua" w:hAnsi="Book Antiqua" w:cs="Book Antiqua"/>
          <w:sz w:val="24"/>
          <w:szCs w:val="24"/>
        </w:rPr>
        <w:t xml:space="preserve"> </w:t>
      </w:r>
      <w:r w:rsidR="00055BCB">
        <w:rPr>
          <w:rFonts w:ascii="Book Antiqua" w:hAnsi="Book Antiqua" w:cs="Book Antiqua"/>
          <w:sz w:val="24"/>
          <w:szCs w:val="24"/>
        </w:rPr>
        <w:t>d</w:t>
      </w:r>
      <w:r w:rsidRPr="00B66F5A">
        <w:rPr>
          <w:rFonts w:ascii="Book Antiqua" w:hAnsi="Book Antiqua" w:cs="Book Antiqua"/>
          <w:sz w:val="24"/>
          <w:szCs w:val="24"/>
        </w:rPr>
        <w:t>izziness, tinnitus, imbalance fe</w:t>
      </w:r>
      <w:r w:rsidR="00055BCB">
        <w:rPr>
          <w:rFonts w:ascii="Book Antiqua" w:hAnsi="Book Antiqua" w:cs="Book Antiqua"/>
          <w:sz w:val="24"/>
          <w:szCs w:val="24"/>
        </w:rPr>
        <w:t>e</w:t>
      </w:r>
      <w:r w:rsidRPr="00B66F5A">
        <w:rPr>
          <w:rFonts w:ascii="Book Antiqua" w:hAnsi="Book Antiqua" w:cs="Book Antiqua"/>
          <w:sz w:val="24"/>
          <w:szCs w:val="24"/>
        </w:rPr>
        <w:t>ling</w:t>
      </w:r>
      <w:r w:rsidR="00055BCB">
        <w:rPr>
          <w:rFonts w:ascii="Book Antiqua" w:hAnsi="Book Antiqua" w:cs="Book Antiqua"/>
          <w:sz w:val="24"/>
          <w:szCs w:val="24"/>
        </w:rPr>
        <w:t xml:space="preserve"> and</w:t>
      </w:r>
      <w:r w:rsidRPr="00B66F5A">
        <w:rPr>
          <w:rFonts w:ascii="Book Antiqua" w:hAnsi="Book Antiqua" w:cs="Book Antiqua"/>
          <w:sz w:val="24"/>
          <w:szCs w:val="24"/>
        </w:rPr>
        <w:t xml:space="preserve"> weight perception disorder when lifting objects. It is common in head and neck MPS; (5) Depression</w:t>
      </w:r>
      <w:r w:rsidR="00B0527A" w:rsidRPr="00B66F5A">
        <w:rPr>
          <w:rFonts w:ascii="Book Antiqua" w:hAnsi="Book Antiqua" w:cs="Book Antiqua"/>
          <w:sz w:val="24"/>
          <w:szCs w:val="24"/>
        </w:rPr>
        <w:t>:</w:t>
      </w:r>
      <w:r w:rsidRPr="00B66F5A">
        <w:rPr>
          <w:rFonts w:ascii="Book Antiqua" w:hAnsi="Book Antiqua" w:cs="Book Antiqua"/>
          <w:sz w:val="24"/>
          <w:szCs w:val="24"/>
        </w:rPr>
        <w:t xml:space="preserve"> </w:t>
      </w:r>
      <w:r w:rsidR="00055BCB">
        <w:rPr>
          <w:rFonts w:ascii="Book Antiqua" w:hAnsi="Book Antiqua" w:cs="Book Antiqua"/>
          <w:sz w:val="24"/>
          <w:szCs w:val="24"/>
        </w:rPr>
        <w:t>l</w:t>
      </w:r>
      <w:r w:rsidRPr="00B66F5A">
        <w:rPr>
          <w:rFonts w:ascii="Book Antiqua" w:hAnsi="Book Antiqua" w:cs="Book Antiqua"/>
          <w:sz w:val="24"/>
          <w:szCs w:val="24"/>
        </w:rPr>
        <w:t xml:space="preserve">ong-term MPS leads to repeated visits </w:t>
      </w:r>
      <w:r w:rsidR="00055BCB">
        <w:rPr>
          <w:rFonts w:ascii="Book Antiqua" w:hAnsi="Book Antiqua" w:cs="Book Antiqua"/>
          <w:sz w:val="24"/>
          <w:szCs w:val="24"/>
        </w:rPr>
        <w:t>for</w:t>
      </w:r>
      <w:r w:rsidR="00055BCB" w:rsidRPr="00B66F5A">
        <w:rPr>
          <w:rFonts w:ascii="Book Antiqua" w:hAnsi="Book Antiqua" w:cs="Book Antiqua"/>
          <w:sz w:val="24"/>
          <w:szCs w:val="24"/>
        </w:rPr>
        <w:t xml:space="preserve"> </w:t>
      </w:r>
      <w:r w:rsidRPr="00B66F5A">
        <w:rPr>
          <w:rFonts w:ascii="Book Antiqua" w:hAnsi="Book Antiqua" w:cs="Book Antiqua"/>
          <w:sz w:val="24"/>
          <w:szCs w:val="24"/>
        </w:rPr>
        <w:t xml:space="preserve">patients and </w:t>
      </w:r>
      <w:r w:rsidRPr="00B66F5A">
        <w:rPr>
          <w:rFonts w:ascii="Book Antiqua" w:hAnsi="Book Antiqua" w:cs="Book Antiqua"/>
          <w:sz w:val="24"/>
          <w:szCs w:val="24"/>
        </w:rPr>
        <w:lastRenderedPageBreak/>
        <w:t>suspected diseases</w:t>
      </w:r>
      <w:r w:rsidR="00055BCB">
        <w:rPr>
          <w:rFonts w:ascii="Book Antiqua" w:hAnsi="Book Antiqua" w:cs="Book Antiqua"/>
          <w:sz w:val="24"/>
          <w:szCs w:val="24"/>
        </w:rPr>
        <w:t>,</w:t>
      </w:r>
      <w:r w:rsidRPr="00B66F5A">
        <w:rPr>
          <w:rFonts w:ascii="Book Antiqua" w:hAnsi="Book Antiqua" w:cs="Book Antiqua"/>
          <w:sz w:val="24"/>
          <w:szCs w:val="24"/>
        </w:rPr>
        <w:t xml:space="preserve"> which may lead to depression. It is common in patients with mental stress. Conversely, depression can reduce the pain threshold and strengthen the pain, thereby forming a vicious c</w:t>
      </w:r>
      <w:r w:rsidR="00055BCB">
        <w:rPr>
          <w:rFonts w:ascii="Book Antiqua" w:hAnsi="Book Antiqua" w:cs="Book Antiqua"/>
          <w:sz w:val="24"/>
          <w:szCs w:val="24"/>
        </w:rPr>
        <w:t>y</w:t>
      </w:r>
      <w:r w:rsidRPr="00B66F5A">
        <w:rPr>
          <w:rFonts w:ascii="Book Antiqua" w:hAnsi="Book Antiqua" w:cs="Book Antiqua"/>
          <w:sz w:val="24"/>
          <w:szCs w:val="24"/>
        </w:rPr>
        <w:t>cle; and (6) Dyssomnia</w:t>
      </w:r>
      <w:r w:rsidR="00B0527A" w:rsidRPr="00B66F5A">
        <w:rPr>
          <w:rFonts w:ascii="Book Antiqua" w:hAnsi="Book Antiqua" w:cs="Book Antiqua"/>
          <w:sz w:val="24"/>
          <w:szCs w:val="24"/>
        </w:rPr>
        <w:t>:</w:t>
      </w:r>
      <w:r w:rsidRPr="00B66F5A">
        <w:rPr>
          <w:rFonts w:ascii="Book Antiqua" w:hAnsi="Book Antiqua" w:cs="Book Antiqua"/>
          <w:sz w:val="24"/>
          <w:szCs w:val="24"/>
        </w:rPr>
        <w:t xml:space="preserve"> </w:t>
      </w:r>
      <w:r w:rsidR="00055BCB">
        <w:rPr>
          <w:rFonts w:ascii="Book Antiqua" w:hAnsi="Book Antiqua" w:cs="Book Antiqua"/>
          <w:sz w:val="24"/>
          <w:szCs w:val="24"/>
        </w:rPr>
        <w:t>p</w:t>
      </w:r>
      <w:r w:rsidRPr="00B66F5A">
        <w:rPr>
          <w:rFonts w:ascii="Book Antiqua" w:hAnsi="Book Antiqua" w:cs="Book Antiqua"/>
          <w:sz w:val="24"/>
          <w:szCs w:val="24"/>
        </w:rPr>
        <w:t>oor sleep quality is often caused by night pain and morning pain.</w:t>
      </w:r>
    </w:p>
    <w:p w14:paraId="6FC29CAA" w14:textId="77777777" w:rsidR="00B14582" w:rsidRPr="00B66F5A" w:rsidRDefault="00B14582" w:rsidP="00B66F5A">
      <w:pPr>
        <w:pStyle w:val="ListParagraph"/>
        <w:adjustRightInd w:val="0"/>
        <w:snapToGrid w:val="0"/>
        <w:spacing w:line="360" w:lineRule="auto"/>
        <w:ind w:firstLineChars="0" w:firstLine="0"/>
        <w:rPr>
          <w:rFonts w:ascii="Book Antiqua" w:hAnsi="Book Antiqua" w:cs="Book Antiqua"/>
          <w:sz w:val="24"/>
          <w:szCs w:val="24"/>
        </w:rPr>
      </w:pPr>
    </w:p>
    <w:p w14:paraId="3CA21B4A" w14:textId="77777777" w:rsidR="00B14582" w:rsidRPr="00B66F5A" w:rsidRDefault="00B949D0" w:rsidP="00B66F5A">
      <w:pPr>
        <w:pStyle w:val="ListParagraph"/>
        <w:adjustRightInd w:val="0"/>
        <w:snapToGrid w:val="0"/>
        <w:spacing w:line="360" w:lineRule="auto"/>
        <w:ind w:firstLineChars="0" w:firstLine="0"/>
        <w:rPr>
          <w:rFonts w:ascii="Book Antiqua" w:hAnsi="Book Antiqua" w:cs="Book Antiqua"/>
          <w:b/>
          <w:bCs/>
          <w:i/>
          <w:iCs/>
          <w:sz w:val="24"/>
          <w:szCs w:val="24"/>
        </w:rPr>
      </w:pPr>
      <w:r w:rsidRPr="00B66F5A">
        <w:rPr>
          <w:rFonts w:ascii="Book Antiqua" w:hAnsi="Book Antiqua" w:cs="Book Antiqua"/>
          <w:b/>
          <w:bCs/>
          <w:i/>
          <w:iCs/>
          <w:sz w:val="24"/>
          <w:szCs w:val="24"/>
        </w:rPr>
        <w:t>Signs</w:t>
      </w:r>
    </w:p>
    <w:p w14:paraId="35C80230" w14:textId="0C329470" w:rsidR="0014342C" w:rsidRPr="00B66F5A" w:rsidRDefault="00B949D0" w:rsidP="00B66F5A">
      <w:pPr>
        <w:pStyle w:val="ListParagraph"/>
        <w:adjustRightInd w:val="0"/>
        <w:snapToGrid w:val="0"/>
        <w:spacing w:line="360" w:lineRule="auto"/>
        <w:ind w:firstLineChars="0" w:firstLine="0"/>
        <w:rPr>
          <w:rFonts w:ascii="Book Antiqua" w:hAnsi="Book Antiqua" w:cs="Book Antiqua"/>
          <w:sz w:val="24"/>
          <w:szCs w:val="24"/>
        </w:rPr>
      </w:pPr>
      <w:r w:rsidRPr="00B66F5A">
        <w:rPr>
          <w:rFonts w:ascii="Book Antiqua" w:hAnsi="Book Antiqua" w:cs="Book Antiqua"/>
          <w:sz w:val="24"/>
          <w:szCs w:val="24"/>
        </w:rPr>
        <w:t>(1) Restricted movement</w:t>
      </w:r>
      <w:r w:rsidR="00B0527A" w:rsidRPr="00B66F5A">
        <w:rPr>
          <w:rFonts w:ascii="Book Antiqua" w:hAnsi="Book Antiqua" w:cs="Book Antiqua"/>
          <w:sz w:val="24"/>
          <w:szCs w:val="24"/>
        </w:rPr>
        <w:t>:</w:t>
      </w:r>
      <w:r w:rsidRPr="00B66F5A">
        <w:rPr>
          <w:rFonts w:ascii="Book Antiqua" w:hAnsi="Book Antiqua" w:cs="Book Antiqua"/>
          <w:sz w:val="24"/>
          <w:szCs w:val="24"/>
        </w:rPr>
        <w:t xml:space="preserve"> </w:t>
      </w:r>
      <w:r w:rsidR="003A1A31">
        <w:rPr>
          <w:rFonts w:ascii="Book Antiqua" w:hAnsi="Book Antiqua" w:cs="Book Antiqua"/>
          <w:sz w:val="24"/>
          <w:szCs w:val="24"/>
        </w:rPr>
        <w:t>m</w:t>
      </w:r>
      <w:r w:rsidRPr="00B66F5A">
        <w:rPr>
          <w:rFonts w:ascii="Book Antiqua" w:hAnsi="Book Antiqua" w:cs="Book Antiqua"/>
          <w:sz w:val="24"/>
          <w:szCs w:val="24"/>
        </w:rPr>
        <w:t xml:space="preserve">uscles with trigger points can be restricted from stretching due to pain during examination. No </w:t>
      </w:r>
      <w:r w:rsidR="00D62C8A" w:rsidRPr="00B66F5A">
        <w:rPr>
          <w:rFonts w:ascii="Book Antiqua" w:hAnsi="Book Antiqua" w:cs="Book Antiqua"/>
          <w:sz w:val="24"/>
          <w:szCs w:val="24"/>
        </w:rPr>
        <w:t>muscular</w:t>
      </w:r>
      <w:r w:rsidRPr="00B66F5A">
        <w:rPr>
          <w:rFonts w:ascii="Book Antiqua" w:hAnsi="Book Antiqua" w:cs="Book Antiqua"/>
          <w:sz w:val="24"/>
          <w:szCs w:val="24"/>
        </w:rPr>
        <w:t xml:space="preserve"> atrophy; (2) Taut bands</w:t>
      </w:r>
      <w:r w:rsidR="00B0527A" w:rsidRPr="00B66F5A">
        <w:rPr>
          <w:rFonts w:ascii="Book Antiqua" w:hAnsi="Book Antiqua" w:cs="Book Antiqua"/>
          <w:sz w:val="24"/>
          <w:szCs w:val="24"/>
        </w:rPr>
        <w:t>:</w:t>
      </w:r>
      <w:r w:rsidRPr="00B66F5A">
        <w:rPr>
          <w:rFonts w:ascii="Book Antiqua" w:hAnsi="Book Antiqua" w:cs="Book Antiqua"/>
          <w:sz w:val="24"/>
          <w:szCs w:val="24"/>
        </w:rPr>
        <w:t xml:space="preserve"> </w:t>
      </w:r>
      <w:r w:rsidR="003A1A31">
        <w:rPr>
          <w:rFonts w:ascii="Book Antiqua" w:hAnsi="Book Antiqua" w:cs="Book Antiqua"/>
          <w:sz w:val="24"/>
          <w:szCs w:val="24"/>
        </w:rPr>
        <w:t>c</w:t>
      </w:r>
      <w:r w:rsidRPr="00B66F5A">
        <w:rPr>
          <w:rFonts w:ascii="Book Antiqua" w:hAnsi="Book Antiqua" w:cs="Book Antiqua"/>
          <w:sz w:val="24"/>
          <w:szCs w:val="24"/>
        </w:rPr>
        <w:t>onsisting of a group of tense muscle fibers, it is sensitive and persistently stiff at palpation. Taut band can be confirmed by palpation through pressing or pinching the muscles; (3) Painful nodules or ropes</w:t>
      </w:r>
      <w:r w:rsidR="00B0527A" w:rsidRPr="00B66F5A">
        <w:rPr>
          <w:rFonts w:ascii="Book Antiqua" w:hAnsi="Book Antiqua" w:cs="Book Antiqua"/>
          <w:sz w:val="24"/>
          <w:szCs w:val="24"/>
        </w:rPr>
        <w:t>:</w:t>
      </w:r>
      <w:r w:rsidRPr="00B66F5A">
        <w:rPr>
          <w:rFonts w:ascii="Book Antiqua" w:hAnsi="Book Antiqua" w:cs="Book Antiqua"/>
          <w:sz w:val="24"/>
          <w:szCs w:val="24"/>
        </w:rPr>
        <w:t xml:space="preserve"> </w:t>
      </w:r>
      <w:r w:rsidR="003A1A31">
        <w:rPr>
          <w:rFonts w:ascii="Book Antiqua" w:hAnsi="Book Antiqua" w:cs="Book Antiqua"/>
          <w:sz w:val="24"/>
          <w:szCs w:val="24"/>
        </w:rPr>
        <w:t>m</w:t>
      </w:r>
      <w:r w:rsidRPr="00B66F5A">
        <w:rPr>
          <w:rFonts w:ascii="Book Antiqua" w:hAnsi="Book Antiqua" w:cs="Book Antiqua"/>
          <w:sz w:val="24"/>
          <w:szCs w:val="24"/>
        </w:rPr>
        <w:t xml:space="preserve">uscle spasm is a kind of involuntary muscle contraction. Unlike the muscle tension band </w:t>
      </w:r>
      <w:r w:rsidR="003A1A31">
        <w:rPr>
          <w:rFonts w:ascii="Book Antiqua" w:hAnsi="Book Antiqua" w:cs="Book Antiqua"/>
          <w:sz w:val="24"/>
          <w:szCs w:val="24"/>
        </w:rPr>
        <w:t>that</w:t>
      </w:r>
      <w:r w:rsidRPr="00B66F5A">
        <w:rPr>
          <w:rFonts w:ascii="Book Antiqua" w:hAnsi="Book Antiqua" w:cs="Book Antiqua"/>
          <w:sz w:val="24"/>
          <w:szCs w:val="24"/>
        </w:rPr>
        <w:t xml:space="preserve"> is limited to local muscle fibers, tenderness and hard texture spread to the entire muscle; </w:t>
      </w:r>
      <w:r w:rsidRPr="00B66F5A">
        <w:rPr>
          <w:rFonts w:ascii="Book Antiqua" w:eastAsia="SimSun" w:hAnsi="Book Antiqua" w:cs="Book Antiqua"/>
          <w:color w:val="000000"/>
          <w:sz w:val="24"/>
          <w:szCs w:val="24"/>
        </w:rPr>
        <w:t>(4) MTrP</w:t>
      </w:r>
      <w:r w:rsidR="00B0527A" w:rsidRPr="00B66F5A">
        <w:rPr>
          <w:rFonts w:ascii="Book Antiqua" w:hAnsi="Book Antiqua" w:cs="Book Antiqua"/>
          <w:sz w:val="24"/>
          <w:szCs w:val="24"/>
        </w:rPr>
        <w:t>:</w:t>
      </w:r>
      <w:r w:rsidRPr="00B66F5A">
        <w:rPr>
          <w:rFonts w:ascii="Book Antiqua" w:hAnsi="Book Antiqua" w:cs="Book Antiqua"/>
          <w:sz w:val="24"/>
          <w:szCs w:val="24"/>
        </w:rPr>
        <w:t xml:space="preserve"> </w:t>
      </w:r>
      <w:r w:rsidR="003A1A31">
        <w:rPr>
          <w:rFonts w:ascii="Book Antiqua" w:hAnsi="Book Antiqua" w:cs="Book Antiqua"/>
          <w:sz w:val="24"/>
          <w:szCs w:val="24"/>
        </w:rPr>
        <w:t>i</w:t>
      </w:r>
      <w:r w:rsidRPr="00B66F5A">
        <w:rPr>
          <w:rFonts w:ascii="Book Antiqua" w:hAnsi="Book Antiqua" w:cs="Book Antiqua"/>
          <w:sz w:val="24"/>
          <w:szCs w:val="24"/>
        </w:rPr>
        <w:t xml:space="preserve">t is a small and sensitive tenderness area </w:t>
      </w:r>
      <w:r w:rsidR="003A1A31">
        <w:rPr>
          <w:rFonts w:ascii="Book Antiqua" w:hAnsi="Book Antiqua" w:cs="Book Antiqua"/>
          <w:sz w:val="24"/>
          <w:szCs w:val="24"/>
        </w:rPr>
        <w:t>that</w:t>
      </w:r>
      <w:r w:rsidRPr="00B66F5A">
        <w:rPr>
          <w:rFonts w:ascii="Book Antiqua" w:hAnsi="Book Antiqua" w:cs="Book Antiqua"/>
          <w:sz w:val="24"/>
          <w:szCs w:val="24"/>
        </w:rPr>
        <w:t xml:space="preserve"> presents in the accessible taut bands and can cause pain in remote areas spontaneously during compression or acupuncture. Each trigger point has </w:t>
      </w:r>
      <w:r w:rsidR="003A1A31">
        <w:rPr>
          <w:rFonts w:ascii="Book Antiqua" w:hAnsi="Book Antiqua" w:cs="Book Antiqua"/>
          <w:sz w:val="24"/>
          <w:szCs w:val="24"/>
        </w:rPr>
        <w:t>a</w:t>
      </w:r>
      <w:r w:rsidRPr="00B66F5A">
        <w:rPr>
          <w:rFonts w:ascii="Book Antiqua" w:hAnsi="Book Antiqua" w:cs="Book Antiqua"/>
          <w:sz w:val="24"/>
          <w:szCs w:val="24"/>
        </w:rPr>
        <w:t xml:space="preserve"> specific area of refe</w:t>
      </w:r>
      <w:r w:rsidR="003A1A31">
        <w:rPr>
          <w:rFonts w:ascii="Book Antiqua" w:hAnsi="Book Antiqua" w:cs="Book Antiqua"/>
          <w:sz w:val="24"/>
          <w:szCs w:val="24"/>
        </w:rPr>
        <w:t>r</w:t>
      </w:r>
      <w:r w:rsidRPr="00B66F5A">
        <w:rPr>
          <w:rFonts w:ascii="Book Antiqua" w:hAnsi="Book Antiqua" w:cs="Book Antiqua"/>
          <w:sz w:val="24"/>
          <w:szCs w:val="24"/>
        </w:rPr>
        <w:t>red pain; (5) Tenderness</w:t>
      </w:r>
      <w:r w:rsidR="00B0527A" w:rsidRPr="00B66F5A">
        <w:rPr>
          <w:rFonts w:ascii="Book Antiqua" w:hAnsi="Book Antiqua" w:cs="Book Antiqua"/>
          <w:sz w:val="24"/>
          <w:szCs w:val="24"/>
        </w:rPr>
        <w:t>:</w:t>
      </w:r>
      <w:r w:rsidRPr="00B66F5A">
        <w:rPr>
          <w:rFonts w:ascii="Book Antiqua" w:hAnsi="Book Antiqua" w:cs="Book Antiqua"/>
          <w:sz w:val="24"/>
          <w:szCs w:val="24"/>
        </w:rPr>
        <w:t xml:space="preserve"> </w:t>
      </w:r>
      <w:r w:rsidR="003A1A31">
        <w:rPr>
          <w:rFonts w:ascii="Book Antiqua" w:hAnsi="Book Antiqua" w:cs="Book Antiqua"/>
          <w:sz w:val="24"/>
          <w:szCs w:val="24"/>
        </w:rPr>
        <w:t>c</w:t>
      </w:r>
      <w:r w:rsidRPr="00B66F5A">
        <w:rPr>
          <w:rFonts w:ascii="Book Antiqua" w:hAnsi="Book Antiqua" w:cs="Book Antiqua"/>
          <w:sz w:val="24"/>
          <w:szCs w:val="24"/>
        </w:rPr>
        <w:t>ompression locally induces local pain rather than refer</w:t>
      </w:r>
      <w:r w:rsidR="003A1A31">
        <w:rPr>
          <w:rFonts w:ascii="Book Antiqua" w:hAnsi="Book Antiqua" w:cs="Book Antiqua"/>
          <w:sz w:val="24"/>
          <w:szCs w:val="24"/>
        </w:rPr>
        <w:t>r</w:t>
      </w:r>
      <w:r w:rsidRPr="00B66F5A">
        <w:rPr>
          <w:rFonts w:ascii="Book Antiqua" w:hAnsi="Book Antiqua" w:cs="Book Antiqua"/>
          <w:sz w:val="24"/>
          <w:szCs w:val="24"/>
        </w:rPr>
        <w:t xml:space="preserve">ed pain; and (6) Local </w:t>
      </w:r>
      <w:bookmarkStart w:id="81" w:name="OLE_LINK28"/>
      <w:bookmarkStart w:id="82" w:name="OLE_LINK27"/>
      <w:r w:rsidRPr="00B66F5A">
        <w:rPr>
          <w:rFonts w:ascii="Book Antiqua" w:hAnsi="Book Antiqua" w:cs="Book Antiqua"/>
          <w:sz w:val="24"/>
          <w:szCs w:val="24"/>
        </w:rPr>
        <w:t>twitch</w:t>
      </w:r>
      <w:bookmarkEnd w:id="81"/>
      <w:bookmarkEnd w:id="82"/>
      <w:r w:rsidRPr="00B66F5A">
        <w:rPr>
          <w:rFonts w:ascii="Book Antiqua" w:hAnsi="Book Antiqua" w:cs="Book Antiqua"/>
          <w:sz w:val="24"/>
          <w:szCs w:val="24"/>
        </w:rPr>
        <w:t xml:space="preserve"> response</w:t>
      </w:r>
      <w:r w:rsidR="00B0527A" w:rsidRPr="00B66F5A">
        <w:rPr>
          <w:rFonts w:ascii="Book Antiqua" w:hAnsi="Book Antiqua" w:cs="Book Antiqua"/>
          <w:sz w:val="24"/>
          <w:szCs w:val="24"/>
        </w:rPr>
        <w:t>:</w:t>
      </w:r>
      <w:r w:rsidRPr="00B66F5A">
        <w:rPr>
          <w:rFonts w:ascii="Book Antiqua" w:hAnsi="Book Antiqua" w:cs="Book Antiqua"/>
          <w:sz w:val="24"/>
          <w:szCs w:val="24"/>
        </w:rPr>
        <w:t xml:space="preserve"> </w:t>
      </w:r>
      <w:r w:rsidR="003A1A31">
        <w:rPr>
          <w:rFonts w:ascii="Book Antiqua" w:hAnsi="Book Antiqua" w:cs="Book Antiqua"/>
          <w:sz w:val="24"/>
          <w:szCs w:val="24"/>
        </w:rPr>
        <w:t>i</w:t>
      </w:r>
      <w:r w:rsidRPr="00B66F5A">
        <w:rPr>
          <w:rFonts w:ascii="Book Antiqua" w:hAnsi="Book Antiqua" w:cs="Book Antiqua"/>
          <w:sz w:val="24"/>
          <w:szCs w:val="24"/>
        </w:rPr>
        <w:t xml:space="preserve">t is a temporary contraction of the muscle fibers on the taut bands associated with the </w:t>
      </w:r>
      <w:r w:rsidRPr="00B66F5A">
        <w:rPr>
          <w:rFonts w:ascii="Book Antiqua" w:eastAsia="SimSun" w:hAnsi="Book Antiqua" w:cs="Book Antiqua"/>
          <w:color w:val="000000"/>
          <w:sz w:val="24"/>
          <w:szCs w:val="24"/>
        </w:rPr>
        <w:t>MTrPs</w:t>
      </w:r>
      <w:r w:rsidRPr="00B66F5A">
        <w:rPr>
          <w:rFonts w:ascii="Book Antiqua" w:hAnsi="Book Antiqua" w:cs="Book Antiqua"/>
          <w:sz w:val="24"/>
          <w:szCs w:val="24"/>
        </w:rPr>
        <w:t>. When appropriate plucking palpation or acupuncture is given at the point of irritation, the muscle fibers of the trigger bands usually present a local twitch response.</w:t>
      </w:r>
    </w:p>
    <w:p w14:paraId="514931FA" w14:textId="77777777" w:rsidR="00B14582" w:rsidRPr="00B66F5A" w:rsidRDefault="00B14582" w:rsidP="00B66F5A">
      <w:pPr>
        <w:pStyle w:val="ListParagraph"/>
        <w:adjustRightInd w:val="0"/>
        <w:snapToGrid w:val="0"/>
        <w:spacing w:line="360" w:lineRule="auto"/>
        <w:ind w:firstLineChars="0" w:firstLine="0"/>
        <w:rPr>
          <w:rFonts w:ascii="Book Antiqua" w:hAnsi="Book Antiqua" w:cs="Book Antiqua"/>
          <w:sz w:val="24"/>
          <w:szCs w:val="24"/>
        </w:rPr>
      </w:pPr>
    </w:p>
    <w:p w14:paraId="400720E0" w14:textId="6A2CBC85" w:rsidR="00B14582" w:rsidRPr="00B66F5A" w:rsidRDefault="00B949D0" w:rsidP="00B66F5A">
      <w:pPr>
        <w:pStyle w:val="ListParagraph"/>
        <w:adjustRightInd w:val="0"/>
        <w:snapToGrid w:val="0"/>
        <w:spacing w:line="360" w:lineRule="auto"/>
        <w:ind w:firstLineChars="0" w:firstLine="0"/>
        <w:rPr>
          <w:rFonts w:ascii="Book Antiqua" w:hAnsi="Book Antiqua" w:cs="Book Antiqua"/>
          <w:b/>
          <w:bCs/>
          <w:i/>
          <w:iCs/>
          <w:sz w:val="24"/>
          <w:szCs w:val="24"/>
        </w:rPr>
      </w:pPr>
      <w:r w:rsidRPr="00B66F5A">
        <w:rPr>
          <w:rFonts w:ascii="Book Antiqua" w:hAnsi="Book Antiqua" w:cs="Book Antiqua"/>
          <w:b/>
          <w:bCs/>
          <w:i/>
          <w:iCs/>
          <w:sz w:val="24"/>
          <w:szCs w:val="24"/>
        </w:rPr>
        <w:t>Examination</w:t>
      </w:r>
    </w:p>
    <w:p w14:paraId="5508ADF9" w14:textId="0B75390C" w:rsidR="0014342C" w:rsidRPr="00B66F5A" w:rsidRDefault="00B949D0" w:rsidP="00B66F5A">
      <w:pPr>
        <w:pStyle w:val="ListParagraph"/>
        <w:adjustRightInd w:val="0"/>
        <w:snapToGrid w:val="0"/>
        <w:spacing w:line="360" w:lineRule="auto"/>
        <w:ind w:firstLineChars="0" w:firstLine="0"/>
        <w:rPr>
          <w:rFonts w:ascii="Book Antiqua" w:hAnsi="Book Antiqua" w:cs="Book Antiqua"/>
          <w:sz w:val="24"/>
          <w:szCs w:val="24"/>
        </w:rPr>
      </w:pPr>
      <w:r w:rsidRPr="00B66F5A">
        <w:rPr>
          <w:rFonts w:ascii="Book Antiqua" w:hAnsi="Book Antiqua" w:cs="Book Antiqua"/>
          <w:sz w:val="24"/>
          <w:szCs w:val="24"/>
        </w:rPr>
        <w:t>Currently there are no routine laboratory and specific imaging studies to confirm MPS. The following examinations such as electromyography, infrared thermography and ultrasound elastography can assist the diagnosis.</w:t>
      </w:r>
    </w:p>
    <w:p w14:paraId="49070EAF" w14:textId="77777777" w:rsidR="0014342C" w:rsidRPr="00B66F5A" w:rsidRDefault="0014342C" w:rsidP="00B66F5A">
      <w:pPr>
        <w:adjustRightInd w:val="0"/>
        <w:snapToGrid w:val="0"/>
        <w:spacing w:line="360" w:lineRule="auto"/>
        <w:jc w:val="both"/>
        <w:rPr>
          <w:rFonts w:ascii="Book Antiqua" w:hAnsi="Book Antiqua" w:cs="Book Antiqua"/>
          <w:b/>
          <w:bCs/>
        </w:rPr>
      </w:pPr>
    </w:p>
    <w:p w14:paraId="2ECB38A0" w14:textId="77777777" w:rsidR="0014342C" w:rsidRPr="00B66F5A" w:rsidRDefault="00B949D0" w:rsidP="00B66F5A">
      <w:pPr>
        <w:adjustRightInd w:val="0"/>
        <w:snapToGrid w:val="0"/>
        <w:spacing w:line="360" w:lineRule="auto"/>
        <w:jc w:val="both"/>
        <w:rPr>
          <w:rFonts w:ascii="Book Antiqua" w:hAnsi="Book Antiqua" w:cs="Book Antiqua"/>
          <w:b/>
          <w:bCs/>
          <w:u w:val="single"/>
        </w:rPr>
      </w:pPr>
      <w:bookmarkStart w:id="83" w:name="OLE_LINK124"/>
      <w:bookmarkStart w:id="84" w:name="OLE_LINK125"/>
      <w:r w:rsidRPr="00B66F5A">
        <w:rPr>
          <w:rFonts w:ascii="Book Antiqua" w:hAnsi="Book Antiqua" w:cs="Book Antiqua"/>
          <w:b/>
          <w:bCs/>
          <w:u w:val="single"/>
        </w:rPr>
        <w:t xml:space="preserve">DIAGNOSIS </w:t>
      </w:r>
    </w:p>
    <w:bookmarkEnd w:id="83"/>
    <w:bookmarkEnd w:id="84"/>
    <w:p w14:paraId="45481EED" w14:textId="2B1A4938" w:rsidR="0014342C" w:rsidRPr="003F168E" w:rsidRDefault="00B949D0" w:rsidP="00B66F5A">
      <w:pPr>
        <w:adjustRightInd w:val="0"/>
        <w:snapToGrid w:val="0"/>
        <w:spacing w:line="360" w:lineRule="auto"/>
        <w:jc w:val="both"/>
        <w:rPr>
          <w:rFonts w:ascii="Book Antiqua" w:hAnsi="Book Antiqua" w:cs="Book Antiqua"/>
          <w:b/>
          <w:bCs/>
          <w:i/>
          <w:iCs/>
        </w:rPr>
      </w:pPr>
      <w:r w:rsidRPr="003F168E">
        <w:rPr>
          <w:rFonts w:ascii="Book Antiqua" w:hAnsi="Book Antiqua" w:cs="Book Antiqua"/>
          <w:b/>
          <w:bCs/>
          <w:i/>
          <w:iCs/>
        </w:rPr>
        <w:t>With pathogenic factors or past suffering history</w:t>
      </w:r>
    </w:p>
    <w:p w14:paraId="7AD74AE7" w14:textId="2F871DAD" w:rsidR="0014342C" w:rsidRPr="00B66F5A" w:rsidRDefault="00B949D0" w:rsidP="003F168E">
      <w:pPr>
        <w:adjustRightInd w:val="0"/>
        <w:snapToGrid w:val="0"/>
        <w:spacing w:line="360" w:lineRule="auto"/>
        <w:jc w:val="both"/>
        <w:rPr>
          <w:rFonts w:ascii="Book Antiqua" w:hAnsi="Book Antiqua" w:cs="Book Antiqua"/>
        </w:rPr>
      </w:pPr>
      <w:r w:rsidRPr="00B66F5A">
        <w:rPr>
          <w:rFonts w:ascii="Book Antiqua" w:hAnsi="Book Antiqua" w:cs="Book Antiqua"/>
        </w:rPr>
        <w:t>Clinical manifestations</w:t>
      </w:r>
      <w:r w:rsidRPr="00B66F5A">
        <w:rPr>
          <w:rFonts w:ascii="Book Antiqua" w:hAnsi="Book Antiqua" w:cs="Book Antiqua"/>
          <w:lang w:eastAsia="zh-CN"/>
        </w:rPr>
        <w:t>: (</w:t>
      </w:r>
      <w:r w:rsidRPr="00B66F5A">
        <w:rPr>
          <w:rFonts w:ascii="Book Antiqua" w:hAnsi="Book Antiqua" w:cs="Book Antiqua"/>
        </w:rPr>
        <w:t>1</w:t>
      </w:r>
      <w:r w:rsidRPr="00B66F5A">
        <w:rPr>
          <w:rFonts w:ascii="Book Antiqua" w:hAnsi="Book Antiqua" w:cs="Book Antiqua"/>
          <w:lang w:eastAsia="zh-CN"/>
        </w:rPr>
        <w:t>)</w:t>
      </w:r>
      <w:r w:rsidRPr="00B66F5A">
        <w:rPr>
          <w:rFonts w:ascii="Book Antiqua" w:hAnsi="Book Antiqua" w:cs="Book Antiqua"/>
        </w:rPr>
        <w:t xml:space="preserve"> Symptom: </w:t>
      </w:r>
      <w:r w:rsidR="00A71042">
        <w:rPr>
          <w:rFonts w:ascii="Book Antiqua" w:hAnsi="Book Antiqua" w:cs="Book Antiqua"/>
        </w:rPr>
        <w:t>p</w:t>
      </w:r>
      <w:r w:rsidRPr="00B66F5A">
        <w:rPr>
          <w:rFonts w:ascii="Book Antiqua" w:hAnsi="Book Antiqua" w:cs="Book Antiqua"/>
        </w:rPr>
        <w:t xml:space="preserve">ain, stiffness and body movement limitation (the pain might be induced/enhanced or released by changing posture or body movement); </w:t>
      </w:r>
      <w:r w:rsidRPr="00B66F5A">
        <w:rPr>
          <w:rFonts w:ascii="Book Antiqua" w:hAnsi="Book Antiqua" w:cs="Book Antiqua"/>
        </w:rPr>
        <w:lastRenderedPageBreak/>
        <w:t>with or without any other symptom(s)</w:t>
      </w:r>
      <w:r w:rsidRPr="00B66F5A">
        <w:rPr>
          <w:rFonts w:ascii="Book Antiqua" w:hAnsi="Book Antiqua" w:cs="Book Antiqua"/>
          <w:lang w:eastAsia="zh-CN"/>
        </w:rPr>
        <w:t xml:space="preserve">; and (2) </w:t>
      </w:r>
      <w:r w:rsidRPr="00B66F5A">
        <w:rPr>
          <w:rFonts w:ascii="Book Antiqua" w:hAnsi="Book Antiqua" w:cs="Book Antiqua"/>
        </w:rPr>
        <w:t xml:space="preserve">Sign: </w:t>
      </w:r>
      <w:r w:rsidR="00A71042">
        <w:rPr>
          <w:rFonts w:ascii="Book Antiqua" w:hAnsi="Book Antiqua" w:cs="Book Antiqua"/>
        </w:rPr>
        <w:t>r</w:t>
      </w:r>
      <w:r w:rsidRPr="00B66F5A">
        <w:rPr>
          <w:rFonts w:ascii="Book Antiqua" w:hAnsi="Book Antiqua" w:cs="Book Antiqua"/>
        </w:rPr>
        <w:t xml:space="preserve">estricted movement (might be induced/enhanced or released by changing posture or body movement), </w:t>
      </w:r>
      <w:r w:rsidRPr="00B66F5A">
        <w:rPr>
          <w:rFonts w:ascii="Book Antiqua" w:eastAsia="SimSun" w:hAnsi="Book Antiqua" w:cs="Book Antiqua"/>
          <w:color w:val="000000"/>
        </w:rPr>
        <w:t>MTrPs</w:t>
      </w:r>
      <w:r w:rsidRPr="00B66F5A">
        <w:rPr>
          <w:rFonts w:ascii="Book Antiqua" w:hAnsi="Book Antiqua" w:cs="Book Antiqua"/>
        </w:rPr>
        <w:t xml:space="preserve"> and/or tenderness (or sore to touch)</w:t>
      </w:r>
      <w:r w:rsidRPr="00B66F5A">
        <w:rPr>
          <w:rFonts w:ascii="Book Antiqua" w:eastAsia="SimSun" w:hAnsi="Book Antiqua" w:cs="Book Antiqua"/>
          <w:color w:val="000000"/>
        </w:rPr>
        <w:t>.</w:t>
      </w:r>
      <w:r w:rsidRPr="00B66F5A">
        <w:rPr>
          <w:rFonts w:ascii="Book Antiqua" w:hAnsi="Book Antiqua" w:cs="Book Antiqua"/>
        </w:rPr>
        <w:t xml:space="preserve"> Accompanied with (or without) any other sign(s).</w:t>
      </w:r>
    </w:p>
    <w:p w14:paraId="306173D5" w14:textId="5F9B2055" w:rsidR="0014342C" w:rsidRPr="00B66F5A" w:rsidRDefault="00B949D0" w:rsidP="00B66F5A">
      <w:pPr>
        <w:adjustRightInd w:val="0"/>
        <w:snapToGrid w:val="0"/>
        <w:spacing w:line="360" w:lineRule="auto"/>
        <w:ind w:firstLineChars="100" w:firstLine="240"/>
        <w:jc w:val="both"/>
        <w:rPr>
          <w:rFonts w:ascii="Book Antiqua" w:hAnsi="Book Antiqua" w:cs="Book Antiqua"/>
        </w:rPr>
      </w:pPr>
      <w:r w:rsidRPr="00B66F5A">
        <w:rPr>
          <w:rFonts w:ascii="Book Antiqua" w:hAnsi="Book Antiqua" w:cs="Book Antiqua"/>
        </w:rPr>
        <w:t xml:space="preserve">Pathological targets can be </w:t>
      </w:r>
      <w:r w:rsidR="00B14582" w:rsidRPr="00B66F5A">
        <w:rPr>
          <w:rFonts w:ascii="Book Antiqua" w:hAnsi="Book Antiqua" w:cs="Book Antiqua"/>
        </w:rPr>
        <w:t>accurate</w:t>
      </w:r>
      <w:r w:rsidRPr="00B66F5A">
        <w:rPr>
          <w:rFonts w:ascii="Book Antiqua" w:hAnsi="Book Antiqua" w:cs="Book Antiqua"/>
        </w:rPr>
        <w:t xml:space="preserve"> through physical examination of body movement and/or </w:t>
      </w:r>
      <w:r w:rsidR="00B14582" w:rsidRPr="00B66F5A">
        <w:rPr>
          <w:rFonts w:ascii="Book Antiqua" w:hAnsi="Book Antiqua" w:cs="Book Antiqua"/>
        </w:rPr>
        <w:t>biomechanical</w:t>
      </w:r>
      <w:r w:rsidRPr="00B66F5A">
        <w:rPr>
          <w:rFonts w:ascii="Book Antiqua" w:hAnsi="Book Antiqua" w:cs="Book Antiqua"/>
        </w:rPr>
        <w:t xml:space="preserve"> force evaluations</w:t>
      </w:r>
      <w:r w:rsidR="00B14582" w:rsidRPr="00B66F5A">
        <w:rPr>
          <w:rFonts w:ascii="Book Antiqua" w:hAnsi="Book Antiqua" w:cs="Book Antiqua"/>
        </w:rPr>
        <w:t>.</w:t>
      </w:r>
    </w:p>
    <w:p w14:paraId="109CD4E3" w14:textId="77777777" w:rsidR="00112F55" w:rsidRDefault="00112F55" w:rsidP="00112F55">
      <w:pPr>
        <w:adjustRightInd w:val="0"/>
        <w:snapToGrid w:val="0"/>
        <w:spacing w:line="360" w:lineRule="auto"/>
        <w:jc w:val="both"/>
        <w:rPr>
          <w:rFonts w:ascii="Book Antiqua" w:hAnsi="Book Antiqua" w:cs="Book Antiqua"/>
        </w:rPr>
      </w:pPr>
    </w:p>
    <w:p w14:paraId="68CC0BCD" w14:textId="6D8A3B4E" w:rsidR="00112F55" w:rsidRPr="003F168E" w:rsidRDefault="00B949D0" w:rsidP="00112F55">
      <w:pPr>
        <w:adjustRightInd w:val="0"/>
        <w:snapToGrid w:val="0"/>
        <w:spacing w:line="360" w:lineRule="auto"/>
        <w:jc w:val="both"/>
        <w:rPr>
          <w:rFonts w:ascii="Book Antiqua" w:hAnsi="Book Antiqua" w:cs="Book Antiqua"/>
          <w:b/>
          <w:bCs/>
          <w:i/>
          <w:iCs/>
          <w:lang w:eastAsia="zh-CN"/>
        </w:rPr>
      </w:pPr>
      <w:r w:rsidRPr="003F168E">
        <w:rPr>
          <w:rFonts w:ascii="Book Antiqua" w:hAnsi="Book Antiqua" w:cs="Book Antiqua"/>
          <w:b/>
          <w:bCs/>
          <w:i/>
          <w:iCs/>
        </w:rPr>
        <w:t>Auxiliary examinations</w:t>
      </w:r>
      <w:r w:rsidRPr="003F168E">
        <w:rPr>
          <w:rFonts w:ascii="Book Antiqua" w:hAnsi="Book Antiqua" w:cs="Book Antiqua"/>
          <w:b/>
          <w:bCs/>
          <w:i/>
          <w:iCs/>
          <w:lang w:eastAsia="zh-CN"/>
        </w:rPr>
        <w:t xml:space="preserve"> </w:t>
      </w:r>
    </w:p>
    <w:p w14:paraId="25A58C38" w14:textId="1A8976C3" w:rsidR="0014342C" w:rsidRPr="00B66F5A" w:rsidRDefault="00B949D0" w:rsidP="003F168E">
      <w:pPr>
        <w:adjustRightInd w:val="0"/>
        <w:snapToGrid w:val="0"/>
        <w:spacing w:line="360" w:lineRule="auto"/>
        <w:jc w:val="both"/>
        <w:rPr>
          <w:rFonts w:ascii="Book Antiqua" w:hAnsi="Book Antiqua" w:cs="Book Antiqua"/>
        </w:rPr>
      </w:pPr>
      <w:r w:rsidRPr="00B66F5A">
        <w:rPr>
          <w:rFonts w:ascii="Book Antiqua" w:hAnsi="Book Antiqua" w:cs="Book Antiqua"/>
          <w:lang w:eastAsia="zh-CN"/>
        </w:rPr>
        <w:t>(1)</w:t>
      </w:r>
      <w:r w:rsidRPr="00B66F5A">
        <w:rPr>
          <w:rFonts w:ascii="Book Antiqua" w:hAnsi="Book Antiqua" w:cs="Book Antiqua"/>
        </w:rPr>
        <w:t xml:space="preserve"> Imaging examinations </w:t>
      </w:r>
      <w:r w:rsidR="00A71042">
        <w:rPr>
          <w:rFonts w:ascii="Book Antiqua" w:hAnsi="Book Antiqua" w:cs="Book Antiqua"/>
          <w:lang w:eastAsia="zh-CN"/>
        </w:rPr>
        <w:t>(</w:t>
      </w:r>
      <w:r w:rsidRPr="00B66F5A">
        <w:rPr>
          <w:rFonts w:ascii="Book Antiqua" w:hAnsi="Book Antiqua" w:cs="Book Antiqua"/>
        </w:rPr>
        <w:t>such as X ray, computed tomography, ultrasound imagination or magnetic resonance imaging) can help to recognize the musculature and myofa</w:t>
      </w:r>
      <w:r w:rsidR="00B87221">
        <w:rPr>
          <w:rFonts w:ascii="Book Antiqua" w:hAnsi="Book Antiqua" w:cs="Book Antiqua"/>
        </w:rPr>
        <w:t>s</w:t>
      </w:r>
      <w:r w:rsidRPr="00B66F5A">
        <w:rPr>
          <w:rFonts w:ascii="Book Antiqua" w:hAnsi="Book Antiqua" w:cs="Book Antiqua"/>
        </w:rPr>
        <w:t>cial locations, shapes, sizes, depths, elasticity, nodes</w:t>
      </w:r>
      <w:r w:rsidR="00A71042">
        <w:rPr>
          <w:rFonts w:ascii="Book Antiqua" w:hAnsi="Book Antiqua" w:cs="Book Antiqua"/>
        </w:rPr>
        <w:t xml:space="preserve"> and</w:t>
      </w:r>
      <w:r w:rsidRPr="00B66F5A">
        <w:rPr>
          <w:rFonts w:ascii="Book Antiqua" w:hAnsi="Book Antiqua" w:cs="Book Antiqua"/>
        </w:rPr>
        <w:t xml:space="preserve"> calcifications. Among them, more studies have been done on ultrasound imagin</w:t>
      </w:r>
      <w:r w:rsidR="00A71042">
        <w:rPr>
          <w:rFonts w:ascii="Book Antiqua" w:hAnsi="Book Antiqua" w:cs="Book Antiqua"/>
        </w:rPr>
        <w:t>g</w:t>
      </w:r>
      <w:r w:rsidRPr="00B66F5A">
        <w:rPr>
          <w:rFonts w:ascii="Book Antiqua" w:hAnsi="Book Antiqua" w:cs="Book Antiqua"/>
        </w:rPr>
        <w:t xml:space="preserve"> and </w:t>
      </w:r>
      <w:r w:rsidR="00A71042">
        <w:rPr>
          <w:rFonts w:ascii="Book Antiqua" w:hAnsi="Book Antiqua" w:cs="Book Antiqua"/>
        </w:rPr>
        <w:t>magnetic resonance imaging</w:t>
      </w:r>
      <w:r w:rsidRPr="00B66F5A">
        <w:rPr>
          <w:rFonts w:ascii="Book Antiqua" w:hAnsi="Book Antiqua" w:cs="Book Antiqua"/>
          <w:lang w:eastAsia="zh-CN"/>
        </w:rPr>
        <w:t xml:space="preserve">; (2) </w:t>
      </w:r>
      <w:r w:rsidRPr="00B66F5A">
        <w:rPr>
          <w:rFonts w:ascii="Book Antiqua" w:hAnsi="Book Antiqua" w:cs="Book Antiqua"/>
        </w:rPr>
        <w:t>Infrared thermal imagin</w:t>
      </w:r>
      <w:r w:rsidR="00A71042">
        <w:rPr>
          <w:rFonts w:ascii="Book Antiqua" w:hAnsi="Book Antiqua" w:cs="Book Antiqua"/>
        </w:rPr>
        <w:t>g</w:t>
      </w:r>
      <w:r w:rsidRPr="00B66F5A">
        <w:rPr>
          <w:rFonts w:ascii="Book Antiqua" w:hAnsi="Book Antiqua" w:cs="Book Antiqua"/>
        </w:rPr>
        <w:t xml:space="preserve"> helps with the evaluation of tissue blood flow, tissue metabolism and temperature changes</w:t>
      </w:r>
      <w:r w:rsidRPr="00B66F5A">
        <w:rPr>
          <w:rFonts w:ascii="Book Antiqua" w:hAnsi="Book Antiqua" w:cs="Book Antiqua"/>
          <w:lang w:eastAsia="zh-CN"/>
        </w:rPr>
        <w:t xml:space="preserve">; (3) </w:t>
      </w:r>
      <w:r w:rsidRPr="00B66F5A">
        <w:rPr>
          <w:rFonts w:ascii="Book Antiqua" w:hAnsi="Book Antiqua" w:cs="Book Antiqua"/>
        </w:rPr>
        <w:t>Local myofascial elasticity can also be measured by means of some special tools</w:t>
      </w:r>
      <w:r w:rsidRPr="00B66F5A">
        <w:rPr>
          <w:rFonts w:ascii="Book Antiqua" w:hAnsi="Book Antiqua" w:cs="Book Antiqua"/>
          <w:lang w:eastAsia="zh-CN"/>
        </w:rPr>
        <w:t xml:space="preserve">; and (4) </w:t>
      </w:r>
      <w:r w:rsidRPr="00B66F5A">
        <w:rPr>
          <w:rFonts w:ascii="Book Antiqua" w:hAnsi="Book Antiqua" w:cs="Book Antiqua"/>
        </w:rPr>
        <w:t>There is no accepted and definite laboratory basis that can</w:t>
      </w:r>
      <w:r w:rsidRPr="00B66F5A">
        <w:rPr>
          <w:rFonts w:ascii="Book Antiqua" w:hAnsi="Book Antiqua" w:cs="Book Antiqua"/>
          <w:lang w:eastAsia="zh-CN"/>
        </w:rPr>
        <w:t xml:space="preserve"> </w:t>
      </w:r>
      <w:r w:rsidRPr="00B66F5A">
        <w:rPr>
          <w:rFonts w:ascii="Book Antiqua" w:hAnsi="Book Antiqua" w:cs="Book Antiqua"/>
        </w:rPr>
        <w:t>be referred to.</w:t>
      </w:r>
    </w:p>
    <w:p w14:paraId="147929E4" w14:textId="77777777" w:rsidR="00112F55" w:rsidRDefault="00112F55" w:rsidP="00112F55">
      <w:pPr>
        <w:adjustRightInd w:val="0"/>
        <w:snapToGrid w:val="0"/>
        <w:spacing w:line="360" w:lineRule="auto"/>
        <w:jc w:val="both"/>
        <w:rPr>
          <w:rFonts w:ascii="Book Antiqua" w:hAnsi="Book Antiqua" w:cs="Book Antiqua"/>
        </w:rPr>
      </w:pPr>
    </w:p>
    <w:p w14:paraId="0E6ACE26" w14:textId="77777777" w:rsidR="00112F55" w:rsidRPr="003F168E" w:rsidRDefault="00B949D0" w:rsidP="00112F55">
      <w:pPr>
        <w:adjustRightInd w:val="0"/>
        <w:snapToGrid w:val="0"/>
        <w:spacing w:line="360" w:lineRule="auto"/>
        <w:jc w:val="both"/>
        <w:rPr>
          <w:rFonts w:ascii="Book Antiqua" w:hAnsi="Book Antiqua" w:cs="Book Antiqua"/>
          <w:b/>
          <w:bCs/>
          <w:i/>
          <w:iCs/>
        </w:rPr>
      </w:pPr>
      <w:r w:rsidRPr="003F168E">
        <w:rPr>
          <w:rFonts w:ascii="Book Antiqua" w:hAnsi="Book Antiqua" w:cs="Book Antiqua"/>
          <w:b/>
          <w:bCs/>
          <w:i/>
          <w:iCs/>
        </w:rPr>
        <w:t>For the diagnosis of MPS</w:t>
      </w:r>
    </w:p>
    <w:p w14:paraId="5B011204" w14:textId="11B750F3" w:rsidR="0014342C" w:rsidRPr="00B66F5A" w:rsidRDefault="00112F55" w:rsidP="003F168E">
      <w:pPr>
        <w:adjustRightInd w:val="0"/>
        <w:snapToGrid w:val="0"/>
        <w:spacing w:line="360" w:lineRule="auto"/>
        <w:jc w:val="both"/>
        <w:rPr>
          <w:rFonts w:ascii="Book Antiqua" w:hAnsi="Book Antiqua" w:cs="Book Antiqua"/>
        </w:rPr>
      </w:pPr>
      <w:r>
        <w:rPr>
          <w:rFonts w:ascii="Book Antiqua" w:hAnsi="Book Antiqua" w:cs="Book Antiqua"/>
        </w:rPr>
        <w:t>T</w:t>
      </w:r>
      <w:r w:rsidR="00B949D0" w:rsidRPr="00B66F5A">
        <w:rPr>
          <w:rFonts w:ascii="Book Antiqua" w:hAnsi="Book Antiqua" w:cs="Book Antiqua"/>
        </w:rPr>
        <w:t>he above 1 and 2 conditions must be compulsory</w:t>
      </w:r>
      <w:r w:rsidR="00B949D0" w:rsidRPr="00B66F5A">
        <w:rPr>
          <w:rFonts w:ascii="Book Antiqua" w:hAnsi="Book Antiqua" w:cs="Book Antiqua"/>
          <w:bCs/>
          <w:vertAlign w:val="superscript"/>
        </w:rPr>
        <w:t>[22]</w:t>
      </w:r>
      <w:r w:rsidR="00B949D0" w:rsidRPr="00B66F5A">
        <w:rPr>
          <w:rFonts w:ascii="Book Antiqua" w:hAnsi="Book Antiqua" w:cs="Book Antiqua"/>
        </w:rPr>
        <w:t>, while conditions 3 and 4 should be auxiliary.</w:t>
      </w:r>
    </w:p>
    <w:p w14:paraId="531CFCD7" w14:textId="77777777" w:rsidR="0014342C" w:rsidRPr="00B66F5A" w:rsidRDefault="0014342C" w:rsidP="00B66F5A">
      <w:pPr>
        <w:adjustRightInd w:val="0"/>
        <w:snapToGrid w:val="0"/>
        <w:spacing w:line="360" w:lineRule="auto"/>
        <w:ind w:firstLineChars="200" w:firstLine="480"/>
        <w:jc w:val="both"/>
        <w:rPr>
          <w:rFonts w:ascii="Book Antiqua" w:hAnsi="Book Antiqua" w:cs="Book Antiqua"/>
        </w:rPr>
      </w:pPr>
    </w:p>
    <w:p w14:paraId="1A1CB8B2"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b/>
          <w:bCs/>
          <w:kern w:val="2"/>
          <w:u w:val="single"/>
        </w:rPr>
      </w:pPr>
      <w:bookmarkStart w:id="85" w:name="OLE_LINK126"/>
      <w:bookmarkStart w:id="86" w:name="OLE_LINK127"/>
      <w:bookmarkStart w:id="87" w:name="OLE_LINK128"/>
      <w:r w:rsidRPr="00B66F5A">
        <w:rPr>
          <w:rFonts w:ascii="Book Antiqua" w:eastAsiaTheme="minorEastAsia" w:hAnsi="Book Antiqua" w:cs="Book Antiqua"/>
          <w:b/>
          <w:bCs/>
          <w:kern w:val="2"/>
          <w:u w:val="single"/>
        </w:rPr>
        <w:t>DIFFERENTIAL DIAGNOSIS</w:t>
      </w:r>
    </w:p>
    <w:bookmarkEnd w:id="85"/>
    <w:bookmarkEnd w:id="86"/>
    <w:bookmarkEnd w:id="87"/>
    <w:p w14:paraId="5AE6506A" w14:textId="229C07B9"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r w:rsidRPr="00B66F5A">
        <w:rPr>
          <w:rFonts w:ascii="Book Antiqua" w:eastAsiaTheme="minorEastAsia" w:hAnsi="Book Antiqua" w:cs="Book Antiqua"/>
          <w:color w:val="000000"/>
          <w:kern w:val="2"/>
          <w:shd w:val="clear" w:color="auto" w:fill="FFFFFF"/>
        </w:rPr>
        <w:t>MPS is easy to confuse with many diseases</w:t>
      </w:r>
      <w:r w:rsidR="00A71042">
        <w:rPr>
          <w:rFonts w:ascii="Book Antiqua" w:eastAsiaTheme="minorEastAsia" w:hAnsi="Book Antiqua" w:cs="Book Antiqua"/>
          <w:color w:val="000000"/>
          <w:kern w:val="2"/>
          <w:shd w:val="clear" w:color="auto" w:fill="FFFFFF"/>
        </w:rPr>
        <w:t xml:space="preserve"> with similar</w:t>
      </w:r>
      <w:r w:rsidRPr="00B66F5A">
        <w:rPr>
          <w:rFonts w:ascii="Book Antiqua" w:eastAsiaTheme="minorEastAsia" w:hAnsi="Book Antiqua" w:cs="Book Antiqua"/>
          <w:color w:val="000000"/>
          <w:kern w:val="2"/>
          <w:shd w:val="clear" w:color="auto" w:fill="FFFFFF"/>
        </w:rPr>
        <w:t xml:space="preserve"> clinical symptoms, and it should be distinguished </w:t>
      </w:r>
      <w:r w:rsidR="00A71042">
        <w:rPr>
          <w:rFonts w:ascii="Book Antiqua" w:eastAsiaTheme="minorEastAsia" w:hAnsi="Book Antiqua" w:cs="Book Antiqua"/>
          <w:color w:val="000000"/>
          <w:kern w:val="2"/>
          <w:shd w:val="clear" w:color="auto" w:fill="FFFFFF"/>
        </w:rPr>
        <w:t>from</w:t>
      </w:r>
      <w:r w:rsidRPr="00B66F5A">
        <w:rPr>
          <w:rFonts w:ascii="Book Antiqua" w:eastAsiaTheme="minorEastAsia" w:hAnsi="Book Antiqua" w:cs="Book Antiqua"/>
          <w:color w:val="000000"/>
          <w:kern w:val="2"/>
          <w:shd w:val="clear" w:color="auto" w:fill="FFFFFF"/>
        </w:rPr>
        <w:t xml:space="preserve"> the following diseases</w:t>
      </w:r>
      <w:r w:rsidR="00B14582" w:rsidRPr="00B66F5A">
        <w:rPr>
          <w:rFonts w:ascii="Book Antiqua" w:eastAsiaTheme="minorEastAsia" w:hAnsi="Book Antiqua" w:cs="Book Antiqua"/>
          <w:color w:val="000000"/>
          <w:kern w:val="2"/>
          <w:shd w:val="clear" w:color="auto" w:fill="FFFFFF"/>
        </w:rPr>
        <w:t>.</w:t>
      </w:r>
    </w:p>
    <w:p w14:paraId="7C1E0432" w14:textId="77777777" w:rsidR="00B14582" w:rsidRPr="00B66F5A" w:rsidRDefault="00B14582"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p>
    <w:p w14:paraId="16B993F4" w14:textId="494F14D9" w:rsidR="00B14582"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b/>
          <w:bCs/>
          <w:i/>
          <w:iCs/>
          <w:color w:val="000000"/>
          <w:kern w:val="2"/>
          <w:shd w:val="clear" w:color="auto" w:fill="FFFFFF"/>
        </w:rPr>
      </w:pPr>
      <w:r w:rsidRPr="00B66F5A">
        <w:rPr>
          <w:rFonts w:ascii="Book Antiqua" w:eastAsiaTheme="minorEastAsia" w:hAnsi="Book Antiqua" w:cs="Book Antiqua"/>
          <w:b/>
          <w:bCs/>
          <w:i/>
          <w:iCs/>
          <w:color w:val="000000"/>
          <w:kern w:val="2"/>
          <w:shd w:val="clear" w:color="auto" w:fill="FFFFFF"/>
        </w:rPr>
        <w:t>Fibromyalgia</w:t>
      </w:r>
    </w:p>
    <w:p w14:paraId="50A7E4D9" w14:textId="634C78A7" w:rsidR="0014342C" w:rsidRPr="00B66F5A" w:rsidRDefault="00B14582"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r w:rsidRPr="00B66F5A">
        <w:rPr>
          <w:rFonts w:ascii="Book Antiqua" w:eastAsiaTheme="minorEastAsia" w:hAnsi="Book Antiqua" w:cs="Book Antiqua"/>
          <w:color w:val="000000"/>
          <w:kern w:val="2"/>
          <w:shd w:val="clear" w:color="auto" w:fill="FFFFFF"/>
        </w:rPr>
        <w:t xml:space="preserve">Fibromyalgia (FM) </w:t>
      </w:r>
      <w:r w:rsidR="00B949D0" w:rsidRPr="00B66F5A">
        <w:rPr>
          <w:rFonts w:ascii="Book Antiqua" w:eastAsiaTheme="minorEastAsia" w:hAnsi="Book Antiqua" w:cs="Book Antiqua"/>
          <w:color w:val="000000"/>
          <w:kern w:val="2"/>
          <w:shd w:val="clear" w:color="auto" w:fill="FFFFFF"/>
        </w:rPr>
        <w:t xml:space="preserve">is a group of clinical syndromes characterized by general pain and obvious physical discomfort with unknown etiology, often accompanied by fatigue, sleep disorders, morning stiffness, depression, anxiety and other mental symptoms. In 2016, </w:t>
      </w:r>
      <w:r w:rsidR="00C3340B">
        <w:rPr>
          <w:rFonts w:ascii="Book Antiqua" w:eastAsiaTheme="minorEastAsia" w:hAnsi="Book Antiqua" w:cs="Book Antiqua"/>
          <w:color w:val="000000"/>
          <w:kern w:val="2"/>
          <w:shd w:val="clear" w:color="auto" w:fill="FFFFFF"/>
        </w:rPr>
        <w:t xml:space="preserve">the </w:t>
      </w:r>
      <w:r w:rsidR="00B949D0" w:rsidRPr="00B66F5A">
        <w:rPr>
          <w:rFonts w:ascii="Book Antiqua" w:eastAsiaTheme="minorEastAsia" w:hAnsi="Book Antiqua" w:cs="Book Antiqua"/>
          <w:color w:val="000000"/>
          <w:kern w:val="2"/>
          <w:shd w:val="clear" w:color="auto" w:fill="FFFFFF"/>
        </w:rPr>
        <w:t>American College of Radiology updated FM diagnostic standard</w:t>
      </w:r>
      <w:r w:rsidR="00C3340B">
        <w:rPr>
          <w:rFonts w:ascii="Book Antiqua" w:eastAsiaTheme="minorEastAsia" w:hAnsi="Book Antiqua" w:cs="Book Antiqua"/>
          <w:color w:val="000000"/>
          <w:kern w:val="2"/>
          <w:shd w:val="clear" w:color="auto" w:fill="FFFFFF"/>
        </w:rPr>
        <w:t>s</w:t>
      </w:r>
      <w:r w:rsidR="00B949D0" w:rsidRPr="00B66F5A">
        <w:rPr>
          <w:rFonts w:ascii="Book Antiqua" w:hAnsi="Book Antiqua" w:cs="Book Antiqua"/>
          <w:bCs/>
          <w:vertAlign w:val="superscript"/>
        </w:rPr>
        <w:t>[27]</w:t>
      </w:r>
      <w:r w:rsidR="00B949D0" w:rsidRPr="00B66F5A">
        <w:rPr>
          <w:rFonts w:ascii="Book Antiqua" w:eastAsiaTheme="minorEastAsia" w:hAnsi="Book Antiqua" w:cs="Book Antiqua"/>
          <w:color w:val="000000"/>
          <w:kern w:val="2"/>
          <w:shd w:val="clear" w:color="auto" w:fill="FFFFFF"/>
        </w:rPr>
        <w:t xml:space="preserve"> that the diagnosis of fibromyalgia was independent of other </w:t>
      </w:r>
      <w:r w:rsidR="00B949D0" w:rsidRPr="00B66F5A">
        <w:rPr>
          <w:rFonts w:ascii="Book Antiqua" w:eastAsiaTheme="minorEastAsia" w:hAnsi="Book Antiqua" w:cs="Book Antiqua"/>
          <w:kern w:val="2"/>
          <w:shd w:val="clear" w:color="auto" w:fill="FFFFFF"/>
        </w:rPr>
        <w:t>diagnosis</w:t>
      </w:r>
      <w:r w:rsidR="00B949D0" w:rsidRPr="00B66F5A">
        <w:rPr>
          <w:rFonts w:ascii="Book Antiqua" w:eastAsiaTheme="minorEastAsia" w:hAnsi="Book Antiqua" w:cs="Book Antiqua"/>
          <w:color w:val="000000"/>
          <w:kern w:val="2"/>
          <w:shd w:val="clear" w:color="auto" w:fill="FFFFFF"/>
        </w:rPr>
        <w:t xml:space="preserve">. The pain symptom </w:t>
      </w:r>
      <w:r w:rsidR="00B949D0" w:rsidRPr="00B66F5A">
        <w:rPr>
          <w:rFonts w:ascii="Book Antiqua" w:eastAsiaTheme="minorEastAsia" w:hAnsi="Book Antiqua" w:cs="Book Antiqua"/>
          <w:color w:val="000000"/>
          <w:kern w:val="2"/>
          <w:shd w:val="clear" w:color="auto" w:fill="FFFFFF"/>
        </w:rPr>
        <w:lastRenderedPageBreak/>
        <w:t xml:space="preserve">between </w:t>
      </w:r>
      <w:bookmarkStart w:id="88" w:name="OLE_LINK35"/>
      <w:bookmarkStart w:id="89" w:name="OLE_LINK37"/>
      <w:bookmarkStart w:id="90" w:name="OLE_LINK36"/>
      <w:r w:rsidR="00B0527A" w:rsidRPr="00B66F5A">
        <w:rPr>
          <w:rFonts w:ascii="Book Antiqua" w:eastAsiaTheme="minorEastAsia" w:hAnsi="Book Antiqua" w:cs="Book Antiqua"/>
          <w:color w:val="000000"/>
          <w:kern w:val="2"/>
          <w:shd w:val="clear" w:color="auto" w:fill="FFFFFF"/>
        </w:rPr>
        <w:t>FM</w:t>
      </w:r>
      <w:r w:rsidR="00B949D0" w:rsidRPr="00B66F5A">
        <w:rPr>
          <w:rFonts w:ascii="Book Antiqua" w:eastAsiaTheme="minorEastAsia" w:hAnsi="Book Antiqua" w:cs="Book Antiqua"/>
          <w:color w:val="000000"/>
          <w:kern w:val="2"/>
          <w:shd w:val="clear" w:color="auto" w:fill="FFFFFF"/>
        </w:rPr>
        <w:t xml:space="preserve"> syndrome</w:t>
      </w:r>
      <w:bookmarkEnd w:id="88"/>
      <w:bookmarkEnd w:id="89"/>
      <w:bookmarkEnd w:id="90"/>
      <w:r w:rsidR="00B949D0" w:rsidRPr="00B66F5A">
        <w:rPr>
          <w:rFonts w:ascii="Book Antiqua" w:eastAsiaTheme="minorEastAsia" w:hAnsi="Book Antiqua" w:cs="Book Antiqua"/>
          <w:color w:val="000000"/>
          <w:kern w:val="2"/>
          <w:shd w:val="clear" w:color="auto" w:fill="FFFFFF"/>
        </w:rPr>
        <w:t xml:space="preserve"> (FMS) and MPS is similar. The differences between them include the location of pain in MPS is relatively local</w:t>
      </w:r>
      <w:r w:rsidR="00C3340B">
        <w:rPr>
          <w:rFonts w:ascii="Book Antiqua" w:eastAsiaTheme="minorEastAsia" w:hAnsi="Book Antiqua" w:cs="Book Antiqua"/>
          <w:color w:val="000000"/>
          <w:kern w:val="2"/>
          <w:shd w:val="clear" w:color="auto" w:fill="FFFFFF"/>
        </w:rPr>
        <w:t>,</w:t>
      </w:r>
      <w:r w:rsidR="00B949D0" w:rsidRPr="00B66F5A">
        <w:rPr>
          <w:rFonts w:ascii="Book Antiqua" w:eastAsiaTheme="minorEastAsia" w:hAnsi="Book Antiqua" w:cs="Book Antiqua"/>
          <w:color w:val="000000"/>
          <w:kern w:val="2"/>
          <w:shd w:val="clear" w:color="auto" w:fill="FFFFFF"/>
        </w:rPr>
        <w:t xml:space="preserve"> and there are obvious </w:t>
      </w:r>
      <w:r w:rsidR="00B949D0" w:rsidRPr="00B66F5A">
        <w:rPr>
          <w:rFonts w:ascii="Book Antiqua" w:hAnsi="Book Antiqua" w:cs="Book Antiqua"/>
          <w:color w:val="000000"/>
        </w:rPr>
        <w:t>MTrPs</w:t>
      </w:r>
      <w:r w:rsidR="00B949D0" w:rsidRPr="00B66F5A">
        <w:rPr>
          <w:rFonts w:ascii="Book Antiqua" w:eastAsiaTheme="minorEastAsia" w:hAnsi="Book Antiqua" w:cs="Book Antiqua"/>
          <w:color w:val="000000"/>
          <w:kern w:val="2"/>
          <w:shd w:val="clear" w:color="auto" w:fill="FFFFFF"/>
        </w:rPr>
        <w:t xml:space="preserve"> in MPS</w:t>
      </w:r>
      <w:r w:rsidR="00C3340B">
        <w:rPr>
          <w:rFonts w:ascii="Book Antiqua" w:eastAsiaTheme="minorEastAsia" w:hAnsi="Book Antiqua" w:cs="Book Antiqua"/>
          <w:color w:val="000000"/>
          <w:kern w:val="2"/>
          <w:shd w:val="clear" w:color="auto" w:fill="FFFFFF"/>
        </w:rPr>
        <w:t>,</w:t>
      </w:r>
      <w:r w:rsidR="00B949D0" w:rsidRPr="00B66F5A">
        <w:rPr>
          <w:rFonts w:ascii="Book Antiqua" w:eastAsiaTheme="minorEastAsia" w:hAnsi="Book Antiqua" w:cs="Book Antiqua"/>
          <w:color w:val="000000"/>
          <w:kern w:val="2"/>
          <w:shd w:val="clear" w:color="auto" w:fill="FFFFFF"/>
        </w:rPr>
        <w:t xml:space="preserve"> which are </w:t>
      </w:r>
      <w:r w:rsidR="00C3340B">
        <w:rPr>
          <w:rFonts w:ascii="Book Antiqua" w:eastAsiaTheme="minorEastAsia" w:hAnsi="Book Antiqua" w:cs="Book Antiqua"/>
          <w:color w:val="000000"/>
          <w:kern w:val="2"/>
          <w:shd w:val="clear" w:color="auto" w:fill="FFFFFF"/>
        </w:rPr>
        <w:t>quite</w:t>
      </w:r>
      <w:r w:rsidR="00B949D0" w:rsidRPr="00B66F5A">
        <w:rPr>
          <w:rFonts w:ascii="Book Antiqua" w:eastAsiaTheme="minorEastAsia" w:hAnsi="Book Antiqua" w:cs="Book Antiqua"/>
          <w:color w:val="000000"/>
          <w:kern w:val="2"/>
          <w:shd w:val="clear" w:color="auto" w:fill="FFFFFF"/>
        </w:rPr>
        <w:t xml:space="preserve"> painful with refe</w:t>
      </w:r>
      <w:r w:rsidR="00C3340B">
        <w:rPr>
          <w:rFonts w:ascii="Book Antiqua" w:eastAsiaTheme="minorEastAsia" w:hAnsi="Book Antiqua" w:cs="Book Antiqua"/>
          <w:color w:val="000000"/>
          <w:kern w:val="2"/>
          <w:shd w:val="clear" w:color="auto" w:fill="FFFFFF"/>
        </w:rPr>
        <w:t>r</w:t>
      </w:r>
      <w:r w:rsidR="00B949D0" w:rsidRPr="00B66F5A">
        <w:rPr>
          <w:rFonts w:ascii="Book Antiqua" w:eastAsiaTheme="minorEastAsia" w:hAnsi="Book Antiqua" w:cs="Book Antiqua"/>
          <w:color w:val="000000"/>
          <w:kern w:val="2"/>
          <w:shd w:val="clear" w:color="auto" w:fill="FFFFFF"/>
        </w:rPr>
        <w:t>red pain on palpation. The differentiating features of MPS from FMS are listed in Table 1.</w:t>
      </w:r>
    </w:p>
    <w:p w14:paraId="14C92AC8" w14:textId="77777777" w:rsidR="00B14582" w:rsidRPr="00B66F5A" w:rsidRDefault="00B14582"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p>
    <w:p w14:paraId="716B881F" w14:textId="5565040E" w:rsidR="00B14582"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b/>
          <w:bCs/>
          <w:i/>
          <w:iCs/>
          <w:color w:val="000000"/>
          <w:kern w:val="2"/>
          <w:shd w:val="clear" w:color="auto" w:fill="FFFFFF"/>
        </w:rPr>
      </w:pPr>
      <w:r w:rsidRPr="00B66F5A">
        <w:rPr>
          <w:rFonts w:ascii="Book Antiqua" w:eastAsiaTheme="minorEastAsia" w:hAnsi="Book Antiqua" w:cs="Book Antiqua"/>
          <w:b/>
          <w:bCs/>
          <w:i/>
          <w:iCs/>
          <w:color w:val="000000"/>
          <w:kern w:val="2"/>
          <w:shd w:val="clear" w:color="auto" w:fill="FFFFFF"/>
        </w:rPr>
        <w:t>Polymyalgia rheumatica</w:t>
      </w:r>
    </w:p>
    <w:p w14:paraId="540339B7" w14:textId="19813806" w:rsidR="0014342C" w:rsidRPr="00B66F5A" w:rsidRDefault="00B14582"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r w:rsidRPr="00B66F5A">
        <w:rPr>
          <w:rFonts w:ascii="Book Antiqua" w:eastAsiaTheme="minorEastAsia" w:hAnsi="Book Antiqua" w:cs="Book Antiqua"/>
          <w:color w:val="000000"/>
          <w:kern w:val="2"/>
          <w:shd w:val="clear" w:color="auto" w:fill="FFFFFF"/>
        </w:rPr>
        <w:t>Polymyalgia rheumatica (PMR)</w:t>
      </w:r>
      <w:r w:rsidR="00B949D0" w:rsidRPr="00B66F5A">
        <w:rPr>
          <w:rFonts w:ascii="Book Antiqua" w:eastAsiaTheme="minorEastAsia" w:hAnsi="Book Antiqua" w:cs="Book Antiqua"/>
          <w:color w:val="000000"/>
          <w:kern w:val="2"/>
          <w:shd w:val="clear" w:color="auto" w:fill="FFFFFF"/>
        </w:rPr>
        <w:t xml:space="preserve">, a group of clinical syndromes, is characterized by symmetrical myalgia and stiffness in </w:t>
      </w:r>
      <w:r w:rsidR="00C3340B">
        <w:rPr>
          <w:rFonts w:ascii="Book Antiqua" w:eastAsiaTheme="minorEastAsia" w:hAnsi="Book Antiqua" w:cs="Book Antiqua"/>
          <w:color w:val="000000"/>
          <w:kern w:val="2"/>
          <w:shd w:val="clear" w:color="auto" w:fill="FFFFFF"/>
        </w:rPr>
        <w:t xml:space="preserve">the </w:t>
      </w:r>
      <w:r w:rsidR="00B949D0" w:rsidRPr="00B66F5A">
        <w:rPr>
          <w:rFonts w:ascii="Book Antiqua" w:eastAsiaTheme="minorEastAsia" w:hAnsi="Book Antiqua" w:cs="Book Antiqua"/>
          <w:color w:val="000000"/>
          <w:kern w:val="2"/>
          <w:shd w:val="clear" w:color="auto" w:fill="FFFFFF"/>
        </w:rPr>
        <w:t>neck, scapula</w:t>
      </w:r>
      <w:r w:rsidR="00B949D0" w:rsidRPr="00B66F5A">
        <w:rPr>
          <w:rFonts w:ascii="Book Antiqua" w:eastAsiaTheme="minorEastAsia" w:hAnsi="Book Antiqua" w:cs="Book Antiqua"/>
          <w:color w:val="FF0000"/>
          <w:kern w:val="2"/>
          <w:shd w:val="clear" w:color="auto" w:fill="FFFFFF"/>
        </w:rPr>
        <w:t xml:space="preserve"> </w:t>
      </w:r>
      <w:r w:rsidR="00B949D0" w:rsidRPr="00B66F5A">
        <w:rPr>
          <w:rFonts w:ascii="Book Antiqua" w:eastAsiaTheme="minorEastAsia" w:hAnsi="Book Antiqua" w:cs="Book Antiqua"/>
          <w:color w:val="000000"/>
          <w:kern w:val="2"/>
          <w:shd w:val="clear" w:color="auto" w:fill="FFFFFF"/>
        </w:rPr>
        <w:t xml:space="preserve">and pelvis. The patients always </w:t>
      </w:r>
      <w:r w:rsidR="00C3340B">
        <w:rPr>
          <w:rFonts w:ascii="Book Antiqua" w:eastAsiaTheme="minorEastAsia" w:hAnsi="Book Antiqua" w:cs="Book Antiqua"/>
          <w:color w:val="000000"/>
          <w:kern w:val="2"/>
          <w:shd w:val="clear" w:color="auto" w:fill="FFFFFF"/>
        </w:rPr>
        <w:t>show</w:t>
      </w:r>
      <w:r w:rsidR="00B949D0" w:rsidRPr="00B66F5A">
        <w:rPr>
          <w:rFonts w:ascii="Book Antiqua" w:eastAsiaTheme="minorEastAsia" w:hAnsi="Book Antiqua" w:cs="Book Antiqua"/>
          <w:color w:val="000000"/>
          <w:kern w:val="2"/>
          <w:shd w:val="clear" w:color="auto" w:fill="FFFFFF"/>
        </w:rPr>
        <w:t xml:space="preserve"> signs of mild tenderness. Most people who develop PMR are older than 50. The increase of erythrocyte sedimentation rate and C-reactive protein is one of the important diagnostic indexes of PMR in the acute phase</w:t>
      </w:r>
      <w:r w:rsidR="00B949D0" w:rsidRPr="00B66F5A">
        <w:rPr>
          <w:rFonts w:ascii="Book Antiqua" w:hAnsi="Book Antiqua" w:cs="Book Antiqua"/>
          <w:bCs/>
          <w:vertAlign w:val="superscript"/>
        </w:rPr>
        <w:t>[28]</w:t>
      </w:r>
      <w:r w:rsidR="00B949D0" w:rsidRPr="00B66F5A">
        <w:rPr>
          <w:rFonts w:ascii="Book Antiqua" w:eastAsiaTheme="minorEastAsia" w:hAnsi="Book Antiqua" w:cs="Book Antiqua"/>
          <w:color w:val="000000"/>
          <w:kern w:val="2"/>
          <w:shd w:val="clear" w:color="auto" w:fill="FFFFFF"/>
        </w:rPr>
        <w:t>. Patients with PMR usually respond well to low dose glucocorticoid treatment, which can be used as a diagnostic treatment.</w:t>
      </w:r>
    </w:p>
    <w:p w14:paraId="4B53AEDA" w14:textId="77777777" w:rsidR="00B14582" w:rsidRPr="00B66F5A" w:rsidRDefault="00B14582"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p>
    <w:p w14:paraId="732B8BE4" w14:textId="68A2A5D5" w:rsidR="00B14582"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b/>
          <w:bCs/>
          <w:i/>
          <w:iCs/>
          <w:color w:val="000000"/>
          <w:kern w:val="2"/>
          <w:shd w:val="clear" w:color="auto" w:fill="FFFFFF"/>
        </w:rPr>
      </w:pPr>
      <w:r w:rsidRPr="00B66F5A">
        <w:rPr>
          <w:rFonts w:ascii="Book Antiqua" w:eastAsiaTheme="minorEastAsia" w:hAnsi="Book Antiqua" w:cs="Book Antiqua"/>
          <w:b/>
          <w:bCs/>
          <w:i/>
          <w:iCs/>
          <w:color w:val="000000"/>
          <w:kern w:val="2"/>
          <w:shd w:val="clear" w:color="auto" w:fill="FFFFFF"/>
        </w:rPr>
        <w:t>Chronic fatigue syndrome</w:t>
      </w:r>
    </w:p>
    <w:p w14:paraId="1AC9F601" w14:textId="62EA8C5A"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r w:rsidRPr="00B66F5A">
        <w:rPr>
          <w:rFonts w:ascii="Book Antiqua" w:eastAsiaTheme="minorEastAsia" w:hAnsi="Book Antiqua" w:cs="Book Antiqua"/>
          <w:color w:val="000000"/>
          <w:kern w:val="2"/>
          <w:shd w:val="clear" w:color="auto" w:fill="FFFFFF"/>
        </w:rPr>
        <w:t xml:space="preserve">The diagnostic criteria for </w:t>
      </w:r>
      <w:r w:rsidR="00B14582" w:rsidRPr="00B66F5A">
        <w:rPr>
          <w:rFonts w:ascii="Book Antiqua" w:eastAsiaTheme="minorEastAsia" w:hAnsi="Book Antiqua" w:cs="Book Antiqua"/>
          <w:color w:val="000000"/>
          <w:kern w:val="2"/>
          <w:shd w:val="clear" w:color="auto" w:fill="FFFFFF"/>
        </w:rPr>
        <w:t xml:space="preserve">chronic fatigue syndrome (CFS) </w:t>
      </w:r>
      <w:r w:rsidRPr="00B66F5A">
        <w:rPr>
          <w:rFonts w:ascii="Book Antiqua" w:eastAsiaTheme="minorEastAsia" w:hAnsi="Book Antiqua" w:cs="Book Antiqua"/>
          <w:color w:val="000000"/>
          <w:kern w:val="2"/>
          <w:shd w:val="clear" w:color="auto" w:fill="FFFFFF"/>
        </w:rPr>
        <w:t>proposed by the Centers for Disease Control and Prevention in the United States include: (1) Main symptoms: an unexplained feeling of fatigue, which is severe enough to decrease a person</w:t>
      </w:r>
      <w:r w:rsidR="00CD37B4">
        <w:rPr>
          <w:rFonts w:ascii="Book Antiqua" w:eastAsiaTheme="minorEastAsia" w:hAnsi="Book Antiqua" w:cs="Book Antiqua"/>
          <w:color w:val="000000"/>
          <w:kern w:val="2"/>
          <w:shd w:val="clear" w:color="auto" w:fill="FFFFFF"/>
        </w:rPr>
        <w:t>’</w:t>
      </w:r>
      <w:r w:rsidRPr="00B66F5A">
        <w:rPr>
          <w:rFonts w:ascii="Book Antiqua" w:eastAsiaTheme="minorEastAsia" w:hAnsi="Book Antiqua" w:cs="Book Antiqua"/>
          <w:color w:val="000000"/>
          <w:kern w:val="2"/>
          <w:shd w:val="clear" w:color="auto" w:fill="FFFFFF"/>
        </w:rPr>
        <w:t xml:space="preserve">s activity level by 50% or more; (2) Secondary symptoms: </w:t>
      </w:r>
      <w:r w:rsidR="00F82EFD">
        <w:rPr>
          <w:rFonts w:ascii="Book Antiqua" w:eastAsiaTheme="minorEastAsia" w:hAnsi="Book Antiqua" w:cs="Book Antiqua"/>
          <w:color w:val="000000"/>
          <w:kern w:val="2"/>
          <w:shd w:val="clear" w:color="auto" w:fill="FFFFFF"/>
        </w:rPr>
        <w:t>l</w:t>
      </w:r>
      <w:r w:rsidRPr="00B66F5A">
        <w:rPr>
          <w:rFonts w:ascii="Book Antiqua" w:eastAsiaTheme="minorEastAsia" w:hAnsi="Book Antiqua" w:cs="Book Antiqua"/>
          <w:color w:val="000000"/>
          <w:kern w:val="2"/>
          <w:shd w:val="clear" w:color="auto" w:fill="FFFFFF"/>
        </w:rPr>
        <w:t>ow fever, pharyngeal pain, lymphadenopathy, myasthenia, myalgia, arthralgia, sleep disorders</w:t>
      </w:r>
      <w:r w:rsidRPr="00B66F5A">
        <w:rPr>
          <w:rFonts w:ascii="Book Antiqua" w:eastAsiaTheme="minorEastAsia" w:hAnsi="Book Antiqua" w:cs="Book Antiqua"/>
          <w:color w:val="000000" w:themeColor="text1"/>
          <w:kern w:val="2"/>
          <w:shd w:val="clear" w:color="auto" w:fill="FFFFFF"/>
        </w:rPr>
        <w:t xml:space="preserve">, </w:t>
      </w:r>
      <w:r w:rsidRPr="00B66F5A">
        <w:rPr>
          <w:rFonts w:ascii="Book Antiqua" w:eastAsiaTheme="minorEastAsia" w:hAnsi="Book Antiqua" w:cs="Book Antiqua"/>
          <w:color w:val="000000"/>
          <w:kern w:val="2"/>
          <w:shd w:val="clear" w:color="auto" w:fill="FFFFFF"/>
        </w:rPr>
        <w:t>neuropsychic symptoms and post</w:t>
      </w:r>
      <w:r w:rsidR="00B87221">
        <w:rPr>
          <w:rFonts w:ascii="Book Antiqua" w:eastAsiaTheme="minorEastAsia" w:hAnsi="Book Antiqua" w:cs="Book Antiqua"/>
          <w:color w:val="000000"/>
          <w:kern w:val="2"/>
          <w:shd w:val="clear" w:color="auto" w:fill="FFFFFF"/>
        </w:rPr>
        <w:t xml:space="preserve"> </w:t>
      </w:r>
      <w:r w:rsidRPr="00B66F5A">
        <w:rPr>
          <w:rFonts w:ascii="Book Antiqua" w:eastAsiaTheme="minorEastAsia" w:hAnsi="Book Antiqua" w:cs="Book Antiqua"/>
          <w:color w:val="000000"/>
          <w:kern w:val="2"/>
          <w:shd w:val="clear" w:color="auto" w:fill="FFFFFF"/>
        </w:rPr>
        <w:t xml:space="preserve">exertional malaise lasting more than 24 h; and (3) Signs: </w:t>
      </w:r>
      <w:r w:rsidR="00F82EFD">
        <w:rPr>
          <w:rFonts w:ascii="Book Antiqua" w:eastAsiaTheme="minorEastAsia" w:hAnsi="Book Antiqua" w:cs="Book Antiqua"/>
          <w:color w:val="000000"/>
          <w:kern w:val="2"/>
          <w:shd w:val="clear" w:color="auto" w:fill="FFFFFF"/>
        </w:rPr>
        <w:t>l</w:t>
      </w:r>
      <w:r w:rsidRPr="00B66F5A">
        <w:rPr>
          <w:rFonts w:ascii="Book Antiqua" w:eastAsiaTheme="minorEastAsia" w:hAnsi="Book Antiqua" w:cs="Book Antiqua"/>
          <w:color w:val="000000"/>
          <w:kern w:val="2"/>
          <w:shd w:val="clear" w:color="auto" w:fill="FFFFFF"/>
        </w:rPr>
        <w:t>ow fever, pharyngitis</w:t>
      </w:r>
      <w:r w:rsidR="00F82EFD">
        <w:rPr>
          <w:rFonts w:ascii="Book Antiqua" w:eastAsiaTheme="minorEastAsia" w:hAnsi="Book Antiqua" w:cs="Book Antiqua"/>
          <w:color w:val="000000"/>
          <w:kern w:val="2"/>
          <w:shd w:val="clear" w:color="auto" w:fill="FFFFFF"/>
        </w:rPr>
        <w:t xml:space="preserve"> and</w:t>
      </w:r>
      <w:r w:rsidRPr="00B66F5A">
        <w:rPr>
          <w:rFonts w:ascii="Book Antiqua" w:eastAsiaTheme="minorEastAsia" w:hAnsi="Book Antiqua" w:cs="Book Antiqua"/>
          <w:color w:val="000000"/>
          <w:kern w:val="2"/>
          <w:shd w:val="clear" w:color="auto" w:fill="FFFFFF"/>
        </w:rPr>
        <w:t xml:space="preserve"> palpable lymph nodes. CFS can be diagnosed by</w:t>
      </w:r>
      <w:r w:rsidR="00F82EFD">
        <w:rPr>
          <w:rFonts w:ascii="Book Antiqua" w:eastAsiaTheme="minorEastAsia" w:hAnsi="Book Antiqua" w:cs="Book Antiqua"/>
          <w:color w:val="000000"/>
          <w:kern w:val="2"/>
          <w:shd w:val="clear" w:color="auto" w:fill="FFFFFF"/>
        </w:rPr>
        <w:t xml:space="preserve"> the</w:t>
      </w:r>
      <w:r w:rsidRPr="00B66F5A">
        <w:rPr>
          <w:rFonts w:ascii="Book Antiqua" w:eastAsiaTheme="minorEastAsia" w:hAnsi="Book Antiqua" w:cs="Book Antiqua"/>
          <w:color w:val="000000"/>
          <w:kern w:val="2"/>
          <w:shd w:val="clear" w:color="auto" w:fill="FFFFFF"/>
        </w:rPr>
        <w:t xml:space="preserve"> main symptom, at least </w:t>
      </w:r>
      <w:r w:rsidR="00F82EFD">
        <w:rPr>
          <w:rFonts w:ascii="Book Antiqua" w:eastAsiaTheme="minorEastAsia" w:hAnsi="Book Antiqua" w:cs="Book Antiqua"/>
          <w:color w:val="000000"/>
          <w:kern w:val="2"/>
          <w:shd w:val="clear" w:color="auto" w:fill="FFFFFF"/>
        </w:rPr>
        <w:t>six</w:t>
      </w:r>
      <w:r w:rsidRPr="00B66F5A">
        <w:rPr>
          <w:rFonts w:ascii="Book Antiqua" w:eastAsiaTheme="minorEastAsia" w:hAnsi="Book Antiqua" w:cs="Book Antiqua"/>
          <w:color w:val="000000"/>
          <w:kern w:val="2"/>
          <w:shd w:val="clear" w:color="auto" w:fill="FFFFFF"/>
        </w:rPr>
        <w:t xml:space="preserve"> of the secondary symptoms and </w:t>
      </w:r>
      <w:r w:rsidR="00F82EFD">
        <w:rPr>
          <w:rFonts w:ascii="Book Antiqua" w:eastAsiaTheme="minorEastAsia" w:hAnsi="Book Antiqua" w:cs="Book Antiqua"/>
          <w:color w:val="000000"/>
          <w:kern w:val="2"/>
          <w:shd w:val="clear" w:color="auto" w:fill="FFFFFF"/>
        </w:rPr>
        <w:t>two</w:t>
      </w:r>
      <w:r w:rsidRPr="00B66F5A">
        <w:rPr>
          <w:rFonts w:ascii="Book Antiqua" w:eastAsiaTheme="minorEastAsia" w:hAnsi="Book Antiqua" w:cs="Book Antiqua"/>
          <w:color w:val="000000"/>
          <w:kern w:val="2"/>
          <w:shd w:val="clear" w:color="auto" w:fill="FFFFFF"/>
        </w:rPr>
        <w:t xml:space="preserve"> of the positive signs. </w:t>
      </w:r>
      <w:r w:rsidR="00F82EFD">
        <w:rPr>
          <w:rFonts w:ascii="Book Antiqua" w:eastAsiaTheme="minorEastAsia" w:hAnsi="Book Antiqua" w:cs="Book Antiqua"/>
          <w:color w:val="000000"/>
          <w:kern w:val="2"/>
          <w:shd w:val="clear" w:color="auto" w:fill="FFFFFF"/>
        </w:rPr>
        <w:t>The m</w:t>
      </w:r>
      <w:r w:rsidRPr="00B66F5A">
        <w:rPr>
          <w:rFonts w:ascii="Book Antiqua" w:eastAsiaTheme="minorEastAsia" w:hAnsi="Book Antiqua" w:cs="Book Antiqua"/>
          <w:color w:val="000000"/>
          <w:kern w:val="2"/>
          <w:shd w:val="clear" w:color="auto" w:fill="FFFFFF"/>
        </w:rPr>
        <w:t xml:space="preserve">ain symptom with at least </w:t>
      </w:r>
      <w:r w:rsidR="00F82EFD">
        <w:rPr>
          <w:rFonts w:ascii="Book Antiqua" w:eastAsiaTheme="minorEastAsia" w:hAnsi="Book Antiqua" w:cs="Book Antiqua"/>
          <w:color w:val="000000"/>
          <w:kern w:val="2"/>
          <w:shd w:val="clear" w:color="auto" w:fill="FFFFFF"/>
        </w:rPr>
        <w:t>eight</w:t>
      </w:r>
      <w:r w:rsidRPr="00B66F5A">
        <w:rPr>
          <w:rFonts w:ascii="Book Antiqua" w:eastAsiaTheme="minorEastAsia" w:hAnsi="Book Antiqua" w:cs="Book Antiqua"/>
          <w:color w:val="000000"/>
          <w:kern w:val="2"/>
          <w:shd w:val="clear" w:color="auto" w:fill="FFFFFF"/>
        </w:rPr>
        <w:t xml:space="preserve"> of the secondary symptoms can also be the diagnostic criteria f</w:t>
      </w:r>
      <w:r w:rsidR="00F82EFD">
        <w:rPr>
          <w:rFonts w:ascii="Book Antiqua" w:eastAsiaTheme="minorEastAsia" w:hAnsi="Book Antiqua" w:cs="Book Antiqua"/>
          <w:color w:val="000000"/>
          <w:kern w:val="2"/>
          <w:shd w:val="clear" w:color="auto" w:fill="FFFFFF"/>
        </w:rPr>
        <w:t>or</w:t>
      </w:r>
      <w:r w:rsidRPr="00B66F5A">
        <w:rPr>
          <w:rFonts w:ascii="Book Antiqua" w:eastAsiaTheme="minorEastAsia" w:hAnsi="Book Antiqua" w:cs="Book Antiqua"/>
          <w:color w:val="000000"/>
          <w:kern w:val="2"/>
          <w:shd w:val="clear" w:color="auto" w:fill="FFFFFF"/>
        </w:rPr>
        <w:t xml:space="preserve"> CFS. At present, the diagnosis of CFS is based on the </w:t>
      </w:r>
      <w:r w:rsidR="00F82EFD" w:rsidRPr="00B66F5A">
        <w:rPr>
          <w:rFonts w:ascii="Book Antiqua" w:eastAsiaTheme="minorEastAsia" w:hAnsi="Book Antiqua" w:cs="Book Antiqua"/>
          <w:color w:val="000000"/>
          <w:kern w:val="2"/>
          <w:shd w:val="clear" w:color="auto" w:fill="FFFFFF"/>
        </w:rPr>
        <w:t>Centers for Disease Control and Prevention</w:t>
      </w:r>
      <w:r w:rsidR="00F82EFD">
        <w:rPr>
          <w:rFonts w:ascii="Book Antiqua" w:eastAsiaTheme="minorEastAsia" w:hAnsi="Book Antiqua" w:cs="Book Antiqua"/>
          <w:color w:val="000000"/>
          <w:kern w:val="2"/>
          <w:shd w:val="clear" w:color="auto" w:fill="FFFFFF"/>
        </w:rPr>
        <w:t xml:space="preserve"> </w:t>
      </w:r>
      <w:r w:rsidRPr="00B66F5A">
        <w:rPr>
          <w:rFonts w:ascii="Book Antiqua" w:eastAsiaTheme="minorEastAsia" w:hAnsi="Book Antiqua" w:cs="Book Antiqua"/>
          <w:color w:val="000000"/>
          <w:kern w:val="2"/>
          <w:shd w:val="clear" w:color="auto" w:fill="FFFFFF"/>
        </w:rPr>
        <w:t>1994 criteria</w:t>
      </w:r>
      <w:r w:rsidRPr="00B66F5A">
        <w:rPr>
          <w:rFonts w:ascii="Book Antiqua" w:hAnsi="Book Antiqua" w:cs="Book Antiqua"/>
          <w:bCs/>
          <w:vertAlign w:val="superscript"/>
        </w:rPr>
        <w:t>[29]</w:t>
      </w:r>
      <w:r w:rsidRPr="00B66F5A">
        <w:rPr>
          <w:rFonts w:ascii="Book Antiqua" w:eastAsiaTheme="minorEastAsia" w:hAnsi="Book Antiqua" w:cs="Book Antiqua"/>
          <w:color w:val="000000"/>
          <w:kern w:val="2"/>
          <w:shd w:val="clear" w:color="auto" w:fill="FFFFFF"/>
        </w:rPr>
        <w:t>.</w:t>
      </w:r>
    </w:p>
    <w:p w14:paraId="6C1E6F8B" w14:textId="77777777" w:rsidR="00B14582" w:rsidRPr="00B66F5A" w:rsidRDefault="00B14582"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p>
    <w:p w14:paraId="7DE473A0" w14:textId="77777777" w:rsidR="00B14582"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b/>
          <w:bCs/>
          <w:i/>
          <w:iCs/>
          <w:color w:val="000000"/>
          <w:kern w:val="2"/>
          <w:shd w:val="clear" w:color="auto" w:fill="FFFFFF"/>
        </w:rPr>
      </w:pPr>
      <w:r w:rsidRPr="00B66F5A">
        <w:rPr>
          <w:rFonts w:ascii="Book Antiqua" w:eastAsiaTheme="minorEastAsia" w:hAnsi="Book Antiqua" w:cs="Book Antiqua"/>
          <w:b/>
          <w:bCs/>
          <w:i/>
          <w:iCs/>
          <w:color w:val="000000"/>
          <w:kern w:val="2"/>
          <w:shd w:val="clear" w:color="auto" w:fill="FFFFFF"/>
        </w:rPr>
        <w:t>Polymyositis</w:t>
      </w:r>
    </w:p>
    <w:p w14:paraId="50EF33A4" w14:textId="246C49F7" w:rsidR="0014342C" w:rsidRPr="00B66F5A" w:rsidRDefault="00B14582"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r w:rsidRPr="00B66F5A">
        <w:rPr>
          <w:rFonts w:ascii="Book Antiqua" w:eastAsiaTheme="minorEastAsia" w:hAnsi="Book Antiqua" w:cs="Book Antiqua"/>
          <w:color w:val="000000"/>
          <w:kern w:val="2"/>
          <w:shd w:val="clear" w:color="auto" w:fill="FFFFFF"/>
        </w:rPr>
        <w:t xml:space="preserve">Polymyositis (PM) </w:t>
      </w:r>
      <w:r w:rsidR="00B949D0" w:rsidRPr="00B66F5A">
        <w:rPr>
          <w:rFonts w:ascii="Book Antiqua" w:eastAsiaTheme="minorEastAsia" w:hAnsi="Book Antiqua" w:cs="Book Antiqua"/>
          <w:color w:val="000000"/>
          <w:kern w:val="2"/>
          <w:shd w:val="clear" w:color="auto" w:fill="FFFFFF"/>
        </w:rPr>
        <w:t xml:space="preserve">is one of the idiopathic inflammatory myopathies. If patients </w:t>
      </w:r>
      <w:r w:rsidR="00ED1F14">
        <w:rPr>
          <w:rFonts w:ascii="Book Antiqua" w:eastAsiaTheme="minorEastAsia" w:hAnsi="Book Antiqua" w:cs="Book Antiqua"/>
          <w:color w:val="000000"/>
          <w:kern w:val="2"/>
          <w:shd w:val="clear" w:color="auto" w:fill="FFFFFF"/>
        </w:rPr>
        <w:t>a</w:t>
      </w:r>
      <w:r w:rsidR="00B949D0" w:rsidRPr="00B66F5A">
        <w:rPr>
          <w:rFonts w:ascii="Book Antiqua" w:eastAsiaTheme="minorEastAsia" w:hAnsi="Book Antiqua" w:cs="Book Antiqua"/>
          <w:color w:val="000000"/>
          <w:kern w:val="2"/>
          <w:shd w:val="clear" w:color="auto" w:fill="FFFFFF"/>
        </w:rPr>
        <w:t>re accompanied with skin lesions,</w:t>
      </w:r>
      <w:r w:rsidR="00ED1F14">
        <w:rPr>
          <w:rFonts w:ascii="Book Antiqua" w:eastAsiaTheme="minorEastAsia" w:hAnsi="Book Antiqua" w:cs="Book Antiqua"/>
          <w:color w:val="000000"/>
          <w:kern w:val="2"/>
          <w:shd w:val="clear" w:color="auto" w:fill="FFFFFF"/>
        </w:rPr>
        <w:t xml:space="preserve"> then</w:t>
      </w:r>
      <w:r w:rsidR="00B949D0" w:rsidRPr="00B66F5A">
        <w:rPr>
          <w:rFonts w:ascii="Book Antiqua" w:eastAsiaTheme="minorEastAsia" w:hAnsi="Book Antiqua" w:cs="Book Antiqua"/>
          <w:color w:val="000000"/>
          <w:kern w:val="2"/>
          <w:shd w:val="clear" w:color="auto" w:fill="FFFFFF"/>
        </w:rPr>
        <w:t xml:space="preserve"> it can be called as dermatomyositis. The clinical symptoms manifest as symmetrical muscle weakness and pain, especially in</w:t>
      </w:r>
      <w:r w:rsidR="00ED1F14">
        <w:rPr>
          <w:rFonts w:ascii="Book Antiqua" w:eastAsiaTheme="minorEastAsia" w:hAnsi="Book Antiqua" w:cs="Book Antiqua"/>
          <w:color w:val="000000"/>
          <w:kern w:val="2"/>
          <w:shd w:val="clear" w:color="auto" w:fill="FFFFFF"/>
        </w:rPr>
        <w:t xml:space="preserve"> the</w:t>
      </w:r>
      <w:r w:rsidR="00B949D0" w:rsidRPr="00B66F5A">
        <w:rPr>
          <w:rFonts w:ascii="Book Antiqua" w:eastAsiaTheme="minorEastAsia" w:hAnsi="Book Antiqua" w:cs="Book Antiqua"/>
          <w:color w:val="000000"/>
          <w:kern w:val="2"/>
          <w:shd w:val="clear" w:color="auto" w:fill="FFFFFF"/>
        </w:rPr>
        <w:t xml:space="preserve"> shoulder </w:t>
      </w:r>
      <w:r w:rsidR="00B949D0" w:rsidRPr="00B66F5A">
        <w:rPr>
          <w:rFonts w:ascii="Book Antiqua" w:eastAsiaTheme="minorEastAsia" w:hAnsi="Book Antiqua" w:cs="Book Antiqua"/>
          <w:color w:val="000000"/>
          <w:kern w:val="2"/>
          <w:shd w:val="clear" w:color="auto" w:fill="FFFFFF"/>
        </w:rPr>
        <w:lastRenderedPageBreak/>
        <w:t>girdle, pelvic girdle and cervical muscles. Slow progressive atrophy can also be seen in the affected muscles. The diagnostic criteria proposed by</w:t>
      </w:r>
      <w:r w:rsidR="00ED1F14">
        <w:rPr>
          <w:rFonts w:ascii="Book Antiqua" w:eastAsiaTheme="minorEastAsia" w:hAnsi="Book Antiqua" w:cs="Book Antiqua"/>
          <w:color w:val="000000"/>
          <w:kern w:val="2"/>
          <w:shd w:val="clear" w:color="auto" w:fill="FFFFFF"/>
        </w:rPr>
        <w:t xml:space="preserve"> the</w:t>
      </w:r>
      <w:r w:rsidR="00B949D0" w:rsidRPr="00B66F5A">
        <w:rPr>
          <w:rFonts w:ascii="Book Antiqua" w:eastAsiaTheme="minorEastAsia" w:hAnsi="Book Antiqua" w:cs="Book Antiqua"/>
          <w:color w:val="000000"/>
          <w:kern w:val="2"/>
          <w:shd w:val="clear" w:color="auto" w:fill="FFFFFF"/>
        </w:rPr>
        <w:t xml:space="preserve"> Chinese Medical Association Rheumatology Branch</w:t>
      </w:r>
      <w:r w:rsidR="00B949D0" w:rsidRPr="00B66F5A">
        <w:rPr>
          <w:rFonts w:ascii="Book Antiqua" w:hAnsi="Book Antiqua" w:cs="Book Antiqua"/>
          <w:bCs/>
          <w:vertAlign w:val="superscript"/>
        </w:rPr>
        <w:t>[30]</w:t>
      </w:r>
      <w:r w:rsidR="00B949D0" w:rsidRPr="00B66F5A">
        <w:rPr>
          <w:rFonts w:ascii="Book Antiqua" w:eastAsiaTheme="minorEastAsia" w:hAnsi="Book Antiqua" w:cs="Book Antiqua"/>
          <w:color w:val="000000"/>
          <w:kern w:val="2"/>
          <w:shd w:val="clear" w:color="auto" w:fill="FFFFFF"/>
        </w:rPr>
        <w:t xml:space="preserve"> are as follows: (1) </w:t>
      </w:r>
      <w:r w:rsidR="00ED1F14">
        <w:rPr>
          <w:rFonts w:ascii="Book Antiqua" w:eastAsiaTheme="minorEastAsia" w:hAnsi="Book Antiqua" w:cs="Book Antiqua"/>
          <w:color w:val="000000"/>
          <w:kern w:val="2"/>
          <w:shd w:val="clear" w:color="auto" w:fill="FFFFFF"/>
        </w:rPr>
        <w:t>s</w:t>
      </w:r>
      <w:r w:rsidR="00B949D0" w:rsidRPr="00B66F5A">
        <w:rPr>
          <w:rFonts w:ascii="Book Antiqua" w:eastAsiaTheme="minorEastAsia" w:hAnsi="Book Antiqua" w:cs="Book Antiqua"/>
          <w:color w:val="000000"/>
          <w:kern w:val="2"/>
          <w:shd w:val="clear" w:color="auto" w:fill="FFFFFF"/>
        </w:rPr>
        <w:t xml:space="preserve">ymmetric proximal muscle weakness; (2) </w:t>
      </w:r>
      <w:r w:rsidR="00ED1F14">
        <w:rPr>
          <w:rFonts w:ascii="Book Antiqua" w:eastAsiaTheme="minorEastAsia" w:hAnsi="Book Antiqua" w:cs="Book Antiqua"/>
          <w:color w:val="000000"/>
          <w:kern w:val="2"/>
          <w:shd w:val="clear" w:color="auto" w:fill="FFFFFF"/>
        </w:rPr>
        <w:t>e</w:t>
      </w:r>
      <w:r w:rsidR="00B949D0" w:rsidRPr="00B66F5A">
        <w:rPr>
          <w:rFonts w:ascii="Book Antiqua" w:eastAsiaTheme="minorEastAsia" w:hAnsi="Book Antiqua" w:cs="Book Antiqua"/>
          <w:color w:val="000000"/>
          <w:kern w:val="2"/>
          <w:shd w:val="clear" w:color="auto" w:fill="FFFFFF"/>
        </w:rPr>
        <w:t>levation of serum levels of skeletal muscle enzymes; (3)</w:t>
      </w:r>
      <w:r w:rsidR="00B949D0" w:rsidRPr="00B66F5A">
        <w:rPr>
          <w:rFonts w:ascii="Book Antiqua" w:hAnsi="Book Antiqua" w:cs="Book Antiqua"/>
        </w:rPr>
        <w:t xml:space="preserve"> </w:t>
      </w:r>
      <w:r w:rsidR="00ED1F14">
        <w:rPr>
          <w:rFonts w:ascii="Book Antiqua" w:eastAsiaTheme="minorEastAsia" w:hAnsi="Book Antiqua" w:cs="Book Antiqua"/>
          <w:color w:val="000000"/>
          <w:kern w:val="2"/>
          <w:shd w:val="clear" w:color="auto" w:fill="FFFFFF"/>
        </w:rPr>
        <w:t>m</w:t>
      </w:r>
      <w:r w:rsidR="00B949D0" w:rsidRPr="00B66F5A">
        <w:rPr>
          <w:rFonts w:ascii="Book Antiqua" w:eastAsiaTheme="minorEastAsia" w:hAnsi="Book Antiqua" w:cs="Book Antiqua"/>
          <w:color w:val="000000"/>
          <w:kern w:val="2"/>
          <w:shd w:val="clear" w:color="auto" w:fill="FFFFFF"/>
        </w:rPr>
        <w:t xml:space="preserve">yopathic changes in electromyography; (4) </w:t>
      </w:r>
      <w:r w:rsidR="00ED1F14">
        <w:rPr>
          <w:rFonts w:ascii="Book Antiqua" w:eastAsiaTheme="minorEastAsia" w:hAnsi="Book Antiqua" w:cs="Book Antiqua"/>
          <w:color w:val="000000"/>
          <w:kern w:val="2"/>
          <w:shd w:val="clear" w:color="auto" w:fill="FFFFFF"/>
        </w:rPr>
        <w:t>t</w:t>
      </w:r>
      <w:r w:rsidR="00B949D0" w:rsidRPr="00B66F5A">
        <w:rPr>
          <w:rFonts w:ascii="Book Antiqua" w:eastAsiaTheme="minorEastAsia" w:hAnsi="Book Antiqua" w:cs="Book Antiqua"/>
          <w:color w:val="000000"/>
          <w:kern w:val="2"/>
          <w:shd w:val="clear" w:color="auto" w:fill="FFFFFF"/>
        </w:rPr>
        <w:t xml:space="preserve">ypical rash of dermatomyositis; and (5) </w:t>
      </w:r>
      <w:r w:rsidR="00ED1F14">
        <w:rPr>
          <w:rFonts w:ascii="Book Antiqua" w:eastAsiaTheme="minorEastAsia" w:hAnsi="Book Antiqua" w:cs="Book Antiqua"/>
          <w:color w:val="000000"/>
          <w:kern w:val="2"/>
          <w:shd w:val="clear" w:color="auto" w:fill="FFFFFF"/>
        </w:rPr>
        <w:t>c</w:t>
      </w:r>
      <w:r w:rsidR="00B949D0" w:rsidRPr="00B66F5A">
        <w:rPr>
          <w:rFonts w:ascii="Book Antiqua" w:eastAsiaTheme="minorEastAsia" w:hAnsi="Book Antiqua" w:cs="Book Antiqua"/>
          <w:color w:val="000000"/>
          <w:kern w:val="2"/>
          <w:shd w:val="clear" w:color="auto" w:fill="FFFFFF"/>
        </w:rPr>
        <w:t xml:space="preserve">haracteristic muscle biopsy abnormalities. </w:t>
      </w:r>
      <w:r w:rsidR="00ED1F14">
        <w:rPr>
          <w:rFonts w:ascii="Book Antiqua" w:hAnsi="Book Antiqua" w:cs="Book Antiqua"/>
          <w:color w:val="000000"/>
          <w:shd w:val="clear" w:color="auto" w:fill="FFFFFF"/>
        </w:rPr>
        <w:t>A</w:t>
      </w:r>
      <w:r w:rsidR="00B949D0" w:rsidRPr="00B66F5A">
        <w:rPr>
          <w:rFonts w:ascii="Book Antiqua" w:hAnsi="Book Antiqua" w:cs="Book Antiqua"/>
          <w:color w:val="000000"/>
          <w:shd w:val="clear" w:color="auto" w:fill="FFFFFF"/>
        </w:rPr>
        <w:t xml:space="preserve"> definite diagnosis of PM requires four criteria</w:t>
      </w:r>
      <w:r w:rsidR="00B949D0" w:rsidRPr="00B66F5A">
        <w:rPr>
          <w:rFonts w:ascii="Book Antiqua" w:eastAsiaTheme="minorEastAsia" w:hAnsi="Book Antiqua" w:cs="Book Antiqua"/>
          <w:color w:val="000000"/>
          <w:kern w:val="2"/>
          <w:shd w:val="clear" w:color="auto" w:fill="FFFFFF"/>
        </w:rPr>
        <w:t>. Clinical diagnosis comprises three criteria</w:t>
      </w:r>
      <w:r w:rsidR="00ED1F14">
        <w:rPr>
          <w:rFonts w:ascii="Book Antiqua" w:eastAsiaTheme="minorEastAsia" w:hAnsi="Book Antiqua" w:cs="Book Antiqua"/>
          <w:color w:val="000000"/>
          <w:kern w:val="2"/>
          <w:shd w:val="clear" w:color="auto" w:fill="FFFFFF"/>
        </w:rPr>
        <w:t>,</w:t>
      </w:r>
      <w:r w:rsidR="00B949D0" w:rsidRPr="00B66F5A">
        <w:rPr>
          <w:rFonts w:ascii="Book Antiqua" w:eastAsiaTheme="minorEastAsia" w:hAnsi="Book Antiqua" w:cs="Book Antiqua"/>
          <w:color w:val="000000"/>
          <w:kern w:val="2"/>
          <w:shd w:val="clear" w:color="auto" w:fill="FFFFFF"/>
        </w:rPr>
        <w:t xml:space="preserve"> and possible diagnosis requires two criteria.</w:t>
      </w:r>
      <w:r w:rsidR="00B949D0" w:rsidRPr="00B66F5A">
        <w:rPr>
          <w:rFonts w:ascii="Book Antiqua" w:eastAsiaTheme="minorEastAsia" w:hAnsi="Book Antiqua" w:cs="Book Antiqua"/>
          <w:kern w:val="2"/>
          <w:shd w:val="clear" w:color="auto" w:fill="FFFFFF"/>
        </w:rPr>
        <w:t xml:space="preserve"> PM mainly affects the pro</w:t>
      </w:r>
      <w:r w:rsidR="00B949D0" w:rsidRPr="00B66F5A">
        <w:rPr>
          <w:rFonts w:ascii="Book Antiqua" w:eastAsiaTheme="minorEastAsia" w:hAnsi="Book Antiqua" w:cs="Book Antiqua"/>
          <w:color w:val="000000"/>
          <w:kern w:val="2"/>
          <w:shd w:val="clear" w:color="auto" w:fill="FFFFFF"/>
        </w:rPr>
        <w:t>ximal muscles. It can manifest as limb pain and weakness</w:t>
      </w:r>
      <w:r w:rsidR="00ED1F14">
        <w:rPr>
          <w:rFonts w:ascii="Book Antiqua" w:eastAsiaTheme="minorEastAsia" w:hAnsi="Book Antiqua" w:cs="Book Antiqua"/>
          <w:color w:val="000000"/>
          <w:kern w:val="2"/>
          <w:shd w:val="clear" w:color="auto" w:fill="FFFFFF"/>
        </w:rPr>
        <w:t xml:space="preserve"> and</w:t>
      </w:r>
      <w:r w:rsidR="00B949D0" w:rsidRPr="00B66F5A">
        <w:rPr>
          <w:rFonts w:ascii="Book Antiqua" w:eastAsiaTheme="minorEastAsia" w:hAnsi="Book Antiqua" w:cs="Book Antiqua"/>
          <w:color w:val="000000"/>
          <w:kern w:val="2"/>
          <w:shd w:val="clear" w:color="auto" w:fill="FFFFFF"/>
        </w:rPr>
        <w:t xml:space="preserve"> trouble lifting the arms, which is similar to PMR. The difference is that perifascicular atrophy can be seen in PM. Moreover, PM always associates with high serum creatinine kinase levels and abnormal waveform in electromyography. Pathological examination of </w:t>
      </w:r>
      <w:r w:rsidR="00ED1F14">
        <w:rPr>
          <w:rFonts w:ascii="Book Antiqua" w:eastAsiaTheme="minorEastAsia" w:hAnsi="Book Antiqua" w:cs="Book Antiqua"/>
          <w:color w:val="000000"/>
          <w:kern w:val="2"/>
          <w:shd w:val="clear" w:color="auto" w:fill="FFFFFF"/>
        </w:rPr>
        <w:t xml:space="preserve">the </w:t>
      </w:r>
      <w:r w:rsidR="00B949D0" w:rsidRPr="00B66F5A">
        <w:rPr>
          <w:rFonts w:ascii="Book Antiqua" w:eastAsiaTheme="minorEastAsia" w:hAnsi="Book Antiqua" w:cs="Book Antiqua"/>
          <w:color w:val="000000"/>
          <w:kern w:val="2"/>
          <w:shd w:val="clear" w:color="auto" w:fill="FFFFFF"/>
        </w:rPr>
        <w:t>muscle usually reveals perifascicular atrophy and lymphocyte infiltration in PM.</w:t>
      </w:r>
    </w:p>
    <w:p w14:paraId="039D0C06" w14:textId="77777777" w:rsidR="0014342C" w:rsidRPr="00B66F5A" w:rsidRDefault="0014342C"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p>
    <w:p w14:paraId="3AE2F5CE" w14:textId="77777777" w:rsidR="0014342C" w:rsidRPr="00B66F5A" w:rsidRDefault="00B949D0" w:rsidP="00B66F5A">
      <w:pPr>
        <w:pStyle w:val="ListParagraph"/>
        <w:adjustRightInd w:val="0"/>
        <w:snapToGrid w:val="0"/>
        <w:spacing w:line="360" w:lineRule="auto"/>
        <w:ind w:firstLineChars="0" w:firstLine="0"/>
        <w:rPr>
          <w:rFonts w:ascii="Book Antiqua" w:hAnsi="Book Antiqua" w:cs="Book Antiqua"/>
          <w:b/>
          <w:bCs/>
          <w:sz w:val="24"/>
          <w:szCs w:val="24"/>
          <w:u w:val="single"/>
        </w:rPr>
      </w:pPr>
      <w:bookmarkStart w:id="91" w:name="OLE_LINK129"/>
      <w:bookmarkStart w:id="92" w:name="OLE_LINK130"/>
      <w:r w:rsidRPr="00B66F5A">
        <w:rPr>
          <w:rFonts w:ascii="Book Antiqua" w:hAnsi="Book Antiqua" w:cs="Book Antiqua"/>
          <w:b/>
          <w:bCs/>
          <w:sz w:val="24"/>
          <w:szCs w:val="24"/>
          <w:u w:val="single"/>
        </w:rPr>
        <w:t>THERAPEUTIC PRINCIPLES AND METHODS</w:t>
      </w:r>
    </w:p>
    <w:bookmarkEnd w:id="91"/>
    <w:bookmarkEnd w:id="92"/>
    <w:p w14:paraId="2FFCBF72" w14:textId="50A0515F" w:rsidR="0014342C" w:rsidRPr="00B66F5A" w:rsidRDefault="00B949D0" w:rsidP="00B66F5A">
      <w:pPr>
        <w:adjustRightInd w:val="0"/>
        <w:snapToGrid w:val="0"/>
        <w:spacing w:line="360" w:lineRule="auto"/>
        <w:jc w:val="both"/>
        <w:rPr>
          <w:rFonts w:ascii="Book Antiqua" w:hAnsi="Book Antiqua" w:cs="Book Antiqua"/>
          <w:color w:val="000000"/>
          <w:shd w:val="clear" w:color="auto" w:fill="FFFFFF"/>
        </w:rPr>
      </w:pPr>
      <w:r w:rsidRPr="00B66F5A">
        <w:rPr>
          <w:rFonts w:ascii="Book Antiqua" w:hAnsi="Book Antiqua" w:cs="Book Antiqua"/>
          <w:color w:val="000000"/>
          <w:shd w:val="clear" w:color="auto" w:fill="FFFFFF"/>
        </w:rPr>
        <w:t>MPS is a relapsing disease. The foremost thing is that the etiological and inducing factors should be removed as much as possible, otherwise the curative effect may</w:t>
      </w:r>
      <w:r w:rsidR="00785B1D">
        <w:rPr>
          <w:rFonts w:ascii="Book Antiqua" w:hAnsi="Book Antiqua" w:cs="Book Antiqua"/>
          <w:color w:val="000000"/>
          <w:shd w:val="clear" w:color="auto" w:fill="FFFFFF"/>
        </w:rPr>
        <w:t xml:space="preserve"> not be realized</w:t>
      </w:r>
      <w:r w:rsidRPr="00B66F5A">
        <w:rPr>
          <w:rFonts w:ascii="Book Antiqua" w:hAnsi="Book Antiqua" w:cs="Book Antiqua"/>
          <w:color w:val="000000"/>
          <w:shd w:val="clear" w:color="auto" w:fill="FFFFFF"/>
        </w:rPr>
        <w:t xml:space="preserve">. </w:t>
      </w:r>
      <w:r w:rsidR="00785B1D">
        <w:rPr>
          <w:rFonts w:ascii="Book Antiqua" w:hAnsi="Book Antiqua" w:cs="Book Antiqua"/>
          <w:color w:val="000000"/>
          <w:shd w:val="clear" w:color="auto" w:fill="FFFFFF"/>
        </w:rPr>
        <w:t>Because</w:t>
      </w:r>
      <w:r w:rsidRPr="00B66F5A">
        <w:rPr>
          <w:rFonts w:ascii="Book Antiqua" w:hAnsi="Book Antiqua" w:cs="Book Antiqua"/>
          <w:color w:val="000000"/>
          <w:shd w:val="clear" w:color="auto" w:fill="FFFFFF"/>
        </w:rPr>
        <w:t xml:space="preserve"> there are many different treatment options available for MPS, treatment plans should meet the lesion site, course of disease and individual situation. Patients of short disease course and slight symptoms can select rehabilitation training and physical therapy. </w:t>
      </w:r>
      <w:r w:rsidR="00785B1D">
        <w:rPr>
          <w:rFonts w:ascii="Book Antiqua" w:hAnsi="Book Antiqua" w:cs="Book Antiqua"/>
          <w:color w:val="000000"/>
          <w:shd w:val="clear" w:color="auto" w:fill="FFFFFF"/>
        </w:rPr>
        <w:t>If</w:t>
      </w:r>
      <w:r w:rsidRPr="00B66F5A">
        <w:rPr>
          <w:rFonts w:ascii="Book Antiqua" w:hAnsi="Book Antiqua" w:cs="Book Antiqua"/>
          <w:color w:val="000000"/>
          <w:shd w:val="clear" w:color="auto" w:fill="FFFFFF"/>
        </w:rPr>
        <w:t xml:space="preserve"> </w:t>
      </w:r>
      <w:r w:rsidR="00785B1D">
        <w:rPr>
          <w:rFonts w:ascii="Book Antiqua" w:hAnsi="Book Antiqua" w:cs="Book Antiqua"/>
          <w:color w:val="000000"/>
          <w:shd w:val="clear" w:color="auto" w:fill="FFFFFF"/>
        </w:rPr>
        <w:t xml:space="preserve">a </w:t>
      </w:r>
      <w:r w:rsidRPr="00B66F5A">
        <w:rPr>
          <w:rFonts w:ascii="Book Antiqua" w:hAnsi="Book Antiqua" w:cs="Book Antiqua"/>
          <w:color w:val="000000"/>
          <w:shd w:val="clear" w:color="auto" w:fill="FFFFFF"/>
        </w:rPr>
        <w:t xml:space="preserve">patient </w:t>
      </w:r>
      <w:r w:rsidR="00785B1D">
        <w:rPr>
          <w:rFonts w:ascii="Book Antiqua" w:hAnsi="Book Antiqua" w:cs="Book Antiqua"/>
          <w:color w:val="000000"/>
          <w:shd w:val="clear" w:color="auto" w:fill="FFFFFF"/>
        </w:rPr>
        <w:t>has</w:t>
      </w:r>
      <w:r w:rsidRPr="00B66F5A">
        <w:rPr>
          <w:rFonts w:ascii="Book Antiqua" w:hAnsi="Book Antiqua" w:cs="Book Antiqua"/>
          <w:color w:val="000000"/>
          <w:shd w:val="clear" w:color="auto" w:fill="FFFFFF"/>
        </w:rPr>
        <w:t xml:space="preserve"> </w:t>
      </w:r>
      <w:r w:rsidR="00785B1D">
        <w:rPr>
          <w:rFonts w:ascii="Book Antiqua" w:hAnsi="Book Antiqua" w:cs="Book Antiqua"/>
          <w:color w:val="000000"/>
          <w:shd w:val="clear" w:color="auto" w:fill="FFFFFF"/>
        </w:rPr>
        <w:t xml:space="preserve">a </w:t>
      </w:r>
      <w:r w:rsidRPr="00B66F5A">
        <w:rPr>
          <w:rFonts w:ascii="Book Antiqua" w:hAnsi="Book Antiqua" w:cs="Book Antiqua"/>
          <w:color w:val="000000"/>
          <w:shd w:val="clear" w:color="auto" w:fill="FFFFFF"/>
        </w:rPr>
        <w:t xml:space="preserve">long course of disease, wide range of symptoms and unsatisfactory curative effects after accepting various therapeutic methods, </w:t>
      </w:r>
      <w:r w:rsidR="00785B1D">
        <w:rPr>
          <w:rFonts w:ascii="Book Antiqua" w:hAnsi="Book Antiqua" w:cs="Book Antiqua"/>
          <w:color w:val="000000"/>
          <w:shd w:val="clear" w:color="auto" w:fill="FFFFFF"/>
        </w:rPr>
        <w:t xml:space="preserve">then </w:t>
      </w:r>
      <w:r w:rsidRPr="00B66F5A">
        <w:rPr>
          <w:rFonts w:ascii="Book Antiqua" w:hAnsi="Book Antiqua" w:cs="Book Antiqua"/>
          <w:color w:val="000000"/>
          <w:shd w:val="clear" w:color="auto" w:fill="FFFFFF"/>
        </w:rPr>
        <w:t xml:space="preserve">silver needle acupuncture therapy and </w:t>
      </w:r>
      <w:r w:rsidR="00785B1D">
        <w:rPr>
          <w:rFonts w:ascii="Book Antiqua" w:hAnsi="Book Antiqua" w:cs="Book Antiqua"/>
          <w:color w:val="000000"/>
          <w:shd w:val="clear" w:color="auto" w:fill="FFFFFF"/>
        </w:rPr>
        <w:t>p</w:t>
      </w:r>
      <w:r w:rsidRPr="00B66F5A">
        <w:rPr>
          <w:rFonts w:ascii="Book Antiqua" w:hAnsi="Book Antiqua" w:cs="Book Antiqua"/>
          <w:color w:val="000000"/>
          <w:shd w:val="clear" w:color="auto" w:fill="FFFFFF"/>
        </w:rPr>
        <w:t>ercutaneous radiofrequency</w:t>
      </w:r>
      <w:r w:rsidRPr="00B66F5A">
        <w:rPr>
          <w:rFonts w:ascii="Book Antiqua" w:hAnsi="Book Antiqua"/>
        </w:rPr>
        <w:t xml:space="preserve"> </w:t>
      </w:r>
      <w:r w:rsidRPr="00B66F5A">
        <w:rPr>
          <w:rFonts w:ascii="Book Antiqua" w:hAnsi="Book Antiqua" w:cs="Book Antiqua"/>
          <w:color w:val="000000"/>
          <w:shd w:val="clear" w:color="auto" w:fill="FFFFFF"/>
        </w:rPr>
        <w:t>(RF) ablation accompanied with psychological therapy can be selected.</w:t>
      </w:r>
    </w:p>
    <w:p w14:paraId="0E494991" w14:textId="77777777" w:rsidR="0014342C" w:rsidRPr="00B66F5A" w:rsidRDefault="0014342C" w:rsidP="00B66F5A">
      <w:pPr>
        <w:adjustRightInd w:val="0"/>
        <w:snapToGrid w:val="0"/>
        <w:spacing w:line="360" w:lineRule="auto"/>
        <w:jc w:val="both"/>
        <w:rPr>
          <w:rFonts w:ascii="Book Antiqua" w:hAnsi="Book Antiqua" w:cs="Book Antiqua"/>
          <w:b/>
          <w:i/>
          <w:lang w:eastAsia="zh-CN"/>
        </w:rPr>
      </w:pPr>
    </w:p>
    <w:p w14:paraId="2C97E84A" w14:textId="77777777" w:rsidR="0014342C" w:rsidRPr="00B66F5A" w:rsidRDefault="00B949D0" w:rsidP="00B66F5A">
      <w:pPr>
        <w:adjustRightInd w:val="0"/>
        <w:snapToGrid w:val="0"/>
        <w:spacing w:line="360" w:lineRule="auto"/>
        <w:jc w:val="both"/>
        <w:rPr>
          <w:rFonts w:ascii="Book Antiqua" w:hAnsi="Book Antiqua" w:cs="Book Antiqua"/>
          <w:b/>
          <w:i/>
        </w:rPr>
      </w:pPr>
      <w:r w:rsidRPr="00B66F5A">
        <w:rPr>
          <w:rFonts w:ascii="Book Antiqua" w:hAnsi="Book Antiqua" w:cs="Book Antiqua"/>
          <w:b/>
          <w:i/>
        </w:rPr>
        <w:t>Physical rehabilitation therapy</w:t>
      </w:r>
    </w:p>
    <w:p w14:paraId="5AB72397" w14:textId="77777777" w:rsidR="0014342C" w:rsidRPr="00B66F5A" w:rsidRDefault="00B949D0" w:rsidP="00B66F5A">
      <w:pPr>
        <w:adjustRightInd w:val="0"/>
        <w:snapToGrid w:val="0"/>
        <w:spacing w:line="360" w:lineRule="auto"/>
        <w:jc w:val="both"/>
        <w:rPr>
          <w:rFonts w:ascii="Book Antiqua" w:hAnsi="Book Antiqua" w:cs="Book Antiqua"/>
        </w:rPr>
      </w:pPr>
      <w:r w:rsidRPr="00B66F5A">
        <w:rPr>
          <w:rFonts w:ascii="Book Antiqua" w:hAnsi="Book Antiqua" w:cs="Book Antiqua"/>
        </w:rPr>
        <w:t>The purpose of physical rehabilitation therapy for MPS is to restore the function of myofascial and to reduce the pain.</w:t>
      </w:r>
    </w:p>
    <w:p w14:paraId="3EDD4759" w14:textId="77777777" w:rsidR="0014342C" w:rsidRPr="00B66F5A" w:rsidRDefault="0014342C" w:rsidP="00B66F5A">
      <w:pPr>
        <w:adjustRightInd w:val="0"/>
        <w:snapToGrid w:val="0"/>
        <w:spacing w:line="360" w:lineRule="auto"/>
        <w:jc w:val="both"/>
        <w:rPr>
          <w:rFonts w:ascii="Book Antiqua" w:hAnsi="Book Antiqua" w:cs="Book Antiqua"/>
          <w:lang w:eastAsia="zh-CN"/>
        </w:rPr>
      </w:pPr>
    </w:p>
    <w:p w14:paraId="4A0705F6" w14:textId="53673F30" w:rsidR="0014342C" w:rsidRPr="00B66F5A" w:rsidRDefault="00B949D0" w:rsidP="00B66F5A">
      <w:pPr>
        <w:adjustRightInd w:val="0"/>
        <w:snapToGrid w:val="0"/>
        <w:spacing w:line="360" w:lineRule="auto"/>
        <w:jc w:val="both"/>
        <w:rPr>
          <w:rFonts w:ascii="Book Antiqua" w:hAnsi="Book Antiqua" w:cs="Book Antiqua"/>
          <w:lang w:eastAsia="zh-CN"/>
        </w:rPr>
      </w:pPr>
      <w:r w:rsidRPr="00B66F5A">
        <w:rPr>
          <w:rFonts w:ascii="Book Antiqua" w:hAnsi="Book Antiqua" w:cs="Book Antiqua"/>
          <w:b/>
        </w:rPr>
        <w:t>Extracorp</w:t>
      </w:r>
      <w:r w:rsidR="00B87221">
        <w:rPr>
          <w:rFonts w:ascii="Book Antiqua" w:hAnsi="Book Antiqua" w:cs="Book Antiqua"/>
          <w:b/>
        </w:rPr>
        <w:t>o</w:t>
      </w:r>
      <w:r w:rsidRPr="00B66F5A">
        <w:rPr>
          <w:rFonts w:ascii="Book Antiqua" w:hAnsi="Book Antiqua" w:cs="Book Antiqua"/>
          <w:b/>
        </w:rPr>
        <w:t>real</w:t>
      </w:r>
      <w:r w:rsidR="00785B1D">
        <w:rPr>
          <w:rFonts w:ascii="Book Antiqua" w:hAnsi="Book Antiqua" w:cs="Book Antiqua"/>
          <w:b/>
        </w:rPr>
        <w:t xml:space="preserve"> </w:t>
      </w:r>
      <w:r w:rsidRPr="00B66F5A">
        <w:rPr>
          <w:rFonts w:ascii="Book Antiqua" w:hAnsi="Book Antiqua" w:cs="Book Antiqua"/>
          <w:b/>
        </w:rPr>
        <w:t>shock</w:t>
      </w:r>
      <w:r w:rsidR="00785B1D">
        <w:rPr>
          <w:rFonts w:ascii="Book Antiqua" w:hAnsi="Book Antiqua" w:cs="Book Antiqua"/>
          <w:b/>
        </w:rPr>
        <w:t xml:space="preserve"> </w:t>
      </w:r>
      <w:r w:rsidRPr="00B66F5A">
        <w:rPr>
          <w:rFonts w:ascii="Book Antiqua" w:hAnsi="Book Antiqua" w:cs="Book Antiqua"/>
          <w:b/>
        </w:rPr>
        <w:t>wave</w:t>
      </w:r>
      <w:r w:rsidR="00785B1D">
        <w:rPr>
          <w:rFonts w:ascii="Book Antiqua" w:hAnsi="Book Antiqua" w:cs="Book Antiqua"/>
          <w:b/>
        </w:rPr>
        <w:t xml:space="preserve"> </w:t>
      </w:r>
      <w:r w:rsidRPr="00B66F5A">
        <w:rPr>
          <w:rFonts w:ascii="Book Antiqua" w:hAnsi="Book Antiqua" w:cs="Book Antiqua"/>
          <w:b/>
        </w:rPr>
        <w:t>therapy</w:t>
      </w:r>
      <w:r w:rsidRPr="00B66F5A">
        <w:rPr>
          <w:rFonts w:ascii="Book Antiqua" w:hAnsi="Book Antiqua" w:cs="Book Antiqua"/>
          <w:b/>
          <w:lang w:eastAsia="zh-CN"/>
        </w:rPr>
        <w:t xml:space="preserve">: </w:t>
      </w:r>
      <w:r w:rsidRPr="00B66F5A">
        <w:rPr>
          <w:rFonts w:ascii="Book Antiqua" w:hAnsi="Book Antiqua" w:cs="Book Antiqua"/>
        </w:rPr>
        <w:t>Extracorp</w:t>
      </w:r>
      <w:r w:rsidR="00B87221">
        <w:rPr>
          <w:rFonts w:ascii="Book Antiqua" w:hAnsi="Book Antiqua" w:cs="Book Antiqua"/>
        </w:rPr>
        <w:t>o</w:t>
      </w:r>
      <w:r w:rsidRPr="00B66F5A">
        <w:rPr>
          <w:rFonts w:ascii="Book Antiqua" w:hAnsi="Book Antiqua" w:cs="Book Antiqua"/>
        </w:rPr>
        <w:t>real</w:t>
      </w:r>
      <w:r w:rsidRPr="00B66F5A">
        <w:rPr>
          <w:rFonts w:ascii="Book Antiqua" w:hAnsi="Book Antiqua" w:cs="Book Antiqua"/>
          <w:lang w:eastAsia="zh-CN"/>
        </w:rPr>
        <w:t xml:space="preserve"> </w:t>
      </w:r>
      <w:r w:rsidRPr="00B66F5A">
        <w:rPr>
          <w:rFonts w:ascii="Book Antiqua" w:hAnsi="Book Antiqua" w:cs="Book Antiqua"/>
        </w:rPr>
        <w:t>shock</w:t>
      </w:r>
      <w:r w:rsidRPr="00B66F5A">
        <w:rPr>
          <w:rFonts w:ascii="Book Antiqua" w:hAnsi="Book Antiqua" w:cs="Book Antiqua"/>
          <w:lang w:eastAsia="zh-CN"/>
        </w:rPr>
        <w:t xml:space="preserve"> </w:t>
      </w:r>
      <w:r w:rsidRPr="00B66F5A">
        <w:rPr>
          <w:rFonts w:ascii="Book Antiqua" w:hAnsi="Book Antiqua" w:cs="Book Antiqua"/>
        </w:rPr>
        <w:t>wave</w:t>
      </w:r>
      <w:r w:rsidRPr="00B66F5A">
        <w:rPr>
          <w:rFonts w:ascii="Book Antiqua" w:hAnsi="Book Antiqua" w:cs="Book Antiqua"/>
          <w:lang w:eastAsia="zh-CN"/>
        </w:rPr>
        <w:t xml:space="preserve"> </w:t>
      </w:r>
      <w:r w:rsidRPr="00B66F5A">
        <w:rPr>
          <w:rFonts w:ascii="Book Antiqua" w:hAnsi="Book Antiqua" w:cs="Book Antiqua"/>
        </w:rPr>
        <w:t>transmits</w:t>
      </w:r>
      <w:r w:rsidRPr="00B66F5A">
        <w:rPr>
          <w:rFonts w:ascii="Book Antiqua" w:hAnsi="Book Antiqua" w:cs="Book Antiqua"/>
          <w:lang w:eastAsia="zh-CN"/>
        </w:rPr>
        <w:t xml:space="preserve"> </w:t>
      </w:r>
      <w:r w:rsidRPr="00B66F5A">
        <w:rPr>
          <w:rFonts w:ascii="Book Antiqua" w:hAnsi="Book Antiqua" w:cs="Book Antiqua"/>
        </w:rPr>
        <w:t>the</w:t>
      </w:r>
      <w:r w:rsidRPr="00B66F5A">
        <w:rPr>
          <w:rFonts w:ascii="Book Antiqua" w:hAnsi="Book Antiqua" w:cs="Book Antiqua"/>
          <w:lang w:eastAsia="zh-CN"/>
        </w:rPr>
        <w:t xml:space="preserve"> </w:t>
      </w:r>
      <w:r w:rsidRPr="00B66F5A">
        <w:rPr>
          <w:rFonts w:ascii="Book Antiqua" w:hAnsi="Book Antiqua" w:cs="Book Antiqua"/>
        </w:rPr>
        <w:t xml:space="preserve">mechanical energy to the body through a certain medium and acts on the </w:t>
      </w:r>
      <w:r w:rsidRPr="00B66F5A">
        <w:rPr>
          <w:rFonts w:ascii="Book Antiqua" w:eastAsia="SimSun" w:hAnsi="Book Antiqua" w:cs="Book Antiqua"/>
          <w:color w:val="000000"/>
        </w:rPr>
        <w:t>MTrPs</w:t>
      </w:r>
      <w:r w:rsidRPr="00B66F5A">
        <w:rPr>
          <w:rFonts w:ascii="Book Antiqua" w:hAnsi="Book Antiqua" w:cs="Book Antiqua"/>
        </w:rPr>
        <w:t xml:space="preserve"> and </w:t>
      </w:r>
      <w:r w:rsidRPr="00B66F5A">
        <w:rPr>
          <w:rFonts w:ascii="Book Antiqua" w:hAnsi="Book Antiqua" w:cs="Book Antiqua"/>
        </w:rPr>
        <w:lastRenderedPageBreak/>
        <w:t>spasmodic muscle tissue without damaging the surrounding tissues. In the process of treatment, the trigger</w:t>
      </w:r>
      <w:r w:rsidR="00785B1D">
        <w:rPr>
          <w:rFonts w:ascii="Book Antiqua" w:hAnsi="Book Antiqua" w:cs="Book Antiqua"/>
        </w:rPr>
        <w:t xml:space="preserve"> </w:t>
      </w:r>
      <w:r w:rsidRPr="00B66F5A">
        <w:rPr>
          <w:rFonts w:ascii="Book Antiqua" w:hAnsi="Book Antiqua" w:cs="Book Antiqua"/>
        </w:rPr>
        <w:t xml:space="preserve">point of pain is located through the communication between physicians and patients, the so-called </w:t>
      </w:r>
      <w:r w:rsidR="00ED1356">
        <w:rPr>
          <w:rFonts w:ascii="Book Antiqua" w:hAnsi="Book Antiqua" w:cs="Book Antiqua"/>
        </w:rPr>
        <w:t>“</w:t>
      </w:r>
      <w:r w:rsidRPr="00B66F5A">
        <w:rPr>
          <w:rFonts w:ascii="Book Antiqua" w:hAnsi="Book Antiqua" w:cs="Book Antiqua"/>
        </w:rPr>
        <w:t>biofeedback method</w:t>
      </w:r>
      <w:r w:rsidR="00ED1356">
        <w:rPr>
          <w:rFonts w:ascii="Book Antiqua" w:hAnsi="Book Antiqua" w:cs="Book Antiqua"/>
        </w:rPr>
        <w:t>,”</w:t>
      </w:r>
      <w:r w:rsidR="00ED1356" w:rsidRPr="00B66F5A">
        <w:rPr>
          <w:rFonts w:ascii="Book Antiqua" w:hAnsi="Book Antiqua" w:cs="Book Antiqua"/>
        </w:rPr>
        <w:t xml:space="preserve"> </w:t>
      </w:r>
      <w:r w:rsidRPr="00B66F5A">
        <w:rPr>
          <w:rFonts w:ascii="Book Antiqua" w:hAnsi="Book Antiqua" w:cs="Book Antiqua"/>
        </w:rPr>
        <w:t xml:space="preserve">so that the trigger-point of myofascial pain can be found. Combined with the divergent shock wave, it is used to relax the tense muscles, relieve the smooth muscles, locate and treat the superficial </w:t>
      </w:r>
      <w:r w:rsidRPr="00B66F5A">
        <w:rPr>
          <w:rFonts w:ascii="Book Antiqua" w:eastAsia="SimSun" w:hAnsi="Book Antiqua" w:cs="Book Antiqua"/>
          <w:color w:val="000000"/>
        </w:rPr>
        <w:t>MTrPs</w:t>
      </w:r>
      <w:r w:rsidRPr="00B66F5A">
        <w:rPr>
          <w:rFonts w:ascii="Book Antiqua" w:hAnsi="Book Antiqua" w:cs="Book Antiqua"/>
        </w:rPr>
        <w:t xml:space="preserve"> and treat the large</w:t>
      </w:r>
      <w:r w:rsidR="00B87221">
        <w:rPr>
          <w:rFonts w:ascii="Book Antiqua" w:hAnsi="Book Antiqua" w:cs="Book Antiqua"/>
        </w:rPr>
        <w:t xml:space="preserve"> and/</w:t>
      </w:r>
      <w:r w:rsidRPr="00B66F5A">
        <w:rPr>
          <w:rFonts w:ascii="Book Antiqua" w:hAnsi="Book Antiqua" w:cs="Book Antiqua"/>
        </w:rPr>
        <w:t xml:space="preserve"> activated area of connective tissue. Focused shock wave is used to eliminate the lesion of tendon attachment point, decompose calcification deposition, locate the trigger-point and pain</w:t>
      </w:r>
      <w:r w:rsidR="00785B1D">
        <w:rPr>
          <w:rFonts w:ascii="Book Antiqua" w:hAnsi="Book Antiqua" w:cs="Book Antiqua"/>
        </w:rPr>
        <w:t xml:space="preserve"> </w:t>
      </w:r>
      <w:r w:rsidRPr="00B66F5A">
        <w:rPr>
          <w:rFonts w:ascii="Book Antiqua" w:hAnsi="Book Antiqua" w:cs="Book Antiqua"/>
        </w:rPr>
        <w:t xml:space="preserve">point, induce the </w:t>
      </w:r>
      <w:r w:rsidR="00ED1356">
        <w:rPr>
          <w:rFonts w:ascii="Book Antiqua" w:hAnsi="Book Antiqua" w:cs="Book Antiqua"/>
        </w:rPr>
        <w:t>“</w:t>
      </w:r>
      <w:r w:rsidRPr="00B66F5A">
        <w:rPr>
          <w:rFonts w:ascii="Book Antiqua" w:hAnsi="Book Antiqua" w:cs="Book Antiqua"/>
        </w:rPr>
        <w:t>refer</w:t>
      </w:r>
      <w:r w:rsidR="00B87221">
        <w:rPr>
          <w:rFonts w:ascii="Book Antiqua" w:hAnsi="Book Antiqua" w:cs="Book Antiqua"/>
        </w:rPr>
        <w:t>r</w:t>
      </w:r>
      <w:r w:rsidRPr="00B66F5A">
        <w:rPr>
          <w:rFonts w:ascii="Book Antiqua" w:hAnsi="Book Antiqua" w:cs="Book Antiqua"/>
        </w:rPr>
        <w:t>ed pain</w:t>
      </w:r>
      <w:r w:rsidR="00ED1356">
        <w:rPr>
          <w:rFonts w:ascii="Book Antiqua" w:hAnsi="Book Antiqua" w:cs="Book Antiqua"/>
        </w:rPr>
        <w:t>”</w:t>
      </w:r>
      <w:r w:rsidR="00ED1356" w:rsidRPr="00B66F5A">
        <w:rPr>
          <w:rFonts w:ascii="Book Antiqua" w:hAnsi="Book Antiqua" w:cs="Book Antiqua"/>
        </w:rPr>
        <w:t xml:space="preserve"> </w:t>
      </w:r>
      <w:r w:rsidRPr="00B66F5A">
        <w:rPr>
          <w:rFonts w:ascii="Book Antiqua" w:hAnsi="Book Antiqua" w:cs="Book Antiqua"/>
        </w:rPr>
        <w:t>and treat the trigger</w:t>
      </w:r>
      <w:r w:rsidR="00785B1D">
        <w:rPr>
          <w:rFonts w:ascii="Book Antiqua" w:hAnsi="Book Antiqua" w:cs="Book Antiqua"/>
        </w:rPr>
        <w:t xml:space="preserve"> </w:t>
      </w:r>
      <w:r w:rsidRPr="00B66F5A">
        <w:rPr>
          <w:rFonts w:ascii="Book Antiqua" w:hAnsi="Book Antiqua" w:cs="Book Antiqua"/>
        </w:rPr>
        <w:t xml:space="preserve">point in </w:t>
      </w:r>
      <w:r w:rsidR="00785B1D">
        <w:rPr>
          <w:rFonts w:ascii="Book Antiqua" w:hAnsi="Book Antiqua" w:cs="Book Antiqua"/>
        </w:rPr>
        <w:t xml:space="preserve">a </w:t>
      </w:r>
      <w:r w:rsidRPr="00B66F5A">
        <w:rPr>
          <w:rFonts w:ascii="Book Antiqua" w:hAnsi="Book Antiqua" w:cs="Book Antiqua"/>
        </w:rPr>
        <w:t>superficial and deep</w:t>
      </w:r>
      <w:r w:rsidR="00785B1D">
        <w:rPr>
          <w:rFonts w:ascii="Book Antiqua" w:hAnsi="Book Antiqua" w:cs="Book Antiqua"/>
        </w:rPr>
        <w:t xml:space="preserve"> way</w:t>
      </w:r>
      <w:r w:rsidRPr="00B66F5A">
        <w:rPr>
          <w:rFonts w:ascii="Book Antiqua" w:hAnsi="Book Antiqua" w:cs="Book Antiqua"/>
        </w:rPr>
        <w:t>.</w:t>
      </w:r>
    </w:p>
    <w:p w14:paraId="0A7C8609" w14:textId="77777777" w:rsidR="0014342C" w:rsidRPr="00B66F5A" w:rsidRDefault="0014342C" w:rsidP="00B66F5A">
      <w:pPr>
        <w:adjustRightInd w:val="0"/>
        <w:snapToGrid w:val="0"/>
        <w:spacing w:line="360" w:lineRule="auto"/>
        <w:jc w:val="both"/>
        <w:rPr>
          <w:rFonts w:ascii="Book Antiqua" w:hAnsi="Book Antiqua" w:cs="Book Antiqua"/>
          <w:b/>
          <w:lang w:eastAsia="zh-CN"/>
        </w:rPr>
      </w:pPr>
    </w:p>
    <w:p w14:paraId="662ECEAD" w14:textId="38665308" w:rsidR="0014342C" w:rsidRPr="00B66F5A" w:rsidRDefault="00B949D0" w:rsidP="00B66F5A">
      <w:pPr>
        <w:adjustRightInd w:val="0"/>
        <w:snapToGrid w:val="0"/>
        <w:spacing w:line="360" w:lineRule="auto"/>
        <w:jc w:val="both"/>
        <w:rPr>
          <w:rFonts w:ascii="Book Antiqua" w:hAnsi="Book Antiqua" w:cs="Book Antiqua"/>
        </w:rPr>
      </w:pPr>
      <w:r w:rsidRPr="00B66F5A">
        <w:rPr>
          <w:rFonts w:ascii="Book Antiqua" w:hAnsi="Book Antiqua" w:cs="Book Antiqua"/>
          <w:b/>
        </w:rPr>
        <w:t>Hyperthermia, phototherapy and magnetic therapy</w:t>
      </w:r>
      <w:r w:rsidRPr="00B66F5A">
        <w:rPr>
          <w:rFonts w:ascii="Book Antiqua" w:hAnsi="Book Antiqua" w:cs="Book Antiqua"/>
          <w:b/>
          <w:lang w:eastAsia="zh-CN"/>
        </w:rPr>
        <w:t>:</w:t>
      </w:r>
      <w:r w:rsidRPr="00B66F5A">
        <w:rPr>
          <w:rFonts w:ascii="Book Antiqua" w:hAnsi="Book Antiqua" w:cs="Book Antiqua"/>
          <w:lang w:eastAsia="zh-CN"/>
        </w:rPr>
        <w:t xml:space="preserve"> (1) </w:t>
      </w:r>
      <w:r w:rsidRPr="00B66F5A">
        <w:rPr>
          <w:rFonts w:ascii="Book Antiqua" w:hAnsi="Book Antiqua" w:cs="Book Antiqua"/>
        </w:rPr>
        <w:t>Low frequency electrotherapy</w:t>
      </w:r>
      <w:r w:rsidRPr="00B66F5A">
        <w:rPr>
          <w:rFonts w:ascii="Book Antiqua" w:hAnsi="Book Antiqua" w:cs="Book Antiqua"/>
          <w:lang w:eastAsia="zh-CN"/>
        </w:rPr>
        <w:t xml:space="preserve">: </w:t>
      </w:r>
      <w:r w:rsidR="00785B1D">
        <w:rPr>
          <w:rFonts w:ascii="Book Antiqua" w:hAnsi="Book Antiqua" w:cs="Book Antiqua"/>
        </w:rPr>
        <w:t>u</w:t>
      </w:r>
      <w:r w:rsidRPr="00B66F5A">
        <w:rPr>
          <w:rFonts w:ascii="Book Antiqua" w:hAnsi="Book Antiqua" w:cs="Book Antiqua"/>
        </w:rPr>
        <w:t>se pulse current with frequency less than 1000</w:t>
      </w:r>
      <w:r w:rsidRPr="00B66F5A">
        <w:rPr>
          <w:rFonts w:ascii="Book Antiqua" w:hAnsi="Book Antiqua" w:cs="Book Antiqua"/>
          <w:lang w:eastAsia="zh-CN"/>
        </w:rPr>
        <w:t xml:space="preserve"> </w:t>
      </w:r>
      <w:r w:rsidRPr="00B66F5A">
        <w:rPr>
          <w:rFonts w:ascii="Book Antiqua" w:hAnsi="Book Antiqua" w:cs="Book Antiqua"/>
        </w:rPr>
        <w:t>Hz to treat</w:t>
      </w:r>
      <w:r w:rsidRPr="00B66F5A">
        <w:rPr>
          <w:rFonts w:ascii="Book Antiqua" w:hAnsi="Book Antiqua" w:cs="Book Antiqua"/>
          <w:lang w:eastAsia="zh-CN"/>
        </w:rPr>
        <w:t xml:space="preserve">; (2) </w:t>
      </w:r>
      <w:r w:rsidRPr="00B66F5A">
        <w:rPr>
          <w:rFonts w:ascii="Book Antiqua" w:hAnsi="Book Antiqua" w:cs="Book Antiqua"/>
        </w:rPr>
        <w:t>Medium frequency electrotherapy</w:t>
      </w:r>
      <w:r w:rsidRPr="00B66F5A">
        <w:rPr>
          <w:rFonts w:ascii="Book Antiqua" w:hAnsi="Book Antiqua" w:cs="Book Antiqua"/>
          <w:lang w:eastAsia="zh-CN"/>
        </w:rPr>
        <w:t xml:space="preserve">: </w:t>
      </w:r>
      <w:r w:rsidR="00785B1D">
        <w:rPr>
          <w:rFonts w:ascii="Book Antiqua" w:hAnsi="Book Antiqua" w:cs="Book Antiqua"/>
        </w:rPr>
        <w:t>u</w:t>
      </w:r>
      <w:r w:rsidRPr="00B66F5A">
        <w:rPr>
          <w:rFonts w:ascii="Book Antiqua" w:hAnsi="Book Antiqua" w:cs="Book Antiqua"/>
        </w:rPr>
        <w:t>se sinusoidal alternating current with frequency between 1000-100000</w:t>
      </w:r>
      <w:r w:rsidRPr="00B66F5A">
        <w:rPr>
          <w:rFonts w:ascii="Book Antiqua" w:hAnsi="Book Antiqua" w:cs="Book Antiqua"/>
          <w:lang w:eastAsia="zh-CN"/>
        </w:rPr>
        <w:t xml:space="preserve"> </w:t>
      </w:r>
      <w:r w:rsidRPr="00B66F5A">
        <w:rPr>
          <w:rFonts w:ascii="Book Antiqua" w:hAnsi="Book Antiqua" w:cs="Book Antiqua"/>
        </w:rPr>
        <w:t>Hz to treat</w:t>
      </w:r>
      <w:r w:rsidRPr="00B66F5A">
        <w:rPr>
          <w:rFonts w:ascii="Book Antiqua" w:hAnsi="Book Antiqua" w:cs="Book Antiqua"/>
          <w:lang w:eastAsia="zh-CN"/>
        </w:rPr>
        <w:t xml:space="preserve">; (3) </w:t>
      </w:r>
      <w:r w:rsidRPr="00B66F5A">
        <w:rPr>
          <w:rFonts w:ascii="Book Antiqua" w:hAnsi="Book Antiqua" w:cs="Book Antiqua"/>
        </w:rPr>
        <w:t>High frequency electrotherapy</w:t>
      </w:r>
      <w:r w:rsidRPr="00B66F5A">
        <w:rPr>
          <w:rFonts w:ascii="Book Antiqua" w:hAnsi="Book Antiqua" w:cs="Book Antiqua"/>
          <w:lang w:eastAsia="zh-CN"/>
        </w:rPr>
        <w:t xml:space="preserve">: </w:t>
      </w:r>
      <w:r w:rsidR="00785B1D">
        <w:rPr>
          <w:rFonts w:ascii="Book Antiqua" w:hAnsi="Book Antiqua" w:cs="Book Antiqua"/>
          <w:lang w:eastAsia="zh-CN"/>
        </w:rPr>
        <w:t>t</w:t>
      </w:r>
      <w:r w:rsidRPr="00B66F5A">
        <w:rPr>
          <w:rFonts w:ascii="Book Antiqua" w:hAnsi="Book Antiqua" w:cs="Book Antiqua"/>
        </w:rPr>
        <w:t>he oscillatory current with frequency above 100</w:t>
      </w:r>
      <w:r w:rsidRPr="00B66F5A">
        <w:rPr>
          <w:rFonts w:ascii="Book Antiqua" w:hAnsi="Book Antiqua" w:cs="Book Antiqua"/>
          <w:lang w:eastAsia="zh-CN"/>
        </w:rPr>
        <w:t xml:space="preserve"> </w:t>
      </w:r>
      <w:r w:rsidRPr="00B66F5A">
        <w:rPr>
          <w:rFonts w:ascii="Book Antiqua" w:hAnsi="Book Antiqua" w:cs="Book Antiqua"/>
        </w:rPr>
        <w:t>kHz and the electromagnetic field are used for treatment, which has no exciting effect on nerve and muscle</w:t>
      </w:r>
      <w:r w:rsidRPr="00B66F5A">
        <w:rPr>
          <w:rFonts w:ascii="Book Antiqua" w:hAnsi="Book Antiqua" w:cs="Book Antiqua"/>
          <w:lang w:eastAsia="zh-CN"/>
        </w:rPr>
        <w:t xml:space="preserve">; (4) </w:t>
      </w:r>
      <w:r w:rsidRPr="00B66F5A">
        <w:rPr>
          <w:rFonts w:ascii="Book Antiqua" w:hAnsi="Book Antiqua" w:cs="Book Antiqua"/>
        </w:rPr>
        <w:t>Phototherapy</w:t>
      </w:r>
      <w:r w:rsidRPr="00B66F5A">
        <w:rPr>
          <w:rFonts w:ascii="Book Antiqua" w:hAnsi="Book Antiqua" w:cs="Book Antiqua"/>
          <w:lang w:eastAsia="zh-CN"/>
        </w:rPr>
        <w:t xml:space="preserve">: </w:t>
      </w:r>
      <w:r w:rsidR="00785B1D">
        <w:rPr>
          <w:rFonts w:ascii="Book Antiqua" w:hAnsi="Book Antiqua" w:cs="Book Antiqua"/>
          <w:lang w:eastAsia="zh-CN"/>
        </w:rPr>
        <w:t>u</w:t>
      </w:r>
      <w:r w:rsidRPr="00B66F5A">
        <w:rPr>
          <w:rFonts w:ascii="Book Antiqua" w:hAnsi="Book Antiqua" w:cs="Book Antiqua"/>
        </w:rPr>
        <w:t>se all kinds of light radiation to treat</w:t>
      </w:r>
      <w:r w:rsidRPr="00B66F5A">
        <w:rPr>
          <w:rFonts w:ascii="Book Antiqua" w:hAnsi="Book Antiqua" w:cs="Book Antiqua"/>
          <w:lang w:eastAsia="zh-CN"/>
        </w:rPr>
        <w:t>; and (5)</w:t>
      </w:r>
      <w:r w:rsidRPr="00B66F5A">
        <w:rPr>
          <w:rFonts w:ascii="Book Antiqua" w:hAnsi="Book Antiqua" w:cs="Book Antiqua"/>
        </w:rPr>
        <w:t xml:space="preserve"> Magnetic therapy</w:t>
      </w:r>
      <w:r w:rsidRPr="00B66F5A">
        <w:rPr>
          <w:rFonts w:ascii="Book Antiqua" w:hAnsi="Book Antiqua" w:cs="Book Antiqua"/>
          <w:lang w:eastAsia="zh-CN"/>
        </w:rPr>
        <w:t xml:space="preserve">: </w:t>
      </w:r>
      <w:r w:rsidR="00785B1D">
        <w:rPr>
          <w:rFonts w:ascii="Book Antiqua" w:hAnsi="Book Antiqua" w:cs="Book Antiqua"/>
          <w:lang w:eastAsia="zh-CN"/>
        </w:rPr>
        <w:t>i</w:t>
      </w:r>
      <w:r w:rsidRPr="00B66F5A">
        <w:rPr>
          <w:rFonts w:ascii="Book Antiqua" w:hAnsi="Book Antiqua" w:cs="Book Antiqua"/>
        </w:rPr>
        <w:t>t is a kind of physical therapy that uses the magnetic field on the human body to treat diseases with the effect of analgesia, detumescence and pain relief.</w:t>
      </w:r>
    </w:p>
    <w:p w14:paraId="2CBBA0A9" w14:textId="77777777" w:rsidR="0014342C" w:rsidRPr="00B66F5A" w:rsidRDefault="0014342C" w:rsidP="00B66F5A">
      <w:pPr>
        <w:adjustRightInd w:val="0"/>
        <w:snapToGrid w:val="0"/>
        <w:spacing w:line="360" w:lineRule="auto"/>
        <w:jc w:val="both"/>
        <w:rPr>
          <w:rFonts w:ascii="Book Antiqua" w:hAnsi="Book Antiqua" w:cs="Book Antiqua"/>
          <w:lang w:eastAsia="zh-CN"/>
        </w:rPr>
      </w:pPr>
    </w:p>
    <w:p w14:paraId="350F36C2" w14:textId="73DAC82C" w:rsidR="0014342C" w:rsidRPr="00B66F5A" w:rsidRDefault="00B949D0" w:rsidP="00B66F5A">
      <w:pPr>
        <w:adjustRightInd w:val="0"/>
        <w:snapToGrid w:val="0"/>
        <w:spacing w:line="360" w:lineRule="auto"/>
        <w:jc w:val="both"/>
        <w:rPr>
          <w:rFonts w:ascii="Book Antiqua" w:hAnsi="Book Antiqua" w:cs="Book Antiqua"/>
        </w:rPr>
      </w:pPr>
      <w:r w:rsidRPr="00B66F5A">
        <w:rPr>
          <w:rFonts w:ascii="Book Antiqua" w:hAnsi="Book Antiqua" w:cs="Book Antiqua"/>
          <w:b/>
        </w:rPr>
        <w:t>Manipulation, stretching and kinesiology tape</w:t>
      </w:r>
      <w:r w:rsidRPr="00B66F5A">
        <w:rPr>
          <w:rFonts w:ascii="Book Antiqua" w:hAnsi="Book Antiqua" w:cs="Book Antiqua"/>
          <w:b/>
          <w:lang w:eastAsia="zh-CN"/>
        </w:rPr>
        <w:t>:</w:t>
      </w:r>
      <w:r w:rsidRPr="00B66F5A">
        <w:rPr>
          <w:rFonts w:ascii="Book Antiqua" w:hAnsi="Book Antiqua" w:cs="Book Antiqua"/>
        </w:rPr>
        <w:t xml:space="preserve"> Manipulation and stretching refers to the method by which muscles are forced to move. The patient can complete the process in a relaxed state with no force and no muscle contraction. It can dilate vessels, accelerate lymph circulation</w:t>
      </w:r>
      <w:r w:rsidR="00785B1D">
        <w:rPr>
          <w:rFonts w:ascii="Book Antiqua" w:hAnsi="Book Antiqua" w:cs="Book Antiqua"/>
        </w:rPr>
        <w:t xml:space="preserve"> and</w:t>
      </w:r>
      <w:r w:rsidRPr="00B66F5A">
        <w:rPr>
          <w:rFonts w:ascii="Book Antiqua" w:hAnsi="Book Antiqua" w:cs="Book Antiqua"/>
        </w:rPr>
        <w:t xml:space="preserve"> promote the absorption and excretion of inflammatory mediators to eliminate inflammation and edema of muscles. </w:t>
      </w:r>
      <w:r w:rsidR="00785B1D">
        <w:rPr>
          <w:rFonts w:ascii="Book Antiqua" w:hAnsi="Book Antiqua" w:cs="Book Antiqua"/>
        </w:rPr>
        <w:t>K</w:t>
      </w:r>
      <w:r w:rsidRPr="00B66F5A">
        <w:rPr>
          <w:rFonts w:ascii="Book Antiqua" w:hAnsi="Book Antiqua" w:cs="Book Antiqua"/>
        </w:rPr>
        <w:t xml:space="preserve">inesiology tape is an elastic ultrathin permeable tape with </w:t>
      </w:r>
      <w:r w:rsidR="00785B1D">
        <w:rPr>
          <w:rFonts w:ascii="Book Antiqua" w:hAnsi="Book Antiqua" w:cs="Book Antiqua"/>
        </w:rPr>
        <w:t>varying</w:t>
      </w:r>
      <w:r w:rsidRPr="00B66F5A">
        <w:rPr>
          <w:rFonts w:ascii="Book Antiqua" w:hAnsi="Book Antiqua" w:cs="Book Antiqua"/>
        </w:rPr>
        <w:t xml:space="preserve"> width</w:t>
      </w:r>
      <w:r w:rsidR="00785B1D">
        <w:rPr>
          <w:rFonts w:ascii="Book Antiqua" w:hAnsi="Book Antiqua" w:cs="Book Antiqua"/>
        </w:rPr>
        <w:t>s</w:t>
      </w:r>
      <w:r w:rsidRPr="00B66F5A">
        <w:rPr>
          <w:rFonts w:ascii="Book Antiqua" w:hAnsi="Book Antiqua" w:cs="Book Antiqua"/>
        </w:rPr>
        <w:t xml:space="preserve"> and elasticity. It can be cut into different shapes according to the needs and pasted on the muscles requiring treatment. It has the therapeutic effect of relieving spasm</w:t>
      </w:r>
      <w:r w:rsidR="00785B1D">
        <w:rPr>
          <w:rFonts w:ascii="Book Antiqua" w:hAnsi="Book Antiqua" w:cs="Book Antiqua"/>
        </w:rPr>
        <w:t>s</w:t>
      </w:r>
      <w:r w:rsidRPr="00B66F5A">
        <w:rPr>
          <w:rFonts w:ascii="Book Antiqua" w:hAnsi="Book Antiqua" w:cs="Book Antiqua"/>
        </w:rPr>
        <w:t>, relaxing muscles, improving incorrect movements, stabilizing joints, improving circulation, alleviating edema and relieving pain.</w:t>
      </w:r>
    </w:p>
    <w:p w14:paraId="23B46F45" w14:textId="77777777" w:rsidR="0014342C" w:rsidRPr="00B66F5A" w:rsidRDefault="0014342C" w:rsidP="00B66F5A">
      <w:pPr>
        <w:adjustRightInd w:val="0"/>
        <w:snapToGrid w:val="0"/>
        <w:spacing w:line="360" w:lineRule="auto"/>
        <w:jc w:val="both"/>
        <w:rPr>
          <w:rFonts w:ascii="Book Antiqua" w:hAnsi="Book Antiqua" w:cs="Book Antiqua"/>
          <w:bCs/>
          <w:lang w:eastAsia="zh-CN"/>
        </w:rPr>
      </w:pPr>
    </w:p>
    <w:p w14:paraId="5C1D65C8" w14:textId="77777777" w:rsidR="0014342C" w:rsidRPr="00B66F5A" w:rsidRDefault="00B949D0" w:rsidP="00B66F5A">
      <w:pPr>
        <w:adjustRightInd w:val="0"/>
        <w:snapToGrid w:val="0"/>
        <w:spacing w:line="360" w:lineRule="auto"/>
        <w:jc w:val="both"/>
        <w:rPr>
          <w:rFonts w:ascii="Book Antiqua" w:hAnsi="Book Antiqua" w:cs="Book Antiqua"/>
          <w:b/>
          <w:bCs/>
          <w:i/>
        </w:rPr>
      </w:pPr>
      <w:r w:rsidRPr="00B66F5A">
        <w:rPr>
          <w:rFonts w:ascii="Book Antiqua" w:hAnsi="Book Antiqua" w:cs="Book Antiqua"/>
          <w:b/>
          <w:bCs/>
          <w:i/>
        </w:rPr>
        <w:t>Drug therapy</w:t>
      </w:r>
    </w:p>
    <w:p w14:paraId="6ED6A0F1" w14:textId="6C137310" w:rsidR="0014342C" w:rsidRPr="00B66F5A" w:rsidRDefault="00B949D0" w:rsidP="00B66F5A">
      <w:pPr>
        <w:adjustRightInd w:val="0"/>
        <w:snapToGrid w:val="0"/>
        <w:spacing w:line="360" w:lineRule="auto"/>
        <w:jc w:val="both"/>
        <w:rPr>
          <w:rFonts w:ascii="Book Antiqua" w:hAnsi="Book Antiqua" w:cs="Book Antiqua"/>
          <w:color w:val="000000"/>
        </w:rPr>
      </w:pPr>
      <w:r w:rsidRPr="00B66F5A">
        <w:rPr>
          <w:rFonts w:ascii="Book Antiqua" w:hAnsi="Book Antiqua" w:cs="Book Antiqua"/>
          <w:color w:val="000000"/>
        </w:rPr>
        <w:lastRenderedPageBreak/>
        <w:t>In the current situation of limited etiology treatment, symptomatic treatment based on symptom relief is important to improve the quality of life of patients with MPS. We should prescribe oral medication a</w:t>
      </w:r>
      <w:r w:rsidR="00785B1D">
        <w:rPr>
          <w:rFonts w:ascii="Book Antiqua" w:hAnsi="Book Antiqua" w:cs="Book Antiqua"/>
          <w:color w:val="000000"/>
        </w:rPr>
        <w:t>t the</w:t>
      </w:r>
      <w:r w:rsidRPr="00B66F5A">
        <w:rPr>
          <w:rFonts w:ascii="Book Antiqua" w:hAnsi="Book Antiqua" w:cs="Book Antiqua"/>
          <w:color w:val="000000"/>
        </w:rPr>
        <w:t xml:space="preserve"> lowest dose and </w:t>
      </w:r>
      <w:r w:rsidR="00785B1D">
        <w:rPr>
          <w:rFonts w:ascii="Book Antiqua" w:hAnsi="Book Antiqua" w:cs="Book Antiqua"/>
          <w:color w:val="000000"/>
        </w:rPr>
        <w:t>the</w:t>
      </w:r>
      <w:r w:rsidRPr="00B66F5A">
        <w:rPr>
          <w:rFonts w:ascii="Book Antiqua" w:hAnsi="Book Antiqua" w:cs="Book Antiqua"/>
          <w:color w:val="000000"/>
        </w:rPr>
        <w:t xml:space="preserve"> shortest course of treatment as possible, paying attention to factors including the patient</w:t>
      </w:r>
      <w:r w:rsidR="00CD37B4">
        <w:rPr>
          <w:rFonts w:ascii="Book Antiqua" w:hAnsi="Book Antiqua" w:cs="Book Antiqua"/>
          <w:color w:val="000000"/>
        </w:rPr>
        <w:t>’</w:t>
      </w:r>
      <w:r w:rsidRPr="00B66F5A">
        <w:rPr>
          <w:rFonts w:ascii="Book Antiqua" w:hAnsi="Book Antiqua" w:cs="Book Antiqua"/>
          <w:color w:val="000000"/>
        </w:rPr>
        <w:t>s general condition, dosage, course of treatment and drug interaction in order to reduce drug-related adverse reactions and ensure the safety of drug use</w:t>
      </w:r>
      <w:r w:rsidRPr="00B66F5A">
        <w:rPr>
          <w:rFonts w:ascii="Book Antiqua" w:hAnsi="Book Antiqua" w:cs="Book Antiqua"/>
          <w:bCs/>
          <w:vertAlign w:val="superscript"/>
        </w:rPr>
        <w:t>[31]</w:t>
      </w:r>
      <w:r w:rsidRPr="00B66F5A">
        <w:rPr>
          <w:rFonts w:ascii="Book Antiqua" w:hAnsi="Book Antiqua" w:cs="Book Antiqua"/>
          <w:color w:val="000000"/>
        </w:rPr>
        <w:t>.</w:t>
      </w:r>
    </w:p>
    <w:p w14:paraId="3AE91DFC" w14:textId="77777777" w:rsidR="0014342C" w:rsidRPr="00B66F5A" w:rsidRDefault="0014342C" w:rsidP="00B66F5A">
      <w:pPr>
        <w:adjustRightInd w:val="0"/>
        <w:snapToGrid w:val="0"/>
        <w:spacing w:line="360" w:lineRule="auto"/>
        <w:jc w:val="both"/>
        <w:rPr>
          <w:rFonts w:ascii="Book Antiqua" w:hAnsi="Book Antiqua" w:cs="Book Antiqua"/>
          <w:b/>
          <w:color w:val="000000"/>
          <w:lang w:eastAsia="zh-CN"/>
        </w:rPr>
      </w:pPr>
    </w:p>
    <w:p w14:paraId="1C301DB2" w14:textId="1A648380" w:rsidR="0014342C" w:rsidRPr="00B66F5A" w:rsidRDefault="00B949D0" w:rsidP="00B66F5A">
      <w:pPr>
        <w:adjustRightInd w:val="0"/>
        <w:snapToGrid w:val="0"/>
        <w:spacing w:line="360" w:lineRule="auto"/>
        <w:jc w:val="both"/>
        <w:rPr>
          <w:rFonts w:ascii="Book Antiqua" w:hAnsi="Book Antiqua" w:cs="Book Antiqua"/>
          <w:color w:val="000000"/>
        </w:rPr>
      </w:pPr>
      <w:r w:rsidRPr="00B66F5A">
        <w:rPr>
          <w:rFonts w:ascii="Book Antiqua" w:hAnsi="Book Antiqua" w:cs="Book Antiqua"/>
          <w:b/>
          <w:color w:val="000000"/>
        </w:rPr>
        <w:t>Nonsteroidal anti-inflammatory drugs</w:t>
      </w:r>
      <w:r w:rsidRPr="00B66F5A">
        <w:rPr>
          <w:rFonts w:ascii="Book Antiqua" w:hAnsi="Book Antiqua" w:cs="Book Antiqua"/>
          <w:b/>
          <w:color w:val="000000"/>
          <w:lang w:eastAsia="zh-CN"/>
        </w:rPr>
        <w:t>:</w:t>
      </w:r>
      <w:r w:rsidRPr="00B66F5A">
        <w:rPr>
          <w:rFonts w:ascii="Book Antiqua" w:hAnsi="Book Antiqua" w:cs="Book Antiqua"/>
          <w:color w:val="000000"/>
        </w:rPr>
        <w:t xml:space="preserve"> </w:t>
      </w:r>
      <w:r w:rsidR="005B524C" w:rsidRPr="00B66F5A">
        <w:rPr>
          <w:rFonts w:ascii="Book Antiqua" w:hAnsi="Book Antiqua" w:cs="Book Antiqua"/>
          <w:bCs/>
          <w:color w:val="000000"/>
        </w:rPr>
        <w:t>Nonsteroidal anti-inflammatory drugs</w:t>
      </w:r>
      <w:r w:rsidR="005B524C" w:rsidRPr="00B66F5A">
        <w:rPr>
          <w:rFonts w:ascii="Book Antiqua" w:hAnsi="Book Antiqua" w:cs="Book Antiqua"/>
          <w:color w:val="000000"/>
        </w:rPr>
        <w:t xml:space="preserve"> (</w:t>
      </w:r>
      <w:r w:rsidRPr="00B66F5A">
        <w:rPr>
          <w:rFonts w:ascii="Book Antiqua" w:hAnsi="Book Antiqua" w:cs="Book Antiqua"/>
          <w:color w:val="000000"/>
        </w:rPr>
        <w:t>NSAIDs</w:t>
      </w:r>
      <w:r w:rsidR="005B524C" w:rsidRPr="00B66F5A">
        <w:rPr>
          <w:rFonts w:ascii="Book Antiqua" w:hAnsi="Book Antiqua" w:cs="Book Antiqua"/>
          <w:color w:val="000000"/>
        </w:rPr>
        <w:t>)</w:t>
      </w:r>
      <w:r w:rsidRPr="00B66F5A">
        <w:rPr>
          <w:rFonts w:ascii="Book Antiqua" w:hAnsi="Book Antiqua" w:cs="Book Antiqua"/>
          <w:color w:val="000000"/>
        </w:rPr>
        <w:t xml:space="preserve"> mainly have antipyretic, analgesic, anti-inflammatory and antirheumatic effects (such as ibuprofen injection</w:t>
      </w:r>
      <w:r w:rsidR="00AE08F0" w:rsidRPr="00B66F5A">
        <w:rPr>
          <w:rFonts w:ascii="Book Antiqua" w:hAnsi="Book Antiqua" w:cs="Book Antiqua"/>
          <w:color w:val="000000"/>
        </w:rPr>
        <w:t>,</w:t>
      </w:r>
      <w:r w:rsidR="00AE08F0" w:rsidRPr="00B66F5A">
        <w:rPr>
          <w:rFonts w:ascii="Book Antiqua" w:hAnsi="Book Antiqua"/>
        </w:rPr>
        <w:t xml:space="preserve"> </w:t>
      </w:r>
      <w:r w:rsidR="00AE08F0" w:rsidRPr="00B66F5A">
        <w:rPr>
          <w:rFonts w:ascii="Book Antiqua" w:hAnsi="Book Antiqua" w:cs="Book Antiqua"/>
          <w:color w:val="000000"/>
        </w:rPr>
        <w:t xml:space="preserve">loxoprofen sodium cataplasms, </w:t>
      </w:r>
      <w:r w:rsidR="00AE08F0" w:rsidRPr="00B66F5A">
        <w:rPr>
          <w:rFonts w:ascii="Book Antiqua" w:hAnsi="Book Antiqua" w:cs="Book Antiqua"/>
          <w:i/>
          <w:color w:val="000000"/>
        </w:rPr>
        <w:t>etc</w:t>
      </w:r>
      <w:r w:rsidR="00B14582" w:rsidRPr="00B66F5A">
        <w:rPr>
          <w:rFonts w:ascii="Book Antiqua" w:hAnsi="Book Antiqua" w:cs="Book Antiqua"/>
          <w:i/>
          <w:color w:val="000000"/>
        </w:rPr>
        <w:t>.</w:t>
      </w:r>
      <w:r w:rsidRPr="00B66F5A">
        <w:rPr>
          <w:rFonts w:ascii="Book Antiqua" w:hAnsi="Book Antiqua" w:cs="Book Antiqua"/>
          <w:color w:val="000000"/>
        </w:rPr>
        <w:t>), which can effectively relieve pain</w:t>
      </w:r>
      <w:r w:rsidR="00785B1D">
        <w:rPr>
          <w:rFonts w:ascii="Book Antiqua" w:hAnsi="Book Antiqua" w:cs="Book Antiqua"/>
          <w:color w:val="000000"/>
        </w:rPr>
        <w:t xml:space="preserve">. It is </w:t>
      </w:r>
      <w:r w:rsidRPr="00B66F5A">
        <w:rPr>
          <w:rFonts w:ascii="Book Antiqua" w:hAnsi="Book Antiqua" w:cs="Book Antiqua"/>
          <w:color w:val="000000"/>
        </w:rPr>
        <w:t xml:space="preserve">the </w:t>
      </w:r>
      <w:r w:rsidR="00785B1D">
        <w:rPr>
          <w:rFonts w:ascii="Book Antiqua" w:hAnsi="Book Antiqua" w:cs="Book Antiqua"/>
          <w:color w:val="000000"/>
        </w:rPr>
        <w:t xml:space="preserve">most </w:t>
      </w:r>
      <w:r w:rsidRPr="00B66F5A">
        <w:rPr>
          <w:rFonts w:ascii="Book Antiqua" w:hAnsi="Book Antiqua" w:cs="Book Antiqua"/>
          <w:color w:val="000000"/>
        </w:rPr>
        <w:t xml:space="preserve">commonly used medicine to cure chronic pain diseases. Nonselective NSAIDs have strong anti-inflammatory and analgesic effects but also have obvious gastrointestinal side effects. The selective COX-2 inhibitors (such as celecoxib, etocoxib, </w:t>
      </w:r>
      <w:r w:rsidRPr="00B66F5A">
        <w:rPr>
          <w:rFonts w:ascii="Book Antiqua" w:hAnsi="Book Antiqua" w:cs="Book Antiqua"/>
          <w:i/>
          <w:color w:val="000000"/>
        </w:rPr>
        <w:t>etc</w:t>
      </w:r>
      <w:r w:rsidR="00B14582" w:rsidRPr="00B66F5A">
        <w:rPr>
          <w:rFonts w:ascii="Book Antiqua" w:hAnsi="Book Antiqua" w:cs="Book Antiqua"/>
          <w:i/>
          <w:color w:val="000000"/>
        </w:rPr>
        <w:t>.</w:t>
      </w:r>
      <w:r w:rsidRPr="00B66F5A">
        <w:rPr>
          <w:rFonts w:ascii="Book Antiqua" w:hAnsi="Book Antiqua" w:cs="Book Antiqua"/>
          <w:color w:val="000000"/>
        </w:rPr>
        <w:t xml:space="preserve">) can significantly reduce the occurrence of gastrointestinal adverse reactions. Factors that may increase the risk of NSAID related upper gastrointestinal adverse events (gastrointestinal ulcer, bleeding, perforation) old age, history of severe upper gastrointestinal ulcer or hemorrhagic disease, concurrent use of warfarin or other anticoagulants, use of oral corticosteroids or high dose NSAIDs, </w:t>
      </w:r>
      <w:r w:rsidRPr="00B66F5A">
        <w:rPr>
          <w:rFonts w:ascii="Book Antiqua" w:hAnsi="Book Antiqua" w:cs="Book Antiqua"/>
          <w:i/>
          <w:color w:val="000000"/>
        </w:rPr>
        <w:t>etc</w:t>
      </w:r>
      <w:r w:rsidRPr="00B66F5A">
        <w:rPr>
          <w:rFonts w:ascii="Book Antiqua" w:hAnsi="Book Antiqua" w:cs="Book Antiqua"/>
          <w:color w:val="000000"/>
        </w:rPr>
        <w:t>. Therefore, it is recommended to prescribe such drugs a</w:t>
      </w:r>
      <w:r w:rsidR="00785B1D">
        <w:rPr>
          <w:rFonts w:ascii="Book Antiqua" w:hAnsi="Book Antiqua" w:cs="Book Antiqua"/>
          <w:color w:val="000000"/>
        </w:rPr>
        <w:t>t the</w:t>
      </w:r>
      <w:r w:rsidRPr="00B66F5A">
        <w:rPr>
          <w:rFonts w:ascii="Book Antiqua" w:hAnsi="Book Antiqua" w:cs="Book Antiqua"/>
          <w:color w:val="000000"/>
        </w:rPr>
        <w:t xml:space="preserve"> lowest effective dosage and shortest course of treatment as possible. It is forbidden for patients to take two NSAIDs at the same time</w:t>
      </w:r>
      <w:r w:rsidRPr="00B66F5A">
        <w:rPr>
          <w:rFonts w:ascii="Book Antiqua" w:hAnsi="Book Antiqua" w:cs="Book Antiqua"/>
          <w:bCs/>
          <w:vertAlign w:val="superscript"/>
        </w:rPr>
        <w:t>[32,33]</w:t>
      </w:r>
      <w:r w:rsidRPr="00B66F5A">
        <w:rPr>
          <w:rFonts w:ascii="Book Antiqua" w:hAnsi="Book Antiqua" w:cs="Book Antiqua"/>
          <w:color w:val="000000"/>
        </w:rPr>
        <w:t>.</w:t>
      </w:r>
    </w:p>
    <w:p w14:paraId="7CF004A3" w14:textId="77777777" w:rsidR="0014342C" w:rsidRPr="00B66F5A" w:rsidRDefault="0014342C" w:rsidP="00B66F5A">
      <w:pPr>
        <w:adjustRightInd w:val="0"/>
        <w:snapToGrid w:val="0"/>
        <w:spacing w:line="360" w:lineRule="auto"/>
        <w:jc w:val="both"/>
        <w:rPr>
          <w:rFonts w:ascii="Book Antiqua" w:hAnsi="Book Antiqua" w:cs="Book Antiqua"/>
          <w:color w:val="000000"/>
          <w:lang w:eastAsia="zh-CN"/>
        </w:rPr>
      </w:pPr>
    </w:p>
    <w:p w14:paraId="1EEECC4A" w14:textId="21CBDFA8" w:rsidR="0014342C" w:rsidRPr="00B66F5A" w:rsidRDefault="00B949D0" w:rsidP="00B66F5A">
      <w:pPr>
        <w:adjustRightInd w:val="0"/>
        <w:snapToGrid w:val="0"/>
        <w:spacing w:line="360" w:lineRule="auto"/>
        <w:jc w:val="both"/>
        <w:rPr>
          <w:rFonts w:ascii="Book Antiqua" w:hAnsi="Book Antiqua" w:cs="Book Antiqua"/>
          <w:b/>
          <w:color w:val="000000"/>
        </w:rPr>
      </w:pPr>
      <w:r w:rsidRPr="00B66F5A">
        <w:rPr>
          <w:rFonts w:ascii="Book Antiqua" w:hAnsi="Book Antiqua" w:cs="Book Antiqua"/>
          <w:b/>
          <w:color w:val="000000"/>
        </w:rPr>
        <w:t>Anti-anxiety and depression drugs</w:t>
      </w:r>
      <w:r w:rsidRPr="00B66F5A">
        <w:rPr>
          <w:rFonts w:ascii="Book Antiqua" w:hAnsi="Book Antiqua" w:cs="Book Antiqua"/>
          <w:b/>
          <w:color w:val="000000"/>
          <w:lang w:eastAsia="zh-CN"/>
        </w:rPr>
        <w:t>:</w:t>
      </w:r>
      <w:r w:rsidRPr="00B66F5A">
        <w:rPr>
          <w:rFonts w:ascii="Book Antiqua" w:hAnsi="Book Antiqua" w:cs="Book Antiqua"/>
          <w:b/>
          <w:color w:val="000000"/>
        </w:rPr>
        <w:t xml:space="preserve"> </w:t>
      </w:r>
      <w:r w:rsidRPr="00B66F5A">
        <w:rPr>
          <w:rFonts w:ascii="Book Antiqua" w:hAnsi="Book Antiqua" w:cs="Book Antiqua"/>
          <w:color w:val="000000"/>
        </w:rPr>
        <w:t>In the treatment of chronic pain, 5-</w:t>
      </w:r>
      <w:r w:rsidR="00785B1D">
        <w:rPr>
          <w:rFonts w:ascii="Book Antiqua" w:hAnsi="Book Antiqua" w:cs="Book Antiqua"/>
          <w:color w:val="000000"/>
        </w:rPr>
        <w:t>hydroxyt</w:t>
      </w:r>
      <w:r w:rsidR="009F1584">
        <w:rPr>
          <w:rFonts w:ascii="Book Antiqua" w:hAnsi="Book Antiqua" w:cs="Book Antiqua"/>
          <w:color w:val="000000"/>
        </w:rPr>
        <w:t>ryp</w:t>
      </w:r>
      <w:r w:rsidR="00785B1D">
        <w:rPr>
          <w:rFonts w:ascii="Book Antiqua" w:hAnsi="Book Antiqua" w:cs="Book Antiqua"/>
          <w:color w:val="000000"/>
        </w:rPr>
        <w:t>tamine</w:t>
      </w:r>
      <w:r w:rsidRPr="00B66F5A">
        <w:rPr>
          <w:rFonts w:ascii="Book Antiqua" w:hAnsi="Book Antiqua" w:cs="Book Antiqua"/>
          <w:color w:val="000000"/>
        </w:rPr>
        <w:t xml:space="preserve"> and </w:t>
      </w:r>
      <w:r w:rsidR="009F1584">
        <w:rPr>
          <w:rFonts w:ascii="Book Antiqua" w:hAnsi="Book Antiqua" w:cs="Book Antiqua"/>
          <w:color w:val="000000"/>
        </w:rPr>
        <w:t>norepinephrine</w:t>
      </w:r>
      <w:r w:rsidRPr="00B66F5A">
        <w:rPr>
          <w:rFonts w:ascii="Book Antiqua" w:hAnsi="Book Antiqua" w:cs="Book Antiqua"/>
          <w:color w:val="000000"/>
        </w:rPr>
        <w:t xml:space="preserve"> reuptake inhibitors (duloxetine</w:t>
      </w:r>
      <w:bookmarkStart w:id="93" w:name="_Hlk65602769"/>
      <w:r w:rsidRPr="00B66F5A">
        <w:rPr>
          <w:rFonts w:ascii="Book Antiqua" w:hAnsi="Book Antiqua" w:cs="Book Antiqua"/>
          <w:color w:val="000000"/>
        </w:rPr>
        <w:t xml:space="preserve">, </w:t>
      </w:r>
      <w:r w:rsidRPr="00B66F5A">
        <w:rPr>
          <w:rFonts w:ascii="Book Antiqua" w:hAnsi="Book Antiqua" w:cs="Book Antiqua"/>
          <w:i/>
          <w:color w:val="000000"/>
        </w:rPr>
        <w:t>etc</w:t>
      </w:r>
      <w:bookmarkEnd w:id="93"/>
      <w:r w:rsidR="00B14582" w:rsidRPr="00B66F5A">
        <w:rPr>
          <w:rFonts w:ascii="Book Antiqua" w:hAnsi="Book Antiqua" w:cs="Book Antiqua"/>
          <w:i/>
          <w:color w:val="000000"/>
        </w:rPr>
        <w:t>.</w:t>
      </w:r>
      <w:r w:rsidRPr="00B66F5A">
        <w:rPr>
          <w:rFonts w:ascii="Book Antiqua" w:hAnsi="Book Antiqua" w:cs="Book Antiqua"/>
          <w:color w:val="000000"/>
        </w:rPr>
        <w:t xml:space="preserve">) and tricyclic antidepressants (amitriptyline, </w:t>
      </w:r>
      <w:r w:rsidRPr="00B66F5A">
        <w:rPr>
          <w:rFonts w:ascii="Book Antiqua" w:hAnsi="Book Antiqua" w:cs="Book Antiqua"/>
          <w:i/>
          <w:color w:val="000000"/>
        </w:rPr>
        <w:t>etc</w:t>
      </w:r>
      <w:r w:rsidR="00B14582" w:rsidRPr="00B66F5A">
        <w:rPr>
          <w:rFonts w:ascii="Book Antiqua" w:hAnsi="Book Antiqua" w:cs="Book Antiqua"/>
          <w:i/>
          <w:color w:val="000000"/>
        </w:rPr>
        <w:t>.</w:t>
      </w:r>
      <w:r w:rsidRPr="00B66F5A">
        <w:rPr>
          <w:rFonts w:ascii="Book Antiqua" w:hAnsi="Book Antiqua" w:cs="Book Antiqua"/>
          <w:color w:val="000000"/>
        </w:rPr>
        <w:t xml:space="preserve">) are commonly used. Patients with chronic myofascial pain are commonly accompanied by anxiety and depression. Such drugs can relieve pain by alleviating </w:t>
      </w:r>
      <w:r w:rsidR="009F1584">
        <w:rPr>
          <w:rFonts w:ascii="Book Antiqua" w:hAnsi="Book Antiqua" w:cs="Book Antiqua"/>
          <w:color w:val="000000"/>
        </w:rPr>
        <w:t xml:space="preserve">the </w:t>
      </w:r>
      <w:r w:rsidRPr="00B66F5A">
        <w:rPr>
          <w:rFonts w:ascii="Book Antiqua" w:hAnsi="Book Antiqua" w:cs="Book Antiqua"/>
          <w:color w:val="000000"/>
        </w:rPr>
        <w:t>patients</w:t>
      </w:r>
      <w:r w:rsidR="00CD37B4">
        <w:rPr>
          <w:rFonts w:ascii="Book Antiqua" w:hAnsi="Book Antiqua" w:cs="Book Antiqua"/>
          <w:color w:val="000000"/>
        </w:rPr>
        <w:t>’</w:t>
      </w:r>
      <w:r w:rsidRPr="00B66F5A">
        <w:rPr>
          <w:rFonts w:ascii="Book Antiqua" w:hAnsi="Book Antiqua" w:cs="Book Antiqua"/>
          <w:color w:val="000000"/>
        </w:rPr>
        <w:t xml:space="preserve"> psychological problems. The side effects of such drugs include dry mouth, constipation, blurred vision, </w:t>
      </w:r>
      <w:r w:rsidRPr="00B66F5A">
        <w:rPr>
          <w:rFonts w:ascii="Book Antiqua" w:hAnsi="Book Antiqua" w:cs="Book Antiqua"/>
          <w:i/>
          <w:color w:val="000000"/>
        </w:rPr>
        <w:t>etc</w:t>
      </w:r>
      <w:r w:rsidR="005B524C" w:rsidRPr="00B66F5A">
        <w:rPr>
          <w:rFonts w:ascii="Book Antiqua" w:hAnsi="Book Antiqua" w:cs="Book Antiqua"/>
          <w:i/>
          <w:color w:val="000000"/>
        </w:rPr>
        <w:t>.</w:t>
      </w:r>
      <w:r w:rsidRPr="00B66F5A">
        <w:rPr>
          <w:rFonts w:ascii="Book Antiqua" w:hAnsi="Book Antiqua" w:cs="Book Antiqua"/>
          <w:bCs/>
          <w:vertAlign w:val="superscript"/>
        </w:rPr>
        <w:t>[34]</w:t>
      </w:r>
      <w:r w:rsidRPr="00B66F5A">
        <w:rPr>
          <w:rFonts w:ascii="Book Antiqua" w:hAnsi="Book Antiqua" w:cs="Book Antiqua"/>
          <w:color w:val="000000"/>
        </w:rPr>
        <w:t>. It is generally recommended to start taking such drugs from a low dose and gradually increase to an effective dose.</w:t>
      </w:r>
    </w:p>
    <w:p w14:paraId="4A1FFC16" w14:textId="77777777" w:rsidR="0014342C" w:rsidRPr="00B66F5A" w:rsidRDefault="0014342C" w:rsidP="00B66F5A">
      <w:pPr>
        <w:adjustRightInd w:val="0"/>
        <w:snapToGrid w:val="0"/>
        <w:spacing w:line="360" w:lineRule="auto"/>
        <w:jc w:val="both"/>
        <w:rPr>
          <w:rFonts w:ascii="Book Antiqua" w:hAnsi="Book Antiqua" w:cs="Book Antiqua"/>
          <w:color w:val="000000"/>
          <w:lang w:eastAsia="zh-CN"/>
        </w:rPr>
      </w:pPr>
    </w:p>
    <w:p w14:paraId="4816C397" w14:textId="4E8657EC" w:rsidR="0014342C" w:rsidRPr="00B66F5A" w:rsidRDefault="00B949D0" w:rsidP="00B66F5A">
      <w:pPr>
        <w:adjustRightInd w:val="0"/>
        <w:snapToGrid w:val="0"/>
        <w:spacing w:line="360" w:lineRule="auto"/>
        <w:jc w:val="both"/>
        <w:rPr>
          <w:rFonts w:ascii="Book Antiqua" w:hAnsi="Book Antiqua" w:cs="Book Antiqua"/>
          <w:b/>
          <w:color w:val="000000"/>
        </w:rPr>
      </w:pPr>
      <w:r w:rsidRPr="00B66F5A">
        <w:rPr>
          <w:rFonts w:ascii="Book Antiqua" w:hAnsi="Book Antiqua" w:cs="Book Antiqua"/>
          <w:b/>
          <w:color w:val="000000"/>
        </w:rPr>
        <w:t>Ion channel regulators</w:t>
      </w:r>
      <w:r w:rsidRPr="00B66F5A">
        <w:rPr>
          <w:rFonts w:ascii="Book Antiqua" w:hAnsi="Book Antiqua" w:cs="Book Antiqua"/>
          <w:b/>
          <w:color w:val="000000"/>
          <w:lang w:eastAsia="zh-CN"/>
        </w:rPr>
        <w:t xml:space="preserve">: </w:t>
      </w:r>
      <w:r w:rsidRPr="00B66F5A">
        <w:rPr>
          <w:rFonts w:ascii="Book Antiqua" w:hAnsi="Book Antiqua" w:cs="Book Antiqua"/>
          <w:color w:val="000000"/>
        </w:rPr>
        <w:t xml:space="preserve">Sodium channel blockers (such as bulleyaconitine) and calcium channel blockers (such as gabapentin and pregabalin) are commonly used ion channel regulators and are used as the first-line drugs for neuropathic pain and for the treatment of MPS. The common side effects include drowsiness, dizziness and edema. Such drugs should be </w:t>
      </w:r>
      <w:r w:rsidR="009F1584">
        <w:rPr>
          <w:rFonts w:ascii="Book Antiqua" w:hAnsi="Book Antiqua" w:cs="Book Antiqua"/>
          <w:color w:val="000000"/>
        </w:rPr>
        <w:t xml:space="preserve">given at </w:t>
      </w:r>
      <w:r w:rsidRPr="00B66F5A">
        <w:rPr>
          <w:rFonts w:ascii="Book Antiqua" w:hAnsi="Book Antiqua" w:cs="Book Antiqua"/>
          <w:color w:val="000000"/>
        </w:rPr>
        <w:t>lower dos</w:t>
      </w:r>
      <w:r w:rsidR="009F1584">
        <w:rPr>
          <w:rFonts w:ascii="Book Antiqua" w:hAnsi="Book Antiqua" w:cs="Book Antiqua"/>
          <w:color w:val="000000"/>
        </w:rPr>
        <w:t>es</w:t>
      </w:r>
      <w:r w:rsidRPr="00B66F5A">
        <w:rPr>
          <w:rFonts w:ascii="Book Antiqua" w:hAnsi="Book Antiqua" w:cs="Book Antiqua"/>
          <w:color w:val="000000"/>
        </w:rPr>
        <w:t xml:space="preserve"> and increased slowly</w:t>
      </w:r>
      <w:r w:rsidRPr="00B66F5A">
        <w:rPr>
          <w:rFonts w:ascii="Book Antiqua" w:hAnsi="Book Antiqua" w:cs="Book Antiqua"/>
          <w:bCs/>
          <w:vertAlign w:val="superscript"/>
        </w:rPr>
        <w:t>[35]</w:t>
      </w:r>
      <w:r w:rsidRPr="00B66F5A">
        <w:rPr>
          <w:rFonts w:ascii="Book Antiqua" w:hAnsi="Book Antiqua" w:cs="Book Antiqua"/>
          <w:color w:val="000000"/>
        </w:rPr>
        <w:t>.</w:t>
      </w:r>
    </w:p>
    <w:p w14:paraId="2C5A4B67" w14:textId="77777777" w:rsidR="0014342C" w:rsidRPr="00B66F5A" w:rsidRDefault="0014342C" w:rsidP="00B66F5A">
      <w:pPr>
        <w:adjustRightInd w:val="0"/>
        <w:snapToGrid w:val="0"/>
        <w:spacing w:line="360" w:lineRule="auto"/>
        <w:jc w:val="both"/>
        <w:rPr>
          <w:rFonts w:ascii="Book Antiqua" w:hAnsi="Book Antiqua" w:cs="Book Antiqua"/>
          <w:bCs/>
          <w:lang w:eastAsia="zh-CN"/>
        </w:rPr>
      </w:pPr>
    </w:p>
    <w:p w14:paraId="1F0B7634" w14:textId="12E7DCB1" w:rsidR="0014342C" w:rsidRPr="00B66F5A" w:rsidRDefault="00B949D0" w:rsidP="00B66F5A">
      <w:pPr>
        <w:adjustRightInd w:val="0"/>
        <w:snapToGrid w:val="0"/>
        <w:spacing w:line="360" w:lineRule="auto"/>
        <w:jc w:val="both"/>
        <w:rPr>
          <w:rFonts w:ascii="Book Antiqua" w:hAnsi="Book Antiqua" w:cs="Book Antiqua"/>
          <w:b/>
          <w:bCs/>
        </w:rPr>
      </w:pPr>
      <w:r w:rsidRPr="00B66F5A">
        <w:rPr>
          <w:rFonts w:ascii="Book Antiqua" w:hAnsi="Book Antiqua" w:cs="Book Antiqua"/>
          <w:b/>
          <w:bCs/>
        </w:rPr>
        <w:t>Central muscle relaxant</w:t>
      </w:r>
      <w:r w:rsidRPr="00B66F5A">
        <w:rPr>
          <w:rFonts w:ascii="Book Antiqua" w:hAnsi="Book Antiqua" w:cs="Book Antiqua"/>
          <w:b/>
          <w:bCs/>
          <w:lang w:eastAsia="zh-CN"/>
        </w:rPr>
        <w:t xml:space="preserve">: </w:t>
      </w:r>
      <w:r w:rsidRPr="00B66F5A">
        <w:rPr>
          <w:rFonts w:ascii="Book Antiqua" w:hAnsi="Book Antiqua" w:cs="Book Antiqua"/>
          <w:bCs/>
        </w:rPr>
        <w:t xml:space="preserve">Such drugs are mainly used to cure spasm or musculoskeletal related diseases by blocking the vicious cycle of skeletal muscle tension, </w:t>
      </w:r>
      <w:r w:rsidRPr="00B66F5A">
        <w:rPr>
          <w:rFonts w:ascii="Book Antiqua" w:hAnsi="Book Antiqua" w:cs="Book Antiqua"/>
          <w:bCs/>
          <w:i/>
        </w:rPr>
        <w:t>i.e</w:t>
      </w:r>
      <w:r w:rsidR="00B14582" w:rsidRPr="00B66F5A">
        <w:rPr>
          <w:rFonts w:ascii="Book Antiqua" w:hAnsi="Book Antiqua" w:cs="Book Antiqua"/>
          <w:bCs/>
          <w:i/>
        </w:rPr>
        <w:t>.</w:t>
      </w:r>
      <w:r w:rsidRPr="00B66F5A">
        <w:rPr>
          <w:rFonts w:ascii="Book Antiqua" w:hAnsi="Book Antiqua" w:cs="Book Antiqua"/>
          <w:bCs/>
          <w:i/>
        </w:rPr>
        <w:t xml:space="preserve"> </w:t>
      </w:r>
      <w:r w:rsidRPr="00B66F5A">
        <w:rPr>
          <w:rFonts w:ascii="Book Antiqua" w:hAnsi="Book Antiqua" w:cs="Book Antiqua"/>
          <w:bCs/>
        </w:rPr>
        <w:t xml:space="preserve">hyperactivity of muscle tension, circulatory disorder, muscle pain and hyperactivity of muscle. Such drugs include tizanidine, chlorzoxazone, eperisone, baclofen, </w:t>
      </w:r>
      <w:r w:rsidRPr="00B66F5A">
        <w:rPr>
          <w:rFonts w:ascii="Book Antiqua" w:hAnsi="Book Antiqua" w:cs="Book Antiqua"/>
          <w:bCs/>
          <w:i/>
        </w:rPr>
        <w:t>etc</w:t>
      </w:r>
      <w:r w:rsidRPr="00B66F5A">
        <w:rPr>
          <w:rFonts w:ascii="Book Antiqua" w:hAnsi="Book Antiqua" w:cs="Book Antiqua"/>
          <w:bCs/>
        </w:rPr>
        <w:t>. It is recommended to treat patients with myofascial pain when NSAIDs are not effective alone or with muscle spasm</w:t>
      </w:r>
      <w:r w:rsidRPr="00B66F5A">
        <w:rPr>
          <w:rFonts w:ascii="Book Antiqua" w:hAnsi="Book Antiqua" w:cs="Book Antiqua"/>
          <w:bCs/>
          <w:vertAlign w:val="superscript"/>
        </w:rPr>
        <w:t>[36]</w:t>
      </w:r>
      <w:r w:rsidRPr="00B66F5A">
        <w:rPr>
          <w:rFonts w:ascii="Book Antiqua" w:hAnsi="Book Antiqua" w:cs="Book Antiqua"/>
          <w:bCs/>
        </w:rPr>
        <w:t>.</w:t>
      </w:r>
    </w:p>
    <w:p w14:paraId="15C25CD2" w14:textId="77777777" w:rsidR="0014342C" w:rsidRPr="00B66F5A" w:rsidRDefault="0014342C" w:rsidP="00B66F5A">
      <w:pPr>
        <w:adjustRightInd w:val="0"/>
        <w:snapToGrid w:val="0"/>
        <w:spacing w:line="360" w:lineRule="auto"/>
        <w:jc w:val="both"/>
        <w:rPr>
          <w:rFonts w:ascii="Book Antiqua" w:hAnsi="Book Antiqua" w:cs="Book Antiqua"/>
          <w:bCs/>
          <w:lang w:eastAsia="zh-CN"/>
        </w:rPr>
      </w:pPr>
    </w:p>
    <w:p w14:paraId="5C6F930B" w14:textId="640A319D" w:rsidR="0014342C" w:rsidRPr="00B66F5A" w:rsidRDefault="00B949D0" w:rsidP="00B66F5A">
      <w:pPr>
        <w:adjustRightInd w:val="0"/>
        <w:snapToGrid w:val="0"/>
        <w:spacing w:line="360" w:lineRule="auto"/>
        <w:jc w:val="both"/>
        <w:rPr>
          <w:rFonts w:ascii="Book Antiqua" w:hAnsi="Book Antiqua" w:cs="Book Antiqua"/>
          <w:b/>
          <w:bCs/>
        </w:rPr>
      </w:pPr>
      <w:r w:rsidRPr="00B66F5A">
        <w:rPr>
          <w:rFonts w:ascii="Book Antiqua" w:hAnsi="Book Antiqua" w:cs="Book Antiqua"/>
          <w:b/>
          <w:bCs/>
        </w:rPr>
        <w:t>Opioids</w:t>
      </w:r>
      <w:r w:rsidRPr="00B66F5A">
        <w:rPr>
          <w:rFonts w:ascii="Book Antiqua" w:hAnsi="Book Antiqua" w:cs="Book Antiqua"/>
          <w:b/>
          <w:bCs/>
          <w:lang w:eastAsia="zh-CN"/>
        </w:rPr>
        <w:t xml:space="preserve">: </w:t>
      </w:r>
      <w:r w:rsidRPr="00B66F5A">
        <w:rPr>
          <w:rFonts w:ascii="Book Antiqua" w:hAnsi="Book Antiqua" w:cs="Book Antiqua"/>
          <w:bCs/>
        </w:rPr>
        <w:t>Opioids including codeine, tramadol, morphine</w:t>
      </w:r>
      <w:r w:rsidR="009F1584">
        <w:rPr>
          <w:rFonts w:ascii="Book Antiqua" w:hAnsi="Book Antiqua" w:cs="Book Antiqua"/>
          <w:bCs/>
        </w:rPr>
        <w:t xml:space="preserve"> and</w:t>
      </w:r>
      <w:r w:rsidRPr="00B66F5A">
        <w:rPr>
          <w:rFonts w:ascii="Book Antiqua" w:hAnsi="Book Antiqua" w:cs="Book Antiqua"/>
          <w:bCs/>
        </w:rPr>
        <w:t xml:space="preserve"> oxycodone are mainly applicable for patients with moderate and severe pain on </w:t>
      </w:r>
      <w:r w:rsidR="009F1584">
        <w:rPr>
          <w:rFonts w:ascii="Book Antiqua" w:hAnsi="Book Antiqua" w:cs="Book Antiqua"/>
          <w:bCs/>
        </w:rPr>
        <w:t xml:space="preserve">the </w:t>
      </w:r>
      <w:r w:rsidRPr="00B66F5A">
        <w:rPr>
          <w:rFonts w:ascii="Book Antiqua" w:hAnsi="Book Antiqua" w:cs="Book Antiqua"/>
          <w:bCs/>
        </w:rPr>
        <w:t xml:space="preserve">condition that NSAIDs do not acquire </w:t>
      </w:r>
      <w:r w:rsidR="00B14582" w:rsidRPr="00B66F5A">
        <w:rPr>
          <w:rFonts w:ascii="Book Antiqua" w:hAnsi="Book Antiqua" w:cs="Book Antiqua"/>
          <w:bCs/>
        </w:rPr>
        <w:t>efficacy</w:t>
      </w:r>
      <w:r w:rsidRPr="00B66F5A">
        <w:rPr>
          <w:rFonts w:ascii="Book Antiqua" w:hAnsi="Book Antiqua" w:cs="Book Antiqua"/>
          <w:bCs/>
        </w:rPr>
        <w:t>. Such drugs are not used as the first-line drugs</w:t>
      </w:r>
      <w:r w:rsidRPr="00B66F5A">
        <w:rPr>
          <w:rFonts w:ascii="Book Antiqua" w:hAnsi="Book Antiqua" w:cs="Book Antiqua"/>
          <w:bCs/>
          <w:vertAlign w:val="superscript"/>
        </w:rPr>
        <w:t>[37]</w:t>
      </w:r>
      <w:r w:rsidRPr="00B66F5A">
        <w:rPr>
          <w:rFonts w:ascii="Book Antiqua" w:hAnsi="Book Antiqua" w:cs="Book Antiqua"/>
          <w:bCs/>
        </w:rPr>
        <w:t>.</w:t>
      </w:r>
    </w:p>
    <w:p w14:paraId="3F68F406" w14:textId="77777777" w:rsidR="0014342C" w:rsidRPr="00B66F5A" w:rsidRDefault="0014342C" w:rsidP="00B66F5A">
      <w:pPr>
        <w:adjustRightInd w:val="0"/>
        <w:snapToGrid w:val="0"/>
        <w:spacing w:line="360" w:lineRule="auto"/>
        <w:jc w:val="both"/>
        <w:rPr>
          <w:rFonts w:ascii="Book Antiqua" w:hAnsi="Book Antiqua" w:cs="Book Antiqua"/>
          <w:lang w:eastAsia="zh-CN"/>
        </w:rPr>
      </w:pPr>
    </w:p>
    <w:p w14:paraId="38665AA7" w14:textId="77777777" w:rsidR="0014342C" w:rsidRPr="00B66F5A" w:rsidRDefault="00B949D0" w:rsidP="00B66F5A">
      <w:pPr>
        <w:adjustRightInd w:val="0"/>
        <w:snapToGrid w:val="0"/>
        <w:spacing w:line="360" w:lineRule="auto"/>
        <w:jc w:val="both"/>
        <w:rPr>
          <w:rFonts w:ascii="Book Antiqua" w:hAnsi="Book Antiqua" w:cs="Book Antiqua"/>
          <w:b/>
          <w:i/>
        </w:rPr>
      </w:pPr>
      <w:r w:rsidRPr="00B66F5A">
        <w:rPr>
          <w:rFonts w:ascii="Book Antiqua" w:hAnsi="Book Antiqua" w:cs="Book Antiqua"/>
          <w:b/>
          <w:i/>
        </w:rPr>
        <w:t>Needle punching</w:t>
      </w:r>
    </w:p>
    <w:p w14:paraId="49B095A7" w14:textId="6DD37490" w:rsidR="0014342C" w:rsidRPr="00B66F5A" w:rsidRDefault="00B949D0" w:rsidP="00B66F5A">
      <w:pPr>
        <w:adjustRightInd w:val="0"/>
        <w:snapToGrid w:val="0"/>
        <w:spacing w:line="360" w:lineRule="auto"/>
        <w:jc w:val="both"/>
        <w:rPr>
          <w:rFonts w:ascii="Book Antiqua" w:hAnsi="Book Antiqua" w:cs="Book Antiqua"/>
          <w:b/>
        </w:rPr>
      </w:pPr>
      <w:r w:rsidRPr="00B66F5A">
        <w:rPr>
          <w:rFonts w:ascii="Book Antiqua" w:hAnsi="Book Antiqua" w:cs="Book Antiqua"/>
          <w:b/>
        </w:rPr>
        <w:t>Acupuncture and moxibustion</w:t>
      </w:r>
      <w:r w:rsidRPr="00B66F5A">
        <w:rPr>
          <w:rFonts w:ascii="Book Antiqua" w:hAnsi="Book Antiqua" w:cs="Book Antiqua"/>
          <w:b/>
          <w:lang w:eastAsia="zh-CN"/>
        </w:rPr>
        <w:t xml:space="preserve">: </w:t>
      </w:r>
      <w:r w:rsidRPr="00B66F5A">
        <w:rPr>
          <w:rFonts w:ascii="Book Antiqua" w:hAnsi="Book Antiqua" w:cs="Book Antiqua"/>
        </w:rPr>
        <w:t xml:space="preserve">Acupuncture and moxibustion therapy </w:t>
      </w:r>
      <w:r w:rsidR="009F1584">
        <w:rPr>
          <w:rFonts w:ascii="Book Antiqua" w:hAnsi="Book Antiqua" w:cs="Book Antiqua"/>
        </w:rPr>
        <w:t>are</w:t>
      </w:r>
      <w:r w:rsidRPr="00B66F5A">
        <w:rPr>
          <w:rFonts w:ascii="Book Antiqua" w:hAnsi="Book Antiqua" w:cs="Book Antiqua"/>
        </w:rPr>
        <w:t xml:space="preserve"> based on the theory of human meridians. The acupuncture needle is inserted into acupoints by twisting and lifting, and the moxibustion is another kind of therapy, which is burning the wormwood or moxibustion herbs to fumigate the acupoints on the body surface to stimulate specific parts of the human body. Acupuncture and moxibustion therapy have been widely accepted in the treatment of pain</w:t>
      </w:r>
      <w:r w:rsidRPr="00B66F5A">
        <w:rPr>
          <w:rFonts w:ascii="Book Antiqua" w:hAnsi="Book Antiqua" w:cs="Book Antiqua"/>
          <w:bCs/>
          <w:vertAlign w:val="superscript"/>
        </w:rPr>
        <w:t>[38]</w:t>
      </w:r>
      <w:r w:rsidRPr="00B66F5A">
        <w:rPr>
          <w:rFonts w:ascii="Book Antiqua" w:hAnsi="Book Antiqua" w:cs="Book Antiqua"/>
        </w:rPr>
        <w:t xml:space="preserve">. In recent years, the research on acupuncture and moxibustion for MPS focuses on new therapies, new acupuncture instruments and multimode acupuncture. In addition, under the guidance of </w:t>
      </w:r>
      <w:r w:rsidRPr="00B66F5A">
        <w:rPr>
          <w:rFonts w:ascii="Book Antiqua" w:eastAsia="SimSun" w:hAnsi="Book Antiqua" w:cs="Book Antiqua"/>
          <w:color w:val="000000"/>
        </w:rPr>
        <w:t>MTrP</w:t>
      </w:r>
      <w:r w:rsidRPr="00B66F5A">
        <w:rPr>
          <w:rFonts w:ascii="Book Antiqua" w:hAnsi="Book Antiqua" w:cs="Book Antiqua"/>
        </w:rPr>
        <w:t xml:space="preserve"> theory, dry needle therapy is gradually increasing in China</w:t>
      </w:r>
      <w:r w:rsidRPr="00B66F5A">
        <w:rPr>
          <w:rFonts w:ascii="Book Antiqua" w:hAnsi="Book Antiqua" w:cs="Book Antiqua"/>
          <w:bCs/>
          <w:vertAlign w:val="superscript"/>
        </w:rPr>
        <w:t>[39]</w:t>
      </w:r>
      <w:r w:rsidRPr="00B66F5A">
        <w:rPr>
          <w:rFonts w:ascii="Book Antiqua" w:hAnsi="Book Antiqua" w:cs="Book Antiqua"/>
        </w:rPr>
        <w:t xml:space="preserve">. With respect to these methods, the total effective rate is </w:t>
      </w:r>
      <w:r w:rsidR="009F1584">
        <w:rPr>
          <w:rFonts w:ascii="Book Antiqua" w:hAnsi="Book Antiqua" w:cs="Book Antiqua"/>
        </w:rPr>
        <w:t>good</w:t>
      </w:r>
      <w:r w:rsidRPr="00B66F5A">
        <w:rPr>
          <w:rFonts w:ascii="Book Antiqua" w:hAnsi="Book Antiqua" w:cs="Book Antiqua"/>
        </w:rPr>
        <w:t>. The short-term effect of pain relief is satisf</w:t>
      </w:r>
      <w:r w:rsidR="009F1584">
        <w:rPr>
          <w:rFonts w:ascii="Book Antiqua" w:hAnsi="Book Antiqua" w:cs="Book Antiqua"/>
        </w:rPr>
        <w:t>actory.</w:t>
      </w:r>
      <w:r w:rsidRPr="00B66F5A">
        <w:rPr>
          <w:rFonts w:ascii="Book Antiqua" w:hAnsi="Book Antiqua" w:cs="Book Antiqua"/>
        </w:rPr>
        <w:t xml:space="preserve"> </w:t>
      </w:r>
      <w:r w:rsidR="009F1584">
        <w:rPr>
          <w:rFonts w:ascii="Book Antiqua" w:hAnsi="Book Antiqua" w:cs="Book Antiqua"/>
        </w:rPr>
        <w:t>H</w:t>
      </w:r>
      <w:r w:rsidRPr="00B66F5A">
        <w:rPr>
          <w:rFonts w:ascii="Book Antiqua" w:hAnsi="Book Antiqua" w:cs="Book Antiqua"/>
        </w:rPr>
        <w:t>owever, the long-term cure rate remains uncertain</w:t>
      </w:r>
      <w:r w:rsidRPr="00B66F5A">
        <w:rPr>
          <w:rFonts w:ascii="Book Antiqua" w:hAnsi="Book Antiqua" w:cs="Book Antiqua"/>
          <w:bCs/>
          <w:vertAlign w:val="superscript"/>
        </w:rPr>
        <w:t>[40]</w:t>
      </w:r>
      <w:r w:rsidRPr="00B66F5A">
        <w:rPr>
          <w:rFonts w:ascii="Book Antiqua" w:hAnsi="Book Antiqua" w:cs="Book Antiqua"/>
        </w:rPr>
        <w:t>.</w:t>
      </w:r>
    </w:p>
    <w:p w14:paraId="166A1178" w14:textId="77777777" w:rsidR="0014342C" w:rsidRPr="00B66F5A" w:rsidRDefault="0014342C" w:rsidP="00B66F5A">
      <w:pPr>
        <w:adjustRightInd w:val="0"/>
        <w:snapToGrid w:val="0"/>
        <w:spacing w:line="360" w:lineRule="auto"/>
        <w:jc w:val="both"/>
        <w:rPr>
          <w:rFonts w:ascii="Book Antiqua" w:hAnsi="Book Antiqua" w:cs="Book Antiqua"/>
          <w:lang w:eastAsia="zh-CN"/>
        </w:rPr>
      </w:pPr>
    </w:p>
    <w:p w14:paraId="7E2CEE59" w14:textId="06E5FB38" w:rsidR="0014342C" w:rsidRPr="00B66F5A" w:rsidRDefault="00B949D0" w:rsidP="00B66F5A">
      <w:pPr>
        <w:adjustRightInd w:val="0"/>
        <w:snapToGrid w:val="0"/>
        <w:spacing w:line="360" w:lineRule="auto"/>
        <w:jc w:val="both"/>
        <w:rPr>
          <w:rFonts w:ascii="Book Antiqua" w:hAnsi="Book Antiqua" w:cs="Book Antiqua"/>
          <w:b/>
        </w:rPr>
      </w:pPr>
      <w:r w:rsidRPr="00B66F5A">
        <w:rPr>
          <w:rFonts w:ascii="Book Antiqua" w:hAnsi="Book Antiqua" w:cs="Book Antiqua"/>
          <w:b/>
        </w:rPr>
        <w:t>Silver needle puncture</w:t>
      </w:r>
      <w:r w:rsidRPr="00B66F5A">
        <w:rPr>
          <w:rFonts w:ascii="Book Antiqua" w:hAnsi="Book Antiqua" w:cs="Book Antiqua"/>
          <w:b/>
          <w:lang w:eastAsia="zh-CN"/>
        </w:rPr>
        <w:t xml:space="preserve">: </w:t>
      </w:r>
      <w:r w:rsidRPr="00B66F5A">
        <w:rPr>
          <w:rFonts w:ascii="Book Antiqua" w:hAnsi="Book Antiqua" w:cs="Book Antiqua"/>
        </w:rPr>
        <w:t xml:space="preserve">The treatment of silver needle combined with heat conduction is an effective method for the treatment of intractable </w:t>
      </w:r>
      <w:r w:rsidRPr="00B66F5A">
        <w:rPr>
          <w:rFonts w:ascii="Book Antiqua" w:hAnsi="Book Antiqua" w:cs="Book Antiqua"/>
          <w:lang w:eastAsia="zh-CN"/>
        </w:rPr>
        <w:t>MPS</w:t>
      </w:r>
      <w:r w:rsidRPr="00B66F5A">
        <w:rPr>
          <w:rFonts w:ascii="Book Antiqua" w:hAnsi="Book Antiqua" w:cs="Book Antiqua"/>
        </w:rPr>
        <w:t>. The diameter of soft silver needle body is 1.1</w:t>
      </w:r>
      <w:r w:rsidRPr="00B66F5A">
        <w:rPr>
          <w:rFonts w:ascii="Book Antiqua" w:hAnsi="Book Antiqua" w:cs="Book Antiqua"/>
          <w:lang w:eastAsia="zh-CN"/>
        </w:rPr>
        <w:t xml:space="preserve"> </w:t>
      </w:r>
      <w:r w:rsidRPr="00B66F5A">
        <w:rPr>
          <w:rFonts w:ascii="Book Antiqua" w:hAnsi="Book Antiqua" w:cs="Book Antiqua"/>
        </w:rPr>
        <w:t>mm</w:t>
      </w:r>
      <w:r w:rsidR="009F1584">
        <w:rPr>
          <w:rFonts w:ascii="Book Antiqua" w:hAnsi="Book Antiqua" w:cs="Book Antiqua"/>
        </w:rPr>
        <w:t>,</w:t>
      </w:r>
      <w:r w:rsidRPr="00B66F5A">
        <w:rPr>
          <w:rFonts w:ascii="Book Antiqua" w:hAnsi="Book Antiqua" w:cs="Book Antiqua"/>
        </w:rPr>
        <w:t xml:space="preserve"> and the tip is blunt, </w:t>
      </w:r>
      <w:r w:rsidR="009F1584">
        <w:rPr>
          <w:rFonts w:ascii="Book Antiqua" w:hAnsi="Book Antiqua" w:cs="Book Antiqua"/>
        </w:rPr>
        <w:t>which increases the difficulty of</w:t>
      </w:r>
      <w:r w:rsidRPr="00B66F5A">
        <w:rPr>
          <w:rFonts w:ascii="Book Antiqua" w:hAnsi="Book Antiqua" w:cs="Book Antiqua"/>
        </w:rPr>
        <w:t xml:space="preserve"> scratch</w:t>
      </w:r>
      <w:r w:rsidR="009F1584">
        <w:rPr>
          <w:rFonts w:ascii="Book Antiqua" w:hAnsi="Book Antiqua" w:cs="Book Antiqua"/>
        </w:rPr>
        <w:t>ing</w:t>
      </w:r>
      <w:r w:rsidRPr="00B66F5A">
        <w:rPr>
          <w:rFonts w:ascii="Book Antiqua" w:hAnsi="Book Antiqua" w:cs="Book Antiqua"/>
        </w:rPr>
        <w:t xml:space="preserve"> blood vessels and nerves</w:t>
      </w:r>
      <w:r w:rsidR="009F1584">
        <w:rPr>
          <w:rFonts w:ascii="Book Antiqua" w:hAnsi="Book Antiqua" w:cs="Book Antiqua"/>
        </w:rPr>
        <w:t xml:space="preserve"> making </w:t>
      </w:r>
      <w:r w:rsidRPr="00B66F5A">
        <w:rPr>
          <w:rFonts w:ascii="Book Antiqua" w:hAnsi="Book Antiqua" w:cs="Book Antiqua"/>
        </w:rPr>
        <w:t xml:space="preserve">the treatment relatively safe. The operator inserts the silver needle into the tenderness point (area), then </w:t>
      </w:r>
      <w:r w:rsidR="009F1584">
        <w:rPr>
          <w:rFonts w:ascii="Book Antiqua" w:hAnsi="Book Antiqua" w:cs="Book Antiqua"/>
        </w:rPr>
        <w:t xml:space="preserve">a </w:t>
      </w:r>
      <w:r w:rsidRPr="00B66F5A">
        <w:rPr>
          <w:rFonts w:ascii="Book Antiqua" w:hAnsi="Book Antiqua" w:cs="Book Antiqua"/>
        </w:rPr>
        <w:t xml:space="preserve">small range of thrusting, lysis, separation and heat conduction </w:t>
      </w:r>
      <w:r w:rsidR="009F1584">
        <w:rPr>
          <w:rFonts w:ascii="Book Antiqua" w:hAnsi="Book Antiqua" w:cs="Book Antiqua"/>
        </w:rPr>
        <w:t>are</w:t>
      </w:r>
      <w:r w:rsidRPr="00B66F5A">
        <w:rPr>
          <w:rFonts w:ascii="Book Antiqua" w:hAnsi="Book Antiqua" w:cs="Book Antiqua"/>
        </w:rPr>
        <w:t xml:space="preserve"> performed. The aseptic inflammation at the attachment of soft tissue was eliminated due to the deep heat effect in the myofascial membrane of the diseased tissue and periosteum. The silver needle acupuncture has been widely applied and popularized in </w:t>
      </w:r>
      <w:r w:rsidR="009F1584">
        <w:rPr>
          <w:rFonts w:ascii="Book Antiqua" w:hAnsi="Book Antiqua" w:cs="Book Antiqua"/>
        </w:rPr>
        <w:t xml:space="preserve">the </w:t>
      </w:r>
      <w:r w:rsidRPr="00B66F5A">
        <w:rPr>
          <w:rFonts w:ascii="Book Antiqua" w:hAnsi="Book Antiqua" w:cs="Book Antiqua"/>
        </w:rPr>
        <w:t>clinic for the high safety, simple operation, wide range of indication and excellent long-term effectiveness. The newly developed thin silver needle (0.6</w:t>
      </w:r>
      <w:r w:rsidRPr="00B66F5A">
        <w:rPr>
          <w:rFonts w:ascii="Book Antiqua" w:hAnsi="Book Antiqua" w:cs="Book Antiqua"/>
          <w:lang w:eastAsia="zh-CN"/>
        </w:rPr>
        <w:t xml:space="preserve"> </w:t>
      </w:r>
      <w:r w:rsidRPr="00B66F5A">
        <w:rPr>
          <w:rFonts w:ascii="Book Antiqua" w:hAnsi="Book Antiqua" w:cs="Book Antiqua"/>
        </w:rPr>
        <w:t>mm in diameter) in the treatment of the small joints of the limbs and maxillofacial region gains some advantages, but the clinical report of long-term outcome</w:t>
      </w:r>
      <w:r w:rsidR="009F1584">
        <w:rPr>
          <w:rFonts w:ascii="Book Antiqua" w:hAnsi="Book Antiqua" w:cs="Book Antiqua"/>
        </w:rPr>
        <w:t>s</w:t>
      </w:r>
      <w:r w:rsidRPr="00B66F5A">
        <w:rPr>
          <w:rFonts w:ascii="Book Antiqua" w:hAnsi="Book Antiqua" w:cs="Book Antiqua"/>
        </w:rPr>
        <w:t xml:space="preserve"> is lacking.</w:t>
      </w:r>
    </w:p>
    <w:p w14:paraId="1CC0D0A8" w14:textId="77777777" w:rsidR="0014342C" w:rsidRPr="00B66F5A" w:rsidRDefault="0014342C" w:rsidP="00B66F5A">
      <w:pPr>
        <w:adjustRightInd w:val="0"/>
        <w:snapToGrid w:val="0"/>
        <w:spacing w:line="360" w:lineRule="auto"/>
        <w:jc w:val="both"/>
        <w:rPr>
          <w:rFonts w:ascii="Book Antiqua" w:hAnsi="Book Antiqua" w:cs="Book Antiqua"/>
          <w:lang w:eastAsia="zh-CN"/>
        </w:rPr>
      </w:pPr>
    </w:p>
    <w:p w14:paraId="2C118E7B" w14:textId="0D827391" w:rsidR="0014342C" w:rsidRPr="00B66F5A" w:rsidRDefault="00B949D0" w:rsidP="00B66F5A">
      <w:pPr>
        <w:adjustRightInd w:val="0"/>
        <w:snapToGrid w:val="0"/>
        <w:spacing w:line="360" w:lineRule="auto"/>
        <w:jc w:val="both"/>
        <w:rPr>
          <w:rFonts w:ascii="Book Antiqua" w:hAnsi="Book Antiqua" w:cs="Book Antiqua"/>
          <w:b/>
        </w:rPr>
      </w:pPr>
      <w:r w:rsidRPr="00B66F5A">
        <w:rPr>
          <w:rFonts w:ascii="Book Antiqua" w:hAnsi="Book Antiqua" w:cs="Book Antiqua"/>
          <w:b/>
        </w:rPr>
        <w:t>Acupotomy</w:t>
      </w:r>
      <w:r w:rsidRPr="00B66F5A">
        <w:rPr>
          <w:rFonts w:ascii="Book Antiqua" w:hAnsi="Book Antiqua" w:cs="Book Antiqua"/>
          <w:b/>
          <w:lang w:eastAsia="zh-CN"/>
        </w:rPr>
        <w:t xml:space="preserve">: </w:t>
      </w:r>
      <w:r w:rsidRPr="00B66F5A">
        <w:rPr>
          <w:rFonts w:ascii="Book Antiqua" w:hAnsi="Book Antiqua" w:cs="Book Antiqua"/>
        </w:rPr>
        <w:t>Acupotomy is a blade shaped like a silver needle with a thick needle body and a needle tip of 0.8</w:t>
      </w:r>
      <w:r w:rsidRPr="00B66F5A">
        <w:rPr>
          <w:rFonts w:ascii="Book Antiqua" w:hAnsi="Book Antiqua" w:cs="Book Antiqua"/>
          <w:lang w:eastAsia="zh-CN"/>
        </w:rPr>
        <w:t xml:space="preserve"> </w:t>
      </w:r>
      <w:r w:rsidRPr="00B66F5A">
        <w:rPr>
          <w:rFonts w:ascii="Book Antiqua" w:hAnsi="Book Antiqua" w:cs="Book Antiqua"/>
        </w:rPr>
        <w:t xml:space="preserve">cm wide, which can incise or peel off adhesion and small nodules of local soft tissues. For MPS, the mechanical stimulation and separation of acupotomy could enhance the activity of local tissues and accelerate the lymphatic circulation. The incision of scar tissue leads to the reduction of local pressure and pain. Because of its accessibility and convenience, it is widely used in China. However, the acupotomy should be </w:t>
      </w:r>
      <w:r w:rsidR="009F1584">
        <w:rPr>
          <w:rFonts w:ascii="Book Antiqua" w:hAnsi="Book Antiqua" w:cs="Book Antiqua"/>
        </w:rPr>
        <w:t>utilized</w:t>
      </w:r>
      <w:r w:rsidRPr="00B66F5A">
        <w:rPr>
          <w:rFonts w:ascii="Book Antiqua" w:hAnsi="Book Antiqua" w:cs="Book Antiqua"/>
        </w:rPr>
        <w:t xml:space="preserve"> with caution or prohibited in some areas containing major nerves, vessels or organs</w:t>
      </w:r>
      <w:r w:rsidR="009F1584">
        <w:rPr>
          <w:rFonts w:ascii="Book Antiqua" w:hAnsi="Book Antiqua" w:cs="Book Antiqua"/>
        </w:rPr>
        <w:t xml:space="preserve"> due</w:t>
      </w:r>
      <w:r w:rsidRPr="00B66F5A">
        <w:rPr>
          <w:rFonts w:ascii="Book Antiqua" w:hAnsi="Book Antiqua" w:cs="Book Antiqua"/>
        </w:rPr>
        <w:t xml:space="preserve"> to the invisible operation with a sharp needle tip.</w:t>
      </w:r>
    </w:p>
    <w:p w14:paraId="3893C92B" w14:textId="77777777" w:rsidR="0014342C" w:rsidRPr="00B66F5A" w:rsidRDefault="0014342C" w:rsidP="00B66F5A">
      <w:pPr>
        <w:adjustRightInd w:val="0"/>
        <w:snapToGrid w:val="0"/>
        <w:spacing w:line="360" w:lineRule="auto"/>
        <w:jc w:val="both"/>
        <w:rPr>
          <w:rFonts w:ascii="Book Antiqua" w:hAnsi="Book Antiqua" w:cs="Book Antiqua"/>
          <w:lang w:eastAsia="zh-CN"/>
        </w:rPr>
      </w:pPr>
    </w:p>
    <w:p w14:paraId="18995136" w14:textId="7D17A03C" w:rsidR="0014342C" w:rsidRPr="00B66F5A" w:rsidRDefault="00B949D0" w:rsidP="00B66F5A">
      <w:pPr>
        <w:adjustRightInd w:val="0"/>
        <w:snapToGrid w:val="0"/>
        <w:spacing w:line="360" w:lineRule="auto"/>
        <w:jc w:val="both"/>
        <w:rPr>
          <w:rFonts w:ascii="Book Antiqua" w:hAnsi="Book Antiqua" w:cs="Book Antiqua"/>
          <w:b/>
          <w:lang w:eastAsia="zh-CN"/>
        </w:rPr>
      </w:pPr>
      <w:r w:rsidRPr="00B66F5A">
        <w:rPr>
          <w:rFonts w:ascii="Book Antiqua" w:hAnsi="Book Antiqua" w:cs="Book Antiqua"/>
          <w:b/>
        </w:rPr>
        <w:t>Internal heated needle</w:t>
      </w:r>
      <w:r w:rsidRPr="00B66F5A">
        <w:rPr>
          <w:rFonts w:ascii="Book Antiqua" w:hAnsi="Book Antiqua" w:cs="Book Antiqua"/>
          <w:b/>
          <w:lang w:eastAsia="zh-CN"/>
        </w:rPr>
        <w:t xml:space="preserve">: </w:t>
      </w:r>
      <w:r w:rsidRPr="00B66F5A">
        <w:rPr>
          <w:rFonts w:ascii="Book Antiqua" w:hAnsi="Book Antiqua" w:cs="Book Antiqua"/>
        </w:rPr>
        <w:t xml:space="preserve">The internal heated needle, which is exerted by operators according to the theory of fasciology, is prodded into the fascia. Thereafter, it can produce accurate temperature from the tip of the needle to the treatment part of the needle body after it is connected </w:t>
      </w:r>
      <w:r w:rsidR="009F1584">
        <w:rPr>
          <w:rFonts w:ascii="Book Antiqua" w:hAnsi="Book Antiqua" w:cs="Book Antiqua"/>
        </w:rPr>
        <w:t>to</w:t>
      </w:r>
      <w:r w:rsidRPr="00B66F5A">
        <w:rPr>
          <w:rFonts w:ascii="Book Antiqua" w:hAnsi="Book Antiqua" w:cs="Book Antiqua"/>
        </w:rPr>
        <w:t xml:space="preserve"> the temperature instrument. The internal heating could activate the body repair mechanism to achieve treatment effectiveness. </w:t>
      </w:r>
      <w:r w:rsidR="009F1584">
        <w:rPr>
          <w:rFonts w:ascii="Book Antiqua" w:hAnsi="Book Antiqua" w:cs="Book Antiqua"/>
        </w:rPr>
        <w:t>Due</w:t>
      </w:r>
      <w:r w:rsidRPr="00B66F5A">
        <w:rPr>
          <w:rFonts w:ascii="Book Antiqua" w:hAnsi="Book Antiqua" w:cs="Book Antiqua"/>
        </w:rPr>
        <w:t xml:space="preserve"> to its short term application, there is no high-quality literature to support its definite long-term effect.</w:t>
      </w:r>
    </w:p>
    <w:p w14:paraId="4CCD4F3F" w14:textId="77777777" w:rsidR="0014342C" w:rsidRPr="00B66F5A" w:rsidRDefault="0014342C" w:rsidP="00B66F5A">
      <w:pPr>
        <w:adjustRightInd w:val="0"/>
        <w:snapToGrid w:val="0"/>
        <w:spacing w:line="360" w:lineRule="auto"/>
        <w:jc w:val="both"/>
        <w:rPr>
          <w:rFonts w:ascii="Book Antiqua" w:hAnsi="Book Antiqua" w:cs="Book Antiqua"/>
          <w:b/>
          <w:lang w:eastAsia="zh-CN"/>
        </w:rPr>
      </w:pPr>
    </w:p>
    <w:p w14:paraId="7B65FA6D" w14:textId="77777777" w:rsidR="0014342C" w:rsidRPr="00B66F5A" w:rsidRDefault="00B949D0" w:rsidP="00B66F5A">
      <w:pPr>
        <w:adjustRightInd w:val="0"/>
        <w:snapToGrid w:val="0"/>
        <w:spacing w:line="360" w:lineRule="auto"/>
        <w:jc w:val="both"/>
        <w:rPr>
          <w:rFonts w:ascii="Book Antiqua" w:hAnsi="Book Antiqua" w:cs="Book Antiqua"/>
          <w:b/>
          <w:i/>
        </w:rPr>
      </w:pPr>
      <w:r w:rsidRPr="00B66F5A">
        <w:rPr>
          <w:rFonts w:ascii="Book Antiqua" w:eastAsia="SimSun" w:hAnsi="Book Antiqua" w:cs="Book Antiqua"/>
          <w:b/>
          <w:bCs/>
          <w:i/>
          <w:color w:val="000000" w:themeColor="text1"/>
        </w:rPr>
        <w:t>Injection techniques</w:t>
      </w:r>
    </w:p>
    <w:p w14:paraId="12451FF0" w14:textId="5C2071A2" w:rsidR="0014342C" w:rsidRPr="00B66F5A" w:rsidRDefault="00B949D0" w:rsidP="00B66F5A">
      <w:pPr>
        <w:adjustRightInd w:val="0"/>
        <w:snapToGrid w:val="0"/>
        <w:spacing w:line="360" w:lineRule="auto"/>
        <w:jc w:val="both"/>
        <w:rPr>
          <w:rFonts w:ascii="Book Antiqua" w:eastAsia="SimSun" w:hAnsi="Book Antiqua" w:cs="Book Antiqua"/>
          <w:bCs/>
          <w:color w:val="000000" w:themeColor="text1"/>
        </w:rPr>
      </w:pPr>
      <w:r w:rsidRPr="00B66F5A">
        <w:rPr>
          <w:rFonts w:ascii="Book Antiqua" w:eastAsia="SimSun" w:hAnsi="Book Antiqua" w:cs="Book Antiqua"/>
          <w:bCs/>
          <w:color w:val="000000" w:themeColor="text1"/>
        </w:rPr>
        <w:t>Injection techniques are currently prescribed as one of the most comprehensive and important treatments in pain medicine. Injections, considered to function effectively for MPS, can be applied individually or combined with drug</w:t>
      </w:r>
      <w:r w:rsidR="009F1584">
        <w:rPr>
          <w:rFonts w:ascii="Book Antiqua" w:eastAsia="SimSun" w:hAnsi="Book Antiqua" w:cs="Book Antiqua"/>
          <w:bCs/>
          <w:color w:val="000000" w:themeColor="text1"/>
        </w:rPr>
        <w:t>s</w:t>
      </w:r>
      <w:r w:rsidRPr="00B66F5A">
        <w:rPr>
          <w:rFonts w:ascii="Book Antiqua" w:eastAsia="SimSun" w:hAnsi="Book Antiqua" w:cs="Book Antiqua"/>
          <w:bCs/>
          <w:color w:val="000000" w:themeColor="text1"/>
        </w:rPr>
        <w:t xml:space="preserve"> and physical rehabilitation</w:t>
      </w:r>
      <w:r w:rsidRPr="00B66F5A">
        <w:rPr>
          <w:rFonts w:ascii="Book Antiqua" w:hAnsi="Book Antiqua" w:cs="Book Antiqua"/>
          <w:bCs/>
          <w:vertAlign w:val="superscript"/>
        </w:rPr>
        <w:t>[33]</w:t>
      </w:r>
      <w:r w:rsidRPr="00B66F5A">
        <w:rPr>
          <w:rFonts w:ascii="Book Antiqua" w:eastAsia="SimSun" w:hAnsi="Book Antiqua" w:cs="Book Antiqua"/>
          <w:bCs/>
          <w:color w:val="000000" w:themeColor="text1"/>
        </w:rPr>
        <w:t xml:space="preserve">. </w:t>
      </w:r>
    </w:p>
    <w:p w14:paraId="00E6E2E1" w14:textId="6E222B44" w:rsidR="0014342C" w:rsidRPr="00B66F5A" w:rsidRDefault="00B949D0" w:rsidP="00B66F5A">
      <w:pPr>
        <w:adjustRightInd w:val="0"/>
        <w:snapToGrid w:val="0"/>
        <w:spacing w:line="360" w:lineRule="auto"/>
        <w:ind w:firstLineChars="100" w:firstLine="240"/>
        <w:jc w:val="both"/>
        <w:rPr>
          <w:rFonts w:ascii="Book Antiqua" w:eastAsia="SimSun" w:hAnsi="Book Antiqua" w:cs="Book Antiqua"/>
          <w:bCs/>
          <w:color w:val="000000" w:themeColor="text1"/>
        </w:rPr>
      </w:pPr>
      <w:r w:rsidRPr="00B66F5A">
        <w:rPr>
          <w:rFonts w:ascii="Book Antiqua" w:eastAsia="SimSun" w:hAnsi="Book Antiqua" w:cs="Book Antiqua"/>
          <w:bCs/>
          <w:color w:val="000000" w:themeColor="text1"/>
        </w:rPr>
        <w:t xml:space="preserve">The major complication of MPS injection is infection. Accidental puncture into </w:t>
      </w:r>
      <w:r w:rsidR="009F1584">
        <w:rPr>
          <w:rFonts w:ascii="Book Antiqua" w:eastAsia="SimSun" w:hAnsi="Book Antiqua" w:cs="Book Antiqua"/>
          <w:bCs/>
          <w:color w:val="000000" w:themeColor="text1"/>
        </w:rPr>
        <w:t xml:space="preserve">a </w:t>
      </w:r>
      <w:r w:rsidRPr="00B66F5A">
        <w:rPr>
          <w:rFonts w:ascii="Book Antiqua" w:eastAsia="SimSun" w:hAnsi="Book Antiqua" w:cs="Book Antiqua"/>
          <w:bCs/>
          <w:color w:val="000000" w:themeColor="text1"/>
        </w:rPr>
        <w:t xml:space="preserve">blood vessel or spinal canal </w:t>
      </w:r>
      <w:r w:rsidR="009F1584">
        <w:rPr>
          <w:rFonts w:ascii="Book Antiqua" w:eastAsia="SimSun" w:hAnsi="Book Antiqua" w:cs="Book Antiqua"/>
          <w:bCs/>
          <w:color w:val="000000" w:themeColor="text1"/>
        </w:rPr>
        <w:t>can cause</w:t>
      </w:r>
      <w:r w:rsidRPr="00B66F5A">
        <w:rPr>
          <w:rFonts w:ascii="Book Antiqua" w:eastAsia="SimSun" w:hAnsi="Book Antiqua" w:cs="Book Antiqua"/>
          <w:bCs/>
          <w:color w:val="000000" w:themeColor="text1"/>
        </w:rPr>
        <w:t xml:space="preserve"> nerve injury </w:t>
      </w:r>
      <w:r w:rsidR="009F1584">
        <w:rPr>
          <w:rFonts w:ascii="Book Antiqua" w:eastAsia="SimSun" w:hAnsi="Book Antiqua" w:cs="Book Antiqua"/>
          <w:bCs/>
          <w:color w:val="000000" w:themeColor="text1"/>
        </w:rPr>
        <w:t>to</w:t>
      </w:r>
      <w:r w:rsidRPr="00B66F5A">
        <w:rPr>
          <w:rFonts w:ascii="Book Antiqua" w:eastAsia="SimSun" w:hAnsi="Book Antiqua" w:cs="Book Antiqua"/>
          <w:bCs/>
          <w:color w:val="000000" w:themeColor="text1"/>
        </w:rPr>
        <w:t xml:space="preserve"> occur. A transient fever or pain </w:t>
      </w:r>
      <w:r w:rsidR="009F1584">
        <w:rPr>
          <w:rFonts w:ascii="Book Antiqua" w:eastAsia="SimSun" w:hAnsi="Book Antiqua" w:cs="Book Antiqua"/>
          <w:bCs/>
          <w:color w:val="000000" w:themeColor="text1"/>
        </w:rPr>
        <w:t xml:space="preserve">can </w:t>
      </w:r>
      <w:r w:rsidRPr="00B66F5A">
        <w:rPr>
          <w:rFonts w:ascii="Book Antiqua" w:eastAsia="SimSun" w:hAnsi="Book Antiqua" w:cs="Book Antiqua"/>
          <w:bCs/>
          <w:color w:val="000000" w:themeColor="text1"/>
        </w:rPr>
        <w:t>occur</w:t>
      </w:r>
      <w:r w:rsidR="009F1584">
        <w:rPr>
          <w:rFonts w:ascii="Book Antiqua" w:eastAsia="SimSun" w:hAnsi="Book Antiqua" w:cs="Book Antiqua"/>
          <w:bCs/>
          <w:color w:val="000000" w:themeColor="text1"/>
        </w:rPr>
        <w:t xml:space="preserve"> </w:t>
      </w:r>
      <w:r w:rsidRPr="00B66F5A">
        <w:rPr>
          <w:rFonts w:ascii="Book Antiqua" w:eastAsia="SimSun" w:hAnsi="Book Antiqua" w:cs="Book Antiqua"/>
          <w:bCs/>
          <w:color w:val="000000" w:themeColor="text1"/>
        </w:rPr>
        <w:t xml:space="preserve">following this injection technique, and the patient should be warned of this possibility prior to </w:t>
      </w:r>
      <w:r w:rsidR="008451B8">
        <w:rPr>
          <w:rFonts w:ascii="Book Antiqua" w:eastAsia="SimSun" w:hAnsi="Book Antiqua" w:cs="Book Antiqua"/>
          <w:bCs/>
          <w:color w:val="000000" w:themeColor="text1"/>
        </w:rPr>
        <w:t xml:space="preserve">the </w:t>
      </w:r>
      <w:r w:rsidRPr="00B66F5A">
        <w:rPr>
          <w:rFonts w:ascii="Book Antiqua" w:eastAsia="SimSun" w:hAnsi="Book Antiqua" w:cs="Book Antiqua"/>
          <w:bCs/>
          <w:color w:val="000000" w:themeColor="text1"/>
        </w:rPr>
        <w:t>procedure. The process of injection should be entirely aseptic</w:t>
      </w:r>
      <w:r w:rsidR="009360DC">
        <w:rPr>
          <w:rFonts w:ascii="Book Antiqua" w:eastAsia="SimSun" w:hAnsi="Book Antiqua" w:cs="Book Antiqua"/>
          <w:bCs/>
          <w:color w:val="000000" w:themeColor="text1"/>
        </w:rPr>
        <w:t>,</w:t>
      </w:r>
      <w:r w:rsidRPr="00B66F5A">
        <w:rPr>
          <w:rFonts w:ascii="Book Antiqua" w:eastAsia="SimSun" w:hAnsi="Book Antiqua" w:cs="Book Antiqua"/>
          <w:bCs/>
          <w:color w:val="000000" w:themeColor="text1"/>
        </w:rPr>
        <w:t xml:space="preserve"> and </w:t>
      </w:r>
      <w:r w:rsidR="009360DC">
        <w:rPr>
          <w:rFonts w:ascii="Book Antiqua" w:eastAsia="SimSun" w:hAnsi="Book Antiqua" w:cs="Book Antiqua"/>
          <w:bCs/>
          <w:color w:val="000000" w:themeColor="text1"/>
        </w:rPr>
        <w:t>the vital signs of the patient should be monitored</w:t>
      </w:r>
      <w:r w:rsidRPr="00B66F5A">
        <w:rPr>
          <w:rFonts w:ascii="Book Antiqua" w:hAnsi="Book Antiqua" w:cs="Book Antiqua"/>
          <w:bCs/>
          <w:vertAlign w:val="superscript"/>
        </w:rPr>
        <w:t>[41]</w:t>
      </w:r>
      <w:r w:rsidRPr="00B66F5A">
        <w:rPr>
          <w:rFonts w:ascii="Book Antiqua" w:eastAsia="SimSun" w:hAnsi="Book Antiqua" w:cs="Book Antiqua"/>
          <w:bCs/>
          <w:color w:val="000000" w:themeColor="text1"/>
        </w:rPr>
        <w:t>.</w:t>
      </w:r>
    </w:p>
    <w:p w14:paraId="349A770E" w14:textId="77777777" w:rsidR="0014342C" w:rsidRPr="00B66F5A" w:rsidRDefault="0014342C" w:rsidP="00B66F5A">
      <w:pPr>
        <w:widowControl w:val="0"/>
        <w:adjustRightInd w:val="0"/>
        <w:snapToGrid w:val="0"/>
        <w:spacing w:line="360" w:lineRule="auto"/>
        <w:jc w:val="both"/>
        <w:rPr>
          <w:rFonts w:ascii="Book Antiqua" w:eastAsia="SimSun" w:hAnsi="Book Antiqua" w:cs="Book Antiqua"/>
          <w:bCs/>
          <w:lang w:eastAsia="zh-CN"/>
        </w:rPr>
      </w:pPr>
    </w:p>
    <w:p w14:paraId="24D61919" w14:textId="7FE8FA70" w:rsidR="0014342C" w:rsidRPr="00B66F5A" w:rsidRDefault="00B949D0" w:rsidP="00B66F5A">
      <w:pPr>
        <w:widowControl w:val="0"/>
        <w:adjustRightInd w:val="0"/>
        <w:snapToGrid w:val="0"/>
        <w:spacing w:line="360" w:lineRule="auto"/>
        <w:jc w:val="both"/>
        <w:rPr>
          <w:rFonts w:ascii="Book Antiqua" w:eastAsia="SimSun" w:hAnsi="Book Antiqua" w:cs="Book Antiqua"/>
          <w:b/>
          <w:bCs/>
        </w:rPr>
      </w:pPr>
      <w:r w:rsidRPr="00B66F5A">
        <w:rPr>
          <w:rFonts w:ascii="Book Antiqua" w:eastAsia="SimSun" w:hAnsi="Book Antiqua" w:cs="Book Antiqua"/>
          <w:b/>
          <w:bCs/>
        </w:rPr>
        <w:t>Injection of local trigger points</w:t>
      </w:r>
      <w:r w:rsidRPr="00B66F5A">
        <w:rPr>
          <w:rFonts w:ascii="Book Antiqua" w:eastAsia="SimSun" w:hAnsi="Book Antiqua" w:cs="Book Antiqua"/>
          <w:b/>
          <w:bCs/>
          <w:lang w:eastAsia="zh-CN"/>
        </w:rPr>
        <w:t xml:space="preserve">: </w:t>
      </w:r>
      <w:r w:rsidRPr="00B66F5A">
        <w:rPr>
          <w:rFonts w:ascii="Book Antiqua" w:eastAsia="SimSun" w:hAnsi="Book Antiqua" w:cs="Book Antiqua"/>
          <w:bCs/>
        </w:rPr>
        <w:t xml:space="preserve">Palpation with finger pressure prior to </w:t>
      </w:r>
      <w:r w:rsidR="001E77AB">
        <w:rPr>
          <w:rFonts w:ascii="Book Antiqua" w:eastAsia="SimSun" w:hAnsi="Book Antiqua" w:cs="Book Antiqua"/>
          <w:bCs/>
        </w:rPr>
        <w:t xml:space="preserve">the </w:t>
      </w:r>
      <w:r w:rsidRPr="00B66F5A">
        <w:rPr>
          <w:rFonts w:ascii="Book Antiqua" w:eastAsia="SimSun" w:hAnsi="Book Antiqua" w:cs="Book Antiqua"/>
          <w:bCs/>
        </w:rPr>
        <w:t>procedure may f</w:t>
      </w:r>
      <w:r w:rsidR="001E77AB">
        <w:rPr>
          <w:rFonts w:ascii="Book Antiqua" w:eastAsia="SimSun" w:hAnsi="Book Antiqua" w:cs="Book Antiqua"/>
          <w:bCs/>
        </w:rPr>
        <w:t>i</w:t>
      </w:r>
      <w:r w:rsidRPr="00B66F5A">
        <w:rPr>
          <w:rFonts w:ascii="Book Antiqua" w:eastAsia="SimSun" w:hAnsi="Book Antiqua" w:cs="Book Antiqua"/>
          <w:bCs/>
        </w:rPr>
        <w:t>nd points inducing cord sensation and radiating pain. Injection would function better at the points where muscle twitching</w:t>
      </w:r>
      <w:r w:rsidR="001E77AB">
        <w:rPr>
          <w:rFonts w:ascii="Book Antiqua" w:eastAsia="SimSun" w:hAnsi="Book Antiqua" w:cs="Book Antiqua"/>
          <w:bCs/>
        </w:rPr>
        <w:t xml:space="preserve"> is</w:t>
      </w:r>
      <w:r w:rsidRPr="00B66F5A">
        <w:rPr>
          <w:rFonts w:ascii="Book Antiqua" w:eastAsia="SimSun" w:hAnsi="Book Antiqua" w:cs="Book Antiqua"/>
          <w:bCs/>
        </w:rPr>
        <w:t xml:space="preserve"> induced during puncture</w:t>
      </w:r>
      <w:r w:rsidRPr="00B66F5A">
        <w:rPr>
          <w:rFonts w:ascii="Book Antiqua" w:hAnsi="Book Antiqua" w:cs="Book Antiqua"/>
          <w:bCs/>
          <w:vertAlign w:val="superscript"/>
        </w:rPr>
        <w:t>[42]</w:t>
      </w:r>
      <w:r w:rsidRPr="00B66F5A">
        <w:rPr>
          <w:rFonts w:ascii="Book Antiqua" w:eastAsia="SimSun" w:hAnsi="Book Antiqua" w:cs="Book Antiqua"/>
          <w:bCs/>
        </w:rPr>
        <w:t xml:space="preserve">. Then treating </w:t>
      </w:r>
      <w:r w:rsidR="001E77AB">
        <w:rPr>
          <w:rFonts w:ascii="Book Antiqua" w:eastAsia="SimSun" w:hAnsi="Book Antiqua" w:cs="Book Antiqua"/>
          <w:bCs/>
        </w:rPr>
        <w:t xml:space="preserve">the </w:t>
      </w:r>
      <w:r w:rsidRPr="00B66F5A">
        <w:rPr>
          <w:rFonts w:ascii="Book Antiqua" w:eastAsia="SimSun" w:hAnsi="Book Antiqua" w:cs="Book Antiqua"/>
          <w:bCs/>
        </w:rPr>
        <w:t xml:space="preserve">scheduled </w:t>
      </w:r>
      <w:r w:rsidR="001E77AB">
        <w:rPr>
          <w:rFonts w:ascii="Book Antiqua" w:eastAsia="SimSun" w:hAnsi="Book Antiqua" w:cs="Book Antiqua"/>
          <w:bCs/>
        </w:rPr>
        <w:t xml:space="preserve">area </w:t>
      </w:r>
      <w:r w:rsidRPr="00B66F5A">
        <w:rPr>
          <w:rFonts w:ascii="Book Antiqua" w:eastAsia="SimSun" w:hAnsi="Book Antiqua" w:cs="Book Antiqua"/>
          <w:bCs/>
        </w:rPr>
        <w:t xml:space="preserve">by means of typical </w:t>
      </w:r>
      <w:r w:rsidRPr="00B66F5A">
        <w:rPr>
          <w:rFonts w:ascii="Book Antiqua" w:eastAsia="SimSun" w:hAnsi="Book Antiqua" w:cs="Book Antiqua"/>
          <w:color w:val="000000"/>
        </w:rPr>
        <w:t>MTrPs</w:t>
      </w:r>
      <w:r w:rsidRPr="00B66F5A">
        <w:rPr>
          <w:rFonts w:ascii="Book Antiqua" w:eastAsia="SimSun" w:hAnsi="Book Antiqua" w:cs="Book Antiqua"/>
          <w:bCs/>
        </w:rPr>
        <w:t xml:space="preserve"> with careful palpation rather than on the basis of soft-tissue anatomy</w:t>
      </w:r>
      <w:r w:rsidR="001E77AB">
        <w:rPr>
          <w:rFonts w:ascii="Book Antiqua" w:eastAsia="SimSun" w:hAnsi="Book Antiqua" w:cs="Book Antiqua"/>
          <w:bCs/>
        </w:rPr>
        <w:t xml:space="preserve"> will</w:t>
      </w:r>
      <w:r w:rsidRPr="00B66F5A">
        <w:rPr>
          <w:rFonts w:ascii="Book Antiqua" w:eastAsia="SimSun" w:hAnsi="Book Antiqua" w:cs="Book Antiqua"/>
          <w:bCs/>
        </w:rPr>
        <w:t xml:space="preserve"> result in</w:t>
      </w:r>
      <w:r w:rsidR="001E77AB">
        <w:rPr>
          <w:rFonts w:ascii="Book Antiqua" w:eastAsia="SimSun" w:hAnsi="Book Antiqua" w:cs="Book Antiqua"/>
          <w:bCs/>
        </w:rPr>
        <w:t xml:space="preserve"> a</w:t>
      </w:r>
      <w:r w:rsidRPr="00B66F5A">
        <w:rPr>
          <w:rFonts w:ascii="Book Antiqua" w:eastAsia="SimSun" w:hAnsi="Book Antiqua" w:cs="Book Antiqua"/>
          <w:bCs/>
        </w:rPr>
        <w:t xml:space="preserve"> positive eff</w:t>
      </w:r>
      <w:r w:rsidR="001E77AB">
        <w:rPr>
          <w:rFonts w:ascii="Book Antiqua" w:eastAsia="SimSun" w:hAnsi="Book Antiqua" w:cs="Book Antiqua"/>
          <w:bCs/>
        </w:rPr>
        <w:t>ect</w:t>
      </w:r>
      <w:r w:rsidRPr="00B66F5A">
        <w:rPr>
          <w:rFonts w:ascii="Book Antiqua" w:hAnsi="Book Antiqua" w:cs="Book Antiqua"/>
          <w:bCs/>
          <w:vertAlign w:val="superscript"/>
        </w:rPr>
        <w:t>[4</w:t>
      </w:r>
      <w:r w:rsidR="001F4E2C" w:rsidRPr="00B66F5A">
        <w:rPr>
          <w:rFonts w:ascii="Book Antiqua" w:hAnsi="Book Antiqua" w:cs="Book Antiqua"/>
          <w:bCs/>
          <w:vertAlign w:val="superscript"/>
        </w:rPr>
        <w:t>0</w:t>
      </w:r>
      <w:r w:rsidRPr="00B66F5A">
        <w:rPr>
          <w:rFonts w:ascii="Book Antiqua" w:hAnsi="Book Antiqua" w:cs="Book Antiqua"/>
          <w:bCs/>
          <w:vertAlign w:val="superscript"/>
        </w:rPr>
        <w:t>]</w:t>
      </w:r>
      <w:r w:rsidRPr="00B66F5A">
        <w:rPr>
          <w:rFonts w:ascii="Book Antiqua" w:eastAsia="SimSun" w:hAnsi="Book Antiqua" w:cs="Book Antiqua"/>
          <w:bCs/>
        </w:rPr>
        <w:t>.</w:t>
      </w:r>
    </w:p>
    <w:p w14:paraId="448D9E39" w14:textId="57FAB8EF" w:rsidR="0014342C" w:rsidRPr="00B66F5A" w:rsidRDefault="00B949D0" w:rsidP="001E77AB">
      <w:pPr>
        <w:adjustRightInd w:val="0"/>
        <w:snapToGrid w:val="0"/>
        <w:spacing w:line="360" w:lineRule="auto"/>
        <w:ind w:firstLineChars="100" w:firstLine="240"/>
        <w:jc w:val="both"/>
        <w:rPr>
          <w:rFonts w:ascii="Book Antiqua" w:eastAsia="SimSun" w:hAnsi="Book Antiqua" w:cs="Book Antiqua"/>
          <w:bCs/>
          <w:color w:val="000000" w:themeColor="text1"/>
        </w:rPr>
      </w:pPr>
      <w:r w:rsidRPr="00B66F5A">
        <w:rPr>
          <w:rFonts w:ascii="Book Antiqua" w:eastAsia="SimSun" w:hAnsi="Book Antiqua" w:cs="Book Antiqua"/>
          <w:bCs/>
          <w:color w:val="000000" w:themeColor="text1"/>
        </w:rPr>
        <w:t>In recent years, ultrasound-guided therapies for MTrPs ha</w:t>
      </w:r>
      <w:r w:rsidRPr="00B66F5A">
        <w:rPr>
          <w:rFonts w:ascii="Book Antiqua" w:eastAsia="SimSun" w:hAnsi="Book Antiqua" w:cs="Book Antiqua"/>
          <w:bCs/>
          <w:color w:val="000000" w:themeColor="text1"/>
          <w:lang w:eastAsia="zh-CN"/>
        </w:rPr>
        <w:t>ve</w:t>
      </w:r>
      <w:r w:rsidRPr="00B66F5A">
        <w:rPr>
          <w:rFonts w:ascii="Book Antiqua" w:eastAsia="SimSun" w:hAnsi="Book Antiqua" w:cs="Book Antiqua"/>
          <w:bCs/>
          <w:color w:val="000000" w:themeColor="text1"/>
        </w:rPr>
        <w:t xml:space="preserve"> been widely used. Ultrasound guidance can improve the therapeutic success of injections in MPS</w:t>
      </w:r>
      <w:r w:rsidR="001E77AB">
        <w:rPr>
          <w:rFonts w:ascii="Book Antiqua" w:eastAsia="SimSun" w:hAnsi="Book Antiqua" w:cs="Book Antiqua"/>
          <w:bCs/>
          <w:color w:val="000000" w:themeColor="text1"/>
        </w:rPr>
        <w:t>-</w:t>
      </w:r>
      <w:r w:rsidRPr="00B66F5A">
        <w:rPr>
          <w:rFonts w:ascii="Book Antiqua" w:eastAsia="SimSun" w:hAnsi="Book Antiqua" w:cs="Book Antiqua"/>
          <w:bCs/>
          <w:color w:val="000000" w:themeColor="text1"/>
        </w:rPr>
        <w:t xml:space="preserve">related cervical headache, shoulder pain, chest wall pain, back pain, </w:t>
      </w:r>
      <w:r w:rsidR="001E77AB">
        <w:rPr>
          <w:rFonts w:ascii="Book Antiqua" w:eastAsia="SimSun" w:hAnsi="Book Antiqua" w:cs="Book Antiqua"/>
          <w:bCs/>
          <w:i/>
          <w:iCs/>
          <w:color w:val="000000" w:themeColor="text1"/>
        </w:rPr>
        <w:t>etc</w:t>
      </w:r>
      <w:r w:rsidR="00112F55">
        <w:rPr>
          <w:rFonts w:ascii="Book Antiqua" w:eastAsia="SimSun" w:hAnsi="Book Antiqua" w:cs="Book Antiqua"/>
          <w:bCs/>
          <w:i/>
          <w:iCs/>
          <w:color w:val="000000" w:themeColor="text1"/>
        </w:rPr>
        <w:t>.</w:t>
      </w:r>
      <w:r w:rsidRPr="00B66F5A">
        <w:rPr>
          <w:rFonts w:ascii="Book Antiqua" w:hAnsi="Book Antiqua" w:cs="Book Antiqua"/>
          <w:bCs/>
          <w:vertAlign w:val="superscript"/>
        </w:rPr>
        <w:t>[4</w:t>
      </w:r>
      <w:r w:rsidR="001F4E2C" w:rsidRPr="00B66F5A">
        <w:rPr>
          <w:rFonts w:ascii="Book Antiqua" w:hAnsi="Book Antiqua" w:cs="Book Antiqua"/>
          <w:bCs/>
          <w:vertAlign w:val="superscript"/>
        </w:rPr>
        <w:t>3</w:t>
      </w:r>
      <w:r w:rsidRPr="00B66F5A">
        <w:rPr>
          <w:rFonts w:ascii="Book Antiqua" w:hAnsi="Book Antiqua" w:cs="Book Antiqua"/>
          <w:bCs/>
          <w:vertAlign w:val="superscript"/>
        </w:rPr>
        <w:t>]</w:t>
      </w:r>
      <w:r w:rsidRPr="00B66F5A">
        <w:rPr>
          <w:rFonts w:ascii="Book Antiqua" w:eastAsia="SimSun" w:hAnsi="Book Antiqua" w:cs="Book Antiqua"/>
          <w:bCs/>
          <w:color w:val="000000" w:themeColor="text1"/>
        </w:rPr>
        <w:t xml:space="preserve">. Ultrasound assists to identify deep MTrPs that cannot be observed by the naked eye. Observing local convulsive responses under the help of ultrasound </w:t>
      </w:r>
      <w:r w:rsidR="001E77AB">
        <w:rPr>
          <w:rFonts w:ascii="Book Antiqua" w:eastAsia="SimSun" w:hAnsi="Book Antiqua" w:cs="Book Antiqua"/>
          <w:bCs/>
          <w:color w:val="000000" w:themeColor="text1"/>
        </w:rPr>
        <w:t>supports</w:t>
      </w:r>
      <w:r w:rsidRPr="00B66F5A">
        <w:rPr>
          <w:rFonts w:ascii="Book Antiqua" w:eastAsia="SimSun" w:hAnsi="Book Antiqua" w:cs="Book Antiqua"/>
          <w:bCs/>
          <w:color w:val="000000" w:themeColor="text1"/>
        </w:rPr>
        <w:t xml:space="preserve"> positioning accuracy and improving efficiency</w:t>
      </w:r>
      <w:r w:rsidRPr="00B66F5A">
        <w:rPr>
          <w:rFonts w:ascii="Book Antiqua" w:hAnsi="Book Antiqua" w:cs="Book Antiqua"/>
          <w:bCs/>
          <w:vertAlign w:val="superscript"/>
        </w:rPr>
        <w:t>[4</w:t>
      </w:r>
      <w:r w:rsidR="001F4E2C" w:rsidRPr="00B66F5A">
        <w:rPr>
          <w:rFonts w:ascii="Book Antiqua" w:hAnsi="Book Antiqua" w:cs="Book Antiqua"/>
          <w:bCs/>
          <w:vertAlign w:val="superscript"/>
        </w:rPr>
        <w:t>4</w:t>
      </w:r>
      <w:r w:rsidRPr="00B66F5A">
        <w:rPr>
          <w:rFonts w:ascii="Book Antiqua" w:hAnsi="Book Antiqua" w:cs="Book Antiqua"/>
          <w:bCs/>
          <w:vertAlign w:val="superscript"/>
        </w:rPr>
        <w:t>]</w:t>
      </w:r>
      <w:r w:rsidRPr="00B66F5A">
        <w:rPr>
          <w:rFonts w:ascii="Book Antiqua" w:eastAsia="SimSun" w:hAnsi="Book Antiqua" w:cs="Book Antiqua"/>
          <w:bCs/>
          <w:color w:val="000000" w:themeColor="text1"/>
        </w:rPr>
        <w:t>. Puncture in this area with</w:t>
      </w:r>
      <w:r w:rsidR="001E77AB">
        <w:rPr>
          <w:rFonts w:ascii="Book Antiqua" w:eastAsia="SimSun" w:hAnsi="Book Antiqua" w:cs="Book Antiqua"/>
          <w:bCs/>
          <w:color w:val="000000" w:themeColor="text1"/>
        </w:rPr>
        <w:t xml:space="preserve"> an</w:t>
      </w:r>
      <w:r w:rsidRPr="00B66F5A">
        <w:rPr>
          <w:rFonts w:ascii="Book Antiqua" w:eastAsia="SimSun" w:hAnsi="Book Antiqua" w:cs="Book Antiqua"/>
          <w:bCs/>
          <w:color w:val="000000" w:themeColor="text1"/>
        </w:rPr>
        <w:t xml:space="preserve"> in-plane or out-of-plane approach under ultrasound guidance to elicit a local convulsive response can locate the trigger point to perform precise ultrasound-guided injection. Furthermore, injury to normal tissues can be avoided by the visibly real-time punctures, which eventually reduce</w:t>
      </w:r>
      <w:r w:rsidR="001E77AB">
        <w:rPr>
          <w:rFonts w:ascii="Book Antiqua" w:eastAsia="SimSun" w:hAnsi="Book Antiqua" w:cs="Book Antiqua"/>
          <w:bCs/>
          <w:color w:val="000000" w:themeColor="text1"/>
        </w:rPr>
        <w:t>s</w:t>
      </w:r>
      <w:r w:rsidRPr="00B66F5A">
        <w:rPr>
          <w:rFonts w:ascii="Book Antiqua" w:eastAsia="SimSun" w:hAnsi="Book Antiqua" w:cs="Book Antiqua"/>
          <w:bCs/>
          <w:color w:val="000000" w:themeColor="text1"/>
        </w:rPr>
        <w:t xml:space="preserve"> incidents of complications</w:t>
      </w:r>
      <w:r w:rsidRPr="00B66F5A">
        <w:rPr>
          <w:rFonts w:ascii="Book Antiqua" w:hAnsi="Book Antiqua" w:cs="Book Antiqua"/>
          <w:bCs/>
          <w:vertAlign w:val="superscript"/>
        </w:rPr>
        <w:t>[4</w:t>
      </w:r>
      <w:r w:rsidR="001F4E2C" w:rsidRPr="00B66F5A">
        <w:rPr>
          <w:rFonts w:ascii="Book Antiqua" w:hAnsi="Book Antiqua" w:cs="Book Antiqua"/>
          <w:bCs/>
          <w:vertAlign w:val="superscript"/>
        </w:rPr>
        <w:t>5</w:t>
      </w:r>
      <w:r w:rsidRPr="00B66F5A">
        <w:rPr>
          <w:rFonts w:ascii="Book Antiqua" w:hAnsi="Book Antiqua" w:cs="Book Antiqua"/>
          <w:bCs/>
          <w:vertAlign w:val="superscript"/>
        </w:rPr>
        <w:t>]</w:t>
      </w:r>
      <w:r w:rsidRPr="00B66F5A">
        <w:rPr>
          <w:rFonts w:ascii="Book Antiqua" w:eastAsia="SimSun" w:hAnsi="Book Antiqua" w:cs="Book Antiqua"/>
          <w:bCs/>
          <w:color w:val="000000" w:themeColor="text1"/>
        </w:rPr>
        <w:t>.</w:t>
      </w:r>
    </w:p>
    <w:p w14:paraId="07FBD381" w14:textId="77777777" w:rsidR="0014342C" w:rsidRPr="00B66F5A" w:rsidRDefault="0014342C" w:rsidP="00B66F5A">
      <w:pPr>
        <w:widowControl w:val="0"/>
        <w:adjustRightInd w:val="0"/>
        <w:snapToGrid w:val="0"/>
        <w:spacing w:line="360" w:lineRule="auto"/>
        <w:jc w:val="both"/>
        <w:rPr>
          <w:rFonts w:ascii="Book Antiqua" w:eastAsia="SimSun" w:hAnsi="Book Antiqua" w:cs="Book Antiqua"/>
          <w:bCs/>
          <w:color w:val="000000" w:themeColor="text1"/>
          <w:lang w:eastAsia="zh-CN"/>
        </w:rPr>
      </w:pPr>
    </w:p>
    <w:p w14:paraId="62EDAF1D" w14:textId="04ABD1EF" w:rsidR="0014342C" w:rsidRPr="00B66F5A" w:rsidRDefault="00B949D0" w:rsidP="00B66F5A">
      <w:pPr>
        <w:widowControl w:val="0"/>
        <w:adjustRightInd w:val="0"/>
        <w:snapToGrid w:val="0"/>
        <w:spacing w:line="360" w:lineRule="auto"/>
        <w:jc w:val="both"/>
        <w:rPr>
          <w:rFonts w:ascii="Book Antiqua" w:eastAsia="SimSun" w:hAnsi="Book Antiqua" w:cs="Book Antiqua"/>
          <w:b/>
          <w:bCs/>
          <w:color w:val="000000" w:themeColor="text1"/>
        </w:rPr>
      </w:pPr>
      <w:r w:rsidRPr="00B66F5A">
        <w:rPr>
          <w:rFonts w:ascii="Book Antiqua" w:eastAsia="SimSun" w:hAnsi="Book Antiqua" w:cs="Book Antiqua"/>
          <w:b/>
          <w:bCs/>
          <w:color w:val="000000" w:themeColor="text1"/>
        </w:rPr>
        <w:t>Neural blockade</w:t>
      </w:r>
      <w:r w:rsidRPr="00B66F5A">
        <w:rPr>
          <w:rFonts w:ascii="Book Antiqua" w:eastAsia="SimSun" w:hAnsi="Book Antiqua" w:cs="Book Antiqua"/>
          <w:b/>
          <w:bCs/>
          <w:color w:val="000000" w:themeColor="text1"/>
          <w:lang w:eastAsia="zh-CN"/>
        </w:rPr>
        <w:t xml:space="preserve">: </w:t>
      </w:r>
      <w:r w:rsidRPr="00B66F5A">
        <w:rPr>
          <w:rFonts w:ascii="Book Antiqua" w:eastAsia="SimSun" w:hAnsi="Book Antiqua" w:cs="Book Antiqua"/>
          <w:bCs/>
          <w:color w:val="000000" w:themeColor="text1"/>
        </w:rPr>
        <w:t>Neural blockade is aimed at the myofascial areas of important nerve distribution. By inhibiting aseptic inflammation of peripheral nerves</w:t>
      </w:r>
      <w:r w:rsidR="001E77AB">
        <w:rPr>
          <w:rFonts w:ascii="Book Antiqua" w:eastAsia="SimSun" w:hAnsi="Book Antiqua" w:cs="Book Antiqua"/>
          <w:bCs/>
          <w:color w:val="000000" w:themeColor="text1"/>
        </w:rPr>
        <w:t xml:space="preserve"> and</w:t>
      </w:r>
      <w:r w:rsidRPr="00B66F5A">
        <w:rPr>
          <w:rFonts w:ascii="Book Antiqua" w:eastAsia="SimSun" w:hAnsi="Book Antiqua" w:cs="Book Antiqua"/>
          <w:bCs/>
          <w:color w:val="000000" w:themeColor="text1"/>
        </w:rPr>
        <w:t xml:space="preserve"> separating and loosening local soft tissues, a therapeutic effect is produced. The procedure </w:t>
      </w:r>
      <w:r w:rsidR="001E77AB">
        <w:rPr>
          <w:rFonts w:ascii="Book Antiqua" w:eastAsia="SimSun" w:hAnsi="Book Antiqua" w:cs="Book Antiqua"/>
          <w:bCs/>
          <w:color w:val="000000" w:themeColor="text1"/>
        </w:rPr>
        <w:t>must be</w:t>
      </w:r>
      <w:r w:rsidRPr="00B66F5A">
        <w:rPr>
          <w:rFonts w:ascii="Book Antiqua" w:eastAsia="SimSun" w:hAnsi="Book Antiqua" w:cs="Book Antiqua"/>
          <w:bCs/>
          <w:color w:val="000000" w:themeColor="text1"/>
        </w:rPr>
        <w:t xml:space="preserve"> </w:t>
      </w:r>
      <w:r w:rsidRPr="00B66F5A">
        <w:rPr>
          <w:rFonts w:ascii="Book Antiqua" w:eastAsia="SimSun" w:hAnsi="Book Antiqua" w:cs="Book Antiqua"/>
          <w:bCs/>
          <w:color w:val="000000" w:themeColor="text1"/>
        </w:rPr>
        <w:lastRenderedPageBreak/>
        <w:t>perform</w:t>
      </w:r>
      <w:r w:rsidR="001E77AB">
        <w:rPr>
          <w:rFonts w:ascii="Book Antiqua" w:eastAsia="SimSun" w:hAnsi="Book Antiqua" w:cs="Book Antiqua"/>
          <w:bCs/>
          <w:color w:val="000000" w:themeColor="text1"/>
        </w:rPr>
        <w:t>ed</w:t>
      </w:r>
      <w:r w:rsidRPr="00B66F5A">
        <w:rPr>
          <w:rFonts w:ascii="Book Antiqua" w:eastAsia="SimSun" w:hAnsi="Book Antiqua" w:cs="Book Antiqua"/>
          <w:bCs/>
          <w:color w:val="000000" w:themeColor="text1"/>
        </w:rPr>
        <w:t xml:space="preserve"> under ultrasound or X-ray guidance</w:t>
      </w:r>
      <w:r w:rsidRPr="00B66F5A">
        <w:rPr>
          <w:rFonts w:ascii="Book Antiqua" w:hAnsi="Book Antiqua" w:cs="Book Antiqua"/>
          <w:bCs/>
          <w:vertAlign w:val="superscript"/>
        </w:rPr>
        <w:t>[4</w:t>
      </w:r>
      <w:r w:rsidR="001F4E2C" w:rsidRPr="00B66F5A">
        <w:rPr>
          <w:rFonts w:ascii="Book Antiqua" w:hAnsi="Book Antiqua" w:cs="Book Antiqua"/>
          <w:bCs/>
          <w:vertAlign w:val="superscript"/>
        </w:rPr>
        <w:t>6</w:t>
      </w:r>
      <w:r w:rsidRPr="00B66F5A">
        <w:rPr>
          <w:rFonts w:ascii="Book Antiqua" w:hAnsi="Book Antiqua" w:cs="Book Antiqua"/>
          <w:bCs/>
          <w:vertAlign w:val="superscript"/>
        </w:rPr>
        <w:t>]</w:t>
      </w:r>
      <w:r w:rsidRPr="00B66F5A">
        <w:rPr>
          <w:rFonts w:ascii="Book Antiqua" w:eastAsia="SimSun" w:hAnsi="Book Antiqua" w:cs="Book Antiqua"/>
          <w:bCs/>
          <w:color w:val="000000" w:themeColor="text1"/>
        </w:rPr>
        <w:t>.</w:t>
      </w:r>
    </w:p>
    <w:p w14:paraId="5363CEAA" w14:textId="77777777" w:rsidR="0014342C" w:rsidRPr="00B66F5A" w:rsidRDefault="0014342C" w:rsidP="00B66F5A">
      <w:pPr>
        <w:widowControl w:val="0"/>
        <w:adjustRightInd w:val="0"/>
        <w:snapToGrid w:val="0"/>
        <w:spacing w:line="360" w:lineRule="auto"/>
        <w:jc w:val="both"/>
        <w:rPr>
          <w:rFonts w:ascii="Book Antiqua" w:eastAsia="SimSun" w:hAnsi="Book Antiqua" w:cs="Book Antiqua"/>
          <w:bCs/>
          <w:color w:val="000000" w:themeColor="text1"/>
          <w:lang w:eastAsia="zh-CN"/>
        </w:rPr>
      </w:pPr>
    </w:p>
    <w:p w14:paraId="36FC3583" w14:textId="32D524E5" w:rsidR="0014342C" w:rsidRPr="00B66F5A" w:rsidRDefault="00B949D0" w:rsidP="00B66F5A">
      <w:pPr>
        <w:widowControl w:val="0"/>
        <w:adjustRightInd w:val="0"/>
        <w:snapToGrid w:val="0"/>
        <w:spacing w:line="360" w:lineRule="auto"/>
        <w:jc w:val="both"/>
        <w:rPr>
          <w:rFonts w:ascii="Book Antiqua" w:eastAsia="SimSun" w:hAnsi="Book Antiqua" w:cs="Book Antiqua"/>
          <w:b/>
          <w:bCs/>
          <w:color w:val="000000" w:themeColor="text1"/>
        </w:rPr>
      </w:pPr>
      <w:r w:rsidRPr="00B66F5A">
        <w:rPr>
          <w:rFonts w:ascii="Book Antiqua" w:eastAsia="SimSun" w:hAnsi="Book Antiqua" w:cs="Book Antiqua"/>
          <w:b/>
          <w:bCs/>
          <w:color w:val="000000" w:themeColor="text1"/>
        </w:rPr>
        <w:t>Conventional medications</w:t>
      </w:r>
      <w:r w:rsidRPr="00B66F5A">
        <w:rPr>
          <w:rFonts w:ascii="Book Antiqua" w:eastAsia="SimSun" w:hAnsi="Book Antiqua" w:cs="Book Antiqua"/>
          <w:b/>
          <w:bCs/>
          <w:color w:val="000000" w:themeColor="text1"/>
          <w:lang w:eastAsia="zh-CN"/>
        </w:rPr>
        <w:t xml:space="preserve">: </w:t>
      </w:r>
      <w:r w:rsidRPr="00B66F5A">
        <w:rPr>
          <w:rFonts w:ascii="Book Antiqua" w:eastAsia="SimSun" w:hAnsi="Book Antiqua" w:cs="Book Antiqua"/>
          <w:bCs/>
          <w:color w:val="000000" w:themeColor="text1"/>
        </w:rPr>
        <w:t xml:space="preserve">The medications for MPS injections include local anesthetic, </w:t>
      </w:r>
      <w:bookmarkStart w:id="94" w:name="OLE_LINK1"/>
      <w:r w:rsidRPr="00B66F5A">
        <w:rPr>
          <w:rFonts w:ascii="Book Antiqua" w:eastAsia="SimSun" w:hAnsi="Book Antiqua" w:cs="Book Antiqua"/>
          <w:bCs/>
          <w:color w:val="000000" w:themeColor="text1"/>
        </w:rPr>
        <w:t>corticosteroid</w:t>
      </w:r>
      <w:r w:rsidR="001E77AB">
        <w:rPr>
          <w:rFonts w:ascii="Book Antiqua" w:eastAsia="SimSun" w:hAnsi="Book Antiqua" w:cs="Book Antiqua"/>
          <w:bCs/>
          <w:color w:val="000000" w:themeColor="text1"/>
        </w:rPr>
        <w:t>s</w:t>
      </w:r>
      <w:r w:rsidRPr="00B66F5A">
        <w:rPr>
          <w:rFonts w:ascii="Book Antiqua" w:eastAsia="SimSun" w:hAnsi="Book Antiqua" w:cs="Book Antiqua"/>
          <w:bCs/>
          <w:color w:val="000000" w:themeColor="text1"/>
        </w:rPr>
        <w:t xml:space="preserve"> and botulinum toxin</w:t>
      </w:r>
      <w:r w:rsidRPr="00B66F5A">
        <w:rPr>
          <w:rFonts w:ascii="Book Antiqua" w:hAnsi="Book Antiqua" w:cs="Book Antiqua"/>
          <w:bCs/>
          <w:vertAlign w:val="superscript"/>
        </w:rPr>
        <w:t>[4</w:t>
      </w:r>
      <w:r w:rsidR="001F4E2C" w:rsidRPr="00B66F5A">
        <w:rPr>
          <w:rFonts w:ascii="Book Antiqua" w:hAnsi="Book Antiqua" w:cs="Book Antiqua"/>
          <w:bCs/>
          <w:vertAlign w:val="superscript"/>
        </w:rPr>
        <w:t>7</w:t>
      </w:r>
      <w:r w:rsidRPr="00B66F5A">
        <w:rPr>
          <w:rFonts w:ascii="Book Antiqua" w:hAnsi="Book Antiqua" w:cs="Book Antiqua"/>
          <w:bCs/>
          <w:vertAlign w:val="superscript"/>
        </w:rPr>
        <w:t>]</w:t>
      </w:r>
      <w:r w:rsidRPr="00B66F5A">
        <w:rPr>
          <w:rFonts w:ascii="Book Antiqua" w:eastAsia="SimSun" w:hAnsi="Book Antiqua" w:cs="Book Antiqua"/>
          <w:bCs/>
          <w:color w:val="000000" w:themeColor="text1"/>
        </w:rPr>
        <w:t>.</w:t>
      </w:r>
    </w:p>
    <w:bookmarkEnd w:id="94"/>
    <w:p w14:paraId="049DAFB2" w14:textId="3792DD43" w:rsidR="0014342C" w:rsidRPr="00B66F5A" w:rsidRDefault="00B949D0" w:rsidP="00B66F5A">
      <w:pPr>
        <w:adjustRightInd w:val="0"/>
        <w:snapToGrid w:val="0"/>
        <w:spacing w:line="360" w:lineRule="auto"/>
        <w:ind w:firstLineChars="100" w:firstLine="240"/>
        <w:jc w:val="both"/>
        <w:rPr>
          <w:rFonts w:ascii="Book Antiqua" w:eastAsia="SimSun" w:hAnsi="Book Antiqua" w:cs="Book Antiqua"/>
          <w:bCs/>
          <w:color w:val="000000" w:themeColor="text1"/>
        </w:rPr>
      </w:pPr>
      <w:r w:rsidRPr="00B66F5A">
        <w:rPr>
          <w:rFonts w:ascii="Book Antiqua" w:eastAsia="SimSun" w:hAnsi="Book Antiqua" w:cs="Book Antiqua"/>
          <w:bCs/>
          <w:color w:val="000000" w:themeColor="text1"/>
        </w:rPr>
        <w:t>In combination with acupuncture and stretch therapy, a total of 0.1</w:t>
      </w:r>
      <w:r w:rsidR="001E77AB">
        <w:rPr>
          <w:rFonts w:ascii="Book Antiqua" w:eastAsia="SimSun" w:hAnsi="Book Antiqua" w:cs="Book Antiqua"/>
          <w:bCs/>
          <w:color w:val="000000" w:themeColor="text1"/>
        </w:rPr>
        <w:t xml:space="preserve"> mL</w:t>
      </w:r>
      <w:r w:rsidRPr="00B66F5A">
        <w:rPr>
          <w:rFonts w:ascii="Book Antiqua" w:eastAsia="SimSun" w:hAnsi="Book Antiqua" w:cs="Book Antiqua"/>
          <w:bCs/>
          <w:color w:val="000000" w:themeColor="text1"/>
        </w:rPr>
        <w:t xml:space="preserve"> to 0.5 m</w:t>
      </w:r>
      <w:r w:rsidRPr="00B66F5A">
        <w:rPr>
          <w:rFonts w:ascii="Book Antiqua" w:eastAsia="SimSun" w:hAnsi="Book Antiqua" w:cs="Book Antiqua"/>
          <w:bCs/>
          <w:color w:val="000000" w:themeColor="text1"/>
          <w:lang w:eastAsia="zh-CN"/>
        </w:rPr>
        <w:t>L</w:t>
      </w:r>
      <w:r w:rsidRPr="00B66F5A">
        <w:rPr>
          <w:rFonts w:ascii="Book Antiqua" w:eastAsia="SimSun" w:hAnsi="Book Antiqua" w:cs="Book Antiqua"/>
          <w:bCs/>
          <w:color w:val="000000" w:themeColor="text1"/>
        </w:rPr>
        <w:t xml:space="preserve"> of local anesthetic is drawn up as long as the puncture induces intolerable soreness or twitching in</w:t>
      </w:r>
      <w:r w:rsidR="001E77AB">
        <w:rPr>
          <w:rFonts w:ascii="Book Antiqua" w:eastAsia="SimSun" w:hAnsi="Book Antiqua" w:cs="Book Antiqua"/>
          <w:bCs/>
          <w:color w:val="000000" w:themeColor="text1"/>
        </w:rPr>
        <w:t xml:space="preserve"> the</w:t>
      </w:r>
      <w:r w:rsidRPr="00B66F5A">
        <w:rPr>
          <w:rFonts w:ascii="Book Antiqua" w:eastAsia="SimSun" w:hAnsi="Book Antiqua" w:cs="Book Antiqua"/>
          <w:bCs/>
          <w:color w:val="000000" w:themeColor="text1"/>
        </w:rPr>
        <w:t xml:space="preserve"> patient. The stretch therapy should also be followed gradually and slowly as the puncture is completed. The most common dose of local anesthetics is 0.5% to 1% of lidocaine or 0.1% to 0.5% of ropivacaine</w:t>
      </w:r>
      <w:r w:rsidR="001E77AB">
        <w:rPr>
          <w:rFonts w:ascii="Book Antiqua" w:eastAsia="SimSun" w:hAnsi="Book Antiqua" w:cs="Book Antiqua"/>
          <w:bCs/>
          <w:color w:val="000000" w:themeColor="text1"/>
        </w:rPr>
        <w:t>.</w:t>
      </w:r>
      <w:r w:rsidRPr="00B66F5A">
        <w:rPr>
          <w:rFonts w:ascii="Book Antiqua" w:eastAsia="SimSun" w:hAnsi="Book Antiqua" w:cs="Book Antiqua"/>
          <w:bCs/>
          <w:color w:val="000000" w:themeColor="text1"/>
        </w:rPr>
        <w:t xml:space="preserve"> </w:t>
      </w:r>
      <w:r w:rsidR="001E77AB">
        <w:rPr>
          <w:rFonts w:ascii="Book Antiqua" w:eastAsia="SimSun" w:hAnsi="Book Antiqua" w:cs="Book Antiqua"/>
          <w:bCs/>
          <w:color w:val="000000" w:themeColor="text1"/>
        </w:rPr>
        <w:t>A</w:t>
      </w:r>
      <w:r w:rsidRPr="00B66F5A">
        <w:rPr>
          <w:rFonts w:ascii="Book Antiqua" w:eastAsia="SimSun" w:hAnsi="Book Antiqua" w:cs="Book Antiqua"/>
          <w:bCs/>
          <w:color w:val="000000" w:themeColor="text1"/>
        </w:rPr>
        <w:t xml:space="preserve">n additional small dose of corticosteroid </w:t>
      </w:r>
      <w:r w:rsidR="001E77AB">
        <w:rPr>
          <w:rFonts w:ascii="Book Antiqua" w:eastAsia="SimSun" w:hAnsi="Book Antiqua" w:cs="Book Antiqua"/>
          <w:bCs/>
          <w:color w:val="000000" w:themeColor="text1"/>
        </w:rPr>
        <w:t xml:space="preserve">may be </w:t>
      </w:r>
      <w:r w:rsidRPr="00B66F5A">
        <w:rPr>
          <w:rFonts w:ascii="Book Antiqua" w:eastAsia="SimSun" w:hAnsi="Book Antiqua" w:cs="Book Antiqua"/>
          <w:bCs/>
          <w:color w:val="000000" w:themeColor="text1"/>
        </w:rPr>
        <w:t>needed in severe cases</w:t>
      </w:r>
      <w:r w:rsidRPr="00B66F5A">
        <w:rPr>
          <w:rFonts w:ascii="Book Antiqua" w:hAnsi="Book Antiqua" w:cs="Book Antiqua"/>
          <w:bCs/>
          <w:vertAlign w:val="superscript"/>
        </w:rPr>
        <w:t>[</w:t>
      </w:r>
      <w:r w:rsidR="00B14582" w:rsidRPr="00B66F5A">
        <w:rPr>
          <w:rFonts w:ascii="Book Antiqua" w:hAnsi="Book Antiqua" w:cs="Book Antiqua"/>
          <w:bCs/>
          <w:vertAlign w:val="superscript"/>
        </w:rPr>
        <w:t>48</w:t>
      </w:r>
      <w:r w:rsidRPr="00B66F5A">
        <w:rPr>
          <w:rFonts w:ascii="Book Antiqua" w:hAnsi="Book Antiqua" w:cs="Book Antiqua"/>
          <w:bCs/>
          <w:vertAlign w:val="superscript"/>
        </w:rPr>
        <w:t>]</w:t>
      </w:r>
      <w:r w:rsidRPr="00B66F5A">
        <w:rPr>
          <w:rFonts w:ascii="Book Antiqua" w:eastAsia="SimSun" w:hAnsi="Book Antiqua" w:cs="Book Antiqua"/>
          <w:bCs/>
          <w:color w:val="000000" w:themeColor="text1"/>
        </w:rPr>
        <w:t>.</w:t>
      </w:r>
    </w:p>
    <w:p w14:paraId="3069EF9F" w14:textId="353EEBC3" w:rsidR="0014342C" w:rsidRPr="00B66F5A" w:rsidRDefault="00B949D0" w:rsidP="00B66F5A">
      <w:pPr>
        <w:adjustRightInd w:val="0"/>
        <w:snapToGrid w:val="0"/>
        <w:spacing w:line="360" w:lineRule="auto"/>
        <w:ind w:firstLineChars="100" w:firstLine="240"/>
        <w:jc w:val="both"/>
        <w:rPr>
          <w:rFonts w:ascii="Book Antiqua" w:eastAsia="SimSun" w:hAnsi="Book Antiqua" w:cs="Book Antiqua"/>
          <w:bCs/>
          <w:color w:val="000000" w:themeColor="text1"/>
        </w:rPr>
      </w:pPr>
      <w:r w:rsidRPr="00B66F5A">
        <w:rPr>
          <w:rFonts w:ascii="Book Antiqua" w:eastAsia="SimSun" w:hAnsi="Book Antiqua" w:cs="Book Antiqua"/>
          <w:bCs/>
          <w:color w:val="000000" w:themeColor="text1"/>
        </w:rPr>
        <w:t>The most common formulation of botulinum toxin applied for MPS is type A and B. Type A is conventionally prescribed</w:t>
      </w:r>
      <w:r w:rsidR="001E77AB">
        <w:rPr>
          <w:rFonts w:ascii="Book Antiqua" w:eastAsia="SimSun" w:hAnsi="Book Antiqua" w:cs="Book Antiqua"/>
          <w:bCs/>
          <w:color w:val="000000" w:themeColor="text1"/>
        </w:rPr>
        <w:t>,</w:t>
      </w:r>
      <w:r w:rsidRPr="00B66F5A">
        <w:rPr>
          <w:rFonts w:ascii="Book Antiqua" w:eastAsia="SimSun" w:hAnsi="Book Antiqua" w:cs="Book Antiqua"/>
          <w:bCs/>
          <w:color w:val="000000" w:themeColor="text1"/>
        </w:rPr>
        <w:t xml:space="preserve"> while type B </w:t>
      </w:r>
      <w:r w:rsidR="001E77AB">
        <w:rPr>
          <w:rFonts w:ascii="Book Antiqua" w:eastAsia="SimSun" w:hAnsi="Book Antiqua" w:cs="Book Antiqua"/>
          <w:bCs/>
          <w:color w:val="000000" w:themeColor="text1"/>
        </w:rPr>
        <w:t>is only prescribed</w:t>
      </w:r>
      <w:r w:rsidRPr="00B66F5A">
        <w:rPr>
          <w:rFonts w:ascii="Book Antiqua" w:eastAsia="SimSun" w:hAnsi="Book Antiqua" w:cs="Book Antiqua"/>
          <w:bCs/>
          <w:color w:val="000000" w:themeColor="text1"/>
        </w:rPr>
        <w:t xml:space="preserve"> for cases with type A failure</w:t>
      </w:r>
      <w:r w:rsidRPr="00B66F5A">
        <w:rPr>
          <w:rFonts w:ascii="Book Antiqua" w:hAnsi="Book Antiqua" w:cs="Book Antiqua"/>
          <w:bCs/>
          <w:vertAlign w:val="superscript"/>
        </w:rPr>
        <w:t>[</w:t>
      </w:r>
      <w:r w:rsidR="001F4E2C" w:rsidRPr="00B66F5A">
        <w:rPr>
          <w:rFonts w:ascii="Book Antiqua" w:hAnsi="Book Antiqua" w:cs="Book Antiqua"/>
          <w:bCs/>
          <w:vertAlign w:val="superscript"/>
        </w:rPr>
        <w:t>49</w:t>
      </w:r>
      <w:r w:rsidRPr="00B66F5A">
        <w:rPr>
          <w:rFonts w:ascii="Book Antiqua" w:hAnsi="Book Antiqua" w:cs="Book Antiqua"/>
          <w:bCs/>
          <w:vertAlign w:val="superscript"/>
        </w:rPr>
        <w:t>,5</w:t>
      </w:r>
      <w:r w:rsidR="001F4E2C" w:rsidRPr="00B66F5A">
        <w:rPr>
          <w:rFonts w:ascii="Book Antiqua" w:hAnsi="Book Antiqua" w:cs="Book Antiqua"/>
          <w:bCs/>
          <w:vertAlign w:val="superscript"/>
        </w:rPr>
        <w:t>0</w:t>
      </w:r>
      <w:r w:rsidRPr="00B66F5A">
        <w:rPr>
          <w:rFonts w:ascii="Book Antiqua" w:hAnsi="Book Antiqua" w:cs="Book Antiqua"/>
          <w:bCs/>
          <w:vertAlign w:val="superscript"/>
        </w:rPr>
        <w:t>]</w:t>
      </w:r>
      <w:r w:rsidRPr="00B66F5A">
        <w:rPr>
          <w:rFonts w:ascii="Book Antiqua" w:eastAsia="SimSun" w:hAnsi="Book Antiqua" w:cs="Book Antiqua"/>
          <w:bCs/>
          <w:color w:val="000000" w:themeColor="text1"/>
        </w:rPr>
        <w:t>. The suggested dose for a single trigger point or an individual “tight bandage” in muscles is 5</w:t>
      </w:r>
      <w:r w:rsidRPr="00B66F5A">
        <w:rPr>
          <w:rFonts w:ascii="Book Antiqua" w:eastAsia="SimSun" w:hAnsi="Book Antiqua" w:cs="Book Antiqua"/>
          <w:bCs/>
          <w:color w:val="000000" w:themeColor="text1"/>
          <w:lang w:eastAsia="zh-CN"/>
        </w:rPr>
        <w:t xml:space="preserve"> </w:t>
      </w:r>
      <w:r w:rsidRPr="00B66F5A">
        <w:rPr>
          <w:rFonts w:ascii="Book Antiqua" w:eastAsia="SimSun" w:hAnsi="Book Antiqua" w:cs="Book Antiqua"/>
          <w:bCs/>
          <w:color w:val="000000" w:themeColor="text1"/>
        </w:rPr>
        <w:t>U, with a total dose of 15</w:t>
      </w:r>
      <w:r w:rsidR="001E77AB">
        <w:rPr>
          <w:rFonts w:ascii="Book Antiqua" w:eastAsia="SimSun" w:hAnsi="Book Antiqua" w:cs="Book Antiqua"/>
          <w:bCs/>
          <w:color w:val="000000" w:themeColor="text1"/>
        </w:rPr>
        <w:t xml:space="preserve"> U</w:t>
      </w:r>
      <w:r w:rsidRPr="00B66F5A">
        <w:rPr>
          <w:rFonts w:ascii="Book Antiqua" w:eastAsia="SimSun" w:hAnsi="Book Antiqua" w:cs="Book Antiqua"/>
          <w:bCs/>
          <w:color w:val="000000" w:themeColor="text1"/>
        </w:rPr>
        <w:t xml:space="preserve"> to 35</w:t>
      </w:r>
      <w:r w:rsidRPr="00B66F5A">
        <w:rPr>
          <w:rFonts w:ascii="Book Antiqua" w:eastAsia="SimSun" w:hAnsi="Book Antiqua" w:cs="Book Antiqua"/>
          <w:bCs/>
          <w:color w:val="000000" w:themeColor="text1"/>
          <w:lang w:eastAsia="zh-CN"/>
        </w:rPr>
        <w:t xml:space="preserve"> </w:t>
      </w:r>
      <w:r w:rsidRPr="00B66F5A">
        <w:rPr>
          <w:rFonts w:ascii="Book Antiqua" w:eastAsia="SimSun" w:hAnsi="Book Antiqua" w:cs="Book Antiqua"/>
          <w:bCs/>
          <w:color w:val="000000" w:themeColor="text1"/>
        </w:rPr>
        <w:t xml:space="preserve">U </w:t>
      </w:r>
      <w:r w:rsidR="001E77AB">
        <w:rPr>
          <w:rFonts w:ascii="Book Antiqua" w:eastAsia="SimSun" w:hAnsi="Book Antiqua" w:cs="Book Antiqua"/>
          <w:bCs/>
          <w:color w:val="000000" w:themeColor="text1"/>
        </w:rPr>
        <w:t>in</w:t>
      </w:r>
      <w:r w:rsidRPr="00B66F5A">
        <w:rPr>
          <w:rFonts w:ascii="Book Antiqua" w:eastAsia="SimSun" w:hAnsi="Book Antiqua" w:cs="Book Antiqua"/>
          <w:bCs/>
          <w:color w:val="000000" w:themeColor="text1"/>
        </w:rPr>
        <w:t xml:space="preserve"> a 2-wk interval</w:t>
      </w:r>
      <w:r w:rsidRPr="00B66F5A">
        <w:rPr>
          <w:rFonts w:ascii="Book Antiqua" w:hAnsi="Book Antiqua" w:cs="Book Antiqua"/>
          <w:bCs/>
          <w:vertAlign w:val="superscript"/>
        </w:rPr>
        <w:t>[</w:t>
      </w:r>
      <w:r w:rsidR="001F4E2C" w:rsidRPr="00B66F5A">
        <w:rPr>
          <w:rFonts w:ascii="Book Antiqua" w:hAnsi="Book Antiqua" w:cs="Book Antiqua"/>
          <w:bCs/>
          <w:vertAlign w:val="superscript"/>
        </w:rPr>
        <w:t>51</w:t>
      </w:r>
      <w:r w:rsidRPr="00B66F5A">
        <w:rPr>
          <w:rFonts w:ascii="Book Antiqua" w:hAnsi="Book Antiqua" w:cs="Book Antiqua"/>
          <w:bCs/>
          <w:vertAlign w:val="superscript"/>
        </w:rPr>
        <w:t>]</w:t>
      </w:r>
      <w:r w:rsidRPr="00B66F5A">
        <w:rPr>
          <w:rFonts w:ascii="Book Antiqua" w:eastAsia="SimSun" w:hAnsi="Book Antiqua" w:cs="Book Antiqua"/>
          <w:bCs/>
          <w:color w:val="000000" w:themeColor="text1"/>
        </w:rPr>
        <w:t xml:space="preserve">. The stretching exercise is also comprehensively required during injection therapies to consolidate the effects of </w:t>
      </w:r>
      <w:r w:rsidR="001E77AB">
        <w:rPr>
          <w:rFonts w:ascii="Book Antiqua" w:eastAsia="SimSun" w:hAnsi="Book Antiqua" w:cs="Book Antiqua"/>
          <w:bCs/>
          <w:color w:val="000000" w:themeColor="text1"/>
        </w:rPr>
        <w:t xml:space="preserve">the </w:t>
      </w:r>
      <w:r w:rsidRPr="00B66F5A">
        <w:rPr>
          <w:rFonts w:ascii="Book Antiqua" w:eastAsia="SimSun" w:hAnsi="Book Antiqua" w:cs="Book Antiqua"/>
          <w:bCs/>
          <w:color w:val="000000" w:themeColor="text1"/>
        </w:rPr>
        <w:t>botulinum toxin with affected muscles.</w:t>
      </w:r>
    </w:p>
    <w:p w14:paraId="6B1A63D3" w14:textId="77777777" w:rsidR="0014342C" w:rsidRPr="00B66F5A" w:rsidRDefault="0014342C" w:rsidP="00B66F5A">
      <w:pPr>
        <w:adjustRightInd w:val="0"/>
        <w:snapToGrid w:val="0"/>
        <w:spacing w:line="360" w:lineRule="auto"/>
        <w:jc w:val="both"/>
        <w:rPr>
          <w:rFonts w:ascii="Book Antiqua" w:hAnsi="Book Antiqua" w:cs="Book Antiqua"/>
          <w:b/>
          <w:lang w:eastAsia="zh-CN"/>
        </w:rPr>
      </w:pPr>
    </w:p>
    <w:p w14:paraId="6E749747" w14:textId="052FD363" w:rsidR="0014342C" w:rsidRPr="00B66F5A" w:rsidRDefault="00B949D0" w:rsidP="00B66F5A">
      <w:pPr>
        <w:adjustRightInd w:val="0"/>
        <w:snapToGrid w:val="0"/>
        <w:spacing w:line="360" w:lineRule="auto"/>
        <w:jc w:val="both"/>
        <w:rPr>
          <w:rFonts w:ascii="Book Antiqua" w:hAnsi="Book Antiqua" w:cs="Book Antiqua"/>
          <w:b/>
        </w:rPr>
      </w:pPr>
      <w:r w:rsidRPr="00B66F5A">
        <w:rPr>
          <w:rFonts w:ascii="Book Antiqua" w:hAnsi="Book Antiqua" w:cs="Book Antiqua"/>
          <w:b/>
        </w:rPr>
        <w:t>Oxygen-ozone injection</w:t>
      </w:r>
      <w:r w:rsidRPr="00B66F5A">
        <w:rPr>
          <w:rFonts w:ascii="Book Antiqua" w:hAnsi="Book Antiqua" w:cs="Book Antiqua"/>
          <w:b/>
          <w:lang w:eastAsia="zh-CN"/>
        </w:rPr>
        <w:t xml:space="preserve">: </w:t>
      </w:r>
      <w:r w:rsidRPr="00B66F5A">
        <w:rPr>
          <w:rFonts w:ascii="Book Antiqua" w:hAnsi="Book Antiqua" w:cs="Book Antiqua"/>
        </w:rPr>
        <w:t xml:space="preserve">Oxygen-ozone </w:t>
      </w:r>
      <w:r w:rsidR="001E77AB">
        <w:rPr>
          <w:rFonts w:ascii="Book Antiqua" w:hAnsi="Book Antiqua" w:cs="Book Antiqua"/>
        </w:rPr>
        <w:t>i</w:t>
      </w:r>
      <w:r w:rsidRPr="00B66F5A">
        <w:rPr>
          <w:rFonts w:ascii="Book Antiqua" w:hAnsi="Book Antiqua" w:cs="Book Antiqua"/>
        </w:rPr>
        <w:t>njection induces muscle twitching in the</w:t>
      </w:r>
      <w:r w:rsidR="001E77AB">
        <w:rPr>
          <w:rFonts w:ascii="Book Antiqua" w:hAnsi="Book Antiqua" w:cs="Book Antiqua"/>
        </w:rPr>
        <w:t xml:space="preserve"> same</w:t>
      </w:r>
      <w:r w:rsidRPr="00B66F5A">
        <w:rPr>
          <w:rFonts w:ascii="Book Antiqua" w:hAnsi="Book Antiqua" w:cs="Book Antiqua"/>
        </w:rPr>
        <w:t xml:space="preserve"> way </w:t>
      </w:r>
      <w:r w:rsidR="001E77AB">
        <w:rPr>
          <w:rFonts w:ascii="Book Antiqua" w:hAnsi="Book Antiqua" w:cs="Book Antiqua"/>
        </w:rPr>
        <w:t>as</w:t>
      </w:r>
      <w:r w:rsidRPr="00B66F5A">
        <w:rPr>
          <w:rFonts w:ascii="Book Antiqua" w:hAnsi="Book Antiqua" w:cs="Book Antiqua"/>
        </w:rPr>
        <w:t xml:space="preserve"> stimulating </w:t>
      </w:r>
      <w:r w:rsidRPr="00B66F5A">
        <w:rPr>
          <w:rFonts w:ascii="Book Antiqua" w:eastAsia="SimSun" w:hAnsi="Book Antiqua" w:cs="Book Antiqua"/>
          <w:color w:val="000000"/>
        </w:rPr>
        <w:t>MTrPs</w:t>
      </w:r>
      <w:r w:rsidRPr="00B66F5A">
        <w:rPr>
          <w:rFonts w:ascii="Book Antiqua" w:hAnsi="Book Antiqua" w:cs="Book Antiqua"/>
        </w:rPr>
        <w:t xml:space="preserve"> by</w:t>
      </w:r>
      <w:r w:rsidR="001E77AB">
        <w:rPr>
          <w:rFonts w:ascii="Book Antiqua" w:hAnsi="Book Antiqua" w:cs="Book Antiqua"/>
        </w:rPr>
        <w:t xml:space="preserve"> a</w:t>
      </w:r>
      <w:r w:rsidRPr="00B66F5A">
        <w:rPr>
          <w:rFonts w:ascii="Book Antiqua" w:hAnsi="Book Antiqua" w:cs="Book Antiqua"/>
        </w:rPr>
        <w:t xml:space="preserve"> tiny needle producing a therapeutic effect similar to dry-needle treatment. Compared to corticostero</w:t>
      </w:r>
      <w:r w:rsidR="00B87221">
        <w:rPr>
          <w:rFonts w:ascii="Book Antiqua" w:hAnsi="Book Antiqua" w:cs="Book Antiqua"/>
        </w:rPr>
        <w:t>i</w:t>
      </w:r>
      <w:r w:rsidRPr="00B66F5A">
        <w:rPr>
          <w:rFonts w:ascii="Book Antiqua" w:hAnsi="Book Antiqua" w:cs="Book Antiqua"/>
        </w:rPr>
        <w:t xml:space="preserve">d injection, ozone can be metabolized and transformed into oxygen with the final absorption into the tissue, avoiding the side effect of local adhesion and the systematic response of </w:t>
      </w:r>
      <w:r w:rsidR="00D01B54">
        <w:rPr>
          <w:rFonts w:ascii="Book Antiqua" w:hAnsi="Book Antiqua" w:cs="Book Antiqua"/>
        </w:rPr>
        <w:t xml:space="preserve">a </w:t>
      </w:r>
      <w:r w:rsidRPr="00B66F5A">
        <w:rPr>
          <w:rFonts w:ascii="Book Antiqua" w:hAnsi="Book Antiqua" w:cs="Book Antiqua"/>
        </w:rPr>
        <w:t>corticostero</w:t>
      </w:r>
      <w:r w:rsidR="00B87221">
        <w:rPr>
          <w:rFonts w:ascii="Book Antiqua" w:hAnsi="Book Antiqua" w:cs="Book Antiqua"/>
        </w:rPr>
        <w:t>i</w:t>
      </w:r>
      <w:r w:rsidRPr="00B66F5A">
        <w:rPr>
          <w:rFonts w:ascii="Book Antiqua" w:hAnsi="Book Antiqua" w:cs="Book Antiqua"/>
        </w:rPr>
        <w:t>d</w:t>
      </w:r>
      <w:r w:rsidRPr="00B66F5A">
        <w:rPr>
          <w:rFonts w:ascii="Book Antiqua" w:hAnsi="Book Antiqua" w:cs="Book Antiqua"/>
          <w:bCs/>
          <w:vertAlign w:val="superscript"/>
        </w:rPr>
        <w:t>[5</w:t>
      </w:r>
      <w:r w:rsidR="001F4E2C" w:rsidRPr="00B66F5A">
        <w:rPr>
          <w:rFonts w:ascii="Book Antiqua" w:hAnsi="Book Antiqua" w:cs="Book Antiqua"/>
          <w:bCs/>
          <w:vertAlign w:val="superscript"/>
        </w:rPr>
        <w:t>2</w:t>
      </w:r>
      <w:r w:rsidRPr="00B66F5A">
        <w:rPr>
          <w:rFonts w:ascii="Book Antiqua" w:hAnsi="Book Antiqua" w:cs="Book Antiqua"/>
          <w:bCs/>
          <w:vertAlign w:val="superscript"/>
        </w:rPr>
        <w:t>]</w:t>
      </w:r>
      <w:r w:rsidRPr="00B66F5A">
        <w:rPr>
          <w:rFonts w:ascii="Book Antiqua" w:hAnsi="Book Antiqua" w:cs="Book Antiqua"/>
        </w:rPr>
        <w:t>. The concentration of ozone injected should be no more than 30</w:t>
      </w:r>
      <w:r w:rsidRPr="00B66F5A">
        <w:rPr>
          <w:rFonts w:ascii="Book Antiqua" w:hAnsi="Book Antiqua" w:cs="Book Antiqua"/>
          <w:lang w:eastAsia="zh-CN"/>
        </w:rPr>
        <w:t xml:space="preserve"> </w:t>
      </w:r>
      <w:r w:rsidRPr="00B66F5A">
        <w:rPr>
          <w:rFonts w:ascii="Book Antiqua" w:hAnsi="Book Antiqua" w:cs="Book Antiqua"/>
        </w:rPr>
        <w:t>μg/m</w:t>
      </w:r>
      <w:r w:rsidRPr="00B66F5A">
        <w:rPr>
          <w:rFonts w:ascii="Book Antiqua" w:hAnsi="Book Antiqua" w:cs="Book Antiqua"/>
          <w:lang w:eastAsia="zh-CN"/>
        </w:rPr>
        <w:t>L</w:t>
      </w:r>
      <w:r w:rsidRPr="00B66F5A">
        <w:rPr>
          <w:rFonts w:ascii="Book Antiqua" w:hAnsi="Book Antiqua" w:cs="Book Antiqua"/>
        </w:rPr>
        <w:t>, with the dose of 1</w:t>
      </w:r>
      <w:r w:rsidR="00D01B54">
        <w:rPr>
          <w:rFonts w:ascii="Book Antiqua" w:hAnsi="Book Antiqua" w:cs="Book Antiqua"/>
        </w:rPr>
        <w:t xml:space="preserve"> mL</w:t>
      </w:r>
      <w:r w:rsidRPr="00B66F5A">
        <w:rPr>
          <w:rFonts w:ascii="Book Antiqua" w:hAnsi="Book Antiqua" w:cs="Book Antiqua"/>
        </w:rPr>
        <w:t xml:space="preserve"> to 5</w:t>
      </w:r>
      <w:r w:rsidRPr="00B66F5A">
        <w:rPr>
          <w:rFonts w:ascii="Book Antiqua" w:hAnsi="Book Antiqua" w:cs="Book Antiqua"/>
          <w:lang w:eastAsia="zh-CN"/>
        </w:rPr>
        <w:t xml:space="preserve"> </w:t>
      </w:r>
      <w:r w:rsidRPr="00B66F5A">
        <w:rPr>
          <w:rFonts w:ascii="Book Antiqua" w:hAnsi="Book Antiqua" w:cs="Book Antiqua"/>
        </w:rPr>
        <w:t>m</w:t>
      </w:r>
      <w:r w:rsidRPr="00B66F5A">
        <w:rPr>
          <w:rFonts w:ascii="Book Antiqua" w:hAnsi="Book Antiqua" w:cs="Book Antiqua"/>
          <w:lang w:eastAsia="zh-CN"/>
        </w:rPr>
        <w:t>L</w:t>
      </w:r>
      <w:r w:rsidRPr="00B66F5A">
        <w:rPr>
          <w:rFonts w:ascii="Book Antiqua" w:hAnsi="Book Antiqua" w:cs="Book Antiqua"/>
        </w:rPr>
        <w:t xml:space="preserve"> for a single trigger point and a maximum of 30</w:t>
      </w:r>
      <w:r w:rsidRPr="00B66F5A">
        <w:rPr>
          <w:rFonts w:ascii="Book Antiqua" w:hAnsi="Book Antiqua" w:cs="Book Antiqua"/>
          <w:lang w:eastAsia="zh-CN"/>
        </w:rPr>
        <w:t xml:space="preserve"> </w:t>
      </w:r>
      <w:r w:rsidRPr="00B66F5A">
        <w:rPr>
          <w:rFonts w:ascii="Book Antiqua" w:hAnsi="Book Antiqua" w:cs="Book Antiqua"/>
        </w:rPr>
        <w:t>m</w:t>
      </w:r>
      <w:r w:rsidRPr="00B66F5A">
        <w:rPr>
          <w:rFonts w:ascii="Book Antiqua" w:hAnsi="Book Antiqua" w:cs="Book Antiqua"/>
          <w:lang w:eastAsia="zh-CN"/>
        </w:rPr>
        <w:t>L</w:t>
      </w:r>
      <w:r w:rsidRPr="00B66F5A">
        <w:rPr>
          <w:rFonts w:ascii="Book Antiqua" w:hAnsi="Book Antiqua" w:cs="Book Antiqua"/>
        </w:rPr>
        <w:t xml:space="preserve"> at a time. Furthermore, the injection of ozone is recommended to </w:t>
      </w:r>
      <w:r w:rsidR="00D01B54">
        <w:rPr>
          <w:rFonts w:ascii="Book Antiqua" w:hAnsi="Book Antiqua" w:cs="Book Antiqua"/>
        </w:rPr>
        <w:t xml:space="preserve">be </w:t>
      </w:r>
      <w:r w:rsidRPr="00B66F5A">
        <w:rPr>
          <w:rFonts w:ascii="Book Antiqua" w:hAnsi="Book Antiqua" w:cs="Book Antiqua"/>
        </w:rPr>
        <w:t xml:space="preserve">prescribed for </w:t>
      </w:r>
      <w:r w:rsidR="00D01B54">
        <w:rPr>
          <w:rFonts w:ascii="Book Antiqua" w:hAnsi="Book Antiqua" w:cs="Book Antiqua"/>
        </w:rPr>
        <w:t>one</w:t>
      </w:r>
      <w:r w:rsidRPr="00B66F5A">
        <w:rPr>
          <w:rFonts w:ascii="Book Antiqua" w:hAnsi="Book Antiqua" w:cs="Book Antiqua"/>
        </w:rPr>
        <w:t xml:space="preserve"> to </w:t>
      </w:r>
      <w:r w:rsidR="00D01B54">
        <w:rPr>
          <w:rFonts w:ascii="Book Antiqua" w:hAnsi="Book Antiqua" w:cs="Book Antiqua"/>
        </w:rPr>
        <w:t>three</w:t>
      </w:r>
      <w:r w:rsidRPr="00B66F5A">
        <w:rPr>
          <w:rFonts w:ascii="Book Antiqua" w:hAnsi="Book Antiqua" w:cs="Book Antiqua"/>
        </w:rPr>
        <w:t xml:space="preserve"> times in a week, with a course of treatment of 2</w:t>
      </w:r>
      <w:r w:rsidR="00112F55">
        <w:rPr>
          <w:rFonts w:ascii="Book Antiqua" w:hAnsi="Book Antiqua" w:cs="Book Antiqua"/>
        </w:rPr>
        <w:t xml:space="preserve"> wk</w:t>
      </w:r>
      <w:r w:rsidRPr="00B66F5A">
        <w:rPr>
          <w:rFonts w:ascii="Book Antiqua" w:hAnsi="Book Antiqua" w:cs="Book Antiqua"/>
        </w:rPr>
        <w:t xml:space="preserve"> to 4 wk</w:t>
      </w:r>
      <w:r w:rsidRPr="00B66F5A">
        <w:rPr>
          <w:rFonts w:ascii="Book Antiqua" w:hAnsi="Book Antiqua" w:cs="Book Antiqua"/>
          <w:bCs/>
          <w:vertAlign w:val="superscript"/>
        </w:rPr>
        <w:t>[5</w:t>
      </w:r>
      <w:r w:rsidR="001F4E2C" w:rsidRPr="00B66F5A">
        <w:rPr>
          <w:rFonts w:ascii="Book Antiqua" w:hAnsi="Book Antiqua" w:cs="Book Antiqua"/>
          <w:bCs/>
          <w:vertAlign w:val="superscript"/>
        </w:rPr>
        <w:t>3</w:t>
      </w:r>
      <w:r w:rsidRPr="00B66F5A">
        <w:rPr>
          <w:rFonts w:ascii="Book Antiqua" w:hAnsi="Book Antiqua" w:cs="Book Antiqua"/>
          <w:bCs/>
          <w:vertAlign w:val="superscript"/>
        </w:rPr>
        <w:t>]</w:t>
      </w:r>
      <w:r w:rsidRPr="00B66F5A">
        <w:rPr>
          <w:rFonts w:ascii="Book Antiqua" w:hAnsi="Book Antiqua" w:cs="Book Antiqua"/>
        </w:rPr>
        <w:t>.</w:t>
      </w:r>
    </w:p>
    <w:p w14:paraId="09DC61ED" w14:textId="77777777" w:rsidR="0014342C" w:rsidRPr="00B66F5A" w:rsidRDefault="0014342C" w:rsidP="00B66F5A">
      <w:pPr>
        <w:adjustRightInd w:val="0"/>
        <w:snapToGrid w:val="0"/>
        <w:spacing w:line="360" w:lineRule="auto"/>
        <w:jc w:val="both"/>
        <w:rPr>
          <w:rFonts w:ascii="Book Antiqua" w:hAnsi="Book Antiqua" w:cs="Book Antiqua"/>
          <w:lang w:eastAsia="zh-CN"/>
        </w:rPr>
      </w:pPr>
    </w:p>
    <w:p w14:paraId="66A5808F" w14:textId="77777777" w:rsidR="0014342C" w:rsidRPr="00B66F5A" w:rsidRDefault="00B949D0" w:rsidP="00B66F5A">
      <w:pPr>
        <w:adjustRightInd w:val="0"/>
        <w:snapToGrid w:val="0"/>
        <w:spacing w:line="360" w:lineRule="auto"/>
        <w:jc w:val="both"/>
        <w:rPr>
          <w:rFonts w:ascii="Book Antiqua" w:hAnsi="Book Antiqua" w:cs="Book Antiqua"/>
          <w:b/>
          <w:i/>
        </w:rPr>
      </w:pPr>
      <w:r w:rsidRPr="00B66F5A">
        <w:rPr>
          <w:rFonts w:ascii="Book Antiqua" w:hAnsi="Book Antiqua" w:cs="Book Antiqua"/>
          <w:b/>
          <w:i/>
          <w:lang w:eastAsia="zh-CN"/>
        </w:rPr>
        <w:t>RF</w:t>
      </w:r>
      <w:r w:rsidRPr="00B66F5A">
        <w:rPr>
          <w:rFonts w:ascii="Book Antiqua" w:hAnsi="Book Antiqua" w:cs="Book Antiqua"/>
          <w:b/>
          <w:i/>
        </w:rPr>
        <w:t xml:space="preserve"> treatment</w:t>
      </w:r>
    </w:p>
    <w:p w14:paraId="7641E861" w14:textId="16CD2D26" w:rsidR="0014342C" w:rsidRPr="00B66F5A" w:rsidRDefault="00B949D0" w:rsidP="00B66F5A">
      <w:pPr>
        <w:adjustRightInd w:val="0"/>
        <w:snapToGrid w:val="0"/>
        <w:spacing w:line="360" w:lineRule="auto"/>
        <w:jc w:val="both"/>
        <w:rPr>
          <w:rFonts w:ascii="Book Antiqua" w:hAnsi="Book Antiqua" w:cs="Book Antiqua"/>
        </w:rPr>
      </w:pPr>
      <w:r w:rsidRPr="00B66F5A">
        <w:rPr>
          <w:rFonts w:ascii="Book Antiqua" w:hAnsi="Book Antiqua" w:cs="Book Antiqua"/>
        </w:rPr>
        <w:t>RF technology has developed rapidly in recent years. It is one of the main treatment methods in pain medicine and an effective treatment method for MPS</w:t>
      </w:r>
      <w:r w:rsidRPr="00B66F5A">
        <w:rPr>
          <w:rFonts w:ascii="Book Antiqua" w:hAnsi="Book Antiqua" w:cs="Book Antiqua"/>
          <w:bCs/>
          <w:vertAlign w:val="superscript"/>
        </w:rPr>
        <w:t>[5</w:t>
      </w:r>
      <w:r w:rsidR="001F4E2C" w:rsidRPr="00B66F5A">
        <w:rPr>
          <w:rFonts w:ascii="Book Antiqua" w:hAnsi="Book Antiqua" w:cs="Book Antiqua"/>
          <w:bCs/>
          <w:vertAlign w:val="superscript"/>
        </w:rPr>
        <w:t>4</w:t>
      </w:r>
      <w:r w:rsidRPr="00B66F5A">
        <w:rPr>
          <w:rFonts w:ascii="Book Antiqua" w:hAnsi="Book Antiqua" w:cs="Book Antiqua"/>
          <w:bCs/>
          <w:vertAlign w:val="superscript"/>
        </w:rPr>
        <w:t>]</w:t>
      </w:r>
      <w:r w:rsidRPr="00B66F5A">
        <w:rPr>
          <w:rFonts w:ascii="Book Antiqua" w:hAnsi="Book Antiqua" w:cs="Book Antiqua"/>
        </w:rPr>
        <w:t xml:space="preserve">. The </w:t>
      </w:r>
      <w:r w:rsidRPr="00B66F5A">
        <w:rPr>
          <w:rFonts w:ascii="Book Antiqua" w:hAnsi="Book Antiqua" w:cs="Book Antiqua"/>
          <w:lang w:eastAsia="zh-CN"/>
        </w:rPr>
        <w:t>RF</w:t>
      </w:r>
      <w:r w:rsidRPr="00B66F5A">
        <w:rPr>
          <w:rFonts w:ascii="Book Antiqua" w:hAnsi="Book Antiqua" w:cs="Book Antiqua"/>
        </w:rPr>
        <w:t xml:space="preserve"> </w:t>
      </w:r>
      <w:r w:rsidRPr="00B66F5A">
        <w:rPr>
          <w:rFonts w:ascii="Book Antiqua" w:hAnsi="Book Antiqua" w:cs="Book Antiqua"/>
        </w:rPr>
        <w:lastRenderedPageBreak/>
        <w:t xml:space="preserve">treatment for MPS can be divided into thermal coagulation </w:t>
      </w:r>
      <w:r w:rsidRPr="00B66F5A">
        <w:rPr>
          <w:rFonts w:ascii="Book Antiqua" w:hAnsi="Book Antiqua" w:cs="Book Antiqua"/>
          <w:lang w:eastAsia="zh-CN"/>
        </w:rPr>
        <w:t>RF</w:t>
      </w:r>
      <w:r w:rsidRPr="00B66F5A">
        <w:rPr>
          <w:rFonts w:ascii="Book Antiqua" w:hAnsi="Book Antiqua" w:cs="Book Antiqua"/>
        </w:rPr>
        <w:t xml:space="preserve"> and pulsed </w:t>
      </w:r>
      <w:r w:rsidRPr="00B66F5A">
        <w:rPr>
          <w:rFonts w:ascii="Book Antiqua" w:hAnsi="Book Antiqua" w:cs="Book Antiqua"/>
          <w:lang w:eastAsia="zh-CN"/>
        </w:rPr>
        <w:t>RF</w:t>
      </w:r>
      <w:r w:rsidRPr="00B66F5A">
        <w:rPr>
          <w:rFonts w:ascii="Book Antiqua" w:hAnsi="Book Antiqua" w:cs="Book Antiqua"/>
        </w:rPr>
        <w:t xml:space="preserve"> according to different RF energy output modes. </w:t>
      </w:r>
    </w:p>
    <w:p w14:paraId="597CC9CC" w14:textId="77777777" w:rsidR="0014342C" w:rsidRPr="00B66F5A" w:rsidRDefault="0014342C" w:rsidP="00B66F5A">
      <w:pPr>
        <w:adjustRightInd w:val="0"/>
        <w:snapToGrid w:val="0"/>
        <w:spacing w:line="360" w:lineRule="auto"/>
        <w:jc w:val="both"/>
        <w:rPr>
          <w:rFonts w:ascii="Book Antiqua" w:hAnsi="Book Antiqua" w:cs="Book Antiqua"/>
          <w:lang w:eastAsia="zh-CN"/>
        </w:rPr>
      </w:pPr>
    </w:p>
    <w:p w14:paraId="23567AFE" w14:textId="551F49BC" w:rsidR="0014342C" w:rsidRPr="00B66F5A" w:rsidRDefault="00B949D0" w:rsidP="00B66F5A">
      <w:pPr>
        <w:adjustRightInd w:val="0"/>
        <w:snapToGrid w:val="0"/>
        <w:spacing w:line="360" w:lineRule="auto"/>
        <w:jc w:val="both"/>
        <w:rPr>
          <w:rFonts w:ascii="Book Antiqua" w:hAnsi="Book Antiqua" w:cs="Book Antiqua"/>
          <w:b/>
        </w:rPr>
      </w:pPr>
      <w:r w:rsidRPr="00B66F5A">
        <w:rPr>
          <w:rFonts w:ascii="Book Antiqua" w:hAnsi="Book Antiqua" w:cs="Book Antiqua"/>
          <w:b/>
          <w:lang w:eastAsia="zh-CN"/>
        </w:rPr>
        <w:t>RF</w:t>
      </w:r>
      <w:r w:rsidRPr="00B66F5A">
        <w:rPr>
          <w:rFonts w:ascii="Book Antiqua" w:hAnsi="Book Antiqua" w:cs="Book Antiqua"/>
          <w:b/>
        </w:rPr>
        <w:t xml:space="preserve"> thermal coagulation treatment</w:t>
      </w:r>
      <w:r w:rsidRPr="00B66F5A">
        <w:rPr>
          <w:rFonts w:ascii="Book Antiqua" w:hAnsi="Book Antiqua" w:cs="Book Antiqua"/>
          <w:b/>
          <w:lang w:eastAsia="zh-CN"/>
        </w:rPr>
        <w:t xml:space="preserve">: </w:t>
      </w:r>
      <w:r w:rsidRPr="00B66F5A">
        <w:rPr>
          <w:rFonts w:ascii="Book Antiqua" w:hAnsi="Book Antiqua" w:cs="Book Antiqua"/>
          <w:lang w:eastAsia="zh-CN"/>
        </w:rPr>
        <w:t>RF</w:t>
      </w:r>
      <w:r w:rsidRPr="00B66F5A">
        <w:rPr>
          <w:rFonts w:ascii="Book Antiqua" w:hAnsi="Book Antiqua" w:cs="Book Antiqua"/>
        </w:rPr>
        <w:t xml:space="preserve"> thermal coagulation of myofascial pain is applied to the muscle fascia without important nerves around, such as </w:t>
      </w:r>
      <w:r w:rsidR="00F56275">
        <w:rPr>
          <w:rFonts w:ascii="Book Antiqua" w:hAnsi="Book Antiqua" w:cs="Book Antiqua"/>
        </w:rPr>
        <w:t xml:space="preserve">the </w:t>
      </w:r>
      <w:r w:rsidRPr="00B66F5A">
        <w:rPr>
          <w:rFonts w:ascii="Book Antiqua" w:hAnsi="Book Antiqua" w:cs="Book Antiqua"/>
        </w:rPr>
        <w:t xml:space="preserve">trapezius, supraspinatus, gastrocnemius, </w:t>
      </w:r>
      <w:r w:rsidRPr="00B66F5A">
        <w:rPr>
          <w:rFonts w:ascii="Book Antiqua" w:hAnsi="Book Antiqua" w:cs="Book Antiqua"/>
          <w:i/>
        </w:rPr>
        <w:t>etc</w:t>
      </w:r>
      <w:r w:rsidRPr="00B66F5A">
        <w:rPr>
          <w:rFonts w:ascii="Book Antiqua" w:hAnsi="Book Antiqua" w:cs="Book Antiqua"/>
        </w:rPr>
        <w:t xml:space="preserve">. The main targets of treatment are the MTrP and the fascia. The MTrP is determined physically </w:t>
      </w:r>
      <w:r w:rsidR="00F56275">
        <w:rPr>
          <w:rFonts w:ascii="Book Antiqua" w:hAnsi="Book Antiqua" w:cs="Book Antiqua"/>
        </w:rPr>
        <w:t>up</w:t>
      </w:r>
      <w:r w:rsidRPr="00B66F5A">
        <w:rPr>
          <w:rFonts w:ascii="Book Antiqua" w:hAnsi="Book Antiqua" w:cs="Book Antiqua"/>
        </w:rPr>
        <w:t xml:space="preserve">on palpitation. After that, the skin over the MTrP is marked and sterilized, a sterile surgical towel is placed, and a local anesthetic is administered with 0.5% lidocaine. Then, the </w:t>
      </w:r>
      <w:r w:rsidRPr="00B66F5A">
        <w:rPr>
          <w:rFonts w:ascii="Book Antiqua" w:hAnsi="Book Antiqua" w:cs="Book Antiqua"/>
          <w:lang w:eastAsia="zh-CN"/>
        </w:rPr>
        <w:t>RF</w:t>
      </w:r>
      <w:r w:rsidRPr="00B66F5A">
        <w:rPr>
          <w:rFonts w:ascii="Book Antiqua" w:hAnsi="Book Antiqua" w:cs="Book Antiqua"/>
        </w:rPr>
        <w:t xml:space="preserve"> cannula is inserted </w:t>
      </w:r>
      <w:r w:rsidR="00F56275">
        <w:rPr>
          <w:rFonts w:ascii="Book Antiqua" w:hAnsi="Book Antiqua" w:cs="Book Antiqua"/>
        </w:rPr>
        <w:t>in</w:t>
      </w:r>
      <w:r w:rsidRPr="00B66F5A">
        <w:rPr>
          <w:rFonts w:ascii="Book Antiqua" w:hAnsi="Book Antiqua" w:cs="Book Antiqua"/>
        </w:rPr>
        <w:t xml:space="preserve">to the fascia under the guidance of ultrasound. The output temperature is set to be 75 </w:t>
      </w:r>
      <w:r w:rsidR="00F56275">
        <w:rPr>
          <w:rFonts w:ascii="Book Antiqua" w:hAnsi="Book Antiqua" w:cs="Book Antiqua"/>
        </w:rPr>
        <w:t>°C and</w:t>
      </w:r>
      <w:r w:rsidRPr="00B66F5A">
        <w:rPr>
          <w:rFonts w:ascii="Book Antiqua" w:hAnsi="Book Antiqua" w:cs="Book Antiqua"/>
        </w:rPr>
        <w:t xml:space="preserve"> duration </w:t>
      </w:r>
      <w:r w:rsidR="00F56275">
        <w:rPr>
          <w:rFonts w:ascii="Book Antiqua" w:hAnsi="Book Antiqua" w:cs="Book Antiqua"/>
        </w:rPr>
        <w:t xml:space="preserve">of </w:t>
      </w:r>
      <w:r w:rsidRPr="00B66F5A">
        <w:rPr>
          <w:rFonts w:ascii="Book Antiqua" w:hAnsi="Book Antiqua" w:cs="Book Antiqua"/>
        </w:rPr>
        <w:t>15-30 s. Thermal coagulation RF therapy can be performed at the same time for different MTrPs, while the same point can only be treated</w:t>
      </w:r>
      <w:r w:rsidR="00F56275">
        <w:rPr>
          <w:rFonts w:ascii="Book Antiqua" w:hAnsi="Book Antiqua" w:cs="Book Antiqua"/>
        </w:rPr>
        <w:t xml:space="preserve"> once a </w:t>
      </w:r>
      <w:r w:rsidRPr="00B66F5A">
        <w:rPr>
          <w:rFonts w:ascii="Book Antiqua" w:hAnsi="Book Antiqua" w:cs="Book Antiqua"/>
        </w:rPr>
        <w:t>week.</w:t>
      </w:r>
    </w:p>
    <w:p w14:paraId="47B91A9F" w14:textId="77777777" w:rsidR="0014342C" w:rsidRPr="00B66F5A" w:rsidRDefault="0014342C" w:rsidP="00B66F5A">
      <w:pPr>
        <w:adjustRightInd w:val="0"/>
        <w:snapToGrid w:val="0"/>
        <w:spacing w:line="360" w:lineRule="auto"/>
        <w:jc w:val="both"/>
        <w:rPr>
          <w:rFonts w:ascii="Book Antiqua" w:hAnsi="Book Antiqua" w:cs="Book Antiqua"/>
          <w:lang w:eastAsia="zh-CN"/>
        </w:rPr>
      </w:pPr>
    </w:p>
    <w:p w14:paraId="233F1005" w14:textId="490EFFC9" w:rsidR="0014342C" w:rsidRPr="00B66F5A" w:rsidRDefault="00B949D0" w:rsidP="00B66F5A">
      <w:pPr>
        <w:adjustRightInd w:val="0"/>
        <w:snapToGrid w:val="0"/>
        <w:spacing w:line="360" w:lineRule="auto"/>
        <w:jc w:val="both"/>
        <w:rPr>
          <w:rFonts w:ascii="Book Antiqua" w:hAnsi="Book Antiqua" w:cs="Book Antiqua"/>
          <w:b/>
        </w:rPr>
      </w:pPr>
      <w:r w:rsidRPr="00B66F5A">
        <w:rPr>
          <w:rFonts w:ascii="Book Antiqua" w:hAnsi="Book Antiqua" w:cs="Book Antiqua"/>
          <w:b/>
        </w:rPr>
        <w:t xml:space="preserve">Pulsed </w:t>
      </w:r>
      <w:r w:rsidRPr="00B66F5A">
        <w:rPr>
          <w:rFonts w:ascii="Book Antiqua" w:hAnsi="Book Antiqua" w:cs="Book Antiqua"/>
          <w:b/>
          <w:lang w:eastAsia="zh-CN"/>
        </w:rPr>
        <w:t>RF</w:t>
      </w:r>
      <w:r w:rsidRPr="00B66F5A">
        <w:rPr>
          <w:rFonts w:ascii="Book Antiqua" w:hAnsi="Book Antiqua" w:cs="Book Antiqua"/>
          <w:b/>
        </w:rPr>
        <w:t xml:space="preserve"> treatment</w:t>
      </w:r>
      <w:r w:rsidRPr="00B66F5A">
        <w:rPr>
          <w:rFonts w:ascii="Book Antiqua" w:hAnsi="Book Antiqua" w:cs="Book Antiqua"/>
          <w:b/>
          <w:lang w:eastAsia="zh-CN"/>
        </w:rPr>
        <w:t xml:space="preserve">: </w:t>
      </w:r>
      <w:r w:rsidRPr="00B66F5A">
        <w:rPr>
          <w:rFonts w:ascii="Book Antiqua" w:hAnsi="Book Antiqua" w:cs="Book Antiqua"/>
        </w:rPr>
        <w:t xml:space="preserve">The energy output mode of pulsed </w:t>
      </w:r>
      <w:r w:rsidRPr="00B66F5A">
        <w:rPr>
          <w:rFonts w:ascii="Book Antiqua" w:hAnsi="Book Antiqua" w:cs="Book Antiqua"/>
          <w:lang w:eastAsia="zh-CN"/>
        </w:rPr>
        <w:t>RF</w:t>
      </w:r>
      <w:r w:rsidRPr="00B66F5A">
        <w:rPr>
          <w:rFonts w:ascii="Book Antiqua" w:hAnsi="Book Antiqua" w:cs="Book Antiqua"/>
        </w:rPr>
        <w:t xml:space="preserve"> is intermittent and </w:t>
      </w:r>
      <w:r w:rsidR="00263C9C">
        <w:rPr>
          <w:rFonts w:ascii="Book Antiqua" w:hAnsi="Book Antiqua" w:cs="Book Antiqua"/>
        </w:rPr>
        <w:t xml:space="preserve">of </w:t>
      </w:r>
      <w:r w:rsidRPr="00B66F5A">
        <w:rPr>
          <w:rFonts w:ascii="Book Antiqua" w:hAnsi="Book Antiqua" w:cs="Book Antiqua"/>
        </w:rPr>
        <w:t>high</w:t>
      </w:r>
      <w:r w:rsidR="00263C9C">
        <w:rPr>
          <w:rFonts w:ascii="Book Antiqua" w:hAnsi="Book Antiqua" w:cs="Book Antiqua"/>
        </w:rPr>
        <w:t xml:space="preserve"> </w:t>
      </w:r>
      <w:r w:rsidRPr="00B66F5A">
        <w:rPr>
          <w:rFonts w:ascii="Book Antiqua" w:hAnsi="Book Antiqua" w:cs="Book Antiqua"/>
        </w:rPr>
        <w:t xml:space="preserve">intensity, which produces high voltage with low temperature. Therefore, it can avoid the damage of nerves around the needle tip. Pulsed </w:t>
      </w:r>
      <w:r w:rsidRPr="00B66F5A">
        <w:rPr>
          <w:rFonts w:ascii="Book Antiqua" w:hAnsi="Book Antiqua" w:cs="Book Antiqua"/>
          <w:lang w:eastAsia="zh-CN"/>
        </w:rPr>
        <w:t>RF</w:t>
      </w:r>
      <w:r w:rsidRPr="00B66F5A">
        <w:rPr>
          <w:rFonts w:ascii="Book Antiqua" w:hAnsi="Book Antiqua" w:cs="Book Antiqua"/>
        </w:rPr>
        <w:t xml:space="preserve"> of myofascial pain is applied to the muscle fascia with important nerves around, such as</w:t>
      </w:r>
      <w:r w:rsidR="00263C9C">
        <w:rPr>
          <w:rFonts w:ascii="Book Antiqua" w:hAnsi="Book Antiqua" w:cs="Book Antiqua"/>
        </w:rPr>
        <w:t xml:space="preserve"> the</w:t>
      </w:r>
      <w:r w:rsidRPr="00B66F5A">
        <w:rPr>
          <w:rFonts w:ascii="Book Antiqua" w:hAnsi="Book Antiqua" w:cs="Book Antiqua"/>
        </w:rPr>
        <w:t xml:space="preserve"> scalenus, piriformis, gluteus medius, </w:t>
      </w:r>
      <w:r w:rsidRPr="00B66F5A">
        <w:rPr>
          <w:rFonts w:ascii="Book Antiqua" w:hAnsi="Book Antiqua" w:cs="Book Antiqua"/>
          <w:i/>
        </w:rPr>
        <w:t>etc</w:t>
      </w:r>
      <w:r w:rsidRPr="00B66F5A">
        <w:rPr>
          <w:rFonts w:ascii="Book Antiqua" w:hAnsi="Book Antiqua" w:cs="Book Antiqua"/>
        </w:rPr>
        <w:t>. During the procedure of local anesthesia, we should avoid injecting local anesthetics into the muscle layer near the treatment points. When the needle reaches the target fascia under the guidance of ultrasound, the parameters should be set to 42</w:t>
      </w:r>
      <w:r w:rsidRPr="00B66F5A">
        <w:rPr>
          <w:rFonts w:ascii="Book Antiqua" w:hAnsi="Book Antiqua" w:cs="Book Antiqua"/>
          <w:lang w:eastAsia="zh-CN"/>
        </w:rPr>
        <w:t xml:space="preserve"> </w:t>
      </w:r>
      <w:r w:rsidR="00263C9C">
        <w:rPr>
          <w:rFonts w:eastAsia="SimSun"/>
        </w:rPr>
        <w:t>°</w:t>
      </w:r>
      <w:r w:rsidR="00263C9C">
        <w:rPr>
          <w:rFonts w:ascii="Book Antiqua" w:eastAsia="SimSun" w:hAnsi="Book Antiqua"/>
        </w:rPr>
        <w:t>C</w:t>
      </w:r>
      <w:r w:rsidRPr="00B66F5A">
        <w:rPr>
          <w:rFonts w:ascii="Book Antiqua" w:hAnsi="Book Antiqua" w:cs="Book Antiqua"/>
        </w:rPr>
        <w:t xml:space="preserve"> for 120 s. Similarly, pulsed RF therapy can be performed at the same time for different points of myofascial.</w:t>
      </w:r>
    </w:p>
    <w:p w14:paraId="45564384" w14:textId="06B26444" w:rsidR="0014342C" w:rsidRPr="00B66F5A" w:rsidRDefault="00B949D0" w:rsidP="00B66F5A">
      <w:pPr>
        <w:adjustRightInd w:val="0"/>
        <w:snapToGrid w:val="0"/>
        <w:spacing w:line="360" w:lineRule="auto"/>
        <w:ind w:firstLineChars="100" w:firstLine="240"/>
        <w:jc w:val="both"/>
        <w:rPr>
          <w:rFonts w:ascii="Book Antiqua" w:hAnsi="Book Antiqua" w:cs="Book Antiqua"/>
          <w:color w:val="000000" w:themeColor="text1"/>
        </w:rPr>
      </w:pPr>
      <w:r w:rsidRPr="00B66F5A">
        <w:rPr>
          <w:rFonts w:ascii="Book Antiqua" w:hAnsi="Book Antiqua" w:cs="Book Antiqua"/>
        </w:rPr>
        <w:t xml:space="preserve">The mechanism of </w:t>
      </w:r>
      <w:r w:rsidRPr="00B66F5A">
        <w:rPr>
          <w:rFonts w:ascii="Book Antiqua" w:hAnsi="Book Antiqua" w:cs="Book Antiqua"/>
          <w:lang w:eastAsia="zh-CN"/>
        </w:rPr>
        <w:t>RF</w:t>
      </w:r>
      <w:r w:rsidRPr="00B66F5A">
        <w:rPr>
          <w:rFonts w:ascii="Book Antiqua" w:hAnsi="Book Antiqua" w:cs="Book Antiqua"/>
        </w:rPr>
        <w:t xml:space="preserve"> therapy is to produce</w:t>
      </w:r>
      <w:r w:rsidR="00645B56">
        <w:rPr>
          <w:rFonts w:ascii="Book Antiqua" w:hAnsi="Book Antiqua" w:cs="Book Antiqua"/>
        </w:rPr>
        <w:t xml:space="preserve"> a</w:t>
      </w:r>
      <w:r w:rsidRPr="00B66F5A">
        <w:rPr>
          <w:rFonts w:ascii="Book Antiqua" w:hAnsi="Book Antiqua" w:cs="Book Antiqua"/>
        </w:rPr>
        <w:t xml:space="preserve"> therapeutic effect by damaging the abnormal peripheral nerve of local hyperplasia, separating and releasing the contracture </w:t>
      </w:r>
      <w:r w:rsidR="00645B56">
        <w:rPr>
          <w:rFonts w:ascii="Book Antiqua" w:hAnsi="Book Antiqua" w:cs="Book Antiqua"/>
        </w:rPr>
        <w:t xml:space="preserve">of </w:t>
      </w:r>
      <w:r w:rsidRPr="00B66F5A">
        <w:rPr>
          <w:rFonts w:ascii="Book Antiqua" w:hAnsi="Book Antiqua" w:cs="Book Antiqua"/>
        </w:rPr>
        <w:t>soft tissue and improving microcirculation</w:t>
      </w:r>
      <w:r w:rsidRPr="00B66F5A">
        <w:rPr>
          <w:rFonts w:ascii="Book Antiqua" w:hAnsi="Book Antiqua" w:cs="Book Antiqua"/>
          <w:bCs/>
          <w:vertAlign w:val="superscript"/>
        </w:rPr>
        <w:t>[5</w:t>
      </w:r>
      <w:r w:rsidR="001F4E2C" w:rsidRPr="00B66F5A">
        <w:rPr>
          <w:rFonts w:ascii="Book Antiqua" w:hAnsi="Book Antiqua" w:cs="Book Antiqua"/>
          <w:bCs/>
          <w:vertAlign w:val="superscript"/>
        </w:rPr>
        <w:t>5</w:t>
      </w:r>
      <w:r w:rsidRPr="00B66F5A">
        <w:rPr>
          <w:rFonts w:ascii="Book Antiqua" w:hAnsi="Book Antiqua" w:cs="Book Antiqua"/>
          <w:bCs/>
          <w:vertAlign w:val="superscript"/>
        </w:rPr>
        <w:t>]</w:t>
      </w:r>
      <w:r w:rsidRPr="00B66F5A">
        <w:rPr>
          <w:rFonts w:ascii="Book Antiqua" w:hAnsi="Book Antiqua" w:cs="Book Antiqua"/>
        </w:rPr>
        <w:t xml:space="preserve">. </w:t>
      </w:r>
      <w:r w:rsidR="00645B56">
        <w:rPr>
          <w:rFonts w:ascii="Book Antiqua" w:hAnsi="Book Antiqua" w:cs="Book Antiqua"/>
        </w:rPr>
        <w:t xml:space="preserve">Several </w:t>
      </w:r>
      <w:r w:rsidRPr="00B66F5A">
        <w:rPr>
          <w:rFonts w:ascii="Book Antiqua" w:hAnsi="Book Antiqua" w:cs="Book Antiqua"/>
        </w:rPr>
        <w:t xml:space="preserve">studies have shown that </w:t>
      </w:r>
      <w:r w:rsidRPr="00B66F5A">
        <w:rPr>
          <w:rFonts w:ascii="Book Antiqua" w:hAnsi="Book Antiqua" w:cs="Book Antiqua"/>
          <w:lang w:eastAsia="zh-CN"/>
        </w:rPr>
        <w:t>RF</w:t>
      </w:r>
      <w:r w:rsidRPr="00B66F5A">
        <w:rPr>
          <w:rFonts w:ascii="Book Antiqua" w:hAnsi="Book Antiqua" w:cs="Book Antiqua"/>
        </w:rPr>
        <w:t xml:space="preserve"> treatment of trapezius pain, psoas pain, heel pain and other MPS has</w:t>
      </w:r>
      <w:r w:rsidR="00645B56">
        <w:rPr>
          <w:rFonts w:ascii="Book Antiqua" w:hAnsi="Book Antiqua" w:cs="Book Antiqua"/>
        </w:rPr>
        <w:t xml:space="preserve"> a</w:t>
      </w:r>
      <w:r w:rsidRPr="00B66F5A">
        <w:rPr>
          <w:rFonts w:ascii="Book Antiqua" w:hAnsi="Book Antiqua" w:cs="Book Antiqua"/>
        </w:rPr>
        <w:t xml:space="preserve"> significant effect</w:t>
      </w:r>
      <w:r w:rsidRPr="00B66F5A">
        <w:rPr>
          <w:rFonts w:ascii="Book Antiqua" w:hAnsi="Book Antiqua" w:cs="Book Antiqua"/>
          <w:bCs/>
          <w:vertAlign w:val="superscript"/>
        </w:rPr>
        <w:t>[5</w:t>
      </w:r>
      <w:r w:rsidR="001F4E2C" w:rsidRPr="00B66F5A">
        <w:rPr>
          <w:rFonts w:ascii="Book Antiqua" w:hAnsi="Book Antiqua" w:cs="Book Antiqua"/>
          <w:bCs/>
          <w:vertAlign w:val="superscript"/>
        </w:rPr>
        <w:t>6</w:t>
      </w:r>
      <w:r w:rsidRPr="00B66F5A">
        <w:rPr>
          <w:rFonts w:ascii="Book Antiqua" w:hAnsi="Book Antiqua" w:cs="Book Antiqua"/>
          <w:bCs/>
          <w:vertAlign w:val="superscript"/>
        </w:rPr>
        <w:t>-5</w:t>
      </w:r>
      <w:r w:rsidR="001F4E2C" w:rsidRPr="00B66F5A">
        <w:rPr>
          <w:rFonts w:ascii="Book Antiqua" w:hAnsi="Book Antiqua" w:cs="Book Antiqua"/>
          <w:bCs/>
          <w:vertAlign w:val="superscript"/>
        </w:rPr>
        <w:t>8</w:t>
      </w:r>
      <w:r w:rsidRPr="00B66F5A">
        <w:rPr>
          <w:rFonts w:ascii="Book Antiqua" w:hAnsi="Book Antiqua" w:cs="Book Antiqua"/>
          <w:bCs/>
          <w:vertAlign w:val="superscript"/>
        </w:rPr>
        <w:t>]</w:t>
      </w:r>
      <w:r w:rsidRPr="00B66F5A">
        <w:rPr>
          <w:rFonts w:ascii="Book Antiqua" w:hAnsi="Book Antiqua" w:cs="Book Antiqua"/>
        </w:rPr>
        <w:t xml:space="preserve">. The complications of </w:t>
      </w:r>
      <w:r w:rsidRPr="00B66F5A">
        <w:rPr>
          <w:rFonts w:ascii="Book Antiqua" w:hAnsi="Book Antiqua" w:cs="Book Antiqua"/>
          <w:lang w:eastAsia="zh-CN"/>
        </w:rPr>
        <w:t>RF</w:t>
      </w:r>
      <w:r w:rsidRPr="00B66F5A">
        <w:rPr>
          <w:rFonts w:ascii="Book Antiqua" w:hAnsi="Book Antiqua" w:cs="Book Antiqua"/>
        </w:rPr>
        <w:t xml:space="preserve"> treatment of MPS include the injury caused by puncture operation. Therefore, it is necessary to be familiar with the anatomical structure of </w:t>
      </w:r>
      <w:r w:rsidR="00645B56">
        <w:rPr>
          <w:rFonts w:ascii="Book Antiqua" w:hAnsi="Book Antiqua" w:cs="Book Antiqua"/>
        </w:rPr>
        <w:t xml:space="preserve">the </w:t>
      </w:r>
      <w:r w:rsidRPr="00B66F5A">
        <w:rPr>
          <w:rFonts w:ascii="Book Antiqua" w:hAnsi="Book Antiqua" w:cs="Book Antiqua"/>
        </w:rPr>
        <w:t>puncture site, pay attention to the direction and depth of puncture and carry out</w:t>
      </w:r>
      <w:r w:rsidR="00645B56">
        <w:rPr>
          <w:rFonts w:ascii="Book Antiqua" w:hAnsi="Book Antiqua" w:cs="Book Antiqua"/>
        </w:rPr>
        <w:t xml:space="preserve"> the procedure</w:t>
      </w:r>
      <w:r w:rsidRPr="00B66F5A">
        <w:rPr>
          <w:rFonts w:ascii="Book Antiqua" w:hAnsi="Book Antiqua" w:cs="Book Antiqua"/>
        </w:rPr>
        <w:t xml:space="preserve"> under the guidance of ultrasound or X-ray. In addition, thermal coagulation </w:t>
      </w:r>
      <w:r w:rsidRPr="00B66F5A">
        <w:rPr>
          <w:rFonts w:ascii="Book Antiqua" w:hAnsi="Book Antiqua" w:cs="Book Antiqua"/>
          <w:lang w:eastAsia="zh-CN"/>
        </w:rPr>
        <w:lastRenderedPageBreak/>
        <w:t>RF</w:t>
      </w:r>
      <w:r w:rsidRPr="00B66F5A">
        <w:rPr>
          <w:rFonts w:ascii="Book Antiqua" w:hAnsi="Book Antiqua" w:cs="Book Antiqua"/>
        </w:rPr>
        <w:t xml:space="preserve"> may cause heat damage to local nerves, resulting in local skin numbness and other abnormal feelings. Therefore, before </w:t>
      </w:r>
      <w:r w:rsidRPr="00B66F5A">
        <w:rPr>
          <w:rFonts w:ascii="Book Antiqua" w:hAnsi="Book Antiqua" w:cs="Book Antiqua"/>
          <w:lang w:eastAsia="zh-CN"/>
        </w:rPr>
        <w:t>RF</w:t>
      </w:r>
      <w:r w:rsidRPr="00B66F5A">
        <w:rPr>
          <w:rFonts w:ascii="Book Antiqua" w:hAnsi="Book Antiqua" w:cs="Book Antiqua"/>
        </w:rPr>
        <w:t xml:space="preserve"> thermal coagulation, </w:t>
      </w:r>
      <w:r w:rsidR="00645B56">
        <w:rPr>
          <w:rFonts w:ascii="Book Antiqua" w:hAnsi="Book Antiqua" w:cs="Book Antiqua"/>
        </w:rPr>
        <w:t xml:space="preserve">a </w:t>
      </w:r>
      <w:r w:rsidRPr="00B66F5A">
        <w:rPr>
          <w:rFonts w:ascii="Book Antiqua" w:hAnsi="Book Antiqua" w:cs="Book Antiqua"/>
        </w:rPr>
        <w:t>stimulation test should be done to avoid damaging important nerves.</w:t>
      </w:r>
    </w:p>
    <w:p w14:paraId="19690588" w14:textId="77777777" w:rsidR="0014342C" w:rsidRPr="00B66F5A" w:rsidRDefault="0014342C" w:rsidP="00B66F5A">
      <w:pPr>
        <w:adjustRightInd w:val="0"/>
        <w:snapToGrid w:val="0"/>
        <w:spacing w:line="360" w:lineRule="auto"/>
        <w:jc w:val="both"/>
        <w:rPr>
          <w:rFonts w:ascii="Book Antiqua" w:hAnsi="Book Antiqua" w:cs="Book Antiqua"/>
          <w:lang w:eastAsia="zh-CN"/>
        </w:rPr>
      </w:pPr>
    </w:p>
    <w:p w14:paraId="6D05FF6E" w14:textId="77777777" w:rsidR="0014342C" w:rsidRPr="00B66F5A" w:rsidRDefault="00B949D0" w:rsidP="00B66F5A">
      <w:pPr>
        <w:adjustRightInd w:val="0"/>
        <w:snapToGrid w:val="0"/>
        <w:spacing w:line="360" w:lineRule="auto"/>
        <w:jc w:val="both"/>
        <w:rPr>
          <w:rFonts w:ascii="Book Antiqua" w:hAnsi="Book Antiqua" w:cs="Book Antiqua"/>
          <w:b/>
          <w:i/>
        </w:rPr>
      </w:pPr>
      <w:r w:rsidRPr="00B66F5A">
        <w:rPr>
          <w:rFonts w:ascii="Book Antiqua" w:hAnsi="Book Antiqua" w:cs="Book Antiqua"/>
          <w:b/>
          <w:i/>
        </w:rPr>
        <w:t>Psychotherapy and pain medicine health education</w:t>
      </w:r>
    </w:p>
    <w:p w14:paraId="1A2514AD" w14:textId="151E843B" w:rsidR="0014342C" w:rsidRPr="00B66F5A" w:rsidRDefault="00B949D0" w:rsidP="00B66F5A">
      <w:pPr>
        <w:adjustRightInd w:val="0"/>
        <w:snapToGrid w:val="0"/>
        <w:spacing w:line="360" w:lineRule="auto"/>
        <w:jc w:val="both"/>
        <w:rPr>
          <w:rFonts w:ascii="Book Antiqua" w:hAnsi="Book Antiqua" w:cs="Book Antiqua"/>
        </w:rPr>
      </w:pPr>
      <w:r w:rsidRPr="00B66F5A">
        <w:rPr>
          <w:rFonts w:ascii="Book Antiqua" w:hAnsi="Book Antiqua" w:cs="Book Antiqua"/>
        </w:rPr>
        <w:t xml:space="preserve">In chronic cases, patients are prone to anxiety, depression or somatization due to </w:t>
      </w:r>
      <w:r w:rsidR="002B06E8">
        <w:rPr>
          <w:rFonts w:ascii="Book Antiqua" w:hAnsi="Book Antiqua" w:cs="Book Antiqua"/>
        </w:rPr>
        <w:t xml:space="preserve">the </w:t>
      </w:r>
      <w:r w:rsidRPr="00B66F5A">
        <w:rPr>
          <w:rFonts w:ascii="Book Antiqua" w:hAnsi="Book Antiqua" w:cs="Book Antiqua"/>
        </w:rPr>
        <w:t>recurrence of the disease and long-term torture of pain as well as economic, social and personal problems. For such patients, in addition to conventional treatment, health education and psychological treatment, such as the biofeedback, hypnotic analgesia and cognitive-behavioral therapy, should also be performed.</w:t>
      </w:r>
    </w:p>
    <w:p w14:paraId="1B96F21D" w14:textId="45B38E15" w:rsidR="0014342C" w:rsidRPr="00B66F5A" w:rsidRDefault="00B949D0" w:rsidP="00B66F5A">
      <w:pPr>
        <w:adjustRightInd w:val="0"/>
        <w:snapToGrid w:val="0"/>
        <w:spacing w:line="360" w:lineRule="auto"/>
        <w:ind w:firstLineChars="100" w:firstLine="240"/>
        <w:jc w:val="both"/>
        <w:rPr>
          <w:rFonts w:ascii="Book Antiqua" w:hAnsi="Book Antiqua" w:cs="Book Antiqua"/>
        </w:rPr>
      </w:pPr>
      <w:r w:rsidRPr="00B66F5A">
        <w:rPr>
          <w:rFonts w:ascii="Book Antiqua" w:hAnsi="Book Antiqua" w:cs="Book Antiqua"/>
        </w:rPr>
        <w:t>Existing studies and meta-analysis suggest that cognitive behavioral therapy can enhance the efficacy of MPS</w:t>
      </w:r>
      <w:r w:rsidRPr="00B66F5A">
        <w:rPr>
          <w:rFonts w:ascii="Book Antiqua" w:hAnsi="Book Antiqua" w:cs="Book Antiqua"/>
          <w:bCs/>
          <w:vertAlign w:val="superscript"/>
        </w:rPr>
        <w:t>[</w:t>
      </w:r>
      <w:r w:rsidR="001F4E2C" w:rsidRPr="00B66F5A">
        <w:rPr>
          <w:rFonts w:ascii="Book Antiqua" w:hAnsi="Book Antiqua" w:cs="Book Antiqua"/>
          <w:bCs/>
          <w:vertAlign w:val="superscript"/>
        </w:rPr>
        <w:t>59</w:t>
      </w:r>
      <w:r w:rsidRPr="00B66F5A">
        <w:rPr>
          <w:rFonts w:ascii="Book Antiqua" w:hAnsi="Book Antiqua" w:cs="Book Antiqua"/>
          <w:bCs/>
          <w:vertAlign w:val="superscript"/>
        </w:rPr>
        <w:t>,6</w:t>
      </w:r>
      <w:r w:rsidR="001F4E2C" w:rsidRPr="00B66F5A">
        <w:rPr>
          <w:rFonts w:ascii="Book Antiqua" w:hAnsi="Book Antiqua" w:cs="Book Antiqua"/>
          <w:bCs/>
          <w:vertAlign w:val="superscript"/>
        </w:rPr>
        <w:t>0</w:t>
      </w:r>
      <w:r w:rsidRPr="00B66F5A">
        <w:rPr>
          <w:rFonts w:ascii="Book Antiqua" w:hAnsi="Book Antiqua" w:cs="Book Antiqua"/>
          <w:bCs/>
          <w:vertAlign w:val="superscript"/>
        </w:rPr>
        <w:t>]</w:t>
      </w:r>
      <w:r w:rsidRPr="00B66F5A">
        <w:rPr>
          <w:rFonts w:ascii="Book Antiqua" w:hAnsi="Book Antiqua" w:cs="Book Antiqua"/>
        </w:rPr>
        <w:t>. Secondly, through exercise, stretching the muscles where the trigger points are located can help eliminate the trigger points and the pain they cause</w:t>
      </w:r>
      <w:r w:rsidRPr="00B66F5A">
        <w:rPr>
          <w:rFonts w:ascii="Book Antiqua" w:hAnsi="Book Antiqua" w:cs="Book Antiqua"/>
          <w:bCs/>
          <w:vertAlign w:val="superscript"/>
        </w:rPr>
        <w:t>[2,</w:t>
      </w:r>
      <w:r w:rsidRPr="00B66F5A">
        <w:rPr>
          <w:rFonts w:ascii="Book Antiqua" w:hAnsi="Book Antiqua" w:cs="Book Antiqua"/>
          <w:bCs/>
          <w:vertAlign w:val="superscript"/>
          <w:lang w:eastAsia="zh-CN"/>
        </w:rPr>
        <w:t>6</w:t>
      </w:r>
      <w:r w:rsidR="001F4E2C" w:rsidRPr="00B66F5A">
        <w:rPr>
          <w:rFonts w:ascii="Book Antiqua" w:hAnsi="Book Antiqua" w:cs="Book Antiqua"/>
          <w:bCs/>
          <w:vertAlign w:val="superscript"/>
        </w:rPr>
        <w:t>1</w:t>
      </w:r>
      <w:r w:rsidRPr="00B66F5A">
        <w:rPr>
          <w:rFonts w:ascii="Book Antiqua" w:hAnsi="Book Antiqua" w:cs="Book Antiqua"/>
          <w:bCs/>
          <w:vertAlign w:val="superscript"/>
        </w:rPr>
        <w:t>]</w:t>
      </w:r>
      <w:r w:rsidRPr="00B66F5A">
        <w:rPr>
          <w:rFonts w:ascii="Book Antiqua" w:hAnsi="Book Antiqua" w:cs="Book Antiqua"/>
        </w:rPr>
        <w:t>. Pain medicine education is conducive to the recovery of patients with MPS</w:t>
      </w:r>
      <w:r w:rsidRPr="00B66F5A">
        <w:rPr>
          <w:rFonts w:ascii="Book Antiqua" w:hAnsi="Book Antiqua" w:cs="Book Antiqua"/>
          <w:bCs/>
          <w:vertAlign w:val="superscript"/>
        </w:rPr>
        <w:t>[6</w:t>
      </w:r>
      <w:r w:rsidR="001F4E2C" w:rsidRPr="00B66F5A">
        <w:rPr>
          <w:rFonts w:ascii="Book Antiqua" w:hAnsi="Book Antiqua" w:cs="Book Antiqua"/>
          <w:bCs/>
          <w:vertAlign w:val="superscript"/>
        </w:rPr>
        <w:t>2</w:t>
      </w:r>
      <w:r w:rsidRPr="00B66F5A">
        <w:rPr>
          <w:rFonts w:ascii="Book Antiqua" w:hAnsi="Book Antiqua" w:cs="Book Antiqua"/>
          <w:bCs/>
          <w:vertAlign w:val="superscript"/>
        </w:rPr>
        <w:t>]</w:t>
      </w:r>
      <w:r w:rsidRPr="00B66F5A">
        <w:rPr>
          <w:rFonts w:ascii="Book Antiqua" w:hAnsi="Book Antiqua" w:cs="Book Antiqua"/>
        </w:rPr>
        <w:t>.</w:t>
      </w:r>
    </w:p>
    <w:p w14:paraId="08D2FE08" w14:textId="77777777" w:rsidR="0014342C" w:rsidRPr="00B66F5A" w:rsidRDefault="0014342C" w:rsidP="00B66F5A">
      <w:pPr>
        <w:spacing w:line="360" w:lineRule="auto"/>
        <w:jc w:val="both"/>
        <w:rPr>
          <w:rFonts w:ascii="Book Antiqua" w:hAnsi="Book Antiqua" w:cs="Book Antiqua"/>
          <w:b/>
          <w:caps/>
          <w:color w:val="000000"/>
          <w:u w:val="single"/>
          <w:lang w:eastAsia="zh-CN"/>
        </w:rPr>
      </w:pPr>
    </w:p>
    <w:p w14:paraId="216834ED" w14:textId="77777777" w:rsidR="0014342C" w:rsidRPr="00B66F5A" w:rsidRDefault="00B949D0" w:rsidP="00B66F5A">
      <w:pPr>
        <w:spacing w:line="360" w:lineRule="auto"/>
        <w:jc w:val="both"/>
        <w:rPr>
          <w:rFonts w:ascii="Book Antiqua" w:hAnsi="Book Antiqua"/>
        </w:rPr>
      </w:pPr>
      <w:bookmarkStart w:id="95" w:name="OLE_LINK131"/>
      <w:bookmarkStart w:id="96" w:name="OLE_LINK132"/>
      <w:r w:rsidRPr="00B66F5A">
        <w:rPr>
          <w:rFonts w:ascii="Book Antiqua" w:eastAsia="Book Antiqua" w:hAnsi="Book Antiqua" w:cs="Book Antiqua"/>
          <w:b/>
          <w:caps/>
          <w:color w:val="000000"/>
          <w:u w:val="single"/>
        </w:rPr>
        <w:t>CONCLUSION</w:t>
      </w:r>
    </w:p>
    <w:p w14:paraId="35C32E88" w14:textId="2439B5A5" w:rsidR="0014342C" w:rsidRPr="00B66F5A" w:rsidRDefault="00B949D0" w:rsidP="00B66F5A">
      <w:pPr>
        <w:spacing w:line="360" w:lineRule="auto"/>
        <w:jc w:val="both"/>
        <w:rPr>
          <w:rFonts w:ascii="Book Antiqua" w:hAnsi="Book Antiqua"/>
        </w:rPr>
      </w:pPr>
      <w:bookmarkStart w:id="97" w:name="OLE_LINK133"/>
      <w:bookmarkStart w:id="98" w:name="OLE_LINK134"/>
      <w:bookmarkStart w:id="99" w:name="OLE_LINK135"/>
      <w:bookmarkEnd w:id="95"/>
      <w:bookmarkEnd w:id="96"/>
      <w:r w:rsidRPr="00B66F5A">
        <w:rPr>
          <w:rFonts w:ascii="Book Antiqua" w:eastAsia="Book Antiqua" w:hAnsi="Book Antiqua" w:cs="Book Antiqua"/>
          <w:color w:val="000000"/>
        </w:rPr>
        <w:t>Patients should be educated about the causes, treatment and prognosis of this type of pain. Patients should be encouraged to actively treat</w:t>
      </w:r>
      <w:r w:rsidR="002B06E8">
        <w:rPr>
          <w:rFonts w:ascii="Book Antiqua" w:eastAsia="Book Antiqua" w:hAnsi="Book Antiqua" w:cs="Book Antiqua"/>
          <w:color w:val="000000"/>
        </w:rPr>
        <w:t xml:space="preserve"> MPD</w:t>
      </w:r>
      <w:r w:rsidRPr="00B66F5A">
        <w:rPr>
          <w:rFonts w:ascii="Book Antiqua" w:eastAsia="Book Antiqua" w:hAnsi="Book Antiqua" w:cs="Book Antiqua"/>
          <w:color w:val="000000"/>
        </w:rPr>
        <w:t>, eliminate the fear of the disease, actively cooperate with medical care and eliminate the trigger points of pain through the above comprehensive treatment as soon as possible. In short, early treatment</w:t>
      </w:r>
      <w:r w:rsidR="002B06E8">
        <w:rPr>
          <w:rFonts w:ascii="Book Antiqua" w:eastAsia="Book Antiqua" w:hAnsi="Book Antiqua" w:cs="Book Antiqua"/>
          <w:color w:val="000000"/>
        </w:rPr>
        <w:t xml:space="preserve">, </w:t>
      </w:r>
      <w:r w:rsidRPr="00B66F5A">
        <w:rPr>
          <w:rFonts w:ascii="Book Antiqua" w:eastAsia="Book Antiqua" w:hAnsi="Book Antiqua" w:cs="Book Antiqua"/>
          <w:color w:val="000000"/>
        </w:rPr>
        <w:t>good living habits</w:t>
      </w:r>
      <w:r w:rsidR="002B06E8">
        <w:rPr>
          <w:rFonts w:ascii="Book Antiqua" w:eastAsia="Book Antiqua" w:hAnsi="Book Antiqua" w:cs="Book Antiqua"/>
          <w:color w:val="000000"/>
        </w:rPr>
        <w:t xml:space="preserve"> and</w:t>
      </w:r>
      <w:r w:rsidRPr="00B66F5A">
        <w:rPr>
          <w:rFonts w:ascii="Book Antiqua" w:eastAsia="Book Antiqua" w:hAnsi="Book Antiqua" w:cs="Book Antiqua"/>
          <w:color w:val="000000"/>
        </w:rPr>
        <w:t xml:space="preserve"> scientific and standardized exercise </w:t>
      </w:r>
      <w:r w:rsidR="002B06E8">
        <w:rPr>
          <w:rFonts w:ascii="Book Antiqua" w:eastAsia="Book Antiqua" w:hAnsi="Book Antiqua" w:cs="Book Antiqua"/>
          <w:color w:val="000000"/>
        </w:rPr>
        <w:t>are</w:t>
      </w:r>
      <w:r w:rsidRPr="00B66F5A">
        <w:rPr>
          <w:rFonts w:ascii="Book Antiqua" w:eastAsia="Book Antiqua" w:hAnsi="Book Antiqua" w:cs="Book Antiqua"/>
          <w:color w:val="000000"/>
        </w:rPr>
        <w:t xml:space="preserve"> the key</w:t>
      </w:r>
      <w:r w:rsidR="002B06E8">
        <w:rPr>
          <w:rFonts w:ascii="Book Antiqua" w:eastAsia="Book Antiqua" w:hAnsi="Book Antiqua" w:cs="Book Antiqua"/>
          <w:color w:val="000000"/>
        </w:rPr>
        <w:t>s</w:t>
      </w:r>
      <w:r w:rsidRPr="00B66F5A">
        <w:rPr>
          <w:rFonts w:ascii="Book Antiqua" w:eastAsia="Book Antiqua" w:hAnsi="Book Antiqua" w:cs="Book Antiqua"/>
          <w:color w:val="000000"/>
        </w:rPr>
        <w:t xml:space="preserve"> to early recovery of MPS.</w:t>
      </w:r>
    </w:p>
    <w:bookmarkEnd w:id="97"/>
    <w:bookmarkEnd w:id="98"/>
    <w:bookmarkEnd w:id="99"/>
    <w:p w14:paraId="1BDCE75B" w14:textId="77777777" w:rsidR="0014342C" w:rsidRPr="00B66F5A" w:rsidRDefault="0014342C" w:rsidP="00B66F5A">
      <w:pPr>
        <w:spacing w:line="360" w:lineRule="auto"/>
        <w:jc w:val="both"/>
        <w:rPr>
          <w:rFonts w:ascii="Book Antiqua" w:hAnsi="Book Antiqua"/>
        </w:rPr>
      </w:pPr>
    </w:p>
    <w:p w14:paraId="04A460A2"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color w:val="000000"/>
        </w:rPr>
        <w:t>REFERENCES</w:t>
      </w:r>
    </w:p>
    <w:p w14:paraId="311BE0C6" w14:textId="596CEEB6"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100" w:name="OLE_LINK138"/>
      <w:bookmarkStart w:id="101" w:name="OLE_LINK139"/>
      <w:bookmarkStart w:id="102" w:name="OLE_LINK140"/>
      <w:bookmarkStart w:id="103" w:name="OLE_LINK2"/>
      <w:r w:rsidRPr="00B66F5A">
        <w:rPr>
          <w:rFonts w:ascii="Book Antiqua" w:hAnsi="Book Antiqua"/>
        </w:rPr>
        <w:t>1 </w:t>
      </w:r>
      <w:r w:rsidRPr="00B66F5A">
        <w:rPr>
          <w:rFonts w:ascii="Book Antiqua" w:hAnsi="Book Antiqua"/>
          <w:b/>
          <w:bCs/>
        </w:rPr>
        <w:t>Lu Y,</w:t>
      </w:r>
      <w:r w:rsidRPr="00B66F5A">
        <w:rPr>
          <w:rFonts w:ascii="Book Antiqua" w:hAnsi="Book Antiqua"/>
        </w:rPr>
        <w:t> Cheng J, Fan B, Liu YQ, Yu SY, Zhang DY, Fu ZJ, Song XJ, Yi XB, Cheng ZX, Liu XL, Fu KY, Ma K, Huang D, Yang XQ, Xiao LZ, Ma ZY, Jin Y, Dong Z,</w:t>
      </w:r>
      <w:r w:rsidR="00A15855" w:rsidRPr="00B66F5A">
        <w:rPr>
          <w:rFonts w:ascii="Book Antiqua" w:hAnsi="Book Antiqua"/>
        </w:rPr>
        <w:t xml:space="preserve"> </w:t>
      </w:r>
      <w:r w:rsidRPr="00B66F5A">
        <w:rPr>
          <w:rFonts w:ascii="Book Antiqua" w:hAnsi="Book Antiqua"/>
        </w:rPr>
        <w:t xml:space="preserve">Han JS. ICD-11 Chinese compilation of chronic pain classification. </w:t>
      </w:r>
      <w:bookmarkStart w:id="104" w:name="OLE_LINK136"/>
      <w:bookmarkStart w:id="105" w:name="OLE_LINK137"/>
      <w:r w:rsidR="00A15855" w:rsidRPr="00B66F5A">
        <w:rPr>
          <w:rFonts w:ascii="Book Antiqua" w:hAnsi="Book Antiqua"/>
          <w:i/>
        </w:rPr>
        <w:t>Zhongguo Tengtong Yixue Zazhi</w:t>
      </w:r>
      <w:bookmarkEnd w:id="104"/>
      <w:bookmarkEnd w:id="105"/>
      <w:r w:rsidRPr="00B66F5A">
        <w:rPr>
          <w:rFonts w:ascii="Book Antiqua" w:hAnsi="Book Antiqua"/>
        </w:rPr>
        <w:t xml:space="preserve"> 2018; </w:t>
      </w:r>
      <w:r w:rsidRPr="00B66F5A">
        <w:rPr>
          <w:rFonts w:ascii="Book Antiqua" w:hAnsi="Book Antiqua"/>
          <w:b/>
        </w:rPr>
        <w:t>24</w:t>
      </w:r>
      <w:r w:rsidRPr="00B66F5A">
        <w:rPr>
          <w:rFonts w:ascii="Book Antiqua" w:hAnsi="Book Antiqua"/>
        </w:rPr>
        <w:t>: 801-805 [DOI:</w:t>
      </w:r>
      <w:r w:rsidR="00A15855" w:rsidRPr="00B66F5A">
        <w:rPr>
          <w:rFonts w:ascii="Book Antiqua" w:hAnsi="Book Antiqua"/>
        </w:rPr>
        <w:t xml:space="preserve"> </w:t>
      </w:r>
      <w:r w:rsidRPr="00B66F5A">
        <w:rPr>
          <w:rFonts w:ascii="Book Antiqua" w:hAnsi="Book Antiqua"/>
        </w:rPr>
        <w:t>10.3969/j.issn.1006-9852.2018.11.001]</w:t>
      </w:r>
    </w:p>
    <w:p w14:paraId="158ACF11"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lastRenderedPageBreak/>
        <w:t>2 </w:t>
      </w:r>
      <w:r w:rsidRPr="00B66F5A">
        <w:rPr>
          <w:rFonts w:ascii="Book Antiqua" w:hAnsi="Book Antiqua"/>
          <w:b/>
          <w:bCs/>
        </w:rPr>
        <w:t>Saxena A</w:t>
      </w:r>
      <w:r w:rsidRPr="00B66F5A">
        <w:rPr>
          <w:rFonts w:ascii="Book Antiqua" w:hAnsi="Book Antiqua"/>
        </w:rPr>
        <w:t>, Chansoria M, Tomar G, Kumar A. Myofascial pain syndrome: an overview. </w:t>
      </w:r>
      <w:r w:rsidRPr="00B66F5A">
        <w:rPr>
          <w:rFonts w:ascii="Book Antiqua" w:hAnsi="Book Antiqua"/>
          <w:i/>
          <w:iCs/>
        </w:rPr>
        <w:t>J Pain Palliat Care Pharmacother</w:t>
      </w:r>
      <w:r w:rsidRPr="00B66F5A">
        <w:rPr>
          <w:rFonts w:ascii="Book Antiqua" w:hAnsi="Book Antiqua"/>
        </w:rPr>
        <w:t> 2015; </w:t>
      </w:r>
      <w:r w:rsidRPr="00B66F5A">
        <w:rPr>
          <w:rFonts w:ascii="Book Antiqua" w:hAnsi="Book Antiqua"/>
          <w:b/>
          <w:bCs/>
        </w:rPr>
        <w:t>29</w:t>
      </w:r>
      <w:r w:rsidRPr="00B66F5A">
        <w:rPr>
          <w:rFonts w:ascii="Book Antiqua" w:hAnsi="Book Antiqua"/>
        </w:rPr>
        <w:t>: 16-21 [PMID: 25558924 DOI: 10.3109/15360288.2014.997853]</w:t>
      </w:r>
    </w:p>
    <w:p w14:paraId="09368F6D"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highlight w:val="yellow"/>
        </w:rPr>
        <w:t>3 </w:t>
      </w:r>
      <w:r w:rsidRPr="00B66F5A">
        <w:rPr>
          <w:rFonts w:ascii="Book Antiqua" w:hAnsi="Book Antiqua"/>
          <w:b/>
          <w:bCs/>
          <w:highlight w:val="yellow"/>
        </w:rPr>
        <w:t>Han J</w:t>
      </w:r>
      <w:r w:rsidRPr="00B66F5A">
        <w:rPr>
          <w:rFonts w:ascii="Book Antiqua" w:hAnsi="Book Antiqua"/>
          <w:highlight w:val="yellow"/>
        </w:rPr>
        <w:t>, Fan B. Painology. Beijing: Peking University Medical Press, 2012: 320</w:t>
      </w:r>
    </w:p>
    <w:p w14:paraId="0D2910AF" w14:textId="54877538"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4 </w:t>
      </w:r>
      <w:r w:rsidRPr="00B66F5A">
        <w:rPr>
          <w:rFonts w:ascii="Book Antiqua" w:hAnsi="Book Antiqua"/>
          <w:b/>
          <w:bCs/>
        </w:rPr>
        <w:t>Simons DG</w:t>
      </w:r>
      <w:r w:rsidRPr="00B66F5A">
        <w:rPr>
          <w:rFonts w:ascii="Book Antiqua" w:hAnsi="Book Antiqua"/>
        </w:rPr>
        <w:t>. Cardiology and myofascial trigger points: Janet G. Travell</w:t>
      </w:r>
      <w:r w:rsidR="00CD37B4">
        <w:rPr>
          <w:rFonts w:ascii="Book Antiqua" w:hAnsi="Book Antiqua"/>
        </w:rPr>
        <w:t>’</w:t>
      </w:r>
      <w:r w:rsidRPr="00B66F5A">
        <w:rPr>
          <w:rFonts w:ascii="Book Antiqua" w:hAnsi="Book Antiqua"/>
        </w:rPr>
        <w:t>s contribution. </w:t>
      </w:r>
      <w:r w:rsidRPr="00B66F5A">
        <w:rPr>
          <w:rFonts w:ascii="Book Antiqua" w:hAnsi="Book Antiqua"/>
          <w:i/>
          <w:iCs/>
        </w:rPr>
        <w:t>Tex Heart Inst J</w:t>
      </w:r>
      <w:r w:rsidRPr="00B66F5A">
        <w:rPr>
          <w:rFonts w:ascii="Book Antiqua" w:hAnsi="Book Antiqua"/>
        </w:rPr>
        <w:t> 2003; </w:t>
      </w:r>
      <w:r w:rsidRPr="00B66F5A">
        <w:rPr>
          <w:rFonts w:ascii="Book Antiqua" w:hAnsi="Book Antiqua"/>
          <w:b/>
          <w:bCs/>
        </w:rPr>
        <w:t>30</w:t>
      </w:r>
      <w:r w:rsidRPr="00B66F5A">
        <w:rPr>
          <w:rFonts w:ascii="Book Antiqua" w:hAnsi="Book Antiqua"/>
        </w:rPr>
        <w:t>: 3-7 [</w:t>
      </w:r>
      <w:bookmarkStart w:id="106" w:name="OLE_LINK12"/>
      <w:bookmarkStart w:id="107" w:name="OLE_LINK13"/>
      <w:bookmarkStart w:id="108" w:name="OLE_LINK14"/>
      <w:bookmarkStart w:id="109" w:name="OLE_LINK141"/>
      <w:r w:rsidRPr="00B66F5A">
        <w:rPr>
          <w:rFonts w:ascii="Book Antiqua" w:hAnsi="Book Antiqua"/>
        </w:rPr>
        <w:t>PMID: 12638663</w:t>
      </w:r>
      <w:bookmarkEnd w:id="106"/>
      <w:bookmarkEnd w:id="107"/>
      <w:bookmarkEnd w:id="108"/>
      <w:bookmarkEnd w:id="109"/>
      <w:r w:rsidRPr="00B66F5A">
        <w:rPr>
          <w:rFonts w:ascii="Book Antiqua" w:hAnsi="Book Antiqua"/>
        </w:rPr>
        <w:t>]</w:t>
      </w:r>
    </w:p>
    <w:p w14:paraId="7B71B302"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5 </w:t>
      </w:r>
      <w:r w:rsidRPr="00B66F5A">
        <w:rPr>
          <w:rFonts w:ascii="Book Antiqua" w:hAnsi="Book Antiqua"/>
          <w:b/>
          <w:bCs/>
        </w:rPr>
        <w:t>Ma Y</w:t>
      </w:r>
      <w:r w:rsidRPr="00B66F5A">
        <w:rPr>
          <w:rFonts w:ascii="Book Antiqua" w:hAnsi="Book Antiqua"/>
        </w:rPr>
        <w:t>, Bu H, Jia JR, Zhang X. [Progress of research on acupuncture at trigger point for myofascial pain syndrome]. </w:t>
      </w:r>
      <w:r w:rsidRPr="00B66F5A">
        <w:rPr>
          <w:rFonts w:ascii="Book Antiqua" w:hAnsi="Book Antiqua"/>
          <w:i/>
          <w:iCs/>
        </w:rPr>
        <w:t>Zhongguo Zhen Jiu</w:t>
      </w:r>
      <w:r w:rsidRPr="00B66F5A">
        <w:rPr>
          <w:rFonts w:ascii="Book Antiqua" w:hAnsi="Book Antiqua"/>
        </w:rPr>
        <w:t> 2012; </w:t>
      </w:r>
      <w:r w:rsidRPr="00B66F5A">
        <w:rPr>
          <w:rFonts w:ascii="Book Antiqua" w:hAnsi="Book Antiqua"/>
          <w:b/>
          <w:bCs/>
        </w:rPr>
        <w:t>32</w:t>
      </w:r>
      <w:r w:rsidRPr="00B66F5A">
        <w:rPr>
          <w:rFonts w:ascii="Book Antiqua" w:hAnsi="Book Antiqua"/>
        </w:rPr>
        <w:t>: 573-576 [</w:t>
      </w:r>
      <w:bookmarkStart w:id="110" w:name="OLE_LINK15"/>
      <w:bookmarkStart w:id="111" w:name="OLE_LINK16"/>
      <w:bookmarkStart w:id="112" w:name="OLE_LINK142"/>
      <w:r w:rsidRPr="00B66F5A">
        <w:rPr>
          <w:rFonts w:ascii="Book Antiqua" w:hAnsi="Book Antiqua"/>
        </w:rPr>
        <w:t>PMID: 22741275</w:t>
      </w:r>
      <w:bookmarkEnd w:id="110"/>
      <w:bookmarkEnd w:id="111"/>
      <w:bookmarkEnd w:id="112"/>
      <w:r w:rsidRPr="00B66F5A">
        <w:rPr>
          <w:rFonts w:ascii="Book Antiqua" w:hAnsi="Book Antiqua"/>
        </w:rPr>
        <w:t>]</w:t>
      </w:r>
    </w:p>
    <w:p w14:paraId="53ED3EB9"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6 </w:t>
      </w:r>
      <w:r w:rsidRPr="00B66F5A">
        <w:rPr>
          <w:rFonts w:ascii="Book Antiqua" w:hAnsi="Book Antiqua"/>
          <w:b/>
          <w:bCs/>
        </w:rPr>
        <w:t>Bron C</w:t>
      </w:r>
      <w:r w:rsidRPr="00B66F5A">
        <w:rPr>
          <w:rFonts w:ascii="Book Antiqua" w:hAnsi="Book Antiqua"/>
        </w:rPr>
        <w:t>, Dommerholt JD. Etiology of myofascial trigger points. </w:t>
      </w:r>
      <w:r w:rsidRPr="00B66F5A">
        <w:rPr>
          <w:rFonts w:ascii="Book Antiqua" w:hAnsi="Book Antiqua"/>
          <w:i/>
          <w:iCs/>
        </w:rPr>
        <w:t>Curr Pain Headache Rep</w:t>
      </w:r>
      <w:r w:rsidRPr="00B66F5A">
        <w:rPr>
          <w:rFonts w:ascii="Book Antiqua" w:hAnsi="Book Antiqua"/>
        </w:rPr>
        <w:t> 2012; </w:t>
      </w:r>
      <w:r w:rsidRPr="00B66F5A">
        <w:rPr>
          <w:rFonts w:ascii="Book Antiqua" w:hAnsi="Book Antiqua"/>
          <w:b/>
          <w:bCs/>
        </w:rPr>
        <w:t>16</w:t>
      </w:r>
      <w:r w:rsidRPr="00B66F5A">
        <w:rPr>
          <w:rFonts w:ascii="Book Antiqua" w:hAnsi="Book Antiqua"/>
        </w:rPr>
        <w:t>: 439-444 [PMID: 22836591 DOI: 10.1007/s11916-012-0289-4]</w:t>
      </w:r>
    </w:p>
    <w:p w14:paraId="4F8C27BB"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7 </w:t>
      </w:r>
      <w:r w:rsidRPr="00B66F5A">
        <w:rPr>
          <w:rFonts w:ascii="Book Antiqua" w:hAnsi="Book Antiqua"/>
          <w:b/>
          <w:bCs/>
        </w:rPr>
        <w:t>Hoyle JA</w:t>
      </w:r>
      <w:r w:rsidRPr="00B66F5A">
        <w:rPr>
          <w:rFonts w:ascii="Book Antiqua" w:hAnsi="Book Antiqua"/>
        </w:rPr>
        <w:t>, Marras WS, Sheedy JE, Hart DE. Effects of postural and visual stressors on myofascial trigger point development and motor unit rotation during computer work. </w:t>
      </w:r>
      <w:r w:rsidRPr="00B66F5A">
        <w:rPr>
          <w:rFonts w:ascii="Book Antiqua" w:hAnsi="Book Antiqua"/>
          <w:i/>
          <w:iCs/>
        </w:rPr>
        <w:t>J Electromyogr Kinesiol</w:t>
      </w:r>
      <w:r w:rsidRPr="00B66F5A">
        <w:rPr>
          <w:rFonts w:ascii="Book Antiqua" w:hAnsi="Book Antiqua"/>
        </w:rPr>
        <w:t> 2011; </w:t>
      </w:r>
      <w:r w:rsidRPr="00B66F5A">
        <w:rPr>
          <w:rFonts w:ascii="Book Antiqua" w:hAnsi="Book Antiqua"/>
          <w:b/>
          <w:bCs/>
        </w:rPr>
        <w:t>21</w:t>
      </w:r>
      <w:r w:rsidRPr="00B66F5A">
        <w:rPr>
          <w:rFonts w:ascii="Book Antiqua" w:hAnsi="Book Antiqua"/>
        </w:rPr>
        <w:t>: 41-48 [PMID: 20580571 DOI: 10.1016/j.jelekin.2010.04.006]</w:t>
      </w:r>
    </w:p>
    <w:p w14:paraId="4EDD19AF"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8 </w:t>
      </w:r>
      <w:r w:rsidRPr="00B66F5A">
        <w:rPr>
          <w:rFonts w:ascii="Book Antiqua" w:hAnsi="Book Antiqua"/>
          <w:b/>
          <w:bCs/>
        </w:rPr>
        <w:t>Barnes JF</w:t>
      </w:r>
      <w:r w:rsidRPr="00B66F5A">
        <w:rPr>
          <w:rFonts w:ascii="Book Antiqua" w:hAnsi="Book Antiqua"/>
        </w:rPr>
        <w:t>. Myofascial release for craniomandibular pain and dysfunction. </w:t>
      </w:r>
      <w:r w:rsidRPr="00B66F5A">
        <w:rPr>
          <w:rFonts w:ascii="Book Antiqua" w:hAnsi="Book Antiqua"/>
          <w:i/>
          <w:iCs/>
        </w:rPr>
        <w:t>Int J Orofacial Myology</w:t>
      </w:r>
      <w:r w:rsidRPr="00B66F5A">
        <w:rPr>
          <w:rFonts w:ascii="Book Antiqua" w:hAnsi="Book Antiqua"/>
        </w:rPr>
        <w:t> 1996; </w:t>
      </w:r>
      <w:r w:rsidRPr="00B66F5A">
        <w:rPr>
          <w:rFonts w:ascii="Book Antiqua" w:hAnsi="Book Antiqua"/>
          <w:b/>
          <w:bCs/>
        </w:rPr>
        <w:t>22</w:t>
      </w:r>
      <w:r w:rsidRPr="00B66F5A">
        <w:rPr>
          <w:rFonts w:ascii="Book Antiqua" w:hAnsi="Book Antiqua"/>
        </w:rPr>
        <w:t>: 20-22 [</w:t>
      </w:r>
      <w:bookmarkStart w:id="113" w:name="OLE_LINK17"/>
      <w:bookmarkStart w:id="114" w:name="OLE_LINK18"/>
      <w:r w:rsidRPr="00B66F5A">
        <w:rPr>
          <w:rFonts w:ascii="Book Antiqua" w:hAnsi="Book Antiqua"/>
        </w:rPr>
        <w:t>PMID: 9487821</w:t>
      </w:r>
      <w:bookmarkEnd w:id="113"/>
      <w:bookmarkEnd w:id="114"/>
      <w:r w:rsidRPr="00B66F5A">
        <w:rPr>
          <w:rFonts w:ascii="Book Antiqua" w:hAnsi="Book Antiqua"/>
        </w:rPr>
        <w:t>]</w:t>
      </w:r>
    </w:p>
    <w:p w14:paraId="132F25DE"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9 </w:t>
      </w:r>
      <w:r w:rsidRPr="00B66F5A">
        <w:rPr>
          <w:rFonts w:ascii="Book Antiqua" w:hAnsi="Book Antiqua"/>
          <w:b/>
          <w:bCs/>
        </w:rPr>
        <w:t>Hong CZ</w:t>
      </w:r>
      <w:r w:rsidRPr="00B66F5A">
        <w:rPr>
          <w:rFonts w:ascii="Book Antiqua" w:hAnsi="Book Antiqua"/>
        </w:rPr>
        <w:t>, Simons DG. Pathophysiologic and electrophysiologic mechanisms of myofascial trigger points. </w:t>
      </w:r>
      <w:r w:rsidRPr="00B66F5A">
        <w:rPr>
          <w:rFonts w:ascii="Book Antiqua" w:hAnsi="Book Antiqua"/>
          <w:i/>
          <w:iCs/>
        </w:rPr>
        <w:t>Arch Phys Med Rehabil</w:t>
      </w:r>
      <w:r w:rsidRPr="00B66F5A">
        <w:rPr>
          <w:rFonts w:ascii="Book Antiqua" w:hAnsi="Book Antiqua"/>
        </w:rPr>
        <w:t> 1998; </w:t>
      </w:r>
      <w:r w:rsidRPr="00B66F5A">
        <w:rPr>
          <w:rFonts w:ascii="Book Antiqua" w:hAnsi="Book Antiqua"/>
          <w:b/>
          <w:bCs/>
        </w:rPr>
        <w:t>79</w:t>
      </w:r>
      <w:r w:rsidRPr="00B66F5A">
        <w:rPr>
          <w:rFonts w:ascii="Book Antiqua" w:hAnsi="Book Antiqua"/>
        </w:rPr>
        <w:t>: 863-872 [PMID: 9685106 DOI: 10.1016/s0003-9993(98)90371-9]</w:t>
      </w:r>
    </w:p>
    <w:p w14:paraId="12CC8094"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10 </w:t>
      </w:r>
      <w:r w:rsidRPr="00B66F5A">
        <w:rPr>
          <w:rFonts w:ascii="Book Antiqua" w:hAnsi="Book Antiqua"/>
          <w:b/>
          <w:bCs/>
        </w:rPr>
        <w:t>Fernández-de-las-Peñas C</w:t>
      </w:r>
      <w:r w:rsidRPr="00B66F5A">
        <w:rPr>
          <w:rFonts w:ascii="Book Antiqua" w:hAnsi="Book Antiqua"/>
        </w:rPr>
        <w:t>, Dommerholt J. Myofascial trigger points: peripheral or central phenomenon? </w:t>
      </w:r>
      <w:r w:rsidRPr="00B66F5A">
        <w:rPr>
          <w:rFonts w:ascii="Book Antiqua" w:hAnsi="Book Antiqua"/>
          <w:i/>
          <w:iCs/>
        </w:rPr>
        <w:t>Curr Rheumatol Rep</w:t>
      </w:r>
      <w:r w:rsidRPr="00B66F5A">
        <w:rPr>
          <w:rFonts w:ascii="Book Antiqua" w:hAnsi="Book Antiqua"/>
        </w:rPr>
        <w:t> 2014; </w:t>
      </w:r>
      <w:r w:rsidRPr="00B66F5A">
        <w:rPr>
          <w:rFonts w:ascii="Book Antiqua" w:hAnsi="Book Antiqua"/>
          <w:b/>
          <w:bCs/>
        </w:rPr>
        <w:t>16</w:t>
      </w:r>
      <w:r w:rsidRPr="00B66F5A">
        <w:rPr>
          <w:rFonts w:ascii="Book Antiqua" w:hAnsi="Book Antiqua"/>
        </w:rPr>
        <w:t>: 395 [PMID: 24264721 DOI: 10.1007/s11926-013-0395-2]</w:t>
      </w:r>
    </w:p>
    <w:p w14:paraId="4A6D79D1"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highlight w:val="yellow"/>
        </w:rPr>
        <w:t>11 </w:t>
      </w:r>
      <w:r w:rsidRPr="00B66F5A">
        <w:rPr>
          <w:rFonts w:ascii="Book Antiqua" w:hAnsi="Book Antiqua"/>
          <w:b/>
          <w:bCs/>
          <w:highlight w:val="yellow"/>
        </w:rPr>
        <w:t>Huang Q</w:t>
      </w:r>
      <w:r w:rsidRPr="00B66F5A">
        <w:rPr>
          <w:rFonts w:ascii="Book Antiqua" w:hAnsi="Book Antiqua"/>
          <w:highlight w:val="yellow"/>
        </w:rPr>
        <w:t>, Zhuang X, Tan S. Diagnosis and treatment of myofascial trigger points pain. Nanning: Guangxi Science and Technology Press, 2010: 392</w:t>
      </w:r>
    </w:p>
    <w:p w14:paraId="64E72EC6"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12 </w:t>
      </w:r>
      <w:r w:rsidRPr="00B66F5A">
        <w:rPr>
          <w:rFonts w:ascii="Book Antiqua" w:hAnsi="Book Antiqua"/>
          <w:b/>
          <w:bCs/>
        </w:rPr>
        <w:t>Fleckenstein J</w:t>
      </w:r>
      <w:r w:rsidRPr="00B66F5A">
        <w:rPr>
          <w:rFonts w:ascii="Book Antiqua" w:hAnsi="Book Antiqua"/>
        </w:rPr>
        <w:t>, Zaps D, Rüger LJ, Lehmeyer L, Freiberg F, Lang PM, Irnich D. Discrepancy between prevalence and perceived effectiveness of treatment methods in myofascial pain syndrome: results of a cross-sectional, nationwide survey. </w:t>
      </w:r>
      <w:r w:rsidRPr="00B66F5A">
        <w:rPr>
          <w:rFonts w:ascii="Book Antiqua" w:hAnsi="Book Antiqua"/>
          <w:i/>
          <w:iCs/>
        </w:rPr>
        <w:t>BMC Musculoskelet Disord</w:t>
      </w:r>
      <w:r w:rsidRPr="00B66F5A">
        <w:rPr>
          <w:rFonts w:ascii="Book Antiqua" w:hAnsi="Book Antiqua"/>
        </w:rPr>
        <w:t> 2010; </w:t>
      </w:r>
      <w:r w:rsidRPr="00B66F5A">
        <w:rPr>
          <w:rFonts w:ascii="Book Antiqua" w:hAnsi="Book Antiqua"/>
          <w:b/>
          <w:bCs/>
        </w:rPr>
        <w:t>11</w:t>
      </w:r>
      <w:r w:rsidRPr="00B66F5A">
        <w:rPr>
          <w:rFonts w:ascii="Book Antiqua" w:hAnsi="Book Antiqua"/>
        </w:rPr>
        <w:t>: 32 [PMID: 20149248 DOI: 10.1186/1471-2474-11-32]</w:t>
      </w:r>
    </w:p>
    <w:p w14:paraId="13FA58B2"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13 </w:t>
      </w:r>
      <w:r w:rsidRPr="00B66F5A">
        <w:rPr>
          <w:rFonts w:ascii="Book Antiqua" w:hAnsi="Book Antiqua"/>
          <w:b/>
          <w:bCs/>
        </w:rPr>
        <w:t>Partanen JV</w:t>
      </w:r>
      <w:r w:rsidRPr="00B66F5A">
        <w:rPr>
          <w:rFonts w:ascii="Book Antiqua" w:hAnsi="Book Antiqua"/>
        </w:rPr>
        <w:t>, Ojala TA, Arokoski JP. Myofascial syndrome and pain: A neurophysiological approach. </w:t>
      </w:r>
      <w:r w:rsidRPr="00B66F5A">
        <w:rPr>
          <w:rFonts w:ascii="Book Antiqua" w:hAnsi="Book Antiqua"/>
          <w:i/>
          <w:iCs/>
        </w:rPr>
        <w:t>Pathophysiology</w:t>
      </w:r>
      <w:r w:rsidRPr="00B66F5A">
        <w:rPr>
          <w:rFonts w:ascii="Book Antiqua" w:hAnsi="Book Antiqua"/>
        </w:rPr>
        <w:t> 2010; </w:t>
      </w:r>
      <w:r w:rsidRPr="00B66F5A">
        <w:rPr>
          <w:rFonts w:ascii="Book Antiqua" w:hAnsi="Book Antiqua"/>
          <w:b/>
          <w:bCs/>
        </w:rPr>
        <w:t>17</w:t>
      </w:r>
      <w:r w:rsidRPr="00B66F5A">
        <w:rPr>
          <w:rFonts w:ascii="Book Antiqua" w:hAnsi="Book Antiqua"/>
        </w:rPr>
        <w:t>: 19-28 [PMID: 19500953 DOI: 10.1016/j.pathophys.2009.05.001]</w:t>
      </w:r>
    </w:p>
    <w:p w14:paraId="06295453"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highlight w:val="yellow"/>
        </w:rPr>
        <w:lastRenderedPageBreak/>
        <w:t>14 </w:t>
      </w:r>
      <w:r w:rsidRPr="00B66F5A">
        <w:rPr>
          <w:rFonts w:ascii="Book Antiqua" w:hAnsi="Book Antiqua"/>
          <w:b/>
          <w:bCs/>
          <w:highlight w:val="yellow"/>
        </w:rPr>
        <w:t>Mense S</w:t>
      </w:r>
      <w:r w:rsidRPr="00B66F5A">
        <w:rPr>
          <w:rFonts w:ascii="Book Antiqua" w:hAnsi="Book Antiqua"/>
          <w:highlight w:val="yellow"/>
        </w:rPr>
        <w:t>, Simons DG, Russell IJ. Muscle pain. Understanding its nature, diagnosis, and treatment. Philadelphia: Lippincott Williams &amp; Wilkins, 2001: 385</w:t>
      </w:r>
    </w:p>
    <w:p w14:paraId="7A949558"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15 </w:t>
      </w:r>
      <w:r w:rsidRPr="00B66F5A">
        <w:rPr>
          <w:rFonts w:ascii="Book Antiqua" w:hAnsi="Book Antiqua"/>
          <w:b/>
          <w:bCs/>
        </w:rPr>
        <w:t>Weller JL</w:t>
      </w:r>
      <w:r w:rsidRPr="00B66F5A">
        <w:rPr>
          <w:rFonts w:ascii="Book Antiqua" w:hAnsi="Book Antiqua"/>
        </w:rPr>
        <w:t>, Comeau D, Otis JAD. Myofascial Pain. </w:t>
      </w:r>
      <w:r w:rsidRPr="00B66F5A">
        <w:rPr>
          <w:rFonts w:ascii="Book Antiqua" w:hAnsi="Book Antiqua"/>
          <w:i/>
          <w:iCs/>
        </w:rPr>
        <w:t>Semin Neurol</w:t>
      </w:r>
      <w:r w:rsidRPr="00B66F5A">
        <w:rPr>
          <w:rFonts w:ascii="Book Antiqua" w:hAnsi="Book Antiqua"/>
        </w:rPr>
        <w:t> 2018; </w:t>
      </w:r>
      <w:r w:rsidRPr="00B66F5A">
        <w:rPr>
          <w:rFonts w:ascii="Book Antiqua" w:hAnsi="Book Antiqua"/>
          <w:b/>
          <w:bCs/>
        </w:rPr>
        <w:t>38</w:t>
      </w:r>
      <w:r w:rsidRPr="00B66F5A">
        <w:rPr>
          <w:rFonts w:ascii="Book Antiqua" w:hAnsi="Book Antiqua"/>
        </w:rPr>
        <w:t>: 640-643 [PMID: 30522139 DOI: 10.1055/s-0038-1673674]</w:t>
      </w:r>
    </w:p>
    <w:p w14:paraId="31323CB8"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16 </w:t>
      </w:r>
      <w:r w:rsidRPr="00B66F5A">
        <w:rPr>
          <w:rFonts w:ascii="Book Antiqua" w:hAnsi="Book Antiqua"/>
          <w:b/>
          <w:bCs/>
        </w:rPr>
        <w:t>Morikawa Y</w:t>
      </w:r>
      <w:r w:rsidRPr="00B66F5A">
        <w:rPr>
          <w:rFonts w:ascii="Book Antiqua" w:hAnsi="Book Antiqua"/>
        </w:rPr>
        <w:t>, Takamoto K, Nishimaru H, Taguchi T, Urakawa S, Sakai S, Ono T, Nishijo H. Compression at Myofascial Trigger Point on Chronic Neck Pain Provides Pain Relief through the Prefrontal Cortex and Autonomic Nervous System: A Pilot Study. </w:t>
      </w:r>
      <w:r w:rsidRPr="00B66F5A">
        <w:rPr>
          <w:rFonts w:ascii="Book Antiqua" w:hAnsi="Book Antiqua"/>
          <w:i/>
          <w:iCs/>
        </w:rPr>
        <w:t>Front Neurosci</w:t>
      </w:r>
      <w:r w:rsidRPr="00B66F5A">
        <w:rPr>
          <w:rFonts w:ascii="Book Antiqua" w:hAnsi="Book Antiqua"/>
        </w:rPr>
        <w:t> 2017; </w:t>
      </w:r>
      <w:r w:rsidRPr="00B66F5A">
        <w:rPr>
          <w:rFonts w:ascii="Book Antiqua" w:hAnsi="Book Antiqua"/>
          <w:b/>
          <w:bCs/>
        </w:rPr>
        <w:t>11</w:t>
      </w:r>
      <w:r w:rsidRPr="00B66F5A">
        <w:rPr>
          <w:rFonts w:ascii="Book Antiqua" w:hAnsi="Book Antiqua"/>
        </w:rPr>
        <w:t>: 186 [PMID: 28442987 DOI: 10.3389/fnins.2017.00186]</w:t>
      </w:r>
    </w:p>
    <w:p w14:paraId="6F501A1C"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17 </w:t>
      </w:r>
      <w:r w:rsidRPr="00B66F5A">
        <w:rPr>
          <w:rFonts w:ascii="Book Antiqua" w:hAnsi="Book Antiqua"/>
          <w:b/>
          <w:bCs/>
        </w:rPr>
        <w:t>Fernández-de-Las-Peñas C</w:t>
      </w:r>
      <w:r w:rsidRPr="00B66F5A">
        <w:rPr>
          <w:rFonts w:ascii="Book Antiqua" w:hAnsi="Book Antiqua"/>
        </w:rPr>
        <w:t>, Dommerholt J. International Consensus on Diagnostic Criteria and Clinical Considerations of Myofascial Trigger Points: A Delphi Study. </w:t>
      </w:r>
      <w:r w:rsidRPr="00B66F5A">
        <w:rPr>
          <w:rFonts w:ascii="Book Antiqua" w:hAnsi="Book Antiqua"/>
          <w:i/>
          <w:iCs/>
        </w:rPr>
        <w:t>Pain Med</w:t>
      </w:r>
      <w:r w:rsidRPr="00B66F5A">
        <w:rPr>
          <w:rFonts w:ascii="Book Antiqua" w:hAnsi="Book Antiqua"/>
        </w:rPr>
        <w:t> 2018; </w:t>
      </w:r>
      <w:r w:rsidRPr="00B66F5A">
        <w:rPr>
          <w:rFonts w:ascii="Book Antiqua" w:hAnsi="Book Antiqua"/>
          <w:b/>
          <w:bCs/>
        </w:rPr>
        <w:t>19</w:t>
      </w:r>
      <w:r w:rsidRPr="00B66F5A">
        <w:rPr>
          <w:rFonts w:ascii="Book Antiqua" w:hAnsi="Book Antiqua"/>
        </w:rPr>
        <w:t>: 142-150 [PMID: 29025044 DOI: 10.1093/pm/pnx207]</w:t>
      </w:r>
    </w:p>
    <w:p w14:paraId="6F069802"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18 </w:t>
      </w:r>
      <w:r w:rsidRPr="00B66F5A">
        <w:rPr>
          <w:rFonts w:ascii="Book Antiqua" w:hAnsi="Book Antiqua"/>
          <w:b/>
          <w:bCs/>
        </w:rPr>
        <w:t>Jin F</w:t>
      </w:r>
      <w:r w:rsidRPr="00B66F5A">
        <w:rPr>
          <w:rFonts w:ascii="Book Antiqua" w:hAnsi="Book Antiqua"/>
        </w:rPr>
        <w:t>, Guo Y, Wang Z, Badughaish A, Pan X, Zhang L, Qi F. The pathophysiological nature of sarcomeres in trigger points in patients with myofascial pain syndrome: A preliminary study. </w:t>
      </w:r>
      <w:r w:rsidRPr="00B66F5A">
        <w:rPr>
          <w:rFonts w:ascii="Book Antiqua" w:hAnsi="Book Antiqua"/>
          <w:i/>
          <w:iCs/>
        </w:rPr>
        <w:t>Eur J Pain</w:t>
      </w:r>
      <w:r w:rsidRPr="00B66F5A">
        <w:rPr>
          <w:rFonts w:ascii="Book Antiqua" w:hAnsi="Book Antiqua"/>
        </w:rPr>
        <w:t> 2020; </w:t>
      </w:r>
      <w:r w:rsidRPr="00B66F5A">
        <w:rPr>
          <w:rFonts w:ascii="Book Antiqua" w:hAnsi="Book Antiqua"/>
          <w:b/>
          <w:bCs/>
        </w:rPr>
        <w:t>24</w:t>
      </w:r>
      <w:r w:rsidRPr="00B66F5A">
        <w:rPr>
          <w:rFonts w:ascii="Book Antiqua" w:hAnsi="Book Antiqua"/>
        </w:rPr>
        <w:t>: 1968-1978 [PMID: 32841448 DOI: 10.1002/ejp.1647]</w:t>
      </w:r>
    </w:p>
    <w:p w14:paraId="6B027E08"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19 </w:t>
      </w:r>
      <w:r w:rsidRPr="00B66F5A">
        <w:rPr>
          <w:rFonts w:ascii="Book Antiqua" w:hAnsi="Book Antiqua"/>
          <w:b/>
          <w:bCs/>
        </w:rPr>
        <w:t>Stecco A</w:t>
      </w:r>
      <w:r w:rsidRPr="00B66F5A">
        <w:rPr>
          <w:rFonts w:ascii="Book Antiqua" w:hAnsi="Book Antiqua"/>
        </w:rPr>
        <w:t>, Gesi M, Stecco C, Stern R. Fascial components of the myofascial pain syndrome. </w:t>
      </w:r>
      <w:r w:rsidRPr="00B66F5A">
        <w:rPr>
          <w:rFonts w:ascii="Book Antiqua" w:hAnsi="Book Antiqua"/>
          <w:i/>
          <w:iCs/>
        </w:rPr>
        <w:t>Curr Pain Headache Rep</w:t>
      </w:r>
      <w:r w:rsidRPr="00B66F5A">
        <w:rPr>
          <w:rFonts w:ascii="Book Antiqua" w:hAnsi="Book Antiqua"/>
        </w:rPr>
        <w:t> 2013; </w:t>
      </w:r>
      <w:r w:rsidRPr="00B66F5A">
        <w:rPr>
          <w:rFonts w:ascii="Book Antiqua" w:hAnsi="Book Antiqua"/>
          <w:b/>
          <w:bCs/>
        </w:rPr>
        <w:t>17</w:t>
      </w:r>
      <w:r w:rsidRPr="00B66F5A">
        <w:rPr>
          <w:rFonts w:ascii="Book Antiqua" w:hAnsi="Book Antiqua"/>
        </w:rPr>
        <w:t>: 352 [PMID: 23801005 DOI: 10.1007/s11916-013-0352-9]</w:t>
      </w:r>
    </w:p>
    <w:p w14:paraId="59A9FC1B"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20 </w:t>
      </w:r>
      <w:r w:rsidRPr="00B66F5A">
        <w:rPr>
          <w:rFonts w:ascii="Book Antiqua" w:hAnsi="Book Antiqua"/>
          <w:b/>
          <w:bCs/>
        </w:rPr>
        <w:t>Devereux F</w:t>
      </w:r>
      <w:r w:rsidRPr="00B66F5A">
        <w:rPr>
          <w:rFonts w:ascii="Book Antiqua" w:hAnsi="Book Antiqua"/>
        </w:rPr>
        <w:t>, O</w:t>
      </w:r>
      <w:r w:rsidRPr="00B66F5A">
        <w:rPr>
          <w:rFonts w:ascii="Times New Roman" w:hAnsi="Times New Roman" w:cs="Times New Roman"/>
        </w:rPr>
        <w:t>ʼ</w:t>
      </w:r>
      <w:r w:rsidRPr="00B66F5A">
        <w:rPr>
          <w:rFonts w:ascii="Book Antiqua" w:hAnsi="Book Antiqua"/>
        </w:rPr>
        <w:t>Rourke B, Byrne PJ, Byrne D, Kinsella S. Effects of Myofascial Trigger Point Release on Power and Force Production in the Lower Limb Kinetic Chain. </w:t>
      </w:r>
      <w:r w:rsidRPr="00B66F5A">
        <w:rPr>
          <w:rFonts w:ascii="Book Antiqua" w:hAnsi="Book Antiqua"/>
          <w:i/>
          <w:iCs/>
        </w:rPr>
        <w:t>J Strength Cond Res</w:t>
      </w:r>
      <w:r w:rsidRPr="00B66F5A">
        <w:rPr>
          <w:rFonts w:ascii="Book Antiqua" w:hAnsi="Book Antiqua"/>
        </w:rPr>
        <w:t> 2019; </w:t>
      </w:r>
      <w:r w:rsidRPr="00B66F5A">
        <w:rPr>
          <w:rFonts w:ascii="Book Antiqua" w:hAnsi="Book Antiqua"/>
          <w:b/>
          <w:bCs/>
        </w:rPr>
        <w:t>33</w:t>
      </w:r>
      <w:r w:rsidRPr="00B66F5A">
        <w:rPr>
          <w:rFonts w:ascii="Book Antiqua" w:hAnsi="Book Antiqua"/>
        </w:rPr>
        <w:t>: 2453-2463 [PMID: 29481454 DOI: 10.1519/JSC.0000000000002520]</w:t>
      </w:r>
    </w:p>
    <w:p w14:paraId="693973BE"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21 </w:t>
      </w:r>
      <w:r w:rsidRPr="00B66F5A">
        <w:rPr>
          <w:rFonts w:ascii="Book Antiqua" w:hAnsi="Book Antiqua"/>
          <w:b/>
          <w:bCs/>
        </w:rPr>
        <w:t>Duarte FCK</w:t>
      </w:r>
      <w:r w:rsidRPr="00B66F5A">
        <w:rPr>
          <w:rFonts w:ascii="Book Antiqua" w:hAnsi="Book Antiqua"/>
        </w:rPr>
        <w:t>, Hurtig M, Clark A, Simpson J, Srbely JZ. Association between naturally occurring spine osteoarthritis in geriatric rats and neurogenic inflammation within neurosegmentally linked skeletal muscle. </w:t>
      </w:r>
      <w:r w:rsidRPr="00B66F5A">
        <w:rPr>
          <w:rFonts w:ascii="Book Antiqua" w:hAnsi="Book Antiqua"/>
          <w:i/>
          <w:iCs/>
        </w:rPr>
        <w:t>Exp Gerontol</w:t>
      </w:r>
      <w:r w:rsidRPr="00B66F5A">
        <w:rPr>
          <w:rFonts w:ascii="Book Antiqua" w:hAnsi="Book Antiqua"/>
        </w:rPr>
        <w:t> 2019; </w:t>
      </w:r>
      <w:r w:rsidRPr="00B66F5A">
        <w:rPr>
          <w:rFonts w:ascii="Book Antiqua" w:hAnsi="Book Antiqua"/>
          <w:b/>
          <w:bCs/>
        </w:rPr>
        <w:t>118</w:t>
      </w:r>
      <w:r w:rsidRPr="00B66F5A">
        <w:rPr>
          <w:rFonts w:ascii="Book Antiqua" w:hAnsi="Book Antiqua"/>
        </w:rPr>
        <w:t>: 31-38 [PMID: 30615897 DOI: 10.1016/j.exger.2019.01.002]</w:t>
      </w:r>
    </w:p>
    <w:p w14:paraId="5C1A3B5B"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22 </w:t>
      </w:r>
      <w:r w:rsidRPr="00B66F5A">
        <w:rPr>
          <w:rFonts w:ascii="Book Antiqua" w:hAnsi="Book Antiqua"/>
          <w:b/>
          <w:bCs/>
        </w:rPr>
        <w:t>Rivers WE</w:t>
      </w:r>
      <w:r w:rsidRPr="00B66F5A">
        <w:rPr>
          <w:rFonts w:ascii="Book Antiqua" w:hAnsi="Book Antiqua"/>
        </w:rPr>
        <w:t>, Garrigues D, Graciosa J, Harden RN. Signs and Symptoms of Myofascial Pain: An International Survey of Pain Management Providers and Proposed Preliminary Set of Diagnostic Criteria. </w:t>
      </w:r>
      <w:r w:rsidRPr="00B66F5A">
        <w:rPr>
          <w:rFonts w:ascii="Book Antiqua" w:hAnsi="Book Antiqua"/>
          <w:i/>
          <w:iCs/>
        </w:rPr>
        <w:t>Pain Med</w:t>
      </w:r>
      <w:r w:rsidRPr="00B66F5A">
        <w:rPr>
          <w:rFonts w:ascii="Book Antiqua" w:hAnsi="Book Antiqua"/>
        </w:rPr>
        <w:t> 2015; </w:t>
      </w:r>
      <w:r w:rsidRPr="00B66F5A">
        <w:rPr>
          <w:rFonts w:ascii="Book Antiqua" w:hAnsi="Book Antiqua"/>
          <w:b/>
          <w:bCs/>
        </w:rPr>
        <w:t>16</w:t>
      </w:r>
      <w:r w:rsidRPr="00B66F5A">
        <w:rPr>
          <w:rFonts w:ascii="Book Antiqua" w:hAnsi="Book Antiqua"/>
        </w:rPr>
        <w:t>: 1794-1805 [PMID: 26052626 DOI: 10.1111/pme.12780]</w:t>
      </w:r>
    </w:p>
    <w:p w14:paraId="7563EB25"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lastRenderedPageBreak/>
        <w:t>23 </w:t>
      </w:r>
      <w:r w:rsidRPr="00B66F5A">
        <w:rPr>
          <w:rFonts w:ascii="Book Antiqua" w:hAnsi="Book Antiqua"/>
          <w:b/>
          <w:bCs/>
        </w:rPr>
        <w:t>Vulfsons S</w:t>
      </w:r>
      <w:r w:rsidRPr="00B66F5A">
        <w:rPr>
          <w:rFonts w:ascii="Book Antiqua" w:hAnsi="Book Antiqua"/>
        </w:rPr>
        <w:t>, Minerbi A. The Case for Comorbid Myofascial Pain-A Qualitative Review. </w:t>
      </w:r>
      <w:r w:rsidRPr="00B66F5A">
        <w:rPr>
          <w:rFonts w:ascii="Book Antiqua" w:hAnsi="Book Antiqua"/>
          <w:i/>
          <w:iCs/>
        </w:rPr>
        <w:t>Int J Environ Res Public Health</w:t>
      </w:r>
      <w:r w:rsidRPr="00B66F5A">
        <w:rPr>
          <w:rFonts w:ascii="Book Antiqua" w:hAnsi="Book Antiqua"/>
        </w:rPr>
        <w:t> 2020; </w:t>
      </w:r>
      <w:r w:rsidRPr="00B66F5A">
        <w:rPr>
          <w:rFonts w:ascii="Book Antiqua" w:hAnsi="Book Antiqua"/>
          <w:b/>
          <w:bCs/>
        </w:rPr>
        <w:t>17</w:t>
      </w:r>
      <w:r w:rsidRPr="00B66F5A">
        <w:rPr>
          <w:rFonts w:ascii="Book Antiqua" w:hAnsi="Book Antiqua"/>
        </w:rPr>
        <w:t> [PMID: 32709141 DOI: 10.3390/ijerph17145188]</w:t>
      </w:r>
    </w:p>
    <w:p w14:paraId="1540E986"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24 </w:t>
      </w:r>
      <w:r w:rsidRPr="00B66F5A">
        <w:rPr>
          <w:rFonts w:ascii="Book Antiqua" w:hAnsi="Book Antiqua"/>
          <w:b/>
          <w:bCs/>
        </w:rPr>
        <w:t>Cummings M</w:t>
      </w:r>
      <w:r w:rsidRPr="00B66F5A">
        <w:rPr>
          <w:rFonts w:ascii="Book Antiqua" w:hAnsi="Book Antiqua"/>
        </w:rPr>
        <w:t>, Baldry P. Regional myofascial pain: diagnosis and management. </w:t>
      </w:r>
      <w:r w:rsidRPr="00B66F5A">
        <w:rPr>
          <w:rFonts w:ascii="Book Antiqua" w:hAnsi="Book Antiqua"/>
          <w:i/>
          <w:iCs/>
        </w:rPr>
        <w:t>Best Pract Res Clin Rheumatol</w:t>
      </w:r>
      <w:r w:rsidRPr="00B66F5A">
        <w:rPr>
          <w:rFonts w:ascii="Book Antiqua" w:hAnsi="Book Antiqua"/>
        </w:rPr>
        <w:t> 2007; </w:t>
      </w:r>
      <w:r w:rsidRPr="00B66F5A">
        <w:rPr>
          <w:rFonts w:ascii="Book Antiqua" w:hAnsi="Book Antiqua"/>
          <w:b/>
          <w:bCs/>
        </w:rPr>
        <w:t>21</w:t>
      </w:r>
      <w:r w:rsidRPr="00B66F5A">
        <w:rPr>
          <w:rFonts w:ascii="Book Antiqua" w:hAnsi="Book Antiqua"/>
        </w:rPr>
        <w:t>: 367-387 [PMID: 17512488 DOI: 10.1016/j.berh.2006.12.006]</w:t>
      </w:r>
    </w:p>
    <w:p w14:paraId="764B6F8D"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25 </w:t>
      </w:r>
      <w:r w:rsidRPr="00B66F5A">
        <w:rPr>
          <w:rFonts w:ascii="Book Antiqua" w:hAnsi="Book Antiqua"/>
          <w:b/>
          <w:bCs/>
        </w:rPr>
        <w:t>Simons DG</w:t>
      </w:r>
      <w:r w:rsidRPr="00B66F5A">
        <w:rPr>
          <w:rFonts w:ascii="Book Antiqua" w:hAnsi="Book Antiqua"/>
        </w:rPr>
        <w:t>, Travell JG, Simons LS. Protecting the ozone layer. </w:t>
      </w:r>
      <w:r w:rsidRPr="00B66F5A">
        <w:rPr>
          <w:rFonts w:ascii="Book Antiqua" w:hAnsi="Book Antiqua"/>
          <w:i/>
          <w:iCs/>
        </w:rPr>
        <w:t>Arch Phys Med Rehabil</w:t>
      </w:r>
      <w:r w:rsidRPr="00B66F5A">
        <w:rPr>
          <w:rFonts w:ascii="Book Antiqua" w:hAnsi="Book Antiqua"/>
        </w:rPr>
        <w:t> 1990; </w:t>
      </w:r>
      <w:r w:rsidRPr="00B66F5A">
        <w:rPr>
          <w:rFonts w:ascii="Book Antiqua" w:hAnsi="Book Antiqua"/>
          <w:b/>
          <w:bCs/>
        </w:rPr>
        <w:t>71</w:t>
      </w:r>
      <w:r w:rsidRPr="00B66F5A">
        <w:rPr>
          <w:rFonts w:ascii="Book Antiqua" w:hAnsi="Book Antiqua"/>
        </w:rPr>
        <w:t>: 64 [</w:t>
      </w:r>
      <w:bookmarkStart w:id="115" w:name="OLE_LINK20"/>
      <w:bookmarkStart w:id="116" w:name="OLE_LINK19"/>
      <w:r w:rsidRPr="00B66F5A">
        <w:rPr>
          <w:rFonts w:ascii="Book Antiqua" w:hAnsi="Book Antiqua"/>
        </w:rPr>
        <w:t>PMID: 2297313</w:t>
      </w:r>
      <w:bookmarkEnd w:id="115"/>
      <w:bookmarkEnd w:id="116"/>
      <w:r w:rsidRPr="00B66F5A">
        <w:rPr>
          <w:rFonts w:ascii="Book Antiqua" w:hAnsi="Book Antiqua"/>
        </w:rPr>
        <w:t>]</w:t>
      </w:r>
    </w:p>
    <w:p w14:paraId="47036511" w14:textId="1C3009E8"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26 </w:t>
      </w:r>
      <w:r w:rsidRPr="00B66F5A">
        <w:rPr>
          <w:rFonts w:ascii="Book Antiqua" w:hAnsi="Book Antiqua"/>
          <w:b/>
          <w:bCs/>
        </w:rPr>
        <w:t>Kim SA,</w:t>
      </w:r>
      <w:r w:rsidRPr="00B66F5A">
        <w:rPr>
          <w:rFonts w:ascii="Book Antiqua" w:hAnsi="Book Antiqua"/>
        </w:rPr>
        <w:t xml:space="preserve"> Yang KI, Oh KY, Young H. </w:t>
      </w:r>
      <w:bookmarkStart w:id="117" w:name="OLE_LINK21"/>
      <w:bookmarkStart w:id="118" w:name="OLE_LINK22"/>
      <w:r w:rsidRPr="00B66F5A">
        <w:rPr>
          <w:rFonts w:ascii="Book Antiqua" w:hAnsi="Book Antiqua"/>
        </w:rPr>
        <w:t>Association Between Sleep Quality and Myofascial Pain Syndrome in Korean Adults: Questionnaire Based Study</w:t>
      </w:r>
      <w:bookmarkEnd w:id="117"/>
      <w:bookmarkEnd w:id="118"/>
      <w:r w:rsidRPr="00B66F5A">
        <w:rPr>
          <w:rFonts w:ascii="Book Antiqua" w:hAnsi="Book Antiqua"/>
        </w:rPr>
        <w:t xml:space="preserve">. </w:t>
      </w:r>
      <w:r w:rsidRPr="00B66F5A">
        <w:rPr>
          <w:rFonts w:ascii="Book Antiqua" w:hAnsi="Book Antiqua"/>
          <w:i/>
        </w:rPr>
        <w:t>J Muscoskel Pain</w:t>
      </w:r>
      <w:r w:rsidRPr="00B66F5A">
        <w:rPr>
          <w:rFonts w:ascii="Book Antiqua" w:hAnsi="Book Antiqua"/>
        </w:rPr>
        <w:t xml:space="preserve"> 2014; </w:t>
      </w:r>
      <w:r w:rsidRPr="00B66F5A">
        <w:rPr>
          <w:rFonts w:ascii="Book Antiqua" w:hAnsi="Book Antiqua"/>
          <w:b/>
        </w:rPr>
        <w:t>22</w:t>
      </w:r>
      <w:r w:rsidRPr="00B66F5A">
        <w:rPr>
          <w:rFonts w:ascii="Book Antiqua" w:hAnsi="Book Antiqua"/>
        </w:rPr>
        <w:t>: 232-236 [</w:t>
      </w:r>
      <w:bookmarkStart w:id="119" w:name="OLE_LINK23"/>
      <w:bookmarkStart w:id="120" w:name="OLE_LINK24"/>
      <w:r w:rsidRPr="00B66F5A">
        <w:rPr>
          <w:rFonts w:ascii="Book Antiqua" w:hAnsi="Book Antiqua"/>
        </w:rPr>
        <w:t>DOI:</w:t>
      </w:r>
      <w:r w:rsidR="0043243C" w:rsidRPr="00B66F5A">
        <w:rPr>
          <w:rFonts w:ascii="Book Antiqua" w:hAnsi="Book Antiqua"/>
        </w:rPr>
        <w:t xml:space="preserve"> </w:t>
      </w:r>
      <w:r w:rsidRPr="00B66F5A">
        <w:rPr>
          <w:rFonts w:ascii="Book Antiqua" w:hAnsi="Book Antiqua"/>
        </w:rPr>
        <w:t>10.3109/10582452.2014.883036</w:t>
      </w:r>
      <w:bookmarkEnd w:id="119"/>
      <w:bookmarkEnd w:id="120"/>
      <w:r w:rsidRPr="00B66F5A">
        <w:rPr>
          <w:rFonts w:ascii="Book Antiqua" w:hAnsi="Book Antiqua"/>
        </w:rPr>
        <w:t>]</w:t>
      </w:r>
    </w:p>
    <w:p w14:paraId="684905EE"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27 </w:t>
      </w:r>
      <w:r w:rsidRPr="00B66F5A">
        <w:rPr>
          <w:rFonts w:ascii="Book Antiqua" w:hAnsi="Book Antiqua"/>
          <w:b/>
          <w:bCs/>
        </w:rPr>
        <w:t>Wolfe F</w:t>
      </w:r>
      <w:r w:rsidRPr="00B66F5A">
        <w:rPr>
          <w:rFonts w:ascii="Book Antiqua" w:hAnsi="Book Antiqua"/>
        </w:rPr>
        <w:t>, Clauw DJ, Fitzcharles MA, Goldenberg DL, Häuser W, Katz RL, Mease PJ, Russell AS, Russell IJ, Walitt B. 2016 Revisions to the 2010/2011 fibromyalgia diagnostic criteria. </w:t>
      </w:r>
      <w:r w:rsidRPr="00B66F5A">
        <w:rPr>
          <w:rFonts w:ascii="Book Antiqua" w:hAnsi="Book Antiqua"/>
          <w:i/>
          <w:iCs/>
        </w:rPr>
        <w:t>Semin Arthritis Rheum</w:t>
      </w:r>
      <w:r w:rsidRPr="00B66F5A">
        <w:rPr>
          <w:rFonts w:ascii="Book Antiqua" w:hAnsi="Book Antiqua"/>
        </w:rPr>
        <w:t> 2016; </w:t>
      </w:r>
      <w:r w:rsidRPr="00B66F5A">
        <w:rPr>
          <w:rFonts w:ascii="Book Antiqua" w:hAnsi="Book Antiqua"/>
          <w:b/>
          <w:bCs/>
        </w:rPr>
        <w:t>46</w:t>
      </w:r>
      <w:r w:rsidRPr="00B66F5A">
        <w:rPr>
          <w:rFonts w:ascii="Book Antiqua" w:hAnsi="Book Antiqua"/>
        </w:rPr>
        <w:t>: 319-329 [PMID: 27916278 DOI: 10.1016/j.semarthrit.2016.08.012]</w:t>
      </w:r>
    </w:p>
    <w:p w14:paraId="5475639C"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28 </w:t>
      </w:r>
      <w:r w:rsidRPr="00B66F5A">
        <w:rPr>
          <w:rFonts w:ascii="Book Antiqua" w:hAnsi="Book Antiqua"/>
          <w:b/>
          <w:bCs/>
        </w:rPr>
        <w:t>Dasgupta B</w:t>
      </w:r>
      <w:r w:rsidRPr="00B66F5A">
        <w:rPr>
          <w:rFonts w:ascii="Book Antiqua" w:hAnsi="Book Antiqua"/>
        </w:rPr>
        <w:t>, Cimmino MA, Kremers HM, Schmidt WA, Schirmer M, Salvarani C, Bachta A, Dejaco C, Duftner C, Jensen HS, Duhaut P, Poór G, Kaposi NP, Mandl P, Balint PV, Schmidt Z, Iagnocco A, Nannini C, Cantini F, Macchioni P, Pipitone N, Del Amo M, Espígol-Frigolé G, Cid MC, Martínez-Taboada VM, Nordborg E, Direskeneli H, Aydin SZ, Ahmed K, Hazleman B, Silverman B, Pease C, Wakefield RJ, Luqmani R, Abril A, Michet CJ, Marcus R, Gonter NJ, Maz M, Carter RE, Crowson CS, Matteson EL. 2012 Provisional classification criteria for polymyalgia rheumatica: a European League Against Rheumatism/American College of Rheumatology collaborative initiative. </w:t>
      </w:r>
      <w:r w:rsidRPr="00B66F5A">
        <w:rPr>
          <w:rFonts w:ascii="Book Antiqua" w:hAnsi="Book Antiqua"/>
          <w:i/>
          <w:iCs/>
        </w:rPr>
        <w:t>Arthritis Rheum</w:t>
      </w:r>
      <w:r w:rsidRPr="00B66F5A">
        <w:rPr>
          <w:rFonts w:ascii="Book Antiqua" w:hAnsi="Book Antiqua"/>
        </w:rPr>
        <w:t> 2012; </w:t>
      </w:r>
      <w:r w:rsidRPr="00B66F5A">
        <w:rPr>
          <w:rFonts w:ascii="Book Antiqua" w:hAnsi="Book Antiqua"/>
          <w:b/>
          <w:bCs/>
        </w:rPr>
        <w:t>64</w:t>
      </w:r>
      <w:r w:rsidRPr="00B66F5A">
        <w:rPr>
          <w:rFonts w:ascii="Book Antiqua" w:hAnsi="Book Antiqua"/>
        </w:rPr>
        <w:t>: 943-954 [PMID: 22389040 DOI: 10.1002/art.34356]</w:t>
      </w:r>
    </w:p>
    <w:p w14:paraId="367B43F2"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29 </w:t>
      </w:r>
      <w:r w:rsidRPr="00B66F5A">
        <w:rPr>
          <w:rFonts w:ascii="Book Antiqua" w:hAnsi="Book Antiqua"/>
          <w:b/>
          <w:bCs/>
        </w:rPr>
        <w:t>Fukuda K</w:t>
      </w:r>
      <w:r w:rsidRPr="00B66F5A">
        <w:rPr>
          <w:rFonts w:ascii="Book Antiqua" w:hAnsi="Book Antiqua"/>
        </w:rPr>
        <w:t>, Straus SE, Hickie I, Sharpe MC, Dobbins JG, Komaroff A. The chronic fatigue syndrome: a comprehensive approach to its definition and study. International Chronic Fatigue Syndrome Study Group. </w:t>
      </w:r>
      <w:r w:rsidRPr="00B66F5A">
        <w:rPr>
          <w:rFonts w:ascii="Book Antiqua" w:hAnsi="Book Antiqua"/>
          <w:i/>
          <w:iCs/>
        </w:rPr>
        <w:t>Ann Intern Med</w:t>
      </w:r>
      <w:r w:rsidRPr="00B66F5A">
        <w:rPr>
          <w:rFonts w:ascii="Book Antiqua" w:hAnsi="Book Antiqua"/>
        </w:rPr>
        <w:t> 1994; </w:t>
      </w:r>
      <w:r w:rsidRPr="00B66F5A">
        <w:rPr>
          <w:rFonts w:ascii="Book Antiqua" w:hAnsi="Book Antiqua"/>
          <w:b/>
          <w:bCs/>
        </w:rPr>
        <w:t>121</w:t>
      </w:r>
      <w:r w:rsidRPr="00B66F5A">
        <w:rPr>
          <w:rFonts w:ascii="Book Antiqua" w:hAnsi="Book Antiqua"/>
        </w:rPr>
        <w:t>: 953-959 [PMID: 7978722 DOI: 10.7326/0003-4819-121-12-199412150-00009]</w:t>
      </w:r>
    </w:p>
    <w:p w14:paraId="31EA6073" w14:textId="647C25B2"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lastRenderedPageBreak/>
        <w:t xml:space="preserve">30 </w:t>
      </w:r>
      <w:r w:rsidRPr="00B66F5A">
        <w:rPr>
          <w:rFonts w:ascii="Book Antiqua" w:hAnsi="Book Antiqua"/>
          <w:b/>
        </w:rPr>
        <w:t>Chinese Medical Association Rheumatology Branch.</w:t>
      </w:r>
      <w:r w:rsidRPr="00B66F5A">
        <w:rPr>
          <w:rFonts w:ascii="Book Antiqua" w:hAnsi="Book Antiqua"/>
        </w:rPr>
        <w:t xml:space="preserve"> Guidelines for the diagnosis and treatment of polymyositis and dermatomyositis. </w:t>
      </w:r>
      <w:r w:rsidR="0043243C" w:rsidRPr="00B66F5A">
        <w:rPr>
          <w:rFonts w:ascii="Book Antiqua" w:hAnsi="Book Antiqua"/>
          <w:i/>
        </w:rPr>
        <w:t>Zhongguo Fengshi Bing</w:t>
      </w:r>
      <w:r w:rsidR="005B524C" w:rsidRPr="00B66F5A">
        <w:rPr>
          <w:rFonts w:ascii="Book Antiqua" w:hAnsi="Book Antiqua"/>
          <w:i/>
        </w:rPr>
        <w:t>x</w:t>
      </w:r>
      <w:r w:rsidR="0043243C" w:rsidRPr="00B66F5A">
        <w:rPr>
          <w:rFonts w:ascii="Book Antiqua" w:hAnsi="Book Antiqua"/>
          <w:i/>
        </w:rPr>
        <w:t>ue Zazhi</w:t>
      </w:r>
      <w:r w:rsidRPr="00B66F5A">
        <w:rPr>
          <w:rFonts w:ascii="Book Antiqua" w:hAnsi="Book Antiqua"/>
        </w:rPr>
        <w:t xml:space="preserve"> 2010; </w:t>
      </w:r>
      <w:r w:rsidRPr="00B66F5A">
        <w:rPr>
          <w:rFonts w:ascii="Book Antiqua" w:hAnsi="Book Antiqua"/>
          <w:b/>
        </w:rPr>
        <w:t>14</w:t>
      </w:r>
      <w:r w:rsidRPr="00B66F5A">
        <w:rPr>
          <w:rFonts w:ascii="Book Antiqua" w:hAnsi="Book Antiqua"/>
        </w:rPr>
        <w:t>: 828-831 [DOI: 10.3760/cma.j.issn.1007-7480.2010.12.008]</w:t>
      </w:r>
    </w:p>
    <w:p w14:paraId="0782E4D6"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31 </w:t>
      </w:r>
      <w:r w:rsidRPr="00B66F5A">
        <w:rPr>
          <w:rFonts w:ascii="Book Antiqua" w:hAnsi="Book Antiqua"/>
          <w:b/>
          <w:bCs/>
        </w:rPr>
        <w:t>Borg-Stein J</w:t>
      </w:r>
      <w:r w:rsidRPr="00B66F5A">
        <w:rPr>
          <w:rFonts w:ascii="Book Antiqua" w:hAnsi="Book Antiqua"/>
        </w:rPr>
        <w:t>, Iaccarino MA. Myofascial pain syndrome treatments. </w:t>
      </w:r>
      <w:r w:rsidRPr="00B66F5A">
        <w:rPr>
          <w:rFonts w:ascii="Book Antiqua" w:hAnsi="Book Antiqua"/>
          <w:i/>
          <w:iCs/>
        </w:rPr>
        <w:t>Phys Med Rehabil Clin N Am</w:t>
      </w:r>
      <w:r w:rsidRPr="00B66F5A">
        <w:rPr>
          <w:rFonts w:ascii="Book Antiqua" w:hAnsi="Book Antiqua"/>
        </w:rPr>
        <w:t> 2014; </w:t>
      </w:r>
      <w:r w:rsidRPr="00B66F5A">
        <w:rPr>
          <w:rFonts w:ascii="Book Antiqua" w:hAnsi="Book Antiqua"/>
          <w:b/>
          <w:bCs/>
        </w:rPr>
        <w:t>25</w:t>
      </w:r>
      <w:r w:rsidRPr="00B66F5A">
        <w:rPr>
          <w:rFonts w:ascii="Book Antiqua" w:hAnsi="Book Antiqua"/>
        </w:rPr>
        <w:t>: 357-374 [PMID: 24787338 DOI: 10.1016/j.pmr.2014.01.012]</w:t>
      </w:r>
    </w:p>
    <w:p w14:paraId="43919D0A"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32 </w:t>
      </w:r>
      <w:r w:rsidRPr="00B66F5A">
        <w:rPr>
          <w:rFonts w:ascii="Book Antiqua" w:hAnsi="Book Antiqua"/>
          <w:b/>
          <w:bCs/>
        </w:rPr>
        <w:t>Moore N</w:t>
      </w:r>
      <w:r w:rsidRPr="00B66F5A">
        <w:rPr>
          <w:rFonts w:ascii="Book Antiqua" w:hAnsi="Book Antiqua"/>
        </w:rPr>
        <w:t>, Duong M, Gulmez SE, Blin P, Droz C. Pharmacoepidemiology of non-steroidal anti-inflammatory drugs. </w:t>
      </w:r>
      <w:r w:rsidRPr="00B66F5A">
        <w:rPr>
          <w:rFonts w:ascii="Book Antiqua" w:hAnsi="Book Antiqua"/>
          <w:i/>
          <w:iCs/>
        </w:rPr>
        <w:t>Therapie</w:t>
      </w:r>
      <w:r w:rsidRPr="00B66F5A">
        <w:rPr>
          <w:rFonts w:ascii="Book Antiqua" w:hAnsi="Book Antiqua"/>
        </w:rPr>
        <w:t> 2019; </w:t>
      </w:r>
      <w:r w:rsidRPr="00B66F5A">
        <w:rPr>
          <w:rFonts w:ascii="Book Antiqua" w:hAnsi="Book Antiqua"/>
          <w:b/>
          <w:bCs/>
        </w:rPr>
        <w:t>74</w:t>
      </w:r>
      <w:r w:rsidRPr="00B66F5A">
        <w:rPr>
          <w:rFonts w:ascii="Book Antiqua" w:hAnsi="Book Antiqua"/>
        </w:rPr>
        <w:t>: 271-277 [PMID: 30477749 DOI: 10.1016/j.therap.2018.11.002]</w:t>
      </w:r>
    </w:p>
    <w:p w14:paraId="4442646C"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33 </w:t>
      </w:r>
      <w:r w:rsidRPr="00B66F5A">
        <w:rPr>
          <w:rFonts w:ascii="Book Antiqua" w:hAnsi="Book Antiqua"/>
          <w:b/>
          <w:bCs/>
        </w:rPr>
        <w:t>Harirforoosh S</w:t>
      </w:r>
      <w:r w:rsidRPr="00B66F5A">
        <w:rPr>
          <w:rFonts w:ascii="Book Antiqua" w:hAnsi="Book Antiqua"/>
        </w:rPr>
        <w:t>, Asghar W, Jamali F. Adverse effects of nonsteroidal antiinflammatory drugs: an update of gastrointestinal, cardiovascular and renal complications. </w:t>
      </w:r>
      <w:r w:rsidRPr="00B66F5A">
        <w:rPr>
          <w:rFonts w:ascii="Book Antiqua" w:hAnsi="Book Antiqua"/>
          <w:i/>
          <w:iCs/>
        </w:rPr>
        <w:t>J Pharm Pharm Sci</w:t>
      </w:r>
      <w:r w:rsidRPr="00B66F5A">
        <w:rPr>
          <w:rFonts w:ascii="Book Antiqua" w:hAnsi="Book Antiqua"/>
        </w:rPr>
        <w:t> 2013; </w:t>
      </w:r>
      <w:r w:rsidRPr="00B66F5A">
        <w:rPr>
          <w:rFonts w:ascii="Book Antiqua" w:hAnsi="Book Antiqua"/>
          <w:b/>
          <w:bCs/>
        </w:rPr>
        <w:t>16</w:t>
      </w:r>
      <w:r w:rsidRPr="00B66F5A">
        <w:rPr>
          <w:rFonts w:ascii="Book Antiqua" w:hAnsi="Book Antiqua"/>
        </w:rPr>
        <w:t>: 821-847 [PMID: 24393558 DOI: 10.18433/j3vw2f]</w:t>
      </w:r>
    </w:p>
    <w:p w14:paraId="42134A44"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34 </w:t>
      </w:r>
      <w:r w:rsidRPr="00B66F5A">
        <w:rPr>
          <w:rFonts w:ascii="Book Antiqua" w:hAnsi="Book Antiqua"/>
          <w:b/>
          <w:bCs/>
        </w:rPr>
        <w:t>Knadler MP</w:t>
      </w:r>
      <w:r w:rsidRPr="00B66F5A">
        <w:rPr>
          <w:rFonts w:ascii="Book Antiqua" w:hAnsi="Book Antiqua"/>
        </w:rPr>
        <w:t>, Lobo E, Chappell J, Bergstrom R. Duloxetine: clinical pharmacokinetics and drug interactions. </w:t>
      </w:r>
      <w:r w:rsidRPr="00B66F5A">
        <w:rPr>
          <w:rFonts w:ascii="Book Antiqua" w:hAnsi="Book Antiqua"/>
          <w:i/>
          <w:iCs/>
        </w:rPr>
        <w:t>Clin Pharmacokinet</w:t>
      </w:r>
      <w:r w:rsidRPr="00B66F5A">
        <w:rPr>
          <w:rFonts w:ascii="Book Antiqua" w:hAnsi="Book Antiqua"/>
        </w:rPr>
        <w:t> 2011; </w:t>
      </w:r>
      <w:r w:rsidRPr="00B66F5A">
        <w:rPr>
          <w:rFonts w:ascii="Book Antiqua" w:hAnsi="Book Antiqua"/>
          <w:b/>
          <w:bCs/>
        </w:rPr>
        <w:t>50</w:t>
      </w:r>
      <w:r w:rsidRPr="00B66F5A">
        <w:rPr>
          <w:rFonts w:ascii="Book Antiqua" w:hAnsi="Book Antiqua"/>
        </w:rPr>
        <w:t>: 281-294 [PMID: 21366359 DOI: 10.2165/11539240-000000000-00000]</w:t>
      </w:r>
    </w:p>
    <w:p w14:paraId="7914F408"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35 </w:t>
      </w:r>
      <w:r w:rsidRPr="00B66F5A">
        <w:rPr>
          <w:rFonts w:ascii="Book Antiqua" w:hAnsi="Book Antiqua"/>
          <w:b/>
          <w:bCs/>
        </w:rPr>
        <w:t>Wiffen PJ</w:t>
      </w:r>
      <w:r w:rsidRPr="00B66F5A">
        <w:rPr>
          <w:rFonts w:ascii="Book Antiqua" w:hAnsi="Book Antiqua"/>
        </w:rPr>
        <w:t>, Derry S, Bell RF, Rice AS, Tölle TR, Phillips T, Moore RA. Gabapentin for chronic neuropathic pain in adults. </w:t>
      </w:r>
      <w:r w:rsidRPr="00B66F5A">
        <w:rPr>
          <w:rFonts w:ascii="Book Antiqua" w:hAnsi="Book Antiqua"/>
          <w:i/>
          <w:iCs/>
        </w:rPr>
        <w:t>Cochrane Database Syst Rev</w:t>
      </w:r>
      <w:r w:rsidRPr="00B66F5A">
        <w:rPr>
          <w:rFonts w:ascii="Book Antiqua" w:hAnsi="Book Antiqua"/>
        </w:rPr>
        <w:t> 2017; </w:t>
      </w:r>
      <w:r w:rsidRPr="00B66F5A">
        <w:rPr>
          <w:rFonts w:ascii="Book Antiqua" w:hAnsi="Book Antiqua"/>
          <w:b/>
          <w:bCs/>
        </w:rPr>
        <w:t>6</w:t>
      </w:r>
      <w:r w:rsidRPr="00B66F5A">
        <w:rPr>
          <w:rFonts w:ascii="Book Antiqua" w:hAnsi="Book Antiqua"/>
        </w:rPr>
        <w:t>: CD007938 [PMID: 28597471 DOI: 10.1002/14651858.CD007938.pub4]</w:t>
      </w:r>
    </w:p>
    <w:p w14:paraId="33E2D53D"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36 </w:t>
      </w:r>
      <w:r w:rsidRPr="00B66F5A">
        <w:rPr>
          <w:rFonts w:ascii="Book Antiqua" w:hAnsi="Book Antiqua"/>
          <w:b/>
          <w:bCs/>
        </w:rPr>
        <w:t>Wagstaff AJ</w:t>
      </w:r>
      <w:r w:rsidRPr="00B66F5A">
        <w:rPr>
          <w:rFonts w:ascii="Book Antiqua" w:hAnsi="Book Antiqua"/>
        </w:rPr>
        <w:t>, Bryson HM. Tizanidine. A review of its pharmacology, clinical efficacy and tolerability in the management of spasticity associated with cerebral and spinal disorders. </w:t>
      </w:r>
      <w:r w:rsidRPr="00B66F5A">
        <w:rPr>
          <w:rFonts w:ascii="Book Antiqua" w:hAnsi="Book Antiqua"/>
          <w:i/>
          <w:iCs/>
        </w:rPr>
        <w:t>Drugs</w:t>
      </w:r>
      <w:r w:rsidRPr="00B66F5A">
        <w:rPr>
          <w:rFonts w:ascii="Book Antiqua" w:hAnsi="Book Antiqua"/>
        </w:rPr>
        <w:t> 1997; </w:t>
      </w:r>
      <w:r w:rsidRPr="00B66F5A">
        <w:rPr>
          <w:rFonts w:ascii="Book Antiqua" w:hAnsi="Book Antiqua"/>
          <w:b/>
          <w:bCs/>
        </w:rPr>
        <w:t>53</w:t>
      </w:r>
      <w:r w:rsidRPr="00B66F5A">
        <w:rPr>
          <w:rFonts w:ascii="Book Antiqua" w:hAnsi="Book Antiqua"/>
        </w:rPr>
        <w:t>: 435-452 [PMID: 9074844 DOI: 10.2165/00003495-199753030-00007]</w:t>
      </w:r>
    </w:p>
    <w:p w14:paraId="201B423B"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37 </w:t>
      </w:r>
      <w:r w:rsidRPr="00B66F5A">
        <w:rPr>
          <w:rFonts w:ascii="Book Antiqua" w:hAnsi="Book Antiqua"/>
          <w:b/>
          <w:bCs/>
        </w:rPr>
        <w:t>Inturrisi CE</w:t>
      </w:r>
      <w:r w:rsidRPr="00B66F5A">
        <w:rPr>
          <w:rFonts w:ascii="Book Antiqua" w:hAnsi="Book Antiqua"/>
        </w:rPr>
        <w:t>. Clinical pharmacology of opioids for pain. </w:t>
      </w:r>
      <w:r w:rsidRPr="00B66F5A">
        <w:rPr>
          <w:rFonts w:ascii="Book Antiqua" w:hAnsi="Book Antiqua"/>
          <w:i/>
          <w:iCs/>
        </w:rPr>
        <w:t>Clin J Pain</w:t>
      </w:r>
      <w:r w:rsidRPr="00B66F5A">
        <w:rPr>
          <w:rFonts w:ascii="Book Antiqua" w:hAnsi="Book Antiqua"/>
        </w:rPr>
        <w:t> 2002; </w:t>
      </w:r>
      <w:r w:rsidRPr="00B66F5A">
        <w:rPr>
          <w:rFonts w:ascii="Book Antiqua" w:hAnsi="Book Antiqua"/>
          <w:b/>
          <w:bCs/>
        </w:rPr>
        <w:t>18</w:t>
      </w:r>
      <w:r w:rsidRPr="00B66F5A">
        <w:rPr>
          <w:rFonts w:ascii="Book Antiqua" w:hAnsi="Book Antiqua"/>
        </w:rPr>
        <w:t>: S3-13 [PMID: 12479250 DOI: 10.1097/00002508-200207001-00002]</w:t>
      </w:r>
    </w:p>
    <w:p w14:paraId="50C88655"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38 </w:t>
      </w:r>
      <w:r w:rsidRPr="00B66F5A">
        <w:rPr>
          <w:rFonts w:ascii="Book Antiqua" w:hAnsi="Book Antiqua"/>
          <w:b/>
          <w:bCs/>
        </w:rPr>
        <w:t>Zhang Y</w:t>
      </w:r>
      <w:r w:rsidRPr="00B66F5A">
        <w:rPr>
          <w:rFonts w:ascii="Book Antiqua" w:hAnsi="Book Antiqua"/>
        </w:rPr>
        <w:t>, Lao L, Chen H, Ceballos R. Acupuncture Use among American Adults: What Acupuncture Practitioners Can Learn from National Health Interview Survey 2007? </w:t>
      </w:r>
      <w:r w:rsidRPr="00B66F5A">
        <w:rPr>
          <w:rFonts w:ascii="Book Antiqua" w:hAnsi="Book Antiqua"/>
          <w:i/>
          <w:iCs/>
        </w:rPr>
        <w:t>Evid Based Complement Alternat Med</w:t>
      </w:r>
      <w:r w:rsidRPr="00B66F5A">
        <w:rPr>
          <w:rFonts w:ascii="Book Antiqua" w:hAnsi="Book Antiqua"/>
        </w:rPr>
        <w:t> 2012; </w:t>
      </w:r>
      <w:r w:rsidRPr="00B66F5A">
        <w:rPr>
          <w:rFonts w:ascii="Book Antiqua" w:hAnsi="Book Antiqua"/>
          <w:b/>
          <w:bCs/>
        </w:rPr>
        <w:t>2012</w:t>
      </w:r>
      <w:r w:rsidRPr="00B66F5A">
        <w:rPr>
          <w:rFonts w:ascii="Book Antiqua" w:hAnsi="Book Antiqua"/>
        </w:rPr>
        <w:t>: 710750 [PMID: 22474517 DOI: 10.1155/2012/710750]</w:t>
      </w:r>
    </w:p>
    <w:p w14:paraId="37D64DDC"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39 </w:t>
      </w:r>
      <w:r w:rsidRPr="00B66F5A">
        <w:rPr>
          <w:rFonts w:ascii="Book Antiqua" w:hAnsi="Book Antiqua"/>
          <w:b/>
          <w:bCs/>
        </w:rPr>
        <w:t>Wang G</w:t>
      </w:r>
      <w:r w:rsidRPr="00B66F5A">
        <w:rPr>
          <w:rFonts w:ascii="Book Antiqua" w:hAnsi="Book Antiqua"/>
        </w:rPr>
        <w:t>, Gao Q, Li J, Tian Y, Hou J. Impact of Needle Diameter on Long-Term Dry Needling Treatment of Chronic Lumbar Myofascial Pain Syndrome. </w:t>
      </w:r>
      <w:r w:rsidRPr="00B66F5A">
        <w:rPr>
          <w:rFonts w:ascii="Book Antiqua" w:hAnsi="Book Antiqua"/>
          <w:i/>
          <w:iCs/>
        </w:rPr>
        <w:t>Am J Phys Med Rehabil</w:t>
      </w:r>
      <w:r w:rsidRPr="00B66F5A">
        <w:rPr>
          <w:rFonts w:ascii="Book Antiqua" w:hAnsi="Book Antiqua"/>
        </w:rPr>
        <w:t> 2016; </w:t>
      </w:r>
      <w:r w:rsidRPr="00B66F5A">
        <w:rPr>
          <w:rFonts w:ascii="Book Antiqua" w:hAnsi="Book Antiqua"/>
          <w:b/>
          <w:bCs/>
        </w:rPr>
        <w:t>95</w:t>
      </w:r>
      <w:r w:rsidRPr="00B66F5A">
        <w:rPr>
          <w:rFonts w:ascii="Book Antiqua" w:hAnsi="Book Antiqua"/>
        </w:rPr>
        <w:t>: 483-494 [PMID: 27333534 DOI: 10.1097/PHM.0000000000000401]</w:t>
      </w:r>
    </w:p>
    <w:p w14:paraId="3375C8BD"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lastRenderedPageBreak/>
        <w:t>40 </w:t>
      </w:r>
      <w:r w:rsidRPr="00B66F5A">
        <w:rPr>
          <w:rFonts w:ascii="Book Antiqua" w:hAnsi="Book Antiqua"/>
          <w:b/>
          <w:bCs/>
        </w:rPr>
        <w:t>Li X</w:t>
      </w:r>
      <w:r w:rsidRPr="00B66F5A">
        <w:rPr>
          <w:rFonts w:ascii="Book Antiqua" w:hAnsi="Book Antiqua"/>
        </w:rPr>
        <w:t>, Wang R, Xing X, Shi X, Tian J, Zhang J, Ge L, Zhang J, Li L, Yang K. Acupuncture for Myofascial Pain Syndrome: A Network Meta-Analysis of 33 Randomized Controlled Trials. </w:t>
      </w:r>
      <w:r w:rsidRPr="00B66F5A">
        <w:rPr>
          <w:rFonts w:ascii="Book Antiqua" w:hAnsi="Book Antiqua"/>
          <w:i/>
          <w:iCs/>
        </w:rPr>
        <w:t>Pain Physician</w:t>
      </w:r>
      <w:r w:rsidRPr="00B66F5A">
        <w:rPr>
          <w:rFonts w:ascii="Book Antiqua" w:hAnsi="Book Antiqua"/>
        </w:rPr>
        <w:t> 2017; </w:t>
      </w:r>
      <w:r w:rsidRPr="00B66F5A">
        <w:rPr>
          <w:rFonts w:ascii="Book Antiqua" w:hAnsi="Book Antiqua"/>
          <w:b/>
          <w:bCs/>
        </w:rPr>
        <w:t>20</w:t>
      </w:r>
      <w:r w:rsidRPr="00B66F5A">
        <w:rPr>
          <w:rFonts w:ascii="Book Antiqua" w:hAnsi="Book Antiqua"/>
        </w:rPr>
        <w:t>: E883-E902 [</w:t>
      </w:r>
      <w:bookmarkStart w:id="121" w:name="OLE_LINK26"/>
      <w:bookmarkStart w:id="122" w:name="OLE_LINK25"/>
      <w:r w:rsidRPr="00B66F5A">
        <w:rPr>
          <w:rFonts w:ascii="Book Antiqua" w:hAnsi="Book Antiqua"/>
        </w:rPr>
        <w:t>PMID: 28934793</w:t>
      </w:r>
      <w:bookmarkEnd w:id="121"/>
      <w:bookmarkEnd w:id="122"/>
      <w:r w:rsidRPr="00B66F5A">
        <w:rPr>
          <w:rFonts w:ascii="Book Antiqua" w:hAnsi="Book Antiqua"/>
        </w:rPr>
        <w:t>]</w:t>
      </w:r>
    </w:p>
    <w:p w14:paraId="48A2D001"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41 </w:t>
      </w:r>
      <w:r w:rsidRPr="00B66F5A">
        <w:rPr>
          <w:rFonts w:ascii="Book Antiqua" w:hAnsi="Book Antiqua"/>
          <w:b/>
          <w:bCs/>
        </w:rPr>
        <w:t>Tough EA</w:t>
      </w:r>
      <w:r w:rsidRPr="00B66F5A">
        <w:rPr>
          <w:rFonts w:ascii="Book Antiqua" w:hAnsi="Book Antiqua"/>
        </w:rPr>
        <w:t>, White AR, Cummings TM, Richards SH, Campbell JL. Acupuncture and dry needling in the management of myofascial trigger point pain: a systematic review and meta-analysis of randomised controlled trials. </w:t>
      </w:r>
      <w:r w:rsidRPr="00B66F5A">
        <w:rPr>
          <w:rFonts w:ascii="Book Antiqua" w:hAnsi="Book Antiqua"/>
          <w:i/>
          <w:iCs/>
        </w:rPr>
        <w:t>Eur J Pain</w:t>
      </w:r>
      <w:r w:rsidRPr="00B66F5A">
        <w:rPr>
          <w:rFonts w:ascii="Book Antiqua" w:hAnsi="Book Antiqua"/>
        </w:rPr>
        <w:t> 2009; </w:t>
      </w:r>
      <w:r w:rsidRPr="00B66F5A">
        <w:rPr>
          <w:rFonts w:ascii="Book Antiqua" w:hAnsi="Book Antiqua"/>
          <w:b/>
          <w:bCs/>
        </w:rPr>
        <w:t>13</w:t>
      </w:r>
      <w:r w:rsidRPr="00B66F5A">
        <w:rPr>
          <w:rFonts w:ascii="Book Antiqua" w:hAnsi="Book Antiqua"/>
        </w:rPr>
        <w:t>: 3-10 [PMID: 18395479 DOI: 10.1016/j.ejpain.2008.02.006]</w:t>
      </w:r>
    </w:p>
    <w:p w14:paraId="29128BEF" w14:textId="7777777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42 </w:t>
      </w:r>
      <w:r w:rsidRPr="00B66F5A">
        <w:rPr>
          <w:rFonts w:ascii="Book Antiqua" w:hAnsi="Book Antiqua"/>
          <w:b/>
          <w:bCs/>
        </w:rPr>
        <w:t>Choi YH</w:t>
      </w:r>
      <w:r w:rsidRPr="00B66F5A">
        <w:rPr>
          <w:rFonts w:ascii="Book Antiqua" w:hAnsi="Book Antiqua"/>
        </w:rPr>
        <w:t>, Jung SJ, Lee CH, Lee SU. Additional effects of transcranial direct-current stimulation and trigger-point injection for treatment of myofascial pain syndrome: a pilot study with randomized, single-blinded trial. </w:t>
      </w:r>
      <w:r w:rsidRPr="00B66F5A">
        <w:rPr>
          <w:rFonts w:ascii="Book Antiqua" w:hAnsi="Book Antiqua"/>
          <w:i/>
          <w:iCs/>
        </w:rPr>
        <w:t>J Altern Complement Med</w:t>
      </w:r>
      <w:r w:rsidRPr="00B66F5A">
        <w:rPr>
          <w:rFonts w:ascii="Book Antiqua" w:hAnsi="Book Antiqua"/>
        </w:rPr>
        <w:t> 2014; </w:t>
      </w:r>
      <w:r w:rsidRPr="00B66F5A">
        <w:rPr>
          <w:rFonts w:ascii="Book Antiqua" w:hAnsi="Book Antiqua"/>
          <w:b/>
          <w:bCs/>
        </w:rPr>
        <w:t>20</w:t>
      </w:r>
      <w:r w:rsidRPr="00B66F5A">
        <w:rPr>
          <w:rFonts w:ascii="Book Antiqua" w:hAnsi="Book Antiqua"/>
        </w:rPr>
        <w:t>: 698-704 [PMID: 25083759 DOI: 10.1089/acm.2013.0243]</w:t>
      </w:r>
    </w:p>
    <w:p w14:paraId="56FC95EF" w14:textId="0C622537"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4</w:t>
      </w:r>
      <w:r w:rsidR="001F4E2C" w:rsidRPr="00B66F5A">
        <w:rPr>
          <w:rFonts w:ascii="Book Antiqua" w:hAnsi="Book Antiqua"/>
        </w:rPr>
        <w:t>3</w:t>
      </w:r>
      <w:r w:rsidRPr="00B66F5A">
        <w:rPr>
          <w:rFonts w:ascii="Book Antiqua" w:hAnsi="Book Antiqua"/>
        </w:rPr>
        <w:t> </w:t>
      </w:r>
      <w:r w:rsidRPr="00B66F5A">
        <w:rPr>
          <w:rFonts w:ascii="Book Antiqua" w:hAnsi="Book Antiqua"/>
          <w:b/>
          <w:bCs/>
        </w:rPr>
        <w:t>Nouged E</w:t>
      </w:r>
      <w:r w:rsidRPr="00B66F5A">
        <w:rPr>
          <w:rFonts w:ascii="Book Antiqua" w:hAnsi="Book Antiqua"/>
        </w:rPr>
        <w:t>, Dajani J, Ku B, Al-Eryani K, Padilla M, Enciso R. Local Anesthetic Injections for the Short-Term Treatment of Head and Neck Myofascial Pain Syndrome: A Systematic Review with Meta-Analysis. </w:t>
      </w:r>
      <w:r w:rsidRPr="00B66F5A">
        <w:rPr>
          <w:rFonts w:ascii="Book Antiqua" w:hAnsi="Book Antiqua"/>
          <w:i/>
          <w:iCs/>
        </w:rPr>
        <w:t>J Oral Facial Pain Headache</w:t>
      </w:r>
      <w:r w:rsidRPr="00B66F5A">
        <w:rPr>
          <w:rFonts w:ascii="Book Antiqua" w:hAnsi="Book Antiqua"/>
        </w:rPr>
        <w:t> 2019; </w:t>
      </w:r>
      <w:r w:rsidRPr="00B66F5A">
        <w:rPr>
          <w:rFonts w:ascii="Book Antiqua" w:hAnsi="Book Antiqua"/>
          <w:b/>
          <w:bCs/>
        </w:rPr>
        <w:t>33</w:t>
      </w:r>
      <w:r w:rsidRPr="00B66F5A">
        <w:rPr>
          <w:rFonts w:ascii="Book Antiqua" w:hAnsi="Book Antiqua"/>
        </w:rPr>
        <w:t>: 183–198 [PMID: 30893405 DOI: 10.11607/ofph.2277]</w:t>
      </w:r>
    </w:p>
    <w:p w14:paraId="3310D10F" w14:textId="5991D523"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4</w:t>
      </w:r>
      <w:r w:rsidR="001F4E2C" w:rsidRPr="00B66F5A">
        <w:rPr>
          <w:rFonts w:ascii="Book Antiqua" w:hAnsi="Book Antiqua"/>
        </w:rPr>
        <w:t>4</w:t>
      </w:r>
      <w:r w:rsidRPr="00B66F5A">
        <w:rPr>
          <w:rFonts w:ascii="Book Antiqua" w:hAnsi="Book Antiqua"/>
        </w:rPr>
        <w:t> </w:t>
      </w:r>
      <w:r w:rsidRPr="00B66F5A">
        <w:rPr>
          <w:rFonts w:ascii="Book Antiqua" w:hAnsi="Book Antiqua"/>
          <w:b/>
          <w:bCs/>
        </w:rPr>
        <w:t>Metin Ökmen B</w:t>
      </w:r>
      <w:r w:rsidRPr="00B66F5A">
        <w:rPr>
          <w:rFonts w:ascii="Book Antiqua" w:hAnsi="Book Antiqua"/>
        </w:rPr>
        <w:t>, Ökmen K, Altan L. Comparison of the Efficiency of Ultrasound-Guided Injections of the Rhomboid Major and Trapezius Muscles in Myofascial Pain Syndrome: A Prospective Randomized Controlled Double-blind Study. </w:t>
      </w:r>
      <w:r w:rsidRPr="00B66F5A">
        <w:rPr>
          <w:rFonts w:ascii="Book Antiqua" w:hAnsi="Book Antiqua"/>
          <w:i/>
          <w:iCs/>
        </w:rPr>
        <w:t>J Ultrasound Med</w:t>
      </w:r>
      <w:r w:rsidRPr="00B66F5A">
        <w:rPr>
          <w:rFonts w:ascii="Book Antiqua" w:hAnsi="Book Antiqua"/>
        </w:rPr>
        <w:t> 2018; </w:t>
      </w:r>
      <w:r w:rsidRPr="00B66F5A">
        <w:rPr>
          <w:rFonts w:ascii="Book Antiqua" w:hAnsi="Book Antiqua"/>
          <w:b/>
          <w:bCs/>
        </w:rPr>
        <w:t>37</w:t>
      </w:r>
      <w:r w:rsidRPr="00B66F5A">
        <w:rPr>
          <w:rFonts w:ascii="Book Antiqua" w:hAnsi="Book Antiqua"/>
        </w:rPr>
        <w:t>: 1151-1157 [PMID: 29048132 DOI: 10.1002/jum.14456]</w:t>
      </w:r>
    </w:p>
    <w:p w14:paraId="2731011F" w14:textId="0A36C08E"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4</w:t>
      </w:r>
      <w:r w:rsidR="001F4E2C" w:rsidRPr="00B66F5A">
        <w:rPr>
          <w:rFonts w:ascii="Book Antiqua" w:hAnsi="Book Antiqua"/>
        </w:rPr>
        <w:t>5</w:t>
      </w:r>
      <w:r w:rsidRPr="00B66F5A">
        <w:rPr>
          <w:rFonts w:ascii="Book Antiqua" w:hAnsi="Book Antiqua"/>
        </w:rPr>
        <w:t> </w:t>
      </w:r>
      <w:r w:rsidRPr="00B66F5A">
        <w:rPr>
          <w:rFonts w:ascii="Book Antiqua" w:hAnsi="Book Antiqua"/>
          <w:b/>
          <w:bCs/>
        </w:rPr>
        <w:t>Pai RS</w:t>
      </w:r>
      <w:r w:rsidRPr="00B66F5A">
        <w:rPr>
          <w:rFonts w:ascii="Book Antiqua" w:hAnsi="Book Antiqua"/>
        </w:rPr>
        <w:t>, Vas L. Ultrasound-Guided Intra-articular Injection of the Radio-ulnar and Radio-humeral Joints and Ultrasound-Guided Dry Needling of the Affected Limb Muscles to Relieve Fixed Pronation Deformity and Myofascial Issues around the Shoulder, in a Case of Complex Regional Pain Syndrome Type 1. </w:t>
      </w:r>
      <w:r w:rsidRPr="00B66F5A">
        <w:rPr>
          <w:rFonts w:ascii="Book Antiqua" w:hAnsi="Book Antiqua"/>
          <w:i/>
          <w:iCs/>
        </w:rPr>
        <w:t>Pain Pract</w:t>
      </w:r>
      <w:r w:rsidRPr="00B66F5A">
        <w:rPr>
          <w:rFonts w:ascii="Book Antiqua" w:hAnsi="Book Antiqua"/>
        </w:rPr>
        <w:t> 2018; </w:t>
      </w:r>
      <w:r w:rsidRPr="00B66F5A">
        <w:rPr>
          <w:rFonts w:ascii="Book Antiqua" w:hAnsi="Book Antiqua"/>
          <w:b/>
          <w:bCs/>
        </w:rPr>
        <w:t>18</w:t>
      </w:r>
      <w:r w:rsidRPr="00B66F5A">
        <w:rPr>
          <w:rFonts w:ascii="Book Antiqua" w:hAnsi="Book Antiqua"/>
        </w:rPr>
        <w:t>: 273-282 [PMID: 28434187 DOI: 10.1111/papr.12596]</w:t>
      </w:r>
    </w:p>
    <w:p w14:paraId="1E04BF7B" w14:textId="301BC0DE"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4</w:t>
      </w:r>
      <w:r w:rsidR="001F4E2C" w:rsidRPr="00B66F5A">
        <w:rPr>
          <w:rFonts w:ascii="Book Antiqua" w:hAnsi="Book Antiqua"/>
        </w:rPr>
        <w:t>6</w:t>
      </w:r>
      <w:r w:rsidRPr="00B66F5A">
        <w:rPr>
          <w:rFonts w:ascii="Book Antiqua" w:hAnsi="Book Antiqua"/>
        </w:rPr>
        <w:t> </w:t>
      </w:r>
      <w:r w:rsidRPr="00B66F5A">
        <w:rPr>
          <w:rFonts w:ascii="Book Antiqua" w:hAnsi="Book Antiqua"/>
          <w:b/>
          <w:bCs/>
        </w:rPr>
        <w:t>Raeissadat SA</w:t>
      </w:r>
      <w:r w:rsidRPr="00B66F5A">
        <w:rPr>
          <w:rFonts w:ascii="Book Antiqua" w:hAnsi="Book Antiqua"/>
        </w:rPr>
        <w:t>, Rayegani SM, Sadeghi F, Rahimi-Dehgolan S. Comparison of ozone and lidocaine injection efficacy vs dry needling in myofascial pain syndrome patients. </w:t>
      </w:r>
      <w:r w:rsidRPr="00B66F5A">
        <w:rPr>
          <w:rFonts w:ascii="Book Antiqua" w:hAnsi="Book Antiqua"/>
          <w:i/>
          <w:iCs/>
        </w:rPr>
        <w:t>J Pain Res</w:t>
      </w:r>
      <w:r w:rsidRPr="00B66F5A">
        <w:rPr>
          <w:rFonts w:ascii="Book Antiqua" w:hAnsi="Book Antiqua"/>
        </w:rPr>
        <w:t> 2018; </w:t>
      </w:r>
      <w:r w:rsidRPr="00B66F5A">
        <w:rPr>
          <w:rFonts w:ascii="Book Antiqua" w:hAnsi="Book Antiqua"/>
          <w:b/>
          <w:bCs/>
        </w:rPr>
        <w:t>11</w:t>
      </w:r>
      <w:r w:rsidRPr="00B66F5A">
        <w:rPr>
          <w:rFonts w:ascii="Book Antiqua" w:hAnsi="Book Antiqua"/>
        </w:rPr>
        <w:t>: 1273-1279 [PMID: 29988746 DOI: 10.2147/JPR.S164629]</w:t>
      </w:r>
    </w:p>
    <w:p w14:paraId="37329485" w14:textId="5554394A"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4</w:t>
      </w:r>
      <w:r w:rsidR="001F4E2C" w:rsidRPr="00B66F5A">
        <w:rPr>
          <w:rFonts w:ascii="Book Antiqua" w:hAnsi="Book Antiqua"/>
        </w:rPr>
        <w:t>7</w:t>
      </w:r>
      <w:r w:rsidRPr="00B66F5A">
        <w:rPr>
          <w:rFonts w:ascii="Book Antiqua" w:hAnsi="Book Antiqua"/>
        </w:rPr>
        <w:t> </w:t>
      </w:r>
      <w:r w:rsidRPr="00B66F5A">
        <w:rPr>
          <w:rFonts w:ascii="Book Antiqua" w:hAnsi="Book Antiqua"/>
          <w:b/>
          <w:bCs/>
        </w:rPr>
        <w:t>Safarpour Y</w:t>
      </w:r>
      <w:r w:rsidRPr="00B66F5A">
        <w:rPr>
          <w:rFonts w:ascii="Book Antiqua" w:hAnsi="Book Antiqua"/>
        </w:rPr>
        <w:t>, Jabbari B. Botulinum toxin treatment of pain syndromes -an evidence based review. </w:t>
      </w:r>
      <w:r w:rsidRPr="00B66F5A">
        <w:rPr>
          <w:rFonts w:ascii="Book Antiqua" w:hAnsi="Book Antiqua"/>
          <w:i/>
          <w:iCs/>
        </w:rPr>
        <w:t>Toxicon</w:t>
      </w:r>
      <w:r w:rsidRPr="00B66F5A">
        <w:rPr>
          <w:rFonts w:ascii="Book Antiqua" w:hAnsi="Book Antiqua"/>
        </w:rPr>
        <w:t> 2018; </w:t>
      </w:r>
      <w:r w:rsidRPr="00B66F5A">
        <w:rPr>
          <w:rFonts w:ascii="Book Antiqua" w:hAnsi="Book Antiqua"/>
          <w:b/>
          <w:bCs/>
        </w:rPr>
        <w:t>147</w:t>
      </w:r>
      <w:r w:rsidRPr="00B66F5A">
        <w:rPr>
          <w:rFonts w:ascii="Book Antiqua" w:hAnsi="Book Antiqua"/>
        </w:rPr>
        <w:t>: 120-128 [PMID: 29409817 DOI: 10.1016/j.toxicon.2018.01.017]</w:t>
      </w:r>
    </w:p>
    <w:p w14:paraId="2A788D0E" w14:textId="3585324F"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lastRenderedPageBreak/>
        <w:t>4</w:t>
      </w:r>
      <w:r w:rsidR="001F4E2C" w:rsidRPr="00B66F5A">
        <w:rPr>
          <w:rFonts w:ascii="Book Antiqua" w:hAnsi="Book Antiqua"/>
        </w:rPr>
        <w:t>8</w:t>
      </w:r>
      <w:r w:rsidRPr="00B66F5A">
        <w:rPr>
          <w:rFonts w:ascii="Book Antiqua" w:hAnsi="Book Antiqua"/>
        </w:rPr>
        <w:t> </w:t>
      </w:r>
      <w:r w:rsidRPr="00B66F5A">
        <w:rPr>
          <w:rFonts w:ascii="Book Antiqua" w:hAnsi="Book Antiqua"/>
          <w:b/>
          <w:bCs/>
        </w:rPr>
        <w:t>Lugo LH</w:t>
      </w:r>
      <w:r w:rsidRPr="00B66F5A">
        <w:rPr>
          <w:rFonts w:ascii="Book Antiqua" w:hAnsi="Book Antiqua"/>
        </w:rPr>
        <w:t>, García HI, Rogers HL, Plata JA. Treatment of myofascial pain syndrome with lidocaine injection and physical therapy, alone or in combination: a single blind, randomized, controlled clinical trial. </w:t>
      </w:r>
      <w:r w:rsidRPr="00B66F5A">
        <w:rPr>
          <w:rFonts w:ascii="Book Antiqua" w:hAnsi="Book Antiqua"/>
          <w:i/>
          <w:iCs/>
        </w:rPr>
        <w:t>BMC Musculoskelet Disord</w:t>
      </w:r>
      <w:r w:rsidRPr="00B66F5A">
        <w:rPr>
          <w:rFonts w:ascii="Book Antiqua" w:hAnsi="Book Antiqua"/>
        </w:rPr>
        <w:t> 2016; </w:t>
      </w:r>
      <w:r w:rsidRPr="00B66F5A">
        <w:rPr>
          <w:rFonts w:ascii="Book Antiqua" w:hAnsi="Book Antiqua"/>
          <w:b/>
          <w:bCs/>
        </w:rPr>
        <w:t>17</w:t>
      </w:r>
      <w:r w:rsidRPr="00B66F5A">
        <w:rPr>
          <w:rFonts w:ascii="Book Antiqua" w:hAnsi="Book Antiqua"/>
        </w:rPr>
        <w:t>: 101 [PMID: 26911981 DOI: 10.1186/s12891-016-0949-3]</w:t>
      </w:r>
    </w:p>
    <w:p w14:paraId="6DC82AA6" w14:textId="6C249459" w:rsidR="0014342C" w:rsidRPr="00B66F5A" w:rsidRDefault="001F4E2C"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49</w:t>
      </w:r>
      <w:r w:rsidR="00B949D0" w:rsidRPr="00B66F5A">
        <w:rPr>
          <w:rFonts w:ascii="Book Antiqua" w:hAnsi="Book Antiqua"/>
        </w:rPr>
        <w:t> </w:t>
      </w:r>
      <w:r w:rsidR="00B949D0" w:rsidRPr="00B66F5A">
        <w:rPr>
          <w:rFonts w:ascii="Book Antiqua" w:hAnsi="Book Antiqua"/>
          <w:b/>
          <w:bCs/>
        </w:rPr>
        <w:t>Diep D</w:t>
      </w:r>
      <w:r w:rsidR="00B949D0" w:rsidRPr="00B66F5A">
        <w:rPr>
          <w:rFonts w:ascii="Book Antiqua" w:hAnsi="Book Antiqua"/>
        </w:rPr>
        <w:t>, Ko J, Lan J, Koprowicz KT, Ko G. Benefits, Safety, and Adjunct Modality Prevalences of Long-Term Botulinum Toxin Injections for Cervical Dystonia and Myofascial Neck Pain: A Retrospective Cohort Study. </w:t>
      </w:r>
      <w:r w:rsidR="00B949D0" w:rsidRPr="00B66F5A">
        <w:rPr>
          <w:rFonts w:ascii="Book Antiqua" w:hAnsi="Book Antiqua"/>
          <w:i/>
          <w:iCs/>
        </w:rPr>
        <w:t>J Pain Res</w:t>
      </w:r>
      <w:r w:rsidR="00B949D0" w:rsidRPr="00B66F5A">
        <w:rPr>
          <w:rFonts w:ascii="Book Antiqua" w:hAnsi="Book Antiqua"/>
        </w:rPr>
        <w:t> 2020; </w:t>
      </w:r>
      <w:r w:rsidR="00B949D0" w:rsidRPr="00B66F5A">
        <w:rPr>
          <w:rFonts w:ascii="Book Antiqua" w:hAnsi="Book Antiqua"/>
          <w:b/>
          <w:bCs/>
        </w:rPr>
        <w:t>13</w:t>
      </w:r>
      <w:r w:rsidR="00B949D0" w:rsidRPr="00B66F5A">
        <w:rPr>
          <w:rFonts w:ascii="Book Antiqua" w:hAnsi="Book Antiqua"/>
        </w:rPr>
        <w:t>: 1297-1304 [PMID: 32581571 DOI: 10.2147/JPR.S254032]</w:t>
      </w:r>
    </w:p>
    <w:p w14:paraId="331916F8" w14:textId="3147D8F8"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5</w:t>
      </w:r>
      <w:r w:rsidR="001F4E2C" w:rsidRPr="00B66F5A">
        <w:rPr>
          <w:rFonts w:ascii="Book Antiqua" w:hAnsi="Book Antiqua"/>
        </w:rPr>
        <w:t>0</w:t>
      </w:r>
      <w:r w:rsidRPr="00B66F5A">
        <w:rPr>
          <w:rFonts w:ascii="Book Antiqua" w:hAnsi="Book Antiqua"/>
        </w:rPr>
        <w:t> </w:t>
      </w:r>
      <w:r w:rsidRPr="00B66F5A">
        <w:rPr>
          <w:rFonts w:ascii="Book Antiqua" w:hAnsi="Book Antiqua"/>
          <w:b/>
          <w:bCs/>
        </w:rPr>
        <w:t>Zhou JY</w:t>
      </w:r>
      <w:r w:rsidRPr="00B66F5A">
        <w:rPr>
          <w:rFonts w:ascii="Book Antiqua" w:hAnsi="Book Antiqua"/>
        </w:rPr>
        <w:t>, Wang D. An update on botulinum toxin A injections of trigger points for myofascial pain. </w:t>
      </w:r>
      <w:r w:rsidRPr="00B66F5A">
        <w:rPr>
          <w:rFonts w:ascii="Book Antiqua" w:hAnsi="Book Antiqua"/>
          <w:i/>
          <w:iCs/>
        </w:rPr>
        <w:t>Curr Pain Headache Rep</w:t>
      </w:r>
      <w:r w:rsidRPr="00B66F5A">
        <w:rPr>
          <w:rFonts w:ascii="Book Antiqua" w:hAnsi="Book Antiqua"/>
        </w:rPr>
        <w:t> 2014; </w:t>
      </w:r>
      <w:r w:rsidRPr="00B66F5A">
        <w:rPr>
          <w:rFonts w:ascii="Book Antiqua" w:hAnsi="Book Antiqua"/>
          <w:b/>
          <w:bCs/>
        </w:rPr>
        <w:t>18</w:t>
      </w:r>
      <w:r w:rsidRPr="00B66F5A">
        <w:rPr>
          <w:rFonts w:ascii="Book Antiqua" w:hAnsi="Book Antiqua"/>
        </w:rPr>
        <w:t>: 386 [PMID: 24338700 DOI: 10.1007/s11916-013-0386-z]</w:t>
      </w:r>
    </w:p>
    <w:p w14:paraId="6492FAE3" w14:textId="48E59D14"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5</w:t>
      </w:r>
      <w:r w:rsidR="001F4E2C" w:rsidRPr="00B66F5A">
        <w:rPr>
          <w:rFonts w:ascii="Book Antiqua" w:hAnsi="Book Antiqua"/>
        </w:rPr>
        <w:t>1</w:t>
      </w:r>
      <w:r w:rsidRPr="00B66F5A">
        <w:rPr>
          <w:rFonts w:ascii="Book Antiqua" w:hAnsi="Book Antiqua"/>
        </w:rPr>
        <w:t> </w:t>
      </w:r>
      <w:r w:rsidRPr="00B66F5A">
        <w:rPr>
          <w:rFonts w:ascii="Book Antiqua" w:hAnsi="Book Antiqua"/>
          <w:b/>
          <w:bCs/>
        </w:rPr>
        <w:t>Kim DY</w:t>
      </w:r>
      <w:r w:rsidRPr="00B66F5A">
        <w:rPr>
          <w:rFonts w:ascii="Book Antiqua" w:hAnsi="Book Antiqua"/>
        </w:rPr>
        <w:t>, Kim JM. Safety and Efficacy of PrabotulinumtoxinA (Nabota</w:t>
      </w:r>
      <w:r w:rsidRPr="00B66F5A">
        <w:rPr>
          <w:rFonts w:ascii="Book Antiqua" w:hAnsi="Book Antiqua"/>
          <w:vertAlign w:val="superscript"/>
        </w:rPr>
        <w:t>®</w:t>
      </w:r>
      <w:r w:rsidRPr="00B66F5A">
        <w:rPr>
          <w:rFonts w:ascii="Book Antiqua" w:hAnsi="Book Antiqua"/>
        </w:rPr>
        <w:t>) Injection for Cervical and Shoulder Girdle Myofascial Pain Syndrome: A Pilot Study. </w:t>
      </w:r>
      <w:r w:rsidRPr="00B66F5A">
        <w:rPr>
          <w:rFonts w:ascii="Book Antiqua" w:hAnsi="Book Antiqua"/>
          <w:i/>
          <w:iCs/>
        </w:rPr>
        <w:t>Toxins (Basel)</w:t>
      </w:r>
      <w:r w:rsidRPr="00B66F5A">
        <w:rPr>
          <w:rFonts w:ascii="Book Antiqua" w:hAnsi="Book Antiqua"/>
        </w:rPr>
        <w:t> 2018; </w:t>
      </w:r>
      <w:r w:rsidRPr="00B66F5A">
        <w:rPr>
          <w:rFonts w:ascii="Book Antiqua" w:hAnsi="Book Antiqua"/>
          <w:b/>
          <w:bCs/>
        </w:rPr>
        <w:t>10</w:t>
      </w:r>
      <w:r w:rsidRPr="00B66F5A">
        <w:rPr>
          <w:rFonts w:ascii="Book Antiqua" w:hAnsi="Book Antiqua"/>
        </w:rPr>
        <w:t> [PMID: 30177597 DOI: 10.3390/toxins10090355]</w:t>
      </w:r>
    </w:p>
    <w:p w14:paraId="75AFCBA6" w14:textId="2F50CAF0"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5</w:t>
      </w:r>
      <w:r w:rsidR="001F4E2C" w:rsidRPr="00B66F5A">
        <w:rPr>
          <w:rFonts w:ascii="Book Antiqua" w:hAnsi="Book Antiqua"/>
        </w:rPr>
        <w:t>2</w:t>
      </w:r>
      <w:r w:rsidRPr="00B66F5A">
        <w:rPr>
          <w:rFonts w:ascii="Book Antiqua" w:hAnsi="Book Antiqua"/>
        </w:rPr>
        <w:t> </w:t>
      </w:r>
      <w:r w:rsidRPr="00B66F5A">
        <w:rPr>
          <w:rFonts w:ascii="Book Antiqua" w:hAnsi="Book Antiqua"/>
          <w:b/>
          <w:bCs/>
        </w:rPr>
        <w:t>Lu XH</w:t>
      </w:r>
      <w:r w:rsidRPr="00B66F5A">
        <w:rPr>
          <w:rFonts w:ascii="Book Antiqua" w:hAnsi="Book Antiqua"/>
        </w:rPr>
        <w:t>, Chang XL, Liu SL, Xu JY, Gou XJ. Ultrasound-Guided Inactivation of Trigger Points Combined with Muscle Fascia Stripping by Liquid Knife in Treatment of Postherpetic Neuralgia Complicated with Abdominal Myofascial Pain Syndrome: A Prospective and Controlled Clinical Study. </w:t>
      </w:r>
      <w:r w:rsidRPr="00B66F5A">
        <w:rPr>
          <w:rFonts w:ascii="Book Antiqua" w:hAnsi="Book Antiqua"/>
          <w:i/>
          <w:iCs/>
        </w:rPr>
        <w:t>Pain Res Manag</w:t>
      </w:r>
      <w:r w:rsidRPr="00B66F5A">
        <w:rPr>
          <w:rFonts w:ascii="Book Antiqua" w:hAnsi="Book Antiqua"/>
        </w:rPr>
        <w:t> 2020; </w:t>
      </w:r>
      <w:r w:rsidRPr="00B66F5A">
        <w:rPr>
          <w:rFonts w:ascii="Book Antiqua" w:hAnsi="Book Antiqua"/>
          <w:b/>
          <w:bCs/>
        </w:rPr>
        <w:t>2020</w:t>
      </w:r>
      <w:r w:rsidRPr="00B66F5A">
        <w:rPr>
          <w:rFonts w:ascii="Book Antiqua" w:hAnsi="Book Antiqua"/>
        </w:rPr>
        <w:t>: 4298509 [PMID: 32509046 DOI: 10.1155/2020/4298509]</w:t>
      </w:r>
    </w:p>
    <w:p w14:paraId="7424A2CD" w14:textId="39E521CC"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5</w:t>
      </w:r>
      <w:r w:rsidR="001F4E2C" w:rsidRPr="00B66F5A">
        <w:rPr>
          <w:rFonts w:ascii="Book Antiqua" w:hAnsi="Book Antiqua"/>
        </w:rPr>
        <w:t>3</w:t>
      </w:r>
      <w:r w:rsidRPr="00B66F5A">
        <w:rPr>
          <w:rFonts w:ascii="Book Antiqua" w:hAnsi="Book Antiqua"/>
        </w:rPr>
        <w:t> </w:t>
      </w:r>
      <w:r w:rsidRPr="00B66F5A">
        <w:rPr>
          <w:rFonts w:ascii="Book Antiqua" w:hAnsi="Book Antiqua"/>
          <w:b/>
          <w:bCs/>
        </w:rPr>
        <w:t>Tirelli U</w:t>
      </w:r>
      <w:r w:rsidRPr="00B66F5A">
        <w:rPr>
          <w:rFonts w:ascii="Book Antiqua" w:hAnsi="Book Antiqua"/>
        </w:rPr>
        <w:t>, Cirrito C, Pavanello M, Piasentin C, Lleshi A, Taibi R. Ozone therapy in 65 patients with fibromyalgia: an effective therapy. </w:t>
      </w:r>
      <w:r w:rsidRPr="00B66F5A">
        <w:rPr>
          <w:rFonts w:ascii="Book Antiqua" w:hAnsi="Book Antiqua"/>
          <w:i/>
          <w:iCs/>
        </w:rPr>
        <w:t>Eur Rev Med Pharmacol Sci</w:t>
      </w:r>
      <w:r w:rsidRPr="00B66F5A">
        <w:rPr>
          <w:rFonts w:ascii="Book Antiqua" w:hAnsi="Book Antiqua"/>
        </w:rPr>
        <w:t> 2019; </w:t>
      </w:r>
      <w:r w:rsidRPr="00B66F5A">
        <w:rPr>
          <w:rFonts w:ascii="Book Antiqua" w:hAnsi="Book Antiqua"/>
          <w:b/>
          <w:bCs/>
        </w:rPr>
        <w:t>23</w:t>
      </w:r>
      <w:r w:rsidRPr="00B66F5A">
        <w:rPr>
          <w:rFonts w:ascii="Book Antiqua" w:hAnsi="Book Antiqua"/>
        </w:rPr>
        <w:t>: 1786-1788 [PMID: 30840304 DOI: 10.26355/eurrev_201902_17141]</w:t>
      </w:r>
    </w:p>
    <w:p w14:paraId="3C868A49" w14:textId="278D75ED"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5</w:t>
      </w:r>
      <w:r w:rsidR="001F4E2C" w:rsidRPr="00B66F5A">
        <w:rPr>
          <w:rFonts w:ascii="Book Antiqua" w:hAnsi="Book Antiqua"/>
        </w:rPr>
        <w:t>4</w:t>
      </w:r>
      <w:r w:rsidRPr="00B66F5A">
        <w:rPr>
          <w:rFonts w:ascii="Book Antiqua" w:hAnsi="Book Antiqua"/>
        </w:rPr>
        <w:t> </w:t>
      </w:r>
      <w:r w:rsidRPr="00B66F5A">
        <w:rPr>
          <w:rFonts w:ascii="Book Antiqua" w:hAnsi="Book Antiqua"/>
          <w:b/>
          <w:bCs/>
        </w:rPr>
        <w:t>Bevacqua B</w:t>
      </w:r>
      <w:r w:rsidRPr="00B66F5A">
        <w:rPr>
          <w:rFonts w:ascii="Book Antiqua" w:hAnsi="Book Antiqua"/>
        </w:rPr>
        <w:t>, Fattouh M. Pulsed radiofrequency for treatment of painful trigger points. </w:t>
      </w:r>
      <w:r w:rsidRPr="00B66F5A">
        <w:rPr>
          <w:rFonts w:ascii="Book Antiqua" w:hAnsi="Book Antiqua"/>
          <w:i/>
          <w:iCs/>
        </w:rPr>
        <w:t>Pain Pract</w:t>
      </w:r>
      <w:r w:rsidRPr="00B66F5A">
        <w:rPr>
          <w:rFonts w:ascii="Book Antiqua" w:hAnsi="Book Antiqua"/>
        </w:rPr>
        <w:t> 2008; </w:t>
      </w:r>
      <w:r w:rsidRPr="00B66F5A">
        <w:rPr>
          <w:rFonts w:ascii="Book Antiqua" w:hAnsi="Book Antiqua"/>
          <w:b/>
          <w:bCs/>
        </w:rPr>
        <w:t>8</w:t>
      </w:r>
      <w:r w:rsidRPr="00B66F5A">
        <w:rPr>
          <w:rFonts w:ascii="Book Antiqua" w:hAnsi="Book Antiqua"/>
        </w:rPr>
        <w:t>: 149-150 [PMID: 18366471 DOI: 10.1111/j.1533-2500.2008.00182.x]</w:t>
      </w:r>
    </w:p>
    <w:p w14:paraId="1073D715" w14:textId="718C9429"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highlight w:val="yellow"/>
        </w:rPr>
        <w:t>5</w:t>
      </w:r>
      <w:r w:rsidR="001F4E2C" w:rsidRPr="00B66F5A">
        <w:rPr>
          <w:rFonts w:ascii="Book Antiqua" w:hAnsi="Book Antiqua"/>
          <w:highlight w:val="yellow"/>
        </w:rPr>
        <w:t>5</w:t>
      </w:r>
      <w:r w:rsidRPr="00B66F5A">
        <w:rPr>
          <w:rFonts w:ascii="Book Antiqua" w:hAnsi="Book Antiqua"/>
          <w:highlight w:val="yellow"/>
        </w:rPr>
        <w:t> </w:t>
      </w:r>
      <w:r w:rsidRPr="00B66F5A">
        <w:rPr>
          <w:rFonts w:ascii="Book Antiqua" w:hAnsi="Book Antiqua"/>
          <w:b/>
          <w:bCs/>
          <w:highlight w:val="yellow"/>
        </w:rPr>
        <w:t>Lu Z</w:t>
      </w:r>
      <w:r w:rsidRPr="00B66F5A">
        <w:rPr>
          <w:rFonts w:ascii="Book Antiqua" w:hAnsi="Book Antiqua"/>
          <w:highlight w:val="yellow"/>
        </w:rPr>
        <w:t>, Gao C, Song W. Radiofrequency Pain Management. Zhengzhou: Henan Science and Technology Press, 2008: 145-147</w:t>
      </w:r>
    </w:p>
    <w:p w14:paraId="470EFBD2" w14:textId="21AC1DEC"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5</w:t>
      </w:r>
      <w:r w:rsidR="001F4E2C" w:rsidRPr="00B66F5A">
        <w:rPr>
          <w:rFonts w:ascii="Book Antiqua" w:hAnsi="Book Antiqua"/>
        </w:rPr>
        <w:t>6</w:t>
      </w:r>
      <w:r w:rsidRPr="00B66F5A">
        <w:rPr>
          <w:rFonts w:ascii="Book Antiqua" w:hAnsi="Book Antiqua"/>
        </w:rPr>
        <w:t> </w:t>
      </w:r>
      <w:r w:rsidRPr="00B66F5A">
        <w:rPr>
          <w:rFonts w:ascii="Book Antiqua" w:hAnsi="Book Antiqua"/>
          <w:b/>
          <w:bCs/>
        </w:rPr>
        <w:t>Cho IT</w:t>
      </w:r>
      <w:r w:rsidRPr="00B66F5A">
        <w:rPr>
          <w:rFonts w:ascii="Book Antiqua" w:hAnsi="Book Antiqua"/>
        </w:rPr>
        <w:t xml:space="preserve">, Cho YW, Kwak SG, Chang MC. Comparison between ultrasound-guided interfascial pulsed radiofrequency and ultrasound-guided interfascial block with local </w:t>
      </w:r>
      <w:r w:rsidRPr="00B66F5A">
        <w:rPr>
          <w:rFonts w:ascii="Book Antiqua" w:hAnsi="Book Antiqua"/>
        </w:rPr>
        <w:lastRenderedPageBreak/>
        <w:t>anesthetic in myofascial pain syndrome of trapezius muscle. </w:t>
      </w:r>
      <w:r w:rsidRPr="00B66F5A">
        <w:rPr>
          <w:rFonts w:ascii="Book Antiqua" w:hAnsi="Book Antiqua"/>
          <w:i/>
          <w:iCs/>
        </w:rPr>
        <w:t>Medicine (Baltimore)</w:t>
      </w:r>
      <w:r w:rsidRPr="00B66F5A">
        <w:rPr>
          <w:rFonts w:ascii="Book Antiqua" w:hAnsi="Book Antiqua"/>
        </w:rPr>
        <w:t> 2017; </w:t>
      </w:r>
      <w:r w:rsidRPr="00B66F5A">
        <w:rPr>
          <w:rFonts w:ascii="Book Antiqua" w:hAnsi="Book Antiqua"/>
          <w:b/>
          <w:bCs/>
        </w:rPr>
        <w:t>96</w:t>
      </w:r>
      <w:r w:rsidRPr="00B66F5A">
        <w:rPr>
          <w:rFonts w:ascii="Book Antiqua" w:hAnsi="Book Antiqua"/>
        </w:rPr>
        <w:t>: e6019 [PMID: 28151904 DOI: 10.1097/MD.0000000000006019]</w:t>
      </w:r>
    </w:p>
    <w:p w14:paraId="24DF9429" w14:textId="45519C1F"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5</w:t>
      </w:r>
      <w:r w:rsidR="001F4E2C" w:rsidRPr="00B66F5A">
        <w:rPr>
          <w:rFonts w:ascii="Book Antiqua" w:hAnsi="Book Antiqua"/>
        </w:rPr>
        <w:t>7</w:t>
      </w:r>
      <w:r w:rsidRPr="00B66F5A">
        <w:rPr>
          <w:rFonts w:ascii="Book Antiqua" w:hAnsi="Book Antiqua"/>
        </w:rPr>
        <w:t> </w:t>
      </w:r>
      <w:r w:rsidRPr="00B66F5A">
        <w:rPr>
          <w:rFonts w:ascii="Book Antiqua" w:hAnsi="Book Antiqua"/>
          <w:b/>
          <w:bCs/>
        </w:rPr>
        <w:t>Niraj G</w:t>
      </w:r>
      <w:r w:rsidRPr="00B66F5A">
        <w:rPr>
          <w:rFonts w:ascii="Book Antiqua" w:hAnsi="Book Antiqua"/>
        </w:rPr>
        <w:t>. Pathophysiology and Management of Abdominal Myofascial Pain Syndrome (AMPS): A Three-Year Prospective Audit of a Management Pathway in 120 Patients. </w:t>
      </w:r>
      <w:r w:rsidRPr="00B66F5A">
        <w:rPr>
          <w:rFonts w:ascii="Book Antiqua" w:hAnsi="Book Antiqua"/>
          <w:i/>
          <w:iCs/>
        </w:rPr>
        <w:t>Pain Med</w:t>
      </w:r>
      <w:r w:rsidRPr="00B66F5A">
        <w:rPr>
          <w:rFonts w:ascii="Book Antiqua" w:hAnsi="Book Antiqua"/>
        </w:rPr>
        <w:t> 2018; </w:t>
      </w:r>
      <w:r w:rsidRPr="00B66F5A">
        <w:rPr>
          <w:rFonts w:ascii="Book Antiqua" w:hAnsi="Book Antiqua"/>
          <w:b/>
          <w:bCs/>
        </w:rPr>
        <w:t>19</w:t>
      </w:r>
      <w:r w:rsidRPr="00B66F5A">
        <w:rPr>
          <w:rFonts w:ascii="Book Antiqua" w:hAnsi="Book Antiqua"/>
        </w:rPr>
        <w:t>: 2256-2266 [PMID: 29444277 DOI: 10.1093/pm/pnx343]</w:t>
      </w:r>
    </w:p>
    <w:p w14:paraId="3043BFD0" w14:textId="1B17EF86"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5</w:t>
      </w:r>
      <w:r w:rsidR="001F4E2C" w:rsidRPr="00B66F5A">
        <w:rPr>
          <w:rFonts w:ascii="Book Antiqua" w:hAnsi="Book Antiqua"/>
        </w:rPr>
        <w:t>8</w:t>
      </w:r>
      <w:r w:rsidRPr="00B66F5A">
        <w:rPr>
          <w:rFonts w:ascii="Book Antiqua" w:hAnsi="Book Antiqua"/>
        </w:rPr>
        <w:t> </w:t>
      </w:r>
      <w:r w:rsidRPr="00B66F5A">
        <w:rPr>
          <w:rFonts w:ascii="Book Antiqua" w:hAnsi="Book Antiqua"/>
          <w:b/>
          <w:bCs/>
        </w:rPr>
        <w:t>Park SM</w:t>
      </w:r>
      <w:r w:rsidRPr="00B66F5A">
        <w:rPr>
          <w:rFonts w:ascii="Book Antiqua" w:hAnsi="Book Antiqua"/>
        </w:rPr>
        <w:t>, Cho YW, Ahn SH, Lee DG, Cho HK, Kim SY. Comparison of the Effects of Ultrasound-Guided Interfascial Pulsed Radiofrequency and Ultrasound-Guided Interfascial Injection on Myofascial Pain Syndrome of the Gastrocnemius. </w:t>
      </w:r>
      <w:r w:rsidRPr="00B66F5A">
        <w:rPr>
          <w:rFonts w:ascii="Book Antiqua" w:hAnsi="Book Antiqua"/>
          <w:i/>
          <w:iCs/>
        </w:rPr>
        <w:t>Ann Rehabil Med</w:t>
      </w:r>
      <w:r w:rsidRPr="00B66F5A">
        <w:rPr>
          <w:rFonts w:ascii="Book Antiqua" w:hAnsi="Book Antiqua"/>
        </w:rPr>
        <w:t> 2016; </w:t>
      </w:r>
      <w:r w:rsidRPr="00B66F5A">
        <w:rPr>
          <w:rFonts w:ascii="Book Antiqua" w:hAnsi="Book Antiqua"/>
          <w:b/>
          <w:bCs/>
        </w:rPr>
        <w:t>40</w:t>
      </w:r>
      <w:r w:rsidRPr="00B66F5A">
        <w:rPr>
          <w:rFonts w:ascii="Book Antiqua" w:hAnsi="Book Antiqua"/>
        </w:rPr>
        <w:t>: 885-892 [PMID: 27847719 DOI: 10.5535/arm.2016.40.5.885]</w:t>
      </w:r>
    </w:p>
    <w:p w14:paraId="32225D03" w14:textId="6CE9002B" w:rsidR="0014342C" w:rsidRPr="00B66F5A" w:rsidRDefault="001F4E2C"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59</w:t>
      </w:r>
      <w:r w:rsidR="00B949D0" w:rsidRPr="00B66F5A">
        <w:rPr>
          <w:rFonts w:ascii="Book Antiqua" w:hAnsi="Book Antiqua"/>
        </w:rPr>
        <w:t> </w:t>
      </w:r>
      <w:r w:rsidR="00B949D0" w:rsidRPr="00B66F5A">
        <w:rPr>
          <w:rFonts w:ascii="Book Antiqua" w:hAnsi="Book Antiqua"/>
          <w:b/>
          <w:bCs/>
        </w:rPr>
        <w:t>Bonder JH</w:t>
      </w:r>
      <w:r w:rsidR="00B949D0" w:rsidRPr="00B66F5A">
        <w:rPr>
          <w:rFonts w:ascii="Book Antiqua" w:hAnsi="Book Antiqua"/>
        </w:rPr>
        <w:t>, Chi M, Rispoli L. Myofascial Pelvic Pain and Related Disorders. </w:t>
      </w:r>
      <w:r w:rsidR="00B949D0" w:rsidRPr="00B66F5A">
        <w:rPr>
          <w:rFonts w:ascii="Book Antiqua" w:hAnsi="Book Antiqua"/>
          <w:i/>
          <w:iCs/>
        </w:rPr>
        <w:t>Phys Med Rehabil Clin N Am</w:t>
      </w:r>
      <w:r w:rsidR="00B949D0" w:rsidRPr="00B66F5A">
        <w:rPr>
          <w:rFonts w:ascii="Book Antiqua" w:hAnsi="Book Antiqua"/>
        </w:rPr>
        <w:t> 2017; </w:t>
      </w:r>
      <w:r w:rsidR="00B949D0" w:rsidRPr="00B66F5A">
        <w:rPr>
          <w:rFonts w:ascii="Book Antiqua" w:hAnsi="Book Antiqua"/>
          <w:b/>
          <w:bCs/>
        </w:rPr>
        <w:t>28</w:t>
      </w:r>
      <w:r w:rsidR="00B949D0" w:rsidRPr="00B66F5A">
        <w:rPr>
          <w:rFonts w:ascii="Book Antiqua" w:hAnsi="Book Antiqua"/>
        </w:rPr>
        <w:t>: 501-515 [PMID: 28676361 DOI: 10.1016/j.pmr.2017.03.005]</w:t>
      </w:r>
    </w:p>
    <w:p w14:paraId="6B571CBF" w14:textId="59A07818"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6</w:t>
      </w:r>
      <w:r w:rsidR="001F4E2C" w:rsidRPr="00B66F5A">
        <w:rPr>
          <w:rFonts w:ascii="Book Antiqua" w:hAnsi="Book Antiqua"/>
        </w:rPr>
        <w:t>0</w:t>
      </w:r>
      <w:r w:rsidRPr="00B66F5A">
        <w:rPr>
          <w:rFonts w:ascii="Book Antiqua" w:hAnsi="Book Antiqua"/>
        </w:rPr>
        <w:t> </w:t>
      </w:r>
      <w:r w:rsidRPr="00B66F5A">
        <w:rPr>
          <w:rFonts w:ascii="Book Antiqua" w:hAnsi="Book Antiqua"/>
          <w:b/>
          <w:bCs/>
        </w:rPr>
        <w:t>Buskila D</w:t>
      </w:r>
      <w:r w:rsidRPr="00B66F5A">
        <w:rPr>
          <w:rFonts w:ascii="Book Antiqua" w:hAnsi="Book Antiqua"/>
        </w:rPr>
        <w:t>. Fibromyalgia, chronic fatigue syndrome, and myofascial pain syndrome. </w:t>
      </w:r>
      <w:r w:rsidRPr="00B66F5A">
        <w:rPr>
          <w:rFonts w:ascii="Book Antiqua" w:hAnsi="Book Antiqua"/>
          <w:i/>
          <w:iCs/>
        </w:rPr>
        <w:t>Curr Opin Rheumatol</w:t>
      </w:r>
      <w:r w:rsidRPr="00B66F5A">
        <w:rPr>
          <w:rFonts w:ascii="Book Antiqua" w:hAnsi="Book Antiqua"/>
        </w:rPr>
        <w:t> 2000; </w:t>
      </w:r>
      <w:r w:rsidRPr="00B66F5A">
        <w:rPr>
          <w:rFonts w:ascii="Book Antiqua" w:hAnsi="Book Antiqua"/>
          <w:b/>
          <w:bCs/>
        </w:rPr>
        <w:t>12</w:t>
      </w:r>
      <w:r w:rsidRPr="00B66F5A">
        <w:rPr>
          <w:rFonts w:ascii="Book Antiqua" w:hAnsi="Book Antiqua"/>
        </w:rPr>
        <w:t>: 113-123 [PMID: 10751014 DOI: 10.1097/00002281-200003000-00005]</w:t>
      </w:r>
    </w:p>
    <w:p w14:paraId="07F6B15E" w14:textId="41E872C0"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rPr>
        <w:t>6</w:t>
      </w:r>
      <w:r w:rsidR="001F4E2C" w:rsidRPr="00B66F5A">
        <w:rPr>
          <w:rFonts w:ascii="Book Antiqua" w:hAnsi="Book Antiqua"/>
        </w:rPr>
        <w:t>1</w:t>
      </w:r>
      <w:r w:rsidRPr="00B66F5A">
        <w:rPr>
          <w:rFonts w:ascii="Book Antiqua" w:hAnsi="Book Antiqua"/>
        </w:rPr>
        <w:t> </w:t>
      </w:r>
      <w:r w:rsidRPr="00B66F5A">
        <w:rPr>
          <w:rFonts w:ascii="Book Antiqua" w:hAnsi="Book Antiqua"/>
          <w:b/>
          <w:bCs/>
        </w:rPr>
        <w:t>Kim M</w:t>
      </w:r>
      <w:r w:rsidRPr="00B66F5A">
        <w:rPr>
          <w:rFonts w:ascii="Book Antiqua" w:hAnsi="Book Antiqua"/>
        </w:rPr>
        <w:t>, Lee M, Kim Y, Oh S, Lee D, Yoon B. Myofascial Pain Syndrome in the Elderly and Self-Exercise: A Single-Blind, Randomized, Controlled Trial. </w:t>
      </w:r>
      <w:r w:rsidRPr="00B66F5A">
        <w:rPr>
          <w:rFonts w:ascii="Book Antiqua" w:hAnsi="Book Antiqua"/>
          <w:i/>
          <w:iCs/>
        </w:rPr>
        <w:t>J Altern Complement Med</w:t>
      </w:r>
      <w:r w:rsidRPr="00B66F5A">
        <w:rPr>
          <w:rFonts w:ascii="Book Antiqua" w:hAnsi="Book Antiqua"/>
        </w:rPr>
        <w:t> 2016; </w:t>
      </w:r>
      <w:r w:rsidRPr="00B66F5A">
        <w:rPr>
          <w:rFonts w:ascii="Book Antiqua" w:hAnsi="Book Antiqua"/>
          <w:b/>
          <w:bCs/>
        </w:rPr>
        <w:t>22</w:t>
      </w:r>
      <w:r w:rsidRPr="00B66F5A">
        <w:rPr>
          <w:rFonts w:ascii="Book Antiqua" w:hAnsi="Book Antiqua"/>
        </w:rPr>
        <w:t>: 244-251 [PMID: 26910293 DOI: 10.1089/acm.2015.0205]</w:t>
      </w:r>
    </w:p>
    <w:p w14:paraId="1DFF1EDE" w14:textId="7EF5F859" w:rsidR="0014342C" w:rsidRPr="00B66F5A" w:rsidRDefault="00B949D0" w:rsidP="00B66F5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6F5A">
        <w:rPr>
          <w:rFonts w:ascii="Book Antiqua" w:hAnsi="Book Antiqua"/>
          <w:highlight w:val="yellow"/>
        </w:rPr>
        <w:t>6</w:t>
      </w:r>
      <w:r w:rsidR="001F4E2C" w:rsidRPr="00B66F5A">
        <w:rPr>
          <w:rFonts w:ascii="Book Antiqua" w:hAnsi="Book Antiqua"/>
          <w:highlight w:val="yellow"/>
        </w:rPr>
        <w:t>2</w:t>
      </w:r>
      <w:r w:rsidRPr="00B66F5A">
        <w:rPr>
          <w:rFonts w:ascii="Book Antiqua" w:hAnsi="Book Antiqua"/>
          <w:highlight w:val="yellow"/>
        </w:rPr>
        <w:t> </w:t>
      </w:r>
      <w:r w:rsidRPr="00B66F5A">
        <w:rPr>
          <w:rFonts w:ascii="Book Antiqua" w:hAnsi="Book Antiqua"/>
          <w:b/>
          <w:bCs/>
          <w:highlight w:val="yellow"/>
        </w:rPr>
        <w:t>Vadivelu N</w:t>
      </w:r>
      <w:r w:rsidRPr="00B66F5A">
        <w:rPr>
          <w:rFonts w:ascii="Book Antiqua" w:hAnsi="Book Antiqua"/>
          <w:highlight w:val="yellow"/>
        </w:rPr>
        <w:t>, Urman RD, Hines RL. Essentials of Pain Management. London: Springer-Verlag New York Inc, 2011</w:t>
      </w:r>
    </w:p>
    <w:bookmarkEnd w:id="100"/>
    <w:bookmarkEnd w:id="101"/>
    <w:bookmarkEnd w:id="102"/>
    <w:bookmarkEnd w:id="103"/>
    <w:p w14:paraId="5F4FFB92" w14:textId="77777777" w:rsidR="0014342C" w:rsidRPr="00B66F5A" w:rsidRDefault="0014342C" w:rsidP="00B66F5A">
      <w:pPr>
        <w:spacing w:line="360" w:lineRule="auto"/>
        <w:jc w:val="both"/>
        <w:rPr>
          <w:rFonts w:ascii="Book Antiqua" w:hAnsi="Book Antiqua"/>
        </w:rPr>
        <w:sectPr w:rsidR="0014342C" w:rsidRPr="00B66F5A">
          <w:pgSz w:w="12240" w:h="15840"/>
          <w:pgMar w:top="1440" w:right="1440" w:bottom="1440" w:left="1440" w:header="720" w:footer="720" w:gutter="0"/>
          <w:cols w:space="720"/>
          <w:docGrid w:linePitch="360"/>
        </w:sectPr>
      </w:pPr>
    </w:p>
    <w:p w14:paraId="1A72F079"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color w:val="000000"/>
        </w:rPr>
        <w:lastRenderedPageBreak/>
        <w:t>Footnotes</w:t>
      </w:r>
    </w:p>
    <w:p w14:paraId="46802308"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 xml:space="preserve">Conflict-of-interest statement: </w:t>
      </w:r>
      <w:r w:rsidRPr="00B66F5A">
        <w:rPr>
          <w:rFonts w:ascii="Book Antiqua" w:eastAsia="Book Antiqua" w:hAnsi="Book Antiqua" w:cs="Book Antiqua"/>
          <w:color w:val="000000"/>
        </w:rPr>
        <w:t>Authors declare no conflict of interests for this article.</w:t>
      </w:r>
    </w:p>
    <w:p w14:paraId="3CCCB1EA" w14:textId="77777777" w:rsidR="0014342C" w:rsidRPr="00B66F5A" w:rsidRDefault="0014342C" w:rsidP="00B66F5A">
      <w:pPr>
        <w:spacing w:line="360" w:lineRule="auto"/>
        <w:jc w:val="both"/>
        <w:rPr>
          <w:rFonts w:ascii="Book Antiqua" w:hAnsi="Book Antiqua"/>
        </w:rPr>
      </w:pPr>
    </w:p>
    <w:p w14:paraId="13D226D7"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bCs/>
          <w:color w:val="000000"/>
        </w:rPr>
        <w:t xml:space="preserve">Open-Access: </w:t>
      </w:r>
      <w:r w:rsidRPr="00B66F5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28CEDD" w14:textId="77777777" w:rsidR="0014342C" w:rsidRPr="00B66F5A" w:rsidRDefault="0014342C" w:rsidP="00B66F5A">
      <w:pPr>
        <w:spacing w:line="360" w:lineRule="auto"/>
        <w:jc w:val="both"/>
        <w:rPr>
          <w:rFonts w:ascii="Book Antiqua" w:hAnsi="Book Antiqua"/>
        </w:rPr>
      </w:pPr>
    </w:p>
    <w:p w14:paraId="3894B613"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color w:val="000000"/>
        </w:rPr>
        <w:t xml:space="preserve">Manuscript source: </w:t>
      </w:r>
      <w:r w:rsidRPr="00B66F5A">
        <w:rPr>
          <w:rFonts w:ascii="Book Antiqua" w:eastAsia="Book Antiqua" w:hAnsi="Book Antiqua" w:cs="Book Antiqua"/>
          <w:color w:val="000000"/>
        </w:rPr>
        <w:t>Unsolicited manuscript</w:t>
      </w:r>
    </w:p>
    <w:p w14:paraId="3C19BCD0" w14:textId="77777777" w:rsidR="0014342C" w:rsidRPr="00B66F5A" w:rsidRDefault="0014342C" w:rsidP="00B66F5A">
      <w:pPr>
        <w:spacing w:line="360" w:lineRule="auto"/>
        <w:jc w:val="both"/>
        <w:rPr>
          <w:rFonts w:ascii="Book Antiqua" w:hAnsi="Book Antiqua"/>
        </w:rPr>
      </w:pPr>
    </w:p>
    <w:p w14:paraId="426D4B7B"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color w:val="000000"/>
        </w:rPr>
        <w:t xml:space="preserve">Peer-review started: </w:t>
      </w:r>
      <w:r w:rsidRPr="00B66F5A">
        <w:rPr>
          <w:rFonts w:ascii="Book Antiqua" w:eastAsia="Book Antiqua" w:hAnsi="Book Antiqua" w:cs="Book Antiqua"/>
          <w:color w:val="000000"/>
        </w:rPr>
        <w:t>November 30, 2020</w:t>
      </w:r>
    </w:p>
    <w:p w14:paraId="75F5984E"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color w:val="000000"/>
        </w:rPr>
        <w:t xml:space="preserve">First decision: </w:t>
      </w:r>
      <w:r w:rsidRPr="00B66F5A">
        <w:rPr>
          <w:rFonts w:ascii="Book Antiqua" w:eastAsia="Book Antiqua" w:hAnsi="Book Antiqua" w:cs="Book Antiqua"/>
          <w:color w:val="000000"/>
        </w:rPr>
        <w:t>January 27, 2021</w:t>
      </w:r>
    </w:p>
    <w:p w14:paraId="69E0D461"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color w:val="000000"/>
        </w:rPr>
        <w:t xml:space="preserve">Article in press: </w:t>
      </w:r>
    </w:p>
    <w:p w14:paraId="71408ABE" w14:textId="77777777" w:rsidR="0014342C" w:rsidRPr="00B66F5A" w:rsidRDefault="0014342C" w:rsidP="00B66F5A">
      <w:pPr>
        <w:spacing w:line="360" w:lineRule="auto"/>
        <w:jc w:val="both"/>
        <w:rPr>
          <w:rFonts w:ascii="Book Antiqua" w:hAnsi="Book Antiqua"/>
        </w:rPr>
      </w:pPr>
    </w:p>
    <w:p w14:paraId="54177E61"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color w:val="000000"/>
        </w:rPr>
        <w:t xml:space="preserve">Specialty type: </w:t>
      </w:r>
      <w:r w:rsidRPr="00B66F5A">
        <w:rPr>
          <w:rFonts w:ascii="Book Antiqua" w:eastAsia="Book Antiqua" w:hAnsi="Book Antiqua" w:cs="Book Antiqua"/>
          <w:color w:val="000000"/>
        </w:rPr>
        <w:t>Anesthesiology</w:t>
      </w:r>
    </w:p>
    <w:p w14:paraId="245823AF"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color w:val="000000"/>
        </w:rPr>
        <w:t xml:space="preserve">Country/Territory of origin: </w:t>
      </w:r>
      <w:r w:rsidRPr="00B66F5A">
        <w:rPr>
          <w:rFonts w:ascii="Book Antiqua" w:eastAsia="Book Antiqua" w:hAnsi="Book Antiqua" w:cs="Book Antiqua"/>
          <w:color w:val="000000"/>
        </w:rPr>
        <w:t>China</w:t>
      </w:r>
    </w:p>
    <w:p w14:paraId="645DBF3F"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b/>
          <w:color w:val="000000"/>
        </w:rPr>
        <w:t>Peer-review report’s scientific quality classification</w:t>
      </w:r>
    </w:p>
    <w:p w14:paraId="7B7EC972"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color w:val="000000"/>
        </w:rPr>
        <w:t>Grade A (Excellent): A</w:t>
      </w:r>
    </w:p>
    <w:p w14:paraId="4A031A64"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color w:val="000000"/>
        </w:rPr>
        <w:t>Grade B (Very good): 0</w:t>
      </w:r>
    </w:p>
    <w:p w14:paraId="74185175"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color w:val="000000"/>
        </w:rPr>
        <w:t>Grade C (Good): 0</w:t>
      </w:r>
    </w:p>
    <w:p w14:paraId="63F9DB41"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color w:val="000000"/>
        </w:rPr>
        <w:t>Grade D (Fair): 0</w:t>
      </w:r>
    </w:p>
    <w:p w14:paraId="035D403B" w14:textId="77777777" w:rsidR="0014342C" w:rsidRPr="00B66F5A" w:rsidRDefault="00B949D0" w:rsidP="00B66F5A">
      <w:pPr>
        <w:spacing w:line="360" w:lineRule="auto"/>
        <w:jc w:val="both"/>
        <w:rPr>
          <w:rFonts w:ascii="Book Antiqua" w:hAnsi="Book Antiqua"/>
        </w:rPr>
      </w:pPr>
      <w:r w:rsidRPr="00B66F5A">
        <w:rPr>
          <w:rFonts w:ascii="Book Antiqua" w:eastAsia="Book Antiqua" w:hAnsi="Book Antiqua" w:cs="Book Antiqua"/>
          <w:color w:val="000000"/>
        </w:rPr>
        <w:t>Grade E (Poor): E</w:t>
      </w:r>
    </w:p>
    <w:p w14:paraId="2B75D553" w14:textId="77777777" w:rsidR="0014342C" w:rsidRPr="00B66F5A" w:rsidRDefault="0014342C" w:rsidP="00B66F5A">
      <w:pPr>
        <w:spacing w:line="360" w:lineRule="auto"/>
        <w:jc w:val="both"/>
        <w:rPr>
          <w:rFonts w:ascii="Book Antiqua" w:hAnsi="Book Antiqua"/>
        </w:rPr>
      </w:pPr>
    </w:p>
    <w:p w14:paraId="1C3E976F" w14:textId="35AB5A35" w:rsidR="0014342C" w:rsidRPr="00B66F5A" w:rsidRDefault="00B949D0" w:rsidP="00B66F5A">
      <w:pPr>
        <w:spacing w:line="360" w:lineRule="auto"/>
        <w:jc w:val="both"/>
        <w:rPr>
          <w:rFonts w:ascii="Book Antiqua" w:eastAsia="Book Antiqua" w:hAnsi="Book Antiqua" w:cs="Book Antiqua"/>
          <w:b/>
          <w:color w:val="000000"/>
        </w:rPr>
      </w:pPr>
      <w:r w:rsidRPr="00B66F5A">
        <w:rPr>
          <w:rFonts w:ascii="Book Antiqua" w:eastAsia="Book Antiqua" w:hAnsi="Book Antiqua" w:cs="Book Antiqua"/>
          <w:b/>
          <w:color w:val="000000"/>
        </w:rPr>
        <w:t xml:space="preserve">P-Reviewer: </w:t>
      </w:r>
      <w:r w:rsidRPr="00B66F5A">
        <w:rPr>
          <w:rFonts w:ascii="Book Antiqua" w:eastAsia="Book Antiqua" w:hAnsi="Book Antiqua" w:cs="Book Antiqua"/>
          <w:color w:val="000000"/>
        </w:rPr>
        <w:t>Joo SY, Muhvić-Urek M</w:t>
      </w:r>
      <w:r w:rsidRPr="00B66F5A">
        <w:rPr>
          <w:rFonts w:ascii="Book Antiqua" w:eastAsia="Book Antiqua" w:hAnsi="Book Antiqua" w:cs="Book Antiqua"/>
          <w:b/>
          <w:color w:val="000000"/>
        </w:rPr>
        <w:t xml:space="preserve"> S-Editor: </w:t>
      </w:r>
      <w:r w:rsidRPr="00B66F5A">
        <w:rPr>
          <w:rFonts w:ascii="Book Antiqua" w:eastAsia="Book Antiqua" w:hAnsi="Book Antiqua" w:cs="Book Antiqua"/>
          <w:color w:val="000000"/>
        </w:rPr>
        <w:t>Zhang H</w:t>
      </w:r>
      <w:r w:rsidRPr="00B66F5A">
        <w:rPr>
          <w:rFonts w:ascii="Book Antiqua" w:eastAsia="Book Antiqua" w:hAnsi="Book Antiqua" w:cs="Book Antiqua"/>
          <w:b/>
          <w:color w:val="000000"/>
        </w:rPr>
        <w:t xml:space="preserve"> L-Editor:</w:t>
      </w:r>
      <w:r w:rsidR="004F7EBE" w:rsidRPr="00B66F5A">
        <w:rPr>
          <w:rFonts w:ascii="Book Antiqua" w:eastAsia="Book Antiqua" w:hAnsi="Book Antiqua" w:cs="Book Antiqua"/>
          <w:b/>
          <w:color w:val="000000"/>
        </w:rPr>
        <w:t xml:space="preserve"> </w:t>
      </w:r>
      <w:r w:rsidR="004F7EBE" w:rsidRPr="00B66F5A">
        <w:rPr>
          <w:rFonts w:ascii="Book Antiqua" w:eastAsia="Book Antiqua" w:hAnsi="Book Antiqua" w:cs="Book Antiqua"/>
          <w:bCs/>
          <w:color w:val="000000"/>
        </w:rPr>
        <w:t>Filipodia</w:t>
      </w:r>
      <w:r w:rsidRPr="00B66F5A">
        <w:rPr>
          <w:rFonts w:ascii="Book Antiqua" w:eastAsia="Book Antiqua" w:hAnsi="Book Antiqua" w:cs="Book Antiqua"/>
          <w:b/>
          <w:color w:val="000000"/>
        </w:rPr>
        <w:t xml:space="preserve"> P-Editor: </w:t>
      </w:r>
    </w:p>
    <w:p w14:paraId="6285AC57" w14:textId="546405C7" w:rsidR="004B6127" w:rsidRPr="00B66F5A" w:rsidRDefault="004B6127" w:rsidP="00B66F5A">
      <w:pPr>
        <w:spacing w:line="360" w:lineRule="auto"/>
        <w:jc w:val="both"/>
        <w:rPr>
          <w:rFonts w:ascii="Book Antiqua" w:hAnsi="Book Antiqua"/>
        </w:rPr>
        <w:sectPr w:rsidR="004B6127" w:rsidRPr="00B66F5A">
          <w:pgSz w:w="12240" w:h="15840"/>
          <w:pgMar w:top="1440" w:right="1440" w:bottom="1440" w:left="1440" w:header="720" w:footer="720" w:gutter="0"/>
          <w:cols w:space="720"/>
          <w:docGrid w:linePitch="360"/>
        </w:sectPr>
      </w:pPr>
    </w:p>
    <w:p w14:paraId="3D31619E" w14:textId="77777777" w:rsidR="0014342C" w:rsidRPr="00B66F5A" w:rsidRDefault="00B949D0" w:rsidP="00B66F5A">
      <w:pPr>
        <w:spacing w:line="360" w:lineRule="auto"/>
        <w:jc w:val="both"/>
        <w:rPr>
          <w:rFonts w:ascii="Book Antiqua" w:hAnsi="Book Antiqua"/>
          <w:b/>
          <w:lang w:eastAsia="zh-CN"/>
        </w:rPr>
      </w:pPr>
      <w:r w:rsidRPr="00B66F5A">
        <w:rPr>
          <w:rFonts w:ascii="Book Antiqua" w:hAnsi="Book Antiqua"/>
          <w:b/>
        </w:rPr>
        <w:lastRenderedPageBreak/>
        <w:t xml:space="preserve">Table 1 </w:t>
      </w:r>
      <w:r w:rsidRPr="00B66F5A">
        <w:rPr>
          <w:rFonts w:ascii="Book Antiqua" w:hAnsi="Book Antiqua"/>
          <w:b/>
          <w:lang w:eastAsia="zh-CN"/>
        </w:rPr>
        <w:t>D</w:t>
      </w:r>
      <w:r w:rsidRPr="00B66F5A">
        <w:rPr>
          <w:rFonts w:ascii="Book Antiqua" w:hAnsi="Book Antiqua"/>
          <w:b/>
        </w:rPr>
        <w:t xml:space="preserve">ifferentiating features of </w:t>
      </w:r>
      <w:bookmarkStart w:id="123" w:name="OLE_LINK42"/>
      <w:bookmarkStart w:id="124" w:name="OLE_LINK43"/>
      <w:r w:rsidRPr="00B66F5A">
        <w:rPr>
          <w:rFonts w:ascii="Book Antiqua" w:hAnsi="Book Antiqua"/>
          <w:b/>
          <w:lang w:eastAsia="zh-CN"/>
        </w:rPr>
        <w:t>m</w:t>
      </w:r>
      <w:r w:rsidRPr="00B66F5A">
        <w:rPr>
          <w:rFonts w:ascii="Book Antiqua" w:hAnsi="Book Antiqua"/>
          <w:b/>
        </w:rPr>
        <w:t>yofascial pain syndrome</w:t>
      </w:r>
      <w:bookmarkEnd w:id="123"/>
      <w:bookmarkEnd w:id="124"/>
      <w:r w:rsidRPr="00B66F5A">
        <w:rPr>
          <w:rFonts w:ascii="Book Antiqua" w:hAnsi="Book Antiqua"/>
          <w:b/>
        </w:rPr>
        <w:t xml:space="preserve"> and </w:t>
      </w:r>
      <w:bookmarkStart w:id="125" w:name="OLE_LINK41"/>
      <w:bookmarkStart w:id="126" w:name="OLE_LINK40"/>
      <w:r w:rsidRPr="00B66F5A">
        <w:rPr>
          <w:rFonts w:ascii="Book Antiqua" w:hAnsi="Book Antiqua"/>
          <w:b/>
        </w:rPr>
        <w:t>fibromyalgia syndrome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790"/>
        <w:gridCol w:w="2340"/>
      </w:tblGrid>
      <w:tr w:rsidR="0014342C" w:rsidRPr="00B66F5A" w14:paraId="0A827E79" w14:textId="77777777" w:rsidTr="003F168E">
        <w:tc>
          <w:tcPr>
            <w:tcW w:w="4500" w:type="dxa"/>
            <w:tcBorders>
              <w:top w:val="single" w:sz="4" w:space="0" w:color="auto"/>
              <w:left w:val="nil"/>
              <w:bottom w:val="single" w:sz="4" w:space="0" w:color="auto"/>
              <w:right w:val="nil"/>
            </w:tcBorders>
          </w:tcPr>
          <w:bookmarkEnd w:id="125"/>
          <w:bookmarkEnd w:id="126"/>
          <w:p w14:paraId="2A7AC656"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b/>
                <w:color w:val="231F20"/>
              </w:rPr>
            </w:pPr>
            <w:r w:rsidRPr="00B66F5A">
              <w:rPr>
                <w:rFonts w:ascii="Book Antiqua" w:eastAsiaTheme="minorEastAsia" w:hAnsi="Book Antiqua" w:cs="Book Antiqua"/>
                <w:b/>
                <w:color w:val="231F20"/>
              </w:rPr>
              <w:t>Features</w:t>
            </w:r>
          </w:p>
        </w:tc>
        <w:tc>
          <w:tcPr>
            <w:tcW w:w="2790" w:type="dxa"/>
            <w:tcBorders>
              <w:top w:val="single" w:sz="4" w:space="0" w:color="auto"/>
              <w:left w:val="nil"/>
              <w:bottom w:val="single" w:sz="4" w:space="0" w:color="auto"/>
              <w:right w:val="nil"/>
            </w:tcBorders>
          </w:tcPr>
          <w:p w14:paraId="4317A636"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b/>
                <w:color w:val="231F20"/>
              </w:rPr>
            </w:pPr>
            <w:r w:rsidRPr="00B66F5A">
              <w:rPr>
                <w:rFonts w:ascii="Book Antiqua" w:eastAsiaTheme="minorEastAsia" w:hAnsi="Book Antiqua" w:cs="Book Antiqua"/>
                <w:b/>
                <w:color w:val="231F20"/>
              </w:rPr>
              <w:t>FMS</w:t>
            </w:r>
          </w:p>
        </w:tc>
        <w:tc>
          <w:tcPr>
            <w:tcW w:w="2340" w:type="dxa"/>
            <w:tcBorders>
              <w:top w:val="single" w:sz="4" w:space="0" w:color="auto"/>
              <w:left w:val="nil"/>
              <w:bottom w:val="single" w:sz="4" w:space="0" w:color="auto"/>
              <w:right w:val="nil"/>
            </w:tcBorders>
          </w:tcPr>
          <w:p w14:paraId="7D503EB4"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b/>
                <w:color w:val="231F20"/>
              </w:rPr>
            </w:pPr>
            <w:r w:rsidRPr="00B66F5A">
              <w:rPr>
                <w:rFonts w:ascii="Book Antiqua" w:eastAsiaTheme="minorEastAsia" w:hAnsi="Book Antiqua" w:cs="Book Antiqua"/>
                <w:b/>
                <w:color w:val="231F20"/>
              </w:rPr>
              <w:t>MPS</w:t>
            </w:r>
          </w:p>
        </w:tc>
      </w:tr>
      <w:tr w:rsidR="0014342C" w:rsidRPr="00B66F5A" w14:paraId="51C80342" w14:textId="77777777" w:rsidTr="003F168E">
        <w:tc>
          <w:tcPr>
            <w:tcW w:w="4500" w:type="dxa"/>
            <w:tcBorders>
              <w:top w:val="single" w:sz="4" w:space="0" w:color="auto"/>
              <w:left w:val="nil"/>
              <w:bottom w:val="nil"/>
              <w:right w:val="nil"/>
            </w:tcBorders>
          </w:tcPr>
          <w:p w14:paraId="4B3A9DD5" w14:textId="0E492E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Female:Male</w:t>
            </w:r>
          </w:p>
        </w:tc>
        <w:tc>
          <w:tcPr>
            <w:tcW w:w="2790" w:type="dxa"/>
            <w:tcBorders>
              <w:top w:val="single" w:sz="4" w:space="0" w:color="auto"/>
              <w:left w:val="nil"/>
              <w:bottom w:val="nil"/>
              <w:right w:val="nil"/>
            </w:tcBorders>
          </w:tcPr>
          <w:p w14:paraId="22C5BEDC" w14:textId="4A7CFE2A"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10:1</w:t>
            </w:r>
          </w:p>
        </w:tc>
        <w:tc>
          <w:tcPr>
            <w:tcW w:w="2340" w:type="dxa"/>
            <w:tcBorders>
              <w:top w:val="single" w:sz="4" w:space="0" w:color="auto"/>
              <w:left w:val="nil"/>
              <w:bottom w:val="nil"/>
              <w:right w:val="nil"/>
            </w:tcBorders>
          </w:tcPr>
          <w:p w14:paraId="1737C688" w14:textId="382F6BD9"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2:1</w:t>
            </w:r>
          </w:p>
        </w:tc>
      </w:tr>
      <w:tr w:rsidR="0014342C" w:rsidRPr="00B66F5A" w14:paraId="7C2BD7A9" w14:textId="77777777" w:rsidTr="003F168E">
        <w:tc>
          <w:tcPr>
            <w:tcW w:w="4500" w:type="dxa"/>
            <w:tcBorders>
              <w:top w:val="nil"/>
              <w:left w:val="nil"/>
              <w:bottom w:val="nil"/>
              <w:right w:val="nil"/>
            </w:tcBorders>
          </w:tcPr>
          <w:p w14:paraId="0131C922"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Pain range</w:t>
            </w:r>
          </w:p>
        </w:tc>
        <w:tc>
          <w:tcPr>
            <w:tcW w:w="2790" w:type="dxa"/>
            <w:tcBorders>
              <w:top w:val="nil"/>
              <w:left w:val="nil"/>
              <w:bottom w:val="nil"/>
              <w:right w:val="nil"/>
            </w:tcBorders>
          </w:tcPr>
          <w:p w14:paraId="6DFDBBC5"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Generalized</w:t>
            </w:r>
          </w:p>
        </w:tc>
        <w:tc>
          <w:tcPr>
            <w:tcW w:w="2340" w:type="dxa"/>
            <w:tcBorders>
              <w:top w:val="nil"/>
              <w:left w:val="nil"/>
              <w:bottom w:val="nil"/>
              <w:right w:val="nil"/>
            </w:tcBorders>
          </w:tcPr>
          <w:p w14:paraId="3A196B08"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Relatively limited</w:t>
            </w:r>
          </w:p>
        </w:tc>
      </w:tr>
      <w:tr w:rsidR="0014342C" w:rsidRPr="00B66F5A" w14:paraId="5794FBAC" w14:textId="77777777" w:rsidTr="003F168E">
        <w:tc>
          <w:tcPr>
            <w:tcW w:w="4500" w:type="dxa"/>
            <w:tcBorders>
              <w:top w:val="nil"/>
              <w:left w:val="nil"/>
              <w:bottom w:val="nil"/>
              <w:right w:val="nil"/>
            </w:tcBorders>
          </w:tcPr>
          <w:p w14:paraId="38FD72B8"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Pain point distribution</w:t>
            </w:r>
          </w:p>
        </w:tc>
        <w:tc>
          <w:tcPr>
            <w:tcW w:w="2790" w:type="dxa"/>
            <w:tcBorders>
              <w:top w:val="nil"/>
              <w:left w:val="nil"/>
              <w:bottom w:val="nil"/>
              <w:right w:val="nil"/>
            </w:tcBorders>
          </w:tcPr>
          <w:p w14:paraId="6E26CE4A"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Generalized</w:t>
            </w:r>
          </w:p>
        </w:tc>
        <w:tc>
          <w:tcPr>
            <w:tcW w:w="2340" w:type="dxa"/>
            <w:tcBorders>
              <w:top w:val="nil"/>
              <w:left w:val="nil"/>
              <w:bottom w:val="nil"/>
              <w:right w:val="nil"/>
            </w:tcBorders>
          </w:tcPr>
          <w:p w14:paraId="61C4D7BB"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Relatively localized</w:t>
            </w:r>
          </w:p>
        </w:tc>
      </w:tr>
      <w:tr w:rsidR="0014342C" w:rsidRPr="00B66F5A" w14:paraId="2D24CCC7" w14:textId="77777777" w:rsidTr="003F168E">
        <w:tc>
          <w:tcPr>
            <w:tcW w:w="4500" w:type="dxa"/>
            <w:tcBorders>
              <w:top w:val="nil"/>
              <w:left w:val="nil"/>
              <w:bottom w:val="nil"/>
              <w:right w:val="nil"/>
            </w:tcBorders>
          </w:tcPr>
          <w:p w14:paraId="0987CE0E"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Referred pain</w:t>
            </w:r>
          </w:p>
        </w:tc>
        <w:tc>
          <w:tcPr>
            <w:tcW w:w="2790" w:type="dxa"/>
            <w:tcBorders>
              <w:top w:val="nil"/>
              <w:left w:val="nil"/>
              <w:bottom w:val="nil"/>
              <w:right w:val="nil"/>
            </w:tcBorders>
          </w:tcPr>
          <w:p w14:paraId="39F89706"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No</w:t>
            </w:r>
          </w:p>
        </w:tc>
        <w:tc>
          <w:tcPr>
            <w:tcW w:w="2340" w:type="dxa"/>
            <w:tcBorders>
              <w:top w:val="nil"/>
              <w:left w:val="nil"/>
              <w:bottom w:val="nil"/>
              <w:right w:val="nil"/>
            </w:tcBorders>
          </w:tcPr>
          <w:p w14:paraId="10C693E7"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Yes</w:t>
            </w:r>
          </w:p>
        </w:tc>
      </w:tr>
      <w:tr w:rsidR="0014342C" w:rsidRPr="00B66F5A" w14:paraId="03873065" w14:textId="77777777" w:rsidTr="003F168E">
        <w:tc>
          <w:tcPr>
            <w:tcW w:w="4500" w:type="dxa"/>
            <w:tcBorders>
              <w:top w:val="nil"/>
              <w:left w:val="nil"/>
              <w:bottom w:val="nil"/>
              <w:right w:val="nil"/>
            </w:tcBorders>
          </w:tcPr>
          <w:p w14:paraId="77D0A92F"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Induration or stripe sensation</w:t>
            </w:r>
          </w:p>
        </w:tc>
        <w:tc>
          <w:tcPr>
            <w:tcW w:w="2790" w:type="dxa"/>
            <w:tcBorders>
              <w:top w:val="nil"/>
              <w:left w:val="nil"/>
              <w:bottom w:val="nil"/>
              <w:right w:val="nil"/>
            </w:tcBorders>
          </w:tcPr>
          <w:p w14:paraId="1AF76770"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No</w:t>
            </w:r>
          </w:p>
        </w:tc>
        <w:tc>
          <w:tcPr>
            <w:tcW w:w="2340" w:type="dxa"/>
            <w:tcBorders>
              <w:top w:val="nil"/>
              <w:left w:val="nil"/>
              <w:bottom w:val="nil"/>
              <w:right w:val="nil"/>
            </w:tcBorders>
          </w:tcPr>
          <w:p w14:paraId="2047F4CD"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Yes</w:t>
            </w:r>
          </w:p>
        </w:tc>
      </w:tr>
      <w:tr w:rsidR="0014342C" w:rsidRPr="00B66F5A" w14:paraId="4EF51FAD" w14:textId="77777777" w:rsidTr="003F168E">
        <w:tc>
          <w:tcPr>
            <w:tcW w:w="4500" w:type="dxa"/>
            <w:tcBorders>
              <w:top w:val="nil"/>
              <w:left w:val="nil"/>
              <w:bottom w:val="nil"/>
              <w:right w:val="nil"/>
            </w:tcBorders>
          </w:tcPr>
          <w:p w14:paraId="745856F3" w14:textId="75E4EF01"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 xml:space="preserve">Injecting local </w:t>
            </w:r>
            <w:r w:rsidR="00775A6B" w:rsidRPr="00B66F5A">
              <w:rPr>
                <w:rFonts w:ascii="Book Antiqua" w:eastAsiaTheme="minorEastAsia" w:hAnsi="Book Antiqua" w:cs="Book Antiqua"/>
                <w:color w:val="231F20"/>
              </w:rPr>
              <w:t>anesthetics</w:t>
            </w:r>
            <w:r w:rsidRPr="00B66F5A">
              <w:rPr>
                <w:rFonts w:ascii="Book Antiqua" w:eastAsiaTheme="minorEastAsia" w:hAnsi="Book Antiqua" w:cs="Book Antiqua"/>
                <w:color w:val="231F20"/>
              </w:rPr>
              <w:t xml:space="preserve"> to </w:t>
            </w:r>
            <w:bookmarkStart w:id="127" w:name="OLE_LINK45"/>
            <w:bookmarkStart w:id="128" w:name="OLE_LINK44"/>
            <w:r w:rsidRPr="00B66F5A">
              <w:rPr>
                <w:rFonts w:ascii="Book Antiqua" w:eastAsiaTheme="minorEastAsia" w:hAnsi="Book Antiqua" w:cs="Book Antiqua"/>
                <w:color w:val="231F20"/>
              </w:rPr>
              <w:t>MTrPs</w:t>
            </w:r>
            <w:bookmarkEnd w:id="127"/>
            <w:bookmarkEnd w:id="128"/>
          </w:p>
        </w:tc>
        <w:tc>
          <w:tcPr>
            <w:tcW w:w="2790" w:type="dxa"/>
            <w:tcBorders>
              <w:top w:val="nil"/>
              <w:left w:val="nil"/>
              <w:bottom w:val="nil"/>
              <w:right w:val="nil"/>
            </w:tcBorders>
          </w:tcPr>
          <w:p w14:paraId="7C0C9452"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No relief</w:t>
            </w:r>
          </w:p>
        </w:tc>
        <w:tc>
          <w:tcPr>
            <w:tcW w:w="2340" w:type="dxa"/>
            <w:tcBorders>
              <w:top w:val="nil"/>
              <w:left w:val="nil"/>
              <w:bottom w:val="nil"/>
              <w:right w:val="nil"/>
            </w:tcBorders>
          </w:tcPr>
          <w:p w14:paraId="09A30B4C"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Complete relief</w:t>
            </w:r>
          </w:p>
        </w:tc>
      </w:tr>
      <w:tr w:rsidR="0014342C" w:rsidRPr="00B66F5A" w14:paraId="6079DFE3" w14:textId="77777777" w:rsidTr="003F168E">
        <w:tc>
          <w:tcPr>
            <w:tcW w:w="4500" w:type="dxa"/>
            <w:tcBorders>
              <w:top w:val="nil"/>
              <w:left w:val="nil"/>
              <w:bottom w:val="nil"/>
              <w:right w:val="nil"/>
            </w:tcBorders>
          </w:tcPr>
          <w:p w14:paraId="2CCD0B1D"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Anatomical site of the MTrPs</w:t>
            </w:r>
          </w:p>
        </w:tc>
        <w:tc>
          <w:tcPr>
            <w:tcW w:w="2790" w:type="dxa"/>
            <w:tcBorders>
              <w:top w:val="nil"/>
              <w:left w:val="nil"/>
              <w:bottom w:val="nil"/>
              <w:right w:val="nil"/>
            </w:tcBorders>
          </w:tcPr>
          <w:p w14:paraId="51301427"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 xml:space="preserve">Tendon attachment </w:t>
            </w:r>
          </w:p>
        </w:tc>
        <w:tc>
          <w:tcPr>
            <w:tcW w:w="2340" w:type="dxa"/>
            <w:tcBorders>
              <w:top w:val="nil"/>
              <w:left w:val="nil"/>
              <w:bottom w:val="nil"/>
              <w:right w:val="nil"/>
            </w:tcBorders>
          </w:tcPr>
          <w:p w14:paraId="3C81F3FC"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Muscle belly</w:t>
            </w:r>
          </w:p>
        </w:tc>
      </w:tr>
      <w:tr w:rsidR="0014342C" w:rsidRPr="00B66F5A" w14:paraId="66E91E61" w14:textId="77777777" w:rsidTr="003F168E">
        <w:tc>
          <w:tcPr>
            <w:tcW w:w="4500" w:type="dxa"/>
            <w:tcBorders>
              <w:top w:val="nil"/>
              <w:left w:val="nil"/>
              <w:bottom w:val="nil"/>
              <w:right w:val="nil"/>
            </w:tcBorders>
          </w:tcPr>
          <w:p w14:paraId="3E8F0366"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Myotonic rigidity</w:t>
            </w:r>
          </w:p>
        </w:tc>
        <w:tc>
          <w:tcPr>
            <w:tcW w:w="2790" w:type="dxa"/>
            <w:tcBorders>
              <w:top w:val="nil"/>
              <w:left w:val="nil"/>
              <w:bottom w:val="nil"/>
              <w:right w:val="nil"/>
            </w:tcBorders>
          </w:tcPr>
          <w:p w14:paraId="0F82242B"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Generalized</w:t>
            </w:r>
          </w:p>
        </w:tc>
        <w:tc>
          <w:tcPr>
            <w:tcW w:w="2340" w:type="dxa"/>
            <w:tcBorders>
              <w:top w:val="nil"/>
              <w:left w:val="nil"/>
              <w:bottom w:val="nil"/>
              <w:right w:val="nil"/>
            </w:tcBorders>
          </w:tcPr>
          <w:p w14:paraId="0EB23D5F"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Local</w:t>
            </w:r>
          </w:p>
        </w:tc>
      </w:tr>
      <w:tr w:rsidR="0014342C" w:rsidRPr="00B66F5A" w14:paraId="210C12D2" w14:textId="77777777" w:rsidTr="003F168E">
        <w:tc>
          <w:tcPr>
            <w:tcW w:w="4500" w:type="dxa"/>
            <w:tcBorders>
              <w:top w:val="nil"/>
              <w:left w:val="nil"/>
              <w:bottom w:val="nil"/>
              <w:right w:val="nil"/>
            </w:tcBorders>
          </w:tcPr>
          <w:p w14:paraId="183F6A46"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Fatigue</w:t>
            </w:r>
          </w:p>
        </w:tc>
        <w:tc>
          <w:tcPr>
            <w:tcW w:w="2790" w:type="dxa"/>
            <w:tcBorders>
              <w:top w:val="nil"/>
              <w:left w:val="nil"/>
              <w:bottom w:val="nil"/>
              <w:right w:val="nil"/>
            </w:tcBorders>
          </w:tcPr>
          <w:p w14:paraId="53DCBCA5"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Yes</w:t>
            </w:r>
          </w:p>
        </w:tc>
        <w:tc>
          <w:tcPr>
            <w:tcW w:w="2340" w:type="dxa"/>
            <w:tcBorders>
              <w:top w:val="nil"/>
              <w:left w:val="nil"/>
              <w:bottom w:val="nil"/>
              <w:right w:val="nil"/>
            </w:tcBorders>
          </w:tcPr>
          <w:p w14:paraId="563DEF24"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No</w:t>
            </w:r>
          </w:p>
        </w:tc>
      </w:tr>
      <w:tr w:rsidR="0014342C" w:rsidRPr="00B66F5A" w14:paraId="00CE94FC" w14:textId="77777777" w:rsidTr="003F168E">
        <w:tc>
          <w:tcPr>
            <w:tcW w:w="4500" w:type="dxa"/>
            <w:tcBorders>
              <w:top w:val="nil"/>
              <w:left w:val="nil"/>
              <w:bottom w:val="nil"/>
              <w:right w:val="nil"/>
            </w:tcBorders>
          </w:tcPr>
          <w:p w14:paraId="673AB47D"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Sleep disorders</w:t>
            </w:r>
          </w:p>
        </w:tc>
        <w:tc>
          <w:tcPr>
            <w:tcW w:w="2790" w:type="dxa"/>
            <w:tcBorders>
              <w:top w:val="nil"/>
              <w:left w:val="nil"/>
              <w:bottom w:val="nil"/>
              <w:right w:val="nil"/>
            </w:tcBorders>
          </w:tcPr>
          <w:p w14:paraId="522B1413"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Yes</w:t>
            </w:r>
          </w:p>
        </w:tc>
        <w:tc>
          <w:tcPr>
            <w:tcW w:w="2340" w:type="dxa"/>
            <w:tcBorders>
              <w:top w:val="nil"/>
              <w:left w:val="nil"/>
              <w:bottom w:val="nil"/>
              <w:right w:val="nil"/>
            </w:tcBorders>
          </w:tcPr>
          <w:p w14:paraId="59ADEF9F"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No</w:t>
            </w:r>
          </w:p>
        </w:tc>
      </w:tr>
      <w:tr w:rsidR="0014342C" w:rsidRPr="00B66F5A" w14:paraId="3B8752F1" w14:textId="77777777" w:rsidTr="003F168E">
        <w:tc>
          <w:tcPr>
            <w:tcW w:w="4500" w:type="dxa"/>
            <w:tcBorders>
              <w:top w:val="nil"/>
              <w:left w:val="nil"/>
              <w:bottom w:val="single" w:sz="4" w:space="0" w:color="auto"/>
              <w:right w:val="nil"/>
            </w:tcBorders>
          </w:tcPr>
          <w:p w14:paraId="10364272"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Prognosis</w:t>
            </w:r>
          </w:p>
        </w:tc>
        <w:tc>
          <w:tcPr>
            <w:tcW w:w="2790" w:type="dxa"/>
            <w:tcBorders>
              <w:top w:val="nil"/>
              <w:left w:val="nil"/>
              <w:bottom w:val="single" w:sz="4" w:space="0" w:color="auto"/>
              <w:right w:val="nil"/>
            </w:tcBorders>
          </w:tcPr>
          <w:p w14:paraId="0C9FBA0E"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Difficult to cure</w:t>
            </w:r>
          </w:p>
        </w:tc>
        <w:tc>
          <w:tcPr>
            <w:tcW w:w="2340" w:type="dxa"/>
            <w:tcBorders>
              <w:top w:val="nil"/>
              <w:left w:val="nil"/>
              <w:bottom w:val="single" w:sz="4" w:space="0" w:color="auto"/>
              <w:right w:val="nil"/>
            </w:tcBorders>
          </w:tcPr>
          <w:p w14:paraId="66B15143" w14:textId="77777777" w:rsidR="0014342C" w:rsidRPr="00B66F5A" w:rsidRDefault="00B949D0" w:rsidP="00B66F5A">
            <w:pPr>
              <w:pStyle w:val="NormalWeb"/>
              <w:adjustRightInd w:val="0"/>
              <w:snapToGrid w:val="0"/>
              <w:spacing w:before="0" w:beforeAutospacing="0" w:after="0" w:afterAutospacing="0" w:line="360" w:lineRule="auto"/>
              <w:jc w:val="both"/>
              <w:rPr>
                <w:rFonts w:ascii="Book Antiqua" w:eastAsiaTheme="minorEastAsia" w:hAnsi="Book Antiqua" w:cs="Book Antiqua"/>
                <w:color w:val="231F20"/>
              </w:rPr>
            </w:pPr>
            <w:r w:rsidRPr="00B66F5A">
              <w:rPr>
                <w:rFonts w:ascii="Book Antiqua" w:eastAsiaTheme="minorEastAsia" w:hAnsi="Book Antiqua" w:cs="Book Antiqua"/>
                <w:color w:val="231F20"/>
              </w:rPr>
              <w:t>Good</w:t>
            </w:r>
          </w:p>
        </w:tc>
      </w:tr>
    </w:tbl>
    <w:p w14:paraId="10CC685C" w14:textId="28883B69" w:rsidR="0014342C" w:rsidRPr="00B66F5A" w:rsidRDefault="00B949D0" w:rsidP="00B66F5A">
      <w:pPr>
        <w:spacing w:line="360" w:lineRule="auto"/>
        <w:jc w:val="both"/>
        <w:rPr>
          <w:rFonts w:ascii="Book Antiqua" w:hAnsi="Book Antiqua"/>
          <w:lang w:eastAsia="zh-CN"/>
        </w:rPr>
      </w:pPr>
      <w:r w:rsidRPr="00B66F5A">
        <w:rPr>
          <w:rFonts w:ascii="Book Antiqua" w:hAnsi="Book Antiqua"/>
          <w:lang w:eastAsia="zh-CN"/>
        </w:rPr>
        <w:t>FMS: F</w:t>
      </w:r>
      <w:r w:rsidRPr="00B66F5A">
        <w:rPr>
          <w:rFonts w:ascii="Book Antiqua" w:hAnsi="Book Antiqua"/>
        </w:rPr>
        <w:t>ibromyalgia syndrome</w:t>
      </w:r>
      <w:r w:rsidRPr="00B66F5A">
        <w:rPr>
          <w:rFonts w:ascii="Book Antiqua" w:hAnsi="Book Antiqua"/>
          <w:lang w:eastAsia="zh-CN"/>
        </w:rPr>
        <w:t>; MPS: M</w:t>
      </w:r>
      <w:r w:rsidRPr="00B66F5A">
        <w:rPr>
          <w:rFonts w:ascii="Book Antiqua" w:hAnsi="Book Antiqua"/>
        </w:rPr>
        <w:t>yofascial pain syndrome</w:t>
      </w:r>
      <w:r w:rsidRPr="00B66F5A">
        <w:rPr>
          <w:rFonts w:ascii="Book Antiqua" w:hAnsi="Book Antiqua"/>
          <w:lang w:eastAsia="zh-CN"/>
        </w:rPr>
        <w:t xml:space="preserve">; </w:t>
      </w:r>
      <w:r w:rsidRPr="00B66F5A">
        <w:rPr>
          <w:rFonts w:ascii="Book Antiqua" w:hAnsi="Book Antiqua" w:cs="Book Antiqua"/>
          <w:color w:val="231F20"/>
        </w:rPr>
        <w:t>MTrPs</w:t>
      </w:r>
      <w:r w:rsidRPr="00B66F5A">
        <w:rPr>
          <w:rFonts w:ascii="Book Antiqua" w:hAnsi="Book Antiqua" w:cs="Book Antiqua"/>
          <w:color w:val="231F20"/>
          <w:lang w:eastAsia="zh-CN"/>
        </w:rPr>
        <w:t xml:space="preserve">: </w:t>
      </w:r>
      <w:r w:rsidRPr="00B66F5A">
        <w:rPr>
          <w:rFonts w:ascii="Book Antiqua" w:hAnsi="Book Antiqua" w:cs="Book Antiqua"/>
          <w:color w:val="000000"/>
          <w:lang w:eastAsia="zh-CN"/>
        </w:rPr>
        <w:t>M</w:t>
      </w:r>
      <w:r w:rsidRPr="00B66F5A">
        <w:rPr>
          <w:rFonts w:ascii="Book Antiqua" w:eastAsia="Book Antiqua" w:hAnsi="Book Antiqua" w:cs="Book Antiqua"/>
          <w:color w:val="000000"/>
        </w:rPr>
        <w:t>yofascial trigger points</w:t>
      </w:r>
      <w:r w:rsidRPr="00B66F5A">
        <w:rPr>
          <w:rFonts w:ascii="Book Antiqua" w:hAnsi="Book Antiqua"/>
          <w:lang w:eastAsia="zh-CN"/>
        </w:rPr>
        <w:t>.</w:t>
      </w:r>
    </w:p>
    <w:sectPr w:rsidR="0014342C" w:rsidRPr="00B66F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EFCE1" w14:textId="77777777" w:rsidR="004D59C4" w:rsidRDefault="004D59C4">
      <w:r>
        <w:separator/>
      </w:r>
    </w:p>
  </w:endnote>
  <w:endnote w:type="continuationSeparator" w:id="0">
    <w:p w14:paraId="5DDFD52B" w14:textId="77777777" w:rsidR="004D59C4" w:rsidRDefault="004D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784880562"/>
      <w:docPartObj>
        <w:docPartGallery w:val="AutoText"/>
      </w:docPartObj>
    </w:sdtPr>
    <w:sdtEndPr/>
    <w:sdtContent>
      <w:sdt>
        <w:sdtPr>
          <w:rPr>
            <w:rFonts w:ascii="Book Antiqua" w:hAnsi="Book Antiqua"/>
            <w:sz w:val="24"/>
            <w:szCs w:val="24"/>
          </w:rPr>
          <w:id w:val="860082579"/>
          <w:docPartObj>
            <w:docPartGallery w:val="AutoText"/>
          </w:docPartObj>
        </w:sdtPr>
        <w:sdtEndPr/>
        <w:sdtContent>
          <w:p w14:paraId="4FE99C75" w14:textId="77777777" w:rsidR="00785B1D" w:rsidRPr="003F168E" w:rsidRDefault="00785B1D">
            <w:pPr>
              <w:pStyle w:val="Footer"/>
              <w:jc w:val="right"/>
              <w:rPr>
                <w:rFonts w:ascii="Book Antiqua" w:hAnsi="Book Antiqua"/>
                <w:sz w:val="24"/>
                <w:szCs w:val="24"/>
              </w:rPr>
            </w:pPr>
            <w:r w:rsidRPr="003F168E">
              <w:rPr>
                <w:rFonts w:ascii="Book Antiqua" w:hAnsi="Book Antiqua"/>
                <w:sz w:val="24"/>
                <w:szCs w:val="24"/>
                <w:lang w:val="zh-CN" w:eastAsia="zh-CN"/>
              </w:rPr>
              <w:t xml:space="preserve"> </w:t>
            </w:r>
            <w:r w:rsidRPr="003F168E">
              <w:rPr>
                <w:rFonts w:ascii="Book Antiqua" w:hAnsi="Book Antiqua"/>
                <w:sz w:val="24"/>
                <w:szCs w:val="24"/>
              </w:rPr>
              <w:fldChar w:fldCharType="begin"/>
            </w:r>
            <w:r w:rsidRPr="003F168E">
              <w:rPr>
                <w:rFonts w:ascii="Book Antiqua" w:hAnsi="Book Antiqua"/>
                <w:sz w:val="24"/>
                <w:szCs w:val="24"/>
              </w:rPr>
              <w:instrText>PAGE</w:instrText>
            </w:r>
            <w:r w:rsidRPr="003F168E">
              <w:rPr>
                <w:rFonts w:ascii="Book Antiqua" w:hAnsi="Book Antiqua"/>
                <w:sz w:val="24"/>
                <w:szCs w:val="24"/>
              </w:rPr>
              <w:fldChar w:fldCharType="separate"/>
            </w:r>
            <w:r w:rsidRPr="003F168E">
              <w:rPr>
                <w:rFonts w:ascii="Book Antiqua" w:hAnsi="Book Antiqua"/>
                <w:noProof/>
                <w:sz w:val="24"/>
                <w:szCs w:val="24"/>
              </w:rPr>
              <w:t>23</w:t>
            </w:r>
            <w:r w:rsidRPr="003F168E">
              <w:rPr>
                <w:rFonts w:ascii="Book Antiqua" w:hAnsi="Book Antiqua"/>
                <w:sz w:val="24"/>
                <w:szCs w:val="24"/>
              </w:rPr>
              <w:fldChar w:fldCharType="end"/>
            </w:r>
            <w:r w:rsidRPr="003F168E">
              <w:rPr>
                <w:rFonts w:ascii="Book Antiqua" w:hAnsi="Book Antiqua"/>
                <w:sz w:val="24"/>
                <w:szCs w:val="24"/>
                <w:lang w:val="zh-CN" w:eastAsia="zh-CN"/>
              </w:rPr>
              <w:t xml:space="preserve"> / </w:t>
            </w:r>
            <w:r w:rsidRPr="003F168E">
              <w:rPr>
                <w:rFonts w:ascii="Book Antiqua" w:hAnsi="Book Antiqua"/>
                <w:sz w:val="24"/>
                <w:szCs w:val="24"/>
              </w:rPr>
              <w:fldChar w:fldCharType="begin"/>
            </w:r>
            <w:r w:rsidRPr="003F168E">
              <w:rPr>
                <w:rFonts w:ascii="Book Antiqua" w:hAnsi="Book Antiqua"/>
                <w:sz w:val="24"/>
                <w:szCs w:val="24"/>
              </w:rPr>
              <w:instrText>NUMPAGES</w:instrText>
            </w:r>
            <w:r w:rsidRPr="003F168E">
              <w:rPr>
                <w:rFonts w:ascii="Book Antiqua" w:hAnsi="Book Antiqua"/>
                <w:sz w:val="24"/>
                <w:szCs w:val="24"/>
              </w:rPr>
              <w:fldChar w:fldCharType="separate"/>
            </w:r>
            <w:r w:rsidRPr="003F168E">
              <w:rPr>
                <w:rFonts w:ascii="Book Antiqua" w:hAnsi="Book Antiqua"/>
                <w:noProof/>
                <w:sz w:val="24"/>
                <w:szCs w:val="24"/>
              </w:rPr>
              <w:t>29</w:t>
            </w:r>
            <w:r w:rsidRPr="003F168E">
              <w:rPr>
                <w:rFonts w:ascii="Book Antiqua" w:hAnsi="Book Antiqua"/>
                <w:sz w:val="24"/>
                <w:szCs w:val="24"/>
              </w:rPr>
              <w:fldChar w:fldCharType="end"/>
            </w:r>
          </w:p>
        </w:sdtContent>
      </w:sdt>
    </w:sdtContent>
  </w:sdt>
  <w:p w14:paraId="502417C9" w14:textId="77777777" w:rsidR="00785B1D" w:rsidRDefault="00785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B0EC4" w14:textId="77777777" w:rsidR="004D59C4" w:rsidRDefault="004D59C4">
      <w:r>
        <w:separator/>
      </w:r>
    </w:p>
  </w:footnote>
  <w:footnote w:type="continuationSeparator" w:id="0">
    <w:p w14:paraId="1101D8E1" w14:textId="77777777" w:rsidR="004D59C4" w:rsidRDefault="004D5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AA5"/>
    <w:rsid w:val="00013DC1"/>
    <w:rsid w:val="0002396A"/>
    <w:rsid w:val="00034231"/>
    <w:rsid w:val="00055869"/>
    <w:rsid w:val="00055BCB"/>
    <w:rsid w:val="0006367D"/>
    <w:rsid w:val="000707EA"/>
    <w:rsid w:val="000758BB"/>
    <w:rsid w:val="00097870"/>
    <w:rsid w:val="000B645D"/>
    <w:rsid w:val="00112F55"/>
    <w:rsid w:val="00120464"/>
    <w:rsid w:val="0014342C"/>
    <w:rsid w:val="001435E0"/>
    <w:rsid w:val="00143FAB"/>
    <w:rsid w:val="00144CE6"/>
    <w:rsid w:val="00161CDA"/>
    <w:rsid w:val="00162C91"/>
    <w:rsid w:val="001809ED"/>
    <w:rsid w:val="001855F1"/>
    <w:rsid w:val="00190EEE"/>
    <w:rsid w:val="001A2E46"/>
    <w:rsid w:val="001E4F12"/>
    <w:rsid w:val="001E77AB"/>
    <w:rsid w:val="001F4E2C"/>
    <w:rsid w:val="0020449D"/>
    <w:rsid w:val="00225665"/>
    <w:rsid w:val="002379BA"/>
    <w:rsid w:val="00263C9C"/>
    <w:rsid w:val="00285BF3"/>
    <w:rsid w:val="00290EF8"/>
    <w:rsid w:val="002B06E8"/>
    <w:rsid w:val="002C1315"/>
    <w:rsid w:val="002F5501"/>
    <w:rsid w:val="003105E7"/>
    <w:rsid w:val="003A1A31"/>
    <w:rsid w:val="003A7F60"/>
    <w:rsid w:val="003B0302"/>
    <w:rsid w:val="003B25B4"/>
    <w:rsid w:val="003B2737"/>
    <w:rsid w:val="003C7814"/>
    <w:rsid w:val="003F168E"/>
    <w:rsid w:val="004264B9"/>
    <w:rsid w:val="0043243C"/>
    <w:rsid w:val="004547C7"/>
    <w:rsid w:val="004B6127"/>
    <w:rsid w:val="004D59C4"/>
    <w:rsid w:val="004E1775"/>
    <w:rsid w:val="004F3599"/>
    <w:rsid w:val="004F7EBE"/>
    <w:rsid w:val="00524D51"/>
    <w:rsid w:val="005362BD"/>
    <w:rsid w:val="00557B5B"/>
    <w:rsid w:val="00570C8E"/>
    <w:rsid w:val="00594220"/>
    <w:rsid w:val="005B3E3F"/>
    <w:rsid w:val="005B524C"/>
    <w:rsid w:val="00616E0B"/>
    <w:rsid w:val="00645B56"/>
    <w:rsid w:val="00655866"/>
    <w:rsid w:val="00680B62"/>
    <w:rsid w:val="0068409F"/>
    <w:rsid w:val="006A2843"/>
    <w:rsid w:val="006B1E58"/>
    <w:rsid w:val="006B7671"/>
    <w:rsid w:val="006E39B9"/>
    <w:rsid w:val="006F03A5"/>
    <w:rsid w:val="0077182A"/>
    <w:rsid w:val="00775A6B"/>
    <w:rsid w:val="007778F4"/>
    <w:rsid w:val="00785B1D"/>
    <w:rsid w:val="00796329"/>
    <w:rsid w:val="007A4B8D"/>
    <w:rsid w:val="007C3CCC"/>
    <w:rsid w:val="007F5273"/>
    <w:rsid w:val="008451B8"/>
    <w:rsid w:val="00862CD0"/>
    <w:rsid w:val="00886E4D"/>
    <w:rsid w:val="008A1585"/>
    <w:rsid w:val="00917B56"/>
    <w:rsid w:val="00934AFE"/>
    <w:rsid w:val="009360DC"/>
    <w:rsid w:val="009466F6"/>
    <w:rsid w:val="00947CA4"/>
    <w:rsid w:val="009524AC"/>
    <w:rsid w:val="0095669F"/>
    <w:rsid w:val="00971E5F"/>
    <w:rsid w:val="00974235"/>
    <w:rsid w:val="00974E71"/>
    <w:rsid w:val="009C2918"/>
    <w:rsid w:val="009F1584"/>
    <w:rsid w:val="00A03A93"/>
    <w:rsid w:val="00A15855"/>
    <w:rsid w:val="00A2316B"/>
    <w:rsid w:val="00A61F76"/>
    <w:rsid w:val="00A71042"/>
    <w:rsid w:val="00A7163E"/>
    <w:rsid w:val="00A77B3E"/>
    <w:rsid w:val="00A8676C"/>
    <w:rsid w:val="00AE08F0"/>
    <w:rsid w:val="00AE2A3B"/>
    <w:rsid w:val="00B02ACA"/>
    <w:rsid w:val="00B0527A"/>
    <w:rsid w:val="00B118CA"/>
    <w:rsid w:val="00B14582"/>
    <w:rsid w:val="00B37342"/>
    <w:rsid w:val="00B525B5"/>
    <w:rsid w:val="00B66F5A"/>
    <w:rsid w:val="00B70685"/>
    <w:rsid w:val="00B742BE"/>
    <w:rsid w:val="00B87221"/>
    <w:rsid w:val="00B949D0"/>
    <w:rsid w:val="00BA3954"/>
    <w:rsid w:val="00BA44FF"/>
    <w:rsid w:val="00C017D4"/>
    <w:rsid w:val="00C3340B"/>
    <w:rsid w:val="00C46E8B"/>
    <w:rsid w:val="00CA2A55"/>
    <w:rsid w:val="00CA71D5"/>
    <w:rsid w:val="00CC1E1A"/>
    <w:rsid w:val="00CD33B2"/>
    <w:rsid w:val="00CD37B4"/>
    <w:rsid w:val="00D01B54"/>
    <w:rsid w:val="00D27F50"/>
    <w:rsid w:val="00D31454"/>
    <w:rsid w:val="00D62C8A"/>
    <w:rsid w:val="00DA5A72"/>
    <w:rsid w:val="00E6527B"/>
    <w:rsid w:val="00E76344"/>
    <w:rsid w:val="00EA3CB0"/>
    <w:rsid w:val="00EC3938"/>
    <w:rsid w:val="00ED1356"/>
    <w:rsid w:val="00ED1F14"/>
    <w:rsid w:val="00EE7486"/>
    <w:rsid w:val="00F02123"/>
    <w:rsid w:val="00F02376"/>
    <w:rsid w:val="00F45A8D"/>
    <w:rsid w:val="00F56275"/>
    <w:rsid w:val="00F570D7"/>
    <w:rsid w:val="00F66DA9"/>
    <w:rsid w:val="00F80253"/>
    <w:rsid w:val="00F816ED"/>
    <w:rsid w:val="00F82EFD"/>
    <w:rsid w:val="00F94BD3"/>
    <w:rsid w:val="00FC23DE"/>
    <w:rsid w:val="00FD7C8B"/>
    <w:rsid w:val="00FF5C14"/>
    <w:rsid w:val="18E75062"/>
    <w:rsid w:val="1BDF48CE"/>
    <w:rsid w:val="7A5A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3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nhideWhenUsed/>
    <w:qFormat/>
    <w:pPr>
      <w:spacing w:before="100" w:beforeAutospacing="1" w:after="100" w:afterAutospacing="1"/>
    </w:pPr>
    <w:rPr>
      <w:rFonts w:ascii="SimSun" w:eastAsia="SimSun" w:hAnsi="SimSun" w:cs="SimSun"/>
      <w:lang w:eastAsia="zh-CN"/>
    </w:rPr>
  </w:style>
  <w:style w:type="paragraph" w:styleId="CommentSubject">
    <w:name w:val="annotation subject"/>
    <w:basedOn w:val="CommentText"/>
    <w:next w:val="CommentText"/>
    <w:link w:val="CommentSubjectChar"/>
    <w:rPr>
      <w:b/>
      <w:bCs/>
    </w:rPr>
  </w:style>
  <w:style w:type="character" w:styleId="CommentReference">
    <w:name w:val="annotation reference"/>
    <w:basedOn w:val="DefaultParagraphFont"/>
    <w:rPr>
      <w:sz w:val="21"/>
      <w:szCs w:val="21"/>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rPr>
      <w:b/>
      <w:bCs/>
      <w:sz w:val="24"/>
      <w:szCs w:val="24"/>
    </w:rPr>
  </w:style>
  <w:style w:type="character" w:customStyle="1" w:styleId="BalloonTextChar">
    <w:name w:val="Balloon Text Char"/>
    <w:basedOn w:val="DefaultParagraphFont"/>
    <w:link w:val="BalloonText"/>
    <w:rPr>
      <w:sz w:val="18"/>
      <w:szCs w:val="18"/>
    </w:rPr>
  </w:style>
  <w:style w:type="paragraph" w:styleId="ListParagraph">
    <w:name w:val="List Paragraph"/>
    <w:basedOn w:val="Normal"/>
    <w:uiPriority w:val="34"/>
    <w:qFormat/>
    <w:pPr>
      <w:widowControl w:val="0"/>
      <w:ind w:firstLineChars="200" w:firstLine="420"/>
      <w:jc w:val="both"/>
    </w:pPr>
    <w:rPr>
      <w:rFonts w:asciiTheme="minorHAnsi" w:hAnsiTheme="minorHAnsi" w:cstheme="minorBidi"/>
      <w:kern w:val="2"/>
      <w:sz w:val="21"/>
      <w:szCs w:val="22"/>
      <w:lang w:eastAsia="zh-CN"/>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7799</Words>
  <Characters>44458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2021-03-15T00:47:00Z</dcterms:created>
  <dcterms:modified xsi:type="dcterms:W3CDTF">2021-03-15T00:47:00Z</dcterms:modified>
</cp:coreProperties>
</file>