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D7526A" w14:textId="77777777" w:rsidR="00A77B3E" w:rsidRDefault="00D56FC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Psychiatry</w:t>
      </w:r>
    </w:p>
    <w:p w14:paraId="60819615" w14:textId="77777777" w:rsidR="00A77B3E" w:rsidRDefault="00D56FC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61214</w:t>
      </w:r>
    </w:p>
    <w:p w14:paraId="66677AEB" w14:textId="77777777" w:rsidR="00A77B3E" w:rsidRDefault="00D56FC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SCIENTOMETRICS</w:t>
      </w:r>
    </w:p>
    <w:p w14:paraId="2AE37AAA" w14:textId="77777777" w:rsidR="00A77B3E" w:rsidRDefault="00A77B3E">
      <w:pPr>
        <w:spacing w:line="360" w:lineRule="auto"/>
        <w:jc w:val="both"/>
      </w:pPr>
    </w:p>
    <w:p w14:paraId="73E597CF" w14:textId="77777777" w:rsidR="00A77B3E" w:rsidRDefault="00D56FCC">
      <w:pPr>
        <w:spacing w:line="360" w:lineRule="auto"/>
        <w:jc w:val="both"/>
      </w:pPr>
      <w:r>
        <w:rPr>
          <w:rFonts w:ascii="Book Antiqua" w:eastAsia="Book Antiqua" w:hAnsi="Book Antiqua" w:cs="Book Antiqua"/>
          <w:b/>
          <w:bCs/>
          <w:color w:val="000000"/>
        </w:rPr>
        <w:t>Knowledge domain and emerging trends in visual hallucination research: A scientometric analysis</w:t>
      </w:r>
    </w:p>
    <w:p w14:paraId="49FDC80D" w14:textId="77777777" w:rsidR="00A77B3E" w:rsidRDefault="00A77B3E">
      <w:pPr>
        <w:spacing w:line="360" w:lineRule="auto"/>
        <w:jc w:val="both"/>
      </w:pPr>
    </w:p>
    <w:p w14:paraId="27F06B46" w14:textId="77777777" w:rsidR="00A77B3E" w:rsidRDefault="00D56FCC">
      <w:pPr>
        <w:spacing w:line="360" w:lineRule="auto"/>
        <w:jc w:val="both"/>
      </w:pPr>
      <w:r>
        <w:rPr>
          <w:rFonts w:ascii="Book Antiqua" w:eastAsia="Book Antiqua" w:hAnsi="Book Antiqua" w:cs="Book Antiqua"/>
          <w:color w:val="000000"/>
        </w:rPr>
        <w:t xml:space="preserve">Zhong M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Pr="007712BF">
        <w:rPr>
          <w:rFonts w:ascii="Book Antiqua" w:eastAsia="Book Antiqua" w:hAnsi="Book Antiqua" w:cs="Book Antiqua"/>
          <w:bCs/>
          <w:color w:val="000000"/>
        </w:rPr>
        <w:t>Analysis</w:t>
      </w:r>
      <w:r w:rsidRPr="007712BF">
        <w:rPr>
          <w:rFonts w:ascii="Book Antiqua" w:eastAsia="Book Antiqua" w:hAnsi="Book Antiqua" w:cs="Book Antiqua"/>
          <w:color w:val="000000"/>
        </w:rPr>
        <w:t xml:space="preserve"> </w:t>
      </w:r>
      <w:r>
        <w:rPr>
          <w:rFonts w:ascii="Book Antiqua" w:eastAsia="Book Antiqua" w:hAnsi="Book Antiqua" w:cs="Book Antiqua"/>
          <w:color w:val="000000"/>
        </w:rPr>
        <w:t xml:space="preserve">of VH </w:t>
      </w:r>
      <w:r w:rsidR="007712BF">
        <w:rPr>
          <w:rFonts w:ascii="Book Antiqua" w:hAnsi="Book Antiqua" w:cs="Book Antiqua" w:hint="eastAsia"/>
          <w:color w:val="000000"/>
          <w:lang w:eastAsia="zh-CN"/>
        </w:rPr>
        <w:t>r</w:t>
      </w:r>
      <w:r>
        <w:rPr>
          <w:rFonts w:ascii="Book Antiqua" w:eastAsia="Book Antiqua" w:hAnsi="Book Antiqua" w:cs="Book Antiqua"/>
          <w:color w:val="000000"/>
        </w:rPr>
        <w:t>esearch</w:t>
      </w:r>
    </w:p>
    <w:p w14:paraId="4D501A05" w14:textId="77777777" w:rsidR="00A77B3E" w:rsidRDefault="00A77B3E">
      <w:pPr>
        <w:spacing w:line="360" w:lineRule="auto"/>
        <w:jc w:val="both"/>
      </w:pPr>
    </w:p>
    <w:p w14:paraId="1503177F" w14:textId="77777777" w:rsidR="00A77B3E" w:rsidRDefault="00D56FCC">
      <w:pPr>
        <w:spacing w:line="360" w:lineRule="auto"/>
        <w:jc w:val="both"/>
      </w:pPr>
      <w:r>
        <w:rPr>
          <w:rFonts w:ascii="Book Antiqua" w:eastAsia="Book Antiqua" w:hAnsi="Book Antiqua" w:cs="Book Antiqua"/>
          <w:color w:val="000000"/>
        </w:rPr>
        <w:t>Min Zhong, Zhuang Wu, Xu Jiang, Bo Shen, Jun Zhu, Li Zhang</w:t>
      </w:r>
    </w:p>
    <w:p w14:paraId="32A92945" w14:textId="77777777" w:rsidR="00A77B3E" w:rsidRDefault="00A77B3E">
      <w:pPr>
        <w:spacing w:line="360" w:lineRule="auto"/>
        <w:jc w:val="both"/>
      </w:pPr>
    </w:p>
    <w:p w14:paraId="1EA11682" w14:textId="77777777" w:rsidR="00A77B3E" w:rsidRDefault="00D56FCC">
      <w:pPr>
        <w:spacing w:line="360" w:lineRule="auto"/>
        <w:jc w:val="both"/>
      </w:pPr>
      <w:r>
        <w:rPr>
          <w:rFonts w:ascii="Book Antiqua" w:eastAsia="Book Antiqua" w:hAnsi="Book Antiqua" w:cs="Book Antiqua"/>
          <w:b/>
          <w:bCs/>
          <w:color w:val="000000"/>
        </w:rPr>
        <w:t xml:space="preserve">Min Zhong, Zhuang Wu, Xu Jiang, Bo Shen, Jun Zhu, Li Zhang, </w:t>
      </w:r>
      <w:r>
        <w:rPr>
          <w:rFonts w:ascii="Book Antiqua" w:eastAsia="Book Antiqua" w:hAnsi="Book Antiqua" w:cs="Book Antiqua"/>
          <w:color w:val="000000"/>
        </w:rPr>
        <w:t>Department of Geriatric Neurology, Affiliated Brain Hospital of Nanjing Medical University, Nanjing 210029, Jiangsu Province, China</w:t>
      </w:r>
    </w:p>
    <w:p w14:paraId="24E935EC" w14:textId="77777777" w:rsidR="00A77B3E" w:rsidRDefault="00A77B3E">
      <w:pPr>
        <w:spacing w:line="360" w:lineRule="auto"/>
        <w:jc w:val="both"/>
      </w:pPr>
    </w:p>
    <w:p w14:paraId="21C65728" w14:textId="70856BEE" w:rsidR="00A77B3E" w:rsidRDefault="00D56FCC">
      <w:pPr>
        <w:spacing w:line="360" w:lineRule="auto"/>
        <w:jc w:val="both"/>
      </w:pPr>
      <w:r>
        <w:rPr>
          <w:rFonts w:ascii="Book Antiqua" w:eastAsia="Book Antiqua" w:hAnsi="Book Antiqua" w:cs="Book Antiqua"/>
          <w:b/>
          <w:bCs/>
          <w:color w:val="000000"/>
        </w:rPr>
        <w:t xml:space="preserve">Li Zhang, </w:t>
      </w:r>
      <w:r>
        <w:rPr>
          <w:rFonts w:ascii="Book Antiqua" w:eastAsia="Book Antiqua" w:hAnsi="Book Antiqua" w:cs="Book Antiqua"/>
          <w:color w:val="000000"/>
        </w:rPr>
        <w:t>Institute of Neuropsychiatr</w:t>
      </w:r>
      <w:r w:rsidR="00926FD5" w:rsidRPr="0007262F">
        <w:rPr>
          <w:rFonts w:ascii="Book Antiqua" w:eastAsia="Book Antiqua" w:hAnsi="Book Antiqua" w:cs="Book Antiqua"/>
          <w:color w:val="000000"/>
        </w:rPr>
        <w:t>ic Diseases</w:t>
      </w:r>
      <w:r>
        <w:rPr>
          <w:rFonts w:ascii="Book Antiqua" w:eastAsia="Book Antiqua" w:hAnsi="Book Antiqua" w:cs="Book Antiqua"/>
          <w:color w:val="000000"/>
        </w:rPr>
        <w:t>, Affiliated Brain Hospital of Nanjing Medical University, Nanjing 210029, Jiangsu Province, China</w:t>
      </w:r>
    </w:p>
    <w:p w14:paraId="510A6AC1" w14:textId="77777777" w:rsidR="00A77B3E" w:rsidRDefault="00A77B3E">
      <w:pPr>
        <w:spacing w:line="360" w:lineRule="auto"/>
        <w:jc w:val="both"/>
      </w:pPr>
    </w:p>
    <w:p w14:paraId="17AE440F" w14:textId="5885F029" w:rsidR="00A77B3E" w:rsidRDefault="00D56FC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Zhong M wrote the paper; Wu Z, Jiang X</w:t>
      </w:r>
      <w:r w:rsidR="00256D71">
        <w:rPr>
          <w:rFonts w:ascii="Book Antiqua" w:eastAsia="Book Antiqua" w:hAnsi="Book Antiqua" w:cs="Book Antiqua"/>
          <w:color w:val="000000"/>
        </w:rPr>
        <w:t>,</w:t>
      </w:r>
      <w:r>
        <w:rPr>
          <w:rFonts w:ascii="Book Antiqua" w:eastAsia="Book Antiqua" w:hAnsi="Book Antiqua" w:cs="Book Antiqua"/>
          <w:color w:val="000000"/>
        </w:rPr>
        <w:t xml:space="preserve"> and Shen B downloaded and analyzed the data; Zhang L and Zhu J designed th</w:t>
      </w:r>
      <w:r w:rsidR="00256D71">
        <w:rPr>
          <w:rFonts w:ascii="Book Antiqua" w:eastAsia="Book Antiqua" w:hAnsi="Book Antiqua" w:cs="Book Antiqua"/>
          <w:color w:val="000000"/>
        </w:rPr>
        <w:t>e</w:t>
      </w:r>
      <w:r>
        <w:rPr>
          <w:rFonts w:ascii="Book Antiqua" w:eastAsia="Book Antiqua" w:hAnsi="Book Antiqua" w:cs="Book Antiqua"/>
          <w:color w:val="000000"/>
        </w:rPr>
        <w:t xml:space="preserve"> study.</w:t>
      </w:r>
    </w:p>
    <w:p w14:paraId="1375B40A" w14:textId="77777777" w:rsidR="00A77B3E" w:rsidRDefault="00A77B3E">
      <w:pPr>
        <w:spacing w:line="360" w:lineRule="auto"/>
        <w:jc w:val="both"/>
      </w:pPr>
    </w:p>
    <w:p w14:paraId="2588AD24" w14:textId="498A6CE4" w:rsidR="00A77B3E" w:rsidRDefault="00D56FCC">
      <w:pPr>
        <w:spacing w:line="360" w:lineRule="auto"/>
        <w:jc w:val="both"/>
      </w:pPr>
      <w:r>
        <w:rPr>
          <w:rFonts w:ascii="Book Antiqua" w:eastAsia="Book Antiqua" w:hAnsi="Book Antiqua" w:cs="Book Antiqua"/>
          <w:b/>
          <w:bCs/>
          <w:color w:val="000000"/>
        </w:rPr>
        <w:t>Supported by</w:t>
      </w:r>
      <w:r w:rsidR="007712BF">
        <w:rPr>
          <w:rFonts w:ascii="Book Antiqua" w:hAnsi="Book Antiqua" w:cs="Book Antiqua" w:hint="eastAsia"/>
          <w:color w:val="000000"/>
          <w:lang w:eastAsia="zh-CN"/>
        </w:rPr>
        <w:t xml:space="preserve"> </w:t>
      </w:r>
      <w:r>
        <w:rPr>
          <w:rFonts w:ascii="Book Antiqua" w:eastAsia="Book Antiqua" w:hAnsi="Book Antiqua" w:cs="Book Antiqua"/>
          <w:color w:val="000000"/>
        </w:rPr>
        <w:t>National Key Research and Development Program of China</w:t>
      </w:r>
      <w:r w:rsidR="007712BF">
        <w:rPr>
          <w:rFonts w:ascii="Book Antiqua" w:hAnsi="Book Antiqua" w:cs="Book Antiqua" w:hint="eastAsia"/>
          <w:color w:val="000000"/>
          <w:lang w:eastAsia="zh-CN"/>
        </w:rPr>
        <w:t>, No.</w:t>
      </w:r>
      <w:r>
        <w:rPr>
          <w:rFonts w:ascii="Book Antiqua" w:eastAsia="Book Antiqua" w:hAnsi="Book Antiqua" w:cs="Book Antiqua"/>
          <w:color w:val="000000"/>
        </w:rPr>
        <w:t xml:space="preserve"> 2016YFC130660</w:t>
      </w:r>
      <w:r w:rsidR="00E308AF">
        <w:rPr>
          <w:rFonts w:ascii="Book Antiqua" w:eastAsia="Book Antiqua" w:hAnsi="Book Antiqua" w:cs="Book Antiqua"/>
          <w:color w:val="000000"/>
        </w:rPr>
        <w:t>1</w:t>
      </w:r>
      <w:r>
        <w:rPr>
          <w:rFonts w:ascii="Book Antiqua" w:eastAsia="Book Antiqua" w:hAnsi="Book Antiqua" w:cs="Book Antiqua"/>
          <w:color w:val="000000"/>
        </w:rPr>
        <w:t>;</w:t>
      </w:r>
      <w:r w:rsidR="007712BF">
        <w:rPr>
          <w:rFonts w:ascii="Book Antiqua" w:hAnsi="Book Antiqua" w:cs="Book Antiqua" w:hint="eastAsia"/>
          <w:color w:val="000000"/>
          <w:lang w:eastAsia="zh-CN"/>
        </w:rPr>
        <w:t xml:space="preserve"> </w:t>
      </w:r>
      <w:r>
        <w:rPr>
          <w:rFonts w:ascii="Book Antiqua" w:eastAsia="Book Antiqua" w:hAnsi="Book Antiqua" w:cs="Book Antiqua"/>
          <w:color w:val="000000"/>
        </w:rPr>
        <w:t>Special Funds of the Jiangsu Provincial Key Research and Development Program</w:t>
      </w:r>
      <w:r w:rsidR="007712BF">
        <w:rPr>
          <w:rFonts w:ascii="Book Antiqua" w:hAnsi="Book Antiqua" w:cs="Book Antiqua" w:hint="eastAsia"/>
          <w:color w:val="000000"/>
          <w:lang w:eastAsia="zh-CN"/>
        </w:rPr>
        <w:t>, No.</w:t>
      </w:r>
      <w:r>
        <w:rPr>
          <w:rFonts w:ascii="Book Antiqua" w:eastAsia="Book Antiqua" w:hAnsi="Book Antiqua" w:cs="Book Antiqua"/>
          <w:color w:val="000000"/>
        </w:rPr>
        <w:t xml:space="preserve"> BE2018610</w:t>
      </w:r>
      <w:r w:rsidR="007712BF">
        <w:rPr>
          <w:rFonts w:ascii="Book Antiqua" w:hAnsi="Book Antiqua" w:cs="Book Antiqua" w:hint="eastAsia"/>
          <w:color w:val="000000"/>
          <w:lang w:eastAsia="zh-CN"/>
        </w:rPr>
        <w:t xml:space="preserve"> and No.</w:t>
      </w:r>
      <w:r>
        <w:rPr>
          <w:rFonts w:ascii="Book Antiqua" w:eastAsia="Book Antiqua" w:hAnsi="Book Antiqua" w:cs="Book Antiqua"/>
          <w:color w:val="000000"/>
        </w:rPr>
        <w:t xml:space="preserve"> BE2019612;</w:t>
      </w:r>
      <w:r w:rsidR="007712BF">
        <w:rPr>
          <w:rFonts w:ascii="Book Antiqua" w:hAnsi="Book Antiqua" w:cs="Book Antiqua" w:hint="eastAsia"/>
          <w:color w:val="000000"/>
          <w:lang w:eastAsia="zh-CN"/>
        </w:rPr>
        <w:t xml:space="preserve"> </w:t>
      </w:r>
      <w:r>
        <w:rPr>
          <w:rFonts w:ascii="Book Antiqua" w:eastAsia="Book Antiqua" w:hAnsi="Book Antiqua" w:cs="Book Antiqua"/>
          <w:color w:val="000000"/>
        </w:rPr>
        <w:t>Jiangsu Provincial Cadre Health Projects</w:t>
      </w:r>
      <w:r w:rsidR="007712BF">
        <w:rPr>
          <w:rFonts w:ascii="Book Antiqua" w:hAnsi="Book Antiqua" w:cs="Book Antiqua" w:hint="eastAsia"/>
          <w:color w:val="000000"/>
          <w:lang w:eastAsia="zh-CN"/>
        </w:rPr>
        <w:t>, No.</w:t>
      </w:r>
      <w:r>
        <w:rPr>
          <w:rFonts w:ascii="Book Antiqua" w:eastAsia="Book Antiqua" w:hAnsi="Book Antiqua" w:cs="Book Antiqua"/>
          <w:color w:val="000000"/>
        </w:rPr>
        <w:t xml:space="preserve"> BJ16001</w:t>
      </w:r>
      <w:r w:rsidR="007712BF">
        <w:rPr>
          <w:rFonts w:ascii="Book Antiqua" w:hAnsi="Book Antiqua" w:cs="Book Antiqua" w:hint="eastAsia"/>
          <w:color w:val="000000"/>
          <w:lang w:eastAsia="zh-CN"/>
        </w:rPr>
        <w:t xml:space="preserve"> and No.</w:t>
      </w:r>
      <w:r>
        <w:rPr>
          <w:rFonts w:ascii="Book Antiqua" w:eastAsia="Book Antiqua" w:hAnsi="Book Antiqua" w:cs="Book Antiqua"/>
          <w:color w:val="000000"/>
        </w:rPr>
        <w:t xml:space="preserve"> BJ17006;</w:t>
      </w:r>
      <w:r w:rsidR="007712BF">
        <w:rPr>
          <w:rFonts w:ascii="Book Antiqua" w:hAnsi="Book Antiqua" w:cs="Book Antiqua" w:hint="eastAsia"/>
          <w:color w:val="000000"/>
          <w:lang w:eastAsia="zh-CN"/>
        </w:rPr>
        <w:t xml:space="preserve"> </w:t>
      </w:r>
      <w:r>
        <w:rPr>
          <w:rFonts w:ascii="Book Antiqua" w:eastAsia="Book Antiqua" w:hAnsi="Book Antiqua" w:cs="Book Antiqua"/>
          <w:color w:val="000000"/>
        </w:rPr>
        <w:t>Special Funds of the Jiangsu Provincial 333 High-level Talent Cultivation Projects; and Nanjing Medical Science and Technology Development Foundation</w:t>
      </w:r>
      <w:r w:rsidR="007712BF">
        <w:rPr>
          <w:rFonts w:ascii="Book Antiqua" w:hAnsi="Book Antiqua" w:cs="Book Antiqua" w:hint="eastAsia"/>
          <w:color w:val="000000"/>
          <w:lang w:eastAsia="zh-CN"/>
        </w:rPr>
        <w:t>, No.</w:t>
      </w:r>
      <w:r>
        <w:rPr>
          <w:rFonts w:ascii="Book Antiqua" w:eastAsia="Book Antiqua" w:hAnsi="Book Antiqua" w:cs="Book Antiqua"/>
          <w:color w:val="000000"/>
        </w:rPr>
        <w:t xml:space="preserve"> ZKX17031</w:t>
      </w:r>
      <w:r w:rsidR="007712BF">
        <w:rPr>
          <w:rFonts w:ascii="Book Antiqua" w:hAnsi="Book Antiqua" w:cs="Book Antiqua" w:hint="eastAsia"/>
          <w:color w:val="000000"/>
          <w:lang w:eastAsia="zh-CN"/>
        </w:rPr>
        <w:t xml:space="preserve"> and No.</w:t>
      </w:r>
      <w:r>
        <w:rPr>
          <w:rFonts w:ascii="Book Antiqua" w:eastAsia="Book Antiqua" w:hAnsi="Book Antiqua" w:cs="Book Antiqua"/>
          <w:color w:val="000000"/>
        </w:rPr>
        <w:t xml:space="preserve"> QRX17026.</w:t>
      </w:r>
    </w:p>
    <w:p w14:paraId="0766F8D3" w14:textId="77777777" w:rsidR="00A77B3E" w:rsidRDefault="00A77B3E">
      <w:pPr>
        <w:spacing w:line="360" w:lineRule="auto"/>
        <w:jc w:val="both"/>
      </w:pPr>
    </w:p>
    <w:p w14:paraId="146479B7" w14:textId="77777777" w:rsidR="00A77B3E" w:rsidRDefault="00D56FCC">
      <w:pPr>
        <w:spacing w:line="360" w:lineRule="auto"/>
        <w:jc w:val="both"/>
      </w:pPr>
      <w:r>
        <w:rPr>
          <w:rFonts w:ascii="Book Antiqua" w:eastAsia="Book Antiqua" w:hAnsi="Book Antiqua" w:cs="Book Antiqua"/>
          <w:b/>
          <w:bCs/>
          <w:color w:val="000000"/>
        </w:rPr>
        <w:lastRenderedPageBreak/>
        <w:t xml:space="preserve">Corresponding author: Li Zhang, PhD, Doctor, Professor, </w:t>
      </w:r>
      <w:r>
        <w:rPr>
          <w:rFonts w:ascii="Book Antiqua" w:eastAsia="Book Antiqua" w:hAnsi="Book Antiqua" w:cs="Book Antiqua"/>
          <w:color w:val="000000"/>
        </w:rPr>
        <w:t>Department of Geriatric Neurology, Affiliated Brain Hospital of Nanjing Medical University, No. 264 Guangzhou Road, Nanjing 210029, Jiangsu Province, China. neuro_zhangli@163.com</w:t>
      </w:r>
    </w:p>
    <w:p w14:paraId="6D9E2AC2" w14:textId="77777777" w:rsidR="00A77B3E" w:rsidRDefault="00A77B3E">
      <w:pPr>
        <w:spacing w:line="360" w:lineRule="auto"/>
        <w:jc w:val="both"/>
      </w:pPr>
    </w:p>
    <w:p w14:paraId="67DB470A" w14:textId="77777777" w:rsidR="00A77B3E" w:rsidRDefault="00D56FC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29, 2020</w:t>
      </w:r>
    </w:p>
    <w:p w14:paraId="6241407E" w14:textId="77777777" w:rsidR="00A77B3E" w:rsidRDefault="00D56FC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29, 2021</w:t>
      </w:r>
    </w:p>
    <w:p w14:paraId="7C541742" w14:textId="2B32CE0C" w:rsidR="00A77B3E" w:rsidRDefault="00D56FCC">
      <w:pPr>
        <w:spacing w:line="360" w:lineRule="auto"/>
        <w:jc w:val="both"/>
      </w:pPr>
      <w:r>
        <w:rPr>
          <w:rFonts w:ascii="Book Antiqua" w:eastAsia="Book Antiqua" w:hAnsi="Book Antiqua" w:cs="Book Antiqua"/>
          <w:b/>
          <w:bCs/>
          <w:color w:val="000000"/>
        </w:rPr>
        <w:t>Accepted:</w:t>
      </w:r>
      <w:r w:rsidRPr="00873CCE">
        <w:rPr>
          <w:rFonts w:ascii="Book Antiqua" w:eastAsia="Book Antiqua" w:hAnsi="Book Antiqua" w:cs="Book Antiqua"/>
          <w:bCs/>
          <w:color w:val="000000"/>
        </w:rPr>
        <w:t xml:space="preserve"> </w:t>
      </w:r>
      <w:r w:rsidR="00873CCE" w:rsidRPr="00873CCE">
        <w:rPr>
          <w:rFonts w:ascii="Book Antiqua" w:eastAsia="Book Antiqua" w:hAnsi="Book Antiqua" w:cs="Book Antiqua"/>
          <w:bCs/>
          <w:color w:val="000000"/>
        </w:rPr>
        <w:t>July 5, 2021</w:t>
      </w:r>
    </w:p>
    <w:p w14:paraId="410D37FC" w14:textId="77777777" w:rsidR="00A77B3E" w:rsidRDefault="00D56FCC">
      <w:pPr>
        <w:spacing w:line="360" w:lineRule="auto"/>
        <w:jc w:val="both"/>
      </w:pPr>
      <w:r>
        <w:rPr>
          <w:rFonts w:ascii="Book Antiqua" w:eastAsia="Book Antiqua" w:hAnsi="Book Antiqua" w:cs="Book Antiqua"/>
          <w:b/>
          <w:bCs/>
          <w:color w:val="000000"/>
        </w:rPr>
        <w:t xml:space="preserve">Published online: </w:t>
      </w:r>
    </w:p>
    <w:p w14:paraId="3329A5E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FCD485B" w14:textId="77777777" w:rsidR="00A77B3E" w:rsidRDefault="00D56FCC">
      <w:pPr>
        <w:spacing w:line="360" w:lineRule="auto"/>
        <w:jc w:val="both"/>
      </w:pPr>
      <w:r>
        <w:rPr>
          <w:rFonts w:ascii="Book Antiqua" w:eastAsia="Book Antiqua" w:hAnsi="Book Antiqua" w:cs="Book Antiqua"/>
          <w:b/>
          <w:color w:val="000000"/>
        </w:rPr>
        <w:lastRenderedPageBreak/>
        <w:t>Abstract</w:t>
      </w:r>
    </w:p>
    <w:p w14:paraId="615DBDEC" w14:textId="77777777" w:rsidR="00A77B3E" w:rsidRDefault="00D56FCC">
      <w:pPr>
        <w:spacing w:line="360" w:lineRule="auto"/>
        <w:jc w:val="both"/>
      </w:pPr>
      <w:r>
        <w:rPr>
          <w:rFonts w:ascii="Book Antiqua" w:eastAsia="Book Antiqua" w:hAnsi="Book Antiqua" w:cs="Book Antiqua"/>
          <w:color w:val="000000"/>
        </w:rPr>
        <w:t>BACKGROUND</w:t>
      </w:r>
    </w:p>
    <w:p w14:paraId="644BF208" w14:textId="6E557AC7" w:rsidR="00A77B3E" w:rsidRDefault="00D56FCC">
      <w:pPr>
        <w:spacing w:line="360" w:lineRule="auto"/>
        <w:jc w:val="both"/>
      </w:pPr>
      <w:r>
        <w:rPr>
          <w:rFonts w:ascii="Book Antiqua" w:eastAsia="Book Antiqua" w:hAnsi="Book Antiqua" w:cs="Book Antiqua"/>
          <w:color w:val="000000"/>
        </w:rPr>
        <w:t xml:space="preserve">Visual hallucination (VH) refers to a spontaneous visual perception without corresponding external stimuli and often occurs in ophthalmological and neuropsychiatric disorders. It is associated with poor </w:t>
      </w:r>
      <w:r w:rsidR="00256D71">
        <w:rPr>
          <w:rFonts w:ascii="Book Antiqua" w:eastAsia="Book Antiqua" w:hAnsi="Book Antiqua" w:cs="Book Antiqua"/>
          <w:color w:val="000000"/>
        </w:rPr>
        <w:t xml:space="preserve">quality of </w:t>
      </w:r>
      <w:r>
        <w:rPr>
          <w:rFonts w:ascii="Book Antiqua" w:eastAsia="Book Antiqua" w:hAnsi="Book Antiqua" w:cs="Book Antiqua"/>
          <w:color w:val="000000"/>
        </w:rPr>
        <w:t xml:space="preserve">life, </w:t>
      </w:r>
      <w:r w:rsidR="00256D71">
        <w:rPr>
          <w:rFonts w:ascii="Book Antiqua" w:eastAsia="Book Antiqua" w:hAnsi="Book Antiqua" w:cs="Book Antiqua"/>
          <w:color w:val="000000"/>
        </w:rPr>
        <w:t xml:space="preserve">and </w:t>
      </w:r>
      <w:r>
        <w:rPr>
          <w:rFonts w:ascii="Book Antiqua" w:eastAsia="Book Antiqua" w:hAnsi="Book Antiqua" w:cs="Book Antiqua"/>
          <w:color w:val="000000"/>
        </w:rPr>
        <w:t xml:space="preserve">increased patient hospitalization and nursing home admission. </w:t>
      </w:r>
      <w:r w:rsidR="00256D71">
        <w:rPr>
          <w:rFonts w:ascii="Book Antiqua" w:eastAsia="Book Antiqua" w:hAnsi="Book Antiqua" w:cs="Book Antiqua"/>
          <w:color w:val="000000"/>
        </w:rPr>
        <w:t>To date</w:t>
      </w:r>
      <w:r>
        <w:rPr>
          <w:rFonts w:ascii="Book Antiqua" w:eastAsia="Book Antiqua" w:hAnsi="Book Antiqua" w:cs="Book Antiqua"/>
          <w:color w:val="000000"/>
        </w:rPr>
        <w:t xml:space="preserve">, </w:t>
      </w:r>
      <w:r w:rsidR="00256D71">
        <w:rPr>
          <w:rFonts w:ascii="Book Antiqua" w:eastAsia="Book Antiqua" w:hAnsi="Book Antiqua" w:cs="Book Antiqua"/>
          <w:color w:val="000000"/>
        </w:rPr>
        <w:t>a</w:t>
      </w:r>
      <w:r>
        <w:rPr>
          <w:rFonts w:ascii="Book Antiqua" w:eastAsia="Book Antiqua" w:hAnsi="Book Antiqua" w:cs="Book Antiqua"/>
          <w:color w:val="000000"/>
        </w:rPr>
        <w:t xml:space="preserve"> scientometric analys</w:t>
      </w:r>
      <w:r w:rsidR="00256D71">
        <w:rPr>
          <w:rFonts w:ascii="Book Antiqua" w:eastAsia="Book Antiqua" w:hAnsi="Book Antiqua" w:cs="Book Antiqua"/>
          <w:color w:val="000000"/>
        </w:rPr>
        <w:t>i</w:t>
      </w:r>
      <w:r>
        <w:rPr>
          <w:rFonts w:ascii="Book Antiqua" w:eastAsia="Book Antiqua" w:hAnsi="Book Antiqua" w:cs="Book Antiqua"/>
          <w:color w:val="000000"/>
        </w:rPr>
        <w:t>s of research on VH</w:t>
      </w:r>
      <w:r w:rsidR="00256D71">
        <w:rPr>
          <w:rFonts w:ascii="Book Antiqua" w:eastAsia="Book Antiqua" w:hAnsi="Book Antiqua" w:cs="Book Antiqua"/>
          <w:color w:val="000000"/>
        </w:rPr>
        <w:t xml:space="preserve"> is lacking</w:t>
      </w:r>
      <w:r>
        <w:rPr>
          <w:rFonts w:ascii="Book Antiqua" w:eastAsia="Book Antiqua" w:hAnsi="Book Antiqua" w:cs="Book Antiqua"/>
          <w:color w:val="000000"/>
        </w:rPr>
        <w:t>.</w:t>
      </w:r>
    </w:p>
    <w:p w14:paraId="5090FAF1" w14:textId="77777777" w:rsidR="00A77B3E" w:rsidRDefault="00A77B3E">
      <w:pPr>
        <w:spacing w:line="360" w:lineRule="auto"/>
        <w:jc w:val="both"/>
      </w:pPr>
    </w:p>
    <w:p w14:paraId="64F7C7D0" w14:textId="77777777" w:rsidR="00A77B3E" w:rsidRDefault="00D56FCC">
      <w:pPr>
        <w:spacing w:line="360" w:lineRule="auto"/>
        <w:jc w:val="both"/>
      </w:pPr>
      <w:r>
        <w:rPr>
          <w:rFonts w:ascii="Book Antiqua" w:eastAsia="Book Antiqua" w:hAnsi="Book Antiqua" w:cs="Book Antiqua"/>
          <w:color w:val="000000"/>
        </w:rPr>
        <w:t>AIM</w:t>
      </w:r>
    </w:p>
    <w:p w14:paraId="10B975B8" w14:textId="667491EA" w:rsidR="00A77B3E" w:rsidRDefault="00D56FCC">
      <w:pPr>
        <w:spacing w:line="360" w:lineRule="auto"/>
        <w:jc w:val="both"/>
      </w:pPr>
      <w:r>
        <w:rPr>
          <w:rFonts w:ascii="Book Antiqua" w:eastAsia="Book Antiqua" w:hAnsi="Book Antiqua" w:cs="Book Antiqua"/>
          <w:color w:val="000000"/>
        </w:rPr>
        <w:t>To objectively summarize the features of VH research and gain insight</w:t>
      </w:r>
      <w:r w:rsidR="00256D71">
        <w:rPr>
          <w:rFonts w:ascii="Book Antiqua" w:eastAsia="Book Antiqua" w:hAnsi="Book Antiqua" w:cs="Book Antiqua"/>
          <w:color w:val="000000"/>
        </w:rPr>
        <w:t>s</w:t>
      </w:r>
      <w:r>
        <w:rPr>
          <w:rFonts w:ascii="Book Antiqua" w:eastAsia="Book Antiqua" w:hAnsi="Book Antiqua" w:cs="Book Antiqua"/>
          <w:color w:val="000000"/>
        </w:rPr>
        <w:t xml:space="preserve"> into the emerging trends </w:t>
      </w:r>
      <w:r w:rsidR="00256D71">
        <w:rPr>
          <w:rFonts w:ascii="Book Antiqua" w:eastAsia="Book Antiqua" w:hAnsi="Book Antiqua" w:cs="Book Antiqua"/>
          <w:color w:val="000000"/>
        </w:rPr>
        <w:t xml:space="preserve">in </w:t>
      </w:r>
      <w:r>
        <w:rPr>
          <w:rFonts w:ascii="Book Antiqua" w:eastAsia="Book Antiqua" w:hAnsi="Book Antiqua" w:cs="Book Antiqua"/>
          <w:color w:val="000000"/>
        </w:rPr>
        <w:t>research on VH.</w:t>
      </w:r>
    </w:p>
    <w:p w14:paraId="35E5D0B0" w14:textId="77777777" w:rsidR="00A77B3E" w:rsidRDefault="00A77B3E">
      <w:pPr>
        <w:spacing w:line="360" w:lineRule="auto"/>
        <w:jc w:val="both"/>
      </w:pPr>
    </w:p>
    <w:p w14:paraId="4C83B64B" w14:textId="77777777" w:rsidR="00A77B3E" w:rsidRDefault="00D56FCC">
      <w:pPr>
        <w:spacing w:line="360" w:lineRule="auto"/>
        <w:jc w:val="both"/>
      </w:pPr>
      <w:r>
        <w:rPr>
          <w:rFonts w:ascii="Book Antiqua" w:eastAsia="Book Antiqua" w:hAnsi="Book Antiqua" w:cs="Book Antiqua"/>
          <w:color w:val="000000"/>
        </w:rPr>
        <w:t>METHODS</w:t>
      </w:r>
    </w:p>
    <w:p w14:paraId="73F54A96" w14:textId="6EA7AE6A" w:rsidR="00A77B3E" w:rsidRDefault="00D56FCC">
      <w:pPr>
        <w:spacing w:line="360" w:lineRule="auto"/>
        <w:jc w:val="both"/>
      </w:pPr>
      <w:r>
        <w:rPr>
          <w:rFonts w:ascii="Book Antiqua" w:eastAsia="Book Antiqua" w:hAnsi="Book Antiqua" w:cs="Book Antiqua"/>
          <w:color w:val="000000"/>
        </w:rPr>
        <w:t xml:space="preserve">CiteSpace </w:t>
      </w:r>
      <w:r w:rsidR="00B647D6">
        <w:rPr>
          <w:rFonts w:ascii="Book Antiqua" w:hAnsi="Book Antiqua" w:cs="Book Antiqua" w:hint="eastAsia"/>
          <w:color w:val="000000"/>
          <w:lang w:eastAsia="zh-CN"/>
        </w:rPr>
        <w:t>V</w:t>
      </w:r>
      <w:r>
        <w:rPr>
          <w:rFonts w:ascii="Book Antiqua" w:eastAsia="Book Antiqua" w:hAnsi="Book Antiqua" w:cs="Book Antiqua"/>
          <w:color w:val="000000"/>
        </w:rPr>
        <w:t xml:space="preserve"> was used in this article. Publication outputs, document types, geographic distributions, co</w:t>
      </w:r>
      <w:r w:rsidR="00B647D6">
        <w:rPr>
          <w:rFonts w:ascii="Book Antiqua" w:hAnsi="Book Antiqua" w:cs="Book Antiqua" w:hint="eastAsia"/>
          <w:color w:val="000000"/>
          <w:lang w:eastAsia="zh-CN"/>
        </w:rPr>
        <w:t>-</w:t>
      </w:r>
      <w:r>
        <w:rPr>
          <w:rFonts w:ascii="Book Antiqua" w:eastAsia="Book Antiqua" w:hAnsi="Book Antiqua" w:cs="Book Antiqua"/>
          <w:color w:val="000000"/>
        </w:rPr>
        <w:t>authorship status, research hotspots</w:t>
      </w:r>
      <w:r w:rsidR="00256D71">
        <w:rPr>
          <w:rFonts w:ascii="Book Antiqua" w:eastAsia="Book Antiqua" w:hAnsi="Book Antiqua" w:cs="Book Antiqua"/>
          <w:color w:val="000000"/>
        </w:rPr>
        <w:t>,</w:t>
      </w:r>
      <w:r>
        <w:rPr>
          <w:rFonts w:ascii="Book Antiqua" w:eastAsia="Book Antiqua" w:hAnsi="Book Antiqua" w:cs="Book Antiqua"/>
          <w:color w:val="000000"/>
        </w:rPr>
        <w:t xml:space="preserve"> and co-citation status were analyzed. A total of 2176 original articles and 465 reviews were included in the database downloaded from the Web of Science </w:t>
      </w:r>
      <w:r w:rsidR="00926FD5">
        <w:rPr>
          <w:rFonts w:ascii="Book Antiqua" w:eastAsia="Book Antiqua" w:hAnsi="Book Antiqua" w:cs="Book Antiqua"/>
          <w:color w:val="000000"/>
        </w:rPr>
        <w:t>C</w:t>
      </w:r>
      <w:r>
        <w:rPr>
          <w:rFonts w:ascii="Book Antiqua" w:eastAsia="Book Antiqua" w:hAnsi="Book Antiqua" w:cs="Book Antiqua"/>
          <w:color w:val="000000"/>
        </w:rPr>
        <w:t xml:space="preserve">ore </w:t>
      </w:r>
      <w:r w:rsidR="00926FD5">
        <w:rPr>
          <w:rFonts w:ascii="Book Antiqua" w:eastAsia="Book Antiqua" w:hAnsi="Book Antiqua" w:cs="Book Antiqua"/>
          <w:color w:val="000000"/>
        </w:rPr>
        <w:t>C</w:t>
      </w:r>
      <w:r>
        <w:rPr>
          <w:rFonts w:ascii="Book Antiqua" w:eastAsia="Book Antiqua" w:hAnsi="Book Antiqua" w:cs="Book Antiqua"/>
          <w:color w:val="000000"/>
        </w:rPr>
        <w:t xml:space="preserve">ollection. </w:t>
      </w:r>
      <w:r w:rsidR="00256D71">
        <w:rPr>
          <w:rFonts w:ascii="Book Antiqua" w:eastAsia="Book Antiqua" w:hAnsi="Book Antiqua" w:cs="Book Antiqua"/>
          <w:color w:val="000000"/>
        </w:rPr>
        <w:t>W</w:t>
      </w:r>
      <w:r>
        <w:rPr>
          <w:rFonts w:ascii="Book Antiqua" w:eastAsia="Book Antiqua" w:hAnsi="Book Antiqua" w:cs="Book Antiqua"/>
          <w:color w:val="000000"/>
        </w:rPr>
        <w:t>e selected the top 50 most cited or occurring articles or items to create a visualize</w:t>
      </w:r>
      <w:r w:rsidR="00173EE0">
        <w:rPr>
          <w:rFonts w:ascii="Book Antiqua" w:eastAsia="Book Antiqua" w:hAnsi="Book Antiqua" w:cs="Book Antiqua"/>
          <w:color w:val="000000"/>
        </w:rPr>
        <w:t>d</w:t>
      </w:r>
      <w:r>
        <w:rPr>
          <w:rFonts w:ascii="Book Antiqua" w:eastAsia="Book Antiqua" w:hAnsi="Book Antiqua" w:cs="Book Antiqua"/>
          <w:color w:val="000000"/>
        </w:rPr>
        <w:t xml:space="preserve"> network with a 1-year interval. In </w:t>
      </w:r>
      <w:r w:rsidR="00256D71">
        <w:rPr>
          <w:rFonts w:ascii="Book Antiqua" w:eastAsia="Book Antiqua" w:hAnsi="Book Antiqua" w:cs="Book Antiqua"/>
          <w:color w:val="000000"/>
        </w:rPr>
        <w:t xml:space="preserve">the </w:t>
      </w:r>
      <w:r>
        <w:rPr>
          <w:rFonts w:ascii="Book Antiqua" w:eastAsia="Book Antiqua" w:hAnsi="Book Antiqua" w:cs="Book Antiqua"/>
          <w:color w:val="000000"/>
        </w:rPr>
        <w:t>document co-citation analysis stage, we performed clustering analysis on co-cited references</w:t>
      </w:r>
      <w:r w:rsidR="00A4798B">
        <w:rPr>
          <w:rFonts w:ascii="Book Antiqua" w:eastAsia="Book Antiqua" w:hAnsi="Book Antiqua" w:cs="Book Antiqua"/>
          <w:color w:val="000000"/>
        </w:rPr>
        <w:t>,</w:t>
      </w:r>
      <w:r>
        <w:rPr>
          <w:rFonts w:ascii="Book Antiqua" w:eastAsia="Book Antiqua" w:hAnsi="Book Antiqua" w:cs="Book Antiqua"/>
          <w:color w:val="000000"/>
        </w:rPr>
        <w:t xml:space="preserve"> and log likelihood tests w</w:t>
      </w:r>
      <w:r w:rsidR="00256D71">
        <w:rPr>
          <w:rFonts w:ascii="Book Antiqua" w:eastAsia="Book Antiqua" w:hAnsi="Book Antiqua" w:cs="Book Antiqua"/>
          <w:color w:val="000000"/>
        </w:rPr>
        <w:t>ere</w:t>
      </w:r>
      <w:r>
        <w:rPr>
          <w:rFonts w:ascii="Book Antiqua" w:eastAsia="Book Antiqua" w:hAnsi="Book Antiqua" w:cs="Book Antiqua"/>
          <w:color w:val="000000"/>
        </w:rPr>
        <w:t xml:space="preserve"> used to name the clusters.</w:t>
      </w:r>
    </w:p>
    <w:p w14:paraId="243B598D" w14:textId="77777777" w:rsidR="00A77B3E" w:rsidRDefault="00A77B3E">
      <w:pPr>
        <w:spacing w:line="360" w:lineRule="auto"/>
        <w:jc w:val="both"/>
      </w:pPr>
    </w:p>
    <w:p w14:paraId="13E72FD8" w14:textId="77777777" w:rsidR="00A77B3E" w:rsidRDefault="00D56FCC">
      <w:pPr>
        <w:spacing w:line="360" w:lineRule="auto"/>
        <w:jc w:val="both"/>
      </w:pPr>
      <w:r>
        <w:rPr>
          <w:rFonts w:ascii="Book Antiqua" w:eastAsia="Book Antiqua" w:hAnsi="Book Antiqua" w:cs="Book Antiqua"/>
          <w:color w:val="000000"/>
        </w:rPr>
        <w:t>RESULTS</w:t>
      </w:r>
    </w:p>
    <w:p w14:paraId="27233F19" w14:textId="60541F66" w:rsidR="00A77B3E" w:rsidRDefault="00D56FCC">
      <w:pPr>
        <w:spacing w:line="360" w:lineRule="auto"/>
        <w:jc w:val="both"/>
      </w:pPr>
      <w:r>
        <w:rPr>
          <w:rFonts w:ascii="Book Antiqua" w:eastAsia="Book Antiqua" w:hAnsi="Book Antiqua" w:cs="Book Antiqua"/>
          <w:color w:val="000000"/>
        </w:rPr>
        <w:t>The results showed that most publications can be classified into neurology, sports</w:t>
      </w:r>
      <w:r w:rsidR="00256D71">
        <w:rPr>
          <w:rFonts w:ascii="Book Antiqua" w:eastAsia="Book Antiqua" w:hAnsi="Book Antiqua" w:cs="Book Antiqua"/>
          <w:color w:val="000000"/>
        </w:rPr>
        <w:t>,</w:t>
      </w:r>
      <w:r>
        <w:rPr>
          <w:rFonts w:ascii="Book Antiqua" w:eastAsia="Book Antiqua" w:hAnsi="Book Antiqua" w:cs="Book Antiqua"/>
          <w:color w:val="000000"/>
        </w:rPr>
        <w:t xml:space="preserve"> and ophthalmology studies. In addition, North America, Europe, Asia and Australia published the most documents. Some well-known authors have always had a leading role in this field</w:t>
      </w:r>
      <w:r w:rsidR="00256D71">
        <w:rPr>
          <w:rFonts w:ascii="Book Antiqua" w:eastAsia="Book Antiqua" w:hAnsi="Book Antiqua" w:cs="Book Antiqua"/>
          <w:color w:val="000000"/>
        </w:rPr>
        <w:t xml:space="preserve">; </w:t>
      </w:r>
      <w:r>
        <w:rPr>
          <w:rFonts w:ascii="Book Antiqua" w:eastAsia="Book Antiqua" w:hAnsi="Book Antiqua" w:cs="Book Antiqua"/>
          <w:color w:val="000000"/>
        </w:rPr>
        <w:t xml:space="preserve">meanwhile, new authors keep emerging. A relatively stable cooperation has been formed among many authors. Furthermore, neuropsychiatric symptom and functional connectivity are the top hotspots. Research on VH in </w:t>
      </w:r>
      <w:r w:rsidR="00F4502F">
        <w:rPr>
          <w:rFonts w:ascii="Book Antiqua" w:eastAsia="Book Antiqua" w:hAnsi="Book Antiqua" w:cs="Book Antiqua"/>
          <w:color w:val="000000"/>
        </w:rPr>
        <w:t>d</w:t>
      </w:r>
      <w:r>
        <w:rPr>
          <w:rFonts w:ascii="Book Antiqua" w:eastAsia="Book Antiqua" w:hAnsi="Book Antiqua" w:cs="Book Antiqua"/>
          <w:color w:val="000000"/>
        </w:rPr>
        <w:t>ementia with Lewy bodies and Parkinson</w:t>
      </w:r>
      <w:r w:rsidR="00256D71">
        <w:rPr>
          <w:rFonts w:ascii="Book Antiqua" w:eastAsia="Book Antiqua" w:hAnsi="Book Antiqua" w:cs="Book Antiqua"/>
          <w:color w:val="000000"/>
        </w:rPr>
        <w:t>’</w:t>
      </w:r>
      <w:r>
        <w:rPr>
          <w:rFonts w:ascii="Book Antiqua" w:eastAsia="Book Antiqua" w:hAnsi="Book Antiqua" w:cs="Book Antiqua"/>
          <w:color w:val="000000"/>
        </w:rPr>
        <w:t>s disease (PD) have received much attention. Studies on VH in PD are likely to be the new emerging trends in the future, especially the mechanism</w:t>
      </w:r>
      <w:r w:rsidR="00256D71">
        <w:rPr>
          <w:rFonts w:ascii="Book Antiqua" w:eastAsia="Book Antiqua" w:hAnsi="Book Antiqua" w:cs="Book Antiqua"/>
          <w:color w:val="000000"/>
        </w:rPr>
        <w:t>s</w:t>
      </w:r>
      <w:r>
        <w:rPr>
          <w:rFonts w:ascii="Book Antiqua" w:eastAsia="Book Antiqua" w:hAnsi="Book Antiqua" w:cs="Book Antiqua"/>
          <w:color w:val="000000"/>
        </w:rPr>
        <w:t xml:space="preserve"> of VH.</w:t>
      </w:r>
    </w:p>
    <w:p w14:paraId="233F94BA" w14:textId="77777777" w:rsidR="00A77B3E" w:rsidRDefault="00D56FCC">
      <w:pPr>
        <w:spacing w:line="360" w:lineRule="auto"/>
        <w:jc w:val="both"/>
      </w:pPr>
      <w:r>
        <w:rPr>
          <w:rFonts w:ascii="Book Antiqua" w:eastAsia="Book Antiqua" w:hAnsi="Book Antiqua" w:cs="Book Antiqua"/>
          <w:color w:val="000000"/>
        </w:rPr>
        <w:lastRenderedPageBreak/>
        <w:t>CONCLUSION</w:t>
      </w:r>
    </w:p>
    <w:p w14:paraId="59395B17" w14:textId="597FD8BC" w:rsidR="00A77B3E" w:rsidRDefault="004F3EB7">
      <w:pPr>
        <w:spacing w:line="360" w:lineRule="auto"/>
        <w:jc w:val="both"/>
      </w:pPr>
      <w:r w:rsidRPr="004F3EB7">
        <w:rPr>
          <w:rFonts w:ascii="Book Antiqua" w:eastAsia="Book Antiqua" w:hAnsi="Book Antiqua" w:cs="Book Antiqua"/>
          <w:color w:val="000000"/>
        </w:rPr>
        <w:t>Research on VH has formed a complete system</w:t>
      </w:r>
      <w:r>
        <w:rPr>
          <w:rFonts w:ascii="Book Antiqua" w:eastAsia="Book Antiqua" w:hAnsi="Book Antiqua" w:cs="Book Antiqua"/>
          <w:color w:val="000000"/>
        </w:rPr>
        <w:t xml:space="preserve">. </w:t>
      </w:r>
      <w:r w:rsidR="00D56FCC">
        <w:rPr>
          <w:rFonts w:ascii="Book Antiqua" w:eastAsia="Book Antiqua" w:hAnsi="Book Antiqua" w:cs="Book Antiqua"/>
          <w:color w:val="000000"/>
        </w:rPr>
        <w:t>More large-scale clinical and in-depth basic research are required to better understand the mechanisms underl</w:t>
      </w:r>
      <w:r w:rsidR="00256D71">
        <w:rPr>
          <w:rFonts w:ascii="Book Antiqua" w:eastAsia="Book Antiqua" w:hAnsi="Book Antiqua" w:cs="Book Antiqua"/>
          <w:color w:val="000000"/>
        </w:rPr>
        <w:t>ying</w:t>
      </w:r>
      <w:r w:rsidR="00D56FCC">
        <w:rPr>
          <w:rFonts w:ascii="Book Antiqua" w:eastAsia="Book Antiqua" w:hAnsi="Book Antiqua" w:cs="Book Antiqua"/>
          <w:color w:val="000000"/>
        </w:rPr>
        <w:t xml:space="preserve"> VH</w:t>
      </w:r>
      <w:r w:rsidR="00256D71">
        <w:rPr>
          <w:rFonts w:ascii="Book Antiqua" w:eastAsia="Book Antiqua" w:hAnsi="Book Antiqua" w:cs="Book Antiqua"/>
          <w:color w:val="000000"/>
        </w:rPr>
        <w:t>,</w:t>
      </w:r>
      <w:r w:rsidR="00D56FCC">
        <w:rPr>
          <w:rFonts w:ascii="Book Antiqua" w:eastAsia="Book Antiqua" w:hAnsi="Book Antiqua" w:cs="Book Antiqua"/>
          <w:color w:val="000000"/>
        </w:rPr>
        <w:t xml:space="preserve"> which</w:t>
      </w:r>
      <w:r w:rsidR="00256D71">
        <w:rPr>
          <w:rFonts w:ascii="Book Antiqua" w:eastAsia="Book Antiqua" w:hAnsi="Book Antiqua" w:cs="Book Antiqua"/>
          <w:color w:val="000000"/>
        </w:rPr>
        <w:t xml:space="preserve"> will contribute to our understanding of the</w:t>
      </w:r>
      <w:r w:rsidR="00D56FCC">
        <w:rPr>
          <w:rFonts w:ascii="Book Antiqua" w:eastAsia="Book Antiqua" w:hAnsi="Book Antiqua" w:cs="Book Antiqua"/>
          <w:color w:val="000000"/>
        </w:rPr>
        <w:t xml:space="preserve"> pathophysiology and therap</w:t>
      </w:r>
      <w:r w:rsidR="00256D71">
        <w:rPr>
          <w:rFonts w:ascii="Book Antiqua" w:eastAsia="Book Antiqua" w:hAnsi="Book Antiqua" w:cs="Book Antiqua"/>
          <w:color w:val="000000"/>
        </w:rPr>
        <w:t>eutic options</w:t>
      </w:r>
      <w:r w:rsidR="00D56FCC">
        <w:rPr>
          <w:rFonts w:ascii="Book Antiqua" w:eastAsia="Book Antiqua" w:hAnsi="Book Antiqua" w:cs="Book Antiqua"/>
          <w:color w:val="000000"/>
        </w:rPr>
        <w:t xml:space="preserve"> </w:t>
      </w:r>
      <w:r w:rsidR="00256D71">
        <w:rPr>
          <w:rFonts w:ascii="Book Antiqua" w:eastAsia="Book Antiqua" w:hAnsi="Book Antiqua" w:cs="Book Antiqua"/>
          <w:color w:val="000000"/>
        </w:rPr>
        <w:t>for</w:t>
      </w:r>
      <w:r w:rsidR="00D56FCC">
        <w:rPr>
          <w:rFonts w:ascii="Book Antiqua" w:eastAsia="Book Antiqua" w:hAnsi="Book Antiqua" w:cs="Book Antiqua"/>
          <w:color w:val="000000"/>
        </w:rPr>
        <w:t xml:space="preserve"> VH.</w:t>
      </w:r>
    </w:p>
    <w:p w14:paraId="0868720D" w14:textId="77777777" w:rsidR="00A77B3E" w:rsidRDefault="00A77B3E">
      <w:pPr>
        <w:spacing w:line="360" w:lineRule="auto"/>
        <w:jc w:val="both"/>
      </w:pPr>
    </w:p>
    <w:p w14:paraId="29EC1765" w14:textId="77777777" w:rsidR="00A77B3E" w:rsidRDefault="00D56FC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Visual hallucination; Psychiatry; Parkinson’s disease; Dementia with Lewy bodies; CiteSpace; Scientometric</w:t>
      </w:r>
    </w:p>
    <w:p w14:paraId="614A39C8" w14:textId="77777777" w:rsidR="00A77B3E" w:rsidRDefault="00A77B3E">
      <w:pPr>
        <w:spacing w:line="360" w:lineRule="auto"/>
        <w:jc w:val="both"/>
      </w:pPr>
    </w:p>
    <w:p w14:paraId="7797A16B" w14:textId="77777777" w:rsidR="00A77B3E" w:rsidRDefault="00D56FCC">
      <w:pPr>
        <w:spacing w:line="360" w:lineRule="auto"/>
        <w:jc w:val="both"/>
      </w:pPr>
      <w:r>
        <w:rPr>
          <w:rFonts w:ascii="Book Antiqua" w:eastAsia="Book Antiqua" w:hAnsi="Book Antiqua" w:cs="Book Antiqua"/>
          <w:color w:val="000000"/>
        </w:rPr>
        <w:t xml:space="preserve">Zhong M, Wu Z, Jiang X, Shen B, Zhu J, Zhang L. Knowledge domain and emerging trends in visual hallucination research: A scientometric analysis. </w:t>
      </w:r>
      <w:r>
        <w:rPr>
          <w:rFonts w:ascii="Book Antiqua" w:eastAsia="Book Antiqua" w:hAnsi="Book Antiqua" w:cs="Book Antiqua"/>
          <w:i/>
          <w:iCs/>
          <w:color w:val="000000"/>
        </w:rPr>
        <w:t>World J Psychiatr</w:t>
      </w:r>
      <w:r>
        <w:rPr>
          <w:rFonts w:ascii="Book Antiqua" w:eastAsia="Book Antiqua" w:hAnsi="Book Antiqua" w:cs="Book Antiqua"/>
          <w:color w:val="000000"/>
        </w:rPr>
        <w:t xml:space="preserve"> 2021; In press</w:t>
      </w:r>
    </w:p>
    <w:p w14:paraId="0F187811" w14:textId="77777777" w:rsidR="00A77B3E" w:rsidRDefault="00A77B3E">
      <w:pPr>
        <w:spacing w:line="360" w:lineRule="auto"/>
        <w:jc w:val="both"/>
      </w:pPr>
    </w:p>
    <w:p w14:paraId="38C2D0C2" w14:textId="79FDCFCC" w:rsidR="00A77B3E" w:rsidRDefault="00D56FC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Visual hallucination (VH) is very common and research on VH keeps emerging. In this review, CiteSpace </w:t>
      </w:r>
      <w:r w:rsidR="00B647D6">
        <w:rPr>
          <w:rFonts w:ascii="Book Antiqua" w:hAnsi="Book Antiqua" w:cs="Book Antiqua" w:hint="eastAsia"/>
          <w:color w:val="000000"/>
          <w:lang w:eastAsia="zh-CN"/>
        </w:rPr>
        <w:t>V</w:t>
      </w:r>
      <w:r>
        <w:rPr>
          <w:rFonts w:ascii="Book Antiqua" w:eastAsia="Book Antiqua" w:hAnsi="Book Antiqua" w:cs="Book Antiqua"/>
          <w:color w:val="000000"/>
        </w:rPr>
        <w:t xml:space="preserve"> was used to objectively summarize the features of VH research and gain insight</w:t>
      </w:r>
      <w:r w:rsidR="00256D71">
        <w:rPr>
          <w:rFonts w:ascii="Book Antiqua" w:eastAsia="Book Antiqua" w:hAnsi="Book Antiqua" w:cs="Book Antiqua"/>
          <w:color w:val="000000"/>
        </w:rPr>
        <w:t>s</w:t>
      </w:r>
      <w:r>
        <w:rPr>
          <w:rFonts w:ascii="Book Antiqua" w:eastAsia="Book Antiqua" w:hAnsi="Book Antiqua" w:cs="Book Antiqua"/>
          <w:color w:val="000000"/>
        </w:rPr>
        <w:t xml:space="preserve"> into the emerging trends for research on VH. Publication outputs, document types, geographic distributions, co-authorship status, research hotspots</w:t>
      </w:r>
      <w:r w:rsidR="00256D71">
        <w:rPr>
          <w:rFonts w:ascii="Book Antiqua" w:eastAsia="Book Antiqua" w:hAnsi="Book Antiqua" w:cs="Book Antiqua"/>
          <w:color w:val="000000"/>
        </w:rPr>
        <w:t>,</w:t>
      </w:r>
      <w:r>
        <w:rPr>
          <w:rFonts w:ascii="Book Antiqua" w:eastAsia="Book Antiqua" w:hAnsi="Book Antiqua" w:cs="Book Antiqua"/>
          <w:color w:val="000000"/>
        </w:rPr>
        <w:t xml:space="preserve"> and co-citation status were analyzed.</w:t>
      </w:r>
    </w:p>
    <w:p w14:paraId="24CF7F3D" w14:textId="77777777" w:rsidR="00A77B3E" w:rsidRDefault="00B647D6">
      <w:pPr>
        <w:spacing w:line="360" w:lineRule="auto"/>
        <w:jc w:val="both"/>
      </w:pPr>
      <w:r>
        <w:br w:type="page"/>
      </w:r>
      <w:r w:rsidR="00D56FCC">
        <w:rPr>
          <w:rFonts w:ascii="Book Antiqua" w:eastAsia="Book Antiqua" w:hAnsi="Book Antiqua" w:cs="Book Antiqua"/>
          <w:b/>
          <w:caps/>
          <w:color w:val="000000"/>
          <w:u w:val="single"/>
        </w:rPr>
        <w:lastRenderedPageBreak/>
        <w:t>INTRODUCTION</w:t>
      </w:r>
    </w:p>
    <w:p w14:paraId="47511C0E" w14:textId="1B7483A6" w:rsidR="00A77B3E" w:rsidRDefault="00D56FCC">
      <w:pPr>
        <w:spacing w:line="360" w:lineRule="auto"/>
        <w:jc w:val="both"/>
      </w:pPr>
      <w:r>
        <w:rPr>
          <w:rFonts w:ascii="Book Antiqua" w:eastAsia="Book Antiqua" w:hAnsi="Book Antiqua" w:cs="Book Antiqua"/>
          <w:color w:val="000000"/>
          <w:shd w:val="clear" w:color="auto" w:fill="FFFFFF"/>
        </w:rPr>
        <w:t xml:space="preserve">Visual hallucination (VH) is a spontaneous visual perception in the absence of corresponding external stimuli; it has been aptly described by Collerton </w:t>
      </w:r>
      <w:r>
        <w:rPr>
          <w:rFonts w:ascii="Book Antiqua" w:eastAsia="Book Antiqua" w:hAnsi="Book Antiqua" w:cs="Book Antiqua"/>
          <w:i/>
          <w:iCs/>
          <w:color w:val="000000"/>
          <w:shd w:val="clear" w:color="auto" w:fill="FFFFFF"/>
        </w:rPr>
        <w:t>et al</w:t>
      </w:r>
      <w:r w:rsidR="00B647D6">
        <w:rPr>
          <w:rFonts w:ascii="Book Antiqua" w:eastAsia="Book Antiqua" w:hAnsi="Book Antiqua" w:cs="Book Antiqua"/>
          <w:color w:val="000000"/>
          <w:vertAlign w:val="superscript"/>
        </w:rPr>
        <w:t>[1]</w:t>
      </w:r>
      <w:r>
        <w:rPr>
          <w:rFonts w:ascii="Book Antiqua" w:eastAsia="Book Antiqua" w:hAnsi="Book Antiqua" w:cs="Book Antiqua"/>
          <w:color w:val="000000"/>
          <w:shd w:val="clear" w:color="auto" w:fill="FFFFFF"/>
        </w:rPr>
        <w:t xml:space="preserve"> as seeing things that are not there</w:t>
      </w:r>
      <w:r>
        <w:rPr>
          <w:rFonts w:ascii="Book Antiqua" w:eastAsia="Book Antiqua" w:hAnsi="Book Antiqua" w:cs="Book Antiqua"/>
          <w:color w:val="000000"/>
        </w:rPr>
        <w:t xml:space="preserve">. It is a common symptom often associated with eye diseases </w:t>
      </w:r>
      <w:r w:rsidR="00256D71">
        <w:rPr>
          <w:rFonts w:ascii="Book Antiqua" w:hAnsi="Book Antiqua" w:cs="Book Antiqua"/>
          <w:color w:val="000000"/>
          <w:lang w:eastAsia="zh-CN"/>
        </w:rPr>
        <w:t>(</w:t>
      </w:r>
      <w:r w:rsidRPr="00B647D6">
        <w:rPr>
          <w:rFonts w:ascii="Book Antiqua" w:eastAsia="Book Antiqua" w:hAnsi="Book Antiqua" w:cs="Book Antiqua"/>
          <w:i/>
          <w:color w:val="000000"/>
        </w:rPr>
        <w:t>e.g.</w:t>
      </w:r>
      <w:r>
        <w:rPr>
          <w:rFonts w:ascii="Book Antiqua" w:eastAsia="Book Antiqua" w:hAnsi="Book Antiqua" w:cs="Book Antiqua"/>
          <w:color w:val="000000"/>
        </w:rPr>
        <w:t xml:space="preserve">, Charles Bonnet syndrome </w:t>
      </w:r>
      <w:r w:rsidR="00256D71">
        <w:rPr>
          <w:rFonts w:ascii="Book Antiqua" w:hAnsi="Book Antiqua" w:cs="Book Antiqua"/>
          <w:color w:val="000000"/>
          <w:lang w:eastAsia="zh-CN"/>
        </w:rPr>
        <w:t>[</w:t>
      </w:r>
      <w:r>
        <w:rPr>
          <w:rFonts w:ascii="Book Antiqua" w:eastAsia="Book Antiqua" w:hAnsi="Book Antiqua" w:cs="Book Antiqua"/>
          <w:color w:val="000000"/>
        </w:rPr>
        <w:t>CBS</w:t>
      </w:r>
      <w:r w:rsidR="00256D71">
        <w:rPr>
          <w:rFonts w:ascii="Book Antiqua" w:hAnsi="Book Antiqua" w:cs="Book Antiqua"/>
          <w:color w:val="000000"/>
          <w:lang w:eastAsia="zh-CN"/>
        </w:rPr>
        <w:t>])</w:t>
      </w:r>
      <w:r w:rsidR="00F37644">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and neuropsychiatric conditions </w:t>
      </w:r>
      <w:r w:rsidR="000E06E1">
        <w:rPr>
          <w:rFonts w:ascii="Book Antiqua" w:hAnsi="Book Antiqua" w:cs="Book Antiqua"/>
          <w:color w:val="000000"/>
          <w:lang w:eastAsia="zh-CN"/>
        </w:rPr>
        <w:t>(</w:t>
      </w:r>
      <w:r w:rsidRPr="00B647D6">
        <w:rPr>
          <w:rFonts w:ascii="Book Antiqua" w:eastAsia="Book Antiqua" w:hAnsi="Book Antiqua" w:cs="Book Antiqua"/>
          <w:i/>
          <w:color w:val="000000"/>
        </w:rPr>
        <w:t>e.g.</w:t>
      </w:r>
      <w:r>
        <w:rPr>
          <w:rFonts w:ascii="Book Antiqua" w:eastAsia="Book Antiqua" w:hAnsi="Book Antiqua" w:cs="Book Antiqua"/>
          <w:color w:val="000000"/>
        </w:rPr>
        <w:t>, Parkinson’s disease</w:t>
      </w:r>
      <w:r w:rsidR="00F37644">
        <w:rPr>
          <w:rFonts w:ascii="Book Antiqua" w:hAnsi="Book Antiqua" w:cs="Book Antiqua" w:hint="eastAsia"/>
          <w:color w:val="000000"/>
          <w:lang w:eastAsia="zh-CN"/>
        </w:rPr>
        <w:t xml:space="preserve"> </w:t>
      </w:r>
      <w:r w:rsidR="000E06E1">
        <w:rPr>
          <w:rFonts w:ascii="Book Antiqua" w:hAnsi="Book Antiqua" w:cs="Book Antiqua"/>
          <w:color w:val="000000"/>
          <w:lang w:eastAsia="zh-CN"/>
        </w:rPr>
        <w:t>[</w:t>
      </w:r>
      <w:r>
        <w:rPr>
          <w:rFonts w:ascii="Book Antiqua" w:eastAsia="Book Antiqua" w:hAnsi="Book Antiqua" w:cs="Book Antiqua"/>
          <w:color w:val="000000"/>
        </w:rPr>
        <w:t>PD</w:t>
      </w:r>
      <w:r w:rsidR="000E06E1">
        <w:rPr>
          <w:rFonts w:ascii="Book Antiqua" w:hAnsi="Book Antiqua" w:cs="Book Antiqua"/>
          <w:color w:val="000000"/>
          <w:lang w:eastAsia="zh-CN"/>
        </w:rPr>
        <w:t>]</w:t>
      </w:r>
      <w:r>
        <w:rPr>
          <w:rFonts w:ascii="Book Antiqua" w:eastAsia="Book Antiqua" w:hAnsi="Book Antiqua" w:cs="Book Antiqua"/>
          <w:color w:val="000000"/>
          <w:vertAlign w:val="superscript"/>
        </w:rPr>
        <w:t>[4-6]</w:t>
      </w:r>
      <w:r>
        <w:rPr>
          <w:rFonts w:ascii="Book Antiqua" w:eastAsia="Book Antiqua" w:hAnsi="Book Antiqua" w:cs="Book Antiqua"/>
          <w:color w:val="000000"/>
        </w:rPr>
        <w:t>, dementia with Lewy bodies</w:t>
      </w:r>
      <w:r w:rsidR="00F37644">
        <w:rPr>
          <w:rFonts w:ascii="Book Antiqua" w:hAnsi="Book Antiqua" w:cs="Book Antiqua" w:hint="eastAsia"/>
          <w:color w:val="000000"/>
          <w:lang w:eastAsia="zh-CN"/>
        </w:rPr>
        <w:t xml:space="preserve"> </w:t>
      </w:r>
      <w:r w:rsidR="000E06E1">
        <w:rPr>
          <w:rFonts w:ascii="Book Antiqua" w:hAnsi="Book Antiqua" w:cs="Book Antiqua"/>
          <w:color w:val="000000"/>
          <w:lang w:eastAsia="zh-CN"/>
        </w:rPr>
        <w:t>[</w:t>
      </w:r>
      <w:r>
        <w:rPr>
          <w:rFonts w:ascii="Book Antiqua" w:eastAsia="Book Antiqua" w:hAnsi="Book Antiqua" w:cs="Book Antiqua"/>
          <w:color w:val="000000"/>
        </w:rPr>
        <w:t>DLB</w:t>
      </w:r>
      <w:r w:rsidR="000E06E1">
        <w:rPr>
          <w:rFonts w:ascii="Book Antiqua" w:hAnsi="Book Antiqua" w:cs="Book Antiqua"/>
          <w:color w:val="000000"/>
          <w:lang w:eastAsia="zh-CN"/>
        </w:rPr>
        <w:t>]</w:t>
      </w:r>
      <w:r>
        <w:rPr>
          <w:rFonts w:ascii="Book Antiqua" w:eastAsia="Book Antiqua" w:hAnsi="Book Antiqua" w:cs="Book Antiqua"/>
          <w:color w:val="000000"/>
          <w:vertAlign w:val="superscript"/>
        </w:rPr>
        <w:t>[7-9]</w:t>
      </w:r>
      <w:r>
        <w:rPr>
          <w:rFonts w:ascii="Book Antiqua" w:eastAsia="Book Antiqua" w:hAnsi="Book Antiqua" w:cs="Book Antiqua"/>
          <w:color w:val="000000"/>
          <w:shd w:val="clear" w:color="auto" w:fill="FFFFFF"/>
        </w:rPr>
        <w:t>, epilepsy</w:t>
      </w:r>
      <w:r>
        <w:rPr>
          <w:rFonts w:ascii="Book Antiqua" w:eastAsia="Book Antiqua" w:hAnsi="Book Antiqua" w:cs="Book Antiqua"/>
          <w:color w:val="000000"/>
          <w:vertAlign w:val="superscript"/>
        </w:rPr>
        <w:t>[10]</w:t>
      </w:r>
      <w:r>
        <w:rPr>
          <w:rFonts w:ascii="Book Antiqua" w:eastAsia="Book Antiqua" w:hAnsi="Book Antiqua" w:cs="Book Antiqua"/>
          <w:color w:val="000000"/>
          <w:shd w:val="clear" w:color="auto" w:fill="FFFFFF"/>
        </w:rPr>
        <w:t>, schizophrenia</w:t>
      </w:r>
      <w:r>
        <w:rPr>
          <w:rFonts w:ascii="Book Antiqua" w:eastAsia="Book Antiqua" w:hAnsi="Book Antiqua" w:cs="Book Antiqua"/>
          <w:color w:val="000000"/>
          <w:vertAlign w:val="superscript"/>
        </w:rPr>
        <w:t>[11,12]</w:t>
      </w:r>
      <w:r>
        <w:rPr>
          <w:rFonts w:ascii="Book Antiqua" w:eastAsia="Book Antiqua" w:hAnsi="Book Antiqua" w:cs="Book Antiqua"/>
          <w:color w:val="000000"/>
          <w:shd w:val="clear" w:color="auto" w:fill="FFFFFF"/>
        </w:rPr>
        <w:t>, occipital stroke</w:t>
      </w:r>
      <w:r>
        <w:rPr>
          <w:rFonts w:ascii="Book Antiqua" w:eastAsia="Book Antiqua" w:hAnsi="Book Antiqua" w:cs="Book Antiqua"/>
          <w:color w:val="000000"/>
          <w:vertAlign w:val="superscript"/>
        </w:rPr>
        <w:t>[13]</w:t>
      </w:r>
      <w:r w:rsidR="000E06E1">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In some cases, it can be a side effect of medications, such as anticholinergics, dopamine agonists, and a wide range of medications modulating diverse neurochemical pathways</w:t>
      </w:r>
      <w:r>
        <w:rPr>
          <w:rFonts w:ascii="Book Antiqua" w:eastAsia="Book Antiqua" w:hAnsi="Book Antiqua" w:cs="Book Antiqua"/>
          <w:color w:val="000000"/>
          <w:vertAlign w:val="superscript"/>
        </w:rPr>
        <w:t>[14]</w:t>
      </w:r>
      <w:r>
        <w:rPr>
          <w:rFonts w:ascii="Book Antiqua" w:eastAsia="Book Antiqua" w:hAnsi="Book Antiqua" w:cs="Book Antiqua"/>
          <w:color w:val="000000"/>
          <w:shd w:val="clear" w:color="auto" w:fill="FFFFFF"/>
        </w:rPr>
        <w:t>. VH is related to the poisoning and withdrawal of alcohol, cannabis</w:t>
      </w:r>
      <w:r w:rsidR="000E6C7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cocaine and other physical conditions such as physical illness and stress</w:t>
      </w:r>
      <w:r>
        <w:rPr>
          <w:rFonts w:ascii="Book Antiqua" w:eastAsia="Book Antiqua" w:hAnsi="Book Antiqua" w:cs="Book Antiqua"/>
          <w:color w:val="000000"/>
          <w:vertAlign w:val="superscript"/>
        </w:rPr>
        <w:t>[15-17]</w:t>
      </w:r>
      <w:r>
        <w:rPr>
          <w:rFonts w:ascii="Book Antiqua" w:eastAsia="Book Antiqua" w:hAnsi="Book Antiqua" w:cs="Book Antiqua"/>
          <w:color w:val="000000"/>
          <w:shd w:val="clear" w:color="auto" w:fill="FFFFFF"/>
        </w:rPr>
        <w:t xml:space="preserve">. A small percentage of healthy individuals </w:t>
      </w:r>
      <w:r w:rsidR="000E6C7D">
        <w:rPr>
          <w:rFonts w:ascii="Book Antiqua" w:eastAsia="Book Antiqua" w:hAnsi="Book Antiqua" w:cs="Book Antiqua"/>
          <w:color w:val="000000"/>
          <w:shd w:val="clear" w:color="auto" w:fill="FFFFFF"/>
        </w:rPr>
        <w:t xml:space="preserve">have </w:t>
      </w:r>
      <w:r>
        <w:rPr>
          <w:rFonts w:ascii="Book Antiqua" w:eastAsia="Book Antiqua" w:hAnsi="Book Antiqua" w:cs="Book Antiqua"/>
          <w:color w:val="000000"/>
          <w:shd w:val="clear" w:color="auto" w:fill="FFFFFF"/>
        </w:rPr>
        <w:t>report</w:t>
      </w:r>
      <w:r w:rsidR="000E6C7D">
        <w:rPr>
          <w:rFonts w:ascii="Book Antiqua" w:eastAsia="Book Antiqua" w:hAnsi="Book Antiqua" w:cs="Book Antiqua"/>
          <w:color w:val="000000"/>
          <w:shd w:val="clear" w:color="auto" w:fill="FFFFFF"/>
        </w:rPr>
        <w:t>ed</w:t>
      </w:r>
      <w:r>
        <w:rPr>
          <w:rFonts w:ascii="Book Antiqua" w:eastAsia="Book Antiqua" w:hAnsi="Book Antiqua" w:cs="Book Antiqua"/>
          <w:color w:val="000000"/>
          <w:shd w:val="clear" w:color="auto" w:fill="FFFFFF"/>
        </w:rPr>
        <w:t xml:space="preserve"> experienced VH in their life</w:t>
      </w:r>
      <w:r>
        <w:rPr>
          <w:rFonts w:ascii="Book Antiqua" w:eastAsia="Book Antiqua" w:hAnsi="Book Antiqua" w:cs="Book Antiqua"/>
          <w:color w:val="000000"/>
          <w:vertAlign w:val="superscript"/>
        </w:rPr>
        <w:t>[18</w:t>
      </w:r>
      <w:r w:rsidR="00F37644">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19]</w:t>
      </w:r>
      <w:r>
        <w:rPr>
          <w:rFonts w:ascii="Book Antiqua" w:eastAsia="Book Antiqua" w:hAnsi="Book Antiqua" w:cs="Book Antiqua"/>
          <w:color w:val="000000"/>
          <w:shd w:val="clear" w:color="auto" w:fill="FFFFFF"/>
        </w:rPr>
        <w:t>. Although VH occurs in a significant proportion of cases, it mostly occurs sporadically in healthy people. The frequent occurrence of VH tends to be a signal of pathology</w:t>
      </w:r>
      <w:r>
        <w:rPr>
          <w:rFonts w:ascii="Book Antiqua" w:eastAsia="Book Antiqua" w:hAnsi="Book Antiqua" w:cs="Book Antiqua"/>
          <w:color w:val="000000"/>
          <w:vertAlign w:val="superscript"/>
        </w:rPr>
        <w:t>[20]</w:t>
      </w:r>
      <w:r>
        <w:rPr>
          <w:rFonts w:ascii="Book Antiqua" w:eastAsia="Book Antiqua" w:hAnsi="Book Antiqua" w:cs="Book Antiqua"/>
          <w:color w:val="000000"/>
          <w:shd w:val="clear" w:color="auto" w:fill="FFFFFF"/>
        </w:rPr>
        <w:t>.</w:t>
      </w:r>
    </w:p>
    <w:p w14:paraId="0DAE1736" w14:textId="5FEB3D70" w:rsidR="00A77B3E" w:rsidRDefault="00D56FCC" w:rsidP="00F37644">
      <w:pPr>
        <w:spacing w:line="360" w:lineRule="auto"/>
        <w:ind w:firstLineChars="100" w:firstLine="240"/>
        <w:jc w:val="both"/>
      </w:pPr>
      <w:r>
        <w:rPr>
          <w:rFonts w:ascii="Book Antiqua" w:eastAsia="Book Antiqua" w:hAnsi="Book Antiqua" w:cs="Book Antiqua"/>
          <w:color w:val="000000"/>
          <w:shd w:val="clear" w:color="auto" w:fill="FFFFFF"/>
        </w:rPr>
        <w:t>The prevalence of VH varies widely in different diseases. Almost 40% of people with eye or visual pathway disease, typically macular degeneration, develop VH known as CBS</w:t>
      </w:r>
      <w:r>
        <w:rPr>
          <w:rFonts w:ascii="Book Antiqua" w:eastAsia="Book Antiqua" w:hAnsi="Book Antiqua" w:cs="Book Antiqua"/>
          <w:color w:val="000000"/>
          <w:vertAlign w:val="superscript"/>
        </w:rPr>
        <w:t>[3]</w:t>
      </w:r>
      <w:r>
        <w:rPr>
          <w:rFonts w:ascii="Book Antiqua" w:eastAsia="Book Antiqua" w:hAnsi="Book Antiqua" w:cs="Book Antiqua"/>
          <w:color w:val="000000"/>
          <w:shd w:val="clear" w:color="auto" w:fill="FFFFFF"/>
        </w:rPr>
        <w:t>. VH is also a core feature for DLB diagnosis and has a 54%-70% prevalence in DLB</w:t>
      </w:r>
      <w:r>
        <w:rPr>
          <w:rFonts w:ascii="Book Antiqua" w:eastAsia="Book Antiqua" w:hAnsi="Book Antiqua" w:cs="Book Antiqua"/>
          <w:color w:val="000000"/>
          <w:vertAlign w:val="superscript"/>
        </w:rPr>
        <w:t>[21,22]</w:t>
      </w:r>
      <w:r>
        <w:rPr>
          <w:rFonts w:ascii="Book Antiqua" w:eastAsia="Book Antiqua" w:hAnsi="Book Antiqua" w:cs="Book Antiqua"/>
          <w:color w:val="000000"/>
          <w:shd w:val="clear" w:color="auto" w:fill="FFFFFF"/>
        </w:rPr>
        <w:t>. Furthermore, 22%-78% of patients with PD suffer from VH</w:t>
      </w:r>
      <w:r>
        <w:rPr>
          <w:rFonts w:ascii="Book Antiqua" w:eastAsia="Book Antiqua" w:hAnsi="Book Antiqua" w:cs="Book Antiqua"/>
          <w:color w:val="000000"/>
          <w:vertAlign w:val="superscript"/>
        </w:rPr>
        <w:t>[23]</w:t>
      </w:r>
      <w:r>
        <w:rPr>
          <w:rFonts w:ascii="Book Antiqua" w:eastAsia="Book Antiqua" w:hAnsi="Book Antiqua" w:cs="Book Antiqua"/>
          <w:color w:val="000000"/>
          <w:shd w:val="clear" w:color="auto" w:fill="FFFFFF"/>
        </w:rPr>
        <w:t>. Hallucinations have been described as a hallmark of schizophrenia, showing a prevalence of 36.5%</w:t>
      </w:r>
      <w:r>
        <w:rPr>
          <w:rFonts w:ascii="Book Antiqua" w:eastAsia="Book Antiqua" w:hAnsi="Book Antiqua" w:cs="Book Antiqua"/>
          <w:color w:val="000000"/>
          <w:vertAlign w:val="superscript"/>
        </w:rPr>
        <w:t>[24]</w:t>
      </w:r>
      <w:r>
        <w:rPr>
          <w:rFonts w:ascii="Book Antiqua" w:eastAsia="Book Antiqua" w:hAnsi="Book Antiqua" w:cs="Book Antiqua"/>
          <w:color w:val="000000"/>
          <w:shd w:val="clear" w:color="auto" w:fill="FFFFFF"/>
        </w:rPr>
        <w:t>. The lifetime prevalence of VH in healthy subjects is 3.4%</w:t>
      </w:r>
      <w:r>
        <w:rPr>
          <w:rFonts w:ascii="Book Antiqua" w:eastAsia="Book Antiqua" w:hAnsi="Book Antiqua" w:cs="Book Antiqua"/>
          <w:color w:val="000000"/>
          <w:vertAlign w:val="superscript"/>
        </w:rPr>
        <w:t>[25]</w:t>
      </w:r>
      <w:r>
        <w:rPr>
          <w:rFonts w:ascii="Book Antiqua" w:eastAsia="Book Antiqua" w:hAnsi="Book Antiqua" w:cs="Book Antiqua"/>
          <w:color w:val="000000"/>
          <w:shd w:val="clear" w:color="auto" w:fill="FFFFFF"/>
        </w:rPr>
        <w:t>. Progressive and recurrent VH is often associated with a likelihood of poor life quality, increased patient hospitalization, and nursing home admission</w:t>
      </w:r>
      <w:r>
        <w:rPr>
          <w:rFonts w:ascii="Book Antiqua" w:eastAsia="Book Antiqua" w:hAnsi="Book Antiqua" w:cs="Book Antiqua"/>
          <w:color w:val="000000"/>
          <w:vertAlign w:val="superscript"/>
        </w:rPr>
        <w:t>[26,27]</w:t>
      </w:r>
      <w:r>
        <w:rPr>
          <w:rFonts w:ascii="Book Antiqua" w:eastAsia="Book Antiqua" w:hAnsi="Book Antiqua" w:cs="Book Antiqua"/>
          <w:color w:val="000000"/>
          <w:shd w:val="clear" w:color="auto" w:fill="FFFFFF"/>
        </w:rPr>
        <w:t>. In addition, it is a risk factor for dementia and is associated with the high mortality rate of patients with dementia</w:t>
      </w:r>
      <w:r>
        <w:rPr>
          <w:rFonts w:ascii="Book Antiqua" w:eastAsia="Book Antiqua" w:hAnsi="Book Antiqua" w:cs="Book Antiqua"/>
          <w:color w:val="000000"/>
          <w:vertAlign w:val="superscript"/>
        </w:rPr>
        <w:t>[28,29]</w:t>
      </w:r>
      <w:r>
        <w:rPr>
          <w:rFonts w:ascii="Book Antiqua" w:eastAsia="Book Antiqua" w:hAnsi="Book Antiqua" w:cs="Book Antiqua"/>
          <w:color w:val="000000"/>
          <w:shd w:val="clear" w:color="auto" w:fill="FFFFFF"/>
        </w:rPr>
        <w:t>.</w:t>
      </w:r>
    </w:p>
    <w:p w14:paraId="6ABD2916" w14:textId="7CFA2EDB" w:rsidR="00A77B3E" w:rsidRDefault="00D56FCC" w:rsidP="00F37644">
      <w:pPr>
        <w:spacing w:line="360" w:lineRule="auto"/>
        <w:ind w:firstLineChars="100" w:firstLine="240"/>
        <w:jc w:val="both"/>
      </w:pPr>
      <w:r>
        <w:rPr>
          <w:rFonts w:ascii="Book Antiqua" w:eastAsia="Book Antiqua" w:hAnsi="Book Antiqua" w:cs="Book Antiqua"/>
          <w:color w:val="000000"/>
          <w:shd w:val="clear" w:color="auto" w:fill="FFFFFF"/>
        </w:rPr>
        <w:t xml:space="preserve">Extensive research on VH has been widely conducted worldwide, and a large number of papers have been published. However, to </w:t>
      </w:r>
      <w:r w:rsidR="000E6C7D">
        <w:rPr>
          <w:rFonts w:ascii="Book Antiqua" w:eastAsia="Book Antiqua" w:hAnsi="Book Antiqua" w:cs="Book Antiqua"/>
          <w:color w:val="000000"/>
          <w:shd w:val="clear" w:color="auto" w:fill="FFFFFF"/>
        </w:rPr>
        <w:t xml:space="preserve">the best of </w:t>
      </w:r>
      <w:r>
        <w:rPr>
          <w:rFonts w:ascii="Book Antiqua" w:eastAsia="Book Antiqua" w:hAnsi="Book Antiqua" w:cs="Book Antiqua"/>
          <w:color w:val="000000"/>
          <w:shd w:val="clear" w:color="auto" w:fill="FFFFFF"/>
        </w:rPr>
        <w:t>our knowledge, VH has not been systematically reviewed by scientometric analysis. The knowledge domain and emerging trends of existing research have not been fully understood. Therefore, objectively summarizing the features of VH and gaining insights into the new emerging trends for research on VH are crucial. This work conduct</w:t>
      </w:r>
      <w:r w:rsidR="000E6C7D">
        <w:rPr>
          <w:rFonts w:ascii="Book Antiqua" w:eastAsia="Book Antiqua" w:hAnsi="Book Antiqua" w:cs="Book Antiqua"/>
          <w:color w:val="000000"/>
          <w:shd w:val="clear" w:color="auto" w:fill="FFFFFF"/>
        </w:rPr>
        <w:t>ed</w:t>
      </w:r>
      <w:r>
        <w:rPr>
          <w:rFonts w:ascii="Book Antiqua" w:eastAsia="Book Antiqua" w:hAnsi="Book Antiqua" w:cs="Book Antiqua"/>
          <w:color w:val="000000"/>
          <w:shd w:val="clear" w:color="auto" w:fill="FFFFFF"/>
        </w:rPr>
        <w:t xml:space="preserve"> a systematic and scientific analysis of the research on VH by using CiteSpace, a powerful tool for data analysis and </w:t>
      </w:r>
      <w:r>
        <w:rPr>
          <w:rFonts w:ascii="Book Antiqua" w:eastAsia="Book Antiqua" w:hAnsi="Book Antiqua" w:cs="Book Antiqua"/>
          <w:color w:val="000000"/>
          <w:shd w:val="clear" w:color="auto" w:fill="FFFFFF"/>
        </w:rPr>
        <w:lastRenderedPageBreak/>
        <w:t>visualization</w:t>
      </w:r>
      <w:r>
        <w:rPr>
          <w:rFonts w:ascii="Book Antiqua" w:eastAsia="Book Antiqua" w:hAnsi="Book Antiqua" w:cs="Book Antiqua"/>
          <w:color w:val="000000"/>
          <w:vertAlign w:val="superscript"/>
        </w:rPr>
        <w:t>[30]</w:t>
      </w:r>
      <w:r>
        <w:rPr>
          <w:rFonts w:ascii="Book Antiqua" w:eastAsia="Book Antiqua" w:hAnsi="Book Antiqua" w:cs="Book Antiqua"/>
          <w:color w:val="000000"/>
          <w:shd w:val="clear" w:color="auto" w:fill="FFFFFF"/>
        </w:rPr>
        <w:t>. The findings elaborate on annual publications, document type, co-country, co-authorship, burst keywords</w:t>
      </w:r>
      <w:r w:rsidR="000E6C7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document co-citation.</w:t>
      </w:r>
    </w:p>
    <w:p w14:paraId="75DE3337" w14:textId="77777777" w:rsidR="00A77B3E" w:rsidRDefault="00A77B3E" w:rsidP="00F37644">
      <w:pPr>
        <w:spacing w:line="360" w:lineRule="auto"/>
        <w:jc w:val="both"/>
        <w:rPr>
          <w:lang w:eastAsia="zh-CN"/>
        </w:rPr>
      </w:pPr>
    </w:p>
    <w:p w14:paraId="685FB958" w14:textId="77777777" w:rsidR="00A77B3E" w:rsidRDefault="00D56FCC">
      <w:pPr>
        <w:spacing w:line="360" w:lineRule="auto"/>
        <w:jc w:val="both"/>
      </w:pPr>
      <w:r>
        <w:rPr>
          <w:rFonts w:ascii="Book Antiqua" w:eastAsia="Book Antiqua" w:hAnsi="Book Antiqua" w:cs="Book Antiqua"/>
          <w:b/>
          <w:caps/>
          <w:color w:val="000000"/>
          <w:u w:val="single"/>
        </w:rPr>
        <w:t>MATERIALS AND METHODS</w:t>
      </w:r>
    </w:p>
    <w:p w14:paraId="3B564241" w14:textId="77777777" w:rsidR="00A77B3E" w:rsidRDefault="00D56FCC">
      <w:pPr>
        <w:spacing w:line="360" w:lineRule="auto"/>
        <w:jc w:val="both"/>
      </w:pPr>
      <w:r>
        <w:rPr>
          <w:rFonts w:ascii="Book Antiqua" w:eastAsia="Book Antiqua" w:hAnsi="Book Antiqua" w:cs="Book Antiqua"/>
          <w:b/>
          <w:bCs/>
          <w:i/>
          <w:iCs/>
          <w:color w:val="000000"/>
        </w:rPr>
        <w:t>Data collection</w:t>
      </w:r>
    </w:p>
    <w:p w14:paraId="5102B75F" w14:textId="6DA39C4F" w:rsidR="00F37644" w:rsidRPr="002229C7" w:rsidRDefault="00D56FCC">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Our data were retrieved from the Web of Science Core Collection (WOSCC), which is the specified article data source for CiteSpace as it contains citation information. An initial topic search for ‘visual hallucination’ resulted in 3178 records published between 1985 and 2020. We filtered out conference abstracts and proceedings and corrigendum documents, which were less representative</w:t>
      </w:r>
      <w:r>
        <w:rPr>
          <w:rFonts w:ascii="Book Antiqua" w:eastAsia="Book Antiqua" w:hAnsi="Book Antiqua" w:cs="Book Antiqua"/>
          <w:color w:val="000000"/>
          <w:vertAlign w:val="superscript"/>
        </w:rPr>
        <w:t>[31]</w:t>
      </w:r>
      <w:r>
        <w:rPr>
          <w:rFonts w:ascii="Book Antiqua" w:eastAsia="Book Antiqua" w:hAnsi="Book Antiqua" w:cs="Book Antiqua"/>
          <w:color w:val="000000"/>
        </w:rPr>
        <w:t>. We believe that original research papers can better represent the state of the research field compared with other types of documents. Review papers can attach additional importance to the representative papers selected by domain experts</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A total of 2641 publications which consist of 2176 articles and 465 reviews, were selected as a database to be used in subsequent analysis (537 were excluded). </w:t>
      </w:r>
      <w:r w:rsidR="00C628AC">
        <w:rPr>
          <w:rFonts w:ascii="Book Antiqua" w:eastAsia="Book Antiqua" w:hAnsi="Book Antiqua" w:cs="Book Antiqua"/>
          <w:color w:val="000000"/>
        </w:rPr>
        <w:t>Then w</w:t>
      </w:r>
      <w:r>
        <w:rPr>
          <w:rFonts w:ascii="Book Antiqua" w:eastAsia="Book Antiqua" w:hAnsi="Book Antiqua" w:cs="Book Antiqua"/>
          <w:color w:val="000000"/>
        </w:rPr>
        <w:t>e downloaded raw data, which included full records and cited references, from WOSCC in the form of plain text files.</w:t>
      </w:r>
    </w:p>
    <w:p w14:paraId="251B87BD" w14:textId="77777777" w:rsidR="00867224" w:rsidRDefault="00867224">
      <w:pPr>
        <w:spacing w:line="360" w:lineRule="auto"/>
        <w:jc w:val="both"/>
        <w:rPr>
          <w:rFonts w:ascii="Book Antiqua" w:hAnsi="Book Antiqua" w:cs="Book Antiqua"/>
          <w:b/>
          <w:bCs/>
          <w:i/>
          <w:iCs/>
          <w:color w:val="000000"/>
          <w:lang w:eastAsia="zh-CN"/>
        </w:rPr>
      </w:pPr>
    </w:p>
    <w:p w14:paraId="7041970B" w14:textId="77777777" w:rsidR="00A77B3E" w:rsidRDefault="00D56FCC">
      <w:pPr>
        <w:spacing w:line="360" w:lineRule="auto"/>
        <w:jc w:val="both"/>
      </w:pPr>
      <w:r>
        <w:rPr>
          <w:rFonts w:ascii="Book Antiqua" w:eastAsia="Book Antiqua" w:hAnsi="Book Antiqua" w:cs="Book Antiqua"/>
          <w:b/>
          <w:bCs/>
          <w:i/>
          <w:iCs/>
          <w:color w:val="000000"/>
        </w:rPr>
        <w:t>Statistical methods</w:t>
      </w:r>
    </w:p>
    <w:p w14:paraId="52AC8E61" w14:textId="7E0CEAA6" w:rsidR="00A77B3E" w:rsidRDefault="00D56FCC">
      <w:pPr>
        <w:spacing w:line="360" w:lineRule="auto"/>
        <w:jc w:val="both"/>
      </w:pPr>
      <w:r>
        <w:rPr>
          <w:rFonts w:ascii="Book Antiqua" w:eastAsia="Book Antiqua" w:hAnsi="Book Antiqua" w:cs="Book Antiqua"/>
          <w:color w:val="000000"/>
          <w:shd w:val="clear" w:color="auto" w:fill="FFFFFF"/>
        </w:rPr>
        <w:t xml:space="preserve">CiteSpace V based on Java was utilized for information visualization analysis, which </w:t>
      </w:r>
      <w:r w:rsidR="00C628AC">
        <w:rPr>
          <w:rFonts w:ascii="Book Antiqua" w:eastAsia="Book Antiqua" w:hAnsi="Book Antiqua" w:cs="Book Antiqua"/>
          <w:color w:val="000000"/>
          <w:shd w:val="clear" w:color="auto" w:fill="FFFFFF"/>
        </w:rPr>
        <w:t>provid</w:t>
      </w:r>
      <w:r w:rsidR="00CC3503">
        <w:rPr>
          <w:rFonts w:ascii="Book Antiqua" w:eastAsia="Book Antiqua" w:hAnsi="Book Antiqua" w:cs="Book Antiqua"/>
          <w:color w:val="000000"/>
          <w:shd w:val="clear" w:color="auto" w:fill="FFFFFF"/>
        </w:rPr>
        <w:t>es</w:t>
      </w:r>
      <w:r w:rsidR="00C628A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insights into VH research</w:t>
      </w:r>
      <w:r>
        <w:rPr>
          <w:rFonts w:ascii="Book Antiqua" w:eastAsia="Book Antiqua" w:hAnsi="Book Antiqua" w:cs="Book Antiqua"/>
          <w:color w:val="000000"/>
        </w:rPr>
        <w:t xml:space="preserve"> and makes it easy to effectively follow the progress of information</w:t>
      </w:r>
      <w:r>
        <w:rPr>
          <w:rFonts w:ascii="Book Antiqua" w:eastAsia="Book Antiqua" w:hAnsi="Book Antiqua" w:cs="Book Antiqua"/>
          <w:color w:val="000000"/>
          <w:vertAlign w:val="superscript"/>
        </w:rPr>
        <w:t>[30,32,33]</w:t>
      </w:r>
      <w:r>
        <w:rPr>
          <w:rFonts w:ascii="Book Antiqua" w:eastAsia="Book Antiqua" w:hAnsi="Book Antiqua" w:cs="Book Antiqua"/>
          <w:color w:val="000000"/>
        </w:rPr>
        <w:t>. In this study, we selected the top 50 most cited or occurring articles or items to create a visualize</w:t>
      </w:r>
      <w:r w:rsidR="00173EE0">
        <w:rPr>
          <w:rFonts w:ascii="Book Antiqua" w:eastAsia="Book Antiqua" w:hAnsi="Book Antiqua" w:cs="Book Antiqua"/>
          <w:color w:val="000000"/>
        </w:rPr>
        <w:t>d</w:t>
      </w:r>
      <w:r>
        <w:rPr>
          <w:rFonts w:ascii="Book Antiqua" w:eastAsia="Book Antiqua" w:hAnsi="Book Antiqua" w:cs="Book Antiqua"/>
          <w:color w:val="000000"/>
        </w:rPr>
        <w:t xml:space="preserve"> network with a 1-year interval. </w:t>
      </w:r>
      <w:r>
        <w:rPr>
          <w:rFonts w:ascii="Book Antiqua" w:eastAsia="Book Antiqua" w:hAnsi="Book Antiqua" w:cs="Book Antiqua"/>
          <w:color w:val="000000"/>
          <w:shd w:val="clear" w:color="auto" w:fill="FFFFFF"/>
        </w:rPr>
        <w:t xml:space="preserve">In </w:t>
      </w:r>
      <w:r w:rsidR="00CC3503">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document co-citation analysis stage,</w:t>
      </w:r>
      <w:r>
        <w:rPr>
          <w:rFonts w:ascii="Book Antiqua" w:eastAsia="Book Antiqua" w:hAnsi="Book Antiqua" w:cs="Book Antiqua"/>
          <w:color w:val="000000"/>
        </w:rPr>
        <w:t xml:space="preserve"> we performed clustering analysis on co-cited references, in which similar references </w:t>
      </w:r>
      <w:r w:rsidR="00CC3503">
        <w:rPr>
          <w:rFonts w:ascii="Book Antiqua" w:eastAsia="Book Antiqua" w:hAnsi="Book Antiqua" w:cs="Book Antiqua"/>
          <w:color w:val="000000"/>
        </w:rPr>
        <w:t xml:space="preserve">were </w:t>
      </w:r>
      <w:r>
        <w:rPr>
          <w:rFonts w:ascii="Book Antiqua" w:eastAsia="Book Antiqua" w:hAnsi="Book Antiqua" w:cs="Book Antiqua"/>
          <w:color w:val="000000"/>
        </w:rPr>
        <w:t>combined to determine related research fields. Moreover, log likelihood tests (LLR</w:t>
      </w:r>
      <w:r w:rsidR="00CC3503">
        <w:rPr>
          <w:rFonts w:ascii="Book Antiqua" w:eastAsia="Book Antiqua" w:hAnsi="Book Antiqua" w:cs="Book Antiqua"/>
          <w:color w:val="000000"/>
        </w:rPr>
        <w:t>s</w:t>
      </w:r>
      <w:r>
        <w:rPr>
          <w:rFonts w:ascii="Book Antiqua" w:eastAsia="Book Antiqua" w:hAnsi="Book Antiqua" w:cs="Book Antiqua"/>
          <w:color w:val="000000"/>
        </w:rPr>
        <w:t>) typically provide the unique and best result</w:t>
      </w:r>
      <w:r w:rsidR="00CC3503">
        <w:rPr>
          <w:rFonts w:ascii="Book Antiqua" w:eastAsia="Book Antiqua" w:hAnsi="Book Antiqua" w:cs="Book Antiqua"/>
          <w:color w:val="000000"/>
        </w:rPr>
        <w:t>s</w:t>
      </w:r>
      <w:r>
        <w:rPr>
          <w:rFonts w:ascii="Book Antiqua" w:eastAsia="Book Antiqua" w:hAnsi="Book Antiqua" w:cs="Book Antiqua"/>
          <w:color w:val="000000"/>
        </w:rPr>
        <w:t xml:space="preserve"> that consider all of the contents of a cluster; thus, we extracted noun phrases from the keywords of articles that cited a cluster on the basis of LLR to characterize the nature of the cluster</w:t>
      </w:r>
      <w:r>
        <w:rPr>
          <w:rFonts w:ascii="Book Antiqua" w:eastAsia="Book Antiqua" w:hAnsi="Book Antiqua" w:cs="Book Antiqua"/>
          <w:color w:val="000000"/>
          <w:vertAlign w:val="superscript"/>
        </w:rPr>
        <w:t>[34]</w:t>
      </w:r>
      <w:r>
        <w:rPr>
          <w:rFonts w:ascii="Book Antiqua" w:eastAsia="Book Antiqua" w:hAnsi="Book Antiqua" w:cs="Book Antiqua"/>
          <w:color w:val="000000"/>
        </w:rPr>
        <w:t>. Office Excel 2019 was also applied to our study.</w:t>
      </w:r>
    </w:p>
    <w:p w14:paraId="2FF5E3BE" w14:textId="77777777" w:rsidR="002229C7" w:rsidRDefault="002229C7">
      <w:pPr>
        <w:spacing w:line="360" w:lineRule="auto"/>
        <w:jc w:val="both"/>
      </w:pPr>
    </w:p>
    <w:p w14:paraId="40DEF183" w14:textId="458C9D9B" w:rsidR="00A77B3E" w:rsidRDefault="00D56FCC">
      <w:pPr>
        <w:spacing w:line="360" w:lineRule="auto"/>
        <w:jc w:val="both"/>
      </w:pPr>
      <w:r>
        <w:rPr>
          <w:rFonts w:ascii="Book Antiqua" w:eastAsia="Book Antiqua" w:hAnsi="Book Antiqua" w:cs="Book Antiqua"/>
          <w:b/>
          <w:caps/>
          <w:color w:val="000000"/>
          <w:u w:val="single"/>
        </w:rPr>
        <w:t>RESULTS</w:t>
      </w:r>
    </w:p>
    <w:p w14:paraId="43E3F300" w14:textId="77777777" w:rsidR="00A77B3E" w:rsidRDefault="00D56FCC">
      <w:pPr>
        <w:spacing w:line="360" w:lineRule="auto"/>
        <w:jc w:val="both"/>
      </w:pPr>
      <w:r>
        <w:rPr>
          <w:rFonts w:ascii="Book Antiqua" w:eastAsia="Book Antiqua" w:hAnsi="Book Antiqua" w:cs="Book Antiqua"/>
          <w:b/>
          <w:bCs/>
          <w:i/>
          <w:iCs/>
          <w:color w:val="000000"/>
        </w:rPr>
        <w:lastRenderedPageBreak/>
        <w:t>Characters of publication outputs</w:t>
      </w:r>
    </w:p>
    <w:p w14:paraId="572E9547" w14:textId="2F8995A5" w:rsidR="00146B2E" w:rsidRPr="00867224" w:rsidRDefault="00D56FCC">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To determine the general trend of VH research, we summarized the publications of original articles and reviews over </w:t>
      </w:r>
      <w:r w:rsidR="0059013F">
        <w:rPr>
          <w:rFonts w:ascii="Book Antiqua" w:eastAsia="Book Antiqua" w:hAnsi="Book Antiqua" w:cs="Book Antiqua"/>
          <w:color w:val="000000"/>
        </w:rPr>
        <w:t xml:space="preserve">the </w:t>
      </w:r>
      <w:r>
        <w:rPr>
          <w:rFonts w:ascii="Book Antiqua" w:eastAsia="Book Antiqua" w:hAnsi="Book Antiqua" w:cs="Book Antiqua"/>
          <w:color w:val="000000"/>
        </w:rPr>
        <w:t>years. The earliest record we found in WOSCC was published in 1999. The result</w:t>
      </w:r>
      <w:r w:rsidR="0059013F">
        <w:rPr>
          <w:rFonts w:ascii="Book Antiqua" w:eastAsia="Book Antiqua" w:hAnsi="Book Antiqua" w:cs="Book Antiqua"/>
          <w:color w:val="000000"/>
        </w:rPr>
        <w:t>s</w:t>
      </w:r>
      <w:r>
        <w:rPr>
          <w:rFonts w:ascii="Book Antiqua" w:eastAsia="Book Antiqua" w:hAnsi="Book Antiqua" w:cs="Book Antiqua"/>
          <w:color w:val="000000"/>
        </w:rPr>
        <w:t xml:space="preserve"> in</w:t>
      </w:r>
      <w:r w:rsidRPr="00F37644">
        <w:rPr>
          <w:rFonts w:ascii="Book Antiqua" w:eastAsia="Book Antiqua" w:hAnsi="Book Antiqua" w:cs="Book Antiqua"/>
          <w:color w:val="000000"/>
        </w:rPr>
        <w:t xml:space="preserve"> </w:t>
      </w:r>
      <w:r w:rsidRPr="00F37644">
        <w:rPr>
          <w:rFonts w:ascii="Book Antiqua" w:eastAsia="Book Antiqua" w:hAnsi="Book Antiqua" w:cs="Book Antiqua"/>
          <w:bCs/>
          <w:color w:val="000000"/>
        </w:rPr>
        <w:t>Figure 1</w:t>
      </w:r>
      <w:r w:rsidRPr="00F37644">
        <w:rPr>
          <w:rFonts w:ascii="Book Antiqua" w:eastAsia="Book Antiqua" w:hAnsi="Book Antiqua" w:cs="Book Antiqua"/>
          <w:color w:val="000000"/>
        </w:rPr>
        <w:t xml:space="preserve"> </w:t>
      </w:r>
      <w:r>
        <w:rPr>
          <w:rFonts w:ascii="Book Antiqua" w:eastAsia="Book Antiqua" w:hAnsi="Book Antiqua" w:cs="Book Antiqua"/>
          <w:color w:val="000000"/>
        </w:rPr>
        <w:t xml:space="preserve">show that the publication outputs are mainly in a fluctuating growth trend, with an increase </w:t>
      </w:r>
      <w:r w:rsidR="00867224">
        <w:rPr>
          <w:rFonts w:ascii="Book Antiqua" w:eastAsia="Book Antiqua" w:hAnsi="Book Antiqua" w:cs="Book Antiqua"/>
          <w:color w:val="000000"/>
        </w:rPr>
        <w:t>from 61 in 1999 to 182 in 2020.</w:t>
      </w:r>
    </w:p>
    <w:p w14:paraId="2C331C3A" w14:textId="77777777" w:rsidR="00867224" w:rsidRDefault="00867224">
      <w:pPr>
        <w:spacing w:line="360" w:lineRule="auto"/>
        <w:jc w:val="both"/>
        <w:rPr>
          <w:rFonts w:ascii="Book Antiqua" w:hAnsi="Book Antiqua" w:cs="Book Antiqua"/>
          <w:b/>
          <w:bCs/>
          <w:i/>
          <w:iCs/>
          <w:color w:val="000000"/>
          <w:shd w:val="clear" w:color="auto" w:fill="FFFFFF"/>
          <w:lang w:eastAsia="zh-CN"/>
        </w:rPr>
      </w:pPr>
    </w:p>
    <w:p w14:paraId="3B9FBBC2" w14:textId="77777777" w:rsidR="00A77B3E" w:rsidRDefault="00D56FCC">
      <w:pPr>
        <w:spacing w:line="360" w:lineRule="auto"/>
        <w:jc w:val="both"/>
      </w:pPr>
      <w:r>
        <w:rPr>
          <w:rFonts w:ascii="Book Antiqua" w:eastAsia="Book Antiqua" w:hAnsi="Book Antiqua" w:cs="Book Antiqua"/>
          <w:b/>
          <w:bCs/>
          <w:i/>
          <w:iCs/>
          <w:color w:val="000000"/>
          <w:shd w:val="clear" w:color="auto" w:fill="FFFFFF"/>
        </w:rPr>
        <w:t>Analysis of</w:t>
      </w:r>
      <w:r w:rsidR="00F37644">
        <w:rPr>
          <w:rFonts w:ascii="Book Antiqua" w:eastAsia="Book Antiqua" w:hAnsi="Book Antiqua" w:cs="Book Antiqua"/>
          <w:b/>
          <w:bCs/>
          <w:i/>
          <w:iCs/>
          <w:color w:val="000000"/>
          <w:shd w:val="clear" w:color="auto" w:fill="FFFFFF"/>
        </w:rPr>
        <w:t xml:space="preserve"> document type</w:t>
      </w:r>
    </w:p>
    <w:p w14:paraId="415EAD4C" w14:textId="222C23EC" w:rsidR="00146B2E" w:rsidRPr="00146B2E" w:rsidRDefault="00D56FCC">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Dual-map overlays in CiteSpace can help reveal the trends of the scientific portfolio under a background of a global map of scientific literature. The background has two base maps, the left part shows a base map of citing journals and the right part shows the cited journals, each contain</w:t>
      </w:r>
      <w:r w:rsidR="006565D7">
        <w:rPr>
          <w:rFonts w:ascii="Book Antiqua" w:eastAsia="Book Antiqua" w:hAnsi="Book Antiqua" w:cs="Book Antiqua"/>
          <w:color w:val="000000"/>
        </w:rPr>
        <w:t>ing</w:t>
      </w:r>
      <w:r>
        <w:rPr>
          <w:rFonts w:ascii="Book Antiqua" w:eastAsia="Book Antiqua" w:hAnsi="Book Antiqua" w:cs="Book Antiqua"/>
          <w:color w:val="000000"/>
        </w:rPr>
        <w:t xml:space="preserve"> a network </w:t>
      </w:r>
      <w:r w:rsidR="00F37644">
        <w:rPr>
          <w:rFonts w:ascii="Book Antiqua" w:eastAsia="Book Antiqua" w:hAnsi="Book Antiqua" w:cs="Book Antiqua"/>
          <w:color w:val="000000"/>
        </w:rPr>
        <w:t>of over 10</w:t>
      </w:r>
      <w:r>
        <w:rPr>
          <w:rFonts w:ascii="Book Antiqua" w:eastAsia="Book Antiqua" w:hAnsi="Book Antiqua" w:cs="Book Antiqua"/>
          <w:color w:val="000000"/>
        </w:rPr>
        <w:t>000 journals. Similar journals form a cluster, which is labeled on the basis of the terms in the journal titles of the cluster. The reference relationships between the left and right parts are connected by colored curves that indicate how a current research obtains inspiration from previous works</w:t>
      </w:r>
      <w:r>
        <w:rPr>
          <w:rFonts w:ascii="Book Antiqua" w:eastAsia="Book Antiqua" w:hAnsi="Book Antiqua" w:cs="Book Antiqua"/>
          <w:color w:val="000000"/>
          <w:vertAlign w:val="superscript"/>
        </w:rPr>
        <w:t>[33]</w:t>
      </w:r>
      <w:r>
        <w:rPr>
          <w:rFonts w:ascii="Book Antiqua" w:eastAsia="Book Antiqua" w:hAnsi="Book Antiqua" w:cs="Book Antiqua"/>
          <w:color w:val="000000"/>
        </w:rPr>
        <w:t>. The vertical and horizontal axes of the ellipse in the left part respectively indicate the number of articles and authors published in journals. The number of citations determines the size of the ellipse in the rig</w:t>
      </w:r>
      <w:r w:rsidRPr="00AF2EB0">
        <w:rPr>
          <w:rFonts w:ascii="Book Antiqua" w:eastAsia="Book Antiqua" w:hAnsi="Book Antiqua" w:cs="Book Antiqua"/>
        </w:rPr>
        <w:t>ht part</w:t>
      </w:r>
      <w:r w:rsidRPr="00AF2EB0">
        <w:rPr>
          <w:rFonts w:ascii="Book Antiqua" w:eastAsia="Book Antiqua" w:hAnsi="Book Antiqua" w:cs="Book Antiqua"/>
          <w:vertAlign w:val="superscript"/>
        </w:rPr>
        <w:t>[34]</w:t>
      </w:r>
      <w:r w:rsidRPr="00AF2EB0">
        <w:rPr>
          <w:rFonts w:ascii="Book Antiqua" w:eastAsia="Book Antiqua" w:hAnsi="Book Antiqua" w:cs="Book Antiqua"/>
        </w:rPr>
        <w:t xml:space="preserve">. </w:t>
      </w:r>
      <w:r w:rsidRPr="00F37644">
        <w:rPr>
          <w:rFonts w:ascii="Book Antiqua" w:eastAsia="Book Antiqua" w:hAnsi="Book Antiqua" w:cs="Book Antiqua"/>
          <w:bCs/>
          <w:color w:val="000000"/>
        </w:rPr>
        <w:t xml:space="preserve">Figure 2 </w:t>
      </w:r>
      <w:r w:rsidRPr="00F37644">
        <w:rPr>
          <w:rFonts w:ascii="Book Antiqua" w:eastAsia="Book Antiqua" w:hAnsi="Book Antiqua" w:cs="Book Antiqua"/>
          <w:color w:val="000000"/>
        </w:rPr>
        <w:t>s</w:t>
      </w:r>
      <w:r>
        <w:rPr>
          <w:rFonts w:ascii="Book Antiqua" w:eastAsia="Book Antiqua" w:hAnsi="Book Antiqua" w:cs="Book Antiqua"/>
          <w:color w:val="000000"/>
        </w:rPr>
        <w:t>hows a dual-map overlay visualization of the citing and cited papers with regard to the topic search on VH. Four threads of citations stand out. They originate from four clusters in the citing base map</w:t>
      </w:r>
      <w:r w:rsidR="009D775B">
        <w:rPr>
          <w:rFonts w:ascii="Book Antiqua" w:eastAsia="Book Antiqua" w:hAnsi="Book Antiqua" w:cs="Book Antiqua"/>
          <w:color w:val="000000"/>
        </w:rPr>
        <w:t>:</w:t>
      </w:r>
      <w:r>
        <w:rPr>
          <w:rFonts w:ascii="Book Antiqua" w:eastAsia="Book Antiqua" w:hAnsi="Book Antiqua" w:cs="Book Antiqua"/>
          <w:color w:val="000000"/>
        </w:rPr>
        <w:t xml:space="preserve"> </w:t>
      </w:r>
      <w:r w:rsidR="009D775B">
        <w:rPr>
          <w:rFonts w:ascii="Book Antiqua" w:eastAsia="Book Antiqua" w:hAnsi="Book Antiqua" w:cs="Book Antiqua"/>
          <w:color w:val="000000"/>
        </w:rPr>
        <w:t>t</w:t>
      </w:r>
      <w:r>
        <w:rPr>
          <w:rFonts w:ascii="Book Antiqua" w:eastAsia="Book Antiqua" w:hAnsi="Book Antiqua" w:cs="Book Antiqua"/>
          <w:color w:val="000000"/>
        </w:rPr>
        <w:t xml:space="preserve">he orange threads from the </w:t>
      </w:r>
      <w:r w:rsidRPr="0037692E">
        <w:rPr>
          <w:rFonts w:ascii="Book Antiqua" w:eastAsia="Book Antiqua" w:hAnsi="Book Antiqua" w:cs="Book Antiqua"/>
          <w:color w:val="000000"/>
        </w:rPr>
        <w:t xml:space="preserve">cluster of </w:t>
      </w:r>
      <w:r w:rsidRPr="00CF266E">
        <w:rPr>
          <w:rFonts w:ascii="Book Antiqua" w:eastAsia="Book Antiqua" w:hAnsi="Book Antiqua" w:cs="Book Antiqua"/>
          <w:color w:val="000000"/>
        </w:rPr>
        <w:t>molecular, biology and immunology</w:t>
      </w:r>
      <w:r w:rsidRPr="0037692E">
        <w:rPr>
          <w:rFonts w:ascii="Book Antiqua" w:eastAsia="Book Antiqua" w:hAnsi="Book Antiqua" w:cs="Book Antiqua"/>
          <w:color w:val="000000"/>
        </w:rPr>
        <w:t xml:space="preserve">, the pink threads from the cluster of </w:t>
      </w:r>
      <w:r w:rsidRPr="00CF266E">
        <w:rPr>
          <w:rFonts w:ascii="Book Antiqua" w:eastAsia="Book Antiqua" w:hAnsi="Book Antiqua" w:cs="Book Antiqua"/>
          <w:color w:val="000000"/>
        </w:rPr>
        <w:t>neurology sports and ophthalmology</w:t>
      </w:r>
      <w:r w:rsidRPr="0037692E">
        <w:rPr>
          <w:rFonts w:ascii="Book Antiqua" w:eastAsia="Book Antiqua" w:hAnsi="Book Antiqua" w:cs="Book Antiqua"/>
          <w:color w:val="000000"/>
        </w:rPr>
        <w:t xml:space="preserve">, the blue threads from the cluster of </w:t>
      </w:r>
      <w:r w:rsidRPr="00CF266E">
        <w:rPr>
          <w:rFonts w:ascii="Book Antiqua" w:eastAsia="Book Antiqua" w:hAnsi="Book Antiqua" w:cs="Book Antiqua"/>
          <w:color w:val="000000"/>
        </w:rPr>
        <w:t>psychology, education and health</w:t>
      </w:r>
      <w:r w:rsidRPr="0037692E">
        <w:rPr>
          <w:rFonts w:ascii="Book Antiqua" w:eastAsia="Book Antiqua" w:hAnsi="Book Antiqua" w:cs="Book Antiqua"/>
          <w:color w:val="000000"/>
        </w:rPr>
        <w:t xml:space="preserve">, </w:t>
      </w:r>
      <w:r w:rsidRPr="00B54554">
        <w:rPr>
          <w:rFonts w:ascii="Book Antiqua" w:eastAsia="Book Antiqua" w:hAnsi="Book Antiqua" w:cs="Book Antiqua"/>
          <w:color w:val="000000"/>
        </w:rPr>
        <w:t xml:space="preserve">and the green threads from the cluster of </w:t>
      </w:r>
      <w:r w:rsidRPr="00CF266E">
        <w:rPr>
          <w:rFonts w:ascii="Book Antiqua" w:eastAsia="Book Antiqua" w:hAnsi="Book Antiqua" w:cs="Book Antiqua"/>
          <w:color w:val="000000"/>
        </w:rPr>
        <w:t>medicine, medical and clinical</w:t>
      </w:r>
      <w:r w:rsidRPr="0037692E">
        <w:rPr>
          <w:rFonts w:ascii="Book Antiqua" w:eastAsia="Book Antiqua" w:hAnsi="Book Antiqua" w:cs="Book Antiqua"/>
          <w:color w:val="000000"/>
        </w:rPr>
        <w:t xml:space="preserve">. These threads generally point to two clusters in the cited base map. One is the cluster of </w:t>
      </w:r>
      <w:r w:rsidRPr="00CF266E">
        <w:rPr>
          <w:rFonts w:ascii="Book Antiqua" w:eastAsia="Book Antiqua" w:hAnsi="Book Antiqua" w:cs="Book Antiqua"/>
          <w:color w:val="000000"/>
        </w:rPr>
        <w:t>molecular, biology and genetics</w:t>
      </w:r>
      <w:r w:rsidR="00B54554">
        <w:rPr>
          <w:rFonts w:ascii="Book Antiqua" w:eastAsia="Book Antiqua" w:hAnsi="Book Antiqua" w:cs="Book Antiqua"/>
          <w:color w:val="000000"/>
        </w:rPr>
        <w:t>;</w:t>
      </w:r>
      <w:r w:rsidRPr="0037692E">
        <w:rPr>
          <w:rFonts w:ascii="Book Antiqua" w:eastAsia="Book Antiqua" w:hAnsi="Book Antiqua" w:cs="Book Antiqua"/>
          <w:color w:val="000000"/>
        </w:rPr>
        <w:t xml:space="preserve"> the other is the cluster of </w:t>
      </w:r>
      <w:r w:rsidRPr="00CF266E">
        <w:rPr>
          <w:rFonts w:ascii="Book Antiqua" w:eastAsia="Book Antiqua" w:hAnsi="Book Antiqua" w:cs="Book Antiqua"/>
          <w:color w:val="000000"/>
        </w:rPr>
        <w:t>psychology, education and social</w:t>
      </w:r>
      <w:r w:rsidRPr="0037692E">
        <w:rPr>
          <w:rFonts w:ascii="Book Antiqua" w:eastAsia="Book Antiqua" w:hAnsi="Book Antiqua" w:cs="Book Antiqua"/>
          <w:color w:val="000000"/>
        </w:rPr>
        <w:t xml:space="preserve">. New developments are highlighted in red from the publication point of view. The new progression of VH is in the field of </w:t>
      </w:r>
      <w:r w:rsidRPr="00CF266E">
        <w:rPr>
          <w:rFonts w:ascii="Book Antiqua" w:eastAsia="Book Antiqua" w:hAnsi="Book Antiqua" w:cs="Book Antiqua"/>
          <w:color w:val="000000"/>
        </w:rPr>
        <w:t>mathematics, systems and mathematical</w:t>
      </w:r>
      <w:r w:rsidRPr="0037692E">
        <w:rPr>
          <w:rFonts w:ascii="Book Antiqua" w:eastAsia="Book Antiqua" w:hAnsi="Book Antiqua" w:cs="Book Antiqua"/>
          <w:color w:val="000000"/>
        </w:rPr>
        <w:t>,</w:t>
      </w:r>
      <w:r>
        <w:rPr>
          <w:rFonts w:ascii="Book Antiqua" w:eastAsia="Book Antiqua" w:hAnsi="Book Antiqua" w:cs="Book Antiqua"/>
          <w:color w:val="000000"/>
        </w:rPr>
        <w:t xml:space="preserve"> which is worth further research.</w:t>
      </w:r>
    </w:p>
    <w:p w14:paraId="2D213490" w14:textId="77777777" w:rsidR="00867224" w:rsidRDefault="00867224">
      <w:pPr>
        <w:spacing w:line="360" w:lineRule="auto"/>
        <w:jc w:val="both"/>
        <w:rPr>
          <w:rFonts w:ascii="Book Antiqua" w:hAnsi="Book Antiqua" w:cs="Book Antiqua"/>
          <w:b/>
          <w:bCs/>
          <w:i/>
          <w:iCs/>
          <w:color w:val="000000"/>
          <w:shd w:val="clear" w:color="auto" w:fill="FFFFFF"/>
          <w:lang w:eastAsia="zh-CN"/>
        </w:rPr>
      </w:pPr>
    </w:p>
    <w:p w14:paraId="1BE88ED1" w14:textId="77777777" w:rsidR="00A77B3E" w:rsidRDefault="00D56FCC">
      <w:pPr>
        <w:spacing w:line="360" w:lineRule="auto"/>
        <w:jc w:val="both"/>
      </w:pPr>
      <w:r>
        <w:rPr>
          <w:rFonts w:ascii="Book Antiqua" w:eastAsia="Book Antiqua" w:hAnsi="Book Antiqua" w:cs="Book Antiqua"/>
          <w:b/>
          <w:bCs/>
          <w:i/>
          <w:iCs/>
          <w:color w:val="000000"/>
          <w:shd w:val="clear" w:color="auto" w:fill="FFFFFF"/>
        </w:rPr>
        <w:t>Geographic distribution of the publications</w:t>
      </w:r>
    </w:p>
    <w:p w14:paraId="1009074D" w14:textId="5AA44D29" w:rsidR="00F37644" w:rsidRPr="002229C7" w:rsidRDefault="00D56FC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The total number of publications by country </w:t>
      </w:r>
      <w:r w:rsidR="00CA42EC">
        <w:rPr>
          <w:rFonts w:ascii="Book Antiqua" w:eastAsia="Book Antiqua" w:hAnsi="Book Antiqua" w:cs="Book Antiqua"/>
          <w:color w:val="000000"/>
        </w:rPr>
        <w:t xml:space="preserve">was </w:t>
      </w:r>
      <w:r>
        <w:rPr>
          <w:rFonts w:ascii="Book Antiqua" w:eastAsia="Book Antiqua" w:hAnsi="Book Antiqua" w:cs="Book Antiqua"/>
          <w:color w:val="000000"/>
        </w:rPr>
        <w:t>analyzed to understand their geographic distribution. We checked the names of all countries and merged some regions into corresponding countries. The analysis is presented in</w:t>
      </w:r>
      <w:r w:rsidRPr="00F37644">
        <w:rPr>
          <w:rFonts w:ascii="Book Antiqua" w:eastAsia="Book Antiqua" w:hAnsi="Book Antiqua" w:cs="Book Antiqua"/>
          <w:color w:val="000000"/>
        </w:rPr>
        <w:t xml:space="preserve"> </w:t>
      </w:r>
      <w:r w:rsidRPr="00F37644">
        <w:rPr>
          <w:rFonts w:ascii="Book Antiqua" w:eastAsia="Book Antiqua" w:hAnsi="Book Antiqua" w:cs="Book Antiqua"/>
          <w:bCs/>
          <w:color w:val="000000"/>
        </w:rPr>
        <w:t>Figure 3</w:t>
      </w:r>
      <w:r w:rsidRPr="00F37644">
        <w:rPr>
          <w:rFonts w:ascii="Book Antiqua" w:eastAsia="Book Antiqua" w:hAnsi="Book Antiqua" w:cs="Book Antiqua"/>
          <w:color w:val="000000"/>
        </w:rPr>
        <w:t xml:space="preserve">. </w:t>
      </w:r>
      <w:r>
        <w:rPr>
          <w:rFonts w:ascii="Book Antiqua" w:eastAsia="Book Antiqua" w:hAnsi="Book Antiqua" w:cs="Book Antiqua"/>
          <w:color w:val="000000"/>
        </w:rPr>
        <w:t xml:space="preserve">The larger the published quantity, the deeper the color. </w:t>
      </w:r>
      <w:r w:rsidR="00146B2E" w:rsidRPr="000D3F1A">
        <w:rPr>
          <w:rFonts w:ascii="Book Antiqua" w:eastAsia="Book Antiqua" w:hAnsi="Book Antiqua" w:cs="Book Antiqua"/>
          <w:color w:val="000000"/>
        </w:rPr>
        <w:t>The U</w:t>
      </w:r>
      <w:r w:rsidR="009D775B">
        <w:rPr>
          <w:rFonts w:ascii="Book Antiqua" w:eastAsia="Book Antiqua" w:hAnsi="Book Antiqua" w:cs="Book Antiqua"/>
          <w:color w:val="000000"/>
        </w:rPr>
        <w:t>nited States</w:t>
      </w:r>
      <w:r w:rsidR="00146B2E" w:rsidRPr="000D3F1A">
        <w:rPr>
          <w:rFonts w:ascii="Book Antiqua" w:eastAsia="Book Antiqua" w:hAnsi="Book Antiqua" w:cs="Book Antiqua"/>
          <w:color w:val="000000"/>
        </w:rPr>
        <w:t xml:space="preserve">, </w:t>
      </w:r>
      <w:r w:rsidR="000D3F1A" w:rsidRPr="000D3F1A">
        <w:rPr>
          <w:rFonts w:ascii="Book Antiqua" w:eastAsia="Book Antiqua" w:hAnsi="Book Antiqua" w:cs="Book Antiqua"/>
          <w:color w:val="000000"/>
        </w:rPr>
        <w:t>England</w:t>
      </w:r>
      <w:r w:rsidR="00146B2E" w:rsidRPr="000D3F1A">
        <w:rPr>
          <w:rFonts w:ascii="Book Antiqua" w:eastAsia="Book Antiqua" w:hAnsi="Book Antiqua" w:cs="Book Antiqua"/>
          <w:color w:val="000000"/>
        </w:rPr>
        <w:t>, and Japan were the top three countries.</w:t>
      </w:r>
    </w:p>
    <w:p w14:paraId="6DEA3B85" w14:textId="77777777" w:rsidR="00867224" w:rsidRDefault="00867224">
      <w:pPr>
        <w:spacing w:line="360" w:lineRule="auto"/>
        <w:jc w:val="both"/>
        <w:rPr>
          <w:rFonts w:ascii="Book Antiqua" w:hAnsi="Book Antiqua" w:cs="Book Antiqua"/>
          <w:b/>
          <w:bCs/>
          <w:i/>
          <w:iCs/>
          <w:color w:val="000000"/>
          <w:shd w:val="clear" w:color="auto" w:fill="FFFFFF"/>
          <w:lang w:eastAsia="zh-CN"/>
        </w:rPr>
      </w:pPr>
    </w:p>
    <w:p w14:paraId="4569BC4F" w14:textId="77777777" w:rsidR="00A77B3E" w:rsidRDefault="00D56FCC">
      <w:pPr>
        <w:spacing w:line="360" w:lineRule="auto"/>
        <w:jc w:val="both"/>
      </w:pPr>
      <w:r>
        <w:rPr>
          <w:rFonts w:ascii="Book Antiqua" w:eastAsia="Book Antiqua" w:hAnsi="Book Antiqua" w:cs="Book Antiqua"/>
          <w:b/>
          <w:bCs/>
          <w:i/>
          <w:iCs/>
          <w:color w:val="000000"/>
          <w:shd w:val="clear" w:color="auto" w:fill="FFFFFF"/>
        </w:rPr>
        <w:t>Distribution of authors and co-authorship</w:t>
      </w:r>
    </w:p>
    <w:p w14:paraId="046A0A67" w14:textId="1C60D7EF" w:rsidR="00A77B3E" w:rsidRPr="00867224" w:rsidRDefault="00D56FCC">
      <w:pPr>
        <w:spacing w:line="360" w:lineRule="auto"/>
        <w:jc w:val="both"/>
        <w:rPr>
          <w:color w:val="00B0F0"/>
          <w:lang w:eastAsia="zh-CN"/>
        </w:rPr>
      </w:pPr>
      <w:r>
        <w:rPr>
          <w:rFonts w:ascii="Book Antiqua" w:eastAsia="Book Antiqua" w:hAnsi="Book Antiqua" w:cs="Book Antiqua"/>
          <w:color w:val="000000"/>
        </w:rPr>
        <w:t>Co-authorship was analyzed to detect active authors and their cooperation in the field. For accuracy and objectivity, we reviewed all of the authors’ names to reduce misidentification. The result is displayed in</w:t>
      </w:r>
      <w:r w:rsidRPr="00F37644">
        <w:rPr>
          <w:rFonts w:ascii="Book Antiqua" w:eastAsia="Book Antiqua" w:hAnsi="Book Antiqua" w:cs="Book Antiqua"/>
          <w:bCs/>
          <w:color w:val="000000"/>
        </w:rPr>
        <w:t xml:space="preserve"> Figure 4</w:t>
      </w:r>
      <w:r>
        <w:rPr>
          <w:rFonts w:ascii="Book Antiqua" w:eastAsia="Book Antiqua" w:hAnsi="Book Antiqua" w:cs="Book Antiqua"/>
          <w:color w:val="000000"/>
        </w:rPr>
        <w:t xml:space="preserve">. The font size of each author’s name corresponds to the number of articles by each author, which represents the contribution of the author to this field. The color of the tree ring stands for the year in which the author published his or her articles. The thickness of the tree ring represents the number of his or her articles in a particular year. Collaborative intensity between authors </w:t>
      </w:r>
      <w:r w:rsidR="00CA42EC">
        <w:rPr>
          <w:rFonts w:ascii="Book Antiqua" w:eastAsia="Book Antiqua" w:hAnsi="Book Antiqua" w:cs="Book Antiqua"/>
          <w:color w:val="000000"/>
        </w:rPr>
        <w:t>is</w:t>
      </w:r>
      <w:r>
        <w:rPr>
          <w:rFonts w:ascii="Book Antiqua" w:eastAsia="Book Antiqua" w:hAnsi="Book Antiqua" w:cs="Book Antiqua"/>
          <w:color w:val="000000"/>
        </w:rPr>
        <w:t xml:space="preserve"> indicated by the thickness of a connecting line. Chronological order information is included in the color of the lines that appear together between nodes: blue represents the oldest, green the middle, and red the newest. In summary, top-productivity authors have greatly contributed to this field, and a relatively stable cooperation has formed among many authors. More than 485 authors </w:t>
      </w:r>
      <w:r w:rsidR="00CA42EC">
        <w:rPr>
          <w:rFonts w:ascii="Book Antiqua" w:eastAsia="Book Antiqua" w:hAnsi="Book Antiqua" w:cs="Book Antiqua"/>
          <w:color w:val="000000"/>
        </w:rPr>
        <w:t xml:space="preserve">have </w:t>
      </w:r>
      <w:r>
        <w:rPr>
          <w:rFonts w:ascii="Book Antiqua" w:eastAsia="Book Antiqua" w:hAnsi="Book Antiqua" w:cs="Book Antiqua"/>
          <w:color w:val="000000"/>
        </w:rPr>
        <w:t>made contributions to the research on VH. Among these authors, Taylor JP</w:t>
      </w:r>
      <w:r w:rsidR="00F37644">
        <w:rPr>
          <w:rFonts w:ascii="Book Antiqua" w:hAnsi="Book Antiqua" w:cs="Book Antiqua" w:hint="eastAsia"/>
          <w:color w:val="000000"/>
          <w:lang w:eastAsia="zh-CN"/>
        </w:rPr>
        <w:t xml:space="preserve"> (</w:t>
      </w:r>
      <w:r>
        <w:rPr>
          <w:rFonts w:ascii="Book Antiqua" w:eastAsia="Book Antiqua" w:hAnsi="Book Antiqua" w:cs="Book Antiqua"/>
          <w:color w:val="000000"/>
        </w:rPr>
        <w:t>40 articles</w:t>
      </w:r>
      <w:r w:rsidR="00F37644">
        <w:rPr>
          <w:rFonts w:ascii="Book Antiqua" w:hAnsi="Book Antiqua" w:cs="Book Antiqua" w:hint="eastAsia"/>
          <w:color w:val="000000"/>
          <w:lang w:eastAsia="zh-CN"/>
        </w:rPr>
        <w:t>)</w:t>
      </w:r>
      <w:r>
        <w:rPr>
          <w:rFonts w:ascii="Book Antiqua" w:eastAsia="Book Antiqua" w:hAnsi="Book Antiqua" w:cs="Book Antiqua"/>
          <w:color w:val="000000"/>
        </w:rPr>
        <w:t xml:space="preserve"> ranked first, followed by Aarsland D (38 articles), O'Brien JT (25 articles) and McKeith IG (24 articles).</w:t>
      </w:r>
    </w:p>
    <w:p w14:paraId="4DFA5AE5" w14:textId="77777777" w:rsidR="00867224" w:rsidRDefault="00867224">
      <w:pPr>
        <w:spacing w:line="360" w:lineRule="auto"/>
        <w:jc w:val="both"/>
        <w:rPr>
          <w:rFonts w:ascii="Book Antiqua" w:hAnsi="Book Antiqua" w:cs="Book Antiqua"/>
          <w:b/>
          <w:bCs/>
          <w:i/>
          <w:iCs/>
          <w:color w:val="000000"/>
          <w:shd w:val="clear" w:color="auto" w:fill="FFFFFF"/>
          <w:lang w:eastAsia="zh-CN"/>
        </w:rPr>
      </w:pPr>
    </w:p>
    <w:p w14:paraId="396EEFF5" w14:textId="77777777" w:rsidR="00A77B3E" w:rsidRDefault="00D56FCC">
      <w:pPr>
        <w:spacing w:line="360" w:lineRule="auto"/>
        <w:jc w:val="both"/>
      </w:pPr>
      <w:r>
        <w:rPr>
          <w:rFonts w:ascii="Book Antiqua" w:eastAsia="Book Antiqua" w:hAnsi="Book Antiqua" w:cs="Book Antiqua"/>
          <w:b/>
          <w:bCs/>
          <w:i/>
          <w:iCs/>
          <w:color w:val="000000"/>
          <w:shd w:val="clear" w:color="auto" w:fill="FFFFFF"/>
        </w:rPr>
        <w:t>Keywords burst detection</w:t>
      </w:r>
    </w:p>
    <w:p w14:paraId="1629001D" w14:textId="2391232F" w:rsidR="006C6C83" w:rsidRPr="002229C7" w:rsidRDefault="00D56FCC" w:rsidP="006C6C83">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rPr>
        <w:t>The topics involved in VH can be described by the keywords extracted from each article in the dataset</w:t>
      </w:r>
      <w:r>
        <w:rPr>
          <w:rFonts w:ascii="Book Antiqua" w:eastAsia="Book Antiqua" w:hAnsi="Book Antiqua" w:cs="Book Antiqua"/>
          <w:color w:val="000000"/>
          <w:vertAlign w:val="superscript"/>
        </w:rPr>
        <w:t>[31]</w:t>
      </w:r>
      <w:r w:rsidR="00EE2056">
        <w:rPr>
          <w:rFonts w:ascii="Book Antiqua" w:eastAsia="Book Antiqua" w:hAnsi="Book Antiqua" w:cs="Book Antiqua"/>
          <w:color w:val="000000"/>
        </w:rPr>
        <w:t>;</w:t>
      </w:r>
      <w:r>
        <w:rPr>
          <w:rFonts w:ascii="Book Antiqua" w:eastAsia="Book Antiqua" w:hAnsi="Book Antiqua" w:cs="Book Antiqua"/>
          <w:color w:val="000000"/>
        </w:rPr>
        <w:t xml:space="preserve"> </w:t>
      </w:r>
      <w:r w:rsidR="00EE2056">
        <w:rPr>
          <w:rFonts w:ascii="Book Antiqua" w:eastAsia="Book Antiqua" w:hAnsi="Book Antiqua" w:cs="Book Antiqua"/>
          <w:color w:val="000000"/>
        </w:rPr>
        <w:t>h</w:t>
      </w:r>
      <w:r>
        <w:rPr>
          <w:rFonts w:ascii="Book Antiqua" w:eastAsia="Book Antiqua" w:hAnsi="Book Antiqua" w:cs="Book Antiqua"/>
          <w:color w:val="000000"/>
        </w:rPr>
        <w:t xml:space="preserve">owever, new insights into this field should be determined. The burst patterns of keywords reveal research hotspots in the field of VH because a burst of a keyword is a sharp increase of the keyword that is likely to have a </w:t>
      </w:r>
      <w:r w:rsidR="00417302">
        <w:rPr>
          <w:rFonts w:ascii="Book Antiqua" w:eastAsia="Book Antiqua" w:hAnsi="Book Antiqua" w:cs="Book Antiqua"/>
          <w:color w:val="000000"/>
        </w:rPr>
        <w:t xml:space="preserve">great </w:t>
      </w:r>
      <w:r>
        <w:rPr>
          <w:rFonts w:ascii="Book Antiqua" w:eastAsia="Book Antiqua" w:hAnsi="Book Antiqua" w:cs="Book Antiqua"/>
          <w:color w:val="000000"/>
        </w:rPr>
        <w:t>influence</w:t>
      </w:r>
      <w:r>
        <w:rPr>
          <w:rFonts w:ascii="Book Antiqua" w:eastAsia="Book Antiqua" w:hAnsi="Book Antiqua" w:cs="Book Antiqua"/>
          <w:color w:val="000000"/>
          <w:vertAlign w:val="superscript"/>
        </w:rPr>
        <w:t>[32]</w:t>
      </w:r>
      <w:r>
        <w:rPr>
          <w:rFonts w:ascii="Book Antiqua" w:eastAsia="Book Antiqua" w:hAnsi="Book Antiqua" w:cs="Book Antiqua"/>
          <w:color w:val="000000"/>
        </w:rPr>
        <w:t>. Among the 340 selected keywords, 104 have the strongest strength of burst during 1999-2020.</w:t>
      </w:r>
      <w:r w:rsidRPr="00F37644">
        <w:rPr>
          <w:rFonts w:ascii="Book Antiqua" w:eastAsia="Book Antiqua" w:hAnsi="Book Antiqua" w:cs="Book Antiqua"/>
          <w:color w:val="000000"/>
        </w:rPr>
        <w:t xml:space="preserve"> </w:t>
      </w:r>
      <w:r w:rsidRPr="00F37644">
        <w:rPr>
          <w:rFonts w:ascii="Book Antiqua" w:eastAsia="Book Antiqua" w:hAnsi="Book Antiqua" w:cs="Book Antiqua"/>
          <w:bCs/>
          <w:color w:val="000000"/>
        </w:rPr>
        <w:t xml:space="preserve">Figure 5 </w:t>
      </w:r>
      <w:r>
        <w:rPr>
          <w:rFonts w:ascii="Book Antiqua" w:eastAsia="Book Antiqua" w:hAnsi="Book Antiqua" w:cs="Book Antiqua"/>
          <w:color w:val="000000"/>
        </w:rPr>
        <w:t xml:space="preserve">lists the top 104 keywords with strongest burst. The blue line represents the timeline from 1999 to 2020, and the red line stands for the years when a keyword has </w:t>
      </w:r>
      <w:r>
        <w:rPr>
          <w:rFonts w:ascii="Book Antiqua" w:eastAsia="Book Antiqua" w:hAnsi="Book Antiqua" w:cs="Book Antiqua"/>
          <w:color w:val="000000"/>
        </w:rPr>
        <w:lastRenderedPageBreak/>
        <w:t>burst.</w:t>
      </w:r>
      <w:r w:rsidR="000D3F1A">
        <w:rPr>
          <w:rFonts w:hint="eastAsia"/>
          <w:lang w:eastAsia="zh-CN"/>
        </w:rPr>
        <w:t xml:space="preserve"> </w:t>
      </w:r>
      <w:r>
        <w:rPr>
          <w:rFonts w:ascii="Book Antiqua" w:eastAsia="Book Antiqua" w:hAnsi="Book Antiqua" w:cs="Book Antiqua"/>
          <w:color w:val="000000"/>
        </w:rPr>
        <w:t>Among the top 104 keywords, particular attention was paid to those keywords that remain to have a burst until 2020</w:t>
      </w:r>
      <w:r w:rsidR="000D3F1A">
        <w:rPr>
          <w:rFonts w:ascii="Book Antiqua" w:eastAsia="Book Antiqua" w:hAnsi="Book Antiqua" w:cs="Book Antiqua"/>
          <w:color w:val="000000"/>
        </w:rPr>
        <w:t xml:space="preserve">, such as </w:t>
      </w:r>
      <w:r w:rsidR="000D3F1A" w:rsidRPr="00E63408">
        <w:rPr>
          <w:rFonts w:ascii="Book Antiqua" w:hAnsi="Book Antiqua" w:cs="Book Antiqua"/>
          <w:color w:val="000000" w:themeColor="text1"/>
          <w:lang w:eastAsia="zh-CN"/>
        </w:rPr>
        <w:t>‘</w:t>
      </w:r>
      <w:r w:rsidR="000D3F1A" w:rsidRPr="00E63408">
        <w:rPr>
          <w:rFonts w:ascii="Book Antiqua" w:eastAsia="Book Antiqua" w:hAnsi="Book Antiqua" w:cs="Book Antiqua"/>
          <w:iCs/>
          <w:color w:val="000000" w:themeColor="text1"/>
        </w:rPr>
        <w:t>neuropsychiatric symptom</w:t>
      </w:r>
      <w:r w:rsidR="000D3F1A" w:rsidRPr="00E63408">
        <w:rPr>
          <w:rFonts w:ascii="Book Antiqua" w:hAnsi="Book Antiqua" w:cs="Book Antiqua"/>
          <w:iCs/>
          <w:color w:val="000000" w:themeColor="text1"/>
          <w:lang w:eastAsia="zh-CN"/>
        </w:rPr>
        <w:t xml:space="preserve">’ and </w:t>
      </w:r>
      <w:r w:rsidR="000D3F1A" w:rsidRPr="00E63408">
        <w:rPr>
          <w:rFonts w:ascii="Book Antiqua" w:hAnsi="Book Antiqua" w:cs="Book Antiqua"/>
          <w:color w:val="000000" w:themeColor="text1"/>
          <w:lang w:eastAsia="zh-CN"/>
        </w:rPr>
        <w:t>‘</w:t>
      </w:r>
      <w:r w:rsidR="000D3F1A" w:rsidRPr="00E63408">
        <w:rPr>
          <w:rFonts w:ascii="Book Antiqua" w:eastAsia="Book Antiqua" w:hAnsi="Book Antiqua" w:cs="Book Antiqua"/>
          <w:iCs/>
          <w:color w:val="000000" w:themeColor="text1"/>
        </w:rPr>
        <w:t>functional connectivity</w:t>
      </w:r>
      <w:r w:rsidR="000D3F1A" w:rsidRPr="00E63408">
        <w:rPr>
          <w:rFonts w:ascii="Book Antiqua" w:hAnsi="Book Antiqua" w:cs="Book Antiqua"/>
          <w:iCs/>
          <w:color w:val="000000" w:themeColor="text1"/>
          <w:lang w:eastAsia="zh-CN"/>
        </w:rPr>
        <w:t>’.</w:t>
      </w:r>
      <w:r w:rsidR="000D3F1A">
        <w:rPr>
          <w:rFonts w:ascii="Book Antiqua" w:hAnsi="Book Antiqua" w:cs="Book Antiqua"/>
          <w:iCs/>
          <w:color w:val="00B0F0"/>
          <w:lang w:eastAsia="zh-CN"/>
        </w:rPr>
        <w:t xml:space="preserve"> </w:t>
      </w:r>
      <w:r w:rsidRPr="000D3F1A">
        <w:rPr>
          <w:rFonts w:ascii="Book Antiqua" w:eastAsia="Book Antiqua" w:hAnsi="Book Antiqua" w:cs="Book Antiqua"/>
          <w:color w:val="000000" w:themeColor="text1"/>
        </w:rPr>
        <w:t>Other burst keywords include</w:t>
      </w:r>
      <w:r w:rsidR="0071765D">
        <w:rPr>
          <w:rFonts w:ascii="Book Antiqua" w:eastAsia="Book Antiqua" w:hAnsi="Book Antiqua" w:cs="Book Antiqua"/>
          <w:color w:val="000000" w:themeColor="text1"/>
        </w:rPr>
        <w:t>d</w:t>
      </w:r>
      <w:r w:rsidRPr="000D3F1A">
        <w:rPr>
          <w:rFonts w:ascii="Book Antiqua" w:eastAsia="Book Antiqua" w:hAnsi="Book Antiqua" w:cs="Book Antiqua"/>
          <w:color w:val="000000" w:themeColor="text1"/>
        </w:rPr>
        <w:t xml:space="preserve"> </w:t>
      </w:r>
      <w:r w:rsidR="006C6C83" w:rsidRPr="000D3F1A">
        <w:rPr>
          <w:rFonts w:ascii="Book Antiqua" w:hAnsi="Book Antiqua" w:cs="Book Antiqua"/>
          <w:color w:val="000000" w:themeColor="text1"/>
          <w:lang w:eastAsia="zh-CN"/>
        </w:rPr>
        <w:t>‘</w:t>
      </w:r>
      <w:r w:rsidRPr="000D3F1A">
        <w:rPr>
          <w:rFonts w:ascii="Book Antiqua" w:eastAsia="Book Antiqua" w:hAnsi="Book Antiqua" w:cs="Book Antiqua"/>
          <w:iCs/>
          <w:color w:val="000000" w:themeColor="text1"/>
        </w:rPr>
        <w:t>auditory verbal hallucination, diagnostic criteria, f</w:t>
      </w:r>
      <w:r w:rsidR="0071765D">
        <w:rPr>
          <w:rFonts w:ascii="Book Antiqua" w:eastAsia="Book Antiqua" w:hAnsi="Book Antiqua" w:cs="Book Antiqua"/>
          <w:iCs/>
          <w:color w:val="000000" w:themeColor="text1"/>
        </w:rPr>
        <w:t>unctional magnetic resonance imaging (</w:t>
      </w:r>
      <w:r w:rsidR="00CF266E">
        <w:rPr>
          <w:rFonts w:ascii="Book Antiqua" w:eastAsia="Book Antiqua" w:hAnsi="Book Antiqua" w:cs="Book Antiqua"/>
          <w:iCs/>
          <w:color w:val="000000" w:themeColor="text1"/>
        </w:rPr>
        <w:t>f</w:t>
      </w:r>
      <w:r w:rsidRPr="000D3F1A">
        <w:rPr>
          <w:rFonts w:ascii="Book Antiqua" w:eastAsia="Book Antiqua" w:hAnsi="Book Antiqua" w:cs="Book Antiqua"/>
          <w:iCs/>
          <w:color w:val="000000" w:themeColor="text1"/>
        </w:rPr>
        <w:t>MRI</w:t>
      </w:r>
      <w:r w:rsidR="0071765D">
        <w:rPr>
          <w:rFonts w:ascii="Book Antiqua" w:eastAsia="Book Antiqua" w:hAnsi="Book Antiqua" w:cs="Book Antiqua"/>
          <w:iCs/>
          <w:color w:val="000000" w:themeColor="text1"/>
        </w:rPr>
        <w:t>)</w:t>
      </w:r>
      <w:r w:rsidRPr="000D3F1A">
        <w:rPr>
          <w:rFonts w:ascii="Book Antiqua" w:eastAsia="Book Antiqua" w:hAnsi="Book Antiqua" w:cs="Book Antiqua"/>
          <w:iCs/>
          <w:color w:val="000000" w:themeColor="text1"/>
        </w:rPr>
        <w:t>,</w:t>
      </w:r>
      <w:r w:rsidRPr="000D3F1A">
        <w:rPr>
          <w:rFonts w:ascii="Book Antiqua" w:eastAsia="Book Antiqua" w:hAnsi="Book Antiqua" w:cs="Book Antiqua"/>
          <w:color w:val="000000" w:themeColor="text1"/>
          <w:szCs w:val="22"/>
        </w:rPr>
        <w:t xml:space="preserve"> </w:t>
      </w:r>
      <w:r w:rsidRPr="000D3F1A">
        <w:rPr>
          <w:rFonts w:ascii="Book Antiqua" w:eastAsia="Book Antiqua" w:hAnsi="Book Antiqua" w:cs="Book Antiqua"/>
          <w:iCs/>
          <w:color w:val="000000" w:themeColor="text1"/>
        </w:rPr>
        <w:t>meta-analysis, management, impulse control disorder,</w:t>
      </w:r>
      <w:r w:rsidRPr="000D3F1A">
        <w:rPr>
          <w:rFonts w:ascii="Book Antiqua" w:eastAsia="Book Antiqua" w:hAnsi="Book Antiqua" w:cs="Book Antiqua"/>
          <w:color w:val="000000" w:themeColor="text1"/>
          <w:szCs w:val="22"/>
        </w:rPr>
        <w:t xml:space="preserve"> </w:t>
      </w:r>
      <w:r w:rsidRPr="000D3F1A">
        <w:rPr>
          <w:rFonts w:ascii="Book Antiqua" w:eastAsia="Book Antiqua" w:hAnsi="Book Antiqua" w:cs="Book Antiqua"/>
          <w:iCs/>
          <w:color w:val="000000" w:themeColor="text1"/>
        </w:rPr>
        <w:t>sleep behavior disorder,</w:t>
      </w:r>
      <w:r w:rsidRPr="000D3F1A">
        <w:rPr>
          <w:rFonts w:ascii="Book Antiqua" w:eastAsia="Book Antiqua" w:hAnsi="Book Antiqua" w:cs="Book Antiqua"/>
          <w:color w:val="000000" w:themeColor="text1"/>
          <w:szCs w:val="22"/>
        </w:rPr>
        <w:t xml:space="preserve"> </w:t>
      </w:r>
      <w:r w:rsidR="0071765D">
        <w:rPr>
          <w:rFonts w:ascii="Book Antiqua" w:eastAsia="Book Antiqua" w:hAnsi="Book Antiqua" w:cs="Book Antiqua"/>
          <w:color w:val="000000" w:themeColor="text1"/>
          <w:szCs w:val="22"/>
        </w:rPr>
        <w:t xml:space="preserve">and </w:t>
      </w:r>
      <w:r w:rsidRPr="000D3F1A">
        <w:rPr>
          <w:rFonts w:ascii="Book Antiqua" w:eastAsia="Book Antiqua" w:hAnsi="Book Antiqua" w:cs="Book Antiqua"/>
          <w:iCs/>
          <w:color w:val="000000" w:themeColor="text1"/>
        </w:rPr>
        <w:t>default mode network</w:t>
      </w:r>
      <w:r w:rsidR="006C6C83" w:rsidRPr="000D3F1A">
        <w:rPr>
          <w:rFonts w:ascii="Book Antiqua" w:hAnsi="Book Antiqua" w:cs="Book Antiqua"/>
          <w:iCs/>
          <w:color w:val="000000" w:themeColor="text1"/>
          <w:lang w:eastAsia="zh-CN"/>
        </w:rPr>
        <w:t>’</w:t>
      </w:r>
      <w:r w:rsidRPr="000D3F1A">
        <w:rPr>
          <w:rFonts w:ascii="Book Antiqua" w:eastAsia="Book Antiqua" w:hAnsi="Book Antiqua" w:cs="Book Antiqua"/>
          <w:color w:val="000000" w:themeColor="text1"/>
        </w:rPr>
        <w:t>.</w:t>
      </w:r>
    </w:p>
    <w:p w14:paraId="320DB121" w14:textId="77777777" w:rsidR="00867224" w:rsidRPr="00CF266E" w:rsidRDefault="00867224">
      <w:pPr>
        <w:spacing w:line="360" w:lineRule="auto"/>
        <w:jc w:val="both"/>
        <w:rPr>
          <w:rFonts w:ascii="Book Antiqua" w:hAnsi="Book Antiqua" w:cs="Book Antiqua"/>
          <w:b/>
          <w:bCs/>
          <w:i/>
          <w:iCs/>
          <w:color w:val="000000"/>
          <w:shd w:val="clear" w:color="auto" w:fill="FFFFFF"/>
          <w:lang w:eastAsia="zh-CN"/>
        </w:rPr>
      </w:pPr>
    </w:p>
    <w:p w14:paraId="3DF60784" w14:textId="77777777" w:rsidR="00A77B3E" w:rsidRDefault="00D56FCC">
      <w:pPr>
        <w:spacing w:line="360" w:lineRule="auto"/>
        <w:jc w:val="both"/>
      </w:pPr>
      <w:r>
        <w:rPr>
          <w:rFonts w:ascii="Book Antiqua" w:eastAsia="Book Antiqua" w:hAnsi="Book Antiqua" w:cs="Book Antiqua"/>
          <w:b/>
          <w:bCs/>
          <w:i/>
          <w:iCs/>
          <w:color w:val="000000"/>
          <w:shd w:val="clear" w:color="auto" w:fill="FFFFFF"/>
        </w:rPr>
        <w:t>Analysis of co-cited references</w:t>
      </w:r>
    </w:p>
    <w:p w14:paraId="228B2886" w14:textId="0B034630" w:rsidR="00A77B3E" w:rsidRDefault="00D56FCC">
      <w:pPr>
        <w:spacing w:line="360" w:lineRule="auto"/>
        <w:jc w:val="both"/>
      </w:pPr>
      <w:r>
        <w:rPr>
          <w:rFonts w:ascii="Book Antiqua" w:eastAsia="Book Antiqua" w:hAnsi="Book Antiqua" w:cs="Book Antiqua"/>
          <w:color w:val="000000"/>
        </w:rPr>
        <w:t xml:space="preserve">The most outstanding function in CiteSpace is co-citation analysis, which </w:t>
      </w:r>
      <w:r w:rsidR="0071765D">
        <w:rPr>
          <w:rFonts w:ascii="Book Antiqua" w:eastAsia="Book Antiqua" w:hAnsi="Book Antiqua" w:cs="Book Antiqua"/>
          <w:color w:val="000000"/>
        </w:rPr>
        <w:t xml:space="preserve">was used to </w:t>
      </w:r>
      <w:r>
        <w:rPr>
          <w:rFonts w:ascii="Book Antiqua" w:eastAsia="Book Antiqua" w:hAnsi="Book Antiqua" w:cs="Book Antiqua"/>
          <w:color w:val="000000"/>
        </w:rPr>
        <w:t>analyze all references of the 2641 documents downloaded from WOSCC, and the top 50 most-cited references each year</w:t>
      </w:r>
      <w:r w:rsidR="007B3D89">
        <w:rPr>
          <w:rFonts w:ascii="Book Antiqua" w:eastAsia="Book Antiqua" w:hAnsi="Book Antiqua" w:cs="Book Antiqua"/>
          <w:color w:val="000000"/>
        </w:rPr>
        <w:t xml:space="preserve"> was select</w:t>
      </w:r>
      <w:r>
        <w:rPr>
          <w:rFonts w:ascii="Book Antiqua" w:eastAsia="Book Antiqua" w:hAnsi="Book Antiqua" w:cs="Book Antiqua"/>
          <w:color w:val="000000"/>
        </w:rPr>
        <w:t xml:space="preserve">. As a result, 776 nodes of references </w:t>
      </w:r>
      <w:r w:rsidR="0071765D">
        <w:rPr>
          <w:rFonts w:ascii="Book Antiqua" w:eastAsia="Book Antiqua" w:hAnsi="Book Antiqua" w:cs="Book Antiqua"/>
          <w:color w:val="000000"/>
        </w:rPr>
        <w:t xml:space="preserve">were </w:t>
      </w:r>
      <w:r>
        <w:rPr>
          <w:rFonts w:ascii="Book Antiqua" w:eastAsia="Book Antiqua" w:hAnsi="Book Antiqua" w:cs="Book Antiqua"/>
          <w:color w:val="000000"/>
        </w:rPr>
        <w:t xml:space="preserve">generated and automatically linked in the visual interface. Only if two references </w:t>
      </w:r>
      <w:r w:rsidR="00D05B51">
        <w:rPr>
          <w:rFonts w:ascii="Book Antiqua" w:eastAsia="Book Antiqua" w:hAnsi="Book Antiqua" w:cs="Book Antiqua"/>
          <w:color w:val="000000"/>
        </w:rPr>
        <w:t xml:space="preserve">were </w:t>
      </w:r>
      <w:r>
        <w:rPr>
          <w:rFonts w:ascii="Book Antiqua" w:eastAsia="Book Antiqua" w:hAnsi="Book Antiqua" w:cs="Book Antiqua"/>
          <w:color w:val="000000"/>
        </w:rPr>
        <w:t>cited by the same document c</w:t>
      </w:r>
      <w:r w:rsidR="00D05B51">
        <w:rPr>
          <w:rFonts w:ascii="Book Antiqua" w:eastAsia="Book Antiqua" w:hAnsi="Book Antiqua" w:cs="Book Antiqua"/>
          <w:color w:val="000000"/>
        </w:rPr>
        <w:t>ould</w:t>
      </w:r>
      <w:r>
        <w:rPr>
          <w:rFonts w:ascii="Book Antiqua" w:eastAsia="Book Antiqua" w:hAnsi="Book Antiqua" w:cs="Book Antiqua"/>
          <w:color w:val="000000"/>
        </w:rPr>
        <w:t xml:space="preserve"> they be connected. If two references </w:t>
      </w:r>
      <w:r w:rsidR="00D05B51">
        <w:rPr>
          <w:rFonts w:ascii="Book Antiqua" w:eastAsia="Book Antiqua" w:hAnsi="Book Antiqua" w:cs="Book Antiqua"/>
          <w:color w:val="000000"/>
        </w:rPr>
        <w:t xml:space="preserve">were </w:t>
      </w:r>
      <w:r>
        <w:rPr>
          <w:rFonts w:ascii="Book Antiqua" w:eastAsia="Book Antiqua" w:hAnsi="Book Antiqua" w:cs="Book Antiqua"/>
          <w:color w:val="000000"/>
        </w:rPr>
        <w:t>often cited by documents together, they tend</w:t>
      </w:r>
      <w:r w:rsidR="00D05B51">
        <w:rPr>
          <w:rFonts w:ascii="Book Antiqua" w:eastAsia="Book Antiqua" w:hAnsi="Book Antiqua" w:cs="Book Antiqua"/>
          <w:color w:val="000000"/>
        </w:rPr>
        <w:t>ed</w:t>
      </w:r>
      <w:r>
        <w:rPr>
          <w:rFonts w:ascii="Book Antiqua" w:eastAsia="Book Antiqua" w:hAnsi="Book Antiqua" w:cs="Book Antiqua"/>
          <w:color w:val="000000"/>
        </w:rPr>
        <w:t xml:space="preserve"> to have a close relationship, so they were classified to the same cluster. In our analysis, the smallest clusters were filed out, and 69 clusters were left. The information o</w:t>
      </w:r>
      <w:r w:rsidR="005B5F2E">
        <w:rPr>
          <w:rFonts w:ascii="Book Antiqua" w:eastAsia="Book Antiqua" w:hAnsi="Book Antiqua" w:cs="Book Antiqua"/>
          <w:color w:val="000000"/>
        </w:rPr>
        <w:t>n</w:t>
      </w:r>
      <w:r>
        <w:rPr>
          <w:rFonts w:ascii="Book Antiqua" w:eastAsia="Book Antiqua" w:hAnsi="Book Antiqua" w:cs="Book Antiqua"/>
          <w:color w:val="000000"/>
        </w:rPr>
        <w:t xml:space="preserve"> all references formed the intellectual base of this field, and 776 highly cited references </w:t>
      </w:r>
      <w:r w:rsidR="005B5F2E">
        <w:rPr>
          <w:rFonts w:ascii="Book Antiqua" w:eastAsia="Book Antiqua" w:hAnsi="Book Antiqua" w:cs="Book Antiqua"/>
          <w:color w:val="000000"/>
        </w:rPr>
        <w:t xml:space="preserve">were </w:t>
      </w:r>
      <w:r>
        <w:rPr>
          <w:rFonts w:ascii="Book Antiqua" w:eastAsia="Book Antiqua" w:hAnsi="Book Antiqua" w:cs="Book Antiqua"/>
          <w:color w:val="000000"/>
        </w:rPr>
        <w:t>classic documents</w:t>
      </w:r>
      <w:r>
        <w:rPr>
          <w:rFonts w:ascii="Book Antiqua" w:eastAsia="Book Antiqua" w:hAnsi="Book Antiqua" w:cs="Book Antiqua"/>
          <w:color w:val="000000"/>
          <w:vertAlign w:val="superscript"/>
        </w:rPr>
        <w:t>[32]</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By mining the most classic references in each cluster, we can understand the general development process and research frontiers of the VH research field. An overview of a co-cited reference network is shown in</w:t>
      </w:r>
      <w:r w:rsidRPr="006C6C83">
        <w:rPr>
          <w:rFonts w:ascii="Book Antiqua" w:eastAsia="Book Antiqua" w:hAnsi="Book Antiqua" w:cs="Book Antiqua"/>
          <w:color w:val="000000"/>
        </w:rPr>
        <w:t xml:space="preserve"> </w:t>
      </w:r>
      <w:r w:rsidRPr="006C6C83">
        <w:rPr>
          <w:rFonts w:ascii="Book Antiqua" w:eastAsia="Book Antiqua" w:hAnsi="Book Antiqua" w:cs="Book Antiqua"/>
          <w:bCs/>
          <w:color w:val="000000"/>
        </w:rPr>
        <w:t>Figure 6</w:t>
      </w:r>
      <w:r>
        <w:rPr>
          <w:rFonts w:ascii="Book Antiqua" w:eastAsia="Book Antiqua" w:hAnsi="Book Antiqua" w:cs="Book Antiqua"/>
          <w:color w:val="000000"/>
        </w:rPr>
        <w:t>. The overall structure can be divided into three major parts: the upper left part of the nodes and links, which represent the co-citation of the first 7 years from 1999 to 2005, is essentially in blue. The central part of the network is mainly in green and yellow, which indicates that the relationship was probably constructed between 2006 and 2012. The bottom right part is predominantly in red, and connections are formed credibly in the most recent 8 years.</w:t>
      </w:r>
    </w:p>
    <w:p w14:paraId="4F9E60CA" w14:textId="0F715467" w:rsidR="00A77B3E" w:rsidRPr="00867224" w:rsidRDefault="00D56FCC" w:rsidP="00867224">
      <w:pPr>
        <w:spacing w:line="360" w:lineRule="auto"/>
        <w:ind w:firstLineChars="100" w:firstLine="240"/>
        <w:jc w:val="both"/>
        <w:rPr>
          <w:lang w:eastAsia="zh-CN"/>
        </w:rPr>
      </w:pPr>
      <w:r>
        <w:rPr>
          <w:rFonts w:ascii="Book Antiqua" w:eastAsia="Book Antiqua" w:hAnsi="Book Antiqua" w:cs="Book Antiqua"/>
          <w:color w:val="000000"/>
        </w:rPr>
        <w:t xml:space="preserve">The quantity of the clusters can be measured </w:t>
      </w:r>
      <w:r>
        <w:rPr>
          <w:rFonts w:ascii="Book Antiqua" w:eastAsia="Book Antiqua" w:hAnsi="Book Antiqua" w:cs="Book Antiqua"/>
          <w:i/>
          <w:iCs/>
          <w:color w:val="000000"/>
        </w:rPr>
        <w:t>via</w:t>
      </w:r>
      <w:r>
        <w:rPr>
          <w:rFonts w:ascii="Book Antiqua" w:eastAsia="Book Antiqua" w:hAnsi="Book Antiqua" w:cs="Book Antiqua"/>
          <w:color w:val="000000"/>
        </w:rPr>
        <w:t xml:space="preserve"> two indexes: Modularity </w:t>
      </w:r>
      <w:r w:rsidRPr="006C6C83">
        <w:rPr>
          <w:rFonts w:ascii="Book Antiqua" w:eastAsia="Book Antiqua" w:hAnsi="Book Antiqua" w:cs="Book Antiqua"/>
          <w:i/>
          <w:color w:val="000000"/>
        </w:rPr>
        <w:t>Q</w:t>
      </w:r>
      <w:r>
        <w:rPr>
          <w:rFonts w:ascii="Book Antiqua" w:eastAsia="Book Antiqua" w:hAnsi="Book Antiqua" w:cs="Book Antiqua"/>
          <w:color w:val="000000"/>
        </w:rPr>
        <w:t xml:space="preserve"> value and Silhouettre value. Modularity </w:t>
      </w:r>
      <w:r w:rsidRPr="006C6C83">
        <w:rPr>
          <w:rFonts w:ascii="Book Antiqua" w:eastAsia="Book Antiqua" w:hAnsi="Book Antiqua" w:cs="Book Antiqua"/>
          <w:i/>
          <w:color w:val="000000"/>
        </w:rPr>
        <w:t>Q</w:t>
      </w:r>
      <w:r>
        <w:rPr>
          <w:rFonts w:ascii="Book Antiqua" w:eastAsia="Book Antiqua" w:hAnsi="Book Antiqua" w:cs="Book Antiqua"/>
          <w:color w:val="000000"/>
        </w:rPr>
        <w:t xml:space="preserve"> value is a network modularization index with a value range of 0-1. </w:t>
      </w:r>
      <w:r w:rsidRPr="006C6C83">
        <w:rPr>
          <w:rFonts w:ascii="Book Antiqua" w:eastAsia="Book Antiqua" w:hAnsi="Book Antiqua" w:cs="Book Antiqua"/>
          <w:i/>
          <w:color w:val="000000"/>
        </w:rPr>
        <w:t>Q</w:t>
      </w:r>
      <w:r w:rsidR="006C6C83">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6C6C8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0.3 indicates that the structure of a certain cluster is significant. Silhouettre value indicates the homogeneity or consistency of the cluster. The closer the </w:t>
      </w:r>
      <w:r w:rsidRPr="006C6C83">
        <w:rPr>
          <w:rFonts w:ascii="Book Antiqua" w:eastAsia="Book Antiqua" w:hAnsi="Book Antiqua" w:cs="Book Antiqua"/>
          <w:i/>
          <w:color w:val="000000"/>
        </w:rPr>
        <w:t>S</w:t>
      </w:r>
      <w:r>
        <w:rPr>
          <w:rFonts w:ascii="Book Antiqua" w:eastAsia="Book Antiqua" w:hAnsi="Book Antiqua" w:cs="Book Antiqua"/>
          <w:color w:val="000000"/>
        </w:rPr>
        <w:t xml:space="preserve"> value is to 1, the better the homogeneity of the cluster is. When </w:t>
      </w:r>
      <w:r w:rsidRPr="006C6C83">
        <w:rPr>
          <w:rFonts w:ascii="Book Antiqua" w:eastAsia="Book Antiqua" w:hAnsi="Book Antiqua" w:cs="Book Antiqua"/>
          <w:i/>
          <w:color w:val="000000"/>
        </w:rPr>
        <w:t>S</w:t>
      </w:r>
      <w:r w:rsidR="006C6C83">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6C6C8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0.5, the clustering result can be considered reasonable; when </w:t>
      </w:r>
      <w:r w:rsidRPr="006C6C83">
        <w:rPr>
          <w:rFonts w:ascii="Book Antiqua" w:eastAsia="Book Antiqua" w:hAnsi="Book Antiqua" w:cs="Book Antiqua"/>
          <w:i/>
          <w:color w:val="000000"/>
        </w:rPr>
        <w:t>S</w:t>
      </w:r>
      <w:r w:rsidR="006C6C8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&gt; 0.7, the clustering result is efficient. The </w:t>
      </w:r>
      <w:r>
        <w:rPr>
          <w:rFonts w:ascii="Book Antiqua" w:eastAsia="Book Antiqua" w:hAnsi="Book Antiqua" w:cs="Book Antiqua"/>
          <w:color w:val="000000"/>
        </w:rPr>
        <w:lastRenderedPageBreak/>
        <w:t>number of references constituting the cluster must be greater tha</w:t>
      </w:r>
      <w:r w:rsidRPr="00AF2EB0">
        <w:rPr>
          <w:rFonts w:ascii="Book Antiqua" w:eastAsia="Book Antiqua" w:hAnsi="Book Antiqua" w:cs="Book Antiqua"/>
        </w:rPr>
        <w:t xml:space="preserve">n </w:t>
      </w:r>
      <w:r w:rsidRPr="00867224">
        <w:rPr>
          <w:rFonts w:ascii="Book Antiqua" w:eastAsia="Book Antiqua" w:hAnsi="Book Antiqua" w:cs="Book Antiqua"/>
        </w:rPr>
        <w:t>10</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35</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867224">
        <w:rPr>
          <w:rFonts w:ascii="Book Antiqua" w:eastAsia="Book Antiqua" w:hAnsi="Book Antiqua" w:cs="Book Antiqua"/>
          <w:color w:val="000000"/>
        </w:rPr>
        <w:t xml:space="preserve"> </w:t>
      </w:r>
      <w:r w:rsidRPr="00867224">
        <w:rPr>
          <w:rFonts w:ascii="Book Antiqua" w:eastAsia="Book Antiqua" w:hAnsi="Book Antiqua" w:cs="Book Antiqua"/>
          <w:bCs/>
          <w:color w:val="000000"/>
        </w:rPr>
        <w:t>Table 1</w:t>
      </w:r>
      <w:r w:rsidRPr="00867224">
        <w:rPr>
          <w:rFonts w:ascii="Book Antiqua" w:eastAsia="Book Antiqua" w:hAnsi="Book Antiqua" w:cs="Book Antiqua"/>
          <w:color w:val="000000"/>
        </w:rPr>
        <w:t xml:space="preserve"> lists the major clusters of co-cited references selected from 69 clusters. In general, the 10 clusters in the table represent 10 research directions in the field.</w:t>
      </w:r>
    </w:p>
    <w:p w14:paraId="09F4037F" w14:textId="1C681C19" w:rsidR="00A77B3E" w:rsidRDefault="00D56FCC" w:rsidP="006C6C83">
      <w:pPr>
        <w:spacing w:line="360" w:lineRule="auto"/>
        <w:ind w:firstLineChars="100" w:firstLine="240"/>
        <w:jc w:val="both"/>
      </w:pPr>
      <w:r w:rsidRPr="00867224">
        <w:rPr>
          <w:rFonts w:ascii="Book Antiqua" w:eastAsia="Book Antiqua" w:hAnsi="Book Antiqua" w:cs="Book Antiqua"/>
          <w:color w:val="000000"/>
        </w:rPr>
        <w:t xml:space="preserve">The earliest formed cluster is Cluster #1 </w:t>
      </w:r>
      <w:r w:rsidRPr="00CF266E">
        <w:rPr>
          <w:rFonts w:ascii="Book Antiqua" w:eastAsia="Book Antiqua" w:hAnsi="Book Antiqua" w:cs="Book Antiqua"/>
          <w:color w:val="000000"/>
        </w:rPr>
        <w:t>senile dementia</w:t>
      </w:r>
      <w:r w:rsidRPr="00867224">
        <w:rPr>
          <w:rFonts w:ascii="Book Antiqua" w:eastAsia="Book Antiqua" w:hAnsi="Book Antiqua" w:cs="Book Antiqua"/>
          <w:color w:val="000000"/>
        </w:rPr>
        <w:t>, whose average publication year is 1997. It has more than 100 references as its members. A common theme of this cluster is identifying DLB from Alzheimer's disease, which are both belong to senile de</w:t>
      </w:r>
      <w:r w:rsidRPr="00867224">
        <w:rPr>
          <w:rFonts w:ascii="Book Antiqua" w:eastAsia="Book Antiqua" w:hAnsi="Book Antiqua" w:cs="Book Antiqua"/>
        </w:rPr>
        <w:t>mentia</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36-38</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867224">
        <w:rPr>
          <w:rFonts w:ascii="Book Antiqua" w:eastAsia="Book Antiqua" w:hAnsi="Book Antiqua" w:cs="Book Antiqua"/>
          <w:color w:val="000000"/>
        </w:rPr>
        <w:t xml:space="preserve"> The 82 members of Cluster #2 are evenly published in 2001, mainly involve </w:t>
      </w:r>
      <w:r w:rsidR="00B647D6" w:rsidRPr="00867224">
        <w:rPr>
          <w:rFonts w:ascii="Book Antiqua" w:eastAsia="Book Antiqua" w:hAnsi="Book Antiqua" w:cs="Book Antiqua"/>
          <w:color w:val="000000"/>
        </w:rPr>
        <w:t>PD</w:t>
      </w:r>
      <w:r w:rsidRPr="00867224">
        <w:rPr>
          <w:rFonts w:ascii="Book Antiqua" w:eastAsia="Book Antiqua" w:hAnsi="Book Antiqua" w:cs="Book Antiqua"/>
          <w:color w:val="000000"/>
        </w:rPr>
        <w:t xml:space="preserve"> with hallucination and focus on phenomen</w:t>
      </w:r>
      <w:r w:rsidRPr="00867224">
        <w:rPr>
          <w:rFonts w:ascii="Book Antiqua" w:eastAsia="Book Antiqua" w:hAnsi="Book Antiqua" w:cs="Book Antiqua"/>
        </w:rPr>
        <w:t>ology</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39</w:t>
      </w:r>
      <w:r w:rsidRPr="00867224">
        <w:rPr>
          <w:rFonts w:ascii="Book Antiqua" w:eastAsia="Book Antiqua" w:hAnsi="Book Antiqua" w:cs="Book Antiqua"/>
          <w:vertAlign w:val="superscript"/>
        </w:rPr>
        <w:t>]</w:t>
      </w:r>
      <w:r w:rsidRPr="00867224">
        <w:rPr>
          <w:rFonts w:ascii="Book Antiqua" w:eastAsia="Book Antiqua" w:hAnsi="Book Antiqua" w:cs="Book Antiqua"/>
        </w:rPr>
        <w:t xml:space="preserve">. </w:t>
      </w:r>
      <w:r w:rsidRPr="00867224">
        <w:rPr>
          <w:rFonts w:ascii="Book Antiqua" w:eastAsia="Book Antiqua" w:hAnsi="Book Antiqua" w:cs="Book Antiqua"/>
          <w:color w:val="000000"/>
        </w:rPr>
        <w:t>Clus</w:t>
      </w:r>
      <w:r>
        <w:rPr>
          <w:rFonts w:ascii="Book Antiqua" w:eastAsia="Book Antiqua" w:hAnsi="Book Antiqua" w:cs="Book Antiqua"/>
          <w:color w:val="000000"/>
        </w:rPr>
        <w:t xml:space="preserve">ter </w:t>
      </w:r>
      <w:r w:rsidRPr="00C84CE8">
        <w:rPr>
          <w:rFonts w:ascii="Book Antiqua" w:eastAsia="Book Antiqua" w:hAnsi="Book Antiqua" w:cs="Book Antiqua"/>
          <w:color w:val="000000"/>
        </w:rPr>
        <w:t xml:space="preserve">#5 </w:t>
      </w:r>
      <w:r w:rsidRPr="00CF266E">
        <w:rPr>
          <w:rFonts w:ascii="Book Antiqua" w:eastAsia="Book Antiqua" w:hAnsi="Book Antiqua" w:cs="Book Antiqua"/>
          <w:color w:val="000000"/>
        </w:rPr>
        <w:t>Charles bonnet syndrome</w:t>
      </w:r>
      <w:r w:rsidRPr="00C84CE8">
        <w:rPr>
          <w:rFonts w:ascii="Book Antiqua" w:eastAsia="Book Antiqua" w:hAnsi="Book Antiqua" w:cs="Book Antiqua"/>
          <w:color w:val="000000"/>
        </w:rPr>
        <w:t xml:space="preserve">, #3 </w:t>
      </w:r>
      <w:r w:rsidRPr="00CF266E">
        <w:rPr>
          <w:rFonts w:ascii="Book Antiqua" w:eastAsia="Book Antiqua" w:hAnsi="Book Antiqua" w:cs="Book Antiqua"/>
          <w:color w:val="000000"/>
        </w:rPr>
        <w:t>incident dementia</w:t>
      </w:r>
      <w:r w:rsidR="00C84CE8">
        <w:rPr>
          <w:rFonts w:ascii="Book Antiqua" w:eastAsia="Book Antiqua" w:hAnsi="Book Antiqua" w:cs="Book Antiqua"/>
          <w:color w:val="000000"/>
        </w:rPr>
        <w:t>,</w:t>
      </w:r>
      <w:r w:rsidRPr="00C84CE8">
        <w:rPr>
          <w:rFonts w:ascii="Book Antiqua" w:eastAsia="Book Antiqua" w:hAnsi="Book Antiqua" w:cs="Book Antiqua"/>
          <w:color w:val="000000"/>
        </w:rPr>
        <w:t xml:space="preserve"> and #6 </w:t>
      </w:r>
      <w:r w:rsidRPr="00CF266E">
        <w:rPr>
          <w:rFonts w:ascii="Book Antiqua" w:eastAsia="Book Antiqua" w:hAnsi="Book Antiqua" w:cs="Book Antiqua"/>
          <w:color w:val="000000"/>
        </w:rPr>
        <w:t>schizophrenia</w:t>
      </w:r>
      <w:r w:rsidRPr="00C84CE8">
        <w:rPr>
          <w:rFonts w:ascii="Book Antiqua" w:eastAsia="Book Antiqua" w:hAnsi="Book Antiqua" w:cs="Book Antiqua"/>
          <w:color w:val="000000"/>
        </w:rPr>
        <w:t xml:space="preserve"> </w:t>
      </w:r>
      <w:r>
        <w:rPr>
          <w:rFonts w:ascii="Book Antiqua" w:eastAsia="Book Antiqua" w:hAnsi="Book Antiqua" w:cs="Book Antiqua"/>
          <w:color w:val="000000"/>
        </w:rPr>
        <w:t>introduce CBS, DLB and schizophrenia</w:t>
      </w:r>
      <w:r w:rsidR="00C84CE8">
        <w:rPr>
          <w:rFonts w:ascii="Book Antiqua" w:eastAsia="Book Antiqua" w:hAnsi="Book Antiqua" w:cs="Book Antiqua"/>
          <w:color w:val="000000"/>
        </w:rPr>
        <w:t>,</w:t>
      </w:r>
      <w:r>
        <w:rPr>
          <w:rFonts w:ascii="Book Antiqua" w:eastAsia="Book Antiqua" w:hAnsi="Book Antiqua" w:cs="Book Antiqua"/>
          <w:color w:val="000000"/>
        </w:rPr>
        <w:t xml:space="preserve"> respectively. These diseases all have VH as a hallmark. The research foundation in the three fields was mostly established in 2001, 2005</w:t>
      </w:r>
      <w:r w:rsidR="008B297F">
        <w:rPr>
          <w:rFonts w:ascii="Book Antiqua" w:eastAsia="Book Antiqua" w:hAnsi="Book Antiqua" w:cs="Book Antiqua"/>
          <w:color w:val="000000"/>
        </w:rPr>
        <w:t>,</w:t>
      </w:r>
      <w:r>
        <w:rPr>
          <w:rFonts w:ascii="Book Antiqua" w:eastAsia="Book Antiqua" w:hAnsi="Book Antiqua" w:cs="Book Antiqua"/>
          <w:color w:val="000000"/>
        </w:rPr>
        <w:t xml:space="preserve"> and 2014. Their high silhouette values indicate a high homogeneity of the clusters. Importantly, Cluster #2 and #3 are very close to each other in</w:t>
      </w:r>
      <w:r w:rsidRPr="006C6C83">
        <w:rPr>
          <w:rFonts w:ascii="Book Antiqua" w:eastAsia="Book Antiqua" w:hAnsi="Book Antiqua" w:cs="Book Antiqua"/>
          <w:color w:val="000000"/>
        </w:rPr>
        <w:t xml:space="preserve"> </w:t>
      </w:r>
      <w:r w:rsidRPr="006C6C83">
        <w:rPr>
          <w:rFonts w:ascii="Book Antiqua" w:eastAsia="Book Antiqua" w:hAnsi="Book Antiqua" w:cs="Book Antiqua"/>
          <w:bCs/>
          <w:color w:val="000000"/>
        </w:rPr>
        <w:t>Figure 6</w:t>
      </w:r>
      <w:r w:rsidR="008B297F">
        <w:rPr>
          <w:rFonts w:ascii="Book Antiqua" w:eastAsia="Book Antiqua" w:hAnsi="Book Antiqua" w:cs="Book Antiqua"/>
          <w:color w:val="000000"/>
        </w:rPr>
        <w:t>;</w:t>
      </w:r>
      <w:r>
        <w:rPr>
          <w:rFonts w:ascii="Book Antiqua" w:eastAsia="Book Antiqua" w:hAnsi="Book Antiqua" w:cs="Book Antiqua"/>
          <w:color w:val="000000"/>
        </w:rPr>
        <w:t xml:space="preserve"> this may partly </w:t>
      </w:r>
      <w:r w:rsidR="008B297F">
        <w:rPr>
          <w:rFonts w:ascii="Book Antiqua" w:eastAsia="Book Antiqua" w:hAnsi="Book Antiqua" w:cs="Book Antiqua"/>
          <w:color w:val="000000"/>
        </w:rPr>
        <w:t xml:space="preserve">be </w:t>
      </w:r>
      <w:r>
        <w:rPr>
          <w:rFonts w:ascii="Book Antiqua" w:eastAsia="Book Antiqua" w:hAnsi="Book Antiqua" w:cs="Book Antiqua"/>
          <w:color w:val="000000"/>
        </w:rPr>
        <w:t>because both PD and DLB are LB</w:t>
      </w:r>
      <w:r w:rsidRPr="00AF2EB0">
        <w:rPr>
          <w:rFonts w:ascii="Book Antiqua" w:eastAsia="Book Antiqua" w:hAnsi="Book Antiqua" w:cs="Book Antiqua"/>
        </w:rPr>
        <w:t xml:space="preserve"> diseases</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40</w:t>
      </w:r>
      <w:r w:rsidRPr="00867224">
        <w:rPr>
          <w:rFonts w:ascii="Book Antiqua" w:eastAsia="Book Antiqua" w:hAnsi="Book Antiqua" w:cs="Book Antiqua"/>
          <w:vertAlign w:val="superscript"/>
        </w:rPr>
        <w:t>]</w:t>
      </w:r>
      <w:r w:rsidRPr="00AF2EB0">
        <w:rPr>
          <w:rFonts w:ascii="Book Antiqua" w:eastAsia="Book Antiqua" w:hAnsi="Book Antiqua" w:cs="Book Antiqua"/>
        </w:rPr>
        <w:t>,</w:t>
      </w:r>
      <w:r>
        <w:rPr>
          <w:rFonts w:ascii="Book Antiqua" w:eastAsia="Book Antiqua" w:hAnsi="Book Antiqua" w:cs="Book Antiqua"/>
          <w:color w:val="000000"/>
        </w:rPr>
        <w:t xml:space="preserve"> and persistent VH </w:t>
      </w:r>
      <w:r w:rsidR="00B943E1">
        <w:rPr>
          <w:rFonts w:ascii="Book Antiqua" w:eastAsia="Book Antiqua" w:hAnsi="Book Antiqua" w:cs="Book Antiqua"/>
          <w:color w:val="000000"/>
        </w:rPr>
        <w:t xml:space="preserve">is </w:t>
      </w:r>
      <w:r>
        <w:rPr>
          <w:rFonts w:ascii="Book Antiqua" w:eastAsia="Book Antiqua" w:hAnsi="Book Antiqua" w:cs="Book Antiqua"/>
          <w:color w:val="000000"/>
        </w:rPr>
        <w:t>related to the spread of LBs</w:t>
      </w:r>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7136D801" w14:textId="7146308A" w:rsidR="00A77B3E" w:rsidRPr="00867224" w:rsidRDefault="00D56FCC" w:rsidP="006C6C83">
      <w:pPr>
        <w:spacing w:line="360" w:lineRule="auto"/>
        <w:ind w:firstLineChars="100" w:firstLine="240"/>
        <w:jc w:val="both"/>
      </w:pPr>
      <w:r>
        <w:rPr>
          <w:rFonts w:ascii="Book Antiqua" w:eastAsia="Book Antiqua" w:hAnsi="Book Antiqua" w:cs="Book Antiqua"/>
          <w:color w:val="000000"/>
        </w:rPr>
        <w:t xml:space="preserve">The largest cluster is </w:t>
      </w:r>
      <w:r w:rsidR="00201699">
        <w:rPr>
          <w:rFonts w:ascii="Book Antiqua" w:eastAsia="Book Antiqua" w:hAnsi="Book Antiqua" w:cs="Book Antiqua"/>
          <w:color w:val="000000"/>
        </w:rPr>
        <w:t>C</w:t>
      </w:r>
      <w:r>
        <w:rPr>
          <w:rFonts w:ascii="Book Antiqua" w:eastAsia="Book Antiqua" w:hAnsi="Book Antiqua" w:cs="Book Antiqua"/>
          <w:color w:val="000000"/>
        </w:rPr>
        <w:t xml:space="preserve">luster #0 </w:t>
      </w:r>
      <w:r w:rsidR="006C6C83">
        <w:rPr>
          <w:rFonts w:ascii="Book Antiqua" w:hAnsi="Book Antiqua" w:cs="Book Antiqua" w:hint="eastAsia"/>
          <w:color w:val="000000"/>
          <w:lang w:eastAsia="zh-CN"/>
        </w:rPr>
        <w:t>l</w:t>
      </w:r>
      <w:r>
        <w:rPr>
          <w:rFonts w:ascii="Book Antiqua" w:eastAsia="Book Antiqua" w:hAnsi="Book Antiqua" w:cs="Book Antiqua"/>
          <w:color w:val="000000"/>
        </w:rPr>
        <w:t xml:space="preserve">abeled </w:t>
      </w:r>
      <w:r w:rsidRPr="00CF266E">
        <w:rPr>
          <w:rFonts w:ascii="Book Antiqua" w:eastAsia="Book Antiqua" w:hAnsi="Book Antiqua" w:cs="Book Antiqua"/>
          <w:color w:val="000000"/>
        </w:rPr>
        <w:t>body disease</w:t>
      </w:r>
      <w:r w:rsidRPr="00B943E1">
        <w:rPr>
          <w:rFonts w:ascii="Book Antiqua" w:eastAsia="Book Antiqua" w:hAnsi="Book Antiqua" w:cs="Book Antiqua"/>
          <w:color w:val="000000"/>
        </w:rPr>
        <w:t xml:space="preserve">, which includes 154 complete references. These references’ average publication year is 2011. Cluster #4 </w:t>
      </w:r>
      <w:r w:rsidRPr="00CF266E">
        <w:rPr>
          <w:rFonts w:ascii="Book Antiqua" w:eastAsia="Book Antiqua" w:hAnsi="Book Antiqua" w:cs="Book Antiqua"/>
          <w:color w:val="000000"/>
        </w:rPr>
        <w:t xml:space="preserve">Parkinson’s disease dementia </w:t>
      </w:r>
      <w:r w:rsidRPr="00B943E1">
        <w:rPr>
          <w:rFonts w:ascii="Book Antiqua" w:eastAsia="Book Antiqua" w:hAnsi="Book Antiqua" w:cs="Book Antiqua"/>
          <w:color w:val="000000"/>
        </w:rPr>
        <w:t>(PDD</w:t>
      </w:r>
      <w:r w:rsidRPr="00CF266E">
        <w:rPr>
          <w:rFonts w:ascii="Book Antiqua" w:eastAsia="Book Antiqua" w:hAnsi="Book Antiqua" w:cs="Book Antiqua"/>
          <w:color w:val="000000"/>
        </w:rPr>
        <w:t>)</w:t>
      </w:r>
      <w:r w:rsidRPr="00B943E1">
        <w:rPr>
          <w:rFonts w:ascii="Book Antiqua" w:eastAsia="Book Antiqua" w:hAnsi="Book Antiqua" w:cs="Book Antiqua"/>
          <w:color w:val="000000"/>
        </w:rPr>
        <w:t>,</w:t>
      </w:r>
      <w:r w:rsidRPr="00CF266E">
        <w:rPr>
          <w:rFonts w:ascii="Book Antiqua" w:eastAsia="Book Antiqua" w:hAnsi="Book Antiqua" w:cs="Book Antiqua"/>
          <w:color w:val="000000"/>
        </w:rPr>
        <w:t xml:space="preserve"> </w:t>
      </w:r>
      <w:r w:rsidRPr="00B943E1">
        <w:rPr>
          <w:rFonts w:ascii="Book Antiqua" w:eastAsia="Book Antiqua" w:hAnsi="Book Antiqua" w:cs="Book Antiqua"/>
          <w:color w:val="000000"/>
        </w:rPr>
        <w:t>whic</w:t>
      </w:r>
      <w:r w:rsidRPr="004D0D25">
        <w:rPr>
          <w:rFonts w:ascii="Book Antiqua" w:eastAsia="Book Antiqua" w:hAnsi="Book Antiqua" w:cs="Book Antiqua"/>
          <w:color w:val="000000"/>
        </w:rPr>
        <w:t>h has 70 group members with an average publication year of 2014. These two clusters constitute the main body of VH research in the last decade</w:t>
      </w:r>
      <w:r>
        <w:rPr>
          <w:rFonts w:ascii="Book Antiqua" w:eastAsia="Book Antiqua" w:hAnsi="Book Antiqua" w:cs="Book Antiqua"/>
          <w:color w:val="000000"/>
        </w:rPr>
        <w:t xml:space="preserve"> and are closely connected in</w:t>
      </w:r>
      <w:r w:rsidRPr="006C6C83">
        <w:rPr>
          <w:rFonts w:ascii="Book Antiqua" w:eastAsia="Book Antiqua" w:hAnsi="Book Antiqua" w:cs="Book Antiqua"/>
          <w:color w:val="000000"/>
        </w:rPr>
        <w:t xml:space="preserve"> </w:t>
      </w:r>
      <w:r w:rsidRPr="006C6C83">
        <w:rPr>
          <w:rFonts w:ascii="Book Antiqua" w:eastAsia="Book Antiqua" w:hAnsi="Book Antiqua" w:cs="Book Antiqua"/>
          <w:bCs/>
          <w:color w:val="000000"/>
        </w:rPr>
        <w:t>Figure 6</w:t>
      </w:r>
      <w:r w:rsidRPr="006C6C83">
        <w:rPr>
          <w:rFonts w:ascii="Book Antiqua" w:eastAsia="Book Antiqua" w:hAnsi="Book Antiqua" w:cs="Book Antiqua"/>
          <w:color w:val="000000"/>
        </w:rPr>
        <w:t xml:space="preserve"> </w:t>
      </w:r>
      <w:r>
        <w:rPr>
          <w:rFonts w:ascii="Book Antiqua" w:eastAsia="Book Antiqua" w:hAnsi="Book Antiqua" w:cs="Book Antiqua"/>
          <w:color w:val="000000"/>
        </w:rPr>
        <w:t>because they include research that introduce</w:t>
      </w:r>
      <w:r w:rsidR="001E3CD4">
        <w:rPr>
          <w:rFonts w:ascii="Book Antiqua" w:eastAsia="Book Antiqua" w:hAnsi="Book Antiqua" w:cs="Book Antiqua"/>
          <w:color w:val="000000"/>
        </w:rPr>
        <w:t>s</w:t>
      </w:r>
      <w:r>
        <w:rPr>
          <w:rFonts w:ascii="Book Antiqua" w:eastAsia="Book Antiqua" w:hAnsi="Book Antiqua" w:cs="Book Antiqua"/>
          <w:color w:val="000000"/>
        </w:rPr>
        <w:t xml:space="preserve"> PD with VH. Cluster #0 focus</w:t>
      </w:r>
      <w:r w:rsidR="00CB1DB9">
        <w:rPr>
          <w:rFonts w:ascii="Book Antiqua" w:eastAsia="Book Antiqua" w:hAnsi="Book Antiqua" w:cs="Book Antiqua"/>
          <w:color w:val="000000"/>
        </w:rPr>
        <w:t>es</w:t>
      </w:r>
      <w:r>
        <w:rPr>
          <w:rFonts w:ascii="Book Antiqua" w:eastAsia="Book Antiqua" w:hAnsi="Book Antiqua" w:cs="Book Antiqua"/>
          <w:color w:val="000000"/>
        </w:rPr>
        <w:t xml:space="preserve"> on the evidence of changes in brain structure and function in PD with </w:t>
      </w:r>
      <w:r w:rsidRPr="00AF2EB0">
        <w:rPr>
          <w:rFonts w:ascii="Book Antiqua" w:eastAsia="Book Antiqua" w:hAnsi="Book Antiqua" w:cs="Book Antiqua"/>
        </w:rPr>
        <w:t>VH</w:t>
      </w:r>
      <w:r w:rsidR="006C6C83"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41</w:t>
      </w:r>
      <w:r w:rsidR="006C6C83"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42</w:t>
      </w:r>
      <w:r w:rsidRPr="00867224">
        <w:rPr>
          <w:rFonts w:ascii="Book Antiqua" w:eastAsia="Book Antiqua" w:hAnsi="Book Antiqua" w:cs="Book Antiqua"/>
          <w:vertAlign w:val="superscript"/>
        </w:rPr>
        <w:t>]</w:t>
      </w:r>
      <w:r w:rsidRPr="00867224">
        <w:rPr>
          <w:rFonts w:ascii="Book Antiqua" w:eastAsia="Book Antiqua" w:hAnsi="Book Antiqua" w:cs="Book Antiqua"/>
          <w:color w:val="000000"/>
        </w:rPr>
        <w:t>, while Cluster #4 is mainly about the comparison and management of VH in PDD and DL</w:t>
      </w:r>
      <w:r w:rsidRPr="00867224">
        <w:rPr>
          <w:rFonts w:ascii="Book Antiqua" w:eastAsia="Book Antiqua" w:hAnsi="Book Antiqua" w:cs="Book Antiqua"/>
        </w:rPr>
        <w:t>B</w:t>
      </w:r>
      <w:r w:rsidR="006C6C83"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43</w:t>
      </w:r>
      <w:r w:rsidR="006C6C83" w:rsidRPr="00867224">
        <w:rPr>
          <w:rFonts w:ascii="Book Antiqua" w:hAnsi="Book Antiqua" w:cs="Book Antiqua" w:hint="eastAsia"/>
          <w:vertAlign w:val="superscript"/>
          <w:lang w:eastAsia="zh-CN"/>
        </w:rPr>
        <w:t>,</w:t>
      </w:r>
      <w:r w:rsidR="00FF3F2E" w:rsidRPr="00867224">
        <w:rPr>
          <w:rFonts w:ascii="Book Antiqua" w:eastAsia="Book Antiqua" w:hAnsi="Book Antiqua" w:cs="Book Antiqua"/>
          <w:vertAlign w:val="superscript"/>
        </w:rPr>
        <w:t>44</w:t>
      </w:r>
      <w:r w:rsidRPr="00867224">
        <w:rPr>
          <w:rFonts w:ascii="Book Antiqua" w:eastAsia="Book Antiqua" w:hAnsi="Book Antiqua" w:cs="Book Antiqua"/>
          <w:vertAlign w:val="superscript"/>
        </w:rPr>
        <w:t>]</w:t>
      </w:r>
      <w:r w:rsidRPr="00867224">
        <w:rPr>
          <w:rFonts w:ascii="Book Antiqua" w:eastAsia="Book Antiqua" w:hAnsi="Book Antiqua" w:cs="Book Antiqua"/>
        </w:rPr>
        <w:t>.</w:t>
      </w:r>
    </w:p>
    <w:p w14:paraId="60099965" w14:textId="27E32787" w:rsidR="00A77B3E" w:rsidRDefault="00D56FCC" w:rsidP="006C6C83">
      <w:pPr>
        <w:spacing w:line="360" w:lineRule="auto"/>
        <w:ind w:firstLineChars="100" w:firstLine="240"/>
        <w:jc w:val="both"/>
        <w:rPr>
          <w:rFonts w:ascii="Book Antiqua" w:eastAsia="Book Antiqua" w:hAnsi="Book Antiqua" w:cs="Book Antiqua"/>
          <w:color w:val="000000"/>
        </w:rPr>
      </w:pPr>
      <w:r w:rsidRPr="00B039AD">
        <w:rPr>
          <w:rFonts w:ascii="Book Antiqua" w:eastAsia="Book Antiqua" w:hAnsi="Book Antiqua" w:cs="Book Antiqua"/>
          <w:color w:val="000000"/>
        </w:rPr>
        <w:t xml:space="preserve">Other clusters, such as Cluster #7 </w:t>
      </w:r>
      <w:r w:rsidRPr="00CF266E">
        <w:rPr>
          <w:rFonts w:ascii="Book Antiqua" w:eastAsia="Book Antiqua" w:hAnsi="Book Antiqua" w:cs="Book Antiqua"/>
          <w:color w:val="000000"/>
        </w:rPr>
        <w:t>impulse control disorder</w:t>
      </w:r>
      <w:r w:rsidRPr="00B039AD">
        <w:rPr>
          <w:rFonts w:ascii="Book Antiqua" w:eastAsia="Book Antiqua" w:hAnsi="Book Antiqua" w:cs="Book Antiqua"/>
          <w:color w:val="000000"/>
        </w:rPr>
        <w:t xml:space="preserve"> and Cluster #9 </w:t>
      </w:r>
      <w:r w:rsidRPr="00CF266E">
        <w:rPr>
          <w:rFonts w:ascii="Book Antiqua" w:eastAsia="Book Antiqua" w:hAnsi="Book Antiqua" w:cs="Book Antiqua"/>
          <w:color w:val="000000"/>
        </w:rPr>
        <w:t>REM sleep behavior disorder</w:t>
      </w:r>
      <w:r w:rsidRPr="00B039AD">
        <w:rPr>
          <w:rFonts w:ascii="Book Antiqua" w:eastAsia="Book Antiqua" w:hAnsi="Book Antiqua" w:cs="Book Antiqua"/>
          <w:color w:val="000000"/>
        </w:rPr>
        <w:t xml:space="preserve"> (RBD) are formed</w:t>
      </w:r>
      <w:r w:rsidRPr="00867224">
        <w:rPr>
          <w:rFonts w:ascii="Book Antiqua" w:eastAsia="Book Antiqua" w:hAnsi="Book Antiqua" w:cs="Book Antiqua"/>
          <w:color w:val="000000"/>
        </w:rPr>
        <w:t xml:space="preserve"> more recently. Impulse control disorder and RBD are both included in the non-motor symptom</w:t>
      </w:r>
      <w:r w:rsidR="00946550">
        <w:rPr>
          <w:rFonts w:ascii="Book Antiqua" w:eastAsia="Book Antiqua" w:hAnsi="Book Antiqua" w:cs="Book Antiqua"/>
          <w:color w:val="000000"/>
        </w:rPr>
        <w:t>s</w:t>
      </w:r>
      <w:r w:rsidRPr="00867224">
        <w:rPr>
          <w:rFonts w:ascii="Book Antiqua" w:eastAsia="Book Antiqua" w:hAnsi="Book Antiqua" w:cs="Book Antiqua"/>
          <w:color w:val="000000"/>
        </w:rPr>
        <w:t xml:space="preserve"> of PD. The co-cited references in these two clusters demonstrate the relationship between these two symptoms and VH respectively. </w:t>
      </w:r>
      <w:r w:rsidRPr="00E46CDE">
        <w:rPr>
          <w:rFonts w:ascii="Book Antiqua" w:eastAsia="Book Antiqua" w:hAnsi="Book Antiqua" w:cs="Book Antiqua"/>
          <w:color w:val="000000"/>
        </w:rPr>
        <w:t xml:space="preserve">Cluster #10 </w:t>
      </w:r>
      <w:r w:rsidRPr="00CF266E">
        <w:rPr>
          <w:rFonts w:ascii="Book Antiqua" w:eastAsia="Book Antiqua" w:hAnsi="Book Antiqua" w:cs="Book Antiqua"/>
          <w:color w:val="000000"/>
        </w:rPr>
        <w:t>5-HT2A</w:t>
      </w:r>
      <w:r w:rsidRPr="00E46CDE">
        <w:rPr>
          <w:rFonts w:ascii="Book Antiqua" w:eastAsia="Book Antiqua" w:hAnsi="Book Antiqua" w:cs="Book Antiqua"/>
          <w:color w:val="000000"/>
        </w:rPr>
        <w:t xml:space="preserve"> involves</w:t>
      </w:r>
      <w:r w:rsidRPr="00867224">
        <w:rPr>
          <w:rFonts w:ascii="Book Antiqua" w:eastAsia="Book Antiqua" w:hAnsi="Book Antiqua" w:cs="Book Antiqua"/>
          <w:color w:val="000000"/>
        </w:rPr>
        <w:t xml:space="preserve"> the investigation of serotonin 2A receptor in PD with psy</w:t>
      </w:r>
      <w:r w:rsidRPr="00867224">
        <w:rPr>
          <w:rFonts w:ascii="Book Antiqua" w:eastAsia="Book Antiqua" w:hAnsi="Book Antiqua" w:cs="Book Antiqua"/>
        </w:rPr>
        <w:t>chosis (PDP)</w:t>
      </w:r>
      <w:r w:rsidR="006C6C83"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45</w:t>
      </w:r>
      <w:r w:rsidR="006C6C83"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46</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867224">
        <w:rPr>
          <w:rFonts w:ascii="Book Antiqua" w:eastAsia="Book Antiqua" w:hAnsi="Book Antiqua" w:cs="Book Antiqua"/>
          <w:color w:val="000000"/>
        </w:rPr>
        <w:t xml:space="preserve"> It i</w:t>
      </w:r>
      <w:r>
        <w:rPr>
          <w:rFonts w:ascii="Book Antiqua" w:eastAsia="Book Antiqua" w:hAnsi="Book Antiqua" w:cs="Book Antiqua"/>
          <w:color w:val="000000"/>
        </w:rPr>
        <w:t>ncludes publications averagely in 2010.</w:t>
      </w:r>
    </w:p>
    <w:p w14:paraId="3384BCA2" w14:textId="2CC10A55" w:rsidR="00146B2E" w:rsidRDefault="00D56FCC" w:rsidP="0086722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To detect emerging trends in the field, we further investigated the top high-quality co-cited references. In this part, we used the first author’s name plus the publication year as </w:t>
      </w:r>
      <w:r>
        <w:rPr>
          <w:rFonts w:ascii="Book Antiqua" w:eastAsia="Book Antiqua" w:hAnsi="Book Antiqua" w:cs="Book Antiqua"/>
          <w:color w:val="000000"/>
        </w:rPr>
        <w:lastRenderedPageBreak/>
        <w:t xml:space="preserve">a notion to refer to the articles extracted from 776 co-cited articles. Top </w:t>
      </w:r>
      <w:r w:rsidR="00E46CDE">
        <w:rPr>
          <w:rFonts w:ascii="Book Antiqua" w:eastAsia="Book Antiqua" w:hAnsi="Book Antiqua" w:cs="Book Antiqua"/>
          <w:color w:val="000000"/>
        </w:rPr>
        <w:t xml:space="preserve">three </w:t>
      </w:r>
      <w:r>
        <w:rPr>
          <w:rFonts w:ascii="Book Antiqua" w:eastAsia="Book Antiqua" w:hAnsi="Book Antiqua" w:cs="Book Antiqua"/>
          <w:color w:val="000000"/>
        </w:rPr>
        <w:t>references are shown in</w:t>
      </w:r>
      <w:r w:rsidRPr="006C6C83">
        <w:rPr>
          <w:rFonts w:ascii="Book Antiqua" w:eastAsia="Book Antiqua" w:hAnsi="Book Antiqua" w:cs="Book Antiqua"/>
          <w:color w:val="000000"/>
        </w:rPr>
        <w:t xml:space="preserve"> </w:t>
      </w:r>
      <w:r w:rsidRPr="006C6C83">
        <w:rPr>
          <w:rFonts w:ascii="Book Antiqua" w:eastAsia="Book Antiqua" w:hAnsi="Book Antiqua" w:cs="Book Antiqua"/>
          <w:bCs/>
          <w:color w:val="000000"/>
        </w:rPr>
        <w:t xml:space="preserve">Table 2 </w:t>
      </w:r>
      <w:r>
        <w:rPr>
          <w:rFonts w:ascii="Book Antiqua" w:eastAsia="Book Antiqua" w:hAnsi="Book Antiqua" w:cs="Book Antiqua"/>
          <w:color w:val="000000"/>
        </w:rPr>
        <w:t>as ranked by citation counts, centrality, burst and sigma respectively.</w:t>
      </w:r>
    </w:p>
    <w:p w14:paraId="275C295E" w14:textId="77777777" w:rsidR="002229C7" w:rsidRPr="00F046D0" w:rsidRDefault="002229C7">
      <w:pPr>
        <w:spacing w:line="360" w:lineRule="auto"/>
        <w:jc w:val="both"/>
        <w:rPr>
          <w:rFonts w:ascii="Book Antiqua" w:hAnsi="Book Antiqua" w:cs="Book Antiqua"/>
          <w:color w:val="000000"/>
          <w:lang w:eastAsia="zh-CN"/>
        </w:rPr>
      </w:pPr>
    </w:p>
    <w:p w14:paraId="6EDB3AA9" w14:textId="5791A485" w:rsidR="00A77B3E" w:rsidRDefault="00BE72BA">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DISCUSSION</w:t>
      </w:r>
    </w:p>
    <w:p w14:paraId="6E82967B" w14:textId="093E6424" w:rsidR="00146B2E" w:rsidRPr="00867224" w:rsidRDefault="00BB7F25" w:rsidP="00BB7F25">
      <w:pPr>
        <w:spacing w:line="360" w:lineRule="auto"/>
        <w:jc w:val="both"/>
        <w:rPr>
          <w:rFonts w:ascii="Book Antiqua" w:hAnsi="Book Antiqua" w:cs="Book Antiqua"/>
          <w:color w:val="000000"/>
          <w:lang w:eastAsia="zh-CN"/>
        </w:rPr>
      </w:pPr>
      <w:r w:rsidRPr="004F3EB7">
        <w:rPr>
          <w:rFonts w:ascii="Book Antiqua" w:eastAsia="Book Antiqua" w:hAnsi="Book Antiqua" w:cs="Book Antiqua"/>
          <w:color w:val="000000"/>
        </w:rPr>
        <w:t>Research on VH has formed a complete system</w:t>
      </w:r>
      <w:r>
        <w:rPr>
          <w:rFonts w:ascii="Book Antiqua" w:eastAsia="Book Antiqua" w:hAnsi="Book Antiqua" w:cs="Book Antiqua"/>
          <w:color w:val="000000"/>
        </w:rPr>
        <w:t xml:space="preserve">. </w:t>
      </w:r>
      <w:r w:rsidRPr="00BB7F25">
        <w:rPr>
          <w:rFonts w:ascii="Book Antiqua" w:eastAsia="Book Antiqua" w:hAnsi="Book Antiqua" w:cs="Book Antiqua"/>
          <w:color w:val="000000"/>
        </w:rPr>
        <w:t xml:space="preserve">A total of </w:t>
      </w:r>
      <w:r>
        <w:rPr>
          <w:rFonts w:ascii="Book Antiqua" w:eastAsia="Book Antiqua" w:hAnsi="Book Antiqua" w:cs="Book Antiqua"/>
          <w:color w:val="000000"/>
        </w:rPr>
        <w:t>2641</w:t>
      </w:r>
      <w:r w:rsidRPr="00BB7F25">
        <w:rPr>
          <w:rFonts w:ascii="Book Antiqua" w:eastAsia="Book Antiqua" w:hAnsi="Book Antiqua" w:cs="Book Antiqua"/>
          <w:color w:val="000000"/>
        </w:rPr>
        <w:t xml:space="preserve"> articles were published</w:t>
      </w:r>
      <w:r>
        <w:rPr>
          <w:rFonts w:ascii="Book Antiqua" w:eastAsia="Book Antiqua" w:hAnsi="Book Antiqua" w:cs="Book Antiqua"/>
          <w:color w:val="000000"/>
        </w:rPr>
        <w:t xml:space="preserve"> </w:t>
      </w:r>
      <w:r w:rsidR="00146B2E" w:rsidRPr="00146B2E">
        <w:rPr>
          <w:rFonts w:ascii="Book Antiqua" w:eastAsia="Book Antiqua" w:hAnsi="Book Antiqua" w:cs="Book Antiqua" w:hint="eastAsia"/>
          <w:color w:val="000000"/>
        </w:rPr>
        <w:t>between</w:t>
      </w:r>
      <w:r>
        <w:rPr>
          <w:rFonts w:ascii="Book Antiqua" w:eastAsia="Book Antiqua" w:hAnsi="Book Antiqua" w:cs="Book Antiqua"/>
          <w:color w:val="000000"/>
        </w:rPr>
        <w:t xml:space="preserve"> 1999</w:t>
      </w:r>
      <w:r w:rsidR="00146B2E">
        <w:rPr>
          <w:rFonts w:ascii="Book Antiqua" w:eastAsia="Book Antiqua" w:hAnsi="Book Antiqua" w:cs="Book Antiqua"/>
          <w:color w:val="000000"/>
        </w:rPr>
        <w:t xml:space="preserve"> </w:t>
      </w:r>
      <w:r w:rsidR="00146B2E" w:rsidRPr="00146B2E">
        <w:rPr>
          <w:rFonts w:ascii="Book Antiqua" w:eastAsia="Book Antiqua" w:hAnsi="Book Antiqua" w:cs="Book Antiqua" w:hint="eastAsia"/>
          <w:color w:val="000000"/>
        </w:rPr>
        <w:t>and</w:t>
      </w:r>
      <w:r w:rsidR="00146B2E">
        <w:rPr>
          <w:rFonts w:ascii="Book Antiqua" w:eastAsia="Book Antiqua" w:hAnsi="Book Antiqua" w:cs="Book Antiqua"/>
          <w:color w:val="000000"/>
        </w:rPr>
        <w:t xml:space="preserve"> </w:t>
      </w:r>
      <w:r w:rsidR="00F966DA">
        <w:rPr>
          <w:rFonts w:ascii="Book Antiqua" w:eastAsia="Book Antiqua" w:hAnsi="Book Antiqua" w:cs="Book Antiqua"/>
          <w:color w:val="000000"/>
        </w:rPr>
        <w:t>2020</w:t>
      </w:r>
      <w:r w:rsidRPr="00BB7F25">
        <w:rPr>
          <w:rFonts w:ascii="Book Antiqua" w:eastAsia="Book Antiqua" w:hAnsi="Book Antiqua" w:cs="Book Antiqua"/>
          <w:color w:val="000000"/>
        </w:rPr>
        <w:t xml:space="preserve">. </w:t>
      </w:r>
      <w:r>
        <w:rPr>
          <w:rFonts w:ascii="Book Antiqua" w:eastAsia="Book Antiqua" w:hAnsi="Book Antiqua" w:cs="Book Antiqua"/>
          <w:color w:val="000000"/>
        </w:rPr>
        <w:t xml:space="preserve">Apparently, more original articles than reviews </w:t>
      </w:r>
      <w:r w:rsidRPr="00BB7F25">
        <w:rPr>
          <w:rFonts w:ascii="Book Antiqua" w:eastAsia="Book Antiqua" w:hAnsi="Book Antiqua" w:cs="Book Antiqua" w:hint="eastAsia"/>
          <w:color w:val="000000"/>
        </w:rPr>
        <w:t>were</w:t>
      </w:r>
      <w:r>
        <w:rPr>
          <w:rFonts w:ascii="Book Antiqua" w:eastAsia="Book Antiqua" w:hAnsi="Book Antiqua" w:cs="Book Antiqua"/>
          <w:color w:val="000000"/>
        </w:rPr>
        <w:t xml:space="preserve"> published every year. In terms of the cumulative number of publications, the cumulation in 2020 (2641) is approximately twice that in 2011 (1244). Following the analysis of the chart, we can predict that this study period will further attract attention and continually grow in the next few years.</w:t>
      </w:r>
    </w:p>
    <w:p w14:paraId="09616873" w14:textId="59946B97" w:rsidR="00FB1AB5" w:rsidRDefault="00146B2E" w:rsidP="0086722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On a global scale, many countries conduct numerous studies on VH. This field has attracted wide attention world</w:t>
      </w:r>
      <w:r w:rsidR="00167140">
        <w:rPr>
          <w:rFonts w:ascii="Book Antiqua" w:eastAsia="Book Antiqua" w:hAnsi="Book Antiqua" w:cs="Book Antiqua"/>
          <w:color w:val="000000"/>
        </w:rPr>
        <w:t>wide</w:t>
      </w:r>
      <w:r>
        <w:rPr>
          <w:rFonts w:ascii="Book Antiqua" w:eastAsia="Book Antiqua" w:hAnsi="Book Antiqua" w:cs="Book Antiqua"/>
          <w:color w:val="000000"/>
        </w:rPr>
        <w:t xml:space="preserve">. However, research imbalance between countries exists. </w:t>
      </w:r>
      <w:r w:rsidR="00167140">
        <w:rPr>
          <w:rFonts w:ascii="Book Antiqua" w:eastAsia="Book Antiqua" w:hAnsi="Book Antiqua" w:cs="Book Antiqua"/>
          <w:color w:val="000000"/>
        </w:rPr>
        <w:t>To date</w:t>
      </w:r>
      <w:r>
        <w:rPr>
          <w:rFonts w:ascii="Book Antiqua" w:eastAsia="Book Antiqua" w:hAnsi="Book Antiqua" w:cs="Book Antiqua"/>
          <w:color w:val="000000"/>
        </w:rPr>
        <w:t>, studies on VH have been predominantly conducted in North America (</w:t>
      </w:r>
      <w:r w:rsidRPr="00B647D6">
        <w:rPr>
          <w:rFonts w:ascii="Book Antiqua" w:eastAsia="Book Antiqua" w:hAnsi="Book Antiqua" w:cs="Book Antiqua"/>
          <w:i/>
          <w:color w:val="000000"/>
        </w:rPr>
        <w:t>e.g.</w:t>
      </w:r>
      <w:r>
        <w:rPr>
          <w:rFonts w:ascii="Book Antiqua" w:eastAsia="Book Antiqua" w:hAnsi="Book Antiqua" w:cs="Book Antiqua"/>
          <w:color w:val="000000"/>
        </w:rPr>
        <w:t xml:space="preserve">, </w:t>
      </w:r>
      <w:bookmarkStart w:id="0" w:name="_Hlk74989362"/>
      <w:r>
        <w:rPr>
          <w:rFonts w:ascii="Book Antiqua" w:eastAsia="Book Antiqua" w:hAnsi="Book Antiqua" w:cs="Book Antiqua"/>
          <w:color w:val="000000"/>
        </w:rPr>
        <w:t>U</w:t>
      </w:r>
      <w:r>
        <w:rPr>
          <w:rFonts w:ascii="Book Antiqua" w:hAnsi="Book Antiqua" w:cs="Book Antiqua" w:hint="eastAsia"/>
          <w:color w:val="000000"/>
          <w:lang w:eastAsia="zh-CN"/>
        </w:rPr>
        <w:t>nited States</w:t>
      </w:r>
      <w:bookmarkEnd w:id="0"/>
      <w:r>
        <w:rPr>
          <w:rFonts w:ascii="Book Antiqua" w:eastAsia="Book Antiqua" w:hAnsi="Book Antiqua" w:cs="Book Antiqua"/>
          <w:color w:val="000000"/>
        </w:rPr>
        <w:t xml:space="preserve"> and Canada), Europe (</w:t>
      </w:r>
      <w:r w:rsidRPr="00B647D6">
        <w:rPr>
          <w:rFonts w:ascii="Book Antiqua" w:eastAsia="Book Antiqua" w:hAnsi="Book Antiqua" w:cs="Book Antiqua"/>
          <w:i/>
          <w:color w:val="000000"/>
        </w:rPr>
        <w:t>e.g.</w:t>
      </w:r>
      <w:r>
        <w:rPr>
          <w:rFonts w:ascii="Book Antiqua" w:eastAsia="Book Antiqua" w:hAnsi="Book Antiqua" w:cs="Book Antiqua"/>
          <w:color w:val="000000"/>
        </w:rPr>
        <w:t>, U</w:t>
      </w:r>
      <w:r>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Pr>
          <w:rFonts w:ascii="Book Antiqua" w:hAnsi="Book Antiqua" w:cs="Book Antiqua" w:hint="eastAsia"/>
          <w:color w:val="000000"/>
          <w:lang w:eastAsia="zh-CN"/>
        </w:rPr>
        <w:t>ingdom</w:t>
      </w:r>
      <w:r>
        <w:rPr>
          <w:rFonts w:ascii="Book Antiqua" w:eastAsia="Book Antiqua" w:hAnsi="Book Antiqua" w:cs="Book Antiqua"/>
          <w:color w:val="000000"/>
        </w:rPr>
        <w:t>, France, Germany), Asia (</w:t>
      </w:r>
      <w:r w:rsidRPr="00B647D6">
        <w:rPr>
          <w:rFonts w:ascii="Book Antiqua" w:eastAsia="Book Antiqua" w:hAnsi="Book Antiqua" w:cs="Book Antiqua"/>
          <w:i/>
          <w:color w:val="000000"/>
        </w:rPr>
        <w:t>e.g.</w:t>
      </w:r>
      <w:r>
        <w:rPr>
          <w:rFonts w:ascii="Book Antiqua" w:eastAsia="Book Antiqua" w:hAnsi="Book Antiqua" w:cs="Book Antiqua"/>
          <w:color w:val="000000"/>
        </w:rPr>
        <w:t>, Japan and China)</w:t>
      </w:r>
      <w:r w:rsidR="00167140">
        <w:rPr>
          <w:rFonts w:ascii="Book Antiqua" w:eastAsia="Book Antiqua" w:hAnsi="Book Antiqua" w:cs="Book Antiqua"/>
          <w:color w:val="000000"/>
        </w:rPr>
        <w:t>,</w:t>
      </w:r>
      <w:r>
        <w:rPr>
          <w:rFonts w:ascii="Book Antiqua" w:eastAsia="Book Antiqua" w:hAnsi="Book Antiqua" w:cs="Book Antiqua"/>
          <w:color w:val="000000"/>
        </w:rPr>
        <w:t xml:space="preserve"> and Australia. </w:t>
      </w:r>
      <w:r w:rsidRPr="00804005">
        <w:rPr>
          <w:rFonts w:ascii="Book Antiqua" w:eastAsia="Book Antiqua" w:hAnsi="Book Antiqua" w:cs="Book Antiqua"/>
          <w:color w:val="000000"/>
        </w:rPr>
        <w:t>The United States</w:t>
      </w:r>
      <w:r>
        <w:rPr>
          <w:rFonts w:ascii="Book Antiqua" w:eastAsia="Book Antiqua" w:hAnsi="Book Antiqua" w:cs="Book Antiqua"/>
          <w:color w:val="000000"/>
        </w:rPr>
        <w:t xml:space="preserve"> published the largest number of studies between 1999 and 2020. England was the second country that stands out in studies involving VH.</w:t>
      </w:r>
    </w:p>
    <w:p w14:paraId="32B286B0" w14:textId="2DF05D25" w:rsidR="00E63408" w:rsidRPr="00867224" w:rsidRDefault="00E63408" w:rsidP="00867224">
      <w:pPr>
        <w:spacing w:line="360" w:lineRule="auto"/>
        <w:ind w:firstLineChars="100" w:firstLine="240"/>
        <w:jc w:val="both"/>
        <w:rPr>
          <w:rFonts w:ascii="Book Antiqua" w:eastAsia="Book Antiqua" w:hAnsi="Book Antiqua" w:cs="Book Antiqua"/>
          <w:color w:val="00B0F0"/>
        </w:rPr>
      </w:pPr>
      <w:r w:rsidRPr="00E63408">
        <w:rPr>
          <w:rFonts w:ascii="Book Antiqua" w:eastAsia="Book Antiqua" w:hAnsi="Book Antiqua" w:cs="Book Antiqua"/>
          <w:color w:val="000000" w:themeColor="text1"/>
        </w:rPr>
        <w:t xml:space="preserve">Dr. Taylor </w:t>
      </w:r>
      <w:r w:rsidRPr="00E63408">
        <w:rPr>
          <w:rFonts w:ascii="Book Antiqua" w:hAnsi="Book Antiqua" w:cs="Book Antiqua" w:hint="eastAsia"/>
          <w:color w:val="000000" w:themeColor="text1"/>
          <w:lang w:eastAsia="zh-CN"/>
        </w:rPr>
        <w:t>JP</w:t>
      </w:r>
      <w:r w:rsidRPr="00E63408">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and </w:t>
      </w:r>
      <w:r w:rsidRPr="00E63408">
        <w:rPr>
          <w:rFonts w:ascii="Book Antiqua" w:eastAsia="Book Antiqua" w:hAnsi="Book Antiqua" w:cs="Book Antiqua"/>
          <w:color w:val="000000" w:themeColor="text1"/>
        </w:rPr>
        <w:t xml:space="preserve">Dr. Aarsland </w:t>
      </w:r>
      <w:r w:rsidRPr="00E63408">
        <w:rPr>
          <w:rFonts w:ascii="Book Antiqua" w:hAnsi="Book Antiqua" w:cs="Book Antiqua" w:hint="eastAsia"/>
          <w:color w:val="000000" w:themeColor="text1"/>
          <w:lang w:eastAsia="zh-CN"/>
        </w:rPr>
        <w:t>D</w:t>
      </w:r>
      <w:r w:rsidRPr="00E63408">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are </w:t>
      </w:r>
      <w:r w:rsidR="003211E6" w:rsidRPr="003211E6">
        <w:rPr>
          <w:rFonts w:ascii="Book Antiqua" w:eastAsia="Book Antiqua" w:hAnsi="Book Antiqua" w:cs="Book Antiqua"/>
          <w:color w:val="000000" w:themeColor="text1"/>
        </w:rPr>
        <w:t>pioneers in the field</w:t>
      </w:r>
      <w:r w:rsidR="003211E6">
        <w:rPr>
          <w:rFonts w:ascii="Book Antiqua" w:eastAsia="Book Antiqua" w:hAnsi="Book Antiqua" w:cs="Book Antiqua"/>
          <w:color w:val="000000" w:themeColor="text1"/>
        </w:rPr>
        <w:t>.</w:t>
      </w:r>
      <w:r w:rsidR="003211E6" w:rsidRPr="003211E6">
        <w:rPr>
          <w:rFonts w:ascii="Book Antiqua" w:eastAsia="Book Antiqua" w:hAnsi="Book Antiqua" w:cs="Book Antiqua"/>
          <w:color w:val="000000" w:themeColor="text1"/>
        </w:rPr>
        <w:t xml:space="preserve"> </w:t>
      </w:r>
      <w:r w:rsidRPr="00E63408">
        <w:rPr>
          <w:rFonts w:ascii="Book Antiqua" w:eastAsia="Book Antiqua" w:hAnsi="Book Antiqua" w:cs="Book Antiqua"/>
          <w:color w:val="000000" w:themeColor="text1"/>
        </w:rPr>
        <w:t xml:space="preserve">Dr. Taylor </w:t>
      </w:r>
      <w:r w:rsidRPr="00E63408">
        <w:rPr>
          <w:rFonts w:ascii="Book Antiqua" w:hAnsi="Book Antiqua" w:cs="Book Antiqua" w:hint="eastAsia"/>
          <w:color w:val="000000" w:themeColor="text1"/>
          <w:lang w:eastAsia="zh-CN"/>
        </w:rPr>
        <w:t xml:space="preserve">JP </w:t>
      </w:r>
      <w:r w:rsidRPr="00E63408">
        <w:rPr>
          <w:rFonts w:ascii="Book Antiqua" w:eastAsia="Book Antiqua" w:hAnsi="Book Antiqua" w:cs="Book Antiqua"/>
          <w:color w:val="000000" w:themeColor="text1"/>
        </w:rPr>
        <w:t>pushes back the frontiers of</w:t>
      </w:r>
      <w:r w:rsidRPr="00FF3F2E">
        <w:rPr>
          <w:rFonts w:ascii="Book Antiqua" w:eastAsia="Book Antiqua" w:hAnsi="Book Antiqua" w:cs="Book Antiqua"/>
          <w:color w:val="00B0F0"/>
        </w:rPr>
        <w:t xml:space="preserve"> </w:t>
      </w:r>
      <w:r w:rsidRPr="00AF2EB0">
        <w:rPr>
          <w:rFonts w:ascii="Book Antiqua" w:eastAsia="Book Antiqua" w:hAnsi="Book Antiqua" w:cs="Book Antiqua"/>
        </w:rPr>
        <w:t>DLB</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47</w:t>
      </w:r>
      <w:r w:rsidRPr="00867224">
        <w:rPr>
          <w:rFonts w:ascii="Book Antiqua" w:eastAsia="Book Antiqua" w:hAnsi="Book Antiqua" w:cs="Book Antiqua"/>
          <w:vertAlign w:val="superscript"/>
        </w:rPr>
        <w:t>]</w:t>
      </w:r>
      <w:r w:rsidRPr="00867224">
        <w:rPr>
          <w:rFonts w:ascii="Book Antiqua" w:eastAsia="Book Antiqua" w:hAnsi="Book Antiqua" w:cs="Book Antiqua"/>
          <w:color w:val="000000" w:themeColor="text1"/>
        </w:rPr>
        <w:t xml:space="preserve"> and plays an important role in the studies on the visual cortical excitability in the VH of DLB</w:t>
      </w:r>
      <w:r w:rsidRPr="00867224">
        <w:rPr>
          <w:rFonts w:ascii="Book Antiqua" w:eastAsia="Book Antiqua" w:hAnsi="Book Antiqua" w:cs="Book Antiqua"/>
          <w:color w:val="000000" w:themeColor="text1"/>
          <w:vertAlign w:val="superscript"/>
        </w:rPr>
        <w:t>[7,</w:t>
      </w:r>
      <w:r w:rsidR="00FF3F2E" w:rsidRPr="00867224">
        <w:rPr>
          <w:rFonts w:ascii="Book Antiqua" w:eastAsia="Book Antiqua" w:hAnsi="Book Antiqua" w:cs="Book Antiqua"/>
          <w:vertAlign w:val="superscript"/>
        </w:rPr>
        <w:t>48-50</w:t>
      </w:r>
      <w:r w:rsidRPr="00867224">
        <w:rPr>
          <w:rFonts w:ascii="Book Antiqua" w:eastAsia="Book Antiqua" w:hAnsi="Book Antiqua" w:cs="Book Antiqua"/>
          <w:vertAlign w:val="superscript"/>
        </w:rPr>
        <w:t>]</w:t>
      </w:r>
      <w:r w:rsidRPr="00867224">
        <w:rPr>
          <w:rFonts w:ascii="Book Antiqua" w:eastAsia="Book Antiqua" w:hAnsi="Book Antiqua" w:cs="Book Antiqua"/>
        </w:rPr>
        <w:t xml:space="preserve">. Dr. </w:t>
      </w:r>
      <w:r w:rsidRPr="00867224">
        <w:rPr>
          <w:rFonts w:ascii="Book Antiqua" w:eastAsia="Book Antiqua" w:hAnsi="Book Antiqua" w:cs="Book Antiqua"/>
          <w:color w:val="000000" w:themeColor="text1"/>
        </w:rPr>
        <w:t xml:space="preserve">Aarsland </w:t>
      </w:r>
      <w:r w:rsidRPr="00867224">
        <w:rPr>
          <w:rFonts w:ascii="Book Antiqua" w:hAnsi="Book Antiqua" w:cs="Book Antiqua" w:hint="eastAsia"/>
          <w:color w:val="000000" w:themeColor="text1"/>
          <w:lang w:eastAsia="zh-CN"/>
        </w:rPr>
        <w:t xml:space="preserve">D </w:t>
      </w:r>
      <w:r w:rsidRPr="00867224">
        <w:rPr>
          <w:rFonts w:ascii="Book Antiqua" w:eastAsia="Book Antiqua" w:hAnsi="Book Antiqua" w:cs="Book Antiqua"/>
          <w:color w:val="000000" w:themeColor="text1"/>
        </w:rPr>
        <w:t>opens doors to reveal the psychiatric symptoms</w:t>
      </w:r>
      <w:r w:rsidRPr="00867224">
        <w:rPr>
          <w:rFonts w:ascii="Book Antiqua" w:eastAsia="Book Antiqua" w:hAnsi="Book Antiqua" w:cs="Book Antiqua"/>
        </w:rPr>
        <w:t xml:space="preserve"> of PD</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51-54</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867224">
        <w:rPr>
          <w:rFonts w:ascii="Book Antiqua" w:eastAsia="Book Antiqua" w:hAnsi="Book Antiqua" w:cs="Book Antiqua"/>
          <w:color w:val="000000" w:themeColor="text1"/>
        </w:rPr>
        <w:t xml:space="preserve"> his outstanding contribution to this field is clarifying that the presence of hallucination in PD is an important contributor to institutionalization and caregiver di</w:t>
      </w:r>
      <w:r w:rsidRPr="00867224">
        <w:rPr>
          <w:rFonts w:ascii="Book Antiqua" w:eastAsia="Book Antiqua" w:hAnsi="Book Antiqua" w:cs="Book Antiqua"/>
        </w:rPr>
        <w:t>stress</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55,56</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867224">
        <w:rPr>
          <w:rFonts w:ascii="Book Antiqua" w:eastAsia="Book Antiqua" w:hAnsi="Book Antiqua" w:cs="Book Antiqua"/>
          <w:b/>
          <w:bCs/>
          <w:color w:val="000000" w:themeColor="text1"/>
        </w:rPr>
        <w:t xml:space="preserve"> </w:t>
      </w:r>
      <w:r w:rsidRPr="00867224">
        <w:rPr>
          <w:rFonts w:ascii="Book Antiqua" w:eastAsia="Book Antiqua" w:hAnsi="Book Antiqua" w:cs="Book Antiqua"/>
          <w:color w:val="000000" w:themeColor="text1"/>
        </w:rPr>
        <w:t>In addition, a group of new experts ha</w:t>
      </w:r>
      <w:r w:rsidR="00FB3386">
        <w:rPr>
          <w:rFonts w:ascii="Book Antiqua" w:eastAsia="Book Antiqua" w:hAnsi="Book Antiqua" w:cs="Book Antiqua"/>
          <w:color w:val="000000" w:themeColor="text1"/>
        </w:rPr>
        <w:t>s</w:t>
      </w:r>
      <w:r w:rsidRPr="00867224">
        <w:rPr>
          <w:rFonts w:ascii="Book Antiqua" w:eastAsia="Book Antiqua" w:hAnsi="Book Antiqua" w:cs="Book Antiqua"/>
          <w:color w:val="000000" w:themeColor="text1"/>
        </w:rPr>
        <w:t xml:space="preserve"> emerged in this field in 2020, and their cooperation is very close. The team is mainly engaged in the research of electroencephalogram and evoked potentials of </w:t>
      </w:r>
      <w:r w:rsidRPr="00867224">
        <w:rPr>
          <w:rFonts w:ascii="Book Antiqua" w:eastAsia="Book Antiqua" w:hAnsi="Book Antiqua" w:cs="Book Antiqua"/>
          <w:color w:val="000000" w:themeColor="text1"/>
          <w:shd w:val="clear" w:color="auto" w:fill="FFFFFF"/>
        </w:rPr>
        <w:t>VH</w:t>
      </w:r>
      <w:r w:rsidRPr="00867224">
        <w:rPr>
          <w:rFonts w:ascii="Book Antiqua" w:eastAsia="Book Antiqua" w:hAnsi="Book Antiqua" w:cs="Book Antiqua"/>
          <w:color w:val="000000" w:themeColor="text1"/>
        </w:rPr>
        <w:t>s</w:t>
      </w:r>
      <w:r w:rsidR="00FB3386">
        <w:rPr>
          <w:rFonts w:ascii="Book Antiqua" w:eastAsia="Book Antiqua" w:hAnsi="Book Antiqua" w:cs="Book Antiqua"/>
          <w:color w:val="000000" w:themeColor="text1"/>
        </w:rPr>
        <w:t>,</w:t>
      </w:r>
      <w:r w:rsidRPr="00867224">
        <w:rPr>
          <w:rFonts w:ascii="Book Antiqua" w:eastAsia="Book Antiqua" w:hAnsi="Book Antiqua" w:cs="Book Antiqua"/>
          <w:color w:val="000000" w:themeColor="text1"/>
        </w:rPr>
        <w:t xml:space="preserve"> which is a new research break</w:t>
      </w:r>
      <w:r w:rsidRPr="00867224">
        <w:rPr>
          <w:rFonts w:ascii="Book Antiqua" w:eastAsia="Book Antiqua" w:hAnsi="Book Antiqua" w:cs="Book Antiqua"/>
        </w:rPr>
        <w:t>through</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57,58</w:t>
      </w:r>
      <w:r w:rsidRPr="00867224">
        <w:rPr>
          <w:rFonts w:ascii="Book Antiqua" w:eastAsia="Book Antiqua" w:hAnsi="Book Antiqua" w:cs="Book Antiqua"/>
          <w:vertAlign w:val="superscript"/>
        </w:rPr>
        <w:t>]</w:t>
      </w:r>
      <w:r w:rsidRPr="00867224">
        <w:rPr>
          <w:rFonts w:ascii="Book Antiqua" w:eastAsia="Book Antiqua" w:hAnsi="Book Antiqua" w:cs="Book Antiqua"/>
        </w:rPr>
        <w:t>.</w:t>
      </w:r>
    </w:p>
    <w:p w14:paraId="3CDF624B" w14:textId="00602663" w:rsidR="003211E6" w:rsidRPr="003211E6" w:rsidRDefault="003211E6" w:rsidP="00867224">
      <w:pPr>
        <w:spacing w:line="360" w:lineRule="auto"/>
        <w:ind w:firstLineChars="100" w:firstLine="240"/>
        <w:jc w:val="both"/>
        <w:rPr>
          <w:color w:val="000000" w:themeColor="text1"/>
          <w:lang w:eastAsia="zh-CN"/>
        </w:rPr>
      </w:pPr>
      <w:r w:rsidRPr="00867224">
        <w:rPr>
          <w:rFonts w:ascii="Book Antiqua" w:eastAsia="Book Antiqua" w:hAnsi="Book Antiqua" w:cs="Book Antiqua"/>
          <w:color w:val="000000" w:themeColor="text1"/>
        </w:rPr>
        <w:t xml:space="preserve">The most active topics of this field are </w:t>
      </w:r>
      <w:r w:rsidRPr="00867224">
        <w:rPr>
          <w:rFonts w:ascii="Book Antiqua" w:hAnsi="Book Antiqua" w:cs="Book Antiqua"/>
          <w:color w:val="000000" w:themeColor="text1"/>
          <w:lang w:eastAsia="zh-CN"/>
        </w:rPr>
        <w:t>‘</w:t>
      </w:r>
      <w:r w:rsidRPr="00867224">
        <w:rPr>
          <w:rFonts w:ascii="Book Antiqua" w:eastAsia="Book Antiqua" w:hAnsi="Book Antiqua" w:cs="Book Antiqua"/>
          <w:iCs/>
          <w:color w:val="000000" w:themeColor="text1"/>
        </w:rPr>
        <w:t>neuropsychiatric symptom</w:t>
      </w:r>
      <w:r w:rsidRPr="00867224">
        <w:rPr>
          <w:rFonts w:ascii="Book Antiqua" w:hAnsi="Book Antiqua" w:cs="Book Antiqua"/>
          <w:iCs/>
          <w:color w:val="000000" w:themeColor="text1"/>
          <w:lang w:eastAsia="zh-CN"/>
        </w:rPr>
        <w:t xml:space="preserve">’ and </w:t>
      </w:r>
      <w:r w:rsidRPr="00867224">
        <w:rPr>
          <w:rFonts w:ascii="Book Antiqua" w:hAnsi="Book Antiqua" w:cs="Book Antiqua"/>
          <w:color w:val="000000" w:themeColor="text1"/>
          <w:lang w:eastAsia="zh-CN"/>
        </w:rPr>
        <w:t>‘</w:t>
      </w:r>
      <w:r w:rsidRPr="00867224">
        <w:rPr>
          <w:rFonts w:ascii="Book Antiqua" w:eastAsia="Book Antiqua" w:hAnsi="Book Antiqua" w:cs="Book Antiqua"/>
          <w:iCs/>
          <w:color w:val="000000" w:themeColor="text1"/>
        </w:rPr>
        <w:t>functional connectivity</w:t>
      </w:r>
      <w:r w:rsidRPr="00867224">
        <w:rPr>
          <w:rFonts w:ascii="Book Antiqua" w:hAnsi="Book Antiqua" w:cs="Book Antiqua"/>
          <w:iCs/>
          <w:color w:val="000000" w:themeColor="text1"/>
          <w:lang w:eastAsia="zh-CN"/>
        </w:rPr>
        <w:t>’.</w:t>
      </w:r>
      <w:r w:rsidRPr="00867224">
        <w:rPr>
          <w:rFonts w:ascii="Book Antiqua" w:eastAsia="Book Antiqua" w:hAnsi="Book Antiqua" w:cs="Book Antiqua"/>
          <w:color w:val="000000" w:themeColor="text1"/>
        </w:rPr>
        <w:t xml:space="preserve"> For example, the burst period of keyword</w:t>
      </w:r>
      <w:r w:rsidR="00AB0613">
        <w:rPr>
          <w:rFonts w:ascii="Book Antiqua" w:eastAsia="Book Antiqua" w:hAnsi="Book Antiqua" w:cs="Book Antiqua"/>
          <w:color w:val="000000" w:themeColor="text1"/>
        </w:rPr>
        <w:t>s</w:t>
      </w:r>
      <w:r w:rsidRPr="00867224">
        <w:rPr>
          <w:rFonts w:ascii="Book Antiqua" w:eastAsia="Book Antiqua" w:hAnsi="Book Antiqua" w:cs="Book Antiqua"/>
          <w:color w:val="000000" w:themeColor="text1"/>
        </w:rPr>
        <w:t xml:space="preserve"> </w:t>
      </w:r>
      <w:r w:rsidRPr="00867224">
        <w:rPr>
          <w:rFonts w:ascii="Book Antiqua" w:hAnsi="Book Antiqua" w:cs="Book Antiqua"/>
          <w:color w:val="000000" w:themeColor="text1"/>
          <w:lang w:eastAsia="zh-CN"/>
        </w:rPr>
        <w:t>‘</w:t>
      </w:r>
      <w:r w:rsidRPr="00867224">
        <w:rPr>
          <w:rFonts w:ascii="Book Antiqua" w:eastAsia="Book Antiqua" w:hAnsi="Book Antiqua" w:cs="Book Antiqua"/>
          <w:iCs/>
          <w:color w:val="000000" w:themeColor="text1"/>
        </w:rPr>
        <w:t>neuropsychiatric symptom</w:t>
      </w:r>
      <w:r w:rsidRPr="00867224">
        <w:rPr>
          <w:rFonts w:ascii="Book Antiqua" w:hAnsi="Book Antiqua" w:cs="Book Antiqua"/>
          <w:iCs/>
          <w:color w:val="000000" w:themeColor="text1"/>
          <w:lang w:eastAsia="zh-CN"/>
        </w:rPr>
        <w:t>’</w:t>
      </w:r>
      <w:r w:rsidRPr="00867224">
        <w:rPr>
          <w:rFonts w:ascii="Book Antiqua" w:eastAsia="Book Antiqua" w:hAnsi="Book Antiqua" w:cs="Book Antiqua"/>
          <w:color w:val="000000" w:themeColor="text1"/>
        </w:rPr>
        <w:t xml:space="preserve"> is from 2014 to 2020, and the burst intensity is 11.91. Cross-diseases (mainly psychiatric and </w:t>
      </w:r>
      <w:r w:rsidRPr="00867224">
        <w:rPr>
          <w:rFonts w:ascii="Book Antiqua" w:eastAsia="Book Antiqua" w:hAnsi="Book Antiqua" w:cs="Book Antiqua"/>
          <w:color w:val="000000" w:themeColor="text1"/>
        </w:rPr>
        <w:lastRenderedPageBreak/>
        <w:t>neurological diseases) VH research started in 20</w:t>
      </w:r>
      <w:r w:rsidRPr="00867224">
        <w:rPr>
          <w:rFonts w:ascii="Book Antiqua" w:eastAsia="Book Antiqua" w:hAnsi="Book Antiqua" w:cs="Book Antiqua"/>
        </w:rPr>
        <w:t>14</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59</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3211E6">
        <w:rPr>
          <w:rFonts w:ascii="Book Antiqua" w:eastAsia="Book Antiqua" w:hAnsi="Book Antiqua" w:cs="Book Antiqua"/>
          <w:color w:val="000000" w:themeColor="text1"/>
        </w:rPr>
        <w:t xml:space="preserve"> This article sparked a heated discussion on the relationship between VH in psychiatric and neurological diseases. Many scholars tend to believe that VH in different neuropsychiatry disorders have the same mechanism. Some experts </w:t>
      </w:r>
      <w:r w:rsidR="00873815">
        <w:rPr>
          <w:rFonts w:ascii="Book Antiqua" w:eastAsia="Book Antiqua" w:hAnsi="Book Antiqua" w:cs="Book Antiqua"/>
          <w:color w:val="000000" w:themeColor="text1"/>
        </w:rPr>
        <w:t xml:space="preserve">have </w:t>
      </w:r>
      <w:r w:rsidRPr="003211E6">
        <w:rPr>
          <w:rFonts w:ascii="Book Antiqua" w:eastAsia="Book Antiqua" w:hAnsi="Book Antiqua" w:cs="Book Antiqua"/>
          <w:color w:val="000000" w:themeColor="text1"/>
        </w:rPr>
        <w:t>proposed that impairments in attentional network activity can explain all hallucination</w:t>
      </w:r>
      <w:r w:rsidR="00DE150E">
        <w:rPr>
          <w:rFonts w:ascii="Book Antiqua" w:eastAsia="Book Antiqua" w:hAnsi="Book Antiqua" w:cs="Book Antiqua"/>
          <w:color w:val="000000" w:themeColor="text1"/>
        </w:rPr>
        <w:t>s</w:t>
      </w:r>
      <w:r w:rsidRPr="003211E6">
        <w:rPr>
          <w:rFonts w:ascii="Book Antiqua" w:eastAsia="Book Antiqua" w:hAnsi="Book Antiqua" w:cs="Book Antiqua"/>
          <w:color w:val="000000" w:themeColor="text1"/>
        </w:rPr>
        <w:t xml:space="preserve"> in various disea</w:t>
      </w:r>
      <w:r w:rsidRPr="00AF2EB0">
        <w:rPr>
          <w:rFonts w:ascii="Book Antiqua" w:eastAsia="Book Antiqua" w:hAnsi="Book Antiqua" w:cs="Book Antiqua"/>
        </w:rPr>
        <w:t>se</w:t>
      </w:r>
      <w:r w:rsidRPr="00867224">
        <w:rPr>
          <w:rFonts w:ascii="Book Antiqua" w:eastAsia="Book Antiqua" w:hAnsi="Book Antiqua" w:cs="Book Antiqua"/>
        </w:rPr>
        <w:t>s</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60</w:t>
      </w:r>
      <w:r w:rsidRPr="00867224">
        <w:rPr>
          <w:rFonts w:ascii="Book Antiqua" w:eastAsia="Book Antiqua" w:hAnsi="Book Antiqua" w:cs="Book Antiqua"/>
          <w:vertAlign w:val="superscript"/>
        </w:rPr>
        <w:t>]</w:t>
      </w:r>
      <w:r w:rsidRPr="00867224">
        <w:rPr>
          <w:rFonts w:ascii="Book Antiqua" w:eastAsia="Book Antiqua" w:hAnsi="Book Antiqua" w:cs="Book Antiqua"/>
        </w:rPr>
        <w:t xml:space="preserve">. Yao </w:t>
      </w:r>
      <w:r w:rsidRPr="00867224">
        <w:rPr>
          <w:rFonts w:ascii="Book Antiqua" w:eastAsia="Book Antiqua" w:hAnsi="Book Antiqua" w:cs="Book Antiqua"/>
          <w:i/>
          <w:iCs/>
        </w:rPr>
        <w:t>et al</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61</w:t>
      </w:r>
      <w:r w:rsidRPr="00867224">
        <w:rPr>
          <w:rFonts w:ascii="Book Antiqua" w:eastAsia="Book Antiqua" w:hAnsi="Book Antiqua" w:cs="Book Antiqua"/>
          <w:vertAlign w:val="superscript"/>
        </w:rPr>
        <w:t>]</w:t>
      </w:r>
      <w:r w:rsidRPr="00867224">
        <w:rPr>
          <w:rFonts w:ascii="Book Antiqua" w:eastAsia="Book Antiqua" w:hAnsi="Book Antiqua" w:cs="Book Antiqua"/>
        </w:rPr>
        <w:t xml:space="preserve"> </w:t>
      </w:r>
      <w:r w:rsidRPr="00867224">
        <w:rPr>
          <w:rFonts w:ascii="Book Antiqua" w:eastAsia="Book Antiqua" w:hAnsi="Book Antiqua" w:cs="Book Antiqua"/>
          <w:color w:val="000000" w:themeColor="text1"/>
        </w:rPr>
        <w:t>proposed that apart from schizophrenia, aberrant default mode network (DMN) was also found to contribute to the VH in PD. Meanwhile, the dorsal attention network (DAN) and the ventral attention network (VAN) also play important role</w:t>
      </w:r>
      <w:r w:rsidR="00F63C5C">
        <w:rPr>
          <w:rFonts w:ascii="Book Antiqua" w:eastAsia="Book Antiqua" w:hAnsi="Book Antiqua" w:cs="Book Antiqua"/>
          <w:color w:val="000000" w:themeColor="text1"/>
        </w:rPr>
        <w:t>s</w:t>
      </w:r>
      <w:r w:rsidRPr="00867224">
        <w:rPr>
          <w:rFonts w:ascii="Book Antiqua" w:eastAsia="Book Antiqua" w:hAnsi="Book Antiqua" w:cs="Book Antiqua"/>
          <w:color w:val="000000" w:themeColor="text1"/>
        </w:rPr>
        <w:t xml:space="preserve"> in the occurrence of </w:t>
      </w:r>
      <w:r w:rsidRPr="00867224">
        <w:rPr>
          <w:rFonts w:ascii="Book Antiqua" w:eastAsia="Book Antiqua" w:hAnsi="Book Antiqua" w:cs="Book Antiqua"/>
        </w:rPr>
        <w:t>VH</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62</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FF3F2E">
        <w:rPr>
          <w:rFonts w:ascii="Book Antiqua" w:eastAsia="Book Antiqua" w:hAnsi="Book Antiqua" w:cs="Book Antiqua"/>
          <w:color w:val="00B0F0"/>
        </w:rPr>
        <w:t xml:space="preserve"> </w:t>
      </w:r>
      <w:r w:rsidRPr="003211E6">
        <w:rPr>
          <w:rFonts w:ascii="Book Antiqua" w:eastAsia="Book Antiqua" w:hAnsi="Book Antiqua" w:cs="Book Antiqua"/>
          <w:color w:val="000000" w:themeColor="text1"/>
        </w:rPr>
        <w:t>DMN involves the function of sensory information perception and processing, while VAN engages attention to salient stimuli and DAN generates selective attention. The underactivation of VAN and overactivation of DAN and DMN lead to the recall of previously stored perception information, res</w:t>
      </w:r>
      <w:r w:rsidRPr="00AF2EB0">
        <w:rPr>
          <w:rFonts w:ascii="Book Antiqua" w:eastAsia="Book Antiqua" w:hAnsi="Book Antiqua" w:cs="Book Antiqua"/>
        </w:rPr>
        <w:t>ulting i</w:t>
      </w:r>
      <w:r w:rsidRPr="00867224">
        <w:rPr>
          <w:rFonts w:ascii="Book Antiqua" w:eastAsia="Book Antiqua" w:hAnsi="Book Antiqua" w:cs="Book Antiqua"/>
        </w:rPr>
        <w:t>n VH</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63</w:t>
      </w:r>
      <w:r w:rsidRPr="00867224">
        <w:rPr>
          <w:rFonts w:ascii="Book Antiqua" w:eastAsia="Book Antiqua" w:hAnsi="Book Antiqua" w:cs="Book Antiqua"/>
          <w:vertAlign w:val="superscript"/>
        </w:rPr>
        <w:t>]</w:t>
      </w:r>
      <w:r w:rsidRPr="00867224">
        <w:rPr>
          <w:rFonts w:ascii="Book Antiqua" w:eastAsia="Book Antiqua" w:hAnsi="Book Antiqua" w:cs="Book Antiqua"/>
        </w:rPr>
        <w:t xml:space="preserve">. </w:t>
      </w:r>
      <w:r w:rsidRPr="00867224">
        <w:rPr>
          <w:rFonts w:ascii="Book Antiqua" w:eastAsia="Book Antiqua" w:hAnsi="Book Antiqua" w:cs="Book Antiqua"/>
          <w:color w:val="000000" w:themeColor="text1"/>
        </w:rPr>
        <w:t>In the cohort of patients with VH, thinner retinal nerve fiber layer thickness was found by using spectral domain optical coherence tomograp</w:t>
      </w:r>
      <w:r w:rsidRPr="00867224">
        <w:rPr>
          <w:rFonts w:ascii="Book Antiqua" w:eastAsia="Book Antiqua" w:hAnsi="Book Antiqua" w:cs="Book Antiqua"/>
        </w:rPr>
        <w:t>hy</w:t>
      </w:r>
      <w:r w:rsidRPr="00867224">
        <w:rPr>
          <w:rFonts w:ascii="Book Antiqua" w:eastAsia="Book Antiqua" w:hAnsi="Book Antiqua" w:cs="Book Antiqua"/>
          <w:vertAlign w:val="superscript"/>
        </w:rPr>
        <w:t>[</w:t>
      </w:r>
      <w:r w:rsidR="00FF3F2E" w:rsidRPr="00867224">
        <w:rPr>
          <w:rFonts w:ascii="Book Antiqua" w:eastAsia="Book Antiqua" w:hAnsi="Book Antiqua" w:cs="Book Antiqua"/>
          <w:vertAlign w:val="superscript"/>
        </w:rPr>
        <w:t>64</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867224">
        <w:rPr>
          <w:rFonts w:ascii="Book Antiqua" w:eastAsia="Book Antiqua" w:hAnsi="Book Antiqua" w:cs="Book Antiqua"/>
          <w:color w:val="000000" w:themeColor="text1"/>
        </w:rPr>
        <w:t xml:space="preserve"> and grey matter atrophy in visual perception region was shown in structural magnetic resonance imaging. These all pro</w:t>
      </w:r>
      <w:r w:rsidRPr="003211E6">
        <w:rPr>
          <w:rFonts w:ascii="Book Antiqua" w:eastAsia="Book Antiqua" w:hAnsi="Book Antiqua" w:cs="Book Antiqua"/>
          <w:color w:val="000000" w:themeColor="text1"/>
        </w:rPr>
        <w:t>vide evidence to support the attention deficit network model.</w:t>
      </w:r>
    </w:p>
    <w:p w14:paraId="4E109CE9" w14:textId="4F77BF36" w:rsidR="003211E6" w:rsidRPr="00AF2EB0" w:rsidRDefault="003211E6" w:rsidP="00867224">
      <w:pPr>
        <w:spacing w:line="360" w:lineRule="auto"/>
        <w:ind w:firstLineChars="100" w:firstLine="240"/>
        <w:jc w:val="both"/>
        <w:rPr>
          <w:rFonts w:ascii="Book Antiqua" w:eastAsia="Book Antiqua" w:hAnsi="Book Antiqua" w:cs="Book Antiqua"/>
        </w:rPr>
      </w:pPr>
      <w:r w:rsidRPr="003211E6">
        <w:rPr>
          <w:rFonts w:ascii="Book Antiqua" w:eastAsia="Book Antiqua" w:hAnsi="Book Antiqua" w:cs="Book Antiqua"/>
          <w:color w:val="000000" w:themeColor="text1"/>
        </w:rPr>
        <w:t xml:space="preserve">The keyword </w:t>
      </w:r>
      <w:r w:rsidRPr="003211E6">
        <w:rPr>
          <w:rFonts w:ascii="Book Antiqua" w:hAnsi="Book Antiqua" w:cs="Book Antiqua"/>
          <w:color w:val="000000" w:themeColor="text1"/>
          <w:lang w:eastAsia="zh-CN"/>
        </w:rPr>
        <w:t>‘</w:t>
      </w:r>
      <w:r w:rsidRPr="003211E6">
        <w:rPr>
          <w:rFonts w:ascii="Book Antiqua" w:eastAsia="Book Antiqua" w:hAnsi="Book Antiqua" w:cs="Book Antiqua"/>
          <w:iCs/>
          <w:color w:val="000000" w:themeColor="text1"/>
        </w:rPr>
        <w:t>functional connectivity</w:t>
      </w:r>
      <w:r w:rsidRPr="003211E6">
        <w:rPr>
          <w:rFonts w:ascii="Book Antiqua" w:hAnsi="Book Antiqua" w:cs="Book Antiqua"/>
          <w:iCs/>
          <w:color w:val="000000" w:themeColor="text1"/>
          <w:lang w:eastAsia="zh-CN"/>
        </w:rPr>
        <w:t>’</w:t>
      </w:r>
      <w:r w:rsidRPr="003211E6">
        <w:rPr>
          <w:rFonts w:ascii="Book Antiqua" w:eastAsia="Book Antiqua" w:hAnsi="Book Antiqua" w:cs="Book Antiqua"/>
          <w:color w:val="000000" w:themeColor="text1"/>
        </w:rPr>
        <w:t xml:space="preserve"> burst from 2017 to 2020 with a burst intensity of 11.6008. Although current research has produced deep insights into the symptoms and nature of VH, the pathophysiology and etiology of VH remain unclear. Therefore, un</w:t>
      </w:r>
      <w:r w:rsidRPr="00867224">
        <w:rPr>
          <w:rFonts w:ascii="Book Antiqua" w:eastAsia="Book Antiqua" w:hAnsi="Book Antiqua" w:cs="Book Antiqua"/>
          <w:color w:val="000000" w:themeColor="text1"/>
        </w:rPr>
        <w:t xml:space="preserve">derstanding neural mechanisms has considerable scientific and clinical significance. Evidence from the autopsy can only reveal changes in VH and not explain the cause of </w:t>
      </w:r>
      <w:r w:rsidRPr="00867224">
        <w:rPr>
          <w:rFonts w:ascii="Book Antiqua" w:eastAsia="Book Antiqua" w:hAnsi="Book Antiqua" w:cs="Book Antiqua"/>
        </w:rPr>
        <w:t>VH</w:t>
      </w:r>
      <w:r w:rsidRPr="00867224">
        <w:rPr>
          <w:rFonts w:ascii="Book Antiqua" w:eastAsia="Book Antiqua" w:hAnsi="Book Antiqua" w:cs="Book Antiqua"/>
          <w:vertAlign w:val="superscript"/>
        </w:rPr>
        <w:t>[</w:t>
      </w:r>
      <w:r w:rsidR="00EA5190" w:rsidRPr="00867224">
        <w:rPr>
          <w:rFonts w:ascii="Book Antiqua" w:eastAsia="Book Antiqua" w:hAnsi="Book Antiqua" w:cs="Book Antiqua"/>
          <w:vertAlign w:val="superscript"/>
        </w:rPr>
        <w:t>65</w:t>
      </w:r>
      <w:r w:rsidRPr="00867224">
        <w:rPr>
          <w:rFonts w:ascii="Book Antiqua" w:eastAsia="Book Antiqua" w:hAnsi="Book Antiqua" w:cs="Book Antiqua"/>
          <w:vertAlign w:val="superscript"/>
        </w:rPr>
        <w:t>]</w:t>
      </w:r>
      <w:r w:rsidRPr="00867224">
        <w:rPr>
          <w:rFonts w:ascii="Book Antiqua" w:eastAsia="Book Antiqua" w:hAnsi="Book Antiqua" w:cs="Book Antiqua"/>
        </w:rPr>
        <w:t xml:space="preserve">. </w:t>
      </w:r>
      <w:r w:rsidRPr="00867224">
        <w:rPr>
          <w:rFonts w:ascii="Book Antiqua" w:eastAsia="Book Antiqua" w:hAnsi="Book Antiqua" w:cs="Book Antiqua"/>
          <w:color w:val="000000" w:themeColor="text1"/>
        </w:rPr>
        <w:t>Functional neuroimaging studies are beneficial at capturing spontaneous VH in the neuroimaging scanner and the examination is</w:t>
      </w:r>
      <w:r w:rsidRPr="00867224">
        <w:rPr>
          <w:rFonts w:ascii="Book Antiqua" w:eastAsia="Book Antiqua" w:hAnsi="Book Antiqua" w:cs="Book Antiqua"/>
        </w:rPr>
        <w:t xml:space="preserve"> noninvasive</w:t>
      </w:r>
      <w:r w:rsidRPr="00867224">
        <w:rPr>
          <w:rFonts w:ascii="Book Antiqua" w:eastAsia="Book Antiqua" w:hAnsi="Book Antiqua" w:cs="Book Antiqua"/>
          <w:vertAlign w:val="superscript"/>
        </w:rPr>
        <w:t>[</w:t>
      </w:r>
      <w:r w:rsidR="00EA5190" w:rsidRPr="00867224">
        <w:rPr>
          <w:rFonts w:ascii="Book Antiqua" w:eastAsia="Book Antiqua" w:hAnsi="Book Antiqua" w:cs="Book Antiqua"/>
          <w:vertAlign w:val="superscript"/>
        </w:rPr>
        <w:t>66</w:t>
      </w:r>
      <w:r w:rsidRPr="00867224">
        <w:rPr>
          <w:rFonts w:ascii="Book Antiqua" w:eastAsia="Book Antiqua" w:hAnsi="Book Antiqua" w:cs="Book Antiqua"/>
          <w:vertAlign w:val="superscript"/>
        </w:rPr>
        <w:t>]</w:t>
      </w:r>
      <w:r w:rsidRPr="00867224">
        <w:rPr>
          <w:rFonts w:ascii="Book Antiqua" w:eastAsia="Book Antiqua" w:hAnsi="Book Antiqua" w:cs="Book Antiqua"/>
        </w:rPr>
        <w:t xml:space="preserve">. </w:t>
      </w:r>
      <w:r w:rsidRPr="00867224">
        <w:rPr>
          <w:rFonts w:ascii="Book Antiqua" w:eastAsia="Book Antiqua" w:hAnsi="Book Antiqua" w:cs="Book Antiqua"/>
          <w:color w:val="000000" w:themeColor="text1"/>
        </w:rPr>
        <w:t>fMRI can investigate changes in specific parts of the brain rather than gross brain ab</w:t>
      </w:r>
      <w:r w:rsidRPr="00867224">
        <w:rPr>
          <w:rFonts w:ascii="Book Antiqua" w:eastAsia="Book Antiqua" w:hAnsi="Book Antiqua" w:cs="Book Antiqua"/>
        </w:rPr>
        <w:t>normalities</w:t>
      </w:r>
      <w:r w:rsidRPr="00867224">
        <w:rPr>
          <w:rFonts w:ascii="Book Antiqua" w:eastAsia="Book Antiqua" w:hAnsi="Book Antiqua" w:cs="Book Antiqua"/>
          <w:vertAlign w:val="superscript"/>
        </w:rPr>
        <w:t>[</w:t>
      </w:r>
      <w:r w:rsidR="00EA5190" w:rsidRPr="00867224">
        <w:rPr>
          <w:rFonts w:ascii="Book Antiqua" w:eastAsia="Book Antiqua" w:hAnsi="Book Antiqua" w:cs="Book Antiqua"/>
          <w:vertAlign w:val="superscript"/>
        </w:rPr>
        <w:t>67</w:t>
      </w:r>
      <w:r w:rsidRPr="00867224">
        <w:rPr>
          <w:rFonts w:ascii="Book Antiqua" w:eastAsia="Book Antiqua" w:hAnsi="Book Antiqua" w:cs="Book Antiqua"/>
          <w:vertAlign w:val="superscript"/>
        </w:rPr>
        <w:t>]</w:t>
      </w:r>
      <w:r w:rsidRPr="00867224">
        <w:rPr>
          <w:rFonts w:ascii="Book Antiqua" w:eastAsia="Book Antiqua" w:hAnsi="Book Antiqua" w:cs="Book Antiqua"/>
        </w:rPr>
        <w:t xml:space="preserve">. </w:t>
      </w:r>
      <w:r w:rsidRPr="00867224">
        <w:rPr>
          <w:rFonts w:ascii="Book Antiqua" w:eastAsia="Book Antiqua" w:hAnsi="Book Antiqua" w:cs="Book Antiqua"/>
          <w:color w:val="000000" w:themeColor="text1"/>
        </w:rPr>
        <w:t>It can reveal alterations in brain connectivity even before structural deficits occur. Resting state and task state are two main types of functional neuroimaging in the studies o</w:t>
      </w:r>
      <w:r w:rsidRPr="00867224">
        <w:rPr>
          <w:rFonts w:ascii="Book Antiqua" w:eastAsia="Book Antiqua" w:hAnsi="Book Antiqua" w:cs="Book Antiqua"/>
        </w:rPr>
        <w:t>n VH</w:t>
      </w:r>
      <w:r w:rsidRPr="00867224">
        <w:rPr>
          <w:rFonts w:ascii="Book Antiqua" w:eastAsia="Book Antiqua" w:hAnsi="Book Antiqua" w:cs="Book Antiqua"/>
          <w:vertAlign w:val="superscript"/>
        </w:rPr>
        <w:t>[</w:t>
      </w:r>
      <w:r w:rsidR="00EA5190" w:rsidRPr="00867224">
        <w:rPr>
          <w:rFonts w:ascii="Book Antiqua" w:eastAsia="Book Antiqua" w:hAnsi="Book Antiqua" w:cs="Book Antiqua"/>
          <w:vertAlign w:val="superscript"/>
        </w:rPr>
        <w:t>66</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sidRPr="00867224">
        <w:rPr>
          <w:rFonts w:ascii="Book Antiqua" w:eastAsia="Book Antiqua" w:hAnsi="Book Antiqua" w:cs="Book Antiqua"/>
          <w:color w:val="000000" w:themeColor="text1"/>
        </w:rPr>
        <w:t xml:space="preserve"> The most</w:t>
      </w:r>
      <w:r w:rsidRPr="003211E6">
        <w:rPr>
          <w:rFonts w:ascii="Book Antiqua" w:eastAsia="Book Antiqua" w:hAnsi="Book Antiqua" w:cs="Book Antiqua"/>
          <w:color w:val="000000" w:themeColor="text1"/>
        </w:rPr>
        <w:t xml:space="preserve"> recent research into the neural underpinnings of VH in schizophrenia concluded that the lateral occipital cortex (LOC) of patients show</w:t>
      </w:r>
      <w:r w:rsidR="004E0AD3">
        <w:rPr>
          <w:rFonts w:ascii="Book Antiqua" w:eastAsia="Book Antiqua" w:hAnsi="Book Antiqua" w:cs="Book Antiqua"/>
          <w:color w:val="000000" w:themeColor="text1"/>
        </w:rPr>
        <w:t>ed</w:t>
      </w:r>
      <w:r w:rsidRPr="003211E6">
        <w:rPr>
          <w:rFonts w:ascii="Book Antiqua" w:eastAsia="Book Antiqua" w:hAnsi="Book Antiqua" w:cs="Book Antiqua"/>
          <w:color w:val="000000" w:themeColor="text1"/>
        </w:rPr>
        <w:t xml:space="preserve"> increased connection with the frontoparietal task-control network and thalamus in the resting state</w:t>
      </w:r>
      <w:r w:rsidR="004E0AD3">
        <w:rPr>
          <w:rFonts w:ascii="Book Antiqua" w:eastAsia="Book Antiqua" w:hAnsi="Book Antiqua" w:cs="Book Antiqua"/>
          <w:color w:val="000000" w:themeColor="text1"/>
        </w:rPr>
        <w:t>;</w:t>
      </w:r>
      <w:r w:rsidRPr="003211E6">
        <w:rPr>
          <w:rFonts w:ascii="Book Antiqua" w:eastAsia="Book Antiqua" w:hAnsi="Book Antiqua" w:cs="Book Antiqua"/>
          <w:color w:val="000000" w:themeColor="text1"/>
        </w:rPr>
        <w:t xml:space="preserve"> </w:t>
      </w:r>
      <w:r w:rsidR="004E0AD3">
        <w:rPr>
          <w:rFonts w:ascii="Book Antiqua" w:eastAsia="Book Antiqua" w:hAnsi="Book Antiqua" w:cs="Book Antiqua"/>
          <w:color w:val="000000" w:themeColor="text1"/>
        </w:rPr>
        <w:t>h</w:t>
      </w:r>
      <w:r w:rsidRPr="003211E6">
        <w:rPr>
          <w:rFonts w:ascii="Book Antiqua" w:eastAsia="Book Antiqua" w:hAnsi="Book Antiqua" w:cs="Book Antiqua"/>
          <w:color w:val="000000" w:themeColor="text1"/>
        </w:rPr>
        <w:t xml:space="preserve">owever, during task switching, LOC has an increase in interaction with </w:t>
      </w:r>
      <w:r w:rsidRPr="00AF2EB0">
        <w:rPr>
          <w:rFonts w:ascii="Book Antiqua" w:eastAsia="Book Antiqua" w:hAnsi="Book Antiqua" w:cs="Book Antiqua"/>
        </w:rPr>
        <w:t>the DM</w:t>
      </w:r>
      <w:r w:rsidRPr="00867224">
        <w:rPr>
          <w:rFonts w:ascii="Book Antiqua" w:eastAsia="Book Antiqua" w:hAnsi="Book Antiqua" w:cs="Book Antiqua"/>
        </w:rPr>
        <w:t>N</w:t>
      </w:r>
      <w:r w:rsidRPr="00867224">
        <w:rPr>
          <w:rFonts w:ascii="Book Antiqua" w:eastAsia="Book Antiqua" w:hAnsi="Book Antiqua" w:cs="Book Antiqua"/>
          <w:vertAlign w:val="superscript"/>
        </w:rPr>
        <w:t>[</w:t>
      </w:r>
      <w:r w:rsidR="00EA5190" w:rsidRPr="00867224">
        <w:rPr>
          <w:rFonts w:ascii="Book Antiqua" w:eastAsia="Book Antiqua" w:hAnsi="Book Antiqua" w:cs="Book Antiqua"/>
          <w:vertAlign w:val="superscript"/>
        </w:rPr>
        <w:t>68</w:t>
      </w:r>
      <w:r w:rsidRPr="00867224">
        <w:rPr>
          <w:rFonts w:ascii="Book Antiqua" w:eastAsia="Book Antiqua" w:hAnsi="Book Antiqua" w:cs="Book Antiqua"/>
          <w:vertAlign w:val="superscript"/>
        </w:rPr>
        <w:t>]</w:t>
      </w:r>
      <w:r w:rsidRPr="00867224">
        <w:rPr>
          <w:rFonts w:ascii="Book Antiqua" w:eastAsia="Book Antiqua" w:hAnsi="Book Antiqua" w:cs="Book Antiqua"/>
        </w:rPr>
        <w:t>.</w:t>
      </w:r>
    </w:p>
    <w:p w14:paraId="668D92B6" w14:textId="275A691F" w:rsidR="00F046D0" w:rsidRDefault="00F046D0" w:rsidP="00867224">
      <w:pPr>
        <w:spacing w:line="360" w:lineRule="auto"/>
        <w:ind w:firstLineChars="100" w:firstLine="240"/>
        <w:jc w:val="both"/>
        <w:rPr>
          <w:rFonts w:ascii="Book Antiqua" w:eastAsia="Book Antiqua" w:hAnsi="Book Antiqua" w:cs="Book Antiqua"/>
          <w:color w:val="000000" w:themeColor="text1"/>
        </w:rPr>
      </w:pPr>
      <w:r w:rsidRPr="00F046D0">
        <w:rPr>
          <w:rFonts w:ascii="Book Antiqua" w:eastAsia="Book Antiqua" w:hAnsi="Book Antiqua" w:cs="Book Antiqua"/>
          <w:color w:val="000000" w:themeColor="text1"/>
        </w:rPr>
        <w:lastRenderedPageBreak/>
        <w:t xml:space="preserve">Emerging trends </w:t>
      </w:r>
      <w:r>
        <w:rPr>
          <w:rFonts w:ascii="Book Antiqua" w:eastAsia="Book Antiqua" w:hAnsi="Book Antiqua" w:cs="Book Antiqua"/>
          <w:color w:val="000000" w:themeColor="text1"/>
        </w:rPr>
        <w:t xml:space="preserve">of VH </w:t>
      </w:r>
      <w:r w:rsidR="00136F48">
        <w:rPr>
          <w:rFonts w:ascii="Book Antiqua" w:eastAsia="Book Antiqua" w:hAnsi="Book Antiqua" w:cs="Book Antiqua"/>
          <w:color w:val="000000" w:themeColor="text1"/>
        </w:rPr>
        <w:t>we</w:t>
      </w:r>
      <w:r>
        <w:rPr>
          <w:rFonts w:ascii="Book Antiqua" w:eastAsia="Book Antiqua" w:hAnsi="Book Antiqua" w:cs="Book Antiqua"/>
          <w:color w:val="000000" w:themeColor="text1"/>
        </w:rPr>
        <w:t xml:space="preserve">re </w:t>
      </w:r>
      <w:r w:rsidR="00136F48" w:rsidRPr="00136F48">
        <w:rPr>
          <w:rFonts w:ascii="Book Antiqua" w:eastAsia="Book Antiqua" w:hAnsi="Book Antiqua" w:cs="Book Antiqua"/>
          <w:color w:val="000000" w:themeColor="text1"/>
        </w:rPr>
        <w:t>identified based on structural and</w:t>
      </w:r>
      <w:r w:rsidR="00136F48">
        <w:rPr>
          <w:rFonts w:ascii="Book Antiqua" w:hAnsi="Book Antiqua" w:cs="Book Antiqua" w:hint="eastAsia"/>
          <w:color w:val="000000" w:themeColor="text1"/>
          <w:lang w:eastAsia="zh-CN"/>
        </w:rPr>
        <w:t xml:space="preserve"> </w:t>
      </w:r>
      <w:r w:rsidR="00136F48" w:rsidRPr="00136F48">
        <w:rPr>
          <w:rFonts w:ascii="Book Antiqua" w:eastAsia="Book Antiqua" w:hAnsi="Book Antiqua" w:cs="Book Antiqua"/>
          <w:color w:val="000000" w:themeColor="text1"/>
        </w:rPr>
        <w:t>temporal properties derived from the relevant publications</w:t>
      </w:r>
      <w:r w:rsidR="00136F48">
        <w:rPr>
          <w:rFonts w:ascii="Book Antiqua" w:eastAsia="Book Antiqua" w:hAnsi="Book Antiqua" w:cs="Book Antiqua"/>
          <w:color w:val="000000" w:themeColor="text1"/>
        </w:rPr>
        <w:t>.</w:t>
      </w:r>
    </w:p>
    <w:p w14:paraId="399462E4" w14:textId="77777777" w:rsidR="00867224" w:rsidRDefault="00867224" w:rsidP="00F046D0">
      <w:pPr>
        <w:spacing w:line="360" w:lineRule="auto"/>
        <w:jc w:val="both"/>
        <w:rPr>
          <w:rFonts w:ascii="Book Antiqua" w:hAnsi="Book Antiqua" w:cs="Book Antiqua"/>
          <w:b/>
          <w:i/>
          <w:iCs/>
          <w:color w:val="000000"/>
          <w:lang w:eastAsia="zh-CN"/>
        </w:rPr>
      </w:pPr>
    </w:p>
    <w:p w14:paraId="553297A7" w14:textId="77777777" w:rsidR="00F046D0" w:rsidRPr="006C6C83" w:rsidRDefault="00F046D0" w:rsidP="00F046D0">
      <w:pPr>
        <w:spacing w:line="360" w:lineRule="auto"/>
        <w:jc w:val="both"/>
        <w:rPr>
          <w:b/>
        </w:rPr>
      </w:pPr>
      <w:r w:rsidRPr="006C6C83">
        <w:rPr>
          <w:rFonts w:ascii="Book Antiqua" w:eastAsia="Book Antiqua" w:hAnsi="Book Antiqua" w:cs="Book Antiqua"/>
          <w:b/>
          <w:i/>
          <w:iCs/>
          <w:color w:val="000000"/>
        </w:rPr>
        <w:t>Landmark articles</w:t>
      </w:r>
    </w:p>
    <w:p w14:paraId="011C3BF6" w14:textId="2C42502E" w:rsidR="00F046D0" w:rsidRPr="00F046D0" w:rsidRDefault="00F046D0" w:rsidP="00F046D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Given the groundbreaking contributions, the most cited articles in the research field are often considered the landmarks</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Mckeith IG (2005) and Harding AJ (2002) are at the top of the list. Both of them are in </w:t>
      </w:r>
      <w:r w:rsidR="00C21E28">
        <w:rPr>
          <w:rFonts w:ascii="Book Antiqua" w:eastAsia="Book Antiqua" w:hAnsi="Book Antiqua" w:cs="Book Antiqua"/>
          <w:color w:val="000000"/>
        </w:rPr>
        <w:t>C</w:t>
      </w:r>
      <w:r>
        <w:rPr>
          <w:rFonts w:ascii="Book Antiqua" w:eastAsia="Book Antiqua" w:hAnsi="Book Antiqua" w:cs="Book Antiqua"/>
          <w:color w:val="000000"/>
        </w:rPr>
        <w:t xml:space="preserve">luster #3. Mckeith IG (1996) is the third most cited article and belongs to </w:t>
      </w:r>
      <w:r w:rsidR="00C21E28">
        <w:rPr>
          <w:rFonts w:ascii="Book Antiqua" w:eastAsia="Book Antiqua" w:hAnsi="Book Antiqua" w:cs="Book Antiqua"/>
          <w:color w:val="000000"/>
        </w:rPr>
        <w:t>C</w:t>
      </w:r>
      <w:r>
        <w:rPr>
          <w:rFonts w:ascii="Book Antiqua" w:eastAsia="Book Antiqua" w:hAnsi="Book Antiqua" w:cs="Book Antiqua"/>
          <w:color w:val="000000"/>
        </w:rPr>
        <w:t xml:space="preserve">luster #1. Notably, Mckeith IG is a pioneer in the field of DLB and has published a series of DLB clinical guidelines in Neurology. Mckeith IG (1996) proposed the first consensus guideline for the clinicopathological diagnosis of </w:t>
      </w:r>
      <w:r w:rsidRPr="00AF2EB0">
        <w:rPr>
          <w:rFonts w:ascii="Book Antiqua" w:eastAsia="Book Antiqua" w:hAnsi="Book Antiqua" w:cs="Book Antiqua"/>
        </w:rPr>
        <w:t>DL</w:t>
      </w:r>
      <w:r w:rsidRPr="00867224">
        <w:rPr>
          <w:rFonts w:ascii="Book Antiqua" w:eastAsia="Book Antiqua" w:hAnsi="Book Antiqua" w:cs="Book Antiqua"/>
        </w:rPr>
        <w:t>B</w:t>
      </w:r>
      <w:r w:rsidRPr="00867224">
        <w:rPr>
          <w:rFonts w:ascii="Book Antiqua" w:eastAsia="Book Antiqua" w:hAnsi="Book Antiqua" w:cs="Book Antiqua"/>
          <w:vertAlign w:val="superscript"/>
        </w:rPr>
        <w:t>[</w:t>
      </w:r>
      <w:r w:rsidR="00EA5190" w:rsidRPr="00867224">
        <w:rPr>
          <w:rFonts w:ascii="Book Antiqua" w:eastAsia="Book Antiqua" w:hAnsi="Book Antiqua" w:cs="Book Antiqua"/>
          <w:vertAlign w:val="superscript"/>
        </w:rPr>
        <w:t>36</w:t>
      </w:r>
      <w:r w:rsidRPr="00867224">
        <w:rPr>
          <w:rFonts w:ascii="Book Antiqua" w:eastAsia="Book Antiqua" w:hAnsi="Book Antiqua" w:cs="Book Antiqua"/>
          <w:vertAlign w:val="superscript"/>
        </w:rPr>
        <w:t>]</w:t>
      </w:r>
      <w:r w:rsidRPr="00867224">
        <w:rPr>
          <w:rFonts w:ascii="Book Antiqua" w:eastAsia="Book Antiqua" w:hAnsi="Book Antiqua" w:cs="Book Antiqua"/>
        </w:rPr>
        <w:t>.</w:t>
      </w:r>
      <w:r>
        <w:rPr>
          <w:rFonts w:ascii="Book Antiqua" w:eastAsia="Book Antiqua" w:hAnsi="Book Antiqua" w:cs="Book Antiqua"/>
          <w:color w:val="000000"/>
        </w:rPr>
        <w:t xml:space="preserve"> In 2005, Mckeith</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published the third revised clinical diagnostic and treatment criteria for DLB, which included management in the criteria for the first time. These two guidelines authoritatively summarized the clinicopathological diagnosis of DLB and showed the direction of DLB treatment at that time. The article by Harding</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entitled </w:t>
      </w:r>
      <w:r w:rsidRPr="00CF266E">
        <w:rPr>
          <w:rFonts w:ascii="Book Antiqua" w:eastAsia="Book Antiqua" w:hAnsi="Book Antiqua" w:cs="Book Antiqua"/>
          <w:i/>
          <w:iCs/>
          <w:color w:val="000000"/>
        </w:rPr>
        <w:t xml:space="preserve">Visual hallucinations in Lewy body disease relate to Lewy bodies in the temporal lobe </w:t>
      </w:r>
      <w:r w:rsidRPr="004D0D25">
        <w:rPr>
          <w:rFonts w:ascii="Book Antiqua" w:eastAsia="Book Antiqua" w:hAnsi="Book Antiqua" w:cs="Book Antiqua"/>
          <w:color w:val="000000"/>
        </w:rPr>
        <w:t>advanced</w:t>
      </w:r>
      <w:r>
        <w:rPr>
          <w:rFonts w:ascii="Book Antiqua" w:eastAsia="Book Antiqua" w:hAnsi="Book Antiqua" w:cs="Book Antiqua"/>
          <w:color w:val="000000"/>
        </w:rPr>
        <w:t xml:space="preserve"> the finding that temporal lobe LB is strikingly associated with VH given the distribution of LB in the brain. This result is a remarkable finding that links the clinical and pathological features of DLB together</w:t>
      </w:r>
      <w:r>
        <w:rPr>
          <w:rFonts w:ascii="Book Antiqua" w:eastAsia="Book Antiqua" w:hAnsi="Book Antiqua" w:cs="Book Antiqua"/>
          <w:color w:val="000000"/>
          <w:vertAlign w:val="superscript"/>
        </w:rPr>
        <w:t>[70]</w:t>
      </w:r>
      <w:r>
        <w:rPr>
          <w:rFonts w:ascii="Book Antiqua" w:eastAsia="Book Antiqua" w:hAnsi="Book Antiqua" w:cs="Book Antiqua"/>
          <w:color w:val="000000"/>
        </w:rPr>
        <w:t>.</w:t>
      </w:r>
    </w:p>
    <w:p w14:paraId="0CA285F2" w14:textId="77777777" w:rsidR="00867224" w:rsidRDefault="00867224" w:rsidP="00F046D0">
      <w:pPr>
        <w:spacing w:line="360" w:lineRule="auto"/>
        <w:jc w:val="both"/>
        <w:rPr>
          <w:rFonts w:ascii="Book Antiqua" w:hAnsi="Book Antiqua" w:cs="Book Antiqua"/>
          <w:b/>
          <w:i/>
          <w:iCs/>
          <w:color w:val="000000"/>
          <w:lang w:eastAsia="zh-CN"/>
        </w:rPr>
      </w:pPr>
    </w:p>
    <w:p w14:paraId="3334EAF0" w14:textId="77777777" w:rsidR="00F046D0" w:rsidRPr="006C6C83" w:rsidRDefault="00F046D0" w:rsidP="00F046D0">
      <w:pPr>
        <w:spacing w:line="360" w:lineRule="auto"/>
        <w:jc w:val="both"/>
        <w:rPr>
          <w:b/>
        </w:rPr>
      </w:pPr>
      <w:r w:rsidRPr="006C6C83">
        <w:rPr>
          <w:rFonts w:ascii="Book Antiqua" w:eastAsia="Book Antiqua" w:hAnsi="Book Antiqua" w:cs="Book Antiqua"/>
          <w:b/>
          <w:i/>
          <w:iCs/>
          <w:color w:val="000000"/>
        </w:rPr>
        <w:t>Pivot articles</w:t>
      </w:r>
    </w:p>
    <w:p w14:paraId="16BE897A" w14:textId="6D0F7411" w:rsidR="00F046D0" w:rsidRPr="00F046D0" w:rsidRDefault="00F046D0" w:rsidP="00F046D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Pivot articles often refer to gateway articles between two densely connected subfields with a unique position. This type of articles can provide insights into emerging trends. The top ranked article by centrality is Aarsland D (2002) in </w:t>
      </w:r>
      <w:r w:rsidR="00867224">
        <w:rPr>
          <w:rFonts w:ascii="Book Antiqua" w:hAnsi="Book Antiqua" w:cs="Book Antiqua" w:hint="eastAsia"/>
          <w:color w:val="000000"/>
          <w:lang w:eastAsia="zh-CN"/>
        </w:rPr>
        <w:t>C</w:t>
      </w:r>
      <w:r>
        <w:rPr>
          <w:rFonts w:ascii="Book Antiqua" w:eastAsia="Book Antiqua" w:hAnsi="Book Antiqua" w:cs="Book Antiqua"/>
          <w:color w:val="000000"/>
        </w:rPr>
        <w:t>luster #1, which has a centrality of 0.09. This double-blind, randomized, placebo-controlled study included 14 PDD patients to study the safety and effectiveness of the cholinesterase inhibitor donepezil in the treatment of PDD. This study lasted for 20 wk and finally they found that donepezil is safe and effective, also it does not worsen motor symptoms of PD</w:t>
      </w:r>
      <w:r>
        <w:rPr>
          <w:rFonts w:ascii="Book Antiqua" w:eastAsia="Book Antiqua" w:hAnsi="Book Antiqua" w:cs="Book Antiqua"/>
          <w:color w:val="000000"/>
          <w:vertAlign w:val="superscript"/>
        </w:rPr>
        <w:t>[71]</w:t>
      </w:r>
      <w:r>
        <w:rPr>
          <w:rFonts w:ascii="Book Antiqua" w:eastAsia="Book Antiqua" w:hAnsi="Book Antiqua" w:cs="Book Antiqua"/>
          <w:color w:val="000000"/>
        </w:rPr>
        <w:t xml:space="preserve">. This outstanding discovery has important therapeutic implications for PDD. The second one is Goetz CG (2011) in </w:t>
      </w:r>
      <w:r w:rsidR="00CE6C63">
        <w:rPr>
          <w:rFonts w:ascii="Book Antiqua" w:eastAsia="Book Antiqua" w:hAnsi="Book Antiqua" w:cs="Book Antiqua"/>
          <w:color w:val="000000"/>
        </w:rPr>
        <w:t>C</w:t>
      </w:r>
      <w:r>
        <w:rPr>
          <w:rFonts w:ascii="Book Antiqua" w:eastAsia="Book Antiqua" w:hAnsi="Book Antiqua" w:cs="Book Antiqua"/>
          <w:color w:val="000000"/>
        </w:rPr>
        <w:t>luster #0, with centrality of 0.08. Goetz</w:t>
      </w:r>
      <w:r w:rsidR="00867224">
        <w:rPr>
          <w:rFonts w:ascii="Book Antiqua"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followed up 60 patients with PD but without hallucinations at baseline for more than 10 years.</w:t>
      </w:r>
      <w:r w:rsidRPr="00EB04AA">
        <w:rPr>
          <w:rFonts w:ascii="Book Antiqua" w:eastAsia="Book Antiqua" w:hAnsi="Book Antiqua" w:cs="Book Antiqua"/>
          <w:color w:val="000000"/>
        </w:rPr>
        <w:t xml:space="preserve"> </w:t>
      </w:r>
      <w:r>
        <w:rPr>
          <w:rFonts w:ascii="Book Antiqua" w:eastAsia="Book Antiqua" w:hAnsi="Book Antiqua" w:cs="Book Antiqua"/>
          <w:color w:val="000000"/>
        </w:rPr>
        <w:t xml:space="preserve">VH was </w:t>
      </w:r>
      <w:r>
        <w:rPr>
          <w:rFonts w:ascii="Book Antiqua" w:eastAsia="Book Antiqua" w:hAnsi="Book Antiqua" w:cs="Book Antiqua"/>
          <w:color w:val="000000"/>
        </w:rPr>
        <w:lastRenderedPageBreak/>
        <w:t xml:space="preserve">found to dominate in early hallucination profile. This discovery revealed the outstanding position of VH in PDP. The third is Cummings J (2014) in </w:t>
      </w:r>
      <w:r w:rsidR="00CE6C63">
        <w:rPr>
          <w:rFonts w:ascii="Book Antiqua" w:eastAsia="Book Antiqua" w:hAnsi="Book Antiqua" w:cs="Book Antiqua"/>
          <w:color w:val="000000"/>
        </w:rPr>
        <w:t>C</w:t>
      </w:r>
      <w:r>
        <w:rPr>
          <w:rFonts w:ascii="Book Antiqua" w:eastAsia="Book Antiqua" w:hAnsi="Book Antiqua" w:cs="Book Antiqua"/>
          <w:color w:val="000000"/>
        </w:rPr>
        <w:t>luster #0, with centrality of 0.07. Cummings</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r w:rsidRPr="00AF2EB0">
        <w:rPr>
          <w:rFonts w:ascii="Book Antiqua" w:eastAsia="Book Antiqua" w:hAnsi="Book Antiqua" w:cs="Book Antiqua"/>
          <w:i/>
          <w:iCs/>
        </w:rPr>
        <w:t>a</w:t>
      </w:r>
      <w:r w:rsidRPr="00867224">
        <w:rPr>
          <w:rFonts w:ascii="Book Antiqua" w:eastAsia="Book Antiqua" w:hAnsi="Book Antiqua" w:cs="Book Antiqua"/>
          <w:i/>
          <w:iCs/>
        </w:rPr>
        <w:t>l</w:t>
      </w:r>
      <w:r w:rsidRPr="00867224">
        <w:rPr>
          <w:rFonts w:ascii="Book Antiqua" w:eastAsia="Book Antiqua" w:hAnsi="Book Antiqua" w:cs="Book Antiqua"/>
          <w:vertAlign w:val="superscript"/>
        </w:rPr>
        <w:t>[</w:t>
      </w:r>
      <w:r w:rsidR="00EA5190" w:rsidRPr="00867224">
        <w:rPr>
          <w:rFonts w:ascii="Book Antiqua" w:eastAsia="Book Antiqua" w:hAnsi="Book Antiqua" w:cs="Book Antiqua"/>
          <w:vertAlign w:val="superscript"/>
        </w:rPr>
        <w:t>46</w:t>
      </w:r>
      <w:r w:rsidRPr="00867224">
        <w:rPr>
          <w:rFonts w:ascii="Book Antiqua" w:eastAsia="Book Antiqua" w:hAnsi="Book Antiqua" w:cs="Book Antiqua"/>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conducted a randomized controlled double-blind trial on patients with PDP and concluded that this population can achieve benefit from Pimavanserin, a selective serotonin 5-HT2A inverse agonist, which is the only </w:t>
      </w:r>
      <w:r w:rsidR="00AE1862">
        <w:rPr>
          <w:rFonts w:ascii="Book Antiqua" w:eastAsia="Book Antiqua" w:hAnsi="Book Antiqua" w:cs="Book Antiqua"/>
          <w:color w:val="000000"/>
        </w:rPr>
        <w:t>U.S. Food and Drug Administration-</w:t>
      </w:r>
      <w:r>
        <w:rPr>
          <w:rFonts w:ascii="Book Antiqua" w:eastAsia="Book Antiqua" w:hAnsi="Book Antiqua" w:cs="Book Antiqua"/>
          <w:color w:val="000000"/>
        </w:rPr>
        <w:t>approved medication for PDP</w:t>
      </w:r>
      <w:r>
        <w:rPr>
          <w:rFonts w:ascii="Book Antiqua" w:eastAsia="Book Antiqua" w:hAnsi="Book Antiqua" w:cs="Book Antiqua"/>
          <w:color w:val="000000"/>
          <w:vertAlign w:val="superscript"/>
        </w:rPr>
        <w:t>[23]</w:t>
      </w:r>
      <w:r>
        <w:rPr>
          <w:rFonts w:ascii="Book Antiqua" w:eastAsia="Book Antiqua" w:hAnsi="Book Antiqua" w:cs="Book Antiqua"/>
          <w:color w:val="000000"/>
        </w:rPr>
        <w:t>. This study was a phase 3 trial that marks a critical breakthrough in the treatment of PDP, in which VH is a common symptom</w:t>
      </w:r>
      <w:r>
        <w:rPr>
          <w:rFonts w:ascii="Book Antiqua" w:eastAsia="Book Antiqua" w:hAnsi="Book Antiqua" w:cs="Book Antiqua"/>
          <w:color w:val="000000"/>
          <w:vertAlign w:val="superscript"/>
        </w:rPr>
        <w:t>[73]</w:t>
      </w:r>
      <w:r>
        <w:rPr>
          <w:rFonts w:ascii="Book Antiqua" w:eastAsia="Book Antiqua" w:hAnsi="Book Antiqua" w:cs="Book Antiqua"/>
          <w:color w:val="000000"/>
        </w:rPr>
        <w:t>.</w:t>
      </w:r>
    </w:p>
    <w:p w14:paraId="6BD62E2F" w14:textId="77777777" w:rsidR="00867224" w:rsidRDefault="00867224" w:rsidP="00F046D0">
      <w:pPr>
        <w:spacing w:line="360" w:lineRule="auto"/>
        <w:jc w:val="both"/>
        <w:rPr>
          <w:rFonts w:ascii="Book Antiqua" w:hAnsi="Book Antiqua" w:cs="Book Antiqua"/>
          <w:b/>
          <w:i/>
          <w:iCs/>
          <w:color w:val="000000"/>
          <w:lang w:eastAsia="zh-CN"/>
        </w:rPr>
      </w:pPr>
    </w:p>
    <w:p w14:paraId="26ACCE66" w14:textId="77777777" w:rsidR="00F046D0" w:rsidRPr="00EB04AA" w:rsidRDefault="00F046D0" w:rsidP="00F046D0">
      <w:pPr>
        <w:spacing w:line="360" w:lineRule="auto"/>
        <w:jc w:val="both"/>
        <w:rPr>
          <w:b/>
        </w:rPr>
      </w:pPr>
      <w:r w:rsidRPr="00EB04AA">
        <w:rPr>
          <w:rFonts w:ascii="Book Antiqua" w:eastAsia="Book Antiqua" w:hAnsi="Book Antiqua" w:cs="Book Antiqua"/>
          <w:b/>
          <w:i/>
          <w:iCs/>
          <w:color w:val="000000"/>
        </w:rPr>
        <w:t>Burst articles</w:t>
      </w:r>
    </w:p>
    <w:p w14:paraId="4E76DC4F" w14:textId="3A07B28E" w:rsidR="00F046D0" w:rsidRDefault="00F046D0" w:rsidP="00F046D0">
      <w:pPr>
        <w:spacing w:line="360" w:lineRule="auto"/>
        <w:jc w:val="both"/>
      </w:pPr>
      <w:r>
        <w:rPr>
          <w:rFonts w:ascii="Book Antiqua" w:eastAsia="Book Antiqua" w:hAnsi="Book Antiqua" w:cs="Book Antiqua"/>
          <w:color w:val="000000"/>
        </w:rPr>
        <w:t>The importance of burst cannot be overemphasized. Through burst testing of all cited articles, we easily f</w:t>
      </w:r>
      <w:r w:rsidR="00AB0C16">
        <w:rPr>
          <w:rFonts w:ascii="Book Antiqua" w:eastAsia="Book Antiqua" w:hAnsi="Book Antiqua" w:cs="Book Antiqua"/>
          <w:color w:val="000000"/>
        </w:rPr>
        <w:t>ound</w:t>
      </w:r>
      <w:r>
        <w:rPr>
          <w:rFonts w:ascii="Book Antiqua" w:eastAsia="Book Antiqua" w:hAnsi="Book Antiqua" w:cs="Book Antiqua"/>
          <w:color w:val="000000"/>
        </w:rPr>
        <w:t xml:space="preserve"> that Mckeith IG (2017), Mckeith IG (1996)</w:t>
      </w:r>
      <w:r w:rsidR="00AB0C16">
        <w:rPr>
          <w:rFonts w:ascii="Book Antiqua" w:eastAsia="Book Antiqua" w:hAnsi="Book Antiqua" w:cs="Book Antiqua"/>
          <w:color w:val="000000"/>
        </w:rPr>
        <w:t>,</w:t>
      </w:r>
      <w:r>
        <w:rPr>
          <w:rFonts w:ascii="Book Antiqua" w:eastAsia="Book Antiqua" w:hAnsi="Book Antiqua" w:cs="Book Antiqua"/>
          <w:color w:val="000000"/>
        </w:rPr>
        <w:t xml:space="preserve"> and Mckeith IG (2005) are on the top of the diagram. They are the milestones in relation to DLB. We discussed the last two articles in front part. The top one </w:t>
      </w:r>
      <w:r w:rsidR="00EB33A6">
        <w:rPr>
          <w:rFonts w:ascii="Book Antiqua" w:eastAsia="Book Antiqua" w:hAnsi="Book Antiqua" w:cs="Book Antiqua"/>
          <w:color w:val="000000"/>
        </w:rPr>
        <w:t xml:space="preserve">was </w:t>
      </w:r>
      <w:r>
        <w:rPr>
          <w:rFonts w:ascii="Book Antiqua" w:eastAsia="Book Antiqua" w:hAnsi="Book Antiqua" w:cs="Book Antiqua"/>
          <w:color w:val="000000"/>
        </w:rPr>
        <w:t xml:space="preserve">Mckeith IG (2017) in </w:t>
      </w:r>
      <w:r w:rsidR="00867224">
        <w:rPr>
          <w:rFonts w:ascii="Book Antiqua" w:hAnsi="Book Antiqua" w:cs="Book Antiqua" w:hint="eastAsia"/>
          <w:color w:val="000000"/>
          <w:lang w:eastAsia="zh-CN"/>
        </w:rPr>
        <w:t>C</w:t>
      </w:r>
      <w:r>
        <w:rPr>
          <w:rFonts w:ascii="Book Antiqua" w:eastAsia="Book Antiqua" w:hAnsi="Book Antiqua" w:cs="Book Antiqua"/>
          <w:color w:val="000000"/>
        </w:rPr>
        <w:t>luster #4. Mckeith</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renewed the consensus report of DLB in 2017. Compared with the 2005 edition, the 2017 edition clearly distinguished clinical features and biological markers. According to different clinical features and biological markers, the diagnosis </w:t>
      </w:r>
      <w:r w:rsidR="00EB33A6">
        <w:rPr>
          <w:rFonts w:ascii="Book Antiqua" w:eastAsia="Book Antiqua" w:hAnsi="Book Antiqua" w:cs="Book Antiqua"/>
          <w:color w:val="000000"/>
        </w:rPr>
        <w:t xml:space="preserve">was </w:t>
      </w:r>
      <w:r>
        <w:rPr>
          <w:rFonts w:ascii="Book Antiqua" w:eastAsia="Book Antiqua" w:hAnsi="Book Antiqua" w:cs="Book Antiqua"/>
          <w:color w:val="000000"/>
        </w:rPr>
        <w:t>divided into probable and possible DLB. Consistency of the diagnostic criteria for DLB will be more conducive to further research on DLB.</w:t>
      </w:r>
    </w:p>
    <w:p w14:paraId="1CEB3C6D" w14:textId="0BC93D26" w:rsidR="00F046D0" w:rsidRPr="00F046D0" w:rsidRDefault="00F046D0" w:rsidP="00F046D0">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It is valuable to examine the citation burst in more recent articles while eliminating the overshadow burst of those landmark articles. The top 10 references that retained citation burst until 2020 are shown in</w:t>
      </w:r>
      <w:r w:rsidRPr="00EB04AA">
        <w:rPr>
          <w:rFonts w:ascii="Book Antiqua" w:eastAsia="Book Antiqua" w:hAnsi="Book Antiqua" w:cs="Book Antiqua"/>
          <w:bCs/>
          <w:color w:val="000000"/>
        </w:rPr>
        <w:t xml:space="preserve"> </w:t>
      </w:r>
      <w:r>
        <w:rPr>
          <w:rFonts w:ascii="Book Antiqua" w:hAnsi="Book Antiqua" w:cs="Book Antiqua"/>
          <w:bCs/>
          <w:color w:val="000000"/>
          <w:lang w:eastAsia="zh-CN"/>
        </w:rPr>
        <w:t>Figure 7</w:t>
      </w:r>
      <w:r>
        <w:rPr>
          <w:rFonts w:ascii="Book Antiqua" w:eastAsia="Book Antiqua" w:hAnsi="Book Antiqua" w:cs="Book Antiqua"/>
          <w:color w:val="000000"/>
        </w:rPr>
        <w:t xml:space="preserve">, which anticipates emerging trends in the future. In general, a new emerging trend involves PD with VH. Waters F (2014) is a relatively early article comparing VH in different </w:t>
      </w:r>
      <w:r w:rsidRPr="00AF2EB0">
        <w:rPr>
          <w:rFonts w:ascii="Book Antiqua" w:eastAsia="Book Antiqua" w:hAnsi="Book Antiqua" w:cs="Book Antiqua"/>
        </w:rPr>
        <w:t>diseases</w:t>
      </w:r>
      <w:r w:rsidRPr="00867224">
        <w:rPr>
          <w:rFonts w:ascii="Book Antiqua" w:eastAsia="Book Antiqua" w:hAnsi="Book Antiqua" w:cs="Book Antiqua"/>
          <w:vertAlign w:val="superscript"/>
        </w:rPr>
        <w:t>[</w:t>
      </w:r>
      <w:r w:rsidR="00EA5190" w:rsidRPr="00867224">
        <w:rPr>
          <w:rFonts w:ascii="Book Antiqua" w:eastAsia="Book Antiqua" w:hAnsi="Book Antiqua" w:cs="Book Antiqua"/>
          <w:vertAlign w:val="superscript"/>
        </w:rPr>
        <w:t>59</w:t>
      </w:r>
      <w:r w:rsidRPr="00867224">
        <w:rPr>
          <w:rFonts w:ascii="Book Antiqua" w:eastAsia="Book Antiqua" w:hAnsi="Book Antiqua" w:cs="Book Antiqua"/>
          <w:vertAlign w:val="superscript"/>
        </w:rPr>
        <w:t>]</w:t>
      </w:r>
      <w:r w:rsidRPr="00AF2EB0">
        <w:rPr>
          <w:rFonts w:ascii="Book Antiqua" w:eastAsia="Book Antiqua" w:hAnsi="Book Antiqua" w:cs="Book Antiqua"/>
        </w:rPr>
        <w:t>.</w:t>
      </w:r>
      <w:r>
        <w:rPr>
          <w:rFonts w:ascii="Book Antiqua" w:eastAsia="Book Antiqua" w:hAnsi="Book Antiqua" w:cs="Book Antiqua"/>
          <w:color w:val="000000"/>
        </w:rPr>
        <w:t xml:space="preserve"> This article opened up a new dimension in VH research. Although many hypotheses have been proposed to explain the mechanism of VH, and many imaging and electrophysiological studies have partly proved these hypotheses</w:t>
      </w:r>
      <w:r w:rsidR="002A0F1A">
        <w:rPr>
          <w:rFonts w:ascii="Book Antiqua" w:eastAsia="Book Antiqua" w:hAnsi="Book Antiqua" w:cs="Book Antiqua"/>
          <w:color w:val="000000"/>
        </w:rPr>
        <w:t>;</w:t>
      </w:r>
      <w:r>
        <w:rPr>
          <w:rFonts w:ascii="Book Antiqua" w:eastAsia="Book Antiqua" w:hAnsi="Book Antiqua" w:cs="Book Antiqua"/>
          <w:color w:val="000000"/>
        </w:rPr>
        <w:t xml:space="preserve"> it is still unclear whether VH in different diseases has the same mechanism, and further research is needed. Pagonabarraga J (2016) is the only article </w:t>
      </w:r>
      <w:r w:rsidR="002A0F1A">
        <w:rPr>
          <w:rFonts w:ascii="Book Antiqua" w:eastAsia="Book Antiqua" w:hAnsi="Book Antiqua" w:cs="Book Antiqua"/>
          <w:color w:val="000000"/>
        </w:rPr>
        <w:t>that had</w:t>
      </w:r>
      <w:r>
        <w:rPr>
          <w:rFonts w:ascii="Book Antiqua" w:eastAsia="Book Antiqua" w:hAnsi="Book Antiqua" w:cs="Book Antiqua"/>
          <w:color w:val="000000"/>
        </w:rPr>
        <w:t xml:space="preserve"> citation burst as soon as its publication. PD minor hallucination is not a newly found phenomenon in PD but is underestimated because previous research on PDP focused on </w:t>
      </w:r>
      <w:r>
        <w:rPr>
          <w:rFonts w:ascii="Book Antiqua" w:eastAsia="Book Antiqua" w:hAnsi="Book Antiqua" w:cs="Book Antiqua"/>
          <w:color w:val="000000"/>
        </w:rPr>
        <w:lastRenderedPageBreak/>
        <w:t>the study of well-structured VH. Pagonabarraga</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[29]</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reported that minor hallucination is the most frequent symptom in PDP and may even occur before the onset of parkinsonism. The third paper </w:t>
      </w:r>
      <w:r w:rsidR="00237B2B">
        <w:rPr>
          <w:rFonts w:ascii="Book Antiqua" w:eastAsia="Book Antiqua" w:hAnsi="Book Antiqua" w:cs="Book Antiqua"/>
          <w:color w:val="000000"/>
        </w:rPr>
        <w:t xml:space="preserve">was </w:t>
      </w:r>
      <w:r>
        <w:rPr>
          <w:rFonts w:ascii="Book Antiqua" w:eastAsia="Book Antiqua" w:hAnsi="Book Antiqua" w:cs="Book Antiqua"/>
          <w:color w:val="000000"/>
        </w:rPr>
        <w:t xml:space="preserve">Onofrj M (2013). This paper reviews the hypothetical mechanisms of VH in PD and DLB. </w:t>
      </w:r>
      <w:r w:rsidR="000F1A5F">
        <w:rPr>
          <w:rFonts w:ascii="Book Antiqua" w:eastAsia="Book Antiqua" w:hAnsi="Book Antiqua" w:cs="Book Antiqua"/>
          <w:color w:val="000000"/>
        </w:rPr>
        <w:t>To date</w:t>
      </w:r>
      <w:r>
        <w:rPr>
          <w:rFonts w:ascii="Book Antiqua" w:eastAsia="Book Antiqua" w:hAnsi="Book Antiqua" w:cs="Book Antiqua"/>
          <w:color w:val="000000"/>
        </w:rPr>
        <w:t xml:space="preserve">, three predominant mechanistic models have been presented: </w:t>
      </w:r>
      <w:r w:rsidR="000F1A5F">
        <w:rPr>
          <w:rFonts w:ascii="Book Antiqua" w:hAnsi="Book Antiqua" w:cs="Book Antiqua"/>
          <w:color w:val="000000"/>
          <w:lang w:eastAsia="zh-CN"/>
        </w:rPr>
        <w:t>a</w:t>
      </w:r>
      <w:r>
        <w:rPr>
          <w:rFonts w:ascii="Book Antiqua" w:eastAsia="Book Antiqua" w:hAnsi="Book Antiqua" w:cs="Book Antiqua"/>
          <w:color w:val="000000"/>
        </w:rPr>
        <w:t xml:space="preserve"> disturbance between top-down and bottom-up aspects of visual perception</w:t>
      </w:r>
      <w:r>
        <w:rPr>
          <w:rFonts w:ascii="Book Antiqua" w:eastAsia="Book Antiqua" w:hAnsi="Book Antiqua" w:cs="Book Antiqua"/>
          <w:color w:val="000000"/>
          <w:vertAlign w:val="superscript"/>
        </w:rPr>
        <w:t>[1,75]</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0F1A5F">
        <w:rPr>
          <w:rFonts w:ascii="Book Antiqua" w:hAnsi="Book Antiqua" w:cs="Book Antiqua"/>
          <w:color w:val="000000"/>
          <w:lang w:eastAsia="zh-CN"/>
        </w:rPr>
        <w:t>c</w:t>
      </w:r>
      <w:r>
        <w:rPr>
          <w:rFonts w:ascii="Book Antiqua" w:eastAsia="Book Antiqua" w:hAnsi="Book Antiqua" w:cs="Book Antiqua"/>
          <w:color w:val="000000"/>
        </w:rPr>
        <w:t>hronic deafferentation causing hyperexcitability to cortical structures involved in vision</w:t>
      </w:r>
      <w:r>
        <w:rPr>
          <w:rFonts w:ascii="Book Antiqua" w:eastAsia="Book Antiqua" w:hAnsi="Book Antiqua" w:cs="Book Antiqua"/>
          <w:color w:val="000000"/>
          <w:vertAlign w:val="superscript"/>
        </w:rPr>
        <w:t>[3,76]</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0F1A5F">
        <w:rPr>
          <w:rFonts w:ascii="Book Antiqua" w:hAnsi="Book Antiqua" w:cs="Book Antiqua"/>
          <w:color w:val="000000"/>
          <w:lang w:eastAsia="zh-CN"/>
        </w:rPr>
        <w:t>t</w:t>
      </w:r>
      <w:r>
        <w:rPr>
          <w:rFonts w:ascii="Book Antiqua" w:eastAsia="Book Antiqua" w:hAnsi="Book Antiqua" w:cs="Book Antiqua"/>
          <w:color w:val="000000"/>
        </w:rPr>
        <w:t>he misattribution of internal ima</w:t>
      </w:r>
      <w:r w:rsidRPr="00AF2EB0">
        <w:rPr>
          <w:rFonts w:ascii="Book Antiqua" w:eastAsia="Book Antiqua" w:hAnsi="Book Antiqua" w:cs="Book Antiqua"/>
        </w:rPr>
        <w:t>gery</w:t>
      </w:r>
      <w:r w:rsidRPr="00AF2EB0">
        <w:rPr>
          <w:rFonts w:ascii="Book Antiqua" w:eastAsia="Book Antiqua" w:hAnsi="Book Antiqua" w:cs="Book Antiqua"/>
          <w:vertAlign w:val="superscript"/>
        </w:rPr>
        <w:t>[</w:t>
      </w:r>
      <w:r w:rsidR="00EA5190" w:rsidRPr="00867224">
        <w:rPr>
          <w:rFonts w:ascii="Book Antiqua" w:eastAsia="Book Antiqua" w:hAnsi="Book Antiqua" w:cs="Book Antiqua"/>
          <w:vertAlign w:val="superscript"/>
        </w:rPr>
        <w:t>59</w:t>
      </w:r>
      <w:r>
        <w:rPr>
          <w:rFonts w:ascii="Book Antiqua" w:eastAsia="Book Antiqua" w:hAnsi="Book Antiqua" w:cs="Book Antiqua"/>
          <w:color w:val="000000"/>
          <w:vertAlign w:val="superscript"/>
        </w:rPr>
        <w:t>,77,78]</w:t>
      </w:r>
      <w:r>
        <w:rPr>
          <w:rFonts w:ascii="Book Antiqua" w:eastAsia="Book Antiqua" w:hAnsi="Book Antiqua" w:cs="Book Antiqua"/>
          <w:color w:val="000000"/>
        </w:rPr>
        <w:t>.</w:t>
      </w:r>
      <w:r w:rsidRPr="004D094A">
        <w:rPr>
          <w:rFonts w:ascii="Book Antiqua" w:eastAsia="Book Antiqua" w:hAnsi="Book Antiqua" w:cs="Book Antiqua"/>
          <w:color w:val="000000"/>
        </w:rPr>
        <w:t xml:space="preserve"> </w:t>
      </w:r>
      <w:r>
        <w:rPr>
          <w:rFonts w:ascii="Book Antiqua" w:eastAsia="Book Antiqua" w:hAnsi="Book Antiqua" w:cs="Book Antiqua"/>
          <w:color w:val="000000"/>
        </w:rPr>
        <w:t>The authors</w:t>
      </w:r>
      <w:r>
        <w:rPr>
          <w:rFonts w:ascii="Book Antiqua" w:eastAsia="Book Antiqua" w:hAnsi="Book Antiqua" w:cs="Book Antiqua"/>
          <w:color w:val="000000"/>
          <w:szCs w:val="22"/>
        </w:rPr>
        <w:t xml:space="preserve"> </w:t>
      </w:r>
      <w:r>
        <w:rPr>
          <w:rFonts w:ascii="Book Antiqua" w:eastAsia="Book Antiqua" w:hAnsi="Book Antiqua" w:cs="Book Antiqua"/>
          <w:color w:val="000000"/>
        </w:rPr>
        <w:t>tend to identify with the attention deficit network model as mentioned before.</w:t>
      </w:r>
    </w:p>
    <w:p w14:paraId="0CE67C8F" w14:textId="77777777" w:rsidR="00867224" w:rsidRDefault="00867224" w:rsidP="00F046D0">
      <w:pPr>
        <w:spacing w:line="360" w:lineRule="auto"/>
        <w:jc w:val="both"/>
        <w:rPr>
          <w:rFonts w:ascii="Book Antiqua" w:hAnsi="Book Antiqua" w:cs="Book Antiqua"/>
          <w:b/>
          <w:i/>
          <w:iCs/>
          <w:color w:val="000000"/>
          <w:lang w:eastAsia="zh-CN"/>
        </w:rPr>
      </w:pPr>
    </w:p>
    <w:p w14:paraId="0779EAA8" w14:textId="77777777" w:rsidR="00F046D0" w:rsidRPr="00EB04AA" w:rsidRDefault="00F046D0" w:rsidP="00F046D0">
      <w:pPr>
        <w:spacing w:line="360" w:lineRule="auto"/>
        <w:jc w:val="both"/>
        <w:rPr>
          <w:b/>
        </w:rPr>
      </w:pPr>
      <w:r w:rsidRPr="00EB04AA">
        <w:rPr>
          <w:rFonts w:ascii="Book Antiqua" w:eastAsia="Book Antiqua" w:hAnsi="Book Antiqua" w:cs="Book Antiqua"/>
          <w:b/>
          <w:i/>
          <w:iCs/>
          <w:color w:val="000000"/>
        </w:rPr>
        <w:t>Structurally and temporally significant articles</w:t>
      </w:r>
    </w:p>
    <w:p w14:paraId="20352AAA" w14:textId="195AF709" w:rsidR="00E63408" w:rsidRPr="00BB7F25" w:rsidRDefault="00F046D0" w:rsidP="00BB7F2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Sigma is defined as</w:t>
      </w:r>
      <w:r>
        <w:rPr>
          <w:rFonts w:ascii="Book Antiqua" w:hAnsi="Book Antiqua" w:cs="Book Antiqua" w:hint="eastAsia"/>
          <w:color w:val="000000"/>
          <w:lang w:eastAsia="zh-CN"/>
        </w:rPr>
        <w:t>: (</w:t>
      </w:r>
      <w:r w:rsidRPr="00EB04AA">
        <w:rPr>
          <w:rFonts w:ascii="Book Antiqua" w:hAnsi="Book Antiqua" w:cs="Book Antiqua" w:hint="eastAsia"/>
          <w:i/>
          <w:color w:val="000000"/>
          <w:lang w:eastAsia="zh-CN"/>
        </w:rPr>
        <w:t>centrality</w:t>
      </w:r>
      <w:r>
        <w:rPr>
          <w:rFonts w:ascii="Book Antiqua" w:hAnsi="Book Antiqua" w:cs="Book Antiqua" w:hint="eastAsia"/>
          <w:color w:val="000000"/>
          <w:lang w:eastAsia="zh-CN"/>
        </w:rPr>
        <w:t xml:space="preserve"> + 1)</w:t>
      </w:r>
      <w:r w:rsidRPr="00EB04AA">
        <w:rPr>
          <w:rFonts w:ascii="Book Antiqua" w:hAnsi="Book Antiqua" w:cs="Book Antiqua" w:hint="eastAsia"/>
          <w:i/>
          <w:color w:val="000000"/>
          <w:vertAlign w:val="superscript"/>
          <w:lang w:eastAsia="zh-CN"/>
        </w:rPr>
        <w:t>burstness</w:t>
      </w:r>
      <w:r w:rsidR="00DE454D">
        <w:rPr>
          <w:rFonts w:ascii="Book Antiqua" w:hAnsi="Book Antiqua" w:cs="Book Antiqua"/>
          <w:color w:val="000000"/>
          <w:lang w:eastAsia="zh-CN"/>
        </w:rPr>
        <w:t xml:space="preserve">, </w:t>
      </w:r>
      <w:r>
        <w:rPr>
          <w:rFonts w:ascii="Book Antiqua" w:eastAsia="Book Antiqua" w:hAnsi="Book Antiqua" w:cs="Book Antiqua"/>
          <w:color w:val="000000"/>
        </w:rPr>
        <w:t>which can simultaneously measure a cited reference’s structural centrality and citation burstness. Teunisse RJ (1996) is at the top of the list, which objectively describes the characteristics of CBS by using a semi-structured interview</w:t>
      </w:r>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The advanced nature of this article lies not only in the formation of the prototype semi-structured interview of VH but also in the occurrence of CBS, which is partly due to sensory deprivation and low arousal. The second </w:t>
      </w:r>
      <w:r w:rsidR="005F5074">
        <w:rPr>
          <w:rFonts w:ascii="Book Antiqua" w:eastAsia="Book Antiqua" w:hAnsi="Book Antiqua" w:cs="Book Antiqua"/>
          <w:color w:val="000000"/>
        </w:rPr>
        <w:t xml:space="preserve">was </w:t>
      </w:r>
      <w:r>
        <w:rPr>
          <w:rFonts w:ascii="Book Antiqua" w:eastAsia="Book Antiqua" w:hAnsi="Book Antiqua" w:cs="Book Antiqua"/>
          <w:color w:val="000000"/>
        </w:rPr>
        <w:t>Cummings J (2014) in Cluster #4, Mckeith IG (2005) ranked third in this part and their importance is self-evident.</w:t>
      </w:r>
    </w:p>
    <w:p w14:paraId="3D9C60F2" w14:textId="77777777" w:rsidR="00933B74" w:rsidRDefault="00933B74">
      <w:pPr>
        <w:spacing w:line="360" w:lineRule="auto"/>
        <w:jc w:val="both"/>
        <w:rPr>
          <w:rFonts w:ascii="Book Antiqua" w:eastAsia="Book Antiqua" w:hAnsi="Book Antiqua" w:cs="Book Antiqua"/>
          <w:b/>
          <w:caps/>
          <w:color w:val="000000"/>
          <w:u w:val="single"/>
        </w:rPr>
      </w:pPr>
    </w:p>
    <w:p w14:paraId="6B6649B9" w14:textId="14207E5D" w:rsidR="00A77B3E" w:rsidRDefault="00D56FCC">
      <w:pPr>
        <w:spacing w:line="360" w:lineRule="auto"/>
        <w:jc w:val="both"/>
      </w:pPr>
      <w:r>
        <w:rPr>
          <w:rFonts w:ascii="Book Antiqua" w:eastAsia="Book Antiqua" w:hAnsi="Book Antiqua" w:cs="Book Antiqua"/>
          <w:b/>
          <w:caps/>
          <w:color w:val="000000"/>
          <w:u w:val="single"/>
        </w:rPr>
        <w:t>CONCLUSION</w:t>
      </w:r>
    </w:p>
    <w:p w14:paraId="4E272070" w14:textId="51C3CB1E" w:rsidR="00A77B3E" w:rsidRPr="00EB04AA" w:rsidRDefault="00D56FCC">
      <w:pPr>
        <w:spacing w:line="360" w:lineRule="auto"/>
        <w:jc w:val="both"/>
        <w:rPr>
          <w:lang w:eastAsia="zh-CN"/>
        </w:rPr>
      </w:pPr>
      <w:r>
        <w:rPr>
          <w:rFonts w:ascii="Book Antiqua" w:eastAsia="Book Antiqua" w:hAnsi="Book Antiqua" w:cs="Book Antiqua"/>
          <w:color w:val="000000"/>
        </w:rPr>
        <w:t xml:space="preserve">Through systematic analysis of the literature of VH over the past 22 years, we found that with the yearly progress of research on VH, its mystery has been gradually unveiled. Current research mainly focuses on neuropsychiatry. Countless countries, institutions, and authors have collaborated together and contributed to this field. North America, Europe, Asia and Australia showed outstanding contributions, and Dr. Taylor JP and Dr. Aarsland D are the most active contributors. Several research hotspots in the field of VH were detected </w:t>
      </w:r>
      <w:r w:rsidR="0071660D">
        <w:rPr>
          <w:rFonts w:ascii="Book Antiqua" w:eastAsia="Book Antiqua" w:hAnsi="Book Antiqua" w:cs="Book Antiqua"/>
          <w:color w:val="000000"/>
        </w:rPr>
        <w:t>i</w:t>
      </w:r>
      <w:r>
        <w:rPr>
          <w:rFonts w:ascii="Book Antiqua" w:eastAsia="Book Antiqua" w:hAnsi="Book Antiqua" w:cs="Book Antiqua"/>
          <w:color w:val="000000"/>
        </w:rPr>
        <w:t>n the recent research. The neuropsychiatry symptom and MRI function connectivity have been paid much attention. In the field of VH, neurodegenerative diseases, especially PD and DLB, were found to be widely studied. We believe that research on these two diseases will continue to advance the field of VH.</w:t>
      </w:r>
    </w:p>
    <w:p w14:paraId="4E14479F" w14:textId="4C556FE3" w:rsidR="00A77B3E" w:rsidRDefault="00D56FCC" w:rsidP="00EB04AA">
      <w:pPr>
        <w:spacing w:line="360" w:lineRule="auto"/>
        <w:ind w:firstLineChars="100" w:firstLine="240"/>
        <w:jc w:val="both"/>
      </w:pPr>
      <w:r>
        <w:rPr>
          <w:rFonts w:ascii="Book Antiqua" w:eastAsia="Book Antiqua" w:hAnsi="Book Antiqua" w:cs="Book Antiqua"/>
          <w:color w:val="000000"/>
        </w:rPr>
        <w:lastRenderedPageBreak/>
        <w:t xml:space="preserve">Although VH is of clinical importance, </w:t>
      </w:r>
      <w:r w:rsidR="007C3D62">
        <w:rPr>
          <w:rFonts w:ascii="Book Antiqua" w:eastAsia="Book Antiqua" w:hAnsi="Book Antiqua" w:cs="Book Antiqua"/>
          <w:color w:val="000000"/>
        </w:rPr>
        <w:t xml:space="preserve">and </w:t>
      </w:r>
      <w:r>
        <w:rPr>
          <w:rFonts w:ascii="Book Antiqua" w:eastAsia="Book Antiqua" w:hAnsi="Book Antiqua" w:cs="Book Antiqua"/>
          <w:color w:val="000000"/>
        </w:rPr>
        <w:t>its pathophysiology or treatment is mainly focused on single diseases and its mechanism</w:t>
      </w:r>
      <w:r w:rsidR="007C3D62">
        <w:rPr>
          <w:rFonts w:ascii="Book Antiqua" w:eastAsia="Book Antiqua" w:hAnsi="Book Antiqua" w:cs="Book Antiqua"/>
          <w:color w:val="000000"/>
        </w:rPr>
        <w:t>s</w:t>
      </w:r>
      <w:r>
        <w:rPr>
          <w:rFonts w:ascii="Book Antiqua" w:eastAsia="Book Antiqua" w:hAnsi="Book Antiqua" w:cs="Book Antiqua"/>
          <w:color w:val="000000"/>
        </w:rPr>
        <w:t xml:space="preserve"> remain unclear. Additional clinical studies are required to provide higher evidence-based support for the diagnosis and treatment of VH. We investigated the basic literature related to VH and concluded that </w:t>
      </w:r>
      <w:r w:rsidR="004D094A">
        <w:rPr>
          <w:rFonts w:ascii="Book Antiqua" w:eastAsia="Book Antiqua" w:hAnsi="Book Antiqua" w:cs="Book Antiqua"/>
          <w:color w:val="000000"/>
        </w:rPr>
        <w:t xml:space="preserve">the </w:t>
      </w:r>
      <w:r>
        <w:rPr>
          <w:rFonts w:ascii="Book Antiqua" w:eastAsia="Book Antiqua" w:hAnsi="Book Antiqua" w:cs="Book Antiqua"/>
          <w:color w:val="000000"/>
        </w:rPr>
        <w:t xml:space="preserve">small </w:t>
      </w:r>
      <w:r w:rsidR="002A6E7B">
        <w:rPr>
          <w:rFonts w:ascii="Book Antiqua" w:eastAsia="Book Antiqua" w:hAnsi="Book Antiqua" w:cs="Book Antiqua"/>
          <w:color w:val="000000"/>
        </w:rPr>
        <w:t xml:space="preserve">number </w:t>
      </w:r>
      <w:r>
        <w:rPr>
          <w:rFonts w:ascii="Book Antiqua" w:eastAsia="Book Antiqua" w:hAnsi="Book Antiqua" w:cs="Book Antiqua"/>
          <w:color w:val="000000"/>
        </w:rPr>
        <w:t xml:space="preserve">of </w:t>
      </w:r>
      <w:r w:rsidR="002A6E7B">
        <w:rPr>
          <w:rFonts w:ascii="Book Antiqua" w:eastAsia="Book Antiqua" w:hAnsi="Book Antiqua" w:cs="Book Antiqua"/>
          <w:color w:val="000000"/>
        </w:rPr>
        <w:t xml:space="preserve">such </w:t>
      </w:r>
      <w:r w:rsidR="00E03E66">
        <w:rPr>
          <w:rFonts w:ascii="Book Antiqua" w:eastAsia="Book Antiqua" w:hAnsi="Book Antiqua" w:cs="Book Antiqua"/>
          <w:color w:val="000000"/>
        </w:rPr>
        <w:t xml:space="preserve">studies </w:t>
      </w:r>
      <w:r>
        <w:rPr>
          <w:rFonts w:ascii="Book Antiqua" w:eastAsia="Book Antiqua" w:hAnsi="Book Antiqua" w:cs="Book Antiqua"/>
          <w:color w:val="000000"/>
        </w:rPr>
        <w:t>is partly caused by difficulty in inducing and testing VH in animal models. Further efforts are required in this direction to obtain profound insights into the mechanisms that underlie VH. This issue will have important pathophysiologic and possible therapeutic implications in the future.</w:t>
      </w:r>
    </w:p>
    <w:p w14:paraId="7B0C7DEB" w14:textId="77777777" w:rsidR="00A77B3E" w:rsidRDefault="00A77B3E" w:rsidP="003E70E0">
      <w:pPr>
        <w:spacing w:line="360" w:lineRule="auto"/>
        <w:jc w:val="both"/>
        <w:rPr>
          <w:lang w:eastAsia="zh-CN"/>
        </w:rPr>
      </w:pPr>
    </w:p>
    <w:p w14:paraId="29479470" w14:textId="77777777" w:rsidR="00A77B3E" w:rsidRDefault="00D56FCC">
      <w:pPr>
        <w:spacing w:line="360" w:lineRule="auto"/>
        <w:jc w:val="both"/>
      </w:pPr>
      <w:r>
        <w:rPr>
          <w:rFonts w:ascii="Book Antiqua" w:eastAsia="Book Antiqua" w:hAnsi="Book Antiqua" w:cs="Book Antiqua"/>
          <w:b/>
          <w:caps/>
          <w:color w:val="000000"/>
          <w:u w:val="single"/>
        </w:rPr>
        <w:t>ARTICLE HIGHLIGHTS</w:t>
      </w:r>
    </w:p>
    <w:p w14:paraId="3A164E1A" w14:textId="77777777" w:rsidR="00A77B3E" w:rsidRDefault="00D56FCC">
      <w:pPr>
        <w:spacing w:line="360" w:lineRule="auto"/>
        <w:jc w:val="both"/>
      </w:pPr>
      <w:r>
        <w:rPr>
          <w:rFonts w:ascii="Book Antiqua" w:eastAsia="Book Antiqua" w:hAnsi="Book Antiqua" w:cs="Book Antiqua"/>
          <w:b/>
          <w:i/>
          <w:color w:val="000000"/>
        </w:rPr>
        <w:t>Research background</w:t>
      </w:r>
    </w:p>
    <w:p w14:paraId="04BF04E1" w14:textId="04B2447D" w:rsidR="00A77B3E" w:rsidRPr="003E70E0" w:rsidRDefault="00D56FCC">
      <w:pPr>
        <w:spacing w:line="360" w:lineRule="auto"/>
        <w:jc w:val="both"/>
        <w:rPr>
          <w:lang w:eastAsia="zh-CN"/>
        </w:rPr>
      </w:pPr>
      <w:r>
        <w:rPr>
          <w:rFonts w:ascii="Book Antiqua" w:eastAsia="Book Antiqua" w:hAnsi="Book Antiqua" w:cs="Book Antiqua"/>
          <w:color w:val="000000"/>
        </w:rPr>
        <w:t>Visual hallucination (VH) refers to a spontaneous visual perception without corresponding external stimuli and often occurs in ophthalmological and neuropsychiatric disorders. It is associated with poor life quality, increased patient hospitalization</w:t>
      </w:r>
      <w:r w:rsidR="007D6BF9">
        <w:rPr>
          <w:rFonts w:ascii="Book Antiqua" w:eastAsia="Book Antiqua" w:hAnsi="Book Antiqua" w:cs="Book Antiqua"/>
          <w:color w:val="000000"/>
        </w:rPr>
        <w:t>,</w:t>
      </w:r>
      <w:r>
        <w:rPr>
          <w:rFonts w:ascii="Book Antiqua" w:eastAsia="Book Antiqua" w:hAnsi="Book Antiqua" w:cs="Book Antiqua"/>
          <w:color w:val="000000"/>
        </w:rPr>
        <w:t xml:space="preserve"> and nursing home admission.</w:t>
      </w:r>
    </w:p>
    <w:p w14:paraId="2F2ADF84" w14:textId="77777777" w:rsidR="00A77B3E" w:rsidRDefault="00A77B3E">
      <w:pPr>
        <w:spacing w:line="360" w:lineRule="auto"/>
        <w:jc w:val="both"/>
      </w:pPr>
    </w:p>
    <w:p w14:paraId="1ACD9223" w14:textId="77777777" w:rsidR="00A77B3E" w:rsidRDefault="00D56FCC">
      <w:pPr>
        <w:spacing w:line="360" w:lineRule="auto"/>
        <w:jc w:val="both"/>
      </w:pPr>
      <w:r>
        <w:rPr>
          <w:rFonts w:ascii="Book Antiqua" w:eastAsia="Book Antiqua" w:hAnsi="Book Antiqua" w:cs="Book Antiqua"/>
          <w:b/>
          <w:i/>
          <w:color w:val="000000"/>
        </w:rPr>
        <w:t>Research motivation</w:t>
      </w:r>
    </w:p>
    <w:p w14:paraId="5B6C119E" w14:textId="29BFBD21" w:rsidR="00A77B3E" w:rsidRDefault="007D6BF9">
      <w:pPr>
        <w:spacing w:line="360" w:lineRule="auto"/>
        <w:jc w:val="both"/>
      </w:pPr>
      <w:r>
        <w:rPr>
          <w:rFonts w:ascii="Book Antiqua" w:eastAsia="Book Antiqua" w:hAnsi="Book Antiqua" w:cs="Book Antiqua"/>
          <w:color w:val="000000"/>
        </w:rPr>
        <w:t>To date</w:t>
      </w:r>
      <w:r w:rsidR="00D56FCC">
        <w:rPr>
          <w:rFonts w:ascii="Book Antiqua" w:eastAsia="Book Antiqua" w:hAnsi="Book Antiqua" w:cs="Book Antiqua"/>
          <w:color w:val="000000"/>
        </w:rPr>
        <w:t xml:space="preserve">, there </w:t>
      </w:r>
      <w:r>
        <w:rPr>
          <w:rFonts w:ascii="Book Antiqua" w:eastAsia="Book Antiqua" w:hAnsi="Book Antiqua" w:cs="Book Antiqua"/>
          <w:color w:val="000000"/>
        </w:rPr>
        <w:t xml:space="preserve">is a </w:t>
      </w:r>
      <w:r w:rsidR="00D56FCC">
        <w:rPr>
          <w:rFonts w:ascii="Book Antiqua" w:eastAsia="Book Antiqua" w:hAnsi="Book Antiqua" w:cs="Book Antiqua"/>
          <w:color w:val="000000"/>
        </w:rPr>
        <w:t xml:space="preserve">lack </w:t>
      </w:r>
      <w:r>
        <w:rPr>
          <w:rFonts w:ascii="Book Antiqua" w:eastAsia="Book Antiqua" w:hAnsi="Book Antiqua" w:cs="Book Antiqua"/>
          <w:color w:val="000000"/>
        </w:rPr>
        <w:t xml:space="preserve">of </w:t>
      </w:r>
      <w:r w:rsidR="00D56FCC">
        <w:rPr>
          <w:rFonts w:ascii="Book Antiqua" w:eastAsia="Book Antiqua" w:hAnsi="Book Antiqua" w:cs="Book Antiqua"/>
          <w:color w:val="000000"/>
        </w:rPr>
        <w:t xml:space="preserve">scientometric analysis of </w:t>
      </w:r>
      <w:r>
        <w:rPr>
          <w:rFonts w:ascii="Book Antiqua" w:eastAsia="Book Antiqua" w:hAnsi="Book Antiqua" w:cs="Book Antiqua"/>
          <w:color w:val="000000"/>
        </w:rPr>
        <w:t xml:space="preserve">the </w:t>
      </w:r>
      <w:r w:rsidR="00D56FCC">
        <w:rPr>
          <w:rFonts w:ascii="Book Antiqua" w:eastAsia="Book Antiqua" w:hAnsi="Book Antiqua" w:cs="Book Antiqua"/>
          <w:color w:val="000000"/>
        </w:rPr>
        <w:t>research on VH.</w:t>
      </w:r>
    </w:p>
    <w:p w14:paraId="5BECD07C" w14:textId="77777777" w:rsidR="00A77B3E" w:rsidRDefault="00A77B3E">
      <w:pPr>
        <w:spacing w:line="360" w:lineRule="auto"/>
        <w:jc w:val="both"/>
      </w:pPr>
    </w:p>
    <w:p w14:paraId="27070914" w14:textId="77777777" w:rsidR="00A77B3E" w:rsidRDefault="00D56FCC">
      <w:pPr>
        <w:spacing w:line="360" w:lineRule="auto"/>
        <w:jc w:val="both"/>
      </w:pPr>
      <w:r>
        <w:rPr>
          <w:rFonts w:ascii="Book Antiqua" w:eastAsia="Book Antiqua" w:hAnsi="Book Antiqua" w:cs="Book Antiqua"/>
          <w:b/>
          <w:i/>
          <w:color w:val="000000"/>
        </w:rPr>
        <w:t>Research objectives</w:t>
      </w:r>
    </w:p>
    <w:p w14:paraId="53F40A8C" w14:textId="3BC75608" w:rsidR="00A77B3E" w:rsidRDefault="00D56FCC">
      <w:pPr>
        <w:spacing w:line="360" w:lineRule="auto"/>
        <w:jc w:val="both"/>
      </w:pPr>
      <w:r>
        <w:rPr>
          <w:rFonts w:ascii="Book Antiqua" w:eastAsia="Book Antiqua" w:hAnsi="Book Antiqua" w:cs="Book Antiqua"/>
          <w:color w:val="000000"/>
        </w:rPr>
        <w:t>To objectively summarize the features of VH research and gain insight</w:t>
      </w:r>
      <w:r w:rsidR="007D6BF9">
        <w:rPr>
          <w:rFonts w:ascii="Book Antiqua" w:eastAsia="Book Antiqua" w:hAnsi="Book Antiqua" w:cs="Book Antiqua"/>
          <w:color w:val="000000"/>
        </w:rPr>
        <w:t>s</w:t>
      </w:r>
      <w:r>
        <w:rPr>
          <w:rFonts w:ascii="Book Antiqua" w:eastAsia="Book Antiqua" w:hAnsi="Book Antiqua" w:cs="Book Antiqua"/>
          <w:color w:val="000000"/>
        </w:rPr>
        <w:t xml:space="preserve"> into the emerging trends for research on VH.</w:t>
      </w:r>
    </w:p>
    <w:p w14:paraId="5445853C" w14:textId="77777777" w:rsidR="00A77B3E" w:rsidRDefault="00A77B3E">
      <w:pPr>
        <w:spacing w:line="360" w:lineRule="auto"/>
        <w:jc w:val="both"/>
      </w:pPr>
    </w:p>
    <w:p w14:paraId="0A15299D" w14:textId="77777777" w:rsidR="00A77B3E" w:rsidRDefault="00D56FCC">
      <w:pPr>
        <w:spacing w:line="360" w:lineRule="auto"/>
        <w:jc w:val="both"/>
      </w:pPr>
      <w:r>
        <w:rPr>
          <w:rFonts w:ascii="Book Antiqua" w:eastAsia="Book Antiqua" w:hAnsi="Book Antiqua" w:cs="Book Antiqua"/>
          <w:b/>
          <w:i/>
          <w:color w:val="000000"/>
        </w:rPr>
        <w:t>Research methods</w:t>
      </w:r>
    </w:p>
    <w:p w14:paraId="68EA2534" w14:textId="7D294A14" w:rsidR="00A77B3E" w:rsidRDefault="00D56FCC">
      <w:pPr>
        <w:spacing w:line="360" w:lineRule="auto"/>
        <w:jc w:val="both"/>
      </w:pPr>
      <w:r>
        <w:rPr>
          <w:rFonts w:ascii="Book Antiqua" w:eastAsia="Book Antiqua" w:hAnsi="Book Antiqua" w:cs="Book Antiqua"/>
          <w:color w:val="000000"/>
        </w:rPr>
        <w:t xml:space="preserve">CiteSpace </w:t>
      </w:r>
      <w:r w:rsidR="003E70E0">
        <w:rPr>
          <w:rFonts w:ascii="Book Antiqua" w:hAnsi="Book Antiqua" w:cs="Book Antiqua" w:hint="eastAsia"/>
          <w:color w:val="000000"/>
          <w:lang w:eastAsia="zh-CN"/>
        </w:rPr>
        <w:t>V</w:t>
      </w:r>
      <w:r>
        <w:rPr>
          <w:rFonts w:ascii="Book Antiqua" w:eastAsia="Book Antiqua" w:hAnsi="Book Antiqua" w:cs="Book Antiqua"/>
          <w:color w:val="000000"/>
        </w:rPr>
        <w:t xml:space="preserve"> was used in this article. Publication outputs, document types, geographic distributions, co-authorship status, research hotspots</w:t>
      </w:r>
      <w:r w:rsidR="00946550">
        <w:rPr>
          <w:rFonts w:ascii="Book Antiqua" w:eastAsia="Book Antiqua" w:hAnsi="Book Antiqua" w:cs="Book Antiqua"/>
          <w:color w:val="000000"/>
        </w:rPr>
        <w:t>,</w:t>
      </w:r>
      <w:r>
        <w:rPr>
          <w:rFonts w:ascii="Book Antiqua" w:eastAsia="Book Antiqua" w:hAnsi="Book Antiqua" w:cs="Book Antiqua"/>
          <w:color w:val="000000"/>
        </w:rPr>
        <w:t xml:space="preserve"> and co-citation status were analyzed. A total of 2176 original articles and 465 reviews were included in the database downloaded from the Web of Science </w:t>
      </w:r>
      <w:r w:rsidR="002A6E7B">
        <w:rPr>
          <w:rFonts w:ascii="Book Antiqua" w:eastAsia="Book Antiqua" w:hAnsi="Book Antiqua" w:cs="Book Antiqua"/>
          <w:color w:val="000000"/>
        </w:rPr>
        <w:t>C</w:t>
      </w:r>
      <w:r>
        <w:rPr>
          <w:rFonts w:ascii="Book Antiqua" w:eastAsia="Book Antiqua" w:hAnsi="Book Antiqua" w:cs="Book Antiqua"/>
          <w:color w:val="000000"/>
        </w:rPr>
        <w:t xml:space="preserve">ore </w:t>
      </w:r>
      <w:r w:rsidR="002A6E7B">
        <w:rPr>
          <w:rFonts w:ascii="Book Antiqua" w:eastAsia="Book Antiqua" w:hAnsi="Book Antiqua" w:cs="Book Antiqua"/>
          <w:color w:val="000000"/>
        </w:rPr>
        <w:t>C</w:t>
      </w:r>
      <w:r>
        <w:rPr>
          <w:rFonts w:ascii="Book Antiqua" w:eastAsia="Book Antiqua" w:hAnsi="Book Antiqua" w:cs="Book Antiqua"/>
          <w:color w:val="000000"/>
        </w:rPr>
        <w:t>ollection.</w:t>
      </w:r>
    </w:p>
    <w:p w14:paraId="79A22C6E" w14:textId="77777777" w:rsidR="00A77B3E" w:rsidRDefault="00A77B3E">
      <w:pPr>
        <w:spacing w:line="360" w:lineRule="auto"/>
        <w:jc w:val="both"/>
      </w:pPr>
    </w:p>
    <w:p w14:paraId="5D8F716B" w14:textId="77777777" w:rsidR="00A77B3E" w:rsidRDefault="00D56FCC">
      <w:pPr>
        <w:spacing w:line="360" w:lineRule="auto"/>
        <w:jc w:val="both"/>
      </w:pPr>
      <w:r>
        <w:rPr>
          <w:rFonts w:ascii="Book Antiqua" w:eastAsia="Book Antiqua" w:hAnsi="Book Antiqua" w:cs="Book Antiqua"/>
          <w:b/>
          <w:i/>
          <w:color w:val="000000"/>
        </w:rPr>
        <w:t>Research results</w:t>
      </w:r>
    </w:p>
    <w:p w14:paraId="62FF00A4" w14:textId="693C4FD7" w:rsidR="00A77B3E" w:rsidRDefault="00D56FCC">
      <w:pPr>
        <w:spacing w:line="360" w:lineRule="auto"/>
        <w:jc w:val="both"/>
      </w:pPr>
      <w:r>
        <w:rPr>
          <w:rFonts w:ascii="Book Antiqua" w:eastAsia="Book Antiqua" w:hAnsi="Book Antiqua" w:cs="Book Antiqua"/>
          <w:color w:val="000000"/>
        </w:rPr>
        <w:lastRenderedPageBreak/>
        <w:t>The results showed that most publications can be classified into neurology, sports and ophthalmology studies. In addition, North America, Europe, Asia</w:t>
      </w:r>
      <w:r w:rsidR="00422A9F">
        <w:rPr>
          <w:rFonts w:ascii="Book Antiqua" w:eastAsia="Book Antiqua" w:hAnsi="Book Antiqua" w:cs="Book Antiqua"/>
          <w:color w:val="000000"/>
        </w:rPr>
        <w:t>,</w:t>
      </w:r>
      <w:r>
        <w:rPr>
          <w:rFonts w:ascii="Book Antiqua" w:eastAsia="Book Antiqua" w:hAnsi="Book Antiqua" w:cs="Book Antiqua"/>
          <w:color w:val="000000"/>
        </w:rPr>
        <w:t xml:space="preserve"> and Australia published the most documents. Some well-known authors have always had a leading role in this field</w:t>
      </w:r>
      <w:r w:rsidR="00946550">
        <w:rPr>
          <w:rFonts w:ascii="Book Antiqua" w:eastAsia="Book Antiqua" w:hAnsi="Book Antiqua" w:cs="Book Antiqua"/>
          <w:color w:val="000000"/>
        </w:rPr>
        <w:t>;</w:t>
      </w:r>
      <w:r>
        <w:rPr>
          <w:rFonts w:ascii="Book Antiqua" w:eastAsia="Book Antiqua" w:hAnsi="Book Antiqua" w:cs="Book Antiqua"/>
          <w:color w:val="000000"/>
        </w:rPr>
        <w:t xml:space="preserve"> meanwhile, new authors keep emerging. A relatively stable cooperation has been formed among many authors. Furthermore, neuropsychiatric symptom and functional connectivity are the top hotspots. Research on VH in </w:t>
      </w:r>
      <w:r w:rsidR="00F4502F">
        <w:rPr>
          <w:rFonts w:ascii="Book Antiqua" w:eastAsia="Book Antiqua" w:hAnsi="Book Antiqua" w:cs="Book Antiqua"/>
          <w:color w:val="000000"/>
        </w:rPr>
        <w:t>d</w:t>
      </w:r>
      <w:r>
        <w:rPr>
          <w:rFonts w:ascii="Book Antiqua" w:eastAsia="Book Antiqua" w:hAnsi="Book Antiqua" w:cs="Book Antiqua"/>
          <w:color w:val="000000"/>
        </w:rPr>
        <w:t xml:space="preserve">ementia with Lewy bodies and Parkinson’s disease (PD) have received much attention. </w:t>
      </w:r>
    </w:p>
    <w:p w14:paraId="6BC88D8F" w14:textId="77777777" w:rsidR="00A77B3E" w:rsidRDefault="00A77B3E">
      <w:pPr>
        <w:spacing w:line="360" w:lineRule="auto"/>
        <w:jc w:val="both"/>
      </w:pPr>
    </w:p>
    <w:p w14:paraId="07EB9C11" w14:textId="77777777" w:rsidR="00A77B3E" w:rsidRDefault="00D56FCC">
      <w:pPr>
        <w:spacing w:line="360" w:lineRule="auto"/>
        <w:jc w:val="both"/>
      </w:pPr>
      <w:r>
        <w:rPr>
          <w:rFonts w:ascii="Book Antiqua" w:eastAsia="Book Antiqua" w:hAnsi="Book Antiqua" w:cs="Book Antiqua"/>
          <w:b/>
          <w:i/>
          <w:color w:val="000000"/>
        </w:rPr>
        <w:t>Research conclusions</w:t>
      </w:r>
    </w:p>
    <w:p w14:paraId="74CEE80D" w14:textId="77777777" w:rsidR="00A77B3E" w:rsidRDefault="00D56FCC">
      <w:pPr>
        <w:spacing w:line="360" w:lineRule="auto"/>
        <w:jc w:val="both"/>
      </w:pPr>
      <w:r>
        <w:rPr>
          <w:rFonts w:ascii="Book Antiqua" w:eastAsia="Book Antiqua" w:hAnsi="Book Antiqua" w:cs="Book Antiqua"/>
          <w:color w:val="000000"/>
        </w:rPr>
        <w:t>Studies on VH in PD are likely to be the new emerging trends in the future, especially the mechanism of VH.</w:t>
      </w:r>
    </w:p>
    <w:p w14:paraId="40A93D8C" w14:textId="77777777" w:rsidR="00A77B3E" w:rsidRDefault="00A77B3E">
      <w:pPr>
        <w:spacing w:line="360" w:lineRule="auto"/>
        <w:jc w:val="both"/>
      </w:pPr>
    </w:p>
    <w:p w14:paraId="37AB0365" w14:textId="77777777" w:rsidR="00A77B3E" w:rsidRDefault="00D56FCC">
      <w:pPr>
        <w:spacing w:line="360" w:lineRule="auto"/>
        <w:jc w:val="both"/>
      </w:pPr>
      <w:r>
        <w:rPr>
          <w:rFonts w:ascii="Book Antiqua" w:eastAsia="Book Antiqua" w:hAnsi="Book Antiqua" w:cs="Book Antiqua"/>
          <w:b/>
          <w:i/>
          <w:color w:val="000000"/>
        </w:rPr>
        <w:t>Research perspectives</w:t>
      </w:r>
    </w:p>
    <w:p w14:paraId="36AE03DF" w14:textId="438F6067" w:rsidR="00A77B3E" w:rsidRDefault="00D56FCC">
      <w:pPr>
        <w:spacing w:line="360" w:lineRule="auto"/>
        <w:jc w:val="both"/>
      </w:pPr>
      <w:r>
        <w:rPr>
          <w:rFonts w:ascii="Book Antiqua" w:eastAsia="Book Antiqua" w:hAnsi="Book Antiqua" w:cs="Book Antiqua"/>
          <w:color w:val="000000"/>
        </w:rPr>
        <w:t>More large-scale clinical and in-depth basic research</w:t>
      </w:r>
      <w:r w:rsidR="00422A9F">
        <w:rPr>
          <w:rFonts w:ascii="Book Antiqua" w:eastAsia="Book Antiqua" w:hAnsi="Book Antiqua" w:cs="Book Antiqua"/>
          <w:color w:val="000000"/>
        </w:rPr>
        <w:t xml:space="preserve"> studies</w:t>
      </w:r>
      <w:r>
        <w:rPr>
          <w:rFonts w:ascii="Book Antiqua" w:eastAsia="Book Antiqua" w:hAnsi="Book Antiqua" w:cs="Book Antiqua"/>
          <w:color w:val="000000"/>
        </w:rPr>
        <w:t xml:space="preserve"> are required to better understand the mechanisms underlie VH</w:t>
      </w:r>
      <w:r w:rsidR="00C44595">
        <w:rPr>
          <w:rFonts w:ascii="Book Antiqua" w:eastAsia="Book Antiqua" w:hAnsi="Book Antiqua" w:cs="Book Antiqua"/>
          <w:color w:val="000000"/>
        </w:rPr>
        <w:t>,</w:t>
      </w:r>
      <w:r>
        <w:rPr>
          <w:rFonts w:ascii="Book Antiqua" w:eastAsia="Book Antiqua" w:hAnsi="Book Antiqua" w:cs="Book Antiqua"/>
          <w:color w:val="000000"/>
        </w:rPr>
        <w:t xml:space="preserve"> which </w:t>
      </w:r>
      <w:r w:rsidR="00C44595">
        <w:rPr>
          <w:rFonts w:ascii="Book Antiqua" w:eastAsia="Book Antiqua" w:hAnsi="Book Antiqua" w:cs="Book Antiqua"/>
          <w:color w:val="000000"/>
        </w:rPr>
        <w:t xml:space="preserve">will contribute to our understanding of </w:t>
      </w:r>
      <w:r>
        <w:rPr>
          <w:rFonts w:ascii="Book Antiqua" w:eastAsia="Book Antiqua" w:hAnsi="Book Antiqua" w:cs="Book Antiqua"/>
          <w:color w:val="000000"/>
        </w:rPr>
        <w:t>pathophysiology and therapy in VH.</w:t>
      </w:r>
    </w:p>
    <w:p w14:paraId="4CD7551B" w14:textId="77777777" w:rsidR="00A77B3E" w:rsidRDefault="00A77B3E">
      <w:pPr>
        <w:spacing w:line="360" w:lineRule="auto"/>
        <w:jc w:val="both"/>
      </w:pPr>
    </w:p>
    <w:p w14:paraId="7BE8D781" w14:textId="77777777" w:rsidR="00A77B3E" w:rsidRDefault="00D56FCC">
      <w:pPr>
        <w:spacing w:line="360" w:lineRule="auto"/>
        <w:jc w:val="both"/>
      </w:pPr>
      <w:r>
        <w:rPr>
          <w:rFonts w:ascii="Book Antiqua" w:eastAsia="Book Antiqua" w:hAnsi="Book Antiqua" w:cs="Book Antiqua"/>
          <w:b/>
          <w:color w:val="000000"/>
        </w:rPr>
        <w:t>REFERENCES</w:t>
      </w:r>
    </w:p>
    <w:p w14:paraId="2EA062E1" w14:textId="7AA8E322" w:rsidR="00A77B3E" w:rsidRDefault="00D56FC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Collerton D</w:t>
      </w:r>
      <w:r>
        <w:rPr>
          <w:rFonts w:ascii="Book Antiqua" w:eastAsia="Book Antiqua" w:hAnsi="Book Antiqua" w:cs="Book Antiqua"/>
          <w:color w:val="000000"/>
        </w:rPr>
        <w:t xml:space="preserve">, Perry E, McKeith I. Why people see things that are not there: a novel Perception and Attention Deficit model for recurrent complex visual hallucinations. </w:t>
      </w:r>
      <w:r>
        <w:rPr>
          <w:rFonts w:ascii="Book Antiqua" w:eastAsia="Book Antiqua" w:hAnsi="Book Antiqua" w:cs="Book Antiqua"/>
          <w:i/>
          <w:iCs/>
          <w:color w:val="000000"/>
        </w:rPr>
        <w:t>Behav Brain Sci</w:t>
      </w:r>
      <w:r>
        <w:rPr>
          <w:rFonts w:ascii="Book Antiqua" w:eastAsia="Book Antiqua" w:hAnsi="Book Antiqua" w:cs="Book Antiqua"/>
          <w:color w:val="000000"/>
        </w:rPr>
        <w:t xml:space="preserve"> 2005; </w:t>
      </w:r>
      <w:r>
        <w:rPr>
          <w:rFonts w:ascii="Book Antiqua" w:eastAsia="Book Antiqua" w:hAnsi="Book Antiqua" w:cs="Book Antiqua"/>
          <w:b/>
          <w:bCs/>
          <w:color w:val="000000"/>
        </w:rPr>
        <w:t>28</w:t>
      </w:r>
      <w:r>
        <w:rPr>
          <w:rFonts w:ascii="Book Antiqua" w:eastAsia="Book Antiqua" w:hAnsi="Book Antiqua" w:cs="Book Antiqua"/>
          <w:color w:val="000000"/>
        </w:rPr>
        <w:t>: 737-</w:t>
      </w:r>
      <w:r w:rsidR="00A252BA">
        <w:rPr>
          <w:rFonts w:ascii="Book Antiqua" w:eastAsia="Book Antiqua" w:hAnsi="Book Antiqua" w:cs="Book Antiqua"/>
          <w:color w:val="000000"/>
        </w:rPr>
        <w:t>7</w:t>
      </w:r>
      <w:r>
        <w:rPr>
          <w:rFonts w:ascii="Book Antiqua" w:eastAsia="Book Antiqua" w:hAnsi="Book Antiqua" w:cs="Book Antiqua"/>
          <w:color w:val="000000"/>
        </w:rPr>
        <w:t>57; discussion 757-</w:t>
      </w:r>
      <w:r w:rsidR="00A252BA">
        <w:rPr>
          <w:rFonts w:ascii="Book Antiqua" w:eastAsia="Book Antiqua" w:hAnsi="Book Antiqua" w:cs="Book Antiqua"/>
          <w:color w:val="000000"/>
        </w:rPr>
        <w:t>9</w:t>
      </w:r>
      <w:r>
        <w:rPr>
          <w:rFonts w:ascii="Book Antiqua" w:eastAsia="Book Antiqua" w:hAnsi="Book Antiqua" w:cs="Book Antiqua"/>
          <w:color w:val="000000"/>
        </w:rPr>
        <w:t>94 [PMID: 16372931 DOI: 10.1017/s0140525x05000130]</w:t>
      </w:r>
    </w:p>
    <w:p w14:paraId="59FE24AF" w14:textId="77777777" w:rsidR="00A77B3E" w:rsidRDefault="00D56FC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Minakaran N</w:t>
      </w:r>
      <w:r>
        <w:rPr>
          <w:rFonts w:ascii="Book Antiqua" w:eastAsia="Book Antiqua" w:hAnsi="Book Antiqua" w:cs="Book Antiqua"/>
          <w:color w:val="000000"/>
        </w:rPr>
        <w:t xml:space="preserve">, Soorma T, Bronstein AM, Plant GT. Charles Bonnet syndrome and periodic alternating nystagmus: Moving visual hallucinations.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92</w:t>
      </w:r>
      <w:r>
        <w:rPr>
          <w:rFonts w:ascii="Book Antiqua" w:eastAsia="Book Antiqua" w:hAnsi="Book Antiqua" w:cs="Book Antiqua"/>
          <w:color w:val="000000"/>
        </w:rPr>
        <w:t>: e1072-e1075 [PMID: 30700594 DOI: 10.1212/WNL.0000000000007033]</w:t>
      </w:r>
    </w:p>
    <w:p w14:paraId="05D22A57" w14:textId="77777777" w:rsidR="00A77B3E" w:rsidRDefault="00D56FC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Coltheart M</w:t>
      </w:r>
      <w:r>
        <w:rPr>
          <w:rFonts w:ascii="Book Antiqua" w:eastAsia="Book Antiqua" w:hAnsi="Book Antiqua" w:cs="Book Antiqua"/>
          <w:color w:val="000000"/>
        </w:rPr>
        <w:t xml:space="preserve">. Charles Bonnet Syndrome: Cortical Hyperexcitability and Visual Hallucination. </w:t>
      </w:r>
      <w:r>
        <w:rPr>
          <w:rFonts w:ascii="Book Antiqua" w:eastAsia="Book Antiqua" w:hAnsi="Book Antiqua" w:cs="Book Antiqua"/>
          <w:i/>
          <w:iCs/>
          <w:color w:val="000000"/>
        </w:rPr>
        <w:t>Curr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R1253-R1254 [PMID: 30399348 DOI: 10.1016/j.cub.2018.09.007]</w:t>
      </w:r>
    </w:p>
    <w:p w14:paraId="6AAEFA22" w14:textId="77777777" w:rsidR="00A77B3E" w:rsidRDefault="00D56FCC">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Wood RA</w:t>
      </w:r>
      <w:r>
        <w:rPr>
          <w:rFonts w:ascii="Book Antiqua" w:eastAsia="Book Antiqua" w:hAnsi="Book Antiqua" w:cs="Book Antiqua"/>
          <w:color w:val="000000"/>
        </w:rPr>
        <w:t xml:space="preserve">, Hopkins SA, Moodley KK, Chan D. Fifty Percent Prevalence of Extracampine Hallucinations in Parkinson's Disease Patients. </w:t>
      </w:r>
      <w:r>
        <w:rPr>
          <w:rFonts w:ascii="Book Antiqua" w:eastAsia="Book Antiqua" w:hAnsi="Book Antiqua" w:cs="Book Antiqua"/>
          <w:i/>
          <w:iCs/>
          <w:color w:val="000000"/>
        </w:rPr>
        <w:t>Front Neurol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263 [PMID: 26733937 DOI: 10.3389/fneur.2015.00263]</w:t>
      </w:r>
    </w:p>
    <w:p w14:paraId="55BEE2D6" w14:textId="77777777" w:rsidR="00A77B3E" w:rsidRDefault="00D56FC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Clegg BJ</w:t>
      </w:r>
      <w:r>
        <w:rPr>
          <w:rFonts w:ascii="Book Antiqua" w:eastAsia="Book Antiqua" w:hAnsi="Book Antiqua" w:cs="Book Antiqua"/>
          <w:color w:val="000000"/>
        </w:rPr>
        <w:t xml:space="preserve">, Duncan GW, Khoo TK, Barker RA, Burn DJ, Yarnall AJ, Lawson RA. Categorising Visual Hallucinations in Early Parkinson's Disease. </w:t>
      </w:r>
      <w:r>
        <w:rPr>
          <w:rFonts w:ascii="Book Antiqua" w:eastAsia="Book Antiqua" w:hAnsi="Book Antiqua" w:cs="Book Antiqua"/>
          <w:i/>
          <w:iCs/>
          <w:color w:val="000000"/>
        </w:rPr>
        <w:t>J Parkinsons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447-453 [PMID: 30040741 DOI: 10.3233/JPD-181338]</w:t>
      </w:r>
    </w:p>
    <w:p w14:paraId="17110895" w14:textId="77777777" w:rsidR="00A77B3E" w:rsidRDefault="00D56FC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Firbank MJ</w:t>
      </w:r>
      <w:r>
        <w:rPr>
          <w:rFonts w:ascii="Book Antiqua" w:eastAsia="Book Antiqua" w:hAnsi="Book Antiqua" w:cs="Book Antiqua"/>
          <w:color w:val="000000"/>
        </w:rPr>
        <w:t xml:space="preserve">, Parikh J, Murphy N, Killen A, Allan CL, Collerton D, Blamire AM, Taylor JP. Reduced occipital GABA in Parkinson disease with visual hallucinations.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91</w:t>
      </w:r>
      <w:r>
        <w:rPr>
          <w:rFonts w:ascii="Book Antiqua" w:eastAsia="Book Antiqua" w:hAnsi="Book Antiqua" w:cs="Book Antiqua"/>
          <w:color w:val="000000"/>
        </w:rPr>
        <w:t>: e675-e685 [PMID: 30021920 DOI: 10.1212/WNL.0000000000006007]</w:t>
      </w:r>
    </w:p>
    <w:p w14:paraId="0382F1A2" w14:textId="77777777" w:rsidR="00A77B3E" w:rsidRDefault="00D56FC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Taylor JP</w:t>
      </w:r>
      <w:r>
        <w:rPr>
          <w:rFonts w:ascii="Book Antiqua" w:eastAsia="Book Antiqua" w:hAnsi="Book Antiqua" w:cs="Book Antiqua"/>
          <w:color w:val="000000"/>
        </w:rPr>
        <w:t xml:space="preserve">, Firbank M, O'Brien JT. Visual cortical excitability in dementia with Lewy bodies. </w:t>
      </w:r>
      <w:r>
        <w:rPr>
          <w:rFonts w:ascii="Book Antiqua" w:eastAsia="Book Antiqua" w:hAnsi="Book Antiqua" w:cs="Book Antiqua"/>
          <w:i/>
          <w:iCs/>
          <w:color w:val="000000"/>
        </w:rPr>
        <w:t>Br J Psychiatry</w:t>
      </w:r>
      <w:r>
        <w:rPr>
          <w:rFonts w:ascii="Book Antiqua" w:eastAsia="Book Antiqua" w:hAnsi="Book Antiqua" w:cs="Book Antiqua"/>
          <w:color w:val="000000"/>
        </w:rPr>
        <w:t xml:space="preserve"> 2016; </w:t>
      </w:r>
      <w:r>
        <w:rPr>
          <w:rFonts w:ascii="Book Antiqua" w:eastAsia="Book Antiqua" w:hAnsi="Book Antiqua" w:cs="Book Antiqua"/>
          <w:b/>
          <w:bCs/>
          <w:color w:val="000000"/>
        </w:rPr>
        <w:t>208</w:t>
      </w:r>
      <w:r>
        <w:rPr>
          <w:rFonts w:ascii="Book Antiqua" w:eastAsia="Book Antiqua" w:hAnsi="Book Antiqua" w:cs="Book Antiqua"/>
          <w:color w:val="000000"/>
        </w:rPr>
        <w:t>: 497-498 [PMID: 26541688 DOI: 10.1192/bjp.bp.114.152736]</w:t>
      </w:r>
    </w:p>
    <w:p w14:paraId="517C7B7D" w14:textId="77777777" w:rsidR="00A77B3E" w:rsidRDefault="00D56FC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López-Mora DA</w:t>
      </w:r>
      <w:r>
        <w:rPr>
          <w:rFonts w:ascii="Book Antiqua" w:eastAsia="Book Antiqua" w:hAnsi="Book Antiqua" w:cs="Book Antiqua"/>
          <w:color w:val="000000"/>
        </w:rPr>
        <w:t xml:space="preserve">, Camacho V, Lleó A, Fernández A, Carrió I. The Added Value of Dynamic 18F-Florbetapir PET in the Assessment of Dementia With Lewy Bodies. </w:t>
      </w:r>
      <w:r>
        <w:rPr>
          <w:rFonts w:ascii="Book Antiqua" w:eastAsia="Book Antiqua" w:hAnsi="Book Antiqua" w:cs="Book Antiqua"/>
          <w:i/>
          <w:iCs/>
          <w:color w:val="000000"/>
        </w:rPr>
        <w:t>Clin Nucl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e85-e86 [PMID: 29261640 DOI: 10.1097/RLU.0000000000001952]</w:t>
      </w:r>
    </w:p>
    <w:p w14:paraId="2F9A479F" w14:textId="77777777" w:rsidR="00A77B3E" w:rsidRDefault="00D56FC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Heitz C</w:t>
      </w:r>
      <w:r>
        <w:rPr>
          <w:rFonts w:ascii="Book Antiqua" w:eastAsia="Book Antiqua" w:hAnsi="Book Antiqua" w:cs="Book Antiqua"/>
          <w:color w:val="000000"/>
        </w:rPr>
        <w:t xml:space="preserve">, Noblet V, Cretin B, Philippi N, Kremer L, Stackfleth M, Hubele F, Armspach JP, Namer I, Blanc F. Neural correlates of visual hallucinations in dementia with Lewy bodies. </w:t>
      </w:r>
      <w:r>
        <w:rPr>
          <w:rFonts w:ascii="Book Antiqua" w:eastAsia="Book Antiqua" w:hAnsi="Book Antiqua" w:cs="Book Antiqua"/>
          <w:i/>
          <w:iCs/>
          <w:color w:val="000000"/>
        </w:rPr>
        <w:t>Alzheimers Res Ther</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6 [PMID: 25717349 DOI: 10.1186/s13195-014-0091-0]</w:t>
      </w:r>
    </w:p>
    <w:p w14:paraId="4CBA771A" w14:textId="77777777" w:rsidR="00A77B3E" w:rsidRDefault="00D56FC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Doud A</w:t>
      </w:r>
      <w:r>
        <w:rPr>
          <w:rFonts w:ascii="Book Antiqua" w:eastAsia="Book Antiqua" w:hAnsi="Book Antiqua" w:cs="Book Antiqua"/>
          <w:color w:val="000000"/>
        </w:rPr>
        <w:t xml:space="preserve">, Julius A, Ransom CB. Visual Phenomena in Occipital Lobe Epilepsy: "It's Beautiful!" </w:t>
      </w:r>
      <w:r>
        <w:rPr>
          <w:rFonts w:ascii="Book Antiqua" w:eastAsia="Book Antiqua" w:hAnsi="Book Antiqua" w:cs="Book Antiqua"/>
          <w:i/>
          <w:iCs/>
          <w:color w:val="000000"/>
        </w:rPr>
        <w:t>JAMA Neurol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75</w:t>
      </w:r>
      <w:r>
        <w:rPr>
          <w:rFonts w:ascii="Book Antiqua" w:eastAsia="Book Antiqua" w:hAnsi="Book Antiqua" w:cs="Book Antiqua"/>
          <w:color w:val="000000"/>
        </w:rPr>
        <w:t>: 1146-1147 [PMID: 30083705 DOI: 10.1001/jamaneurol.2018.2144]</w:t>
      </w:r>
    </w:p>
    <w:p w14:paraId="28780035" w14:textId="77777777" w:rsidR="00A77B3E" w:rsidRDefault="00D56FC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Cachia A</w:t>
      </w:r>
      <w:r>
        <w:rPr>
          <w:rFonts w:ascii="Book Antiqua" w:eastAsia="Book Antiqua" w:hAnsi="Book Antiqua" w:cs="Book Antiqua"/>
          <w:color w:val="000000"/>
        </w:rPr>
        <w:t xml:space="preserve">, Amad A, Brunelin J, Krebs MO, Plaze M, Thomas P, Jardri R. Deviations in cortex sulcation associated with visual hallucinations in schizophrenia. </w:t>
      </w:r>
      <w:r>
        <w:rPr>
          <w:rFonts w:ascii="Book Antiqua" w:eastAsia="Book Antiqua" w:hAnsi="Book Antiqua" w:cs="Book Antiqua"/>
          <w:i/>
          <w:iCs/>
          <w:color w:val="000000"/>
        </w:rPr>
        <w:t>Mol Psychiatry</w:t>
      </w:r>
      <w:r>
        <w:rPr>
          <w:rFonts w:ascii="Book Antiqua" w:eastAsia="Book Antiqua" w:hAnsi="Book Antiqua" w:cs="Book Antiqua"/>
          <w:color w:val="000000"/>
        </w:rPr>
        <w:t xml:space="preserve"> 2015; </w:t>
      </w:r>
      <w:r>
        <w:rPr>
          <w:rFonts w:ascii="Book Antiqua" w:eastAsia="Book Antiqua" w:hAnsi="Book Antiqua" w:cs="Book Antiqua"/>
          <w:b/>
          <w:bCs/>
          <w:color w:val="000000"/>
        </w:rPr>
        <w:t>20</w:t>
      </w:r>
      <w:r>
        <w:rPr>
          <w:rFonts w:ascii="Book Antiqua" w:eastAsia="Book Antiqua" w:hAnsi="Book Antiqua" w:cs="Book Antiqua"/>
          <w:color w:val="000000"/>
        </w:rPr>
        <w:t>: 1101-1107 [PMID: 25349166 DOI: 10.1038/mp.2014.140]</w:t>
      </w:r>
    </w:p>
    <w:p w14:paraId="1EACA9FA" w14:textId="77777777" w:rsidR="00A77B3E" w:rsidRDefault="00D56FC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Rolland B</w:t>
      </w:r>
      <w:r>
        <w:rPr>
          <w:rFonts w:ascii="Book Antiqua" w:eastAsia="Book Antiqua" w:hAnsi="Book Antiqua" w:cs="Book Antiqua"/>
          <w:color w:val="000000"/>
        </w:rPr>
        <w:t xml:space="preserve">, Amad A, Poulet E, Bordet R, Vignaud A, Bation R, Delmaire C, Thomas P, Cottencin O, Jardri R. Resting-state functional connectivity of the nucleus accumbens in auditory and visual hallucinations in schizophrenia. </w:t>
      </w:r>
      <w:r>
        <w:rPr>
          <w:rFonts w:ascii="Book Antiqua" w:eastAsia="Book Antiqua" w:hAnsi="Book Antiqua" w:cs="Book Antiqua"/>
          <w:i/>
          <w:iCs/>
          <w:color w:val="000000"/>
        </w:rPr>
        <w:t>Schizophr Bull</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291-299 [PMID: 25053649 DOI: 10.1093/schbul/sbu097]</w:t>
      </w:r>
    </w:p>
    <w:p w14:paraId="6101A28D" w14:textId="77777777" w:rsidR="00A77B3E" w:rsidRDefault="00D56FCC">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Rafique SA</w:t>
      </w:r>
      <w:r>
        <w:rPr>
          <w:rFonts w:ascii="Book Antiqua" w:eastAsia="Book Antiqua" w:hAnsi="Book Antiqua" w:cs="Book Antiqua"/>
          <w:color w:val="000000"/>
        </w:rPr>
        <w:t xml:space="preserve">, Richards JR, Steeves JK. rTMS reduces cortical imbalance associated with visual hallucinations after occipital stroke.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87</w:t>
      </w:r>
      <w:r>
        <w:rPr>
          <w:rFonts w:ascii="Book Antiqua" w:eastAsia="Book Antiqua" w:hAnsi="Book Antiqua" w:cs="Book Antiqua"/>
          <w:color w:val="000000"/>
        </w:rPr>
        <w:t>: 1493-1500 [PMID: 27590283 DOI: 10.1212/wnl.0000000000003180]</w:t>
      </w:r>
    </w:p>
    <w:p w14:paraId="16C5E70C" w14:textId="77777777" w:rsidR="00A77B3E" w:rsidRDefault="00D56FC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Beaulieu-Boire I</w:t>
      </w:r>
      <w:r>
        <w:rPr>
          <w:rFonts w:ascii="Book Antiqua" w:eastAsia="Book Antiqua" w:hAnsi="Book Antiqua" w:cs="Book Antiqua"/>
          <w:color w:val="000000"/>
        </w:rPr>
        <w:t xml:space="preserve">, Lang AE. Behavioral effects of levodopa. </w:t>
      </w:r>
      <w:r>
        <w:rPr>
          <w:rFonts w:ascii="Book Antiqua" w:eastAsia="Book Antiqua" w:hAnsi="Book Antiqua" w:cs="Book Antiqua"/>
          <w:i/>
          <w:iCs/>
          <w:color w:val="000000"/>
        </w:rPr>
        <w:t>Mov Disord</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90-102 [PMID: 25491470 DOI: 10.1002/mds.26121]</w:t>
      </w:r>
    </w:p>
    <w:p w14:paraId="413D7972" w14:textId="77777777" w:rsidR="00A77B3E" w:rsidRDefault="00D56FC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Núñez LA</w:t>
      </w:r>
      <w:r>
        <w:rPr>
          <w:rFonts w:ascii="Book Antiqua" w:eastAsia="Book Antiqua" w:hAnsi="Book Antiqua" w:cs="Book Antiqua"/>
          <w:color w:val="000000"/>
        </w:rPr>
        <w:t xml:space="preserve">, Gurpegui M. Cannabis-induced psychosis: a cross-sectional comparison with acute schizophrenia. </w:t>
      </w:r>
      <w:r>
        <w:rPr>
          <w:rFonts w:ascii="Book Antiqua" w:eastAsia="Book Antiqua" w:hAnsi="Book Antiqua" w:cs="Book Antiqua"/>
          <w:i/>
          <w:iCs/>
          <w:color w:val="000000"/>
        </w:rPr>
        <w:t>Acta Psychiatr Scand</w:t>
      </w:r>
      <w:r>
        <w:rPr>
          <w:rFonts w:ascii="Book Antiqua" w:eastAsia="Book Antiqua" w:hAnsi="Book Antiqua" w:cs="Book Antiqua"/>
          <w:color w:val="000000"/>
        </w:rPr>
        <w:t xml:space="preserve"> 2002; </w:t>
      </w:r>
      <w:r>
        <w:rPr>
          <w:rFonts w:ascii="Book Antiqua" w:eastAsia="Book Antiqua" w:hAnsi="Book Antiqua" w:cs="Book Antiqua"/>
          <w:b/>
          <w:bCs/>
          <w:color w:val="000000"/>
        </w:rPr>
        <w:t>105</w:t>
      </w:r>
      <w:r>
        <w:rPr>
          <w:rFonts w:ascii="Book Antiqua" w:eastAsia="Book Antiqua" w:hAnsi="Book Antiqua" w:cs="Book Antiqua"/>
          <w:color w:val="000000"/>
        </w:rPr>
        <w:t>: 173-178 [PMID: 11939970 DOI: 10.1034/j.1600-0447.2002.1o079.x]</w:t>
      </w:r>
    </w:p>
    <w:p w14:paraId="6E68EC31" w14:textId="77777777" w:rsidR="00A77B3E" w:rsidRDefault="00D56FC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Mitchell J</w:t>
      </w:r>
      <w:r>
        <w:rPr>
          <w:rFonts w:ascii="Book Antiqua" w:eastAsia="Book Antiqua" w:hAnsi="Book Antiqua" w:cs="Book Antiqua"/>
          <w:color w:val="000000"/>
        </w:rPr>
        <w:t xml:space="preserve">, Vierkant AD. Delusions and hallucinations of cocaine abusers and paranoid schizophrenics: a comparative study. </w:t>
      </w:r>
      <w:r>
        <w:rPr>
          <w:rFonts w:ascii="Book Antiqua" w:eastAsia="Book Antiqua" w:hAnsi="Book Antiqua" w:cs="Book Antiqua"/>
          <w:i/>
          <w:iCs/>
          <w:color w:val="000000"/>
        </w:rPr>
        <w:t>J Psychol</w:t>
      </w:r>
      <w:r>
        <w:rPr>
          <w:rFonts w:ascii="Book Antiqua" w:eastAsia="Book Antiqua" w:hAnsi="Book Antiqua" w:cs="Book Antiqua"/>
          <w:color w:val="000000"/>
        </w:rPr>
        <w:t xml:space="preserve"> 1991; </w:t>
      </w:r>
      <w:r>
        <w:rPr>
          <w:rFonts w:ascii="Book Antiqua" w:eastAsia="Book Antiqua" w:hAnsi="Book Antiqua" w:cs="Book Antiqua"/>
          <w:b/>
          <w:bCs/>
          <w:color w:val="000000"/>
        </w:rPr>
        <w:t>125</w:t>
      </w:r>
      <w:r>
        <w:rPr>
          <w:rFonts w:ascii="Book Antiqua" w:eastAsia="Book Antiqua" w:hAnsi="Book Antiqua" w:cs="Book Antiqua"/>
          <w:color w:val="000000"/>
        </w:rPr>
        <w:t>: 301-310 [PMID: 1880755 DOI: 10.1080/00223980.1991.10543294]</w:t>
      </w:r>
    </w:p>
    <w:p w14:paraId="4A3A1594" w14:textId="77777777" w:rsidR="00A77B3E" w:rsidRDefault="00D56FC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Hielscher E</w:t>
      </w:r>
      <w:r>
        <w:rPr>
          <w:rFonts w:ascii="Book Antiqua" w:eastAsia="Book Antiqua" w:hAnsi="Book Antiqua" w:cs="Book Antiqua"/>
          <w:color w:val="000000"/>
        </w:rPr>
        <w:t xml:space="preserve">, Connell M, Lawrence D, Zubrick SR, Hafekost J, Scott JG. Prevalence and correlates of psychotic experiences in a nationally representative sample of Australian adolescents. </w:t>
      </w:r>
      <w:r>
        <w:rPr>
          <w:rFonts w:ascii="Book Antiqua" w:eastAsia="Book Antiqua" w:hAnsi="Book Antiqua" w:cs="Book Antiqua"/>
          <w:i/>
          <w:iCs/>
          <w:color w:val="000000"/>
        </w:rPr>
        <w:t>Aust N Z J Psychiatry</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768-781 [PMID: 29992826 DOI: 10.1177/0004867418785036]</w:t>
      </w:r>
    </w:p>
    <w:p w14:paraId="315A9952" w14:textId="77777777" w:rsidR="00A77B3E" w:rsidRDefault="00D56FC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Pignon B</w:t>
      </w:r>
      <w:r>
        <w:rPr>
          <w:rFonts w:ascii="Book Antiqua" w:eastAsia="Book Antiqua" w:hAnsi="Book Antiqua" w:cs="Book Antiqua"/>
          <w:color w:val="000000"/>
        </w:rPr>
        <w:t xml:space="preserve">, Geoffroy PA, Gharib A, Thomas P, Moutot D, Brabant W, Weens B, Dupond MP, Caron A, Falissard B, Medjkane F, Jardri R. Very early hallucinatory experiences: a school-based study. </w:t>
      </w:r>
      <w:r>
        <w:rPr>
          <w:rFonts w:ascii="Book Antiqua" w:eastAsia="Book Antiqua" w:hAnsi="Book Antiqua" w:cs="Book Antiqua"/>
          <w:i/>
          <w:iCs/>
          <w:color w:val="000000"/>
        </w:rPr>
        <w:t>J Child Psychol Psychiatry</w:t>
      </w:r>
      <w:r>
        <w:rPr>
          <w:rFonts w:ascii="Book Antiqua" w:eastAsia="Book Antiqua" w:hAnsi="Book Antiqua" w:cs="Book Antiqua"/>
          <w:color w:val="000000"/>
        </w:rPr>
        <w:t xml:space="preserve"> 2018; </w:t>
      </w:r>
      <w:r>
        <w:rPr>
          <w:rFonts w:ascii="Book Antiqua" w:eastAsia="Book Antiqua" w:hAnsi="Book Antiqua" w:cs="Book Antiqua"/>
          <w:b/>
          <w:bCs/>
          <w:color w:val="000000"/>
        </w:rPr>
        <w:t>59</w:t>
      </w:r>
      <w:r>
        <w:rPr>
          <w:rFonts w:ascii="Book Antiqua" w:eastAsia="Book Antiqua" w:hAnsi="Book Antiqua" w:cs="Book Antiqua"/>
          <w:color w:val="000000"/>
        </w:rPr>
        <w:t>: 68-75 [PMID: 28699661 DOI: 10.1111/jcpp.12780]</w:t>
      </w:r>
    </w:p>
    <w:p w14:paraId="7BB8AE5C" w14:textId="77777777" w:rsidR="00A77B3E" w:rsidRDefault="00D56FC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Pearson J</w:t>
      </w:r>
      <w:r>
        <w:rPr>
          <w:rFonts w:ascii="Book Antiqua" w:eastAsia="Book Antiqua" w:hAnsi="Book Antiqua" w:cs="Book Antiqua"/>
          <w:color w:val="000000"/>
        </w:rPr>
        <w:t xml:space="preserve">, Chiou R, Rogers S, Wicken M, Heitmann S, Ermentrout B. Sensory dynamics of visual hallucinations in the normal population. </w:t>
      </w:r>
      <w:r>
        <w:rPr>
          <w:rFonts w:ascii="Book Antiqua" w:eastAsia="Book Antiqua" w:hAnsi="Book Antiqua" w:cs="Book Antiqua"/>
          <w:i/>
          <w:iCs/>
          <w:color w:val="000000"/>
        </w:rPr>
        <w:t>Elife</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xml:space="preserve"> [PMID: 27726845 DOI: 10.7554/eLife.17072]</w:t>
      </w:r>
    </w:p>
    <w:p w14:paraId="7705FBE0" w14:textId="77777777" w:rsidR="00A77B3E" w:rsidRDefault="00D56FC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Aynsworth C</w:t>
      </w:r>
      <w:r>
        <w:rPr>
          <w:rFonts w:ascii="Book Antiqua" w:eastAsia="Book Antiqua" w:hAnsi="Book Antiqua" w:cs="Book Antiqua"/>
          <w:color w:val="000000"/>
        </w:rPr>
        <w:t xml:space="preserve">, Collerton D, Dudley R. Measures of visual hallucinations: Review and recommendations. </w:t>
      </w:r>
      <w:r>
        <w:rPr>
          <w:rFonts w:ascii="Book Antiqua" w:eastAsia="Book Antiqua" w:hAnsi="Book Antiqua" w:cs="Book Antiqua"/>
          <w:i/>
          <w:iCs/>
          <w:color w:val="000000"/>
        </w:rPr>
        <w:t>Clin Psychol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57</w:t>
      </w:r>
      <w:r>
        <w:rPr>
          <w:rFonts w:ascii="Book Antiqua" w:eastAsia="Book Antiqua" w:hAnsi="Book Antiqua" w:cs="Book Antiqua"/>
          <w:color w:val="000000"/>
        </w:rPr>
        <w:t>: 164-182 [PMID: 28844297 DOI: 10.1016/j.cpr.2017.05.001]</w:t>
      </w:r>
    </w:p>
    <w:p w14:paraId="3B9CB557" w14:textId="77777777" w:rsidR="00A77B3E" w:rsidRDefault="00D56FC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Eversfield CL</w:t>
      </w:r>
      <w:r>
        <w:rPr>
          <w:rFonts w:ascii="Book Antiqua" w:eastAsia="Book Antiqua" w:hAnsi="Book Antiqua" w:cs="Book Antiqua"/>
          <w:color w:val="000000"/>
        </w:rPr>
        <w:t xml:space="preserve">, Orton LD. Auditory and visual hallucination prevalence in Parkinson's disease and dementia with Lewy bodies: a systematic review and meta-analysis. </w:t>
      </w:r>
      <w:r>
        <w:rPr>
          <w:rFonts w:ascii="Book Antiqua" w:eastAsia="Book Antiqua" w:hAnsi="Book Antiqua" w:cs="Book Antiqua"/>
          <w:i/>
          <w:iCs/>
          <w:color w:val="000000"/>
        </w:rPr>
        <w:t>Psychol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2342-2353 [PMID: 30474581 DOI: 10.1017/S0033291718003161]</w:t>
      </w:r>
    </w:p>
    <w:p w14:paraId="05E592EA" w14:textId="77777777" w:rsidR="00A77B3E" w:rsidRDefault="00D56FCC">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Jellinger KA</w:t>
      </w:r>
      <w:r>
        <w:rPr>
          <w:rFonts w:ascii="Book Antiqua" w:eastAsia="Book Antiqua" w:hAnsi="Book Antiqua" w:cs="Book Antiqua"/>
          <w:color w:val="000000"/>
        </w:rPr>
        <w:t xml:space="preserve">. Dementia with Lewy bodies and Parkinson's disease-dementia: current concepts and controversies. </w:t>
      </w:r>
      <w:r>
        <w:rPr>
          <w:rFonts w:ascii="Book Antiqua" w:eastAsia="Book Antiqua" w:hAnsi="Book Antiqua" w:cs="Book Antiqua"/>
          <w:i/>
          <w:iCs/>
          <w:color w:val="000000"/>
        </w:rPr>
        <w:t>J Neural Transm (Vienna)</w:t>
      </w:r>
      <w:r>
        <w:rPr>
          <w:rFonts w:ascii="Book Antiqua" w:eastAsia="Book Antiqua" w:hAnsi="Book Antiqua" w:cs="Book Antiqua"/>
          <w:color w:val="000000"/>
        </w:rPr>
        <w:t xml:space="preserve"> 2018; </w:t>
      </w:r>
      <w:r>
        <w:rPr>
          <w:rFonts w:ascii="Book Antiqua" w:eastAsia="Book Antiqua" w:hAnsi="Book Antiqua" w:cs="Book Antiqua"/>
          <w:b/>
          <w:bCs/>
          <w:color w:val="000000"/>
        </w:rPr>
        <w:t>125</w:t>
      </w:r>
      <w:r>
        <w:rPr>
          <w:rFonts w:ascii="Book Antiqua" w:eastAsia="Book Antiqua" w:hAnsi="Book Antiqua" w:cs="Book Antiqua"/>
          <w:color w:val="000000"/>
        </w:rPr>
        <w:t>: 615-650 [PMID: 29222591 DOI: 10.1007/s00702-017-1821-9]</w:t>
      </w:r>
    </w:p>
    <w:p w14:paraId="5341D959" w14:textId="77777777" w:rsidR="00A77B3E" w:rsidRDefault="00D56FC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Armstrong MJ</w:t>
      </w:r>
      <w:r>
        <w:rPr>
          <w:rFonts w:ascii="Book Antiqua" w:eastAsia="Book Antiqua" w:hAnsi="Book Antiqua" w:cs="Book Antiqua"/>
          <w:color w:val="000000"/>
        </w:rPr>
        <w:t xml:space="preserve">, Okun MS. Diagnosis and Treatment of Parkinson Disease: A Review.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548-560 [PMID: 32044947 DOI: 10.1001/jama.2019.22360]</w:t>
      </w:r>
    </w:p>
    <w:p w14:paraId="203C09F8" w14:textId="77777777" w:rsidR="00A77B3E" w:rsidRDefault="00D56FC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Chyzhyk D</w:t>
      </w:r>
      <w:r>
        <w:rPr>
          <w:rFonts w:ascii="Book Antiqua" w:eastAsia="Book Antiqua" w:hAnsi="Book Antiqua" w:cs="Book Antiqua"/>
          <w:color w:val="000000"/>
        </w:rPr>
        <w:t xml:space="preserve">, Graña M, Öngür D, Shinn AK. Discrimination of schizophrenia auditory hallucinators by machine learning of resting-state functional MRI. </w:t>
      </w:r>
      <w:r>
        <w:rPr>
          <w:rFonts w:ascii="Book Antiqua" w:eastAsia="Book Antiqua" w:hAnsi="Book Antiqua" w:cs="Book Antiqua"/>
          <w:i/>
          <w:iCs/>
          <w:color w:val="000000"/>
        </w:rPr>
        <w:t>Int J Neural Syst</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1550007 [PMID: 25753600 DOI: 10.1142/S0129065715500070]</w:t>
      </w:r>
    </w:p>
    <w:p w14:paraId="3A573261" w14:textId="77777777" w:rsidR="00A77B3E" w:rsidRDefault="00D56FC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van Ommen MM</w:t>
      </w:r>
      <w:r>
        <w:rPr>
          <w:rFonts w:ascii="Book Antiqua" w:eastAsia="Book Antiqua" w:hAnsi="Book Antiqua" w:cs="Book Antiqua"/>
          <w:color w:val="000000"/>
        </w:rPr>
        <w:t xml:space="preserve">, van Beilen M, Cornelissen FW, Smid HG, Knegtering H, Aleman A, van Laar T; GROUP Investigators. The prevalence of visual hallucinations in non-affective psychosis, and the role of perception and attention. </w:t>
      </w:r>
      <w:r>
        <w:rPr>
          <w:rFonts w:ascii="Book Antiqua" w:eastAsia="Book Antiqua" w:hAnsi="Book Antiqua" w:cs="Book Antiqua"/>
          <w:i/>
          <w:iCs/>
          <w:color w:val="000000"/>
        </w:rPr>
        <w:t>Psychol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46</w:t>
      </w:r>
      <w:r>
        <w:rPr>
          <w:rFonts w:ascii="Book Antiqua" w:eastAsia="Book Antiqua" w:hAnsi="Book Antiqua" w:cs="Book Antiqua"/>
          <w:color w:val="000000"/>
        </w:rPr>
        <w:t>: 1735-1747 [PMID: 26984533 DOI: 10.1017/S0033291716000246]</w:t>
      </w:r>
    </w:p>
    <w:p w14:paraId="3E34916C" w14:textId="77777777" w:rsidR="00A77B3E" w:rsidRDefault="00D56FC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Goetz CG</w:t>
      </w:r>
      <w:r>
        <w:rPr>
          <w:rFonts w:ascii="Book Antiqua" w:eastAsia="Book Antiqua" w:hAnsi="Book Antiqua" w:cs="Book Antiqua"/>
          <w:color w:val="000000"/>
        </w:rPr>
        <w:t xml:space="preserve">, Stebbins GT. Mortality and hallucinations in nursing home patients with advanced Parkinson's disease.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1995; </w:t>
      </w:r>
      <w:r>
        <w:rPr>
          <w:rFonts w:ascii="Book Antiqua" w:eastAsia="Book Antiqua" w:hAnsi="Book Antiqua" w:cs="Book Antiqua"/>
          <w:b/>
          <w:bCs/>
          <w:color w:val="000000"/>
        </w:rPr>
        <w:t>45</w:t>
      </w:r>
      <w:r>
        <w:rPr>
          <w:rFonts w:ascii="Book Antiqua" w:eastAsia="Book Antiqua" w:hAnsi="Book Antiqua" w:cs="Book Antiqua"/>
          <w:color w:val="000000"/>
        </w:rPr>
        <w:t>: 669-671 [PMID: 7723953 DOI: 10.1212/wnl.45.4.669]</w:t>
      </w:r>
    </w:p>
    <w:p w14:paraId="01BBC271" w14:textId="77777777" w:rsidR="00A77B3E" w:rsidRDefault="00D56FC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Mosimann UP</w:t>
      </w:r>
      <w:r>
        <w:rPr>
          <w:rFonts w:ascii="Book Antiqua" w:eastAsia="Book Antiqua" w:hAnsi="Book Antiqua" w:cs="Book Antiqua"/>
          <w:color w:val="000000"/>
        </w:rPr>
        <w:t xml:space="preserve">, Rowan EN, Partington CE, Collerton D, Littlewood E, O'Brien JT, Burn DJ, McKeith IG. Characteristics of visual hallucinations in Parkinson disease dementia and dementia with lewy bodies. </w:t>
      </w:r>
      <w:r>
        <w:rPr>
          <w:rFonts w:ascii="Book Antiqua" w:eastAsia="Book Antiqua" w:hAnsi="Book Antiqua" w:cs="Book Antiqua"/>
          <w:i/>
          <w:iCs/>
          <w:color w:val="000000"/>
        </w:rPr>
        <w:t>Am J Geriatr Psychiatry</w:t>
      </w:r>
      <w:r>
        <w:rPr>
          <w:rFonts w:ascii="Book Antiqua" w:eastAsia="Book Antiqua" w:hAnsi="Book Antiqua" w:cs="Book Antiqua"/>
          <w:color w:val="000000"/>
        </w:rPr>
        <w:t xml:space="preserve"> 2006; </w:t>
      </w:r>
      <w:r>
        <w:rPr>
          <w:rFonts w:ascii="Book Antiqua" w:eastAsia="Book Antiqua" w:hAnsi="Book Antiqua" w:cs="Book Antiqua"/>
          <w:b/>
          <w:bCs/>
          <w:color w:val="000000"/>
        </w:rPr>
        <w:t>14</w:t>
      </w:r>
      <w:r>
        <w:rPr>
          <w:rFonts w:ascii="Book Antiqua" w:eastAsia="Book Antiqua" w:hAnsi="Book Antiqua" w:cs="Book Antiqua"/>
          <w:color w:val="000000"/>
        </w:rPr>
        <w:t>: 153-160 [PMID: 16473980 DOI: 10.1097/01.Jgp.0000192480.89813.80]</w:t>
      </w:r>
    </w:p>
    <w:p w14:paraId="1B1F133D" w14:textId="77777777" w:rsidR="00A77B3E" w:rsidRDefault="00D56FC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Goetz CG</w:t>
      </w:r>
      <w:r>
        <w:rPr>
          <w:rFonts w:ascii="Book Antiqua" w:eastAsia="Book Antiqua" w:hAnsi="Book Antiqua" w:cs="Book Antiqua"/>
          <w:color w:val="000000"/>
        </w:rPr>
        <w:t xml:space="preserve">, Fan W, Leurgans S, Bernard B, Stebbins GT. The malignant course of "benign hallucinations" in Parkinson disease. </w:t>
      </w:r>
      <w:r>
        <w:rPr>
          <w:rFonts w:ascii="Book Antiqua" w:eastAsia="Book Antiqua" w:hAnsi="Book Antiqua" w:cs="Book Antiqua"/>
          <w:i/>
          <w:iCs/>
          <w:color w:val="000000"/>
        </w:rPr>
        <w:t>Arch Neurol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63</w:t>
      </w:r>
      <w:r>
        <w:rPr>
          <w:rFonts w:ascii="Book Antiqua" w:eastAsia="Book Antiqua" w:hAnsi="Book Antiqua" w:cs="Book Antiqua"/>
          <w:color w:val="000000"/>
        </w:rPr>
        <w:t>: 713-716 [PMID: 16682540 DOI: 10.1001/archneur.63.5.713]</w:t>
      </w:r>
    </w:p>
    <w:p w14:paraId="1231C8C2" w14:textId="77777777" w:rsidR="00A77B3E" w:rsidRDefault="00D56FC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Pagonabarraga J</w:t>
      </w:r>
      <w:r>
        <w:rPr>
          <w:rFonts w:ascii="Book Antiqua" w:eastAsia="Book Antiqua" w:hAnsi="Book Antiqua" w:cs="Book Antiqua"/>
          <w:color w:val="000000"/>
        </w:rPr>
        <w:t xml:space="preserve">, Martinez-Horta S, Fernández de Bobadilla R, Pérez J, Ribosa-Nogué R, Marín J, Pascual-Sedano B, García C, Gironell A, Kulisevsky J. Minor hallucinations occur in drug-naive Parkinson's disease patients, even from the premotor phase. </w:t>
      </w:r>
      <w:r>
        <w:rPr>
          <w:rFonts w:ascii="Book Antiqua" w:eastAsia="Book Antiqua" w:hAnsi="Book Antiqua" w:cs="Book Antiqua"/>
          <w:i/>
          <w:iCs/>
          <w:color w:val="000000"/>
        </w:rPr>
        <w:t>Mov Disord</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45-52 [PMID: 26408291 DOI: 10.1002/mds.26432]</w:t>
      </w:r>
    </w:p>
    <w:p w14:paraId="1AEF6A6F" w14:textId="77777777" w:rsidR="00A77B3E" w:rsidRDefault="00D56FC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Chen C</w:t>
      </w:r>
      <w:r>
        <w:rPr>
          <w:rFonts w:ascii="Book Antiqua" w:eastAsia="Book Antiqua" w:hAnsi="Book Antiqua" w:cs="Book Antiqua"/>
          <w:color w:val="000000"/>
        </w:rPr>
        <w:t xml:space="preserve">. Searching for intellectual turning points: progressive knowledge domain visualization.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2004; </w:t>
      </w:r>
      <w:r>
        <w:rPr>
          <w:rFonts w:ascii="Book Antiqua" w:eastAsia="Book Antiqua" w:hAnsi="Book Antiqua" w:cs="Book Antiqua"/>
          <w:b/>
          <w:bCs/>
          <w:color w:val="000000"/>
        </w:rPr>
        <w:t>101 Suppl 1</w:t>
      </w:r>
      <w:r>
        <w:rPr>
          <w:rFonts w:ascii="Book Antiqua" w:eastAsia="Book Antiqua" w:hAnsi="Book Antiqua" w:cs="Book Antiqua"/>
          <w:color w:val="000000"/>
        </w:rPr>
        <w:t>: 5303-5310 [PMID: 14724295 DOI: 10.1073/pnas.0307513100]</w:t>
      </w:r>
    </w:p>
    <w:p w14:paraId="6DD2E163" w14:textId="77777777" w:rsidR="00A77B3E" w:rsidRDefault="00D56FCC">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Chen C</w:t>
      </w:r>
      <w:r>
        <w:rPr>
          <w:rFonts w:ascii="Book Antiqua" w:eastAsia="Book Antiqua" w:hAnsi="Book Antiqua" w:cs="Book Antiqua"/>
          <w:color w:val="000000"/>
        </w:rPr>
        <w:t xml:space="preserve">, Hu Z, Liu S, Tseng H. Emerging trends in regenerative medicine: a scientometric analysis in CiteSpace. </w:t>
      </w:r>
      <w:r>
        <w:rPr>
          <w:rFonts w:ascii="Book Antiqua" w:eastAsia="Book Antiqua" w:hAnsi="Book Antiqua" w:cs="Book Antiqua"/>
          <w:i/>
          <w:iCs/>
          <w:color w:val="000000"/>
        </w:rPr>
        <w:t>Expert Opin Biol Ther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593-608 [PMID: 22443895 DOI: 10.1517/14712598.2012.674507]</w:t>
      </w:r>
    </w:p>
    <w:p w14:paraId="4E1D9497" w14:textId="77777777" w:rsidR="00A77B3E" w:rsidRDefault="00D56FC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Chen C</w:t>
      </w:r>
      <w:r>
        <w:rPr>
          <w:rFonts w:ascii="Book Antiqua" w:eastAsia="Book Antiqua" w:hAnsi="Book Antiqua" w:cs="Book Antiqua"/>
          <w:color w:val="000000"/>
        </w:rPr>
        <w:t xml:space="preserve">, Dubin R, Kim MC. Emerging trends and new developments in regenerative medicine: a scientometric update (2000 - 2014). </w:t>
      </w:r>
      <w:r>
        <w:rPr>
          <w:rFonts w:ascii="Book Antiqua" w:eastAsia="Book Antiqua" w:hAnsi="Book Antiqua" w:cs="Book Antiqua"/>
          <w:i/>
          <w:iCs/>
          <w:color w:val="000000"/>
        </w:rPr>
        <w:t>Expert Opin Biol Ther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1295-1317 [PMID: 25077605 DOI: 10.1517/14712598.2014.920813]</w:t>
      </w:r>
    </w:p>
    <w:p w14:paraId="5FDA47FC" w14:textId="60A935EE" w:rsidR="00A77B3E" w:rsidRPr="00353DBD" w:rsidRDefault="00D56FCC">
      <w:pPr>
        <w:spacing w:line="360" w:lineRule="auto"/>
        <w:jc w:val="both"/>
        <w:rPr>
          <w:lang w:eastAsia="zh-CN"/>
        </w:rPr>
      </w:pPr>
      <w:r>
        <w:rPr>
          <w:rFonts w:ascii="Book Antiqua" w:eastAsia="Book Antiqua" w:hAnsi="Book Antiqua" w:cs="Book Antiqua"/>
          <w:color w:val="000000"/>
        </w:rPr>
        <w:t xml:space="preserve">33 </w:t>
      </w:r>
      <w:r>
        <w:rPr>
          <w:rFonts w:ascii="Book Antiqua" w:eastAsia="Book Antiqua" w:hAnsi="Book Antiqua" w:cs="Book Antiqua"/>
          <w:b/>
          <w:bCs/>
          <w:color w:val="000000"/>
        </w:rPr>
        <w:t>Chen C</w:t>
      </w:r>
      <w:r w:rsidRPr="00353DBD">
        <w:rPr>
          <w:rFonts w:ascii="Book Antiqua" w:eastAsia="Book Antiqua" w:hAnsi="Book Antiqua" w:cs="Book Antiqua"/>
          <w:bCs/>
          <w:color w:val="000000"/>
        </w:rPr>
        <w:t>,</w:t>
      </w:r>
      <w:r w:rsidRPr="00353DBD">
        <w:rPr>
          <w:rFonts w:ascii="Book Antiqua" w:eastAsia="Book Antiqua" w:hAnsi="Book Antiqua" w:cs="Book Antiqua"/>
          <w:color w:val="000000"/>
        </w:rPr>
        <w:t xml:space="preserve"> </w:t>
      </w:r>
      <w:r>
        <w:rPr>
          <w:rFonts w:ascii="Book Antiqua" w:eastAsia="Book Antiqua" w:hAnsi="Book Antiqua" w:cs="Book Antiqua"/>
          <w:color w:val="000000"/>
        </w:rPr>
        <w:t xml:space="preserve">Leydesdorff L. Patterns of connections and movements in dual-map overlays: A new method of publication portfolio analysis. </w:t>
      </w:r>
      <w:r w:rsidRPr="00353DBD">
        <w:rPr>
          <w:rFonts w:ascii="Book Antiqua" w:eastAsia="Book Antiqua" w:hAnsi="Book Antiqua" w:cs="Book Antiqua"/>
          <w:i/>
          <w:color w:val="000000"/>
        </w:rPr>
        <w:t>J</w:t>
      </w:r>
      <w:r w:rsidR="00353DBD" w:rsidRPr="00353DBD">
        <w:rPr>
          <w:rFonts w:ascii="Book Antiqua" w:hAnsi="Book Antiqua" w:cs="Book Antiqua" w:hint="eastAsia"/>
          <w:i/>
          <w:color w:val="000000"/>
          <w:lang w:eastAsia="zh-CN"/>
        </w:rPr>
        <w:t xml:space="preserve"> </w:t>
      </w:r>
      <w:r w:rsidRPr="00353DBD">
        <w:rPr>
          <w:rFonts w:ascii="Book Antiqua" w:eastAsia="Book Antiqua" w:hAnsi="Book Antiqua" w:cs="Book Antiqua"/>
          <w:i/>
          <w:color w:val="000000"/>
        </w:rPr>
        <w:t>Assoc</w:t>
      </w:r>
      <w:r w:rsidR="00353DBD" w:rsidRPr="00353DBD">
        <w:rPr>
          <w:rFonts w:ascii="Book Antiqua" w:hAnsi="Book Antiqua" w:cs="Book Antiqua" w:hint="eastAsia"/>
          <w:i/>
          <w:color w:val="000000"/>
          <w:lang w:eastAsia="zh-CN"/>
        </w:rPr>
        <w:t xml:space="preserve"> </w:t>
      </w:r>
      <w:r w:rsidRPr="00353DBD">
        <w:rPr>
          <w:rFonts w:ascii="Book Antiqua" w:eastAsia="Book Antiqua" w:hAnsi="Book Antiqua" w:cs="Book Antiqua"/>
          <w:i/>
          <w:color w:val="000000"/>
        </w:rPr>
        <w:t>Inf</w:t>
      </w:r>
      <w:r w:rsidR="00353DBD" w:rsidRPr="00353DBD">
        <w:rPr>
          <w:rFonts w:ascii="Book Antiqua" w:hAnsi="Book Antiqua" w:cs="Book Antiqua" w:hint="eastAsia"/>
          <w:i/>
          <w:color w:val="000000"/>
          <w:lang w:eastAsia="zh-CN"/>
        </w:rPr>
        <w:t xml:space="preserve"> </w:t>
      </w:r>
      <w:r w:rsidRPr="00353DBD">
        <w:rPr>
          <w:rFonts w:ascii="Book Antiqua" w:eastAsia="Book Antiqua" w:hAnsi="Book Antiqua" w:cs="Book Antiqua"/>
          <w:i/>
          <w:color w:val="000000"/>
        </w:rPr>
        <w:t>Sci</w:t>
      </w:r>
      <w:r w:rsidR="00353DBD" w:rsidRPr="00353DBD">
        <w:rPr>
          <w:rFonts w:ascii="Book Antiqua" w:hAnsi="Book Antiqua" w:cs="Book Antiqua" w:hint="eastAsia"/>
          <w:i/>
          <w:color w:val="000000"/>
          <w:lang w:eastAsia="zh-CN"/>
        </w:rPr>
        <w:t xml:space="preserve"> </w:t>
      </w:r>
      <w:r w:rsidRPr="00353DBD">
        <w:rPr>
          <w:rFonts w:ascii="Book Antiqua" w:eastAsia="Book Antiqua" w:hAnsi="Book Antiqua" w:cs="Book Antiqua"/>
          <w:i/>
          <w:color w:val="000000"/>
        </w:rPr>
        <w:t>Technol</w:t>
      </w:r>
      <w:r w:rsidR="00353DBD">
        <w:rPr>
          <w:rFonts w:ascii="Book Antiqua" w:hAnsi="Book Antiqua" w:cs="Book Antiqua" w:hint="eastAsia"/>
          <w:color w:val="000000"/>
          <w:lang w:eastAsia="zh-CN"/>
        </w:rPr>
        <w:t xml:space="preserve"> </w:t>
      </w:r>
      <w:r>
        <w:rPr>
          <w:rFonts w:ascii="Book Antiqua" w:eastAsia="Book Antiqua" w:hAnsi="Book Antiqua" w:cs="Book Antiqua"/>
          <w:color w:val="000000"/>
        </w:rPr>
        <w:t>2014;</w:t>
      </w:r>
      <w:r w:rsidR="00353DBD">
        <w:rPr>
          <w:rFonts w:ascii="Book Antiqua" w:hAnsi="Book Antiqua" w:cs="Book Antiqua" w:hint="eastAsia"/>
          <w:color w:val="000000"/>
          <w:lang w:eastAsia="zh-CN"/>
        </w:rPr>
        <w:t xml:space="preserve"> </w:t>
      </w:r>
      <w:r w:rsidRPr="00353DBD">
        <w:rPr>
          <w:rFonts w:ascii="Book Antiqua" w:eastAsia="Book Antiqua" w:hAnsi="Book Antiqua" w:cs="Book Antiqua"/>
          <w:b/>
          <w:color w:val="000000"/>
        </w:rPr>
        <w:t>65</w:t>
      </w:r>
      <w:r>
        <w:rPr>
          <w:rFonts w:ascii="Book Antiqua" w:eastAsia="Book Antiqua" w:hAnsi="Book Antiqua" w:cs="Book Antiqua"/>
          <w:color w:val="000000"/>
        </w:rPr>
        <w:t>:</w:t>
      </w:r>
      <w:r w:rsidR="00353DBD">
        <w:rPr>
          <w:rFonts w:ascii="Book Antiqua" w:hAnsi="Book Antiqua" w:cs="Book Antiqua" w:hint="eastAsia"/>
          <w:color w:val="000000"/>
          <w:lang w:eastAsia="zh-CN"/>
        </w:rPr>
        <w:t xml:space="preserve"> </w:t>
      </w:r>
      <w:r>
        <w:rPr>
          <w:rFonts w:ascii="Book Antiqua" w:eastAsia="Book Antiqua" w:hAnsi="Book Antiqua" w:cs="Book Antiqua"/>
          <w:color w:val="000000"/>
        </w:rPr>
        <w:t>334-</w:t>
      </w:r>
      <w:r w:rsidR="00353DBD">
        <w:rPr>
          <w:rFonts w:ascii="Book Antiqua" w:hAnsi="Book Antiqua" w:cs="Book Antiqua" w:hint="eastAsia"/>
          <w:color w:val="000000"/>
          <w:lang w:eastAsia="zh-CN"/>
        </w:rPr>
        <w:t>3</w:t>
      </w:r>
      <w:r>
        <w:rPr>
          <w:rFonts w:ascii="Book Antiqua" w:eastAsia="Book Antiqua" w:hAnsi="Book Antiqua" w:cs="Book Antiqua"/>
          <w:color w:val="000000"/>
        </w:rPr>
        <w:t>51</w:t>
      </w:r>
      <w:r w:rsidR="00353DBD">
        <w:rPr>
          <w:rFonts w:ascii="Book Antiqua" w:hAnsi="Book Antiqua" w:cs="Book Antiqua" w:hint="eastAsia"/>
          <w:color w:val="000000"/>
          <w:lang w:eastAsia="zh-CN"/>
        </w:rPr>
        <w:t xml:space="preserve"> [DOI</w:t>
      </w:r>
      <w:r>
        <w:rPr>
          <w:rFonts w:ascii="Book Antiqua" w:eastAsia="Book Antiqua" w:hAnsi="Book Antiqua" w:cs="Book Antiqua"/>
          <w:color w:val="000000"/>
        </w:rPr>
        <w:t>: 10.1002/asi.22968</w:t>
      </w:r>
      <w:r w:rsidR="00353DBD">
        <w:rPr>
          <w:rFonts w:ascii="Book Antiqua" w:hAnsi="Book Antiqua" w:cs="Book Antiqua" w:hint="eastAsia"/>
          <w:color w:val="000000"/>
          <w:lang w:eastAsia="zh-CN"/>
        </w:rPr>
        <w:t>]</w:t>
      </w:r>
    </w:p>
    <w:p w14:paraId="5408744C" w14:textId="1B6FC477" w:rsidR="00A77B3E" w:rsidRPr="00EA5190" w:rsidRDefault="00D56FC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Yao L</w:t>
      </w:r>
      <w:r>
        <w:rPr>
          <w:rFonts w:ascii="Book Antiqua" w:eastAsia="Book Antiqua" w:hAnsi="Book Antiqua" w:cs="Book Antiqua"/>
          <w:color w:val="000000"/>
        </w:rPr>
        <w:t>, Hui L, Yang Z, Chen X, Xiao A. Freshwater microplastics pollution: Detecting</w:t>
      </w:r>
      <w:r w:rsidR="00974EB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visualizing emerging trends based on Citespace II. </w:t>
      </w:r>
      <w:r>
        <w:rPr>
          <w:rFonts w:ascii="Book Antiqua" w:eastAsia="Book Antiqua" w:hAnsi="Book Antiqua" w:cs="Book Antiqua"/>
          <w:i/>
          <w:iCs/>
          <w:color w:val="000000"/>
        </w:rPr>
        <w:t>Chemosphere</w:t>
      </w:r>
      <w:r>
        <w:rPr>
          <w:rFonts w:ascii="Book Antiqua" w:eastAsia="Book Antiqua" w:hAnsi="Book Antiqua" w:cs="Book Antiqua"/>
          <w:color w:val="000000"/>
        </w:rPr>
        <w:t xml:space="preserve"> 2020; </w:t>
      </w:r>
      <w:r>
        <w:rPr>
          <w:rFonts w:ascii="Book Antiqua" w:eastAsia="Book Antiqua" w:hAnsi="Book Antiqua" w:cs="Book Antiqua"/>
          <w:b/>
          <w:bCs/>
          <w:color w:val="000000"/>
        </w:rPr>
        <w:t>245</w:t>
      </w:r>
      <w:r>
        <w:rPr>
          <w:rFonts w:ascii="Book Antiqua" w:eastAsia="Book Antiqua" w:hAnsi="Book Antiqua" w:cs="Book Antiqua"/>
          <w:color w:val="000000"/>
        </w:rPr>
        <w:t xml:space="preserve">: 125627 </w:t>
      </w:r>
      <w:r w:rsidRPr="00EA5190">
        <w:rPr>
          <w:rFonts w:ascii="Book Antiqua" w:eastAsia="Book Antiqua" w:hAnsi="Book Antiqua" w:cs="Book Antiqua"/>
        </w:rPr>
        <w:t>[PMID: 31864046 DOI: 10.1016/j.chemosphere.2019.125627]</w:t>
      </w:r>
    </w:p>
    <w:p w14:paraId="5500CE78" w14:textId="1B07982A" w:rsidR="00EA5190" w:rsidRPr="00974EB7" w:rsidRDefault="00EA5190" w:rsidP="00EA5190">
      <w:pPr>
        <w:spacing w:line="360" w:lineRule="auto"/>
        <w:jc w:val="both"/>
        <w:rPr>
          <w:lang w:eastAsia="zh-CN"/>
        </w:rPr>
      </w:pPr>
      <w:r w:rsidRPr="00EA5190">
        <w:rPr>
          <w:rFonts w:ascii="Book Antiqua" w:eastAsia="Book Antiqua" w:hAnsi="Book Antiqua" w:cs="Book Antiqua"/>
        </w:rPr>
        <w:t xml:space="preserve">35 </w:t>
      </w:r>
      <w:r w:rsidRPr="00EA5190">
        <w:rPr>
          <w:rFonts w:ascii="Book Antiqua" w:eastAsia="Book Antiqua" w:hAnsi="Book Antiqua" w:cs="Book Antiqua"/>
          <w:b/>
          <w:bCs/>
        </w:rPr>
        <w:t>Chen C</w:t>
      </w:r>
      <w:r w:rsidRPr="00974EB7">
        <w:rPr>
          <w:rFonts w:ascii="Book Antiqua" w:eastAsia="Book Antiqua" w:hAnsi="Book Antiqua" w:cs="Book Antiqua"/>
          <w:bCs/>
        </w:rPr>
        <w:t>,</w:t>
      </w:r>
      <w:r w:rsidRPr="00974EB7">
        <w:rPr>
          <w:rFonts w:ascii="Book Antiqua" w:eastAsia="Book Antiqua" w:hAnsi="Book Antiqua" w:cs="Book Antiqua"/>
        </w:rPr>
        <w:t xml:space="preserve"> </w:t>
      </w:r>
      <w:r w:rsidRPr="00EA5190">
        <w:rPr>
          <w:rFonts w:ascii="Book Antiqua" w:eastAsia="Book Antiqua" w:hAnsi="Book Antiqua" w:cs="Book Antiqua"/>
        </w:rPr>
        <w:t>Ibekwe-SanJuan F, Hou J. The structure and dynamics of cocitation clusters: A multiple-perspective cocitation analysis.</w:t>
      </w:r>
      <w:r w:rsidRPr="00974EB7">
        <w:rPr>
          <w:rFonts w:ascii="Book Antiqua" w:eastAsia="Book Antiqua" w:hAnsi="Book Antiqua" w:cs="Book Antiqua"/>
          <w:i/>
        </w:rPr>
        <w:t xml:space="preserve"> J</w:t>
      </w:r>
      <w:r w:rsidR="00974EB7" w:rsidRPr="00974EB7">
        <w:rPr>
          <w:rFonts w:ascii="Book Antiqua" w:hAnsi="Book Antiqua" w:cs="Book Antiqua" w:hint="eastAsia"/>
          <w:i/>
          <w:lang w:eastAsia="zh-CN"/>
        </w:rPr>
        <w:t xml:space="preserve"> </w:t>
      </w:r>
      <w:r w:rsidRPr="00974EB7">
        <w:rPr>
          <w:rFonts w:ascii="Book Antiqua" w:eastAsia="Book Antiqua" w:hAnsi="Book Antiqua" w:cs="Book Antiqua"/>
          <w:i/>
        </w:rPr>
        <w:t>Am</w:t>
      </w:r>
      <w:r w:rsidR="00974EB7" w:rsidRPr="00974EB7">
        <w:rPr>
          <w:rFonts w:ascii="Book Antiqua" w:hAnsi="Book Antiqua" w:cs="Book Antiqua" w:hint="eastAsia"/>
          <w:i/>
          <w:lang w:eastAsia="zh-CN"/>
        </w:rPr>
        <w:t xml:space="preserve"> </w:t>
      </w:r>
      <w:r w:rsidRPr="00974EB7">
        <w:rPr>
          <w:rFonts w:ascii="Book Antiqua" w:eastAsia="Book Antiqua" w:hAnsi="Book Antiqua" w:cs="Book Antiqua"/>
          <w:i/>
        </w:rPr>
        <w:t>Soc</w:t>
      </w:r>
      <w:r w:rsidR="00974EB7" w:rsidRPr="00974EB7">
        <w:rPr>
          <w:rFonts w:ascii="Book Antiqua" w:hAnsi="Book Antiqua" w:cs="Book Antiqua" w:hint="eastAsia"/>
          <w:i/>
          <w:lang w:eastAsia="zh-CN"/>
        </w:rPr>
        <w:t xml:space="preserve"> </w:t>
      </w:r>
      <w:r w:rsidRPr="00974EB7">
        <w:rPr>
          <w:rFonts w:ascii="Book Antiqua" w:eastAsia="Book Antiqua" w:hAnsi="Book Antiqua" w:cs="Book Antiqua"/>
          <w:i/>
        </w:rPr>
        <w:t>Inf</w:t>
      </w:r>
      <w:r w:rsidR="00974EB7" w:rsidRPr="00974EB7">
        <w:rPr>
          <w:rFonts w:ascii="Book Antiqua" w:hAnsi="Book Antiqua" w:cs="Book Antiqua" w:hint="eastAsia"/>
          <w:i/>
          <w:lang w:eastAsia="zh-CN"/>
        </w:rPr>
        <w:t xml:space="preserve"> </w:t>
      </w:r>
      <w:r w:rsidRPr="00974EB7">
        <w:rPr>
          <w:rFonts w:ascii="Book Antiqua" w:eastAsia="Book Antiqua" w:hAnsi="Book Antiqua" w:cs="Book Antiqua"/>
          <w:i/>
        </w:rPr>
        <w:t>Sci</w:t>
      </w:r>
      <w:r w:rsidR="00974EB7" w:rsidRPr="00974EB7">
        <w:rPr>
          <w:rFonts w:ascii="Book Antiqua" w:hAnsi="Book Antiqua" w:cs="Book Antiqua" w:hint="eastAsia"/>
          <w:i/>
          <w:lang w:eastAsia="zh-CN"/>
        </w:rPr>
        <w:t xml:space="preserve"> </w:t>
      </w:r>
      <w:r w:rsidRPr="00974EB7">
        <w:rPr>
          <w:rFonts w:ascii="Book Antiqua" w:eastAsia="Book Antiqua" w:hAnsi="Book Antiqua" w:cs="Book Antiqua"/>
          <w:i/>
        </w:rPr>
        <w:t>Technol</w:t>
      </w:r>
      <w:r w:rsidR="00974EB7">
        <w:rPr>
          <w:rFonts w:ascii="Book Antiqua" w:hAnsi="Book Antiqua" w:cs="Book Antiqua" w:hint="eastAsia"/>
          <w:lang w:eastAsia="zh-CN"/>
        </w:rPr>
        <w:t xml:space="preserve"> </w:t>
      </w:r>
      <w:r w:rsidRPr="00EA5190">
        <w:rPr>
          <w:rFonts w:ascii="Book Antiqua" w:eastAsia="Book Antiqua" w:hAnsi="Book Antiqua" w:cs="Book Antiqua"/>
        </w:rPr>
        <w:t>2010;</w:t>
      </w:r>
      <w:r w:rsidR="00974EB7">
        <w:rPr>
          <w:rFonts w:ascii="Book Antiqua" w:hAnsi="Book Antiqua" w:cs="Book Antiqua" w:hint="eastAsia"/>
          <w:lang w:eastAsia="zh-CN"/>
        </w:rPr>
        <w:t xml:space="preserve"> </w:t>
      </w:r>
      <w:r w:rsidRPr="00974EB7">
        <w:rPr>
          <w:rFonts w:ascii="Book Antiqua" w:eastAsia="Book Antiqua" w:hAnsi="Book Antiqua" w:cs="Book Antiqua"/>
          <w:b/>
        </w:rPr>
        <w:t>61</w:t>
      </w:r>
      <w:r w:rsidRPr="00EA5190">
        <w:rPr>
          <w:rFonts w:ascii="Book Antiqua" w:eastAsia="Book Antiqua" w:hAnsi="Book Antiqua" w:cs="Book Antiqua"/>
        </w:rPr>
        <w:t>):</w:t>
      </w:r>
      <w:r w:rsidR="00974EB7">
        <w:rPr>
          <w:rFonts w:ascii="Book Antiqua" w:hAnsi="Book Antiqua" w:cs="Book Antiqua" w:hint="eastAsia"/>
          <w:lang w:eastAsia="zh-CN"/>
        </w:rPr>
        <w:t xml:space="preserve"> </w:t>
      </w:r>
      <w:r w:rsidRPr="00EA5190">
        <w:rPr>
          <w:rFonts w:ascii="Book Antiqua" w:eastAsia="Book Antiqua" w:hAnsi="Book Antiqua" w:cs="Book Antiqua"/>
        </w:rPr>
        <w:t>1386-</w:t>
      </w:r>
      <w:r w:rsidR="00974EB7">
        <w:rPr>
          <w:rFonts w:ascii="Book Antiqua" w:hAnsi="Book Antiqua" w:cs="Book Antiqua" w:hint="eastAsia"/>
          <w:lang w:eastAsia="zh-CN"/>
        </w:rPr>
        <w:t>1</w:t>
      </w:r>
      <w:r w:rsidRPr="00EA5190">
        <w:rPr>
          <w:rFonts w:ascii="Book Antiqua" w:eastAsia="Book Antiqua" w:hAnsi="Book Antiqua" w:cs="Book Antiqua"/>
        </w:rPr>
        <w:t>409</w:t>
      </w:r>
      <w:r w:rsidR="00974EB7">
        <w:rPr>
          <w:rFonts w:ascii="Book Antiqua" w:hAnsi="Book Antiqua" w:cs="Book Antiqua" w:hint="eastAsia"/>
          <w:color w:val="000000"/>
          <w:lang w:eastAsia="zh-CN"/>
        </w:rPr>
        <w:t xml:space="preserve"> [DOI</w:t>
      </w:r>
      <w:r w:rsidRPr="00EA5190">
        <w:rPr>
          <w:rFonts w:ascii="Book Antiqua" w:eastAsia="Book Antiqua" w:hAnsi="Book Antiqua" w:cs="Book Antiqua"/>
        </w:rPr>
        <w:t>: 10.1002/asi.21309</w:t>
      </w:r>
      <w:r w:rsidR="00974EB7">
        <w:rPr>
          <w:rFonts w:ascii="Book Antiqua" w:hAnsi="Book Antiqua" w:cs="Book Antiqua" w:hint="eastAsia"/>
          <w:lang w:eastAsia="zh-CN"/>
        </w:rPr>
        <w:t>]</w:t>
      </w:r>
    </w:p>
    <w:p w14:paraId="1AFDC2AA" w14:textId="77777777" w:rsidR="00EA5190" w:rsidRPr="00EA5190" w:rsidRDefault="00EA5190" w:rsidP="00EA5190">
      <w:pPr>
        <w:spacing w:line="360" w:lineRule="auto"/>
        <w:jc w:val="both"/>
      </w:pPr>
      <w:r w:rsidRPr="00EA5190">
        <w:rPr>
          <w:rFonts w:ascii="Book Antiqua" w:eastAsia="Book Antiqua" w:hAnsi="Book Antiqua" w:cs="Book Antiqua"/>
        </w:rPr>
        <w:t xml:space="preserve">36 </w:t>
      </w:r>
      <w:r w:rsidRPr="00EA5190">
        <w:rPr>
          <w:rFonts w:ascii="Book Antiqua" w:eastAsia="Book Antiqua" w:hAnsi="Book Antiqua" w:cs="Book Antiqua"/>
          <w:b/>
          <w:bCs/>
        </w:rPr>
        <w:t>McKeith IG</w:t>
      </w:r>
      <w:r w:rsidRPr="00EA5190">
        <w:rPr>
          <w:rFonts w:ascii="Book Antiqua" w:eastAsia="Book Antiqua" w:hAnsi="Book Antiqua" w:cs="Book Antiqua"/>
        </w:rPr>
        <w:t xml:space="preserve">, Galasko D, Kosaka K, Perry EK, Dickson DW, Hansen LA, Salmon DP, Lowe J, Mirra SS, Byrne EJ, Lennox G, Quinn NP, Edwardson JA, Ince PG, Bergeron C, Burns A, Miller BL, Lovestone S, Collerton D, Jansen EN, Ballard C, de Vos RA, Wilcock GK, Jellinger KA, Perry RH. Consensus guidelines for the clinical and pathologic diagnosis of dementia with Lewy bodies (DLB): report of the consortium on DLB international workshop. </w:t>
      </w:r>
      <w:r w:rsidRPr="00EA5190">
        <w:rPr>
          <w:rFonts w:ascii="Book Antiqua" w:eastAsia="Book Antiqua" w:hAnsi="Book Antiqua" w:cs="Book Antiqua"/>
          <w:i/>
          <w:iCs/>
        </w:rPr>
        <w:t>Neurology</w:t>
      </w:r>
      <w:r w:rsidRPr="00EA5190">
        <w:rPr>
          <w:rFonts w:ascii="Book Antiqua" w:eastAsia="Book Antiqua" w:hAnsi="Book Antiqua" w:cs="Book Antiqua"/>
        </w:rPr>
        <w:t xml:space="preserve"> 1996; </w:t>
      </w:r>
      <w:r w:rsidRPr="00EA5190">
        <w:rPr>
          <w:rFonts w:ascii="Book Antiqua" w:eastAsia="Book Antiqua" w:hAnsi="Book Antiqua" w:cs="Book Antiqua"/>
          <w:b/>
          <w:bCs/>
        </w:rPr>
        <w:t>47</w:t>
      </w:r>
      <w:r w:rsidRPr="00EA5190">
        <w:rPr>
          <w:rFonts w:ascii="Book Antiqua" w:eastAsia="Book Antiqua" w:hAnsi="Book Antiqua" w:cs="Book Antiqua"/>
        </w:rPr>
        <w:t>: 1113-1124 [PMID: 8909416 DOI: 10.1212/wnl.47.5.1113]</w:t>
      </w:r>
    </w:p>
    <w:p w14:paraId="1421AAE8" w14:textId="77777777" w:rsidR="00EA5190" w:rsidRPr="00EA5190" w:rsidRDefault="00EA5190" w:rsidP="00EA5190">
      <w:pPr>
        <w:spacing w:line="360" w:lineRule="auto"/>
        <w:jc w:val="both"/>
      </w:pPr>
      <w:r w:rsidRPr="00EA5190">
        <w:rPr>
          <w:rFonts w:ascii="Book Antiqua" w:hAnsi="Book Antiqua" w:cs="Book Antiqua"/>
          <w:lang w:eastAsia="zh-CN"/>
        </w:rPr>
        <w:t>37</w:t>
      </w:r>
      <w:r w:rsidRPr="00EA5190">
        <w:rPr>
          <w:rFonts w:ascii="Book Antiqua" w:eastAsia="Book Antiqua" w:hAnsi="Book Antiqua" w:cs="Book Antiqua"/>
        </w:rPr>
        <w:t xml:space="preserve"> </w:t>
      </w:r>
      <w:r w:rsidRPr="00EA5190">
        <w:rPr>
          <w:rFonts w:ascii="Book Antiqua" w:eastAsia="Book Antiqua" w:hAnsi="Book Antiqua" w:cs="Book Antiqua"/>
          <w:b/>
          <w:bCs/>
        </w:rPr>
        <w:t>Lobotesis K</w:t>
      </w:r>
      <w:r w:rsidRPr="00EA5190">
        <w:rPr>
          <w:rFonts w:ascii="Book Antiqua" w:eastAsia="Book Antiqua" w:hAnsi="Book Antiqua" w:cs="Book Antiqua"/>
        </w:rPr>
        <w:t xml:space="preserve">, Fenwick JD, Phipps A, Ryman A, Swann A, Ballard C, McKeith IG, O'Brien JT. Occipital hypoperfusion on SPECT in dementia with Lewy bodies but not AD. </w:t>
      </w:r>
      <w:r w:rsidRPr="00EA5190">
        <w:rPr>
          <w:rFonts w:ascii="Book Antiqua" w:eastAsia="Book Antiqua" w:hAnsi="Book Antiqua" w:cs="Book Antiqua"/>
          <w:i/>
          <w:iCs/>
        </w:rPr>
        <w:t>Neurology</w:t>
      </w:r>
      <w:r w:rsidRPr="00EA5190">
        <w:rPr>
          <w:rFonts w:ascii="Book Antiqua" w:eastAsia="Book Antiqua" w:hAnsi="Book Antiqua" w:cs="Book Antiqua"/>
        </w:rPr>
        <w:t xml:space="preserve"> 2001; </w:t>
      </w:r>
      <w:r w:rsidRPr="00EA5190">
        <w:rPr>
          <w:rFonts w:ascii="Book Antiqua" w:eastAsia="Book Antiqua" w:hAnsi="Book Antiqua" w:cs="Book Antiqua"/>
          <w:b/>
          <w:bCs/>
        </w:rPr>
        <w:t>56</w:t>
      </w:r>
      <w:r w:rsidRPr="00EA5190">
        <w:rPr>
          <w:rFonts w:ascii="Book Antiqua" w:eastAsia="Book Antiqua" w:hAnsi="Book Antiqua" w:cs="Book Antiqua"/>
        </w:rPr>
        <w:t>: 643-649 [PMID: 11245717 DOI: 10.1212/wnl.56.5.643]</w:t>
      </w:r>
    </w:p>
    <w:p w14:paraId="6AA65421" w14:textId="77777777" w:rsidR="00EA5190" w:rsidRPr="00EA5190" w:rsidRDefault="00EA5190" w:rsidP="00EA5190">
      <w:pPr>
        <w:spacing w:line="360" w:lineRule="auto"/>
        <w:jc w:val="both"/>
      </w:pPr>
      <w:r w:rsidRPr="00EA5190">
        <w:rPr>
          <w:rFonts w:ascii="Book Antiqua" w:eastAsia="Book Antiqua" w:hAnsi="Book Antiqua" w:cs="Book Antiqua"/>
        </w:rPr>
        <w:t xml:space="preserve">38 </w:t>
      </w:r>
      <w:r w:rsidRPr="00EA5190">
        <w:rPr>
          <w:rFonts w:ascii="Book Antiqua" w:eastAsia="Book Antiqua" w:hAnsi="Book Antiqua" w:cs="Book Antiqua"/>
          <w:b/>
          <w:bCs/>
        </w:rPr>
        <w:t>Ballard C</w:t>
      </w:r>
      <w:r w:rsidRPr="00EA5190">
        <w:rPr>
          <w:rFonts w:ascii="Book Antiqua" w:eastAsia="Book Antiqua" w:hAnsi="Book Antiqua" w:cs="Book Antiqua"/>
        </w:rPr>
        <w:t xml:space="preserve">, Holmes C, McKeith I, Neill D, O'Brien J, Cairns N, Lantos P, Perry E, Ince P, Perry R. Psychiatric morbidity in dementia with Lewy bodies: a prospective clinical and neuropathological comparative study with Alzheimer's disease. </w:t>
      </w:r>
      <w:r w:rsidRPr="00EA5190">
        <w:rPr>
          <w:rFonts w:ascii="Book Antiqua" w:eastAsia="Book Antiqua" w:hAnsi="Book Antiqua" w:cs="Book Antiqua"/>
          <w:i/>
          <w:iCs/>
        </w:rPr>
        <w:t>Am J Psychiatry</w:t>
      </w:r>
      <w:r w:rsidRPr="00EA5190">
        <w:rPr>
          <w:rFonts w:ascii="Book Antiqua" w:eastAsia="Book Antiqua" w:hAnsi="Book Antiqua" w:cs="Book Antiqua"/>
        </w:rPr>
        <w:t xml:space="preserve"> 1999; </w:t>
      </w:r>
      <w:r w:rsidRPr="00EA5190">
        <w:rPr>
          <w:rFonts w:ascii="Book Antiqua" w:eastAsia="Book Antiqua" w:hAnsi="Book Antiqua" w:cs="Book Antiqua"/>
          <w:b/>
          <w:bCs/>
        </w:rPr>
        <w:t>156</w:t>
      </w:r>
      <w:r w:rsidRPr="00EA5190">
        <w:rPr>
          <w:rFonts w:ascii="Book Antiqua" w:eastAsia="Book Antiqua" w:hAnsi="Book Antiqua" w:cs="Book Antiqua"/>
        </w:rPr>
        <w:t>: 1039-1045 [PMID: 10401449]</w:t>
      </w:r>
    </w:p>
    <w:p w14:paraId="09F66BA1" w14:textId="77777777" w:rsidR="00EA5190" w:rsidRPr="00EA5190" w:rsidRDefault="00EA5190" w:rsidP="00EA5190">
      <w:pPr>
        <w:spacing w:line="360" w:lineRule="auto"/>
        <w:jc w:val="both"/>
      </w:pPr>
      <w:r w:rsidRPr="00EA5190">
        <w:rPr>
          <w:rFonts w:ascii="Book Antiqua" w:eastAsia="Book Antiqua" w:hAnsi="Book Antiqua" w:cs="Book Antiqua"/>
        </w:rPr>
        <w:lastRenderedPageBreak/>
        <w:t xml:space="preserve">39 </w:t>
      </w:r>
      <w:r w:rsidRPr="00EA5190">
        <w:rPr>
          <w:rFonts w:ascii="Book Antiqua" w:eastAsia="Book Antiqua" w:hAnsi="Book Antiqua" w:cs="Book Antiqua"/>
          <w:b/>
          <w:bCs/>
        </w:rPr>
        <w:t>Fénelon G</w:t>
      </w:r>
      <w:r w:rsidRPr="00EA5190">
        <w:rPr>
          <w:rFonts w:ascii="Book Antiqua" w:eastAsia="Book Antiqua" w:hAnsi="Book Antiqua" w:cs="Book Antiqua"/>
        </w:rPr>
        <w:t xml:space="preserve">, Mahieux F, Huon R, Ziégler M. Hallucinations in Parkinson's disease: prevalence, phenomenology and risk factors. </w:t>
      </w:r>
      <w:r w:rsidRPr="00EA5190">
        <w:rPr>
          <w:rFonts w:ascii="Book Antiqua" w:eastAsia="Book Antiqua" w:hAnsi="Book Antiqua" w:cs="Book Antiqua"/>
          <w:i/>
          <w:iCs/>
        </w:rPr>
        <w:t>Brain</w:t>
      </w:r>
      <w:r w:rsidRPr="00EA5190">
        <w:rPr>
          <w:rFonts w:ascii="Book Antiqua" w:eastAsia="Book Antiqua" w:hAnsi="Book Antiqua" w:cs="Book Antiqua"/>
        </w:rPr>
        <w:t xml:space="preserve"> 2000; </w:t>
      </w:r>
      <w:r w:rsidRPr="00EA5190">
        <w:rPr>
          <w:rFonts w:ascii="Book Antiqua" w:eastAsia="Book Antiqua" w:hAnsi="Book Antiqua" w:cs="Book Antiqua"/>
          <w:b/>
          <w:bCs/>
        </w:rPr>
        <w:t>123 ( Pt 4)</w:t>
      </w:r>
      <w:r w:rsidRPr="00EA5190">
        <w:rPr>
          <w:rFonts w:ascii="Book Antiqua" w:eastAsia="Book Antiqua" w:hAnsi="Book Antiqua" w:cs="Book Antiqua"/>
        </w:rPr>
        <w:t>: 733-745 [PMID: 10734005 DOI: 10.1093/brain/123.4.733]</w:t>
      </w:r>
    </w:p>
    <w:p w14:paraId="4D8BB9B5" w14:textId="77777777" w:rsidR="00EA5190" w:rsidRPr="00EA5190" w:rsidRDefault="00EA5190" w:rsidP="00EA5190">
      <w:pPr>
        <w:spacing w:line="360" w:lineRule="auto"/>
        <w:jc w:val="both"/>
      </w:pPr>
      <w:r w:rsidRPr="00EA5190">
        <w:rPr>
          <w:rFonts w:ascii="Book Antiqua" w:eastAsia="Book Antiqua" w:hAnsi="Book Antiqua" w:cs="Book Antiqua"/>
        </w:rPr>
        <w:t xml:space="preserve">40 </w:t>
      </w:r>
      <w:r w:rsidRPr="00EA5190">
        <w:rPr>
          <w:rFonts w:ascii="Book Antiqua" w:eastAsia="Book Antiqua" w:hAnsi="Book Antiqua" w:cs="Book Antiqua"/>
          <w:b/>
          <w:bCs/>
        </w:rPr>
        <w:t>Schumacher J</w:t>
      </w:r>
      <w:r w:rsidRPr="00EA5190">
        <w:rPr>
          <w:rFonts w:ascii="Book Antiqua" w:eastAsia="Book Antiqua" w:hAnsi="Book Antiqua" w:cs="Book Antiqua"/>
        </w:rPr>
        <w:t xml:space="preserve">, Thomas AJ, Taylor JP. Dynamic functional connectivity changes in Lewy body disease. </w:t>
      </w:r>
      <w:r w:rsidRPr="00EA5190">
        <w:rPr>
          <w:rFonts w:ascii="Book Antiqua" w:eastAsia="Book Antiqua" w:hAnsi="Book Antiqua" w:cs="Book Antiqua"/>
          <w:i/>
          <w:iCs/>
        </w:rPr>
        <w:t>Brain</w:t>
      </w:r>
      <w:r w:rsidRPr="00EA5190">
        <w:rPr>
          <w:rFonts w:ascii="Book Antiqua" w:eastAsia="Book Antiqua" w:hAnsi="Book Antiqua" w:cs="Book Antiqua"/>
        </w:rPr>
        <w:t xml:space="preserve"> 2019; </w:t>
      </w:r>
      <w:r w:rsidRPr="00EA5190">
        <w:rPr>
          <w:rFonts w:ascii="Book Antiqua" w:eastAsia="Book Antiqua" w:hAnsi="Book Antiqua" w:cs="Book Antiqua"/>
          <w:b/>
          <w:bCs/>
        </w:rPr>
        <w:t>142</w:t>
      </w:r>
      <w:r w:rsidRPr="00EA5190">
        <w:rPr>
          <w:rFonts w:ascii="Book Antiqua" w:eastAsia="Book Antiqua" w:hAnsi="Book Antiqua" w:cs="Book Antiqua"/>
        </w:rPr>
        <w:t>: e68 [PMID: 31605477 DOI: 10.1093/brain/awz315]</w:t>
      </w:r>
    </w:p>
    <w:p w14:paraId="046033C4" w14:textId="77777777" w:rsidR="00EA5190" w:rsidRPr="00EA5190" w:rsidRDefault="00EA5190" w:rsidP="00EA5190">
      <w:pPr>
        <w:spacing w:line="360" w:lineRule="auto"/>
        <w:jc w:val="both"/>
      </w:pPr>
      <w:r w:rsidRPr="00EA5190">
        <w:rPr>
          <w:rFonts w:ascii="Book Antiqua" w:eastAsia="Book Antiqua" w:hAnsi="Book Antiqua" w:cs="Book Antiqua"/>
        </w:rPr>
        <w:t xml:space="preserve">41 </w:t>
      </w:r>
      <w:r w:rsidRPr="00EA5190">
        <w:rPr>
          <w:rFonts w:ascii="Book Antiqua" w:eastAsia="Book Antiqua" w:hAnsi="Book Antiqua" w:cs="Book Antiqua"/>
          <w:b/>
          <w:bCs/>
        </w:rPr>
        <w:t>Knolle F</w:t>
      </w:r>
      <w:r w:rsidRPr="00EA5190">
        <w:rPr>
          <w:rFonts w:ascii="Book Antiqua" w:eastAsia="Book Antiqua" w:hAnsi="Book Antiqua" w:cs="Book Antiqua"/>
        </w:rPr>
        <w:t xml:space="preserve">, Garofalo S, Viviani R, Justicia A, Ermakova AO, Blank H, Williams GB, Arrondo G, Ramachandra P, Tudor-Sfetea C, Bunzeck N, Duezel E, Robbins TW, Barker RA, Murray GK. Altered subcortical emotional salience processing differentiates Parkinson's patients with and without psychotic symptoms. </w:t>
      </w:r>
      <w:r w:rsidRPr="00EA5190">
        <w:rPr>
          <w:rFonts w:ascii="Book Antiqua" w:eastAsia="Book Antiqua" w:hAnsi="Book Antiqua" w:cs="Book Antiqua"/>
          <w:i/>
          <w:iCs/>
        </w:rPr>
        <w:t>Neuroimage Clin</w:t>
      </w:r>
      <w:r w:rsidRPr="00EA5190">
        <w:rPr>
          <w:rFonts w:ascii="Book Antiqua" w:eastAsia="Book Antiqua" w:hAnsi="Book Antiqua" w:cs="Book Antiqua"/>
        </w:rPr>
        <w:t xml:space="preserve"> 2020; </w:t>
      </w:r>
      <w:r w:rsidRPr="00EA5190">
        <w:rPr>
          <w:rFonts w:ascii="Book Antiqua" w:eastAsia="Book Antiqua" w:hAnsi="Book Antiqua" w:cs="Book Antiqua"/>
          <w:b/>
          <w:bCs/>
        </w:rPr>
        <w:t>27</w:t>
      </w:r>
      <w:r w:rsidRPr="00EA5190">
        <w:rPr>
          <w:rFonts w:ascii="Book Antiqua" w:eastAsia="Book Antiqua" w:hAnsi="Book Antiqua" w:cs="Book Antiqua"/>
        </w:rPr>
        <w:t>: 102277 [PMID: 32540629 DOI: 10.1016/j.nicl.2020.102277]</w:t>
      </w:r>
    </w:p>
    <w:p w14:paraId="79AEA5F7" w14:textId="77777777" w:rsidR="00EA5190" w:rsidRPr="00EA5190" w:rsidRDefault="00EA5190" w:rsidP="00EA5190">
      <w:pPr>
        <w:spacing w:line="360" w:lineRule="auto"/>
        <w:jc w:val="both"/>
      </w:pPr>
      <w:r w:rsidRPr="00EA5190">
        <w:rPr>
          <w:rFonts w:ascii="Book Antiqua" w:eastAsia="Book Antiqua" w:hAnsi="Book Antiqua" w:cs="Book Antiqua"/>
        </w:rPr>
        <w:t xml:space="preserve">42 </w:t>
      </w:r>
      <w:r w:rsidRPr="00EA5190">
        <w:rPr>
          <w:rFonts w:ascii="Book Antiqua" w:eastAsia="Book Antiqua" w:hAnsi="Book Antiqua" w:cs="Book Antiqua"/>
          <w:b/>
          <w:bCs/>
        </w:rPr>
        <w:t>Meppelink AM</w:t>
      </w:r>
      <w:r w:rsidRPr="00EA5190">
        <w:rPr>
          <w:rFonts w:ascii="Book Antiqua" w:eastAsia="Book Antiqua" w:hAnsi="Book Antiqua" w:cs="Book Antiqua"/>
        </w:rPr>
        <w:t xml:space="preserve">, de Jong BM, Teune LK, van Laar T. Regional cortical grey matter loss in Parkinson's disease without dementia is independent from visual hallucinations. </w:t>
      </w:r>
      <w:r w:rsidRPr="00EA5190">
        <w:rPr>
          <w:rFonts w:ascii="Book Antiqua" w:eastAsia="Book Antiqua" w:hAnsi="Book Antiqua" w:cs="Book Antiqua"/>
          <w:i/>
          <w:iCs/>
        </w:rPr>
        <w:t>Mov Disord</w:t>
      </w:r>
      <w:r w:rsidRPr="00EA5190">
        <w:rPr>
          <w:rFonts w:ascii="Book Antiqua" w:eastAsia="Book Antiqua" w:hAnsi="Book Antiqua" w:cs="Book Antiqua"/>
        </w:rPr>
        <w:t xml:space="preserve"> 2011; </w:t>
      </w:r>
      <w:r w:rsidRPr="00EA5190">
        <w:rPr>
          <w:rFonts w:ascii="Book Antiqua" w:eastAsia="Book Antiqua" w:hAnsi="Book Antiqua" w:cs="Book Antiqua"/>
          <w:b/>
          <w:bCs/>
        </w:rPr>
        <w:t>26</w:t>
      </w:r>
      <w:r w:rsidRPr="00EA5190">
        <w:rPr>
          <w:rFonts w:ascii="Book Antiqua" w:eastAsia="Book Antiqua" w:hAnsi="Book Antiqua" w:cs="Book Antiqua"/>
        </w:rPr>
        <w:t>: 142-147 [PMID: 20922809 DOI: 10.1002/mds.23375]</w:t>
      </w:r>
    </w:p>
    <w:p w14:paraId="3C21E4AD" w14:textId="77777777" w:rsidR="00EA5190" w:rsidRPr="00EA5190" w:rsidRDefault="00EA5190" w:rsidP="00EA5190">
      <w:pPr>
        <w:spacing w:line="360" w:lineRule="auto"/>
        <w:jc w:val="both"/>
      </w:pPr>
      <w:r w:rsidRPr="00EA5190">
        <w:rPr>
          <w:rFonts w:ascii="Book Antiqua" w:eastAsia="Book Antiqua" w:hAnsi="Book Antiqua" w:cs="Book Antiqua"/>
        </w:rPr>
        <w:t xml:space="preserve">43 </w:t>
      </w:r>
      <w:r w:rsidRPr="00EA5190">
        <w:rPr>
          <w:rFonts w:ascii="Book Antiqua" w:eastAsia="Book Antiqua" w:hAnsi="Book Antiqua" w:cs="Book Antiqua"/>
          <w:b/>
          <w:bCs/>
        </w:rPr>
        <w:t>Taylor JP</w:t>
      </w:r>
      <w:r w:rsidRPr="00EA5190">
        <w:rPr>
          <w:rFonts w:ascii="Book Antiqua" w:eastAsia="Book Antiqua" w:hAnsi="Book Antiqua" w:cs="Book Antiqua"/>
        </w:rPr>
        <w:t xml:space="preserve">, McKeith IG, Burn DJ, Boeve BF, Weintraub D, Bamford C, Allan LM, Thomas AJ, O'Brien JT. New evidence on the management of Lewy body dementia. </w:t>
      </w:r>
      <w:r w:rsidRPr="00EA5190">
        <w:rPr>
          <w:rFonts w:ascii="Book Antiqua" w:eastAsia="Book Antiqua" w:hAnsi="Book Antiqua" w:cs="Book Antiqua"/>
          <w:i/>
          <w:iCs/>
        </w:rPr>
        <w:t>Lancet Neurol</w:t>
      </w:r>
      <w:r w:rsidRPr="00EA5190">
        <w:rPr>
          <w:rFonts w:ascii="Book Antiqua" w:eastAsia="Book Antiqua" w:hAnsi="Book Antiqua" w:cs="Book Antiqua"/>
        </w:rPr>
        <w:t xml:space="preserve"> 2020; </w:t>
      </w:r>
      <w:r w:rsidRPr="00EA5190">
        <w:rPr>
          <w:rFonts w:ascii="Book Antiqua" w:eastAsia="Book Antiqua" w:hAnsi="Book Antiqua" w:cs="Book Antiqua"/>
          <w:b/>
          <w:bCs/>
        </w:rPr>
        <w:t>19</w:t>
      </w:r>
      <w:r w:rsidRPr="00EA5190">
        <w:rPr>
          <w:rFonts w:ascii="Book Antiqua" w:eastAsia="Book Antiqua" w:hAnsi="Book Antiqua" w:cs="Book Antiqua"/>
        </w:rPr>
        <w:t>: 157-169 [PMID: 31519472 DOI: 10.1016/S1474-4422(19)30153-X]</w:t>
      </w:r>
    </w:p>
    <w:p w14:paraId="7B4E82B5" w14:textId="77777777" w:rsidR="00EA5190" w:rsidRPr="00EA5190" w:rsidRDefault="00EA5190" w:rsidP="00EA5190">
      <w:pPr>
        <w:spacing w:line="360" w:lineRule="auto"/>
        <w:jc w:val="both"/>
      </w:pPr>
      <w:r w:rsidRPr="00EA5190">
        <w:rPr>
          <w:rFonts w:ascii="Book Antiqua" w:eastAsia="Book Antiqua" w:hAnsi="Book Antiqua" w:cs="Book Antiqua"/>
        </w:rPr>
        <w:t xml:space="preserve">44 </w:t>
      </w:r>
      <w:r w:rsidRPr="00EA5190">
        <w:rPr>
          <w:rFonts w:ascii="Book Antiqua" w:eastAsia="Book Antiqua" w:hAnsi="Book Antiqua" w:cs="Book Antiqua"/>
          <w:b/>
          <w:bCs/>
        </w:rPr>
        <w:t>Onofrj M</w:t>
      </w:r>
      <w:r w:rsidRPr="00EA5190">
        <w:rPr>
          <w:rFonts w:ascii="Book Antiqua" w:eastAsia="Book Antiqua" w:hAnsi="Book Antiqua" w:cs="Book Antiqua"/>
        </w:rPr>
        <w:t xml:space="preserve">, Espay AJ, Bonanni L, Delli Pizzi S, Sensi SL. Hallucinations, somatic-functional disorders of PD-DLB as expressions of thalamic dysfunction. </w:t>
      </w:r>
      <w:r w:rsidRPr="00EA5190">
        <w:rPr>
          <w:rFonts w:ascii="Book Antiqua" w:eastAsia="Book Antiqua" w:hAnsi="Book Antiqua" w:cs="Book Antiqua"/>
          <w:i/>
          <w:iCs/>
        </w:rPr>
        <w:t>Mov Disord</w:t>
      </w:r>
      <w:r w:rsidRPr="00EA5190">
        <w:rPr>
          <w:rFonts w:ascii="Book Antiqua" w:eastAsia="Book Antiqua" w:hAnsi="Book Antiqua" w:cs="Book Antiqua"/>
        </w:rPr>
        <w:t xml:space="preserve"> 2019; </w:t>
      </w:r>
      <w:r w:rsidRPr="00EA5190">
        <w:rPr>
          <w:rFonts w:ascii="Book Antiqua" w:eastAsia="Book Antiqua" w:hAnsi="Book Antiqua" w:cs="Book Antiqua"/>
          <w:b/>
          <w:bCs/>
        </w:rPr>
        <w:t>34</w:t>
      </w:r>
      <w:r w:rsidRPr="00EA5190">
        <w:rPr>
          <w:rFonts w:ascii="Book Antiqua" w:eastAsia="Book Antiqua" w:hAnsi="Book Antiqua" w:cs="Book Antiqua"/>
        </w:rPr>
        <w:t>: 1100-1111 [PMID: 31307115 DOI: 10.1002/mds.27781]</w:t>
      </w:r>
    </w:p>
    <w:p w14:paraId="0DF94CFF" w14:textId="77777777" w:rsidR="00EA5190" w:rsidRPr="00EA5190" w:rsidRDefault="00EA5190" w:rsidP="00EA5190">
      <w:pPr>
        <w:spacing w:line="360" w:lineRule="auto"/>
        <w:jc w:val="both"/>
      </w:pPr>
      <w:r w:rsidRPr="00EA5190">
        <w:rPr>
          <w:rFonts w:ascii="Book Antiqua" w:eastAsia="Book Antiqua" w:hAnsi="Book Antiqua" w:cs="Book Antiqua"/>
        </w:rPr>
        <w:t xml:space="preserve">45 </w:t>
      </w:r>
      <w:r w:rsidRPr="00EA5190">
        <w:rPr>
          <w:rFonts w:ascii="Book Antiqua" w:eastAsia="Book Antiqua" w:hAnsi="Book Antiqua" w:cs="Book Antiqua"/>
          <w:b/>
          <w:bCs/>
        </w:rPr>
        <w:t>Ballanger B</w:t>
      </w:r>
      <w:r w:rsidRPr="00EA5190">
        <w:rPr>
          <w:rFonts w:ascii="Book Antiqua" w:eastAsia="Book Antiqua" w:hAnsi="Book Antiqua" w:cs="Book Antiqua"/>
        </w:rPr>
        <w:t xml:space="preserve">, Strafella AP, van Eimeren T, Zurowski M, Rusjan PM, Houle S, Fox SH. Serotonin 2A receptors and visual hallucinations in Parkinson disease. </w:t>
      </w:r>
      <w:r w:rsidRPr="00EA5190">
        <w:rPr>
          <w:rFonts w:ascii="Book Antiqua" w:eastAsia="Book Antiqua" w:hAnsi="Book Antiqua" w:cs="Book Antiqua"/>
          <w:i/>
          <w:iCs/>
        </w:rPr>
        <w:t>Arch Neurol</w:t>
      </w:r>
      <w:r w:rsidRPr="00EA5190">
        <w:rPr>
          <w:rFonts w:ascii="Book Antiqua" w:eastAsia="Book Antiqua" w:hAnsi="Book Antiqua" w:cs="Book Antiqua"/>
        </w:rPr>
        <w:t xml:space="preserve"> 2010; </w:t>
      </w:r>
      <w:r w:rsidRPr="00EA5190">
        <w:rPr>
          <w:rFonts w:ascii="Book Antiqua" w:eastAsia="Book Antiqua" w:hAnsi="Book Antiqua" w:cs="Book Antiqua"/>
          <w:b/>
          <w:bCs/>
        </w:rPr>
        <w:t>67</w:t>
      </w:r>
      <w:r w:rsidRPr="00EA5190">
        <w:rPr>
          <w:rFonts w:ascii="Book Antiqua" w:eastAsia="Book Antiqua" w:hAnsi="Book Antiqua" w:cs="Book Antiqua"/>
        </w:rPr>
        <w:t>: 416-421 [PMID: 20385906 DOI: 10.1001/archneurol.2010.35]</w:t>
      </w:r>
    </w:p>
    <w:p w14:paraId="423F808A" w14:textId="395E8708" w:rsidR="00EA5190" w:rsidRPr="00EA5190" w:rsidRDefault="00EA5190">
      <w:pPr>
        <w:spacing w:line="360" w:lineRule="auto"/>
        <w:jc w:val="both"/>
      </w:pPr>
      <w:r w:rsidRPr="00EA5190">
        <w:rPr>
          <w:rFonts w:ascii="Book Antiqua" w:eastAsia="Book Antiqua" w:hAnsi="Book Antiqua" w:cs="Book Antiqua"/>
        </w:rPr>
        <w:t xml:space="preserve">46 </w:t>
      </w:r>
      <w:r w:rsidRPr="00EA5190">
        <w:rPr>
          <w:rFonts w:ascii="Book Antiqua" w:eastAsia="Book Antiqua" w:hAnsi="Book Antiqua" w:cs="Book Antiqua"/>
          <w:b/>
          <w:bCs/>
        </w:rPr>
        <w:t>Cummings J</w:t>
      </w:r>
      <w:r w:rsidRPr="00EA5190">
        <w:rPr>
          <w:rFonts w:ascii="Book Antiqua" w:eastAsia="Book Antiqua" w:hAnsi="Book Antiqua" w:cs="Book Antiqua"/>
        </w:rPr>
        <w:t xml:space="preserve">, Isaacson S, Mills R, Williams H, Chi-Burris K, Corbett A, Dhall R, Ballard C. Pimavanserin for patients with Parkinson's disease psychosis: a randomised, placebo-controlled phase 3 trial. </w:t>
      </w:r>
      <w:r w:rsidRPr="00EA5190">
        <w:rPr>
          <w:rFonts w:ascii="Book Antiqua" w:eastAsia="Book Antiqua" w:hAnsi="Book Antiqua" w:cs="Book Antiqua"/>
          <w:i/>
          <w:iCs/>
        </w:rPr>
        <w:t>Lancet</w:t>
      </w:r>
      <w:r w:rsidRPr="00EA5190">
        <w:rPr>
          <w:rFonts w:ascii="Book Antiqua" w:eastAsia="Book Antiqua" w:hAnsi="Book Antiqua" w:cs="Book Antiqua"/>
        </w:rPr>
        <w:t xml:space="preserve"> 2014; </w:t>
      </w:r>
      <w:r w:rsidRPr="00EA5190">
        <w:rPr>
          <w:rFonts w:ascii="Book Antiqua" w:eastAsia="Book Antiqua" w:hAnsi="Book Antiqua" w:cs="Book Antiqua"/>
          <w:b/>
          <w:bCs/>
        </w:rPr>
        <w:t>383</w:t>
      </w:r>
      <w:r w:rsidRPr="00EA5190">
        <w:rPr>
          <w:rFonts w:ascii="Book Antiqua" w:eastAsia="Book Antiqua" w:hAnsi="Book Antiqua" w:cs="Book Antiqua"/>
        </w:rPr>
        <w:t>: 533-540 [PMID: 24183563 DOI: 10.1016/S0140-6736(13)62106-6]</w:t>
      </w:r>
    </w:p>
    <w:p w14:paraId="63627B12" w14:textId="675BA7C1" w:rsidR="00A77B3E" w:rsidRPr="00EA5190" w:rsidRDefault="00EA5190">
      <w:pPr>
        <w:spacing w:line="360" w:lineRule="auto"/>
        <w:jc w:val="both"/>
      </w:pPr>
      <w:r w:rsidRPr="00EA5190">
        <w:rPr>
          <w:rFonts w:ascii="Book Antiqua" w:eastAsia="Book Antiqua" w:hAnsi="Book Antiqua" w:cs="Book Antiqua"/>
        </w:rPr>
        <w:t>47</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McKeith IG</w:t>
      </w:r>
      <w:r w:rsidR="00D56FCC" w:rsidRPr="00EA5190">
        <w:rPr>
          <w:rFonts w:ascii="Book Antiqua" w:eastAsia="Book Antiqua" w:hAnsi="Book Antiqua" w:cs="Book Antiqua"/>
        </w:rPr>
        <w:t xml:space="preserve">, Ferman TJ, Thomas AJ, Blanc F, Boeve BF, Fujishiro H, Kantarci K, Muscio C, O'Brien JT, Postuma RB, Aarsland D, Ballard C, Bonanni L, Donaghy P, Emre M, Galvin JE, Galasko D, Goldman JG, Gomperts SN, Honig LS, Ikeda M, Leverenz JB, Lewis SJG, Marder KS, Masellis M, Salmon DP, Taylor JP, Tsuang DW, Walker Z, </w:t>
      </w:r>
      <w:r w:rsidR="00D56FCC" w:rsidRPr="00EA5190">
        <w:rPr>
          <w:rFonts w:ascii="Book Antiqua" w:eastAsia="Book Antiqua" w:hAnsi="Book Antiqua" w:cs="Book Antiqua"/>
        </w:rPr>
        <w:lastRenderedPageBreak/>
        <w:t xml:space="preserve">Tiraboschi P; prodromal DLB Diagnostic Study Group. Research criteria for the diagnosis of prodromal dementia with Lewy bodies. </w:t>
      </w:r>
      <w:r w:rsidR="00D56FCC" w:rsidRPr="00EA5190">
        <w:rPr>
          <w:rFonts w:ascii="Book Antiqua" w:eastAsia="Book Antiqua" w:hAnsi="Book Antiqua" w:cs="Book Antiqua"/>
          <w:i/>
          <w:iCs/>
        </w:rPr>
        <w:t>Neurology</w:t>
      </w:r>
      <w:r w:rsidR="00D56FCC" w:rsidRPr="00EA5190">
        <w:rPr>
          <w:rFonts w:ascii="Book Antiqua" w:eastAsia="Book Antiqua" w:hAnsi="Book Antiqua" w:cs="Book Antiqua"/>
        </w:rPr>
        <w:t xml:space="preserve"> 2020; </w:t>
      </w:r>
      <w:r w:rsidR="00D56FCC" w:rsidRPr="00EA5190">
        <w:rPr>
          <w:rFonts w:ascii="Book Antiqua" w:eastAsia="Book Antiqua" w:hAnsi="Book Antiqua" w:cs="Book Antiqua"/>
          <w:b/>
          <w:bCs/>
        </w:rPr>
        <w:t>94</w:t>
      </w:r>
      <w:r w:rsidR="00D56FCC" w:rsidRPr="00EA5190">
        <w:rPr>
          <w:rFonts w:ascii="Book Antiqua" w:eastAsia="Book Antiqua" w:hAnsi="Book Antiqua" w:cs="Book Antiqua"/>
        </w:rPr>
        <w:t>: 743-755 [PMID: 32241955 DOI: 10.1212/WNL.0000000000009323]</w:t>
      </w:r>
    </w:p>
    <w:p w14:paraId="54185E38" w14:textId="4E056688" w:rsidR="00A77B3E" w:rsidRPr="00EA5190" w:rsidRDefault="00EA5190">
      <w:pPr>
        <w:spacing w:line="360" w:lineRule="auto"/>
        <w:jc w:val="both"/>
      </w:pPr>
      <w:r w:rsidRPr="00EA5190">
        <w:rPr>
          <w:rFonts w:ascii="Book Antiqua" w:eastAsia="Book Antiqua" w:hAnsi="Book Antiqua" w:cs="Book Antiqua"/>
        </w:rPr>
        <w:t>48</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Erskine D</w:t>
      </w:r>
      <w:r w:rsidR="00D56FCC" w:rsidRPr="00EA5190">
        <w:rPr>
          <w:rFonts w:ascii="Book Antiqua" w:eastAsia="Book Antiqua" w:hAnsi="Book Antiqua" w:cs="Book Antiqua"/>
        </w:rPr>
        <w:t xml:space="preserve">, Taylor JP, Thomas A, Collerton D, McKeith I, Khundakar A, Attems J, Morris C. Pathological Changes to the Subcortical Visual System and its Relationship to Visual Hallucinations in Dementia with Lewy Bodies. </w:t>
      </w:r>
      <w:r w:rsidR="00D56FCC" w:rsidRPr="00EA5190">
        <w:rPr>
          <w:rFonts w:ascii="Book Antiqua" w:eastAsia="Book Antiqua" w:hAnsi="Book Antiqua" w:cs="Book Antiqua"/>
          <w:i/>
          <w:iCs/>
        </w:rPr>
        <w:t>Neurosci Bull</w:t>
      </w:r>
      <w:r w:rsidR="00D56FCC" w:rsidRPr="00EA5190">
        <w:rPr>
          <w:rFonts w:ascii="Book Antiqua" w:eastAsia="Book Antiqua" w:hAnsi="Book Antiqua" w:cs="Book Antiqua"/>
        </w:rPr>
        <w:t xml:space="preserve"> 2019; </w:t>
      </w:r>
      <w:r w:rsidR="00D56FCC" w:rsidRPr="00EA5190">
        <w:rPr>
          <w:rFonts w:ascii="Book Antiqua" w:eastAsia="Book Antiqua" w:hAnsi="Book Antiqua" w:cs="Book Antiqua"/>
          <w:b/>
          <w:bCs/>
        </w:rPr>
        <w:t>35</w:t>
      </w:r>
      <w:r w:rsidR="00D56FCC" w:rsidRPr="00EA5190">
        <w:rPr>
          <w:rFonts w:ascii="Book Antiqua" w:eastAsia="Book Antiqua" w:hAnsi="Book Antiqua" w:cs="Book Antiqua"/>
        </w:rPr>
        <w:t>: 295-300 [PMID: 30729454 DOI: 10.1007/s12264-019-00341-4]</w:t>
      </w:r>
    </w:p>
    <w:p w14:paraId="45E36DC6" w14:textId="3CA6260E" w:rsidR="00A77B3E" w:rsidRPr="00EA5190" w:rsidRDefault="00EA5190">
      <w:pPr>
        <w:spacing w:line="360" w:lineRule="auto"/>
        <w:jc w:val="both"/>
      </w:pPr>
      <w:r w:rsidRPr="00EA5190">
        <w:rPr>
          <w:rFonts w:ascii="Book Antiqua" w:eastAsia="Book Antiqua" w:hAnsi="Book Antiqua" w:cs="Book Antiqua"/>
        </w:rPr>
        <w:t>49</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Taylor JP</w:t>
      </w:r>
      <w:r w:rsidR="00D56FCC" w:rsidRPr="00EA5190">
        <w:rPr>
          <w:rFonts w:ascii="Book Antiqua" w:eastAsia="Book Antiqua" w:hAnsi="Book Antiqua" w:cs="Book Antiqua"/>
        </w:rPr>
        <w:t xml:space="preserve">, Firbank MJ, He J, Barnett N, Pearce S, Livingstone A, Vuong Q, McKeith IG, O'Brien JT. Visual cortex in dementia with Lewy bodies: magnetic resonance imaging study. </w:t>
      </w:r>
      <w:r w:rsidR="00D56FCC" w:rsidRPr="00EA5190">
        <w:rPr>
          <w:rFonts w:ascii="Book Antiqua" w:eastAsia="Book Antiqua" w:hAnsi="Book Antiqua" w:cs="Book Antiqua"/>
          <w:i/>
          <w:iCs/>
        </w:rPr>
        <w:t>Br J Psychiatry</w:t>
      </w:r>
      <w:r w:rsidR="00D56FCC" w:rsidRPr="00EA5190">
        <w:rPr>
          <w:rFonts w:ascii="Book Antiqua" w:eastAsia="Book Antiqua" w:hAnsi="Book Antiqua" w:cs="Book Antiqua"/>
        </w:rPr>
        <w:t xml:space="preserve"> 2012; </w:t>
      </w:r>
      <w:r w:rsidR="00D56FCC" w:rsidRPr="00EA5190">
        <w:rPr>
          <w:rFonts w:ascii="Book Antiqua" w:eastAsia="Book Antiqua" w:hAnsi="Book Antiqua" w:cs="Book Antiqua"/>
          <w:b/>
          <w:bCs/>
        </w:rPr>
        <w:t>200</w:t>
      </w:r>
      <w:r w:rsidR="00D56FCC" w:rsidRPr="00EA5190">
        <w:rPr>
          <w:rFonts w:ascii="Book Antiqua" w:eastAsia="Book Antiqua" w:hAnsi="Book Antiqua" w:cs="Book Antiqua"/>
        </w:rPr>
        <w:t>: 491-498 [PMID: 22500014 DOI: 10.1192/bjp.bp.111.099432]</w:t>
      </w:r>
    </w:p>
    <w:p w14:paraId="40F72031" w14:textId="7C816D69" w:rsidR="00A77B3E" w:rsidRPr="00EA5190" w:rsidRDefault="00EA5190">
      <w:pPr>
        <w:spacing w:line="360" w:lineRule="auto"/>
        <w:jc w:val="both"/>
      </w:pPr>
      <w:r w:rsidRPr="00EA5190">
        <w:rPr>
          <w:rFonts w:ascii="Book Antiqua" w:eastAsia="Book Antiqua" w:hAnsi="Book Antiqua" w:cs="Book Antiqua"/>
        </w:rPr>
        <w:t>50</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Taylor JP</w:t>
      </w:r>
      <w:r w:rsidR="00D56FCC" w:rsidRPr="00EA5190">
        <w:rPr>
          <w:rFonts w:ascii="Book Antiqua" w:eastAsia="Book Antiqua" w:hAnsi="Book Antiqua" w:cs="Book Antiqua"/>
        </w:rPr>
        <w:t xml:space="preserve">, Firbank M, Barnett N, Pearce S, Livingstone A, Mosimann U, Eyre J, McKeith IG, O'Brien JT. Visual hallucinations in dementia with Lewy bodies: transcranial magnetic stimulation study. </w:t>
      </w:r>
      <w:r w:rsidR="00D56FCC" w:rsidRPr="00EA5190">
        <w:rPr>
          <w:rFonts w:ascii="Book Antiqua" w:eastAsia="Book Antiqua" w:hAnsi="Book Antiqua" w:cs="Book Antiqua"/>
          <w:i/>
          <w:iCs/>
        </w:rPr>
        <w:t>Br J Psychiatry</w:t>
      </w:r>
      <w:r w:rsidR="00D56FCC" w:rsidRPr="00EA5190">
        <w:rPr>
          <w:rFonts w:ascii="Book Antiqua" w:eastAsia="Book Antiqua" w:hAnsi="Book Antiqua" w:cs="Book Antiqua"/>
        </w:rPr>
        <w:t xml:space="preserve"> 2011; </w:t>
      </w:r>
      <w:r w:rsidR="00D56FCC" w:rsidRPr="00EA5190">
        <w:rPr>
          <w:rFonts w:ascii="Book Antiqua" w:eastAsia="Book Antiqua" w:hAnsi="Book Antiqua" w:cs="Book Antiqua"/>
          <w:b/>
          <w:bCs/>
        </w:rPr>
        <w:t>199</w:t>
      </w:r>
      <w:r w:rsidR="00D56FCC" w:rsidRPr="00EA5190">
        <w:rPr>
          <w:rFonts w:ascii="Book Antiqua" w:eastAsia="Book Antiqua" w:hAnsi="Book Antiqua" w:cs="Book Antiqua"/>
        </w:rPr>
        <w:t>: 492-500 [PMID: 22016436 DOI: 10.1192/bjp.bp.110.090373]</w:t>
      </w:r>
    </w:p>
    <w:p w14:paraId="639ADAC7" w14:textId="4D9262C9" w:rsidR="00A77B3E" w:rsidRPr="00EA5190" w:rsidRDefault="00EA5190">
      <w:pPr>
        <w:spacing w:line="360" w:lineRule="auto"/>
        <w:jc w:val="both"/>
      </w:pPr>
      <w:r w:rsidRPr="00EA5190">
        <w:rPr>
          <w:rFonts w:ascii="Book Antiqua" w:eastAsia="Book Antiqua" w:hAnsi="Book Antiqua" w:cs="Book Antiqua"/>
        </w:rPr>
        <w:t>51</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Aarsland D</w:t>
      </w:r>
      <w:r w:rsidR="00D56FCC" w:rsidRPr="00EA5190">
        <w:rPr>
          <w:rFonts w:ascii="Book Antiqua" w:eastAsia="Book Antiqua" w:hAnsi="Book Antiqua" w:cs="Book Antiqua"/>
        </w:rPr>
        <w:t xml:space="preserve">, Marsh L, Schrag A. Neuropsychiatric symptoms in Parkinson's disease. </w:t>
      </w:r>
      <w:r w:rsidR="00D56FCC" w:rsidRPr="00EA5190">
        <w:rPr>
          <w:rFonts w:ascii="Book Antiqua" w:eastAsia="Book Antiqua" w:hAnsi="Book Antiqua" w:cs="Book Antiqua"/>
          <w:i/>
          <w:iCs/>
        </w:rPr>
        <w:t>Mov Disord</w:t>
      </w:r>
      <w:r w:rsidR="00D56FCC" w:rsidRPr="00EA5190">
        <w:rPr>
          <w:rFonts w:ascii="Book Antiqua" w:eastAsia="Book Antiqua" w:hAnsi="Book Antiqua" w:cs="Book Antiqua"/>
        </w:rPr>
        <w:t xml:space="preserve"> 2009; </w:t>
      </w:r>
      <w:r w:rsidR="00D56FCC" w:rsidRPr="00EA5190">
        <w:rPr>
          <w:rFonts w:ascii="Book Antiqua" w:eastAsia="Book Antiqua" w:hAnsi="Book Antiqua" w:cs="Book Antiqua"/>
          <w:b/>
          <w:bCs/>
        </w:rPr>
        <w:t>24</w:t>
      </w:r>
      <w:r w:rsidR="00D56FCC" w:rsidRPr="00EA5190">
        <w:rPr>
          <w:rFonts w:ascii="Book Antiqua" w:eastAsia="Book Antiqua" w:hAnsi="Book Antiqua" w:cs="Book Antiqua"/>
        </w:rPr>
        <w:t>: 2175-2186 [PMID: 19768724 DOI: 10.1002/mds.22589]</w:t>
      </w:r>
    </w:p>
    <w:p w14:paraId="46C80279" w14:textId="0AB61215" w:rsidR="00A77B3E" w:rsidRPr="00EA5190" w:rsidRDefault="00EA5190">
      <w:pPr>
        <w:spacing w:line="360" w:lineRule="auto"/>
        <w:jc w:val="both"/>
      </w:pPr>
      <w:r w:rsidRPr="00EA5190">
        <w:rPr>
          <w:rFonts w:ascii="Book Antiqua" w:eastAsia="Book Antiqua" w:hAnsi="Book Antiqua" w:cs="Book Antiqua"/>
        </w:rPr>
        <w:t>52</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Aarsland D</w:t>
      </w:r>
      <w:r w:rsidR="00D56FCC" w:rsidRPr="00EA5190">
        <w:rPr>
          <w:rFonts w:ascii="Book Antiqua" w:eastAsia="Book Antiqua" w:hAnsi="Book Antiqua" w:cs="Book Antiqua"/>
        </w:rPr>
        <w:t xml:space="preserve">, Larsen JP, Cummins JL, Laake K. Prevalence and clinical correlates of psychotic symptoms in Parkinson disease: a community-based study. </w:t>
      </w:r>
      <w:r w:rsidR="00D56FCC" w:rsidRPr="00EA5190">
        <w:rPr>
          <w:rFonts w:ascii="Book Antiqua" w:eastAsia="Book Antiqua" w:hAnsi="Book Antiqua" w:cs="Book Antiqua"/>
          <w:i/>
          <w:iCs/>
        </w:rPr>
        <w:t>Arch Neurol</w:t>
      </w:r>
      <w:r w:rsidR="00D56FCC" w:rsidRPr="00EA5190">
        <w:rPr>
          <w:rFonts w:ascii="Book Antiqua" w:eastAsia="Book Antiqua" w:hAnsi="Book Antiqua" w:cs="Book Antiqua"/>
        </w:rPr>
        <w:t xml:space="preserve"> 1999; </w:t>
      </w:r>
      <w:r w:rsidR="00D56FCC" w:rsidRPr="00EA5190">
        <w:rPr>
          <w:rFonts w:ascii="Book Antiqua" w:eastAsia="Book Antiqua" w:hAnsi="Book Antiqua" w:cs="Book Antiqua"/>
          <w:b/>
          <w:bCs/>
        </w:rPr>
        <w:t>56</w:t>
      </w:r>
      <w:r w:rsidR="00D56FCC" w:rsidRPr="00EA5190">
        <w:rPr>
          <w:rFonts w:ascii="Book Antiqua" w:eastAsia="Book Antiqua" w:hAnsi="Book Antiqua" w:cs="Book Antiqua"/>
        </w:rPr>
        <w:t>: 595-601 [PMID: 10328255 DOI: 10.1001/archneur.56.5.595]</w:t>
      </w:r>
    </w:p>
    <w:p w14:paraId="0213B14E" w14:textId="65378D41" w:rsidR="00A77B3E" w:rsidRPr="00EA5190" w:rsidRDefault="00EA5190">
      <w:pPr>
        <w:spacing w:line="360" w:lineRule="auto"/>
        <w:jc w:val="both"/>
      </w:pPr>
      <w:r w:rsidRPr="00EA5190">
        <w:rPr>
          <w:rFonts w:ascii="Book Antiqua" w:eastAsia="Book Antiqua" w:hAnsi="Book Antiqua" w:cs="Book Antiqua"/>
        </w:rPr>
        <w:t>53</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Aarsland D</w:t>
      </w:r>
      <w:r w:rsidR="00D56FCC" w:rsidRPr="00EA5190">
        <w:rPr>
          <w:rFonts w:ascii="Book Antiqua" w:eastAsia="Book Antiqua" w:hAnsi="Book Antiqua" w:cs="Book Antiqua"/>
        </w:rPr>
        <w:t xml:space="preserve">, Larsen JP, Lim NG, Janvin C, Karlsen K, Tandberg E, Cummings JL. Range of neuropsychiatric disturbances in patients with Parkinson's disease. </w:t>
      </w:r>
      <w:r w:rsidR="00D56FCC" w:rsidRPr="00EA5190">
        <w:rPr>
          <w:rFonts w:ascii="Book Antiqua" w:eastAsia="Book Antiqua" w:hAnsi="Book Antiqua" w:cs="Book Antiqua"/>
          <w:i/>
          <w:iCs/>
        </w:rPr>
        <w:t>J Neurol Neurosurg Psychiatry</w:t>
      </w:r>
      <w:r w:rsidR="00D56FCC" w:rsidRPr="00EA5190">
        <w:rPr>
          <w:rFonts w:ascii="Book Antiqua" w:eastAsia="Book Antiqua" w:hAnsi="Book Antiqua" w:cs="Book Antiqua"/>
        </w:rPr>
        <w:t xml:space="preserve"> 1999; </w:t>
      </w:r>
      <w:r w:rsidR="00D56FCC" w:rsidRPr="00EA5190">
        <w:rPr>
          <w:rFonts w:ascii="Book Antiqua" w:eastAsia="Book Antiqua" w:hAnsi="Book Antiqua" w:cs="Book Antiqua"/>
          <w:b/>
          <w:bCs/>
        </w:rPr>
        <w:t>67</w:t>
      </w:r>
      <w:r w:rsidR="00D56FCC" w:rsidRPr="00EA5190">
        <w:rPr>
          <w:rFonts w:ascii="Book Antiqua" w:eastAsia="Book Antiqua" w:hAnsi="Book Antiqua" w:cs="Book Antiqua"/>
        </w:rPr>
        <w:t>: 492-496 [PMID: 10486397 DOI: 10.1136/jnnp.67.4.492]</w:t>
      </w:r>
    </w:p>
    <w:p w14:paraId="4885AC8A" w14:textId="0CAB94DD" w:rsidR="00A77B3E" w:rsidRPr="00EA5190" w:rsidRDefault="00EA5190">
      <w:pPr>
        <w:spacing w:line="360" w:lineRule="auto"/>
        <w:jc w:val="both"/>
        <w:rPr>
          <w:lang w:eastAsia="zh-CN"/>
        </w:rPr>
      </w:pPr>
      <w:r w:rsidRPr="00EA5190">
        <w:rPr>
          <w:rFonts w:ascii="Book Antiqua" w:eastAsia="Book Antiqua" w:hAnsi="Book Antiqua" w:cs="Book Antiqua"/>
        </w:rPr>
        <w:t>54</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Aarsland D</w:t>
      </w:r>
      <w:r w:rsidR="00D56FCC" w:rsidRPr="00EA5190">
        <w:rPr>
          <w:rFonts w:ascii="Book Antiqua" w:eastAsia="Book Antiqua" w:hAnsi="Book Antiqua" w:cs="Book Antiqua"/>
        </w:rPr>
        <w:t xml:space="preserve">, Brønnick K, Alves G, Tysnes OB, Pedersen KF, Ehrt U, Larsen JP. The spectrum of neuropsychiatric symptoms in patients with early untreated Parkinson's disease. </w:t>
      </w:r>
      <w:r w:rsidR="00D56FCC" w:rsidRPr="00EA5190">
        <w:rPr>
          <w:rFonts w:ascii="Book Antiqua" w:eastAsia="Book Antiqua" w:hAnsi="Book Antiqua" w:cs="Book Antiqua"/>
          <w:i/>
          <w:iCs/>
        </w:rPr>
        <w:t>J Neurol Neurosurg Psychiatry</w:t>
      </w:r>
      <w:r w:rsidR="00D56FCC" w:rsidRPr="00EA5190">
        <w:rPr>
          <w:rFonts w:ascii="Book Antiqua" w:eastAsia="Book Antiqua" w:hAnsi="Book Antiqua" w:cs="Book Antiqua"/>
        </w:rPr>
        <w:t xml:space="preserve"> 2009; </w:t>
      </w:r>
      <w:r w:rsidR="00D56FCC" w:rsidRPr="00EA5190">
        <w:rPr>
          <w:rFonts w:ascii="Book Antiqua" w:eastAsia="Book Antiqua" w:hAnsi="Book Antiqua" w:cs="Book Antiqua"/>
          <w:b/>
          <w:bCs/>
        </w:rPr>
        <w:t>80</w:t>
      </w:r>
      <w:r w:rsidR="00D56FCC" w:rsidRPr="00EA5190">
        <w:rPr>
          <w:rFonts w:ascii="Book Antiqua" w:eastAsia="Book Antiqua" w:hAnsi="Book Antiqua" w:cs="Book Antiqua"/>
        </w:rPr>
        <w:t>: 928-930 [PMID: 19608786 DOI: 10.1136/jnnp.2008.166959]</w:t>
      </w:r>
    </w:p>
    <w:p w14:paraId="4B39149C" w14:textId="3068B589" w:rsidR="00A77B3E" w:rsidRPr="00EA5190" w:rsidRDefault="00EA5190">
      <w:pPr>
        <w:spacing w:line="360" w:lineRule="auto"/>
        <w:jc w:val="both"/>
      </w:pPr>
      <w:r w:rsidRPr="00EA5190">
        <w:rPr>
          <w:rFonts w:ascii="Book Antiqua" w:eastAsia="Book Antiqua" w:hAnsi="Book Antiqua" w:cs="Book Antiqua"/>
        </w:rPr>
        <w:t>55</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Aarsland D</w:t>
      </w:r>
      <w:r w:rsidR="00D56FCC" w:rsidRPr="00EA5190">
        <w:rPr>
          <w:rFonts w:ascii="Book Antiqua" w:eastAsia="Book Antiqua" w:hAnsi="Book Antiqua" w:cs="Book Antiqua"/>
        </w:rPr>
        <w:t xml:space="preserve">, Larsen JP, Karlsen K, Lim NG, Tandberg E. Mental symptoms in Parkinson's disease are important contributors to caregiver distress. </w:t>
      </w:r>
      <w:r w:rsidR="00D56FCC" w:rsidRPr="00EA5190">
        <w:rPr>
          <w:rFonts w:ascii="Book Antiqua" w:eastAsia="Book Antiqua" w:hAnsi="Book Antiqua" w:cs="Book Antiqua"/>
          <w:i/>
          <w:iCs/>
        </w:rPr>
        <w:t xml:space="preserve">Int J Geriatr </w:t>
      </w:r>
      <w:r w:rsidR="00D56FCC" w:rsidRPr="00EA5190">
        <w:rPr>
          <w:rFonts w:ascii="Book Antiqua" w:eastAsia="Book Antiqua" w:hAnsi="Book Antiqua" w:cs="Book Antiqua"/>
          <w:i/>
          <w:iCs/>
        </w:rPr>
        <w:lastRenderedPageBreak/>
        <w:t>Psychiatry</w:t>
      </w:r>
      <w:r w:rsidR="00D56FCC" w:rsidRPr="00EA5190">
        <w:rPr>
          <w:rFonts w:ascii="Book Antiqua" w:eastAsia="Book Antiqua" w:hAnsi="Book Antiqua" w:cs="Book Antiqua"/>
        </w:rPr>
        <w:t xml:space="preserve"> 1999; </w:t>
      </w:r>
      <w:r w:rsidR="00D56FCC" w:rsidRPr="00EA5190">
        <w:rPr>
          <w:rFonts w:ascii="Book Antiqua" w:eastAsia="Book Antiqua" w:hAnsi="Book Antiqua" w:cs="Book Antiqua"/>
          <w:b/>
          <w:bCs/>
        </w:rPr>
        <w:t>14</w:t>
      </w:r>
      <w:r w:rsidR="00D56FCC" w:rsidRPr="00EA5190">
        <w:rPr>
          <w:rFonts w:ascii="Book Antiqua" w:eastAsia="Book Antiqua" w:hAnsi="Book Antiqua" w:cs="Book Antiqua"/>
        </w:rPr>
        <w:t>: 866-874 [PMID: 10521886 DOI: 10.1002/(sici)1099-1166(199910)14:10&lt;866::aid-gps38&gt;3.3.co;2-q]</w:t>
      </w:r>
    </w:p>
    <w:p w14:paraId="67D8736B" w14:textId="5CB920B0" w:rsidR="00A77B3E" w:rsidRPr="00EA5190" w:rsidRDefault="00EA5190">
      <w:pPr>
        <w:spacing w:line="360" w:lineRule="auto"/>
        <w:jc w:val="both"/>
      </w:pPr>
      <w:r w:rsidRPr="00EA5190">
        <w:rPr>
          <w:rFonts w:ascii="Book Antiqua" w:eastAsia="Book Antiqua" w:hAnsi="Book Antiqua" w:cs="Book Antiqua"/>
        </w:rPr>
        <w:t>56</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Aarsland D</w:t>
      </w:r>
      <w:r w:rsidR="00D56FCC" w:rsidRPr="00EA5190">
        <w:rPr>
          <w:rFonts w:ascii="Book Antiqua" w:eastAsia="Book Antiqua" w:hAnsi="Book Antiqua" w:cs="Book Antiqua"/>
        </w:rPr>
        <w:t xml:space="preserve">, Larsen JP, Tandberg E, Laake K. Predictors of nursing home placement in Parkinson's disease: a population-based, prospective study. </w:t>
      </w:r>
      <w:r w:rsidR="00D56FCC" w:rsidRPr="00EA5190">
        <w:rPr>
          <w:rFonts w:ascii="Book Antiqua" w:eastAsia="Book Antiqua" w:hAnsi="Book Antiqua" w:cs="Book Antiqua"/>
          <w:i/>
          <w:iCs/>
        </w:rPr>
        <w:t>J Am Geriatr Soc</w:t>
      </w:r>
      <w:r w:rsidR="00D56FCC" w:rsidRPr="00EA5190">
        <w:rPr>
          <w:rFonts w:ascii="Book Antiqua" w:eastAsia="Book Antiqua" w:hAnsi="Book Antiqua" w:cs="Book Antiqua"/>
        </w:rPr>
        <w:t xml:space="preserve"> 2000; </w:t>
      </w:r>
      <w:r w:rsidR="00D56FCC" w:rsidRPr="00EA5190">
        <w:rPr>
          <w:rFonts w:ascii="Book Antiqua" w:eastAsia="Book Antiqua" w:hAnsi="Book Antiqua" w:cs="Book Antiqua"/>
          <w:b/>
          <w:bCs/>
        </w:rPr>
        <w:t>48</w:t>
      </w:r>
      <w:r w:rsidR="00D56FCC" w:rsidRPr="00EA5190">
        <w:rPr>
          <w:rFonts w:ascii="Book Antiqua" w:eastAsia="Book Antiqua" w:hAnsi="Book Antiqua" w:cs="Book Antiqua"/>
        </w:rPr>
        <w:t>: 938-942 [PMID: 10968298 DOI: 10.1111/j.1532-5415.2000.tb06891.x]</w:t>
      </w:r>
    </w:p>
    <w:p w14:paraId="75D0CC66" w14:textId="09A180B9" w:rsidR="00A77B3E" w:rsidRPr="00EA5190" w:rsidRDefault="00EA5190">
      <w:pPr>
        <w:spacing w:line="360" w:lineRule="auto"/>
        <w:jc w:val="both"/>
      </w:pPr>
      <w:r w:rsidRPr="00EA5190">
        <w:rPr>
          <w:rFonts w:ascii="Book Antiqua" w:eastAsia="Book Antiqua" w:hAnsi="Book Antiqua" w:cs="Book Antiqua"/>
        </w:rPr>
        <w:t>57</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Franciotti R</w:t>
      </w:r>
      <w:r w:rsidR="00D56FCC" w:rsidRPr="00EA5190">
        <w:rPr>
          <w:rFonts w:ascii="Book Antiqua" w:eastAsia="Book Antiqua" w:hAnsi="Book Antiqua" w:cs="Book Antiqua"/>
        </w:rPr>
        <w:t xml:space="preserve">, Pilotto A, Moretti DV, Falasca NW, Arnaldi D, Taylor JP, Nobili F, Kramberger M, Ptacek SG, Padovani A, Aarlsand D, Onofrj M, Bonanni L; E-DLB consortium. Anterior EEG slowing in dementia with Lewy bodies: a multicenter European cohort study. </w:t>
      </w:r>
      <w:r w:rsidR="00D56FCC" w:rsidRPr="00EA5190">
        <w:rPr>
          <w:rFonts w:ascii="Book Antiqua" w:eastAsia="Book Antiqua" w:hAnsi="Book Antiqua" w:cs="Book Antiqua"/>
          <w:i/>
          <w:iCs/>
        </w:rPr>
        <w:t>Neurobiol Aging</w:t>
      </w:r>
      <w:r w:rsidR="00D56FCC" w:rsidRPr="00EA5190">
        <w:rPr>
          <w:rFonts w:ascii="Book Antiqua" w:eastAsia="Book Antiqua" w:hAnsi="Book Antiqua" w:cs="Book Antiqua"/>
        </w:rPr>
        <w:t xml:space="preserve"> 2020; </w:t>
      </w:r>
      <w:r w:rsidR="00D56FCC" w:rsidRPr="00EA5190">
        <w:rPr>
          <w:rFonts w:ascii="Book Antiqua" w:eastAsia="Book Antiqua" w:hAnsi="Book Antiqua" w:cs="Book Antiqua"/>
          <w:b/>
          <w:bCs/>
        </w:rPr>
        <w:t>93</w:t>
      </w:r>
      <w:r w:rsidR="00D56FCC" w:rsidRPr="00EA5190">
        <w:rPr>
          <w:rFonts w:ascii="Book Antiqua" w:eastAsia="Book Antiqua" w:hAnsi="Book Antiqua" w:cs="Book Antiqua"/>
        </w:rPr>
        <w:t>: 55-60 [PMID: 32450445 DOI: 10.1016/j.neurobiolaging.2020.04.023]</w:t>
      </w:r>
    </w:p>
    <w:p w14:paraId="663E60E9" w14:textId="1F5BEA34" w:rsidR="00A77B3E" w:rsidRPr="00EA5190" w:rsidRDefault="00EA5190">
      <w:pPr>
        <w:spacing w:line="360" w:lineRule="auto"/>
        <w:jc w:val="both"/>
      </w:pPr>
      <w:r w:rsidRPr="00EA5190">
        <w:rPr>
          <w:rFonts w:ascii="Book Antiqua" w:eastAsia="Book Antiqua" w:hAnsi="Book Antiqua" w:cs="Book Antiqua"/>
        </w:rPr>
        <w:t>58</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Pascarelli MT</w:t>
      </w:r>
      <w:r w:rsidR="00D56FCC" w:rsidRPr="00EA5190">
        <w:rPr>
          <w:rFonts w:ascii="Book Antiqua" w:eastAsia="Book Antiqua" w:hAnsi="Book Antiqua" w:cs="Book Antiqua"/>
        </w:rPr>
        <w:t xml:space="preserve">, Del Percio C, De Pandis MF, Ferri R, Lizio R, Noce G, Lopez S, Rizzo M, Soricelli A, Nobili F, Arnaldi D, Famà F, Orzi F, Buttinelli C, Giubilei F, Salvetti M, Cipollini V, Franciotti R, Onofri M, Fuhr P, Gschwandtner U, Ransmayr G, Aarsland D, Parnetti L, Farotti L, Marizzoni M, D'Antonio F, De Lena C, Güntekin B, Hanoğlu L, Yener G, Emek-Savaş DD, Triggiani AI, Paul Taylor J, McKeith I, Stocchi F, Vacca L, Hampel H, Frisoni GB, Bonanni L, Babiloni C. Abnormalities of resting-state EEG in patients with prodromal and overt dementia with Lewy bodies: Relation to clinical symptoms. </w:t>
      </w:r>
      <w:r w:rsidR="00D56FCC" w:rsidRPr="00EA5190">
        <w:rPr>
          <w:rFonts w:ascii="Book Antiqua" w:eastAsia="Book Antiqua" w:hAnsi="Book Antiqua" w:cs="Book Antiqua"/>
          <w:i/>
          <w:iCs/>
        </w:rPr>
        <w:t>Clin Neurophysiol</w:t>
      </w:r>
      <w:r w:rsidR="00D56FCC" w:rsidRPr="00EA5190">
        <w:rPr>
          <w:rFonts w:ascii="Book Antiqua" w:eastAsia="Book Antiqua" w:hAnsi="Book Antiqua" w:cs="Book Antiqua"/>
        </w:rPr>
        <w:t xml:space="preserve"> 2020; </w:t>
      </w:r>
      <w:r w:rsidR="00D56FCC" w:rsidRPr="00EA5190">
        <w:rPr>
          <w:rFonts w:ascii="Book Antiqua" w:eastAsia="Book Antiqua" w:hAnsi="Book Antiqua" w:cs="Book Antiqua"/>
          <w:b/>
          <w:bCs/>
        </w:rPr>
        <w:t>131</w:t>
      </w:r>
      <w:r w:rsidR="00D56FCC" w:rsidRPr="00EA5190">
        <w:rPr>
          <w:rFonts w:ascii="Book Antiqua" w:eastAsia="Book Antiqua" w:hAnsi="Book Antiqua" w:cs="Book Antiqua"/>
        </w:rPr>
        <w:t>: 2716-2731 [PMID: 33039748 DOI: 10.1016/j.clinph.2020.09.004]</w:t>
      </w:r>
    </w:p>
    <w:p w14:paraId="0218AE3A" w14:textId="21784841" w:rsidR="00A77B3E" w:rsidRPr="00EA5190" w:rsidRDefault="00EA5190">
      <w:pPr>
        <w:spacing w:line="360" w:lineRule="auto"/>
        <w:jc w:val="both"/>
      </w:pPr>
      <w:r w:rsidRPr="00EA5190">
        <w:rPr>
          <w:rFonts w:ascii="Book Antiqua" w:eastAsia="Book Antiqua" w:hAnsi="Book Antiqua" w:cs="Book Antiqua"/>
        </w:rPr>
        <w:t>59</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Waters F</w:t>
      </w:r>
      <w:r w:rsidR="00D56FCC" w:rsidRPr="00EA5190">
        <w:rPr>
          <w:rFonts w:ascii="Book Antiqua" w:eastAsia="Book Antiqua" w:hAnsi="Book Antiqua" w:cs="Book Antiqua"/>
        </w:rPr>
        <w:t xml:space="preserve">, Collerton D, Ffytche DH, Jardri R, Pins D, Dudley R, Blom JD, Mosimann UP, Eperjesi F, Ford S, Larøi F. Visual hallucinations in the psychosis spectrum and comparative information from neurodegenerative disorders and eye disease. </w:t>
      </w:r>
      <w:r w:rsidR="00D56FCC" w:rsidRPr="00EA5190">
        <w:rPr>
          <w:rFonts w:ascii="Book Antiqua" w:eastAsia="Book Antiqua" w:hAnsi="Book Antiqua" w:cs="Book Antiqua"/>
          <w:i/>
          <w:iCs/>
        </w:rPr>
        <w:t>Schizophr Bull</w:t>
      </w:r>
      <w:r w:rsidR="00D56FCC" w:rsidRPr="00EA5190">
        <w:rPr>
          <w:rFonts w:ascii="Book Antiqua" w:eastAsia="Book Antiqua" w:hAnsi="Book Antiqua" w:cs="Book Antiqua"/>
        </w:rPr>
        <w:t xml:space="preserve"> 2014; </w:t>
      </w:r>
      <w:r w:rsidR="00D56FCC" w:rsidRPr="00EA5190">
        <w:rPr>
          <w:rFonts w:ascii="Book Antiqua" w:eastAsia="Book Antiqua" w:hAnsi="Book Antiqua" w:cs="Book Antiqua"/>
          <w:b/>
          <w:bCs/>
        </w:rPr>
        <w:t>40 Suppl 4</w:t>
      </w:r>
      <w:r w:rsidR="00D56FCC" w:rsidRPr="00EA5190">
        <w:rPr>
          <w:rFonts w:ascii="Book Antiqua" w:eastAsia="Book Antiqua" w:hAnsi="Book Antiqua" w:cs="Book Antiqua"/>
        </w:rPr>
        <w:t>: S233-S245 [PMID: 24936084 DOI: 10.1093/schbul/sbu036]</w:t>
      </w:r>
    </w:p>
    <w:p w14:paraId="07E0A9E9" w14:textId="15FBC7B5" w:rsidR="00A77B3E" w:rsidRPr="00EA5190" w:rsidRDefault="00EA5190">
      <w:pPr>
        <w:spacing w:line="360" w:lineRule="auto"/>
        <w:jc w:val="both"/>
      </w:pPr>
      <w:r w:rsidRPr="00EA5190">
        <w:rPr>
          <w:rFonts w:ascii="Book Antiqua" w:eastAsia="Book Antiqua" w:hAnsi="Book Antiqua" w:cs="Book Antiqua"/>
        </w:rPr>
        <w:t>60</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Shine JM</w:t>
      </w:r>
      <w:r w:rsidR="00D56FCC" w:rsidRPr="00EA5190">
        <w:rPr>
          <w:rFonts w:ascii="Book Antiqua" w:eastAsia="Book Antiqua" w:hAnsi="Book Antiqua" w:cs="Book Antiqua"/>
        </w:rPr>
        <w:t xml:space="preserve">, O'Callaghan C, Halliday GM, Lewis SJ. Tricks of the mind: Visual hallucinations as disorders of attention. </w:t>
      </w:r>
      <w:r w:rsidR="00D56FCC" w:rsidRPr="00EA5190">
        <w:rPr>
          <w:rFonts w:ascii="Book Antiqua" w:eastAsia="Book Antiqua" w:hAnsi="Book Antiqua" w:cs="Book Antiqua"/>
          <w:i/>
          <w:iCs/>
        </w:rPr>
        <w:t>Prog Neurobiol</w:t>
      </w:r>
      <w:r w:rsidR="00D56FCC" w:rsidRPr="00EA5190">
        <w:rPr>
          <w:rFonts w:ascii="Book Antiqua" w:eastAsia="Book Antiqua" w:hAnsi="Book Antiqua" w:cs="Book Antiqua"/>
        </w:rPr>
        <w:t xml:space="preserve"> 2014; </w:t>
      </w:r>
      <w:r w:rsidR="00D56FCC" w:rsidRPr="00EA5190">
        <w:rPr>
          <w:rFonts w:ascii="Book Antiqua" w:eastAsia="Book Antiqua" w:hAnsi="Book Antiqua" w:cs="Book Antiqua"/>
          <w:b/>
          <w:bCs/>
        </w:rPr>
        <w:t>116</w:t>
      </w:r>
      <w:r w:rsidR="00D56FCC" w:rsidRPr="00EA5190">
        <w:rPr>
          <w:rFonts w:ascii="Book Antiqua" w:eastAsia="Book Antiqua" w:hAnsi="Book Antiqua" w:cs="Book Antiqua"/>
        </w:rPr>
        <w:t>: 58-65 [PMID: 24525149 DOI: 10.1016/j.pneurobio.2014.01.004]</w:t>
      </w:r>
    </w:p>
    <w:p w14:paraId="50E30405" w14:textId="406632FA" w:rsidR="00A77B3E" w:rsidRPr="00EA5190" w:rsidRDefault="00EA5190">
      <w:pPr>
        <w:spacing w:line="360" w:lineRule="auto"/>
        <w:jc w:val="both"/>
      </w:pPr>
      <w:r w:rsidRPr="00EA5190">
        <w:rPr>
          <w:rFonts w:ascii="Book Antiqua" w:hAnsi="Book Antiqua" w:cs="Book Antiqua"/>
          <w:lang w:eastAsia="zh-CN"/>
        </w:rPr>
        <w:t>61</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Yao N</w:t>
      </w:r>
      <w:r w:rsidR="00D56FCC" w:rsidRPr="00EA5190">
        <w:rPr>
          <w:rFonts w:ascii="Book Antiqua" w:eastAsia="Book Antiqua" w:hAnsi="Book Antiqua" w:cs="Book Antiqua"/>
        </w:rPr>
        <w:t xml:space="preserve">, Shek-Kwan Chang R, Cheung C, Pang S, Lau KK, Suckling J, Rowe JB, Yu K, Ka-Fung Mak H, Chua SE, Ho SL, McAlonan GM. The default mode network is disrupted in Parkinson's disease with visual hallucinations. </w:t>
      </w:r>
      <w:r w:rsidR="00D56FCC" w:rsidRPr="00EA5190">
        <w:rPr>
          <w:rFonts w:ascii="Book Antiqua" w:eastAsia="Book Antiqua" w:hAnsi="Book Antiqua" w:cs="Book Antiqua"/>
          <w:i/>
          <w:iCs/>
        </w:rPr>
        <w:t>Hum Brain Mapp</w:t>
      </w:r>
      <w:r w:rsidR="00D56FCC" w:rsidRPr="00EA5190">
        <w:rPr>
          <w:rFonts w:ascii="Book Antiqua" w:eastAsia="Book Antiqua" w:hAnsi="Book Antiqua" w:cs="Book Antiqua"/>
        </w:rPr>
        <w:t xml:space="preserve"> 2014; </w:t>
      </w:r>
      <w:r w:rsidR="00D56FCC" w:rsidRPr="00EA5190">
        <w:rPr>
          <w:rFonts w:ascii="Book Antiqua" w:eastAsia="Book Antiqua" w:hAnsi="Book Antiqua" w:cs="Book Antiqua"/>
          <w:b/>
          <w:bCs/>
        </w:rPr>
        <w:t>35</w:t>
      </w:r>
      <w:r w:rsidR="00D56FCC" w:rsidRPr="00EA5190">
        <w:rPr>
          <w:rFonts w:ascii="Book Antiqua" w:eastAsia="Book Antiqua" w:hAnsi="Book Antiqua" w:cs="Book Antiqua"/>
        </w:rPr>
        <w:t>: 5658-5666 [PMID: 24985056 DOI: 10.1002/hbm.22577]</w:t>
      </w:r>
    </w:p>
    <w:p w14:paraId="301E2360" w14:textId="4D3C7B51" w:rsidR="00A77B3E" w:rsidRPr="00EA5190" w:rsidRDefault="00EA5190">
      <w:pPr>
        <w:spacing w:line="360" w:lineRule="auto"/>
        <w:jc w:val="both"/>
      </w:pPr>
      <w:r w:rsidRPr="00EA5190">
        <w:rPr>
          <w:rFonts w:ascii="Book Antiqua" w:eastAsia="Book Antiqua" w:hAnsi="Book Antiqua" w:cs="Book Antiqua"/>
        </w:rPr>
        <w:lastRenderedPageBreak/>
        <w:t>62</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Muller AJ</w:t>
      </w:r>
      <w:r w:rsidR="00D56FCC" w:rsidRPr="00EA5190">
        <w:rPr>
          <w:rFonts w:ascii="Book Antiqua" w:eastAsia="Book Antiqua" w:hAnsi="Book Antiqua" w:cs="Book Antiqua"/>
        </w:rPr>
        <w:t xml:space="preserve">, Shine JM, Halliday GM, Lewis SJ. Visual hallucinations in Parkinson's disease: theoretical models. </w:t>
      </w:r>
      <w:r w:rsidR="00D56FCC" w:rsidRPr="00EA5190">
        <w:rPr>
          <w:rFonts w:ascii="Book Antiqua" w:eastAsia="Book Antiqua" w:hAnsi="Book Antiqua" w:cs="Book Antiqua"/>
          <w:i/>
          <w:iCs/>
        </w:rPr>
        <w:t>Mov Disord</w:t>
      </w:r>
      <w:r w:rsidR="00D56FCC" w:rsidRPr="00EA5190">
        <w:rPr>
          <w:rFonts w:ascii="Book Antiqua" w:eastAsia="Book Antiqua" w:hAnsi="Book Antiqua" w:cs="Book Antiqua"/>
        </w:rPr>
        <w:t xml:space="preserve"> 2014; </w:t>
      </w:r>
      <w:r w:rsidR="00D56FCC" w:rsidRPr="00EA5190">
        <w:rPr>
          <w:rFonts w:ascii="Book Antiqua" w:eastAsia="Book Antiqua" w:hAnsi="Book Antiqua" w:cs="Book Antiqua"/>
          <w:b/>
          <w:bCs/>
        </w:rPr>
        <w:t>29</w:t>
      </w:r>
      <w:r w:rsidR="00D56FCC" w:rsidRPr="00EA5190">
        <w:rPr>
          <w:rFonts w:ascii="Book Antiqua" w:eastAsia="Book Antiqua" w:hAnsi="Book Antiqua" w:cs="Book Antiqua"/>
        </w:rPr>
        <w:t>: 1591-1598 [PMID: 25154807 DOI: 10.1002/mds.26004]</w:t>
      </w:r>
    </w:p>
    <w:p w14:paraId="0F3FF631" w14:textId="19D22AF9" w:rsidR="00A77B3E" w:rsidRPr="00EA5190" w:rsidRDefault="00EA5190">
      <w:pPr>
        <w:spacing w:line="360" w:lineRule="auto"/>
        <w:jc w:val="both"/>
      </w:pPr>
      <w:r w:rsidRPr="00EA5190">
        <w:rPr>
          <w:rFonts w:ascii="Book Antiqua" w:eastAsia="Book Antiqua" w:hAnsi="Book Antiqua" w:cs="Book Antiqua"/>
        </w:rPr>
        <w:t>63</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Shine JM</w:t>
      </w:r>
      <w:r w:rsidR="00D56FCC" w:rsidRPr="00EA5190">
        <w:rPr>
          <w:rFonts w:ascii="Book Antiqua" w:eastAsia="Book Antiqua" w:hAnsi="Book Antiqua" w:cs="Book Antiqua"/>
        </w:rPr>
        <w:t xml:space="preserve">, Halliday GM, Naismith SL, Lewis SJ. Visual misperceptions and hallucinations in Parkinson's disease: dysfunction of attentional control networks? </w:t>
      </w:r>
      <w:r w:rsidR="00D56FCC" w:rsidRPr="00EA5190">
        <w:rPr>
          <w:rFonts w:ascii="Book Antiqua" w:eastAsia="Book Antiqua" w:hAnsi="Book Antiqua" w:cs="Book Antiqua"/>
          <w:i/>
          <w:iCs/>
        </w:rPr>
        <w:t>Mov Disord</w:t>
      </w:r>
      <w:r w:rsidR="00D56FCC" w:rsidRPr="00EA5190">
        <w:rPr>
          <w:rFonts w:ascii="Book Antiqua" w:eastAsia="Book Antiqua" w:hAnsi="Book Antiqua" w:cs="Book Antiqua"/>
        </w:rPr>
        <w:t xml:space="preserve"> 2011; </w:t>
      </w:r>
      <w:r w:rsidR="00D56FCC" w:rsidRPr="00EA5190">
        <w:rPr>
          <w:rFonts w:ascii="Book Antiqua" w:eastAsia="Book Antiqua" w:hAnsi="Book Antiqua" w:cs="Book Antiqua"/>
          <w:b/>
          <w:bCs/>
        </w:rPr>
        <w:t>26</w:t>
      </w:r>
      <w:r w:rsidR="00D56FCC" w:rsidRPr="00EA5190">
        <w:rPr>
          <w:rFonts w:ascii="Book Antiqua" w:eastAsia="Book Antiqua" w:hAnsi="Book Antiqua" w:cs="Book Antiqua"/>
        </w:rPr>
        <w:t>: 2154-2159 [PMID: 21953814 DOI: 10.1002/mds.23896]</w:t>
      </w:r>
    </w:p>
    <w:p w14:paraId="23D460E3" w14:textId="55809701" w:rsidR="00A77B3E" w:rsidRPr="00EA5190" w:rsidRDefault="00EA5190">
      <w:pPr>
        <w:spacing w:line="360" w:lineRule="auto"/>
        <w:jc w:val="both"/>
      </w:pPr>
      <w:r w:rsidRPr="00EA5190">
        <w:rPr>
          <w:rFonts w:ascii="Book Antiqua" w:eastAsia="Book Antiqua" w:hAnsi="Book Antiqua" w:cs="Book Antiqua"/>
        </w:rPr>
        <w:t>64</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Lee JY</w:t>
      </w:r>
      <w:r w:rsidR="00D56FCC" w:rsidRPr="00EA5190">
        <w:rPr>
          <w:rFonts w:ascii="Book Antiqua" w:eastAsia="Book Antiqua" w:hAnsi="Book Antiqua" w:cs="Book Antiqua"/>
        </w:rPr>
        <w:t xml:space="preserve">, Kim JM, Ahn J, Kim HJ, Jeon BS, Kim TW. Retinal nerve fiber layer thickness and visual hallucinations in Parkinson's Disease. </w:t>
      </w:r>
      <w:r w:rsidR="00D56FCC" w:rsidRPr="00EA5190">
        <w:rPr>
          <w:rFonts w:ascii="Book Antiqua" w:eastAsia="Book Antiqua" w:hAnsi="Book Antiqua" w:cs="Book Antiqua"/>
          <w:i/>
          <w:iCs/>
        </w:rPr>
        <w:t>Mov Disord</w:t>
      </w:r>
      <w:r w:rsidR="00D56FCC" w:rsidRPr="00EA5190">
        <w:rPr>
          <w:rFonts w:ascii="Book Antiqua" w:eastAsia="Book Antiqua" w:hAnsi="Book Antiqua" w:cs="Book Antiqua"/>
        </w:rPr>
        <w:t xml:space="preserve"> 2014; </w:t>
      </w:r>
      <w:r w:rsidR="00D56FCC" w:rsidRPr="00EA5190">
        <w:rPr>
          <w:rFonts w:ascii="Book Antiqua" w:eastAsia="Book Antiqua" w:hAnsi="Book Antiqua" w:cs="Book Antiqua"/>
          <w:b/>
          <w:bCs/>
        </w:rPr>
        <w:t>29</w:t>
      </w:r>
      <w:r w:rsidR="00D56FCC" w:rsidRPr="00EA5190">
        <w:rPr>
          <w:rFonts w:ascii="Book Antiqua" w:eastAsia="Book Antiqua" w:hAnsi="Book Antiqua" w:cs="Book Antiqua"/>
        </w:rPr>
        <w:t>: 61-67 [PMID: 23775932 DOI: 10.1002/mds.25543]</w:t>
      </w:r>
    </w:p>
    <w:p w14:paraId="2595A8F4" w14:textId="167FC802" w:rsidR="00A77B3E" w:rsidRPr="00EA5190" w:rsidRDefault="00EA5190">
      <w:pPr>
        <w:spacing w:line="360" w:lineRule="auto"/>
        <w:jc w:val="both"/>
      </w:pPr>
      <w:r w:rsidRPr="00EA5190">
        <w:rPr>
          <w:rFonts w:ascii="Book Antiqua" w:eastAsia="Book Antiqua" w:hAnsi="Book Antiqua" w:cs="Book Antiqua"/>
        </w:rPr>
        <w:t>65</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O'Brien J</w:t>
      </w:r>
      <w:r w:rsidR="00D56FCC" w:rsidRPr="00EA5190">
        <w:rPr>
          <w:rFonts w:ascii="Book Antiqua" w:eastAsia="Book Antiqua" w:hAnsi="Book Antiqua" w:cs="Book Antiqua"/>
        </w:rPr>
        <w:t xml:space="preserve">, Taylor JP, Ballard C, Barker RA, Bradley C, Burns A, Collerton D, Dave S, Dudley R, Francis P, Gibbons A, Harris K, Lawrence V, Leroi I, McKeith I, Michaelides M, Naik C, O'Callaghan C, Olsen K, Onofrj M, Pinto R, Russell G, Swann P, Thomas A, Urwyler P, Weil RS, Ffytche D. Visual hallucinations in neurological and ophthalmological disease: pathophysiology and management. </w:t>
      </w:r>
      <w:r w:rsidR="00D56FCC" w:rsidRPr="00EA5190">
        <w:rPr>
          <w:rFonts w:ascii="Book Antiqua" w:eastAsia="Book Antiqua" w:hAnsi="Book Antiqua" w:cs="Book Antiqua"/>
          <w:i/>
          <w:iCs/>
        </w:rPr>
        <w:t>J Neurol Neurosurg Psychiatry</w:t>
      </w:r>
      <w:r w:rsidR="00D56FCC" w:rsidRPr="00EA5190">
        <w:rPr>
          <w:rFonts w:ascii="Book Antiqua" w:eastAsia="Book Antiqua" w:hAnsi="Book Antiqua" w:cs="Book Antiqua"/>
        </w:rPr>
        <w:t xml:space="preserve"> 2020; </w:t>
      </w:r>
      <w:r w:rsidR="00D56FCC" w:rsidRPr="00EA5190">
        <w:rPr>
          <w:rFonts w:ascii="Book Antiqua" w:eastAsia="Book Antiqua" w:hAnsi="Book Antiqua" w:cs="Book Antiqua"/>
          <w:b/>
          <w:bCs/>
        </w:rPr>
        <w:t>91</w:t>
      </w:r>
      <w:r w:rsidR="00D56FCC" w:rsidRPr="00EA5190">
        <w:rPr>
          <w:rFonts w:ascii="Book Antiqua" w:eastAsia="Book Antiqua" w:hAnsi="Book Antiqua" w:cs="Book Antiqua"/>
        </w:rPr>
        <w:t>: 512-519 [PMID: 32213570 DOI: 10.1136/jnnp-2019-322702]</w:t>
      </w:r>
    </w:p>
    <w:p w14:paraId="797F4CDD" w14:textId="6F70C525" w:rsidR="00A77B3E" w:rsidRPr="00EA5190" w:rsidRDefault="00EA5190">
      <w:pPr>
        <w:spacing w:line="360" w:lineRule="auto"/>
        <w:jc w:val="both"/>
      </w:pPr>
      <w:r w:rsidRPr="00EA5190">
        <w:rPr>
          <w:rFonts w:ascii="Book Antiqua" w:eastAsia="Book Antiqua" w:hAnsi="Book Antiqua" w:cs="Book Antiqua"/>
        </w:rPr>
        <w:t>66</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Zmigrod L</w:t>
      </w:r>
      <w:r w:rsidR="00D56FCC" w:rsidRPr="00EA5190">
        <w:rPr>
          <w:rFonts w:ascii="Book Antiqua" w:eastAsia="Book Antiqua" w:hAnsi="Book Antiqua" w:cs="Book Antiqua"/>
        </w:rPr>
        <w:t xml:space="preserve">, Garrison JR, Carr J, Simons JS. The neural mechanisms of hallucinations: A quantitative meta-analysis of neuroimaging studies. </w:t>
      </w:r>
      <w:r w:rsidR="00D56FCC" w:rsidRPr="00EA5190">
        <w:rPr>
          <w:rFonts w:ascii="Book Antiqua" w:eastAsia="Book Antiqua" w:hAnsi="Book Antiqua" w:cs="Book Antiqua"/>
          <w:i/>
          <w:iCs/>
        </w:rPr>
        <w:t>Neurosci Biobehav Rev</w:t>
      </w:r>
      <w:r w:rsidR="00D56FCC" w:rsidRPr="00EA5190">
        <w:rPr>
          <w:rFonts w:ascii="Book Antiqua" w:eastAsia="Book Antiqua" w:hAnsi="Book Antiqua" w:cs="Book Antiqua"/>
        </w:rPr>
        <w:t xml:space="preserve"> 2016; </w:t>
      </w:r>
      <w:r w:rsidR="00D56FCC" w:rsidRPr="00EA5190">
        <w:rPr>
          <w:rFonts w:ascii="Book Antiqua" w:eastAsia="Book Antiqua" w:hAnsi="Book Antiqua" w:cs="Book Antiqua"/>
          <w:b/>
          <w:bCs/>
        </w:rPr>
        <w:t>69</w:t>
      </w:r>
      <w:r w:rsidR="00D56FCC" w:rsidRPr="00EA5190">
        <w:rPr>
          <w:rFonts w:ascii="Book Antiqua" w:eastAsia="Book Antiqua" w:hAnsi="Book Antiqua" w:cs="Book Antiqua"/>
        </w:rPr>
        <w:t>: 113-123 [PMID: 27473935 DOI: 10.1016/j.neubiorev.2016.05.037]</w:t>
      </w:r>
    </w:p>
    <w:p w14:paraId="23B4AB47" w14:textId="63F6FF8E" w:rsidR="00A77B3E" w:rsidRPr="00EA5190" w:rsidRDefault="00EA5190">
      <w:pPr>
        <w:spacing w:line="360" w:lineRule="auto"/>
        <w:jc w:val="both"/>
      </w:pPr>
      <w:r w:rsidRPr="00EA5190">
        <w:rPr>
          <w:rFonts w:ascii="Book Antiqua" w:eastAsia="Book Antiqua" w:hAnsi="Book Antiqua" w:cs="Book Antiqua"/>
        </w:rPr>
        <w:t>67</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Schultz SK</w:t>
      </w:r>
      <w:r w:rsidR="00D56FCC" w:rsidRPr="00EA5190">
        <w:rPr>
          <w:rFonts w:ascii="Book Antiqua" w:eastAsia="Book Antiqua" w:hAnsi="Book Antiqua" w:cs="Book Antiqua"/>
        </w:rPr>
        <w:t xml:space="preserve">, Andreasen NC. Schizophrenia. </w:t>
      </w:r>
      <w:r w:rsidR="00D56FCC" w:rsidRPr="00EA5190">
        <w:rPr>
          <w:rFonts w:ascii="Book Antiqua" w:eastAsia="Book Antiqua" w:hAnsi="Book Antiqua" w:cs="Book Antiqua"/>
          <w:i/>
          <w:iCs/>
        </w:rPr>
        <w:t>Lancet</w:t>
      </w:r>
      <w:r w:rsidR="00D56FCC" w:rsidRPr="00EA5190">
        <w:rPr>
          <w:rFonts w:ascii="Book Antiqua" w:eastAsia="Book Antiqua" w:hAnsi="Book Antiqua" w:cs="Book Antiqua"/>
        </w:rPr>
        <w:t xml:space="preserve"> 1999; </w:t>
      </w:r>
      <w:r w:rsidR="00D56FCC" w:rsidRPr="00EA5190">
        <w:rPr>
          <w:rFonts w:ascii="Book Antiqua" w:eastAsia="Book Antiqua" w:hAnsi="Book Antiqua" w:cs="Book Antiqua"/>
          <w:b/>
          <w:bCs/>
        </w:rPr>
        <w:t>353</w:t>
      </w:r>
      <w:r w:rsidR="00D56FCC" w:rsidRPr="00EA5190">
        <w:rPr>
          <w:rFonts w:ascii="Book Antiqua" w:eastAsia="Book Antiqua" w:hAnsi="Book Antiqua" w:cs="Book Antiqua"/>
        </w:rPr>
        <w:t>: 1425-1430 [PMID: 10227239 DOI: 10.1016/s0140-6736(98)07549-7]</w:t>
      </w:r>
    </w:p>
    <w:p w14:paraId="651B9955" w14:textId="7B6202E6" w:rsidR="00A77B3E" w:rsidRPr="00EA5190" w:rsidRDefault="00EA5190">
      <w:pPr>
        <w:spacing w:line="360" w:lineRule="auto"/>
        <w:jc w:val="both"/>
      </w:pPr>
      <w:r w:rsidRPr="00EA5190">
        <w:rPr>
          <w:rFonts w:ascii="Book Antiqua" w:eastAsia="Book Antiqua" w:hAnsi="Book Antiqua" w:cs="Book Antiqua"/>
        </w:rPr>
        <w:t>68</w:t>
      </w:r>
      <w:r w:rsidR="00D56FCC" w:rsidRPr="00EA5190">
        <w:rPr>
          <w:rFonts w:ascii="Book Antiqua" w:eastAsia="Book Antiqua" w:hAnsi="Book Antiqua" w:cs="Book Antiqua"/>
        </w:rPr>
        <w:t xml:space="preserve"> </w:t>
      </w:r>
      <w:r w:rsidR="00D56FCC" w:rsidRPr="00EA5190">
        <w:rPr>
          <w:rFonts w:ascii="Book Antiqua" w:eastAsia="Book Antiqua" w:hAnsi="Book Antiqua" w:cs="Book Antiqua"/>
          <w:b/>
          <w:bCs/>
        </w:rPr>
        <w:t>Li K</w:t>
      </w:r>
      <w:r w:rsidR="00D56FCC" w:rsidRPr="00EA5190">
        <w:rPr>
          <w:rFonts w:ascii="Book Antiqua" w:eastAsia="Book Antiqua" w:hAnsi="Book Antiqua" w:cs="Book Antiqua"/>
        </w:rPr>
        <w:t xml:space="preserve">, Sweeney JA, Hu XP. Context-dependent dynamic functional connectivity alteration of lateral occipital cortex in schizophrenia. </w:t>
      </w:r>
      <w:r w:rsidR="00D56FCC" w:rsidRPr="00EA5190">
        <w:rPr>
          <w:rFonts w:ascii="Book Antiqua" w:eastAsia="Book Antiqua" w:hAnsi="Book Antiqua" w:cs="Book Antiqua"/>
          <w:i/>
          <w:iCs/>
        </w:rPr>
        <w:t>Schizophr Res</w:t>
      </w:r>
      <w:r w:rsidR="00D56FCC" w:rsidRPr="00EA5190">
        <w:rPr>
          <w:rFonts w:ascii="Book Antiqua" w:eastAsia="Book Antiqua" w:hAnsi="Book Antiqua" w:cs="Book Antiqua"/>
        </w:rPr>
        <w:t xml:space="preserve"> 2020; </w:t>
      </w:r>
      <w:r w:rsidR="00D56FCC" w:rsidRPr="00EA5190">
        <w:rPr>
          <w:rFonts w:ascii="Book Antiqua" w:eastAsia="Book Antiqua" w:hAnsi="Book Antiqua" w:cs="Book Antiqua"/>
          <w:b/>
          <w:bCs/>
        </w:rPr>
        <w:t>220</w:t>
      </w:r>
      <w:r w:rsidR="00D56FCC" w:rsidRPr="00EA5190">
        <w:rPr>
          <w:rFonts w:ascii="Book Antiqua" w:eastAsia="Book Antiqua" w:hAnsi="Book Antiqua" w:cs="Book Antiqua"/>
        </w:rPr>
        <w:t>: 201-209 [PMID: 32201032 DOI: 10.1016/j.schres.2020.03.020]</w:t>
      </w:r>
    </w:p>
    <w:p w14:paraId="6326A6AB" w14:textId="77777777" w:rsidR="00A77B3E" w:rsidRDefault="00EB04AA">
      <w:pPr>
        <w:spacing w:line="360" w:lineRule="auto"/>
        <w:jc w:val="both"/>
      </w:pPr>
      <w:r>
        <w:rPr>
          <w:rFonts w:ascii="Book Antiqua" w:hAnsi="Book Antiqua" w:cs="Book Antiqua" w:hint="eastAsia"/>
          <w:color w:val="000000"/>
          <w:lang w:eastAsia="zh-CN"/>
        </w:rPr>
        <w:t>69</w:t>
      </w:r>
      <w:r w:rsidR="00D56FCC">
        <w:rPr>
          <w:rFonts w:ascii="Book Antiqua" w:eastAsia="Book Antiqua" w:hAnsi="Book Antiqua" w:cs="Book Antiqua"/>
          <w:color w:val="000000"/>
        </w:rPr>
        <w:t xml:space="preserve"> </w:t>
      </w:r>
      <w:r w:rsidR="00D56FCC">
        <w:rPr>
          <w:rFonts w:ascii="Book Antiqua" w:eastAsia="Book Antiqua" w:hAnsi="Book Antiqua" w:cs="Book Antiqua"/>
          <w:b/>
          <w:bCs/>
          <w:color w:val="000000"/>
        </w:rPr>
        <w:t>McKeith IG</w:t>
      </w:r>
      <w:r w:rsidR="00D56FCC">
        <w:rPr>
          <w:rFonts w:ascii="Book Antiqua" w:eastAsia="Book Antiqua" w:hAnsi="Book Antiqua" w:cs="Book Antiqua"/>
          <w:color w:val="000000"/>
        </w:rPr>
        <w:t xml:space="preserve">, Dickson DW, Lowe J, Emre M, O'Brien JT, Feldman H, Cummings J, Duda JE, Lippa C, Perry EK, Aarsland D, Arai H, Ballard CG, Boeve B, Burn DJ, Costa D, Del Ser T, Dubois B, Galasko D, Gauthier S, Goetz CG, Gomez-Tortosa E, Halliday G, Hansen LA, Hardy J, Iwatsubo T, Kalaria RN, Kaufer D, Kenny RA, Korczyn A, Kosaka K, Lee VM, Lees A, Litvan I, Londos E, Lopez OL, Minoshima S, Mizuno Y, Molina JA, Mukaetova-Ladinska EB, Pasquier F, Perry RH, Schulz JB, Trojanowski JQ, Yamada M; Consortium on DLB. Diagnosis and management of dementia with Lewy bodies: third </w:t>
      </w:r>
      <w:r w:rsidR="00D56FCC">
        <w:rPr>
          <w:rFonts w:ascii="Book Antiqua" w:eastAsia="Book Antiqua" w:hAnsi="Book Antiqua" w:cs="Book Antiqua"/>
          <w:color w:val="000000"/>
        </w:rPr>
        <w:lastRenderedPageBreak/>
        <w:t xml:space="preserve">report of the DLB Consortium. </w:t>
      </w:r>
      <w:r w:rsidR="00D56FCC">
        <w:rPr>
          <w:rFonts w:ascii="Book Antiqua" w:eastAsia="Book Antiqua" w:hAnsi="Book Antiqua" w:cs="Book Antiqua"/>
          <w:i/>
          <w:iCs/>
          <w:color w:val="000000"/>
        </w:rPr>
        <w:t>Neurology</w:t>
      </w:r>
      <w:r w:rsidR="00D56FCC">
        <w:rPr>
          <w:rFonts w:ascii="Book Antiqua" w:eastAsia="Book Antiqua" w:hAnsi="Book Antiqua" w:cs="Book Antiqua"/>
          <w:color w:val="000000"/>
        </w:rPr>
        <w:t xml:space="preserve"> 2005; </w:t>
      </w:r>
      <w:r w:rsidR="00D56FCC">
        <w:rPr>
          <w:rFonts w:ascii="Book Antiqua" w:eastAsia="Book Antiqua" w:hAnsi="Book Antiqua" w:cs="Book Antiqua"/>
          <w:b/>
          <w:bCs/>
          <w:color w:val="000000"/>
        </w:rPr>
        <w:t>65</w:t>
      </w:r>
      <w:r w:rsidR="00D56FCC">
        <w:rPr>
          <w:rFonts w:ascii="Book Antiqua" w:eastAsia="Book Antiqua" w:hAnsi="Book Antiqua" w:cs="Book Antiqua"/>
          <w:color w:val="000000"/>
        </w:rPr>
        <w:t>: 1863-1872 [PMID: 16237129 DOI: 10.1212/01.wnl.0000187889.17253.b1]</w:t>
      </w:r>
    </w:p>
    <w:p w14:paraId="5CD4E1A9" w14:textId="77777777" w:rsidR="00A77B3E" w:rsidRDefault="00D56FCC">
      <w:pPr>
        <w:spacing w:line="360" w:lineRule="auto"/>
        <w:jc w:val="both"/>
      </w:pPr>
      <w:r>
        <w:rPr>
          <w:rFonts w:ascii="Book Antiqua" w:eastAsia="Book Antiqua" w:hAnsi="Book Antiqua" w:cs="Book Antiqua"/>
          <w:color w:val="000000"/>
        </w:rPr>
        <w:t>7</w:t>
      </w:r>
      <w:r w:rsidR="00EB04AA">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Harding AJ</w:t>
      </w:r>
      <w:r>
        <w:rPr>
          <w:rFonts w:ascii="Book Antiqua" w:eastAsia="Book Antiqua" w:hAnsi="Book Antiqua" w:cs="Book Antiqua"/>
          <w:color w:val="000000"/>
        </w:rPr>
        <w:t xml:space="preserve">, Broe GA, Halliday GM. Visual hallucinations in Lewy body disease relate to Lewy bodies in the temporal lobe.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2002; </w:t>
      </w:r>
      <w:r>
        <w:rPr>
          <w:rFonts w:ascii="Book Antiqua" w:eastAsia="Book Antiqua" w:hAnsi="Book Antiqua" w:cs="Book Antiqua"/>
          <w:b/>
          <w:bCs/>
          <w:color w:val="000000"/>
        </w:rPr>
        <w:t>125</w:t>
      </w:r>
      <w:r>
        <w:rPr>
          <w:rFonts w:ascii="Book Antiqua" w:eastAsia="Book Antiqua" w:hAnsi="Book Antiqua" w:cs="Book Antiqua"/>
          <w:color w:val="000000"/>
        </w:rPr>
        <w:t>: 391-403 [PMID: 11844739 DOI: 10.1093/brain/awf033]</w:t>
      </w:r>
    </w:p>
    <w:p w14:paraId="6DE1EDAE" w14:textId="77777777" w:rsidR="00A77B3E" w:rsidRDefault="00D56FCC">
      <w:pPr>
        <w:spacing w:line="360" w:lineRule="auto"/>
        <w:jc w:val="both"/>
      </w:pPr>
      <w:r>
        <w:rPr>
          <w:rFonts w:ascii="Book Antiqua" w:eastAsia="Book Antiqua" w:hAnsi="Book Antiqua" w:cs="Book Antiqua"/>
          <w:color w:val="000000"/>
        </w:rPr>
        <w:t>7</w:t>
      </w:r>
      <w:r w:rsidR="00EB04AA">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Aarsland D</w:t>
      </w:r>
      <w:r>
        <w:rPr>
          <w:rFonts w:ascii="Book Antiqua" w:eastAsia="Book Antiqua" w:hAnsi="Book Antiqua" w:cs="Book Antiqua"/>
          <w:color w:val="000000"/>
        </w:rPr>
        <w:t xml:space="preserve">, Laake K, Larsen JP, Janvin C. Donepezil for cognitive impairment in Parkinson's disease: a randomised controlled study. </w:t>
      </w:r>
      <w:r>
        <w:rPr>
          <w:rFonts w:ascii="Book Antiqua" w:eastAsia="Book Antiqua" w:hAnsi="Book Antiqua" w:cs="Book Antiqua"/>
          <w:i/>
          <w:iCs/>
          <w:color w:val="000000"/>
        </w:rPr>
        <w:t>J Neurol Neurosurg Psychiatry</w:t>
      </w:r>
      <w:r>
        <w:rPr>
          <w:rFonts w:ascii="Book Antiqua" w:eastAsia="Book Antiqua" w:hAnsi="Book Antiqua" w:cs="Book Antiqua"/>
          <w:color w:val="000000"/>
        </w:rPr>
        <w:t xml:space="preserve"> 2002; </w:t>
      </w:r>
      <w:r>
        <w:rPr>
          <w:rFonts w:ascii="Book Antiqua" w:eastAsia="Book Antiqua" w:hAnsi="Book Antiqua" w:cs="Book Antiqua"/>
          <w:b/>
          <w:bCs/>
          <w:color w:val="000000"/>
        </w:rPr>
        <w:t>72</w:t>
      </w:r>
      <w:r>
        <w:rPr>
          <w:rFonts w:ascii="Book Antiqua" w:eastAsia="Book Antiqua" w:hAnsi="Book Antiqua" w:cs="Book Antiqua"/>
          <w:color w:val="000000"/>
        </w:rPr>
        <w:t>: 708-712 [PMID: 12023410 DOI: 10.1136/jnnp.72.6.708]</w:t>
      </w:r>
    </w:p>
    <w:p w14:paraId="0F680B86" w14:textId="77777777" w:rsidR="00A77B3E" w:rsidRDefault="00D56FCC">
      <w:pPr>
        <w:spacing w:line="360" w:lineRule="auto"/>
        <w:jc w:val="both"/>
      </w:pPr>
      <w:r>
        <w:rPr>
          <w:rFonts w:ascii="Book Antiqua" w:eastAsia="Book Antiqua" w:hAnsi="Book Antiqua" w:cs="Book Antiqua"/>
          <w:color w:val="000000"/>
        </w:rPr>
        <w:t>7</w:t>
      </w:r>
      <w:r w:rsidR="00EB04AA">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Goetz CG</w:t>
      </w:r>
      <w:r>
        <w:rPr>
          <w:rFonts w:ascii="Book Antiqua" w:eastAsia="Book Antiqua" w:hAnsi="Book Antiqua" w:cs="Book Antiqua"/>
          <w:color w:val="000000"/>
        </w:rPr>
        <w:t xml:space="preserve">, Stebbins GT, Ouyang B. Visual plus nonvisual hallucinations in Parkinson's disease: development and evolution over 10 years. </w:t>
      </w:r>
      <w:r>
        <w:rPr>
          <w:rFonts w:ascii="Book Antiqua" w:eastAsia="Book Antiqua" w:hAnsi="Book Antiqua" w:cs="Book Antiqua"/>
          <w:i/>
          <w:iCs/>
          <w:color w:val="000000"/>
        </w:rPr>
        <w:t>Mov Disord</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2196-2200 [PMID: 21755536 DOI: 10.1002/mds.23835]</w:t>
      </w:r>
    </w:p>
    <w:p w14:paraId="258EC8F5" w14:textId="77777777" w:rsidR="00A77B3E" w:rsidRDefault="00D56FCC">
      <w:pPr>
        <w:spacing w:line="360" w:lineRule="auto"/>
        <w:jc w:val="both"/>
      </w:pPr>
      <w:r>
        <w:rPr>
          <w:rFonts w:ascii="Book Antiqua" w:eastAsia="Book Antiqua" w:hAnsi="Book Antiqua" w:cs="Book Antiqua"/>
          <w:color w:val="000000"/>
        </w:rPr>
        <w:t>7</w:t>
      </w:r>
      <w:r w:rsidR="00EB04AA">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Ffytche DH</w:t>
      </w:r>
      <w:r>
        <w:rPr>
          <w:rFonts w:ascii="Book Antiqua" w:eastAsia="Book Antiqua" w:hAnsi="Book Antiqua" w:cs="Book Antiqua"/>
          <w:color w:val="000000"/>
        </w:rPr>
        <w:t xml:space="preserve">, Creese B, Politis M, Chaudhuri KR, Weintraub D, Ballard C, Aarsland D. The psychosis spectrum in Parkinson disease. </w:t>
      </w:r>
      <w:r>
        <w:rPr>
          <w:rFonts w:ascii="Book Antiqua" w:eastAsia="Book Antiqua" w:hAnsi="Book Antiqua" w:cs="Book Antiqua"/>
          <w:i/>
          <w:iCs/>
          <w:color w:val="000000"/>
        </w:rPr>
        <w:t>Nat Rev Neurol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81-95 [PMID: 28106066 DOI: 10.1038/nrneurol.2016.200]</w:t>
      </w:r>
    </w:p>
    <w:p w14:paraId="71C01819" w14:textId="77777777" w:rsidR="00A77B3E" w:rsidRDefault="00D56FCC">
      <w:pPr>
        <w:spacing w:line="360" w:lineRule="auto"/>
        <w:jc w:val="both"/>
      </w:pPr>
      <w:r>
        <w:rPr>
          <w:rFonts w:ascii="Book Antiqua" w:eastAsia="Book Antiqua" w:hAnsi="Book Antiqua" w:cs="Book Antiqua"/>
          <w:color w:val="000000"/>
        </w:rPr>
        <w:t>7</w:t>
      </w:r>
      <w:r w:rsidR="00EB04AA">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McKeith IG</w:t>
      </w:r>
      <w:r>
        <w:rPr>
          <w:rFonts w:ascii="Book Antiqua" w:eastAsia="Book Antiqua" w:hAnsi="Book Antiqua" w:cs="Book Antiqua"/>
          <w:color w:val="000000"/>
        </w:rPr>
        <w:t xml:space="preserve">, Boeve BF, Dickson DW, Halliday G, Taylor JP, Weintraub D, Aarsland D, Galvin J, Attems J, Ballard CG, Bayston A, Beach TG, Blanc F, Bohnen N, Bonanni L, Bras J, Brundin P, Burn D, Chen-Plotkin A, Duda JE, El-Agnaf O, Feldman H, Ferman TJ, Ffytche D, Fujishiro H, Galasko D, Goldman JG, Gomperts SN, Graff-Radford NR, Honig LS, Iranzo A, Kantarci K, Kaufer D, Kukull W, Lee VMY, Leverenz JB, Lewis S, Lippa C, Lunde A, Masellis M, Masliah E, McLean P, Mollenhauer B, Montine TJ, Moreno E, Mori E, Murray M, O'Brien JT, Orimo S, Postuma RB, Ramaswamy S, Ross OA, Salmon DP, Singleton A, Taylor A, Thomas A, Tiraboschi P, Toledo JB, Trojanowski JQ, Tsuang D, Walker Z, Yamada M, Kosaka K. Diagnosis and management of dementia with Lewy bodies: Fourth consensus report of the DLB Consortium.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89</w:t>
      </w:r>
      <w:r>
        <w:rPr>
          <w:rFonts w:ascii="Book Antiqua" w:eastAsia="Book Antiqua" w:hAnsi="Book Antiqua" w:cs="Book Antiqua"/>
          <w:color w:val="000000"/>
        </w:rPr>
        <w:t>: 88-100 [PMID: 28592453 DOI: 10.1212/WNL.0000000000004058]</w:t>
      </w:r>
    </w:p>
    <w:p w14:paraId="716960A7" w14:textId="77777777" w:rsidR="00A77B3E" w:rsidRDefault="00D56FCC">
      <w:pPr>
        <w:spacing w:line="360" w:lineRule="auto"/>
        <w:jc w:val="both"/>
      </w:pPr>
      <w:r>
        <w:rPr>
          <w:rFonts w:ascii="Book Antiqua" w:eastAsia="Book Antiqua" w:hAnsi="Book Antiqua" w:cs="Book Antiqua"/>
          <w:color w:val="000000"/>
        </w:rPr>
        <w:t>7</w:t>
      </w:r>
      <w:r w:rsidR="00EB04AA">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Lefebvre S</w:t>
      </w:r>
      <w:r>
        <w:rPr>
          <w:rFonts w:ascii="Book Antiqua" w:eastAsia="Book Antiqua" w:hAnsi="Book Antiqua" w:cs="Book Antiqua"/>
          <w:color w:val="000000"/>
        </w:rPr>
        <w:t xml:space="preserve">, Baille G, Jardri R, Plomhause L, Szaffarczyk S, Defebvre L, Thomas P, Delmaire C, Pins D, Dujardin K. Hallucinations and conscious access to visual inputs in Parkinson's disease.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36284 [PMID: 27841268 DOI: 10.1038/srep36284]</w:t>
      </w:r>
    </w:p>
    <w:p w14:paraId="72ADE452" w14:textId="77777777" w:rsidR="00A77B3E" w:rsidRDefault="00D56FCC">
      <w:pPr>
        <w:spacing w:line="360" w:lineRule="auto"/>
        <w:jc w:val="both"/>
      </w:pPr>
      <w:r>
        <w:rPr>
          <w:rFonts w:ascii="Book Antiqua" w:eastAsia="Book Antiqua" w:hAnsi="Book Antiqua" w:cs="Book Antiqua"/>
          <w:color w:val="000000"/>
        </w:rPr>
        <w:lastRenderedPageBreak/>
        <w:t>7</w:t>
      </w:r>
      <w:r w:rsidR="00EB04AA">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Manford M</w:t>
      </w:r>
      <w:r>
        <w:rPr>
          <w:rFonts w:ascii="Book Antiqua" w:eastAsia="Book Antiqua" w:hAnsi="Book Antiqua" w:cs="Book Antiqua"/>
          <w:color w:val="000000"/>
        </w:rPr>
        <w:t xml:space="preserve">, Andermann F. Complex visual hallucinations. Clinical and neurobiological insights. </w:t>
      </w:r>
      <w:r>
        <w:rPr>
          <w:rFonts w:ascii="Book Antiqua" w:eastAsia="Book Antiqua" w:hAnsi="Book Antiqua" w:cs="Book Antiqua"/>
          <w:i/>
          <w:iCs/>
          <w:color w:val="000000"/>
        </w:rPr>
        <w:t>Brain</w:t>
      </w:r>
      <w:r>
        <w:rPr>
          <w:rFonts w:ascii="Book Antiqua" w:eastAsia="Book Antiqua" w:hAnsi="Book Antiqua" w:cs="Book Antiqua"/>
          <w:color w:val="000000"/>
        </w:rPr>
        <w:t xml:space="preserve"> 1998; </w:t>
      </w:r>
      <w:r>
        <w:rPr>
          <w:rFonts w:ascii="Book Antiqua" w:eastAsia="Book Antiqua" w:hAnsi="Book Antiqua" w:cs="Book Antiqua"/>
          <w:b/>
          <w:bCs/>
          <w:color w:val="000000"/>
        </w:rPr>
        <w:t>121 ( Pt 10)</w:t>
      </w:r>
      <w:r>
        <w:rPr>
          <w:rFonts w:ascii="Book Antiqua" w:eastAsia="Book Antiqua" w:hAnsi="Book Antiqua" w:cs="Book Antiqua"/>
          <w:color w:val="000000"/>
        </w:rPr>
        <w:t>: 1819-1840 [PMID: 9798740 DOI: 10.1093/brain/121.10.1819]</w:t>
      </w:r>
    </w:p>
    <w:p w14:paraId="141D0F29" w14:textId="77777777" w:rsidR="00A77B3E" w:rsidRDefault="00D56FCC">
      <w:pPr>
        <w:spacing w:line="360" w:lineRule="auto"/>
        <w:jc w:val="both"/>
      </w:pPr>
      <w:r>
        <w:rPr>
          <w:rFonts w:ascii="Book Antiqua" w:eastAsia="Book Antiqua" w:hAnsi="Book Antiqua" w:cs="Book Antiqua"/>
          <w:color w:val="000000"/>
        </w:rPr>
        <w:t>7</w:t>
      </w:r>
      <w:r w:rsidR="00EB04AA">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Shine JM</w:t>
      </w:r>
      <w:r>
        <w:rPr>
          <w:rFonts w:ascii="Book Antiqua" w:eastAsia="Book Antiqua" w:hAnsi="Book Antiqua" w:cs="Book Antiqua"/>
          <w:color w:val="000000"/>
        </w:rPr>
        <w:t xml:space="preserve">, Keogh R, O'Callaghan C, Muller AJ, Lewis SJ, Pearson J. Imagine that: elevated sensory strength of mental imagery in individuals with Parkinson's disease and visual hallucinations. </w:t>
      </w:r>
      <w:r>
        <w:rPr>
          <w:rFonts w:ascii="Book Antiqua" w:eastAsia="Book Antiqua" w:hAnsi="Book Antiqua" w:cs="Book Antiqua"/>
          <w:i/>
          <w:iCs/>
          <w:color w:val="000000"/>
        </w:rPr>
        <w:t>Proc Biol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282</w:t>
      </w:r>
      <w:r>
        <w:rPr>
          <w:rFonts w:ascii="Book Antiqua" w:eastAsia="Book Antiqua" w:hAnsi="Book Antiqua" w:cs="Book Antiqua"/>
          <w:color w:val="000000"/>
        </w:rPr>
        <w:t>: 20142047 [PMID: 25429016 DOI: 10.1098/rspb.2014.2047]</w:t>
      </w:r>
    </w:p>
    <w:p w14:paraId="39DB44A1" w14:textId="77777777" w:rsidR="00A77B3E" w:rsidRDefault="00D56FCC">
      <w:pPr>
        <w:spacing w:line="360" w:lineRule="auto"/>
        <w:jc w:val="both"/>
      </w:pPr>
      <w:r>
        <w:rPr>
          <w:rFonts w:ascii="Book Antiqua" w:eastAsia="Book Antiqua" w:hAnsi="Book Antiqua" w:cs="Book Antiqua"/>
          <w:color w:val="000000"/>
        </w:rPr>
        <w:t>7</w:t>
      </w:r>
      <w:r w:rsidR="00EB04AA">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Fernyhough C</w:t>
      </w:r>
      <w:r>
        <w:rPr>
          <w:rFonts w:ascii="Book Antiqua" w:eastAsia="Book Antiqua" w:hAnsi="Book Antiqua" w:cs="Book Antiqua"/>
          <w:color w:val="000000"/>
        </w:rPr>
        <w:t xml:space="preserve">. Modality-general and modality-specific processes in hallucinations. </w:t>
      </w:r>
      <w:r>
        <w:rPr>
          <w:rFonts w:ascii="Book Antiqua" w:eastAsia="Book Antiqua" w:hAnsi="Book Antiqua" w:cs="Book Antiqua"/>
          <w:i/>
          <w:iCs/>
          <w:color w:val="000000"/>
        </w:rPr>
        <w:t>Psychol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2639-2645 [PMID: 31530334 DOI: 10.1017/S0033291719002496]</w:t>
      </w:r>
    </w:p>
    <w:p w14:paraId="2BE498D3" w14:textId="77777777" w:rsidR="00A77B3E" w:rsidRDefault="00EB04AA">
      <w:pPr>
        <w:spacing w:line="360" w:lineRule="auto"/>
        <w:jc w:val="both"/>
      </w:pPr>
      <w:r>
        <w:rPr>
          <w:rFonts w:ascii="Book Antiqua" w:hAnsi="Book Antiqua" w:cs="Book Antiqua" w:hint="eastAsia"/>
          <w:color w:val="000000"/>
          <w:lang w:eastAsia="zh-CN"/>
        </w:rPr>
        <w:t>79</w:t>
      </w:r>
      <w:r w:rsidR="00D56FCC">
        <w:rPr>
          <w:rFonts w:ascii="Book Antiqua" w:eastAsia="Book Antiqua" w:hAnsi="Book Antiqua" w:cs="Book Antiqua"/>
          <w:color w:val="000000"/>
        </w:rPr>
        <w:t xml:space="preserve"> </w:t>
      </w:r>
      <w:r w:rsidR="00D56FCC">
        <w:rPr>
          <w:rFonts w:ascii="Book Antiqua" w:eastAsia="Book Antiqua" w:hAnsi="Book Antiqua" w:cs="Book Antiqua"/>
          <w:b/>
          <w:bCs/>
          <w:color w:val="000000"/>
        </w:rPr>
        <w:t>Teunisse RJ</w:t>
      </w:r>
      <w:r w:rsidR="00D56FCC">
        <w:rPr>
          <w:rFonts w:ascii="Book Antiqua" w:eastAsia="Book Antiqua" w:hAnsi="Book Antiqua" w:cs="Book Antiqua"/>
          <w:color w:val="000000"/>
        </w:rPr>
        <w:t xml:space="preserve">, Cruysberg JR, Hoefnagels WH, Verbeek AL, Zitman FG. Visual hallucinations in psychologically normal people: Charles Bonnet's syndrome. </w:t>
      </w:r>
      <w:r w:rsidR="00D56FCC">
        <w:rPr>
          <w:rFonts w:ascii="Book Antiqua" w:eastAsia="Book Antiqua" w:hAnsi="Book Antiqua" w:cs="Book Antiqua"/>
          <w:i/>
          <w:iCs/>
          <w:color w:val="000000"/>
        </w:rPr>
        <w:t>Lancet</w:t>
      </w:r>
      <w:r w:rsidR="00D56FCC">
        <w:rPr>
          <w:rFonts w:ascii="Book Antiqua" w:eastAsia="Book Antiqua" w:hAnsi="Book Antiqua" w:cs="Book Antiqua"/>
          <w:color w:val="000000"/>
        </w:rPr>
        <w:t xml:space="preserve"> 1996; </w:t>
      </w:r>
      <w:r w:rsidR="00D56FCC">
        <w:rPr>
          <w:rFonts w:ascii="Book Antiqua" w:eastAsia="Book Antiqua" w:hAnsi="Book Antiqua" w:cs="Book Antiqua"/>
          <w:b/>
          <w:bCs/>
          <w:color w:val="000000"/>
        </w:rPr>
        <w:t>347</w:t>
      </w:r>
      <w:r w:rsidR="00D56FCC">
        <w:rPr>
          <w:rFonts w:ascii="Book Antiqua" w:eastAsia="Book Antiqua" w:hAnsi="Book Antiqua" w:cs="Book Antiqua"/>
          <w:color w:val="000000"/>
        </w:rPr>
        <w:t>: 794-797 [PMID: 8622335 DOI: 10.1016/s0140-6736(96)90869-7]</w:t>
      </w:r>
    </w:p>
    <w:p w14:paraId="2E026BEB" w14:textId="29D0BD89" w:rsidR="007D1715" w:rsidRPr="0007262F" w:rsidRDefault="007D1715" w:rsidP="00FE6042">
      <w:pPr>
        <w:spacing w:line="360" w:lineRule="auto"/>
        <w:jc w:val="both"/>
        <w:rPr>
          <w:rFonts w:ascii="Book Antiqua" w:hAnsi="Book Antiqua" w:cs="Book Antiqua"/>
          <w:color w:val="000000"/>
          <w:lang w:eastAsia="zh-CN"/>
        </w:rPr>
      </w:pPr>
      <w:bookmarkStart w:id="1" w:name="_Hlk75012568"/>
      <w:r>
        <w:rPr>
          <w:rFonts w:ascii="Book Antiqua" w:hAnsi="Book Antiqua" w:cs="Book Antiqua" w:hint="eastAsia"/>
          <w:color w:val="000000"/>
          <w:lang w:eastAsia="zh-CN"/>
        </w:rPr>
        <w:t>8</w:t>
      </w:r>
      <w:r>
        <w:rPr>
          <w:rFonts w:ascii="Book Antiqua" w:hAnsi="Book Antiqua" w:cs="Book Antiqua"/>
          <w:color w:val="000000"/>
          <w:lang w:eastAsia="zh-CN"/>
        </w:rPr>
        <w:t xml:space="preserve">0 </w:t>
      </w:r>
      <w:r w:rsidR="00F3473C" w:rsidRPr="0007262F">
        <w:rPr>
          <w:rFonts w:ascii="Book Antiqua" w:hAnsi="Book Antiqua" w:cs="Book Antiqua"/>
          <w:b/>
          <w:bCs/>
          <w:color w:val="000000"/>
          <w:lang w:eastAsia="zh-CN"/>
        </w:rPr>
        <w:t>Onofrj M</w:t>
      </w:r>
      <w:r w:rsidR="00F3473C" w:rsidRPr="00F3473C">
        <w:rPr>
          <w:rFonts w:ascii="Book Antiqua" w:hAnsi="Book Antiqua" w:cs="Book Antiqua"/>
          <w:color w:val="000000"/>
          <w:lang w:eastAsia="zh-CN"/>
        </w:rPr>
        <w:t xml:space="preserve">, Taylor JP, Monaco D, Franciotti R, Anzellotti F, Bonanni L, Onofrj V, Thomas A. Visual hallucinations in PD and Lewy body dementias: old and new hypotheses. </w:t>
      </w:r>
      <w:r w:rsidR="00F3473C" w:rsidRPr="0007262F">
        <w:rPr>
          <w:rFonts w:ascii="Book Antiqua" w:hAnsi="Book Antiqua" w:cs="Book Antiqua"/>
          <w:i/>
          <w:iCs/>
          <w:color w:val="000000"/>
          <w:lang w:eastAsia="zh-CN"/>
        </w:rPr>
        <w:t>Behav Neurol</w:t>
      </w:r>
      <w:r w:rsidR="00F3473C" w:rsidRPr="00F3473C">
        <w:rPr>
          <w:rFonts w:ascii="Book Antiqua" w:hAnsi="Book Antiqua" w:cs="Book Antiqua"/>
          <w:color w:val="000000"/>
          <w:lang w:eastAsia="zh-CN"/>
        </w:rPr>
        <w:t xml:space="preserve"> 2013;</w:t>
      </w:r>
      <w:r w:rsidR="00F3473C">
        <w:rPr>
          <w:rFonts w:ascii="Book Antiqua" w:hAnsi="Book Antiqua" w:cs="Book Antiqua"/>
          <w:color w:val="000000"/>
          <w:lang w:eastAsia="zh-CN"/>
        </w:rPr>
        <w:t xml:space="preserve"> </w:t>
      </w:r>
      <w:r w:rsidR="00F3473C" w:rsidRPr="0007262F">
        <w:rPr>
          <w:rFonts w:ascii="Book Antiqua" w:hAnsi="Book Antiqua" w:cs="Book Antiqua"/>
          <w:b/>
          <w:bCs/>
          <w:color w:val="000000"/>
          <w:lang w:eastAsia="zh-CN"/>
        </w:rPr>
        <w:t>27</w:t>
      </w:r>
      <w:r w:rsidR="00F3473C" w:rsidRPr="00F3473C">
        <w:rPr>
          <w:rFonts w:ascii="Book Antiqua" w:hAnsi="Book Antiqua" w:cs="Book Antiqua"/>
          <w:color w:val="000000"/>
          <w:lang w:eastAsia="zh-CN"/>
        </w:rPr>
        <w:t>:</w:t>
      </w:r>
      <w:r w:rsidR="00F3473C">
        <w:rPr>
          <w:rFonts w:ascii="Book Antiqua" w:hAnsi="Book Antiqua" w:cs="Book Antiqua"/>
          <w:color w:val="000000"/>
          <w:lang w:eastAsia="zh-CN"/>
        </w:rPr>
        <w:t xml:space="preserve"> </w:t>
      </w:r>
      <w:r w:rsidR="00F3473C" w:rsidRPr="00F3473C">
        <w:rPr>
          <w:rFonts w:ascii="Book Antiqua" w:hAnsi="Book Antiqua" w:cs="Book Antiqua"/>
          <w:color w:val="000000"/>
          <w:lang w:eastAsia="zh-CN"/>
        </w:rPr>
        <w:t>479-</w:t>
      </w:r>
      <w:r w:rsidR="00974EB7">
        <w:rPr>
          <w:rFonts w:ascii="Book Antiqua" w:hAnsi="Book Antiqua" w:cs="Book Antiqua" w:hint="eastAsia"/>
          <w:color w:val="000000"/>
          <w:lang w:eastAsia="zh-CN"/>
        </w:rPr>
        <w:t>4</w:t>
      </w:r>
      <w:r w:rsidR="00F3473C" w:rsidRPr="00F3473C">
        <w:rPr>
          <w:rFonts w:ascii="Book Antiqua" w:hAnsi="Book Antiqua" w:cs="Book Antiqua"/>
          <w:color w:val="000000"/>
          <w:lang w:eastAsia="zh-CN"/>
        </w:rPr>
        <w:t>93</w:t>
      </w:r>
      <w:r w:rsidR="00F3473C">
        <w:rPr>
          <w:rFonts w:ascii="Book Antiqua" w:hAnsi="Book Antiqua" w:cs="Book Antiqua"/>
          <w:color w:val="000000"/>
          <w:lang w:eastAsia="zh-CN"/>
        </w:rPr>
        <w:t xml:space="preserve"> [</w:t>
      </w:r>
      <w:r w:rsidR="00F3473C" w:rsidRPr="00F3473C">
        <w:rPr>
          <w:rFonts w:ascii="Book Antiqua" w:hAnsi="Book Antiqua" w:cs="Book Antiqua"/>
          <w:color w:val="000000"/>
          <w:lang w:eastAsia="zh-CN"/>
        </w:rPr>
        <w:t>PMID: 23242366</w:t>
      </w:r>
      <w:r w:rsidR="00F3473C">
        <w:rPr>
          <w:rFonts w:ascii="Book Antiqua" w:hAnsi="Book Antiqua" w:cs="Book Antiqua"/>
          <w:color w:val="000000"/>
          <w:lang w:eastAsia="zh-CN"/>
        </w:rPr>
        <w:t xml:space="preserve"> DOI</w:t>
      </w:r>
      <w:r w:rsidR="00F3473C" w:rsidRPr="00F3473C">
        <w:rPr>
          <w:rFonts w:ascii="Book Antiqua" w:hAnsi="Book Antiqua" w:cs="Book Antiqua"/>
          <w:color w:val="000000"/>
          <w:lang w:eastAsia="zh-CN"/>
        </w:rPr>
        <w:t>: 10.3233/BEN-129022</w:t>
      </w:r>
      <w:r w:rsidR="00F3473C">
        <w:rPr>
          <w:rFonts w:ascii="Book Antiqua" w:hAnsi="Book Antiqua" w:cs="Book Antiqua"/>
          <w:color w:val="000000"/>
          <w:lang w:eastAsia="zh-CN"/>
        </w:rPr>
        <w:t>]</w:t>
      </w:r>
    </w:p>
    <w:p w14:paraId="00994C26" w14:textId="4803E781" w:rsidR="00BA43DC" w:rsidRDefault="007D1715" w:rsidP="00FE6042">
      <w:pPr>
        <w:spacing w:line="360" w:lineRule="auto"/>
        <w:jc w:val="both"/>
        <w:rPr>
          <w:rFonts w:ascii="Book Antiqua" w:eastAsia="Book Antiqua" w:hAnsi="Book Antiqua" w:cs="Book Antiqua"/>
          <w:color w:val="000000"/>
        </w:rPr>
      </w:pPr>
      <w:r w:rsidRPr="0007262F">
        <w:rPr>
          <w:rFonts w:ascii="Book Antiqua" w:eastAsia="Book Antiqua" w:hAnsi="Book Antiqua" w:cs="Book Antiqua"/>
          <w:color w:val="000000"/>
        </w:rPr>
        <w:t>8</w:t>
      </w:r>
      <w:r>
        <w:rPr>
          <w:rFonts w:ascii="Book Antiqua" w:eastAsia="Book Antiqua" w:hAnsi="Book Antiqua" w:cs="Book Antiqua"/>
          <w:color w:val="000000"/>
        </w:rPr>
        <w:t>1</w:t>
      </w:r>
      <w:r>
        <w:rPr>
          <w:rFonts w:ascii="Book Antiqua" w:eastAsia="Book Antiqua" w:hAnsi="Book Antiqua" w:cs="Book Antiqua"/>
          <w:b/>
          <w:bCs/>
          <w:color w:val="000000"/>
        </w:rPr>
        <w:t xml:space="preserve"> </w:t>
      </w:r>
      <w:r w:rsidR="00BA43DC" w:rsidRPr="0007262F">
        <w:rPr>
          <w:rFonts w:ascii="Book Antiqua" w:eastAsia="Book Antiqua" w:hAnsi="Book Antiqua" w:cs="Book Antiqua"/>
          <w:b/>
          <w:bCs/>
          <w:color w:val="000000"/>
        </w:rPr>
        <w:t>Lenka A</w:t>
      </w:r>
      <w:r w:rsidR="00BA43DC" w:rsidRPr="0007262F">
        <w:rPr>
          <w:rFonts w:ascii="Book Antiqua" w:eastAsia="Book Antiqua" w:hAnsi="Book Antiqua" w:cs="Book Antiqua"/>
          <w:color w:val="000000"/>
        </w:rPr>
        <w:t xml:space="preserve">, Jhunjhunwala KR, Saini J, Pal PK. Structural and functional neuroimaging in patients with Parkinson's disease and visual hallucinations: A critical review. Parkinsonism </w:t>
      </w:r>
      <w:r w:rsidR="00BA43DC" w:rsidRPr="0007262F">
        <w:rPr>
          <w:rFonts w:ascii="Book Antiqua" w:eastAsia="Book Antiqua" w:hAnsi="Book Antiqua" w:cs="Book Antiqua"/>
          <w:i/>
          <w:iCs/>
          <w:color w:val="000000"/>
        </w:rPr>
        <w:t>Relat Disord</w:t>
      </w:r>
      <w:r w:rsidR="00BA43DC" w:rsidRPr="0007262F">
        <w:rPr>
          <w:rFonts w:ascii="Book Antiqua" w:eastAsia="Book Antiqua" w:hAnsi="Book Antiqua" w:cs="Book Antiqua"/>
          <w:color w:val="000000"/>
        </w:rPr>
        <w:t xml:space="preserve"> 2015</w:t>
      </w:r>
      <w:r w:rsidRPr="0007262F">
        <w:rPr>
          <w:rFonts w:ascii="Book Antiqua" w:eastAsia="Book Antiqua" w:hAnsi="Book Antiqua" w:cs="Book Antiqua"/>
          <w:color w:val="000000"/>
        </w:rPr>
        <w:t>;</w:t>
      </w:r>
      <w:r w:rsidR="00BA43DC" w:rsidRPr="0007262F">
        <w:rPr>
          <w:rFonts w:ascii="Book Antiqua" w:eastAsia="Book Antiqua" w:hAnsi="Book Antiqua" w:cs="Book Antiqua"/>
          <w:color w:val="000000"/>
        </w:rPr>
        <w:t xml:space="preserve"> </w:t>
      </w:r>
      <w:r w:rsidR="00BA43DC" w:rsidRPr="0007262F">
        <w:rPr>
          <w:rFonts w:ascii="Book Antiqua" w:eastAsia="Book Antiqua" w:hAnsi="Book Antiqua" w:cs="Book Antiqua"/>
          <w:b/>
          <w:bCs/>
          <w:color w:val="000000"/>
        </w:rPr>
        <w:t>21</w:t>
      </w:r>
      <w:r w:rsidR="00BA43DC" w:rsidRPr="0007262F">
        <w:rPr>
          <w:rFonts w:ascii="Book Antiqua" w:eastAsia="Book Antiqua" w:hAnsi="Book Antiqua" w:cs="Book Antiqua"/>
          <w:color w:val="000000"/>
        </w:rPr>
        <w:t>:</w:t>
      </w:r>
      <w:r w:rsidR="00FE6042">
        <w:rPr>
          <w:rFonts w:ascii="Book Antiqua" w:eastAsia="Book Antiqua" w:hAnsi="Book Antiqua" w:cs="Book Antiqua"/>
          <w:color w:val="000000"/>
        </w:rPr>
        <w:t xml:space="preserve"> </w:t>
      </w:r>
      <w:r w:rsidR="00BA43DC" w:rsidRPr="0007262F">
        <w:rPr>
          <w:rFonts w:ascii="Book Antiqua" w:eastAsia="Book Antiqua" w:hAnsi="Book Antiqua" w:cs="Book Antiqua"/>
          <w:color w:val="000000"/>
        </w:rPr>
        <w:t>683-</w:t>
      </w:r>
      <w:r w:rsidR="00974EB7">
        <w:rPr>
          <w:rFonts w:ascii="Book Antiqua" w:hAnsi="Book Antiqua" w:cs="Book Antiqua" w:hint="eastAsia"/>
          <w:color w:val="000000"/>
          <w:lang w:eastAsia="zh-CN"/>
        </w:rPr>
        <w:t>6</w:t>
      </w:r>
      <w:r w:rsidR="00BA43DC" w:rsidRPr="0007262F">
        <w:rPr>
          <w:rFonts w:ascii="Book Antiqua" w:eastAsia="Book Antiqua" w:hAnsi="Book Antiqua" w:cs="Book Antiqua"/>
          <w:color w:val="000000"/>
        </w:rPr>
        <w:t>91</w:t>
      </w:r>
      <w:r w:rsidR="00FE6042">
        <w:rPr>
          <w:rFonts w:ascii="Book Antiqua" w:eastAsia="Book Antiqua" w:hAnsi="Book Antiqua" w:cs="Book Antiqua"/>
          <w:color w:val="000000"/>
        </w:rPr>
        <w:t xml:space="preserve"> [</w:t>
      </w:r>
      <w:r w:rsidR="00FE6042" w:rsidRPr="00AC40E4">
        <w:rPr>
          <w:rFonts w:ascii="Book Antiqua" w:eastAsia="Book Antiqua" w:hAnsi="Book Antiqua" w:cs="Book Antiqua"/>
          <w:color w:val="000000"/>
        </w:rPr>
        <w:t>PMID: 25920541</w:t>
      </w:r>
      <w:r w:rsidR="00BA43DC" w:rsidRPr="0007262F">
        <w:rPr>
          <w:rFonts w:ascii="Book Antiqua" w:eastAsia="Book Antiqua" w:hAnsi="Book Antiqua" w:cs="Book Antiqua"/>
          <w:color w:val="000000"/>
        </w:rPr>
        <w:t xml:space="preserve"> </w:t>
      </w:r>
      <w:r w:rsidR="00FE6042">
        <w:rPr>
          <w:rFonts w:ascii="Book Antiqua" w:eastAsia="Book Antiqua" w:hAnsi="Book Antiqua" w:cs="Book Antiqua"/>
          <w:color w:val="000000"/>
        </w:rPr>
        <w:t>DOI</w:t>
      </w:r>
      <w:r w:rsidR="00BA43DC" w:rsidRPr="0007262F">
        <w:rPr>
          <w:rFonts w:ascii="Book Antiqua" w:eastAsia="Book Antiqua" w:hAnsi="Book Antiqua" w:cs="Book Antiqua"/>
          <w:color w:val="000000"/>
        </w:rPr>
        <w:t>: 10.1016/j.parkreldis.2015.04.005</w:t>
      </w:r>
      <w:r w:rsidR="00FE6042">
        <w:rPr>
          <w:rFonts w:ascii="Book Antiqua" w:eastAsia="Book Antiqua" w:hAnsi="Book Antiqua" w:cs="Book Antiqua"/>
          <w:color w:val="000000"/>
        </w:rPr>
        <w:t>]</w:t>
      </w:r>
    </w:p>
    <w:p w14:paraId="0E804E26" w14:textId="58D520EF" w:rsidR="00F3473C" w:rsidRDefault="007D1715" w:rsidP="00FE6042">
      <w:pPr>
        <w:spacing w:line="360" w:lineRule="auto"/>
        <w:jc w:val="both"/>
        <w:rPr>
          <w:rFonts w:ascii="Book Antiqua" w:eastAsia="Book Antiqua" w:hAnsi="Book Antiqua" w:cs="Book Antiqua"/>
          <w:color w:val="000000"/>
        </w:rPr>
      </w:pPr>
      <w:r w:rsidRPr="0007262F">
        <w:rPr>
          <w:rFonts w:ascii="Book Antiqua" w:eastAsia="Book Antiqua" w:hAnsi="Book Antiqua" w:cs="Book Antiqua"/>
          <w:color w:val="000000"/>
        </w:rPr>
        <w:t xml:space="preserve">82 </w:t>
      </w:r>
      <w:r w:rsidR="00F3473C" w:rsidRPr="0007262F">
        <w:rPr>
          <w:rFonts w:ascii="Book Antiqua" w:eastAsia="Book Antiqua" w:hAnsi="Book Antiqua" w:cs="Book Antiqua"/>
          <w:b/>
          <w:bCs/>
          <w:color w:val="000000"/>
        </w:rPr>
        <w:t>Vann Jones SA</w:t>
      </w:r>
      <w:r w:rsidR="00F3473C" w:rsidRPr="00F3473C">
        <w:rPr>
          <w:rFonts w:ascii="Book Antiqua" w:eastAsia="Book Antiqua" w:hAnsi="Book Antiqua" w:cs="Book Antiqua"/>
          <w:color w:val="000000"/>
        </w:rPr>
        <w:t xml:space="preserve">, O'Brien JT. The prevalence and incidence of dementia with Lewy bodies: a systematic review of population and clinical studies. </w:t>
      </w:r>
      <w:r w:rsidR="00F3473C" w:rsidRPr="0007262F">
        <w:rPr>
          <w:rFonts w:ascii="Book Antiqua" w:eastAsia="Book Antiqua" w:hAnsi="Book Antiqua" w:cs="Book Antiqua"/>
          <w:i/>
          <w:iCs/>
          <w:color w:val="000000"/>
        </w:rPr>
        <w:t>Psychol Med</w:t>
      </w:r>
      <w:r w:rsidR="00F3473C" w:rsidRPr="00F3473C">
        <w:rPr>
          <w:rFonts w:ascii="Book Antiqua" w:eastAsia="Book Antiqua" w:hAnsi="Book Antiqua" w:cs="Book Antiqua"/>
          <w:color w:val="000000"/>
        </w:rPr>
        <w:t xml:space="preserve"> 2014;</w:t>
      </w:r>
      <w:r w:rsidR="00F3473C">
        <w:rPr>
          <w:rFonts w:ascii="Book Antiqua" w:eastAsia="Book Antiqua" w:hAnsi="Book Antiqua" w:cs="Book Antiqua"/>
          <w:color w:val="000000"/>
        </w:rPr>
        <w:t xml:space="preserve"> </w:t>
      </w:r>
      <w:r w:rsidR="00F3473C" w:rsidRPr="00BF4B7F">
        <w:rPr>
          <w:rFonts w:ascii="Book Antiqua" w:eastAsia="Book Antiqua" w:hAnsi="Book Antiqua" w:cs="Book Antiqua"/>
          <w:b/>
          <w:color w:val="000000"/>
        </w:rPr>
        <w:t>44</w:t>
      </w:r>
      <w:r w:rsidR="00F3473C" w:rsidRPr="00F3473C">
        <w:rPr>
          <w:rFonts w:ascii="Book Antiqua" w:eastAsia="Book Antiqua" w:hAnsi="Book Antiqua" w:cs="Book Antiqua"/>
          <w:color w:val="000000"/>
        </w:rPr>
        <w:t>:</w:t>
      </w:r>
      <w:r w:rsidR="00F3473C">
        <w:rPr>
          <w:rFonts w:ascii="Book Antiqua" w:eastAsia="Book Antiqua" w:hAnsi="Book Antiqua" w:cs="Book Antiqua"/>
          <w:color w:val="000000"/>
        </w:rPr>
        <w:t xml:space="preserve"> </w:t>
      </w:r>
      <w:r w:rsidR="00F3473C" w:rsidRPr="00F3473C">
        <w:rPr>
          <w:rFonts w:ascii="Book Antiqua" w:eastAsia="Book Antiqua" w:hAnsi="Book Antiqua" w:cs="Book Antiqua"/>
          <w:color w:val="000000"/>
        </w:rPr>
        <w:t>673-</w:t>
      </w:r>
      <w:r w:rsidR="00974EB7">
        <w:rPr>
          <w:rFonts w:ascii="Book Antiqua" w:hAnsi="Book Antiqua" w:cs="Book Antiqua" w:hint="eastAsia"/>
          <w:color w:val="000000"/>
          <w:lang w:eastAsia="zh-CN"/>
        </w:rPr>
        <w:t>6</w:t>
      </w:r>
      <w:r w:rsidR="00F3473C" w:rsidRPr="00F3473C">
        <w:rPr>
          <w:rFonts w:ascii="Book Antiqua" w:eastAsia="Book Antiqua" w:hAnsi="Book Antiqua" w:cs="Book Antiqua"/>
          <w:color w:val="000000"/>
        </w:rPr>
        <w:t xml:space="preserve">83 </w:t>
      </w:r>
      <w:r w:rsidR="00F3473C">
        <w:rPr>
          <w:rFonts w:ascii="Book Antiqua" w:eastAsia="Book Antiqua" w:hAnsi="Book Antiqua" w:cs="Book Antiqua"/>
          <w:color w:val="000000"/>
        </w:rPr>
        <w:t>[</w:t>
      </w:r>
      <w:r w:rsidR="00F3473C" w:rsidRPr="00F3473C">
        <w:rPr>
          <w:rFonts w:ascii="Book Antiqua" w:eastAsia="Book Antiqua" w:hAnsi="Book Antiqua" w:cs="Book Antiqua"/>
          <w:color w:val="000000"/>
        </w:rPr>
        <w:t>PMID: 23521899</w:t>
      </w:r>
      <w:r w:rsidR="00F3473C">
        <w:rPr>
          <w:rFonts w:ascii="Book Antiqua" w:eastAsia="Book Antiqua" w:hAnsi="Book Antiqua" w:cs="Book Antiqua"/>
          <w:color w:val="000000"/>
        </w:rPr>
        <w:t xml:space="preserve"> DOI</w:t>
      </w:r>
      <w:r w:rsidR="00F3473C" w:rsidRPr="00F3473C">
        <w:rPr>
          <w:rFonts w:ascii="Book Antiqua" w:eastAsia="Book Antiqua" w:hAnsi="Book Antiqua" w:cs="Book Antiqua"/>
          <w:color w:val="000000"/>
        </w:rPr>
        <w:t>: 10.1017/S0033291713000494</w:t>
      </w:r>
      <w:r w:rsidR="00F3473C">
        <w:rPr>
          <w:rFonts w:ascii="Book Antiqua" w:eastAsia="Book Antiqua" w:hAnsi="Book Antiqua" w:cs="Book Antiqua"/>
          <w:color w:val="000000"/>
        </w:rPr>
        <w:t>]</w:t>
      </w:r>
    </w:p>
    <w:p w14:paraId="5214FEC4" w14:textId="2BF7F996" w:rsidR="007D1715" w:rsidRDefault="007D1715" w:rsidP="00FE6042">
      <w:pPr>
        <w:spacing w:line="360" w:lineRule="auto"/>
        <w:jc w:val="both"/>
        <w:rPr>
          <w:rFonts w:ascii="Book Antiqua" w:eastAsia="Book Antiqua" w:hAnsi="Book Antiqua" w:cs="Book Antiqua"/>
          <w:color w:val="000000"/>
        </w:rPr>
      </w:pPr>
      <w:r w:rsidRPr="0007262F">
        <w:rPr>
          <w:rFonts w:ascii="Book Antiqua" w:eastAsia="Book Antiqua" w:hAnsi="Book Antiqua" w:cs="Book Antiqua"/>
          <w:color w:val="000000"/>
        </w:rPr>
        <w:t xml:space="preserve">83 </w:t>
      </w:r>
      <w:r w:rsidRPr="0007262F">
        <w:rPr>
          <w:rFonts w:ascii="Book Antiqua" w:eastAsia="Book Antiqua" w:hAnsi="Book Antiqua" w:cs="Book Antiqua"/>
          <w:b/>
          <w:bCs/>
          <w:color w:val="000000"/>
        </w:rPr>
        <w:t>Goldman JG</w:t>
      </w:r>
      <w:r w:rsidRPr="0007262F">
        <w:rPr>
          <w:rFonts w:ascii="Book Antiqua" w:eastAsia="Book Antiqua" w:hAnsi="Book Antiqua" w:cs="Book Antiqua"/>
          <w:color w:val="000000"/>
        </w:rPr>
        <w:t xml:space="preserve">, Stebbins GT, Dinh V, Bernard B, Merkitch D, deToledo-Morrell L, Goetz CG. Visuoperceptive region atrophy independent of cognitive status in patients with Parkinson's disease with hallucinations. </w:t>
      </w:r>
      <w:r w:rsidRPr="0007262F">
        <w:rPr>
          <w:rFonts w:ascii="Book Antiqua" w:eastAsia="Book Antiqua" w:hAnsi="Book Antiqua" w:cs="Book Antiqua"/>
          <w:i/>
          <w:iCs/>
          <w:color w:val="000000"/>
        </w:rPr>
        <w:t>Brain</w:t>
      </w:r>
      <w:r w:rsidRPr="0007262F">
        <w:rPr>
          <w:rFonts w:ascii="Book Antiqua" w:eastAsia="Book Antiqua" w:hAnsi="Book Antiqua" w:cs="Book Antiqua"/>
          <w:color w:val="000000"/>
        </w:rPr>
        <w:t xml:space="preserve"> 2014; </w:t>
      </w:r>
      <w:r w:rsidRPr="0007262F">
        <w:rPr>
          <w:rFonts w:ascii="Book Antiqua" w:eastAsia="Book Antiqua" w:hAnsi="Book Antiqua" w:cs="Book Antiqua"/>
          <w:b/>
          <w:bCs/>
          <w:color w:val="000000"/>
        </w:rPr>
        <w:t>137</w:t>
      </w:r>
      <w:r w:rsidRPr="0007262F">
        <w:rPr>
          <w:rFonts w:ascii="Book Antiqua" w:eastAsia="Book Antiqua" w:hAnsi="Book Antiqua" w:cs="Book Antiqua"/>
          <w:color w:val="000000"/>
        </w:rPr>
        <w:t>: 849-</w:t>
      </w:r>
      <w:r w:rsidR="00974EB7">
        <w:rPr>
          <w:rFonts w:ascii="Book Antiqua" w:hAnsi="Book Antiqua" w:cs="Book Antiqua" w:hint="eastAsia"/>
          <w:color w:val="000000"/>
          <w:lang w:eastAsia="zh-CN"/>
        </w:rPr>
        <w:t>8</w:t>
      </w:r>
      <w:r w:rsidRPr="0007262F">
        <w:rPr>
          <w:rFonts w:ascii="Book Antiqua" w:eastAsia="Book Antiqua" w:hAnsi="Book Antiqua" w:cs="Book Antiqua"/>
          <w:color w:val="000000"/>
        </w:rPr>
        <w:t>59 [PMID: 24480486 DOI: 10.1093/brain/awt360]</w:t>
      </w:r>
    </w:p>
    <w:p w14:paraId="7BC7A34D" w14:textId="156D0DDD" w:rsidR="007D1715" w:rsidRDefault="007D1715" w:rsidP="00FE6042">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8</w:t>
      </w:r>
      <w:r>
        <w:rPr>
          <w:rFonts w:ascii="Book Antiqua" w:hAnsi="Book Antiqua" w:cs="Book Antiqua"/>
          <w:color w:val="000000"/>
          <w:lang w:eastAsia="zh-CN"/>
        </w:rPr>
        <w:t>4</w:t>
      </w:r>
      <w:r w:rsidRPr="0007262F">
        <w:rPr>
          <w:rFonts w:ascii="Book Antiqua" w:hAnsi="Book Antiqua" w:cs="Book Antiqua"/>
          <w:b/>
          <w:bCs/>
          <w:color w:val="000000"/>
          <w:lang w:eastAsia="zh-CN"/>
        </w:rPr>
        <w:t xml:space="preserve"> </w:t>
      </w:r>
      <w:r w:rsidRPr="0007262F">
        <w:rPr>
          <w:rFonts w:ascii="Book Antiqua" w:eastAsia="Book Antiqua" w:hAnsi="Book Antiqua" w:cs="Book Antiqua"/>
          <w:b/>
          <w:bCs/>
          <w:color w:val="000000"/>
        </w:rPr>
        <w:t>Archibald NK</w:t>
      </w:r>
      <w:r w:rsidRPr="0007262F">
        <w:rPr>
          <w:rFonts w:ascii="Book Antiqua" w:eastAsia="Book Antiqua" w:hAnsi="Book Antiqua" w:cs="Book Antiqua"/>
          <w:color w:val="000000"/>
        </w:rPr>
        <w:t xml:space="preserve">, Clarke MP, Mosimann UP, Burn DJ. Visual symptoms in Parkinson's disease and Parkinson's disease dementia. </w:t>
      </w:r>
      <w:r w:rsidRPr="0007262F">
        <w:rPr>
          <w:rFonts w:ascii="Book Antiqua" w:eastAsia="Book Antiqua" w:hAnsi="Book Antiqua" w:cs="Book Antiqua"/>
          <w:i/>
          <w:iCs/>
          <w:color w:val="000000"/>
        </w:rPr>
        <w:t>Mov Disord</w:t>
      </w:r>
      <w:r w:rsidRPr="0007262F">
        <w:rPr>
          <w:rFonts w:ascii="Book Antiqua" w:eastAsia="Book Antiqua" w:hAnsi="Book Antiqua" w:cs="Book Antiqua"/>
          <w:color w:val="000000"/>
        </w:rPr>
        <w:t xml:space="preserve"> 2011; </w:t>
      </w:r>
      <w:r w:rsidRPr="0007262F">
        <w:rPr>
          <w:rFonts w:ascii="Book Antiqua" w:eastAsia="Book Antiqua" w:hAnsi="Book Antiqua" w:cs="Book Antiqua"/>
          <w:b/>
          <w:bCs/>
          <w:color w:val="000000"/>
        </w:rPr>
        <w:t>26</w:t>
      </w:r>
      <w:r w:rsidRPr="0007262F">
        <w:rPr>
          <w:rFonts w:ascii="Book Antiqua" w:eastAsia="Book Antiqua" w:hAnsi="Book Antiqua" w:cs="Book Antiqua"/>
          <w:color w:val="000000"/>
        </w:rPr>
        <w:t>: 2387-</w:t>
      </w:r>
      <w:r w:rsidR="00974EB7">
        <w:rPr>
          <w:rFonts w:ascii="Book Antiqua" w:hAnsi="Book Antiqua" w:cs="Book Antiqua" w:hint="eastAsia"/>
          <w:color w:val="000000"/>
          <w:lang w:eastAsia="zh-CN"/>
        </w:rPr>
        <w:t>23</w:t>
      </w:r>
      <w:r w:rsidRPr="0007262F">
        <w:rPr>
          <w:rFonts w:ascii="Book Antiqua" w:eastAsia="Book Antiqua" w:hAnsi="Book Antiqua" w:cs="Book Antiqua"/>
          <w:color w:val="000000"/>
        </w:rPr>
        <w:t>95 [PMID: 21953737 DOI: 10.1002/mds.23891]</w:t>
      </w:r>
      <w:bookmarkEnd w:id="1"/>
    </w:p>
    <w:p w14:paraId="5613CED4" w14:textId="77777777" w:rsidR="00867224" w:rsidRPr="00867224" w:rsidRDefault="00867224" w:rsidP="00FE6042">
      <w:pPr>
        <w:spacing w:line="360" w:lineRule="auto"/>
        <w:jc w:val="both"/>
        <w:rPr>
          <w:rFonts w:ascii="Book Antiqua" w:hAnsi="Book Antiqua" w:cs="Book Antiqua"/>
          <w:color w:val="000000"/>
          <w:lang w:eastAsia="zh-CN"/>
        </w:rPr>
        <w:sectPr w:rsidR="00867224" w:rsidRPr="00867224">
          <w:pgSz w:w="12240" w:h="15840"/>
          <w:pgMar w:top="1440" w:right="1440" w:bottom="1440" w:left="1440" w:header="720" w:footer="720" w:gutter="0"/>
          <w:cols w:space="720"/>
          <w:docGrid w:linePitch="360"/>
        </w:sectPr>
      </w:pPr>
    </w:p>
    <w:p w14:paraId="34D0BA35" w14:textId="77777777" w:rsidR="00A77B3E" w:rsidRDefault="00D56FCC">
      <w:pPr>
        <w:spacing w:line="360" w:lineRule="auto"/>
        <w:jc w:val="both"/>
      </w:pPr>
      <w:r>
        <w:rPr>
          <w:rFonts w:ascii="Book Antiqua" w:eastAsia="Book Antiqua" w:hAnsi="Book Antiqua" w:cs="Book Antiqua"/>
          <w:b/>
          <w:color w:val="000000"/>
        </w:rPr>
        <w:lastRenderedPageBreak/>
        <w:t>Footnotes</w:t>
      </w:r>
    </w:p>
    <w:p w14:paraId="46845932" w14:textId="77777777" w:rsidR="00A77B3E" w:rsidRDefault="00D56FC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Authors declare no conflict of interests for this article.</w:t>
      </w:r>
    </w:p>
    <w:p w14:paraId="5E5EBA1D" w14:textId="77777777" w:rsidR="00A77B3E" w:rsidRDefault="00A77B3E">
      <w:pPr>
        <w:spacing w:line="360" w:lineRule="auto"/>
        <w:jc w:val="both"/>
      </w:pPr>
    </w:p>
    <w:p w14:paraId="7316DA66" w14:textId="77777777" w:rsidR="00A77B3E" w:rsidRPr="003E70E0" w:rsidRDefault="00D56FCC">
      <w:pPr>
        <w:spacing w:line="360" w:lineRule="auto"/>
        <w:jc w:val="both"/>
        <w:rPr>
          <w:lang w:eastAsia="zh-CN"/>
        </w:rPr>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and the manuscript was prepared and revised according to the PRISMA 2009 Checklist.</w:t>
      </w:r>
    </w:p>
    <w:p w14:paraId="4EC58286" w14:textId="77777777" w:rsidR="00A77B3E" w:rsidRDefault="00A77B3E">
      <w:pPr>
        <w:spacing w:line="360" w:lineRule="auto"/>
        <w:jc w:val="both"/>
      </w:pPr>
    </w:p>
    <w:p w14:paraId="0A2D381B" w14:textId="77777777" w:rsidR="00A77B3E" w:rsidRDefault="00D56FC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CE2D18" w14:textId="77777777" w:rsidR="00A77B3E" w:rsidRDefault="00A77B3E">
      <w:pPr>
        <w:spacing w:line="360" w:lineRule="auto"/>
        <w:jc w:val="both"/>
      </w:pPr>
    </w:p>
    <w:p w14:paraId="17A4978F" w14:textId="77777777" w:rsidR="00A77B3E" w:rsidRDefault="00D56FC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7712BF">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20571860" w14:textId="77777777" w:rsidR="00A77B3E" w:rsidRDefault="00A77B3E">
      <w:pPr>
        <w:spacing w:line="360" w:lineRule="auto"/>
        <w:jc w:val="both"/>
      </w:pPr>
    </w:p>
    <w:p w14:paraId="484EE308" w14:textId="77777777" w:rsidR="00A77B3E" w:rsidRDefault="00D56FC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29, 2020</w:t>
      </w:r>
    </w:p>
    <w:p w14:paraId="156880AD" w14:textId="77777777" w:rsidR="00A77B3E" w:rsidRDefault="00D56FC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16, 2021</w:t>
      </w:r>
    </w:p>
    <w:p w14:paraId="651D2D5C" w14:textId="77777777" w:rsidR="00A77B3E" w:rsidRDefault="00D56FCC">
      <w:pPr>
        <w:spacing w:line="360" w:lineRule="auto"/>
        <w:jc w:val="both"/>
      </w:pPr>
      <w:r>
        <w:rPr>
          <w:rFonts w:ascii="Book Antiqua" w:eastAsia="Book Antiqua" w:hAnsi="Book Antiqua" w:cs="Book Antiqua"/>
          <w:b/>
          <w:color w:val="000000"/>
        </w:rPr>
        <w:t xml:space="preserve">Article in press: </w:t>
      </w:r>
    </w:p>
    <w:p w14:paraId="2B620B53" w14:textId="77777777" w:rsidR="00A77B3E" w:rsidRDefault="00A77B3E">
      <w:pPr>
        <w:spacing w:line="360" w:lineRule="auto"/>
        <w:jc w:val="both"/>
      </w:pPr>
    </w:p>
    <w:p w14:paraId="6B592E04" w14:textId="77777777" w:rsidR="00A77B3E" w:rsidRDefault="00D56FCC">
      <w:pPr>
        <w:spacing w:line="360" w:lineRule="auto"/>
        <w:jc w:val="both"/>
      </w:pPr>
      <w:r>
        <w:rPr>
          <w:rFonts w:ascii="Book Antiqua" w:eastAsia="Book Antiqua" w:hAnsi="Book Antiqua" w:cs="Book Antiqua"/>
          <w:b/>
          <w:color w:val="000000"/>
        </w:rPr>
        <w:t xml:space="preserve">Specialty type: </w:t>
      </w:r>
      <w:r w:rsidR="007712BF" w:rsidRPr="00E700C2">
        <w:rPr>
          <w:rFonts w:ascii="Book Antiqua" w:eastAsia="Microsoft YaHei" w:hAnsi="Book Antiqua" w:cs="SimSun"/>
        </w:rPr>
        <w:t>Psychiatry</w:t>
      </w:r>
    </w:p>
    <w:p w14:paraId="57473880" w14:textId="77777777" w:rsidR="00A77B3E" w:rsidRDefault="00D56FC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24F79D0" w14:textId="77777777" w:rsidR="00A77B3E" w:rsidRDefault="00D56FCC">
      <w:pPr>
        <w:spacing w:line="360" w:lineRule="auto"/>
        <w:jc w:val="both"/>
      </w:pPr>
      <w:r>
        <w:rPr>
          <w:rFonts w:ascii="Book Antiqua" w:eastAsia="Book Antiqua" w:hAnsi="Book Antiqua" w:cs="Book Antiqua"/>
          <w:b/>
          <w:color w:val="000000"/>
        </w:rPr>
        <w:t>Peer-review report’s scientific quality classification</w:t>
      </w:r>
    </w:p>
    <w:p w14:paraId="1E010F4F" w14:textId="77777777" w:rsidR="00A77B3E" w:rsidRDefault="00D56FCC">
      <w:pPr>
        <w:spacing w:line="360" w:lineRule="auto"/>
        <w:jc w:val="both"/>
      </w:pPr>
      <w:r>
        <w:rPr>
          <w:rFonts w:ascii="Book Antiqua" w:eastAsia="Book Antiqua" w:hAnsi="Book Antiqua" w:cs="Book Antiqua"/>
          <w:color w:val="000000"/>
        </w:rPr>
        <w:t>Grade A (Excellent): 0</w:t>
      </w:r>
    </w:p>
    <w:p w14:paraId="29B50F02" w14:textId="77777777" w:rsidR="00A77B3E" w:rsidRDefault="00D56FCC">
      <w:pPr>
        <w:spacing w:line="360" w:lineRule="auto"/>
        <w:jc w:val="both"/>
      </w:pPr>
      <w:r>
        <w:rPr>
          <w:rFonts w:ascii="Book Antiqua" w:eastAsia="Book Antiqua" w:hAnsi="Book Antiqua" w:cs="Book Antiqua"/>
          <w:color w:val="000000"/>
        </w:rPr>
        <w:t>Grade B (Very good): B</w:t>
      </w:r>
    </w:p>
    <w:p w14:paraId="220D9A3E" w14:textId="77777777" w:rsidR="00A77B3E" w:rsidRDefault="00D56FCC">
      <w:pPr>
        <w:spacing w:line="360" w:lineRule="auto"/>
        <w:jc w:val="both"/>
      </w:pPr>
      <w:r>
        <w:rPr>
          <w:rFonts w:ascii="Book Antiqua" w:eastAsia="Book Antiqua" w:hAnsi="Book Antiqua" w:cs="Book Antiqua"/>
          <w:color w:val="000000"/>
        </w:rPr>
        <w:t>Grade C (Good): 0</w:t>
      </w:r>
    </w:p>
    <w:p w14:paraId="7EE3002E" w14:textId="77777777" w:rsidR="00A77B3E" w:rsidRDefault="00D56FCC">
      <w:pPr>
        <w:spacing w:line="360" w:lineRule="auto"/>
        <w:jc w:val="both"/>
      </w:pPr>
      <w:r>
        <w:rPr>
          <w:rFonts w:ascii="Book Antiqua" w:eastAsia="Book Antiqua" w:hAnsi="Book Antiqua" w:cs="Book Antiqua"/>
          <w:color w:val="000000"/>
        </w:rPr>
        <w:t>Grade D (Fair): 0</w:t>
      </w:r>
    </w:p>
    <w:p w14:paraId="658AE5BC" w14:textId="77777777" w:rsidR="00A77B3E" w:rsidRDefault="00D56FCC">
      <w:pPr>
        <w:spacing w:line="360" w:lineRule="auto"/>
        <w:jc w:val="both"/>
      </w:pPr>
      <w:r>
        <w:rPr>
          <w:rFonts w:ascii="Book Antiqua" w:eastAsia="Book Antiqua" w:hAnsi="Book Antiqua" w:cs="Book Antiqua"/>
          <w:color w:val="000000"/>
        </w:rPr>
        <w:t>Grade E (Poor): 0</w:t>
      </w:r>
    </w:p>
    <w:p w14:paraId="1C9C5569" w14:textId="77777777" w:rsidR="00A77B3E" w:rsidRDefault="00A77B3E">
      <w:pPr>
        <w:spacing w:line="360" w:lineRule="auto"/>
        <w:jc w:val="both"/>
      </w:pPr>
    </w:p>
    <w:p w14:paraId="34855724" w14:textId="6E72371E" w:rsidR="00A77B3E" w:rsidRDefault="00D56FC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Shiina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0D3C2A">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3C1E94CD" w14:textId="77777777" w:rsidR="00A252BA" w:rsidRDefault="00A252BA">
      <w:pPr>
        <w:spacing w:line="360" w:lineRule="auto"/>
        <w:jc w:val="both"/>
        <w:sectPr w:rsidR="00A252BA">
          <w:pgSz w:w="12240" w:h="15840"/>
          <w:pgMar w:top="1440" w:right="1440" w:bottom="1440" w:left="1440" w:header="720" w:footer="720" w:gutter="0"/>
          <w:cols w:space="720"/>
          <w:docGrid w:linePitch="360"/>
        </w:sectPr>
      </w:pPr>
    </w:p>
    <w:p w14:paraId="7A6CCA2E" w14:textId="77777777" w:rsidR="00A77B3E" w:rsidRDefault="00D56FC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A953934" w14:textId="77777777" w:rsidR="003E70E0" w:rsidRPr="003E70E0" w:rsidRDefault="003E70E0">
      <w:pPr>
        <w:spacing w:line="360" w:lineRule="auto"/>
        <w:jc w:val="both"/>
        <w:rPr>
          <w:lang w:eastAsia="zh-CN"/>
        </w:rPr>
      </w:pPr>
      <w:r>
        <w:rPr>
          <w:noProof/>
          <w:lang w:eastAsia="zh-CN"/>
        </w:rPr>
        <w:drawing>
          <wp:inline distT="0" distB="0" distL="0" distR="0" wp14:anchorId="5BD631E7" wp14:editId="43455D8F">
            <wp:extent cx="5486400" cy="31349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134995"/>
                    </a:xfrm>
                    <a:prstGeom prst="rect">
                      <a:avLst/>
                    </a:prstGeom>
                  </pic:spPr>
                </pic:pic>
              </a:graphicData>
            </a:graphic>
          </wp:inline>
        </w:drawing>
      </w:r>
    </w:p>
    <w:p w14:paraId="09C0485A" w14:textId="77777777" w:rsidR="003E70E0" w:rsidRDefault="00D56FCC">
      <w:pPr>
        <w:spacing w:line="360" w:lineRule="auto"/>
        <w:jc w:val="both"/>
        <w:rPr>
          <w:rFonts w:ascii="Book Antiqua" w:eastAsia="Book Antiqua" w:hAnsi="Book Antiqua" w:cs="Book Antiqua"/>
          <w:b/>
          <w:bCs/>
          <w:color w:val="000000"/>
          <w:szCs w:val="36"/>
        </w:rPr>
      </w:pPr>
      <w:r>
        <w:rPr>
          <w:rFonts w:ascii="Book Antiqua" w:eastAsia="Book Antiqua" w:hAnsi="Book Antiqua" w:cs="Book Antiqua"/>
          <w:b/>
          <w:bCs/>
          <w:color w:val="000000"/>
          <w:szCs w:val="36"/>
        </w:rPr>
        <w:t>Figure 1</w:t>
      </w:r>
      <w:r w:rsidR="003E70E0">
        <w:rPr>
          <w:rFonts w:ascii="Book Antiqua" w:hAnsi="Book Antiqua" w:cs="Book Antiqua" w:hint="eastAsia"/>
          <w:b/>
          <w:bCs/>
          <w:color w:val="000000"/>
          <w:szCs w:val="36"/>
          <w:lang w:eastAsia="zh-CN"/>
        </w:rPr>
        <w:t xml:space="preserve"> </w:t>
      </w:r>
      <w:r>
        <w:rPr>
          <w:rFonts w:ascii="Book Antiqua" w:eastAsia="Book Antiqua" w:hAnsi="Book Antiqua" w:cs="Book Antiqua"/>
          <w:b/>
          <w:bCs/>
          <w:color w:val="000000"/>
          <w:szCs w:val="36"/>
        </w:rPr>
        <w:t>Publication output performance during 1999-2020.</w:t>
      </w:r>
    </w:p>
    <w:p w14:paraId="30A44A9C" w14:textId="77777777" w:rsidR="00A77B3E" w:rsidRDefault="003E70E0">
      <w:pPr>
        <w:spacing w:line="360" w:lineRule="auto"/>
        <w:jc w:val="both"/>
      </w:pPr>
      <w:r>
        <w:rPr>
          <w:rFonts w:ascii="Book Antiqua" w:eastAsia="Book Antiqua" w:hAnsi="Book Antiqua" w:cs="Book Antiqua"/>
          <w:b/>
          <w:bCs/>
          <w:color w:val="000000"/>
          <w:szCs w:val="36"/>
        </w:rPr>
        <w:br w:type="page"/>
      </w:r>
      <w:r w:rsidRPr="003E70E0">
        <w:rPr>
          <w:rFonts w:ascii="Book Antiqua" w:eastAsia="Book Antiqua" w:hAnsi="Book Antiqua" w:cs="Book Antiqua"/>
          <w:b/>
          <w:bCs/>
          <w:noProof/>
          <w:color w:val="000000"/>
          <w:szCs w:val="36"/>
          <w:lang w:eastAsia="zh-CN"/>
        </w:rPr>
        <w:lastRenderedPageBreak/>
        <w:drawing>
          <wp:inline distT="0" distB="0" distL="0" distR="0" wp14:anchorId="57230D57" wp14:editId="76C3AD00">
            <wp:extent cx="5486400" cy="2339975"/>
            <wp:effectExtent l="0" t="0" r="0" b="3175"/>
            <wp:docPr id="5" name="内容占位符 4">
              <a:extLst xmlns:a="http://schemas.openxmlformats.org/drawingml/2006/main">
                <a:ext uri="{FF2B5EF4-FFF2-40B4-BE49-F238E27FC236}">
                  <a16:creationId xmlns:a16="http://schemas.microsoft.com/office/drawing/2014/main" id="{9DB482AA-28CE-4414-98D0-1AF2286F5B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9DB482AA-28CE-4414-98D0-1AF2286F5B6F}"/>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339975"/>
                    </a:xfrm>
                    <a:prstGeom prst="rect">
                      <a:avLst/>
                    </a:prstGeom>
                  </pic:spPr>
                </pic:pic>
              </a:graphicData>
            </a:graphic>
          </wp:inline>
        </w:drawing>
      </w:r>
    </w:p>
    <w:p w14:paraId="29CF1911" w14:textId="190D318B" w:rsidR="003E70E0" w:rsidRDefault="00D56FCC">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2</w:t>
      </w:r>
      <w:r w:rsidR="003E70E0">
        <w:rPr>
          <w:rFonts w:ascii="Book Antiqua" w:hAnsi="Book Antiqua" w:cs="Book Antiqua" w:hint="eastAsia"/>
          <w:b/>
          <w:bCs/>
          <w:color w:val="000000"/>
          <w:szCs w:val="36"/>
          <w:lang w:eastAsia="zh-CN"/>
        </w:rPr>
        <w:t xml:space="preserve"> </w:t>
      </w:r>
      <w:r>
        <w:rPr>
          <w:rFonts w:ascii="Book Antiqua" w:eastAsia="Book Antiqua" w:hAnsi="Book Antiqua" w:cs="Book Antiqua"/>
          <w:b/>
          <w:bCs/>
          <w:color w:val="000000"/>
          <w:szCs w:val="36"/>
        </w:rPr>
        <w:t>Dual</w:t>
      </w:r>
      <w:r w:rsidR="002337F1">
        <w:rPr>
          <w:rFonts w:ascii="Book Antiqua" w:eastAsia="Book Antiqua" w:hAnsi="Book Antiqua" w:cs="Book Antiqua"/>
          <w:b/>
          <w:bCs/>
          <w:color w:val="000000"/>
          <w:szCs w:val="36"/>
        </w:rPr>
        <w:t>-</w:t>
      </w:r>
      <w:r>
        <w:rPr>
          <w:rFonts w:ascii="Book Antiqua" w:eastAsia="Book Antiqua" w:hAnsi="Book Antiqua" w:cs="Book Antiqua"/>
          <w:b/>
          <w:bCs/>
          <w:color w:val="000000"/>
          <w:szCs w:val="36"/>
        </w:rPr>
        <w:t>map overlay for final document storage.</w:t>
      </w:r>
      <w:r>
        <w:rPr>
          <w:rFonts w:ascii="Book Antiqua" w:eastAsia="Book Antiqua" w:hAnsi="Book Antiqua" w:cs="Book Antiqua"/>
          <w:color w:val="000000"/>
          <w:szCs w:val="36"/>
        </w:rPr>
        <w:t xml:space="preserve"> The nature of each region is labeled by the journal of the corresponding region. The colored curve represents the reference path from the citing base map on the left to the cited base map on the right. The number of articles and authors published in journals determines the size of the ellipse in the graph.</w:t>
      </w:r>
    </w:p>
    <w:p w14:paraId="09016537" w14:textId="0818C0AE" w:rsidR="00A77B3E" w:rsidRDefault="003E70E0">
      <w:pPr>
        <w:spacing w:line="360" w:lineRule="auto"/>
        <w:jc w:val="both"/>
      </w:pPr>
      <w:r>
        <w:rPr>
          <w:rFonts w:ascii="Book Antiqua" w:eastAsia="Book Antiqua" w:hAnsi="Book Antiqua" w:cs="Book Antiqua"/>
          <w:color w:val="000000"/>
          <w:szCs w:val="36"/>
        </w:rPr>
        <w:br w:type="page"/>
      </w:r>
      <w:r w:rsidR="00FA6165">
        <w:rPr>
          <w:noProof/>
          <w:lang w:eastAsia="zh-CN"/>
        </w:rPr>
        <w:lastRenderedPageBreak/>
        <w:drawing>
          <wp:inline distT="0" distB="0" distL="0" distR="0" wp14:anchorId="2A74635A" wp14:editId="377BDABE">
            <wp:extent cx="5943600" cy="342455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24555"/>
                    </a:xfrm>
                    <a:prstGeom prst="rect">
                      <a:avLst/>
                    </a:prstGeom>
                  </pic:spPr>
                </pic:pic>
              </a:graphicData>
            </a:graphic>
          </wp:inline>
        </w:drawing>
      </w:r>
    </w:p>
    <w:p w14:paraId="15949FC3" w14:textId="15674901" w:rsidR="003E70E0" w:rsidRDefault="00D56FCC">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3</w:t>
      </w:r>
      <w:r w:rsidR="003E70E0">
        <w:rPr>
          <w:rFonts w:ascii="Book Antiqua" w:hAnsi="Book Antiqua" w:cs="Book Antiqua" w:hint="eastAsia"/>
          <w:b/>
          <w:bCs/>
          <w:color w:val="000000"/>
          <w:szCs w:val="36"/>
          <w:lang w:eastAsia="zh-CN"/>
        </w:rPr>
        <w:t xml:space="preserve"> </w:t>
      </w:r>
      <w:r>
        <w:rPr>
          <w:rFonts w:ascii="Book Antiqua" w:eastAsia="Book Antiqua" w:hAnsi="Book Antiqua" w:cs="Book Antiqua"/>
          <w:b/>
          <w:bCs/>
          <w:color w:val="000000"/>
          <w:szCs w:val="36"/>
        </w:rPr>
        <w:t xml:space="preserve">Geographic distribution of the countries. </w:t>
      </w:r>
      <w:r>
        <w:rPr>
          <w:rFonts w:ascii="Book Antiqua" w:eastAsia="Book Antiqua" w:hAnsi="Book Antiqua" w:cs="Book Antiqua"/>
          <w:color w:val="000000"/>
          <w:szCs w:val="36"/>
        </w:rPr>
        <w:t>The figures represent the corresponding country</w:t>
      </w:r>
      <w:r w:rsidR="00AB423D">
        <w:rPr>
          <w:rFonts w:ascii="Book Antiqua" w:eastAsia="Book Antiqua" w:hAnsi="Book Antiqua" w:cs="Book Antiqua"/>
          <w:color w:val="000000"/>
          <w:szCs w:val="36"/>
        </w:rPr>
        <w:t>’</w:t>
      </w:r>
      <w:r>
        <w:rPr>
          <w:rFonts w:ascii="Book Antiqua" w:eastAsia="Book Antiqua" w:hAnsi="Book Antiqua" w:cs="Book Antiqua"/>
          <w:color w:val="000000"/>
          <w:szCs w:val="36"/>
        </w:rPr>
        <w:t>s total published quantity on visual hallucination between 1999 and 2020. The larger the published quantity, the deeper the color.</w:t>
      </w:r>
    </w:p>
    <w:p w14:paraId="01C1B8D6" w14:textId="77777777" w:rsidR="00A77B3E" w:rsidRDefault="003E70E0">
      <w:pPr>
        <w:spacing w:line="360" w:lineRule="auto"/>
        <w:jc w:val="both"/>
      </w:pPr>
      <w:r>
        <w:rPr>
          <w:rFonts w:ascii="Book Antiqua" w:eastAsia="Book Antiqua" w:hAnsi="Book Antiqua" w:cs="Book Antiqua"/>
          <w:color w:val="000000"/>
          <w:szCs w:val="36"/>
        </w:rPr>
        <w:br w:type="page"/>
      </w:r>
      <w:r w:rsidRPr="003E70E0">
        <w:rPr>
          <w:rFonts w:ascii="Book Antiqua" w:eastAsia="Book Antiqua" w:hAnsi="Book Antiqua" w:cs="Book Antiqua"/>
          <w:noProof/>
          <w:color w:val="000000"/>
          <w:szCs w:val="36"/>
          <w:lang w:eastAsia="zh-CN"/>
        </w:rPr>
        <w:lastRenderedPageBreak/>
        <w:drawing>
          <wp:inline distT="0" distB="0" distL="0" distR="0" wp14:anchorId="1D127683" wp14:editId="68593C34">
            <wp:extent cx="5486400" cy="3608070"/>
            <wp:effectExtent l="0" t="0" r="0" b="0"/>
            <wp:docPr id="2" name="图片 4">
              <a:extLst xmlns:a="http://schemas.openxmlformats.org/drawingml/2006/main">
                <a:ext uri="{FF2B5EF4-FFF2-40B4-BE49-F238E27FC236}">
                  <a16:creationId xmlns:a16="http://schemas.microsoft.com/office/drawing/2014/main" id="{8A813F2E-7239-4C96-BDB7-B8D1CAA44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A813F2E-7239-4C96-BDB7-B8D1CAA4457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608070"/>
                    </a:xfrm>
                    <a:prstGeom prst="rect">
                      <a:avLst/>
                    </a:prstGeom>
                  </pic:spPr>
                </pic:pic>
              </a:graphicData>
            </a:graphic>
          </wp:inline>
        </w:drawing>
      </w:r>
    </w:p>
    <w:p w14:paraId="7FDC97AB" w14:textId="77777777" w:rsidR="003E70E0" w:rsidRDefault="00D56FCC">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4</w:t>
      </w:r>
      <w:r w:rsidR="003E70E0">
        <w:rPr>
          <w:rFonts w:ascii="Book Antiqua" w:hAnsi="Book Antiqua" w:cs="Book Antiqua" w:hint="eastAsia"/>
          <w:b/>
          <w:bCs/>
          <w:color w:val="000000"/>
          <w:szCs w:val="36"/>
          <w:lang w:eastAsia="zh-CN"/>
        </w:rPr>
        <w:t xml:space="preserve"> </w:t>
      </w:r>
      <w:r>
        <w:rPr>
          <w:rFonts w:ascii="Book Antiqua" w:eastAsia="Book Antiqua" w:hAnsi="Book Antiqua" w:cs="Book Antiqua"/>
          <w:b/>
          <w:bCs/>
          <w:color w:val="000000"/>
          <w:szCs w:val="36"/>
        </w:rPr>
        <w:t xml:space="preserve">Map of active authors in the visual hallucination field. </w:t>
      </w:r>
      <w:r>
        <w:rPr>
          <w:rFonts w:ascii="Book Antiqua" w:eastAsia="Book Antiqua" w:hAnsi="Book Antiqua" w:cs="Book Antiqua"/>
          <w:color w:val="000000"/>
          <w:szCs w:val="36"/>
        </w:rPr>
        <w:t>The font size of each author’s name represents the article counts of each author. Different colors inside the circle represent different time intervals. The collaborative intensity between authors can be seen from the thickness of the connecting line.</w:t>
      </w:r>
    </w:p>
    <w:p w14:paraId="4CB38896" w14:textId="6908EB36" w:rsidR="00A77B3E" w:rsidRDefault="003E70E0">
      <w:pPr>
        <w:spacing w:line="360" w:lineRule="auto"/>
        <w:jc w:val="both"/>
      </w:pPr>
      <w:r>
        <w:rPr>
          <w:rFonts w:ascii="Book Antiqua" w:eastAsia="Book Antiqua" w:hAnsi="Book Antiqua" w:cs="Book Antiqua"/>
          <w:color w:val="000000"/>
          <w:szCs w:val="36"/>
        </w:rPr>
        <w:br w:type="page"/>
      </w:r>
      <w:r w:rsidR="000C6658">
        <w:rPr>
          <w:noProof/>
          <w:lang w:eastAsia="zh-CN"/>
        </w:rPr>
        <w:lastRenderedPageBreak/>
        <w:drawing>
          <wp:inline distT="0" distB="0" distL="0" distR="0" wp14:anchorId="77FCE5A2" wp14:editId="41096783">
            <wp:extent cx="2683329" cy="7102929"/>
            <wp:effectExtent l="0" t="0" r="317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4269" cy="7105418"/>
                    </a:xfrm>
                    <a:prstGeom prst="rect">
                      <a:avLst/>
                    </a:prstGeom>
                  </pic:spPr>
                </pic:pic>
              </a:graphicData>
            </a:graphic>
          </wp:inline>
        </w:drawing>
      </w:r>
    </w:p>
    <w:p w14:paraId="1E8BD104" w14:textId="366863A3" w:rsidR="003E70E0" w:rsidRDefault="00D56FCC">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5</w:t>
      </w:r>
      <w:r w:rsidR="003E70E0">
        <w:rPr>
          <w:rFonts w:ascii="Book Antiqua" w:hAnsi="Book Antiqua" w:cs="Book Antiqua" w:hint="eastAsia"/>
          <w:b/>
          <w:bCs/>
          <w:color w:val="000000"/>
          <w:szCs w:val="36"/>
          <w:lang w:eastAsia="zh-CN"/>
        </w:rPr>
        <w:t xml:space="preserve"> </w:t>
      </w:r>
      <w:r>
        <w:rPr>
          <w:rFonts w:ascii="Book Antiqua" w:eastAsia="Book Antiqua" w:hAnsi="Book Antiqua" w:cs="Book Antiqua"/>
          <w:b/>
          <w:bCs/>
          <w:color w:val="000000"/>
          <w:szCs w:val="36"/>
        </w:rPr>
        <w:t>The top 104 burst keyword</w:t>
      </w:r>
      <w:r w:rsidR="00C03B2A">
        <w:rPr>
          <w:rFonts w:ascii="Book Antiqua" w:eastAsia="Book Antiqua" w:hAnsi="Book Antiqua" w:cs="Book Antiqua"/>
          <w:b/>
          <w:bCs/>
          <w:color w:val="000000"/>
          <w:szCs w:val="36"/>
        </w:rPr>
        <w:t>s</w:t>
      </w:r>
      <w:r>
        <w:rPr>
          <w:rFonts w:ascii="Book Antiqua" w:eastAsia="Book Antiqua" w:hAnsi="Book Antiqua" w:cs="Book Antiqua"/>
          <w:b/>
          <w:bCs/>
          <w:color w:val="000000"/>
          <w:szCs w:val="36"/>
        </w:rPr>
        <w:t xml:space="preserve">. </w:t>
      </w:r>
      <w:r>
        <w:rPr>
          <w:rFonts w:ascii="Book Antiqua" w:eastAsia="Book Antiqua" w:hAnsi="Book Antiqua" w:cs="Book Antiqua"/>
          <w:color w:val="000000"/>
          <w:szCs w:val="36"/>
        </w:rPr>
        <w:t>The blue line represents the timeline from 1999 to 2020, while the red line stands for the years when a keyword has burst.</w:t>
      </w:r>
    </w:p>
    <w:p w14:paraId="74DE36DB" w14:textId="77777777" w:rsidR="00A77B3E" w:rsidRDefault="003E70E0">
      <w:pPr>
        <w:spacing w:line="360" w:lineRule="auto"/>
        <w:jc w:val="both"/>
      </w:pPr>
      <w:r>
        <w:rPr>
          <w:rFonts w:ascii="Book Antiqua" w:eastAsia="Book Antiqua" w:hAnsi="Book Antiqua" w:cs="Book Antiqua"/>
          <w:color w:val="000000"/>
          <w:szCs w:val="36"/>
        </w:rPr>
        <w:br w:type="page"/>
      </w:r>
      <w:r w:rsidRPr="003E70E0">
        <w:rPr>
          <w:rFonts w:ascii="Book Antiqua" w:eastAsia="Book Antiqua" w:hAnsi="Book Antiqua" w:cs="Book Antiqua"/>
          <w:noProof/>
          <w:color w:val="000000"/>
          <w:szCs w:val="36"/>
          <w:lang w:eastAsia="zh-CN"/>
        </w:rPr>
        <w:lastRenderedPageBreak/>
        <w:drawing>
          <wp:inline distT="0" distB="0" distL="0" distR="0" wp14:anchorId="0531BBAC" wp14:editId="5FF97998">
            <wp:extent cx="5486400" cy="4387850"/>
            <wp:effectExtent l="0" t="0" r="0" b="0"/>
            <wp:docPr id="7" name="内容占位符 4">
              <a:extLst xmlns:a="http://schemas.openxmlformats.org/drawingml/2006/main">
                <a:ext uri="{FF2B5EF4-FFF2-40B4-BE49-F238E27FC236}">
                  <a16:creationId xmlns:a16="http://schemas.microsoft.com/office/drawing/2014/main" id="{7866402B-CF1F-4D4C-8C7F-5F345C3165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7866402B-CF1F-4D4C-8C7F-5F345C316512}"/>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4387850"/>
                    </a:xfrm>
                    <a:prstGeom prst="rect">
                      <a:avLst/>
                    </a:prstGeom>
                  </pic:spPr>
                </pic:pic>
              </a:graphicData>
            </a:graphic>
          </wp:inline>
        </w:drawing>
      </w:r>
    </w:p>
    <w:p w14:paraId="0BEB5670" w14:textId="77777777" w:rsidR="00F91A43" w:rsidRDefault="00D56FCC">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6</w:t>
      </w:r>
      <w:r w:rsidR="003E70E0">
        <w:rPr>
          <w:rFonts w:ascii="Book Antiqua" w:hAnsi="Book Antiqua" w:cs="Book Antiqua" w:hint="eastAsia"/>
          <w:b/>
          <w:bCs/>
          <w:color w:val="000000"/>
          <w:szCs w:val="36"/>
          <w:lang w:eastAsia="zh-CN"/>
        </w:rPr>
        <w:t xml:space="preserve"> </w:t>
      </w:r>
      <w:r>
        <w:rPr>
          <w:rFonts w:ascii="Book Antiqua" w:eastAsia="Book Antiqua" w:hAnsi="Book Antiqua" w:cs="Book Antiqua"/>
          <w:b/>
          <w:bCs/>
          <w:color w:val="000000"/>
          <w:szCs w:val="36"/>
        </w:rPr>
        <w:t xml:space="preserve">A network of 776 co-cited references representing citation patterns of top 50 articles per year between 1999 and 2020. </w:t>
      </w:r>
      <w:r>
        <w:rPr>
          <w:rFonts w:ascii="Book Antiqua" w:eastAsia="Book Antiqua" w:hAnsi="Book Antiqua" w:cs="Book Antiqua"/>
          <w:color w:val="000000"/>
          <w:szCs w:val="36"/>
        </w:rPr>
        <w:t>The overall structure can be divided into three major parts: the upper left part of the network is essentially in blue, which represent the co-citation between 1999 and 2005. The central part of the network is mainly in green and yellow, which indicates the relationship is probably constructed in the middle 7 y</w:t>
      </w:r>
      <w:r w:rsidR="003E70E0">
        <w:rPr>
          <w:rFonts w:ascii="Book Antiqua" w:hAnsi="Book Antiqua" w:cs="Book Antiqua" w:hint="eastAsia"/>
          <w:color w:val="000000"/>
          <w:szCs w:val="36"/>
          <w:lang w:eastAsia="zh-CN"/>
        </w:rPr>
        <w:t>r</w:t>
      </w:r>
      <w:r>
        <w:rPr>
          <w:rFonts w:ascii="Book Antiqua" w:eastAsia="Book Antiqua" w:hAnsi="Book Antiqua" w:cs="Book Antiqua"/>
          <w:color w:val="000000"/>
          <w:szCs w:val="36"/>
        </w:rPr>
        <w:t xml:space="preserve"> from 2006 to</w:t>
      </w:r>
      <w:r w:rsidR="003E70E0">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2012. The bottom right part is predominantly in red and connections were formed credibly in the most recent 8 y</w:t>
      </w:r>
      <w:r w:rsidR="003E70E0">
        <w:rPr>
          <w:rFonts w:ascii="Book Antiqua" w:hAnsi="Book Antiqua" w:cs="Book Antiqua" w:hint="eastAsia"/>
          <w:color w:val="000000"/>
          <w:szCs w:val="36"/>
          <w:lang w:eastAsia="zh-CN"/>
        </w:rPr>
        <w:t>r</w:t>
      </w:r>
      <w:r>
        <w:rPr>
          <w:rFonts w:ascii="Book Antiqua" w:eastAsia="Book Antiqua" w:hAnsi="Book Antiqua" w:cs="Book Antiqua"/>
          <w:color w:val="000000"/>
          <w:szCs w:val="36"/>
        </w:rPr>
        <w:t>,</w:t>
      </w:r>
      <w:r w:rsidR="003E70E0">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that is 2013-2020.</w:t>
      </w:r>
    </w:p>
    <w:p w14:paraId="5E5FC94C" w14:textId="77777777" w:rsidR="00432A5E" w:rsidRDefault="00F91A43">
      <w:pPr>
        <w:spacing w:line="360" w:lineRule="auto"/>
        <w:jc w:val="both"/>
        <w:rPr>
          <w:rFonts w:ascii="Book Antiqua" w:hAnsi="Book Antiqua" w:cs="Book Antiqua"/>
          <w:color w:val="000000"/>
          <w:szCs w:val="36"/>
          <w:lang w:eastAsia="zh-CN"/>
        </w:rPr>
      </w:pPr>
      <w:r>
        <w:rPr>
          <w:rFonts w:ascii="Book Antiqua" w:eastAsia="Book Antiqua" w:hAnsi="Book Antiqua" w:cs="Book Antiqua"/>
          <w:color w:val="000000"/>
          <w:szCs w:val="36"/>
        </w:rPr>
        <w:br w:type="page"/>
      </w:r>
    </w:p>
    <w:p w14:paraId="28C749AF" w14:textId="2C6E9CF5" w:rsidR="00BF4B7F" w:rsidRDefault="00BF4B7F">
      <w:pPr>
        <w:spacing w:line="360" w:lineRule="auto"/>
        <w:jc w:val="both"/>
        <w:rPr>
          <w:rFonts w:ascii="Book Antiqua" w:hAnsi="Book Antiqua" w:cs="Book Antiqua"/>
          <w:b/>
          <w:color w:val="000000"/>
          <w:szCs w:val="36"/>
          <w:lang w:eastAsia="zh-CN"/>
        </w:rPr>
      </w:pPr>
      <w:r>
        <w:rPr>
          <w:rFonts w:ascii="Book Antiqua" w:hAnsi="Book Antiqua" w:cs="Book Antiqua"/>
          <w:b/>
          <w:noProof/>
          <w:color w:val="000000"/>
          <w:szCs w:val="36"/>
          <w:lang w:eastAsia="zh-CN"/>
        </w:rPr>
        <w:lastRenderedPageBreak/>
        <w:drawing>
          <wp:inline distT="0" distB="0" distL="0" distR="0" wp14:anchorId="79524A1C" wp14:editId="6F766787">
            <wp:extent cx="5883275" cy="457835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3275" cy="4578350"/>
                    </a:xfrm>
                    <a:prstGeom prst="rect">
                      <a:avLst/>
                    </a:prstGeom>
                    <a:noFill/>
                  </pic:spPr>
                </pic:pic>
              </a:graphicData>
            </a:graphic>
          </wp:inline>
        </w:drawing>
      </w:r>
    </w:p>
    <w:p w14:paraId="1BBA54CF" w14:textId="417A6B9B" w:rsidR="00F91A43" w:rsidRPr="00F91A43" w:rsidRDefault="00F91A43">
      <w:pPr>
        <w:spacing w:line="360" w:lineRule="auto"/>
        <w:jc w:val="both"/>
        <w:rPr>
          <w:rFonts w:ascii="Book Antiqua" w:hAnsi="Book Antiqua" w:cs="Book Antiqua"/>
          <w:b/>
          <w:color w:val="000000"/>
          <w:szCs w:val="36"/>
          <w:lang w:eastAsia="zh-CN"/>
        </w:rPr>
      </w:pPr>
      <w:r w:rsidRPr="00F91A43">
        <w:rPr>
          <w:rFonts w:ascii="Book Antiqua" w:hAnsi="Book Antiqua" w:cs="Book Antiqua" w:hint="eastAsia"/>
          <w:b/>
          <w:color w:val="000000"/>
          <w:szCs w:val="36"/>
          <w:lang w:eastAsia="zh-CN"/>
        </w:rPr>
        <w:t xml:space="preserve">Figure 7 </w:t>
      </w:r>
      <w:r w:rsidRPr="00F91A43">
        <w:rPr>
          <w:rFonts w:ascii="Book Antiqua" w:hAnsi="Book Antiqua" w:cs="Book Antiqua"/>
          <w:b/>
          <w:color w:val="000000"/>
          <w:szCs w:val="36"/>
          <w:lang w:eastAsia="zh-CN"/>
        </w:rPr>
        <w:t>The top 10 references that retained citation burst until 2020.</w:t>
      </w:r>
    </w:p>
    <w:p w14:paraId="565447C3" w14:textId="77777777" w:rsidR="00432A5E" w:rsidRDefault="00432A5E">
      <w:pPr>
        <w:spacing w:line="360" w:lineRule="auto"/>
        <w:jc w:val="both"/>
        <w:rPr>
          <w:rFonts w:ascii="Book Antiqua" w:hAnsi="Book Antiqua" w:cs="Book Antiqua"/>
          <w:b/>
          <w:color w:val="000000"/>
          <w:szCs w:val="36"/>
          <w:lang w:eastAsia="zh-CN"/>
        </w:rPr>
      </w:pPr>
      <w:r>
        <w:rPr>
          <w:rFonts w:ascii="Book Antiqua" w:eastAsia="Book Antiqua" w:hAnsi="Book Antiqua" w:cs="Book Antiqua"/>
          <w:color w:val="000000"/>
          <w:szCs w:val="36"/>
        </w:rPr>
        <w:br w:type="page"/>
      </w:r>
      <w:r w:rsidRPr="00432A5E">
        <w:rPr>
          <w:rFonts w:ascii="Book Antiqua" w:eastAsia="Book Antiqua" w:hAnsi="Book Antiqua" w:cs="Book Antiqua"/>
          <w:b/>
          <w:color w:val="000000"/>
          <w:szCs w:val="36"/>
        </w:rPr>
        <w:lastRenderedPageBreak/>
        <w:t>Table 1 Major clusters of co-cited references</w:t>
      </w:r>
    </w:p>
    <w:tbl>
      <w:tblPr>
        <w:tblW w:w="9387" w:type="dxa"/>
        <w:tblLook w:val="04A0" w:firstRow="1" w:lastRow="0" w:firstColumn="1" w:lastColumn="0" w:noHBand="0" w:noVBand="1"/>
      </w:tblPr>
      <w:tblGrid>
        <w:gridCol w:w="1330"/>
        <w:gridCol w:w="889"/>
        <w:gridCol w:w="1756"/>
        <w:gridCol w:w="1662"/>
        <w:gridCol w:w="3750"/>
      </w:tblGrid>
      <w:tr w:rsidR="00432A5E" w:rsidRPr="00432A5E" w14:paraId="1885EC48" w14:textId="77777777" w:rsidTr="00A252BA">
        <w:trPr>
          <w:trHeight w:val="430"/>
        </w:trPr>
        <w:tc>
          <w:tcPr>
            <w:tcW w:w="1330" w:type="dxa"/>
            <w:tcBorders>
              <w:top w:val="single" w:sz="4" w:space="0" w:color="auto"/>
              <w:bottom w:val="single" w:sz="4" w:space="0" w:color="auto"/>
            </w:tcBorders>
            <w:shd w:val="clear" w:color="000000" w:fill="FFFFFF"/>
            <w:hideMark/>
          </w:tcPr>
          <w:p w14:paraId="7A51F760" w14:textId="77777777" w:rsidR="00432A5E" w:rsidRPr="00432A5E" w:rsidRDefault="00432A5E" w:rsidP="00432A5E">
            <w:pPr>
              <w:spacing w:line="360" w:lineRule="auto"/>
              <w:jc w:val="both"/>
              <w:rPr>
                <w:rFonts w:ascii="Book Antiqua" w:eastAsia="SimSun" w:hAnsi="Book Antiqua" w:cs="Arial"/>
                <w:b/>
                <w:bCs/>
              </w:rPr>
            </w:pPr>
            <w:r w:rsidRPr="00432A5E">
              <w:rPr>
                <w:rFonts w:ascii="Book Antiqua" w:eastAsia="SimSun" w:hAnsi="Book Antiqua" w:cs="Arial"/>
                <w:b/>
                <w:bCs/>
              </w:rPr>
              <w:t>Cluster</w:t>
            </w:r>
          </w:p>
        </w:tc>
        <w:tc>
          <w:tcPr>
            <w:tcW w:w="889" w:type="dxa"/>
            <w:tcBorders>
              <w:top w:val="single" w:sz="4" w:space="0" w:color="auto"/>
              <w:bottom w:val="single" w:sz="4" w:space="0" w:color="auto"/>
            </w:tcBorders>
            <w:shd w:val="clear" w:color="000000" w:fill="FFFFFF"/>
            <w:hideMark/>
          </w:tcPr>
          <w:p w14:paraId="358C2186" w14:textId="77777777" w:rsidR="00432A5E" w:rsidRPr="00432A5E" w:rsidRDefault="00432A5E" w:rsidP="00432A5E">
            <w:pPr>
              <w:spacing w:line="360" w:lineRule="auto"/>
              <w:jc w:val="both"/>
              <w:rPr>
                <w:rFonts w:ascii="Book Antiqua" w:eastAsia="SimSun" w:hAnsi="Book Antiqua" w:cs="Arial"/>
                <w:b/>
                <w:bCs/>
              </w:rPr>
            </w:pPr>
            <w:r w:rsidRPr="00432A5E">
              <w:rPr>
                <w:rFonts w:ascii="Book Antiqua" w:eastAsia="SimSun" w:hAnsi="Book Antiqua" w:cs="Arial"/>
                <w:b/>
                <w:bCs/>
              </w:rPr>
              <w:t>Size</w:t>
            </w:r>
          </w:p>
        </w:tc>
        <w:tc>
          <w:tcPr>
            <w:tcW w:w="1756" w:type="dxa"/>
            <w:tcBorders>
              <w:top w:val="single" w:sz="4" w:space="0" w:color="auto"/>
              <w:bottom w:val="single" w:sz="4" w:space="0" w:color="auto"/>
            </w:tcBorders>
            <w:shd w:val="clear" w:color="000000" w:fill="FFFFFF"/>
            <w:hideMark/>
          </w:tcPr>
          <w:p w14:paraId="5BEEF110" w14:textId="77777777" w:rsidR="00432A5E" w:rsidRPr="00432A5E" w:rsidRDefault="00432A5E" w:rsidP="00432A5E">
            <w:pPr>
              <w:spacing w:line="360" w:lineRule="auto"/>
              <w:jc w:val="both"/>
              <w:rPr>
                <w:rFonts w:ascii="Book Antiqua" w:eastAsia="SimSun" w:hAnsi="Book Antiqua" w:cs="Arial"/>
                <w:b/>
                <w:bCs/>
              </w:rPr>
            </w:pPr>
            <w:r w:rsidRPr="00432A5E">
              <w:rPr>
                <w:rFonts w:ascii="Book Antiqua" w:eastAsia="SimSun" w:hAnsi="Book Antiqua" w:cs="Arial"/>
                <w:b/>
                <w:bCs/>
              </w:rPr>
              <w:t>Silhouette</w:t>
            </w:r>
          </w:p>
        </w:tc>
        <w:tc>
          <w:tcPr>
            <w:tcW w:w="1662" w:type="dxa"/>
            <w:tcBorders>
              <w:top w:val="single" w:sz="4" w:space="0" w:color="auto"/>
              <w:bottom w:val="single" w:sz="4" w:space="0" w:color="auto"/>
            </w:tcBorders>
            <w:shd w:val="clear" w:color="000000" w:fill="FFFFFF"/>
            <w:hideMark/>
          </w:tcPr>
          <w:p w14:paraId="78A2D56A" w14:textId="77777777" w:rsidR="00432A5E" w:rsidRPr="00432A5E" w:rsidRDefault="00432A5E" w:rsidP="00432A5E">
            <w:pPr>
              <w:spacing w:line="360" w:lineRule="auto"/>
              <w:jc w:val="both"/>
              <w:rPr>
                <w:rFonts w:ascii="Book Antiqua" w:eastAsia="SimSun" w:hAnsi="Book Antiqua" w:cs="Arial"/>
                <w:b/>
                <w:bCs/>
              </w:rPr>
            </w:pPr>
            <w:r>
              <w:rPr>
                <w:rFonts w:ascii="Book Antiqua" w:eastAsia="SimSun" w:hAnsi="Book Antiqua" w:cs="Arial" w:hint="eastAsia"/>
                <w:b/>
                <w:bCs/>
                <w:lang w:eastAsia="zh-CN"/>
              </w:rPr>
              <w:t>M</w:t>
            </w:r>
            <w:r w:rsidRPr="00432A5E">
              <w:rPr>
                <w:rFonts w:ascii="Book Antiqua" w:eastAsia="SimSun" w:hAnsi="Book Antiqua" w:cs="Arial"/>
                <w:b/>
                <w:bCs/>
              </w:rPr>
              <w:t>ean</w:t>
            </w:r>
            <w:r>
              <w:rPr>
                <w:rFonts w:ascii="Book Antiqua" w:eastAsia="SimSun" w:hAnsi="Book Antiqua" w:cs="Arial" w:hint="eastAsia"/>
                <w:b/>
                <w:bCs/>
                <w:lang w:eastAsia="zh-CN"/>
              </w:rPr>
              <w:t xml:space="preserve"> </w:t>
            </w:r>
            <w:r w:rsidRPr="00432A5E">
              <w:rPr>
                <w:rFonts w:ascii="Book Antiqua" w:eastAsia="SimSun" w:hAnsi="Book Antiqua" w:cs="Arial"/>
                <w:b/>
                <w:bCs/>
              </w:rPr>
              <w:t>(</w:t>
            </w:r>
            <w:r>
              <w:rPr>
                <w:rFonts w:ascii="Book Antiqua" w:eastAsia="SimSun" w:hAnsi="Book Antiqua" w:cs="Arial" w:hint="eastAsia"/>
                <w:b/>
                <w:bCs/>
                <w:lang w:eastAsia="zh-CN"/>
              </w:rPr>
              <w:t>y</w:t>
            </w:r>
            <w:r w:rsidRPr="00432A5E">
              <w:rPr>
                <w:rFonts w:ascii="Book Antiqua" w:eastAsia="SimSun" w:hAnsi="Book Antiqua" w:cs="Arial"/>
                <w:b/>
                <w:bCs/>
              </w:rPr>
              <w:t>ear)</w:t>
            </w:r>
          </w:p>
        </w:tc>
        <w:tc>
          <w:tcPr>
            <w:tcW w:w="3750" w:type="dxa"/>
            <w:tcBorders>
              <w:top w:val="single" w:sz="4" w:space="0" w:color="auto"/>
              <w:bottom w:val="single" w:sz="4" w:space="0" w:color="auto"/>
            </w:tcBorders>
            <w:shd w:val="clear" w:color="000000" w:fill="FFFFFF"/>
            <w:hideMark/>
          </w:tcPr>
          <w:p w14:paraId="19E24536" w14:textId="77777777" w:rsidR="00432A5E" w:rsidRPr="00432A5E" w:rsidRDefault="00432A5E" w:rsidP="00432A5E">
            <w:pPr>
              <w:spacing w:line="360" w:lineRule="auto"/>
              <w:jc w:val="both"/>
              <w:rPr>
                <w:rFonts w:ascii="Book Antiqua" w:eastAsia="SimSun" w:hAnsi="Book Antiqua" w:cs="Arial"/>
                <w:b/>
                <w:bCs/>
              </w:rPr>
            </w:pPr>
            <w:r w:rsidRPr="00432A5E">
              <w:rPr>
                <w:rFonts w:ascii="Book Antiqua" w:eastAsia="SimSun" w:hAnsi="Book Antiqua" w:cs="Arial"/>
                <w:b/>
                <w:bCs/>
              </w:rPr>
              <w:t>Label (LLR)</w:t>
            </w:r>
          </w:p>
        </w:tc>
      </w:tr>
      <w:tr w:rsidR="00432A5E" w:rsidRPr="00432A5E" w14:paraId="25B327F4" w14:textId="77777777" w:rsidTr="00A252BA">
        <w:trPr>
          <w:trHeight w:val="456"/>
        </w:trPr>
        <w:tc>
          <w:tcPr>
            <w:tcW w:w="1330" w:type="dxa"/>
            <w:tcBorders>
              <w:top w:val="single" w:sz="4" w:space="0" w:color="auto"/>
            </w:tcBorders>
            <w:shd w:val="clear" w:color="000000" w:fill="FFFFFF"/>
            <w:hideMark/>
          </w:tcPr>
          <w:p w14:paraId="64C63A74"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0</w:t>
            </w:r>
          </w:p>
        </w:tc>
        <w:tc>
          <w:tcPr>
            <w:tcW w:w="889" w:type="dxa"/>
            <w:tcBorders>
              <w:top w:val="single" w:sz="4" w:space="0" w:color="auto"/>
            </w:tcBorders>
            <w:shd w:val="clear" w:color="000000" w:fill="FFFFFF"/>
            <w:hideMark/>
          </w:tcPr>
          <w:p w14:paraId="23BD6C1A"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154</w:t>
            </w:r>
          </w:p>
        </w:tc>
        <w:tc>
          <w:tcPr>
            <w:tcW w:w="1756" w:type="dxa"/>
            <w:tcBorders>
              <w:top w:val="single" w:sz="4" w:space="0" w:color="auto"/>
            </w:tcBorders>
            <w:shd w:val="clear" w:color="000000" w:fill="FFFFFF"/>
            <w:hideMark/>
          </w:tcPr>
          <w:p w14:paraId="34E8F3DE"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0.727</w:t>
            </w:r>
          </w:p>
        </w:tc>
        <w:tc>
          <w:tcPr>
            <w:tcW w:w="1662" w:type="dxa"/>
            <w:tcBorders>
              <w:top w:val="single" w:sz="4" w:space="0" w:color="auto"/>
            </w:tcBorders>
            <w:shd w:val="clear" w:color="000000" w:fill="FFFFFF"/>
            <w:hideMark/>
          </w:tcPr>
          <w:p w14:paraId="67E05DFE"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2011</w:t>
            </w:r>
          </w:p>
        </w:tc>
        <w:tc>
          <w:tcPr>
            <w:tcW w:w="3750" w:type="dxa"/>
            <w:tcBorders>
              <w:top w:val="single" w:sz="4" w:space="0" w:color="auto"/>
            </w:tcBorders>
            <w:shd w:val="clear" w:color="000000" w:fill="FFFFFF"/>
            <w:hideMark/>
          </w:tcPr>
          <w:p w14:paraId="2582CB04"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Body disease</w:t>
            </w:r>
          </w:p>
        </w:tc>
      </w:tr>
      <w:tr w:rsidR="00432A5E" w:rsidRPr="00432A5E" w14:paraId="7EF74C40" w14:textId="77777777" w:rsidTr="00A252BA">
        <w:trPr>
          <w:trHeight w:val="442"/>
        </w:trPr>
        <w:tc>
          <w:tcPr>
            <w:tcW w:w="1330" w:type="dxa"/>
            <w:shd w:val="clear" w:color="000000" w:fill="FFFFFF"/>
            <w:hideMark/>
          </w:tcPr>
          <w:p w14:paraId="65108AC3"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1</w:t>
            </w:r>
          </w:p>
        </w:tc>
        <w:tc>
          <w:tcPr>
            <w:tcW w:w="889" w:type="dxa"/>
            <w:shd w:val="clear" w:color="000000" w:fill="FFFFFF"/>
            <w:hideMark/>
          </w:tcPr>
          <w:p w14:paraId="46A853D9"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110</w:t>
            </w:r>
          </w:p>
        </w:tc>
        <w:tc>
          <w:tcPr>
            <w:tcW w:w="1756" w:type="dxa"/>
            <w:shd w:val="clear" w:color="000000" w:fill="FFFFFF"/>
            <w:hideMark/>
          </w:tcPr>
          <w:p w14:paraId="42A59315"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0.883</w:t>
            </w:r>
          </w:p>
        </w:tc>
        <w:tc>
          <w:tcPr>
            <w:tcW w:w="1662" w:type="dxa"/>
            <w:shd w:val="clear" w:color="000000" w:fill="FFFFFF"/>
            <w:hideMark/>
          </w:tcPr>
          <w:p w14:paraId="65087201"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1997</w:t>
            </w:r>
          </w:p>
        </w:tc>
        <w:tc>
          <w:tcPr>
            <w:tcW w:w="3750" w:type="dxa"/>
            <w:shd w:val="clear" w:color="000000" w:fill="FFFFFF"/>
            <w:hideMark/>
          </w:tcPr>
          <w:p w14:paraId="100A875A"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Senile dementia</w:t>
            </w:r>
          </w:p>
        </w:tc>
      </w:tr>
      <w:tr w:rsidR="00432A5E" w:rsidRPr="00432A5E" w14:paraId="6EF0B1B2" w14:textId="77777777" w:rsidTr="00A252BA">
        <w:trPr>
          <w:trHeight w:val="456"/>
        </w:trPr>
        <w:tc>
          <w:tcPr>
            <w:tcW w:w="1330" w:type="dxa"/>
            <w:shd w:val="clear" w:color="000000" w:fill="FFFFFF"/>
            <w:hideMark/>
          </w:tcPr>
          <w:p w14:paraId="70353B2B"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2</w:t>
            </w:r>
          </w:p>
        </w:tc>
        <w:tc>
          <w:tcPr>
            <w:tcW w:w="889" w:type="dxa"/>
            <w:shd w:val="clear" w:color="000000" w:fill="FFFFFF"/>
            <w:hideMark/>
          </w:tcPr>
          <w:p w14:paraId="452BCDA4"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82</w:t>
            </w:r>
          </w:p>
        </w:tc>
        <w:tc>
          <w:tcPr>
            <w:tcW w:w="1756" w:type="dxa"/>
            <w:shd w:val="clear" w:color="000000" w:fill="FFFFFF"/>
            <w:hideMark/>
          </w:tcPr>
          <w:p w14:paraId="3C7CF182"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0.715</w:t>
            </w:r>
          </w:p>
        </w:tc>
        <w:tc>
          <w:tcPr>
            <w:tcW w:w="1662" w:type="dxa"/>
            <w:shd w:val="clear" w:color="000000" w:fill="FFFFFF"/>
            <w:hideMark/>
          </w:tcPr>
          <w:p w14:paraId="2049D568"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2001</w:t>
            </w:r>
          </w:p>
        </w:tc>
        <w:tc>
          <w:tcPr>
            <w:tcW w:w="3750" w:type="dxa"/>
            <w:shd w:val="clear" w:color="000000" w:fill="FFFFFF"/>
            <w:hideMark/>
          </w:tcPr>
          <w:p w14:paraId="4B8CADB4"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Hallucinosis</w:t>
            </w:r>
          </w:p>
        </w:tc>
      </w:tr>
      <w:tr w:rsidR="00432A5E" w:rsidRPr="00432A5E" w14:paraId="2B766CA7" w14:textId="77777777" w:rsidTr="00A252BA">
        <w:trPr>
          <w:trHeight w:val="456"/>
        </w:trPr>
        <w:tc>
          <w:tcPr>
            <w:tcW w:w="1330" w:type="dxa"/>
            <w:shd w:val="clear" w:color="000000" w:fill="FFFFFF"/>
            <w:hideMark/>
          </w:tcPr>
          <w:p w14:paraId="22DDFBAB"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3</w:t>
            </w:r>
          </w:p>
        </w:tc>
        <w:tc>
          <w:tcPr>
            <w:tcW w:w="889" w:type="dxa"/>
            <w:shd w:val="clear" w:color="000000" w:fill="FFFFFF"/>
            <w:hideMark/>
          </w:tcPr>
          <w:p w14:paraId="390C884B"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71</w:t>
            </w:r>
          </w:p>
        </w:tc>
        <w:tc>
          <w:tcPr>
            <w:tcW w:w="1756" w:type="dxa"/>
            <w:shd w:val="clear" w:color="000000" w:fill="FFFFFF"/>
            <w:hideMark/>
          </w:tcPr>
          <w:p w14:paraId="30D56F6D"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0.77</w:t>
            </w:r>
          </w:p>
        </w:tc>
        <w:tc>
          <w:tcPr>
            <w:tcW w:w="1662" w:type="dxa"/>
            <w:shd w:val="clear" w:color="000000" w:fill="FFFFFF"/>
            <w:hideMark/>
          </w:tcPr>
          <w:p w14:paraId="07207BB2"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2005</w:t>
            </w:r>
          </w:p>
        </w:tc>
        <w:tc>
          <w:tcPr>
            <w:tcW w:w="3750" w:type="dxa"/>
            <w:shd w:val="clear" w:color="000000" w:fill="FFFFFF"/>
            <w:hideMark/>
          </w:tcPr>
          <w:p w14:paraId="04362001"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Incident dementia</w:t>
            </w:r>
          </w:p>
        </w:tc>
      </w:tr>
      <w:tr w:rsidR="00432A5E" w:rsidRPr="00432A5E" w14:paraId="331ED343" w14:textId="77777777" w:rsidTr="00A252BA">
        <w:trPr>
          <w:trHeight w:val="70"/>
        </w:trPr>
        <w:tc>
          <w:tcPr>
            <w:tcW w:w="1330" w:type="dxa"/>
            <w:shd w:val="clear" w:color="000000" w:fill="FFFFFF"/>
            <w:hideMark/>
          </w:tcPr>
          <w:p w14:paraId="79331589"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4</w:t>
            </w:r>
          </w:p>
        </w:tc>
        <w:tc>
          <w:tcPr>
            <w:tcW w:w="889" w:type="dxa"/>
            <w:shd w:val="clear" w:color="000000" w:fill="FFFFFF"/>
            <w:hideMark/>
          </w:tcPr>
          <w:p w14:paraId="37CE24ED"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70</w:t>
            </w:r>
          </w:p>
        </w:tc>
        <w:tc>
          <w:tcPr>
            <w:tcW w:w="1756" w:type="dxa"/>
            <w:shd w:val="clear" w:color="000000" w:fill="FFFFFF"/>
            <w:hideMark/>
          </w:tcPr>
          <w:p w14:paraId="7A6B712F"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0.903</w:t>
            </w:r>
          </w:p>
        </w:tc>
        <w:tc>
          <w:tcPr>
            <w:tcW w:w="1662" w:type="dxa"/>
            <w:shd w:val="clear" w:color="000000" w:fill="FFFFFF"/>
            <w:hideMark/>
          </w:tcPr>
          <w:p w14:paraId="06E21728"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2014</w:t>
            </w:r>
          </w:p>
        </w:tc>
        <w:tc>
          <w:tcPr>
            <w:tcW w:w="3750" w:type="dxa"/>
            <w:shd w:val="clear" w:color="000000" w:fill="FFFFFF"/>
            <w:hideMark/>
          </w:tcPr>
          <w:p w14:paraId="2A9F0F68"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Parkinson's disease dementia</w:t>
            </w:r>
          </w:p>
        </w:tc>
      </w:tr>
      <w:tr w:rsidR="00432A5E" w:rsidRPr="00432A5E" w14:paraId="22F57A1C" w14:textId="77777777" w:rsidTr="00A252BA">
        <w:trPr>
          <w:trHeight w:val="70"/>
        </w:trPr>
        <w:tc>
          <w:tcPr>
            <w:tcW w:w="1330" w:type="dxa"/>
            <w:shd w:val="clear" w:color="000000" w:fill="FFFFFF"/>
            <w:hideMark/>
          </w:tcPr>
          <w:p w14:paraId="409B79F2"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5</w:t>
            </w:r>
          </w:p>
        </w:tc>
        <w:tc>
          <w:tcPr>
            <w:tcW w:w="889" w:type="dxa"/>
            <w:shd w:val="clear" w:color="000000" w:fill="FFFFFF"/>
            <w:hideMark/>
          </w:tcPr>
          <w:p w14:paraId="27A21321"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57</w:t>
            </w:r>
          </w:p>
        </w:tc>
        <w:tc>
          <w:tcPr>
            <w:tcW w:w="1756" w:type="dxa"/>
            <w:shd w:val="clear" w:color="000000" w:fill="FFFFFF"/>
            <w:hideMark/>
          </w:tcPr>
          <w:p w14:paraId="0FC4A724"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0.957</w:t>
            </w:r>
          </w:p>
        </w:tc>
        <w:tc>
          <w:tcPr>
            <w:tcW w:w="1662" w:type="dxa"/>
            <w:shd w:val="clear" w:color="000000" w:fill="FFFFFF"/>
            <w:hideMark/>
          </w:tcPr>
          <w:p w14:paraId="064CD4DE"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2001</w:t>
            </w:r>
          </w:p>
        </w:tc>
        <w:tc>
          <w:tcPr>
            <w:tcW w:w="3750" w:type="dxa"/>
            <w:shd w:val="clear" w:color="000000" w:fill="FFFFFF"/>
            <w:hideMark/>
          </w:tcPr>
          <w:p w14:paraId="4C8EF262"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Charles bonnet syndrome</w:t>
            </w:r>
          </w:p>
        </w:tc>
      </w:tr>
      <w:tr w:rsidR="00432A5E" w:rsidRPr="00432A5E" w14:paraId="5382EC1A" w14:textId="77777777" w:rsidTr="00A252BA">
        <w:trPr>
          <w:trHeight w:val="442"/>
        </w:trPr>
        <w:tc>
          <w:tcPr>
            <w:tcW w:w="1330" w:type="dxa"/>
            <w:shd w:val="clear" w:color="000000" w:fill="FFFFFF"/>
            <w:hideMark/>
          </w:tcPr>
          <w:p w14:paraId="3E5A5C37"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6</w:t>
            </w:r>
          </w:p>
        </w:tc>
        <w:tc>
          <w:tcPr>
            <w:tcW w:w="889" w:type="dxa"/>
            <w:shd w:val="clear" w:color="000000" w:fill="FFFFFF"/>
            <w:hideMark/>
          </w:tcPr>
          <w:p w14:paraId="2B906DDE"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52</w:t>
            </w:r>
          </w:p>
        </w:tc>
        <w:tc>
          <w:tcPr>
            <w:tcW w:w="1756" w:type="dxa"/>
            <w:shd w:val="clear" w:color="000000" w:fill="FFFFFF"/>
            <w:hideMark/>
          </w:tcPr>
          <w:p w14:paraId="5ED3A6DA"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0.968</w:t>
            </w:r>
          </w:p>
        </w:tc>
        <w:tc>
          <w:tcPr>
            <w:tcW w:w="1662" w:type="dxa"/>
            <w:shd w:val="clear" w:color="000000" w:fill="FFFFFF"/>
            <w:hideMark/>
          </w:tcPr>
          <w:p w14:paraId="78B4E4CA"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2014</w:t>
            </w:r>
          </w:p>
        </w:tc>
        <w:tc>
          <w:tcPr>
            <w:tcW w:w="3750" w:type="dxa"/>
            <w:shd w:val="clear" w:color="000000" w:fill="FFFFFF"/>
            <w:hideMark/>
          </w:tcPr>
          <w:p w14:paraId="4EBA134A"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 xml:space="preserve">Schizophrenia </w:t>
            </w:r>
          </w:p>
        </w:tc>
      </w:tr>
      <w:tr w:rsidR="00432A5E" w:rsidRPr="00432A5E" w14:paraId="68099352" w14:textId="77777777" w:rsidTr="00A252BA">
        <w:trPr>
          <w:trHeight w:val="70"/>
        </w:trPr>
        <w:tc>
          <w:tcPr>
            <w:tcW w:w="1330" w:type="dxa"/>
            <w:shd w:val="clear" w:color="000000" w:fill="FFFFFF"/>
            <w:hideMark/>
          </w:tcPr>
          <w:p w14:paraId="60A882B3"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7</w:t>
            </w:r>
          </w:p>
        </w:tc>
        <w:tc>
          <w:tcPr>
            <w:tcW w:w="889" w:type="dxa"/>
            <w:shd w:val="clear" w:color="000000" w:fill="FFFFFF"/>
            <w:hideMark/>
          </w:tcPr>
          <w:p w14:paraId="3BAB0464"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47</w:t>
            </w:r>
          </w:p>
        </w:tc>
        <w:tc>
          <w:tcPr>
            <w:tcW w:w="1756" w:type="dxa"/>
            <w:shd w:val="clear" w:color="000000" w:fill="FFFFFF"/>
            <w:hideMark/>
          </w:tcPr>
          <w:p w14:paraId="2AD4315E"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0.822</w:t>
            </w:r>
          </w:p>
        </w:tc>
        <w:tc>
          <w:tcPr>
            <w:tcW w:w="1662" w:type="dxa"/>
            <w:shd w:val="clear" w:color="000000" w:fill="FFFFFF"/>
            <w:hideMark/>
          </w:tcPr>
          <w:p w14:paraId="2976B01A"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2008</w:t>
            </w:r>
          </w:p>
        </w:tc>
        <w:tc>
          <w:tcPr>
            <w:tcW w:w="3750" w:type="dxa"/>
            <w:shd w:val="clear" w:color="000000" w:fill="FFFFFF"/>
            <w:hideMark/>
          </w:tcPr>
          <w:p w14:paraId="494E9DD3"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Impulse control disorder</w:t>
            </w:r>
          </w:p>
        </w:tc>
      </w:tr>
      <w:tr w:rsidR="00432A5E" w:rsidRPr="00432A5E" w14:paraId="29BA922F" w14:textId="77777777" w:rsidTr="00A252BA">
        <w:trPr>
          <w:trHeight w:val="297"/>
        </w:trPr>
        <w:tc>
          <w:tcPr>
            <w:tcW w:w="1330" w:type="dxa"/>
            <w:shd w:val="clear" w:color="000000" w:fill="FFFFFF"/>
            <w:hideMark/>
          </w:tcPr>
          <w:p w14:paraId="5265B1AA"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9</w:t>
            </w:r>
          </w:p>
        </w:tc>
        <w:tc>
          <w:tcPr>
            <w:tcW w:w="889" w:type="dxa"/>
            <w:shd w:val="clear" w:color="000000" w:fill="FFFFFF"/>
            <w:hideMark/>
          </w:tcPr>
          <w:p w14:paraId="225DB0C9"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11</w:t>
            </w:r>
          </w:p>
        </w:tc>
        <w:tc>
          <w:tcPr>
            <w:tcW w:w="1756" w:type="dxa"/>
            <w:shd w:val="clear" w:color="000000" w:fill="FFFFFF"/>
            <w:hideMark/>
          </w:tcPr>
          <w:p w14:paraId="7F53C351"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0.975</w:t>
            </w:r>
          </w:p>
        </w:tc>
        <w:tc>
          <w:tcPr>
            <w:tcW w:w="1662" w:type="dxa"/>
            <w:shd w:val="clear" w:color="000000" w:fill="FFFFFF"/>
            <w:hideMark/>
          </w:tcPr>
          <w:p w14:paraId="4B78F263"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2006</w:t>
            </w:r>
          </w:p>
        </w:tc>
        <w:tc>
          <w:tcPr>
            <w:tcW w:w="3750" w:type="dxa"/>
            <w:shd w:val="clear" w:color="000000" w:fill="FFFFFF"/>
            <w:hideMark/>
          </w:tcPr>
          <w:p w14:paraId="79F79275"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 xml:space="preserve">Rem sleep behavior disorder </w:t>
            </w:r>
          </w:p>
        </w:tc>
      </w:tr>
      <w:tr w:rsidR="00432A5E" w:rsidRPr="00432A5E" w14:paraId="734ECB3E" w14:textId="77777777" w:rsidTr="00A252BA">
        <w:trPr>
          <w:trHeight w:val="468"/>
        </w:trPr>
        <w:tc>
          <w:tcPr>
            <w:tcW w:w="1330" w:type="dxa"/>
            <w:tcBorders>
              <w:bottom w:val="single" w:sz="4" w:space="0" w:color="auto"/>
            </w:tcBorders>
            <w:shd w:val="clear" w:color="000000" w:fill="FFFFFF"/>
            <w:hideMark/>
          </w:tcPr>
          <w:p w14:paraId="7586DC54"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10</w:t>
            </w:r>
          </w:p>
        </w:tc>
        <w:tc>
          <w:tcPr>
            <w:tcW w:w="889" w:type="dxa"/>
            <w:tcBorders>
              <w:bottom w:val="single" w:sz="4" w:space="0" w:color="auto"/>
            </w:tcBorders>
            <w:shd w:val="clear" w:color="000000" w:fill="FFFFFF"/>
            <w:hideMark/>
          </w:tcPr>
          <w:p w14:paraId="51BF78C0"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11</w:t>
            </w:r>
          </w:p>
        </w:tc>
        <w:tc>
          <w:tcPr>
            <w:tcW w:w="1756" w:type="dxa"/>
            <w:tcBorders>
              <w:bottom w:val="single" w:sz="4" w:space="0" w:color="auto"/>
            </w:tcBorders>
            <w:shd w:val="clear" w:color="000000" w:fill="FFFFFF"/>
            <w:hideMark/>
          </w:tcPr>
          <w:p w14:paraId="39884FDE"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0.99</w:t>
            </w:r>
          </w:p>
        </w:tc>
        <w:tc>
          <w:tcPr>
            <w:tcW w:w="1662" w:type="dxa"/>
            <w:tcBorders>
              <w:bottom w:val="single" w:sz="4" w:space="0" w:color="auto"/>
            </w:tcBorders>
            <w:shd w:val="clear" w:color="000000" w:fill="FFFFFF"/>
            <w:hideMark/>
          </w:tcPr>
          <w:p w14:paraId="3D6CC3A0" w14:textId="77777777" w:rsidR="00432A5E" w:rsidRPr="00432A5E" w:rsidRDefault="00432A5E" w:rsidP="00432A5E">
            <w:pPr>
              <w:spacing w:line="360" w:lineRule="auto"/>
              <w:jc w:val="both"/>
              <w:rPr>
                <w:rFonts w:ascii="Book Antiqua" w:eastAsia="SimSun" w:hAnsi="Book Antiqua" w:cs="Arial"/>
              </w:rPr>
            </w:pPr>
            <w:r w:rsidRPr="00432A5E">
              <w:rPr>
                <w:rFonts w:ascii="Book Antiqua" w:eastAsia="SimSun" w:hAnsi="Book Antiqua" w:cs="Arial"/>
              </w:rPr>
              <w:t>2010</w:t>
            </w:r>
          </w:p>
        </w:tc>
        <w:tc>
          <w:tcPr>
            <w:tcW w:w="3750" w:type="dxa"/>
            <w:tcBorders>
              <w:bottom w:val="single" w:sz="4" w:space="0" w:color="auto"/>
            </w:tcBorders>
            <w:shd w:val="clear" w:color="000000" w:fill="FFFFFF"/>
            <w:hideMark/>
          </w:tcPr>
          <w:p w14:paraId="1099B203" w14:textId="77777777" w:rsidR="00432A5E" w:rsidRPr="00432A5E" w:rsidRDefault="00432A5E" w:rsidP="00432A5E">
            <w:pPr>
              <w:spacing w:line="360" w:lineRule="auto"/>
              <w:jc w:val="both"/>
              <w:rPr>
                <w:rFonts w:ascii="Book Antiqua" w:eastAsia="SimSun" w:hAnsi="Book Antiqua" w:cs="Arial"/>
                <w:lang w:eastAsia="zh-CN"/>
              </w:rPr>
            </w:pPr>
            <w:r w:rsidRPr="00432A5E">
              <w:rPr>
                <w:rFonts w:ascii="Book Antiqua" w:eastAsia="SimSun" w:hAnsi="Book Antiqua" w:cs="Arial"/>
              </w:rPr>
              <w:t>5 HT2a receptor</w:t>
            </w:r>
          </w:p>
        </w:tc>
      </w:tr>
    </w:tbl>
    <w:p w14:paraId="30D80588" w14:textId="77777777" w:rsidR="00D56FCC" w:rsidRDefault="00432A5E">
      <w:pPr>
        <w:spacing w:line="360" w:lineRule="auto"/>
        <w:jc w:val="both"/>
        <w:rPr>
          <w:rFonts w:ascii="Book Antiqua" w:eastAsia="Book Antiqua" w:hAnsi="Book Antiqua" w:cs="Book Antiqua"/>
          <w:color w:val="000000"/>
          <w:szCs w:val="36"/>
        </w:rPr>
      </w:pPr>
      <w:r>
        <w:rPr>
          <w:rFonts w:ascii="Book Antiqua" w:hAnsi="Book Antiqua" w:cs="Book Antiqua" w:hint="eastAsia"/>
          <w:color w:val="000000"/>
          <w:szCs w:val="36"/>
          <w:lang w:eastAsia="zh-CN"/>
        </w:rPr>
        <w:t>Ten</w:t>
      </w:r>
      <w:r w:rsidRPr="00432A5E">
        <w:rPr>
          <w:rFonts w:ascii="Book Antiqua" w:eastAsia="Book Antiqua" w:hAnsi="Book Antiqua" w:cs="Book Antiqua"/>
          <w:color w:val="000000"/>
          <w:szCs w:val="36"/>
        </w:rPr>
        <w:t xml:space="preserve"> major clusters were selected from the total 69 clusters. Each cluster represents a research subfield. The size is the number of cited articles in one cluster. The Silhouettre value indicates the homogeneity or consistency of the cluster. Mean year stands for the mean publication year of the cited articles. The label of cluster is based on log-likelihood ratio.</w:t>
      </w:r>
    </w:p>
    <w:p w14:paraId="6A58FD8F" w14:textId="5DC32780" w:rsidR="00A77B3E" w:rsidRDefault="00D56FCC">
      <w:pPr>
        <w:spacing w:line="360" w:lineRule="auto"/>
        <w:jc w:val="both"/>
        <w:rPr>
          <w:rFonts w:ascii="Book Antiqua" w:hAnsi="Book Antiqua" w:cs="Book Antiqua"/>
          <w:b/>
          <w:color w:val="000000"/>
          <w:szCs w:val="36"/>
          <w:lang w:eastAsia="zh-CN"/>
        </w:rPr>
      </w:pPr>
      <w:r>
        <w:rPr>
          <w:rFonts w:ascii="Book Antiqua" w:eastAsia="Book Antiqua" w:hAnsi="Book Antiqua" w:cs="Book Antiqua"/>
          <w:color w:val="000000"/>
          <w:szCs w:val="36"/>
        </w:rPr>
        <w:br w:type="page"/>
      </w:r>
      <w:r w:rsidRPr="00D56FCC">
        <w:rPr>
          <w:rFonts w:ascii="Book Antiqua" w:eastAsia="Book Antiqua" w:hAnsi="Book Antiqua" w:cs="Book Antiqua"/>
          <w:b/>
          <w:color w:val="000000"/>
          <w:szCs w:val="36"/>
        </w:rPr>
        <w:lastRenderedPageBreak/>
        <w:t xml:space="preserve">Table 2 Top </w:t>
      </w:r>
      <w:r w:rsidR="00AB423D">
        <w:rPr>
          <w:rFonts w:ascii="Book Antiqua" w:eastAsia="Book Antiqua" w:hAnsi="Book Antiqua" w:cs="Book Antiqua"/>
          <w:b/>
          <w:color w:val="000000"/>
          <w:szCs w:val="36"/>
        </w:rPr>
        <w:t>three</w:t>
      </w:r>
      <w:r w:rsidR="00AB423D" w:rsidRPr="00D56FCC">
        <w:rPr>
          <w:rFonts w:ascii="Book Antiqua" w:eastAsia="Book Antiqua" w:hAnsi="Book Antiqua" w:cs="Book Antiqua"/>
          <w:b/>
          <w:color w:val="000000"/>
          <w:szCs w:val="36"/>
        </w:rPr>
        <w:t xml:space="preserve"> </w:t>
      </w:r>
      <w:r w:rsidRPr="00D56FCC">
        <w:rPr>
          <w:rFonts w:ascii="Book Antiqua" w:eastAsia="Book Antiqua" w:hAnsi="Book Antiqua" w:cs="Book Antiqua"/>
          <w:b/>
          <w:color w:val="000000"/>
          <w:szCs w:val="36"/>
        </w:rPr>
        <w:t>references ranked by four values respectively</w:t>
      </w:r>
    </w:p>
    <w:tbl>
      <w:tblPr>
        <w:tblW w:w="4942" w:type="pct"/>
        <w:tblLook w:val="04A0" w:firstRow="1" w:lastRow="0" w:firstColumn="1" w:lastColumn="0" w:noHBand="0" w:noVBand="1"/>
      </w:tblPr>
      <w:tblGrid>
        <w:gridCol w:w="1286"/>
        <w:gridCol w:w="756"/>
        <w:gridCol w:w="2744"/>
        <w:gridCol w:w="3188"/>
        <w:gridCol w:w="1277"/>
      </w:tblGrid>
      <w:tr w:rsidR="00C81F5B" w:rsidRPr="00D56FCC" w14:paraId="0897BF90" w14:textId="77777777" w:rsidTr="003B353C">
        <w:trPr>
          <w:trHeight w:val="330"/>
        </w:trPr>
        <w:tc>
          <w:tcPr>
            <w:tcW w:w="2042" w:type="dxa"/>
            <w:gridSpan w:val="2"/>
            <w:tcBorders>
              <w:top w:val="single" w:sz="4" w:space="0" w:color="auto"/>
              <w:bottom w:val="single" w:sz="4" w:space="0" w:color="auto"/>
            </w:tcBorders>
            <w:shd w:val="clear" w:color="auto" w:fill="auto"/>
            <w:noWrap/>
            <w:hideMark/>
          </w:tcPr>
          <w:p w14:paraId="730437E7" w14:textId="77777777" w:rsidR="00C81F5B" w:rsidRPr="00D56FCC" w:rsidRDefault="00C81F5B" w:rsidP="00D56FCC">
            <w:pPr>
              <w:spacing w:line="360" w:lineRule="auto"/>
              <w:jc w:val="both"/>
              <w:rPr>
                <w:rFonts w:ascii="Book Antiqua" w:eastAsia="SimSun" w:hAnsi="Book Antiqua" w:cs="SimSun"/>
                <w:b/>
              </w:rPr>
            </w:pPr>
            <w:r>
              <w:rPr>
                <w:rFonts w:ascii="Book Antiqua" w:eastAsia="SimSun" w:hAnsi="Book Antiqua" w:cs="SimSun" w:hint="eastAsia"/>
                <w:b/>
                <w:lang w:eastAsia="zh-CN"/>
              </w:rPr>
              <w:t>V</w:t>
            </w:r>
            <w:r w:rsidRPr="00D56FCC">
              <w:rPr>
                <w:rFonts w:ascii="Book Antiqua" w:eastAsia="SimSun" w:hAnsi="Book Antiqua" w:cs="SimSun"/>
                <w:b/>
              </w:rPr>
              <w:t>alues</w:t>
            </w:r>
          </w:p>
        </w:tc>
        <w:tc>
          <w:tcPr>
            <w:tcW w:w="2744" w:type="dxa"/>
            <w:tcBorders>
              <w:top w:val="single" w:sz="4" w:space="0" w:color="auto"/>
              <w:bottom w:val="single" w:sz="4" w:space="0" w:color="auto"/>
            </w:tcBorders>
            <w:shd w:val="clear" w:color="auto" w:fill="auto"/>
            <w:noWrap/>
            <w:hideMark/>
          </w:tcPr>
          <w:p w14:paraId="03E19AC6" w14:textId="77777777" w:rsidR="00C81F5B" w:rsidRPr="00D56FCC" w:rsidRDefault="00C81F5B" w:rsidP="00C81F5B">
            <w:pPr>
              <w:spacing w:line="360" w:lineRule="auto"/>
              <w:jc w:val="both"/>
              <w:rPr>
                <w:rFonts w:ascii="Book Antiqua" w:eastAsia="SimSun" w:hAnsi="Book Antiqua" w:cs="SimSun"/>
                <w:b/>
                <w:lang w:eastAsia="zh-CN"/>
              </w:rPr>
            </w:pPr>
            <w:r>
              <w:rPr>
                <w:rFonts w:ascii="Book Antiqua" w:eastAsia="SimSun" w:hAnsi="Book Antiqua" w:cs="SimSun" w:hint="eastAsia"/>
                <w:b/>
                <w:lang w:eastAsia="zh-CN"/>
              </w:rPr>
              <w:t>R</w:t>
            </w:r>
            <w:r w:rsidRPr="00D56FCC">
              <w:rPr>
                <w:rFonts w:ascii="Book Antiqua" w:eastAsia="SimSun" w:hAnsi="Book Antiqua" w:cs="SimSun"/>
                <w:b/>
              </w:rPr>
              <w:t>ef</w:t>
            </w:r>
            <w:r>
              <w:rPr>
                <w:rFonts w:ascii="Book Antiqua" w:eastAsia="SimSun" w:hAnsi="Book Antiqua" w:cs="SimSun" w:hint="eastAsia"/>
                <w:b/>
                <w:lang w:eastAsia="zh-CN"/>
              </w:rPr>
              <w:t>.</w:t>
            </w:r>
          </w:p>
        </w:tc>
        <w:tc>
          <w:tcPr>
            <w:tcW w:w="3402" w:type="dxa"/>
            <w:tcBorders>
              <w:top w:val="single" w:sz="4" w:space="0" w:color="auto"/>
              <w:bottom w:val="single" w:sz="4" w:space="0" w:color="auto"/>
            </w:tcBorders>
          </w:tcPr>
          <w:p w14:paraId="00FB492B" w14:textId="77777777" w:rsidR="00C81F5B" w:rsidRDefault="00C81F5B" w:rsidP="00D56FCC">
            <w:pPr>
              <w:spacing w:line="360" w:lineRule="auto"/>
              <w:jc w:val="both"/>
              <w:rPr>
                <w:rFonts w:ascii="Book Antiqua" w:eastAsia="SimSun" w:hAnsi="Book Antiqua" w:cs="SimSun"/>
                <w:b/>
                <w:lang w:eastAsia="zh-CN"/>
              </w:rPr>
            </w:pPr>
            <w:r>
              <w:rPr>
                <w:rFonts w:ascii="Book Antiqua" w:eastAsia="SimSun" w:hAnsi="Book Antiqua" w:cs="SimSun" w:hint="eastAsia"/>
                <w:b/>
                <w:lang w:eastAsia="zh-CN"/>
              </w:rPr>
              <w:t>J</w:t>
            </w:r>
            <w:r w:rsidRPr="00D56FCC">
              <w:rPr>
                <w:rFonts w:ascii="Book Antiqua" w:eastAsia="SimSun" w:hAnsi="Book Antiqua" w:cs="SimSun"/>
                <w:b/>
              </w:rPr>
              <w:t>ournal, volume, start page</w:t>
            </w:r>
          </w:p>
        </w:tc>
        <w:tc>
          <w:tcPr>
            <w:tcW w:w="1277" w:type="dxa"/>
            <w:tcBorders>
              <w:top w:val="single" w:sz="4" w:space="0" w:color="auto"/>
              <w:bottom w:val="single" w:sz="4" w:space="0" w:color="auto"/>
            </w:tcBorders>
            <w:shd w:val="clear" w:color="auto" w:fill="auto"/>
            <w:noWrap/>
            <w:hideMark/>
          </w:tcPr>
          <w:p w14:paraId="4332A2AE" w14:textId="77777777" w:rsidR="00C81F5B" w:rsidRPr="00D56FCC" w:rsidRDefault="00C81F5B" w:rsidP="00D56FCC">
            <w:pPr>
              <w:spacing w:line="360" w:lineRule="auto"/>
              <w:jc w:val="both"/>
              <w:rPr>
                <w:rFonts w:ascii="Book Antiqua" w:eastAsia="SimSun" w:hAnsi="Book Antiqua" w:cs="SimSun"/>
                <w:b/>
              </w:rPr>
            </w:pPr>
            <w:r>
              <w:rPr>
                <w:rFonts w:ascii="Book Antiqua" w:eastAsia="SimSun" w:hAnsi="Book Antiqua" w:cs="SimSun" w:hint="eastAsia"/>
                <w:b/>
                <w:lang w:eastAsia="zh-CN"/>
              </w:rPr>
              <w:t>C</w:t>
            </w:r>
            <w:r w:rsidRPr="00D56FCC">
              <w:rPr>
                <w:rFonts w:ascii="Book Antiqua" w:eastAsia="SimSun" w:hAnsi="Book Antiqua" w:cs="SimSun"/>
                <w:b/>
              </w:rPr>
              <w:t>luster #</w:t>
            </w:r>
          </w:p>
        </w:tc>
      </w:tr>
      <w:tr w:rsidR="00C81F5B" w:rsidRPr="00D56FCC" w14:paraId="4B23F5C1" w14:textId="77777777" w:rsidTr="003B353C">
        <w:trPr>
          <w:trHeight w:val="310"/>
        </w:trPr>
        <w:tc>
          <w:tcPr>
            <w:tcW w:w="1286" w:type="dxa"/>
            <w:vMerge w:val="restart"/>
            <w:tcBorders>
              <w:top w:val="single" w:sz="4" w:space="0" w:color="auto"/>
            </w:tcBorders>
            <w:shd w:val="clear" w:color="auto" w:fill="auto"/>
            <w:noWrap/>
            <w:hideMark/>
          </w:tcPr>
          <w:p w14:paraId="409CA7CB"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Counts</w:t>
            </w:r>
          </w:p>
        </w:tc>
        <w:tc>
          <w:tcPr>
            <w:tcW w:w="756" w:type="dxa"/>
            <w:tcBorders>
              <w:top w:val="single" w:sz="4" w:space="0" w:color="auto"/>
            </w:tcBorders>
            <w:shd w:val="clear" w:color="auto" w:fill="auto"/>
            <w:noWrap/>
            <w:hideMark/>
          </w:tcPr>
          <w:p w14:paraId="54DDDE3A"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124</w:t>
            </w:r>
          </w:p>
        </w:tc>
        <w:tc>
          <w:tcPr>
            <w:tcW w:w="2744" w:type="dxa"/>
            <w:tcBorders>
              <w:top w:val="single" w:sz="4" w:space="0" w:color="auto"/>
            </w:tcBorders>
            <w:shd w:val="clear" w:color="auto" w:fill="auto"/>
            <w:noWrap/>
            <w:hideMark/>
          </w:tcPr>
          <w:p w14:paraId="5EA33BD9"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 xml:space="preserve">Mckeith </w:t>
            </w:r>
            <w:r w:rsidRPr="00C81F5B">
              <w:rPr>
                <w:rFonts w:ascii="Book Antiqua" w:eastAsia="SimSun" w:hAnsi="Book Antiqua" w:cs="SimSun" w:hint="eastAsia"/>
                <w:i/>
                <w:lang w:eastAsia="zh-CN"/>
              </w:rPr>
              <w:t>et al</w:t>
            </w:r>
            <w:r w:rsidRPr="00C81F5B">
              <w:rPr>
                <w:rFonts w:ascii="Book Antiqua" w:eastAsia="SimSun" w:hAnsi="Book Antiqua" w:cs="SimSun" w:hint="eastAsia"/>
                <w:vertAlign w:val="superscript"/>
                <w:lang w:eastAsia="zh-CN"/>
              </w:rPr>
              <w:t>[69]</w:t>
            </w:r>
            <w:r w:rsidRPr="00D56FCC">
              <w:rPr>
                <w:rFonts w:ascii="Book Antiqua" w:eastAsia="SimSun" w:hAnsi="Book Antiqua" w:cs="SimSun"/>
              </w:rPr>
              <w:t>, 2005</w:t>
            </w:r>
          </w:p>
        </w:tc>
        <w:tc>
          <w:tcPr>
            <w:tcW w:w="3402" w:type="dxa"/>
            <w:tcBorders>
              <w:top w:val="single" w:sz="4" w:space="0" w:color="auto"/>
            </w:tcBorders>
          </w:tcPr>
          <w:p w14:paraId="373BD970" w14:textId="77777777" w:rsidR="00C81F5B" w:rsidRPr="00D56FCC" w:rsidRDefault="00C81F5B" w:rsidP="00704024">
            <w:pPr>
              <w:spacing w:line="360" w:lineRule="auto"/>
              <w:jc w:val="both"/>
              <w:rPr>
                <w:rFonts w:ascii="Book Antiqua" w:eastAsia="SimSun" w:hAnsi="Book Antiqua" w:cs="SimSun"/>
              </w:rPr>
            </w:pPr>
            <w:r w:rsidRPr="00CF266E">
              <w:rPr>
                <w:rFonts w:ascii="Book Antiqua" w:eastAsia="SimSun" w:hAnsi="Book Antiqua" w:cs="SimSun"/>
                <w:i/>
                <w:iCs/>
              </w:rPr>
              <w:t>Neurology</w:t>
            </w:r>
            <w:r w:rsidRPr="00D56FCC">
              <w:rPr>
                <w:rFonts w:ascii="Book Antiqua" w:eastAsia="SimSun" w:hAnsi="Book Antiqua" w:cs="SimSun"/>
              </w:rPr>
              <w:t>, 65, 1863</w:t>
            </w:r>
          </w:p>
        </w:tc>
        <w:tc>
          <w:tcPr>
            <w:tcW w:w="1277" w:type="dxa"/>
            <w:tcBorders>
              <w:top w:val="single" w:sz="4" w:space="0" w:color="auto"/>
            </w:tcBorders>
            <w:shd w:val="clear" w:color="auto" w:fill="auto"/>
            <w:noWrap/>
            <w:hideMark/>
          </w:tcPr>
          <w:p w14:paraId="0E115CDB"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3</w:t>
            </w:r>
          </w:p>
        </w:tc>
      </w:tr>
      <w:tr w:rsidR="00C81F5B" w:rsidRPr="00D56FCC" w14:paraId="65F52BDA" w14:textId="77777777" w:rsidTr="003B353C">
        <w:trPr>
          <w:trHeight w:val="310"/>
        </w:trPr>
        <w:tc>
          <w:tcPr>
            <w:tcW w:w="1286" w:type="dxa"/>
            <w:vMerge/>
            <w:hideMark/>
          </w:tcPr>
          <w:p w14:paraId="3D97CFCB" w14:textId="77777777" w:rsidR="00C81F5B" w:rsidRPr="00D56FCC" w:rsidRDefault="00C81F5B" w:rsidP="00704024">
            <w:pPr>
              <w:spacing w:line="360" w:lineRule="auto"/>
              <w:jc w:val="both"/>
              <w:rPr>
                <w:rFonts w:ascii="Book Antiqua" w:eastAsia="SimSun" w:hAnsi="Book Antiqua" w:cs="SimSun"/>
              </w:rPr>
            </w:pPr>
          </w:p>
        </w:tc>
        <w:tc>
          <w:tcPr>
            <w:tcW w:w="756" w:type="dxa"/>
            <w:shd w:val="clear" w:color="auto" w:fill="auto"/>
            <w:noWrap/>
            <w:hideMark/>
          </w:tcPr>
          <w:p w14:paraId="040B810E"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93</w:t>
            </w:r>
          </w:p>
        </w:tc>
        <w:tc>
          <w:tcPr>
            <w:tcW w:w="2744" w:type="dxa"/>
            <w:shd w:val="clear" w:color="auto" w:fill="auto"/>
            <w:noWrap/>
            <w:hideMark/>
          </w:tcPr>
          <w:p w14:paraId="4862B58D"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 xml:space="preserve">Harding </w:t>
            </w:r>
            <w:r w:rsidRPr="00C81F5B">
              <w:rPr>
                <w:rFonts w:ascii="Book Antiqua" w:eastAsia="SimSun" w:hAnsi="Book Antiqua" w:cs="SimSun" w:hint="eastAsia"/>
                <w:i/>
                <w:lang w:eastAsia="zh-CN"/>
              </w:rPr>
              <w:t>et al</w:t>
            </w:r>
            <w:r w:rsidRPr="00C81F5B">
              <w:rPr>
                <w:rFonts w:ascii="Book Antiqua" w:eastAsia="SimSun" w:hAnsi="Book Antiqua" w:cs="SimSun" w:hint="eastAsia"/>
                <w:vertAlign w:val="superscript"/>
                <w:lang w:eastAsia="zh-CN"/>
              </w:rPr>
              <w:t>[70]</w:t>
            </w:r>
            <w:r w:rsidRPr="00D56FCC">
              <w:rPr>
                <w:rFonts w:ascii="Book Antiqua" w:eastAsia="SimSun" w:hAnsi="Book Antiqua" w:cs="SimSun"/>
              </w:rPr>
              <w:t>, 2002</w:t>
            </w:r>
          </w:p>
        </w:tc>
        <w:tc>
          <w:tcPr>
            <w:tcW w:w="3402" w:type="dxa"/>
          </w:tcPr>
          <w:p w14:paraId="0DDBB64C" w14:textId="77777777" w:rsidR="00C81F5B" w:rsidRPr="00D56FCC" w:rsidRDefault="00C81F5B" w:rsidP="00704024">
            <w:pPr>
              <w:spacing w:line="360" w:lineRule="auto"/>
              <w:jc w:val="both"/>
              <w:rPr>
                <w:rFonts w:ascii="Book Antiqua" w:eastAsia="SimSun" w:hAnsi="Book Antiqua" w:cs="SimSun"/>
              </w:rPr>
            </w:pPr>
            <w:r w:rsidRPr="00CF266E">
              <w:rPr>
                <w:rFonts w:ascii="Book Antiqua" w:eastAsia="SimSun" w:hAnsi="Book Antiqua" w:cs="SimSun"/>
                <w:i/>
                <w:iCs/>
              </w:rPr>
              <w:t>Brain</w:t>
            </w:r>
            <w:r w:rsidRPr="00D56FCC">
              <w:rPr>
                <w:rFonts w:ascii="Book Antiqua" w:eastAsia="SimSun" w:hAnsi="Book Antiqua" w:cs="SimSun"/>
              </w:rPr>
              <w:t>, 125, 391</w:t>
            </w:r>
          </w:p>
        </w:tc>
        <w:tc>
          <w:tcPr>
            <w:tcW w:w="1277" w:type="dxa"/>
            <w:shd w:val="clear" w:color="auto" w:fill="auto"/>
            <w:noWrap/>
            <w:hideMark/>
          </w:tcPr>
          <w:p w14:paraId="40ED2D71"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3</w:t>
            </w:r>
          </w:p>
        </w:tc>
      </w:tr>
      <w:tr w:rsidR="00C81F5B" w:rsidRPr="00D56FCC" w14:paraId="09886C22" w14:textId="77777777" w:rsidTr="003B353C">
        <w:trPr>
          <w:trHeight w:val="320"/>
        </w:trPr>
        <w:tc>
          <w:tcPr>
            <w:tcW w:w="1286" w:type="dxa"/>
            <w:vMerge/>
            <w:hideMark/>
          </w:tcPr>
          <w:p w14:paraId="09A0484E" w14:textId="77777777" w:rsidR="00C81F5B" w:rsidRPr="00D56FCC" w:rsidRDefault="00C81F5B" w:rsidP="00704024">
            <w:pPr>
              <w:spacing w:line="360" w:lineRule="auto"/>
              <w:jc w:val="both"/>
              <w:rPr>
                <w:rFonts w:ascii="Book Antiqua" w:eastAsia="SimSun" w:hAnsi="Book Antiqua" w:cs="SimSun"/>
              </w:rPr>
            </w:pPr>
          </w:p>
        </w:tc>
        <w:tc>
          <w:tcPr>
            <w:tcW w:w="756" w:type="dxa"/>
            <w:shd w:val="clear" w:color="auto" w:fill="auto"/>
            <w:noWrap/>
            <w:hideMark/>
          </w:tcPr>
          <w:p w14:paraId="65028059"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91</w:t>
            </w:r>
          </w:p>
        </w:tc>
        <w:tc>
          <w:tcPr>
            <w:tcW w:w="2744" w:type="dxa"/>
            <w:shd w:val="clear" w:color="auto" w:fill="auto"/>
            <w:noWrap/>
            <w:hideMark/>
          </w:tcPr>
          <w:p w14:paraId="2C02B006" w14:textId="54AEC50E" w:rsidR="00C81F5B" w:rsidRPr="00BF4B7F" w:rsidRDefault="00C81F5B" w:rsidP="00704024">
            <w:pPr>
              <w:spacing w:line="360" w:lineRule="auto"/>
              <w:jc w:val="both"/>
              <w:rPr>
                <w:rFonts w:ascii="Book Antiqua" w:eastAsia="SimSun" w:hAnsi="Book Antiqua" w:cs="SimSun"/>
                <w:lang w:eastAsia="zh-CN"/>
              </w:rPr>
            </w:pPr>
            <w:r w:rsidRPr="00BF4B7F">
              <w:rPr>
                <w:rFonts w:ascii="Book Antiqua" w:eastAsia="SimSun" w:hAnsi="Book Antiqua" w:cs="SimSun"/>
              </w:rPr>
              <w:t xml:space="preserve">Mckeith </w:t>
            </w:r>
            <w:r w:rsidRPr="00BF4B7F">
              <w:rPr>
                <w:rFonts w:ascii="Book Antiqua" w:eastAsia="SimSun" w:hAnsi="Book Antiqua" w:cs="SimSun" w:hint="eastAsia"/>
                <w:i/>
                <w:lang w:eastAsia="zh-CN"/>
              </w:rPr>
              <w:t>et al</w:t>
            </w:r>
            <w:r w:rsidRPr="00BF4B7F">
              <w:rPr>
                <w:rFonts w:ascii="Book Antiqua" w:eastAsia="SimSun" w:hAnsi="Book Antiqua" w:cs="SimSun" w:hint="eastAsia"/>
                <w:vertAlign w:val="superscript"/>
                <w:lang w:eastAsia="zh-CN"/>
              </w:rPr>
              <w:t>[</w:t>
            </w:r>
            <w:r w:rsidR="00821B58" w:rsidRPr="00BF4B7F">
              <w:rPr>
                <w:rFonts w:ascii="Book Antiqua" w:eastAsia="SimSun" w:hAnsi="Book Antiqua" w:cs="SimSun"/>
                <w:vertAlign w:val="superscript"/>
                <w:lang w:eastAsia="zh-CN"/>
              </w:rPr>
              <w:t>36</w:t>
            </w:r>
            <w:r w:rsidRPr="00BF4B7F">
              <w:rPr>
                <w:rFonts w:ascii="Book Antiqua" w:eastAsia="SimSun" w:hAnsi="Book Antiqua" w:cs="SimSun" w:hint="eastAsia"/>
                <w:vertAlign w:val="superscript"/>
                <w:lang w:eastAsia="zh-CN"/>
              </w:rPr>
              <w:t>]</w:t>
            </w:r>
            <w:r w:rsidRPr="00BF4B7F">
              <w:rPr>
                <w:rFonts w:ascii="Book Antiqua" w:eastAsia="SimSun" w:hAnsi="Book Antiqua" w:cs="SimSun"/>
              </w:rPr>
              <w:t>, 1996</w:t>
            </w:r>
          </w:p>
        </w:tc>
        <w:tc>
          <w:tcPr>
            <w:tcW w:w="3402" w:type="dxa"/>
          </w:tcPr>
          <w:p w14:paraId="7E2799E9" w14:textId="77777777" w:rsidR="00C81F5B" w:rsidRPr="00D56FCC" w:rsidRDefault="00C81F5B" w:rsidP="00704024">
            <w:pPr>
              <w:spacing w:line="360" w:lineRule="auto"/>
              <w:jc w:val="both"/>
              <w:rPr>
                <w:rFonts w:ascii="Book Antiqua" w:eastAsia="SimSun" w:hAnsi="Book Antiqua" w:cs="SimSun"/>
              </w:rPr>
            </w:pPr>
            <w:r w:rsidRPr="00CF266E">
              <w:rPr>
                <w:rFonts w:ascii="Book Antiqua" w:eastAsia="SimSun" w:hAnsi="Book Antiqua" w:cs="SimSun"/>
                <w:i/>
                <w:iCs/>
              </w:rPr>
              <w:t>Neurology</w:t>
            </w:r>
            <w:r w:rsidRPr="00D56FCC">
              <w:rPr>
                <w:rFonts w:ascii="Book Antiqua" w:eastAsia="SimSun" w:hAnsi="Book Antiqua" w:cs="SimSun"/>
              </w:rPr>
              <w:t>, 47, 1113</w:t>
            </w:r>
          </w:p>
        </w:tc>
        <w:tc>
          <w:tcPr>
            <w:tcW w:w="1277" w:type="dxa"/>
            <w:shd w:val="clear" w:color="auto" w:fill="auto"/>
            <w:noWrap/>
            <w:hideMark/>
          </w:tcPr>
          <w:p w14:paraId="504887A4"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1</w:t>
            </w:r>
          </w:p>
        </w:tc>
      </w:tr>
      <w:tr w:rsidR="00C81F5B" w:rsidRPr="00D56FCC" w14:paraId="7649A15C" w14:textId="77777777" w:rsidTr="003B353C">
        <w:trPr>
          <w:trHeight w:val="310"/>
        </w:trPr>
        <w:tc>
          <w:tcPr>
            <w:tcW w:w="1286" w:type="dxa"/>
            <w:vMerge w:val="restart"/>
            <w:shd w:val="clear" w:color="auto" w:fill="auto"/>
            <w:noWrap/>
            <w:hideMark/>
          </w:tcPr>
          <w:p w14:paraId="51A907C0"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Centrality</w:t>
            </w:r>
          </w:p>
        </w:tc>
        <w:tc>
          <w:tcPr>
            <w:tcW w:w="756" w:type="dxa"/>
            <w:shd w:val="clear" w:color="auto" w:fill="auto"/>
            <w:noWrap/>
            <w:hideMark/>
          </w:tcPr>
          <w:p w14:paraId="5C9B41D1"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0.09</w:t>
            </w:r>
          </w:p>
        </w:tc>
        <w:tc>
          <w:tcPr>
            <w:tcW w:w="2744" w:type="dxa"/>
            <w:shd w:val="clear" w:color="auto" w:fill="auto"/>
            <w:noWrap/>
            <w:hideMark/>
          </w:tcPr>
          <w:p w14:paraId="4B38CC70" w14:textId="77777777" w:rsidR="00C81F5B" w:rsidRPr="00BF4B7F" w:rsidRDefault="00C81F5B" w:rsidP="00704024">
            <w:pPr>
              <w:spacing w:line="360" w:lineRule="auto"/>
              <w:jc w:val="both"/>
              <w:rPr>
                <w:rFonts w:ascii="Book Antiqua" w:eastAsia="SimSun" w:hAnsi="Book Antiqua" w:cs="SimSun"/>
              </w:rPr>
            </w:pPr>
            <w:r w:rsidRPr="00BF4B7F">
              <w:rPr>
                <w:rFonts w:ascii="Book Antiqua" w:eastAsia="SimSun" w:hAnsi="Book Antiqua" w:cs="SimSun"/>
              </w:rPr>
              <w:t xml:space="preserve">Aarsland </w:t>
            </w:r>
            <w:r w:rsidRPr="00BF4B7F">
              <w:rPr>
                <w:rFonts w:ascii="Book Antiqua" w:eastAsia="SimSun" w:hAnsi="Book Antiqua" w:cs="SimSun" w:hint="eastAsia"/>
                <w:i/>
                <w:lang w:eastAsia="zh-CN"/>
              </w:rPr>
              <w:t>et al</w:t>
            </w:r>
            <w:r w:rsidRPr="00BF4B7F">
              <w:rPr>
                <w:rFonts w:ascii="Book Antiqua" w:eastAsia="SimSun" w:hAnsi="Book Antiqua" w:cs="SimSun" w:hint="eastAsia"/>
                <w:vertAlign w:val="superscript"/>
                <w:lang w:eastAsia="zh-CN"/>
              </w:rPr>
              <w:t>[71]</w:t>
            </w:r>
            <w:r w:rsidRPr="00BF4B7F">
              <w:rPr>
                <w:rFonts w:ascii="Book Antiqua" w:eastAsia="SimSun" w:hAnsi="Book Antiqua" w:cs="SimSun"/>
              </w:rPr>
              <w:t>, 2002</w:t>
            </w:r>
          </w:p>
        </w:tc>
        <w:tc>
          <w:tcPr>
            <w:tcW w:w="3402" w:type="dxa"/>
          </w:tcPr>
          <w:p w14:paraId="5D07B289" w14:textId="77777777" w:rsidR="00C81F5B" w:rsidRPr="00D56FCC" w:rsidRDefault="00C81F5B" w:rsidP="00704024">
            <w:pPr>
              <w:spacing w:line="360" w:lineRule="auto"/>
              <w:jc w:val="both"/>
              <w:rPr>
                <w:rFonts w:ascii="Book Antiqua" w:eastAsia="SimSun" w:hAnsi="Book Antiqua" w:cs="SimSun"/>
              </w:rPr>
            </w:pPr>
            <w:r w:rsidRPr="00CF266E">
              <w:rPr>
                <w:rFonts w:ascii="Book Antiqua" w:eastAsia="SimSun" w:hAnsi="Book Antiqua" w:cs="SimSun"/>
                <w:i/>
                <w:iCs/>
              </w:rPr>
              <w:t>J Neurol Neurosur Ps</w:t>
            </w:r>
            <w:r w:rsidRPr="00D56FCC">
              <w:rPr>
                <w:rFonts w:ascii="Book Antiqua" w:eastAsia="SimSun" w:hAnsi="Book Antiqua" w:cs="SimSun"/>
              </w:rPr>
              <w:t>, 72, 708</w:t>
            </w:r>
          </w:p>
        </w:tc>
        <w:tc>
          <w:tcPr>
            <w:tcW w:w="1277" w:type="dxa"/>
            <w:shd w:val="clear" w:color="auto" w:fill="auto"/>
            <w:noWrap/>
            <w:hideMark/>
          </w:tcPr>
          <w:p w14:paraId="0B592769"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1</w:t>
            </w:r>
          </w:p>
        </w:tc>
      </w:tr>
      <w:tr w:rsidR="00C81F5B" w:rsidRPr="00D56FCC" w14:paraId="12FBDC1C" w14:textId="77777777" w:rsidTr="003B353C">
        <w:trPr>
          <w:trHeight w:val="310"/>
        </w:trPr>
        <w:tc>
          <w:tcPr>
            <w:tcW w:w="1286" w:type="dxa"/>
            <w:vMerge/>
            <w:hideMark/>
          </w:tcPr>
          <w:p w14:paraId="01C04BCC" w14:textId="77777777" w:rsidR="00C81F5B" w:rsidRPr="00D56FCC" w:rsidRDefault="00C81F5B" w:rsidP="00704024">
            <w:pPr>
              <w:spacing w:line="360" w:lineRule="auto"/>
              <w:jc w:val="both"/>
              <w:rPr>
                <w:rFonts w:ascii="Book Antiqua" w:eastAsia="SimSun" w:hAnsi="Book Antiqua" w:cs="SimSun"/>
              </w:rPr>
            </w:pPr>
          </w:p>
        </w:tc>
        <w:tc>
          <w:tcPr>
            <w:tcW w:w="756" w:type="dxa"/>
            <w:shd w:val="clear" w:color="auto" w:fill="auto"/>
            <w:noWrap/>
            <w:hideMark/>
          </w:tcPr>
          <w:p w14:paraId="492890E0"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0.08</w:t>
            </w:r>
          </w:p>
        </w:tc>
        <w:tc>
          <w:tcPr>
            <w:tcW w:w="2744" w:type="dxa"/>
            <w:shd w:val="clear" w:color="auto" w:fill="auto"/>
            <w:noWrap/>
            <w:hideMark/>
          </w:tcPr>
          <w:p w14:paraId="344AAAF5" w14:textId="77777777" w:rsidR="00C81F5B" w:rsidRPr="00BF4B7F" w:rsidRDefault="00C81F5B" w:rsidP="00704024">
            <w:pPr>
              <w:spacing w:line="360" w:lineRule="auto"/>
              <w:jc w:val="both"/>
              <w:rPr>
                <w:rFonts w:ascii="Book Antiqua" w:eastAsia="SimSun" w:hAnsi="Book Antiqua" w:cs="SimSun"/>
              </w:rPr>
            </w:pPr>
            <w:r w:rsidRPr="00BF4B7F">
              <w:rPr>
                <w:rFonts w:ascii="Book Antiqua" w:eastAsia="SimSun" w:hAnsi="Book Antiqua" w:cs="SimSun"/>
              </w:rPr>
              <w:t xml:space="preserve">Goetz </w:t>
            </w:r>
            <w:r w:rsidRPr="00BF4B7F">
              <w:rPr>
                <w:rFonts w:ascii="Book Antiqua" w:eastAsia="SimSun" w:hAnsi="Book Antiqua" w:cs="SimSun" w:hint="eastAsia"/>
                <w:i/>
                <w:lang w:eastAsia="zh-CN"/>
              </w:rPr>
              <w:t>et al</w:t>
            </w:r>
            <w:r w:rsidRPr="00BF4B7F">
              <w:rPr>
                <w:rFonts w:ascii="Book Antiqua" w:eastAsia="SimSun" w:hAnsi="Book Antiqua" w:cs="SimSun" w:hint="eastAsia"/>
                <w:vertAlign w:val="superscript"/>
                <w:lang w:eastAsia="zh-CN"/>
              </w:rPr>
              <w:t>[72]</w:t>
            </w:r>
            <w:r w:rsidRPr="00BF4B7F">
              <w:rPr>
                <w:rFonts w:ascii="Book Antiqua" w:eastAsia="SimSun" w:hAnsi="Book Antiqua" w:cs="SimSun"/>
              </w:rPr>
              <w:t>, 2011</w:t>
            </w:r>
          </w:p>
        </w:tc>
        <w:tc>
          <w:tcPr>
            <w:tcW w:w="3402" w:type="dxa"/>
          </w:tcPr>
          <w:p w14:paraId="2F8D51B8" w14:textId="77777777" w:rsidR="00C81F5B" w:rsidRPr="00D56FCC" w:rsidRDefault="00C81F5B" w:rsidP="00704024">
            <w:pPr>
              <w:spacing w:line="360" w:lineRule="auto"/>
              <w:jc w:val="both"/>
              <w:rPr>
                <w:rFonts w:ascii="Book Antiqua" w:eastAsia="SimSun" w:hAnsi="Book Antiqua" w:cs="SimSun"/>
              </w:rPr>
            </w:pPr>
            <w:r w:rsidRPr="00CF266E">
              <w:rPr>
                <w:rFonts w:ascii="Book Antiqua" w:eastAsia="SimSun" w:hAnsi="Book Antiqua" w:cs="SimSun"/>
                <w:i/>
                <w:iCs/>
              </w:rPr>
              <w:t>Movement Disord</w:t>
            </w:r>
            <w:r w:rsidRPr="00D56FCC">
              <w:rPr>
                <w:rFonts w:ascii="Book Antiqua" w:eastAsia="SimSun" w:hAnsi="Book Antiqua" w:cs="SimSun"/>
              </w:rPr>
              <w:t>, 26, 2196</w:t>
            </w:r>
          </w:p>
        </w:tc>
        <w:tc>
          <w:tcPr>
            <w:tcW w:w="1277" w:type="dxa"/>
            <w:shd w:val="clear" w:color="auto" w:fill="auto"/>
            <w:noWrap/>
            <w:hideMark/>
          </w:tcPr>
          <w:p w14:paraId="5B84DC14"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0</w:t>
            </w:r>
          </w:p>
        </w:tc>
      </w:tr>
      <w:tr w:rsidR="00C81F5B" w:rsidRPr="00D56FCC" w14:paraId="09BF1132" w14:textId="77777777" w:rsidTr="003B353C">
        <w:trPr>
          <w:trHeight w:val="320"/>
        </w:trPr>
        <w:tc>
          <w:tcPr>
            <w:tcW w:w="1286" w:type="dxa"/>
            <w:vMerge/>
            <w:hideMark/>
          </w:tcPr>
          <w:p w14:paraId="6337E6C7" w14:textId="77777777" w:rsidR="00C81F5B" w:rsidRPr="00D56FCC" w:rsidRDefault="00C81F5B" w:rsidP="00704024">
            <w:pPr>
              <w:spacing w:line="360" w:lineRule="auto"/>
              <w:jc w:val="both"/>
              <w:rPr>
                <w:rFonts w:ascii="Book Antiqua" w:eastAsia="SimSun" w:hAnsi="Book Antiqua" w:cs="SimSun"/>
              </w:rPr>
            </w:pPr>
          </w:p>
        </w:tc>
        <w:tc>
          <w:tcPr>
            <w:tcW w:w="756" w:type="dxa"/>
            <w:shd w:val="clear" w:color="auto" w:fill="auto"/>
            <w:noWrap/>
            <w:hideMark/>
          </w:tcPr>
          <w:p w14:paraId="729D3A81"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0.07</w:t>
            </w:r>
          </w:p>
        </w:tc>
        <w:tc>
          <w:tcPr>
            <w:tcW w:w="2744" w:type="dxa"/>
            <w:shd w:val="clear" w:color="auto" w:fill="auto"/>
            <w:noWrap/>
            <w:hideMark/>
          </w:tcPr>
          <w:p w14:paraId="14DA5B61" w14:textId="2BCD9AFC" w:rsidR="00C81F5B" w:rsidRPr="00BF4B7F" w:rsidRDefault="00C81F5B" w:rsidP="00704024">
            <w:pPr>
              <w:spacing w:line="360" w:lineRule="auto"/>
              <w:jc w:val="both"/>
              <w:rPr>
                <w:rFonts w:ascii="Book Antiqua" w:eastAsia="SimSun" w:hAnsi="Book Antiqua" w:cs="SimSun"/>
              </w:rPr>
            </w:pPr>
            <w:r w:rsidRPr="00BF4B7F">
              <w:rPr>
                <w:rFonts w:ascii="Book Antiqua" w:eastAsia="SimSun" w:hAnsi="Book Antiqua" w:cs="SimSun"/>
              </w:rPr>
              <w:t xml:space="preserve">Cummings </w:t>
            </w:r>
            <w:r w:rsidRPr="00BF4B7F">
              <w:rPr>
                <w:rFonts w:ascii="Book Antiqua" w:eastAsia="SimSun" w:hAnsi="Book Antiqua" w:cs="SimSun" w:hint="eastAsia"/>
                <w:i/>
                <w:lang w:eastAsia="zh-CN"/>
              </w:rPr>
              <w:t>et al</w:t>
            </w:r>
            <w:r w:rsidRPr="00BF4B7F">
              <w:rPr>
                <w:rFonts w:ascii="Book Antiqua" w:eastAsia="SimSun" w:hAnsi="Book Antiqua" w:cs="SimSun" w:hint="eastAsia"/>
                <w:vertAlign w:val="superscript"/>
                <w:lang w:eastAsia="zh-CN"/>
              </w:rPr>
              <w:t>[</w:t>
            </w:r>
            <w:r w:rsidR="00821B58" w:rsidRPr="00BF4B7F">
              <w:rPr>
                <w:rFonts w:ascii="Book Antiqua" w:eastAsia="SimSun" w:hAnsi="Book Antiqua" w:cs="SimSun"/>
                <w:vertAlign w:val="superscript"/>
                <w:lang w:eastAsia="zh-CN"/>
              </w:rPr>
              <w:t>46</w:t>
            </w:r>
            <w:r w:rsidRPr="00BF4B7F">
              <w:rPr>
                <w:rFonts w:ascii="Book Antiqua" w:eastAsia="SimSun" w:hAnsi="Book Antiqua" w:cs="SimSun" w:hint="eastAsia"/>
                <w:vertAlign w:val="superscript"/>
                <w:lang w:eastAsia="zh-CN"/>
              </w:rPr>
              <w:t>]</w:t>
            </w:r>
            <w:r w:rsidRPr="00BF4B7F">
              <w:rPr>
                <w:rFonts w:ascii="Book Antiqua" w:eastAsia="SimSun" w:hAnsi="Book Antiqua" w:cs="SimSun"/>
              </w:rPr>
              <w:t>, 2014</w:t>
            </w:r>
          </w:p>
        </w:tc>
        <w:tc>
          <w:tcPr>
            <w:tcW w:w="3402" w:type="dxa"/>
          </w:tcPr>
          <w:p w14:paraId="17F05D1A" w14:textId="77777777" w:rsidR="00C81F5B" w:rsidRPr="00D56FCC" w:rsidRDefault="00C81F5B" w:rsidP="00704024">
            <w:pPr>
              <w:spacing w:line="360" w:lineRule="auto"/>
              <w:jc w:val="both"/>
              <w:rPr>
                <w:rFonts w:ascii="Book Antiqua" w:eastAsia="SimSun" w:hAnsi="Book Antiqua" w:cs="SimSun"/>
              </w:rPr>
            </w:pPr>
            <w:r w:rsidRPr="00CF266E">
              <w:rPr>
                <w:rFonts w:ascii="Book Antiqua" w:eastAsia="SimSun" w:hAnsi="Book Antiqua" w:cs="SimSun"/>
                <w:i/>
                <w:iCs/>
              </w:rPr>
              <w:t>Lancet</w:t>
            </w:r>
            <w:r w:rsidRPr="00D56FCC">
              <w:rPr>
                <w:rFonts w:ascii="Book Antiqua" w:eastAsia="SimSun" w:hAnsi="Book Antiqua" w:cs="SimSun"/>
              </w:rPr>
              <w:t>, 383, 533</w:t>
            </w:r>
          </w:p>
        </w:tc>
        <w:tc>
          <w:tcPr>
            <w:tcW w:w="1277" w:type="dxa"/>
            <w:shd w:val="clear" w:color="auto" w:fill="auto"/>
            <w:noWrap/>
            <w:hideMark/>
          </w:tcPr>
          <w:p w14:paraId="7B305F25"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0</w:t>
            </w:r>
          </w:p>
        </w:tc>
      </w:tr>
      <w:tr w:rsidR="00C81F5B" w:rsidRPr="00D56FCC" w14:paraId="52B62AE5" w14:textId="77777777" w:rsidTr="003B353C">
        <w:trPr>
          <w:trHeight w:val="310"/>
        </w:trPr>
        <w:tc>
          <w:tcPr>
            <w:tcW w:w="1286" w:type="dxa"/>
            <w:vMerge w:val="restart"/>
            <w:shd w:val="clear" w:color="auto" w:fill="auto"/>
            <w:noWrap/>
            <w:hideMark/>
          </w:tcPr>
          <w:p w14:paraId="02035D4C"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Bursts</w:t>
            </w:r>
          </w:p>
        </w:tc>
        <w:tc>
          <w:tcPr>
            <w:tcW w:w="756" w:type="dxa"/>
            <w:shd w:val="clear" w:color="auto" w:fill="auto"/>
            <w:noWrap/>
            <w:hideMark/>
          </w:tcPr>
          <w:p w14:paraId="561ECD94"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44.12</w:t>
            </w:r>
          </w:p>
        </w:tc>
        <w:tc>
          <w:tcPr>
            <w:tcW w:w="2744" w:type="dxa"/>
            <w:shd w:val="clear" w:color="auto" w:fill="auto"/>
            <w:noWrap/>
            <w:hideMark/>
          </w:tcPr>
          <w:p w14:paraId="76C17D9B" w14:textId="77777777" w:rsidR="00C81F5B" w:rsidRPr="00BF4B7F" w:rsidRDefault="00C81F5B" w:rsidP="00704024">
            <w:pPr>
              <w:spacing w:line="360" w:lineRule="auto"/>
              <w:jc w:val="both"/>
              <w:rPr>
                <w:rFonts w:ascii="Book Antiqua" w:eastAsia="SimSun" w:hAnsi="Book Antiqua" w:cs="SimSun"/>
                <w:lang w:eastAsia="zh-CN"/>
              </w:rPr>
            </w:pPr>
            <w:r w:rsidRPr="00BF4B7F">
              <w:rPr>
                <w:rFonts w:ascii="Book Antiqua" w:eastAsia="SimSun" w:hAnsi="Book Antiqua" w:cs="SimSun"/>
              </w:rPr>
              <w:t xml:space="preserve">Mckeith </w:t>
            </w:r>
            <w:r w:rsidRPr="00BF4B7F">
              <w:rPr>
                <w:rFonts w:ascii="Book Antiqua" w:eastAsia="SimSun" w:hAnsi="Book Antiqua" w:cs="SimSun" w:hint="eastAsia"/>
                <w:i/>
                <w:lang w:eastAsia="zh-CN"/>
              </w:rPr>
              <w:t>et al</w:t>
            </w:r>
            <w:r w:rsidRPr="00BF4B7F">
              <w:rPr>
                <w:rFonts w:ascii="Book Antiqua" w:eastAsia="SimSun" w:hAnsi="Book Antiqua" w:cs="SimSun" w:hint="eastAsia"/>
                <w:vertAlign w:val="superscript"/>
                <w:lang w:eastAsia="zh-CN"/>
              </w:rPr>
              <w:t>[74]</w:t>
            </w:r>
            <w:r w:rsidRPr="00BF4B7F">
              <w:rPr>
                <w:rFonts w:ascii="Book Antiqua" w:eastAsia="SimSun" w:hAnsi="Book Antiqua" w:cs="SimSun"/>
              </w:rPr>
              <w:t>, 2017</w:t>
            </w:r>
          </w:p>
        </w:tc>
        <w:tc>
          <w:tcPr>
            <w:tcW w:w="3402" w:type="dxa"/>
          </w:tcPr>
          <w:p w14:paraId="77FCA827" w14:textId="77777777" w:rsidR="00C81F5B" w:rsidRPr="00D56FCC" w:rsidRDefault="00C81F5B" w:rsidP="00704024">
            <w:pPr>
              <w:spacing w:line="360" w:lineRule="auto"/>
              <w:jc w:val="both"/>
              <w:rPr>
                <w:rFonts w:ascii="Book Antiqua" w:eastAsia="SimSun" w:hAnsi="Book Antiqua" w:cs="SimSun"/>
              </w:rPr>
            </w:pPr>
            <w:r w:rsidRPr="00CF266E">
              <w:rPr>
                <w:rFonts w:ascii="Book Antiqua" w:eastAsia="SimSun" w:hAnsi="Book Antiqua" w:cs="SimSun"/>
                <w:i/>
                <w:iCs/>
              </w:rPr>
              <w:t>Neurology</w:t>
            </w:r>
            <w:r w:rsidRPr="00D56FCC">
              <w:rPr>
                <w:rFonts w:ascii="Book Antiqua" w:eastAsia="SimSun" w:hAnsi="Book Antiqua" w:cs="SimSun"/>
              </w:rPr>
              <w:t>, 89, 88</w:t>
            </w:r>
          </w:p>
        </w:tc>
        <w:tc>
          <w:tcPr>
            <w:tcW w:w="1277" w:type="dxa"/>
            <w:shd w:val="clear" w:color="auto" w:fill="auto"/>
            <w:noWrap/>
            <w:hideMark/>
          </w:tcPr>
          <w:p w14:paraId="32CBE252"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4</w:t>
            </w:r>
          </w:p>
        </w:tc>
      </w:tr>
      <w:tr w:rsidR="00C81F5B" w:rsidRPr="00D56FCC" w14:paraId="70161639" w14:textId="77777777" w:rsidTr="003B353C">
        <w:trPr>
          <w:trHeight w:val="310"/>
        </w:trPr>
        <w:tc>
          <w:tcPr>
            <w:tcW w:w="1286" w:type="dxa"/>
            <w:vMerge/>
            <w:hideMark/>
          </w:tcPr>
          <w:p w14:paraId="31987B7E" w14:textId="77777777" w:rsidR="00C81F5B" w:rsidRPr="00D56FCC" w:rsidRDefault="00C81F5B" w:rsidP="00704024">
            <w:pPr>
              <w:spacing w:line="360" w:lineRule="auto"/>
              <w:jc w:val="both"/>
              <w:rPr>
                <w:rFonts w:ascii="Book Antiqua" w:eastAsia="SimSun" w:hAnsi="Book Antiqua" w:cs="SimSun"/>
              </w:rPr>
            </w:pPr>
          </w:p>
        </w:tc>
        <w:tc>
          <w:tcPr>
            <w:tcW w:w="756" w:type="dxa"/>
            <w:shd w:val="clear" w:color="auto" w:fill="auto"/>
            <w:noWrap/>
            <w:hideMark/>
          </w:tcPr>
          <w:p w14:paraId="41C6649E"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43.96</w:t>
            </w:r>
          </w:p>
        </w:tc>
        <w:tc>
          <w:tcPr>
            <w:tcW w:w="2744" w:type="dxa"/>
            <w:shd w:val="clear" w:color="auto" w:fill="auto"/>
            <w:noWrap/>
            <w:hideMark/>
          </w:tcPr>
          <w:p w14:paraId="730EE50D" w14:textId="30DF63B5" w:rsidR="00C81F5B" w:rsidRPr="00BF4B7F" w:rsidRDefault="00C81F5B" w:rsidP="00704024">
            <w:pPr>
              <w:spacing w:line="360" w:lineRule="auto"/>
              <w:jc w:val="both"/>
              <w:rPr>
                <w:rFonts w:ascii="Book Antiqua" w:eastAsia="SimSun" w:hAnsi="Book Antiqua" w:cs="SimSun"/>
                <w:lang w:eastAsia="zh-CN"/>
              </w:rPr>
            </w:pPr>
            <w:r w:rsidRPr="00BF4B7F">
              <w:rPr>
                <w:rFonts w:ascii="Book Antiqua" w:eastAsia="SimSun" w:hAnsi="Book Antiqua" w:cs="SimSun"/>
              </w:rPr>
              <w:t xml:space="preserve">Mckeith </w:t>
            </w:r>
            <w:r w:rsidRPr="00BF4B7F">
              <w:rPr>
                <w:rFonts w:ascii="Book Antiqua" w:eastAsia="SimSun" w:hAnsi="Book Antiqua" w:cs="SimSun" w:hint="eastAsia"/>
                <w:i/>
                <w:lang w:eastAsia="zh-CN"/>
              </w:rPr>
              <w:t>et al</w:t>
            </w:r>
            <w:r w:rsidRPr="00BF4B7F">
              <w:rPr>
                <w:rFonts w:ascii="Book Antiqua" w:eastAsia="SimSun" w:hAnsi="Book Antiqua" w:cs="SimSun" w:hint="eastAsia"/>
                <w:vertAlign w:val="superscript"/>
                <w:lang w:eastAsia="zh-CN"/>
              </w:rPr>
              <w:t>[</w:t>
            </w:r>
            <w:r w:rsidR="00821B58" w:rsidRPr="00BF4B7F">
              <w:rPr>
                <w:rFonts w:ascii="Book Antiqua" w:eastAsia="SimSun" w:hAnsi="Book Antiqua" w:cs="SimSun"/>
                <w:vertAlign w:val="superscript"/>
                <w:lang w:eastAsia="zh-CN"/>
              </w:rPr>
              <w:t>36</w:t>
            </w:r>
            <w:r w:rsidRPr="00BF4B7F">
              <w:rPr>
                <w:rFonts w:ascii="Book Antiqua" w:eastAsia="SimSun" w:hAnsi="Book Antiqua" w:cs="SimSun" w:hint="eastAsia"/>
                <w:vertAlign w:val="superscript"/>
                <w:lang w:eastAsia="zh-CN"/>
              </w:rPr>
              <w:t>]</w:t>
            </w:r>
            <w:r w:rsidRPr="00BF4B7F">
              <w:rPr>
                <w:rFonts w:ascii="Book Antiqua" w:eastAsia="SimSun" w:hAnsi="Book Antiqua" w:cs="SimSun"/>
              </w:rPr>
              <w:t>, 1996</w:t>
            </w:r>
          </w:p>
        </w:tc>
        <w:tc>
          <w:tcPr>
            <w:tcW w:w="3402" w:type="dxa"/>
          </w:tcPr>
          <w:p w14:paraId="1D7613E5" w14:textId="77777777" w:rsidR="00C81F5B" w:rsidRPr="00D56FCC" w:rsidRDefault="00C81F5B" w:rsidP="00704024">
            <w:pPr>
              <w:spacing w:line="360" w:lineRule="auto"/>
              <w:jc w:val="both"/>
              <w:rPr>
                <w:rFonts w:ascii="Book Antiqua" w:eastAsia="SimSun" w:hAnsi="Book Antiqua" w:cs="SimSun"/>
              </w:rPr>
            </w:pPr>
            <w:r w:rsidRPr="00CF266E">
              <w:rPr>
                <w:rFonts w:ascii="Book Antiqua" w:eastAsia="SimSun" w:hAnsi="Book Antiqua" w:cs="SimSun"/>
                <w:i/>
                <w:iCs/>
              </w:rPr>
              <w:t>Neurology</w:t>
            </w:r>
            <w:r w:rsidRPr="00D56FCC">
              <w:rPr>
                <w:rFonts w:ascii="Book Antiqua" w:eastAsia="SimSun" w:hAnsi="Book Antiqua" w:cs="SimSun"/>
              </w:rPr>
              <w:t>, 47, 1113</w:t>
            </w:r>
          </w:p>
        </w:tc>
        <w:tc>
          <w:tcPr>
            <w:tcW w:w="1277" w:type="dxa"/>
            <w:shd w:val="clear" w:color="auto" w:fill="auto"/>
            <w:noWrap/>
            <w:hideMark/>
          </w:tcPr>
          <w:p w14:paraId="55E5E885"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1</w:t>
            </w:r>
          </w:p>
        </w:tc>
      </w:tr>
      <w:tr w:rsidR="00C81F5B" w:rsidRPr="00D56FCC" w14:paraId="48179FE7" w14:textId="77777777" w:rsidTr="003B353C">
        <w:trPr>
          <w:trHeight w:val="320"/>
        </w:trPr>
        <w:tc>
          <w:tcPr>
            <w:tcW w:w="1286" w:type="dxa"/>
            <w:vMerge/>
            <w:hideMark/>
          </w:tcPr>
          <w:p w14:paraId="1A5F75BB" w14:textId="77777777" w:rsidR="00C81F5B" w:rsidRPr="00D56FCC" w:rsidRDefault="00C81F5B" w:rsidP="00704024">
            <w:pPr>
              <w:spacing w:line="360" w:lineRule="auto"/>
              <w:jc w:val="both"/>
              <w:rPr>
                <w:rFonts w:ascii="Book Antiqua" w:eastAsia="SimSun" w:hAnsi="Book Antiqua" w:cs="SimSun"/>
              </w:rPr>
            </w:pPr>
          </w:p>
        </w:tc>
        <w:tc>
          <w:tcPr>
            <w:tcW w:w="756" w:type="dxa"/>
            <w:shd w:val="clear" w:color="auto" w:fill="auto"/>
            <w:noWrap/>
            <w:hideMark/>
          </w:tcPr>
          <w:p w14:paraId="5B34457F"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43.86</w:t>
            </w:r>
          </w:p>
        </w:tc>
        <w:tc>
          <w:tcPr>
            <w:tcW w:w="2744" w:type="dxa"/>
            <w:shd w:val="clear" w:color="auto" w:fill="auto"/>
            <w:noWrap/>
            <w:hideMark/>
          </w:tcPr>
          <w:p w14:paraId="7F5B0CAC" w14:textId="77777777" w:rsidR="00C81F5B" w:rsidRPr="00BF4B7F" w:rsidRDefault="00C81F5B" w:rsidP="00704024">
            <w:pPr>
              <w:spacing w:line="360" w:lineRule="auto"/>
              <w:jc w:val="both"/>
              <w:rPr>
                <w:rFonts w:ascii="Book Antiqua" w:eastAsia="SimSun" w:hAnsi="Book Antiqua" w:cs="SimSun"/>
              </w:rPr>
            </w:pPr>
            <w:r w:rsidRPr="00BF4B7F">
              <w:rPr>
                <w:rFonts w:ascii="Book Antiqua" w:eastAsia="SimSun" w:hAnsi="Book Antiqua" w:cs="SimSun"/>
              </w:rPr>
              <w:t xml:space="preserve">Mckeith </w:t>
            </w:r>
            <w:r w:rsidRPr="00BF4B7F">
              <w:rPr>
                <w:rFonts w:ascii="Book Antiqua" w:eastAsia="SimSun" w:hAnsi="Book Antiqua" w:cs="SimSun" w:hint="eastAsia"/>
                <w:i/>
                <w:lang w:eastAsia="zh-CN"/>
              </w:rPr>
              <w:t>et al</w:t>
            </w:r>
            <w:r w:rsidRPr="00BF4B7F">
              <w:rPr>
                <w:rFonts w:ascii="Book Antiqua" w:eastAsia="SimSun" w:hAnsi="Book Antiqua" w:cs="SimSun" w:hint="eastAsia"/>
                <w:vertAlign w:val="superscript"/>
                <w:lang w:eastAsia="zh-CN"/>
              </w:rPr>
              <w:t>[69]</w:t>
            </w:r>
            <w:r w:rsidRPr="00BF4B7F">
              <w:rPr>
                <w:rFonts w:ascii="Book Antiqua" w:eastAsia="SimSun" w:hAnsi="Book Antiqua" w:cs="SimSun"/>
              </w:rPr>
              <w:t>, 2005</w:t>
            </w:r>
          </w:p>
        </w:tc>
        <w:tc>
          <w:tcPr>
            <w:tcW w:w="3402" w:type="dxa"/>
          </w:tcPr>
          <w:p w14:paraId="63022622" w14:textId="77777777" w:rsidR="00C81F5B" w:rsidRPr="00D56FCC" w:rsidRDefault="00C81F5B" w:rsidP="00704024">
            <w:pPr>
              <w:spacing w:line="360" w:lineRule="auto"/>
              <w:jc w:val="both"/>
              <w:rPr>
                <w:rFonts w:ascii="Book Antiqua" w:eastAsia="SimSun" w:hAnsi="Book Antiqua" w:cs="SimSun"/>
              </w:rPr>
            </w:pPr>
            <w:r w:rsidRPr="00CF266E">
              <w:rPr>
                <w:rFonts w:ascii="Book Antiqua" w:eastAsia="SimSun" w:hAnsi="Book Antiqua" w:cs="SimSun"/>
                <w:i/>
                <w:iCs/>
              </w:rPr>
              <w:t>Neurology</w:t>
            </w:r>
            <w:r w:rsidRPr="00D56FCC">
              <w:rPr>
                <w:rFonts w:ascii="Book Antiqua" w:eastAsia="SimSun" w:hAnsi="Book Antiqua" w:cs="SimSun"/>
              </w:rPr>
              <w:t>, 65, 1863</w:t>
            </w:r>
          </w:p>
        </w:tc>
        <w:tc>
          <w:tcPr>
            <w:tcW w:w="1277" w:type="dxa"/>
            <w:shd w:val="clear" w:color="auto" w:fill="auto"/>
            <w:noWrap/>
            <w:hideMark/>
          </w:tcPr>
          <w:p w14:paraId="647DC5BC"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3</w:t>
            </w:r>
          </w:p>
        </w:tc>
      </w:tr>
      <w:tr w:rsidR="00C81F5B" w:rsidRPr="00D56FCC" w14:paraId="0A980CBD" w14:textId="77777777" w:rsidTr="003B353C">
        <w:trPr>
          <w:trHeight w:val="310"/>
        </w:trPr>
        <w:tc>
          <w:tcPr>
            <w:tcW w:w="1286" w:type="dxa"/>
            <w:vMerge w:val="restart"/>
            <w:shd w:val="clear" w:color="auto" w:fill="auto"/>
            <w:noWrap/>
            <w:hideMark/>
          </w:tcPr>
          <w:p w14:paraId="4D5E3C41"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Sigma</w:t>
            </w:r>
          </w:p>
        </w:tc>
        <w:tc>
          <w:tcPr>
            <w:tcW w:w="756" w:type="dxa"/>
            <w:shd w:val="clear" w:color="auto" w:fill="auto"/>
            <w:noWrap/>
            <w:hideMark/>
          </w:tcPr>
          <w:p w14:paraId="333A7390"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4.49</w:t>
            </w:r>
          </w:p>
        </w:tc>
        <w:tc>
          <w:tcPr>
            <w:tcW w:w="2744" w:type="dxa"/>
            <w:shd w:val="clear" w:color="auto" w:fill="auto"/>
            <w:noWrap/>
            <w:hideMark/>
          </w:tcPr>
          <w:p w14:paraId="64702F01" w14:textId="77777777" w:rsidR="00C81F5B" w:rsidRPr="00BF4B7F" w:rsidRDefault="00C81F5B" w:rsidP="00704024">
            <w:pPr>
              <w:spacing w:line="360" w:lineRule="auto"/>
              <w:jc w:val="both"/>
              <w:rPr>
                <w:rFonts w:ascii="Book Antiqua" w:eastAsia="SimSun" w:hAnsi="Book Antiqua" w:cs="SimSun"/>
                <w:lang w:eastAsia="zh-CN"/>
              </w:rPr>
            </w:pPr>
            <w:r w:rsidRPr="00BF4B7F">
              <w:rPr>
                <w:rFonts w:ascii="Book Antiqua" w:eastAsia="SimSun" w:hAnsi="Book Antiqua" w:cs="SimSun"/>
              </w:rPr>
              <w:t xml:space="preserve">Teunisse </w:t>
            </w:r>
            <w:r w:rsidRPr="00BF4B7F">
              <w:rPr>
                <w:rFonts w:ascii="Book Antiqua" w:eastAsia="SimSun" w:hAnsi="Book Antiqua" w:cs="SimSun" w:hint="eastAsia"/>
                <w:i/>
                <w:lang w:eastAsia="zh-CN"/>
              </w:rPr>
              <w:t>et al</w:t>
            </w:r>
            <w:r w:rsidRPr="00BF4B7F">
              <w:rPr>
                <w:rFonts w:ascii="Book Antiqua" w:eastAsia="SimSun" w:hAnsi="Book Antiqua" w:cs="SimSun" w:hint="eastAsia"/>
                <w:vertAlign w:val="superscript"/>
                <w:lang w:eastAsia="zh-CN"/>
              </w:rPr>
              <w:t>[79]</w:t>
            </w:r>
            <w:r w:rsidRPr="00BF4B7F">
              <w:rPr>
                <w:rFonts w:ascii="Book Antiqua" w:eastAsia="SimSun" w:hAnsi="Book Antiqua" w:cs="SimSun"/>
              </w:rPr>
              <w:t>, 1996,</w:t>
            </w:r>
          </w:p>
        </w:tc>
        <w:tc>
          <w:tcPr>
            <w:tcW w:w="3402" w:type="dxa"/>
          </w:tcPr>
          <w:p w14:paraId="3EC83572" w14:textId="77777777" w:rsidR="00C81F5B" w:rsidRPr="00D56FCC" w:rsidRDefault="00C81F5B" w:rsidP="00704024">
            <w:pPr>
              <w:spacing w:line="360" w:lineRule="auto"/>
              <w:jc w:val="both"/>
              <w:rPr>
                <w:rFonts w:ascii="Book Antiqua" w:eastAsia="SimSun" w:hAnsi="Book Antiqua" w:cs="SimSun"/>
              </w:rPr>
            </w:pPr>
            <w:r w:rsidRPr="00CF266E">
              <w:rPr>
                <w:rFonts w:ascii="Book Antiqua" w:eastAsia="SimSun" w:hAnsi="Book Antiqua" w:cs="SimSun"/>
                <w:i/>
                <w:iCs/>
              </w:rPr>
              <w:t>Lancet</w:t>
            </w:r>
            <w:r w:rsidRPr="00D56FCC">
              <w:rPr>
                <w:rFonts w:ascii="Book Antiqua" w:eastAsia="SimSun" w:hAnsi="Book Antiqua" w:cs="SimSun"/>
              </w:rPr>
              <w:t>, 347, 794</w:t>
            </w:r>
          </w:p>
        </w:tc>
        <w:tc>
          <w:tcPr>
            <w:tcW w:w="1277" w:type="dxa"/>
            <w:shd w:val="clear" w:color="auto" w:fill="auto"/>
            <w:noWrap/>
            <w:hideMark/>
          </w:tcPr>
          <w:p w14:paraId="21B72876"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5</w:t>
            </w:r>
          </w:p>
        </w:tc>
      </w:tr>
      <w:tr w:rsidR="00C81F5B" w:rsidRPr="00D56FCC" w14:paraId="30FCF1D0" w14:textId="77777777" w:rsidTr="003B353C">
        <w:trPr>
          <w:trHeight w:val="310"/>
        </w:trPr>
        <w:tc>
          <w:tcPr>
            <w:tcW w:w="1286" w:type="dxa"/>
            <w:vMerge/>
            <w:hideMark/>
          </w:tcPr>
          <w:p w14:paraId="062D6849" w14:textId="77777777" w:rsidR="00C81F5B" w:rsidRPr="00D56FCC" w:rsidRDefault="00C81F5B" w:rsidP="00704024">
            <w:pPr>
              <w:spacing w:line="360" w:lineRule="auto"/>
              <w:jc w:val="both"/>
              <w:rPr>
                <w:rFonts w:ascii="Book Antiqua" w:eastAsia="SimSun" w:hAnsi="Book Antiqua" w:cs="SimSun"/>
              </w:rPr>
            </w:pPr>
          </w:p>
        </w:tc>
        <w:tc>
          <w:tcPr>
            <w:tcW w:w="756" w:type="dxa"/>
            <w:shd w:val="clear" w:color="auto" w:fill="auto"/>
            <w:noWrap/>
            <w:hideMark/>
          </w:tcPr>
          <w:p w14:paraId="17065FC9"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4.36</w:t>
            </w:r>
          </w:p>
        </w:tc>
        <w:tc>
          <w:tcPr>
            <w:tcW w:w="2744" w:type="dxa"/>
            <w:shd w:val="clear" w:color="auto" w:fill="auto"/>
            <w:noWrap/>
            <w:hideMark/>
          </w:tcPr>
          <w:p w14:paraId="6A955C63" w14:textId="1431F6B8" w:rsidR="00C81F5B" w:rsidRPr="00BF4B7F" w:rsidRDefault="00C81F5B" w:rsidP="00704024">
            <w:pPr>
              <w:spacing w:line="360" w:lineRule="auto"/>
              <w:jc w:val="both"/>
              <w:rPr>
                <w:rFonts w:ascii="Book Antiqua" w:eastAsia="SimSun" w:hAnsi="Book Antiqua" w:cs="SimSun"/>
                <w:lang w:eastAsia="zh-CN"/>
              </w:rPr>
            </w:pPr>
            <w:r w:rsidRPr="00BF4B7F">
              <w:rPr>
                <w:rFonts w:ascii="Book Antiqua" w:eastAsia="SimSun" w:hAnsi="Book Antiqua" w:cs="SimSun"/>
              </w:rPr>
              <w:t xml:space="preserve">Cummings </w:t>
            </w:r>
            <w:r w:rsidRPr="00BF4B7F">
              <w:rPr>
                <w:rFonts w:ascii="Book Antiqua" w:eastAsia="SimSun" w:hAnsi="Book Antiqua" w:cs="SimSun" w:hint="eastAsia"/>
                <w:i/>
                <w:lang w:eastAsia="zh-CN"/>
              </w:rPr>
              <w:t>et al</w:t>
            </w:r>
            <w:r w:rsidRPr="00BF4B7F">
              <w:rPr>
                <w:rFonts w:ascii="Book Antiqua" w:eastAsia="SimSun" w:hAnsi="Book Antiqua" w:cs="SimSun" w:hint="eastAsia"/>
                <w:vertAlign w:val="superscript"/>
                <w:lang w:eastAsia="zh-CN"/>
              </w:rPr>
              <w:t>[</w:t>
            </w:r>
            <w:r w:rsidR="00821B58" w:rsidRPr="00BF4B7F">
              <w:rPr>
                <w:rFonts w:ascii="Book Antiqua" w:eastAsia="SimSun" w:hAnsi="Book Antiqua" w:cs="SimSun"/>
                <w:vertAlign w:val="superscript"/>
                <w:lang w:eastAsia="zh-CN"/>
              </w:rPr>
              <w:t>46</w:t>
            </w:r>
            <w:r w:rsidRPr="00BF4B7F">
              <w:rPr>
                <w:rFonts w:ascii="Book Antiqua" w:eastAsia="SimSun" w:hAnsi="Book Antiqua" w:cs="SimSun" w:hint="eastAsia"/>
                <w:vertAlign w:val="superscript"/>
                <w:lang w:eastAsia="zh-CN"/>
              </w:rPr>
              <w:t>]</w:t>
            </w:r>
            <w:r w:rsidRPr="00BF4B7F">
              <w:rPr>
                <w:rFonts w:ascii="Book Antiqua" w:eastAsia="SimSun" w:hAnsi="Book Antiqua" w:cs="SimSun"/>
              </w:rPr>
              <w:t>, 2014</w:t>
            </w:r>
          </w:p>
        </w:tc>
        <w:tc>
          <w:tcPr>
            <w:tcW w:w="3402" w:type="dxa"/>
          </w:tcPr>
          <w:p w14:paraId="7F062EE8" w14:textId="77777777" w:rsidR="00C81F5B" w:rsidRPr="00D56FCC" w:rsidRDefault="00C81F5B" w:rsidP="00704024">
            <w:pPr>
              <w:spacing w:line="360" w:lineRule="auto"/>
              <w:jc w:val="both"/>
              <w:rPr>
                <w:rFonts w:ascii="Book Antiqua" w:eastAsia="SimSun" w:hAnsi="Book Antiqua" w:cs="SimSun"/>
              </w:rPr>
            </w:pPr>
            <w:r w:rsidRPr="00CF266E">
              <w:rPr>
                <w:rFonts w:ascii="Book Antiqua" w:eastAsia="SimSun" w:hAnsi="Book Antiqua" w:cs="SimSun"/>
                <w:i/>
                <w:iCs/>
              </w:rPr>
              <w:t>Lancet</w:t>
            </w:r>
            <w:r w:rsidRPr="00D56FCC">
              <w:rPr>
                <w:rFonts w:ascii="Book Antiqua" w:eastAsia="SimSun" w:hAnsi="Book Antiqua" w:cs="SimSun"/>
              </w:rPr>
              <w:t>, 383, 533</w:t>
            </w:r>
          </w:p>
        </w:tc>
        <w:tc>
          <w:tcPr>
            <w:tcW w:w="1277" w:type="dxa"/>
            <w:shd w:val="clear" w:color="auto" w:fill="auto"/>
            <w:noWrap/>
            <w:hideMark/>
          </w:tcPr>
          <w:p w14:paraId="2B427E88"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0</w:t>
            </w:r>
          </w:p>
        </w:tc>
      </w:tr>
      <w:tr w:rsidR="00C81F5B" w:rsidRPr="00D56FCC" w14:paraId="5B528014" w14:textId="77777777" w:rsidTr="003B353C">
        <w:trPr>
          <w:trHeight w:val="320"/>
        </w:trPr>
        <w:tc>
          <w:tcPr>
            <w:tcW w:w="1286" w:type="dxa"/>
            <w:vMerge/>
            <w:tcBorders>
              <w:bottom w:val="single" w:sz="4" w:space="0" w:color="auto"/>
            </w:tcBorders>
            <w:hideMark/>
          </w:tcPr>
          <w:p w14:paraId="72D57A32" w14:textId="77777777" w:rsidR="00C81F5B" w:rsidRPr="00D56FCC" w:rsidRDefault="00C81F5B" w:rsidP="00704024">
            <w:pPr>
              <w:spacing w:line="360" w:lineRule="auto"/>
              <w:jc w:val="both"/>
              <w:rPr>
                <w:rFonts w:ascii="Book Antiqua" w:eastAsia="SimSun" w:hAnsi="Book Antiqua" w:cs="SimSun"/>
              </w:rPr>
            </w:pPr>
          </w:p>
        </w:tc>
        <w:tc>
          <w:tcPr>
            <w:tcW w:w="756" w:type="dxa"/>
            <w:tcBorders>
              <w:bottom w:val="single" w:sz="4" w:space="0" w:color="auto"/>
            </w:tcBorders>
            <w:shd w:val="clear" w:color="auto" w:fill="auto"/>
            <w:noWrap/>
            <w:hideMark/>
          </w:tcPr>
          <w:p w14:paraId="02BDD4DE"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4.04</w:t>
            </w:r>
          </w:p>
        </w:tc>
        <w:tc>
          <w:tcPr>
            <w:tcW w:w="2744" w:type="dxa"/>
            <w:tcBorders>
              <w:bottom w:val="single" w:sz="4" w:space="0" w:color="auto"/>
            </w:tcBorders>
            <w:shd w:val="clear" w:color="auto" w:fill="auto"/>
            <w:noWrap/>
            <w:hideMark/>
          </w:tcPr>
          <w:p w14:paraId="479BF023"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 xml:space="preserve">Mckeith </w:t>
            </w:r>
            <w:r w:rsidRPr="00C81F5B">
              <w:rPr>
                <w:rFonts w:ascii="Book Antiqua" w:eastAsia="SimSun" w:hAnsi="Book Antiqua" w:cs="SimSun" w:hint="eastAsia"/>
                <w:i/>
                <w:lang w:eastAsia="zh-CN"/>
              </w:rPr>
              <w:t>et al</w:t>
            </w:r>
            <w:r w:rsidRPr="00C81F5B">
              <w:rPr>
                <w:rFonts w:ascii="Book Antiqua" w:eastAsia="SimSun" w:hAnsi="Book Antiqua" w:cs="SimSun" w:hint="eastAsia"/>
                <w:vertAlign w:val="superscript"/>
                <w:lang w:eastAsia="zh-CN"/>
              </w:rPr>
              <w:t>[69]</w:t>
            </w:r>
            <w:r w:rsidRPr="00D56FCC">
              <w:rPr>
                <w:rFonts w:ascii="Book Antiqua" w:eastAsia="SimSun" w:hAnsi="Book Antiqua" w:cs="SimSun"/>
              </w:rPr>
              <w:t>, 2005</w:t>
            </w:r>
          </w:p>
        </w:tc>
        <w:tc>
          <w:tcPr>
            <w:tcW w:w="3402" w:type="dxa"/>
            <w:tcBorders>
              <w:bottom w:val="single" w:sz="4" w:space="0" w:color="auto"/>
            </w:tcBorders>
          </w:tcPr>
          <w:p w14:paraId="44583DFE" w14:textId="77777777" w:rsidR="00C81F5B" w:rsidRPr="00D56FCC" w:rsidRDefault="00C81F5B" w:rsidP="00704024">
            <w:pPr>
              <w:spacing w:line="360" w:lineRule="auto"/>
              <w:jc w:val="both"/>
              <w:rPr>
                <w:rFonts w:ascii="Book Antiqua" w:eastAsia="SimSun" w:hAnsi="Book Antiqua" w:cs="SimSun"/>
              </w:rPr>
            </w:pPr>
            <w:r w:rsidRPr="00CF266E">
              <w:rPr>
                <w:rFonts w:ascii="Book Antiqua" w:eastAsia="SimSun" w:hAnsi="Book Antiqua" w:cs="SimSun"/>
                <w:i/>
                <w:iCs/>
              </w:rPr>
              <w:t>Neurology</w:t>
            </w:r>
            <w:r w:rsidRPr="00D56FCC">
              <w:rPr>
                <w:rFonts w:ascii="Book Antiqua" w:eastAsia="SimSun" w:hAnsi="Book Antiqua" w:cs="SimSun"/>
              </w:rPr>
              <w:t>, 65, 1863</w:t>
            </w:r>
          </w:p>
        </w:tc>
        <w:tc>
          <w:tcPr>
            <w:tcW w:w="1277" w:type="dxa"/>
            <w:tcBorders>
              <w:bottom w:val="single" w:sz="4" w:space="0" w:color="auto"/>
            </w:tcBorders>
            <w:shd w:val="clear" w:color="auto" w:fill="auto"/>
            <w:noWrap/>
            <w:hideMark/>
          </w:tcPr>
          <w:p w14:paraId="084F0A80" w14:textId="77777777" w:rsidR="00C81F5B" w:rsidRPr="00D56FCC" w:rsidRDefault="00C81F5B" w:rsidP="00704024">
            <w:pPr>
              <w:spacing w:line="360" w:lineRule="auto"/>
              <w:jc w:val="both"/>
              <w:rPr>
                <w:rFonts w:ascii="Book Antiqua" w:eastAsia="SimSun" w:hAnsi="Book Antiqua" w:cs="SimSun"/>
              </w:rPr>
            </w:pPr>
            <w:r w:rsidRPr="00D56FCC">
              <w:rPr>
                <w:rFonts w:ascii="Book Antiqua" w:eastAsia="SimSun" w:hAnsi="Book Antiqua" w:cs="SimSun"/>
              </w:rPr>
              <w:t>3</w:t>
            </w:r>
          </w:p>
        </w:tc>
      </w:tr>
    </w:tbl>
    <w:p w14:paraId="68463BD9" w14:textId="4E0CBE25" w:rsidR="00D56FCC" w:rsidRDefault="00D56FCC">
      <w:pPr>
        <w:spacing w:line="360" w:lineRule="auto"/>
        <w:jc w:val="both"/>
        <w:rPr>
          <w:rFonts w:ascii="Book Antiqua" w:hAnsi="Book Antiqua"/>
          <w:b/>
          <w:lang w:eastAsia="zh-CN"/>
        </w:rPr>
      </w:pPr>
    </w:p>
    <w:sectPr w:rsidR="00D56F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79F805" w14:textId="77777777" w:rsidR="00EA745F" w:rsidRDefault="00EA745F" w:rsidP="009A12CF">
      <w:r>
        <w:separator/>
      </w:r>
    </w:p>
  </w:endnote>
  <w:endnote w:type="continuationSeparator" w:id="0">
    <w:p w14:paraId="072FE829" w14:textId="77777777" w:rsidR="00EA745F" w:rsidRDefault="00EA745F" w:rsidP="009A1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78374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E1DC0F1" w14:textId="77777777" w:rsidR="009A12CF" w:rsidRPr="009A12CF" w:rsidRDefault="009A12CF" w:rsidP="009A12CF">
            <w:pPr>
              <w:pStyle w:val="Footer"/>
              <w:jc w:val="right"/>
              <w:rPr>
                <w:rFonts w:ascii="Book Antiqua" w:hAnsi="Book Antiqua"/>
                <w:sz w:val="24"/>
                <w:szCs w:val="24"/>
              </w:rPr>
            </w:pPr>
            <w:r w:rsidRPr="009A12CF">
              <w:rPr>
                <w:rFonts w:ascii="Book Antiqua" w:hAnsi="Book Antiqua"/>
                <w:sz w:val="24"/>
                <w:szCs w:val="24"/>
                <w:lang w:val="zh-CN" w:eastAsia="zh-CN"/>
              </w:rPr>
              <w:t xml:space="preserve"> </w:t>
            </w:r>
            <w:r w:rsidRPr="009A12CF">
              <w:rPr>
                <w:rFonts w:ascii="Book Antiqua" w:hAnsi="Book Antiqua"/>
                <w:bCs/>
                <w:sz w:val="24"/>
                <w:szCs w:val="24"/>
              </w:rPr>
              <w:fldChar w:fldCharType="begin"/>
            </w:r>
            <w:r w:rsidRPr="009A12CF">
              <w:rPr>
                <w:rFonts w:ascii="Book Antiqua" w:hAnsi="Book Antiqua"/>
                <w:bCs/>
                <w:sz w:val="24"/>
                <w:szCs w:val="24"/>
              </w:rPr>
              <w:instrText>PAGE</w:instrText>
            </w:r>
            <w:r w:rsidRPr="009A12CF">
              <w:rPr>
                <w:rFonts w:ascii="Book Antiqua" w:hAnsi="Book Antiqua"/>
                <w:bCs/>
                <w:sz w:val="24"/>
                <w:szCs w:val="24"/>
              </w:rPr>
              <w:fldChar w:fldCharType="separate"/>
            </w:r>
            <w:r w:rsidR="00A252BA">
              <w:rPr>
                <w:rFonts w:ascii="Book Antiqua" w:hAnsi="Book Antiqua"/>
                <w:bCs/>
                <w:noProof/>
                <w:sz w:val="24"/>
                <w:szCs w:val="24"/>
              </w:rPr>
              <w:t>40</w:t>
            </w:r>
            <w:r w:rsidRPr="009A12CF">
              <w:rPr>
                <w:rFonts w:ascii="Book Antiqua" w:hAnsi="Book Antiqua"/>
                <w:bCs/>
                <w:sz w:val="24"/>
                <w:szCs w:val="24"/>
              </w:rPr>
              <w:fldChar w:fldCharType="end"/>
            </w:r>
            <w:r w:rsidRPr="009A12CF">
              <w:rPr>
                <w:rFonts w:ascii="Book Antiqua" w:hAnsi="Book Antiqua"/>
                <w:sz w:val="24"/>
                <w:szCs w:val="24"/>
                <w:lang w:val="zh-CN" w:eastAsia="zh-CN"/>
              </w:rPr>
              <w:t xml:space="preserve"> / </w:t>
            </w:r>
            <w:r w:rsidRPr="009A12CF">
              <w:rPr>
                <w:rFonts w:ascii="Book Antiqua" w:hAnsi="Book Antiqua"/>
                <w:bCs/>
                <w:sz w:val="24"/>
                <w:szCs w:val="24"/>
              </w:rPr>
              <w:fldChar w:fldCharType="begin"/>
            </w:r>
            <w:r w:rsidRPr="009A12CF">
              <w:rPr>
                <w:rFonts w:ascii="Book Antiqua" w:hAnsi="Book Antiqua"/>
                <w:bCs/>
                <w:sz w:val="24"/>
                <w:szCs w:val="24"/>
              </w:rPr>
              <w:instrText>NUMPAGES</w:instrText>
            </w:r>
            <w:r w:rsidRPr="009A12CF">
              <w:rPr>
                <w:rFonts w:ascii="Book Antiqua" w:hAnsi="Book Antiqua"/>
                <w:bCs/>
                <w:sz w:val="24"/>
                <w:szCs w:val="24"/>
              </w:rPr>
              <w:fldChar w:fldCharType="separate"/>
            </w:r>
            <w:r w:rsidR="00A252BA">
              <w:rPr>
                <w:rFonts w:ascii="Book Antiqua" w:hAnsi="Book Antiqua"/>
                <w:bCs/>
                <w:noProof/>
                <w:sz w:val="24"/>
                <w:szCs w:val="24"/>
              </w:rPr>
              <w:t>40</w:t>
            </w:r>
            <w:r w:rsidRPr="009A12CF">
              <w:rPr>
                <w:rFonts w:ascii="Book Antiqua" w:hAnsi="Book Antiqua"/>
                <w:bCs/>
                <w:sz w:val="24"/>
                <w:szCs w:val="24"/>
              </w:rPr>
              <w:fldChar w:fldCharType="end"/>
            </w:r>
          </w:p>
        </w:sdtContent>
      </w:sdt>
    </w:sdtContent>
  </w:sdt>
  <w:p w14:paraId="667FB477" w14:textId="77777777" w:rsidR="009A12CF" w:rsidRPr="009A12CF" w:rsidRDefault="009A12CF" w:rsidP="009A12CF">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CA0A5" w14:textId="77777777" w:rsidR="00EA745F" w:rsidRDefault="00EA745F" w:rsidP="009A12CF">
      <w:r>
        <w:separator/>
      </w:r>
    </w:p>
  </w:footnote>
  <w:footnote w:type="continuationSeparator" w:id="0">
    <w:p w14:paraId="1C70D578" w14:textId="77777777" w:rsidR="00EA745F" w:rsidRDefault="00EA745F" w:rsidP="009A12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262F"/>
    <w:rsid w:val="000A316B"/>
    <w:rsid w:val="000A6A82"/>
    <w:rsid w:val="000C6658"/>
    <w:rsid w:val="000D3C2A"/>
    <w:rsid w:val="000D3F1A"/>
    <w:rsid w:val="000E06E1"/>
    <w:rsid w:val="000E6C7D"/>
    <w:rsid w:val="000F1A5F"/>
    <w:rsid w:val="00136F48"/>
    <w:rsid w:val="00141EC8"/>
    <w:rsid w:val="001440A8"/>
    <w:rsid w:val="00146B2E"/>
    <w:rsid w:val="00147F05"/>
    <w:rsid w:val="00167140"/>
    <w:rsid w:val="00173EE0"/>
    <w:rsid w:val="001822A7"/>
    <w:rsid w:val="001A733C"/>
    <w:rsid w:val="001E3CD4"/>
    <w:rsid w:val="00201699"/>
    <w:rsid w:val="002229C7"/>
    <w:rsid w:val="002337F1"/>
    <w:rsid w:val="00237B2B"/>
    <w:rsid w:val="00256D71"/>
    <w:rsid w:val="002A0F1A"/>
    <w:rsid w:val="002A6E7B"/>
    <w:rsid w:val="002B1C5E"/>
    <w:rsid w:val="003211E6"/>
    <w:rsid w:val="003324FF"/>
    <w:rsid w:val="00335F22"/>
    <w:rsid w:val="00353DBD"/>
    <w:rsid w:val="003721E0"/>
    <w:rsid w:val="0037692E"/>
    <w:rsid w:val="00384B9A"/>
    <w:rsid w:val="003B353C"/>
    <w:rsid w:val="003C4B57"/>
    <w:rsid w:val="003C4FCB"/>
    <w:rsid w:val="003D4915"/>
    <w:rsid w:val="003D4B79"/>
    <w:rsid w:val="003D747F"/>
    <w:rsid w:val="003E70E0"/>
    <w:rsid w:val="00406829"/>
    <w:rsid w:val="00417302"/>
    <w:rsid w:val="00422A9F"/>
    <w:rsid w:val="00430A1B"/>
    <w:rsid w:val="00432A5E"/>
    <w:rsid w:val="00464145"/>
    <w:rsid w:val="00464EC1"/>
    <w:rsid w:val="00470D2F"/>
    <w:rsid w:val="00473197"/>
    <w:rsid w:val="004A0502"/>
    <w:rsid w:val="004D094A"/>
    <w:rsid w:val="004D0D25"/>
    <w:rsid w:val="004D5495"/>
    <w:rsid w:val="004E0AD3"/>
    <w:rsid w:val="004F3EB7"/>
    <w:rsid w:val="004F4609"/>
    <w:rsid w:val="004F7685"/>
    <w:rsid w:val="00554381"/>
    <w:rsid w:val="0055644A"/>
    <w:rsid w:val="00572BBD"/>
    <w:rsid w:val="0059013F"/>
    <w:rsid w:val="005A1EA8"/>
    <w:rsid w:val="005A4062"/>
    <w:rsid w:val="005B5B4A"/>
    <w:rsid w:val="005B5F2E"/>
    <w:rsid w:val="005F5074"/>
    <w:rsid w:val="005F632F"/>
    <w:rsid w:val="0064011E"/>
    <w:rsid w:val="00644EE9"/>
    <w:rsid w:val="006530ED"/>
    <w:rsid w:val="006565D7"/>
    <w:rsid w:val="006716C4"/>
    <w:rsid w:val="00676DDC"/>
    <w:rsid w:val="0069280B"/>
    <w:rsid w:val="006B698B"/>
    <w:rsid w:val="006C6C83"/>
    <w:rsid w:val="006E2F76"/>
    <w:rsid w:val="00704024"/>
    <w:rsid w:val="0071347B"/>
    <w:rsid w:val="0071660D"/>
    <w:rsid w:val="0071765D"/>
    <w:rsid w:val="0072239C"/>
    <w:rsid w:val="00723132"/>
    <w:rsid w:val="00762825"/>
    <w:rsid w:val="0076787B"/>
    <w:rsid w:val="007712BF"/>
    <w:rsid w:val="00771ED7"/>
    <w:rsid w:val="007A1643"/>
    <w:rsid w:val="007B3D89"/>
    <w:rsid w:val="007C3D62"/>
    <w:rsid w:val="007D1715"/>
    <w:rsid w:val="007D6BF9"/>
    <w:rsid w:val="007D71FC"/>
    <w:rsid w:val="007E1277"/>
    <w:rsid w:val="007E4DAB"/>
    <w:rsid w:val="00804005"/>
    <w:rsid w:val="00821B58"/>
    <w:rsid w:val="00867224"/>
    <w:rsid w:val="00873815"/>
    <w:rsid w:val="00873CCE"/>
    <w:rsid w:val="008B297F"/>
    <w:rsid w:val="008D3BD0"/>
    <w:rsid w:val="00913F99"/>
    <w:rsid w:val="00926FD5"/>
    <w:rsid w:val="00933B74"/>
    <w:rsid w:val="00946550"/>
    <w:rsid w:val="00974EB7"/>
    <w:rsid w:val="009A12CF"/>
    <w:rsid w:val="009D775B"/>
    <w:rsid w:val="00A075C4"/>
    <w:rsid w:val="00A22427"/>
    <w:rsid w:val="00A252BA"/>
    <w:rsid w:val="00A302A3"/>
    <w:rsid w:val="00A4798B"/>
    <w:rsid w:val="00A536E8"/>
    <w:rsid w:val="00A544F8"/>
    <w:rsid w:val="00A77B3E"/>
    <w:rsid w:val="00AA6EC6"/>
    <w:rsid w:val="00AB0613"/>
    <w:rsid w:val="00AB0C16"/>
    <w:rsid w:val="00AB423D"/>
    <w:rsid w:val="00AB54FA"/>
    <w:rsid w:val="00AE1862"/>
    <w:rsid w:val="00AE6FD7"/>
    <w:rsid w:val="00AF2EB0"/>
    <w:rsid w:val="00B039AD"/>
    <w:rsid w:val="00B54554"/>
    <w:rsid w:val="00B647D6"/>
    <w:rsid w:val="00B75586"/>
    <w:rsid w:val="00B943E1"/>
    <w:rsid w:val="00BA04F6"/>
    <w:rsid w:val="00BA43DC"/>
    <w:rsid w:val="00BB7F25"/>
    <w:rsid w:val="00BE4EFE"/>
    <w:rsid w:val="00BE72BA"/>
    <w:rsid w:val="00BF4B7F"/>
    <w:rsid w:val="00C03B2A"/>
    <w:rsid w:val="00C21E28"/>
    <w:rsid w:val="00C44595"/>
    <w:rsid w:val="00C61F9F"/>
    <w:rsid w:val="00C628AC"/>
    <w:rsid w:val="00C81967"/>
    <w:rsid w:val="00C81F5B"/>
    <w:rsid w:val="00C84CE8"/>
    <w:rsid w:val="00CA2A55"/>
    <w:rsid w:val="00CA42EC"/>
    <w:rsid w:val="00CB1DB9"/>
    <w:rsid w:val="00CB4B08"/>
    <w:rsid w:val="00CC3503"/>
    <w:rsid w:val="00CE1EA6"/>
    <w:rsid w:val="00CE6C63"/>
    <w:rsid w:val="00CF266E"/>
    <w:rsid w:val="00CF3103"/>
    <w:rsid w:val="00CF6AD6"/>
    <w:rsid w:val="00D055BC"/>
    <w:rsid w:val="00D05B51"/>
    <w:rsid w:val="00D5222D"/>
    <w:rsid w:val="00D56FCC"/>
    <w:rsid w:val="00D7218D"/>
    <w:rsid w:val="00D727C8"/>
    <w:rsid w:val="00DE150E"/>
    <w:rsid w:val="00DE454D"/>
    <w:rsid w:val="00E03E66"/>
    <w:rsid w:val="00E120BF"/>
    <w:rsid w:val="00E23849"/>
    <w:rsid w:val="00E308AF"/>
    <w:rsid w:val="00E37204"/>
    <w:rsid w:val="00E41B29"/>
    <w:rsid w:val="00E459C2"/>
    <w:rsid w:val="00E46CDE"/>
    <w:rsid w:val="00E63408"/>
    <w:rsid w:val="00E670CF"/>
    <w:rsid w:val="00E76C01"/>
    <w:rsid w:val="00E911DF"/>
    <w:rsid w:val="00EA21D1"/>
    <w:rsid w:val="00EA5190"/>
    <w:rsid w:val="00EA745F"/>
    <w:rsid w:val="00EB04AA"/>
    <w:rsid w:val="00EB33A6"/>
    <w:rsid w:val="00EC2C1F"/>
    <w:rsid w:val="00EE07F8"/>
    <w:rsid w:val="00EE2056"/>
    <w:rsid w:val="00F046D0"/>
    <w:rsid w:val="00F31CB5"/>
    <w:rsid w:val="00F3473C"/>
    <w:rsid w:val="00F37644"/>
    <w:rsid w:val="00F4502F"/>
    <w:rsid w:val="00F50496"/>
    <w:rsid w:val="00F6178B"/>
    <w:rsid w:val="00F63C5C"/>
    <w:rsid w:val="00F91A43"/>
    <w:rsid w:val="00F966DA"/>
    <w:rsid w:val="00FA6165"/>
    <w:rsid w:val="00FB1AB5"/>
    <w:rsid w:val="00FB3386"/>
    <w:rsid w:val="00FE6042"/>
    <w:rsid w:val="00FF3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6173F3"/>
  <w15:docId w15:val="{4ACA0EBF-888A-4996-A78B-FF1DEA781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712BF"/>
    <w:rPr>
      <w:sz w:val="18"/>
      <w:szCs w:val="18"/>
    </w:rPr>
  </w:style>
  <w:style w:type="character" w:customStyle="1" w:styleId="BalloonTextChar">
    <w:name w:val="Balloon Text Char"/>
    <w:basedOn w:val="DefaultParagraphFont"/>
    <w:link w:val="BalloonText"/>
    <w:rsid w:val="007712BF"/>
    <w:rPr>
      <w:sz w:val="18"/>
      <w:szCs w:val="18"/>
    </w:rPr>
  </w:style>
  <w:style w:type="character" w:styleId="CommentReference">
    <w:name w:val="annotation reference"/>
    <w:basedOn w:val="DefaultParagraphFont"/>
    <w:rsid w:val="006C6C83"/>
    <w:rPr>
      <w:sz w:val="21"/>
      <w:szCs w:val="21"/>
    </w:rPr>
  </w:style>
  <w:style w:type="paragraph" w:styleId="CommentText">
    <w:name w:val="annotation text"/>
    <w:basedOn w:val="Normal"/>
    <w:link w:val="CommentTextChar"/>
    <w:rsid w:val="006C6C83"/>
  </w:style>
  <w:style w:type="character" w:customStyle="1" w:styleId="CommentTextChar">
    <w:name w:val="Comment Text Char"/>
    <w:basedOn w:val="DefaultParagraphFont"/>
    <w:link w:val="CommentText"/>
    <w:rsid w:val="006C6C83"/>
    <w:rPr>
      <w:sz w:val="24"/>
      <w:szCs w:val="24"/>
    </w:rPr>
  </w:style>
  <w:style w:type="paragraph" w:styleId="CommentSubject">
    <w:name w:val="annotation subject"/>
    <w:basedOn w:val="CommentText"/>
    <w:next w:val="CommentText"/>
    <w:link w:val="CommentSubjectChar"/>
    <w:rsid w:val="006C6C83"/>
    <w:rPr>
      <w:b/>
      <w:bCs/>
    </w:rPr>
  </w:style>
  <w:style w:type="character" w:customStyle="1" w:styleId="CommentSubjectChar">
    <w:name w:val="Comment Subject Char"/>
    <w:basedOn w:val="CommentTextChar"/>
    <w:link w:val="CommentSubject"/>
    <w:rsid w:val="006C6C83"/>
    <w:rPr>
      <w:b/>
      <w:bCs/>
      <w:sz w:val="24"/>
      <w:szCs w:val="24"/>
    </w:rPr>
  </w:style>
  <w:style w:type="paragraph" w:styleId="Header">
    <w:name w:val="header"/>
    <w:basedOn w:val="Normal"/>
    <w:link w:val="HeaderChar"/>
    <w:rsid w:val="009A12C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A12CF"/>
    <w:rPr>
      <w:sz w:val="18"/>
      <w:szCs w:val="18"/>
    </w:rPr>
  </w:style>
  <w:style w:type="paragraph" w:styleId="Footer">
    <w:name w:val="footer"/>
    <w:basedOn w:val="Normal"/>
    <w:link w:val="FooterChar"/>
    <w:uiPriority w:val="99"/>
    <w:rsid w:val="009A12C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A12CF"/>
    <w:rPr>
      <w:sz w:val="18"/>
      <w:szCs w:val="18"/>
    </w:rPr>
  </w:style>
  <w:style w:type="paragraph" w:styleId="Revision">
    <w:name w:val="Revision"/>
    <w:hidden/>
    <w:uiPriority w:val="99"/>
    <w:semiHidden/>
    <w:rsid w:val="0064011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2120201">
      <w:bodyDiv w:val="1"/>
      <w:marLeft w:val="0"/>
      <w:marRight w:val="0"/>
      <w:marTop w:val="0"/>
      <w:marBottom w:val="0"/>
      <w:divBdr>
        <w:top w:val="none" w:sz="0" w:space="0" w:color="auto"/>
        <w:left w:val="none" w:sz="0" w:space="0" w:color="auto"/>
        <w:bottom w:val="none" w:sz="0" w:space="0" w:color="auto"/>
        <w:right w:val="none" w:sz="0" w:space="0" w:color="auto"/>
      </w:divBdr>
    </w:div>
    <w:div w:id="1154760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8734</Words>
  <Characters>49787</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Donna Fox</cp:lastModifiedBy>
  <cp:revision>2</cp:revision>
  <dcterms:created xsi:type="dcterms:W3CDTF">2021-07-12T01:44:00Z</dcterms:created>
  <dcterms:modified xsi:type="dcterms:W3CDTF">2021-07-12T01:44:00Z</dcterms:modified>
</cp:coreProperties>
</file>