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10DF4" w14:textId="77777777" w:rsidR="00A77B3E" w:rsidRDefault="00CD0F5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C12E44" w14:textId="77777777" w:rsidR="00A77B3E" w:rsidRDefault="00CD0F5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61377</w:t>
      </w:r>
    </w:p>
    <w:p w14:paraId="6C18E4BB" w14:textId="77777777" w:rsidR="00A77B3E" w:rsidRDefault="00CD0F5D">
      <w:pPr>
        <w:spacing w:line="360" w:lineRule="auto"/>
        <w:jc w:val="both"/>
      </w:pPr>
      <w:r>
        <w:rPr>
          <w:rFonts w:ascii="Book Antiqua" w:eastAsia="Book Antiqua" w:hAnsi="Book Antiqua" w:cs="Book Antiqua"/>
          <w:b/>
          <w:color w:val="000000"/>
        </w:rPr>
        <w:t xml:space="preserve">Manuscript Type: </w:t>
      </w:r>
      <w:bookmarkStart w:id="0" w:name="OLE_LINK19"/>
      <w:bookmarkStart w:id="1" w:name="OLE_LINK20"/>
      <w:bookmarkStart w:id="2" w:name="OLE_LINK21"/>
      <w:r>
        <w:rPr>
          <w:rFonts w:ascii="Book Antiqua" w:eastAsia="Book Antiqua" w:hAnsi="Book Antiqua" w:cs="Book Antiqua"/>
          <w:color w:val="000000"/>
        </w:rPr>
        <w:t>CASE REPORT</w:t>
      </w:r>
      <w:bookmarkEnd w:id="0"/>
      <w:bookmarkEnd w:id="1"/>
      <w:bookmarkEnd w:id="2"/>
    </w:p>
    <w:p w14:paraId="120BC7DB" w14:textId="77777777" w:rsidR="00A77B3E" w:rsidRDefault="00A77B3E">
      <w:pPr>
        <w:spacing w:line="360" w:lineRule="auto"/>
        <w:jc w:val="both"/>
      </w:pPr>
    </w:p>
    <w:p w14:paraId="68FEE204" w14:textId="77777777" w:rsidR="00A77B3E" w:rsidRDefault="00CD0F5D">
      <w:pPr>
        <w:spacing w:line="360" w:lineRule="auto"/>
        <w:jc w:val="both"/>
      </w:pPr>
      <w:bookmarkStart w:id="3" w:name="OLE_LINK1"/>
      <w:bookmarkStart w:id="4" w:name="OLE_LINK22"/>
      <w:bookmarkStart w:id="5" w:name="OLE_LINK23"/>
      <w:bookmarkStart w:id="6" w:name="OLE_LINK24"/>
      <w:bookmarkStart w:id="7" w:name="OLE_LINK25"/>
      <w:bookmarkStart w:id="8" w:name="OLE_LINK26"/>
      <w:bookmarkStart w:id="9" w:name="OLE_LINK27"/>
      <w:bookmarkStart w:id="10" w:name="OLE_LINK30"/>
      <w:bookmarkStart w:id="11" w:name="OLE_LINK31"/>
      <w:bookmarkStart w:id="12" w:name="OLE_LINK32"/>
      <w:bookmarkStart w:id="13" w:name="OLE_LINK33"/>
      <w:bookmarkStart w:id="14" w:name="OLE_LINK34"/>
      <w:r>
        <w:rPr>
          <w:rFonts w:ascii="Book Antiqua" w:eastAsia="Book Antiqua" w:hAnsi="Book Antiqua" w:cs="Book Antiqua"/>
          <w:b/>
          <w:color w:val="000000"/>
        </w:rPr>
        <w:t>Peritoneal dissemination of pancreatic cancer caused by endoscopic ultrasound-</w:t>
      </w:r>
      <w:r w:rsidR="0037167A">
        <w:rPr>
          <w:rFonts w:ascii="Book Antiqua" w:eastAsia="Book Antiqua" w:hAnsi="Book Antiqua" w:cs="Book Antiqua"/>
          <w:b/>
          <w:color w:val="000000"/>
        </w:rPr>
        <w:t xml:space="preserve">guided fine needle aspiration: </w:t>
      </w:r>
      <w:r w:rsidR="0037167A">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and literature review</w:t>
      </w:r>
    </w:p>
    <w:bookmarkEnd w:id="3"/>
    <w:bookmarkEnd w:id="4"/>
    <w:bookmarkEnd w:id="5"/>
    <w:bookmarkEnd w:id="6"/>
    <w:bookmarkEnd w:id="7"/>
    <w:bookmarkEnd w:id="8"/>
    <w:bookmarkEnd w:id="9"/>
    <w:bookmarkEnd w:id="10"/>
    <w:bookmarkEnd w:id="11"/>
    <w:bookmarkEnd w:id="12"/>
    <w:bookmarkEnd w:id="13"/>
    <w:bookmarkEnd w:id="14"/>
    <w:p w14:paraId="15319BE8" w14:textId="77777777" w:rsidR="00A77B3E" w:rsidRDefault="00A77B3E">
      <w:pPr>
        <w:spacing w:line="360" w:lineRule="auto"/>
        <w:jc w:val="both"/>
      </w:pPr>
    </w:p>
    <w:p w14:paraId="2B36CEB3" w14:textId="77777777" w:rsidR="00A77B3E" w:rsidRDefault="0037167A">
      <w:pPr>
        <w:spacing w:line="360" w:lineRule="auto"/>
        <w:jc w:val="both"/>
      </w:pPr>
      <w:r>
        <w:rPr>
          <w:rFonts w:ascii="Book Antiqua" w:eastAsia="Book Antiqua" w:hAnsi="Book Antiqua" w:cs="Book Antiqua"/>
          <w:color w:val="000000"/>
        </w:rPr>
        <w:t xml:space="preserve">Kojima </w:t>
      </w:r>
      <w:r>
        <w:rPr>
          <w:rFonts w:ascii="Book Antiqua" w:hAnsi="Book Antiqua" w:cs="Book Antiqua" w:hint="eastAsia"/>
          <w:color w:val="000000"/>
          <w:lang w:eastAsia="zh-CN"/>
        </w:rPr>
        <w:t xml:space="preserve">H </w:t>
      </w:r>
      <w:r w:rsidRPr="0037167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5" w:name="OLE_LINK2"/>
      <w:bookmarkStart w:id="16" w:name="OLE_LINK3"/>
      <w:bookmarkStart w:id="17" w:name="OLE_LINK4"/>
      <w:bookmarkStart w:id="18" w:name="OLE_LINK35"/>
      <w:bookmarkStart w:id="19" w:name="OLE_LINK36"/>
      <w:r w:rsidR="00CD0F5D">
        <w:rPr>
          <w:rFonts w:ascii="Book Antiqua" w:eastAsia="Book Antiqua" w:hAnsi="Book Antiqua" w:cs="Book Antiqua"/>
          <w:color w:val="000000"/>
        </w:rPr>
        <w:t>Peritoneal dissemination caused by EUS-FNA</w:t>
      </w:r>
      <w:bookmarkEnd w:id="15"/>
      <w:bookmarkEnd w:id="16"/>
      <w:bookmarkEnd w:id="17"/>
      <w:bookmarkEnd w:id="18"/>
      <w:bookmarkEnd w:id="19"/>
    </w:p>
    <w:p w14:paraId="70A48470" w14:textId="77777777" w:rsidR="00A77B3E" w:rsidRDefault="00A77B3E">
      <w:pPr>
        <w:spacing w:line="360" w:lineRule="auto"/>
        <w:jc w:val="both"/>
      </w:pPr>
    </w:p>
    <w:p w14:paraId="7279AD9A" w14:textId="77777777" w:rsidR="00A77B3E" w:rsidRDefault="00CD0F5D">
      <w:pPr>
        <w:spacing w:line="360" w:lineRule="auto"/>
        <w:jc w:val="both"/>
      </w:pPr>
      <w:r>
        <w:rPr>
          <w:rFonts w:ascii="Book Antiqua" w:eastAsia="Book Antiqua" w:hAnsi="Book Antiqua" w:cs="Book Antiqua"/>
          <w:color w:val="000000"/>
        </w:rPr>
        <w:t xml:space="preserve">Hideaki </w:t>
      </w:r>
      <w:bookmarkStart w:id="20" w:name="OLE_LINK51"/>
      <w:bookmarkStart w:id="21" w:name="OLE_LINK52"/>
      <w:r>
        <w:rPr>
          <w:rFonts w:ascii="Book Antiqua" w:eastAsia="Book Antiqua" w:hAnsi="Book Antiqua" w:cs="Book Antiqua"/>
          <w:color w:val="000000"/>
        </w:rPr>
        <w:t>Kojima</w:t>
      </w:r>
      <w:bookmarkEnd w:id="20"/>
      <w:bookmarkEnd w:id="21"/>
      <w:r>
        <w:rPr>
          <w:rFonts w:ascii="Book Antiqua" w:eastAsia="Book Antiqua" w:hAnsi="Book Antiqua" w:cs="Book Antiqua"/>
          <w:color w:val="000000"/>
        </w:rPr>
        <w:t xml:space="preserve">, Minoru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Eisuke</w:t>
      </w:r>
      <w:proofErr w:type="spellEnd"/>
      <w:r>
        <w:rPr>
          <w:rFonts w:ascii="Book Antiqua" w:eastAsia="Book Antiqua" w:hAnsi="Book Antiqua" w:cs="Book Antiqua"/>
          <w:color w:val="000000"/>
        </w:rPr>
        <w:t xml:space="preserve"> Iwasaki, </w:t>
      </w:r>
      <w:proofErr w:type="spellStart"/>
      <w:r>
        <w:rPr>
          <w:rFonts w:ascii="Book Antiqua" w:eastAsia="Book Antiqua" w:hAnsi="Book Antiqua" w:cs="Book Antiqua"/>
          <w:color w:val="000000"/>
        </w:rPr>
        <w:t>Yohei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Yohji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Matsusaka</w:t>
      </w:r>
      <w:proofErr w:type="spellEnd"/>
      <w:r>
        <w:rPr>
          <w:rFonts w:ascii="Book Antiqua" w:eastAsia="Book Antiqua" w:hAnsi="Book Antiqua" w:cs="Book Antiqua"/>
          <w:color w:val="000000"/>
        </w:rPr>
        <w:t xml:space="preserve">, Hiroshi Yagi, Yuta Abe, Yasushi Hasegawa, </w:t>
      </w:r>
      <w:proofErr w:type="spellStart"/>
      <w:r>
        <w:rPr>
          <w:rFonts w:ascii="Book Antiqua" w:eastAsia="Book Antiqua" w:hAnsi="Book Antiqua" w:cs="Book Antiqua"/>
          <w:color w:val="000000"/>
        </w:rPr>
        <w:t>Shutaro</w:t>
      </w:r>
      <w:proofErr w:type="spellEnd"/>
      <w:r>
        <w:rPr>
          <w:rFonts w:ascii="Book Antiqua" w:eastAsia="Book Antiqua" w:hAnsi="Book Antiqua" w:cs="Book Antiqua"/>
          <w:color w:val="000000"/>
        </w:rPr>
        <w:t xml:space="preserve"> Hori, Masayuki Tanaka, Yutaka Nakano, Yusuke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Seiichiro</w:t>
      </w:r>
      <w:proofErr w:type="spellEnd"/>
      <w:r>
        <w:rPr>
          <w:rFonts w:ascii="Book Antiqua" w:eastAsia="Book Antiqua" w:hAnsi="Book Antiqua" w:cs="Book Antiqua"/>
          <w:color w:val="000000"/>
        </w:rPr>
        <w:t xml:space="preserve"> Fukuhara, Yoshiyuki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Michiie</w:t>
      </w:r>
      <w:proofErr w:type="spellEnd"/>
      <w:r>
        <w:rPr>
          <w:rFonts w:ascii="Book Antiqua" w:eastAsia="Book Antiqua" w:hAnsi="Book Antiqua" w:cs="Book Antiqua"/>
          <w:color w:val="000000"/>
        </w:rPr>
        <w:t xml:space="preserve"> Sakamoto, Shigeo Okuda, Yuko Kitagawa</w:t>
      </w:r>
    </w:p>
    <w:p w14:paraId="4105E2F5" w14:textId="77777777" w:rsidR="00A77B3E" w:rsidRDefault="00A77B3E">
      <w:pPr>
        <w:spacing w:line="360" w:lineRule="auto"/>
        <w:jc w:val="both"/>
      </w:pPr>
    </w:p>
    <w:p w14:paraId="19E0AE24" w14:textId="08401995" w:rsidR="00A77B3E" w:rsidRDefault="00CD0F5D">
      <w:pPr>
        <w:spacing w:line="360" w:lineRule="auto"/>
        <w:jc w:val="both"/>
      </w:pPr>
      <w:r>
        <w:rPr>
          <w:rFonts w:ascii="Book Antiqua" w:eastAsia="Book Antiqua" w:hAnsi="Book Antiqua" w:cs="Book Antiqua"/>
          <w:b/>
          <w:bCs/>
          <w:color w:val="000000"/>
        </w:rPr>
        <w:t xml:space="preserve">Hideaki Kojima, Minoru </w:t>
      </w:r>
      <w:proofErr w:type="spellStart"/>
      <w:r>
        <w:rPr>
          <w:rFonts w:ascii="Book Antiqua" w:eastAsia="Book Antiqua" w:hAnsi="Book Antiqua" w:cs="Book Antiqua"/>
          <w:b/>
          <w:bCs/>
          <w:color w:val="000000"/>
        </w:rPr>
        <w:t>Kitago</w:t>
      </w:r>
      <w:proofErr w:type="spellEnd"/>
      <w:r>
        <w:rPr>
          <w:rFonts w:ascii="Book Antiqua" w:eastAsia="Book Antiqua" w:hAnsi="Book Antiqua" w:cs="Book Antiqua"/>
          <w:b/>
          <w:bCs/>
          <w:color w:val="000000"/>
        </w:rPr>
        <w:t xml:space="preserve">, Hiroshi Yagi, Yuta Abe, Yasushi Hasegawa, </w:t>
      </w:r>
      <w:proofErr w:type="spellStart"/>
      <w:r>
        <w:rPr>
          <w:rFonts w:ascii="Book Antiqua" w:eastAsia="Book Antiqua" w:hAnsi="Book Antiqua" w:cs="Book Antiqua"/>
          <w:b/>
          <w:bCs/>
          <w:color w:val="000000"/>
        </w:rPr>
        <w:t>Shutaro</w:t>
      </w:r>
      <w:proofErr w:type="spellEnd"/>
      <w:r>
        <w:rPr>
          <w:rFonts w:ascii="Book Antiqua" w:eastAsia="Book Antiqua" w:hAnsi="Book Antiqua" w:cs="Book Antiqua"/>
          <w:b/>
          <w:bCs/>
          <w:color w:val="000000"/>
        </w:rPr>
        <w:t xml:space="preserve"> Hori, Masayuki Tanaka, Yutaka Nakano, Yusuke </w:t>
      </w:r>
      <w:proofErr w:type="spellStart"/>
      <w:r>
        <w:rPr>
          <w:rFonts w:ascii="Book Antiqua" w:eastAsia="Book Antiqua" w:hAnsi="Book Antiqua" w:cs="Book Antiqua"/>
          <w:b/>
          <w:bCs/>
          <w:color w:val="000000"/>
        </w:rPr>
        <w:t>Takemura</w:t>
      </w:r>
      <w:proofErr w:type="spellEnd"/>
      <w:r>
        <w:rPr>
          <w:rFonts w:ascii="Book Antiqua" w:eastAsia="Book Antiqua" w:hAnsi="Book Antiqua" w:cs="Book Antiqua"/>
          <w:b/>
          <w:bCs/>
          <w:color w:val="000000"/>
        </w:rPr>
        <w:t xml:space="preserve">, Yuko Kitagawa, </w:t>
      </w:r>
      <w:bookmarkStart w:id="22" w:name="OLE_LINK7"/>
      <w:bookmarkStart w:id="23" w:name="OLE_LINK8"/>
      <w:bookmarkStart w:id="24" w:name="OLE_LINK9"/>
      <w:r>
        <w:rPr>
          <w:rFonts w:ascii="Book Antiqua" w:eastAsia="Book Antiqua" w:hAnsi="Book Antiqua" w:cs="Book Antiqua"/>
          <w:color w:val="000000"/>
        </w:rPr>
        <w:t>Department of Surgery</w:t>
      </w:r>
      <w:bookmarkEnd w:id="22"/>
      <w:bookmarkEnd w:id="23"/>
      <w:bookmarkEnd w:id="24"/>
      <w:r>
        <w:rPr>
          <w:rFonts w:ascii="Book Antiqua" w:eastAsia="Book Antiqua" w:hAnsi="Book Antiqua" w:cs="Book Antiqua"/>
          <w:color w:val="000000"/>
        </w:rPr>
        <w:t>, Keio University School of M</w:t>
      </w:r>
      <w:r w:rsidR="009477E7">
        <w:rPr>
          <w:rFonts w:ascii="Book Antiqua" w:eastAsia="Book Antiqua" w:hAnsi="Book Antiqua" w:cs="Book Antiqua"/>
          <w:color w:val="000000"/>
        </w:rPr>
        <w:t>edicine,</w:t>
      </w:r>
      <w:r>
        <w:rPr>
          <w:rFonts w:ascii="Book Antiqua" w:eastAsia="Book Antiqua" w:hAnsi="Book Antiqua" w:cs="Book Antiqua"/>
          <w:color w:val="000000"/>
        </w:rPr>
        <w:t xml:space="preserve"> Tokyo</w:t>
      </w:r>
      <w:r w:rsidR="009477E7">
        <w:rPr>
          <w:rFonts w:ascii="Book Antiqua" w:hAnsi="Book Antiqua" w:cs="Book Antiqua" w:hint="eastAsia"/>
          <w:color w:val="000000"/>
          <w:lang w:eastAsia="zh-CN"/>
        </w:rPr>
        <w:t xml:space="preserve"> </w:t>
      </w:r>
      <w:r w:rsidR="009477E7">
        <w:rPr>
          <w:rFonts w:ascii="Book Antiqua" w:eastAsia="Book Antiqua" w:hAnsi="Book Antiqua" w:cs="Book Antiqua"/>
          <w:color w:val="000000"/>
        </w:rPr>
        <w:t>160-8582</w:t>
      </w:r>
      <w:r>
        <w:rPr>
          <w:rFonts w:ascii="Book Antiqua" w:eastAsia="Book Antiqua" w:hAnsi="Book Antiqua" w:cs="Book Antiqua"/>
          <w:color w:val="000000"/>
        </w:rPr>
        <w:t xml:space="preserve">, </w:t>
      </w:r>
      <w:bookmarkStart w:id="25" w:name="OLE_LINK5"/>
      <w:bookmarkStart w:id="26" w:name="OLE_LINK6"/>
      <w:r>
        <w:rPr>
          <w:rFonts w:ascii="Book Antiqua" w:eastAsia="Book Antiqua" w:hAnsi="Book Antiqua" w:cs="Book Antiqua"/>
          <w:color w:val="000000"/>
        </w:rPr>
        <w:t>Japan</w:t>
      </w:r>
      <w:bookmarkEnd w:id="25"/>
      <w:bookmarkEnd w:id="26"/>
    </w:p>
    <w:p w14:paraId="5B856C73" w14:textId="77777777" w:rsidR="00A77B3E" w:rsidRDefault="00A77B3E">
      <w:pPr>
        <w:spacing w:line="360" w:lineRule="auto"/>
        <w:jc w:val="both"/>
      </w:pPr>
    </w:p>
    <w:p w14:paraId="289E5BA9" w14:textId="1F4E255C" w:rsidR="00A77B3E" w:rsidRPr="00640B7C" w:rsidRDefault="00CD0F5D">
      <w:pPr>
        <w:spacing w:line="360" w:lineRule="auto"/>
        <w:jc w:val="both"/>
        <w:rPr>
          <w:highlight w:val="yellow"/>
        </w:rPr>
      </w:pPr>
      <w:bookmarkStart w:id="27" w:name="OLE_LINK57"/>
      <w:bookmarkStart w:id="28" w:name="OLE_LINK58"/>
      <w:proofErr w:type="spellStart"/>
      <w:r w:rsidRPr="00902594">
        <w:rPr>
          <w:rFonts w:ascii="Book Antiqua" w:eastAsia="Book Antiqua" w:hAnsi="Book Antiqua" w:cs="Book Antiqua"/>
          <w:b/>
          <w:bCs/>
          <w:color w:val="000000"/>
        </w:rPr>
        <w:t>Eisuke</w:t>
      </w:r>
      <w:proofErr w:type="spellEnd"/>
      <w:r w:rsidRPr="00902594">
        <w:rPr>
          <w:rFonts w:ascii="Book Antiqua" w:eastAsia="Book Antiqua" w:hAnsi="Book Antiqua" w:cs="Book Antiqua"/>
          <w:b/>
          <w:bCs/>
          <w:color w:val="000000"/>
        </w:rPr>
        <w:t xml:space="preserve"> Iwasaki, </w:t>
      </w:r>
      <w:proofErr w:type="spellStart"/>
      <w:r w:rsidRPr="00902594">
        <w:rPr>
          <w:rFonts w:ascii="Book Antiqua" w:eastAsia="Book Antiqua" w:hAnsi="Book Antiqua" w:cs="Book Antiqua"/>
          <w:b/>
          <w:bCs/>
          <w:color w:val="000000"/>
        </w:rPr>
        <w:t>Seiichiro</w:t>
      </w:r>
      <w:proofErr w:type="spellEnd"/>
      <w:r w:rsidRPr="00902594">
        <w:rPr>
          <w:rFonts w:ascii="Book Antiqua" w:eastAsia="Book Antiqua" w:hAnsi="Book Antiqua" w:cs="Book Antiqua"/>
          <w:b/>
          <w:bCs/>
          <w:color w:val="000000"/>
        </w:rPr>
        <w:t xml:space="preserve"> Fukuhara,</w:t>
      </w:r>
      <w:bookmarkEnd w:id="27"/>
      <w:bookmarkEnd w:id="28"/>
      <w:r w:rsidRPr="00902594">
        <w:rPr>
          <w:rFonts w:ascii="Book Antiqua" w:eastAsia="Book Antiqua" w:hAnsi="Book Antiqua" w:cs="Book Antiqua"/>
          <w:b/>
          <w:bCs/>
          <w:color w:val="000000"/>
        </w:rPr>
        <w:t xml:space="preserve"> </w:t>
      </w:r>
      <w:bookmarkStart w:id="29" w:name="OLE_LINK12"/>
      <w:bookmarkStart w:id="30" w:name="OLE_LINK13"/>
      <w:bookmarkStart w:id="31" w:name="OLE_LINK14"/>
      <w:r w:rsidR="00902594" w:rsidRPr="00902594">
        <w:rPr>
          <w:rFonts w:ascii="Book Antiqua" w:eastAsia="Book Antiqua" w:hAnsi="Book Antiqua" w:cs="Book Antiqua"/>
          <w:color w:val="000000"/>
        </w:rPr>
        <w:t xml:space="preserve">Division </w:t>
      </w:r>
      <w:r w:rsidRPr="00902594">
        <w:rPr>
          <w:rFonts w:ascii="Book Antiqua" w:eastAsia="Book Antiqua" w:hAnsi="Book Antiqua" w:cs="Book Antiqua"/>
          <w:color w:val="000000"/>
        </w:rPr>
        <w:t xml:space="preserve">of Gastroenterology and Hepatology, </w:t>
      </w:r>
      <w:bookmarkStart w:id="32" w:name="OLE_LINK55"/>
      <w:bookmarkStart w:id="33" w:name="OLE_LINK56"/>
      <w:r w:rsidR="00902594" w:rsidRPr="00902594">
        <w:rPr>
          <w:rFonts w:ascii="Book Antiqua" w:eastAsia="Book Antiqua" w:hAnsi="Book Antiqua" w:cs="Book Antiqua"/>
          <w:color w:val="000000"/>
        </w:rPr>
        <w:t>Department of Internal Medicine</w:t>
      </w:r>
      <w:bookmarkEnd w:id="29"/>
      <w:bookmarkEnd w:id="30"/>
      <w:bookmarkEnd w:id="31"/>
      <w:r w:rsidR="00902594" w:rsidRPr="00902594">
        <w:rPr>
          <w:rFonts w:ascii="Book Antiqua" w:eastAsia="Book Antiqua" w:hAnsi="Book Antiqua" w:cs="Book Antiqua"/>
          <w:color w:val="000000"/>
        </w:rPr>
        <w:t xml:space="preserve">, </w:t>
      </w:r>
      <w:r w:rsidRPr="00902594">
        <w:rPr>
          <w:rFonts w:ascii="Book Antiqua" w:eastAsia="Book Antiqua" w:hAnsi="Book Antiqua" w:cs="Book Antiqua"/>
          <w:color w:val="000000"/>
        </w:rPr>
        <w:t>Keio University School of Medicine, Tokyo</w:t>
      </w:r>
      <w:r w:rsidR="009477E7" w:rsidRPr="00902594">
        <w:rPr>
          <w:rFonts w:ascii="Book Antiqua" w:hAnsi="Book Antiqua" w:cs="Book Antiqua" w:hint="eastAsia"/>
          <w:color w:val="000000"/>
          <w:lang w:eastAsia="zh-CN"/>
        </w:rPr>
        <w:t xml:space="preserve"> </w:t>
      </w:r>
      <w:r w:rsidR="009477E7" w:rsidRPr="00902594">
        <w:rPr>
          <w:rFonts w:ascii="Book Antiqua" w:eastAsia="Book Antiqua" w:hAnsi="Book Antiqua" w:cs="Book Antiqua"/>
          <w:color w:val="000000"/>
        </w:rPr>
        <w:t>160-8582,</w:t>
      </w:r>
      <w:r w:rsidR="009477E7" w:rsidRPr="00902594">
        <w:rPr>
          <w:rFonts w:ascii="Book Antiqua" w:hAnsi="Book Antiqua" w:cs="Book Antiqua" w:hint="eastAsia"/>
          <w:color w:val="000000"/>
          <w:lang w:eastAsia="zh-CN"/>
        </w:rPr>
        <w:t xml:space="preserve"> </w:t>
      </w:r>
      <w:r w:rsidRPr="00902594">
        <w:rPr>
          <w:rFonts w:ascii="Book Antiqua" w:eastAsia="Book Antiqua" w:hAnsi="Book Antiqua" w:cs="Book Antiqua"/>
          <w:color w:val="000000"/>
        </w:rPr>
        <w:t>Japan</w:t>
      </w:r>
      <w:bookmarkEnd w:id="32"/>
      <w:bookmarkEnd w:id="33"/>
    </w:p>
    <w:p w14:paraId="38343EDC" w14:textId="77777777" w:rsidR="001B62A3" w:rsidRPr="001B62A3" w:rsidRDefault="001B62A3">
      <w:pPr>
        <w:spacing w:line="360" w:lineRule="auto"/>
        <w:jc w:val="both"/>
        <w:rPr>
          <w:lang w:eastAsia="zh-CN"/>
        </w:rPr>
      </w:pPr>
    </w:p>
    <w:p w14:paraId="475C3E23" w14:textId="034E58D3" w:rsidR="00A77B3E" w:rsidRDefault="00CD0F5D">
      <w:pPr>
        <w:spacing w:line="360" w:lineRule="auto"/>
        <w:jc w:val="both"/>
      </w:pPr>
      <w:proofErr w:type="spellStart"/>
      <w:r>
        <w:rPr>
          <w:rFonts w:ascii="Book Antiqua" w:eastAsia="Book Antiqua" w:hAnsi="Book Antiqua" w:cs="Book Antiqua"/>
          <w:b/>
          <w:bCs/>
          <w:color w:val="000000"/>
        </w:rPr>
        <w:t>Yohei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Masugi</w:t>
      </w:r>
      <w:proofErr w:type="spellEnd"/>
      <w:r>
        <w:rPr>
          <w:rFonts w:ascii="Book Antiqua" w:eastAsia="Book Antiqua" w:hAnsi="Book Antiqua" w:cs="Book Antiqua"/>
          <w:b/>
          <w:bCs/>
          <w:color w:val="000000"/>
        </w:rPr>
        <w:t xml:space="preserve">, Yoshiyuki </w:t>
      </w:r>
      <w:proofErr w:type="spellStart"/>
      <w:r>
        <w:rPr>
          <w:rFonts w:ascii="Book Antiqua" w:eastAsia="Book Antiqua" w:hAnsi="Book Antiqua" w:cs="Book Antiqua"/>
          <w:b/>
          <w:bCs/>
          <w:color w:val="000000"/>
        </w:rPr>
        <w:t>Ohara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Michiie</w:t>
      </w:r>
      <w:proofErr w:type="spellEnd"/>
      <w:r>
        <w:rPr>
          <w:rFonts w:ascii="Book Antiqua" w:eastAsia="Book Antiqua" w:hAnsi="Book Antiqua" w:cs="Book Antiqua"/>
          <w:b/>
          <w:bCs/>
          <w:color w:val="000000"/>
        </w:rPr>
        <w:t xml:space="preserve"> Sakamoto, </w:t>
      </w:r>
      <w:r>
        <w:rPr>
          <w:rFonts w:ascii="Book Antiqua" w:eastAsia="Book Antiqua" w:hAnsi="Book Antiqua" w:cs="Book Antiqua"/>
          <w:color w:val="000000"/>
        </w:rPr>
        <w:t xml:space="preserve">Department of Pathology, Keio University School of Medicine, </w:t>
      </w:r>
      <w:bookmarkStart w:id="34" w:name="OLE_LINK53"/>
      <w:bookmarkStart w:id="35" w:name="OLE_LINK54"/>
      <w:r w:rsidR="009477E7">
        <w:rPr>
          <w:rFonts w:ascii="Book Antiqua" w:eastAsia="Book Antiqua" w:hAnsi="Book Antiqua" w:cs="Book Antiqua"/>
          <w:color w:val="000000"/>
        </w:rPr>
        <w:t>Tokyo</w:t>
      </w:r>
      <w:r w:rsidR="009477E7">
        <w:rPr>
          <w:rFonts w:ascii="Book Antiqua" w:hAnsi="Book Antiqua" w:cs="Book Antiqua" w:hint="eastAsia"/>
          <w:color w:val="000000"/>
          <w:lang w:eastAsia="zh-CN"/>
        </w:rPr>
        <w:t xml:space="preserve"> </w:t>
      </w:r>
      <w:r w:rsidR="009477E7">
        <w:rPr>
          <w:rFonts w:ascii="Book Antiqua" w:eastAsia="Book Antiqua" w:hAnsi="Book Antiqua" w:cs="Book Antiqua"/>
          <w:color w:val="000000"/>
        </w:rPr>
        <w:t>160-8582,</w:t>
      </w:r>
      <w:r>
        <w:rPr>
          <w:rFonts w:ascii="Book Antiqua" w:eastAsia="Book Antiqua" w:hAnsi="Book Antiqua" w:cs="Book Antiqua"/>
          <w:color w:val="000000"/>
        </w:rPr>
        <w:t xml:space="preserve"> Japan</w:t>
      </w:r>
      <w:bookmarkEnd w:id="34"/>
      <w:bookmarkEnd w:id="35"/>
    </w:p>
    <w:p w14:paraId="38C891BE" w14:textId="77777777" w:rsidR="00A77B3E" w:rsidRDefault="00A77B3E">
      <w:pPr>
        <w:spacing w:line="360" w:lineRule="auto"/>
        <w:jc w:val="both"/>
      </w:pPr>
    </w:p>
    <w:p w14:paraId="018BF560" w14:textId="23268472" w:rsidR="00A77B3E" w:rsidRDefault="00CD0F5D">
      <w:pPr>
        <w:spacing w:line="360" w:lineRule="auto"/>
        <w:jc w:val="both"/>
      </w:pPr>
      <w:proofErr w:type="spellStart"/>
      <w:r>
        <w:rPr>
          <w:rFonts w:ascii="Book Antiqua" w:eastAsia="Book Antiqua" w:hAnsi="Book Antiqua" w:cs="Book Antiqua"/>
          <w:b/>
          <w:bCs/>
          <w:color w:val="000000"/>
        </w:rPr>
        <w:t>Yohji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Matsusaka</w:t>
      </w:r>
      <w:proofErr w:type="spellEnd"/>
      <w:r>
        <w:rPr>
          <w:rFonts w:ascii="Book Antiqua" w:eastAsia="Book Antiqua" w:hAnsi="Book Antiqua" w:cs="Book Antiqua"/>
          <w:b/>
          <w:bCs/>
          <w:color w:val="000000"/>
        </w:rPr>
        <w:t xml:space="preserve">, Shigeo Okuda, </w:t>
      </w:r>
      <w:r>
        <w:rPr>
          <w:rFonts w:ascii="Book Antiqua" w:eastAsia="Book Antiqua" w:hAnsi="Book Antiqua" w:cs="Book Antiqua"/>
          <w:color w:val="000000"/>
        </w:rPr>
        <w:t xml:space="preserve">Department of Radiology, Keio University School of Medicine, </w:t>
      </w:r>
      <w:r w:rsidR="001B62A3">
        <w:rPr>
          <w:rFonts w:ascii="Book Antiqua" w:eastAsia="Book Antiqua" w:hAnsi="Book Antiqua" w:cs="Book Antiqua"/>
          <w:color w:val="000000"/>
        </w:rPr>
        <w:t>Tokyo</w:t>
      </w:r>
      <w:r w:rsidR="001B62A3">
        <w:rPr>
          <w:rFonts w:ascii="Book Antiqua" w:hAnsi="Book Antiqua" w:cs="Book Antiqua"/>
          <w:color w:val="000000"/>
          <w:lang w:eastAsia="zh-CN"/>
        </w:rPr>
        <w:t xml:space="preserve"> </w:t>
      </w:r>
      <w:r w:rsidR="001B62A3">
        <w:rPr>
          <w:rFonts w:ascii="Book Antiqua" w:eastAsia="Book Antiqua" w:hAnsi="Book Antiqua" w:cs="Book Antiqua"/>
          <w:color w:val="000000"/>
        </w:rPr>
        <w:t>160-8582, Japan</w:t>
      </w:r>
    </w:p>
    <w:p w14:paraId="7151250F" w14:textId="77777777" w:rsidR="00A77B3E" w:rsidRDefault="00A77B3E">
      <w:pPr>
        <w:spacing w:line="360" w:lineRule="auto"/>
        <w:jc w:val="both"/>
      </w:pPr>
    </w:p>
    <w:p w14:paraId="5107B1B3" w14:textId="77777777" w:rsidR="00A77B3E" w:rsidRDefault="00CD0F5D">
      <w:pPr>
        <w:spacing w:line="360" w:lineRule="auto"/>
        <w:jc w:val="both"/>
      </w:pPr>
      <w:r>
        <w:rPr>
          <w:rFonts w:ascii="Book Antiqua" w:eastAsia="Book Antiqua" w:hAnsi="Book Antiqua" w:cs="Book Antiqua"/>
          <w:b/>
          <w:bCs/>
          <w:color w:val="000000"/>
        </w:rPr>
        <w:t xml:space="preserve">Author contributions: </w:t>
      </w:r>
      <w:bookmarkStart w:id="36" w:name="OLE_LINK37"/>
      <w:bookmarkStart w:id="37" w:name="OLE_LINK38"/>
      <w:r>
        <w:rPr>
          <w:rFonts w:ascii="Book Antiqua" w:eastAsia="Book Antiqua" w:hAnsi="Book Antiqua" w:cs="Book Antiqua"/>
          <w:color w:val="000000"/>
        </w:rPr>
        <w:t xml:space="preserve">Kojima H interpreted the patient data based on the case notes and drafted the manuscript;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M performed the surgery and supervised the </w:t>
      </w:r>
      <w:r>
        <w:rPr>
          <w:rFonts w:ascii="Book Antiqua" w:eastAsia="Book Antiqua" w:hAnsi="Book Antiqua" w:cs="Book Antiqua"/>
          <w:color w:val="000000"/>
        </w:rPr>
        <w:lastRenderedPageBreak/>
        <w:t xml:space="preserve">manuscript; </w:t>
      </w:r>
      <w:proofErr w:type="spellStart"/>
      <w:r>
        <w:rPr>
          <w:rFonts w:ascii="Book Antiqua" w:eastAsia="Book Antiqua" w:hAnsi="Book Antiqua" w:cs="Book Antiqua"/>
          <w:color w:val="000000"/>
        </w:rPr>
        <w:t>Masugi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Ohara</w:t>
      </w:r>
      <w:proofErr w:type="spellEnd"/>
      <w:r>
        <w:rPr>
          <w:rFonts w:ascii="Book Antiqua" w:eastAsia="Book Antiqua" w:hAnsi="Book Antiqua" w:cs="Book Antiqua"/>
          <w:color w:val="000000"/>
        </w:rPr>
        <w:t xml:space="preserve"> Y, and Sakamoto M evaluated the pathological findings; all other members equally contributed to the medical treatment.</w:t>
      </w:r>
      <w:bookmarkEnd w:id="36"/>
      <w:bookmarkEnd w:id="37"/>
    </w:p>
    <w:p w14:paraId="2F391225" w14:textId="77777777" w:rsidR="00A77B3E" w:rsidRDefault="00A77B3E">
      <w:pPr>
        <w:spacing w:line="360" w:lineRule="auto"/>
        <w:jc w:val="both"/>
      </w:pPr>
    </w:p>
    <w:p w14:paraId="3B79E16B" w14:textId="66427E69" w:rsidR="00A77B3E" w:rsidRDefault="00CD0F5D">
      <w:pPr>
        <w:spacing w:line="360" w:lineRule="auto"/>
        <w:jc w:val="both"/>
      </w:pPr>
      <w:r>
        <w:rPr>
          <w:rFonts w:ascii="Book Antiqua" w:eastAsia="Book Antiqua" w:hAnsi="Book Antiqua" w:cs="Book Antiqua"/>
          <w:b/>
          <w:bCs/>
          <w:color w:val="000000"/>
        </w:rPr>
        <w:t xml:space="preserve">Corresponding author: Minoru </w:t>
      </w:r>
      <w:proofErr w:type="spellStart"/>
      <w:r>
        <w:rPr>
          <w:rFonts w:ascii="Book Antiqua" w:eastAsia="Book Antiqua" w:hAnsi="Book Antiqua" w:cs="Book Antiqua"/>
          <w:b/>
          <w:bCs/>
          <w:color w:val="000000"/>
        </w:rPr>
        <w:t>Kitago</w:t>
      </w:r>
      <w:proofErr w:type="spellEnd"/>
      <w:r>
        <w:rPr>
          <w:rFonts w:ascii="Book Antiqua" w:eastAsia="Book Antiqua" w:hAnsi="Book Antiqua" w:cs="Book Antiqua"/>
          <w:b/>
          <w:bCs/>
          <w:color w:val="000000"/>
        </w:rPr>
        <w:t xml:space="preserve">, PhD, Reader (Associate Professor), </w:t>
      </w:r>
      <w:r>
        <w:rPr>
          <w:rFonts w:ascii="Book Antiqua" w:eastAsia="Book Antiqua" w:hAnsi="Book Antiqua" w:cs="Book Antiqua"/>
          <w:color w:val="000000"/>
        </w:rPr>
        <w:t xml:space="preserve">Department of Surgery, Keio University School of Medicine, </w:t>
      </w:r>
      <w:bookmarkStart w:id="38" w:name="OLE_LINK10"/>
      <w:bookmarkStart w:id="39" w:name="OLE_LINK11"/>
      <w:r w:rsidR="00302EEE">
        <w:rPr>
          <w:rFonts w:ascii="Book Antiqua" w:eastAsia="Book Antiqua" w:hAnsi="Book Antiqua" w:cs="Book Antiqua"/>
          <w:color w:val="000000"/>
        </w:rPr>
        <w:t xml:space="preserve">35 </w:t>
      </w:r>
      <w:proofErr w:type="spellStart"/>
      <w:r w:rsidR="00302EEE">
        <w:rPr>
          <w:rFonts w:ascii="Book Antiqua" w:eastAsia="Book Antiqua" w:hAnsi="Book Antiqua" w:cs="Book Antiqua"/>
          <w:color w:val="000000"/>
        </w:rPr>
        <w:t>Shinanomachi</w:t>
      </w:r>
      <w:proofErr w:type="spellEnd"/>
      <w:r w:rsidR="00302EEE">
        <w:rPr>
          <w:rFonts w:ascii="Book Antiqua" w:eastAsia="Book Antiqua" w:hAnsi="Book Antiqua" w:cs="Book Antiqua"/>
          <w:color w:val="000000"/>
        </w:rPr>
        <w:t>,</w:t>
      </w:r>
      <w:r>
        <w:rPr>
          <w:rFonts w:ascii="Book Antiqua" w:eastAsia="Book Antiqua" w:hAnsi="Book Antiqua" w:cs="Book Antiqua"/>
          <w:color w:val="000000"/>
        </w:rPr>
        <w:t xml:space="preserve"> </w:t>
      </w:r>
      <w:r w:rsidR="00902594">
        <w:rPr>
          <w:rFonts w:ascii="Book Antiqua" w:eastAsia="Book Antiqua" w:hAnsi="Book Antiqua" w:cs="Book Antiqua"/>
          <w:color w:val="000000"/>
        </w:rPr>
        <w:t>Shinjuku-</w:t>
      </w:r>
      <w:proofErr w:type="spellStart"/>
      <w:r w:rsidR="00902594">
        <w:rPr>
          <w:rFonts w:ascii="Book Antiqua" w:eastAsia="Book Antiqua" w:hAnsi="Book Antiqua" w:cs="Book Antiqua"/>
          <w:color w:val="000000"/>
        </w:rPr>
        <w:t>ku</w:t>
      </w:r>
      <w:proofErr w:type="spellEnd"/>
      <w:r w:rsidR="00902594">
        <w:rPr>
          <w:rFonts w:ascii="Book Antiqua" w:eastAsia="Book Antiqua" w:hAnsi="Book Antiqua" w:cs="Book Antiqua"/>
          <w:color w:val="000000"/>
        </w:rPr>
        <w:t>,</w:t>
      </w:r>
      <w:bookmarkEnd w:id="38"/>
      <w:bookmarkEnd w:id="39"/>
      <w:r w:rsidR="00902594">
        <w:rPr>
          <w:rFonts w:ascii="Book Antiqua" w:eastAsia="Book Antiqua" w:hAnsi="Book Antiqua" w:cs="Book Antiqua"/>
          <w:color w:val="000000"/>
        </w:rPr>
        <w:t xml:space="preserve"> </w:t>
      </w:r>
      <w:r w:rsidRPr="00902594">
        <w:rPr>
          <w:rFonts w:ascii="Book Antiqua" w:eastAsia="Book Antiqua" w:hAnsi="Book Antiqua" w:cs="Book Antiqua"/>
          <w:color w:val="000000"/>
        </w:rPr>
        <w:t>Tokyo</w:t>
      </w:r>
      <w:r w:rsidR="00302EEE" w:rsidRPr="00902594">
        <w:rPr>
          <w:rFonts w:ascii="Book Antiqua" w:hAnsi="Book Antiqua" w:cs="Book Antiqua" w:hint="eastAsia"/>
          <w:color w:val="000000"/>
          <w:lang w:eastAsia="zh-CN"/>
        </w:rPr>
        <w:t xml:space="preserve"> </w:t>
      </w:r>
      <w:r w:rsidR="00302EEE" w:rsidRPr="00902594">
        <w:rPr>
          <w:rFonts w:ascii="Book Antiqua" w:eastAsia="Book Antiqua" w:hAnsi="Book Antiqua" w:cs="Book Antiqua"/>
          <w:color w:val="000000"/>
        </w:rPr>
        <w:t>160-8582</w:t>
      </w:r>
      <w:r w:rsidRPr="00902594">
        <w:rPr>
          <w:rFonts w:ascii="Book Antiqua" w:eastAsia="Book Antiqua" w:hAnsi="Book Antiqua" w:cs="Book Antiqua"/>
          <w:color w:val="000000"/>
        </w:rPr>
        <w:t>, Japan.</w:t>
      </w:r>
      <w:r>
        <w:rPr>
          <w:rFonts w:ascii="Book Antiqua" w:eastAsia="Book Antiqua" w:hAnsi="Book Antiqua" w:cs="Book Antiqua"/>
          <w:color w:val="000000"/>
        </w:rPr>
        <w:t xml:space="preserve"> dragonpegasus@keio.jp</w:t>
      </w:r>
    </w:p>
    <w:p w14:paraId="4DC9A6C1" w14:textId="77777777" w:rsidR="00A77B3E" w:rsidRDefault="00A77B3E">
      <w:pPr>
        <w:spacing w:line="360" w:lineRule="auto"/>
        <w:jc w:val="both"/>
      </w:pPr>
    </w:p>
    <w:p w14:paraId="4C0F0EA2" w14:textId="77777777" w:rsidR="00A77B3E" w:rsidRDefault="00CD0F5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5, 2020</w:t>
      </w:r>
    </w:p>
    <w:p w14:paraId="78B1327E" w14:textId="77777777" w:rsidR="00A77B3E" w:rsidRDefault="00CD0F5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28, 2020</w:t>
      </w:r>
    </w:p>
    <w:p w14:paraId="40EAFD37" w14:textId="66E07AE3" w:rsidR="00A77B3E" w:rsidRDefault="00CD0F5D">
      <w:pPr>
        <w:spacing w:line="360" w:lineRule="auto"/>
        <w:jc w:val="both"/>
      </w:pPr>
      <w:r>
        <w:rPr>
          <w:rFonts w:ascii="Book Antiqua" w:eastAsia="Book Antiqua" w:hAnsi="Book Antiqua" w:cs="Book Antiqua"/>
          <w:b/>
          <w:bCs/>
          <w:color w:val="000000"/>
        </w:rPr>
        <w:t xml:space="preserve">Accepted: </w:t>
      </w:r>
      <w:r w:rsidR="003E4F04" w:rsidRPr="003E4F04">
        <w:rPr>
          <w:rFonts w:ascii="Book Antiqua" w:eastAsia="Book Antiqua" w:hAnsi="Book Antiqua" w:cs="Book Antiqua"/>
          <w:color w:val="000000"/>
        </w:rPr>
        <w:t>January 6, 2021</w:t>
      </w:r>
    </w:p>
    <w:p w14:paraId="1201011F" w14:textId="09EB69F9" w:rsidR="00A77B3E" w:rsidRPr="003365CD" w:rsidRDefault="00CD0F5D">
      <w:pPr>
        <w:spacing w:line="360" w:lineRule="auto"/>
        <w:jc w:val="both"/>
        <w:rPr>
          <w:lang w:eastAsia="zh-CN"/>
        </w:rPr>
      </w:pPr>
      <w:r>
        <w:rPr>
          <w:rFonts w:ascii="Book Antiqua" w:eastAsia="Book Antiqua" w:hAnsi="Book Antiqua" w:cs="Book Antiqua"/>
          <w:b/>
          <w:bCs/>
          <w:color w:val="000000"/>
        </w:rPr>
        <w:t>Published online:</w:t>
      </w:r>
      <w:r w:rsidRPr="003365CD">
        <w:rPr>
          <w:rFonts w:ascii="Book Antiqua" w:eastAsia="Book Antiqua" w:hAnsi="Book Antiqua" w:cs="Book Antiqua"/>
          <w:bCs/>
          <w:color w:val="000000"/>
        </w:rPr>
        <w:t xml:space="preserve"> </w:t>
      </w:r>
      <w:r w:rsidR="003365CD" w:rsidRPr="003365CD">
        <w:rPr>
          <w:rFonts w:ascii="Book Antiqua" w:hAnsi="Book Antiqua" w:cs="Book Antiqua" w:hint="eastAsia"/>
          <w:bCs/>
          <w:color w:val="000000"/>
          <w:lang w:eastAsia="zh-CN"/>
        </w:rPr>
        <w:t>January 21, 2021</w:t>
      </w:r>
    </w:p>
    <w:p w14:paraId="4B94C97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00E352" w14:textId="77777777" w:rsidR="00A77B3E" w:rsidRDefault="00CD0F5D">
      <w:pPr>
        <w:spacing w:line="360" w:lineRule="auto"/>
        <w:jc w:val="both"/>
      </w:pPr>
      <w:r>
        <w:rPr>
          <w:rFonts w:ascii="Book Antiqua" w:eastAsia="Book Antiqua" w:hAnsi="Book Antiqua" w:cs="Book Antiqua"/>
          <w:b/>
          <w:color w:val="000000"/>
        </w:rPr>
        <w:lastRenderedPageBreak/>
        <w:t>Abstract</w:t>
      </w:r>
    </w:p>
    <w:p w14:paraId="0B1D9084" w14:textId="77777777" w:rsidR="00A77B3E" w:rsidRDefault="00CD0F5D">
      <w:pPr>
        <w:spacing w:line="360" w:lineRule="auto"/>
        <w:jc w:val="both"/>
      </w:pPr>
      <w:r>
        <w:rPr>
          <w:rFonts w:ascii="Book Antiqua" w:eastAsia="Book Antiqua" w:hAnsi="Book Antiqua" w:cs="Book Antiqua"/>
          <w:color w:val="000000"/>
        </w:rPr>
        <w:t>BACKGROUND</w:t>
      </w:r>
    </w:p>
    <w:p w14:paraId="083DD59F" w14:textId="77777777" w:rsidR="00A77B3E" w:rsidRDefault="00CD0F5D">
      <w:pPr>
        <w:spacing w:line="360" w:lineRule="auto"/>
        <w:jc w:val="both"/>
      </w:pPr>
      <w:bookmarkStart w:id="40" w:name="OLE_LINK77"/>
      <w:bookmarkStart w:id="41" w:name="OLE_LINK78"/>
      <w:bookmarkStart w:id="42" w:name="OLE_LINK59"/>
      <w:bookmarkStart w:id="43" w:name="OLE_LINK60"/>
      <w:bookmarkStart w:id="44" w:name="OLE_LINK42"/>
      <w:bookmarkStart w:id="45" w:name="OLE_LINK43"/>
      <w:r>
        <w:rPr>
          <w:rFonts w:ascii="Book Antiqua" w:eastAsia="Book Antiqua" w:hAnsi="Book Antiqua" w:cs="Book Antiqua"/>
          <w:color w:val="000000"/>
        </w:rPr>
        <w:t>Endoscopic ultrasound-guided fine needle aspiration</w:t>
      </w:r>
      <w:bookmarkEnd w:id="40"/>
      <w:bookmarkEnd w:id="41"/>
      <w:r>
        <w:rPr>
          <w:rFonts w:ascii="Book Antiqua" w:eastAsia="Book Antiqua" w:hAnsi="Book Antiqua" w:cs="Book Antiqua"/>
          <w:color w:val="000000"/>
        </w:rPr>
        <w:t xml:space="preserve"> (EUS-FNA)</w:t>
      </w:r>
      <w:bookmarkEnd w:id="42"/>
      <w:bookmarkEnd w:id="43"/>
      <w:r>
        <w:rPr>
          <w:rFonts w:ascii="Book Antiqua" w:eastAsia="Book Antiqua" w:hAnsi="Book Antiqua" w:cs="Book Antiqua"/>
          <w:color w:val="000000"/>
        </w:rPr>
        <w:t xml:space="preserve"> is a biopsy technique </w:t>
      </w:r>
      <w:r>
        <w:rPr>
          <w:rStyle w:val="tlid-translation"/>
          <w:rFonts w:ascii="Book Antiqua" w:eastAsia="Book Antiqua" w:hAnsi="Book Antiqua" w:cs="Book Antiqua"/>
          <w:color w:val="000000"/>
        </w:rPr>
        <w:t>widely used to diagnose</w:t>
      </w:r>
      <w:r>
        <w:rPr>
          <w:rFonts w:ascii="Book Antiqua" w:eastAsia="Book Antiqua" w:hAnsi="Book Antiqua" w:cs="Book Antiqua"/>
          <w:color w:val="000000"/>
        </w:rPr>
        <w:t xml:space="preserve"> pancreatic tumors because of its high sensitivity and specificity. Although needle-tract seeding caused by EUS-FNA has been recently reported, dissemination of pancreatic cancer cells is generally considered to be a rare complication that does not affect patient prognosis. However, the frequency of dissemination and needle-tract seeding appears to have been underestimated. We present a case of peritoneal dissemination of pancreatic cancer due to preoperative EUS-FNA.</w:t>
      </w:r>
    </w:p>
    <w:bookmarkEnd w:id="44"/>
    <w:bookmarkEnd w:id="45"/>
    <w:p w14:paraId="4738FB0B" w14:textId="77777777" w:rsidR="00A77B3E" w:rsidRDefault="00A77B3E">
      <w:pPr>
        <w:spacing w:line="360" w:lineRule="auto"/>
        <w:jc w:val="both"/>
      </w:pPr>
    </w:p>
    <w:p w14:paraId="7003BD5E" w14:textId="77777777" w:rsidR="00A77B3E" w:rsidRDefault="00CD0F5D">
      <w:pPr>
        <w:spacing w:line="360" w:lineRule="auto"/>
        <w:jc w:val="both"/>
      </w:pPr>
      <w:r>
        <w:rPr>
          <w:rFonts w:ascii="Book Antiqua" w:eastAsia="Book Antiqua" w:hAnsi="Book Antiqua" w:cs="Book Antiqua"/>
          <w:color w:val="000000"/>
        </w:rPr>
        <w:t>CASE SUMMARY</w:t>
      </w:r>
    </w:p>
    <w:p w14:paraId="5A84C053" w14:textId="77777777" w:rsidR="00A77B3E" w:rsidRDefault="00CD0F5D">
      <w:pPr>
        <w:spacing w:line="360" w:lineRule="auto"/>
        <w:jc w:val="both"/>
      </w:pPr>
      <w:bookmarkStart w:id="46" w:name="OLE_LINK44"/>
      <w:bookmarkStart w:id="47" w:name="OLE_LINK45"/>
      <w:r>
        <w:rPr>
          <w:rFonts w:ascii="Book Antiqua" w:eastAsia="Book Antiqua" w:hAnsi="Book Antiqua" w:cs="Book Antiqua"/>
          <w:color w:val="000000"/>
        </w:rPr>
        <w:t xml:space="preserve">An 81-year-old man was referred to the Department of Surgery of our hospital in Japan owing to the detection of a pancreatic mass on computed tomography during medical screening. Trans-gastric EUS-FNA revealed that the mass was an adenocarcinoma; hence laparoscopic distal pancreatectomy with lymphadenectomy was performed. No intraoperative peritoneal dissemination and liver metastasis were visually detected, and pelvic lavage cytology was negative for carcinoma cells. The postoperative surgical specimen was negative for carcinoma cells at the dissected margin and the cut end margin; however, pathological findings revealed adenocarcinoma cells on the peritoneal surface proximal to the needle puncture site, and the cells were suspected to be disseminated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EUS- FNA. Hence, the patient received adjuvant therapy with S-1 (</w:t>
      </w:r>
      <w:proofErr w:type="spellStart"/>
      <w:r>
        <w:rPr>
          <w:rFonts w:ascii="Book Antiqua" w:eastAsia="Book Antiqua" w:hAnsi="Book Antiqua" w:cs="Book Antiqua"/>
          <w:color w:val="000000"/>
        </w:rPr>
        <w:t>tegafur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however, computed tomography performed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revealed liver metastasis and cancerous peritonitis. The patient received palliative therapy and died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bookmarkEnd w:id="46"/>
    <w:bookmarkEnd w:id="47"/>
    <w:p w14:paraId="31D30FB0" w14:textId="77777777" w:rsidR="00A77B3E" w:rsidRDefault="00A77B3E">
      <w:pPr>
        <w:spacing w:line="360" w:lineRule="auto"/>
        <w:jc w:val="both"/>
      </w:pPr>
    </w:p>
    <w:p w14:paraId="090D9D1F" w14:textId="77777777" w:rsidR="00A77B3E" w:rsidRDefault="00CD0F5D">
      <w:pPr>
        <w:spacing w:line="360" w:lineRule="auto"/>
        <w:jc w:val="both"/>
      </w:pPr>
      <w:r>
        <w:rPr>
          <w:rFonts w:ascii="Book Antiqua" w:eastAsia="Book Antiqua" w:hAnsi="Book Antiqua" w:cs="Book Antiqua"/>
          <w:color w:val="000000"/>
        </w:rPr>
        <w:t>CONCLUSION</w:t>
      </w:r>
    </w:p>
    <w:p w14:paraId="6A515AFE" w14:textId="77777777" w:rsidR="00A77B3E" w:rsidRDefault="00CD0F5D">
      <w:pPr>
        <w:spacing w:line="360" w:lineRule="auto"/>
        <w:jc w:val="both"/>
      </w:pPr>
      <w:bookmarkStart w:id="48" w:name="OLE_LINK46"/>
      <w:r>
        <w:rPr>
          <w:rFonts w:ascii="Book Antiqua" w:eastAsia="Book Antiqua" w:hAnsi="Book Antiqua" w:cs="Book Antiqua"/>
          <w:color w:val="000000"/>
        </w:rPr>
        <w:t>The indications of EUS-FNA should be carefully considered to avoid iatrogenic dissemination, especially for cancers in the pancreatic body or tail.</w:t>
      </w:r>
    </w:p>
    <w:bookmarkEnd w:id="48"/>
    <w:p w14:paraId="4E1CACF9" w14:textId="77777777" w:rsidR="00A77B3E" w:rsidRDefault="00A77B3E">
      <w:pPr>
        <w:spacing w:line="360" w:lineRule="auto"/>
        <w:jc w:val="both"/>
      </w:pPr>
    </w:p>
    <w:p w14:paraId="3D24991C" w14:textId="77777777" w:rsidR="00A77B3E" w:rsidRDefault="00CD0F5D">
      <w:pPr>
        <w:spacing w:line="360" w:lineRule="auto"/>
        <w:jc w:val="both"/>
      </w:pPr>
      <w:r>
        <w:rPr>
          <w:rFonts w:ascii="Book Antiqua" w:eastAsia="Book Antiqua" w:hAnsi="Book Antiqua" w:cs="Book Antiqua"/>
          <w:b/>
          <w:bCs/>
          <w:color w:val="000000"/>
        </w:rPr>
        <w:t xml:space="preserve">Key Words: </w:t>
      </w:r>
      <w:bookmarkStart w:id="49" w:name="OLE_LINK15"/>
      <w:bookmarkStart w:id="50" w:name="OLE_LINK16"/>
      <w:bookmarkStart w:id="51" w:name="OLE_LINK39"/>
      <w:r>
        <w:rPr>
          <w:rFonts w:ascii="Book Antiqua" w:eastAsia="Book Antiqua" w:hAnsi="Book Antiqua" w:cs="Book Antiqua"/>
          <w:color w:val="000000"/>
        </w:rPr>
        <w:t>Case report; Pancreatic carcinoma; Endoscopic ultrasound-guided fine needle aspiration; Peritoneal dissemination; Cancerous peritonitis; Biopsy</w:t>
      </w:r>
      <w:bookmarkEnd w:id="49"/>
      <w:bookmarkEnd w:id="50"/>
      <w:bookmarkEnd w:id="51"/>
    </w:p>
    <w:p w14:paraId="40129A0B" w14:textId="77777777" w:rsidR="00A77B3E" w:rsidRDefault="00A77B3E">
      <w:pPr>
        <w:spacing w:line="360" w:lineRule="auto"/>
        <w:jc w:val="both"/>
        <w:rPr>
          <w:rFonts w:hint="eastAsia"/>
          <w:lang w:eastAsia="zh-CN"/>
        </w:rPr>
      </w:pPr>
    </w:p>
    <w:p w14:paraId="623E9655" w14:textId="77777777" w:rsidR="00D92478" w:rsidRPr="00026CB8" w:rsidRDefault="00D92478" w:rsidP="00D92478">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0EA2948" w14:textId="77777777" w:rsidR="00D92478" w:rsidRDefault="00D92478">
      <w:pPr>
        <w:spacing w:line="360" w:lineRule="auto"/>
        <w:jc w:val="both"/>
        <w:rPr>
          <w:rFonts w:hint="eastAsia"/>
          <w:lang w:eastAsia="zh-CN"/>
        </w:rPr>
      </w:pPr>
    </w:p>
    <w:p w14:paraId="731DB5A8" w14:textId="77777777" w:rsidR="00D92478" w:rsidRDefault="00D92478">
      <w:pPr>
        <w:spacing w:line="360" w:lineRule="auto"/>
        <w:jc w:val="both"/>
        <w:rPr>
          <w:rFonts w:ascii="Book Antiqua" w:hAnsi="Book Antiqua" w:cs="Book Antiqua" w:hint="eastAsia"/>
          <w:color w:val="000000"/>
          <w:lang w:eastAsia="zh-CN"/>
        </w:rPr>
      </w:pPr>
      <w:r w:rsidRPr="00D92478">
        <w:rPr>
          <w:rFonts w:ascii="Book Antiqua" w:hAnsi="Book Antiqua" w:cs="Book Antiqua" w:hint="eastAsia"/>
          <w:b/>
          <w:color w:val="000000"/>
          <w:lang w:eastAsia="zh-CN"/>
        </w:rPr>
        <w:t xml:space="preserve">Citation: </w:t>
      </w:r>
      <w:r w:rsidR="00CD0F5D">
        <w:rPr>
          <w:rFonts w:ascii="Book Antiqua" w:eastAsia="Book Antiqua" w:hAnsi="Book Antiqua" w:cs="Book Antiqua"/>
          <w:color w:val="000000"/>
        </w:rPr>
        <w:t xml:space="preserve">Kojima H, </w:t>
      </w:r>
      <w:proofErr w:type="spellStart"/>
      <w:r w:rsidR="00CD0F5D">
        <w:rPr>
          <w:rFonts w:ascii="Book Antiqua" w:eastAsia="Book Antiqua" w:hAnsi="Book Antiqua" w:cs="Book Antiqua"/>
          <w:color w:val="000000"/>
        </w:rPr>
        <w:t>Kitago</w:t>
      </w:r>
      <w:proofErr w:type="spellEnd"/>
      <w:r w:rsidR="00CD0F5D">
        <w:rPr>
          <w:rFonts w:ascii="Book Antiqua" w:eastAsia="Book Antiqua" w:hAnsi="Book Antiqua" w:cs="Book Antiqua"/>
          <w:color w:val="000000"/>
        </w:rPr>
        <w:t xml:space="preserve"> M, Iwasaki E, </w:t>
      </w:r>
      <w:proofErr w:type="spellStart"/>
      <w:r w:rsidR="00CD0F5D">
        <w:rPr>
          <w:rFonts w:ascii="Book Antiqua" w:eastAsia="Book Antiqua" w:hAnsi="Book Antiqua" w:cs="Book Antiqua"/>
          <w:color w:val="000000"/>
        </w:rPr>
        <w:t>Masugi</w:t>
      </w:r>
      <w:proofErr w:type="spellEnd"/>
      <w:r w:rsidR="00CD0F5D">
        <w:rPr>
          <w:rFonts w:ascii="Book Antiqua" w:eastAsia="Book Antiqua" w:hAnsi="Book Antiqua" w:cs="Book Antiqua"/>
          <w:color w:val="000000"/>
        </w:rPr>
        <w:t xml:space="preserve"> Y, </w:t>
      </w:r>
      <w:proofErr w:type="spellStart"/>
      <w:r w:rsidR="00CD0F5D">
        <w:rPr>
          <w:rFonts w:ascii="Book Antiqua" w:eastAsia="Book Antiqua" w:hAnsi="Book Antiqua" w:cs="Book Antiqua"/>
          <w:color w:val="000000"/>
        </w:rPr>
        <w:t>Matsusaka</w:t>
      </w:r>
      <w:proofErr w:type="spellEnd"/>
      <w:r w:rsidR="00CD0F5D">
        <w:rPr>
          <w:rFonts w:ascii="Book Antiqua" w:eastAsia="Book Antiqua" w:hAnsi="Book Antiqua" w:cs="Book Antiqua"/>
          <w:color w:val="000000"/>
        </w:rPr>
        <w:t xml:space="preserve"> Y, Yagi H, Abe Y, Hasegawa Y, Hori S, Tanaka M, Nakano Y, </w:t>
      </w:r>
      <w:proofErr w:type="spellStart"/>
      <w:r w:rsidR="00CD0F5D">
        <w:rPr>
          <w:rFonts w:ascii="Book Antiqua" w:eastAsia="Book Antiqua" w:hAnsi="Book Antiqua" w:cs="Book Antiqua"/>
          <w:color w:val="000000"/>
        </w:rPr>
        <w:t>Takemura</w:t>
      </w:r>
      <w:proofErr w:type="spellEnd"/>
      <w:r w:rsidR="00CD0F5D">
        <w:rPr>
          <w:rFonts w:ascii="Book Antiqua" w:eastAsia="Book Antiqua" w:hAnsi="Book Antiqua" w:cs="Book Antiqua"/>
          <w:color w:val="000000"/>
        </w:rPr>
        <w:t xml:space="preserve"> Y, Fukuhara S, Ohara Y, Sakamoto M, Okuda S, Kitagawa Y. Peritoneal dissemination of pancreatic cancer caused by endoscopic ultrasound-</w:t>
      </w:r>
      <w:r w:rsidR="00D422A9">
        <w:rPr>
          <w:rFonts w:ascii="Book Antiqua" w:eastAsia="Book Antiqua" w:hAnsi="Book Antiqua" w:cs="Book Antiqua"/>
          <w:color w:val="000000"/>
        </w:rPr>
        <w:t xml:space="preserve">guided fine needle aspiration: </w:t>
      </w:r>
      <w:r w:rsidR="00D422A9">
        <w:rPr>
          <w:rFonts w:ascii="Book Antiqua" w:hAnsi="Book Antiqua" w:cs="Book Antiqua" w:hint="eastAsia"/>
          <w:color w:val="000000"/>
          <w:lang w:eastAsia="zh-CN"/>
        </w:rPr>
        <w:t>A</w:t>
      </w:r>
      <w:r w:rsidR="00CD0F5D">
        <w:rPr>
          <w:rFonts w:ascii="Book Antiqua" w:eastAsia="Book Antiqua" w:hAnsi="Book Antiqua" w:cs="Book Antiqua"/>
          <w:color w:val="000000"/>
        </w:rPr>
        <w:t xml:space="preserve"> case report and literature review. </w:t>
      </w:r>
      <w:r w:rsidR="00CD0F5D">
        <w:rPr>
          <w:rFonts w:ascii="Book Antiqua" w:eastAsia="Book Antiqua" w:hAnsi="Book Antiqua" w:cs="Book Antiqua"/>
          <w:i/>
          <w:iCs/>
          <w:color w:val="000000"/>
        </w:rPr>
        <w:t xml:space="preserve">World J </w:t>
      </w:r>
      <w:proofErr w:type="spellStart"/>
      <w:r w:rsidR="00CD0F5D">
        <w:rPr>
          <w:rFonts w:ascii="Book Antiqua" w:eastAsia="Book Antiqua" w:hAnsi="Book Antiqua" w:cs="Book Antiqua"/>
          <w:i/>
          <w:iCs/>
          <w:color w:val="000000"/>
        </w:rPr>
        <w:t>Gastroenterol</w:t>
      </w:r>
      <w:proofErr w:type="spellEnd"/>
      <w:r w:rsidR="00CD0F5D">
        <w:rPr>
          <w:rFonts w:ascii="Book Antiqua" w:eastAsia="Book Antiqua" w:hAnsi="Book Antiqua" w:cs="Book Antiqua"/>
          <w:color w:val="000000"/>
        </w:rPr>
        <w:t xml:space="preserve"> 2021; </w:t>
      </w:r>
      <w:r w:rsidR="00AD76FC" w:rsidRPr="00AD76FC">
        <w:rPr>
          <w:rFonts w:ascii="Book Antiqua" w:eastAsia="Book Antiqua" w:hAnsi="Book Antiqua" w:cs="Book Antiqua"/>
          <w:color w:val="000000"/>
        </w:rPr>
        <w:t xml:space="preserve">27(3): </w:t>
      </w:r>
      <w:r>
        <w:rPr>
          <w:rFonts w:ascii="Book Antiqua" w:hAnsi="Book Antiqua" w:cs="Book Antiqua" w:hint="eastAsia"/>
          <w:color w:val="000000"/>
          <w:lang w:eastAsia="zh-CN"/>
        </w:rPr>
        <w:t>294</w:t>
      </w:r>
      <w:r w:rsidR="00AD76FC" w:rsidRPr="00AD76FC">
        <w:rPr>
          <w:rFonts w:ascii="Book Antiqua" w:eastAsia="Book Antiqua" w:hAnsi="Book Antiqua" w:cs="Book Antiqua"/>
          <w:color w:val="000000"/>
        </w:rPr>
        <w:t>-</w:t>
      </w:r>
      <w:r>
        <w:rPr>
          <w:rFonts w:ascii="Book Antiqua" w:hAnsi="Book Antiqua" w:cs="Book Antiqua" w:hint="eastAsia"/>
          <w:color w:val="000000"/>
          <w:lang w:eastAsia="zh-CN"/>
        </w:rPr>
        <w:t>304</w:t>
      </w:r>
      <w:r w:rsidR="00AD76FC" w:rsidRPr="00AD76FC">
        <w:rPr>
          <w:rFonts w:ascii="Book Antiqua" w:eastAsia="Book Antiqua" w:hAnsi="Book Antiqua" w:cs="Book Antiqua"/>
          <w:color w:val="000000"/>
        </w:rPr>
        <w:t xml:space="preserve">  </w:t>
      </w:r>
    </w:p>
    <w:p w14:paraId="7AE49003" w14:textId="77777777" w:rsidR="00D92478" w:rsidRDefault="00AD76FC">
      <w:pPr>
        <w:spacing w:line="360" w:lineRule="auto"/>
        <w:jc w:val="both"/>
        <w:rPr>
          <w:rFonts w:ascii="Book Antiqua" w:hAnsi="Book Antiqua" w:cs="Book Antiqua" w:hint="eastAsia"/>
          <w:color w:val="000000"/>
          <w:lang w:eastAsia="zh-CN"/>
        </w:rPr>
      </w:pPr>
      <w:r w:rsidRPr="00D92478">
        <w:rPr>
          <w:rFonts w:ascii="Book Antiqua" w:eastAsia="Book Antiqua" w:hAnsi="Book Antiqua" w:cs="Book Antiqua"/>
          <w:b/>
          <w:color w:val="000000"/>
        </w:rPr>
        <w:t>URL:</w:t>
      </w:r>
      <w:r w:rsidRPr="00AD76FC">
        <w:rPr>
          <w:rFonts w:ascii="Book Antiqua" w:eastAsia="Book Antiqua" w:hAnsi="Book Antiqua" w:cs="Book Antiqua"/>
          <w:color w:val="000000"/>
        </w:rPr>
        <w:t xml:space="preserve"> https://www.wjgnet.com/1007-9327/full/v27/i3/</w:t>
      </w:r>
      <w:r w:rsidR="00D92478">
        <w:rPr>
          <w:rFonts w:ascii="Book Antiqua" w:hAnsi="Book Antiqua" w:cs="Book Antiqua" w:hint="eastAsia"/>
          <w:color w:val="000000"/>
          <w:lang w:eastAsia="zh-CN"/>
        </w:rPr>
        <w:t>294</w:t>
      </w:r>
      <w:r w:rsidRPr="00AD76FC">
        <w:rPr>
          <w:rFonts w:ascii="Book Antiqua" w:eastAsia="Book Antiqua" w:hAnsi="Book Antiqua" w:cs="Book Antiqua"/>
          <w:color w:val="000000"/>
        </w:rPr>
        <w:t xml:space="preserve">.htm  </w:t>
      </w:r>
    </w:p>
    <w:p w14:paraId="24AC6DCA" w14:textId="2D75CFF5" w:rsidR="00A77B3E" w:rsidRPr="00D92478" w:rsidRDefault="00AD76FC">
      <w:pPr>
        <w:spacing w:line="360" w:lineRule="auto"/>
        <w:jc w:val="both"/>
        <w:rPr>
          <w:rFonts w:hint="eastAsia"/>
          <w:lang w:eastAsia="zh-CN"/>
        </w:rPr>
      </w:pPr>
      <w:r w:rsidRPr="00D92478">
        <w:rPr>
          <w:rFonts w:ascii="Book Antiqua" w:eastAsia="Book Antiqua" w:hAnsi="Book Antiqua" w:cs="Book Antiqua"/>
          <w:b/>
          <w:color w:val="000000"/>
        </w:rPr>
        <w:t>DOI:</w:t>
      </w:r>
      <w:r w:rsidRPr="00AD76FC">
        <w:rPr>
          <w:rFonts w:ascii="Book Antiqua" w:eastAsia="Book Antiqua" w:hAnsi="Book Antiqua" w:cs="Book Antiqua"/>
          <w:color w:val="000000"/>
        </w:rPr>
        <w:t xml:space="preserve"> https://dx.doi.org/10.3748/wjg.v27.i3.</w:t>
      </w:r>
      <w:r w:rsidR="00D92478">
        <w:rPr>
          <w:rFonts w:ascii="Book Antiqua" w:hAnsi="Book Antiqua" w:cs="Book Antiqua" w:hint="eastAsia"/>
          <w:color w:val="000000"/>
          <w:lang w:eastAsia="zh-CN"/>
        </w:rPr>
        <w:t>294</w:t>
      </w:r>
    </w:p>
    <w:p w14:paraId="05FCB767" w14:textId="77777777" w:rsidR="00A77B3E" w:rsidRDefault="00A77B3E">
      <w:pPr>
        <w:spacing w:line="360" w:lineRule="auto"/>
        <w:jc w:val="both"/>
      </w:pPr>
    </w:p>
    <w:p w14:paraId="4B1495CD" w14:textId="77777777" w:rsidR="00A77B3E" w:rsidRDefault="00CD0F5D">
      <w:pPr>
        <w:spacing w:line="360" w:lineRule="auto"/>
        <w:jc w:val="both"/>
      </w:pPr>
      <w:bookmarkStart w:id="52" w:name="OLE_LINK17"/>
      <w:bookmarkStart w:id="53" w:name="OLE_LINK18"/>
      <w:r>
        <w:rPr>
          <w:rFonts w:ascii="Book Antiqua" w:eastAsia="Book Antiqua" w:hAnsi="Book Antiqua" w:cs="Book Antiqua"/>
          <w:b/>
          <w:bCs/>
          <w:color w:val="000000"/>
        </w:rPr>
        <w:t xml:space="preserve">Core Tip: </w:t>
      </w:r>
      <w:bookmarkStart w:id="54" w:name="OLE_LINK40"/>
      <w:bookmarkStart w:id="55" w:name="OLE_LINK41"/>
      <w:r>
        <w:rPr>
          <w:rFonts w:ascii="Book Antiqua" w:eastAsia="Book Antiqua" w:hAnsi="Book Antiqua" w:cs="Book Antiqua"/>
          <w:color w:val="000000"/>
        </w:rPr>
        <w:t xml:space="preserve">Along with the development of preoperative chemotherapy, there is an increasing need for tissue sample collection using </w:t>
      </w:r>
      <w:r w:rsidR="00DF3002">
        <w:rPr>
          <w:rFonts w:ascii="Book Antiqua" w:eastAsia="Book Antiqua" w:hAnsi="Book Antiqua" w:cs="Book Antiqua"/>
          <w:color w:val="000000"/>
        </w:rPr>
        <w:t>endoscopic ultrasound-guided fine needle aspiration (EUS-FNA)</w:t>
      </w:r>
      <w:r>
        <w:rPr>
          <w:rFonts w:ascii="Book Antiqua" w:eastAsia="Book Antiqua" w:hAnsi="Book Antiqua" w:cs="Book Antiqua"/>
          <w:color w:val="000000"/>
        </w:rPr>
        <w:t>. Peritoneal dissemination and needle-tract seeding caused by EUS-FNA were previously considered rare events with minimal prognostic impact. However, we experienced a case of peritoneal dissemination of pancreatic cancer—secondary to EUS-FNA—that markedly affected postoperative survival. We provide suggestions for the use of EUS-FNA along with a review of literature.</w:t>
      </w:r>
    </w:p>
    <w:bookmarkEnd w:id="52"/>
    <w:bookmarkEnd w:id="53"/>
    <w:bookmarkEnd w:id="54"/>
    <w:bookmarkEnd w:id="55"/>
    <w:p w14:paraId="6FC3B9D4" w14:textId="77777777" w:rsidR="00A77B3E" w:rsidRDefault="00A77B3E">
      <w:pPr>
        <w:spacing w:line="360" w:lineRule="auto"/>
        <w:jc w:val="both"/>
      </w:pPr>
    </w:p>
    <w:p w14:paraId="42BCEA7C" w14:textId="77777777" w:rsidR="00A77B3E" w:rsidRDefault="002B1F2A">
      <w:pPr>
        <w:spacing w:line="360" w:lineRule="auto"/>
        <w:jc w:val="both"/>
      </w:pPr>
      <w:r>
        <w:rPr>
          <w:rFonts w:ascii="Book Antiqua" w:eastAsia="Book Antiqua" w:hAnsi="Book Antiqua" w:cs="Book Antiqua"/>
          <w:b/>
          <w:caps/>
          <w:color w:val="000000"/>
          <w:u w:val="single"/>
        </w:rPr>
        <w:br w:type="page"/>
      </w:r>
      <w:r w:rsidR="00CD0F5D">
        <w:rPr>
          <w:rFonts w:ascii="Book Antiqua" w:eastAsia="Book Antiqua" w:hAnsi="Book Antiqua" w:cs="Book Antiqua"/>
          <w:b/>
          <w:caps/>
          <w:color w:val="000000"/>
          <w:u w:val="single"/>
        </w:rPr>
        <w:lastRenderedPageBreak/>
        <w:t>INTRODUCTION</w:t>
      </w:r>
    </w:p>
    <w:p w14:paraId="647C633F" w14:textId="403FB107" w:rsidR="00A77B3E" w:rsidRDefault="00CD0F5D">
      <w:pPr>
        <w:spacing w:line="360" w:lineRule="auto"/>
        <w:jc w:val="both"/>
      </w:pPr>
      <w:bookmarkStart w:id="56" w:name="OLE_LINK47"/>
      <w:bookmarkStart w:id="57" w:name="OLE_LINK48"/>
      <w:r>
        <w:rPr>
          <w:rFonts w:ascii="Book Antiqua" w:eastAsia="Book Antiqua" w:hAnsi="Book Antiqua" w:cs="Book Antiqua"/>
          <w:color w:val="000000"/>
        </w:rPr>
        <w:t xml:space="preserve">Endoscopic ultrasound-guided fine needle aspiration (EUS-FNA) </w:t>
      </w:r>
      <w:r>
        <w:rPr>
          <w:rStyle w:val="tlid-translation"/>
          <w:rFonts w:ascii="Book Antiqua" w:eastAsia="Book Antiqua" w:hAnsi="Book Antiqua" w:cs="Book Antiqua"/>
          <w:color w:val="000000"/>
        </w:rPr>
        <w:t xml:space="preserve">is a type of </w:t>
      </w:r>
      <w:r>
        <w:rPr>
          <w:rFonts w:ascii="Book Antiqua" w:eastAsia="Book Antiqua" w:hAnsi="Book Antiqua" w:cs="Book Antiqua"/>
          <w:color w:val="000000"/>
        </w:rPr>
        <w:t xml:space="preserve">biopsy </w:t>
      </w:r>
      <w:r>
        <w:rPr>
          <w:rStyle w:val="tlid-translation"/>
          <w:rFonts w:ascii="Book Antiqua" w:eastAsia="Book Antiqua" w:hAnsi="Book Antiqua" w:cs="Book Antiqua"/>
          <w:color w:val="000000"/>
        </w:rPr>
        <w:t>procedure to collect tissue from</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mass lesions </w:t>
      </w:r>
      <w:r>
        <w:rPr>
          <w:rFonts w:ascii="Book Antiqua" w:eastAsia="Book Antiqua" w:hAnsi="Book Antiqua" w:cs="Book Antiqua"/>
          <w:color w:val="000000"/>
        </w:rPr>
        <w:t>or body fluid</w:t>
      </w:r>
      <w:r>
        <w:rPr>
          <w:rStyle w:val="tlid-translation"/>
          <w:rFonts w:ascii="Book Antiqua" w:eastAsia="Book Antiqua" w:hAnsi="Book Antiqua" w:cs="Book Antiqua"/>
          <w:color w:val="000000"/>
        </w:rPr>
        <w:t xml:space="preserve"> inside and outside the </w:t>
      </w:r>
      <w:r>
        <w:rPr>
          <w:rStyle w:val="st"/>
          <w:rFonts w:ascii="Book Antiqua" w:eastAsia="Book Antiqua" w:hAnsi="Book Antiqua" w:cs="Book Antiqua"/>
          <w:color w:val="000000"/>
        </w:rPr>
        <w:t>gastrointestinal tract</w:t>
      </w:r>
      <w:r>
        <w:rPr>
          <w:rStyle w:val="tlid-translation"/>
          <w:rFonts w:ascii="Book Antiqua" w:eastAsia="Book Antiqua" w:hAnsi="Book Antiqua" w:cs="Book Antiqua"/>
          <w:color w:val="000000"/>
        </w:rPr>
        <w:t xml:space="preserve"> wall. It was first clinically used for pancreatic cancer in 1992 by </w:t>
      </w:r>
      <w:proofErr w:type="spellStart"/>
      <w:r>
        <w:rPr>
          <w:rStyle w:val="tlid-translation"/>
          <w:rFonts w:ascii="Book Antiqua" w:eastAsia="Book Antiqua" w:hAnsi="Book Antiqua" w:cs="Book Antiqua"/>
          <w:color w:val="000000"/>
        </w:rPr>
        <w:t>Vilmann</w:t>
      </w:r>
      <w:proofErr w:type="spellEnd"/>
      <w:r>
        <w:rPr>
          <w:rStyle w:val="tlid-translation"/>
          <w:rFonts w:ascii="Book Antiqua" w:eastAsia="Book Antiqua" w:hAnsi="Book Antiqua" w:cs="Book Antiqua"/>
          <w:color w:val="000000"/>
        </w:rPr>
        <w:t xml:space="preserve"> </w:t>
      </w:r>
      <w:r>
        <w:rPr>
          <w:rStyle w:val="tlid-translation"/>
          <w:rFonts w:ascii="Book Antiqua" w:eastAsia="Book Antiqua" w:hAnsi="Book Antiqua" w:cs="Book Antiqua"/>
          <w:i/>
          <w:iCs/>
          <w:color w:val="000000"/>
        </w:rPr>
        <w:t xml:space="preserve">et </w:t>
      </w:r>
      <w:proofErr w:type="gramStart"/>
      <w:r>
        <w:rPr>
          <w:rStyle w:val="tlid-translation"/>
          <w:rFonts w:ascii="Book Antiqua" w:eastAsia="Book Antiqua" w:hAnsi="Book Antiqua" w:cs="Book Antiqua"/>
          <w:i/>
          <w:iCs/>
          <w:color w:val="000000"/>
        </w:rPr>
        <w:t>al</w:t>
      </w:r>
      <w:r>
        <w:rPr>
          <w:rStyle w:val="tlid-translation"/>
          <w:rFonts w:ascii="Book Antiqua" w:eastAsia="Book Antiqua" w:hAnsi="Book Antiqua" w:cs="Book Antiqua"/>
          <w:color w:val="000000"/>
          <w:szCs w:val="20"/>
          <w:vertAlign w:val="superscript"/>
        </w:rPr>
        <w:t>[</w:t>
      </w:r>
      <w:proofErr w:type="gramEnd"/>
      <w:r>
        <w:rPr>
          <w:rStyle w:val="tlid-translation"/>
          <w:rFonts w:ascii="Book Antiqua" w:eastAsia="Book Antiqua" w:hAnsi="Book Antiqua" w:cs="Book Antiqua"/>
          <w:color w:val="000000"/>
          <w:szCs w:val="20"/>
          <w:vertAlign w:val="superscript"/>
        </w:rPr>
        <w:t>1]</w:t>
      </w:r>
      <w:r>
        <w:rPr>
          <w:rStyle w:val="tlid-translation"/>
          <w:rFonts w:ascii="Book Antiqua" w:eastAsia="Book Antiqua" w:hAnsi="Book Antiqua" w:cs="Book Antiqua"/>
          <w:color w:val="000000"/>
        </w:rPr>
        <w:t xml:space="preserve"> and has been widely used </w:t>
      </w:r>
      <w:r>
        <w:rPr>
          <w:rFonts w:ascii="Book Antiqua" w:eastAsia="Book Antiqua" w:hAnsi="Book Antiqua" w:cs="Book Antiqua"/>
          <w:color w:val="000000"/>
        </w:rPr>
        <w:t>for the qualitative diagnosis of pancreatic tumors, as it has a high sensitivity of 85</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92% and a high specificity of 96</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98% for the diagnosis of pancreatic cancer</w:t>
      </w:r>
      <w:r w:rsidR="00E86428">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Pr>
          <w:rStyle w:val="tlid-translation"/>
          <w:rFonts w:ascii="Book Antiqua" w:eastAsia="Book Antiqua" w:hAnsi="Book Antiqua" w:cs="Book Antiqua"/>
          <w:color w:val="000000"/>
        </w:rPr>
        <w:t xml:space="preserve">The main indications of EUS-FNA are the differentiation of benign and malignant </w:t>
      </w:r>
      <w:r>
        <w:rPr>
          <w:rFonts w:ascii="Book Antiqua" w:eastAsia="Book Antiqua" w:hAnsi="Book Antiqua" w:cs="Book Antiqua"/>
          <w:color w:val="000000"/>
        </w:rPr>
        <w:t>tumors</w:t>
      </w:r>
      <w:r>
        <w:rPr>
          <w:rStyle w:val="tlid-translation"/>
          <w:rFonts w:ascii="Book Antiqua" w:eastAsia="Book Antiqua" w:hAnsi="Book Antiqua" w:cs="Book Antiqua"/>
          <w:color w:val="000000"/>
        </w:rPr>
        <w:t xml:space="preserve">, acquisition of histological evidence for introducing chemotherapy and selecting an </w:t>
      </w:r>
      <w:r>
        <w:rPr>
          <w:rFonts w:ascii="Book Antiqua" w:eastAsia="Book Antiqua" w:hAnsi="Book Antiqua" w:cs="Book Antiqua"/>
          <w:color w:val="000000"/>
        </w:rPr>
        <w:t>appropriate</w:t>
      </w:r>
      <w:r>
        <w:rPr>
          <w:rStyle w:val="tlid-translation"/>
          <w:rFonts w:ascii="Book Antiqua" w:eastAsia="Book Antiqua" w:hAnsi="Book Antiqua" w:cs="Book Antiqua"/>
          <w:color w:val="000000"/>
        </w:rPr>
        <w:t xml:space="preserve"> drug regimen, and diagnosis of cancer progression. Considering recently developed therapies, such as </w:t>
      </w:r>
      <w:r>
        <w:rPr>
          <w:rFonts w:ascii="Book Antiqua" w:eastAsia="Book Antiqua" w:hAnsi="Book Antiqua" w:cs="Book Antiqua"/>
          <w:color w:val="000000"/>
        </w:rPr>
        <w:t xml:space="preserve">neoadjuvant chemotherapy and chemoradiotherapy </w:t>
      </w:r>
      <w:r>
        <w:rPr>
          <w:rStyle w:val="tlid-translation"/>
          <w:rFonts w:ascii="Book Antiqua" w:eastAsia="Book Antiqua" w:hAnsi="Book Antiqua" w:cs="Book Antiqua"/>
          <w:color w:val="000000"/>
        </w:rPr>
        <w:t xml:space="preserve">for pancreatic cancer, </w:t>
      </w:r>
      <w:r>
        <w:rPr>
          <w:rFonts w:ascii="Book Antiqua" w:eastAsia="Book Antiqua" w:hAnsi="Book Antiqua" w:cs="Book Antiqua"/>
          <w:color w:val="000000"/>
        </w:rPr>
        <w:t xml:space="preserve">the need for collecting tissue samples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will increase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EUS-FNA is a relatively safe method with few </w:t>
      </w:r>
      <w:proofErr w:type="gramStart"/>
      <w:r>
        <w:rPr>
          <w:rFonts w:ascii="Book Antiqua" w:eastAsia="Book Antiqua" w:hAnsi="Book Antiqua" w:cs="Book Antiqua"/>
          <w:color w:val="000000"/>
        </w:rPr>
        <w:t>complications</w:t>
      </w:r>
      <w:r w:rsidR="00E86428">
        <w:rPr>
          <w:rFonts w:ascii="Book Antiqua" w:eastAsia="Book Antiqua" w:hAnsi="Book Antiqua" w:cs="Book Antiqua"/>
          <w:color w:val="000000"/>
          <w:szCs w:val="30"/>
          <w:vertAlign w:val="superscript"/>
        </w:rPr>
        <w:t>[</w:t>
      </w:r>
      <w:proofErr w:type="gramEnd"/>
      <w:r w:rsidR="00E86428">
        <w:rPr>
          <w:rFonts w:ascii="Book Antiqua" w:eastAsia="Book Antiqua" w:hAnsi="Book Antiqua" w:cs="Book Antiqua"/>
          <w:color w:val="000000"/>
          <w:szCs w:val="30"/>
          <w:vertAlign w:val="superscript"/>
        </w:rPr>
        <w:t>7</w:t>
      </w:r>
      <w:r w:rsidR="00E86428">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incidence rate of complications is approximately 1</w:t>
      </w:r>
      <w:r w:rsidR="00E86428">
        <w:rPr>
          <w:rFonts w:ascii="Book Antiqua" w:hAnsi="Book Antiqua" w:cs="Book Antiqua" w:hint="eastAsia"/>
          <w:color w:val="000000"/>
          <w:lang w:eastAsia="zh-CN"/>
        </w:rPr>
        <w:t>%</w:t>
      </w:r>
      <w:r w:rsidR="009E5336">
        <w:rPr>
          <w:rFonts w:ascii="Book Antiqua" w:eastAsia="Book Antiqua" w:hAnsi="Book Antiqua" w:cs="Book Antiqua"/>
          <w:color w:val="000000"/>
        </w:rPr>
        <w:t>-</w:t>
      </w:r>
      <w:r>
        <w:rPr>
          <w:rFonts w:ascii="Book Antiqua" w:eastAsia="Book Antiqua" w:hAnsi="Book Antiqua" w:cs="Book Antiqua"/>
          <w:color w:val="000000"/>
        </w:rPr>
        <w:t xml:space="preserve">2%, and complications mainly include abdominal pain, pancreatitis, hematoma, bleeding, fever, and abdominal discomfort. Although peritoneal dissemination and needle-tract seeding are rare events among the limited complications, they are an issue because they can influence patient prognosis. In this regard, previous studies concluded that EUS-FNA does not affect postoperative survival or peritoneal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However, cases of dissemination or needle-tract seeding caused by EUS-FNA have been recently reported, with most cases being intra-gastric wall metastases due to needle tract seeding; peritoneal dissemination is </w:t>
      </w:r>
      <w:proofErr w:type="gramStart"/>
      <w:r>
        <w:rPr>
          <w:rFonts w:ascii="Book Antiqua" w:eastAsia="Book Antiqua" w:hAnsi="Book Antiqua" w:cs="Book Antiqua"/>
          <w:color w:val="000000"/>
        </w:rPr>
        <w:t>rare</w:t>
      </w:r>
      <w:r w:rsidR="0065610E">
        <w:rPr>
          <w:rFonts w:ascii="Book Antiqua" w:eastAsia="Book Antiqua" w:hAnsi="Book Antiqua" w:cs="Book Antiqua"/>
          <w:color w:val="000000"/>
          <w:szCs w:val="30"/>
          <w:vertAlign w:val="superscript"/>
        </w:rPr>
        <w:t>[</w:t>
      </w:r>
      <w:proofErr w:type="gramEnd"/>
      <w:r w:rsidR="0065610E">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12-31]</w:t>
      </w:r>
      <w:r>
        <w:rPr>
          <w:rFonts w:ascii="Book Antiqua" w:eastAsia="Book Antiqua" w:hAnsi="Book Antiqua" w:cs="Book Antiqua"/>
          <w:color w:val="000000"/>
        </w:rPr>
        <w:t>. Herein, we report a case of peritoneal dissemination of pancreatic cancer that was revealed to be caused by preoperative EUS-FNA based on pathological findings and resulted in radical disease progression, along with a review of the literature.</w:t>
      </w:r>
    </w:p>
    <w:bookmarkEnd w:id="56"/>
    <w:bookmarkEnd w:id="57"/>
    <w:p w14:paraId="12F85DAD" w14:textId="77777777" w:rsidR="00A77B3E" w:rsidRDefault="00A77B3E">
      <w:pPr>
        <w:spacing w:line="360" w:lineRule="auto"/>
        <w:jc w:val="both"/>
      </w:pPr>
    </w:p>
    <w:p w14:paraId="5D2E7E01" w14:textId="77777777" w:rsidR="00A77B3E" w:rsidRDefault="00CD0F5D">
      <w:pPr>
        <w:spacing w:line="360" w:lineRule="auto"/>
        <w:jc w:val="both"/>
      </w:pPr>
      <w:r>
        <w:rPr>
          <w:rFonts w:ascii="Book Antiqua" w:eastAsia="Book Antiqua" w:hAnsi="Book Antiqua" w:cs="Book Antiqua"/>
          <w:b/>
          <w:caps/>
          <w:color w:val="000000"/>
          <w:u w:val="single"/>
        </w:rPr>
        <w:t>CASE PRESENTATION</w:t>
      </w:r>
    </w:p>
    <w:p w14:paraId="5BA4C321" w14:textId="77777777" w:rsidR="00A77B3E" w:rsidRDefault="00CD0F5D">
      <w:pPr>
        <w:spacing w:line="360" w:lineRule="auto"/>
        <w:jc w:val="both"/>
      </w:pPr>
      <w:r>
        <w:rPr>
          <w:rFonts w:ascii="Book Antiqua" w:eastAsia="Book Antiqua" w:hAnsi="Book Antiqua" w:cs="Book Antiqua"/>
          <w:b/>
          <w:i/>
          <w:color w:val="000000"/>
        </w:rPr>
        <w:t>Chief complaints</w:t>
      </w:r>
    </w:p>
    <w:p w14:paraId="5ADEAFDD" w14:textId="77777777" w:rsidR="00A77B3E" w:rsidRDefault="00CD0F5D">
      <w:pPr>
        <w:spacing w:line="360" w:lineRule="auto"/>
        <w:jc w:val="both"/>
      </w:pPr>
      <w:bookmarkStart w:id="58" w:name="OLE_LINK49"/>
      <w:bookmarkStart w:id="59" w:name="OLE_LINK50"/>
      <w:r>
        <w:rPr>
          <w:rFonts w:ascii="Book Antiqua" w:eastAsia="Book Antiqua" w:hAnsi="Book Antiqua" w:cs="Book Antiqua"/>
          <w:color w:val="000000"/>
        </w:rPr>
        <w:t xml:space="preserve">An 81-year-old man was found to have a 16-mm hypodense mass lesion at the pancreatic tail region as well as dilation of the main pancreatic duct on undergoing </w:t>
      </w:r>
      <w:bookmarkStart w:id="60" w:name="OLE_LINK61"/>
      <w:bookmarkStart w:id="61" w:name="OLE_LINK62"/>
      <w:r w:rsidR="00E86428" w:rsidRPr="00E86428">
        <w:rPr>
          <w:rFonts w:ascii="Book Antiqua" w:eastAsia="Book Antiqua" w:hAnsi="Book Antiqua" w:cs="Book Antiqua"/>
          <w:color w:val="000000"/>
        </w:rPr>
        <w:lastRenderedPageBreak/>
        <w:t xml:space="preserve">computed tomography </w:t>
      </w:r>
      <w:r w:rsidR="00E86428">
        <w:rPr>
          <w:rFonts w:ascii="Book Antiqua" w:hAnsi="Book Antiqua" w:cs="Book Antiqua" w:hint="eastAsia"/>
          <w:color w:val="000000"/>
          <w:lang w:eastAsia="zh-CN"/>
        </w:rPr>
        <w:t>(</w:t>
      </w:r>
      <w:r>
        <w:rPr>
          <w:rFonts w:ascii="Book Antiqua" w:eastAsia="Book Antiqua" w:hAnsi="Book Antiqua" w:cs="Book Antiqua"/>
          <w:color w:val="000000"/>
        </w:rPr>
        <w:t>CT</w:t>
      </w:r>
      <w:r w:rsidR="00E86428">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60"/>
      <w:bookmarkEnd w:id="61"/>
      <w:r>
        <w:rPr>
          <w:rFonts w:ascii="Book Antiqua" w:eastAsia="Book Antiqua" w:hAnsi="Book Antiqua" w:cs="Book Antiqua"/>
          <w:color w:val="000000"/>
        </w:rPr>
        <w:t>performed during the course of an annual medical check-up in Japan. The patient was then referred to the Department of Surgery for further examination and treatment.</w:t>
      </w:r>
    </w:p>
    <w:bookmarkEnd w:id="58"/>
    <w:bookmarkEnd w:id="59"/>
    <w:p w14:paraId="2C0D9A30" w14:textId="77777777" w:rsidR="00A77B3E" w:rsidRDefault="00A77B3E">
      <w:pPr>
        <w:spacing w:line="360" w:lineRule="auto"/>
        <w:jc w:val="both"/>
      </w:pPr>
    </w:p>
    <w:p w14:paraId="20E0E24E" w14:textId="77777777" w:rsidR="00A77B3E" w:rsidRDefault="00CD0F5D">
      <w:pPr>
        <w:spacing w:line="360" w:lineRule="auto"/>
        <w:jc w:val="both"/>
      </w:pPr>
      <w:r>
        <w:rPr>
          <w:rFonts w:ascii="Book Antiqua" w:eastAsia="Book Antiqua" w:hAnsi="Book Antiqua" w:cs="Book Antiqua"/>
          <w:b/>
          <w:i/>
          <w:color w:val="000000"/>
        </w:rPr>
        <w:t>History of present illness</w:t>
      </w:r>
    </w:p>
    <w:p w14:paraId="6E568D05" w14:textId="77777777" w:rsidR="00A77B3E" w:rsidRDefault="00CD0F5D">
      <w:pPr>
        <w:spacing w:line="360" w:lineRule="auto"/>
        <w:jc w:val="both"/>
      </w:pPr>
      <w:bookmarkStart w:id="62" w:name="OLE_LINK67"/>
      <w:r>
        <w:rPr>
          <w:rFonts w:ascii="Book Antiqua" w:eastAsia="Book Antiqua" w:hAnsi="Book Antiqua" w:cs="Book Antiqua"/>
          <w:color w:val="000000"/>
        </w:rPr>
        <w:t>The patient did not have any specific subjective or objective symptoms.</w:t>
      </w:r>
    </w:p>
    <w:bookmarkEnd w:id="62"/>
    <w:p w14:paraId="096CEBFC" w14:textId="77777777" w:rsidR="00A77B3E" w:rsidRDefault="00A77B3E">
      <w:pPr>
        <w:spacing w:line="360" w:lineRule="auto"/>
        <w:jc w:val="both"/>
      </w:pPr>
    </w:p>
    <w:p w14:paraId="32A5DD11" w14:textId="77777777" w:rsidR="00A77B3E" w:rsidRDefault="00CD0F5D">
      <w:pPr>
        <w:spacing w:line="360" w:lineRule="auto"/>
        <w:jc w:val="both"/>
      </w:pPr>
      <w:r>
        <w:rPr>
          <w:rFonts w:ascii="Book Antiqua" w:eastAsia="Book Antiqua" w:hAnsi="Book Antiqua" w:cs="Book Antiqua"/>
          <w:b/>
          <w:i/>
          <w:color w:val="000000"/>
        </w:rPr>
        <w:t>History of past illness</w:t>
      </w:r>
    </w:p>
    <w:p w14:paraId="201EA9B2" w14:textId="77777777" w:rsidR="00A77B3E" w:rsidRDefault="00CD0F5D">
      <w:pPr>
        <w:spacing w:line="360" w:lineRule="auto"/>
        <w:jc w:val="both"/>
      </w:pPr>
      <w:bookmarkStart w:id="63" w:name="OLE_LINK68"/>
      <w:r>
        <w:rPr>
          <w:rFonts w:ascii="Book Antiqua" w:eastAsia="Book Antiqua" w:hAnsi="Book Antiqua" w:cs="Book Antiqua"/>
          <w:color w:val="000000"/>
        </w:rPr>
        <w:t>The patient had a history of diabetes.</w:t>
      </w:r>
    </w:p>
    <w:bookmarkEnd w:id="63"/>
    <w:p w14:paraId="5360E74E" w14:textId="77777777" w:rsidR="00A77B3E" w:rsidRDefault="00A77B3E">
      <w:pPr>
        <w:spacing w:line="360" w:lineRule="auto"/>
        <w:jc w:val="both"/>
      </w:pPr>
    </w:p>
    <w:p w14:paraId="47968CC7" w14:textId="77777777" w:rsidR="00A77B3E" w:rsidRDefault="00CD0F5D">
      <w:pPr>
        <w:spacing w:line="360" w:lineRule="auto"/>
        <w:jc w:val="both"/>
      </w:pPr>
      <w:r>
        <w:rPr>
          <w:rFonts w:ascii="Book Antiqua" w:eastAsia="Book Antiqua" w:hAnsi="Book Antiqua" w:cs="Book Antiqua"/>
          <w:b/>
          <w:i/>
          <w:color w:val="000000"/>
        </w:rPr>
        <w:t>Personal and family history</w:t>
      </w:r>
    </w:p>
    <w:p w14:paraId="75A38847" w14:textId="77777777" w:rsidR="00A77B3E" w:rsidRDefault="00CD0F5D">
      <w:pPr>
        <w:spacing w:line="360" w:lineRule="auto"/>
        <w:jc w:val="both"/>
      </w:pPr>
      <w:r>
        <w:rPr>
          <w:rFonts w:ascii="Book Antiqua" w:eastAsia="Book Antiqua" w:hAnsi="Book Antiqua" w:cs="Book Antiqua"/>
          <w:color w:val="000000"/>
        </w:rPr>
        <w:t>There was no family history of malignant tumors.</w:t>
      </w:r>
    </w:p>
    <w:p w14:paraId="1DB011C4" w14:textId="77777777" w:rsidR="00A77B3E" w:rsidRDefault="00A77B3E">
      <w:pPr>
        <w:spacing w:line="360" w:lineRule="auto"/>
        <w:jc w:val="both"/>
      </w:pPr>
    </w:p>
    <w:p w14:paraId="06A65D5B" w14:textId="77777777" w:rsidR="00A77B3E" w:rsidRDefault="00CD0F5D">
      <w:pPr>
        <w:spacing w:line="360" w:lineRule="auto"/>
        <w:jc w:val="both"/>
      </w:pPr>
      <w:r>
        <w:rPr>
          <w:rFonts w:ascii="Book Antiqua" w:eastAsia="Book Antiqua" w:hAnsi="Book Antiqua" w:cs="Book Antiqua"/>
          <w:b/>
          <w:i/>
          <w:color w:val="000000"/>
        </w:rPr>
        <w:t>Physical examination</w:t>
      </w:r>
    </w:p>
    <w:p w14:paraId="375814AC" w14:textId="77777777" w:rsidR="00A77B3E" w:rsidRDefault="00CD0F5D">
      <w:pPr>
        <w:spacing w:line="360" w:lineRule="auto"/>
        <w:jc w:val="both"/>
      </w:pPr>
      <w:r>
        <w:rPr>
          <w:rFonts w:ascii="Book Antiqua" w:eastAsia="Book Antiqua" w:hAnsi="Book Antiqua" w:cs="Book Antiqua"/>
          <w:color w:val="000000"/>
        </w:rPr>
        <w:t>No jaundice or palpable masses were observed.</w:t>
      </w:r>
    </w:p>
    <w:p w14:paraId="491DCF32" w14:textId="77777777" w:rsidR="00A77B3E" w:rsidRDefault="00A77B3E">
      <w:pPr>
        <w:spacing w:line="360" w:lineRule="auto"/>
        <w:jc w:val="both"/>
      </w:pPr>
    </w:p>
    <w:p w14:paraId="17A27A4C" w14:textId="77777777" w:rsidR="00A77B3E" w:rsidRDefault="00CD0F5D">
      <w:pPr>
        <w:spacing w:line="360" w:lineRule="auto"/>
        <w:jc w:val="both"/>
      </w:pPr>
      <w:r>
        <w:rPr>
          <w:rFonts w:ascii="Book Antiqua" w:eastAsia="Book Antiqua" w:hAnsi="Book Antiqua" w:cs="Book Antiqua"/>
          <w:b/>
          <w:i/>
          <w:color w:val="000000"/>
        </w:rPr>
        <w:t>Laboratory examinations</w:t>
      </w:r>
    </w:p>
    <w:p w14:paraId="4F3A73E0" w14:textId="726B4399" w:rsidR="00A77B3E" w:rsidRDefault="00CD0F5D">
      <w:pPr>
        <w:spacing w:line="360" w:lineRule="auto"/>
        <w:jc w:val="both"/>
      </w:pPr>
      <w:bookmarkStart w:id="64" w:name="OLE_LINK79"/>
      <w:bookmarkStart w:id="65" w:name="OLE_LINK80"/>
      <w:r>
        <w:rPr>
          <w:rFonts w:ascii="Book Antiqua" w:eastAsia="Book Antiqua" w:hAnsi="Book Antiqua" w:cs="Book Antiqua"/>
          <w:color w:val="000000"/>
        </w:rPr>
        <w:t>A blood test revealed normal protein levels, including carbohydrate antigen 19-9 (15 U/mL; normal range, 0</w:t>
      </w:r>
      <w:r w:rsidR="009E5336">
        <w:rPr>
          <w:rFonts w:ascii="Book Antiqua" w:eastAsia="Book Antiqua" w:hAnsi="Book Antiqua" w:cs="Book Antiqua"/>
          <w:color w:val="000000"/>
        </w:rPr>
        <w:t>-</w:t>
      </w:r>
      <w:r>
        <w:rPr>
          <w:rFonts w:ascii="Book Antiqua" w:eastAsia="Book Antiqua" w:hAnsi="Book Antiqua" w:cs="Book Antiqua"/>
          <w:color w:val="000000"/>
        </w:rPr>
        <w:t>37 U/mL), carcinoembryonic antigen (1.7 ng/mL;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5 ng/mL), s-pancreas-1 antigen (11 U/mL;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30 U/mL), duke pancreatic monoclonal antigen type 2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25 U/mL;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150 U/mL), and elastase-1 (40 ng/dL; normal, &lt;</w:t>
      </w:r>
      <w:r w:rsidR="009629BA">
        <w:rPr>
          <w:rFonts w:ascii="Book Antiqua" w:hAnsi="Book Antiqua" w:cs="Book Antiqua" w:hint="eastAsia"/>
          <w:color w:val="000000"/>
          <w:lang w:eastAsia="zh-CN"/>
        </w:rPr>
        <w:t xml:space="preserve"> </w:t>
      </w:r>
      <w:r>
        <w:rPr>
          <w:rFonts w:ascii="Book Antiqua" w:eastAsia="Book Antiqua" w:hAnsi="Book Antiqua" w:cs="Book Antiqua"/>
          <w:color w:val="000000"/>
        </w:rPr>
        <w:t>300 ng/dL).</w:t>
      </w:r>
    </w:p>
    <w:bookmarkEnd w:id="64"/>
    <w:bookmarkEnd w:id="65"/>
    <w:p w14:paraId="107C300B" w14:textId="77777777" w:rsidR="00A77B3E" w:rsidRDefault="00A77B3E">
      <w:pPr>
        <w:spacing w:line="360" w:lineRule="auto"/>
        <w:jc w:val="both"/>
      </w:pPr>
    </w:p>
    <w:p w14:paraId="074BDD68" w14:textId="77777777" w:rsidR="00A77B3E" w:rsidRDefault="00CD0F5D">
      <w:pPr>
        <w:spacing w:line="360" w:lineRule="auto"/>
        <w:jc w:val="both"/>
      </w:pPr>
      <w:r>
        <w:rPr>
          <w:rFonts w:ascii="Book Antiqua" w:eastAsia="Book Antiqua" w:hAnsi="Book Antiqua" w:cs="Book Antiqua"/>
          <w:b/>
          <w:i/>
          <w:color w:val="000000"/>
        </w:rPr>
        <w:t>Imaging examinations</w:t>
      </w:r>
    </w:p>
    <w:p w14:paraId="0479963B" w14:textId="77777777" w:rsidR="00A77B3E" w:rsidRDefault="00CD0F5D">
      <w:pPr>
        <w:spacing w:line="360" w:lineRule="auto"/>
        <w:jc w:val="both"/>
      </w:pPr>
      <w:bookmarkStart w:id="66" w:name="OLE_LINK85"/>
      <w:r>
        <w:rPr>
          <w:rFonts w:ascii="Book Antiqua" w:eastAsia="Book Antiqua" w:hAnsi="Book Antiqua" w:cs="Book Antiqua"/>
          <w:color w:val="000000"/>
        </w:rPr>
        <w:t xml:space="preserve">Contrast-enhanced CT of the chest, abdomen, and pelvis and magnetic resonance cholangiopancreatography revealed a pancreatic mass at the pancreatic tail region with a prolonged contrast effect, as well as dilation of the main pancreatic duct </w:t>
      </w:r>
      <w:r w:rsidRPr="009629BA">
        <w:rPr>
          <w:rFonts w:ascii="Book Antiqua" w:eastAsia="Book Antiqua" w:hAnsi="Book Antiqua" w:cs="Book Antiqua"/>
          <w:color w:val="000000"/>
        </w:rPr>
        <w:t>(</w:t>
      </w:r>
      <w:r w:rsidR="009629BA">
        <w:rPr>
          <w:rFonts w:ascii="Book Antiqua" w:eastAsia="Book Antiqua" w:hAnsi="Book Antiqua" w:cs="Book Antiqua"/>
          <w:bCs/>
          <w:color w:val="000000"/>
        </w:rPr>
        <w:t>Figure 1A</w:t>
      </w:r>
      <w:r w:rsidR="009629BA">
        <w:rPr>
          <w:rFonts w:ascii="Book Antiqua" w:hAnsi="Book Antiqua" w:cs="Book Antiqua" w:hint="eastAsia"/>
          <w:bCs/>
          <w:color w:val="000000"/>
          <w:lang w:eastAsia="zh-CN"/>
        </w:rPr>
        <w:t xml:space="preserve"> and</w:t>
      </w:r>
      <w:r w:rsidRPr="009629BA">
        <w:rPr>
          <w:rFonts w:ascii="Book Antiqua" w:eastAsia="Book Antiqua" w:hAnsi="Book Antiqua" w:cs="Book Antiqua"/>
          <w:bCs/>
          <w:color w:val="000000"/>
        </w:rPr>
        <w:t xml:space="preserve"> B</w:t>
      </w:r>
      <w:r w:rsidRPr="009629BA">
        <w:rPr>
          <w:rFonts w:ascii="Book Antiqua" w:eastAsia="Book Antiqua" w:hAnsi="Book Antiqua" w:cs="Book Antiqua"/>
          <w:color w:val="000000"/>
        </w:rPr>
        <w:t>). Positron emission tomography-CT (PET-CT) revealed abnormal accumulation of fluorodeoxyglucose in the same lesion (</w:t>
      </w:r>
      <w:r w:rsidRPr="009629BA">
        <w:rPr>
          <w:rFonts w:ascii="Book Antiqua" w:eastAsia="Book Antiqua" w:hAnsi="Book Antiqua" w:cs="Book Antiqua"/>
          <w:bCs/>
          <w:color w:val="000000"/>
        </w:rPr>
        <w:t>Figure 1C</w:t>
      </w:r>
      <w:r w:rsidRPr="009629BA">
        <w:rPr>
          <w:rFonts w:ascii="Book Antiqua" w:eastAsia="Book Antiqua" w:hAnsi="Book Antiqua" w:cs="Book Antiqua"/>
          <w:color w:val="000000"/>
        </w:rPr>
        <w:t>). T</w:t>
      </w:r>
      <w:r>
        <w:rPr>
          <w:rFonts w:ascii="Book Antiqua" w:eastAsia="Book Antiqua" w:hAnsi="Book Antiqua" w:cs="Book Antiqua"/>
          <w:color w:val="000000"/>
        </w:rPr>
        <w:t xml:space="preserve">hese findings were strongly </w:t>
      </w:r>
      <w:r>
        <w:rPr>
          <w:rFonts w:ascii="Book Antiqua" w:eastAsia="Book Antiqua" w:hAnsi="Book Antiqua" w:cs="Book Antiqua"/>
          <w:color w:val="000000"/>
        </w:rPr>
        <w:lastRenderedPageBreak/>
        <w:t>suspected to be pancreatic cancer and associated obstructive pancreatitis; however, there remained a possibility that the tumor was benign, such as mass-forming pancreatitis or autoimmune pancreatitis.</w:t>
      </w:r>
    </w:p>
    <w:bookmarkEnd w:id="66"/>
    <w:p w14:paraId="478518CB" w14:textId="77777777" w:rsidR="00A77B3E" w:rsidRDefault="00A77B3E">
      <w:pPr>
        <w:spacing w:line="360" w:lineRule="auto"/>
        <w:jc w:val="both"/>
      </w:pPr>
    </w:p>
    <w:p w14:paraId="581508E6" w14:textId="77777777" w:rsidR="00A77B3E" w:rsidRPr="009629BA" w:rsidRDefault="00CD0F5D">
      <w:pPr>
        <w:spacing w:line="360" w:lineRule="auto"/>
        <w:jc w:val="both"/>
      </w:pPr>
      <w:bookmarkStart w:id="67" w:name="OLE_LINK90"/>
      <w:bookmarkStart w:id="68" w:name="OLE_LINK91"/>
      <w:r w:rsidRPr="009629BA">
        <w:rPr>
          <w:rFonts w:ascii="Book Antiqua" w:eastAsia="Book Antiqua" w:hAnsi="Book Antiqua" w:cs="Book Antiqua"/>
          <w:b/>
          <w:iCs/>
          <w:caps/>
          <w:color w:val="000000"/>
          <w:u w:val="single"/>
        </w:rPr>
        <w:t>Further diagnostic work-up</w:t>
      </w:r>
    </w:p>
    <w:p w14:paraId="3A0341A3" w14:textId="77777777" w:rsidR="00A77B3E" w:rsidRPr="0048364D" w:rsidRDefault="00CD0F5D">
      <w:pPr>
        <w:spacing w:line="360" w:lineRule="auto"/>
        <w:jc w:val="both"/>
      </w:pPr>
      <w:bookmarkStart w:id="69" w:name="OLE_LINK92"/>
      <w:bookmarkStart w:id="70" w:name="OLE_LINK93"/>
      <w:bookmarkEnd w:id="67"/>
      <w:bookmarkEnd w:id="68"/>
      <w:r>
        <w:rPr>
          <w:rFonts w:ascii="Book Antiqua" w:eastAsia="Book Antiqua" w:hAnsi="Book Antiqua" w:cs="Book Antiqua"/>
          <w:color w:val="000000"/>
        </w:rPr>
        <w:t xml:space="preserve">Hence, trans-gastric EUS-FNA was performed with a 22-gauge needle to obtain a qualitative diagnosis by an experienced </w:t>
      </w:r>
      <w:r>
        <w:rPr>
          <w:rStyle w:val="tlid-translation"/>
          <w:rFonts w:ascii="Book Antiqua" w:eastAsia="Book Antiqua" w:hAnsi="Book Antiqua" w:cs="Book Antiqua"/>
          <w:color w:val="000000"/>
        </w:rPr>
        <w:t>gastroenterologist</w:t>
      </w:r>
      <w:r>
        <w:rPr>
          <w:rFonts w:ascii="Book Antiqua" w:eastAsia="Book Antiqua" w:hAnsi="Book Antiqua" w:cs="Book Antiqua"/>
          <w:color w:val="000000"/>
        </w:rPr>
        <w:t xml:space="preserve">. During the procedure, the needle passed four times through the gastric wall. Tumor tissue was then successfully collected, with no early complications </w:t>
      </w:r>
      <w:r w:rsidRPr="00EA779C">
        <w:rPr>
          <w:rFonts w:ascii="Book Antiqua" w:eastAsia="Book Antiqua" w:hAnsi="Book Antiqua" w:cs="Book Antiqua"/>
          <w:color w:val="000000"/>
        </w:rPr>
        <w:t>(</w:t>
      </w:r>
      <w:r w:rsidRPr="00EA779C">
        <w:rPr>
          <w:rFonts w:ascii="Book Antiqua" w:eastAsia="Book Antiqua" w:hAnsi="Book Antiqua" w:cs="Book Antiqua"/>
          <w:bCs/>
          <w:color w:val="000000"/>
        </w:rPr>
        <w:t>Figure 1D</w:t>
      </w:r>
      <w:r w:rsidRPr="00EA779C">
        <w:rPr>
          <w:rFonts w:ascii="Book Antiqua" w:eastAsia="Book Antiqua" w:hAnsi="Book Antiqua" w:cs="Book Antiqua"/>
          <w:color w:val="000000"/>
        </w:rPr>
        <w:t>). The pathological findings indicated a diagnosis of adenocarcinoma (</w:t>
      </w:r>
      <w:r w:rsidRPr="00EA779C">
        <w:rPr>
          <w:rFonts w:ascii="Book Antiqua" w:eastAsia="Book Antiqua" w:hAnsi="Book Antiqua" w:cs="Book Antiqua"/>
          <w:bCs/>
          <w:color w:val="000000"/>
        </w:rPr>
        <w:t>Figure 2A</w:t>
      </w:r>
      <w:r w:rsidRPr="00EA779C">
        <w:rPr>
          <w:rFonts w:ascii="Book Antiqua" w:eastAsia="Book Antiqua" w:hAnsi="Book Antiqua" w:cs="Book Antiqua"/>
          <w:color w:val="000000"/>
        </w:rPr>
        <w:t>).</w:t>
      </w:r>
      <w:r>
        <w:rPr>
          <w:rFonts w:ascii="Book Antiqua" w:eastAsia="Book Antiqua" w:hAnsi="Book Antiqua" w:cs="Book Antiqua"/>
          <w:color w:val="000000"/>
        </w:rPr>
        <w:t xml:space="preserve"> PET-CT and contrast-enhanced CT scans showed no evidence of distant metastasis, no infiltration into the anterior or posterior adipose tissue, and no involvement of the major arteries (celiac axis, superior mesenteric artery, common hepatic artery) or veins (superior mesenteric vein, portal vein) in the tumor. The preoperative diagnosis was pancreatic invasive ductal adenocarcinoma, cT1c, cN0, and cM0 </w:t>
      </w:r>
      <w:proofErr w:type="spellStart"/>
      <w:r>
        <w:rPr>
          <w:rFonts w:ascii="Book Antiqua" w:eastAsia="Book Antiqua" w:hAnsi="Book Antiqua" w:cs="Book Antiqua"/>
          <w:color w:val="000000"/>
        </w:rPr>
        <w:t>cStage</w:t>
      </w:r>
      <w:proofErr w:type="spellEnd"/>
      <w:r>
        <w:rPr>
          <w:rFonts w:ascii="Book Antiqua" w:eastAsia="Book Antiqua" w:hAnsi="Book Antiqua" w:cs="Book Antiqua"/>
          <w:color w:val="000000"/>
        </w:rPr>
        <w:t xml:space="preserve"> IA, per both the 7</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Japanese Pancreas Society classification (</w:t>
      </w:r>
      <w:bookmarkStart w:id="71" w:name="OLE_LINK63"/>
      <w:bookmarkStart w:id="72" w:name="OLE_LINK64"/>
      <w:r>
        <w:rPr>
          <w:rFonts w:ascii="Book Antiqua" w:eastAsia="Book Antiqua" w:hAnsi="Book Antiqua" w:cs="Book Antiqua"/>
          <w:color w:val="000000"/>
        </w:rPr>
        <w:t xml:space="preserve">JPS </w:t>
      </w:r>
      <w:bookmarkEnd w:id="71"/>
      <w:bookmarkEnd w:id="72"/>
      <w:r>
        <w:rPr>
          <w:rFonts w:ascii="Book Antiqua" w:eastAsia="Book Antiqua" w:hAnsi="Book Antiqua" w:cs="Book Antiqua"/>
          <w:color w:val="000000"/>
        </w:rPr>
        <w:t>7</w:t>
      </w:r>
      <w:r w:rsidRPr="00EA779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and the 8</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the </w:t>
      </w:r>
      <w:r>
        <w:rPr>
          <w:rStyle w:val="st"/>
          <w:rFonts w:ascii="Book Antiqua" w:eastAsia="Book Antiqua" w:hAnsi="Book Antiqua" w:cs="Book Antiqua"/>
          <w:color w:val="000000"/>
        </w:rPr>
        <w:t>Union for International Cancer Control (UICC 8</w:t>
      </w:r>
      <w:r w:rsidRPr="00EA779C">
        <w:rPr>
          <w:rStyle w:val="st"/>
          <w:rFonts w:ascii="Book Antiqua" w:eastAsia="Book Antiqua" w:hAnsi="Book Antiqua" w:cs="Book Antiqua"/>
          <w:color w:val="000000"/>
          <w:vertAlign w:val="superscript"/>
        </w:rPr>
        <w:t>th</w:t>
      </w:r>
      <w:r>
        <w:rPr>
          <w:rStyle w:val="st"/>
          <w:rFonts w:ascii="Book Antiqua" w:eastAsia="Book Antiqua" w:hAnsi="Book Antiqua" w:cs="Book Antiqua"/>
          <w:color w:val="000000"/>
        </w:rPr>
        <w:t xml:space="preserve"> ed).</w:t>
      </w:r>
      <w:r>
        <w:rPr>
          <w:rFonts w:ascii="Book Antiqua" w:eastAsia="Book Antiqua" w:hAnsi="Book Antiqua" w:cs="Book Antiqua"/>
          <w:color w:val="000000"/>
        </w:rPr>
        <w:t xml:space="preserve"> After establishing the diagnosis, laparoscopic distal pancreatectomy with lymphadenectomy was performed. No intra-operative peritoneal dissemination and liver metastasis were visually observed, and pelvic lavage cytology was negative for carcinoma cells (P0, CY0). The pancreatic tumor did not invade the surrounding organs or adipose tissue, which was </w:t>
      </w:r>
      <w:r>
        <w:rPr>
          <w:rStyle w:val="tlid-translation"/>
          <w:rFonts w:ascii="Book Antiqua" w:eastAsia="Book Antiqua" w:hAnsi="Book Antiqua" w:cs="Book Antiqua"/>
          <w:color w:val="000000"/>
        </w:rPr>
        <w:t>confirmed by intra-operative ultrasound examination of the pancreas</w:t>
      </w:r>
      <w:r>
        <w:rPr>
          <w:rFonts w:ascii="Book Antiqua" w:eastAsia="Book Antiqua" w:hAnsi="Book Antiqua" w:cs="Book Antiqua"/>
          <w:color w:val="000000"/>
        </w:rPr>
        <w:t xml:space="preserve">. The operation was successfully performed as planned without exposing the tumor during surgery. The patient had an uneventful postoperative recovery and was discharged on postoperative day 13. The final pathological findings revealed that the dissected and cut end margins were negative for carcinoma cells. The tumor was observed to be a poorly circumscribed whitish mass that was located within the pancreatic parenchyma, and direct infiltration into the anterior and posterior adipose tissues was not observed </w:t>
      </w:r>
      <w:r w:rsidRPr="0048364D">
        <w:rPr>
          <w:rFonts w:ascii="Book Antiqua" w:eastAsia="Book Antiqua" w:hAnsi="Book Antiqua" w:cs="Book Antiqua"/>
          <w:color w:val="000000"/>
        </w:rPr>
        <w:t>(</w:t>
      </w:r>
      <w:r w:rsidRPr="0048364D">
        <w:rPr>
          <w:rFonts w:ascii="Book Antiqua" w:eastAsia="Book Antiqua" w:hAnsi="Book Antiqua" w:cs="Book Antiqua"/>
          <w:bCs/>
          <w:color w:val="000000"/>
        </w:rPr>
        <w:t>Figure 2B</w:t>
      </w:r>
      <w:r w:rsidRPr="0048364D">
        <w:rPr>
          <w:rFonts w:ascii="Book Antiqua" w:eastAsia="Book Antiqua" w:hAnsi="Book Antiqua" w:cs="Book Antiqua"/>
          <w:color w:val="000000"/>
        </w:rPr>
        <w:t>)</w:t>
      </w:r>
      <w:r>
        <w:rPr>
          <w:rFonts w:ascii="Book Antiqua" w:eastAsia="Book Antiqua" w:hAnsi="Book Antiqua" w:cs="Book Antiqua"/>
          <w:color w:val="000000"/>
        </w:rPr>
        <w:t xml:space="preserve">. There were two areas of peritoneal thickening with reddish and whitish appearance at a distance </w:t>
      </w:r>
      <w:r>
        <w:rPr>
          <w:rFonts w:ascii="Book Antiqua" w:eastAsia="Book Antiqua" w:hAnsi="Book Antiqua" w:cs="Book Antiqua"/>
          <w:color w:val="000000"/>
        </w:rPr>
        <w:lastRenderedPageBreak/>
        <w:t xml:space="preserve">from the main tumor site, where a trabecular fibrotic scar associated with peritoneal surface hemorrhage owing to needle puncture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was observed under a high-power view</w:t>
      </w:r>
      <w:r w:rsidRPr="0048364D">
        <w:rPr>
          <w:rFonts w:ascii="Book Antiqua" w:eastAsia="Book Antiqua" w:hAnsi="Book Antiqua" w:cs="Book Antiqua"/>
          <w:color w:val="000000"/>
        </w:rPr>
        <w:t xml:space="preserve"> (</w:t>
      </w:r>
      <w:r w:rsidR="0048364D">
        <w:rPr>
          <w:rFonts w:ascii="Book Antiqua" w:eastAsia="Book Antiqua" w:hAnsi="Book Antiqua" w:cs="Book Antiqua"/>
          <w:bCs/>
          <w:color w:val="000000"/>
        </w:rPr>
        <w:t>Figure 2B, E</w:t>
      </w:r>
      <w:r w:rsidR="0048364D">
        <w:rPr>
          <w:rFonts w:ascii="Book Antiqua" w:hAnsi="Book Antiqua" w:cs="Book Antiqua" w:hint="eastAsia"/>
          <w:bCs/>
          <w:color w:val="000000"/>
          <w:lang w:eastAsia="zh-CN"/>
        </w:rPr>
        <w:t xml:space="preserve"> and</w:t>
      </w:r>
      <w:r w:rsidRPr="0048364D">
        <w:rPr>
          <w:rFonts w:ascii="Book Antiqua" w:eastAsia="Book Antiqua" w:hAnsi="Book Antiqua" w:cs="Book Antiqua"/>
          <w:bCs/>
          <w:color w:val="000000"/>
        </w:rPr>
        <w:t xml:space="preserve"> F</w:t>
      </w:r>
      <w:r w:rsidRPr="0048364D">
        <w:rPr>
          <w:rFonts w:ascii="Book Antiqua" w:eastAsia="Book Antiqua" w:hAnsi="Book Antiqua" w:cs="Book Antiqua"/>
          <w:color w:val="000000"/>
        </w:rPr>
        <w:t xml:space="preserve">). In this area, small aggregates of tumor cells were observed that were similar to those of the main tumor, indicating that these tumor cells were disseminated </w:t>
      </w:r>
      <w:r w:rsidRPr="0048364D">
        <w:rPr>
          <w:rFonts w:ascii="Book Antiqua" w:eastAsia="Book Antiqua" w:hAnsi="Book Antiqua" w:cs="Book Antiqua"/>
          <w:i/>
          <w:iCs/>
          <w:color w:val="000000"/>
        </w:rPr>
        <w:t>via</w:t>
      </w:r>
      <w:r w:rsidRPr="0048364D">
        <w:rPr>
          <w:rFonts w:ascii="Book Antiqua" w:eastAsia="Book Antiqua" w:hAnsi="Book Antiqua" w:cs="Book Antiqua"/>
          <w:color w:val="000000"/>
        </w:rPr>
        <w:t xml:space="preserve"> EUS-FNA from the main lesion (</w:t>
      </w:r>
      <w:r w:rsidR="0048364D">
        <w:rPr>
          <w:rFonts w:ascii="Book Antiqua" w:eastAsia="Book Antiqua" w:hAnsi="Book Antiqua" w:cs="Book Antiqua"/>
          <w:bCs/>
          <w:color w:val="000000"/>
        </w:rPr>
        <w:t>Figure 2D, G</w:t>
      </w:r>
      <w:r w:rsidR="0048364D">
        <w:rPr>
          <w:rFonts w:ascii="Book Antiqua" w:hAnsi="Book Antiqua" w:cs="Book Antiqua" w:hint="eastAsia"/>
          <w:bCs/>
          <w:color w:val="000000"/>
          <w:lang w:eastAsia="zh-CN"/>
        </w:rPr>
        <w:t xml:space="preserve"> and</w:t>
      </w:r>
      <w:r w:rsidRPr="0048364D">
        <w:rPr>
          <w:rFonts w:ascii="Book Antiqua" w:eastAsia="Book Antiqua" w:hAnsi="Book Antiqua" w:cs="Book Antiqua"/>
          <w:bCs/>
          <w:color w:val="000000"/>
        </w:rPr>
        <w:t xml:space="preserve"> H</w:t>
      </w:r>
      <w:r w:rsidRPr="0048364D">
        <w:rPr>
          <w:rFonts w:ascii="Book Antiqua" w:eastAsia="Book Antiqua" w:hAnsi="Book Antiqua" w:cs="Book Antiqua"/>
          <w:color w:val="000000"/>
        </w:rPr>
        <w:t>).</w:t>
      </w:r>
    </w:p>
    <w:bookmarkEnd w:id="69"/>
    <w:bookmarkEnd w:id="70"/>
    <w:p w14:paraId="29F9DB24" w14:textId="77777777" w:rsidR="00A77B3E" w:rsidRDefault="00A77B3E">
      <w:pPr>
        <w:spacing w:line="360" w:lineRule="auto"/>
        <w:jc w:val="both"/>
      </w:pPr>
    </w:p>
    <w:p w14:paraId="7158AE25" w14:textId="77777777" w:rsidR="00A77B3E" w:rsidRDefault="00CD0F5D">
      <w:pPr>
        <w:spacing w:line="360" w:lineRule="auto"/>
        <w:jc w:val="both"/>
      </w:pPr>
      <w:r>
        <w:rPr>
          <w:rFonts w:ascii="Book Antiqua" w:eastAsia="Book Antiqua" w:hAnsi="Book Antiqua" w:cs="Book Antiqua"/>
          <w:b/>
          <w:caps/>
          <w:color w:val="000000"/>
          <w:u w:val="single"/>
        </w:rPr>
        <w:t>FINAL DIAGNOSIS</w:t>
      </w:r>
    </w:p>
    <w:p w14:paraId="721DB8E0" w14:textId="77777777" w:rsidR="00A77B3E" w:rsidRDefault="00CD0F5D">
      <w:pPr>
        <w:spacing w:line="360" w:lineRule="auto"/>
        <w:jc w:val="both"/>
      </w:pPr>
      <w:bookmarkStart w:id="73" w:name="OLE_LINK94"/>
      <w:bookmarkStart w:id="74" w:name="OLE_LINK95"/>
      <w:r>
        <w:rPr>
          <w:rFonts w:ascii="Book Antiqua" w:eastAsia="Book Antiqua" w:hAnsi="Book Antiqua" w:cs="Book Antiqua"/>
          <w:color w:val="000000"/>
        </w:rPr>
        <w:t>The final diagnosis was Pt, TS1</w:t>
      </w:r>
      <w:r w:rsidR="004836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(13 × 12 × 10 mm), infiltrative, ductal adenocarcinoma, pT1c, </w:t>
      </w:r>
      <w:proofErr w:type="spellStart"/>
      <w:r>
        <w:rPr>
          <w:rFonts w:ascii="Book Antiqua" w:eastAsia="Book Antiqua" w:hAnsi="Book Antiqua" w:cs="Book Antiqua"/>
          <w:color w:val="000000"/>
        </w:rPr>
        <w:t>int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INFc</w:t>
      </w:r>
      <w:proofErr w:type="spellEnd"/>
      <w:r>
        <w:rPr>
          <w:rFonts w:ascii="Book Antiqua" w:eastAsia="Book Antiqua" w:hAnsi="Book Antiqua" w:cs="Book Antiqua"/>
          <w:color w:val="000000"/>
        </w:rPr>
        <w:t xml:space="preserve">, ly1, v3, ne1, mpd0, pS0, </w:t>
      </w:r>
      <w:proofErr w:type="spellStart"/>
      <w:r>
        <w:rPr>
          <w:rFonts w:ascii="Book Antiqua" w:eastAsia="Book Antiqua" w:hAnsi="Book Antiqua" w:cs="Book Antiqua"/>
          <w:color w:val="000000"/>
        </w:rPr>
        <w:t>pCHX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pDUX</w:t>
      </w:r>
      <w:proofErr w:type="spellEnd"/>
      <w:r>
        <w:rPr>
          <w:rFonts w:ascii="Book Antiqua" w:eastAsia="Book Antiqua" w:hAnsi="Book Antiqua" w:cs="Book Antiqua"/>
          <w:color w:val="000000"/>
        </w:rPr>
        <w:t>, pPVsp0, pAsp0, pPL0, pPCM0, pDPM0, N1a (1/36, #11p), M1</w:t>
      </w:r>
      <w:r w:rsidR="004836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 </w:t>
      </w:r>
      <w:proofErr w:type="spellStart"/>
      <w:r>
        <w:rPr>
          <w:rFonts w:ascii="Book Antiqua" w:eastAsia="Book Antiqua" w:hAnsi="Book Antiqua" w:cs="Book Antiqua"/>
          <w:color w:val="000000"/>
        </w:rPr>
        <w:t>pStage</w:t>
      </w:r>
      <w:proofErr w:type="spellEnd"/>
      <w:r>
        <w:rPr>
          <w:rFonts w:ascii="Book Antiqua" w:eastAsia="Book Antiqua" w:hAnsi="Book Antiqua" w:cs="Book Antiqua"/>
          <w:color w:val="000000"/>
        </w:rPr>
        <w:t xml:space="preserve"> IV (JPS 7</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and pT1c, pN1, and pM1 </w:t>
      </w:r>
      <w:proofErr w:type="spellStart"/>
      <w:r>
        <w:rPr>
          <w:rFonts w:ascii="Book Antiqua" w:eastAsia="Book Antiqua" w:hAnsi="Book Antiqua" w:cs="Book Antiqua"/>
          <w:color w:val="000000"/>
        </w:rPr>
        <w:t>pStage</w:t>
      </w:r>
      <w:proofErr w:type="spellEnd"/>
      <w:r>
        <w:rPr>
          <w:rFonts w:ascii="Book Antiqua" w:eastAsia="Book Antiqua" w:hAnsi="Book Antiqua" w:cs="Book Antiqua"/>
          <w:color w:val="000000"/>
        </w:rPr>
        <w:t xml:space="preserve"> IV (UICC 8</w:t>
      </w:r>
      <w:r w:rsidRPr="0048364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w:t>
      </w:r>
    </w:p>
    <w:bookmarkEnd w:id="73"/>
    <w:bookmarkEnd w:id="74"/>
    <w:p w14:paraId="794A57E4" w14:textId="77777777" w:rsidR="00A77B3E" w:rsidRDefault="00A77B3E">
      <w:pPr>
        <w:spacing w:line="360" w:lineRule="auto"/>
        <w:jc w:val="both"/>
      </w:pPr>
    </w:p>
    <w:p w14:paraId="341AC309" w14:textId="77777777" w:rsidR="00A77B3E" w:rsidRDefault="00CD0F5D">
      <w:pPr>
        <w:spacing w:line="360" w:lineRule="auto"/>
        <w:jc w:val="both"/>
      </w:pPr>
      <w:r>
        <w:rPr>
          <w:rFonts w:ascii="Book Antiqua" w:eastAsia="Book Antiqua" w:hAnsi="Book Antiqua" w:cs="Book Antiqua"/>
          <w:b/>
          <w:caps/>
          <w:color w:val="000000"/>
          <w:u w:val="single"/>
        </w:rPr>
        <w:t>TREATMENT</w:t>
      </w:r>
    </w:p>
    <w:p w14:paraId="01B8F7D5" w14:textId="77777777" w:rsidR="00A77B3E" w:rsidRDefault="00CD0F5D">
      <w:pPr>
        <w:spacing w:line="360" w:lineRule="auto"/>
        <w:jc w:val="both"/>
      </w:pPr>
      <w:bookmarkStart w:id="75" w:name="OLE_LINK96"/>
      <w:bookmarkStart w:id="76" w:name="OLE_LINK97"/>
      <w:r>
        <w:rPr>
          <w:rFonts w:ascii="Book Antiqua" w:eastAsia="Book Antiqua" w:hAnsi="Book Antiqua" w:cs="Book Antiqua"/>
          <w:color w:val="000000"/>
        </w:rPr>
        <w:t>Accordingly, the patient underwent adjuvant therapy with S-1 (</w:t>
      </w:r>
      <w:proofErr w:type="spellStart"/>
      <w:r>
        <w:rPr>
          <w:rFonts w:ascii="Book Antiqua" w:eastAsia="Book Antiqua" w:hAnsi="Book Antiqua" w:cs="Book Antiqua"/>
          <w:color w:val="000000"/>
        </w:rPr>
        <w:t>tegafur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However, a CT scan of the chest, abdomen, and pelvis obtained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revealed liver metastasis and cancerous peritonitis (</w:t>
      </w:r>
      <w:r w:rsidRPr="00EC76EF">
        <w:rPr>
          <w:rFonts w:ascii="Book Antiqua" w:eastAsia="Book Antiqua" w:hAnsi="Book Antiqua" w:cs="Book Antiqua"/>
          <w:bCs/>
          <w:color w:val="000000"/>
        </w:rPr>
        <w:t>Figure 3</w:t>
      </w:r>
      <w:r>
        <w:rPr>
          <w:rFonts w:ascii="Book Antiqua" w:eastAsia="Book Antiqua" w:hAnsi="Book Antiqua" w:cs="Book Antiqua"/>
          <w:color w:val="000000"/>
        </w:rPr>
        <w:t xml:space="preserve">). The patient was offered a more effective </w:t>
      </w:r>
      <w:r>
        <w:rPr>
          <w:rStyle w:val="tlid-translation"/>
          <w:rFonts w:ascii="Book Antiqua" w:eastAsia="Book Antiqua" w:hAnsi="Book Antiqua" w:cs="Book Antiqua"/>
          <w:color w:val="000000"/>
        </w:rPr>
        <w:t xml:space="preserve">chemotherapy </w:t>
      </w:r>
      <w:r>
        <w:rPr>
          <w:rFonts w:ascii="Book Antiqua" w:eastAsia="Book Antiqua" w:hAnsi="Book Antiqua" w:cs="Book Antiqua"/>
          <w:color w:val="000000"/>
        </w:rPr>
        <w:t xml:space="preserve">regimen </w:t>
      </w:r>
      <w:r>
        <w:rPr>
          <w:rStyle w:val="tlid-translation"/>
          <w:rFonts w:ascii="Book Antiqua" w:eastAsia="Book Antiqua" w:hAnsi="Book Antiqua" w:cs="Book Antiqua"/>
          <w:color w:val="000000"/>
        </w:rPr>
        <w:t xml:space="preserve">for recurrent pancreatic cancer; however, </w:t>
      </w:r>
      <w:r>
        <w:rPr>
          <w:rFonts w:ascii="Book Antiqua" w:eastAsia="Book Antiqua" w:hAnsi="Book Antiqua" w:cs="Book Antiqua"/>
          <w:color w:val="000000"/>
        </w:rPr>
        <w:t>he did not want further treatment.</w:t>
      </w:r>
    </w:p>
    <w:bookmarkEnd w:id="75"/>
    <w:bookmarkEnd w:id="76"/>
    <w:p w14:paraId="30084567" w14:textId="77777777" w:rsidR="00A77B3E" w:rsidRDefault="00A77B3E">
      <w:pPr>
        <w:spacing w:line="360" w:lineRule="auto"/>
        <w:jc w:val="both"/>
      </w:pPr>
    </w:p>
    <w:p w14:paraId="485B3B8A" w14:textId="77777777" w:rsidR="00A77B3E" w:rsidRDefault="00CD0F5D">
      <w:pPr>
        <w:spacing w:line="360" w:lineRule="auto"/>
        <w:jc w:val="both"/>
      </w:pPr>
      <w:r>
        <w:rPr>
          <w:rFonts w:ascii="Book Antiqua" w:eastAsia="Book Antiqua" w:hAnsi="Book Antiqua" w:cs="Book Antiqua"/>
          <w:b/>
          <w:caps/>
          <w:color w:val="000000"/>
          <w:u w:val="single"/>
        </w:rPr>
        <w:t>OUTCOME AND FOLLOW-UP</w:t>
      </w:r>
    </w:p>
    <w:p w14:paraId="6F07F3AC" w14:textId="77777777" w:rsidR="00A77B3E" w:rsidRDefault="00CD0F5D">
      <w:pPr>
        <w:spacing w:line="360" w:lineRule="auto"/>
        <w:jc w:val="both"/>
      </w:pPr>
      <w:bookmarkStart w:id="77" w:name="OLE_LINK98"/>
      <w:bookmarkStart w:id="78" w:name="OLE_LINK99"/>
      <w:r>
        <w:rPr>
          <w:rFonts w:ascii="Book Antiqua" w:eastAsia="Book Antiqua" w:hAnsi="Book Antiqua" w:cs="Book Antiqua"/>
          <w:color w:val="000000"/>
        </w:rPr>
        <w:t xml:space="preserve">He received palliative therapy and died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w:t>
      </w:r>
    </w:p>
    <w:bookmarkEnd w:id="77"/>
    <w:bookmarkEnd w:id="78"/>
    <w:p w14:paraId="1F1C05D2" w14:textId="77777777" w:rsidR="00A77B3E" w:rsidRDefault="00A77B3E">
      <w:pPr>
        <w:spacing w:line="360" w:lineRule="auto"/>
        <w:jc w:val="both"/>
      </w:pPr>
    </w:p>
    <w:p w14:paraId="11181857" w14:textId="77777777" w:rsidR="00A77B3E" w:rsidRDefault="00CD0F5D">
      <w:pPr>
        <w:spacing w:line="360" w:lineRule="auto"/>
        <w:jc w:val="both"/>
      </w:pPr>
      <w:r>
        <w:rPr>
          <w:rFonts w:ascii="Book Antiqua" w:eastAsia="Book Antiqua" w:hAnsi="Book Antiqua" w:cs="Book Antiqua"/>
          <w:b/>
          <w:caps/>
          <w:color w:val="000000"/>
          <w:u w:val="single"/>
        </w:rPr>
        <w:t>DISCUSSION</w:t>
      </w:r>
    </w:p>
    <w:p w14:paraId="646A8D48" w14:textId="77777777" w:rsidR="00A77B3E" w:rsidRDefault="00CD0F5D">
      <w:pPr>
        <w:spacing w:line="360" w:lineRule="auto"/>
        <w:jc w:val="both"/>
      </w:pPr>
      <w:bookmarkStart w:id="79" w:name="OLE_LINK100"/>
      <w:bookmarkStart w:id="80" w:name="OLE_LINK101"/>
      <w:r>
        <w:rPr>
          <w:rFonts w:ascii="Book Antiqua" w:eastAsia="Book Antiqua" w:hAnsi="Book Antiqua" w:cs="Book Antiqua"/>
          <w:color w:val="000000"/>
        </w:rPr>
        <w:t xml:space="preserve">Peritoneal dissemination or needle-tract seeding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EUS-FNA is an issue because it impairs patient survival. However, the frequency of dissemination is extremely low. Moreover, several studies have evaluated the long-term prognosis of patients with pancreatic cancer; the results showed that EUS-FNA was not associated with recurrence in the gastric or peritoneal wall or with overall survival of patients who underwent resection for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Similar to the results of previous studies,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44D3">
        <w:rPr>
          <w:rFonts w:ascii="Book Antiqua" w:hAnsi="Book Antiqua" w:cs="Book Antiqua" w:hint="eastAsia"/>
          <w:iCs/>
          <w:color w:val="000000"/>
          <w:vertAlign w:val="superscript"/>
          <w:lang w:eastAsia="zh-CN"/>
        </w:rPr>
        <w:t>[</w:t>
      </w:r>
      <w:proofErr w:type="gramEnd"/>
      <w:r w:rsidR="000544D3">
        <w:rPr>
          <w:rFonts w:ascii="Book Antiqua" w:hAnsi="Book Antiqua" w:cs="Book Antiqua" w:hint="eastAsia"/>
          <w:iCs/>
          <w:color w:val="000000"/>
          <w:vertAlign w:val="superscript"/>
          <w:lang w:eastAsia="zh-CN"/>
        </w:rPr>
        <w:t>32]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reported that EUS-FNA does not affect recurrence-free survival and overall survival. However, the authors also mentioned non-negligible effects of needle-tract seeding after EUS-FNA as 6 of 176 (3.4%) patients had recurrences in the intra-gastric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Furthermore, some researchers have indicated that </w:t>
      </w:r>
      <w:r>
        <w:rPr>
          <w:rStyle w:val="tlid-translation"/>
          <w:rFonts w:ascii="Book Antiqua" w:eastAsia="Book Antiqua" w:hAnsi="Book Antiqua" w:cs="Book Antiqua"/>
          <w:color w:val="000000"/>
        </w:rPr>
        <w:t>EUS-FNA might promote distant metastasis by blood dissemination and puncture dissemination.</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Start w:id="81" w:name="OLE_LINK65"/>
      <w:bookmarkStart w:id="82" w:name="OLE_LINK66"/>
      <w:r w:rsidR="000544D3">
        <w:rPr>
          <w:rFonts w:ascii="Book Antiqua" w:eastAsia="Book Antiqua" w:hAnsi="Book Antiqua" w:cs="Book Antiqua"/>
          <w:color w:val="000000"/>
          <w:szCs w:val="30"/>
          <w:vertAlign w:val="superscript"/>
        </w:rPr>
        <w:t>[</w:t>
      </w:r>
      <w:proofErr w:type="gramEnd"/>
      <w:r w:rsidR="000544D3">
        <w:rPr>
          <w:rFonts w:ascii="Book Antiqua" w:eastAsia="Book Antiqua" w:hAnsi="Book Antiqua" w:cs="Book Antiqua"/>
          <w:color w:val="000000"/>
          <w:szCs w:val="30"/>
          <w:vertAlign w:val="superscript"/>
        </w:rPr>
        <w:t>33]</w:t>
      </w:r>
      <w:bookmarkEnd w:id="81"/>
      <w:bookmarkEnd w:id="82"/>
      <w:r>
        <w:rPr>
          <w:rFonts w:ascii="Book Antiqua" w:eastAsia="Book Antiqua" w:hAnsi="Book Antiqua" w:cs="Book Antiqua"/>
          <w:color w:val="000000"/>
        </w:rPr>
        <w:t xml:space="preserve"> analyzed cell-free DNA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before and after EUS-FNA of pancreatic adenocarcinoma to assess the risk of the distant metastasis due to EUS-FNA. </w:t>
      </w:r>
      <w:proofErr w:type="spellStart"/>
      <w:proofErr w:type="gramStart"/>
      <w:r>
        <w:rPr>
          <w:rFonts w:ascii="Book Antiqua" w:eastAsia="Book Antiqua" w:hAnsi="Book Antiqua" w:cs="Book Antiqua"/>
          <w:color w:val="000000"/>
        </w:rPr>
        <w:t>cfDNA</w:t>
      </w:r>
      <w:proofErr w:type="spellEnd"/>
      <w:proofErr w:type="gramEnd"/>
      <w:r>
        <w:rPr>
          <w:rFonts w:ascii="Book Antiqua" w:eastAsia="Book Antiqua" w:hAnsi="Book Antiqua" w:cs="Book Antiqua"/>
          <w:color w:val="000000"/>
        </w:rPr>
        <w:t xml:space="preserve"> is the nuclear material from a tumor that disseminates into the bloodstream (</w:t>
      </w:r>
      <w:proofErr w:type="spellStart"/>
      <w:r>
        <w:rPr>
          <w:rFonts w:ascii="Book Antiqua" w:eastAsia="Book Antiqua" w:hAnsi="Book Antiqua" w:cs="Book Antiqua"/>
          <w:color w:val="000000"/>
        </w:rPr>
        <w:t>tumoremia</w:t>
      </w:r>
      <w:proofErr w:type="spellEnd"/>
      <w:r>
        <w:rPr>
          <w:rFonts w:ascii="Book Antiqua" w:eastAsia="Book Antiqua" w:hAnsi="Book Antiqua" w:cs="Book Antiqua"/>
          <w:color w:val="000000"/>
        </w:rPr>
        <w:t xml:space="preserve">); it has been developed </w:t>
      </w:r>
      <w:r>
        <w:rPr>
          <w:rStyle w:val="tlid-translation"/>
          <w:rFonts w:ascii="Book Antiqua" w:eastAsia="Book Antiqua" w:hAnsi="Book Antiqua" w:cs="Book Antiqua"/>
          <w:color w:val="000000"/>
        </w:rPr>
        <w:t>a useful biomarker for various tumors (including pancreatic cancer) to predict the therapeutic response and prognosis</w:t>
      </w:r>
      <w:r w:rsidR="007C0AE0">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Levy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C0AE0">
        <w:rPr>
          <w:rFonts w:ascii="Book Antiqua" w:eastAsia="Book Antiqua" w:hAnsi="Book Antiqua" w:cs="Book Antiqua"/>
          <w:color w:val="000000"/>
          <w:szCs w:val="30"/>
          <w:vertAlign w:val="superscript"/>
        </w:rPr>
        <w:t>[</w:t>
      </w:r>
      <w:proofErr w:type="gramEnd"/>
      <w:r w:rsidR="007C0AE0">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reported an insignificant increase in the plasma concentration of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and increased detection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in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after EUS-FNA. Additionally, a significant number of new distant metastases were detected in patients with </w:t>
      </w:r>
      <w:proofErr w:type="spellStart"/>
      <w:r>
        <w:rPr>
          <w:rFonts w:ascii="Book Antiqua" w:eastAsia="Book Antiqua" w:hAnsi="Book Antiqua" w:cs="Book Antiqua"/>
          <w:color w:val="000000"/>
        </w:rPr>
        <w:t>tumoremia</w:t>
      </w:r>
      <w:proofErr w:type="spellEnd"/>
      <w:r>
        <w:rPr>
          <w:rFonts w:ascii="Book Antiqua" w:eastAsia="Book Antiqua" w:hAnsi="Book Antiqua" w:cs="Book Antiqua"/>
          <w:color w:val="000000"/>
        </w:rPr>
        <w:t xml:space="preserve">. Although the study was a preliminary evaluation with only a small number of patients, the findings suggest that EUS-FNA might contribute to increased distant metastases. Accordingly, we are planning to evaluate </w:t>
      </w:r>
      <w:proofErr w:type="spellStart"/>
      <w:r>
        <w:rPr>
          <w:rFonts w:ascii="Book Antiqua" w:eastAsia="Book Antiqua" w:hAnsi="Book Antiqua" w:cs="Book Antiqua"/>
          <w:color w:val="000000"/>
        </w:rPr>
        <w:t>cfDNA</w:t>
      </w:r>
      <w:proofErr w:type="spellEnd"/>
      <w:r>
        <w:rPr>
          <w:rFonts w:ascii="Book Antiqua" w:eastAsia="Book Antiqua" w:hAnsi="Book Antiqua" w:cs="Book Antiqua"/>
          <w:color w:val="000000"/>
        </w:rPr>
        <w:t xml:space="preserve"> in preserved plasma from the case presented in this report.</w:t>
      </w:r>
    </w:p>
    <w:p w14:paraId="66BAEE87" w14:textId="77777777" w:rsidR="00A77B3E" w:rsidRDefault="00CD0F5D">
      <w:pPr>
        <w:spacing w:line="360" w:lineRule="auto"/>
        <w:jc w:val="both"/>
      </w:pPr>
      <w:r>
        <w:rPr>
          <w:rFonts w:ascii="Book Antiqua" w:eastAsia="Book Antiqua" w:hAnsi="Book Antiqua" w:cs="Book Antiqua"/>
          <w:color w:val="000000"/>
        </w:rPr>
        <w:t>Considering the findings of these studies, the frequency of dissemination and needle-tract seeding due to EUS-FNA appears to have been underestimated. There are several possible causes of underestimation, as clarified in the previously reported 24 cases including the present case (</w:t>
      </w:r>
      <w:r w:rsidRPr="00A04609">
        <w:rPr>
          <w:rFonts w:ascii="Book Antiqua" w:eastAsia="Book Antiqua" w:hAnsi="Book Antiqua" w:cs="Book Antiqua"/>
          <w:bCs/>
          <w:color w:val="000000"/>
        </w:rPr>
        <w:t>Table 1</w:t>
      </w:r>
      <w:r>
        <w:rPr>
          <w:rFonts w:ascii="Book Antiqua" w:eastAsia="Book Antiqua" w:hAnsi="Book Antiqua" w:cs="Book Antiqua"/>
          <w:color w:val="000000"/>
        </w:rPr>
        <w:t xml:space="preserve">). First, upper endoscopy is not performed, and EUS-FNA puncture sites are not examined if patients have no symptoms. Second, the needle tract could be also resected with the main tumor lesion; hence, dissemination does not tend to be evaluated. Third, peritoneal dissemination may be unlikely in cases of pancreatic head tumors, because there is no space between the pancreatic head and the duodenum. Finally, it is difficult to distinguish between procedure-related dissemination and disease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imaging. These reasons may explain why most cases reported needle-tract seeding into the intra-gastric wall and not the peritoneal wall, and there was no case of the primary tumor being in the pancreatic head. </w:t>
      </w:r>
      <w:r>
        <w:rPr>
          <w:rStyle w:val="tlid-translation"/>
          <w:rFonts w:ascii="Book Antiqua" w:eastAsia="Book Antiqua" w:hAnsi="Book Antiqua" w:cs="Book Antiqua"/>
          <w:color w:val="000000"/>
        </w:rPr>
        <w:t xml:space="preserve">From a prognostic point of view, additional gastrectomy seemed to be effective </w:t>
      </w:r>
      <w:r>
        <w:rPr>
          <w:rStyle w:val="tlid-translation"/>
          <w:rFonts w:ascii="Book Antiqua" w:eastAsia="Book Antiqua" w:hAnsi="Book Antiqua" w:cs="Book Antiqua"/>
          <w:color w:val="000000"/>
        </w:rPr>
        <w:lastRenderedPageBreak/>
        <w:t xml:space="preserve">for cases of intra-gastric wall </w:t>
      </w:r>
      <w:proofErr w:type="gramStart"/>
      <w:r>
        <w:rPr>
          <w:rStyle w:val="tlid-translation"/>
          <w:rFonts w:ascii="Book Antiqua" w:eastAsia="Book Antiqua" w:hAnsi="Book Antiqua" w:cs="Book Antiqua"/>
          <w:color w:val="000000"/>
        </w:rPr>
        <w:t>recurrence</w:t>
      </w:r>
      <w:r w:rsidR="0082663F">
        <w:rPr>
          <w:rStyle w:val="tlid-translation"/>
          <w:rFonts w:ascii="Book Antiqua" w:eastAsia="Book Antiqua" w:hAnsi="Book Antiqua" w:cs="Book Antiqua"/>
          <w:color w:val="000000"/>
          <w:szCs w:val="30"/>
          <w:vertAlign w:val="superscript"/>
        </w:rPr>
        <w:t>[</w:t>
      </w:r>
      <w:proofErr w:type="gramEnd"/>
      <w:r w:rsidR="0082663F">
        <w:rPr>
          <w:rStyle w:val="tlid-translation"/>
          <w:rFonts w:ascii="Book Antiqua" w:eastAsia="Book Antiqua" w:hAnsi="Book Antiqua" w:cs="Book Antiqua"/>
          <w:color w:val="000000"/>
          <w:szCs w:val="30"/>
          <w:vertAlign w:val="superscript"/>
        </w:rPr>
        <w:t>17,29,</w:t>
      </w:r>
      <w:r>
        <w:rPr>
          <w:rStyle w:val="tlid-translation"/>
          <w:rFonts w:ascii="Book Antiqua" w:eastAsia="Book Antiqua" w:hAnsi="Book Antiqua" w:cs="Book Antiqua"/>
          <w:color w:val="000000"/>
          <w:szCs w:val="30"/>
          <w:vertAlign w:val="superscript"/>
        </w:rPr>
        <w:t>30]</w:t>
      </w:r>
      <w:r>
        <w:rPr>
          <w:rStyle w:val="tlid-translation"/>
          <w:rFonts w:ascii="Book Antiqua" w:eastAsia="Book Antiqua" w:hAnsi="Book Antiqua" w:cs="Book Antiqua"/>
          <w:color w:val="000000"/>
        </w:rPr>
        <w:t xml:space="preserve">; therefore, the puncture site should be regularly investigated postoperatively, and surgical intervention should be considered in cases of local recurrence. In contrast, some cases develop inoperative short-term </w:t>
      </w:r>
      <w:proofErr w:type="gramStart"/>
      <w:r>
        <w:rPr>
          <w:rStyle w:val="tlid-translation"/>
          <w:rFonts w:ascii="Book Antiqua" w:eastAsia="Book Antiqua" w:hAnsi="Book Antiqua" w:cs="Book Antiqua"/>
          <w:color w:val="000000"/>
        </w:rPr>
        <w:t>recurrences</w:t>
      </w:r>
      <w:r>
        <w:rPr>
          <w:rStyle w:val="tlid-translation"/>
          <w:rFonts w:ascii="Book Antiqua" w:eastAsia="Book Antiqua" w:hAnsi="Book Antiqua" w:cs="Book Antiqua"/>
          <w:color w:val="000000"/>
          <w:szCs w:val="30"/>
          <w:vertAlign w:val="superscript"/>
        </w:rPr>
        <w:t>[</w:t>
      </w:r>
      <w:proofErr w:type="gramEnd"/>
      <w:r>
        <w:rPr>
          <w:rStyle w:val="tlid-translation"/>
          <w:rFonts w:ascii="Book Antiqua" w:eastAsia="Book Antiqua" w:hAnsi="Book Antiqua" w:cs="Book Antiqua"/>
          <w:color w:val="000000"/>
          <w:szCs w:val="30"/>
          <w:vertAlign w:val="superscript"/>
        </w:rPr>
        <w:t>25]</w:t>
      </w:r>
      <w:r>
        <w:rPr>
          <w:rStyle w:val="tlid-translation"/>
          <w:rFonts w:ascii="Book Antiqua" w:eastAsia="Book Antiqua" w:hAnsi="Book Antiqua" w:cs="Book Antiqua"/>
          <w:color w:val="000000"/>
        </w:rPr>
        <w:t xml:space="preserve">, as observed in the current case. Therefore, the indications for a trans-gastric biopsy from the pancreatic body and tail should be </w:t>
      </w:r>
      <w:r>
        <w:rPr>
          <w:rFonts w:ascii="Book Antiqua" w:eastAsia="Book Antiqua" w:hAnsi="Book Antiqua" w:cs="Book Antiqua"/>
          <w:color w:val="000000"/>
        </w:rPr>
        <w:t>carefully considered before being performed. Cumulative case reports and a large prospective cohort study are needed to clarify the frequency of procedure-related dissemination and its effect on long-term outcomes.</w:t>
      </w:r>
    </w:p>
    <w:p w14:paraId="2C5D960C" w14:textId="77777777" w:rsidR="00A77B3E" w:rsidRDefault="00CD0F5D" w:rsidP="0082663F">
      <w:pPr>
        <w:spacing w:line="360" w:lineRule="auto"/>
        <w:ind w:firstLineChars="100" w:firstLine="240"/>
        <w:jc w:val="both"/>
      </w:pPr>
      <w:r>
        <w:rPr>
          <w:rFonts w:ascii="Book Antiqua" w:eastAsia="Book Antiqua" w:hAnsi="Book Antiqua" w:cs="Book Antiqua"/>
          <w:color w:val="000000"/>
        </w:rPr>
        <w:t xml:space="preserve">To the best of our knowledge, the current case is the first report in which peritoneal dissemination associated with EUS-FNA was pathologically proven by using a post-operative specimen. In the current case, some small peritoneal disseminations were observed that were discontinuous from the main lesion. Similar pathological findings and dismal prognoses have been observed in cases of intra-pancreatic metastasis or multi-centric </w:t>
      </w:r>
      <w:proofErr w:type="gramStart"/>
      <w:r>
        <w:rPr>
          <w:rFonts w:ascii="Book Antiqua" w:eastAsia="Book Antiqua" w:hAnsi="Book Antiqua" w:cs="Book Antiqua"/>
          <w:color w:val="000000"/>
        </w:rPr>
        <w:t>carcinogenesis</w:t>
      </w:r>
      <w:r w:rsidR="001C6586">
        <w:rPr>
          <w:rFonts w:ascii="Book Antiqua" w:eastAsia="Book Antiqua" w:hAnsi="Book Antiqua" w:cs="Book Antiqua"/>
          <w:color w:val="000000"/>
          <w:szCs w:val="30"/>
          <w:vertAlign w:val="superscript"/>
        </w:rPr>
        <w:t>[</w:t>
      </w:r>
      <w:proofErr w:type="gramEnd"/>
      <w:r w:rsidR="001C6586">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Therefore, if a small cancerous lesion is observed within the pancreatic parenchyma, it needs to be differentiated from needle tract seeding. Unlike previous reports that state that preoperative EUS-FNA does not affect the prognosis, the current patient showed aggressive disease progression. Although the liver metastasis might be explained by the high degree of pathological vascular invasion, it is clinically unusual </w:t>
      </w:r>
      <w:r>
        <w:rPr>
          <w:rStyle w:val="tlid-translation"/>
          <w:rFonts w:ascii="Book Antiqua" w:eastAsia="Book Antiqua" w:hAnsi="Book Antiqua" w:cs="Book Antiqua"/>
          <w:color w:val="000000"/>
        </w:rPr>
        <w:t>to present with such acute cancerous peritonitis when the intra-operative cytology results were negative for carcinoma cells.</w:t>
      </w:r>
      <w:r>
        <w:rPr>
          <w:rFonts w:ascii="Book Antiqua" w:eastAsia="Book Antiqua" w:hAnsi="Book Antiqua" w:cs="Book Antiqua"/>
          <w:color w:val="000000"/>
        </w:rPr>
        <w:t xml:space="preserve"> In addition to the pathological findings, the unusual disease progression is also consistent with EUS-FNA-related dissemination. </w:t>
      </w:r>
    </w:p>
    <w:p w14:paraId="1D521E82" w14:textId="77777777" w:rsidR="00A77B3E" w:rsidRDefault="00CD0F5D" w:rsidP="001C6586">
      <w:pPr>
        <w:spacing w:line="360" w:lineRule="auto"/>
        <w:ind w:firstLineChars="100" w:firstLine="240"/>
        <w:jc w:val="both"/>
      </w:pPr>
      <w:r>
        <w:rPr>
          <w:rFonts w:ascii="Book Antiqua" w:eastAsia="Book Antiqua" w:hAnsi="Book Antiqua" w:cs="Book Antiqua"/>
          <w:color w:val="000000"/>
        </w:rPr>
        <w:t xml:space="preserve">EUS-FNA is widely used when it is difficult to distinguish between benign and malignant tumors </w:t>
      </w:r>
      <w:r>
        <w:rPr>
          <w:rFonts w:ascii="Book Antiqua" w:eastAsia="Book Antiqua" w:hAnsi="Book Antiqua" w:cs="Book Antiqua"/>
          <w:i/>
          <w:iCs/>
          <w:color w:val="000000"/>
        </w:rPr>
        <w:t>via</w:t>
      </w:r>
      <w:r>
        <w:rPr>
          <w:rFonts w:ascii="Book Antiqua" w:eastAsia="Book Antiqua" w:hAnsi="Book Antiqua" w:cs="Book Antiqua"/>
          <w:color w:val="000000"/>
        </w:rPr>
        <w:t xml:space="preserve"> imaging, because it helps to avoid unnecessary surgery. In addition, EUS-FNA is recommended for both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cases and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advanced cases because a histological diagnosis is needed to select an appropriate drug regimen for neoadjuvant chemotherapy or palliative chemotherapy. However, it is not always necessary to obtain a definitive preoperative pathological diagnosis when the </w:t>
      </w:r>
      <w:r>
        <w:rPr>
          <w:rFonts w:ascii="Book Antiqua" w:eastAsia="Book Antiqua" w:hAnsi="Book Antiqua" w:cs="Book Antiqua"/>
          <w:color w:val="000000"/>
        </w:rPr>
        <w:lastRenderedPageBreak/>
        <w:t xml:space="preserve">tumor is strongly suspected to be pancreatic cancer and when up-front surgery has been already planned. </w:t>
      </w:r>
    </w:p>
    <w:p w14:paraId="72691406" w14:textId="77777777" w:rsidR="00A77B3E" w:rsidRDefault="00CD0F5D" w:rsidP="00306055">
      <w:pPr>
        <w:spacing w:line="360" w:lineRule="auto"/>
        <w:ind w:firstLineChars="100" w:firstLine="240"/>
        <w:jc w:val="both"/>
      </w:pPr>
      <w:r>
        <w:rPr>
          <w:rFonts w:ascii="Book Antiqua" w:eastAsia="Book Antiqua" w:hAnsi="Book Antiqua" w:cs="Book Antiqua"/>
          <w:color w:val="000000"/>
        </w:rPr>
        <w:t>This case highlights the importance of recognizing the risk of disease dissemination associated with EUS-FNA. Thorough discussion should be conducted on individual cases prior to performing EUS-FNA.</w:t>
      </w:r>
    </w:p>
    <w:bookmarkEnd w:id="79"/>
    <w:bookmarkEnd w:id="80"/>
    <w:p w14:paraId="4432303A" w14:textId="77777777" w:rsidR="00A77B3E" w:rsidRDefault="00A77B3E">
      <w:pPr>
        <w:spacing w:line="360" w:lineRule="auto"/>
        <w:jc w:val="both"/>
      </w:pPr>
    </w:p>
    <w:p w14:paraId="5470F943" w14:textId="77777777" w:rsidR="00A77B3E" w:rsidRDefault="00CD0F5D">
      <w:pPr>
        <w:spacing w:line="360" w:lineRule="auto"/>
        <w:jc w:val="both"/>
      </w:pPr>
      <w:r>
        <w:rPr>
          <w:rFonts w:ascii="Book Antiqua" w:eastAsia="Book Antiqua" w:hAnsi="Book Antiqua" w:cs="Book Antiqua"/>
          <w:b/>
          <w:caps/>
          <w:color w:val="000000"/>
          <w:u w:val="single"/>
        </w:rPr>
        <w:t>CONCLUSION</w:t>
      </w:r>
    </w:p>
    <w:p w14:paraId="0D17512A" w14:textId="77777777" w:rsidR="00A77B3E" w:rsidRDefault="00CD0F5D">
      <w:pPr>
        <w:spacing w:line="360" w:lineRule="auto"/>
        <w:jc w:val="both"/>
      </w:pPr>
      <w:bookmarkStart w:id="83" w:name="OLE_LINK102"/>
      <w:bookmarkStart w:id="84" w:name="OLE_LINK103"/>
      <w:r>
        <w:rPr>
          <w:rFonts w:ascii="Book Antiqua" w:eastAsia="Book Antiqua" w:hAnsi="Book Antiqua" w:cs="Book Antiqua"/>
          <w:color w:val="000000"/>
        </w:rPr>
        <w:t>The indications for EUS-FNA should be thoroughly discussed with radiologists and endoscopists to avoid iatrogenic dissemination, especially for cancers in the pancreatic body or tail. In addition, careful observation is required not only of the surgical site but also of the puncture site.</w:t>
      </w:r>
    </w:p>
    <w:bookmarkEnd w:id="83"/>
    <w:bookmarkEnd w:id="84"/>
    <w:p w14:paraId="52917938" w14:textId="77777777" w:rsidR="00A77B3E" w:rsidRDefault="00A77B3E">
      <w:pPr>
        <w:spacing w:line="360" w:lineRule="auto"/>
        <w:jc w:val="both"/>
      </w:pPr>
    </w:p>
    <w:p w14:paraId="31E445B1" w14:textId="77777777" w:rsidR="00A77B3E" w:rsidRDefault="00CD0F5D">
      <w:pPr>
        <w:spacing w:line="360" w:lineRule="auto"/>
        <w:jc w:val="both"/>
      </w:pPr>
      <w:r>
        <w:rPr>
          <w:rFonts w:ascii="Book Antiqua" w:eastAsia="Book Antiqua" w:hAnsi="Book Antiqua" w:cs="Book Antiqua"/>
          <w:b/>
          <w:caps/>
          <w:color w:val="000000"/>
          <w:u w:val="single"/>
        </w:rPr>
        <w:t>ACKNOWLEDGEMENTS</w:t>
      </w:r>
    </w:p>
    <w:p w14:paraId="1D5263CE" w14:textId="77777777" w:rsidR="00A77B3E" w:rsidRDefault="00CD0F5D">
      <w:pPr>
        <w:spacing w:line="360" w:lineRule="auto"/>
        <w:jc w:val="both"/>
      </w:pPr>
      <w:bookmarkStart w:id="85" w:name="OLE_LINK104"/>
      <w:bookmarkStart w:id="86" w:name="OLE_LINK105"/>
      <w:bookmarkStart w:id="87" w:name="OLE_LINK106"/>
      <w:r>
        <w:rPr>
          <w:rFonts w:ascii="Book Antiqua" w:eastAsia="Book Antiqua" w:hAnsi="Book Antiqua" w:cs="Book Antiqua"/>
          <w:color w:val="000000"/>
        </w:rPr>
        <w:t>We would like to thank Kazumasa Fukuda, a staff member of the Department of Surgery at Keio University School of Medicine, for her help in preparing this manuscript.</w:t>
      </w:r>
    </w:p>
    <w:bookmarkEnd w:id="85"/>
    <w:bookmarkEnd w:id="86"/>
    <w:bookmarkEnd w:id="87"/>
    <w:p w14:paraId="7CCB9AC4" w14:textId="77777777" w:rsidR="00A77B3E" w:rsidRDefault="00A77B3E">
      <w:pPr>
        <w:spacing w:line="360" w:lineRule="auto"/>
        <w:jc w:val="both"/>
      </w:pPr>
    </w:p>
    <w:p w14:paraId="29FD559A" w14:textId="77777777" w:rsidR="00A77B3E" w:rsidRPr="001072C6" w:rsidRDefault="00CD0F5D" w:rsidP="001072C6">
      <w:pPr>
        <w:adjustRightInd w:val="0"/>
        <w:snapToGrid w:val="0"/>
        <w:spacing w:line="360" w:lineRule="auto"/>
        <w:jc w:val="both"/>
        <w:rPr>
          <w:rFonts w:ascii="Book Antiqua" w:hAnsi="Book Antiqua"/>
        </w:rPr>
      </w:pPr>
      <w:r w:rsidRPr="001072C6">
        <w:rPr>
          <w:rFonts w:ascii="Book Antiqua" w:eastAsia="Book Antiqua" w:hAnsi="Book Antiqua" w:cs="Book Antiqua"/>
          <w:b/>
        </w:rPr>
        <w:t>REFERENCES</w:t>
      </w:r>
    </w:p>
    <w:p w14:paraId="76C9CD48"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bookmarkStart w:id="88" w:name="OLE_LINK107"/>
      <w:bookmarkStart w:id="89" w:name="OLE_LINK108"/>
      <w:bookmarkStart w:id="90" w:name="OLE_LINK109"/>
      <w:r w:rsidRPr="001072C6">
        <w:rPr>
          <w:rFonts w:ascii="Book Antiqua" w:hAnsi="Book Antiqua"/>
        </w:rPr>
        <w:t>1 </w:t>
      </w:r>
      <w:proofErr w:type="spellStart"/>
      <w:r w:rsidRPr="001072C6">
        <w:rPr>
          <w:rFonts w:ascii="Book Antiqua" w:hAnsi="Book Antiqua"/>
          <w:b/>
          <w:bCs/>
        </w:rPr>
        <w:t>Vilmann</w:t>
      </w:r>
      <w:proofErr w:type="spellEnd"/>
      <w:r w:rsidRPr="001072C6">
        <w:rPr>
          <w:rFonts w:ascii="Book Antiqua" w:hAnsi="Book Antiqua"/>
          <w:b/>
          <w:bCs/>
        </w:rPr>
        <w:t xml:space="preserve"> P</w:t>
      </w:r>
      <w:r w:rsidRPr="001072C6">
        <w:rPr>
          <w:rFonts w:ascii="Book Antiqua" w:hAnsi="Book Antiqua"/>
        </w:rPr>
        <w:t>, Jacobsen GK, Henriksen FW, Hancke S. Endoscopic ultrasonography with guided fine needle aspiration biopsy in pancreatic disease.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1992; </w:t>
      </w:r>
      <w:r w:rsidRPr="001072C6">
        <w:rPr>
          <w:rFonts w:ascii="Book Antiqua" w:hAnsi="Book Antiqua"/>
          <w:b/>
          <w:bCs/>
        </w:rPr>
        <w:t>38</w:t>
      </w:r>
      <w:r w:rsidRPr="001072C6">
        <w:rPr>
          <w:rFonts w:ascii="Book Antiqua" w:hAnsi="Book Antiqua"/>
        </w:rPr>
        <w:t>: 172-173 [PMID: 1568614 DOI: 10.1016/s0016-5107(92)70385-x]</w:t>
      </w:r>
    </w:p>
    <w:p w14:paraId="36D54947"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2 </w:t>
      </w:r>
      <w:r w:rsidRPr="001072C6">
        <w:rPr>
          <w:rFonts w:ascii="Book Antiqua" w:hAnsi="Book Antiqua"/>
          <w:b/>
          <w:bCs/>
        </w:rPr>
        <w:t>Hewitt MJ</w:t>
      </w:r>
      <w:r w:rsidRPr="001072C6">
        <w:rPr>
          <w:rFonts w:ascii="Book Antiqua" w:hAnsi="Book Antiqua"/>
        </w:rPr>
        <w:t xml:space="preserve">, McPhail MJ, </w:t>
      </w:r>
      <w:proofErr w:type="spellStart"/>
      <w:r w:rsidRPr="001072C6">
        <w:rPr>
          <w:rFonts w:ascii="Book Antiqua" w:hAnsi="Book Antiqua"/>
        </w:rPr>
        <w:t>Possamai</w:t>
      </w:r>
      <w:proofErr w:type="spellEnd"/>
      <w:r w:rsidRPr="001072C6">
        <w:rPr>
          <w:rFonts w:ascii="Book Antiqua" w:hAnsi="Book Antiqua"/>
        </w:rPr>
        <w:t xml:space="preserve"> L, </w:t>
      </w:r>
      <w:proofErr w:type="spellStart"/>
      <w:r w:rsidRPr="001072C6">
        <w:rPr>
          <w:rFonts w:ascii="Book Antiqua" w:hAnsi="Book Antiqua"/>
        </w:rPr>
        <w:t>Dhar</w:t>
      </w:r>
      <w:proofErr w:type="spellEnd"/>
      <w:r w:rsidRPr="001072C6">
        <w:rPr>
          <w:rFonts w:ascii="Book Antiqua" w:hAnsi="Book Antiqua"/>
        </w:rPr>
        <w:t xml:space="preserve"> A, </w:t>
      </w:r>
      <w:proofErr w:type="spellStart"/>
      <w:r w:rsidRPr="001072C6">
        <w:rPr>
          <w:rFonts w:ascii="Book Antiqua" w:hAnsi="Book Antiqua"/>
        </w:rPr>
        <w:t>Vlavianos</w:t>
      </w:r>
      <w:proofErr w:type="spellEnd"/>
      <w:r w:rsidRPr="001072C6">
        <w:rPr>
          <w:rFonts w:ascii="Book Antiqua" w:hAnsi="Book Antiqua"/>
        </w:rPr>
        <w:t xml:space="preserve"> P, Monahan KJ. EUS-guided FNA for diagnosis of solid pancreatic neoplasms: a meta-analysis.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2012; </w:t>
      </w:r>
      <w:r w:rsidRPr="001072C6">
        <w:rPr>
          <w:rFonts w:ascii="Book Antiqua" w:hAnsi="Book Antiqua"/>
          <w:b/>
          <w:bCs/>
        </w:rPr>
        <w:t>75</w:t>
      </w:r>
      <w:r w:rsidRPr="001072C6">
        <w:rPr>
          <w:rFonts w:ascii="Book Antiqua" w:hAnsi="Book Antiqua"/>
        </w:rPr>
        <w:t>: 319-331 [PMID: 22248600 DOI: 10.1016/j.gie.2011.08.049]</w:t>
      </w:r>
    </w:p>
    <w:p w14:paraId="2F690807"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3 </w:t>
      </w:r>
      <w:r w:rsidRPr="001072C6">
        <w:rPr>
          <w:rFonts w:ascii="Book Antiqua" w:hAnsi="Book Antiqua"/>
          <w:b/>
          <w:bCs/>
        </w:rPr>
        <w:t>Puli SR</w:t>
      </w:r>
      <w:r w:rsidRPr="001072C6">
        <w:rPr>
          <w:rFonts w:ascii="Book Antiqua" w:hAnsi="Book Antiqua"/>
        </w:rPr>
        <w:t xml:space="preserve">, </w:t>
      </w:r>
      <w:proofErr w:type="spellStart"/>
      <w:r w:rsidRPr="001072C6">
        <w:rPr>
          <w:rFonts w:ascii="Book Antiqua" w:hAnsi="Book Antiqua"/>
        </w:rPr>
        <w:t>Bechtold</w:t>
      </w:r>
      <w:proofErr w:type="spellEnd"/>
      <w:r w:rsidRPr="001072C6">
        <w:rPr>
          <w:rFonts w:ascii="Book Antiqua" w:hAnsi="Book Antiqua"/>
        </w:rPr>
        <w:t xml:space="preserve"> ML, </w:t>
      </w:r>
      <w:proofErr w:type="spellStart"/>
      <w:r w:rsidRPr="001072C6">
        <w:rPr>
          <w:rFonts w:ascii="Book Antiqua" w:hAnsi="Book Antiqua"/>
        </w:rPr>
        <w:t>Buxbaum</w:t>
      </w:r>
      <w:proofErr w:type="spellEnd"/>
      <w:r w:rsidRPr="001072C6">
        <w:rPr>
          <w:rFonts w:ascii="Book Antiqua" w:hAnsi="Book Antiqua"/>
        </w:rPr>
        <w:t xml:space="preserve"> JL, </w:t>
      </w:r>
      <w:proofErr w:type="spellStart"/>
      <w:r w:rsidRPr="001072C6">
        <w:rPr>
          <w:rFonts w:ascii="Book Antiqua" w:hAnsi="Book Antiqua"/>
        </w:rPr>
        <w:t>Eloubeidi</w:t>
      </w:r>
      <w:proofErr w:type="spellEnd"/>
      <w:r w:rsidRPr="001072C6">
        <w:rPr>
          <w:rFonts w:ascii="Book Antiqua" w:hAnsi="Book Antiqua"/>
        </w:rPr>
        <w:t xml:space="preserve"> MA. How good is endoscopic ultrasound-guided fine-needle aspiration in diagnosing the correct etiology for a solid pancreatic mass</w:t>
      </w:r>
      <w:proofErr w:type="gramStart"/>
      <w:r w:rsidRPr="001072C6">
        <w:rPr>
          <w:rFonts w:ascii="Book Antiqua" w:hAnsi="Book Antiqua"/>
        </w:rPr>
        <w:t>?:</w:t>
      </w:r>
      <w:proofErr w:type="gramEnd"/>
      <w:r w:rsidRPr="001072C6">
        <w:rPr>
          <w:rFonts w:ascii="Book Antiqua" w:hAnsi="Book Antiqua"/>
        </w:rPr>
        <w:t xml:space="preserve"> A meta-analysis and systematic review. </w:t>
      </w:r>
      <w:r w:rsidRPr="001072C6">
        <w:rPr>
          <w:rFonts w:ascii="Book Antiqua" w:hAnsi="Book Antiqua"/>
          <w:i/>
          <w:iCs/>
        </w:rPr>
        <w:t>Pancreas</w:t>
      </w:r>
      <w:r w:rsidRPr="001072C6">
        <w:rPr>
          <w:rFonts w:ascii="Book Antiqua" w:hAnsi="Book Antiqua"/>
        </w:rPr>
        <w:t> 2013; </w:t>
      </w:r>
      <w:r w:rsidRPr="001072C6">
        <w:rPr>
          <w:rFonts w:ascii="Book Antiqua" w:hAnsi="Book Antiqua"/>
          <w:b/>
          <w:bCs/>
        </w:rPr>
        <w:t>42</w:t>
      </w:r>
      <w:r w:rsidRPr="001072C6">
        <w:rPr>
          <w:rFonts w:ascii="Book Antiqua" w:hAnsi="Book Antiqua"/>
        </w:rPr>
        <w:t>: 20-26 [PMID: 23254913 DOI: 10.1097/MPA.0b013e3182546e79]</w:t>
      </w:r>
    </w:p>
    <w:p w14:paraId="6B65C936"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4 </w:t>
      </w:r>
      <w:r w:rsidRPr="001072C6">
        <w:rPr>
          <w:rFonts w:ascii="Book Antiqua" w:hAnsi="Book Antiqua"/>
          <w:b/>
          <w:bCs/>
        </w:rPr>
        <w:t>Motoi F</w:t>
      </w:r>
      <w:r w:rsidRPr="001072C6">
        <w:rPr>
          <w:rFonts w:ascii="Book Antiqua" w:hAnsi="Book Antiqua"/>
        </w:rPr>
        <w:t xml:space="preserve">, </w:t>
      </w:r>
      <w:proofErr w:type="spellStart"/>
      <w:r w:rsidRPr="001072C6">
        <w:rPr>
          <w:rFonts w:ascii="Book Antiqua" w:hAnsi="Book Antiqua"/>
        </w:rPr>
        <w:t>Kosuge</w:t>
      </w:r>
      <w:proofErr w:type="spellEnd"/>
      <w:r w:rsidRPr="001072C6">
        <w:rPr>
          <w:rFonts w:ascii="Book Antiqua" w:hAnsi="Book Antiqua"/>
        </w:rPr>
        <w:t xml:space="preserve"> T, Ueno H, </w:t>
      </w:r>
      <w:proofErr w:type="spellStart"/>
      <w:r w:rsidRPr="001072C6">
        <w:rPr>
          <w:rFonts w:ascii="Book Antiqua" w:hAnsi="Book Antiqua"/>
        </w:rPr>
        <w:t>Yamaue</w:t>
      </w:r>
      <w:proofErr w:type="spellEnd"/>
      <w:r w:rsidRPr="001072C6">
        <w:rPr>
          <w:rFonts w:ascii="Book Antiqua" w:hAnsi="Book Antiqua"/>
        </w:rPr>
        <w:t xml:space="preserve"> H, </w:t>
      </w:r>
      <w:proofErr w:type="spellStart"/>
      <w:r w:rsidRPr="001072C6">
        <w:rPr>
          <w:rFonts w:ascii="Book Antiqua" w:hAnsi="Book Antiqua"/>
        </w:rPr>
        <w:t>Satoi</w:t>
      </w:r>
      <w:proofErr w:type="spellEnd"/>
      <w:r w:rsidRPr="001072C6">
        <w:rPr>
          <w:rFonts w:ascii="Book Antiqua" w:hAnsi="Book Antiqua"/>
        </w:rPr>
        <w:t xml:space="preserve"> S, </w:t>
      </w:r>
      <w:proofErr w:type="spellStart"/>
      <w:r w:rsidRPr="001072C6">
        <w:rPr>
          <w:rFonts w:ascii="Book Antiqua" w:hAnsi="Book Antiqua"/>
        </w:rPr>
        <w:t>Sho</w:t>
      </w:r>
      <w:proofErr w:type="spellEnd"/>
      <w:r w:rsidRPr="001072C6">
        <w:rPr>
          <w:rFonts w:ascii="Book Antiqua" w:hAnsi="Book Antiqua"/>
        </w:rPr>
        <w:t xml:space="preserve"> M, Honda G, Matsumoto I, Wada K, </w:t>
      </w:r>
      <w:proofErr w:type="spellStart"/>
      <w:r w:rsidRPr="001072C6">
        <w:rPr>
          <w:rFonts w:ascii="Book Antiqua" w:hAnsi="Book Antiqua"/>
        </w:rPr>
        <w:t>Furuse</w:t>
      </w:r>
      <w:proofErr w:type="spellEnd"/>
      <w:r w:rsidRPr="001072C6">
        <w:rPr>
          <w:rFonts w:ascii="Book Antiqua" w:hAnsi="Book Antiqua"/>
        </w:rPr>
        <w:t xml:space="preserve"> J, Matsuyama Y, </w:t>
      </w:r>
      <w:proofErr w:type="spellStart"/>
      <w:r w:rsidRPr="001072C6">
        <w:rPr>
          <w:rFonts w:ascii="Book Antiqua" w:hAnsi="Book Antiqua"/>
        </w:rPr>
        <w:t>Unno</w:t>
      </w:r>
      <w:proofErr w:type="spellEnd"/>
      <w:r w:rsidRPr="001072C6">
        <w:rPr>
          <w:rFonts w:ascii="Book Antiqua" w:hAnsi="Book Antiqua"/>
        </w:rPr>
        <w:t xml:space="preserve"> M; Study Group of Preoperative Therapy for Pancreatic Cancer (Prep) and Japanese Study Group of Adjuvant Therapy for Pancreatic cancer (JSAP). Randomized phase II/III trial of neoadjuvant chemotherapy with gemcitabine and S-1 versus upfront surgery for </w:t>
      </w:r>
      <w:proofErr w:type="spellStart"/>
      <w:r w:rsidRPr="001072C6">
        <w:rPr>
          <w:rFonts w:ascii="Book Antiqua" w:hAnsi="Book Antiqua"/>
        </w:rPr>
        <w:t>resectable</w:t>
      </w:r>
      <w:proofErr w:type="spellEnd"/>
      <w:r w:rsidRPr="001072C6">
        <w:rPr>
          <w:rFonts w:ascii="Book Antiqua" w:hAnsi="Book Antiqua"/>
        </w:rPr>
        <w:t xml:space="preserve"> pancreatic cancer (Prep-02/JSAP05). </w:t>
      </w:r>
      <w:proofErr w:type="spellStart"/>
      <w:r w:rsidRPr="001072C6">
        <w:rPr>
          <w:rFonts w:ascii="Book Antiqua" w:hAnsi="Book Antiqua"/>
          <w:i/>
          <w:iCs/>
        </w:rPr>
        <w:t>Jpn</w:t>
      </w:r>
      <w:proofErr w:type="spellEnd"/>
      <w:r w:rsidRPr="001072C6">
        <w:rPr>
          <w:rFonts w:ascii="Book Antiqua" w:hAnsi="Book Antiqua"/>
          <w:i/>
          <w:iCs/>
        </w:rPr>
        <w:t xml:space="preserve"> J </w:t>
      </w:r>
      <w:proofErr w:type="spellStart"/>
      <w:r w:rsidRPr="001072C6">
        <w:rPr>
          <w:rFonts w:ascii="Book Antiqua" w:hAnsi="Book Antiqua"/>
          <w:i/>
          <w:iCs/>
        </w:rPr>
        <w:t>Clin</w:t>
      </w:r>
      <w:proofErr w:type="spellEnd"/>
      <w:r w:rsidRPr="001072C6">
        <w:rPr>
          <w:rFonts w:ascii="Book Antiqua" w:hAnsi="Book Antiqua"/>
          <w:i/>
          <w:iCs/>
        </w:rPr>
        <w:t xml:space="preserve"> </w:t>
      </w:r>
      <w:proofErr w:type="spellStart"/>
      <w:r w:rsidRPr="001072C6">
        <w:rPr>
          <w:rFonts w:ascii="Book Antiqua" w:hAnsi="Book Antiqua"/>
          <w:i/>
          <w:iCs/>
        </w:rPr>
        <w:t>Oncol</w:t>
      </w:r>
      <w:proofErr w:type="spellEnd"/>
      <w:r w:rsidRPr="001072C6">
        <w:rPr>
          <w:rFonts w:ascii="Book Antiqua" w:hAnsi="Book Antiqua"/>
        </w:rPr>
        <w:t> 2019; </w:t>
      </w:r>
      <w:r w:rsidRPr="001072C6">
        <w:rPr>
          <w:rFonts w:ascii="Book Antiqua" w:hAnsi="Book Antiqua"/>
          <w:b/>
          <w:bCs/>
        </w:rPr>
        <w:t>49</w:t>
      </w:r>
      <w:r w:rsidRPr="001072C6">
        <w:rPr>
          <w:rFonts w:ascii="Book Antiqua" w:hAnsi="Book Antiqua"/>
        </w:rPr>
        <w:t>: 190-194 [PMID: 30608598 DOI: 10.1093/</w:t>
      </w:r>
      <w:proofErr w:type="spellStart"/>
      <w:r w:rsidRPr="001072C6">
        <w:rPr>
          <w:rFonts w:ascii="Book Antiqua" w:hAnsi="Book Antiqua"/>
        </w:rPr>
        <w:t>jjco</w:t>
      </w:r>
      <w:proofErr w:type="spellEnd"/>
      <w:r w:rsidRPr="001072C6">
        <w:rPr>
          <w:rFonts w:ascii="Book Antiqua" w:hAnsi="Book Antiqua"/>
        </w:rPr>
        <w:t>/hyy190]</w:t>
      </w:r>
    </w:p>
    <w:p w14:paraId="3AE5003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5 </w:t>
      </w:r>
      <w:r w:rsidRPr="001072C6">
        <w:rPr>
          <w:rFonts w:ascii="Book Antiqua" w:hAnsi="Book Antiqua"/>
          <w:b/>
          <w:bCs/>
        </w:rPr>
        <w:t>Endo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Aiura</w:t>
      </w:r>
      <w:proofErr w:type="spellEnd"/>
      <w:r w:rsidRPr="001072C6">
        <w:rPr>
          <w:rFonts w:ascii="Book Antiqua" w:hAnsi="Book Antiqua"/>
        </w:rPr>
        <w:t xml:space="preserve"> K, Shinoda M, Yagi H, Abe Y, </w:t>
      </w:r>
      <w:proofErr w:type="spellStart"/>
      <w:r w:rsidRPr="001072C6">
        <w:rPr>
          <w:rFonts w:ascii="Book Antiqua" w:hAnsi="Book Antiqua"/>
        </w:rPr>
        <w:t>Oshima</w:t>
      </w:r>
      <w:proofErr w:type="spellEnd"/>
      <w:r w:rsidRPr="001072C6">
        <w:rPr>
          <w:rFonts w:ascii="Book Antiqua" w:hAnsi="Book Antiqua"/>
        </w:rPr>
        <w:t xml:space="preserve"> G, Hori S, Nakano Y, </w:t>
      </w:r>
      <w:proofErr w:type="spellStart"/>
      <w:r w:rsidRPr="001072C6">
        <w:rPr>
          <w:rFonts w:ascii="Book Antiqua" w:hAnsi="Book Antiqua"/>
        </w:rPr>
        <w:t>Itano</w:t>
      </w:r>
      <w:proofErr w:type="spellEnd"/>
      <w:r w:rsidRPr="001072C6">
        <w:rPr>
          <w:rFonts w:ascii="Book Antiqua" w:hAnsi="Book Antiqua"/>
        </w:rPr>
        <w:t xml:space="preserve"> O, </w:t>
      </w:r>
      <w:proofErr w:type="spellStart"/>
      <w:r w:rsidRPr="001072C6">
        <w:rPr>
          <w:rFonts w:ascii="Book Antiqua" w:hAnsi="Book Antiqua"/>
        </w:rPr>
        <w:t>Fukada</w:t>
      </w:r>
      <w:proofErr w:type="spellEnd"/>
      <w:r w:rsidRPr="001072C6">
        <w:rPr>
          <w:rFonts w:ascii="Book Antiqua" w:hAnsi="Book Antiqua"/>
        </w:rPr>
        <w:t xml:space="preserve"> J, </w:t>
      </w:r>
      <w:proofErr w:type="spellStart"/>
      <w:r w:rsidRPr="001072C6">
        <w:rPr>
          <w:rFonts w:ascii="Book Antiqua" w:hAnsi="Book Antiqua"/>
        </w:rPr>
        <w:t>Masugi</w:t>
      </w:r>
      <w:proofErr w:type="spellEnd"/>
      <w:r w:rsidRPr="001072C6">
        <w:rPr>
          <w:rFonts w:ascii="Book Antiqua" w:hAnsi="Book Antiqua"/>
        </w:rPr>
        <w:t xml:space="preserve"> Y, Kitagawa Y. Efficacy and safety of preoperative 5-fluorouracil, cisplatin, and mitomycin C in combination with radiotherapy in patients with </w:t>
      </w:r>
      <w:proofErr w:type="spellStart"/>
      <w:r w:rsidRPr="001072C6">
        <w:rPr>
          <w:rFonts w:ascii="Book Antiqua" w:hAnsi="Book Antiqua"/>
        </w:rPr>
        <w:t>resectable</w:t>
      </w:r>
      <w:proofErr w:type="spellEnd"/>
      <w:r w:rsidRPr="001072C6">
        <w:rPr>
          <w:rFonts w:ascii="Book Antiqua" w:hAnsi="Book Antiqua"/>
        </w:rPr>
        <w:t xml:space="preserve"> and borderline </w:t>
      </w:r>
      <w:proofErr w:type="spellStart"/>
      <w:r w:rsidRPr="001072C6">
        <w:rPr>
          <w:rFonts w:ascii="Book Antiqua" w:hAnsi="Book Antiqua"/>
        </w:rPr>
        <w:t>resectable</w:t>
      </w:r>
      <w:proofErr w:type="spellEnd"/>
      <w:r w:rsidRPr="001072C6">
        <w:rPr>
          <w:rFonts w:ascii="Book Antiqua" w:hAnsi="Book Antiqua"/>
        </w:rPr>
        <w:t xml:space="preserve"> pancreatic cancer: a long-term follow-up study. </w:t>
      </w:r>
      <w:r w:rsidRPr="001072C6">
        <w:rPr>
          <w:rFonts w:ascii="Book Antiqua" w:hAnsi="Book Antiqua"/>
          <w:i/>
          <w:iCs/>
        </w:rPr>
        <w:t>World J Surg Oncol</w:t>
      </w:r>
      <w:r w:rsidRPr="001072C6">
        <w:rPr>
          <w:rFonts w:ascii="Book Antiqua" w:hAnsi="Book Antiqua"/>
        </w:rPr>
        <w:t> 2019; </w:t>
      </w:r>
      <w:r w:rsidRPr="001072C6">
        <w:rPr>
          <w:rFonts w:ascii="Book Antiqua" w:hAnsi="Book Antiqua"/>
          <w:b/>
          <w:bCs/>
        </w:rPr>
        <w:t>17</w:t>
      </w:r>
      <w:r w:rsidRPr="001072C6">
        <w:rPr>
          <w:rFonts w:ascii="Book Antiqua" w:hAnsi="Book Antiqua"/>
        </w:rPr>
        <w:t>: 145 [PMID: 31420046 DOI: 10.1186/s12957-019-1687-4]</w:t>
      </w:r>
    </w:p>
    <w:p w14:paraId="7E45676F"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6 </w:t>
      </w:r>
      <w:proofErr w:type="spellStart"/>
      <w:r w:rsidRPr="001072C6">
        <w:rPr>
          <w:rFonts w:ascii="Book Antiqua" w:hAnsi="Book Antiqua"/>
          <w:b/>
          <w:bCs/>
        </w:rPr>
        <w:t>Fujii</w:t>
      </w:r>
      <w:proofErr w:type="spellEnd"/>
      <w:r w:rsidRPr="001072C6">
        <w:rPr>
          <w:rFonts w:ascii="Book Antiqua" w:hAnsi="Book Antiqua"/>
          <w:b/>
          <w:bCs/>
        </w:rPr>
        <w:t>-Nishimura Y</w:t>
      </w:r>
      <w:r w:rsidRPr="001072C6">
        <w:rPr>
          <w:rFonts w:ascii="Book Antiqua" w:hAnsi="Book Antiqua"/>
        </w:rPr>
        <w:t xml:space="preserve">, </w:t>
      </w:r>
      <w:proofErr w:type="spellStart"/>
      <w:r w:rsidRPr="001072C6">
        <w:rPr>
          <w:rFonts w:ascii="Book Antiqua" w:hAnsi="Book Antiqua"/>
        </w:rPr>
        <w:t>Nishiyama</w:t>
      </w:r>
      <w:proofErr w:type="spellEnd"/>
      <w:r w:rsidRPr="001072C6">
        <w:rPr>
          <w:rFonts w:ascii="Book Antiqua" w:hAnsi="Book Antiqua"/>
        </w:rPr>
        <w:t xml:space="preserve"> R,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Masugi</w:t>
      </w:r>
      <w:proofErr w:type="spellEnd"/>
      <w:r w:rsidRPr="001072C6">
        <w:rPr>
          <w:rFonts w:ascii="Book Antiqua" w:hAnsi="Book Antiqua"/>
        </w:rPr>
        <w:t xml:space="preserve"> Y, Ueno A, </w:t>
      </w:r>
      <w:proofErr w:type="spellStart"/>
      <w:r w:rsidRPr="001072C6">
        <w:rPr>
          <w:rFonts w:ascii="Book Antiqua" w:hAnsi="Book Antiqua"/>
        </w:rPr>
        <w:t>Aiura</w:t>
      </w:r>
      <w:proofErr w:type="spellEnd"/>
      <w:r w:rsidRPr="001072C6">
        <w:rPr>
          <w:rFonts w:ascii="Book Antiqua" w:hAnsi="Book Antiqua"/>
        </w:rPr>
        <w:t xml:space="preserve"> K, </w:t>
      </w:r>
      <w:proofErr w:type="spellStart"/>
      <w:r w:rsidRPr="001072C6">
        <w:rPr>
          <w:rFonts w:ascii="Book Antiqua" w:hAnsi="Book Antiqua"/>
        </w:rPr>
        <w:t>Kawachi</w:t>
      </w:r>
      <w:proofErr w:type="spellEnd"/>
      <w:r w:rsidRPr="001072C6">
        <w:rPr>
          <w:rFonts w:ascii="Book Antiqua" w:hAnsi="Book Antiqua"/>
        </w:rPr>
        <w:t xml:space="preserve"> S, </w:t>
      </w:r>
      <w:proofErr w:type="spellStart"/>
      <w:r w:rsidRPr="001072C6">
        <w:rPr>
          <w:rFonts w:ascii="Book Antiqua" w:hAnsi="Book Antiqua"/>
        </w:rPr>
        <w:t>Kawaida</w:t>
      </w:r>
      <w:proofErr w:type="spellEnd"/>
      <w:r w:rsidRPr="001072C6">
        <w:rPr>
          <w:rFonts w:ascii="Book Antiqua" w:hAnsi="Book Antiqua"/>
        </w:rPr>
        <w:t xml:space="preserve"> M, Abe Y, </w:t>
      </w:r>
      <w:proofErr w:type="spellStart"/>
      <w:r w:rsidRPr="001072C6">
        <w:rPr>
          <w:rFonts w:ascii="Book Antiqua" w:hAnsi="Book Antiqua"/>
        </w:rPr>
        <w:t>Shinoda</w:t>
      </w:r>
      <w:proofErr w:type="spellEnd"/>
      <w:r w:rsidRPr="001072C6">
        <w:rPr>
          <w:rFonts w:ascii="Book Antiqua" w:hAnsi="Book Antiqua"/>
        </w:rPr>
        <w:t xml:space="preserve"> M, </w:t>
      </w:r>
      <w:proofErr w:type="spellStart"/>
      <w:r w:rsidRPr="001072C6">
        <w:rPr>
          <w:rFonts w:ascii="Book Antiqua" w:hAnsi="Book Antiqua"/>
        </w:rPr>
        <w:t>Itano</w:t>
      </w:r>
      <w:proofErr w:type="spellEnd"/>
      <w:r w:rsidRPr="001072C6">
        <w:rPr>
          <w:rFonts w:ascii="Book Antiqua" w:hAnsi="Book Antiqua"/>
        </w:rPr>
        <w:t xml:space="preserve"> O, </w:t>
      </w:r>
      <w:proofErr w:type="spellStart"/>
      <w:r w:rsidRPr="001072C6">
        <w:rPr>
          <w:rFonts w:ascii="Book Antiqua" w:hAnsi="Book Antiqua"/>
        </w:rPr>
        <w:t>Tanimoto</w:t>
      </w:r>
      <w:proofErr w:type="spellEnd"/>
      <w:r w:rsidRPr="001072C6">
        <w:rPr>
          <w:rFonts w:ascii="Book Antiqua" w:hAnsi="Book Antiqua"/>
        </w:rPr>
        <w:t xml:space="preserve"> A, Sakamoto M, Kitagawa Y. Two Cases of Pathological Complete Response to Neoadjuvant Chemoradiation Therapy in Pancreatic Cancer. </w:t>
      </w:r>
      <w:r w:rsidRPr="001072C6">
        <w:rPr>
          <w:rFonts w:ascii="Book Antiqua" w:hAnsi="Book Antiqua"/>
          <w:i/>
          <w:iCs/>
        </w:rPr>
        <w:t>Keio J Med</w:t>
      </w:r>
      <w:r w:rsidRPr="001072C6">
        <w:rPr>
          <w:rFonts w:ascii="Book Antiqua" w:hAnsi="Book Antiqua"/>
        </w:rPr>
        <w:t> 2015; </w:t>
      </w:r>
      <w:r w:rsidRPr="001072C6">
        <w:rPr>
          <w:rFonts w:ascii="Book Antiqua" w:hAnsi="Book Antiqua"/>
          <w:b/>
          <w:bCs/>
        </w:rPr>
        <w:t>64</w:t>
      </w:r>
      <w:r w:rsidRPr="001072C6">
        <w:rPr>
          <w:rFonts w:ascii="Book Antiqua" w:hAnsi="Book Antiqua"/>
        </w:rPr>
        <w:t>: 26-31 [PMID: 26118369 DOI: 10.2302/kjm.2014-0014-CR]</w:t>
      </w:r>
    </w:p>
    <w:p w14:paraId="479E1565"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7 </w:t>
      </w:r>
      <w:proofErr w:type="spellStart"/>
      <w:r w:rsidRPr="001072C6">
        <w:rPr>
          <w:rFonts w:ascii="Book Antiqua" w:hAnsi="Book Antiqua"/>
          <w:b/>
          <w:bCs/>
        </w:rPr>
        <w:t>Yamao</w:t>
      </w:r>
      <w:proofErr w:type="spellEnd"/>
      <w:r w:rsidRPr="001072C6">
        <w:rPr>
          <w:rFonts w:ascii="Book Antiqua" w:hAnsi="Book Antiqua"/>
          <w:b/>
          <w:bCs/>
        </w:rPr>
        <w:t xml:space="preserve"> K</w:t>
      </w:r>
      <w:r w:rsidRPr="001072C6">
        <w:rPr>
          <w:rFonts w:ascii="Book Antiqua" w:hAnsi="Book Antiqua"/>
        </w:rPr>
        <w:t xml:space="preserve">, </w:t>
      </w:r>
      <w:proofErr w:type="spellStart"/>
      <w:r w:rsidRPr="001072C6">
        <w:rPr>
          <w:rFonts w:ascii="Book Antiqua" w:hAnsi="Book Antiqua"/>
        </w:rPr>
        <w:t>Sawaki</w:t>
      </w:r>
      <w:proofErr w:type="spellEnd"/>
      <w:r w:rsidRPr="001072C6">
        <w:rPr>
          <w:rFonts w:ascii="Book Antiqua" w:hAnsi="Book Antiqua"/>
        </w:rPr>
        <w:t xml:space="preserve"> A, Mizuno N, Shimizu Y, </w:t>
      </w:r>
      <w:proofErr w:type="spellStart"/>
      <w:r w:rsidRPr="001072C6">
        <w:rPr>
          <w:rFonts w:ascii="Book Antiqua" w:hAnsi="Book Antiqua"/>
        </w:rPr>
        <w:t>Yatabe</w:t>
      </w:r>
      <w:proofErr w:type="spellEnd"/>
      <w:r w:rsidRPr="001072C6">
        <w:rPr>
          <w:rFonts w:ascii="Book Antiqua" w:hAnsi="Book Antiqua"/>
        </w:rPr>
        <w:t xml:space="preserve"> Y, </w:t>
      </w:r>
      <w:proofErr w:type="spellStart"/>
      <w:r w:rsidRPr="001072C6">
        <w:rPr>
          <w:rFonts w:ascii="Book Antiqua" w:hAnsi="Book Antiqua"/>
        </w:rPr>
        <w:t>Koshikawa</w:t>
      </w:r>
      <w:proofErr w:type="spellEnd"/>
      <w:r w:rsidRPr="001072C6">
        <w:rPr>
          <w:rFonts w:ascii="Book Antiqua" w:hAnsi="Book Antiqua"/>
        </w:rPr>
        <w:t xml:space="preserve"> T. Endoscopic ultrasound-guided fine-needle aspiration biopsy (EUS-FNAB): past, present, and future. </w:t>
      </w:r>
      <w:r w:rsidRPr="001072C6">
        <w:rPr>
          <w:rFonts w:ascii="Book Antiqua" w:hAnsi="Book Antiqua"/>
          <w:i/>
          <w:iCs/>
        </w:rPr>
        <w:t>J Gastroenterol</w:t>
      </w:r>
      <w:r w:rsidRPr="001072C6">
        <w:rPr>
          <w:rFonts w:ascii="Book Antiqua" w:hAnsi="Book Antiqua"/>
        </w:rPr>
        <w:t> 2005; </w:t>
      </w:r>
      <w:r w:rsidRPr="001072C6">
        <w:rPr>
          <w:rFonts w:ascii="Book Antiqua" w:hAnsi="Book Antiqua"/>
          <w:b/>
          <w:bCs/>
        </w:rPr>
        <w:t>40</w:t>
      </w:r>
      <w:r w:rsidRPr="001072C6">
        <w:rPr>
          <w:rFonts w:ascii="Book Antiqua" w:hAnsi="Book Antiqua"/>
        </w:rPr>
        <w:t>: 1013-1023 [PMID: 16322944 DOI: 10.1007/s00535-005-1717-6]</w:t>
      </w:r>
    </w:p>
    <w:p w14:paraId="16A7982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8 </w:t>
      </w:r>
      <w:proofErr w:type="spellStart"/>
      <w:r w:rsidRPr="001072C6">
        <w:rPr>
          <w:rFonts w:ascii="Book Antiqua" w:hAnsi="Book Antiqua"/>
          <w:b/>
          <w:bCs/>
        </w:rPr>
        <w:t>Jenssen</w:t>
      </w:r>
      <w:proofErr w:type="spellEnd"/>
      <w:r w:rsidRPr="001072C6">
        <w:rPr>
          <w:rFonts w:ascii="Book Antiqua" w:hAnsi="Book Antiqua"/>
          <w:b/>
          <w:bCs/>
        </w:rPr>
        <w:t xml:space="preserve"> C</w:t>
      </w:r>
      <w:r w:rsidRPr="001072C6">
        <w:rPr>
          <w:rFonts w:ascii="Book Antiqua" w:hAnsi="Book Antiqua"/>
        </w:rPr>
        <w:t xml:space="preserve">, Alvarez-Sánchez MV, Napoléon B, </w:t>
      </w:r>
      <w:proofErr w:type="spellStart"/>
      <w:r w:rsidRPr="001072C6">
        <w:rPr>
          <w:rFonts w:ascii="Book Antiqua" w:hAnsi="Book Antiqua"/>
        </w:rPr>
        <w:t>Faiss</w:t>
      </w:r>
      <w:proofErr w:type="spellEnd"/>
      <w:r w:rsidRPr="001072C6">
        <w:rPr>
          <w:rFonts w:ascii="Book Antiqua" w:hAnsi="Book Antiqua"/>
        </w:rPr>
        <w:t xml:space="preserve"> S. Diagnostic endoscopic ultrasonography: assessment of safety and prevention of complications. </w:t>
      </w:r>
      <w:r w:rsidRPr="001072C6">
        <w:rPr>
          <w:rFonts w:ascii="Book Antiqua" w:hAnsi="Book Antiqua"/>
          <w:i/>
          <w:iCs/>
        </w:rPr>
        <w:t>World J Gastroenterol</w:t>
      </w:r>
      <w:r w:rsidRPr="001072C6">
        <w:rPr>
          <w:rFonts w:ascii="Book Antiqua" w:hAnsi="Book Antiqua"/>
        </w:rPr>
        <w:t> 2012; </w:t>
      </w:r>
      <w:r w:rsidRPr="001072C6">
        <w:rPr>
          <w:rFonts w:ascii="Book Antiqua" w:hAnsi="Book Antiqua"/>
          <w:b/>
          <w:bCs/>
        </w:rPr>
        <w:t>18</w:t>
      </w:r>
      <w:r w:rsidRPr="001072C6">
        <w:rPr>
          <w:rFonts w:ascii="Book Antiqua" w:hAnsi="Book Antiqua"/>
        </w:rPr>
        <w:t>: 4659-4676 [PMID: 23002335 DOI: 10.3748/wjg.v18.i34.4659]</w:t>
      </w:r>
    </w:p>
    <w:p w14:paraId="36844564"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9 </w:t>
      </w:r>
      <w:proofErr w:type="spellStart"/>
      <w:r w:rsidRPr="001072C6">
        <w:rPr>
          <w:rFonts w:ascii="Book Antiqua" w:hAnsi="Book Antiqua"/>
          <w:b/>
          <w:bCs/>
        </w:rPr>
        <w:t>Ngamruengphong</w:t>
      </w:r>
      <w:proofErr w:type="spellEnd"/>
      <w:r w:rsidRPr="001072C6">
        <w:rPr>
          <w:rFonts w:ascii="Book Antiqua" w:hAnsi="Book Antiqua"/>
          <w:b/>
          <w:bCs/>
        </w:rPr>
        <w:t xml:space="preserve"> S</w:t>
      </w:r>
      <w:r w:rsidRPr="001072C6">
        <w:rPr>
          <w:rFonts w:ascii="Book Antiqua" w:hAnsi="Book Antiqua"/>
        </w:rPr>
        <w:t xml:space="preserve">, Xu C, Woodward TA, Raimondo M, Stauffer JA, </w:t>
      </w:r>
      <w:proofErr w:type="spellStart"/>
      <w:r w:rsidRPr="001072C6">
        <w:rPr>
          <w:rFonts w:ascii="Book Antiqua" w:hAnsi="Book Antiqua"/>
        </w:rPr>
        <w:t>Asbun</w:t>
      </w:r>
      <w:proofErr w:type="spellEnd"/>
      <w:r w:rsidRPr="001072C6">
        <w:rPr>
          <w:rFonts w:ascii="Book Antiqua" w:hAnsi="Book Antiqua"/>
        </w:rPr>
        <w:t xml:space="preserve"> HJ, Wallace MB. Risk of gastric or peritoneal recurrence, and long-term outcomes, following pancreatic cancer resection with preoperative endosonographically guided </w:t>
      </w:r>
      <w:r w:rsidRPr="001072C6">
        <w:rPr>
          <w:rFonts w:ascii="Book Antiqua" w:hAnsi="Book Antiqua"/>
        </w:rPr>
        <w:lastRenderedPageBreak/>
        <w:t>fine needle aspiration. </w:t>
      </w:r>
      <w:r w:rsidRPr="001072C6">
        <w:rPr>
          <w:rFonts w:ascii="Book Antiqua" w:hAnsi="Book Antiqua"/>
          <w:i/>
          <w:iCs/>
        </w:rPr>
        <w:t>Endoscopy</w:t>
      </w:r>
      <w:r w:rsidRPr="001072C6">
        <w:rPr>
          <w:rFonts w:ascii="Book Antiqua" w:hAnsi="Book Antiqua"/>
        </w:rPr>
        <w:t> 2013; </w:t>
      </w:r>
      <w:r w:rsidRPr="001072C6">
        <w:rPr>
          <w:rFonts w:ascii="Book Antiqua" w:hAnsi="Book Antiqua"/>
          <w:b/>
          <w:bCs/>
        </w:rPr>
        <w:t>45</w:t>
      </w:r>
      <w:r w:rsidRPr="001072C6">
        <w:rPr>
          <w:rFonts w:ascii="Book Antiqua" w:hAnsi="Book Antiqua"/>
        </w:rPr>
        <w:t>: 619-626 [PMID: 23881804 DOI: 10.1055/s-0033-1344216]</w:t>
      </w:r>
    </w:p>
    <w:p w14:paraId="0B66DC88"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10 </w:t>
      </w:r>
      <w:proofErr w:type="spellStart"/>
      <w:r w:rsidRPr="001072C6">
        <w:rPr>
          <w:rFonts w:ascii="Book Antiqua" w:hAnsi="Book Antiqua"/>
          <w:b/>
          <w:bCs/>
        </w:rPr>
        <w:t>Ngamruengphong</w:t>
      </w:r>
      <w:proofErr w:type="spellEnd"/>
      <w:r w:rsidRPr="001072C6">
        <w:rPr>
          <w:rFonts w:ascii="Book Antiqua" w:hAnsi="Book Antiqua"/>
          <w:b/>
          <w:bCs/>
        </w:rPr>
        <w:t xml:space="preserve"> S</w:t>
      </w:r>
      <w:r w:rsidRPr="001072C6">
        <w:rPr>
          <w:rFonts w:ascii="Book Antiqua" w:hAnsi="Book Antiqua"/>
        </w:rPr>
        <w:t>, Swanson KM, Shah ND, Wallace MB. Preoperative endoscopic ultrasound-guided fine needle aspiration does not impair survival of patients with resected pancreatic cancer. </w:t>
      </w:r>
      <w:r w:rsidRPr="001072C6">
        <w:rPr>
          <w:rFonts w:ascii="Book Antiqua" w:hAnsi="Book Antiqua"/>
          <w:i/>
          <w:iCs/>
        </w:rPr>
        <w:t>Gut</w:t>
      </w:r>
      <w:r w:rsidRPr="001072C6">
        <w:rPr>
          <w:rFonts w:ascii="Book Antiqua" w:hAnsi="Book Antiqua"/>
        </w:rPr>
        <w:t> 2015; </w:t>
      </w:r>
      <w:r w:rsidRPr="001072C6">
        <w:rPr>
          <w:rFonts w:ascii="Book Antiqua" w:hAnsi="Book Antiqua"/>
          <w:b/>
          <w:bCs/>
        </w:rPr>
        <w:t>64</w:t>
      </w:r>
      <w:r w:rsidRPr="001072C6">
        <w:rPr>
          <w:rFonts w:ascii="Book Antiqua" w:hAnsi="Book Antiqua"/>
        </w:rPr>
        <w:t>: 1105-1110 [PMID: 25575893 DOI: 10.1136/gutjnl-2014-307475]</w:t>
      </w:r>
    </w:p>
    <w:p w14:paraId="042700A9"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11 </w:t>
      </w:r>
      <w:proofErr w:type="spellStart"/>
      <w:r w:rsidRPr="001072C6">
        <w:rPr>
          <w:rFonts w:ascii="Book Antiqua" w:hAnsi="Book Antiqua"/>
          <w:b/>
          <w:bCs/>
        </w:rPr>
        <w:t>Tsutsumi</w:t>
      </w:r>
      <w:proofErr w:type="spellEnd"/>
      <w:r w:rsidRPr="001072C6">
        <w:rPr>
          <w:rFonts w:ascii="Book Antiqua" w:hAnsi="Book Antiqua"/>
          <w:b/>
          <w:bCs/>
        </w:rPr>
        <w:t xml:space="preserve"> H</w:t>
      </w:r>
      <w:r w:rsidRPr="001072C6">
        <w:rPr>
          <w:rFonts w:ascii="Book Antiqua" w:hAnsi="Book Antiqua"/>
        </w:rPr>
        <w:t xml:space="preserve">, Hara K, Mizuno N, </w:t>
      </w:r>
      <w:proofErr w:type="spellStart"/>
      <w:r w:rsidRPr="001072C6">
        <w:rPr>
          <w:rFonts w:ascii="Book Antiqua" w:hAnsi="Book Antiqua"/>
        </w:rPr>
        <w:t>Hijioka</w:t>
      </w:r>
      <w:proofErr w:type="spellEnd"/>
      <w:r w:rsidRPr="001072C6">
        <w:rPr>
          <w:rFonts w:ascii="Book Antiqua" w:hAnsi="Book Antiqua"/>
        </w:rPr>
        <w:t xml:space="preserve"> S, </w:t>
      </w:r>
      <w:proofErr w:type="spellStart"/>
      <w:r w:rsidRPr="001072C6">
        <w:rPr>
          <w:rFonts w:ascii="Book Antiqua" w:hAnsi="Book Antiqua"/>
        </w:rPr>
        <w:t>Imaoka</w:t>
      </w:r>
      <w:proofErr w:type="spellEnd"/>
      <w:r w:rsidRPr="001072C6">
        <w:rPr>
          <w:rFonts w:ascii="Book Antiqua" w:hAnsi="Book Antiqua"/>
        </w:rPr>
        <w:t xml:space="preserve"> H, </w:t>
      </w:r>
      <w:proofErr w:type="spellStart"/>
      <w:r w:rsidRPr="001072C6">
        <w:rPr>
          <w:rFonts w:ascii="Book Antiqua" w:hAnsi="Book Antiqua"/>
        </w:rPr>
        <w:t>Tajika</w:t>
      </w:r>
      <w:proofErr w:type="spellEnd"/>
      <w:r w:rsidRPr="001072C6">
        <w:rPr>
          <w:rFonts w:ascii="Book Antiqua" w:hAnsi="Book Antiqua"/>
        </w:rPr>
        <w:t xml:space="preserve"> M, Tanaka T, Ishihara M, Yoshimura K, Shimizu Y, </w:t>
      </w:r>
      <w:proofErr w:type="spellStart"/>
      <w:r w:rsidRPr="001072C6">
        <w:rPr>
          <w:rFonts w:ascii="Book Antiqua" w:hAnsi="Book Antiqua"/>
        </w:rPr>
        <w:t>Niwa</w:t>
      </w:r>
      <w:proofErr w:type="spellEnd"/>
      <w:r w:rsidRPr="001072C6">
        <w:rPr>
          <w:rFonts w:ascii="Book Antiqua" w:hAnsi="Book Antiqua"/>
        </w:rPr>
        <w:t xml:space="preserve"> Y, Sasaki Y, </w:t>
      </w:r>
      <w:proofErr w:type="spellStart"/>
      <w:r w:rsidRPr="001072C6">
        <w:rPr>
          <w:rFonts w:ascii="Book Antiqua" w:hAnsi="Book Antiqua"/>
        </w:rPr>
        <w:t>Yamao</w:t>
      </w:r>
      <w:proofErr w:type="spellEnd"/>
      <w:r w:rsidRPr="001072C6">
        <w:rPr>
          <w:rFonts w:ascii="Book Antiqua" w:hAnsi="Book Antiqua"/>
        </w:rPr>
        <w:t xml:space="preserve"> K. Clinical impact of preoperative endoscopic ultrasound-guided fine-needle aspiration for pancreatic ductal adenocarcinoma. </w:t>
      </w:r>
      <w:proofErr w:type="spellStart"/>
      <w:r w:rsidRPr="001072C6">
        <w:rPr>
          <w:rFonts w:ascii="Book Antiqua" w:hAnsi="Book Antiqua"/>
          <w:i/>
          <w:iCs/>
        </w:rPr>
        <w:t>Endosc</w:t>
      </w:r>
      <w:proofErr w:type="spellEnd"/>
      <w:r w:rsidRPr="001072C6">
        <w:rPr>
          <w:rFonts w:ascii="Book Antiqua" w:hAnsi="Book Antiqua"/>
          <w:i/>
          <w:iCs/>
        </w:rPr>
        <w:t xml:space="preserve"> Ultrasound</w:t>
      </w:r>
      <w:r w:rsidRPr="001072C6">
        <w:rPr>
          <w:rFonts w:ascii="Book Antiqua" w:hAnsi="Book Antiqua"/>
        </w:rPr>
        <w:t> 2016; </w:t>
      </w:r>
      <w:r w:rsidRPr="001072C6">
        <w:rPr>
          <w:rFonts w:ascii="Book Antiqua" w:hAnsi="Book Antiqua"/>
          <w:b/>
          <w:bCs/>
        </w:rPr>
        <w:t>5</w:t>
      </w:r>
      <w:r w:rsidRPr="001072C6">
        <w:rPr>
          <w:rFonts w:ascii="Book Antiqua" w:hAnsi="Book Antiqua"/>
        </w:rPr>
        <w:t>: 94-100 [PMID: 27080607 DOI: 10.4103/2303-9027.180472]</w:t>
      </w:r>
    </w:p>
    <w:p w14:paraId="67511029"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12 </w:t>
      </w:r>
      <w:proofErr w:type="spellStart"/>
      <w:r w:rsidRPr="001072C6">
        <w:rPr>
          <w:rFonts w:ascii="Book Antiqua" w:hAnsi="Book Antiqua"/>
          <w:b/>
          <w:bCs/>
        </w:rPr>
        <w:t>Hirooka</w:t>
      </w:r>
      <w:proofErr w:type="spellEnd"/>
      <w:r w:rsidRPr="001072C6">
        <w:rPr>
          <w:rFonts w:ascii="Book Antiqua" w:hAnsi="Book Antiqua"/>
          <w:b/>
          <w:bCs/>
        </w:rPr>
        <w:t xml:space="preserve"> Y</w:t>
      </w:r>
      <w:r w:rsidRPr="001072C6">
        <w:rPr>
          <w:rFonts w:ascii="Book Antiqua" w:hAnsi="Book Antiqua"/>
        </w:rPr>
        <w:t xml:space="preserve">, </w:t>
      </w:r>
      <w:proofErr w:type="spellStart"/>
      <w:r w:rsidRPr="001072C6">
        <w:rPr>
          <w:rFonts w:ascii="Book Antiqua" w:hAnsi="Book Antiqua"/>
        </w:rPr>
        <w:t>Goto</w:t>
      </w:r>
      <w:proofErr w:type="spellEnd"/>
      <w:r w:rsidRPr="001072C6">
        <w:rPr>
          <w:rFonts w:ascii="Book Antiqua" w:hAnsi="Book Antiqua"/>
        </w:rPr>
        <w:t xml:space="preserve"> H, Itoh A, Hashimoto S, </w:t>
      </w:r>
      <w:proofErr w:type="spellStart"/>
      <w:r w:rsidRPr="001072C6">
        <w:rPr>
          <w:rFonts w:ascii="Book Antiqua" w:hAnsi="Book Antiqua"/>
        </w:rPr>
        <w:t>Niwa</w:t>
      </w:r>
      <w:proofErr w:type="spellEnd"/>
      <w:r w:rsidRPr="001072C6">
        <w:rPr>
          <w:rFonts w:ascii="Book Antiqua" w:hAnsi="Book Antiqua"/>
        </w:rPr>
        <w:t xml:space="preserve"> K, Ishikawa H, Okada N, Itoh T, Kawashima H. Case of intraductal papillary mucinous tumor in which </w:t>
      </w:r>
      <w:proofErr w:type="spellStart"/>
      <w:r w:rsidRPr="001072C6">
        <w:rPr>
          <w:rFonts w:ascii="Book Antiqua" w:hAnsi="Book Antiqua"/>
        </w:rPr>
        <w:t>endosonography</w:t>
      </w:r>
      <w:proofErr w:type="spellEnd"/>
      <w:r w:rsidRPr="001072C6">
        <w:rPr>
          <w:rFonts w:ascii="Book Antiqua" w:hAnsi="Book Antiqua"/>
        </w:rPr>
        <w:t>-guided fine-needle aspiration biopsy caused dissemination. </w:t>
      </w:r>
      <w:r w:rsidRPr="001072C6">
        <w:rPr>
          <w:rFonts w:ascii="Book Antiqua" w:hAnsi="Book Antiqua"/>
          <w:i/>
          <w:iCs/>
        </w:rPr>
        <w:t>J Gastroenterol Hepatol</w:t>
      </w:r>
      <w:r w:rsidRPr="001072C6">
        <w:rPr>
          <w:rFonts w:ascii="Book Antiqua" w:hAnsi="Book Antiqua"/>
        </w:rPr>
        <w:t> 2003; </w:t>
      </w:r>
      <w:r w:rsidRPr="001072C6">
        <w:rPr>
          <w:rFonts w:ascii="Book Antiqua" w:hAnsi="Book Antiqua"/>
          <w:b/>
          <w:bCs/>
        </w:rPr>
        <w:t>18</w:t>
      </w:r>
      <w:r w:rsidRPr="001072C6">
        <w:rPr>
          <w:rFonts w:ascii="Book Antiqua" w:hAnsi="Book Antiqua"/>
        </w:rPr>
        <w:t>: 1323-1324 [PMID: 14535994 DOI: 10.1046/j.1440-1746.2003.03040.x]</w:t>
      </w:r>
    </w:p>
    <w:p w14:paraId="2BE5DAA6"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13 </w:t>
      </w:r>
      <w:proofErr w:type="spellStart"/>
      <w:r w:rsidRPr="001072C6">
        <w:rPr>
          <w:rFonts w:ascii="Book Antiqua" w:hAnsi="Book Antiqua"/>
          <w:b/>
          <w:bCs/>
        </w:rPr>
        <w:t>Paquin</w:t>
      </w:r>
      <w:proofErr w:type="spellEnd"/>
      <w:r w:rsidRPr="001072C6">
        <w:rPr>
          <w:rFonts w:ascii="Book Antiqua" w:hAnsi="Book Antiqua"/>
          <w:b/>
          <w:bCs/>
        </w:rPr>
        <w:t xml:space="preserve"> SC</w:t>
      </w:r>
      <w:r w:rsidRPr="001072C6">
        <w:rPr>
          <w:rFonts w:ascii="Book Antiqua" w:hAnsi="Book Antiqua"/>
        </w:rPr>
        <w:t xml:space="preserve">, </w:t>
      </w:r>
      <w:proofErr w:type="spellStart"/>
      <w:r w:rsidRPr="001072C6">
        <w:rPr>
          <w:rFonts w:ascii="Book Antiqua" w:hAnsi="Book Antiqua"/>
        </w:rPr>
        <w:t>Gariépy</w:t>
      </w:r>
      <w:proofErr w:type="spellEnd"/>
      <w:r w:rsidRPr="001072C6">
        <w:rPr>
          <w:rFonts w:ascii="Book Antiqua" w:hAnsi="Book Antiqua"/>
        </w:rPr>
        <w:t xml:space="preserve"> G, Lepanto L, </w:t>
      </w:r>
      <w:proofErr w:type="spellStart"/>
      <w:r w:rsidRPr="001072C6">
        <w:rPr>
          <w:rFonts w:ascii="Book Antiqua" w:hAnsi="Book Antiqua"/>
        </w:rPr>
        <w:t>Bourdages</w:t>
      </w:r>
      <w:proofErr w:type="spellEnd"/>
      <w:r w:rsidRPr="001072C6">
        <w:rPr>
          <w:rFonts w:ascii="Book Antiqua" w:hAnsi="Book Antiqua"/>
        </w:rPr>
        <w:t xml:space="preserve"> R, Raymond G, </w:t>
      </w:r>
      <w:proofErr w:type="spellStart"/>
      <w:r w:rsidRPr="001072C6">
        <w:rPr>
          <w:rFonts w:ascii="Book Antiqua" w:hAnsi="Book Antiqua"/>
        </w:rPr>
        <w:t>Sahai</w:t>
      </w:r>
      <w:proofErr w:type="spellEnd"/>
      <w:r w:rsidRPr="001072C6">
        <w:rPr>
          <w:rFonts w:ascii="Book Antiqua" w:hAnsi="Book Antiqua"/>
        </w:rPr>
        <w:t xml:space="preserve"> AV. A first report of tumor seeding because of EUS-guided FNA of a pancreatic adenocarcinoma.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2005; </w:t>
      </w:r>
      <w:r w:rsidRPr="001072C6">
        <w:rPr>
          <w:rFonts w:ascii="Book Antiqua" w:hAnsi="Book Antiqua"/>
          <w:b/>
          <w:bCs/>
        </w:rPr>
        <w:t>61</w:t>
      </w:r>
      <w:r w:rsidRPr="001072C6">
        <w:rPr>
          <w:rFonts w:ascii="Book Antiqua" w:hAnsi="Book Antiqua"/>
        </w:rPr>
        <w:t>: 610-611 [PMID: 15812422 DOI: 10.1016/s0016-5107(05)00082-9]</w:t>
      </w:r>
    </w:p>
    <w:p w14:paraId="2C01DF68"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14 </w:t>
      </w:r>
      <w:r w:rsidRPr="001072C6">
        <w:rPr>
          <w:rFonts w:ascii="Book Antiqua" w:hAnsi="Book Antiqua"/>
          <w:b/>
          <w:bCs/>
        </w:rPr>
        <w:t>Ahmed K</w:t>
      </w:r>
      <w:r w:rsidRPr="001072C6">
        <w:rPr>
          <w:rFonts w:ascii="Book Antiqua" w:hAnsi="Book Antiqua"/>
        </w:rPr>
        <w:t xml:space="preserve">, Sussman JJ, Wang J, </w:t>
      </w:r>
      <w:proofErr w:type="spellStart"/>
      <w:r w:rsidRPr="001072C6">
        <w:rPr>
          <w:rFonts w:ascii="Book Antiqua" w:hAnsi="Book Antiqua"/>
        </w:rPr>
        <w:t>Schmulewitz</w:t>
      </w:r>
      <w:proofErr w:type="spellEnd"/>
      <w:r w:rsidRPr="001072C6">
        <w:rPr>
          <w:rFonts w:ascii="Book Antiqua" w:hAnsi="Book Antiqua"/>
        </w:rPr>
        <w:t xml:space="preserve"> N. A case of EUS-guided FNA-related pancreatic cancer metastasis to the stomach.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2011; </w:t>
      </w:r>
      <w:r w:rsidRPr="001072C6">
        <w:rPr>
          <w:rFonts w:ascii="Book Antiqua" w:hAnsi="Book Antiqua"/>
          <w:b/>
          <w:bCs/>
        </w:rPr>
        <w:t>74</w:t>
      </w:r>
      <w:r w:rsidRPr="001072C6">
        <w:rPr>
          <w:rFonts w:ascii="Book Antiqua" w:hAnsi="Book Antiqua"/>
        </w:rPr>
        <w:t>: 231-233 [PMID: 21168837 DOI: 10.1016/j.gie.2010.10.008]</w:t>
      </w:r>
    </w:p>
    <w:p w14:paraId="5EE46F19"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15 </w:t>
      </w:r>
      <w:r w:rsidRPr="001072C6">
        <w:rPr>
          <w:rFonts w:ascii="Book Antiqua" w:hAnsi="Book Antiqua"/>
          <w:b/>
          <w:bCs/>
        </w:rPr>
        <w:t>Chong A</w:t>
      </w:r>
      <w:r w:rsidRPr="001072C6">
        <w:rPr>
          <w:rFonts w:ascii="Book Antiqua" w:hAnsi="Book Antiqua"/>
        </w:rPr>
        <w:t xml:space="preserve">, </w:t>
      </w:r>
      <w:proofErr w:type="spellStart"/>
      <w:r w:rsidRPr="001072C6">
        <w:rPr>
          <w:rFonts w:ascii="Book Antiqua" w:hAnsi="Book Antiqua"/>
        </w:rPr>
        <w:t>Venugopal</w:t>
      </w:r>
      <w:proofErr w:type="spellEnd"/>
      <w:r w:rsidRPr="001072C6">
        <w:rPr>
          <w:rFonts w:ascii="Book Antiqua" w:hAnsi="Book Antiqua"/>
        </w:rPr>
        <w:t xml:space="preserve"> K, </w:t>
      </w:r>
      <w:proofErr w:type="spellStart"/>
      <w:r w:rsidRPr="001072C6">
        <w:rPr>
          <w:rFonts w:ascii="Book Antiqua" w:hAnsi="Book Antiqua"/>
        </w:rPr>
        <w:t>Segarajasingam</w:t>
      </w:r>
      <w:proofErr w:type="spellEnd"/>
      <w:r w:rsidRPr="001072C6">
        <w:rPr>
          <w:rFonts w:ascii="Book Antiqua" w:hAnsi="Book Antiqua"/>
        </w:rPr>
        <w:t xml:space="preserve"> D, </w:t>
      </w:r>
      <w:proofErr w:type="spellStart"/>
      <w:r w:rsidRPr="001072C6">
        <w:rPr>
          <w:rFonts w:ascii="Book Antiqua" w:hAnsi="Book Antiqua"/>
        </w:rPr>
        <w:t>Lisewski</w:t>
      </w:r>
      <w:proofErr w:type="spellEnd"/>
      <w:r w:rsidRPr="001072C6">
        <w:rPr>
          <w:rFonts w:ascii="Book Antiqua" w:hAnsi="Book Antiqua"/>
        </w:rPr>
        <w:t xml:space="preserve"> D. Tumor seeding after EUS-guided FNA of pancreatic tail neoplasia.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2011; </w:t>
      </w:r>
      <w:r w:rsidRPr="001072C6">
        <w:rPr>
          <w:rFonts w:ascii="Book Antiqua" w:hAnsi="Book Antiqua"/>
          <w:b/>
          <w:bCs/>
        </w:rPr>
        <w:t>74</w:t>
      </w:r>
      <w:r w:rsidRPr="001072C6">
        <w:rPr>
          <w:rFonts w:ascii="Book Antiqua" w:hAnsi="Book Antiqua"/>
        </w:rPr>
        <w:t>: 933-935 [PMID: 21951481 DOI: 10.1016/j.gie.2010.10.020]</w:t>
      </w:r>
    </w:p>
    <w:p w14:paraId="7C86F582"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16 </w:t>
      </w:r>
      <w:proofErr w:type="spellStart"/>
      <w:r w:rsidRPr="001072C6">
        <w:rPr>
          <w:rFonts w:ascii="Book Antiqua" w:hAnsi="Book Antiqua"/>
          <w:b/>
          <w:bCs/>
        </w:rPr>
        <w:t>Katanuma</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Maguchi</w:t>
      </w:r>
      <w:proofErr w:type="spellEnd"/>
      <w:r w:rsidRPr="001072C6">
        <w:rPr>
          <w:rFonts w:ascii="Book Antiqua" w:hAnsi="Book Antiqua"/>
        </w:rPr>
        <w:t xml:space="preserve"> H, </w:t>
      </w:r>
      <w:proofErr w:type="spellStart"/>
      <w:r w:rsidRPr="001072C6">
        <w:rPr>
          <w:rFonts w:ascii="Book Antiqua" w:hAnsi="Book Antiqua"/>
        </w:rPr>
        <w:t>Hashigo</w:t>
      </w:r>
      <w:proofErr w:type="spellEnd"/>
      <w:r w:rsidRPr="001072C6">
        <w:rPr>
          <w:rFonts w:ascii="Book Antiqua" w:hAnsi="Book Antiqua"/>
        </w:rPr>
        <w:t xml:space="preserve"> S, Kaneko M, Kin T, </w:t>
      </w:r>
      <w:proofErr w:type="spellStart"/>
      <w:r w:rsidRPr="001072C6">
        <w:rPr>
          <w:rFonts w:ascii="Book Antiqua" w:hAnsi="Book Antiqua"/>
        </w:rPr>
        <w:t>Yane</w:t>
      </w:r>
      <w:proofErr w:type="spellEnd"/>
      <w:r w:rsidRPr="001072C6">
        <w:rPr>
          <w:rFonts w:ascii="Book Antiqua" w:hAnsi="Book Antiqua"/>
        </w:rPr>
        <w:t xml:space="preserve"> K, Kato R, Kato S, Harada R, </w:t>
      </w:r>
      <w:proofErr w:type="spellStart"/>
      <w:r w:rsidRPr="001072C6">
        <w:rPr>
          <w:rFonts w:ascii="Book Antiqua" w:hAnsi="Book Antiqua"/>
        </w:rPr>
        <w:t>Osanai</w:t>
      </w:r>
      <w:proofErr w:type="spellEnd"/>
      <w:r w:rsidRPr="001072C6">
        <w:rPr>
          <w:rFonts w:ascii="Book Antiqua" w:hAnsi="Book Antiqua"/>
        </w:rPr>
        <w:t xml:space="preserve"> M, Takahashi K, Shinohara T, </w:t>
      </w:r>
      <w:proofErr w:type="spellStart"/>
      <w:r w:rsidRPr="001072C6">
        <w:rPr>
          <w:rFonts w:ascii="Book Antiqua" w:hAnsi="Book Antiqua"/>
        </w:rPr>
        <w:t>Itoi</w:t>
      </w:r>
      <w:proofErr w:type="spellEnd"/>
      <w:r w:rsidRPr="001072C6">
        <w:rPr>
          <w:rFonts w:ascii="Book Antiqua" w:hAnsi="Book Antiqua"/>
        </w:rPr>
        <w:t xml:space="preserve"> T. Tumor seeding after endoscopic ultrasound-guided fine-needle aspiration of cancer in the body of the </w:t>
      </w:r>
      <w:r w:rsidRPr="001072C6">
        <w:rPr>
          <w:rFonts w:ascii="Book Antiqua" w:hAnsi="Book Antiqua"/>
        </w:rPr>
        <w:lastRenderedPageBreak/>
        <w:t>pancreas. </w:t>
      </w:r>
      <w:r w:rsidRPr="001072C6">
        <w:rPr>
          <w:rFonts w:ascii="Book Antiqua" w:hAnsi="Book Antiqua"/>
          <w:i/>
          <w:iCs/>
        </w:rPr>
        <w:t>Endoscopy</w:t>
      </w:r>
      <w:r w:rsidRPr="001072C6">
        <w:rPr>
          <w:rFonts w:ascii="Book Antiqua" w:hAnsi="Book Antiqua"/>
        </w:rPr>
        <w:t> 2012; </w:t>
      </w:r>
      <w:r w:rsidRPr="001072C6">
        <w:rPr>
          <w:rFonts w:ascii="Book Antiqua" w:hAnsi="Book Antiqua"/>
          <w:b/>
          <w:bCs/>
        </w:rPr>
        <w:t>44 Suppl 2 UCTN</w:t>
      </w:r>
      <w:r w:rsidRPr="001072C6">
        <w:rPr>
          <w:rFonts w:ascii="Book Antiqua" w:hAnsi="Book Antiqua"/>
        </w:rPr>
        <w:t>: E160-E161 [PMID: 22622721 DOI: 10.1055/s-0031-1291716]</w:t>
      </w:r>
    </w:p>
    <w:p w14:paraId="60857DDA"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17 </w:t>
      </w:r>
      <w:r w:rsidRPr="001072C6">
        <w:rPr>
          <w:rFonts w:ascii="Book Antiqua" w:hAnsi="Book Antiqua"/>
          <w:b/>
          <w:bCs/>
        </w:rPr>
        <w:t>Sakurada A</w:t>
      </w:r>
      <w:r w:rsidRPr="001072C6">
        <w:rPr>
          <w:rFonts w:ascii="Book Antiqua" w:hAnsi="Book Antiqua"/>
        </w:rPr>
        <w:t xml:space="preserve">, Hayashi T, Ono M, </w:t>
      </w:r>
      <w:proofErr w:type="spellStart"/>
      <w:r w:rsidRPr="001072C6">
        <w:rPr>
          <w:rFonts w:ascii="Book Antiqua" w:hAnsi="Book Antiqua"/>
        </w:rPr>
        <w:t>Ishiwatari</w:t>
      </w:r>
      <w:proofErr w:type="spellEnd"/>
      <w:r w:rsidRPr="001072C6">
        <w:rPr>
          <w:rFonts w:ascii="Book Antiqua" w:hAnsi="Book Antiqua"/>
        </w:rPr>
        <w:t xml:space="preserve"> H, </w:t>
      </w:r>
      <w:proofErr w:type="spellStart"/>
      <w:r w:rsidRPr="001072C6">
        <w:rPr>
          <w:rFonts w:ascii="Book Antiqua" w:hAnsi="Book Antiqua"/>
        </w:rPr>
        <w:t>Ogino</w:t>
      </w:r>
      <w:proofErr w:type="spellEnd"/>
      <w:r w:rsidRPr="001072C6">
        <w:rPr>
          <w:rFonts w:ascii="Book Antiqua" w:hAnsi="Book Antiqua"/>
        </w:rPr>
        <w:t xml:space="preserve"> J, Kimura Y, Kato J. A case of curatively resected gastric wall implantation of pancreatic cancer caused by endoscopic ultrasound-guided fine-needle aspiration. </w:t>
      </w:r>
      <w:r w:rsidRPr="001072C6">
        <w:rPr>
          <w:rFonts w:ascii="Book Antiqua" w:hAnsi="Book Antiqua"/>
          <w:i/>
          <w:iCs/>
        </w:rPr>
        <w:t>Endoscopy</w:t>
      </w:r>
      <w:r w:rsidRPr="001072C6">
        <w:rPr>
          <w:rFonts w:ascii="Book Antiqua" w:hAnsi="Book Antiqua"/>
        </w:rPr>
        <w:t> 2015; </w:t>
      </w:r>
      <w:r w:rsidRPr="001072C6">
        <w:rPr>
          <w:rFonts w:ascii="Book Antiqua" w:hAnsi="Book Antiqua"/>
          <w:b/>
          <w:bCs/>
        </w:rPr>
        <w:t>47 Suppl 1 UCTN</w:t>
      </w:r>
      <w:r w:rsidRPr="001072C6">
        <w:rPr>
          <w:rFonts w:ascii="Book Antiqua" w:hAnsi="Book Antiqua"/>
        </w:rPr>
        <w:t>: E198-E199 [PMID: 26062146 DOI: 10.1055/s-0034-1377592]</w:t>
      </w:r>
    </w:p>
    <w:p w14:paraId="7C39F752"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18 </w:t>
      </w:r>
      <w:proofErr w:type="spellStart"/>
      <w:r w:rsidRPr="001072C6">
        <w:rPr>
          <w:rFonts w:ascii="Book Antiqua" w:hAnsi="Book Antiqua"/>
          <w:b/>
          <w:bCs/>
        </w:rPr>
        <w:t>Tomonari</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Katanuma</w:t>
      </w:r>
      <w:proofErr w:type="spellEnd"/>
      <w:r w:rsidRPr="001072C6">
        <w:rPr>
          <w:rFonts w:ascii="Book Antiqua" w:hAnsi="Book Antiqua"/>
        </w:rPr>
        <w:t xml:space="preserve"> A, </w:t>
      </w:r>
      <w:proofErr w:type="spellStart"/>
      <w:r w:rsidRPr="001072C6">
        <w:rPr>
          <w:rFonts w:ascii="Book Antiqua" w:hAnsi="Book Antiqua"/>
        </w:rPr>
        <w:t>Matsumori</w:t>
      </w:r>
      <w:proofErr w:type="spellEnd"/>
      <w:r w:rsidRPr="001072C6">
        <w:rPr>
          <w:rFonts w:ascii="Book Antiqua" w:hAnsi="Book Antiqua"/>
        </w:rPr>
        <w:t xml:space="preserve"> T, Yamazaki H, Sano I, Minami R, Sen-</w:t>
      </w:r>
      <w:proofErr w:type="spellStart"/>
      <w:r w:rsidRPr="001072C6">
        <w:rPr>
          <w:rFonts w:ascii="Book Antiqua" w:hAnsi="Book Antiqua"/>
        </w:rPr>
        <w:t>yo</w:t>
      </w:r>
      <w:proofErr w:type="spellEnd"/>
      <w:r w:rsidRPr="001072C6">
        <w:rPr>
          <w:rFonts w:ascii="Book Antiqua" w:hAnsi="Book Antiqua"/>
        </w:rPr>
        <w:t xml:space="preserve"> M, </w:t>
      </w:r>
      <w:proofErr w:type="spellStart"/>
      <w:r w:rsidRPr="001072C6">
        <w:rPr>
          <w:rFonts w:ascii="Book Antiqua" w:hAnsi="Book Antiqua"/>
        </w:rPr>
        <w:t>Ikarashi</w:t>
      </w:r>
      <w:proofErr w:type="spellEnd"/>
      <w:r w:rsidRPr="001072C6">
        <w:rPr>
          <w:rFonts w:ascii="Book Antiqua" w:hAnsi="Book Antiqua"/>
        </w:rPr>
        <w:t xml:space="preserve"> S, Kin T, </w:t>
      </w:r>
      <w:proofErr w:type="spellStart"/>
      <w:r w:rsidRPr="001072C6">
        <w:rPr>
          <w:rFonts w:ascii="Book Antiqua" w:hAnsi="Book Antiqua"/>
        </w:rPr>
        <w:t>Yane</w:t>
      </w:r>
      <w:proofErr w:type="spellEnd"/>
      <w:r w:rsidRPr="001072C6">
        <w:rPr>
          <w:rFonts w:ascii="Book Antiqua" w:hAnsi="Book Antiqua"/>
        </w:rPr>
        <w:t xml:space="preserve"> K, Takahashi K, Shinohara T, </w:t>
      </w:r>
      <w:proofErr w:type="spellStart"/>
      <w:r w:rsidRPr="001072C6">
        <w:rPr>
          <w:rFonts w:ascii="Book Antiqua" w:hAnsi="Book Antiqua"/>
        </w:rPr>
        <w:t>Maguchi</w:t>
      </w:r>
      <w:proofErr w:type="spellEnd"/>
      <w:r w:rsidRPr="001072C6">
        <w:rPr>
          <w:rFonts w:ascii="Book Antiqua" w:hAnsi="Book Antiqua"/>
        </w:rPr>
        <w:t xml:space="preserve"> H. Resected tumor seeding in stomach wall due to endoscopic ultrasonography-guided fine needle aspiration of pancreatic adenocarcinoma. </w:t>
      </w:r>
      <w:r w:rsidRPr="001072C6">
        <w:rPr>
          <w:rFonts w:ascii="Book Antiqua" w:hAnsi="Book Antiqua"/>
          <w:i/>
          <w:iCs/>
        </w:rPr>
        <w:t>World J Gastroenterol</w:t>
      </w:r>
      <w:r w:rsidRPr="001072C6">
        <w:rPr>
          <w:rFonts w:ascii="Book Antiqua" w:hAnsi="Book Antiqua"/>
        </w:rPr>
        <w:t> 2015; </w:t>
      </w:r>
      <w:r w:rsidRPr="001072C6">
        <w:rPr>
          <w:rFonts w:ascii="Book Antiqua" w:hAnsi="Book Antiqua"/>
          <w:b/>
          <w:bCs/>
        </w:rPr>
        <w:t>21</w:t>
      </w:r>
      <w:r w:rsidRPr="001072C6">
        <w:rPr>
          <w:rFonts w:ascii="Book Antiqua" w:hAnsi="Book Antiqua"/>
        </w:rPr>
        <w:t>: 8458-8461 [PMID: 26217099 DOI: 10.3748/wjg.v21.i27.8458]</w:t>
      </w:r>
    </w:p>
    <w:p w14:paraId="56D210E7"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19 </w:t>
      </w:r>
      <w:proofErr w:type="spellStart"/>
      <w:r w:rsidRPr="001072C6">
        <w:rPr>
          <w:rFonts w:ascii="Book Antiqua" w:hAnsi="Book Antiqua"/>
          <w:b/>
          <w:bCs/>
        </w:rPr>
        <w:t>Minaga</w:t>
      </w:r>
      <w:proofErr w:type="spellEnd"/>
      <w:r w:rsidRPr="001072C6">
        <w:rPr>
          <w:rFonts w:ascii="Book Antiqua" w:hAnsi="Book Antiqua"/>
          <w:b/>
          <w:bCs/>
        </w:rPr>
        <w:t xml:space="preserve"> K</w:t>
      </w:r>
      <w:r w:rsidRPr="001072C6">
        <w:rPr>
          <w:rFonts w:ascii="Book Antiqua" w:hAnsi="Book Antiqua"/>
        </w:rPr>
        <w:t>, Kitano M, Yamashita Y. Surgically resected needle tract seeding following endoscopic ultrasound-guided fine-needle aspiration in pancreatic cancer. </w:t>
      </w:r>
      <w:r w:rsidRPr="001072C6">
        <w:rPr>
          <w:rFonts w:ascii="Book Antiqua" w:hAnsi="Book Antiqua"/>
          <w:i/>
          <w:iCs/>
        </w:rPr>
        <w:t xml:space="preserve">J Hepatobiliary </w:t>
      </w:r>
      <w:proofErr w:type="spellStart"/>
      <w:r w:rsidRPr="001072C6">
        <w:rPr>
          <w:rFonts w:ascii="Book Antiqua" w:hAnsi="Book Antiqua"/>
          <w:i/>
          <w:iCs/>
        </w:rPr>
        <w:t>Pancreat</w:t>
      </w:r>
      <w:proofErr w:type="spellEnd"/>
      <w:r w:rsidRPr="001072C6">
        <w:rPr>
          <w:rFonts w:ascii="Book Antiqua" w:hAnsi="Book Antiqua"/>
          <w:i/>
          <w:iCs/>
        </w:rPr>
        <w:t xml:space="preserve"> </w:t>
      </w:r>
      <w:proofErr w:type="spellStart"/>
      <w:r w:rsidRPr="001072C6">
        <w:rPr>
          <w:rFonts w:ascii="Book Antiqua" w:hAnsi="Book Antiqua"/>
          <w:i/>
          <w:iCs/>
        </w:rPr>
        <w:t>Sci</w:t>
      </w:r>
      <w:proofErr w:type="spellEnd"/>
      <w:r w:rsidRPr="001072C6">
        <w:rPr>
          <w:rFonts w:ascii="Book Antiqua" w:hAnsi="Book Antiqua"/>
        </w:rPr>
        <w:t> 2015; </w:t>
      </w:r>
      <w:r w:rsidRPr="001072C6">
        <w:rPr>
          <w:rFonts w:ascii="Book Antiqua" w:hAnsi="Book Antiqua"/>
          <w:b/>
          <w:bCs/>
        </w:rPr>
        <w:t>22</w:t>
      </w:r>
      <w:r w:rsidRPr="001072C6">
        <w:rPr>
          <w:rFonts w:ascii="Book Antiqua" w:hAnsi="Book Antiqua"/>
        </w:rPr>
        <w:t>: 708-709 [PMID: 26084566 DOI: 10.1002/jhbp.269]</w:t>
      </w:r>
    </w:p>
    <w:p w14:paraId="53DF6188" w14:textId="42A440A2"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20 </w:t>
      </w:r>
      <w:proofErr w:type="spellStart"/>
      <w:r w:rsidRPr="001072C6">
        <w:rPr>
          <w:rFonts w:ascii="Book Antiqua" w:hAnsi="Book Antiqua"/>
          <w:b/>
          <w:bCs/>
        </w:rPr>
        <w:t>Naruse</w:t>
      </w:r>
      <w:proofErr w:type="spellEnd"/>
      <w:r w:rsidRPr="001072C6">
        <w:rPr>
          <w:rFonts w:ascii="Book Antiqua" w:hAnsi="Book Antiqua"/>
          <w:b/>
          <w:bCs/>
        </w:rPr>
        <w:t xml:space="preserve"> H,</w:t>
      </w:r>
      <w:r w:rsidRPr="001072C6">
        <w:rPr>
          <w:rFonts w:ascii="Book Antiqua" w:hAnsi="Book Antiqua"/>
        </w:rPr>
        <w:t xml:space="preserve"> Yamato H, Yamamoto Y, Hatanaka K, Yamamoto K, </w:t>
      </w:r>
      <w:proofErr w:type="spellStart"/>
      <w:r w:rsidRPr="001072C6">
        <w:rPr>
          <w:rFonts w:ascii="Book Antiqua" w:hAnsi="Book Antiqua"/>
        </w:rPr>
        <w:t>Horimoto</w:t>
      </w:r>
      <w:proofErr w:type="spellEnd"/>
      <w:r w:rsidRPr="001072C6">
        <w:rPr>
          <w:rFonts w:ascii="Book Antiqua" w:hAnsi="Book Antiqua"/>
        </w:rPr>
        <w:t xml:space="preserve"> M, Matsuda K, Yamanashi K, </w:t>
      </w:r>
      <w:proofErr w:type="spellStart"/>
      <w:r w:rsidRPr="001072C6">
        <w:rPr>
          <w:rFonts w:ascii="Book Antiqua" w:hAnsi="Book Antiqua"/>
        </w:rPr>
        <w:t>Kudou</w:t>
      </w:r>
      <w:proofErr w:type="spellEnd"/>
      <w:r w:rsidRPr="001072C6">
        <w:rPr>
          <w:rFonts w:ascii="Book Antiqua" w:hAnsi="Book Antiqua"/>
        </w:rPr>
        <w:t xml:space="preserve"> K, </w:t>
      </w:r>
      <w:proofErr w:type="spellStart"/>
      <w:r w:rsidRPr="001072C6">
        <w:rPr>
          <w:rFonts w:ascii="Book Antiqua" w:hAnsi="Book Antiqua"/>
        </w:rPr>
        <w:t>Shimoyama</w:t>
      </w:r>
      <w:proofErr w:type="spellEnd"/>
      <w:r w:rsidRPr="001072C6">
        <w:rPr>
          <w:rFonts w:ascii="Book Antiqua" w:hAnsi="Book Antiqua"/>
        </w:rPr>
        <w:t xml:space="preserve"> N. An autopsy-confirmed case of needle tract seeding of pancreatic cancer following EUS-guided FNA. </w:t>
      </w:r>
      <w:proofErr w:type="spellStart"/>
      <w:r w:rsidRPr="009E5336">
        <w:rPr>
          <w:rFonts w:ascii="Book Antiqua" w:hAnsi="Book Antiqua"/>
          <w:i/>
        </w:rPr>
        <w:t>Gastroenterol</w:t>
      </w:r>
      <w:proofErr w:type="spellEnd"/>
      <w:r w:rsidRPr="009E5336">
        <w:rPr>
          <w:rFonts w:ascii="Book Antiqua" w:hAnsi="Book Antiqua"/>
          <w:i/>
        </w:rPr>
        <w:t xml:space="preserve"> </w:t>
      </w:r>
      <w:proofErr w:type="spellStart"/>
      <w:r w:rsidRPr="009E5336">
        <w:rPr>
          <w:rFonts w:ascii="Book Antiqua" w:hAnsi="Book Antiqua"/>
          <w:i/>
        </w:rPr>
        <w:t>Endosc</w:t>
      </w:r>
      <w:proofErr w:type="spellEnd"/>
      <w:r w:rsidR="009E5336">
        <w:rPr>
          <w:rFonts w:ascii="Book Antiqua" w:hAnsi="Book Antiqua"/>
        </w:rPr>
        <w:t xml:space="preserve"> </w:t>
      </w:r>
      <w:r w:rsidRPr="001072C6">
        <w:rPr>
          <w:rFonts w:ascii="Book Antiqua" w:hAnsi="Book Antiqua"/>
        </w:rPr>
        <w:t>2015;</w:t>
      </w:r>
      <w:r w:rsidR="009E5336">
        <w:rPr>
          <w:rFonts w:ascii="Book Antiqua" w:hAnsi="Book Antiqua"/>
        </w:rPr>
        <w:t xml:space="preserve"> </w:t>
      </w:r>
      <w:r w:rsidRPr="001072C6">
        <w:rPr>
          <w:rFonts w:ascii="Book Antiqua" w:hAnsi="Book Antiqua"/>
          <w:b/>
          <w:bCs/>
        </w:rPr>
        <w:t>57</w:t>
      </w:r>
      <w:r w:rsidRPr="001072C6">
        <w:rPr>
          <w:rFonts w:ascii="Book Antiqua" w:hAnsi="Book Antiqua"/>
        </w:rPr>
        <w:t>:</w:t>
      </w:r>
      <w:r w:rsidR="009E5336">
        <w:rPr>
          <w:rFonts w:ascii="Book Antiqua" w:hAnsi="Book Antiqua"/>
        </w:rPr>
        <w:t xml:space="preserve"> </w:t>
      </w:r>
      <w:r w:rsidRPr="001072C6">
        <w:rPr>
          <w:rFonts w:ascii="Book Antiqua" w:hAnsi="Book Antiqua"/>
        </w:rPr>
        <w:t>1616-</w:t>
      </w:r>
      <w:r w:rsidR="009E5336">
        <w:rPr>
          <w:rFonts w:ascii="Book Antiqua" w:hAnsi="Book Antiqua"/>
        </w:rPr>
        <w:t>16</w:t>
      </w:r>
      <w:r w:rsidRPr="001072C6">
        <w:rPr>
          <w:rFonts w:ascii="Book Antiqua" w:hAnsi="Book Antiqua"/>
        </w:rPr>
        <w:t>22</w:t>
      </w:r>
      <w:r w:rsidR="009E5336">
        <w:rPr>
          <w:rFonts w:ascii="Book Antiqua" w:hAnsi="Book Antiqua"/>
        </w:rPr>
        <w:t xml:space="preserve"> </w:t>
      </w:r>
      <w:r w:rsidRPr="001072C6">
        <w:rPr>
          <w:rFonts w:ascii="Book Antiqua" w:hAnsi="Book Antiqua"/>
        </w:rPr>
        <w:t>[DOI: 10.11280/gee.57.1616]</w:t>
      </w:r>
    </w:p>
    <w:p w14:paraId="3BAD82A9" w14:textId="690ABC98"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21 </w:t>
      </w:r>
      <w:r w:rsidRPr="001072C6">
        <w:rPr>
          <w:rFonts w:ascii="Book Antiqua" w:hAnsi="Book Antiqua"/>
          <w:b/>
          <w:bCs/>
        </w:rPr>
        <w:t>Yamauchi J,</w:t>
      </w:r>
      <w:r w:rsidR="009E5336">
        <w:rPr>
          <w:rFonts w:ascii="Book Antiqua" w:hAnsi="Book Antiqua"/>
        </w:rPr>
        <w:t xml:space="preserve"> </w:t>
      </w:r>
      <w:r w:rsidRPr="001072C6">
        <w:rPr>
          <w:rFonts w:ascii="Book Antiqua" w:hAnsi="Book Antiqua"/>
        </w:rPr>
        <w:t xml:space="preserve">Kobayashi S, Miyazaki K, </w:t>
      </w:r>
      <w:proofErr w:type="spellStart"/>
      <w:r w:rsidRPr="001072C6">
        <w:rPr>
          <w:rFonts w:ascii="Book Antiqua" w:hAnsi="Book Antiqua"/>
        </w:rPr>
        <w:t>Ajiki</w:t>
      </w:r>
      <w:proofErr w:type="spellEnd"/>
      <w:r w:rsidRPr="001072C6">
        <w:rPr>
          <w:rFonts w:ascii="Book Antiqua" w:hAnsi="Book Antiqua"/>
        </w:rPr>
        <w:t xml:space="preserve"> T, </w:t>
      </w:r>
      <w:proofErr w:type="spellStart"/>
      <w:r w:rsidRPr="001072C6">
        <w:rPr>
          <w:rFonts w:ascii="Book Antiqua" w:hAnsi="Book Antiqua"/>
        </w:rPr>
        <w:t>Tsuchihara</w:t>
      </w:r>
      <w:proofErr w:type="spellEnd"/>
      <w:r w:rsidRPr="001072C6">
        <w:rPr>
          <w:rFonts w:ascii="Book Antiqua" w:hAnsi="Book Antiqua"/>
        </w:rPr>
        <w:t xml:space="preserve"> K, Ishiyama S. A case of curative resection of needle tract seeding after EUS-guided fine needle aspiration for pancreatic body cancer.</w:t>
      </w:r>
      <w:r w:rsidRPr="009E5336">
        <w:rPr>
          <w:rFonts w:ascii="Book Antiqua" w:hAnsi="Book Antiqua"/>
          <w:i/>
        </w:rPr>
        <w:t xml:space="preserve"> J </w:t>
      </w:r>
      <w:proofErr w:type="spellStart"/>
      <w:r w:rsidRPr="009E5336">
        <w:rPr>
          <w:rFonts w:ascii="Book Antiqua" w:hAnsi="Book Antiqua"/>
          <w:i/>
        </w:rPr>
        <w:t>Jpn</w:t>
      </w:r>
      <w:proofErr w:type="spellEnd"/>
      <w:r w:rsidRPr="009E5336">
        <w:rPr>
          <w:rFonts w:ascii="Book Antiqua" w:hAnsi="Book Antiqua"/>
          <w:i/>
        </w:rPr>
        <w:t xml:space="preserve"> </w:t>
      </w:r>
      <w:proofErr w:type="spellStart"/>
      <w:r w:rsidRPr="009E5336">
        <w:rPr>
          <w:rFonts w:ascii="Book Antiqua" w:hAnsi="Book Antiqua"/>
          <w:i/>
        </w:rPr>
        <w:t>Surg</w:t>
      </w:r>
      <w:proofErr w:type="spellEnd"/>
      <w:r w:rsidRPr="009E5336">
        <w:rPr>
          <w:rFonts w:ascii="Book Antiqua" w:hAnsi="Book Antiqua"/>
          <w:i/>
        </w:rPr>
        <w:t xml:space="preserve"> </w:t>
      </w:r>
      <w:proofErr w:type="spellStart"/>
      <w:r w:rsidRPr="009E5336">
        <w:rPr>
          <w:rFonts w:ascii="Book Antiqua" w:hAnsi="Book Antiqua"/>
          <w:i/>
        </w:rPr>
        <w:t>Assoc</w:t>
      </w:r>
      <w:proofErr w:type="spellEnd"/>
      <w:r w:rsidR="009E5336">
        <w:rPr>
          <w:rFonts w:ascii="Book Antiqua" w:hAnsi="Book Antiqua"/>
        </w:rPr>
        <w:t xml:space="preserve"> </w:t>
      </w:r>
      <w:r w:rsidRPr="001072C6">
        <w:rPr>
          <w:rFonts w:ascii="Book Antiqua" w:hAnsi="Book Antiqua"/>
        </w:rPr>
        <w:t>2016;</w:t>
      </w:r>
      <w:r w:rsidR="009E5336">
        <w:rPr>
          <w:rFonts w:ascii="Book Antiqua" w:hAnsi="Book Antiqua"/>
        </w:rPr>
        <w:t xml:space="preserve"> </w:t>
      </w:r>
      <w:r w:rsidR="009E5336" w:rsidRPr="009E5336">
        <w:rPr>
          <w:rFonts w:ascii="Book Antiqua" w:hAnsi="Book Antiqua"/>
          <w:b/>
        </w:rPr>
        <w:t>77</w:t>
      </w:r>
      <w:r w:rsidRPr="001072C6">
        <w:rPr>
          <w:rFonts w:ascii="Book Antiqua" w:hAnsi="Book Antiqua"/>
        </w:rPr>
        <w:t>:</w:t>
      </w:r>
      <w:r w:rsidR="009E5336">
        <w:rPr>
          <w:rFonts w:ascii="Book Antiqua" w:hAnsi="Book Antiqua"/>
        </w:rPr>
        <w:t xml:space="preserve"> </w:t>
      </w:r>
      <w:r w:rsidRPr="001072C6">
        <w:rPr>
          <w:rFonts w:ascii="Book Antiqua" w:hAnsi="Book Antiqua"/>
        </w:rPr>
        <w:t>2994</w:t>
      </w:r>
      <w:r w:rsidR="009E5336">
        <w:rPr>
          <w:rFonts w:ascii="Book Antiqua" w:hAnsi="Book Antiqua"/>
        </w:rPr>
        <w:t>-</w:t>
      </w:r>
      <w:r w:rsidR="009E5336" w:rsidRPr="001072C6">
        <w:rPr>
          <w:rFonts w:ascii="Book Antiqua" w:hAnsi="Book Antiqua"/>
        </w:rPr>
        <w:t>299</w:t>
      </w:r>
      <w:r w:rsidRPr="001072C6">
        <w:rPr>
          <w:rFonts w:ascii="Book Antiqua" w:hAnsi="Book Antiqua"/>
        </w:rPr>
        <w:t>9</w:t>
      </w:r>
      <w:r w:rsidR="009E5336">
        <w:rPr>
          <w:rFonts w:ascii="Book Antiqua" w:hAnsi="Book Antiqua"/>
        </w:rPr>
        <w:t xml:space="preserve"> </w:t>
      </w:r>
      <w:r w:rsidRPr="001072C6">
        <w:rPr>
          <w:rFonts w:ascii="Book Antiqua" w:hAnsi="Book Antiqua"/>
        </w:rPr>
        <w:t>[DOI: 10.3919/jjsa.77.2994]</w:t>
      </w:r>
    </w:p>
    <w:p w14:paraId="0A7A6896"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22 </w:t>
      </w:r>
      <w:r w:rsidRPr="001072C6">
        <w:rPr>
          <w:rFonts w:ascii="Book Antiqua" w:hAnsi="Book Antiqua"/>
          <w:b/>
          <w:bCs/>
        </w:rPr>
        <w:t>Iida T</w:t>
      </w:r>
      <w:r w:rsidRPr="001072C6">
        <w:rPr>
          <w:rFonts w:ascii="Book Antiqua" w:hAnsi="Book Antiqua"/>
        </w:rPr>
        <w:t xml:space="preserve">, Adachi T, </w:t>
      </w:r>
      <w:proofErr w:type="spellStart"/>
      <w:r w:rsidRPr="001072C6">
        <w:rPr>
          <w:rFonts w:ascii="Book Antiqua" w:hAnsi="Book Antiqua"/>
        </w:rPr>
        <w:t>Ohe</w:t>
      </w:r>
      <w:proofErr w:type="spellEnd"/>
      <w:r w:rsidRPr="001072C6">
        <w:rPr>
          <w:rFonts w:ascii="Book Antiqua" w:hAnsi="Book Antiqua"/>
        </w:rPr>
        <w:t xml:space="preserve"> Y, </w:t>
      </w:r>
      <w:proofErr w:type="spellStart"/>
      <w:r w:rsidRPr="001072C6">
        <w:rPr>
          <w:rFonts w:ascii="Book Antiqua" w:hAnsi="Book Antiqua"/>
        </w:rPr>
        <w:t>Nakagaki</w:t>
      </w:r>
      <w:proofErr w:type="spellEnd"/>
      <w:r w:rsidRPr="001072C6">
        <w:rPr>
          <w:rFonts w:ascii="Book Antiqua" w:hAnsi="Book Antiqua"/>
        </w:rPr>
        <w:t xml:space="preserve"> S, </w:t>
      </w:r>
      <w:proofErr w:type="spellStart"/>
      <w:r w:rsidRPr="001072C6">
        <w:rPr>
          <w:rFonts w:ascii="Book Antiqua" w:hAnsi="Book Antiqua"/>
        </w:rPr>
        <w:t>Yabana</w:t>
      </w:r>
      <w:proofErr w:type="spellEnd"/>
      <w:r w:rsidRPr="001072C6">
        <w:rPr>
          <w:rFonts w:ascii="Book Antiqua" w:hAnsi="Book Antiqua"/>
        </w:rPr>
        <w:t xml:space="preserve"> T, Kondo Y, Nakase H. Re-recurrence after distal gastrectomy for recurrence caused by needle tract seeding during endoscopic ultrasound-guided fine-needle aspiration of a pancreatic adenocarcinoma. </w:t>
      </w:r>
      <w:r w:rsidRPr="001072C6">
        <w:rPr>
          <w:rFonts w:ascii="Book Antiqua" w:hAnsi="Book Antiqua"/>
          <w:i/>
          <w:iCs/>
        </w:rPr>
        <w:t>Endoscopy</w:t>
      </w:r>
      <w:r w:rsidRPr="001072C6">
        <w:rPr>
          <w:rFonts w:ascii="Book Antiqua" w:hAnsi="Book Antiqua"/>
        </w:rPr>
        <w:t> 2016; </w:t>
      </w:r>
      <w:r w:rsidRPr="001072C6">
        <w:rPr>
          <w:rFonts w:ascii="Book Antiqua" w:hAnsi="Book Antiqua"/>
          <w:b/>
          <w:bCs/>
        </w:rPr>
        <w:t>48</w:t>
      </w:r>
      <w:r w:rsidRPr="001072C6">
        <w:rPr>
          <w:rFonts w:ascii="Book Antiqua" w:hAnsi="Book Antiqua"/>
        </w:rPr>
        <w:t>: E304-E305 [PMID: 27669534 DOI: 10.1055/s-0042-116431]</w:t>
      </w:r>
    </w:p>
    <w:p w14:paraId="150AF825"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23 </w:t>
      </w:r>
      <w:r w:rsidRPr="001072C6">
        <w:rPr>
          <w:rFonts w:ascii="Book Antiqua" w:hAnsi="Book Antiqua"/>
          <w:b/>
          <w:bCs/>
        </w:rPr>
        <w:t>Kita E</w:t>
      </w:r>
      <w:r w:rsidRPr="001072C6">
        <w:rPr>
          <w:rFonts w:ascii="Book Antiqua" w:hAnsi="Book Antiqua"/>
        </w:rPr>
        <w:t xml:space="preserve">, Yamaguchi T, </w:t>
      </w:r>
      <w:proofErr w:type="spellStart"/>
      <w:r w:rsidRPr="001072C6">
        <w:rPr>
          <w:rFonts w:ascii="Book Antiqua" w:hAnsi="Book Antiqua"/>
        </w:rPr>
        <w:t>Sudo</w:t>
      </w:r>
      <w:proofErr w:type="spellEnd"/>
      <w:r w:rsidRPr="001072C6">
        <w:rPr>
          <w:rFonts w:ascii="Book Antiqua" w:hAnsi="Book Antiqua"/>
        </w:rPr>
        <w:t xml:space="preserve"> K. A case of needle tract seeding after EUS-guided FNA in pancreatic cancer, detected by serial positron emission tomography/CT. </w:t>
      </w:r>
      <w:proofErr w:type="spellStart"/>
      <w:r w:rsidRPr="001072C6">
        <w:rPr>
          <w:rFonts w:ascii="Book Antiqua" w:hAnsi="Book Antiqua"/>
          <w:i/>
          <w:iCs/>
        </w:rPr>
        <w:t>Gastrointest</w:t>
      </w:r>
      <w:proofErr w:type="spellEnd"/>
      <w:r w:rsidRPr="001072C6">
        <w:rPr>
          <w:rFonts w:ascii="Book Antiqua" w:hAnsi="Book Antiqua"/>
          <w:i/>
          <w:iCs/>
        </w:rPr>
        <w:t xml:space="preserve"> </w:t>
      </w:r>
      <w:proofErr w:type="spellStart"/>
      <w:r w:rsidRPr="001072C6">
        <w:rPr>
          <w:rFonts w:ascii="Book Antiqua" w:hAnsi="Book Antiqua"/>
          <w:i/>
          <w:iCs/>
        </w:rPr>
        <w:t>Endosc</w:t>
      </w:r>
      <w:proofErr w:type="spellEnd"/>
      <w:r w:rsidRPr="001072C6">
        <w:rPr>
          <w:rFonts w:ascii="Book Antiqua" w:hAnsi="Book Antiqua"/>
        </w:rPr>
        <w:t> 2016; </w:t>
      </w:r>
      <w:r w:rsidRPr="001072C6">
        <w:rPr>
          <w:rFonts w:ascii="Book Antiqua" w:hAnsi="Book Antiqua"/>
          <w:b/>
          <w:bCs/>
        </w:rPr>
        <w:t>84</w:t>
      </w:r>
      <w:r w:rsidRPr="001072C6">
        <w:rPr>
          <w:rFonts w:ascii="Book Antiqua" w:hAnsi="Book Antiqua"/>
        </w:rPr>
        <w:t>: 869-870 [PMID: 26853299 DOI: 10.1016/j.gie.2016.01.060]</w:t>
      </w:r>
    </w:p>
    <w:p w14:paraId="60DE590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24 </w:t>
      </w:r>
      <w:proofErr w:type="spellStart"/>
      <w:r w:rsidRPr="001072C6">
        <w:rPr>
          <w:rFonts w:ascii="Book Antiqua" w:hAnsi="Book Antiqua"/>
          <w:b/>
          <w:bCs/>
        </w:rPr>
        <w:t>Minaga</w:t>
      </w:r>
      <w:proofErr w:type="spellEnd"/>
      <w:r w:rsidRPr="001072C6">
        <w:rPr>
          <w:rFonts w:ascii="Book Antiqua" w:hAnsi="Book Antiqua"/>
          <w:b/>
          <w:bCs/>
        </w:rPr>
        <w:t xml:space="preserve"> K</w:t>
      </w:r>
      <w:r w:rsidRPr="001072C6">
        <w:rPr>
          <w:rFonts w:ascii="Book Antiqua" w:hAnsi="Book Antiqua"/>
        </w:rPr>
        <w:t xml:space="preserve">, Kitano M, </w:t>
      </w:r>
      <w:proofErr w:type="spellStart"/>
      <w:r w:rsidRPr="001072C6">
        <w:rPr>
          <w:rFonts w:ascii="Book Antiqua" w:hAnsi="Book Antiqua"/>
        </w:rPr>
        <w:t>Enoki</w:t>
      </w:r>
      <w:proofErr w:type="spellEnd"/>
      <w:r w:rsidRPr="001072C6">
        <w:rPr>
          <w:rFonts w:ascii="Book Antiqua" w:hAnsi="Book Antiqua"/>
        </w:rPr>
        <w:t xml:space="preserve"> E, </w:t>
      </w:r>
      <w:proofErr w:type="spellStart"/>
      <w:r w:rsidRPr="001072C6">
        <w:rPr>
          <w:rFonts w:ascii="Book Antiqua" w:hAnsi="Book Antiqua"/>
        </w:rPr>
        <w:t>Kashida</w:t>
      </w:r>
      <w:proofErr w:type="spellEnd"/>
      <w:r w:rsidRPr="001072C6">
        <w:rPr>
          <w:rFonts w:ascii="Book Antiqua" w:hAnsi="Book Antiqua"/>
        </w:rPr>
        <w:t xml:space="preserve"> H, Kudo M. Needle-Tract Seeding on the Proximal Gastric Wall After EUS-Guided Fine-Needle Aspiration of a Pancreatic Mass. </w:t>
      </w:r>
      <w:r w:rsidRPr="001072C6">
        <w:rPr>
          <w:rFonts w:ascii="Book Antiqua" w:hAnsi="Book Antiqua"/>
          <w:i/>
          <w:iCs/>
        </w:rPr>
        <w:t>Am J Gastroenterol</w:t>
      </w:r>
      <w:r w:rsidRPr="001072C6">
        <w:rPr>
          <w:rFonts w:ascii="Book Antiqua" w:hAnsi="Book Antiqua"/>
        </w:rPr>
        <w:t> 2016; </w:t>
      </w:r>
      <w:r w:rsidRPr="001072C6">
        <w:rPr>
          <w:rFonts w:ascii="Book Antiqua" w:hAnsi="Book Antiqua"/>
          <w:b/>
          <w:bCs/>
        </w:rPr>
        <w:t>111</w:t>
      </w:r>
      <w:r w:rsidRPr="001072C6">
        <w:rPr>
          <w:rFonts w:ascii="Book Antiqua" w:hAnsi="Book Antiqua"/>
        </w:rPr>
        <w:t>: 1515 [PMID: 27808133 DOI: 10.1038/ajg.2016.307]</w:t>
      </w:r>
    </w:p>
    <w:p w14:paraId="4D09C36C"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25 </w:t>
      </w:r>
      <w:proofErr w:type="spellStart"/>
      <w:r w:rsidRPr="001072C6">
        <w:rPr>
          <w:rFonts w:ascii="Book Antiqua" w:hAnsi="Book Antiqua"/>
          <w:b/>
          <w:bCs/>
        </w:rPr>
        <w:t>Yamabe</w:t>
      </w:r>
      <w:proofErr w:type="spellEnd"/>
      <w:r w:rsidRPr="001072C6">
        <w:rPr>
          <w:rFonts w:ascii="Book Antiqua" w:hAnsi="Book Antiqua"/>
          <w:b/>
          <w:bCs/>
        </w:rPr>
        <w:t xml:space="preserve"> A</w:t>
      </w:r>
      <w:r w:rsidRPr="001072C6">
        <w:rPr>
          <w:rFonts w:ascii="Book Antiqua" w:hAnsi="Book Antiqua"/>
        </w:rPr>
        <w:t xml:space="preserve">, </w:t>
      </w:r>
      <w:proofErr w:type="spellStart"/>
      <w:r w:rsidRPr="001072C6">
        <w:rPr>
          <w:rFonts w:ascii="Book Antiqua" w:hAnsi="Book Antiqua"/>
        </w:rPr>
        <w:t>Irisawa</w:t>
      </w:r>
      <w:proofErr w:type="spellEnd"/>
      <w:r w:rsidRPr="001072C6">
        <w:rPr>
          <w:rFonts w:ascii="Book Antiqua" w:hAnsi="Book Antiqua"/>
        </w:rPr>
        <w:t xml:space="preserve"> A, </w:t>
      </w:r>
      <w:proofErr w:type="spellStart"/>
      <w:r w:rsidRPr="001072C6">
        <w:rPr>
          <w:rFonts w:ascii="Book Antiqua" w:hAnsi="Book Antiqua"/>
        </w:rPr>
        <w:t>Shibukawa</w:t>
      </w:r>
      <w:proofErr w:type="spellEnd"/>
      <w:r w:rsidRPr="001072C6">
        <w:rPr>
          <w:rFonts w:ascii="Book Antiqua" w:hAnsi="Book Antiqua"/>
        </w:rPr>
        <w:t xml:space="preserve"> G, Hoshi K, Fujisawa M, Igarashi R, Sato A, Maki T, </w:t>
      </w:r>
      <w:proofErr w:type="spellStart"/>
      <w:r w:rsidRPr="001072C6">
        <w:rPr>
          <w:rFonts w:ascii="Book Antiqua" w:hAnsi="Book Antiqua"/>
        </w:rPr>
        <w:t>Hojo</w:t>
      </w:r>
      <w:proofErr w:type="spellEnd"/>
      <w:r w:rsidRPr="001072C6">
        <w:rPr>
          <w:rFonts w:ascii="Book Antiqua" w:hAnsi="Book Antiqua"/>
        </w:rPr>
        <w:t xml:space="preserve"> H. Rare condition of needle tract seeding after EUS-guided FNA for intraductal papillary mucinous carcinoma. </w:t>
      </w:r>
      <w:proofErr w:type="spellStart"/>
      <w:r w:rsidRPr="001072C6">
        <w:rPr>
          <w:rFonts w:ascii="Book Antiqua" w:hAnsi="Book Antiqua"/>
          <w:i/>
          <w:iCs/>
        </w:rPr>
        <w:t>Endosc</w:t>
      </w:r>
      <w:proofErr w:type="spellEnd"/>
      <w:r w:rsidRPr="001072C6">
        <w:rPr>
          <w:rFonts w:ascii="Book Antiqua" w:hAnsi="Book Antiqua"/>
          <w:i/>
          <w:iCs/>
        </w:rPr>
        <w:t xml:space="preserve"> </w:t>
      </w:r>
      <w:proofErr w:type="spellStart"/>
      <w:r w:rsidRPr="001072C6">
        <w:rPr>
          <w:rFonts w:ascii="Book Antiqua" w:hAnsi="Book Antiqua"/>
          <w:i/>
          <w:iCs/>
        </w:rPr>
        <w:t>Int</w:t>
      </w:r>
      <w:proofErr w:type="spellEnd"/>
      <w:r w:rsidRPr="001072C6">
        <w:rPr>
          <w:rFonts w:ascii="Book Antiqua" w:hAnsi="Book Antiqua"/>
          <w:i/>
          <w:iCs/>
        </w:rPr>
        <w:t xml:space="preserve"> Open</w:t>
      </w:r>
      <w:r w:rsidRPr="001072C6">
        <w:rPr>
          <w:rFonts w:ascii="Book Antiqua" w:hAnsi="Book Antiqua"/>
        </w:rPr>
        <w:t> 2016; </w:t>
      </w:r>
      <w:r w:rsidRPr="001072C6">
        <w:rPr>
          <w:rFonts w:ascii="Book Antiqua" w:hAnsi="Book Antiqua"/>
          <w:b/>
          <w:bCs/>
        </w:rPr>
        <w:t>4</w:t>
      </w:r>
      <w:r w:rsidRPr="001072C6">
        <w:rPr>
          <w:rFonts w:ascii="Book Antiqua" w:hAnsi="Book Antiqua"/>
        </w:rPr>
        <w:t>: E756-E758 [PMID: 27556091 DOI: 10.1055/s-0042-107072]</w:t>
      </w:r>
    </w:p>
    <w:p w14:paraId="0A9ADF54"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26 </w:t>
      </w:r>
      <w:proofErr w:type="spellStart"/>
      <w:r w:rsidRPr="001072C6">
        <w:rPr>
          <w:rFonts w:ascii="Book Antiqua" w:hAnsi="Book Antiqua"/>
          <w:b/>
          <w:bCs/>
        </w:rPr>
        <w:t>Yasumoto</w:t>
      </w:r>
      <w:proofErr w:type="spellEnd"/>
      <w:r w:rsidRPr="001072C6">
        <w:rPr>
          <w:rFonts w:ascii="Book Antiqua" w:hAnsi="Book Antiqua"/>
          <w:b/>
          <w:bCs/>
        </w:rPr>
        <w:t xml:space="preserve"> M</w:t>
      </w:r>
      <w:r w:rsidRPr="001072C6">
        <w:rPr>
          <w:rFonts w:ascii="Book Antiqua" w:hAnsi="Book Antiqua"/>
        </w:rPr>
        <w:t xml:space="preserve">, Okabe Y, Ishikawa H, </w:t>
      </w:r>
      <w:proofErr w:type="spellStart"/>
      <w:r w:rsidRPr="001072C6">
        <w:rPr>
          <w:rFonts w:ascii="Book Antiqua" w:hAnsi="Book Antiqua"/>
        </w:rPr>
        <w:t>Kisaki</w:t>
      </w:r>
      <w:proofErr w:type="spellEnd"/>
      <w:r w:rsidRPr="001072C6">
        <w:rPr>
          <w:rFonts w:ascii="Book Antiqua" w:hAnsi="Book Antiqua"/>
        </w:rPr>
        <w:t xml:space="preserve"> J, </w:t>
      </w:r>
      <w:proofErr w:type="spellStart"/>
      <w:r w:rsidRPr="001072C6">
        <w:rPr>
          <w:rFonts w:ascii="Book Antiqua" w:hAnsi="Book Antiqua"/>
        </w:rPr>
        <w:t>Akiba</w:t>
      </w:r>
      <w:proofErr w:type="spellEnd"/>
      <w:r w:rsidRPr="001072C6">
        <w:rPr>
          <w:rFonts w:ascii="Book Antiqua" w:hAnsi="Book Antiqua"/>
        </w:rPr>
        <w:t xml:space="preserve"> J, Naito Y, Ishida Y, Ushijima T, </w:t>
      </w:r>
      <w:proofErr w:type="spellStart"/>
      <w:r w:rsidRPr="001072C6">
        <w:rPr>
          <w:rFonts w:ascii="Book Antiqua" w:hAnsi="Book Antiqua"/>
        </w:rPr>
        <w:t>Tsuruta</w:t>
      </w:r>
      <w:proofErr w:type="spellEnd"/>
      <w:r w:rsidRPr="001072C6">
        <w:rPr>
          <w:rFonts w:ascii="Book Antiqua" w:hAnsi="Book Antiqua"/>
        </w:rPr>
        <w:t xml:space="preserve"> O, </w:t>
      </w:r>
      <w:proofErr w:type="spellStart"/>
      <w:r w:rsidRPr="001072C6">
        <w:rPr>
          <w:rFonts w:ascii="Book Antiqua" w:hAnsi="Book Antiqua"/>
        </w:rPr>
        <w:t>Torimura</w:t>
      </w:r>
      <w:proofErr w:type="spellEnd"/>
      <w:r w:rsidRPr="001072C6">
        <w:rPr>
          <w:rFonts w:ascii="Book Antiqua" w:hAnsi="Book Antiqua"/>
        </w:rPr>
        <w:t xml:space="preserve"> T. A case of gastric wall implantation caused by EUS-FNA 22 months after pancreatic cancer resection. </w:t>
      </w:r>
      <w:proofErr w:type="spellStart"/>
      <w:r w:rsidRPr="001072C6">
        <w:rPr>
          <w:rFonts w:ascii="Book Antiqua" w:hAnsi="Book Antiqua"/>
          <w:i/>
          <w:iCs/>
        </w:rPr>
        <w:t>Endosc</w:t>
      </w:r>
      <w:proofErr w:type="spellEnd"/>
      <w:r w:rsidRPr="001072C6">
        <w:rPr>
          <w:rFonts w:ascii="Book Antiqua" w:hAnsi="Book Antiqua"/>
          <w:i/>
          <w:iCs/>
        </w:rPr>
        <w:t xml:space="preserve"> Ultrasound</w:t>
      </w:r>
      <w:r w:rsidRPr="001072C6">
        <w:rPr>
          <w:rFonts w:ascii="Book Antiqua" w:hAnsi="Book Antiqua"/>
        </w:rPr>
        <w:t> 2018; </w:t>
      </w:r>
      <w:r w:rsidRPr="001072C6">
        <w:rPr>
          <w:rFonts w:ascii="Book Antiqua" w:hAnsi="Book Antiqua"/>
          <w:b/>
          <w:bCs/>
        </w:rPr>
        <w:t>7</w:t>
      </w:r>
      <w:r w:rsidRPr="001072C6">
        <w:rPr>
          <w:rFonts w:ascii="Book Antiqua" w:hAnsi="Book Antiqua"/>
        </w:rPr>
        <w:t>: 64-66 [PMID: 29451172 DOI: 10.4103/eus.eus_58_17]</w:t>
      </w:r>
    </w:p>
    <w:p w14:paraId="72764BDD"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27 </w:t>
      </w:r>
      <w:r w:rsidRPr="001072C6">
        <w:rPr>
          <w:rFonts w:ascii="Book Antiqua" w:hAnsi="Book Antiqua"/>
          <w:b/>
          <w:bCs/>
        </w:rPr>
        <w:t>Sakamoto U</w:t>
      </w:r>
      <w:r w:rsidRPr="001072C6">
        <w:rPr>
          <w:rFonts w:ascii="Book Antiqua" w:hAnsi="Book Antiqua"/>
        </w:rPr>
        <w:t xml:space="preserve">, </w:t>
      </w:r>
      <w:proofErr w:type="spellStart"/>
      <w:r w:rsidRPr="001072C6">
        <w:rPr>
          <w:rFonts w:ascii="Book Antiqua" w:hAnsi="Book Antiqua"/>
        </w:rPr>
        <w:t>Fukuba</w:t>
      </w:r>
      <w:proofErr w:type="spellEnd"/>
      <w:r w:rsidRPr="001072C6">
        <w:rPr>
          <w:rFonts w:ascii="Book Antiqua" w:hAnsi="Book Antiqua"/>
        </w:rPr>
        <w:t xml:space="preserve"> N, Ishihara S, Sumi S, Okada M, </w:t>
      </w:r>
      <w:proofErr w:type="spellStart"/>
      <w:r w:rsidRPr="001072C6">
        <w:rPr>
          <w:rFonts w:ascii="Book Antiqua" w:hAnsi="Book Antiqua"/>
        </w:rPr>
        <w:t>Sonoyama</w:t>
      </w:r>
      <w:proofErr w:type="spellEnd"/>
      <w:r w:rsidRPr="001072C6">
        <w:rPr>
          <w:rFonts w:ascii="Book Antiqua" w:hAnsi="Book Antiqua"/>
        </w:rPr>
        <w:t xml:space="preserve"> H, Ohshima N, Moriyama I, Kawashima K, Kinoshita Y. Postoperative recurrence from tract seeding after use of EUS-FNA for preoperative diagnosis of cancer in pancreatic tail. </w:t>
      </w:r>
      <w:r w:rsidRPr="001072C6">
        <w:rPr>
          <w:rFonts w:ascii="Book Antiqua" w:hAnsi="Book Antiqua"/>
          <w:i/>
          <w:iCs/>
        </w:rPr>
        <w:t>Clin J Gastroenterol</w:t>
      </w:r>
      <w:r w:rsidRPr="001072C6">
        <w:rPr>
          <w:rFonts w:ascii="Book Antiqua" w:hAnsi="Book Antiqua"/>
        </w:rPr>
        <w:t> 2018; </w:t>
      </w:r>
      <w:r w:rsidRPr="001072C6">
        <w:rPr>
          <w:rFonts w:ascii="Book Antiqua" w:hAnsi="Book Antiqua"/>
          <w:b/>
          <w:bCs/>
        </w:rPr>
        <w:t>11</w:t>
      </w:r>
      <w:r w:rsidRPr="001072C6">
        <w:rPr>
          <w:rFonts w:ascii="Book Antiqua" w:hAnsi="Book Antiqua"/>
        </w:rPr>
        <w:t>: 200-205 [PMID: 29392646 DOI: 10.1007/s12328-018-0822-z]</w:t>
      </w:r>
    </w:p>
    <w:p w14:paraId="3F495FE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28 </w:t>
      </w:r>
      <w:r w:rsidRPr="001072C6">
        <w:rPr>
          <w:rFonts w:ascii="Book Antiqua" w:hAnsi="Book Antiqua"/>
          <w:b/>
          <w:bCs/>
        </w:rPr>
        <w:t>Matsumoto K</w:t>
      </w:r>
      <w:r w:rsidRPr="001072C6">
        <w:rPr>
          <w:rFonts w:ascii="Book Antiqua" w:hAnsi="Book Antiqua"/>
        </w:rPr>
        <w:t>, Kato H, Tanaka N, Okada H. Preoperative Detection of Tumor Seeding after Endoscopic Ultrasonography-guided Fine Needle Aspiration for Pancreatic Cancer. </w:t>
      </w:r>
      <w:r w:rsidRPr="001072C6">
        <w:rPr>
          <w:rFonts w:ascii="Book Antiqua" w:hAnsi="Book Antiqua"/>
          <w:i/>
          <w:iCs/>
        </w:rPr>
        <w:t>Intern Med</w:t>
      </w:r>
      <w:r w:rsidRPr="001072C6">
        <w:rPr>
          <w:rFonts w:ascii="Book Antiqua" w:hAnsi="Book Antiqua"/>
        </w:rPr>
        <w:t> 2018; </w:t>
      </w:r>
      <w:r w:rsidRPr="001072C6">
        <w:rPr>
          <w:rFonts w:ascii="Book Antiqua" w:hAnsi="Book Antiqua"/>
          <w:b/>
          <w:bCs/>
        </w:rPr>
        <w:t>57</w:t>
      </w:r>
      <w:r w:rsidRPr="001072C6">
        <w:rPr>
          <w:rFonts w:ascii="Book Antiqua" w:hAnsi="Book Antiqua"/>
        </w:rPr>
        <w:t>: 1797-1798 [PMID: 29434140 DOI: 10.2169/internalmedicine.0321-17]</w:t>
      </w:r>
    </w:p>
    <w:p w14:paraId="7CF05204"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29 </w:t>
      </w:r>
      <w:r w:rsidRPr="001072C6">
        <w:rPr>
          <w:rFonts w:ascii="Book Antiqua" w:hAnsi="Book Antiqua"/>
          <w:b/>
          <w:bCs/>
        </w:rPr>
        <w:t>Matsui T</w:t>
      </w:r>
      <w:r w:rsidRPr="001072C6">
        <w:rPr>
          <w:rFonts w:ascii="Book Antiqua" w:hAnsi="Book Antiqua"/>
        </w:rPr>
        <w:t xml:space="preserve">, Nishikawa K, </w:t>
      </w:r>
      <w:proofErr w:type="spellStart"/>
      <w:r w:rsidRPr="001072C6">
        <w:rPr>
          <w:rFonts w:ascii="Book Antiqua" w:hAnsi="Book Antiqua"/>
        </w:rPr>
        <w:t>Yukimoto</w:t>
      </w:r>
      <w:proofErr w:type="spellEnd"/>
      <w:r w:rsidRPr="001072C6">
        <w:rPr>
          <w:rFonts w:ascii="Book Antiqua" w:hAnsi="Book Antiqua"/>
        </w:rPr>
        <w:t xml:space="preserve"> H, Katsuta K, Nakamura Y, Tanaka S, </w:t>
      </w:r>
      <w:proofErr w:type="spellStart"/>
      <w:r w:rsidRPr="001072C6">
        <w:rPr>
          <w:rFonts w:ascii="Book Antiqua" w:hAnsi="Book Antiqua"/>
        </w:rPr>
        <w:t>Oiwa</w:t>
      </w:r>
      <w:proofErr w:type="spellEnd"/>
      <w:r w:rsidRPr="001072C6">
        <w:rPr>
          <w:rFonts w:ascii="Book Antiqua" w:hAnsi="Book Antiqua"/>
        </w:rPr>
        <w:t xml:space="preserve"> M, </w:t>
      </w:r>
      <w:proofErr w:type="spellStart"/>
      <w:r w:rsidRPr="001072C6">
        <w:rPr>
          <w:rFonts w:ascii="Book Antiqua" w:hAnsi="Book Antiqua"/>
        </w:rPr>
        <w:t>Nakahashi</w:t>
      </w:r>
      <w:proofErr w:type="spellEnd"/>
      <w:r w:rsidRPr="001072C6">
        <w:rPr>
          <w:rFonts w:ascii="Book Antiqua" w:hAnsi="Book Antiqua"/>
        </w:rPr>
        <w:t xml:space="preserve"> H, </w:t>
      </w:r>
      <w:proofErr w:type="spellStart"/>
      <w:r w:rsidRPr="001072C6">
        <w:rPr>
          <w:rFonts w:ascii="Book Antiqua" w:hAnsi="Book Antiqua"/>
        </w:rPr>
        <w:t>Shomi</w:t>
      </w:r>
      <w:proofErr w:type="spellEnd"/>
      <w:r w:rsidRPr="001072C6">
        <w:rPr>
          <w:rFonts w:ascii="Book Antiqua" w:hAnsi="Book Antiqua"/>
        </w:rPr>
        <w:t xml:space="preserve"> Y, Haruki Y, Taniguchi K, Shimomura M, </w:t>
      </w:r>
      <w:proofErr w:type="spellStart"/>
      <w:r w:rsidRPr="001072C6">
        <w:rPr>
          <w:rFonts w:ascii="Book Antiqua" w:hAnsi="Book Antiqua"/>
        </w:rPr>
        <w:t>Isaji</w:t>
      </w:r>
      <w:proofErr w:type="spellEnd"/>
      <w:r w:rsidRPr="001072C6">
        <w:rPr>
          <w:rFonts w:ascii="Book Antiqua" w:hAnsi="Book Antiqua"/>
        </w:rPr>
        <w:t xml:space="preserve"> S. Needle tract seeding following endoscopic ultrasound-guided fine-needle aspiration for pancreatic cancer: a report of two cases. </w:t>
      </w:r>
      <w:r w:rsidRPr="001072C6">
        <w:rPr>
          <w:rFonts w:ascii="Book Antiqua" w:hAnsi="Book Antiqua"/>
          <w:i/>
          <w:iCs/>
        </w:rPr>
        <w:t>World J Surg Oncol</w:t>
      </w:r>
      <w:r w:rsidRPr="001072C6">
        <w:rPr>
          <w:rFonts w:ascii="Book Antiqua" w:hAnsi="Book Antiqua"/>
        </w:rPr>
        <w:t> 2019; </w:t>
      </w:r>
      <w:r w:rsidRPr="001072C6">
        <w:rPr>
          <w:rFonts w:ascii="Book Antiqua" w:hAnsi="Book Antiqua"/>
          <w:b/>
          <w:bCs/>
        </w:rPr>
        <w:t>17</w:t>
      </w:r>
      <w:r w:rsidRPr="001072C6">
        <w:rPr>
          <w:rFonts w:ascii="Book Antiqua" w:hAnsi="Book Antiqua"/>
        </w:rPr>
        <w:t>: 134 [PMID: 31382964 DOI: 10.1186/s12957-019-1681-x]</w:t>
      </w:r>
    </w:p>
    <w:p w14:paraId="2A875964"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30 </w:t>
      </w:r>
      <w:r w:rsidRPr="001072C6">
        <w:rPr>
          <w:rFonts w:ascii="Book Antiqua" w:hAnsi="Book Antiqua"/>
          <w:b/>
          <w:bCs/>
        </w:rPr>
        <w:t>Sato N</w:t>
      </w:r>
      <w:r w:rsidRPr="001072C6">
        <w:rPr>
          <w:rFonts w:ascii="Book Antiqua" w:hAnsi="Book Antiqua"/>
        </w:rPr>
        <w:t xml:space="preserve">, Takano S, Yoshitomi H, Furukawa K, </w:t>
      </w:r>
      <w:proofErr w:type="spellStart"/>
      <w:r w:rsidRPr="001072C6">
        <w:rPr>
          <w:rFonts w:ascii="Book Antiqua" w:hAnsi="Book Antiqua"/>
        </w:rPr>
        <w:t>Takayashiki</w:t>
      </w:r>
      <w:proofErr w:type="spellEnd"/>
      <w:r w:rsidRPr="001072C6">
        <w:rPr>
          <w:rFonts w:ascii="Book Antiqua" w:hAnsi="Book Antiqua"/>
        </w:rPr>
        <w:t xml:space="preserve"> T, </w:t>
      </w:r>
      <w:proofErr w:type="spellStart"/>
      <w:r w:rsidRPr="001072C6">
        <w:rPr>
          <w:rFonts w:ascii="Book Antiqua" w:hAnsi="Book Antiqua"/>
        </w:rPr>
        <w:t>Kuboki</w:t>
      </w:r>
      <w:proofErr w:type="spellEnd"/>
      <w:r w:rsidRPr="001072C6">
        <w:rPr>
          <w:rFonts w:ascii="Book Antiqua" w:hAnsi="Book Antiqua"/>
        </w:rPr>
        <w:t xml:space="preserve"> S, Suzuki D, Sakai N, Kagawa S, </w:t>
      </w:r>
      <w:proofErr w:type="spellStart"/>
      <w:r w:rsidRPr="001072C6">
        <w:rPr>
          <w:rFonts w:ascii="Book Antiqua" w:hAnsi="Book Antiqua"/>
        </w:rPr>
        <w:t>Mishima</w:t>
      </w:r>
      <w:proofErr w:type="spellEnd"/>
      <w:r w:rsidRPr="001072C6">
        <w:rPr>
          <w:rFonts w:ascii="Book Antiqua" w:hAnsi="Book Antiqua"/>
        </w:rPr>
        <w:t xml:space="preserve"> T, </w:t>
      </w:r>
      <w:proofErr w:type="spellStart"/>
      <w:r w:rsidRPr="001072C6">
        <w:rPr>
          <w:rFonts w:ascii="Book Antiqua" w:hAnsi="Book Antiqua"/>
        </w:rPr>
        <w:t>Nakadai</w:t>
      </w:r>
      <w:proofErr w:type="spellEnd"/>
      <w:r w:rsidRPr="001072C6">
        <w:rPr>
          <w:rFonts w:ascii="Book Antiqua" w:hAnsi="Book Antiqua"/>
        </w:rPr>
        <w:t xml:space="preserve"> E, </w:t>
      </w:r>
      <w:proofErr w:type="spellStart"/>
      <w:r w:rsidRPr="001072C6">
        <w:rPr>
          <w:rFonts w:ascii="Book Antiqua" w:hAnsi="Book Antiqua"/>
        </w:rPr>
        <w:t>Mikata</w:t>
      </w:r>
      <w:proofErr w:type="spellEnd"/>
      <w:r w:rsidRPr="001072C6">
        <w:rPr>
          <w:rFonts w:ascii="Book Antiqua" w:hAnsi="Book Antiqua"/>
        </w:rPr>
        <w:t xml:space="preserve"> R, Kato N, </w:t>
      </w:r>
      <w:proofErr w:type="spellStart"/>
      <w:r w:rsidRPr="001072C6">
        <w:rPr>
          <w:rFonts w:ascii="Book Antiqua" w:hAnsi="Book Antiqua"/>
        </w:rPr>
        <w:t>Ohtsuka</w:t>
      </w:r>
      <w:proofErr w:type="spellEnd"/>
      <w:r w:rsidRPr="001072C6">
        <w:rPr>
          <w:rFonts w:ascii="Book Antiqua" w:hAnsi="Book Antiqua"/>
        </w:rPr>
        <w:t xml:space="preserve"> M. Needle tract seeding recurrence of pancreatic cancer in the gastric wall with </w:t>
      </w:r>
      <w:proofErr w:type="spellStart"/>
      <w:r w:rsidRPr="001072C6">
        <w:rPr>
          <w:rFonts w:ascii="Book Antiqua" w:hAnsi="Book Antiqua"/>
        </w:rPr>
        <w:t>paragastric</w:t>
      </w:r>
      <w:proofErr w:type="spellEnd"/>
      <w:r w:rsidRPr="001072C6">
        <w:rPr>
          <w:rFonts w:ascii="Book Antiqua" w:hAnsi="Book Antiqua"/>
        </w:rPr>
        <w:t xml:space="preserve"> lymph node metastasis after endoscopic ultrasound-guided fine needle aspiration followed by </w:t>
      </w:r>
      <w:r w:rsidRPr="001072C6">
        <w:rPr>
          <w:rFonts w:ascii="Book Antiqua" w:hAnsi="Book Antiqua"/>
        </w:rPr>
        <w:lastRenderedPageBreak/>
        <w:t>pancreatectomy: a case report and literature review. </w:t>
      </w:r>
      <w:r w:rsidRPr="001072C6">
        <w:rPr>
          <w:rFonts w:ascii="Book Antiqua" w:hAnsi="Book Antiqua"/>
          <w:i/>
          <w:iCs/>
        </w:rPr>
        <w:t>BMC Gastroenterol</w:t>
      </w:r>
      <w:r w:rsidRPr="001072C6">
        <w:rPr>
          <w:rFonts w:ascii="Book Antiqua" w:hAnsi="Book Antiqua"/>
        </w:rPr>
        <w:t> 2020; </w:t>
      </w:r>
      <w:r w:rsidRPr="001072C6">
        <w:rPr>
          <w:rFonts w:ascii="Book Antiqua" w:hAnsi="Book Antiqua"/>
          <w:b/>
          <w:bCs/>
        </w:rPr>
        <w:t>20</w:t>
      </w:r>
      <w:r w:rsidRPr="001072C6">
        <w:rPr>
          <w:rFonts w:ascii="Book Antiqua" w:hAnsi="Book Antiqua"/>
        </w:rPr>
        <w:t>: 13 [PMID: 31941458 DOI: 10.1186/s12876-020-1159-x]</w:t>
      </w:r>
    </w:p>
    <w:p w14:paraId="257D279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31 </w:t>
      </w:r>
      <w:r w:rsidRPr="001072C6">
        <w:rPr>
          <w:rFonts w:ascii="Book Antiqua" w:hAnsi="Book Antiqua"/>
          <w:b/>
          <w:bCs/>
        </w:rPr>
        <w:t>Yamaguchi H</w:t>
      </w:r>
      <w:r w:rsidRPr="001072C6">
        <w:rPr>
          <w:rFonts w:ascii="Book Antiqua" w:hAnsi="Book Antiqua"/>
        </w:rPr>
        <w:t xml:space="preserve">, </w:t>
      </w:r>
      <w:proofErr w:type="spellStart"/>
      <w:r w:rsidRPr="001072C6">
        <w:rPr>
          <w:rFonts w:ascii="Book Antiqua" w:hAnsi="Book Antiqua"/>
        </w:rPr>
        <w:t>Morisaka</w:t>
      </w:r>
      <w:proofErr w:type="spellEnd"/>
      <w:r w:rsidRPr="001072C6">
        <w:rPr>
          <w:rFonts w:ascii="Book Antiqua" w:hAnsi="Book Antiqua"/>
        </w:rPr>
        <w:t xml:space="preserve"> H, Sano K, Nagata K, </w:t>
      </w:r>
      <w:proofErr w:type="spellStart"/>
      <w:r w:rsidRPr="001072C6">
        <w:rPr>
          <w:rFonts w:ascii="Book Antiqua" w:hAnsi="Book Antiqua"/>
        </w:rPr>
        <w:t>Ryozawa</w:t>
      </w:r>
      <w:proofErr w:type="spellEnd"/>
      <w:r w:rsidRPr="001072C6">
        <w:rPr>
          <w:rFonts w:ascii="Book Antiqua" w:hAnsi="Book Antiqua"/>
        </w:rPr>
        <w:t xml:space="preserve"> S, Okamoto K, Ichikawa T. Seeding of a Tumor in the Gastric Wall after Endoscopic Ultrasound-guided Fine-needle Aspiration of Solid Pseudopapillary Neoplasm of the Pancreas. </w:t>
      </w:r>
      <w:r w:rsidRPr="001072C6">
        <w:rPr>
          <w:rFonts w:ascii="Book Antiqua" w:hAnsi="Book Antiqua"/>
          <w:i/>
          <w:iCs/>
        </w:rPr>
        <w:t>Intern Med</w:t>
      </w:r>
      <w:r w:rsidRPr="001072C6">
        <w:rPr>
          <w:rFonts w:ascii="Book Antiqua" w:hAnsi="Book Antiqua"/>
        </w:rPr>
        <w:t> 2020; </w:t>
      </w:r>
      <w:r w:rsidRPr="001072C6">
        <w:rPr>
          <w:rFonts w:ascii="Book Antiqua" w:hAnsi="Book Antiqua"/>
          <w:b/>
          <w:bCs/>
        </w:rPr>
        <w:t>59</w:t>
      </w:r>
      <w:r w:rsidRPr="001072C6">
        <w:rPr>
          <w:rFonts w:ascii="Book Antiqua" w:hAnsi="Book Antiqua"/>
        </w:rPr>
        <w:t>: 779-782 [PMID: 31787691 DOI: 10.2169/internalmedicine.3244-19]</w:t>
      </w:r>
    </w:p>
    <w:p w14:paraId="4D63E880"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32 </w:t>
      </w:r>
      <w:proofErr w:type="spellStart"/>
      <w:r w:rsidRPr="001072C6">
        <w:rPr>
          <w:rFonts w:ascii="Book Antiqua" w:hAnsi="Book Antiqua"/>
          <w:b/>
          <w:bCs/>
        </w:rPr>
        <w:t>Yane</w:t>
      </w:r>
      <w:proofErr w:type="spellEnd"/>
      <w:r w:rsidRPr="001072C6">
        <w:rPr>
          <w:rFonts w:ascii="Book Antiqua" w:hAnsi="Book Antiqua"/>
          <w:b/>
          <w:bCs/>
        </w:rPr>
        <w:t xml:space="preserve"> K</w:t>
      </w:r>
      <w:r w:rsidRPr="001072C6">
        <w:rPr>
          <w:rFonts w:ascii="Book Antiqua" w:hAnsi="Book Antiqua"/>
        </w:rPr>
        <w:t xml:space="preserve">, </w:t>
      </w:r>
      <w:proofErr w:type="spellStart"/>
      <w:r w:rsidRPr="001072C6">
        <w:rPr>
          <w:rFonts w:ascii="Book Antiqua" w:hAnsi="Book Antiqua"/>
        </w:rPr>
        <w:t>Kuwatani</w:t>
      </w:r>
      <w:proofErr w:type="spellEnd"/>
      <w:r w:rsidRPr="001072C6">
        <w:rPr>
          <w:rFonts w:ascii="Book Antiqua" w:hAnsi="Book Antiqua"/>
        </w:rPr>
        <w:t xml:space="preserve"> M, Yoshida M, </w:t>
      </w:r>
      <w:proofErr w:type="spellStart"/>
      <w:r w:rsidRPr="001072C6">
        <w:rPr>
          <w:rFonts w:ascii="Book Antiqua" w:hAnsi="Book Antiqua"/>
        </w:rPr>
        <w:t>Goto</w:t>
      </w:r>
      <w:proofErr w:type="spellEnd"/>
      <w:r w:rsidRPr="001072C6">
        <w:rPr>
          <w:rFonts w:ascii="Book Antiqua" w:hAnsi="Book Antiqua"/>
        </w:rPr>
        <w:t xml:space="preserve"> T, Matsumoto R, Ihara H, Okuda T, Taya Y, </w:t>
      </w:r>
      <w:proofErr w:type="spellStart"/>
      <w:r w:rsidRPr="001072C6">
        <w:rPr>
          <w:rFonts w:ascii="Book Antiqua" w:hAnsi="Book Antiqua"/>
        </w:rPr>
        <w:t>Ehira</w:t>
      </w:r>
      <w:proofErr w:type="spellEnd"/>
      <w:r w:rsidRPr="001072C6">
        <w:rPr>
          <w:rFonts w:ascii="Book Antiqua" w:hAnsi="Book Antiqua"/>
        </w:rPr>
        <w:t xml:space="preserve"> N, Kudo T, Adachi T, </w:t>
      </w:r>
      <w:proofErr w:type="spellStart"/>
      <w:r w:rsidRPr="001072C6">
        <w:rPr>
          <w:rFonts w:ascii="Book Antiqua" w:hAnsi="Book Antiqua"/>
        </w:rPr>
        <w:t>Eto</w:t>
      </w:r>
      <w:proofErr w:type="spellEnd"/>
      <w:r w:rsidRPr="001072C6">
        <w:rPr>
          <w:rFonts w:ascii="Book Antiqua" w:hAnsi="Book Antiqua"/>
        </w:rPr>
        <w:t xml:space="preserve"> K, Onodera M, Sano I, </w:t>
      </w:r>
      <w:proofErr w:type="spellStart"/>
      <w:r w:rsidRPr="001072C6">
        <w:rPr>
          <w:rFonts w:ascii="Book Antiqua" w:hAnsi="Book Antiqua"/>
        </w:rPr>
        <w:t>Nojima</w:t>
      </w:r>
      <w:proofErr w:type="spellEnd"/>
      <w:r w:rsidRPr="001072C6">
        <w:rPr>
          <w:rFonts w:ascii="Book Antiqua" w:hAnsi="Book Antiqua"/>
        </w:rPr>
        <w:t xml:space="preserve"> M, </w:t>
      </w:r>
      <w:proofErr w:type="spellStart"/>
      <w:r w:rsidRPr="001072C6">
        <w:rPr>
          <w:rFonts w:ascii="Book Antiqua" w:hAnsi="Book Antiqua"/>
        </w:rPr>
        <w:t>Katanuma</w:t>
      </w:r>
      <w:proofErr w:type="spellEnd"/>
      <w:r w:rsidRPr="001072C6">
        <w:rPr>
          <w:rFonts w:ascii="Book Antiqua" w:hAnsi="Book Antiqua"/>
        </w:rPr>
        <w:t xml:space="preserve"> A. Non-negligible rate of needle tract seeding after endoscopic ultrasound-guided fine-needle aspiration for patients undergoing distal pancreatectomy for pancreatic cancer. </w:t>
      </w:r>
      <w:r w:rsidRPr="001072C6">
        <w:rPr>
          <w:rFonts w:ascii="Book Antiqua" w:hAnsi="Book Antiqua"/>
          <w:i/>
          <w:iCs/>
        </w:rPr>
        <w:t xml:space="preserve">Dig </w:t>
      </w:r>
      <w:proofErr w:type="spellStart"/>
      <w:r w:rsidRPr="001072C6">
        <w:rPr>
          <w:rFonts w:ascii="Book Antiqua" w:hAnsi="Book Antiqua"/>
          <w:i/>
          <w:iCs/>
        </w:rPr>
        <w:t>Endosc</w:t>
      </w:r>
      <w:proofErr w:type="spellEnd"/>
      <w:r w:rsidRPr="001072C6">
        <w:rPr>
          <w:rFonts w:ascii="Book Antiqua" w:hAnsi="Book Antiqua"/>
        </w:rPr>
        <w:t> 2020; </w:t>
      </w:r>
      <w:r w:rsidRPr="001072C6">
        <w:rPr>
          <w:rFonts w:ascii="Book Antiqua" w:hAnsi="Book Antiqua"/>
          <w:b/>
          <w:bCs/>
        </w:rPr>
        <w:t>32</w:t>
      </w:r>
      <w:r w:rsidRPr="001072C6">
        <w:rPr>
          <w:rFonts w:ascii="Book Antiqua" w:hAnsi="Book Antiqua"/>
        </w:rPr>
        <w:t>: 801-811 [PMID: 31876309 DOI: 10.1111/den.13615]</w:t>
      </w:r>
    </w:p>
    <w:p w14:paraId="0CDB55E3"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33 </w:t>
      </w:r>
      <w:r w:rsidRPr="001072C6">
        <w:rPr>
          <w:rFonts w:ascii="Book Antiqua" w:hAnsi="Book Antiqua"/>
          <w:b/>
          <w:bCs/>
        </w:rPr>
        <w:t>Levy MJ</w:t>
      </w:r>
      <w:r w:rsidRPr="001072C6">
        <w:rPr>
          <w:rFonts w:ascii="Book Antiqua" w:hAnsi="Book Antiqua"/>
        </w:rPr>
        <w:t xml:space="preserve">, </w:t>
      </w:r>
      <w:proofErr w:type="spellStart"/>
      <w:r w:rsidRPr="001072C6">
        <w:rPr>
          <w:rFonts w:ascii="Book Antiqua" w:hAnsi="Book Antiqua"/>
        </w:rPr>
        <w:t>Kipp</w:t>
      </w:r>
      <w:proofErr w:type="spellEnd"/>
      <w:r w:rsidRPr="001072C6">
        <w:rPr>
          <w:rFonts w:ascii="Book Antiqua" w:hAnsi="Book Antiqua"/>
        </w:rPr>
        <w:t xml:space="preserve"> BR, Milosevic D, Schneider AR, Voss JS, </w:t>
      </w:r>
      <w:proofErr w:type="spellStart"/>
      <w:r w:rsidRPr="001072C6">
        <w:rPr>
          <w:rFonts w:ascii="Book Antiqua" w:hAnsi="Book Antiqua"/>
        </w:rPr>
        <w:t>Avula</w:t>
      </w:r>
      <w:proofErr w:type="spellEnd"/>
      <w:r w:rsidRPr="001072C6">
        <w:rPr>
          <w:rFonts w:ascii="Book Antiqua" w:hAnsi="Book Antiqua"/>
        </w:rPr>
        <w:t xml:space="preserve"> R, Kerr SE, Henry MR, Highsmith E Jr, Liu MC, Gleeson FC. Analysis of Cell-Free DNA to Assess Risk of </w:t>
      </w:r>
      <w:proofErr w:type="spellStart"/>
      <w:r w:rsidRPr="001072C6">
        <w:rPr>
          <w:rFonts w:ascii="Book Antiqua" w:hAnsi="Book Antiqua"/>
        </w:rPr>
        <w:t>Tumoremia</w:t>
      </w:r>
      <w:proofErr w:type="spellEnd"/>
      <w:r w:rsidRPr="001072C6">
        <w:rPr>
          <w:rFonts w:ascii="Book Antiqua" w:hAnsi="Book Antiqua"/>
        </w:rPr>
        <w:t xml:space="preserve"> Following Endoscopic Ultrasound Fine-Needle Aspiration of Pancreatic Adenocarcinomas. </w:t>
      </w:r>
      <w:r w:rsidRPr="001072C6">
        <w:rPr>
          <w:rFonts w:ascii="Book Antiqua" w:hAnsi="Book Antiqua"/>
          <w:i/>
          <w:iCs/>
        </w:rPr>
        <w:t>Clin Gastroenterol Hepatol</w:t>
      </w:r>
      <w:r w:rsidRPr="001072C6">
        <w:rPr>
          <w:rFonts w:ascii="Book Antiqua" w:hAnsi="Book Antiqua"/>
        </w:rPr>
        <w:t> 2018; </w:t>
      </w:r>
      <w:r w:rsidRPr="001072C6">
        <w:rPr>
          <w:rFonts w:ascii="Book Antiqua" w:hAnsi="Book Antiqua"/>
          <w:b/>
          <w:bCs/>
        </w:rPr>
        <w:t>16</w:t>
      </w:r>
      <w:r w:rsidRPr="001072C6">
        <w:rPr>
          <w:rFonts w:ascii="Book Antiqua" w:hAnsi="Book Antiqua"/>
        </w:rPr>
        <w:t>: 1632-1640.e1 [PMID: 29526691 DOI: 10.1016/j.cgh.2018.02.048]</w:t>
      </w:r>
    </w:p>
    <w:p w14:paraId="557AA1B5"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34 </w:t>
      </w:r>
      <w:r w:rsidRPr="001072C6">
        <w:rPr>
          <w:rFonts w:ascii="Book Antiqua" w:hAnsi="Book Antiqua"/>
          <w:b/>
          <w:bCs/>
        </w:rPr>
        <w:t>Shinozaki M</w:t>
      </w:r>
      <w:r w:rsidRPr="001072C6">
        <w:rPr>
          <w:rFonts w:ascii="Book Antiqua" w:hAnsi="Book Antiqua"/>
        </w:rPr>
        <w:t xml:space="preserve">, </w:t>
      </w:r>
      <w:proofErr w:type="spellStart"/>
      <w:r w:rsidRPr="001072C6">
        <w:rPr>
          <w:rFonts w:ascii="Book Antiqua" w:hAnsi="Book Antiqua"/>
        </w:rPr>
        <w:t>O'Day</w:t>
      </w:r>
      <w:proofErr w:type="spellEnd"/>
      <w:r w:rsidRPr="001072C6">
        <w:rPr>
          <w:rFonts w:ascii="Book Antiqua" w:hAnsi="Book Antiqua"/>
        </w:rPr>
        <w:t xml:space="preserve"> SJ,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Amersi</w:t>
      </w:r>
      <w:proofErr w:type="spellEnd"/>
      <w:r w:rsidRPr="001072C6">
        <w:rPr>
          <w:rFonts w:ascii="Book Antiqua" w:hAnsi="Book Antiqua"/>
        </w:rPr>
        <w:t xml:space="preserve"> F, </w:t>
      </w:r>
      <w:proofErr w:type="spellStart"/>
      <w:r w:rsidRPr="001072C6">
        <w:rPr>
          <w:rFonts w:ascii="Book Antiqua" w:hAnsi="Book Antiqua"/>
        </w:rPr>
        <w:t>Kuo</w:t>
      </w:r>
      <w:proofErr w:type="spellEnd"/>
      <w:r w:rsidRPr="001072C6">
        <w:rPr>
          <w:rFonts w:ascii="Book Antiqua" w:hAnsi="Book Antiqua"/>
        </w:rPr>
        <w:t xml:space="preserve"> C, Kim J, Wang HJ, </w:t>
      </w:r>
      <w:proofErr w:type="spellStart"/>
      <w:r w:rsidRPr="001072C6">
        <w:rPr>
          <w:rFonts w:ascii="Book Antiqua" w:hAnsi="Book Antiqua"/>
        </w:rPr>
        <w:t>Hoon</w:t>
      </w:r>
      <w:proofErr w:type="spellEnd"/>
      <w:r w:rsidRPr="001072C6">
        <w:rPr>
          <w:rFonts w:ascii="Book Antiqua" w:hAnsi="Book Antiqua"/>
        </w:rPr>
        <w:t xml:space="preserve"> DS. Utility of circulating B-RAF DNA mutation in serum for monitoring melanoma patients receiving </w:t>
      </w:r>
      <w:proofErr w:type="spellStart"/>
      <w:r w:rsidRPr="001072C6">
        <w:rPr>
          <w:rFonts w:ascii="Book Antiqua" w:hAnsi="Book Antiqua"/>
        </w:rPr>
        <w:t>biochemotherapy</w:t>
      </w:r>
      <w:proofErr w:type="spellEnd"/>
      <w:r w:rsidRPr="001072C6">
        <w:rPr>
          <w:rFonts w:ascii="Book Antiqua" w:hAnsi="Book Antiqua"/>
        </w:rPr>
        <w:t>. </w:t>
      </w:r>
      <w:r w:rsidRPr="001072C6">
        <w:rPr>
          <w:rFonts w:ascii="Book Antiqua" w:hAnsi="Book Antiqua"/>
          <w:i/>
          <w:iCs/>
        </w:rPr>
        <w:t>Clin Cancer Res</w:t>
      </w:r>
      <w:r w:rsidRPr="001072C6">
        <w:rPr>
          <w:rFonts w:ascii="Book Antiqua" w:hAnsi="Book Antiqua"/>
        </w:rPr>
        <w:t> 2007; </w:t>
      </w:r>
      <w:r w:rsidRPr="001072C6">
        <w:rPr>
          <w:rFonts w:ascii="Book Antiqua" w:hAnsi="Book Antiqua"/>
          <w:b/>
          <w:bCs/>
        </w:rPr>
        <w:t>13</w:t>
      </w:r>
      <w:r w:rsidRPr="001072C6">
        <w:rPr>
          <w:rFonts w:ascii="Book Antiqua" w:hAnsi="Book Antiqua"/>
        </w:rPr>
        <w:t>: 2068-2074 [PMID: 17404088 DOI: 10.1158/1078-0432.CCR-06-2120]</w:t>
      </w:r>
    </w:p>
    <w:p w14:paraId="5C9A7817"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35 </w:t>
      </w:r>
      <w:r w:rsidRPr="001072C6">
        <w:rPr>
          <w:rFonts w:ascii="Book Antiqua" w:hAnsi="Book Antiqua"/>
          <w:b/>
          <w:bCs/>
        </w:rPr>
        <w:t>Nakano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Matsuda S, Nakamura Y, Fujita Y, Imai S, Shinoda M, Yagi H, Abe Y, </w:t>
      </w:r>
      <w:proofErr w:type="spellStart"/>
      <w:r w:rsidRPr="001072C6">
        <w:rPr>
          <w:rFonts w:ascii="Book Antiqua" w:hAnsi="Book Antiqua"/>
        </w:rPr>
        <w:t>Hibi</w:t>
      </w:r>
      <w:proofErr w:type="spellEnd"/>
      <w:r w:rsidRPr="001072C6">
        <w:rPr>
          <w:rFonts w:ascii="Book Antiqua" w:hAnsi="Book Antiqua"/>
        </w:rPr>
        <w:t xml:space="preserve"> T, </w:t>
      </w:r>
      <w:proofErr w:type="spellStart"/>
      <w:r w:rsidRPr="001072C6">
        <w:rPr>
          <w:rFonts w:ascii="Book Antiqua" w:hAnsi="Book Antiqua"/>
        </w:rPr>
        <w:t>Fujii</w:t>
      </w:r>
      <w:proofErr w:type="spellEnd"/>
      <w:r w:rsidRPr="001072C6">
        <w:rPr>
          <w:rFonts w:ascii="Book Antiqua" w:hAnsi="Book Antiqua"/>
        </w:rPr>
        <w:t xml:space="preserve">-Nishimura Y, Takeuchi A, Endo Y, </w:t>
      </w:r>
      <w:proofErr w:type="spellStart"/>
      <w:r w:rsidRPr="001072C6">
        <w:rPr>
          <w:rFonts w:ascii="Book Antiqua" w:hAnsi="Book Antiqua"/>
        </w:rPr>
        <w:t>Itano</w:t>
      </w:r>
      <w:proofErr w:type="spellEnd"/>
      <w:r w:rsidRPr="001072C6">
        <w:rPr>
          <w:rFonts w:ascii="Book Antiqua" w:hAnsi="Book Antiqua"/>
        </w:rPr>
        <w:t xml:space="preserve"> O, Kitagawa Y. KRAS mutations in cell-free DNA from preoperative and postoperative sera as a pancreatic cancer marker: a retrospective study. </w:t>
      </w:r>
      <w:r w:rsidRPr="001072C6">
        <w:rPr>
          <w:rFonts w:ascii="Book Antiqua" w:hAnsi="Book Antiqua"/>
          <w:i/>
          <w:iCs/>
        </w:rPr>
        <w:t>Br J Cancer</w:t>
      </w:r>
      <w:r w:rsidRPr="001072C6">
        <w:rPr>
          <w:rFonts w:ascii="Book Antiqua" w:hAnsi="Book Antiqua"/>
        </w:rPr>
        <w:t> 2018; </w:t>
      </w:r>
      <w:r w:rsidRPr="001072C6">
        <w:rPr>
          <w:rFonts w:ascii="Book Antiqua" w:hAnsi="Book Antiqua"/>
          <w:b/>
          <w:bCs/>
        </w:rPr>
        <w:t>118</w:t>
      </w:r>
      <w:r w:rsidRPr="001072C6">
        <w:rPr>
          <w:rFonts w:ascii="Book Antiqua" w:hAnsi="Book Antiqua"/>
        </w:rPr>
        <w:t>: 662-669 [PMID: 29360815 DOI: 10.1038/bjc.2017.479]</w:t>
      </w:r>
    </w:p>
    <w:p w14:paraId="2CFDF44E"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t>36 </w:t>
      </w:r>
      <w:r w:rsidRPr="001072C6">
        <w:rPr>
          <w:rFonts w:ascii="Book Antiqua" w:hAnsi="Book Antiqua"/>
          <w:b/>
          <w:bCs/>
        </w:rPr>
        <w:t>Fujita Y</w:t>
      </w:r>
      <w:r w:rsidRPr="001072C6">
        <w:rPr>
          <w:rFonts w:ascii="Book Antiqua" w:hAnsi="Book Antiqua"/>
        </w:rPr>
        <w:t xml:space="preserve">, </w:t>
      </w:r>
      <w:proofErr w:type="spellStart"/>
      <w:r w:rsidRPr="001072C6">
        <w:rPr>
          <w:rFonts w:ascii="Book Antiqua" w:hAnsi="Book Antiqua"/>
        </w:rPr>
        <w:t>Kitago</w:t>
      </w:r>
      <w:proofErr w:type="spellEnd"/>
      <w:r w:rsidRPr="001072C6">
        <w:rPr>
          <w:rFonts w:ascii="Book Antiqua" w:hAnsi="Book Antiqua"/>
        </w:rPr>
        <w:t xml:space="preserve"> M, </w:t>
      </w:r>
      <w:proofErr w:type="spellStart"/>
      <w:r w:rsidRPr="001072C6">
        <w:rPr>
          <w:rFonts w:ascii="Book Antiqua" w:hAnsi="Book Antiqua"/>
        </w:rPr>
        <w:t>Masugi</w:t>
      </w:r>
      <w:proofErr w:type="spellEnd"/>
      <w:r w:rsidRPr="001072C6">
        <w:rPr>
          <w:rFonts w:ascii="Book Antiqua" w:hAnsi="Book Antiqua"/>
        </w:rPr>
        <w:t xml:space="preserve"> Y, </w:t>
      </w:r>
      <w:proofErr w:type="spellStart"/>
      <w:r w:rsidRPr="001072C6">
        <w:rPr>
          <w:rFonts w:ascii="Book Antiqua" w:hAnsi="Book Antiqua"/>
        </w:rPr>
        <w:t>Itano</w:t>
      </w:r>
      <w:proofErr w:type="spellEnd"/>
      <w:r w:rsidRPr="001072C6">
        <w:rPr>
          <w:rFonts w:ascii="Book Antiqua" w:hAnsi="Book Antiqua"/>
        </w:rPr>
        <w:t xml:space="preserve"> O, </w:t>
      </w:r>
      <w:proofErr w:type="spellStart"/>
      <w:r w:rsidRPr="001072C6">
        <w:rPr>
          <w:rFonts w:ascii="Book Antiqua" w:hAnsi="Book Antiqua"/>
        </w:rPr>
        <w:t>Shinoda</w:t>
      </w:r>
      <w:proofErr w:type="spellEnd"/>
      <w:r w:rsidRPr="001072C6">
        <w:rPr>
          <w:rFonts w:ascii="Book Antiqua" w:hAnsi="Book Antiqua"/>
        </w:rPr>
        <w:t xml:space="preserve"> M, Abe Y, </w:t>
      </w:r>
      <w:proofErr w:type="spellStart"/>
      <w:r w:rsidRPr="001072C6">
        <w:rPr>
          <w:rFonts w:ascii="Book Antiqua" w:hAnsi="Book Antiqua"/>
        </w:rPr>
        <w:t>Hibi</w:t>
      </w:r>
      <w:proofErr w:type="spellEnd"/>
      <w:r w:rsidRPr="001072C6">
        <w:rPr>
          <w:rFonts w:ascii="Book Antiqua" w:hAnsi="Book Antiqua"/>
        </w:rPr>
        <w:t xml:space="preserve"> T, Yagi H, </w:t>
      </w:r>
      <w:proofErr w:type="spellStart"/>
      <w:r w:rsidRPr="001072C6">
        <w:rPr>
          <w:rFonts w:ascii="Book Antiqua" w:hAnsi="Book Antiqua"/>
        </w:rPr>
        <w:t>Fujii</w:t>
      </w:r>
      <w:proofErr w:type="spellEnd"/>
      <w:r w:rsidRPr="001072C6">
        <w:rPr>
          <w:rFonts w:ascii="Book Antiqua" w:hAnsi="Book Antiqua"/>
        </w:rPr>
        <w:t>-Nishimura Y, Sakamoto M, Kitagawa Y. Two cases of pancreatic ductal adenocarcinoma with intrapancreatic metastasis. </w:t>
      </w:r>
      <w:r w:rsidRPr="001072C6">
        <w:rPr>
          <w:rFonts w:ascii="Book Antiqua" w:hAnsi="Book Antiqua"/>
          <w:i/>
          <w:iCs/>
        </w:rPr>
        <w:t>World J Gastroenterol</w:t>
      </w:r>
      <w:r w:rsidRPr="001072C6">
        <w:rPr>
          <w:rFonts w:ascii="Book Antiqua" w:hAnsi="Book Antiqua"/>
        </w:rPr>
        <w:t> 2016; </w:t>
      </w:r>
      <w:r w:rsidRPr="001072C6">
        <w:rPr>
          <w:rFonts w:ascii="Book Antiqua" w:hAnsi="Book Antiqua"/>
          <w:b/>
          <w:bCs/>
        </w:rPr>
        <w:t>22</w:t>
      </w:r>
      <w:r w:rsidRPr="001072C6">
        <w:rPr>
          <w:rFonts w:ascii="Book Antiqua" w:hAnsi="Book Antiqua"/>
        </w:rPr>
        <w:t>: 9222-9228 [PMID: 27895409 DOI: 10.3748/wjg.v22.i41.9222]</w:t>
      </w:r>
    </w:p>
    <w:p w14:paraId="25922808" w14:textId="77777777" w:rsidR="001072C6" w:rsidRPr="001072C6" w:rsidRDefault="001072C6" w:rsidP="001072C6">
      <w:pPr>
        <w:pStyle w:val="a3"/>
        <w:shd w:val="clear" w:color="auto" w:fill="FFFFFF"/>
        <w:adjustRightInd w:val="0"/>
        <w:snapToGrid w:val="0"/>
        <w:spacing w:before="0" w:beforeAutospacing="0" w:after="0" w:afterAutospacing="0" w:line="360" w:lineRule="auto"/>
        <w:jc w:val="both"/>
        <w:rPr>
          <w:rFonts w:ascii="Book Antiqua" w:hAnsi="Book Antiqua"/>
        </w:rPr>
      </w:pPr>
      <w:r w:rsidRPr="001072C6">
        <w:rPr>
          <w:rFonts w:ascii="Book Antiqua" w:hAnsi="Book Antiqua"/>
        </w:rPr>
        <w:lastRenderedPageBreak/>
        <w:t>37 </w:t>
      </w:r>
      <w:r w:rsidRPr="001072C6">
        <w:rPr>
          <w:rFonts w:ascii="Book Antiqua" w:hAnsi="Book Antiqua"/>
          <w:b/>
          <w:bCs/>
        </w:rPr>
        <w:t>Fujita Y</w:t>
      </w:r>
      <w:r w:rsidRPr="001072C6">
        <w:rPr>
          <w:rFonts w:ascii="Book Antiqua" w:hAnsi="Book Antiqua"/>
        </w:rPr>
        <w:t xml:space="preserve">, Matsuda S, Sasaki Y, </w:t>
      </w:r>
      <w:proofErr w:type="spellStart"/>
      <w:r w:rsidRPr="001072C6">
        <w:rPr>
          <w:rFonts w:ascii="Book Antiqua" w:hAnsi="Book Antiqua"/>
        </w:rPr>
        <w:t>Masugi</w:t>
      </w:r>
      <w:proofErr w:type="spellEnd"/>
      <w:r w:rsidRPr="001072C6">
        <w:rPr>
          <w:rFonts w:ascii="Book Antiqua" w:hAnsi="Book Antiqua"/>
        </w:rPr>
        <w:t xml:space="preserve"> Y, </w:t>
      </w:r>
      <w:proofErr w:type="spellStart"/>
      <w:r w:rsidRPr="001072C6">
        <w:rPr>
          <w:rFonts w:ascii="Book Antiqua" w:hAnsi="Book Antiqua"/>
        </w:rPr>
        <w:t>Kitago</w:t>
      </w:r>
      <w:proofErr w:type="spellEnd"/>
      <w:r w:rsidRPr="001072C6">
        <w:rPr>
          <w:rFonts w:ascii="Book Antiqua" w:hAnsi="Book Antiqua"/>
        </w:rPr>
        <w:t xml:space="preserve"> M, Yagi H, Abe Y, </w:t>
      </w:r>
      <w:proofErr w:type="spellStart"/>
      <w:r w:rsidRPr="001072C6">
        <w:rPr>
          <w:rFonts w:ascii="Book Antiqua" w:hAnsi="Book Antiqua"/>
        </w:rPr>
        <w:t>Shinoda</w:t>
      </w:r>
      <w:proofErr w:type="spellEnd"/>
      <w:r w:rsidRPr="001072C6">
        <w:rPr>
          <w:rFonts w:ascii="Book Antiqua" w:hAnsi="Book Antiqua"/>
        </w:rPr>
        <w:t xml:space="preserve"> M, </w:t>
      </w:r>
      <w:proofErr w:type="spellStart"/>
      <w:r w:rsidRPr="001072C6">
        <w:rPr>
          <w:rFonts w:ascii="Book Antiqua" w:hAnsi="Book Antiqua"/>
        </w:rPr>
        <w:t>Tokino</w:t>
      </w:r>
      <w:proofErr w:type="spellEnd"/>
      <w:r w:rsidRPr="001072C6">
        <w:rPr>
          <w:rFonts w:ascii="Book Antiqua" w:hAnsi="Book Antiqua"/>
        </w:rPr>
        <w:t xml:space="preserve"> T, Sakamoto M, Kitagawa Y. Pathogenesis of multiple pancreatic cancers involves multicentric carcinogenesis and intrapancreatic metastasis. </w:t>
      </w:r>
      <w:r w:rsidRPr="001072C6">
        <w:rPr>
          <w:rFonts w:ascii="Book Antiqua" w:hAnsi="Book Antiqua"/>
          <w:i/>
          <w:iCs/>
        </w:rPr>
        <w:t>Cancer Sci</w:t>
      </w:r>
      <w:r w:rsidRPr="001072C6">
        <w:rPr>
          <w:rFonts w:ascii="Book Antiqua" w:hAnsi="Book Antiqua"/>
        </w:rPr>
        <w:t> 2020; </w:t>
      </w:r>
      <w:r w:rsidRPr="001072C6">
        <w:rPr>
          <w:rFonts w:ascii="Book Antiqua" w:hAnsi="Book Antiqua"/>
          <w:b/>
          <w:bCs/>
        </w:rPr>
        <w:t>111</w:t>
      </w:r>
      <w:r w:rsidRPr="001072C6">
        <w:rPr>
          <w:rFonts w:ascii="Book Antiqua" w:hAnsi="Book Antiqua"/>
        </w:rPr>
        <w:t>: 739-748 [PMID: 31799787 DOI: 10.1111/cas.14268]</w:t>
      </w:r>
    </w:p>
    <w:bookmarkEnd w:id="88"/>
    <w:bookmarkEnd w:id="89"/>
    <w:bookmarkEnd w:id="90"/>
    <w:p w14:paraId="731690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3B71C2C" w14:textId="77777777" w:rsidR="00A77B3E" w:rsidRDefault="00CD0F5D">
      <w:pPr>
        <w:spacing w:line="360" w:lineRule="auto"/>
        <w:jc w:val="both"/>
      </w:pPr>
      <w:r>
        <w:rPr>
          <w:rFonts w:ascii="Book Antiqua" w:eastAsia="Book Antiqua" w:hAnsi="Book Antiqua" w:cs="Book Antiqua"/>
          <w:b/>
          <w:color w:val="000000"/>
        </w:rPr>
        <w:lastRenderedPageBreak/>
        <w:t>Footnotes</w:t>
      </w:r>
    </w:p>
    <w:p w14:paraId="62C099ED" w14:textId="77777777" w:rsidR="00A77B3E" w:rsidRDefault="00CD0F5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 and the accompanying images.</w:t>
      </w:r>
    </w:p>
    <w:p w14:paraId="11DE000D" w14:textId="77777777" w:rsidR="00A77B3E" w:rsidRDefault="00A77B3E">
      <w:pPr>
        <w:spacing w:line="360" w:lineRule="auto"/>
        <w:jc w:val="both"/>
      </w:pPr>
    </w:p>
    <w:p w14:paraId="0CB4BC3B" w14:textId="77777777" w:rsidR="00A77B3E" w:rsidRDefault="00CD0F5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0CA5DE2E" w14:textId="77777777" w:rsidR="00A77B3E" w:rsidRDefault="00A77B3E">
      <w:pPr>
        <w:spacing w:line="360" w:lineRule="auto"/>
        <w:jc w:val="both"/>
      </w:pPr>
    </w:p>
    <w:p w14:paraId="52494DC5" w14:textId="77777777" w:rsidR="00A77B3E" w:rsidRDefault="00CD0F5D">
      <w:pPr>
        <w:spacing w:line="360" w:lineRule="auto"/>
        <w:jc w:val="both"/>
      </w:pPr>
      <w:r>
        <w:rPr>
          <w:rFonts w:ascii="Book Antiqua" w:eastAsia="Book Antiqua" w:hAnsi="Book Antiqua" w:cs="Book Antiqua"/>
          <w:b/>
          <w:bCs/>
          <w:color w:val="000000"/>
        </w:rPr>
        <w:t xml:space="preserve">CARE Checklist (2016) statement: </w:t>
      </w:r>
      <w:bookmarkStart w:id="91" w:name="OLE_LINK110"/>
      <w:bookmarkStart w:id="92" w:name="OLE_LINK111"/>
      <w:r>
        <w:rPr>
          <w:rFonts w:ascii="Book Antiqua" w:eastAsia="Book Antiqua" w:hAnsi="Book Antiqua" w:cs="Book Antiqua"/>
          <w:color w:val="000000"/>
        </w:rPr>
        <w:t>The guidelines of the “CARE Checklist</w:t>
      </w:r>
      <w:r w:rsidR="00E14677">
        <w:rPr>
          <w:rFonts w:ascii="Book Antiqua" w:hAnsi="Book Antiqua" w:cs="Book Antiqua" w:hint="eastAsia"/>
          <w:color w:val="000000"/>
          <w:lang w:eastAsia="zh-CN"/>
        </w:rPr>
        <w:t>-</w:t>
      </w:r>
      <w:r>
        <w:rPr>
          <w:rFonts w:ascii="Book Antiqua" w:eastAsia="Book Antiqua" w:hAnsi="Book Antiqua" w:cs="Book Antiqua"/>
          <w:color w:val="000000"/>
        </w:rPr>
        <w:t>2016:</w:t>
      </w:r>
      <w:r w:rsidR="00E14677">
        <w:rPr>
          <w:rFonts w:hint="eastAsia"/>
          <w:lang w:eastAsia="zh-CN"/>
        </w:rPr>
        <w:t xml:space="preserve"> </w:t>
      </w:r>
      <w:r>
        <w:rPr>
          <w:rFonts w:ascii="Book Antiqua" w:eastAsia="Book Antiqua" w:hAnsi="Book Antiqua" w:cs="Book Antiqua"/>
          <w:color w:val="000000"/>
        </w:rPr>
        <w:t>Information for writing a case report” have been adopted by the authors.</w:t>
      </w:r>
      <w:bookmarkEnd w:id="91"/>
      <w:bookmarkEnd w:id="92"/>
    </w:p>
    <w:p w14:paraId="61396E35" w14:textId="77777777" w:rsidR="00A77B3E" w:rsidRDefault="00A77B3E">
      <w:pPr>
        <w:spacing w:line="360" w:lineRule="auto"/>
        <w:jc w:val="both"/>
      </w:pPr>
    </w:p>
    <w:p w14:paraId="7345D9D1" w14:textId="77777777" w:rsidR="00A77B3E" w:rsidRDefault="00CD0F5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C21CB6" w14:textId="77777777" w:rsidR="00A77B3E" w:rsidRDefault="00A77B3E">
      <w:pPr>
        <w:spacing w:line="360" w:lineRule="auto"/>
        <w:jc w:val="both"/>
      </w:pPr>
    </w:p>
    <w:p w14:paraId="06D460A4" w14:textId="77777777" w:rsidR="00A77B3E" w:rsidRDefault="00CD0F5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87128">
        <w:rPr>
          <w:rFonts w:ascii="Book Antiqua" w:eastAsia="Book Antiqua" w:hAnsi="Book Antiqua" w:cs="Book Antiqua"/>
          <w:color w:val="000000"/>
        </w:rPr>
        <w:t>manuscript</w:t>
      </w:r>
    </w:p>
    <w:p w14:paraId="1C8C23FC" w14:textId="77777777" w:rsidR="00A77B3E" w:rsidRDefault="00A77B3E">
      <w:pPr>
        <w:spacing w:line="360" w:lineRule="auto"/>
        <w:jc w:val="both"/>
      </w:pPr>
    </w:p>
    <w:p w14:paraId="474D3B0F" w14:textId="77777777" w:rsidR="00A77B3E" w:rsidRDefault="00CD0F5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5, 2020</w:t>
      </w:r>
    </w:p>
    <w:p w14:paraId="78DF9758" w14:textId="77777777" w:rsidR="00A77B3E" w:rsidRDefault="00CD0F5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17, 2020</w:t>
      </w:r>
    </w:p>
    <w:p w14:paraId="34BE1690" w14:textId="555653F0" w:rsidR="00A77B3E" w:rsidRDefault="00CD0F5D">
      <w:pPr>
        <w:spacing w:line="360" w:lineRule="auto"/>
        <w:jc w:val="both"/>
      </w:pPr>
      <w:r>
        <w:rPr>
          <w:rFonts w:ascii="Book Antiqua" w:eastAsia="Book Antiqua" w:hAnsi="Book Antiqua" w:cs="Book Antiqua"/>
          <w:b/>
          <w:color w:val="000000"/>
        </w:rPr>
        <w:t xml:space="preserve">Article in press: </w:t>
      </w:r>
      <w:r w:rsidR="003365CD" w:rsidRPr="003E4F04">
        <w:rPr>
          <w:rFonts w:ascii="Book Antiqua" w:eastAsia="Book Antiqua" w:hAnsi="Book Antiqua" w:cs="Book Antiqua"/>
          <w:color w:val="000000"/>
        </w:rPr>
        <w:t>January 6, 2021</w:t>
      </w:r>
    </w:p>
    <w:p w14:paraId="7B745512" w14:textId="77777777" w:rsidR="00A77B3E" w:rsidRDefault="00A77B3E">
      <w:pPr>
        <w:spacing w:line="360" w:lineRule="auto"/>
        <w:jc w:val="both"/>
      </w:pPr>
    </w:p>
    <w:p w14:paraId="38F08DAC" w14:textId="77777777" w:rsidR="00A77B3E" w:rsidRDefault="00CD0F5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87128">
        <w:rPr>
          <w:rFonts w:ascii="Book Antiqua" w:eastAsia="Book Antiqua" w:hAnsi="Book Antiqua" w:cs="Book Antiqua"/>
          <w:color w:val="000000"/>
        </w:rPr>
        <w:t>hepatology</w:t>
      </w:r>
    </w:p>
    <w:p w14:paraId="7F77DC51" w14:textId="77777777" w:rsidR="00A77B3E" w:rsidRDefault="00CD0F5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44C11A7" w14:textId="77777777" w:rsidR="00A77B3E" w:rsidRDefault="00CD0F5D">
      <w:pPr>
        <w:spacing w:line="360" w:lineRule="auto"/>
        <w:jc w:val="both"/>
      </w:pPr>
      <w:r>
        <w:rPr>
          <w:rFonts w:ascii="Book Antiqua" w:eastAsia="Book Antiqua" w:hAnsi="Book Antiqua" w:cs="Book Antiqua"/>
          <w:b/>
          <w:color w:val="000000"/>
        </w:rPr>
        <w:t>Peer-review report’s scientific quality classification</w:t>
      </w:r>
    </w:p>
    <w:p w14:paraId="654E01D1" w14:textId="77777777" w:rsidR="00A77B3E" w:rsidRDefault="00CD0F5D">
      <w:pPr>
        <w:spacing w:line="360" w:lineRule="auto"/>
        <w:jc w:val="both"/>
      </w:pPr>
      <w:r>
        <w:rPr>
          <w:rFonts w:ascii="Book Antiqua" w:eastAsia="Book Antiqua" w:hAnsi="Book Antiqua" w:cs="Book Antiqua"/>
          <w:color w:val="000000"/>
        </w:rPr>
        <w:t>Grade A (Excellent): A, A</w:t>
      </w:r>
    </w:p>
    <w:p w14:paraId="7CA89A12" w14:textId="77777777" w:rsidR="00A77B3E" w:rsidRDefault="00CD0F5D">
      <w:pPr>
        <w:spacing w:line="360" w:lineRule="auto"/>
        <w:jc w:val="both"/>
      </w:pPr>
      <w:r>
        <w:rPr>
          <w:rFonts w:ascii="Book Antiqua" w:eastAsia="Book Antiqua" w:hAnsi="Book Antiqua" w:cs="Book Antiqua"/>
          <w:color w:val="000000"/>
        </w:rPr>
        <w:t>Grade B (Very good): B, B</w:t>
      </w:r>
    </w:p>
    <w:p w14:paraId="6B2B9B00" w14:textId="77777777" w:rsidR="00A77B3E" w:rsidRDefault="00CD0F5D">
      <w:pPr>
        <w:spacing w:line="360" w:lineRule="auto"/>
        <w:jc w:val="both"/>
      </w:pPr>
      <w:r>
        <w:rPr>
          <w:rFonts w:ascii="Book Antiqua" w:eastAsia="Book Antiqua" w:hAnsi="Book Antiqua" w:cs="Book Antiqua"/>
          <w:color w:val="000000"/>
        </w:rPr>
        <w:lastRenderedPageBreak/>
        <w:t>Grade C (Good): 0</w:t>
      </w:r>
    </w:p>
    <w:p w14:paraId="02E62F96" w14:textId="77777777" w:rsidR="00A77B3E" w:rsidRDefault="00CD0F5D">
      <w:pPr>
        <w:spacing w:line="360" w:lineRule="auto"/>
        <w:jc w:val="both"/>
      </w:pPr>
      <w:r>
        <w:rPr>
          <w:rFonts w:ascii="Book Antiqua" w:eastAsia="Book Antiqua" w:hAnsi="Book Antiqua" w:cs="Book Antiqua"/>
          <w:color w:val="000000"/>
        </w:rPr>
        <w:t>Grade D (Fair): 0</w:t>
      </w:r>
    </w:p>
    <w:p w14:paraId="53BC4636" w14:textId="77777777" w:rsidR="00A77B3E" w:rsidRDefault="00CD0F5D">
      <w:pPr>
        <w:spacing w:line="360" w:lineRule="auto"/>
        <w:jc w:val="both"/>
      </w:pPr>
      <w:r>
        <w:rPr>
          <w:rFonts w:ascii="Book Antiqua" w:eastAsia="Book Antiqua" w:hAnsi="Book Antiqua" w:cs="Book Antiqua"/>
          <w:color w:val="000000"/>
        </w:rPr>
        <w:t>Grade E (Poor): 0</w:t>
      </w:r>
    </w:p>
    <w:p w14:paraId="78DE72B6" w14:textId="77777777" w:rsidR="00A77B3E" w:rsidRDefault="00A77B3E">
      <w:pPr>
        <w:spacing w:line="360" w:lineRule="auto"/>
        <w:jc w:val="both"/>
      </w:pPr>
    </w:p>
    <w:p w14:paraId="08E3B2F2" w14:textId="0E0F1D42" w:rsidR="00A77B3E" w:rsidRPr="00E943C2" w:rsidRDefault="00CD0F5D" w:rsidP="00E943C2">
      <w:pPr>
        <w:spacing w:line="360" w:lineRule="auto"/>
        <w:rPr>
          <w:lang w:eastAsia="zh-CN"/>
        </w:rPr>
        <w:sectPr w:rsidR="00A77B3E" w:rsidRPr="00E943C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Geramizadeh</w:t>
      </w:r>
      <w:proofErr w:type="spellEnd"/>
      <w:r>
        <w:rPr>
          <w:rFonts w:ascii="Book Antiqua" w:eastAsia="Book Antiqua" w:hAnsi="Book Antiqua" w:cs="Book Antiqua"/>
          <w:color w:val="000000"/>
        </w:rPr>
        <w:t xml:space="preserve"> B, Krishna SG, Park WS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w:t>
      </w:r>
      <w:r w:rsidR="00487128">
        <w:rPr>
          <w:rFonts w:ascii="Book Antiqua" w:hAnsi="Book Antiqua" w:cs="Book Antiqua" w:hint="eastAsia"/>
          <w:color w:val="000000"/>
          <w:lang w:eastAsia="zh-CN"/>
        </w:rPr>
        <w:t xml:space="preserve"> </w:t>
      </w:r>
      <w:r>
        <w:rPr>
          <w:rFonts w:ascii="Book Antiqua" w:eastAsia="Book Antiqua" w:hAnsi="Book Antiqua" w:cs="Book Antiqua"/>
          <w:color w:val="000000"/>
        </w:rPr>
        <w:t>H</w:t>
      </w:r>
      <w:r w:rsidR="00487128">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E943C2">
        <w:rPr>
          <w:rFonts w:ascii="Book Antiqua" w:hAnsi="Book Antiqua" w:cs="Book Antiqua" w:hint="eastAsia"/>
          <w:b/>
          <w:color w:val="000000"/>
          <w:lang w:eastAsia="zh-CN"/>
        </w:rPr>
        <w:t xml:space="preserve">A </w:t>
      </w:r>
      <w:r>
        <w:rPr>
          <w:rFonts w:ascii="Book Antiqua" w:eastAsia="Book Antiqua" w:hAnsi="Book Antiqua" w:cs="Book Antiqua"/>
          <w:b/>
          <w:color w:val="000000"/>
        </w:rPr>
        <w:t xml:space="preserve">P-Editor: </w:t>
      </w:r>
      <w:r w:rsidR="00E943C2" w:rsidRPr="00E943C2">
        <w:rPr>
          <w:rFonts w:ascii="Book Antiqua" w:hAnsi="Book Antiqua" w:cs="Book Antiqua" w:hint="eastAsia"/>
          <w:color w:val="000000"/>
          <w:lang w:eastAsia="zh-CN"/>
        </w:rPr>
        <w:t>Ma YJ</w:t>
      </w:r>
    </w:p>
    <w:p w14:paraId="2254A716" w14:textId="77777777" w:rsidR="00A77B3E" w:rsidRDefault="00CD0F5D">
      <w:pPr>
        <w:spacing w:line="360" w:lineRule="auto"/>
        <w:jc w:val="both"/>
      </w:pPr>
      <w:r>
        <w:rPr>
          <w:rFonts w:ascii="Book Antiqua" w:eastAsia="Book Antiqua" w:hAnsi="Book Antiqua" w:cs="Book Antiqua"/>
          <w:b/>
          <w:color w:val="000000"/>
        </w:rPr>
        <w:lastRenderedPageBreak/>
        <w:t>Figure Legends</w:t>
      </w:r>
    </w:p>
    <w:p w14:paraId="249AC12C" w14:textId="77777777" w:rsidR="00133E13" w:rsidRDefault="00133E1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D65B453" wp14:editId="11C38C0D">
            <wp:extent cx="5915025" cy="41088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4108841"/>
                    </a:xfrm>
                    <a:prstGeom prst="rect">
                      <a:avLst/>
                    </a:prstGeom>
                    <a:noFill/>
                  </pic:spPr>
                </pic:pic>
              </a:graphicData>
            </a:graphic>
          </wp:inline>
        </w:drawing>
      </w:r>
    </w:p>
    <w:p w14:paraId="5FF18814" w14:textId="77777777" w:rsidR="00A77B3E" w:rsidRPr="00D505DD" w:rsidRDefault="00D505DD">
      <w:pPr>
        <w:spacing w:line="360" w:lineRule="auto"/>
        <w:jc w:val="both"/>
        <w:rPr>
          <w:b/>
          <w:lang w:eastAsia="zh-CN"/>
        </w:rPr>
      </w:pPr>
      <w:bookmarkStart w:id="93" w:name="OLE_LINK112"/>
      <w:bookmarkStart w:id="94" w:name="OLE_LINK113"/>
      <w:bookmarkStart w:id="95" w:name="OLE_LINK114"/>
      <w:r w:rsidRPr="00D505DD">
        <w:rPr>
          <w:rFonts w:ascii="Book Antiqua" w:eastAsia="Book Antiqua" w:hAnsi="Book Antiqua" w:cs="Book Antiqua"/>
          <w:b/>
          <w:bCs/>
          <w:color w:val="000000"/>
        </w:rPr>
        <w:t>Figure 1</w:t>
      </w:r>
      <w:r w:rsidR="00CD0F5D" w:rsidRPr="00D505DD">
        <w:rPr>
          <w:rFonts w:ascii="Book Antiqua" w:eastAsia="Book Antiqua" w:hAnsi="Book Antiqua" w:cs="Book Antiqua"/>
          <w:b/>
          <w:color w:val="000000"/>
        </w:rPr>
        <w:t xml:space="preserve"> Pre-operative imaging findings</w:t>
      </w:r>
      <w:r>
        <w:rPr>
          <w:rFonts w:ascii="Book Antiqua" w:hAnsi="Book Antiqua" w:cs="Book Antiqua" w:hint="eastAsia"/>
          <w:b/>
          <w:color w:val="000000"/>
          <w:lang w:eastAsia="zh-CN"/>
        </w:rPr>
        <w:t>.</w:t>
      </w:r>
      <w:r>
        <w:rPr>
          <w:rFonts w:hint="eastAsia"/>
          <w:b/>
          <w:lang w:eastAsia="zh-CN"/>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Contrast-enhanced </w:t>
      </w:r>
      <w:bookmarkStart w:id="96" w:name="OLE_LINK69"/>
      <w:bookmarkStart w:id="97" w:name="OLE_LINK70"/>
      <w:r w:rsidRPr="00D505DD">
        <w:rPr>
          <w:rFonts w:ascii="Book Antiqua" w:eastAsia="Book Antiqua" w:hAnsi="Book Antiqua" w:cs="Book Antiqua"/>
          <w:color w:val="000000"/>
        </w:rPr>
        <w:t>computed tomography</w:t>
      </w:r>
      <w:bookmarkEnd w:id="96"/>
      <w:bookmarkEnd w:id="97"/>
      <w:r w:rsidRPr="00D505DD">
        <w:rPr>
          <w:rFonts w:ascii="Book Antiqua" w:eastAsia="Book Antiqua" w:hAnsi="Book Antiqua" w:cs="Book Antiqua"/>
          <w:color w:val="000000"/>
        </w:rPr>
        <w:t xml:space="preserve"> </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CT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scan showing a hypodense mass lesion (arrow) in the pancreatic tail region as well as dilat</w:t>
      </w:r>
      <w:r>
        <w:rPr>
          <w:rFonts w:ascii="Book Antiqua" w:eastAsia="Book Antiqua" w:hAnsi="Book Antiqua" w:cs="Book Antiqua"/>
          <w:color w:val="000000"/>
        </w:rPr>
        <w:t>ion of the main pancreatic duct</w:t>
      </w:r>
      <w:r>
        <w:rPr>
          <w:rFonts w:ascii="Book Antiqua" w:hAnsi="Book Antiqua" w:cs="Book Antiqua" w:hint="eastAsia"/>
          <w:color w:val="000000"/>
          <w:lang w:eastAsia="zh-CN"/>
        </w:rPr>
        <w:t>;</w:t>
      </w:r>
      <w:r>
        <w:rPr>
          <w:rFonts w:ascii="Book Antiqua" w:eastAsia="Book Antiqua" w:hAnsi="Book Antiqua" w:cs="Book Antiqua"/>
          <w:bCs/>
          <w:color w:val="000000"/>
        </w:rPr>
        <w:t xml:space="preserve"> B</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Magnetic resonance cholangiopancreatography showing obstruction (arrow) and dilat</w:t>
      </w:r>
      <w:r>
        <w:rPr>
          <w:rFonts w:ascii="Book Antiqua" w:eastAsia="Book Antiqua" w:hAnsi="Book Antiqua" w:cs="Book Antiqua"/>
          <w:color w:val="000000"/>
        </w:rPr>
        <w:t>ion of the main pancreatic duct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Positron emission tomography-CT scan showing the high uptake (arrow) of fluorodeoxygluc</w:t>
      </w:r>
      <w:r>
        <w:rPr>
          <w:rFonts w:ascii="Book Antiqua" w:eastAsia="Book Antiqua" w:hAnsi="Book Antiqua" w:cs="Book Antiqua"/>
          <w:color w:val="000000"/>
        </w:rPr>
        <w:t>ose by the pancreatic tail mass</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Endoscopic ultrasound-guided fine needle aspiration performed using a 22-gauge needle through the posterior gastric wall.</w:t>
      </w:r>
    </w:p>
    <w:bookmarkEnd w:id="93"/>
    <w:bookmarkEnd w:id="94"/>
    <w:bookmarkEnd w:id="95"/>
    <w:p w14:paraId="4FFE51F6" w14:textId="77777777" w:rsidR="00133E13" w:rsidRDefault="00D505DD">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r w:rsidR="00133E13">
        <w:rPr>
          <w:rFonts w:ascii="Book Antiqua" w:eastAsia="Book Antiqua" w:hAnsi="Book Antiqua" w:cs="Book Antiqua"/>
          <w:bCs/>
          <w:noProof/>
          <w:color w:val="000000"/>
          <w:lang w:eastAsia="zh-CN"/>
        </w:rPr>
        <w:lastRenderedPageBreak/>
        <w:drawing>
          <wp:inline distT="0" distB="0" distL="0" distR="0" wp14:anchorId="15E09588" wp14:editId="63D54ED5">
            <wp:extent cx="5915025" cy="8175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842" cy="8178963"/>
                    </a:xfrm>
                    <a:prstGeom prst="rect">
                      <a:avLst/>
                    </a:prstGeom>
                    <a:noFill/>
                  </pic:spPr>
                </pic:pic>
              </a:graphicData>
            </a:graphic>
          </wp:inline>
        </w:drawing>
      </w:r>
    </w:p>
    <w:p w14:paraId="6A9B3D61" w14:textId="77777777" w:rsidR="00A77B3E" w:rsidRPr="00D505DD" w:rsidRDefault="00D505DD">
      <w:pPr>
        <w:spacing w:line="360" w:lineRule="auto"/>
        <w:jc w:val="both"/>
        <w:rPr>
          <w:b/>
          <w:lang w:eastAsia="zh-CN"/>
        </w:rPr>
      </w:pPr>
      <w:bookmarkStart w:id="98" w:name="OLE_LINK115"/>
      <w:bookmarkStart w:id="99" w:name="OLE_LINK116"/>
      <w:r w:rsidRPr="00D505DD">
        <w:rPr>
          <w:rFonts w:ascii="Book Antiqua" w:eastAsia="Book Antiqua" w:hAnsi="Book Antiqua" w:cs="Book Antiqua"/>
          <w:b/>
          <w:bCs/>
          <w:color w:val="000000"/>
        </w:rPr>
        <w:lastRenderedPageBreak/>
        <w:t>Figure 2</w:t>
      </w:r>
      <w:r w:rsidR="00CD0F5D" w:rsidRPr="00D505DD">
        <w:rPr>
          <w:rFonts w:ascii="Book Antiqua" w:eastAsia="Book Antiqua" w:hAnsi="Book Antiqua" w:cs="Book Antiqua"/>
          <w:b/>
          <w:color w:val="000000"/>
        </w:rPr>
        <w:t xml:space="preserve"> Pathological findings</w:t>
      </w:r>
      <w:r w:rsidRPr="00D505DD">
        <w:rPr>
          <w:rFonts w:ascii="Book Antiqua" w:hAnsi="Book Antiqua" w:cs="Book Antiqua" w:hint="eastAsia"/>
          <w:b/>
          <w:color w:val="000000"/>
          <w:lang w:eastAsia="zh-CN"/>
        </w:rPr>
        <w:t>.</w:t>
      </w:r>
      <w:r>
        <w:rPr>
          <w:rFonts w:hint="eastAsia"/>
          <w:b/>
          <w:lang w:eastAsia="zh-CN"/>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Specimens obtained </w:t>
      </w:r>
      <w:r w:rsidR="00CD0F5D" w:rsidRPr="00D505DD">
        <w:rPr>
          <w:rFonts w:ascii="Book Antiqua" w:eastAsia="Book Antiqua" w:hAnsi="Book Antiqua" w:cs="Book Antiqua"/>
          <w:i/>
          <w:iCs/>
          <w:color w:val="000000"/>
        </w:rPr>
        <w:t>via</w:t>
      </w:r>
      <w:r w:rsidR="00CD0F5D" w:rsidRPr="00D505DD">
        <w:rPr>
          <w:rFonts w:ascii="Book Antiqua" w:eastAsia="Book Antiqua" w:hAnsi="Book Antiqua" w:cs="Book Antiqua"/>
          <w:color w:val="000000"/>
        </w:rPr>
        <w:t xml:space="preserve"> endoscopic ultrasound-guided fine needle aspiration (EUS-FNA) biopsy. Atypical cells with enlarged and hyperchromatic nuclei infiltrating</w:t>
      </w:r>
      <w:r>
        <w:rPr>
          <w:rFonts w:ascii="Book Antiqua" w:eastAsia="Book Antiqua" w:hAnsi="Book Antiqua" w:cs="Book Antiqua"/>
          <w:color w:val="000000"/>
        </w:rPr>
        <w:t xml:space="preserve"> the fibrous stroma are visible</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A fresh gross image of the resected pancreas: a poorly circumscribed whitish tumor mass (arrowheads) is observed within pancreas parenchyma at the cut surface. Two areas of peritoneal thickening with reddish (asterisk) and whitish (dagger) appearance are observed at</w:t>
      </w:r>
      <w:r>
        <w:rPr>
          <w:rFonts w:ascii="Book Antiqua" w:eastAsia="Book Antiqua" w:hAnsi="Book Antiqua" w:cs="Book Antiqua"/>
          <w:color w:val="000000"/>
        </w:rPr>
        <w:t xml:space="preserve"> a distance from the tumor site</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C</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The cut surface of the formalin-fixed specimen: the peritoneal side is on the right, and the r</w:t>
      </w:r>
      <w:r>
        <w:rPr>
          <w:rFonts w:ascii="Book Antiqua" w:eastAsia="Book Antiqua" w:hAnsi="Book Antiqua" w:cs="Book Antiqua"/>
          <w:color w:val="000000"/>
        </w:rPr>
        <w:t>etroperitoneal side on the left</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D</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Histological image of the main tumor: the tumor is predominantly composed of poorly differentiated carcinoma cells with </w:t>
      </w:r>
      <w:r>
        <w:rPr>
          <w:rFonts w:ascii="Book Antiqua" w:eastAsia="Book Antiqua" w:hAnsi="Book Antiqua" w:cs="Book Antiqua"/>
          <w:color w:val="000000"/>
        </w:rPr>
        <w:t>ill-defined ductular structures</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sidR="00CD0F5D" w:rsidRPr="00D505DD">
        <w:rPr>
          <w:rFonts w:ascii="Book Antiqua" w:eastAsia="Book Antiqua" w:hAnsi="Book Antiqua" w:cs="Book Antiqua"/>
          <w:bCs/>
          <w:color w:val="000000"/>
        </w:rPr>
        <w:t>E</w:t>
      </w:r>
      <w:r>
        <w:rPr>
          <w:rFonts w:ascii="Book Antiqua" w:hAnsi="Book Antiqua" w:cs="Book Antiqua" w:hint="eastAsia"/>
          <w:bCs/>
          <w:color w:val="000000"/>
          <w:lang w:eastAsia="zh-CN"/>
        </w:rPr>
        <w:t xml:space="preserve">: </w:t>
      </w:r>
      <w:r w:rsidR="00CD0F5D" w:rsidRPr="00D505DD">
        <w:rPr>
          <w:rFonts w:ascii="Book Antiqua" w:eastAsia="Book Antiqua" w:hAnsi="Book Antiqua" w:cs="Book Antiqua"/>
          <w:color w:val="000000"/>
        </w:rPr>
        <w:t>A loupe image correspondence to the macroscopic image observed in panel C: the area surrounded by black dots is the main tumor lesion. A trabecular fibrotic scar (arrows) associated with peritoneal surface hem</w:t>
      </w:r>
      <w:r>
        <w:rPr>
          <w:rFonts w:ascii="Book Antiqua" w:eastAsia="Book Antiqua" w:hAnsi="Book Antiqua" w:cs="Book Antiqua"/>
          <w:color w:val="000000"/>
        </w:rPr>
        <w:t>orrhage (asterisks) is observed</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F</w:t>
      </w:r>
      <w:r>
        <w:rPr>
          <w:rFonts w:ascii="Book Antiqua" w:hAnsi="Book Antiqua" w:cs="Book Antiqua" w:hint="eastAsia"/>
          <w:bCs/>
          <w:color w:val="000000"/>
          <w:lang w:eastAsia="zh-CN"/>
        </w:rPr>
        <w:t>:</w:t>
      </w:r>
      <w:r w:rsidR="00CD0F5D" w:rsidRPr="00D505DD">
        <w:rPr>
          <w:rFonts w:ascii="Book Antiqua" w:eastAsia="Book Antiqua" w:hAnsi="Book Antiqua" w:cs="Book Antiqua"/>
          <w:color w:val="000000"/>
        </w:rPr>
        <w:t xml:space="preserve"> A low-power view of the fibrotic scar (arrows in E) possibly due to the needl</w:t>
      </w:r>
      <w:r>
        <w:rPr>
          <w:rFonts w:ascii="Book Antiqua" w:eastAsia="Book Antiqua" w:hAnsi="Book Antiqua" w:cs="Book Antiqua"/>
          <w:color w:val="000000"/>
        </w:rPr>
        <w:t>e tract injected during EUS-FNA</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G</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A</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high-magnification image of hemorrhagic peritoneum (asterisks in B, C, and E) proximal to the fibrotic scar. In this area (considered to be the needle puncture site), small aggregates of tumor cells (inset) are </w:t>
      </w:r>
      <w:r>
        <w:rPr>
          <w:rFonts w:ascii="Book Antiqua" w:eastAsia="Book Antiqua" w:hAnsi="Book Antiqua" w:cs="Book Antiqua"/>
          <w:color w:val="000000"/>
        </w:rPr>
        <w:t>embedded in the fibrotic stroma</w:t>
      </w:r>
      <w:r>
        <w:rPr>
          <w:rFonts w:ascii="Book Antiqua" w:hAnsi="Book Antiqua" w:cs="Book Antiqua" w:hint="eastAsia"/>
          <w:color w:val="000000"/>
          <w:lang w:eastAsia="zh-CN"/>
        </w:rPr>
        <w:t>;</w:t>
      </w:r>
      <w:r w:rsidR="00CD0F5D" w:rsidRPr="00D505DD">
        <w:rPr>
          <w:rFonts w:ascii="Book Antiqua" w:eastAsia="Book Antiqua" w:hAnsi="Book Antiqua" w:cs="Book Antiqua"/>
          <w:color w:val="000000"/>
        </w:rPr>
        <w:t xml:space="preserve"> </w:t>
      </w:r>
      <w:r>
        <w:rPr>
          <w:rFonts w:ascii="Book Antiqua" w:eastAsia="Book Antiqua" w:hAnsi="Book Antiqua" w:cs="Book Antiqua"/>
          <w:bCs/>
          <w:color w:val="000000"/>
        </w:rPr>
        <w:t>H</w:t>
      </w:r>
      <w:r>
        <w:rPr>
          <w:rFonts w:ascii="Book Antiqua" w:hAnsi="Book Antiqua" w:cs="Book Antiqua" w:hint="eastAsia"/>
          <w:bCs/>
          <w:color w:val="000000"/>
          <w:lang w:eastAsia="zh-CN"/>
        </w:rPr>
        <w:t>:</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A</w:t>
      </w:r>
      <w:r w:rsidR="00CD0F5D" w:rsidRPr="00D505DD">
        <w:rPr>
          <w:rFonts w:ascii="Book Antiqua" w:eastAsia="Book Antiqua" w:hAnsi="Book Antiqua" w:cs="Book Antiqua"/>
          <w:bCs/>
          <w:color w:val="000000"/>
        </w:rPr>
        <w:t xml:space="preserve"> </w:t>
      </w:r>
      <w:r w:rsidR="00CD0F5D" w:rsidRPr="00D505DD">
        <w:rPr>
          <w:rFonts w:ascii="Book Antiqua" w:eastAsia="Book Antiqua" w:hAnsi="Book Antiqua" w:cs="Book Antiqua"/>
          <w:color w:val="000000"/>
        </w:rPr>
        <w:t xml:space="preserve">high-power microscopic view of the whitish thickened peritoneum (dagger in B). Disseminated tumor cells focally forming the ductular structures are seen on the surface of the serosa. </w:t>
      </w:r>
    </w:p>
    <w:bookmarkEnd w:id="98"/>
    <w:bookmarkEnd w:id="99"/>
    <w:p w14:paraId="608EAB78" w14:textId="77777777" w:rsidR="00133E13" w:rsidRDefault="00D505DD">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r w:rsidR="00133E13">
        <w:rPr>
          <w:rFonts w:ascii="Book Antiqua" w:eastAsia="Book Antiqua" w:hAnsi="Book Antiqua" w:cs="Book Antiqua"/>
          <w:bCs/>
          <w:noProof/>
          <w:color w:val="000000"/>
          <w:lang w:eastAsia="zh-CN"/>
        </w:rPr>
        <w:lastRenderedPageBreak/>
        <w:drawing>
          <wp:inline distT="0" distB="0" distL="0" distR="0" wp14:anchorId="093E25B6" wp14:editId="303972E9">
            <wp:extent cx="5923355"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7258" cy="2211256"/>
                    </a:xfrm>
                    <a:prstGeom prst="rect">
                      <a:avLst/>
                    </a:prstGeom>
                    <a:noFill/>
                  </pic:spPr>
                </pic:pic>
              </a:graphicData>
            </a:graphic>
          </wp:inline>
        </w:drawing>
      </w:r>
    </w:p>
    <w:p w14:paraId="5C5516C0" w14:textId="77777777" w:rsidR="00A77B3E" w:rsidRPr="00D505DD" w:rsidRDefault="00CD0F5D">
      <w:pPr>
        <w:spacing w:line="360" w:lineRule="auto"/>
        <w:jc w:val="both"/>
        <w:rPr>
          <w:b/>
        </w:rPr>
      </w:pPr>
      <w:bookmarkStart w:id="100" w:name="OLE_LINK117"/>
      <w:bookmarkStart w:id="101" w:name="OLE_LINK118"/>
      <w:r w:rsidRPr="00D505DD">
        <w:rPr>
          <w:rFonts w:ascii="Book Antiqua" w:eastAsia="Book Antiqua" w:hAnsi="Book Antiqua" w:cs="Book Antiqua"/>
          <w:b/>
          <w:bCs/>
          <w:color w:val="000000"/>
        </w:rPr>
        <w:t>Figure</w:t>
      </w:r>
      <w:r w:rsidR="00D505DD" w:rsidRPr="00D505DD">
        <w:rPr>
          <w:rFonts w:ascii="Book Antiqua" w:eastAsia="Book Antiqua" w:hAnsi="Book Antiqua" w:cs="Book Antiqua"/>
          <w:b/>
          <w:bCs/>
          <w:color w:val="000000"/>
        </w:rPr>
        <w:t xml:space="preserve"> 3</w:t>
      </w:r>
      <w:r w:rsidRPr="00D505DD">
        <w:rPr>
          <w:rFonts w:ascii="Book Antiqua" w:eastAsia="Book Antiqua" w:hAnsi="Book Antiqua" w:cs="Book Antiqua"/>
          <w:b/>
          <w:color w:val="000000"/>
        </w:rPr>
        <w:t xml:space="preserve"> </w:t>
      </w:r>
      <w:r w:rsidR="00D505DD" w:rsidRPr="00D505DD">
        <w:rPr>
          <w:rFonts w:ascii="Book Antiqua" w:hAnsi="Book Antiqua" w:cs="Book Antiqua" w:hint="eastAsia"/>
          <w:b/>
          <w:color w:val="000000"/>
          <w:lang w:eastAsia="zh-CN"/>
        </w:rPr>
        <w:t>C</w:t>
      </w:r>
      <w:r w:rsidR="00D505DD" w:rsidRPr="00D505DD">
        <w:rPr>
          <w:rFonts w:ascii="Book Antiqua" w:eastAsia="Book Antiqua" w:hAnsi="Book Antiqua" w:cs="Book Antiqua"/>
          <w:b/>
          <w:color w:val="000000"/>
        </w:rPr>
        <w:t xml:space="preserve">omputed tomography </w:t>
      </w:r>
      <w:r w:rsidRPr="00D505DD">
        <w:rPr>
          <w:rFonts w:ascii="Book Antiqua" w:eastAsia="Book Antiqua" w:hAnsi="Book Antiqua" w:cs="Book Antiqua"/>
          <w:b/>
          <w:color w:val="000000"/>
        </w:rPr>
        <w:t xml:space="preserve">obtained 5 </w:t>
      </w:r>
      <w:proofErr w:type="spellStart"/>
      <w:r w:rsidRPr="00D505DD">
        <w:rPr>
          <w:rFonts w:ascii="Book Antiqua" w:eastAsia="Book Antiqua" w:hAnsi="Book Antiqua" w:cs="Book Antiqua"/>
          <w:b/>
          <w:color w:val="000000"/>
        </w:rPr>
        <w:t>mo</w:t>
      </w:r>
      <w:proofErr w:type="spellEnd"/>
      <w:r w:rsidRPr="00D505DD">
        <w:rPr>
          <w:rFonts w:ascii="Book Antiqua" w:eastAsia="Book Antiqua" w:hAnsi="Book Antiqua" w:cs="Book Antiqua"/>
          <w:b/>
          <w:color w:val="000000"/>
        </w:rPr>
        <w:t xml:space="preserve"> after surgery.</w:t>
      </w:r>
      <w:r w:rsidR="00D505DD">
        <w:rPr>
          <w:rFonts w:hint="eastAsia"/>
          <w:b/>
          <w:lang w:eastAsia="zh-CN"/>
        </w:rPr>
        <w:t xml:space="preserve"> </w:t>
      </w:r>
      <w:r w:rsidRPr="00D505DD">
        <w:rPr>
          <w:rFonts w:ascii="Book Antiqua" w:eastAsia="Book Antiqua" w:hAnsi="Book Antiqua" w:cs="Book Antiqua"/>
          <w:color w:val="000000"/>
        </w:rPr>
        <w:t xml:space="preserve">An ascites associated with cancerous peritonitis and liver metastasis (arrow) was observed. </w:t>
      </w:r>
    </w:p>
    <w:bookmarkEnd w:id="100"/>
    <w:bookmarkEnd w:id="101"/>
    <w:p w14:paraId="47569CC4" w14:textId="77777777" w:rsidR="009E45E9" w:rsidRPr="0064127A" w:rsidRDefault="009E45E9">
      <w:pPr>
        <w:spacing w:line="360" w:lineRule="auto"/>
        <w:jc w:val="both"/>
        <w:rPr>
          <w:rFonts w:ascii="Book Antiqua" w:hAnsi="Book Antiqua" w:cs="Book Antiqua"/>
          <w:bCs/>
          <w:color w:val="000000"/>
          <w:lang w:eastAsia="zh-CN"/>
        </w:rPr>
        <w:sectPr w:rsidR="009E45E9" w:rsidRPr="0064127A">
          <w:pgSz w:w="12240" w:h="15840"/>
          <w:pgMar w:top="1440" w:right="1440" w:bottom="1440" w:left="1440" w:header="720" w:footer="720" w:gutter="0"/>
          <w:cols w:space="720"/>
          <w:docGrid w:linePitch="360"/>
        </w:sectPr>
      </w:pPr>
    </w:p>
    <w:p w14:paraId="60C8DCF3" w14:textId="77777777" w:rsidR="00A77B3E" w:rsidRPr="00FF641B" w:rsidRDefault="00D505DD" w:rsidP="00FF641B">
      <w:pPr>
        <w:adjustRightInd w:val="0"/>
        <w:snapToGrid w:val="0"/>
        <w:spacing w:line="360" w:lineRule="auto"/>
        <w:jc w:val="both"/>
        <w:rPr>
          <w:rFonts w:ascii="Book Antiqua" w:hAnsi="Book Antiqua" w:cs="Book Antiqua"/>
          <w:b/>
          <w:color w:val="000000"/>
          <w:lang w:eastAsia="zh-CN"/>
        </w:rPr>
      </w:pPr>
      <w:r w:rsidRPr="00FF641B">
        <w:rPr>
          <w:rFonts w:ascii="Book Antiqua" w:eastAsia="Book Antiqua" w:hAnsi="Book Antiqua" w:cs="Book Antiqua"/>
          <w:b/>
          <w:bCs/>
          <w:color w:val="000000"/>
        </w:rPr>
        <w:lastRenderedPageBreak/>
        <w:t>Table 1</w:t>
      </w:r>
      <w:r w:rsidR="00CD0F5D" w:rsidRPr="00FF641B">
        <w:rPr>
          <w:rFonts w:ascii="Book Antiqua" w:eastAsia="Book Antiqua" w:hAnsi="Book Antiqua" w:cs="Book Antiqua"/>
          <w:b/>
          <w:color w:val="000000"/>
        </w:rPr>
        <w:t xml:space="preserve"> Clinical features of 24 previous cases of dissemination after endoscopic ultrasound-guided fine needle aspiration</w:t>
      </w:r>
    </w:p>
    <w:tbl>
      <w:tblPr>
        <w:tblW w:w="4976" w:type="pct"/>
        <w:tblBorders>
          <w:top w:val="single" w:sz="4" w:space="0" w:color="000000"/>
          <w:bottom w:val="single" w:sz="4" w:space="0" w:color="000000"/>
        </w:tblBorders>
        <w:tblLayout w:type="fixed"/>
        <w:tblCellMar>
          <w:left w:w="0" w:type="dxa"/>
          <w:right w:w="0" w:type="dxa"/>
        </w:tblCellMar>
        <w:tblLook w:val="0600" w:firstRow="0" w:lastRow="0" w:firstColumn="0" w:lastColumn="0" w:noHBand="1" w:noVBand="1"/>
      </w:tblPr>
      <w:tblGrid>
        <w:gridCol w:w="310"/>
        <w:gridCol w:w="1128"/>
        <w:gridCol w:w="718"/>
        <w:gridCol w:w="410"/>
        <w:gridCol w:w="716"/>
        <w:gridCol w:w="613"/>
        <w:gridCol w:w="514"/>
        <w:gridCol w:w="626"/>
        <w:gridCol w:w="496"/>
        <w:gridCol w:w="6"/>
        <w:gridCol w:w="550"/>
        <w:gridCol w:w="790"/>
        <w:gridCol w:w="498"/>
        <w:gridCol w:w="1023"/>
        <w:gridCol w:w="921"/>
      </w:tblGrid>
      <w:tr w:rsidR="0064127A" w:rsidRPr="00FF641B" w14:paraId="2F8045A4" w14:textId="77777777" w:rsidTr="0064127A">
        <w:trPr>
          <w:trHeight w:val="157"/>
        </w:trPr>
        <w:tc>
          <w:tcPr>
            <w:tcW w:w="167" w:type="pct"/>
            <w:vMerge w:val="restart"/>
            <w:tcBorders>
              <w:top w:val="single" w:sz="4" w:space="0" w:color="000000"/>
              <w:bottom w:val="nil"/>
            </w:tcBorders>
            <w:shd w:val="clear" w:color="auto" w:fill="auto"/>
            <w:tcMar>
              <w:top w:w="4" w:type="dxa"/>
              <w:left w:w="4" w:type="dxa"/>
              <w:bottom w:w="0" w:type="dxa"/>
              <w:right w:w="4" w:type="dxa"/>
            </w:tcMar>
            <w:vAlign w:val="center"/>
            <w:hideMark/>
          </w:tcPr>
          <w:p w14:paraId="14D136A3" w14:textId="77777777" w:rsidR="0064127A" w:rsidRPr="009E45E9" w:rsidRDefault="0064127A" w:rsidP="00FF641B">
            <w:pPr>
              <w:adjustRightInd w:val="0"/>
              <w:snapToGrid w:val="0"/>
              <w:spacing w:line="360" w:lineRule="auto"/>
              <w:jc w:val="both"/>
              <w:textAlignment w:val="center"/>
              <w:rPr>
                <w:rFonts w:ascii="Book Antiqua" w:eastAsia="宋体" w:hAnsi="Book Antiqua" w:cs="Arial"/>
                <w:lang w:eastAsia="zh-CN"/>
              </w:rPr>
            </w:pPr>
            <w:bookmarkStart w:id="102" w:name="OLE_LINK88"/>
            <w:bookmarkStart w:id="103" w:name="OLE_LINK89"/>
            <w:r w:rsidRPr="009E45E9">
              <w:rPr>
                <w:rFonts w:ascii="Book Antiqua" w:eastAsia="Yu Gothic" w:hAnsi="Book Antiqua" w:cs="Arial"/>
                <w:b/>
                <w:bCs/>
                <w:color w:val="000000"/>
                <w:kern w:val="24"/>
                <w:lang w:eastAsia="zh-CN"/>
              </w:rPr>
              <w:t>No</w:t>
            </w:r>
          </w:p>
        </w:tc>
        <w:tc>
          <w:tcPr>
            <w:tcW w:w="605" w:type="pct"/>
            <w:vMerge w:val="restart"/>
            <w:tcBorders>
              <w:top w:val="single" w:sz="4" w:space="0" w:color="000000"/>
              <w:bottom w:val="nil"/>
            </w:tcBorders>
            <w:shd w:val="clear" w:color="auto" w:fill="auto"/>
            <w:tcMar>
              <w:top w:w="4" w:type="dxa"/>
              <w:left w:w="4" w:type="dxa"/>
              <w:bottom w:w="0" w:type="dxa"/>
              <w:right w:w="4" w:type="dxa"/>
            </w:tcMar>
            <w:vAlign w:val="center"/>
            <w:hideMark/>
          </w:tcPr>
          <w:p w14:paraId="3929D552" w14:textId="77777777" w:rsidR="0064127A" w:rsidRPr="009E45E9" w:rsidRDefault="0064127A" w:rsidP="0041684C">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Author</w:t>
            </w:r>
            <w:r>
              <w:rPr>
                <w:rFonts w:ascii="Book Antiqua" w:hAnsi="Book Antiqua" w:cs="Arial" w:hint="eastAsia"/>
                <w:b/>
                <w:bCs/>
                <w:color w:val="000000"/>
                <w:kern w:val="24"/>
                <w:lang w:eastAsia="zh-CN"/>
              </w:rPr>
              <w:t xml:space="preserve"> </w:t>
            </w:r>
            <w:r w:rsidRPr="009E45E9">
              <w:rPr>
                <w:rFonts w:ascii="Book Antiqua" w:eastAsia="Yu Gothic" w:hAnsi="Book Antiqua" w:cs="Arial"/>
                <w:b/>
                <w:bCs/>
                <w:color w:val="000000"/>
                <w:kern w:val="24"/>
                <w:lang w:eastAsia="zh-CN"/>
              </w:rPr>
              <w:t>[ref.]</w:t>
            </w:r>
            <w:r>
              <w:rPr>
                <w:rFonts w:ascii="Book Antiqua" w:eastAsia="Yu Gothic" w:hAnsi="Book Antiqua" w:cs="Arial"/>
                <w:b/>
                <w:bCs/>
                <w:color w:val="000000"/>
                <w:kern w:val="24"/>
                <w:lang w:eastAsia="zh-CN"/>
              </w:rPr>
              <w:t>,</w:t>
            </w:r>
            <w:r>
              <w:rPr>
                <w:rFonts w:ascii="Book Antiqua" w:hAnsi="Book Antiqua" w:cs="Arial" w:hint="eastAsia"/>
                <w:b/>
                <w:bCs/>
                <w:color w:val="000000"/>
                <w:kern w:val="24"/>
                <w:lang w:eastAsia="zh-CN"/>
              </w:rPr>
              <w:t xml:space="preserve"> </w:t>
            </w:r>
            <w:r w:rsidRPr="009E45E9">
              <w:rPr>
                <w:rFonts w:ascii="Book Antiqua" w:eastAsia="Yu Gothic" w:hAnsi="Book Antiqua" w:cs="Arial"/>
                <w:b/>
                <w:bCs/>
                <w:color w:val="000000"/>
                <w:kern w:val="24"/>
                <w:lang w:eastAsia="zh-CN"/>
              </w:rPr>
              <w:t xml:space="preserve">year </w:t>
            </w:r>
          </w:p>
        </w:tc>
        <w:tc>
          <w:tcPr>
            <w:tcW w:w="1594" w:type="pct"/>
            <w:gridSpan w:val="5"/>
            <w:tcBorders>
              <w:top w:val="single" w:sz="4" w:space="0" w:color="000000"/>
              <w:bottom w:val="nil"/>
            </w:tcBorders>
            <w:shd w:val="clear" w:color="auto" w:fill="auto"/>
            <w:tcMar>
              <w:top w:w="4" w:type="dxa"/>
              <w:left w:w="4" w:type="dxa"/>
              <w:bottom w:w="0" w:type="dxa"/>
              <w:right w:w="4" w:type="dxa"/>
            </w:tcMar>
            <w:vAlign w:val="center"/>
            <w:hideMark/>
          </w:tcPr>
          <w:p w14:paraId="14E976EB" w14:textId="77777777" w:rsidR="0064127A" w:rsidRPr="009E45E9" w:rsidRDefault="0064127A" w:rsidP="00FF641B">
            <w:pPr>
              <w:adjustRightInd w:val="0"/>
              <w:snapToGrid w:val="0"/>
              <w:spacing w:line="360" w:lineRule="auto"/>
              <w:jc w:val="both"/>
              <w:textAlignment w:val="center"/>
              <w:rPr>
                <w:rFonts w:ascii="Book Antiqua" w:eastAsia="宋体" w:hAnsi="Book Antiqua" w:cs="Arial"/>
                <w:lang w:eastAsia="zh-CN"/>
              </w:rPr>
            </w:pPr>
            <w:bookmarkStart w:id="104" w:name="OLE_LINK86"/>
            <w:bookmarkStart w:id="105" w:name="OLE_LINK87"/>
            <w:r w:rsidRPr="009E45E9">
              <w:rPr>
                <w:rFonts w:ascii="Book Antiqua" w:eastAsia="Yu Gothic" w:hAnsi="Book Antiqua" w:cs="Arial"/>
                <w:b/>
                <w:bCs/>
                <w:color w:val="000000"/>
                <w:kern w:val="24"/>
                <w:lang w:eastAsia="zh-CN"/>
              </w:rPr>
              <w:t>Primary lesion</w:t>
            </w:r>
            <w:bookmarkEnd w:id="104"/>
            <w:bookmarkEnd w:id="105"/>
          </w:p>
        </w:tc>
        <w:tc>
          <w:tcPr>
            <w:tcW w:w="602" w:type="pct"/>
            <w:gridSpan w:val="2"/>
            <w:tcBorders>
              <w:top w:val="single" w:sz="4" w:space="0" w:color="000000"/>
              <w:bottom w:val="nil"/>
            </w:tcBorders>
            <w:shd w:val="clear" w:color="auto" w:fill="auto"/>
            <w:tcMar>
              <w:top w:w="4" w:type="dxa"/>
              <w:left w:w="4" w:type="dxa"/>
              <w:bottom w:w="0" w:type="dxa"/>
              <w:right w:w="4" w:type="dxa"/>
            </w:tcMar>
            <w:vAlign w:val="center"/>
            <w:hideMark/>
          </w:tcPr>
          <w:p w14:paraId="5B83DDD3" w14:textId="77777777" w:rsidR="0064127A" w:rsidRPr="0064127A" w:rsidRDefault="0064127A" w:rsidP="00FF641B">
            <w:pPr>
              <w:adjustRightInd w:val="0"/>
              <w:snapToGrid w:val="0"/>
              <w:spacing w:line="360" w:lineRule="auto"/>
              <w:jc w:val="both"/>
              <w:textAlignment w:val="center"/>
              <w:rPr>
                <w:rFonts w:ascii="Book Antiqua" w:hAnsi="Book Antiqua" w:cs="Arial"/>
                <w:b/>
                <w:lang w:eastAsia="zh-CN"/>
              </w:rPr>
            </w:pPr>
            <w:r w:rsidRPr="0064127A">
              <w:rPr>
                <w:rFonts w:ascii="Book Antiqua" w:eastAsia="Yu Gothic" w:hAnsi="Book Antiqua" w:cs="Arial"/>
                <w:b/>
                <w:bCs/>
                <w:color w:val="000000"/>
                <w:kern w:val="24"/>
                <w:lang w:eastAsia="zh-CN"/>
              </w:rPr>
              <w:t>EUS-FNA</w:t>
            </w:r>
          </w:p>
        </w:tc>
        <w:tc>
          <w:tcPr>
            <w:tcW w:w="2032" w:type="pct"/>
            <w:gridSpan w:val="6"/>
            <w:tcBorders>
              <w:top w:val="single" w:sz="4" w:space="0" w:color="000000"/>
              <w:bottom w:val="nil"/>
            </w:tcBorders>
            <w:shd w:val="clear" w:color="auto" w:fill="auto"/>
            <w:vAlign w:val="center"/>
          </w:tcPr>
          <w:p w14:paraId="6CE1DA4A" w14:textId="77777777" w:rsidR="0064127A" w:rsidRPr="0064127A" w:rsidRDefault="0064127A" w:rsidP="00FF641B">
            <w:pPr>
              <w:adjustRightInd w:val="0"/>
              <w:snapToGrid w:val="0"/>
              <w:spacing w:line="360" w:lineRule="auto"/>
              <w:jc w:val="both"/>
              <w:textAlignment w:val="center"/>
              <w:rPr>
                <w:rFonts w:ascii="Book Antiqua" w:hAnsi="Book Antiqua" w:cs="Arial"/>
                <w:b/>
                <w:lang w:eastAsia="zh-CN"/>
              </w:rPr>
            </w:pPr>
            <w:r w:rsidRPr="0064127A">
              <w:rPr>
                <w:rFonts w:ascii="Book Antiqua" w:hAnsi="Book Antiqua" w:cs="Arial"/>
                <w:b/>
                <w:lang w:eastAsia="zh-CN"/>
              </w:rPr>
              <w:t>Recurrence</w:t>
            </w:r>
          </w:p>
        </w:tc>
      </w:tr>
      <w:bookmarkEnd w:id="102"/>
      <w:bookmarkEnd w:id="103"/>
      <w:tr w:rsidR="00FF641B" w:rsidRPr="00FF641B" w14:paraId="7409F2C2" w14:textId="77777777" w:rsidTr="0064127A">
        <w:trPr>
          <w:trHeight w:val="470"/>
        </w:trPr>
        <w:tc>
          <w:tcPr>
            <w:tcW w:w="167" w:type="pct"/>
            <w:vMerge/>
            <w:tcBorders>
              <w:top w:val="nil"/>
              <w:bottom w:val="single" w:sz="4" w:space="0" w:color="000000"/>
            </w:tcBorders>
            <w:vAlign w:val="center"/>
            <w:hideMark/>
          </w:tcPr>
          <w:p w14:paraId="66FC68B0" w14:textId="77777777" w:rsidR="007E6B35" w:rsidRPr="009E45E9" w:rsidRDefault="007E6B35" w:rsidP="00FF641B">
            <w:pPr>
              <w:adjustRightInd w:val="0"/>
              <w:snapToGrid w:val="0"/>
              <w:spacing w:line="360" w:lineRule="auto"/>
              <w:jc w:val="both"/>
              <w:rPr>
                <w:rFonts w:ascii="Book Antiqua" w:eastAsia="宋体" w:hAnsi="Book Antiqua" w:cs="Arial"/>
                <w:lang w:eastAsia="zh-CN"/>
              </w:rPr>
            </w:pPr>
          </w:p>
        </w:tc>
        <w:tc>
          <w:tcPr>
            <w:tcW w:w="605" w:type="pct"/>
            <w:vMerge/>
            <w:tcBorders>
              <w:top w:val="nil"/>
              <w:bottom w:val="single" w:sz="4" w:space="0" w:color="000000"/>
            </w:tcBorders>
            <w:vAlign w:val="center"/>
            <w:hideMark/>
          </w:tcPr>
          <w:p w14:paraId="7C49060B" w14:textId="77777777" w:rsidR="007E6B35" w:rsidRPr="009E45E9" w:rsidRDefault="007E6B35" w:rsidP="00FF641B">
            <w:pPr>
              <w:adjustRightInd w:val="0"/>
              <w:snapToGrid w:val="0"/>
              <w:spacing w:line="360" w:lineRule="auto"/>
              <w:jc w:val="both"/>
              <w:rPr>
                <w:rFonts w:ascii="Book Antiqua" w:eastAsia="宋体" w:hAnsi="Book Antiqua" w:cs="Arial"/>
                <w:lang w:eastAsia="zh-CN"/>
              </w:rPr>
            </w:pPr>
          </w:p>
        </w:tc>
        <w:tc>
          <w:tcPr>
            <w:tcW w:w="385" w:type="pct"/>
            <w:tcBorders>
              <w:top w:val="nil"/>
              <w:bottom w:val="single" w:sz="4" w:space="0" w:color="000000"/>
            </w:tcBorders>
            <w:shd w:val="clear" w:color="auto" w:fill="auto"/>
            <w:tcMar>
              <w:top w:w="4" w:type="dxa"/>
              <w:left w:w="4" w:type="dxa"/>
              <w:bottom w:w="0" w:type="dxa"/>
              <w:right w:w="4" w:type="dxa"/>
            </w:tcMar>
            <w:vAlign w:val="center"/>
            <w:hideMark/>
          </w:tcPr>
          <w:p w14:paraId="1879D99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Diagnosis</w:t>
            </w:r>
          </w:p>
        </w:tc>
        <w:tc>
          <w:tcPr>
            <w:tcW w:w="220" w:type="pct"/>
            <w:tcBorders>
              <w:top w:val="nil"/>
              <w:bottom w:val="single" w:sz="4" w:space="0" w:color="000000"/>
            </w:tcBorders>
            <w:shd w:val="clear" w:color="auto" w:fill="auto"/>
            <w:tcMar>
              <w:top w:w="4" w:type="dxa"/>
              <w:left w:w="4" w:type="dxa"/>
              <w:bottom w:w="0" w:type="dxa"/>
              <w:right w:w="4" w:type="dxa"/>
            </w:tcMar>
            <w:vAlign w:val="center"/>
            <w:hideMark/>
          </w:tcPr>
          <w:p w14:paraId="159D70F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size,</w:t>
            </w:r>
            <w:r w:rsidRPr="009E45E9">
              <w:rPr>
                <w:rFonts w:ascii="Book Antiqua" w:eastAsia="Yu Gothic" w:hAnsi="Book Antiqua" w:cs="Arial"/>
                <w:b/>
                <w:bCs/>
                <w:color w:val="000000"/>
                <w:kern w:val="24"/>
                <w:lang w:eastAsia="zh-CN"/>
              </w:rPr>
              <w:br/>
              <w:t>mm</w:t>
            </w:r>
          </w:p>
        </w:tc>
        <w:tc>
          <w:tcPr>
            <w:tcW w:w="384" w:type="pct"/>
            <w:tcBorders>
              <w:top w:val="nil"/>
              <w:bottom w:val="single" w:sz="4" w:space="0" w:color="000000"/>
            </w:tcBorders>
            <w:shd w:val="clear" w:color="auto" w:fill="auto"/>
            <w:tcMar>
              <w:top w:w="4" w:type="dxa"/>
              <w:left w:w="4" w:type="dxa"/>
              <w:bottom w:w="0" w:type="dxa"/>
              <w:right w:w="4" w:type="dxa"/>
            </w:tcMar>
            <w:vAlign w:val="center"/>
            <w:hideMark/>
          </w:tcPr>
          <w:p w14:paraId="540377E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Location</w:t>
            </w:r>
          </w:p>
        </w:tc>
        <w:tc>
          <w:tcPr>
            <w:tcW w:w="329" w:type="pct"/>
            <w:tcBorders>
              <w:top w:val="nil"/>
              <w:bottom w:val="single" w:sz="4" w:space="0" w:color="000000"/>
            </w:tcBorders>
            <w:shd w:val="clear" w:color="auto" w:fill="auto"/>
            <w:tcMar>
              <w:top w:w="4" w:type="dxa"/>
              <w:left w:w="4" w:type="dxa"/>
              <w:bottom w:w="0" w:type="dxa"/>
              <w:right w:w="4" w:type="dxa"/>
            </w:tcMar>
            <w:vAlign w:val="center"/>
            <w:hideMark/>
          </w:tcPr>
          <w:p w14:paraId="241C311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Initial</w:t>
            </w:r>
            <w:r w:rsidRPr="009E45E9">
              <w:rPr>
                <w:rFonts w:ascii="Book Antiqua" w:eastAsia="Yu Gothic" w:hAnsi="Book Antiqua" w:cs="Arial"/>
                <w:b/>
                <w:bCs/>
                <w:color w:val="000000"/>
                <w:kern w:val="24"/>
                <w:lang w:eastAsia="zh-CN"/>
              </w:rPr>
              <w:br/>
              <w:t>therapy</w:t>
            </w:r>
          </w:p>
        </w:tc>
        <w:tc>
          <w:tcPr>
            <w:tcW w:w="276" w:type="pct"/>
            <w:tcBorders>
              <w:top w:val="nil"/>
              <w:bottom w:val="single" w:sz="4" w:space="0" w:color="000000"/>
            </w:tcBorders>
            <w:shd w:val="clear" w:color="auto" w:fill="auto"/>
            <w:tcMar>
              <w:top w:w="4" w:type="dxa"/>
              <w:left w:w="4" w:type="dxa"/>
              <w:bottom w:w="0" w:type="dxa"/>
              <w:right w:w="4" w:type="dxa"/>
            </w:tcMar>
            <w:vAlign w:val="center"/>
            <w:hideMark/>
          </w:tcPr>
          <w:p w14:paraId="6893F41A" w14:textId="77777777" w:rsidR="007E6B35"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Cystic</w:t>
            </w:r>
          </w:p>
          <w:p w14:paraId="0F0884D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 xml:space="preserve"> lesion</w:t>
            </w:r>
          </w:p>
        </w:tc>
        <w:tc>
          <w:tcPr>
            <w:tcW w:w="336" w:type="pct"/>
            <w:tcBorders>
              <w:top w:val="nil"/>
              <w:bottom w:val="single" w:sz="4" w:space="0" w:color="000000"/>
            </w:tcBorders>
            <w:shd w:val="clear" w:color="auto" w:fill="auto"/>
            <w:tcMar>
              <w:top w:w="4" w:type="dxa"/>
              <w:left w:w="4" w:type="dxa"/>
              <w:bottom w:w="0" w:type="dxa"/>
              <w:right w:w="4" w:type="dxa"/>
            </w:tcMar>
            <w:vAlign w:val="center"/>
            <w:hideMark/>
          </w:tcPr>
          <w:p w14:paraId="54DD7F4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Puncture site</w:t>
            </w:r>
          </w:p>
        </w:tc>
        <w:tc>
          <w:tcPr>
            <w:tcW w:w="269" w:type="pct"/>
            <w:gridSpan w:val="2"/>
            <w:tcBorders>
              <w:top w:val="nil"/>
              <w:bottom w:val="single" w:sz="4" w:space="0" w:color="000000"/>
            </w:tcBorders>
            <w:shd w:val="clear" w:color="auto" w:fill="auto"/>
            <w:tcMar>
              <w:top w:w="4" w:type="dxa"/>
              <w:left w:w="4" w:type="dxa"/>
              <w:bottom w:w="0" w:type="dxa"/>
              <w:right w:w="4" w:type="dxa"/>
            </w:tcMar>
            <w:vAlign w:val="center"/>
            <w:hideMark/>
          </w:tcPr>
          <w:p w14:paraId="5067B53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Passes,</w:t>
            </w:r>
            <w:r w:rsidRPr="009E45E9">
              <w:rPr>
                <w:rFonts w:ascii="Book Antiqua" w:eastAsia="Yu Gothic" w:hAnsi="Book Antiqua" w:cs="Arial"/>
                <w:b/>
                <w:bCs/>
                <w:color w:val="000000"/>
                <w:kern w:val="24"/>
                <w:lang w:eastAsia="zh-CN"/>
              </w:rPr>
              <w:br/>
            </w:r>
            <w:r w:rsidRPr="009E45E9">
              <w:rPr>
                <w:rFonts w:ascii="Book Antiqua" w:eastAsia="Yu Gothic" w:hAnsi="Book Antiqua" w:cs="Arial"/>
                <w:b/>
                <w:bCs/>
                <w:i/>
                <w:color w:val="000000"/>
                <w:kern w:val="24"/>
                <w:lang w:eastAsia="zh-CN"/>
              </w:rPr>
              <w:t>n</w:t>
            </w:r>
          </w:p>
        </w:tc>
        <w:tc>
          <w:tcPr>
            <w:tcW w:w="295" w:type="pct"/>
            <w:tcBorders>
              <w:top w:val="nil"/>
              <w:bottom w:val="single" w:sz="4" w:space="0" w:color="000000"/>
            </w:tcBorders>
            <w:shd w:val="clear" w:color="auto" w:fill="auto"/>
            <w:tcMar>
              <w:top w:w="4" w:type="dxa"/>
              <w:left w:w="4" w:type="dxa"/>
              <w:bottom w:w="0" w:type="dxa"/>
              <w:right w:w="4" w:type="dxa"/>
            </w:tcMar>
            <w:vAlign w:val="center"/>
            <w:hideMark/>
          </w:tcPr>
          <w:p w14:paraId="359F8EDE" w14:textId="77777777" w:rsidR="009E45E9" w:rsidRPr="009E45E9" w:rsidRDefault="007E6B35" w:rsidP="00FF641B">
            <w:pPr>
              <w:adjustRightInd w:val="0"/>
              <w:snapToGrid w:val="0"/>
              <w:spacing w:line="360" w:lineRule="auto"/>
              <w:jc w:val="both"/>
              <w:textAlignment w:val="center"/>
              <w:rPr>
                <w:rFonts w:ascii="Book Antiqua" w:hAnsi="Book Antiqua" w:cs="Arial"/>
                <w:lang w:eastAsia="zh-CN"/>
              </w:rPr>
            </w:pPr>
            <w:r w:rsidRPr="009E45E9">
              <w:rPr>
                <w:rFonts w:ascii="Book Antiqua" w:eastAsia="Yu Gothic" w:hAnsi="Book Antiqua" w:cs="Arial"/>
                <w:b/>
                <w:bCs/>
                <w:color w:val="000000"/>
                <w:kern w:val="24"/>
                <w:lang w:eastAsia="zh-CN"/>
              </w:rPr>
              <w:t xml:space="preserve">Interval </w:t>
            </w:r>
            <w:r w:rsidRPr="009E45E9">
              <w:rPr>
                <w:rFonts w:ascii="Book Antiqua" w:eastAsia="Yu Gothic" w:hAnsi="Book Antiqua" w:cs="Arial"/>
                <w:b/>
                <w:bCs/>
                <w:color w:val="000000"/>
                <w:kern w:val="24"/>
                <w:lang w:eastAsia="zh-CN"/>
              </w:rPr>
              <w:br/>
              <w:t xml:space="preserve">from </w:t>
            </w:r>
            <w:bookmarkStart w:id="106" w:name="OLE_LINK74"/>
            <w:bookmarkStart w:id="107" w:name="OLE_LINK75"/>
            <w:bookmarkStart w:id="108" w:name="OLE_LINK76"/>
            <w:r w:rsidRPr="009E45E9">
              <w:rPr>
                <w:rFonts w:ascii="Book Antiqua" w:eastAsia="Yu Gothic" w:hAnsi="Book Antiqua" w:cs="Arial"/>
                <w:b/>
                <w:bCs/>
                <w:color w:val="000000"/>
                <w:kern w:val="24"/>
                <w:lang w:eastAsia="zh-CN"/>
              </w:rPr>
              <w:t>EUS-FNA</w:t>
            </w:r>
            <w:bookmarkEnd w:id="106"/>
            <w:bookmarkEnd w:id="107"/>
            <w:bookmarkEnd w:id="108"/>
            <w:r w:rsidRPr="009E45E9">
              <w:rPr>
                <w:rFonts w:ascii="Book Antiqua" w:eastAsia="Yu Gothic" w:hAnsi="Book Antiqua" w:cs="Arial"/>
                <w:b/>
                <w:bCs/>
                <w:color w:val="000000"/>
                <w:kern w:val="24"/>
                <w:lang w:eastAsia="zh-CN"/>
              </w:rPr>
              <w:t xml:space="preserve">, </w:t>
            </w:r>
            <w:proofErr w:type="spellStart"/>
            <w:r w:rsidRPr="009E45E9">
              <w:rPr>
                <w:rFonts w:ascii="Book Antiqua" w:eastAsia="Yu Gothic" w:hAnsi="Book Antiqua" w:cs="Arial"/>
                <w:b/>
                <w:bCs/>
                <w:color w:val="000000"/>
                <w:kern w:val="24"/>
                <w:lang w:eastAsia="zh-CN"/>
              </w:rPr>
              <w:t>mo</w:t>
            </w:r>
            <w:proofErr w:type="spellEnd"/>
          </w:p>
        </w:tc>
        <w:tc>
          <w:tcPr>
            <w:tcW w:w="424" w:type="pct"/>
            <w:tcBorders>
              <w:top w:val="nil"/>
              <w:bottom w:val="single" w:sz="4" w:space="0" w:color="000000"/>
            </w:tcBorders>
            <w:shd w:val="clear" w:color="auto" w:fill="auto"/>
            <w:tcMar>
              <w:top w:w="4" w:type="dxa"/>
              <w:left w:w="4" w:type="dxa"/>
              <w:bottom w:w="0" w:type="dxa"/>
              <w:right w:w="4" w:type="dxa"/>
            </w:tcMar>
            <w:vAlign w:val="center"/>
            <w:hideMark/>
          </w:tcPr>
          <w:p w14:paraId="4538A19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Location</w:t>
            </w:r>
          </w:p>
        </w:tc>
        <w:tc>
          <w:tcPr>
            <w:tcW w:w="267" w:type="pct"/>
            <w:tcBorders>
              <w:top w:val="nil"/>
              <w:bottom w:val="single" w:sz="4" w:space="0" w:color="000000"/>
            </w:tcBorders>
            <w:shd w:val="clear" w:color="auto" w:fill="auto"/>
            <w:tcMar>
              <w:top w:w="4" w:type="dxa"/>
              <w:left w:w="4" w:type="dxa"/>
              <w:bottom w:w="0" w:type="dxa"/>
              <w:right w:w="4" w:type="dxa"/>
            </w:tcMar>
            <w:vAlign w:val="center"/>
            <w:hideMark/>
          </w:tcPr>
          <w:p w14:paraId="289C91A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size,</w:t>
            </w:r>
            <w:r w:rsidRPr="009E45E9">
              <w:rPr>
                <w:rFonts w:ascii="Book Antiqua" w:eastAsia="Yu Gothic" w:hAnsi="Book Antiqua" w:cs="Arial"/>
                <w:b/>
                <w:bCs/>
                <w:color w:val="000000"/>
                <w:kern w:val="24"/>
                <w:lang w:eastAsia="zh-CN"/>
              </w:rPr>
              <w:br/>
              <w:t>mm</w:t>
            </w:r>
          </w:p>
        </w:tc>
        <w:tc>
          <w:tcPr>
            <w:tcW w:w="549" w:type="pct"/>
            <w:tcBorders>
              <w:top w:val="nil"/>
              <w:bottom w:val="single" w:sz="4" w:space="0" w:color="000000"/>
            </w:tcBorders>
            <w:shd w:val="clear" w:color="auto" w:fill="auto"/>
            <w:tcMar>
              <w:top w:w="4" w:type="dxa"/>
              <w:left w:w="4" w:type="dxa"/>
              <w:bottom w:w="0" w:type="dxa"/>
              <w:right w:w="4" w:type="dxa"/>
            </w:tcMar>
            <w:vAlign w:val="center"/>
            <w:hideMark/>
          </w:tcPr>
          <w:p w14:paraId="198D4F9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Treatment</w:t>
            </w:r>
          </w:p>
        </w:tc>
        <w:tc>
          <w:tcPr>
            <w:tcW w:w="494" w:type="pct"/>
            <w:tcBorders>
              <w:top w:val="nil"/>
              <w:bottom w:val="single" w:sz="4" w:space="0" w:color="000000"/>
            </w:tcBorders>
            <w:shd w:val="clear" w:color="auto" w:fill="auto"/>
            <w:tcMar>
              <w:top w:w="4" w:type="dxa"/>
              <w:left w:w="4" w:type="dxa"/>
              <w:bottom w:w="0" w:type="dxa"/>
              <w:right w:w="4" w:type="dxa"/>
            </w:tcMar>
            <w:vAlign w:val="center"/>
            <w:hideMark/>
          </w:tcPr>
          <w:p w14:paraId="5D3276F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b/>
                <w:bCs/>
                <w:color w:val="000000"/>
                <w:kern w:val="24"/>
                <w:lang w:eastAsia="zh-CN"/>
              </w:rPr>
              <w:t>Outcomes</w:t>
            </w:r>
          </w:p>
        </w:tc>
      </w:tr>
      <w:tr w:rsidR="00FF641B" w:rsidRPr="00FF641B" w14:paraId="0B9663C7" w14:textId="77777777" w:rsidTr="0064127A">
        <w:trPr>
          <w:trHeight w:val="314"/>
        </w:trPr>
        <w:tc>
          <w:tcPr>
            <w:tcW w:w="167" w:type="pct"/>
            <w:tcBorders>
              <w:top w:val="single" w:sz="4" w:space="0" w:color="000000"/>
            </w:tcBorders>
            <w:shd w:val="clear" w:color="auto" w:fill="auto"/>
            <w:tcMar>
              <w:top w:w="4" w:type="dxa"/>
              <w:left w:w="4" w:type="dxa"/>
              <w:bottom w:w="0" w:type="dxa"/>
              <w:right w:w="4" w:type="dxa"/>
            </w:tcMar>
            <w:vAlign w:val="center"/>
            <w:hideMark/>
          </w:tcPr>
          <w:p w14:paraId="3CB2FC4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w:t>
            </w:r>
          </w:p>
        </w:tc>
        <w:tc>
          <w:tcPr>
            <w:tcW w:w="605" w:type="pct"/>
            <w:tcBorders>
              <w:top w:val="single" w:sz="4" w:space="0" w:color="000000"/>
            </w:tcBorders>
            <w:shd w:val="clear" w:color="auto" w:fill="auto"/>
            <w:tcMar>
              <w:top w:w="4" w:type="dxa"/>
              <w:left w:w="4" w:type="dxa"/>
              <w:bottom w:w="0" w:type="dxa"/>
              <w:right w:w="4" w:type="dxa"/>
            </w:tcMar>
            <w:vAlign w:val="center"/>
            <w:hideMark/>
          </w:tcPr>
          <w:p w14:paraId="398611AE"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Hirooka</w:t>
            </w:r>
            <w:proofErr w:type="spellEnd"/>
            <w:r w:rsidR="00F223AC">
              <w:rPr>
                <w:rFonts w:ascii="Book Antiqua" w:hAnsi="Book Antiqua" w:cs="Arial" w:hint="eastAsia"/>
                <w:color w:val="000000"/>
                <w:kern w:val="24"/>
                <w:lang w:eastAsia="zh-CN"/>
              </w:rPr>
              <w:t xml:space="preserve"> </w:t>
            </w:r>
            <w:bookmarkStart w:id="109" w:name="OLE_LINK83"/>
            <w:bookmarkStart w:id="110" w:name="OLE_LINK84"/>
            <w:r w:rsidR="00F223AC" w:rsidRPr="00F223AC">
              <w:rPr>
                <w:rFonts w:ascii="Book Antiqua" w:hAnsi="Book Antiqua" w:cs="Arial" w:hint="eastAsia"/>
                <w:i/>
                <w:color w:val="000000"/>
                <w:kern w:val="24"/>
                <w:lang w:eastAsia="zh-CN"/>
              </w:rPr>
              <w:t>et al</w:t>
            </w:r>
            <w:bookmarkEnd w:id="109"/>
            <w:bookmarkEnd w:id="110"/>
            <w:r w:rsidR="00F040BC" w:rsidRPr="009E45E9">
              <w:rPr>
                <w:rFonts w:ascii="Book Antiqua" w:eastAsia="Yu Gothic" w:hAnsi="Book Antiqua" w:cs="Arial"/>
                <w:color w:val="000000"/>
                <w:kern w:val="24"/>
                <w:vertAlign w:val="superscript"/>
                <w:lang w:eastAsia="zh-CN"/>
              </w:rPr>
              <w:t>[12]</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2003 </w:t>
            </w:r>
          </w:p>
        </w:tc>
        <w:tc>
          <w:tcPr>
            <w:tcW w:w="385" w:type="pct"/>
            <w:tcBorders>
              <w:top w:val="single" w:sz="4" w:space="0" w:color="000000"/>
            </w:tcBorders>
            <w:shd w:val="clear" w:color="auto" w:fill="auto"/>
            <w:tcMar>
              <w:top w:w="4" w:type="dxa"/>
              <w:left w:w="4" w:type="dxa"/>
              <w:bottom w:w="0" w:type="dxa"/>
              <w:right w:w="4" w:type="dxa"/>
            </w:tcMar>
            <w:vAlign w:val="center"/>
            <w:hideMark/>
          </w:tcPr>
          <w:p w14:paraId="676115C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IPMC</w:t>
            </w:r>
          </w:p>
        </w:tc>
        <w:tc>
          <w:tcPr>
            <w:tcW w:w="220" w:type="pct"/>
            <w:tcBorders>
              <w:top w:val="single" w:sz="4" w:space="0" w:color="000000"/>
            </w:tcBorders>
            <w:shd w:val="clear" w:color="auto" w:fill="auto"/>
            <w:tcMar>
              <w:top w:w="4" w:type="dxa"/>
              <w:left w:w="4" w:type="dxa"/>
              <w:bottom w:w="0" w:type="dxa"/>
              <w:right w:w="4" w:type="dxa"/>
            </w:tcMar>
            <w:vAlign w:val="center"/>
            <w:hideMark/>
          </w:tcPr>
          <w:p w14:paraId="128D5DC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384" w:type="pct"/>
            <w:tcBorders>
              <w:top w:val="single" w:sz="4" w:space="0" w:color="000000"/>
            </w:tcBorders>
            <w:shd w:val="clear" w:color="auto" w:fill="auto"/>
            <w:tcMar>
              <w:top w:w="4" w:type="dxa"/>
              <w:left w:w="4" w:type="dxa"/>
              <w:bottom w:w="0" w:type="dxa"/>
              <w:right w:w="4" w:type="dxa"/>
            </w:tcMar>
            <w:vAlign w:val="center"/>
            <w:hideMark/>
          </w:tcPr>
          <w:p w14:paraId="5453065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tcBorders>
              <w:top w:val="single" w:sz="4" w:space="0" w:color="000000"/>
            </w:tcBorders>
            <w:shd w:val="clear" w:color="auto" w:fill="auto"/>
            <w:tcMar>
              <w:top w:w="4" w:type="dxa"/>
              <w:left w:w="4" w:type="dxa"/>
              <w:bottom w:w="0" w:type="dxa"/>
              <w:right w:w="4" w:type="dxa"/>
            </w:tcMar>
            <w:vAlign w:val="center"/>
            <w:hideMark/>
          </w:tcPr>
          <w:p w14:paraId="10260A4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DP+LG</w:t>
            </w:r>
          </w:p>
        </w:tc>
        <w:tc>
          <w:tcPr>
            <w:tcW w:w="276" w:type="pct"/>
            <w:tcBorders>
              <w:top w:val="single" w:sz="4" w:space="0" w:color="000000"/>
            </w:tcBorders>
            <w:shd w:val="clear" w:color="auto" w:fill="auto"/>
            <w:tcMar>
              <w:top w:w="4" w:type="dxa"/>
              <w:left w:w="4" w:type="dxa"/>
              <w:bottom w:w="0" w:type="dxa"/>
              <w:right w:w="4" w:type="dxa"/>
            </w:tcMar>
            <w:vAlign w:val="center"/>
            <w:hideMark/>
          </w:tcPr>
          <w:p w14:paraId="1E65DA4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tcBorders>
              <w:top w:val="single" w:sz="4" w:space="0" w:color="000000"/>
            </w:tcBorders>
            <w:shd w:val="clear" w:color="auto" w:fill="auto"/>
            <w:tcMar>
              <w:top w:w="4" w:type="dxa"/>
              <w:left w:w="4" w:type="dxa"/>
              <w:bottom w:w="0" w:type="dxa"/>
              <w:right w:w="4" w:type="dxa"/>
            </w:tcMar>
            <w:vAlign w:val="center"/>
            <w:hideMark/>
          </w:tcPr>
          <w:p w14:paraId="4473B95F"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tcBorders>
              <w:top w:val="single" w:sz="4" w:space="0" w:color="000000"/>
            </w:tcBorders>
            <w:shd w:val="clear" w:color="auto" w:fill="auto"/>
            <w:tcMar>
              <w:top w:w="4" w:type="dxa"/>
              <w:left w:w="4" w:type="dxa"/>
              <w:bottom w:w="0" w:type="dxa"/>
              <w:right w:w="4" w:type="dxa"/>
            </w:tcMar>
            <w:vAlign w:val="center"/>
            <w:hideMark/>
          </w:tcPr>
          <w:p w14:paraId="269B5AB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295" w:type="pct"/>
            <w:tcBorders>
              <w:top w:val="single" w:sz="4" w:space="0" w:color="000000"/>
            </w:tcBorders>
            <w:shd w:val="clear" w:color="auto" w:fill="auto"/>
            <w:tcMar>
              <w:top w:w="4" w:type="dxa"/>
              <w:left w:w="4" w:type="dxa"/>
              <w:bottom w:w="0" w:type="dxa"/>
              <w:right w:w="4" w:type="dxa"/>
            </w:tcMar>
            <w:vAlign w:val="center"/>
            <w:hideMark/>
          </w:tcPr>
          <w:p w14:paraId="30F3D2D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0</w:t>
            </w:r>
          </w:p>
        </w:tc>
        <w:tc>
          <w:tcPr>
            <w:tcW w:w="424" w:type="pct"/>
            <w:tcBorders>
              <w:top w:val="single" w:sz="4" w:space="0" w:color="000000"/>
            </w:tcBorders>
            <w:shd w:val="clear" w:color="auto" w:fill="auto"/>
            <w:tcMar>
              <w:top w:w="4" w:type="dxa"/>
              <w:left w:w="4" w:type="dxa"/>
              <w:bottom w:w="0" w:type="dxa"/>
              <w:right w:w="4" w:type="dxa"/>
            </w:tcMar>
            <w:vAlign w:val="center"/>
            <w:hideMark/>
          </w:tcPr>
          <w:p w14:paraId="14ECF42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tcBorders>
              <w:top w:val="single" w:sz="4" w:space="0" w:color="000000"/>
            </w:tcBorders>
            <w:shd w:val="clear" w:color="auto" w:fill="auto"/>
            <w:tcMar>
              <w:top w:w="4" w:type="dxa"/>
              <w:left w:w="4" w:type="dxa"/>
              <w:bottom w:w="0" w:type="dxa"/>
              <w:right w:w="4" w:type="dxa"/>
            </w:tcMar>
            <w:vAlign w:val="center"/>
            <w:hideMark/>
          </w:tcPr>
          <w:p w14:paraId="615E3DE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7</w:t>
            </w:r>
          </w:p>
        </w:tc>
        <w:tc>
          <w:tcPr>
            <w:tcW w:w="549" w:type="pct"/>
            <w:tcBorders>
              <w:top w:val="single" w:sz="4" w:space="0" w:color="000000"/>
            </w:tcBorders>
            <w:shd w:val="clear" w:color="auto" w:fill="auto"/>
            <w:tcMar>
              <w:top w:w="4" w:type="dxa"/>
              <w:left w:w="4" w:type="dxa"/>
              <w:bottom w:w="0" w:type="dxa"/>
              <w:right w:w="4" w:type="dxa"/>
            </w:tcMar>
            <w:vAlign w:val="center"/>
            <w:hideMark/>
          </w:tcPr>
          <w:p w14:paraId="777A7FD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tcBorders>
              <w:top w:val="single" w:sz="4" w:space="0" w:color="000000"/>
            </w:tcBorders>
            <w:shd w:val="clear" w:color="auto" w:fill="auto"/>
            <w:tcMar>
              <w:top w:w="4" w:type="dxa"/>
              <w:left w:w="4" w:type="dxa"/>
              <w:bottom w:w="0" w:type="dxa"/>
              <w:right w:w="4" w:type="dxa"/>
            </w:tcMar>
            <w:vAlign w:val="center"/>
            <w:hideMark/>
          </w:tcPr>
          <w:p w14:paraId="31866326"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Died 25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r w:rsidR="00FF641B" w:rsidRPr="00FF641B" w14:paraId="4A2682D0" w14:textId="77777777" w:rsidTr="0064127A">
        <w:trPr>
          <w:trHeight w:val="314"/>
        </w:trPr>
        <w:tc>
          <w:tcPr>
            <w:tcW w:w="167" w:type="pct"/>
            <w:shd w:val="clear" w:color="auto" w:fill="auto"/>
            <w:tcMar>
              <w:top w:w="4" w:type="dxa"/>
              <w:left w:w="4" w:type="dxa"/>
              <w:bottom w:w="0" w:type="dxa"/>
              <w:right w:w="4" w:type="dxa"/>
            </w:tcMar>
            <w:vAlign w:val="center"/>
            <w:hideMark/>
          </w:tcPr>
          <w:p w14:paraId="237E7AE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605" w:type="pct"/>
            <w:shd w:val="clear" w:color="auto" w:fill="auto"/>
            <w:tcMar>
              <w:top w:w="4" w:type="dxa"/>
              <w:left w:w="4" w:type="dxa"/>
              <w:bottom w:w="0" w:type="dxa"/>
              <w:right w:w="4" w:type="dxa"/>
            </w:tcMar>
            <w:vAlign w:val="center"/>
            <w:hideMark/>
          </w:tcPr>
          <w:p w14:paraId="463D8679"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Paquin</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[13]</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2005 </w:t>
            </w:r>
          </w:p>
        </w:tc>
        <w:tc>
          <w:tcPr>
            <w:tcW w:w="385" w:type="pct"/>
            <w:shd w:val="clear" w:color="auto" w:fill="auto"/>
            <w:tcMar>
              <w:top w:w="4" w:type="dxa"/>
              <w:left w:w="4" w:type="dxa"/>
              <w:bottom w:w="0" w:type="dxa"/>
              <w:right w:w="4" w:type="dxa"/>
            </w:tcMar>
            <w:vAlign w:val="center"/>
            <w:hideMark/>
          </w:tcPr>
          <w:p w14:paraId="415C9D4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IPMC</w:t>
            </w:r>
          </w:p>
        </w:tc>
        <w:tc>
          <w:tcPr>
            <w:tcW w:w="220" w:type="pct"/>
            <w:shd w:val="clear" w:color="auto" w:fill="auto"/>
            <w:tcMar>
              <w:top w:w="4" w:type="dxa"/>
              <w:left w:w="4" w:type="dxa"/>
              <w:bottom w:w="0" w:type="dxa"/>
              <w:right w:w="4" w:type="dxa"/>
            </w:tcMar>
            <w:vAlign w:val="center"/>
            <w:hideMark/>
          </w:tcPr>
          <w:p w14:paraId="190ABE6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8</w:t>
            </w:r>
          </w:p>
        </w:tc>
        <w:tc>
          <w:tcPr>
            <w:tcW w:w="384" w:type="pct"/>
            <w:shd w:val="clear" w:color="auto" w:fill="auto"/>
            <w:tcMar>
              <w:top w:w="4" w:type="dxa"/>
              <w:left w:w="4" w:type="dxa"/>
              <w:bottom w:w="0" w:type="dxa"/>
              <w:right w:w="4" w:type="dxa"/>
            </w:tcMar>
            <w:vAlign w:val="center"/>
            <w:hideMark/>
          </w:tcPr>
          <w:p w14:paraId="4C36664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5DFF9AB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1DF83A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6C9517D"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5448035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5</w:t>
            </w:r>
          </w:p>
        </w:tc>
        <w:tc>
          <w:tcPr>
            <w:tcW w:w="295" w:type="pct"/>
            <w:shd w:val="clear" w:color="auto" w:fill="auto"/>
            <w:tcMar>
              <w:top w:w="4" w:type="dxa"/>
              <w:left w:w="4" w:type="dxa"/>
              <w:bottom w:w="0" w:type="dxa"/>
              <w:right w:w="4" w:type="dxa"/>
            </w:tcMar>
            <w:vAlign w:val="center"/>
            <w:hideMark/>
          </w:tcPr>
          <w:p w14:paraId="69B640F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21</w:t>
            </w:r>
          </w:p>
        </w:tc>
        <w:tc>
          <w:tcPr>
            <w:tcW w:w="424" w:type="pct"/>
            <w:shd w:val="clear" w:color="auto" w:fill="auto"/>
            <w:tcMar>
              <w:top w:w="4" w:type="dxa"/>
              <w:left w:w="4" w:type="dxa"/>
              <w:bottom w:w="0" w:type="dxa"/>
              <w:right w:w="4" w:type="dxa"/>
            </w:tcMar>
            <w:vAlign w:val="center"/>
            <w:hideMark/>
          </w:tcPr>
          <w:p w14:paraId="0FE7C57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98FF9E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3372837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4B2AF5DA"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Died 12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diagnosis</w:t>
            </w:r>
          </w:p>
        </w:tc>
      </w:tr>
      <w:tr w:rsidR="00FF641B" w:rsidRPr="00FF641B" w14:paraId="5E52A6D5" w14:textId="77777777" w:rsidTr="0064127A">
        <w:trPr>
          <w:trHeight w:val="470"/>
        </w:trPr>
        <w:tc>
          <w:tcPr>
            <w:tcW w:w="167" w:type="pct"/>
            <w:shd w:val="clear" w:color="auto" w:fill="auto"/>
            <w:tcMar>
              <w:top w:w="4" w:type="dxa"/>
              <w:left w:w="4" w:type="dxa"/>
              <w:bottom w:w="0" w:type="dxa"/>
              <w:right w:w="4" w:type="dxa"/>
            </w:tcMar>
            <w:vAlign w:val="center"/>
            <w:hideMark/>
          </w:tcPr>
          <w:p w14:paraId="42753E8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605" w:type="pct"/>
            <w:shd w:val="clear" w:color="auto" w:fill="auto"/>
            <w:tcMar>
              <w:top w:w="4" w:type="dxa"/>
              <w:left w:w="4" w:type="dxa"/>
              <w:bottom w:w="0" w:type="dxa"/>
              <w:right w:w="4" w:type="dxa"/>
            </w:tcMar>
            <w:vAlign w:val="center"/>
            <w:hideMark/>
          </w:tcPr>
          <w:p w14:paraId="26EBA5A5"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Ahmed</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[14]</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2011 </w:t>
            </w:r>
          </w:p>
        </w:tc>
        <w:tc>
          <w:tcPr>
            <w:tcW w:w="385" w:type="pct"/>
            <w:shd w:val="clear" w:color="auto" w:fill="auto"/>
            <w:tcMar>
              <w:top w:w="4" w:type="dxa"/>
              <w:left w:w="4" w:type="dxa"/>
              <w:bottom w:w="0" w:type="dxa"/>
              <w:right w:w="4" w:type="dxa"/>
            </w:tcMar>
            <w:vAlign w:val="center"/>
            <w:hideMark/>
          </w:tcPr>
          <w:p w14:paraId="393E690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PDAC</w:t>
            </w:r>
          </w:p>
        </w:tc>
        <w:tc>
          <w:tcPr>
            <w:tcW w:w="220" w:type="pct"/>
            <w:shd w:val="clear" w:color="auto" w:fill="auto"/>
            <w:tcMar>
              <w:top w:w="4" w:type="dxa"/>
              <w:left w:w="4" w:type="dxa"/>
              <w:bottom w:w="0" w:type="dxa"/>
              <w:right w:w="4" w:type="dxa"/>
            </w:tcMar>
            <w:vAlign w:val="center"/>
            <w:hideMark/>
          </w:tcPr>
          <w:p w14:paraId="2A512E2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384" w:type="pct"/>
            <w:shd w:val="clear" w:color="auto" w:fill="auto"/>
            <w:tcMar>
              <w:top w:w="4" w:type="dxa"/>
              <w:left w:w="4" w:type="dxa"/>
              <w:bottom w:w="0" w:type="dxa"/>
              <w:right w:w="4" w:type="dxa"/>
            </w:tcMar>
            <w:vAlign w:val="center"/>
            <w:hideMark/>
          </w:tcPr>
          <w:p w14:paraId="07656A5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58AE287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MP</w:t>
            </w:r>
            <w:r w:rsidRPr="009E45E9">
              <w:rPr>
                <w:rFonts w:ascii="Book Antiqua" w:eastAsia="Yu Gothic" w:hAnsi="Book Antiqua" w:cs="Arial"/>
                <w:color w:val="000000"/>
                <w:kern w:val="24"/>
                <w:lang w:eastAsia="zh-CN"/>
              </w:rPr>
              <w:br/>
            </w:r>
            <w:proofErr w:type="spellStart"/>
            <w:r w:rsidRPr="009E45E9">
              <w:rPr>
                <w:rFonts w:ascii="Book Antiqua" w:eastAsia="Yu Gothic" w:hAnsi="Book Antiqua" w:cs="Arial"/>
                <w:color w:val="000000"/>
                <w:kern w:val="24"/>
                <w:lang w:eastAsia="zh-CN"/>
              </w:rPr>
              <w:t>Adj</w:t>
            </w:r>
            <w:proofErr w:type="spellEnd"/>
            <w:r w:rsidRPr="009E45E9">
              <w:rPr>
                <w:rFonts w:ascii="Book Antiqua" w:eastAsia="Yu Gothic" w:hAnsi="Book Antiqua" w:cs="Arial"/>
                <w:color w:val="000000"/>
                <w:kern w:val="24"/>
                <w:lang w:eastAsia="zh-CN"/>
              </w:rPr>
              <w:t xml:space="preserve"> </w:t>
            </w:r>
            <w:proofErr w:type="spellStart"/>
            <w:r w:rsidRPr="009E45E9">
              <w:rPr>
                <w:rFonts w:ascii="Book Antiqua" w:eastAsia="Yu Gothic" w:hAnsi="Book Antiqua" w:cs="Arial"/>
                <w:color w:val="000000"/>
                <w:kern w:val="24"/>
                <w:lang w:eastAsia="zh-CN"/>
              </w:rPr>
              <w:t>gefinitive</w:t>
            </w:r>
            <w:proofErr w:type="spellEnd"/>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2C53E77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9E30EC8"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6BAC6A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multiple</w:t>
            </w:r>
          </w:p>
        </w:tc>
        <w:tc>
          <w:tcPr>
            <w:tcW w:w="295" w:type="pct"/>
            <w:shd w:val="clear" w:color="auto" w:fill="auto"/>
            <w:tcMar>
              <w:top w:w="4" w:type="dxa"/>
              <w:left w:w="4" w:type="dxa"/>
              <w:bottom w:w="0" w:type="dxa"/>
              <w:right w:w="4" w:type="dxa"/>
            </w:tcMar>
            <w:vAlign w:val="center"/>
            <w:hideMark/>
          </w:tcPr>
          <w:p w14:paraId="4662DC4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48</w:t>
            </w:r>
          </w:p>
        </w:tc>
        <w:tc>
          <w:tcPr>
            <w:tcW w:w="424" w:type="pct"/>
            <w:shd w:val="clear" w:color="auto" w:fill="auto"/>
            <w:tcMar>
              <w:top w:w="4" w:type="dxa"/>
              <w:left w:w="4" w:type="dxa"/>
              <w:bottom w:w="0" w:type="dxa"/>
              <w:right w:w="4" w:type="dxa"/>
            </w:tcMar>
            <w:vAlign w:val="center"/>
            <w:hideMark/>
          </w:tcPr>
          <w:p w14:paraId="59A8E50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F66626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45</w:t>
            </w:r>
          </w:p>
        </w:tc>
        <w:tc>
          <w:tcPr>
            <w:tcW w:w="549" w:type="pct"/>
            <w:shd w:val="clear" w:color="auto" w:fill="auto"/>
            <w:tcMar>
              <w:top w:w="4" w:type="dxa"/>
              <w:left w:w="4" w:type="dxa"/>
              <w:bottom w:w="0" w:type="dxa"/>
              <w:right w:w="4" w:type="dxa"/>
            </w:tcMar>
            <w:vAlign w:val="center"/>
            <w:hideMark/>
          </w:tcPr>
          <w:p w14:paraId="55DAF49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TG</w:t>
            </w:r>
          </w:p>
        </w:tc>
        <w:tc>
          <w:tcPr>
            <w:tcW w:w="494" w:type="pct"/>
            <w:shd w:val="clear" w:color="auto" w:fill="auto"/>
            <w:tcMar>
              <w:top w:w="4" w:type="dxa"/>
              <w:left w:w="4" w:type="dxa"/>
              <w:bottom w:w="0" w:type="dxa"/>
              <w:right w:w="4" w:type="dxa"/>
            </w:tcMar>
            <w:vAlign w:val="center"/>
            <w:hideMark/>
          </w:tcPr>
          <w:p w14:paraId="4BE654DE"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Died of another malignancy</w:t>
            </w:r>
          </w:p>
        </w:tc>
      </w:tr>
      <w:tr w:rsidR="00FF641B" w:rsidRPr="00FF641B" w14:paraId="5DBDA0CD" w14:textId="77777777" w:rsidTr="0064127A">
        <w:trPr>
          <w:trHeight w:val="234"/>
        </w:trPr>
        <w:tc>
          <w:tcPr>
            <w:tcW w:w="167" w:type="pct"/>
            <w:shd w:val="clear" w:color="auto" w:fill="auto"/>
            <w:tcMar>
              <w:top w:w="4" w:type="dxa"/>
              <w:left w:w="4" w:type="dxa"/>
              <w:bottom w:w="0" w:type="dxa"/>
              <w:right w:w="4" w:type="dxa"/>
            </w:tcMar>
            <w:vAlign w:val="center"/>
            <w:hideMark/>
          </w:tcPr>
          <w:p w14:paraId="23D71F9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605" w:type="pct"/>
            <w:shd w:val="clear" w:color="auto" w:fill="auto"/>
            <w:tcMar>
              <w:top w:w="4" w:type="dxa"/>
              <w:left w:w="4" w:type="dxa"/>
              <w:bottom w:w="0" w:type="dxa"/>
              <w:right w:w="4" w:type="dxa"/>
            </w:tcMar>
            <w:vAlign w:val="center"/>
            <w:hideMark/>
          </w:tcPr>
          <w:p w14:paraId="0EE367AE"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Chong</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[15]</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2011 </w:t>
            </w:r>
          </w:p>
        </w:tc>
        <w:tc>
          <w:tcPr>
            <w:tcW w:w="385" w:type="pct"/>
            <w:shd w:val="clear" w:color="auto" w:fill="auto"/>
            <w:tcMar>
              <w:top w:w="4" w:type="dxa"/>
              <w:left w:w="4" w:type="dxa"/>
              <w:bottom w:w="0" w:type="dxa"/>
              <w:right w:w="4" w:type="dxa"/>
            </w:tcMar>
            <w:vAlign w:val="center"/>
            <w:hideMark/>
          </w:tcPr>
          <w:p w14:paraId="450D3BC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7BC0D2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28</w:t>
            </w:r>
          </w:p>
        </w:tc>
        <w:tc>
          <w:tcPr>
            <w:tcW w:w="384" w:type="pct"/>
            <w:shd w:val="clear" w:color="auto" w:fill="auto"/>
            <w:tcMar>
              <w:top w:w="4" w:type="dxa"/>
              <w:left w:w="4" w:type="dxa"/>
              <w:bottom w:w="0" w:type="dxa"/>
              <w:right w:w="4" w:type="dxa"/>
            </w:tcMar>
            <w:vAlign w:val="center"/>
            <w:hideMark/>
          </w:tcPr>
          <w:p w14:paraId="7451574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6F8EFF6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5BE9424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EA05D42"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926810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25317B8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26</w:t>
            </w:r>
          </w:p>
        </w:tc>
        <w:tc>
          <w:tcPr>
            <w:tcW w:w="424" w:type="pct"/>
            <w:shd w:val="clear" w:color="auto" w:fill="auto"/>
            <w:tcMar>
              <w:top w:w="4" w:type="dxa"/>
              <w:left w:w="4" w:type="dxa"/>
              <w:bottom w:w="0" w:type="dxa"/>
              <w:right w:w="4" w:type="dxa"/>
            </w:tcMar>
            <w:vAlign w:val="center"/>
            <w:hideMark/>
          </w:tcPr>
          <w:p w14:paraId="765DDA6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0990061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40</w:t>
            </w:r>
          </w:p>
        </w:tc>
        <w:tc>
          <w:tcPr>
            <w:tcW w:w="549" w:type="pct"/>
            <w:shd w:val="clear" w:color="auto" w:fill="auto"/>
            <w:tcMar>
              <w:top w:w="4" w:type="dxa"/>
              <w:left w:w="4" w:type="dxa"/>
              <w:bottom w:w="0" w:type="dxa"/>
              <w:right w:w="4" w:type="dxa"/>
            </w:tcMar>
            <w:vAlign w:val="center"/>
            <w:hideMark/>
          </w:tcPr>
          <w:p w14:paraId="7545AEF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0D57009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3ABED2C5" w14:textId="77777777" w:rsidTr="0064127A">
        <w:trPr>
          <w:trHeight w:val="234"/>
        </w:trPr>
        <w:tc>
          <w:tcPr>
            <w:tcW w:w="167" w:type="pct"/>
            <w:shd w:val="clear" w:color="auto" w:fill="auto"/>
            <w:tcMar>
              <w:top w:w="4" w:type="dxa"/>
              <w:left w:w="4" w:type="dxa"/>
              <w:bottom w:w="0" w:type="dxa"/>
              <w:right w:w="4" w:type="dxa"/>
            </w:tcMar>
            <w:vAlign w:val="center"/>
            <w:hideMark/>
          </w:tcPr>
          <w:p w14:paraId="4ECEC86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lastRenderedPageBreak/>
              <w:t>5</w:t>
            </w:r>
          </w:p>
        </w:tc>
        <w:tc>
          <w:tcPr>
            <w:tcW w:w="605" w:type="pct"/>
            <w:shd w:val="clear" w:color="auto" w:fill="auto"/>
            <w:tcMar>
              <w:top w:w="4" w:type="dxa"/>
              <w:left w:w="4" w:type="dxa"/>
              <w:bottom w:w="0" w:type="dxa"/>
              <w:right w:w="4" w:type="dxa"/>
            </w:tcMar>
            <w:vAlign w:val="center"/>
            <w:hideMark/>
          </w:tcPr>
          <w:p w14:paraId="6DEB7295"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Katanuma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[16]</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2012 </w:t>
            </w:r>
          </w:p>
        </w:tc>
        <w:tc>
          <w:tcPr>
            <w:tcW w:w="385" w:type="pct"/>
            <w:shd w:val="clear" w:color="auto" w:fill="auto"/>
            <w:tcMar>
              <w:top w:w="4" w:type="dxa"/>
              <w:left w:w="4" w:type="dxa"/>
              <w:bottom w:w="0" w:type="dxa"/>
              <w:right w:w="4" w:type="dxa"/>
            </w:tcMar>
            <w:vAlign w:val="center"/>
            <w:hideMark/>
          </w:tcPr>
          <w:p w14:paraId="7C97A36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065A2F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62A3FF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0DE3C25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75A3498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448127D"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BFA0E7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3309C8E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22</w:t>
            </w:r>
          </w:p>
        </w:tc>
        <w:tc>
          <w:tcPr>
            <w:tcW w:w="424" w:type="pct"/>
            <w:shd w:val="clear" w:color="auto" w:fill="auto"/>
            <w:tcMar>
              <w:top w:w="4" w:type="dxa"/>
              <w:left w:w="4" w:type="dxa"/>
              <w:bottom w:w="0" w:type="dxa"/>
              <w:right w:w="4" w:type="dxa"/>
            </w:tcMar>
            <w:vAlign w:val="center"/>
            <w:hideMark/>
          </w:tcPr>
          <w:p w14:paraId="196CAE9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7973AA6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655E1F4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66E3584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4D532249" w14:textId="77777777" w:rsidTr="0064127A">
        <w:trPr>
          <w:trHeight w:val="470"/>
        </w:trPr>
        <w:tc>
          <w:tcPr>
            <w:tcW w:w="167" w:type="pct"/>
            <w:shd w:val="clear" w:color="auto" w:fill="auto"/>
            <w:tcMar>
              <w:top w:w="4" w:type="dxa"/>
              <w:left w:w="4" w:type="dxa"/>
              <w:bottom w:w="0" w:type="dxa"/>
              <w:right w:w="4" w:type="dxa"/>
            </w:tcMar>
            <w:vAlign w:val="center"/>
            <w:hideMark/>
          </w:tcPr>
          <w:p w14:paraId="45A898C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6</w:t>
            </w:r>
          </w:p>
        </w:tc>
        <w:tc>
          <w:tcPr>
            <w:tcW w:w="605" w:type="pct"/>
            <w:shd w:val="clear" w:color="auto" w:fill="auto"/>
            <w:tcMar>
              <w:top w:w="4" w:type="dxa"/>
              <w:left w:w="4" w:type="dxa"/>
              <w:bottom w:w="0" w:type="dxa"/>
              <w:right w:w="4" w:type="dxa"/>
            </w:tcMar>
            <w:vAlign w:val="center"/>
            <w:hideMark/>
          </w:tcPr>
          <w:p w14:paraId="6FF9A929"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Ngamruengphong</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2013 </w:t>
            </w:r>
          </w:p>
        </w:tc>
        <w:tc>
          <w:tcPr>
            <w:tcW w:w="385" w:type="pct"/>
            <w:shd w:val="clear" w:color="auto" w:fill="auto"/>
            <w:tcMar>
              <w:top w:w="4" w:type="dxa"/>
              <w:left w:w="4" w:type="dxa"/>
              <w:bottom w:w="0" w:type="dxa"/>
              <w:right w:w="4" w:type="dxa"/>
            </w:tcMar>
            <w:vAlign w:val="center"/>
            <w:hideMark/>
          </w:tcPr>
          <w:p w14:paraId="57DB83C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1B5C3DB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384" w:type="pct"/>
            <w:shd w:val="clear" w:color="auto" w:fill="auto"/>
            <w:tcMar>
              <w:top w:w="4" w:type="dxa"/>
              <w:left w:w="4" w:type="dxa"/>
              <w:bottom w:w="0" w:type="dxa"/>
              <w:right w:w="4" w:type="dxa"/>
            </w:tcMar>
            <w:vAlign w:val="center"/>
            <w:hideMark/>
          </w:tcPr>
          <w:p w14:paraId="3CB7908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 Pt</w:t>
            </w:r>
          </w:p>
        </w:tc>
        <w:tc>
          <w:tcPr>
            <w:tcW w:w="329" w:type="pct"/>
            <w:shd w:val="clear" w:color="auto" w:fill="auto"/>
            <w:tcMar>
              <w:top w:w="4" w:type="dxa"/>
              <w:left w:w="4" w:type="dxa"/>
              <w:bottom w:w="0" w:type="dxa"/>
              <w:right w:w="4" w:type="dxa"/>
            </w:tcMar>
            <w:vAlign w:val="center"/>
            <w:hideMark/>
          </w:tcPr>
          <w:p w14:paraId="69318EF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Subtotal Pancreatomy</w:t>
            </w:r>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2D45C15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8160D60"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310C0A9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36003B1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27</w:t>
            </w:r>
          </w:p>
        </w:tc>
        <w:tc>
          <w:tcPr>
            <w:tcW w:w="424" w:type="pct"/>
            <w:shd w:val="clear" w:color="auto" w:fill="auto"/>
            <w:tcMar>
              <w:top w:w="4" w:type="dxa"/>
              <w:left w:w="4" w:type="dxa"/>
              <w:bottom w:w="0" w:type="dxa"/>
              <w:right w:w="4" w:type="dxa"/>
            </w:tcMar>
            <w:vAlign w:val="center"/>
            <w:hideMark/>
          </w:tcPr>
          <w:p w14:paraId="41E6FC0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56068B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6E9F420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6EB5BE5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6FA598F4" w14:textId="77777777" w:rsidTr="0064127A">
        <w:trPr>
          <w:trHeight w:val="470"/>
        </w:trPr>
        <w:tc>
          <w:tcPr>
            <w:tcW w:w="167" w:type="pct"/>
            <w:shd w:val="clear" w:color="auto" w:fill="auto"/>
            <w:tcMar>
              <w:top w:w="4" w:type="dxa"/>
              <w:left w:w="4" w:type="dxa"/>
              <w:bottom w:w="0" w:type="dxa"/>
              <w:right w:w="4" w:type="dxa"/>
            </w:tcMar>
            <w:vAlign w:val="center"/>
            <w:hideMark/>
          </w:tcPr>
          <w:p w14:paraId="095723E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7</w:t>
            </w:r>
          </w:p>
        </w:tc>
        <w:tc>
          <w:tcPr>
            <w:tcW w:w="605" w:type="pct"/>
            <w:shd w:val="clear" w:color="auto" w:fill="auto"/>
            <w:tcMar>
              <w:top w:w="4" w:type="dxa"/>
              <w:left w:w="4" w:type="dxa"/>
              <w:bottom w:w="0" w:type="dxa"/>
              <w:right w:w="4" w:type="dxa"/>
            </w:tcMar>
            <w:vAlign w:val="center"/>
            <w:hideMark/>
          </w:tcPr>
          <w:p w14:paraId="6F096FDE" w14:textId="77777777" w:rsidR="009E45E9" w:rsidRPr="009E45E9" w:rsidRDefault="007E6B35" w:rsidP="00F040BC">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Ngamruengphong</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040BC" w:rsidRPr="009E45E9">
              <w:rPr>
                <w:rFonts w:ascii="Book Antiqua" w:eastAsia="Yu Gothic" w:hAnsi="Book Antiqua" w:cs="Arial"/>
                <w:color w:val="000000"/>
                <w:kern w:val="24"/>
                <w:vertAlign w:val="superscript"/>
                <w:lang w:eastAsia="zh-CN"/>
              </w:rPr>
              <w:t>[9]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2013 </w:t>
            </w:r>
          </w:p>
        </w:tc>
        <w:tc>
          <w:tcPr>
            <w:tcW w:w="385" w:type="pct"/>
            <w:shd w:val="clear" w:color="auto" w:fill="auto"/>
            <w:tcMar>
              <w:top w:w="4" w:type="dxa"/>
              <w:left w:w="4" w:type="dxa"/>
              <w:bottom w:w="0" w:type="dxa"/>
              <w:right w:w="4" w:type="dxa"/>
            </w:tcMar>
            <w:vAlign w:val="center"/>
            <w:hideMark/>
          </w:tcPr>
          <w:p w14:paraId="581589C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D52F04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40</w:t>
            </w:r>
          </w:p>
        </w:tc>
        <w:tc>
          <w:tcPr>
            <w:tcW w:w="384" w:type="pct"/>
            <w:shd w:val="clear" w:color="auto" w:fill="auto"/>
            <w:tcMar>
              <w:top w:w="4" w:type="dxa"/>
              <w:left w:w="4" w:type="dxa"/>
              <w:bottom w:w="0" w:type="dxa"/>
              <w:right w:w="4" w:type="dxa"/>
            </w:tcMar>
            <w:vAlign w:val="center"/>
            <w:hideMark/>
          </w:tcPr>
          <w:p w14:paraId="01D7D57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502506A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DP+LG</w:t>
            </w:r>
            <w:r w:rsidRPr="009E45E9">
              <w:rPr>
                <w:rFonts w:ascii="Book Antiqua" w:eastAsia="Yu Gothic" w:hAnsi="Book Antiqua" w:cs="Arial"/>
                <w:color w:val="000000"/>
                <w:kern w:val="24"/>
                <w:lang w:eastAsia="zh-CN"/>
              </w:rPr>
              <w:br/>
              <w:t>Adj Chemo</w:t>
            </w:r>
            <w:r w:rsidRPr="009E45E9">
              <w:rPr>
                <w:rFonts w:ascii="Book Antiqua" w:eastAsia="Yu Gothic" w:hAnsi="Book Antiqua" w:cs="Arial"/>
                <w:color w:val="000000"/>
                <w:kern w:val="24"/>
                <w:lang w:eastAsia="zh-CN"/>
              </w:rPr>
              <w:br/>
              <w:t>radiation</w:t>
            </w:r>
          </w:p>
        </w:tc>
        <w:tc>
          <w:tcPr>
            <w:tcW w:w="276" w:type="pct"/>
            <w:shd w:val="clear" w:color="auto" w:fill="auto"/>
            <w:tcMar>
              <w:top w:w="4" w:type="dxa"/>
              <w:left w:w="4" w:type="dxa"/>
              <w:bottom w:w="0" w:type="dxa"/>
              <w:right w:w="4" w:type="dxa"/>
            </w:tcMar>
            <w:vAlign w:val="center"/>
            <w:hideMark/>
          </w:tcPr>
          <w:p w14:paraId="377C248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0916DCA"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562D9AB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2E94A75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26</w:t>
            </w:r>
          </w:p>
        </w:tc>
        <w:tc>
          <w:tcPr>
            <w:tcW w:w="424" w:type="pct"/>
            <w:shd w:val="clear" w:color="auto" w:fill="auto"/>
            <w:tcMar>
              <w:top w:w="4" w:type="dxa"/>
              <w:left w:w="4" w:type="dxa"/>
              <w:bottom w:w="0" w:type="dxa"/>
              <w:right w:w="4" w:type="dxa"/>
            </w:tcMar>
            <w:vAlign w:val="center"/>
            <w:hideMark/>
          </w:tcPr>
          <w:p w14:paraId="17E44DB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C85ECD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28DB2CD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7B5464A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2099A0B6" w14:textId="77777777" w:rsidTr="0064127A">
        <w:trPr>
          <w:trHeight w:val="314"/>
        </w:trPr>
        <w:tc>
          <w:tcPr>
            <w:tcW w:w="167" w:type="pct"/>
            <w:shd w:val="clear" w:color="auto" w:fill="auto"/>
            <w:tcMar>
              <w:top w:w="4" w:type="dxa"/>
              <w:left w:w="4" w:type="dxa"/>
              <w:bottom w:w="0" w:type="dxa"/>
              <w:right w:w="4" w:type="dxa"/>
            </w:tcMar>
            <w:vAlign w:val="center"/>
            <w:hideMark/>
          </w:tcPr>
          <w:p w14:paraId="3EE9BD7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8</w:t>
            </w:r>
          </w:p>
        </w:tc>
        <w:tc>
          <w:tcPr>
            <w:tcW w:w="605" w:type="pct"/>
            <w:shd w:val="clear" w:color="auto" w:fill="auto"/>
            <w:tcMar>
              <w:top w:w="4" w:type="dxa"/>
              <w:left w:w="4" w:type="dxa"/>
              <w:bottom w:w="0" w:type="dxa"/>
              <w:right w:w="4" w:type="dxa"/>
            </w:tcMar>
            <w:vAlign w:val="center"/>
            <w:hideMark/>
          </w:tcPr>
          <w:p w14:paraId="2815EBE0"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Sakurada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[17]</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6C06B6F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Adeno-squamous</w:t>
            </w:r>
          </w:p>
        </w:tc>
        <w:tc>
          <w:tcPr>
            <w:tcW w:w="220" w:type="pct"/>
            <w:shd w:val="clear" w:color="auto" w:fill="auto"/>
            <w:tcMar>
              <w:top w:w="4" w:type="dxa"/>
              <w:left w:w="4" w:type="dxa"/>
              <w:bottom w:w="0" w:type="dxa"/>
              <w:right w:w="4" w:type="dxa"/>
            </w:tcMar>
            <w:vAlign w:val="center"/>
            <w:hideMark/>
          </w:tcPr>
          <w:p w14:paraId="58A5B2E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67CC9F3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005826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5E69BAA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92AB32C"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628674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295" w:type="pct"/>
            <w:shd w:val="clear" w:color="auto" w:fill="auto"/>
            <w:tcMar>
              <w:top w:w="4" w:type="dxa"/>
              <w:left w:w="4" w:type="dxa"/>
              <w:bottom w:w="0" w:type="dxa"/>
              <w:right w:w="4" w:type="dxa"/>
            </w:tcMar>
            <w:vAlign w:val="center"/>
            <w:hideMark/>
          </w:tcPr>
          <w:p w14:paraId="270F669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19</w:t>
            </w:r>
          </w:p>
        </w:tc>
        <w:tc>
          <w:tcPr>
            <w:tcW w:w="424" w:type="pct"/>
            <w:shd w:val="clear" w:color="auto" w:fill="auto"/>
            <w:tcMar>
              <w:top w:w="4" w:type="dxa"/>
              <w:left w:w="4" w:type="dxa"/>
              <w:bottom w:w="0" w:type="dxa"/>
              <w:right w:w="4" w:type="dxa"/>
            </w:tcMar>
            <w:vAlign w:val="center"/>
            <w:hideMark/>
          </w:tcPr>
          <w:p w14:paraId="14DF672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984204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549" w:type="pct"/>
            <w:shd w:val="clear" w:color="auto" w:fill="auto"/>
            <w:tcMar>
              <w:top w:w="4" w:type="dxa"/>
              <w:left w:w="4" w:type="dxa"/>
              <w:bottom w:w="0" w:type="dxa"/>
              <w:right w:w="4" w:type="dxa"/>
            </w:tcMar>
            <w:vAlign w:val="center"/>
            <w:hideMark/>
          </w:tcPr>
          <w:p w14:paraId="3CD6FB9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1E7F9C3D"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 xml:space="preserve">No recurrence after 16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follow-up</w:t>
            </w:r>
          </w:p>
        </w:tc>
      </w:tr>
      <w:tr w:rsidR="00FF641B" w:rsidRPr="00FF641B" w14:paraId="220010AF" w14:textId="77777777" w:rsidTr="0064127A">
        <w:trPr>
          <w:trHeight w:val="314"/>
        </w:trPr>
        <w:tc>
          <w:tcPr>
            <w:tcW w:w="167" w:type="pct"/>
            <w:shd w:val="clear" w:color="auto" w:fill="auto"/>
            <w:tcMar>
              <w:top w:w="4" w:type="dxa"/>
              <w:left w:w="4" w:type="dxa"/>
              <w:bottom w:w="0" w:type="dxa"/>
              <w:right w:w="4" w:type="dxa"/>
            </w:tcMar>
            <w:vAlign w:val="center"/>
            <w:hideMark/>
          </w:tcPr>
          <w:p w14:paraId="40B723B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9</w:t>
            </w:r>
          </w:p>
        </w:tc>
        <w:tc>
          <w:tcPr>
            <w:tcW w:w="605" w:type="pct"/>
            <w:shd w:val="clear" w:color="auto" w:fill="auto"/>
            <w:tcMar>
              <w:top w:w="4" w:type="dxa"/>
              <w:left w:w="4" w:type="dxa"/>
              <w:bottom w:w="0" w:type="dxa"/>
              <w:right w:w="4" w:type="dxa"/>
            </w:tcMar>
            <w:vAlign w:val="center"/>
            <w:hideMark/>
          </w:tcPr>
          <w:p w14:paraId="4CE1BC6E"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Tomonari</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[18]</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0B06B47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1B45C6F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5EEDEE9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8E78F1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16695CF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31F5F7E"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459F4BB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0B28E81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28</w:t>
            </w:r>
          </w:p>
        </w:tc>
        <w:tc>
          <w:tcPr>
            <w:tcW w:w="424" w:type="pct"/>
            <w:shd w:val="clear" w:color="auto" w:fill="auto"/>
            <w:tcMar>
              <w:top w:w="4" w:type="dxa"/>
              <w:left w:w="4" w:type="dxa"/>
              <w:bottom w:w="0" w:type="dxa"/>
              <w:right w:w="4" w:type="dxa"/>
            </w:tcMar>
            <w:vAlign w:val="center"/>
            <w:hideMark/>
          </w:tcPr>
          <w:p w14:paraId="3B5C020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3C5F02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32</w:t>
            </w:r>
          </w:p>
        </w:tc>
        <w:tc>
          <w:tcPr>
            <w:tcW w:w="549" w:type="pct"/>
            <w:shd w:val="clear" w:color="auto" w:fill="auto"/>
            <w:tcMar>
              <w:top w:w="4" w:type="dxa"/>
              <w:left w:w="4" w:type="dxa"/>
              <w:bottom w:w="0" w:type="dxa"/>
              <w:right w:w="4" w:type="dxa"/>
            </w:tcMar>
            <w:vAlign w:val="center"/>
            <w:hideMark/>
          </w:tcPr>
          <w:p w14:paraId="6B9AD17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Subtotal Gastrectomy</w:t>
            </w:r>
          </w:p>
        </w:tc>
        <w:tc>
          <w:tcPr>
            <w:tcW w:w="494" w:type="pct"/>
            <w:shd w:val="clear" w:color="auto" w:fill="auto"/>
            <w:tcMar>
              <w:top w:w="4" w:type="dxa"/>
              <w:left w:w="4" w:type="dxa"/>
              <w:bottom w:w="0" w:type="dxa"/>
              <w:right w:w="4" w:type="dxa"/>
            </w:tcMar>
            <w:vAlign w:val="center"/>
            <w:hideMark/>
          </w:tcPr>
          <w:p w14:paraId="2D61F4F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2D9B345F" w14:textId="77777777" w:rsidTr="0064127A">
        <w:trPr>
          <w:trHeight w:val="234"/>
        </w:trPr>
        <w:tc>
          <w:tcPr>
            <w:tcW w:w="167" w:type="pct"/>
            <w:shd w:val="clear" w:color="auto" w:fill="auto"/>
            <w:tcMar>
              <w:top w:w="4" w:type="dxa"/>
              <w:left w:w="4" w:type="dxa"/>
              <w:bottom w:w="0" w:type="dxa"/>
              <w:right w:w="4" w:type="dxa"/>
            </w:tcMar>
            <w:vAlign w:val="center"/>
            <w:hideMark/>
          </w:tcPr>
          <w:p w14:paraId="778CD8B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lastRenderedPageBreak/>
              <w:t>10</w:t>
            </w:r>
          </w:p>
        </w:tc>
        <w:tc>
          <w:tcPr>
            <w:tcW w:w="605" w:type="pct"/>
            <w:shd w:val="clear" w:color="auto" w:fill="auto"/>
            <w:tcMar>
              <w:top w:w="4" w:type="dxa"/>
              <w:left w:w="4" w:type="dxa"/>
              <w:bottom w:w="0" w:type="dxa"/>
              <w:right w:w="4" w:type="dxa"/>
            </w:tcMar>
            <w:vAlign w:val="center"/>
            <w:hideMark/>
          </w:tcPr>
          <w:p w14:paraId="71621DAC"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Minaga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[19]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5C1936C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E588F9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68A9A3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7E4BB09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8C32F1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2F20D60"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AF7E01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625B848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8</w:t>
            </w:r>
          </w:p>
        </w:tc>
        <w:tc>
          <w:tcPr>
            <w:tcW w:w="424" w:type="pct"/>
            <w:shd w:val="clear" w:color="auto" w:fill="auto"/>
            <w:tcMar>
              <w:top w:w="4" w:type="dxa"/>
              <w:left w:w="4" w:type="dxa"/>
              <w:bottom w:w="0" w:type="dxa"/>
              <w:right w:w="4" w:type="dxa"/>
            </w:tcMar>
            <w:vAlign w:val="center"/>
            <w:hideMark/>
          </w:tcPr>
          <w:p w14:paraId="6BF80A2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5AA759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12</w:t>
            </w:r>
          </w:p>
        </w:tc>
        <w:tc>
          <w:tcPr>
            <w:tcW w:w="549" w:type="pct"/>
            <w:shd w:val="clear" w:color="auto" w:fill="auto"/>
            <w:tcMar>
              <w:top w:w="4" w:type="dxa"/>
              <w:left w:w="4" w:type="dxa"/>
              <w:bottom w:w="0" w:type="dxa"/>
              <w:right w:w="4" w:type="dxa"/>
            </w:tcMar>
            <w:vAlign w:val="center"/>
            <w:hideMark/>
          </w:tcPr>
          <w:p w14:paraId="176D688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5B502B5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03880C1B" w14:textId="77777777" w:rsidTr="0064127A">
        <w:trPr>
          <w:trHeight w:val="314"/>
        </w:trPr>
        <w:tc>
          <w:tcPr>
            <w:tcW w:w="167" w:type="pct"/>
            <w:shd w:val="clear" w:color="auto" w:fill="auto"/>
            <w:tcMar>
              <w:top w:w="4" w:type="dxa"/>
              <w:left w:w="4" w:type="dxa"/>
              <w:bottom w:w="0" w:type="dxa"/>
              <w:right w:w="4" w:type="dxa"/>
            </w:tcMar>
            <w:vAlign w:val="center"/>
            <w:hideMark/>
          </w:tcPr>
          <w:p w14:paraId="3634E7D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11</w:t>
            </w:r>
          </w:p>
        </w:tc>
        <w:tc>
          <w:tcPr>
            <w:tcW w:w="605" w:type="pct"/>
            <w:shd w:val="clear" w:color="auto" w:fill="auto"/>
            <w:tcMar>
              <w:top w:w="4" w:type="dxa"/>
              <w:left w:w="4" w:type="dxa"/>
              <w:bottom w:w="0" w:type="dxa"/>
              <w:right w:w="4" w:type="dxa"/>
            </w:tcMar>
            <w:vAlign w:val="center"/>
            <w:hideMark/>
          </w:tcPr>
          <w:p w14:paraId="26AF2050"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Hirohito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[20]</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2015 </w:t>
            </w:r>
          </w:p>
        </w:tc>
        <w:tc>
          <w:tcPr>
            <w:tcW w:w="385" w:type="pct"/>
            <w:shd w:val="clear" w:color="auto" w:fill="auto"/>
            <w:tcMar>
              <w:top w:w="4" w:type="dxa"/>
              <w:left w:w="4" w:type="dxa"/>
              <w:bottom w:w="0" w:type="dxa"/>
              <w:right w:w="4" w:type="dxa"/>
            </w:tcMar>
            <w:vAlign w:val="center"/>
            <w:hideMark/>
          </w:tcPr>
          <w:p w14:paraId="2777648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A590D4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384" w:type="pct"/>
            <w:shd w:val="clear" w:color="auto" w:fill="auto"/>
            <w:tcMar>
              <w:top w:w="4" w:type="dxa"/>
              <w:left w:w="4" w:type="dxa"/>
              <w:bottom w:w="0" w:type="dxa"/>
              <w:right w:w="4" w:type="dxa"/>
            </w:tcMar>
            <w:vAlign w:val="center"/>
            <w:hideMark/>
          </w:tcPr>
          <w:p w14:paraId="355F1C0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CC3447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GEM</w:t>
            </w:r>
            <w:r w:rsidRPr="009E45E9">
              <w:rPr>
                <w:rFonts w:ascii="Cambria Math" w:eastAsia="Yu Gothic" w:hAnsi="Cambria Math" w:cs="Cambria Math"/>
                <w:color w:val="000000"/>
                <w:kern w:val="24"/>
                <w:lang w:eastAsia="zh-CN"/>
              </w:rPr>
              <w:t>⇒</w:t>
            </w:r>
            <w:r w:rsidRPr="009E45E9">
              <w:rPr>
                <w:rFonts w:ascii="Book Antiqua" w:eastAsia="Yu Gothic" w:hAnsi="Book Antiqua" w:cs="Arial"/>
                <w:color w:val="000000"/>
                <w:kern w:val="24"/>
                <w:lang w:eastAsia="zh-CN"/>
              </w:rPr>
              <w:t>S-1</w:t>
            </w:r>
          </w:p>
        </w:tc>
        <w:tc>
          <w:tcPr>
            <w:tcW w:w="276" w:type="pct"/>
            <w:shd w:val="clear" w:color="auto" w:fill="auto"/>
            <w:tcMar>
              <w:top w:w="4" w:type="dxa"/>
              <w:left w:w="4" w:type="dxa"/>
              <w:bottom w:w="0" w:type="dxa"/>
              <w:right w:w="4" w:type="dxa"/>
            </w:tcMar>
            <w:vAlign w:val="center"/>
            <w:hideMark/>
          </w:tcPr>
          <w:p w14:paraId="0A2534E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506AA4C8"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6406EF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10EDB93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9</w:t>
            </w:r>
          </w:p>
        </w:tc>
        <w:tc>
          <w:tcPr>
            <w:tcW w:w="424" w:type="pct"/>
            <w:shd w:val="clear" w:color="auto" w:fill="auto"/>
            <w:tcMar>
              <w:top w:w="4" w:type="dxa"/>
              <w:left w:w="4" w:type="dxa"/>
              <w:bottom w:w="0" w:type="dxa"/>
              <w:right w:w="4" w:type="dxa"/>
            </w:tcMar>
            <w:vAlign w:val="center"/>
            <w:hideMark/>
          </w:tcPr>
          <w:p w14:paraId="0AE6873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8DEDAF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16</w:t>
            </w:r>
          </w:p>
        </w:tc>
        <w:tc>
          <w:tcPr>
            <w:tcW w:w="549" w:type="pct"/>
            <w:shd w:val="clear" w:color="auto" w:fill="auto"/>
            <w:tcMar>
              <w:top w:w="4" w:type="dxa"/>
              <w:left w:w="4" w:type="dxa"/>
              <w:bottom w:w="0" w:type="dxa"/>
              <w:right w:w="4" w:type="dxa"/>
            </w:tcMar>
            <w:vAlign w:val="center"/>
            <w:hideMark/>
          </w:tcPr>
          <w:p w14:paraId="2884261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70B5A501"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Died 11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diagnosis</w:t>
            </w:r>
          </w:p>
        </w:tc>
      </w:tr>
      <w:tr w:rsidR="00FF641B" w:rsidRPr="00FF641B" w14:paraId="49DFAC8F" w14:textId="77777777" w:rsidTr="0064127A">
        <w:trPr>
          <w:trHeight w:val="234"/>
        </w:trPr>
        <w:tc>
          <w:tcPr>
            <w:tcW w:w="167" w:type="pct"/>
            <w:shd w:val="clear" w:color="auto" w:fill="auto"/>
            <w:tcMar>
              <w:top w:w="4" w:type="dxa"/>
              <w:left w:w="4" w:type="dxa"/>
              <w:bottom w:w="0" w:type="dxa"/>
              <w:right w:w="4" w:type="dxa"/>
            </w:tcMar>
            <w:vAlign w:val="center"/>
            <w:hideMark/>
          </w:tcPr>
          <w:p w14:paraId="15451B4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12</w:t>
            </w:r>
          </w:p>
        </w:tc>
        <w:tc>
          <w:tcPr>
            <w:tcW w:w="605" w:type="pct"/>
            <w:shd w:val="clear" w:color="auto" w:fill="auto"/>
            <w:tcMar>
              <w:top w:w="4" w:type="dxa"/>
              <w:left w:w="4" w:type="dxa"/>
              <w:bottom w:w="0" w:type="dxa"/>
              <w:right w:w="4" w:type="dxa"/>
            </w:tcMar>
            <w:vAlign w:val="center"/>
            <w:hideMark/>
          </w:tcPr>
          <w:p w14:paraId="17349132"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Yamauchi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[21]</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2016</w:t>
            </w:r>
            <w:r w:rsidRPr="009E45E9">
              <w:rPr>
                <w:rFonts w:ascii="Book Antiqua" w:eastAsia="Yu Gothic" w:hAnsi="Book Antiqua" w:cs="Arial"/>
                <w:color w:val="000000"/>
                <w:kern w:val="24"/>
                <w:lang w:eastAsia="ja-JP"/>
              </w:rPr>
              <w:t xml:space="preserve"> </w:t>
            </w:r>
          </w:p>
        </w:tc>
        <w:tc>
          <w:tcPr>
            <w:tcW w:w="385" w:type="pct"/>
            <w:shd w:val="clear" w:color="auto" w:fill="auto"/>
            <w:tcMar>
              <w:top w:w="4" w:type="dxa"/>
              <w:left w:w="4" w:type="dxa"/>
              <w:bottom w:w="0" w:type="dxa"/>
              <w:right w:w="4" w:type="dxa"/>
            </w:tcMar>
            <w:vAlign w:val="center"/>
            <w:hideMark/>
          </w:tcPr>
          <w:p w14:paraId="56B2DE3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2702CC0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3159F44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2FDD39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EAB026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186F165"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0E7855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w:t>
            </w:r>
          </w:p>
        </w:tc>
        <w:tc>
          <w:tcPr>
            <w:tcW w:w="295" w:type="pct"/>
            <w:shd w:val="clear" w:color="auto" w:fill="auto"/>
            <w:tcMar>
              <w:top w:w="4" w:type="dxa"/>
              <w:left w:w="4" w:type="dxa"/>
              <w:bottom w:w="0" w:type="dxa"/>
              <w:right w:w="4" w:type="dxa"/>
            </w:tcMar>
            <w:vAlign w:val="center"/>
            <w:hideMark/>
          </w:tcPr>
          <w:p w14:paraId="7CF2FF5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23</w:t>
            </w:r>
          </w:p>
        </w:tc>
        <w:tc>
          <w:tcPr>
            <w:tcW w:w="424" w:type="pct"/>
            <w:shd w:val="clear" w:color="auto" w:fill="auto"/>
            <w:tcMar>
              <w:top w:w="4" w:type="dxa"/>
              <w:left w:w="4" w:type="dxa"/>
              <w:bottom w:w="0" w:type="dxa"/>
              <w:right w:w="4" w:type="dxa"/>
            </w:tcMar>
            <w:vAlign w:val="center"/>
            <w:hideMark/>
          </w:tcPr>
          <w:p w14:paraId="1139C6E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70915FB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1411E5B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0DA68F9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35504A6B" w14:textId="77777777" w:rsidTr="0064127A">
        <w:trPr>
          <w:trHeight w:val="314"/>
        </w:trPr>
        <w:tc>
          <w:tcPr>
            <w:tcW w:w="167" w:type="pct"/>
            <w:shd w:val="clear" w:color="auto" w:fill="auto"/>
            <w:tcMar>
              <w:top w:w="4" w:type="dxa"/>
              <w:left w:w="4" w:type="dxa"/>
              <w:bottom w:w="0" w:type="dxa"/>
              <w:right w:w="4" w:type="dxa"/>
            </w:tcMar>
            <w:vAlign w:val="center"/>
            <w:hideMark/>
          </w:tcPr>
          <w:p w14:paraId="24EBCAD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13</w:t>
            </w:r>
          </w:p>
        </w:tc>
        <w:tc>
          <w:tcPr>
            <w:tcW w:w="605" w:type="pct"/>
            <w:shd w:val="clear" w:color="auto" w:fill="auto"/>
            <w:tcMar>
              <w:top w:w="4" w:type="dxa"/>
              <w:left w:w="4" w:type="dxa"/>
              <w:bottom w:w="0" w:type="dxa"/>
              <w:right w:w="4" w:type="dxa"/>
            </w:tcMar>
            <w:vAlign w:val="center"/>
            <w:hideMark/>
          </w:tcPr>
          <w:p w14:paraId="04D121E7"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Iida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[22]</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660E4A3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D41519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384" w:type="pct"/>
            <w:shd w:val="clear" w:color="auto" w:fill="auto"/>
            <w:tcMar>
              <w:top w:w="4" w:type="dxa"/>
              <w:left w:w="4" w:type="dxa"/>
              <w:bottom w:w="0" w:type="dxa"/>
              <w:right w:w="4" w:type="dxa"/>
            </w:tcMar>
            <w:vAlign w:val="center"/>
            <w:hideMark/>
          </w:tcPr>
          <w:p w14:paraId="5DE4814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329" w:type="pct"/>
            <w:shd w:val="clear" w:color="auto" w:fill="auto"/>
            <w:tcMar>
              <w:top w:w="4" w:type="dxa"/>
              <w:left w:w="4" w:type="dxa"/>
              <w:bottom w:w="0" w:type="dxa"/>
              <w:right w:w="4" w:type="dxa"/>
            </w:tcMar>
            <w:vAlign w:val="center"/>
            <w:hideMark/>
          </w:tcPr>
          <w:p w14:paraId="2241203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377DD57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717411BF"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CD9B77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175FF31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6</w:t>
            </w:r>
          </w:p>
        </w:tc>
        <w:tc>
          <w:tcPr>
            <w:tcW w:w="424" w:type="pct"/>
            <w:shd w:val="clear" w:color="auto" w:fill="auto"/>
            <w:tcMar>
              <w:top w:w="4" w:type="dxa"/>
              <w:left w:w="4" w:type="dxa"/>
              <w:bottom w:w="0" w:type="dxa"/>
              <w:right w:w="4" w:type="dxa"/>
            </w:tcMar>
            <w:vAlign w:val="center"/>
            <w:hideMark/>
          </w:tcPr>
          <w:p w14:paraId="56FCE52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EEF434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18</w:t>
            </w:r>
          </w:p>
        </w:tc>
        <w:tc>
          <w:tcPr>
            <w:tcW w:w="549" w:type="pct"/>
            <w:shd w:val="clear" w:color="auto" w:fill="auto"/>
            <w:tcMar>
              <w:top w:w="4" w:type="dxa"/>
              <w:left w:w="4" w:type="dxa"/>
              <w:bottom w:w="0" w:type="dxa"/>
              <w:right w:w="4" w:type="dxa"/>
            </w:tcMar>
            <w:vAlign w:val="center"/>
            <w:hideMark/>
          </w:tcPr>
          <w:p w14:paraId="7BF4291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DG</w:t>
            </w:r>
            <w:r w:rsidRPr="009E45E9">
              <w:rPr>
                <w:rFonts w:ascii="Book Antiqua" w:eastAsia="Yu Gothic" w:hAnsi="Book Antiqua" w:cs="Arial"/>
                <w:color w:val="000000"/>
                <w:kern w:val="24"/>
                <w:lang w:eastAsia="zh-CN"/>
              </w:rPr>
              <w:br/>
              <w:t>Adj S-1</w:t>
            </w:r>
          </w:p>
        </w:tc>
        <w:tc>
          <w:tcPr>
            <w:tcW w:w="494" w:type="pct"/>
            <w:shd w:val="clear" w:color="auto" w:fill="auto"/>
            <w:tcMar>
              <w:top w:w="4" w:type="dxa"/>
              <w:left w:w="4" w:type="dxa"/>
              <w:bottom w:w="0" w:type="dxa"/>
              <w:right w:w="4" w:type="dxa"/>
            </w:tcMar>
            <w:vAlign w:val="center"/>
            <w:hideMark/>
          </w:tcPr>
          <w:p w14:paraId="60DA648C"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Re</w:t>
            </w:r>
            <w:r w:rsidR="007C4593">
              <w:rPr>
                <w:rFonts w:ascii="Book Antiqua" w:eastAsia="Yu Gothic" w:hAnsi="Book Antiqua" w:cs="Arial"/>
                <w:color w:val="000000"/>
                <w:kern w:val="24"/>
                <w:lang w:eastAsia="zh-CN"/>
              </w:rPr>
              <w:t xml:space="preserve">currence after 21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follow-up</w:t>
            </w:r>
          </w:p>
        </w:tc>
      </w:tr>
      <w:tr w:rsidR="00FF641B" w:rsidRPr="00FF641B" w14:paraId="6FF4E3BF" w14:textId="77777777" w:rsidTr="0064127A">
        <w:trPr>
          <w:trHeight w:val="234"/>
        </w:trPr>
        <w:tc>
          <w:tcPr>
            <w:tcW w:w="167" w:type="pct"/>
            <w:shd w:val="clear" w:color="auto" w:fill="auto"/>
            <w:tcMar>
              <w:top w:w="4" w:type="dxa"/>
              <w:left w:w="4" w:type="dxa"/>
              <w:bottom w:w="0" w:type="dxa"/>
              <w:right w:w="4" w:type="dxa"/>
            </w:tcMar>
            <w:vAlign w:val="center"/>
            <w:hideMark/>
          </w:tcPr>
          <w:p w14:paraId="6443B28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14</w:t>
            </w:r>
          </w:p>
        </w:tc>
        <w:tc>
          <w:tcPr>
            <w:tcW w:w="605" w:type="pct"/>
            <w:shd w:val="clear" w:color="auto" w:fill="auto"/>
            <w:tcMar>
              <w:top w:w="4" w:type="dxa"/>
              <w:left w:w="4" w:type="dxa"/>
              <w:bottom w:w="0" w:type="dxa"/>
              <w:right w:w="4" w:type="dxa"/>
            </w:tcMar>
            <w:vAlign w:val="center"/>
            <w:hideMark/>
          </w:tcPr>
          <w:p w14:paraId="1423CB38" w14:textId="77777777" w:rsidR="009E45E9" w:rsidRPr="009E45E9" w:rsidRDefault="007E6B35" w:rsidP="00F67FD6">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Kita</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F67FD6" w:rsidRPr="009E45E9">
              <w:rPr>
                <w:rFonts w:ascii="Book Antiqua" w:eastAsia="Yu Gothic" w:hAnsi="Book Antiqua" w:cs="Arial"/>
                <w:color w:val="000000"/>
                <w:kern w:val="24"/>
                <w:vertAlign w:val="superscript"/>
                <w:lang w:eastAsia="zh-CN"/>
              </w:rPr>
              <w:t>[23]</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3C37DA5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5C021E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384" w:type="pct"/>
            <w:shd w:val="clear" w:color="auto" w:fill="auto"/>
            <w:tcMar>
              <w:top w:w="4" w:type="dxa"/>
              <w:left w:w="4" w:type="dxa"/>
              <w:bottom w:w="0" w:type="dxa"/>
              <w:right w:w="4" w:type="dxa"/>
            </w:tcMar>
            <w:vAlign w:val="center"/>
            <w:hideMark/>
          </w:tcPr>
          <w:p w14:paraId="76E0B29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 Pt</w:t>
            </w:r>
          </w:p>
        </w:tc>
        <w:tc>
          <w:tcPr>
            <w:tcW w:w="329" w:type="pct"/>
            <w:shd w:val="clear" w:color="auto" w:fill="auto"/>
            <w:tcMar>
              <w:top w:w="4" w:type="dxa"/>
              <w:left w:w="4" w:type="dxa"/>
              <w:bottom w:w="0" w:type="dxa"/>
              <w:right w:w="4" w:type="dxa"/>
            </w:tcMar>
            <w:vAlign w:val="center"/>
            <w:hideMark/>
          </w:tcPr>
          <w:p w14:paraId="2531373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Radiation</w:t>
            </w:r>
          </w:p>
        </w:tc>
        <w:tc>
          <w:tcPr>
            <w:tcW w:w="276" w:type="pct"/>
            <w:shd w:val="clear" w:color="auto" w:fill="auto"/>
            <w:tcMar>
              <w:top w:w="4" w:type="dxa"/>
              <w:left w:w="4" w:type="dxa"/>
              <w:bottom w:w="0" w:type="dxa"/>
              <w:right w:w="4" w:type="dxa"/>
            </w:tcMar>
            <w:vAlign w:val="center"/>
            <w:hideMark/>
          </w:tcPr>
          <w:p w14:paraId="6C20B88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E5535E4"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6601540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5C0269F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7</w:t>
            </w:r>
          </w:p>
        </w:tc>
        <w:tc>
          <w:tcPr>
            <w:tcW w:w="424" w:type="pct"/>
            <w:shd w:val="clear" w:color="auto" w:fill="auto"/>
            <w:tcMar>
              <w:top w:w="4" w:type="dxa"/>
              <w:left w:w="4" w:type="dxa"/>
              <w:bottom w:w="0" w:type="dxa"/>
              <w:right w:w="4" w:type="dxa"/>
            </w:tcMar>
            <w:vAlign w:val="center"/>
            <w:hideMark/>
          </w:tcPr>
          <w:p w14:paraId="63A7EA2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3BCE56D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75E7832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4D9F365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3D9871CB" w14:textId="77777777" w:rsidTr="0064127A">
        <w:trPr>
          <w:trHeight w:val="234"/>
        </w:trPr>
        <w:tc>
          <w:tcPr>
            <w:tcW w:w="167" w:type="pct"/>
            <w:shd w:val="clear" w:color="auto" w:fill="auto"/>
            <w:tcMar>
              <w:top w:w="4" w:type="dxa"/>
              <w:left w:w="4" w:type="dxa"/>
              <w:bottom w:w="0" w:type="dxa"/>
              <w:right w:w="4" w:type="dxa"/>
            </w:tcMar>
            <w:vAlign w:val="center"/>
            <w:hideMark/>
          </w:tcPr>
          <w:p w14:paraId="20D21A6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15</w:t>
            </w:r>
          </w:p>
        </w:tc>
        <w:tc>
          <w:tcPr>
            <w:tcW w:w="605" w:type="pct"/>
            <w:shd w:val="clear" w:color="auto" w:fill="auto"/>
            <w:tcMar>
              <w:top w:w="4" w:type="dxa"/>
              <w:left w:w="4" w:type="dxa"/>
              <w:bottom w:w="0" w:type="dxa"/>
              <w:right w:w="4" w:type="dxa"/>
            </w:tcMar>
            <w:vAlign w:val="center"/>
            <w:hideMark/>
          </w:tcPr>
          <w:p w14:paraId="374C0A15" w14:textId="77777777" w:rsidR="009E45E9" w:rsidRPr="009E45E9" w:rsidRDefault="007E6B35" w:rsidP="00E90123">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Minaga</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E90123" w:rsidRPr="009E45E9">
              <w:rPr>
                <w:rFonts w:ascii="Book Antiqua" w:eastAsia="Yu Gothic" w:hAnsi="Book Antiqua" w:cs="Arial"/>
                <w:color w:val="000000"/>
                <w:kern w:val="24"/>
                <w:vertAlign w:val="superscript"/>
                <w:lang w:eastAsia="zh-CN"/>
              </w:rPr>
              <w:t>[24]</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7B2B9C9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532372A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10</w:t>
            </w:r>
          </w:p>
        </w:tc>
        <w:tc>
          <w:tcPr>
            <w:tcW w:w="384" w:type="pct"/>
            <w:shd w:val="clear" w:color="auto" w:fill="auto"/>
            <w:tcMar>
              <w:top w:w="4" w:type="dxa"/>
              <w:left w:w="4" w:type="dxa"/>
              <w:bottom w:w="0" w:type="dxa"/>
              <w:right w:w="4" w:type="dxa"/>
            </w:tcMar>
            <w:vAlign w:val="center"/>
            <w:hideMark/>
          </w:tcPr>
          <w:p w14:paraId="11F3094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3B7A5A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275A249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839E462"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6FFB5A4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295" w:type="pct"/>
            <w:shd w:val="clear" w:color="auto" w:fill="auto"/>
            <w:tcMar>
              <w:top w:w="4" w:type="dxa"/>
              <w:left w:w="4" w:type="dxa"/>
              <w:bottom w:w="0" w:type="dxa"/>
              <w:right w:w="4" w:type="dxa"/>
            </w:tcMar>
            <w:vAlign w:val="center"/>
            <w:hideMark/>
          </w:tcPr>
          <w:p w14:paraId="18C3CF2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24</w:t>
            </w:r>
          </w:p>
        </w:tc>
        <w:tc>
          <w:tcPr>
            <w:tcW w:w="424" w:type="pct"/>
            <w:shd w:val="clear" w:color="auto" w:fill="auto"/>
            <w:tcMar>
              <w:top w:w="4" w:type="dxa"/>
              <w:left w:w="4" w:type="dxa"/>
              <w:bottom w:w="0" w:type="dxa"/>
              <w:right w:w="4" w:type="dxa"/>
            </w:tcMar>
            <w:vAlign w:val="center"/>
            <w:hideMark/>
          </w:tcPr>
          <w:p w14:paraId="2AEEF83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2CB42E4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30</w:t>
            </w:r>
          </w:p>
        </w:tc>
        <w:tc>
          <w:tcPr>
            <w:tcW w:w="549" w:type="pct"/>
            <w:shd w:val="clear" w:color="auto" w:fill="auto"/>
            <w:tcMar>
              <w:top w:w="4" w:type="dxa"/>
              <w:left w:w="4" w:type="dxa"/>
              <w:bottom w:w="0" w:type="dxa"/>
              <w:right w:w="4" w:type="dxa"/>
            </w:tcMar>
            <w:vAlign w:val="center"/>
            <w:hideMark/>
          </w:tcPr>
          <w:p w14:paraId="1760B97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74B7788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080CAEB1" w14:textId="77777777" w:rsidTr="0064127A">
        <w:trPr>
          <w:trHeight w:val="314"/>
        </w:trPr>
        <w:tc>
          <w:tcPr>
            <w:tcW w:w="167" w:type="pct"/>
            <w:shd w:val="clear" w:color="auto" w:fill="auto"/>
            <w:tcMar>
              <w:top w:w="4" w:type="dxa"/>
              <w:left w:w="4" w:type="dxa"/>
              <w:bottom w:w="0" w:type="dxa"/>
              <w:right w:w="4" w:type="dxa"/>
            </w:tcMar>
            <w:vAlign w:val="center"/>
            <w:hideMark/>
          </w:tcPr>
          <w:p w14:paraId="1C5257F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16</w:t>
            </w:r>
          </w:p>
        </w:tc>
        <w:tc>
          <w:tcPr>
            <w:tcW w:w="605" w:type="pct"/>
            <w:shd w:val="clear" w:color="auto" w:fill="auto"/>
            <w:tcMar>
              <w:top w:w="4" w:type="dxa"/>
              <w:left w:w="4" w:type="dxa"/>
              <w:bottom w:w="0" w:type="dxa"/>
              <w:right w:w="4" w:type="dxa"/>
            </w:tcMar>
            <w:vAlign w:val="center"/>
            <w:hideMark/>
          </w:tcPr>
          <w:p w14:paraId="1E060CDB" w14:textId="77777777" w:rsidR="009E45E9" w:rsidRPr="009E45E9" w:rsidRDefault="007E6B35" w:rsidP="00E90123">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Yamabe</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E90123" w:rsidRPr="009E45E9">
              <w:rPr>
                <w:rFonts w:ascii="Book Antiqua" w:eastAsia="Yu Gothic" w:hAnsi="Book Antiqua" w:cs="Arial"/>
                <w:color w:val="000000"/>
                <w:kern w:val="24"/>
                <w:vertAlign w:val="superscript"/>
                <w:lang w:eastAsia="zh-CN"/>
              </w:rPr>
              <w:t>[25]</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2016 </w:t>
            </w:r>
          </w:p>
        </w:tc>
        <w:tc>
          <w:tcPr>
            <w:tcW w:w="385" w:type="pct"/>
            <w:shd w:val="clear" w:color="auto" w:fill="auto"/>
            <w:tcMar>
              <w:top w:w="4" w:type="dxa"/>
              <w:left w:w="4" w:type="dxa"/>
              <w:bottom w:w="0" w:type="dxa"/>
              <w:right w:w="4" w:type="dxa"/>
            </w:tcMar>
            <w:vAlign w:val="center"/>
            <w:hideMark/>
          </w:tcPr>
          <w:p w14:paraId="6927EAC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IPMC</w:t>
            </w:r>
          </w:p>
        </w:tc>
        <w:tc>
          <w:tcPr>
            <w:tcW w:w="220" w:type="pct"/>
            <w:shd w:val="clear" w:color="auto" w:fill="auto"/>
            <w:tcMar>
              <w:top w:w="4" w:type="dxa"/>
              <w:left w:w="4" w:type="dxa"/>
              <w:bottom w:w="0" w:type="dxa"/>
              <w:right w:w="4" w:type="dxa"/>
            </w:tcMar>
            <w:vAlign w:val="center"/>
            <w:hideMark/>
          </w:tcPr>
          <w:p w14:paraId="3B66972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30</w:t>
            </w:r>
          </w:p>
        </w:tc>
        <w:tc>
          <w:tcPr>
            <w:tcW w:w="384" w:type="pct"/>
            <w:shd w:val="clear" w:color="auto" w:fill="auto"/>
            <w:tcMar>
              <w:top w:w="4" w:type="dxa"/>
              <w:left w:w="4" w:type="dxa"/>
              <w:bottom w:w="0" w:type="dxa"/>
              <w:right w:w="4" w:type="dxa"/>
            </w:tcMar>
            <w:vAlign w:val="center"/>
            <w:hideMark/>
          </w:tcPr>
          <w:p w14:paraId="69C0A7B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EEF632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GEM</w:t>
            </w:r>
          </w:p>
        </w:tc>
        <w:tc>
          <w:tcPr>
            <w:tcW w:w="276" w:type="pct"/>
            <w:shd w:val="clear" w:color="auto" w:fill="auto"/>
            <w:tcMar>
              <w:top w:w="4" w:type="dxa"/>
              <w:left w:w="4" w:type="dxa"/>
              <w:bottom w:w="0" w:type="dxa"/>
              <w:right w:w="4" w:type="dxa"/>
            </w:tcMar>
            <w:vAlign w:val="center"/>
            <w:hideMark/>
          </w:tcPr>
          <w:p w14:paraId="60BB040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0195E02E"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w:t>
            </w:r>
            <w:r w:rsidRPr="009E45E9">
              <w:rPr>
                <w:rFonts w:ascii="Book Antiqua" w:eastAsia="Yu Gothic" w:hAnsi="Book Antiqua" w:cs="Arial"/>
                <w:color w:val="000000"/>
                <w:kern w:val="24"/>
                <w:lang w:eastAsia="zh-CN"/>
              </w:rPr>
              <w:lastRenderedPageBreak/>
              <w:t>c</w:t>
            </w:r>
          </w:p>
        </w:tc>
        <w:tc>
          <w:tcPr>
            <w:tcW w:w="269" w:type="pct"/>
            <w:gridSpan w:val="2"/>
            <w:shd w:val="clear" w:color="auto" w:fill="auto"/>
            <w:tcMar>
              <w:top w:w="4" w:type="dxa"/>
              <w:left w:w="4" w:type="dxa"/>
              <w:bottom w:w="0" w:type="dxa"/>
              <w:right w:w="4" w:type="dxa"/>
            </w:tcMar>
            <w:vAlign w:val="center"/>
            <w:hideMark/>
          </w:tcPr>
          <w:p w14:paraId="6DC5E63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lastRenderedPageBreak/>
              <w:t>ー</w:t>
            </w:r>
          </w:p>
        </w:tc>
        <w:tc>
          <w:tcPr>
            <w:tcW w:w="295" w:type="pct"/>
            <w:shd w:val="clear" w:color="auto" w:fill="auto"/>
            <w:tcMar>
              <w:top w:w="4" w:type="dxa"/>
              <w:left w:w="4" w:type="dxa"/>
              <w:bottom w:w="0" w:type="dxa"/>
              <w:right w:w="4" w:type="dxa"/>
            </w:tcMar>
            <w:vAlign w:val="center"/>
            <w:hideMark/>
          </w:tcPr>
          <w:p w14:paraId="5C1D3A2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424" w:type="pct"/>
            <w:shd w:val="clear" w:color="auto" w:fill="auto"/>
            <w:tcMar>
              <w:top w:w="4" w:type="dxa"/>
              <w:left w:w="4" w:type="dxa"/>
              <w:bottom w:w="0" w:type="dxa"/>
              <w:right w:w="4" w:type="dxa"/>
            </w:tcMar>
            <w:vAlign w:val="center"/>
            <w:hideMark/>
          </w:tcPr>
          <w:p w14:paraId="684CA05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5EB00FF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24</w:t>
            </w:r>
          </w:p>
        </w:tc>
        <w:tc>
          <w:tcPr>
            <w:tcW w:w="549" w:type="pct"/>
            <w:shd w:val="clear" w:color="auto" w:fill="auto"/>
            <w:tcMar>
              <w:top w:w="4" w:type="dxa"/>
              <w:left w:w="4" w:type="dxa"/>
              <w:bottom w:w="0" w:type="dxa"/>
              <w:right w:w="4" w:type="dxa"/>
            </w:tcMar>
            <w:vAlign w:val="center"/>
            <w:hideMark/>
          </w:tcPr>
          <w:p w14:paraId="2361087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Palliative Chemotherapy</w:t>
            </w:r>
          </w:p>
        </w:tc>
        <w:tc>
          <w:tcPr>
            <w:tcW w:w="494" w:type="pct"/>
            <w:shd w:val="clear" w:color="auto" w:fill="auto"/>
            <w:tcMar>
              <w:top w:w="4" w:type="dxa"/>
              <w:left w:w="4" w:type="dxa"/>
              <w:bottom w:w="0" w:type="dxa"/>
              <w:right w:w="4" w:type="dxa"/>
            </w:tcMar>
            <w:vAlign w:val="center"/>
            <w:hideMark/>
          </w:tcPr>
          <w:p w14:paraId="5C8F7F1F"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 xml:space="preserve">Died </w:t>
            </w:r>
            <w:r w:rsidR="007E6B35" w:rsidRPr="009E45E9">
              <w:rPr>
                <w:rFonts w:ascii="Book Antiqua" w:eastAsia="Yu Gothic" w:hAnsi="Book Antiqua" w:cs="Arial"/>
                <w:color w:val="000000"/>
                <w:kern w:val="24"/>
                <w:lang w:eastAsia="zh-CN"/>
              </w:rPr>
              <w:t xml:space="preserve">26 months after </w:t>
            </w:r>
            <w:r w:rsidR="007E6B35" w:rsidRPr="009E45E9">
              <w:rPr>
                <w:rFonts w:ascii="Book Antiqua" w:eastAsia="Yu Gothic" w:hAnsi="Book Antiqua" w:cs="Arial"/>
                <w:color w:val="000000"/>
                <w:kern w:val="24"/>
                <w:lang w:eastAsia="zh-CN"/>
              </w:rPr>
              <w:lastRenderedPageBreak/>
              <w:t>diagnosis</w:t>
            </w:r>
          </w:p>
        </w:tc>
      </w:tr>
      <w:tr w:rsidR="00FF641B" w:rsidRPr="00FF641B" w14:paraId="7729BD7B" w14:textId="77777777" w:rsidTr="0064127A">
        <w:trPr>
          <w:trHeight w:val="314"/>
        </w:trPr>
        <w:tc>
          <w:tcPr>
            <w:tcW w:w="167" w:type="pct"/>
            <w:shd w:val="clear" w:color="auto" w:fill="auto"/>
            <w:tcMar>
              <w:top w:w="4" w:type="dxa"/>
              <w:left w:w="4" w:type="dxa"/>
              <w:bottom w:w="0" w:type="dxa"/>
              <w:right w:w="4" w:type="dxa"/>
            </w:tcMar>
            <w:vAlign w:val="center"/>
            <w:hideMark/>
          </w:tcPr>
          <w:p w14:paraId="69967B6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bookmarkStart w:id="111" w:name="_Hlk60515164"/>
            <w:r w:rsidRPr="009E45E9">
              <w:rPr>
                <w:rFonts w:ascii="Book Antiqua" w:eastAsia="Yu Gothic" w:hAnsi="Book Antiqua" w:cs="Arial"/>
                <w:color w:val="000000"/>
                <w:kern w:val="24"/>
                <w:lang w:eastAsia="zh-CN"/>
              </w:rPr>
              <w:lastRenderedPageBreak/>
              <w:t>17</w:t>
            </w:r>
          </w:p>
        </w:tc>
        <w:tc>
          <w:tcPr>
            <w:tcW w:w="605" w:type="pct"/>
            <w:shd w:val="clear" w:color="auto" w:fill="auto"/>
            <w:tcMar>
              <w:top w:w="4" w:type="dxa"/>
              <w:left w:w="4" w:type="dxa"/>
              <w:bottom w:w="0" w:type="dxa"/>
              <w:right w:w="4" w:type="dxa"/>
            </w:tcMar>
            <w:vAlign w:val="center"/>
            <w:hideMark/>
          </w:tcPr>
          <w:p w14:paraId="4D0882EB" w14:textId="77777777" w:rsidR="009E45E9" w:rsidRPr="009E45E9" w:rsidRDefault="007E6B35" w:rsidP="008500E3">
            <w:pPr>
              <w:adjustRightInd w:val="0"/>
              <w:snapToGrid w:val="0"/>
              <w:spacing w:line="360" w:lineRule="auto"/>
              <w:jc w:val="both"/>
              <w:textAlignment w:val="center"/>
              <w:rPr>
                <w:rFonts w:ascii="Book Antiqua" w:eastAsia="宋体" w:hAnsi="Book Antiqua" w:cs="Arial"/>
                <w:lang w:eastAsia="zh-CN"/>
              </w:rPr>
            </w:pPr>
            <w:proofErr w:type="spellStart"/>
            <w:r w:rsidRPr="009E45E9">
              <w:rPr>
                <w:rFonts w:ascii="Book Antiqua" w:eastAsia="Yu Gothic" w:hAnsi="Book Antiqua" w:cs="Arial"/>
                <w:color w:val="000000"/>
                <w:kern w:val="24"/>
                <w:lang w:eastAsia="zh-CN"/>
              </w:rPr>
              <w:t>Yasumoto</w:t>
            </w:r>
            <w:proofErr w:type="spellEnd"/>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8500E3" w:rsidRPr="009E45E9">
              <w:rPr>
                <w:rFonts w:ascii="Book Antiqua" w:eastAsia="Yu Gothic" w:hAnsi="Book Antiqua" w:cs="Arial"/>
                <w:color w:val="000000"/>
                <w:kern w:val="24"/>
                <w:vertAlign w:val="superscript"/>
                <w:lang w:eastAsia="zh-CN"/>
              </w:rPr>
              <w:t>[26]</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5A93582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1AA71E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10</w:t>
            </w:r>
          </w:p>
        </w:tc>
        <w:tc>
          <w:tcPr>
            <w:tcW w:w="384" w:type="pct"/>
            <w:shd w:val="clear" w:color="auto" w:fill="auto"/>
            <w:tcMar>
              <w:top w:w="4" w:type="dxa"/>
              <w:left w:w="4" w:type="dxa"/>
              <w:bottom w:w="0" w:type="dxa"/>
              <w:right w:w="4" w:type="dxa"/>
            </w:tcMar>
            <w:vAlign w:val="center"/>
            <w:hideMark/>
          </w:tcPr>
          <w:p w14:paraId="62E1075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DE416B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6248FA9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4C374D0"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9651B3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295" w:type="pct"/>
            <w:shd w:val="clear" w:color="auto" w:fill="auto"/>
            <w:tcMar>
              <w:top w:w="4" w:type="dxa"/>
              <w:left w:w="4" w:type="dxa"/>
              <w:bottom w:w="0" w:type="dxa"/>
              <w:right w:w="4" w:type="dxa"/>
            </w:tcMar>
            <w:vAlign w:val="center"/>
            <w:hideMark/>
          </w:tcPr>
          <w:p w14:paraId="36D2DE8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22</w:t>
            </w:r>
          </w:p>
        </w:tc>
        <w:tc>
          <w:tcPr>
            <w:tcW w:w="424" w:type="pct"/>
            <w:shd w:val="clear" w:color="auto" w:fill="auto"/>
            <w:tcMar>
              <w:top w:w="4" w:type="dxa"/>
              <w:left w:w="4" w:type="dxa"/>
              <w:bottom w:w="0" w:type="dxa"/>
              <w:right w:w="4" w:type="dxa"/>
            </w:tcMar>
            <w:vAlign w:val="center"/>
            <w:hideMark/>
          </w:tcPr>
          <w:p w14:paraId="52AFEC7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2102C2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017AF5F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6539D83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bookmarkStart w:id="112" w:name="OLE_LINK81"/>
            <w:bookmarkStart w:id="113" w:name="OLE_LINK82"/>
            <w:r w:rsidRPr="009E45E9">
              <w:rPr>
                <w:rFonts w:ascii="Book Antiqua" w:eastAsia="Yu Gothic" w:hAnsi="Book Antiqua" w:cs="Arial"/>
                <w:color w:val="000000"/>
                <w:kern w:val="24"/>
                <w:lang w:eastAsia="ja-JP"/>
              </w:rPr>
              <w:t>ー</w:t>
            </w:r>
            <w:bookmarkEnd w:id="112"/>
            <w:bookmarkEnd w:id="113"/>
          </w:p>
        </w:tc>
      </w:tr>
      <w:bookmarkEnd w:id="111"/>
      <w:tr w:rsidR="00FF641B" w:rsidRPr="00FF641B" w14:paraId="6BF9E08F" w14:textId="77777777" w:rsidTr="0064127A">
        <w:trPr>
          <w:trHeight w:val="314"/>
        </w:trPr>
        <w:tc>
          <w:tcPr>
            <w:tcW w:w="167" w:type="pct"/>
            <w:shd w:val="clear" w:color="auto" w:fill="auto"/>
            <w:tcMar>
              <w:top w:w="4" w:type="dxa"/>
              <w:left w:w="4" w:type="dxa"/>
              <w:bottom w:w="0" w:type="dxa"/>
              <w:right w:w="4" w:type="dxa"/>
            </w:tcMar>
            <w:vAlign w:val="center"/>
            <w:hideMark/>
          </w:tcPr>
          <w:p w14:paraId="1756FFC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19</w:t>
            </w:r>
          </w:p>
        </w:tc>
        <w:tc>
          <w:tcPr>
            <w:tcW w:w="605" w:type="pct"/>
            <w:shd w:val="clear" w:color="auto" w:fill="auto"/>
            <w:tcMar>
              <w:top w:w="4" w:type="dxa"/>
              <w:left w:w="4" w:type="dxa"/>
              <w:bottom w:w="0" w:type="dxa"/>
              <w:right w:w="4" w:type="dxa"/>
            </w:tcMar>
            <w:vAlign w:val="center"/>
            <w:hideMark/>
          </w:tcPr>
          <w:p w14:paraId="7F9E9ADA" w14:textId="77777777" w:rsidR="009E45E9" w:rsidRPr="009E45E9" w:rsidRDefault="007E6B35" w:rsidP="008500E3">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Sakamoto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8500E3" w:rsidRPr="009E45E9">
              <w:rPr>
                <w:rFonts w:ascii="Book Antiqua" w:eastAsia="Yu Gothic" w:hAnsi="Book Antiqua" w:cs="Arial"/>
                <w:color w:val="000000"/>
                <w:kern w:val="24"/>
                <w:vertAlign w:val="superscript"/>
                <w:lang w:eastAsia="zh-CN"/>
              </w:rPr>
              <w:t>[27]</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02A7942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1EC93A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38</w:t>
            </w:r>
          </w:p>
        </w:tc>
        <w:tc>
          <w:tcPr>
            <w:tcW w:w="384" w:type="pct"/>
            <w:shd w:val="clear" w:color="auto" w:fill="auto"/>
            <w:tcMar>
              <w:top w:w="4" w:type="dxa"/>
              <w:left w:w="4" w:type="dxa"/>
              <w:bottom w:w="0" w:type="dxa"/>
              <w:right w:w="4" w:type="dxa"/>
            </w:tcMar>
            <w:vAlign w:val="center"/>
            <w:hideMark/>
          </w:tcPr>
          <w:p w14:paraId="1BE88F6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Pt</w:t>
            </w:r>
          </w:p>
        </w:tc>
        <w:tc>
          <w:tcPr>
            <w:tcW w:w="329" w:type="pct"/>
            <w:shd w:val="clear" w:color="auto" w:fill="auto"/>
            <w:tcMar>
              <w:top w:w="4" w:type="dxa"/>
              <w:left w:w="4" w:type="dxa"/>
              <w:bottom w:w="0" w:type="dxa"/>
              <w:right w:w="4" w:type="dxa"/>
            </w:tcMar>
            <w:vAlign w:val="center"/>
            <w:hideMark/>
          </w:tcPr>
          <w:p w14:paraId="43D28CB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S-1+Gem</w:t>
            </w:r>
          </w:p>
        </w:tc>
        <w:tc>
          <w:tcPr>
            <w:tcW w:w="276" w:type="pct"/>
            <w:shd w:val="clear" w:color="auto" w:fill="auto"/>
            <w:tcMar>
              <w:top w:w="4" w:type="dxa"/>
              <w:left w:w="4" w:type="dxa"/>
              <w:bottom w:w="0" w:type="dxa"/>
              <w:right w:w="4" w:type="dxa"/>
            </w:tcMar>
            <w:vAlign w:val="center"/>
            <w:hideMark/>
          </w:tcPr>
          <w:p w14:paraId="7F6DB6C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2F08D545"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0EA72B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3D4078C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24</w:t>
            </w:r>
          </w:p>
        </w:tc>
        <w:tc>
          <w:tcPr>
            <w:tcW w:w="424" w:type="pct"/>
            <w:shd w:val="clear" w:color="auto" w:fill="auto"/>
            <w:tcMar>
              <w:top w:w="4" w:type="dxa"/>
              <w:left w:w="4" w:type="dxa"/>
              <w:bottom w:w="0" w:type="dxa"/>
              <w:right w:w="4" w:type="dxa"/>
            </w:tcMar>
            <w:vAlign w:val="center"/>
            <w:hideMark/>
          </w:tcPr>
          <w:p w14:paraId="6D65518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62F50C3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549" w:type="pct"/>
            <w:shd w:val="clear" w:color="auto" w:fill="auto"/>
            <w:tcMar>
              <w:top w:w="4" w:type="dxa"/>
              <w:left w:w="4" w:type="dxa"/>
              <w:bottom w:w="0" w:type="dxa"/>
              <w:right w:w="4" w:type="dxa"/>
            </w:tcMar>
            <w:vAlign w:val="center"/>
            <w:hideMark/>
          </w:tcPr>
          <w:p w14:paraId="6DE397E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4F46D8D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33B82629" w14:textId="77777777" w:rsidTr="0064127A">
        <w:trPr>
          <w:trHeight w:val="314"/>
        </w:trPr>
        <w:tc>
          <w:tcPr>
            <w:tcW w:w="167" w:type="pct"/>
            <w:shd w:val="clear" w:color="auto" w:fill="auto"/>
            <w:tcMar>
              <w:top w:w="4" w:type="dxa"/>
              <w:left w:w="4" w:type="dxa"/>
              <w:bottom w:w="0" w:type="dxa"/>
              <w:right w:w="4" w:type="dxa"/>
            </w:tcMar>
            <w:vAlign w:val="center"/>
            <w:hideMark/>
          </w:tcPr>
          <w:p w14:paraId="6C28C51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18</w:t>
            </w:r>
          </w:p>
        </w:tc>
        <w:tc>
          <w:tcPr>
            <w:tcW w:w="605" w:type="pct"/>
            <w:shd w:val="clear" w:color="auto" w:fill="auto"/>
            <w:tcMar>
              <w:top w:w="4" w:type="dxa"/>
              <w:left w:w="4" w:type="dxa"/>
              <w:bottom w:w="0" w:type="dxa"/>
              <w:right w:w="4" w:type="dxa"/>
            </w:tcMar>
            <w:vAlign w:val="center"/>
            <w:hideMark/>
          </w:tcPr>
          <w:p w14:paraId="731DAFA3" w14:textId="77777777" w:rsidR="009E45E9" w:rsidRPr="009E45E9" w:rsidRDefault="007E6B35" w:rsidP="008500E3">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Matsumoto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8500E3" w:rsidRPr="009E45E9">
              <w:rPr>
                <w:rFonts w:ascii="Book Antiqua" w:eastAsia="Yu Gothic" w:hAnsi="Book Antiqua" w:cs="Arial"/>
                <w:color w:val="000000"/>
                <w:kern w:val="24"/>
                <w:vertAlign w:val="superscript"/>
                <w:lang w:eastAsia="zh-CN"/>
              </w:rPr>
              <w:t>[28]</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2018 </w:t>
            </w:r>
          </w:p>
        </w:tc>
        <w:tc>
          <w:tcPr>
            <w:tcW w:w="385" w:type="pct"/>
            <w:shd w:val="clear" w:color="auto" w:fill="auto"/>
            <w:tcMar>
              <w:top w:w="4" w:type="dxa"/>
              <w:left w:w="4" w:type="dxa"/>
              <w:bottom w:w="0" w:type="dxa"/>
              <w:right w:w="4" w:type="dxa"/>
            </w:tcMar>
            <w:vAlign w:val="center"/>
            <w:hideMark/>
          </w:tcPr>
          <w:p w14:paraId="54E7E78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5FAA858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2BD26C0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42883C4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Chemotherapy</w:t>
            </w:r>
          </w:p>
        </w:tc>
        <w:tc>
          <w:tcPr>
            <w:tcW w:w="276" w:type="pct"/>
            <w:shd w:val="clear" w:color="auto" w:fill="auto"/>
            <w:tcMar>
              <w:top w:w="4" w:type="dxa"/>
              <w:left w:w="4" w:type="dxa"/>
              <w:bottom w:w="0" w:type="dxa"/>
              <w:right w:w="4" w:type="dxa"/>
            </w:tcMar>
            <w:vAlign w:val="center"/>
            <w:hideMark/>
          </w:tcPr>
          <w:p w14:paraId="7F7CB4B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6E2EFE7E"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BE6126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3</w:t>
            </w:r>
          </w:p>
        </w:tc>
        <w:tc>
          <w:tcPr>
            <w:tcW w:w="295" w:type="pct"/>
            <w:shd w:val="clear" w:color="auto" w:fill="auto"/>
            <w:tcMar>
              <w:top w:w="4" w:type="dxa"/>
              <w:left w:w="4" w:type="dxa"/>
              <w:bottom w:w="0" w:type="dxa"/>
              <w:right w:w="4" w:type="dxa"/>
            </w:tcMar>
            <w:vAlign w:val="center"/>
            <w:hideMark/>
          </w:tcPr>
          <w:p w14:paraId="645C98D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8</w:t>
            </w:r>
          </w:p>
        </w:tc>
        <w:tc>
          <w:tcPr>
            <w:tcW w:w="424" w:type="pct"/>
            <w:shd w:val="clear" w:color="auto" w:fill="auto"/>
            <w:tcMar>
              <w:top w:w="4" w:type="dxa"/>
              <w:left w:w="4" w:type="dxa"/>
              <w:bottom w:w="0" w:type="dxa"/>
              <w:right w:w="4" w:type="dxa"/>
            </w:tcMar>
            <w:vAlign w:val="center"/>
            <w:hideMark/>
          </w:tcPr>
          <w:p w14:paraId="4F5F418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146182F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7BEA8DB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DP+LG</w:t>
            </w:r>
          </w:p>
        </w:tc>
        <w:tc>
          <w:tcPr>
            <w:tcW w:w="494" w:type="pct"/>
            <w:shd w:val="clear" w:color="auto" w:fill="auto"/>
            <w:tcMar>
              <w:top w:w="4" w:type="dxa"/>
              <w:left w:w="4" w:type="dxa"/>
              <w:bottom w:w="0" w:type="dxa"/>
              <w:right w:w="4" w:type="dxa"/>
            </w:tcMar>
            <w:vAlign w:val="center"/>
            <w:hideMark/>
          </w:tcPr>
          <w:p w14:paraId="704C21C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5FC439AE" w14:textId="77777777" w:rsidTr="0064127A">
        <w:trPr>
          <w:trHeight w:val="627"/>
        </w:trPr>
        <w:tc>
          <w:tcPr>
            <w:tcW w:w="167" w:type="pct"/>
            <w:shd w:val="clear" w:color="auto" w:fill="auto"/>
            <w:tcMar>
              <w:top w:w="4" w:type="dxa"/>
              <w:left w:w="4" w:type="dxa"/>
              <w:bottom w:w="0" w:type="dxa"/>
              <w:right w:w="4" w:type="dxa"/>
            </w:tcMar>
            <w:vAlign w:val="center"/>
            <w:hideMark/>
          </w:tcPr>
          <w:p w14:paraId="3A9CB12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20</w:t>
            </w:r>
          </w:p>
        </w:tc>
        <w:tc>
          <w:tcPr>
            <w:tcW w:w="605" w:type="pct"/>
            <w:shd w:val="clear" w:color="auto" w:fill="auto"/>
            <w:tcMar>
              <w:top w:w="4" w:type="dxa"/>
              <w:left w:w="4" w:type="dxa"/>
              <w:bottom w:w="0" w:type="dxa"/>
              <w:right w:w="4" w:type="dxa"/>
            </w:tcMar>
            <w:vAlign w:val="center"/>
            <w:hideMark/>
          </w:tcPr>
          <w:p w14:paraId="28454990" w14:textId="77777777" w:rsidR="009E45E9" w:rsidRPr="009E45E9" w:rsidRDefault="007E6B35" w:rsidP="008500E3">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Matsui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8500E3" w:rsidRPr="009E45E9">
              <w:rPr>
                <w:rFonts w:ascii="Book Antiqua" w:eastAsia="Yu Gothic" w:hAnsi="Book Antiqua" w:cs="Arial"/>
                <w:color w:val="000000"/>
                <w:kern w:val="24"/>
                <w:vertAlign w:val="superscript"/>
                <w:lang w:eastAsia="zh-CN"/>
              </w:rPr>
              <w:t>[29]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2019 </w:t>
            </w:r>
          </w:p>
        </w:tc>
        <w:tc>
          <w:tcPr>
            <w:tcW w:w="385" w:type="pct"/>
            <w:shd w:val="clear" w:color="auto" w:fill="auto"/>
            <w:tcMar>
              <w:top w:w="4" w:type="dxa"/>
              <w:left w:w="4" w:type="dxa"/>
              <w:bottom w:w="0" w:type="dxa"/>
              <w:right w:w="4" w:type="dxa"/>
            </w:tcMar>
            <w:vAlign w:val="center"/>
            <w:hideMark/>
          </w:tcPr>
          <w:p w14:paraId="0523E0B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4C70D0A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15</w:t>
            </w:r>
          </w:p>
        </w:tc>
        <w:tc>
          <w:tcPr>
            <w:tcW w:w="384" w:type="pct"/>
            <w:shd w:val="clear" w:color="auto" w:fill="auto"/>
            <w:tcMar>
              <w:top w:w="4" w:type="dxa"/>
              <w:left w:w="4" w:type="dxa"/>
              <w:bottom w:w="0" w:type="dxa"/>
              <w:right w:w="4" w:type="dxa"/>
            </w:tcMar>
            <w:vAlign w:val="center"/>
            <w:hideMark/>
          </w:tcPr>
          <w:p w14:paraId="1F01806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17A7617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Partial Gx</w:t>
            </w:r>
          </w:p>
        </w:tc>
        <w:tc>
          <w:tcPr>
            <w:tcW w:w="276" w:type="pct"/>
            <w:shd w:val="clear" w:color="auto" w:fill="auto"/>
            <w:tcMar>
              <w:top w:w="4" w:type="dxa"/>
              <w:left w:w="4" w:type="dxa"/>
              <w:bottom w:w="0" w:type="dxa"/>
              <w:right w:w="4" w:type="dxa"/>
            </w:tcMar>
            <w:vAlign w:val="center"/>
            <w:hideMark/>
          </w:tcPr>
          <w:p w14:paraId="0B538DC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1F726921"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0337D11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0F5BFD8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719C5B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shd w:val="clear" w:color="auto" w:fill="auto"/>
            <w:tcMar>
              <w:top w:w="4" w:type="dxa"/>
              <w:left w:w="4" w:type="dxa"/>
              <w:bottom w:w="0" w:type="dxa"/>
              <w:right w:w="4" w:type="dxa"/>
            </w:tcMar>
            <w:vAlign w:val="center"/>
            <w:hideMark/>
          </w:tcPr>
          <w:p w14:paraId="12C1D0C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3072FB9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Adj S-1</w:t>
            </w:r>
          </w:p>
        </w:tc>
        <w:tc>
          <w:tcPr>
            <w:tcW w:w="494" w:type="pct"/>
            <w:shd w:val="clear" w:color="auto" w:fill="auto"/>
            <w:tcMar>
              <w:top w:w="4" w:type="dxa"/>
              <w:left w:w="4" w:type="dxa"/>
              <w:bottom w:w="0" w:type="dxa"/>
              <w:right w:w="4" w:type="dxa"/>
            </w:tcMar>
            <w:vAlign w:val="center"/>
            <w:hideMark/>
          </w:tcPr>
          <w:p w14:paraId="462BC55F" w14:textId="77777777" w:rsidR="007E6B35"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Recurrence 6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 </w:t>
            </w:r>
          </w:p>
          <w:p w14:paraId="183FB9B6"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Died 18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r w:rsidR="00FF641B" w:rsidRPr="00FF641B" w14:paraId="12C5EFB1" w14:textId="77777777" w:rsidTr="0064127A">
        <w:trPr>
          <w:trHeight w:val="314"/>
        </w:trPr>
        <w:tc>
          <w:tcPr>
            <w:tcW w:w="167" w:type="pct"/>
            <w:shd w:val="clear" w:color="auto" w:fill="auto"/>
            <w:tcMar>
              <w:top w:w="4" w:type="dxa"/>
              <w:left w:w="4" w:type="dxa"/>
              <w:bottom w:w="0" w:type="dxa"/>
              <w:right w:w="4" w:type="dxa"/>
            </w:tcMar>
            <w:vAlign w:val="center"/>
            <w:hideMark/>
          </w:tcPr>
          <w:p w14:paraId="05E5BBC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21</w:t>
            </w:r>
          </w:p>
        </w:tc>
        <w:tc>
          <w:tcPr>
            <w:tcW w:w="605" w:type="pct"/>
            <w:shd w:val="clear" w:color="auto" w:fill="auto"/>
            <w:tcMar>
              <w:top w:w="4" w:type="dxa"/>
              <w:left w:w="4" w:type="dxa"/>
              <w:bottom w:w="0" w:type="dxa"/>
              <w:right w:w="4" w:type="dxa"/>
            </w:tcMar>
            <w:vAlign w:val="center"/>
            <w:hideMark/>
          </w:tcPr>
          <w:p w14:paraId="59609209" w14:textId="77777777" w:rsidR="009E45E9" w:rsidRPr="009E45E9" w:rsidRDefault="007E6B35" w:rsidP="008500E3">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Matsui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8500E3" w:rsidRPr="009E45E9">
              <w:rPr>
                <w:rFonts w:ascii="Book Antiqua" w:eastAsia="Yu Gothic" w:hAnsi="Book Antiqua" w:cs="Arial"/>
                <w:color w:val="000000"/>
                <w:kern w:val="24"/>
                <w:vertAlign w:val="superscript"/>
                <w:lang w:eastAsia="zh-CN"/>
              </w:rPr>
              <w:t>[29]</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2019</w:t>
            </w:r>
          </w:p>
        </w:tc>
        <w:tc>
          <w:tcPr>
            <w:tcW w:w="385" w:type="pct"/>
            <w:shd w:val="clear" w:color="auto" w:fill="auto"/>
            <w:tcMar>
              <w:top w:w="4" w:type="dxa"/>
              <w:left w:w="4" w:type="dxa"/>
              <w:bottom w:w="0" w:type="dxa"/>
              <w:right w:w="4" w:type="dxa"/>
            </w:tcMar>
            <w:vAlign w:val="center"/>
            <w:hideMark/>
          </w:tcPr>
          <w:p w14:paraId="68CF429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23A036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15</w:t>
            </w:r>
          </w:p>
        </w:tc>
        <w:tc>
          <w:tcPr>
            <w:tcW w:w="384" w:type="pct"/>
            <w:shd w:val="clear" w:color="auto" w:fill="auto"/>
            <w:tcMar>
              <w:top w:w="4" w:type="dxa"/>
              <w:left w:w="4" w:type="dxa"/>
              <w:bottom w:w="0" w:type="dxa"/>
              <w:right w:w="4" w:type="dxa"/>
            </w:tcMar>
            <w:vAlign w:val="center"/>
            <w:hideMark/>
          </w:tcPr>
          <w:p w14:paraId="36A165E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68CE2C1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DP+LG</w:t>
            </w:r>
          </w:p>
        </w:tc>
        <w:tc>
          <w:tcPr>
            <w:tcW w:w="276" w:type="pct"/>
            <w:shd w:val="clear" w:color="auto" w:fill="auto"/>
            <w:tcMar>
              <w:top w:w="4" w:type="dxa"/>
              <w:left w:w="4" w:type="dxa"/>
              <w:bottom w:w="0" w:type="dxa"/>
              <w:right w:w="4" w:type="dxa"/>
            </w:tcMar>
            <w:vAlign w:val="center"/>
            <w:hideMark/>
          </w:tcPr>
          <w:p w14:paraId="487EA03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CD5FFE1"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78C62BA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w:t>
            </w:r>
          </w:p>
        </w:tc>
        <w:tc>
          <w:tcPr>
            <w:tcW w:w="295" w:type="pct"/>
            <w:shd w:val="clear" w:color="auto" w:fill="auto"/>
            <w:tcMar>
              <w:top w:w="4" w:type="dxa"/>
              <w:left w:w="4" w:type="dxa"/>
              <w:bottom w:w="0" w:type="dxa"/>
              <w:right w:w="4" w:type="dxa"/>
            </w:tcMar>
            <w:vAlign w:val="center"/>
            <w:hideMark/>
          </w:tcPr>
          <w:p w14:paraId="6585D2D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9F5E02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r w:rsidRPr="009E45E9">
              <w:rPr>
                <w:rFonts w:ascii="Book Antiqua" w:eastAsia="Yu Gothic" w:hAnsi="Book Antiqua" w:cs="Arial"/>
                <w:color w:val="000000"/>
                <w:kern w:val="24"/>
                <w:lang w:eastAsia="zh-CN"/>
              </w:rPr>
              <w:br/>
              <w:t>serosa</w:t>
            </w:r>
          </w:p>
        </w:tc>
        <w:tc>
          <w:tcPr>
            <w:tcW w:w="267" w:type="pct"/>
            <w:shd w:val="clear" w:color="auto" w:fill="auto"/>
            <w:tcMar>
              <w:top w:w="4" w:type="dxa"/>
              <w:left w:w="4" w:type="dxa"/>
              <w:bottom w:w="0" w:type="dxa"/>
              <w:right w:w="4" w:type="dxa"/>
            </w:tcMar>
            <w:vAlign w:val="center"/>
            <w:hideMark/>
          </w:tcPr>
          <w:p w14:paraId="48A57A3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0F4F148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Adj S-1</w:t>
            </w:r>
          </w:p>
        </w:tc>
        <w:tc>
          <w:tcPr>
            <w:tcW w:w="494" w:type="pct"/>
            <w:shd w:val="clear" w:color="auto" w:fill="auto"/>
            <w:tcMar>
              <w:top w:w="4" w:type="dxa"/>
              <w:left w:w="4" w:type="dxa"/>
              <w:bottom w:w="0" w:type="dxa"/>
              <w:right w:w="4" w:type="dxa"/>
            </w:tcMar>
            <w:vAlign w:val="center"/>
            <w:hideMark/>
          </w:tcPr>
          <w:p w14:paraId="67D2885B"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No recurrence after 18 </w:t>
            </w:r>
            <w:proofErr w:type="spellStart"/>
            <w:r>
              <w:rPr>
                <w:rFonts w:ascii="Book Antiqua" w:eastAsia="Yu Gothic" w:hAnsi="Book Antiqua" w:cs="Arial"/>
                <w:color w:val="000000"/>
                <w:kern w:val="24"/>
                <w:lang w:eastAsia="zh-CN"/>
              </w:rPr>
              <w:t>mo</w:t>
            </w:r>
            <w:proofErr w:type="spellEnd"/>
            <w:r w:rsidR="007C4593">
              <w:rPr>
                <w:rFonts w:ascii="Book Antiqua" w:hAnsi="Book Antiqua" w:cs="Arial" w:hint="eastAsia"/>
                <w:color w:val="000000"/>
                <w:kern w:val="24"/>
                <w:lang w:eastAsia="zh-CN"/>
              </w:rPr>
              <w:t xml:space="preserve"> </w:t>
            </w:r>
            <w:r w:rsidR="007E6B35" w:rsidRPr="009E45E9">
              <w:rPr>
                <w:rFonts w:ascii="Book Antiqua" w:eastAsia="Yu Gothic" w:hAnsi="Book Antiqua" w:cs="Arial"/>
                <w:color w:val="000000"/>
                <w:kern w:val="24"/>
                <w:lang w:eastAsia="zh-CN"/>
              </w:rPr>
              <w:t>follow-up</w:t>
            </w:r>
          </w:p>
        </w:tc>
      </w:tr>
      <w:tr w:rsidR="00FF641B" w:rsidRPr="00FF641B" w14:paraId="54956A74" w14:textId="77777777" w:rsidTr="0064127A">
        <w:trPr>
          <w:trHeight w:val="314"/>
        </w:trPr>
        <w:tc>
          <w:tcPr>
            <w:tcW w:w="167" w:type="pct"/>
            <w:shd w:val="clear" w:color="auto" w:fill="auto"/>
            <w:tcMar>
              <w:top w:w="4" w:type="dxa"/>
              <w:left w:w="4" w:type="dxa"/>
              <w:bottom w:w="0" w:type="dxa"/>
              <w:right w:w="4" w:type="dxa"/>
            </w:tcMar>
            <w:vAlign w:val="center"/>
            <w:hideMark/>
          </w:tcPr>
          <w:p w14:paraId="4E890A9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lastRenderedPageBreak/>
              <w:t>22</w:t>
            </w:r>
          </w:p>
        </w:tc>
        <w:tc>
          <w:tcPr>
            <w:tcW w:w="605" w:type="pct"/>
            <w:shd w:val="clear" w:color="auto" w:fill="auto"/>
            <w:tcMar>
              <w:top w:w="4" w:type="dxa"/>
              <w:left w:w="4" w:type="dxa"/>
              <w:bottom w:w="0" w:type="dxa"/>
              <w:right w:w="4" w:type="dxa"/>
            </w:tcMar>
            <w:vAlign w:val="center"/>
            <w:hideMark/>
          </w:tcPr>
          <w:p w14:paraId="7A68A3B6" w14:textId="77777777" w:rsidR="009E45E9" w:rsidRPr="009E45E9" w:rsidRDefault="007E6B35" w:rsidP="007E17F4">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Sato</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7E17F4" w:rsidRPr="009E45E9">
              <w:rPr>
                <w:rFonts w:ascii="Book Antiqua" w:eastAsia="Yu Gothic" w:hAnsi="Book Antiqua" w:cs="Arial"/>
                <w:color w:val="000000"/>
                <w:kern w:val="24"/>
                <w:vertAlign w:val="superscript"/>
                <w:lang w:eastAsia="zh-CN"/>
              </w:rPr>
              <w:t>[30]</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2020 </w:t>
            </w:r>
          </w:p>
        </w:tc>
        <w:tc>
          <w:tcPr>
            <w:tcW w:w="385" w:type="pct"/>
            <w:shd w:val="clear" w:color="auto" w:fill="auto"/>
            <w:tcMar>
              <w:top w:w="4" w:type="dxa"/>
              <w:left w:w="4" w:type="dxa"/>
              <w:bottom w:w="0" w:type="dxa"/>
              <w:right w:w="4" w:type="dxa"/>
            </w:tcMar>
            <w:vAlign w:val="center"/>
            <w:hideMark/>
          </w:tcPr>
          <w:p w14:paraId="1B5D814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6D35DD9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25</w:t>
            </w:r>
          </w:p>
        </w:tc>
        <w:tc>
          <w:tcPr>
            <w:tcW w:w="384" w:type="pct"/>
            <w:shd w:val="clear" w:color="auto" w:fill="auto"/>
            <w:tcMar>
              <w:top w:w="4" w:type="dxa"/>
              <w:left w:w="4" w:type="dxa"/>
              <w:bottom w:w="0" w:type="dxa"/>
              <w:right w:w="4" w:type="dxa"/>
            </w:tcMar>
            <w:vAlign w:val="center"/>
            <w:hideMark/>
          </w:tcPr>
          <w:p w14:paraId="4683687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3A4B5919"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r w:rsidRPr="009E45E9">
              <w:rPr>
                <w:rFonts w:ascii="Book Antiqua" w:eastAsia="Yu Gothic" w:hAnsi="Book Antiqua" w:cs="Arial"/>
                <w:color w:val="000000"/>
                <w:kern w:val="24"/>
                <w:lang w:eastAsia="zh-CN"/>
              </w:rPr>
              <w:br/>
              <w:t>Adj S-1</w:t>
            </w:r>
          </w:p>
        </w:tc>
        <w:tc>
          <w:tcPr>
            <w:tcW w:w="276" w:type="pct"/>
            <w:shd w:val="clear" w:color="auto" w:fill="auto"/>
            <w:tcMar>
              <w:top w:w="4" w:type="dxa"/>
              <w:left w:w="4" w:type="dxa"/>
              <w:bottom w:w="0" w:type="dxa"/>
              <w:right w:w="4" w:type="dxa"/>
            </w:tcMar>
            <w:vAlign w:val="center"/>
            <w:hideMark/>
          </w:tcPr>
          <w:p w14:paraId="77A5F2F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465DFBE"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43454DEC"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w:t>
            </w:r>
          </w:p>
        </w:tc>
        <w:tc>
          <w:tcPr>
            <w:tcW w:w="295" w:type="pct"/>
            <w:shd w:val="clear" w:color="auto" w:fill="auto"/>
            <w:tcMar>
              <w:top w:w="4" w:type="dxa"/>
              <w:left w:w="4" w:type="dxa"/>
              <w:bottom w:w="0" w:type="dxa"/>
              <w:right w:w="4" w:type="dxa"/>
            </w:tcMar>
            <w:vAlign w:val="center"/>
            <w:hideMark/>
          </w:tcPr>
          <w:p w14:paraId="54CB1EA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25</w:t>
            </w:r>
          </w:p>
        </w:tc>
        <w:tc>
          <w:tcPr>
            <w:tcW w:w="424" w:type="pct"/>
            <w:shd w:val="clear" w:color="auto" w:fill="auto"/>
            <w:tcMar>
              <w:top w:w="4" w:type="dxa"/>
              <w:left w:w="4" w:type="dxa"/>
              <w:bottom w:w="0" w:type="dxa"/>
              <w:right w:w="4" w:type="dxa"/>
            </w:tcMar>
            <w:vAlign w:val="center"/>
            <w:hideMark/>
          </w:tcPr>
          <w:p w14:paraId="0F6447F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152A5B6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23</w:t>
            </w:r>
          </w:p>
        </w:tc>
        <w:tc>
          <w:tcPr>
            <w:tcW w:w="549" w:type="pct"/>
            <w:shd w:val="clear" w:color="auto" w:fill="auto"/>
            <w:tcMar>
              <w:top w:w="4" w:type="dxa"/>
              <w:left w:w="4" w:type="dxa"/>
              <w:bottom w:w="0" w:type="dxa"/>
              <w:right w:w="4" w:type="dxa"/>
            </w:tcMar>
            <w:vAlign w:val="center"/>
            <w:hideMark/>
          </w:tcPr>
          <w:p w14:paraId="1502260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LG</w:t>
            </w:r>
          </w:p>
        </w:tc>
        <w:tc>
          <w:tcPr>
            <w:tcW w:w="494" w:type="pct"/>
            <w:shd w:val="clear" w:color="auto" w:fill="auto"/>
            <w:tcMar>
              <w:top w:w="4" w:type="dxa"/>
              <w:left w:w="4" w:type="dxa"/>
              <w:bottom w:w="0" w:type="dxa"/>
              <w:right w:w="4" w:type="dxa"/>
            </w:tcMar>
            <w:vAlign w:val="center"/>
            <w:hideMark/>
          </w:tcPr>
          <w:p w14:paraId="0E790A86"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N</w:t>
            </w:r>
            <w:r w:rsidR="007C4593">
              <w:rPr>
                <w:rFonts w:ascii="Book Antiqua" w:eastAsia="Yu Gothic" w:hAnsi="Book Antiqua" w:cs="Arial"/>
                <w:color w:val="000000"/>
                <w:kern w:val="24"/>
                <w:lang w:eastAsia="zh-CN"/>
              </w:rPr>
              <w:t xml:space="preserve">o recurrence after 5 </w:t>
            </w:r>
            <w:proofErr w:type="spellStart"/>
            <w:r w:rsidR="007C4593">
              <w:rPr>
                <w:rFonts w:ascii="Book Antiqua" w:eastAsia="Yu Gothic" w:hAnsi="Book Antiqua" w:cs="Arial"/>
                <w:color w:val="000000"/>
                <w:kern w:val="24"/>
                <w:lang w:eastAsia="zh-CN"/>
              </w:rPr>
              <w:t>mo</w:t>
            </w:r>
            <w:proofErr w:type="spellEnd"/>
            <w:r w:rsidR="007C4593">
              <w:rPr>
                <w:rFonts w:ascii="Book Antiqua" w:hAnsi="Book Antiqua" w:cs="Arial" w:hint="eastAsia"/>
                <w:color w:val="000000"/>
                <w:kern w:val="24"/>
                <w:lang w:eastAsia="zh-CN"/>
              </w:rPr>
              <w:t xml:space="preserve"> </w:t>
            </w:r>
            <w:r w:rsidR="007E6B35" w:rsidRPr="009E45E9">
              <w:rPr>
                <w:rFonts w:ascii="Book Antiqua" w:eastAsia="Yu Gothic" w:hAnsi="Book Antiqua" w:cs="Arial"/>
                <w:color w:val="000000"/>
                <w:kern w:val="24"/>
                <w:lang w:eastAsia="zh-CN"/>
              </w:rPr>
              <w:t>follow-up</w:t>
            </w:r>
          </w:p>
        </w:tc>
      </w:tr>
      <w:tr w:rsidR="00FF641B" w:rsidRPr="00FF641B" w14:paraId="63019F23" w14:textId="77777777" w:rsidTr="0064127A">
        <w:trPr>
          <w:trHeight w:val="234"/>
        </w:trPr>
        <w:tc>
          <w:tcPr>
            <w:tcW w:w="167" w:type="pct"/>
            <w:shd w:val="clear" w:color="auto" w:fill="auto"/>
            <w:tcMar>
              <w:top w:w="4" w:type="dxa"/>
              <w:left w:w="4" w:type="dxa"/>
              <w:bottom w:w="0" w:type="dxa"/>
              <w:right w:w="4" w:type="dxa"/>
            </w:tcMar>
            <w:vAlign w:val="center"/>
            <w:hideMark/>
          </w:tcPr>
          <w:p w14:paraId="0321D1B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23</w:t>
            </w:r>
          </w:p>
        </w:tc>
        <w:tc>
          <w:tcPr>
            <w:tcW w:w="605" w:type="pct"/>
            <w:shd w:val="clear" w:color="auto" w:fill="auto"/>
            <w:tcMar>
              <w:top w:w="4" w:type="dxa"/>
              <w:left w:w="4" w:type="dxa"/>
              <w:bottom w:w="0" w:type="dxa"/>
              <w:right w:w="4" w:type="dxa"/>
            </w:tcMar>
            <w:vAlign w:val="center"/>
            <w:hideMark/>
          </w:tcPr>
          <w:p w14:paraId="437615D8" w14:textId="77777777" w:rsidR="009E45E9" w:rsidRPr="009E45E9" w:rsidRDefault="007E6B35" w:rsidP="007E17F4">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Yamaguchi</w:t>
            </w:r>
            <w:r w:rsidR="00F223AC">
              <w:rPr>
                <w:rFonts w:ascii="Book Antiqua" w:hAnsi="Book Antiqua" w:cs="Arial" w:hint="eastAsia"/>
                <w:color w:val="000000"/>
                <w:kern w:val="24"/>
                <w:lang w:eastAsia="zh-CN"/>
              </w:rPr>
              <w:t xml:space="preserve"> </w:t>
            </w:r>
            <w:r w:rsidR="00F223AC" w:rsidRPr="00F223AC">
              <w:rPr>
                <w:rFonts w:ascii="Book Antiqua" w:hAnsi="Book Antiqua" w:cs="Arial" w:hint="eastAsia"/>
                <w:i/>
                <w:color w:val="000000"/>
                <w:kern w:val="24"/>
                <w:lang w:eastAsia="zh-CN"/>
              </w:rPr>
              <w:t>et al</w:t>
            </w:r>
            <w:r w:rsidR="007E17F4" w:rsidRPr="009E45E9">
              <w:rPr>
                <w:rFonts w:ascii="Book Antiqua" w:eastAsia="Yu Gothic" w:hAnsi="Book Antiqua" w:cs="Arial"/>
                <w:color w:val="000000"/>
                <w:kern w:val="24"/>
                <w:vertAlign w:val="superscript"/>
                <w:lang w:eastAsia="zh-CN"/>
              </w:rPr>
              <w:t>[31]</w:t>
            </w:r>
            <w:r w:rsidRPr="009E45E9">
              <w:rPr>
                <w:rFonts w:ascii="Book Antiqua" w:eastAsia="Yu Gothic" w:hAnsi="Book Antiqua" w:cs="Arial"/>
                <w:color w:val="000000"/>
                <w:kern w:val="24"/>
                <w:lang w:eastAsia="zh-CN"/>
              </w:rPr>
              <w:t>,</w:t>
            </w:r>
            <w:r w:rsidR="002F5C9F">
              <w:rPr>
                <w:rFonts w:ascii="Book Antiqua" w:hAnsi="Book Antiqua" w:cs="Arial" w:hint="eastAsia"/>
                <w:color w:val="000000"/>
                <w:kern w:val="24"/>
                <w:lang w:eastAsia="zh-CN"/>
              </w:rPr>
              <w:t xml:space="preserve"> </w:t>
            </w:r>
            <w:r w:rsidRPr="009E45E9">
              <w:rPr>
                <w:rFonts w:ascii="Book Antiqua" w:eastAsia="Yu Gothic" w:hAnsi="Book Antiqua" w:cs="Arial"/>
                <w:color w:val="000000"/>
                <w:kern w:val="24"/>
                <w:lang w:eastAsia="zh-CN"/>
              </w:rPr>
              <w:t xml:space="preserve">2020 </w:t>
            </w:r>
          </w:p>
        </w:tc>
        <w:tc>
          <w:tcPr>
            <w:tcW w:w="385" w:type="pct"/>
            <w:shd w:val="clear" w:color="auto" w:fill="auto"/>
            <w:tcMar>
              <w:top w:w="4" w:type="dxa"/>
              <w:left w:w="4" w:type="dxa"/>
              <w:bottom w:w="0" w:type="dxa"/>
              <w:right w:w="4" w:type="dxa"/>
            </w:tcMar>
            <w:vAlign w:val="center"/>
            <w:hideMark/>
          </w:tcPr>
          <w:p w14:paraId="2430CF32"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SPN</w:t>
            </w:r>
          </w:p>
        </w:tc>
        <w:tc>
          <w:tcPr>
            <w:tcW w:w="220" w:type="pct"/>
            <w:shd w:val="clear" w:color="auto" w:fill="auto"/>
            <w:tcMar>
              <w:top w:w="4" w:type="dxa"/>
              <w:left w:w="4" w:type="dxa"/>
              <w:bottom w:w="0" w:type="dxa"/>
              <w:right w:w="4" w:type="dxa"/>
            </w:tcMar>
            <w:vAlign w:val="center"/>
            <w:hideMark/>
          </w:tcPr>
          <w:p w14:paraId="7F8985D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60</w:t>
            </w:r>
          </w:p>
        </w:tc>
        <w:tc>
          <w:tcPr>
            <w:tcW w:w="384" w:type="pct"/>
            <w:shd w:val="clear" w:color="auto" w:fill="auto"/>
            <w:tcMar>
              <w:top w:w="4" w:type="dxa"/>
              <w:left w:w="4" w:type="dxa"/>
              <w:bottom w:w="0" w:type="dxa"/>
              <w:right w:w="4" w:type="dxa"/>
            </w:tcMar>
            <w:vAlign w:val="center"/>
            <w:hideMark/>
          </w:tcPr>
          <w:p w14:paraId="59E01FF5"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0636E34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02B9FC81"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34188EF2"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2D30A89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3EC08F0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60</w:t>
            </w:r>
          </w:p>
        </w:tc>
        <w:tc>
          <w:tcPr>
            <w:tcW w:w="424" w:type="pct"/>
            <w:shd w:val="clear" w:color="auto" w:fill="auto"/>
            <w:tcMar>
              <w:top w:w="4" w:type="dxa"/>
              <w:left w:w="4" w:type="dxa"/>
              <w:bottom w:w="0" w:type="dxa"/>
              <w:right w:w="4" w:type="dxa"/>
            </w:tcMar>
            <w:vAlign w:val="center"/>
            <w:hideMark/>
          </w:tcPr>
          <w:p w14:paraId="7C3D02F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G/W</w:t>
            </w:r>
          </w:p>
        </w:tc>
        <w:tc>
          <w:tcPr>
            <w:tcW w:w="267" w:type="pct"/>
            <w:shd w:val="clear" w:color="auto" w:fill="auto"/>
            <w:tcMar>
              <w:top w:w="4" w:type="dxa"/>
              <w:left w:w="4" w:type="dxa"/>
              <w:bottom w:w="0" w:type="dxa"/>
              <w:right w:w="4" w:type="dxa"/>
            </w:tcMar>
            <w:vAlign w:val="center"/>
            <w:hideMark/>
          </w:tcPr>
          <w:p w14:paraId="4BA8D497"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40</w:t>
            </w:r>
          </w:p>
        </w:tc>
        <w:tc>
          <w:tcPr>
            <w:tcW w:w="549" w:type="pct"/>
            <w:shd w:val="clear" w:color="auto" w:fill="auto"/>
            <w:tcMar>
              <w:top w:w="4" w:type="dxa"/>
              <w:left w:w="4" w:type="dxa"/>
              <w:bottom w:w="0" w:type="dxa"/>
              <w:right w:w="4" w:type="dxa"/>
            </w:tcMar>
            <w:vAlign w:val="center"/>
            <w:hideMark/>
          </w:tcPr>
          <w:p w14:paraId="26F08AA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DG</w:t>
            </w:r>
          </w:p>
        </w:tc>
        <w:tc>
          <w:tcPr>
            <w:tcW w:w="494" w:type="pct"/>
            <w:shd w:val="clear" w:color="auto" w:fill="auto"/>
            <w:tcMar>
              <w:top w:w="4" w:type="dxa"/>
              <w:left w:w="4" w:type="dxa"/>
              <w:bottom w:w="0" w:type="dxa"/>
              <w:right w:w="4" w:type="dxa"/>
            </w:tcMar>
            <w:vAlign w:val="center"/>
            <w:hideMark/>
          </w:tcPr>
          <w:p w14:paraId="75052FA4" w14:textId="77777777" w:rsidR="009E45E9" w:rsidRPr="009E45E9" w:rsidRDefault="007C4593" w:rsidP="00FF641B">
            <w:pPr>
              <w:adjustRightInd w:val="0"/>
              <w:snapToGrid w:val="0"/>
              <w:spacing w:line="360" w:lineRule="auto"/>
              <w:jc w:val="both"/>
              <w:textAlignment w:val="center"/>
              <w:rPr>
                <w:rFonts w:ascii="Book Antiqua" w:hAnsi="Book Antiqua" w:cs="Arial"/>
                <w:lang w:eastAsia="zh-CN"/>
              </w:rPr>
            </w:pPr>
            <w:r w:rsidRPr="009E45E9">
              <w:rPr>
                <w:rFonts w:ascii="Book Antiqua" w:eastAsia="Yu Gothic" w:hAnsi="Book Antiqua" w:cs="Arial"/>
                <w:color w:val="000000"/>
                <w:kern w:val="24"/>
                <w:lang w:eastAsia="ja-JP"/>
              </w:rPr>
              <w:t>ー</w:t>
            </w:r>
          </w:p>
        </w:tc>
      </w:tr>
      <w:tr w:rsidR="00FF641B" w:rsidRPr="00FF641B" w14:paraId="16C4FDB9" w14:textId="77777777" w:rsidTr="0064127A">
        <w:trPr>
          <w:trHeight w:val="627"/>
        </w:trPr>
        <w:tc>
          <w:tcPr>
            <w:tcW w:w="167" w:type="pct"/>
            <w:shd w:val="clear" w:color="auto" w:fill="auto"/>
            <w:tcMar>
              <w:top w:w="4" w:type="dxa"/>
              <w:left w:w="4" w:type="dxa"/>
              <w:bottom w:w="0" w:type="dxa"/>
              <w:right w:w="4" w:type="dxa"/>
            </w:tcMar>
            <w:vAlign w:val="center"/>
            <w:hideMark/>
          </w:tcPr>
          <w:p w14:paraId="5042E59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24</w:t>
            </w:r>
          </w:p>
        </w:tc>
        <w:tc>
          <w:tcPr>
            <w:tcW w:w="605" w:type="pct"/>
            <w:shd w:val="clear" w:color="auto" w:fill="auto"/>
            <w:tcMar>
              <w:top w:w="4" w:type="dxa"/>
              <w:left w:w="4" w:type="dxa"/>
              <w:bottom w:w="0" w:type="dxa"/>
              <w:right w:w="4" w:type="dxa"/>
            </w:tcMar>
            <w:vAlign w:val="center"/>
            <w:hideMark/>
          </w:tcPr>
          <w:p w14:paraId="316ED6E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Current case</w:t>
            </w:r>
          </w:p>
        </w:tc>
        <w:tc>
          <w:tcPr>
            <w:tcW w:w="385" w:type="pct"/>
            <w:shd w:val="clear" w:color="auto" w:fill="auto"/>
            <w:tcMar>
              <w:top w:w="4" w:type="dxa"/>
              <w:left w:w="4" w:type="dxa"/>
              <w:bottom w:w="0" w:type="dxa"/>
              <w:right w:w="4" w:type="dxa"/>
            </w:tcMar>
            <w:vAlign w:val="center"/>
            <w:hideMark/>
          </w:tcPr>
          <w:p w14:paraId="043832B8"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IDC</w:t>
            </w:r>
          </w:p>
        </w:tc>
        <w:tc>
          <w:tcPr>
            <w:tcW w:w="220" w:type="pct"/>
            <w:shd w:val="clear" w:color="auto" w:fill="auto"/>
            <w:tcMar>
              <w:top w:w="4" w:type="dxa"/>
              <w:left w:w="4" w:type="dxa"/>
              <w:bottom w:w="0" w:type="dxa"/>
              <w:right w:w="4" w:type="dxa"/>
            </w:tcMar>
            <w:vAlign w:val="center"/>
            <w:hideMark/>
          </w:tcPr>
          <w:p w14:paraId="7AFE708A"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16</w:t>
            </w:r>
          </w:p>
        </w:tc>
        <w:tc>
          <w:tcPr>
            <w:tcW w:w="384" w:type="pct"/>
            <w:shd w:val="clear" w:color="auto" w:fill="auto"/>
            <w:tcMar>
              <w:top w:w="4" w:type="dxa"/>
              <w:left w:w="4" w:type="dxa"/>
              <w:bottom w:w="0" w:type="dxa"/>
              <w:right w:w="4" w:type="dxa"/>
            </w:tcMar>
            <w:vAlign w:val="center"/>
            <w:hideMark/>
          </w:tcPr>
          <w:p w14:paraId="0E306B14"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Pb</w:t>
            </w:r>
          </w:p>
        </w:tc>
        <w:tc>
          <w:tcPr>
            <w:tcW w:w="329" w:type="pct"/>
            <w:shd w:val="clear" w:color="auto" w:fill="auto"/>
            <w:tcMar>
              <w:top w:w="4" w:type="dxa"/>
              <w:left w:w="4" w:type="dxa"/>
              <w:bottom w:w="0" w:type="dxa"/>
              <w:right w:w="4" w:type="dxa"/>
            </w:tcMar>
            <w:vAlign w:val="center"/>
            <w:hideMark/>
          </w:tcPr>
          <w:p w14:paraId="72888500"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DP</w:t>
            </w:r>
          </w:p>
        </w:tc>
        <w:tc>
          <w:tcPr>
            <w:tcW w:w="276" w:type="pct"/>
            <w:shd w:val="clear" w:color="auto" w:fill="auto"/>
            <w:tcMar>
              <w:top w:w="4" w:type="dxa"/>
              <w:left w:w="4" w:type="dxa"/>
              <w:bottom w:w="0" w:type="dxa"/>
              <w:right w:w="4" w:type="dxa"/>
            </w:tcMar>
            <w:vAlign w:val="center"/>
            <w:hideMark/>
          </w:tcPr>
          <w:p w14:paraId="7A634DAD"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w:t>
            </w:r>
          </w:p>
        </w:tc>
        <w:tc>
          <w:tcPr>
            <w:tcW w:w="336" w:type="pct"/>
            <w:shd w:val="clear" w:color="auto" w:fill="auto"/>
            <w:tcMar>
              <w:top w:w="4" w:type="dxa"/>
              <w:left w:w="4" w:type="dxa"/>
              <w:bottom w:w="0" w:type="dxa"/>
              <w:right w:w="4" w:type="dxa"/>
            </w:tcMar>
            <w:vAlign w:val="center"/>
            <w:hideMark/>
          </w:tcPr>
          <w:p w14:paraId="4EA7EFA4"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Trans-gastric</w:t>
            </w:r>
          </w:p>
        </w:tc>
        <w:tc>
          <w:tcPr>
            <w:tcW w:w="269" w:type="pct"/>
            <w:gridSpan w:val="2"/>
            <w:shd w:val="clear" w:color="auto" w:fill="auto"/>
            <w:tcMar>
              <w:top w:w="4" w:type="dxa"/>
              <w:left w:w="4" w:type="dxa"/>
              <w:bottom w:w="0" w:type="dxa"/>
              <w:right w:w="4" w:type="dxa"/>
            </w:tcMar>
            <w:vAlign w:val="center"/>
            <w:hideMark/>
          </w:tcPr>
          <w:p w14:paraId="1BA141EB"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4</w:t>
            </w:r>
          </w:p>
        </w:tc>
        <w:tc>
          <w:tcPr>
            <w:tcW w:w="295" w:type="pct"/>
            <w:shd w:val="clear" w:color="auto" w:fill="auto"/>
            <w:tcMar>
              <w:top w:w="4" w:type="dxa"/>
              <w:left w:w="4" w:type="dxa"/>
              <w:bottom w:w="0" w:type="dxa"/>
              <w:right w:w="4" w:type="dxa"/>
            </w:tcMar>
            <w:vAlign w:val="center"/>
            <w:hideMark/>
          </w:tcPr>
          <w:p w14:paraId="146A97F6"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0</w:t>
            </w:r>
          </w:p>
        </w:tc>
        <w:tc>
          <w:tcPr>
            <w:tcW w:w="424" w:type="pct"/>
            <w:shd w:val="clear" w:color="auto" w:fill="auto"/>
            <w:tcMar>
              <w:top w:w="4" w:type="dxa"/>
              <w:left w:w="4" w:type="dxa"/>
              <w:bottom w:w="0" w:type="dxa"/>
              <w:right w:w="4" w:type="dxa"/>
            </w:tcMar>
            <w:vAlign w:val="center"/>
            <w:hideMark/>
          </w:tcPr>
          <w:p w14:paraId="585465B3"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Peritoneum</w:t>
            </w:r>
          </w:p>
        </w:tc>
        <w:tc>
          <w:tcPr>
            <w:tcW w:w="267" w:type="pct"/>
            <w:shd w:val="clear" w:color="auto" w:fill="auto"/>
            <w:tcMar>
              <w:top w:w="4" w:type="dxa"/>
              <w:left w:w="4" w:type="dxa"/>
              <w:bottom w:w="0" w:type="dxa"/>
              <w:right w:w="4" w:type="dxa"/>
            </w:tcMar>
            <w:vAlign w:val="center"/>
            <w:hideMark/>
          </w:tcPr>
          <w:p w14:paraId="38CE59BF"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549" w:type="pct"/>
            <w:shd w:val="clear" w:color="auto" w:fill="auto"/>
            <w:tcMar>
              <w:top w:w="4" w:type="dxa"/>
              <w:left w:w="4" w:type="dxa"/>
              <w:bottom w:w="0" w:type="dxa"/>
              <w:right w:w="4" w:type="dxa"/>
            </w:tcMar>
            <w:vAlign w:val="center"/>
            <w:hideMark/>
          </w:tcPr>
          <w:p w14:paraId="5F55C66E" w14:textId="77777777" w:rsidR="009E45E9" w:rsidRPr="009E45E9" w:rsidRDefault="007E6B35"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ja-JP"/>
              </w:rPr>
              <w:t>ー</w:t>
            </w:r>
          </w:p>
        </w:tc>
        <w:tc>
          <w:tcPr>
            <w:tcW w:w="494" w:type="pct"/>
            <w:shd w:val="clear" w:color="auto" w:fill="auto"/>
            <w:tcMar>
              <w:top w:w="4" w:type="dxa"/>
              <w:left w:w="4" w:type="dxa"/>
              <w:bottom w:w="0" w:type="dxa"/>
              <w:right w:w="4" w:type="dxa"/>
            </w:tcMar>
            <w:vAlign w:val="center"/>
            <w:hideMark/>
          </w:tcPr>
          <w:p w14:paraId="78AA6630" w14:textId="77777777" w:rsidR="007E6B35"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sidRPr="009E45E9">
              <w:rPr>
                <w:rFonts w:ascii="Book Antiqua" w:eastAsia="Yu Gothic" w:hAnsi="Book Antiqua" w:cs="Arial"/>
                <w:color w:val="000000"/>
                <w:kern w:val="24"/>
                <w:lang w:eastAsia="zh-CN"/>
              </w:rPr>
              <w:t>Cancerous peritonit</w:t>
            </w:r>
            <w:r w:rsidR="007C4593">
              <w:rPr>
                <w:rFonts w:ascii="Book Antiqua" w:eastAsia="Yu Gothic" w:hAnsi="Book Antiqua" w:cs="Arial"/>
                <w:color w:val="000000"/>
                <w:kern w:val="24"/>
                <w:lang w:eastAsia="zh-CN"/>
              </w:rPr>
              <w:t xml:space="preserve">is and liver metastasis 5 </w:t>
            </w:r>
            <w:proofErr w:type="spellStart"/>
            <w:r w:rsidR="007C4593">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p w14:paraId="3C1F45C9" w14:textId="77777777" w:rsidR="009E45E9" w:rsidRPr="009E45E9" w:rsidRDefault="002F5C9F" w:rsidP="00FF641B">
            <w:pPr>
              <w:adjustRightInd w:val="0"/>
              <w:snapToGrid w:val="0"/>
              <w:spacing w:line="360" w:lineRule="auto"/>
              <w:jc w:val="both"/>
              <w:textAlignment w:val="center"/>
              <w:rPr>
                <w:rFonts w:ascii="Book Antiqua" w:eastAsia="宋体" w:hAnsi="Book Antiqua" w:cs="Arial"/>
                <w:lang w:eastAsia="zh-CN"/>
              </w:rPr>
            </w:pPr>
            <w:r>
              <w:rPr>
                <w:rFonts w:ascii="Book Antiqua" w:eastAsia="Yu Gothic" w:hAnsi="Book Antiqua" w:cs="Arial"/>
                <w:color w:val="000000"/>
                <w:kern w:val="24"/>
                <w:lang w:eastAsia="zh-CN"/>
              </w:rPr>
              <w:t xml:space="preserve">Died 8 </w:t>
            </w:r>
            <w:proofErr w:type="spellStart"/>
            <w:r>
              <w:rPr>
                <w:rFonts w:ascii="Book Antiqua" w:eastAsia="Yu Gothic" w:hAnsi="Book Antiqua" w:cs="Arial"/>
                <w:color w:val="000000"/>
                <w:kern w:val="24"/>
                <w:lang w:eastAsia="zh-CN"/>
              </w:rPr>
              <w:t>mo</w:t>
            </w:r>
            <w:proofErr w:type="spellEnd"/>
            <w:r w:rsidR="007E6B35" w:rsidRPr="009E45E9">
              <w:rPr>
                <w:rFonts w:ascii="Book Antiqua" w:eastAsia="Yu Gothic" w:hAnsi="Book Antiqua" w:cs="Arial"/>
                <w:color w:val="000000"/>
                <w:kern w:val="24"/>
                <w:lang w:eastAsia="zh-CN"/>
              </w:rPr>
              <w:t xml:space="preserve"> after surgery</w:t>
            </w:r>
          </w:p>
        </w:tc>
      </w:tr>
    </w:tbl>
    <w:p w14:paraId="1E46638C" w14:textId="7FB3A81B" w:rsidR="00DB2363" w:rsidRDefault="009B2402" w:rsidP="00FF641B">
      <w:pPr>
        <w:adjustRightInd w:val="0"/>
        <w:snapToGrid w:val="0"/>
        <w:spacing w:line="360" w:lineRule="auto"/>
        <w:jc w:val="both"/>
        <w:textAlignment w:val="center"/>
        <w:rPr>
          <w:rFonts w:ascii="Book Antiqua" w:hAnsi="Book Antiqua" w:cs="Arial"/>
          <w:color w:val="000000"/>
          <w:kern w:val="24"/>
          <w:lang w:eastAsia="zh-CN"/>
        </w:rPr>
      </w:pPr>
      <w:r w:rsidRPr="009B2402">
        <w:rPr>
          <w:rFonts w:ascii="Book Antiqua" w:eastAsia="Yu Gothic" w:hAnsi="Book Antiqua" w:cs="Arial"/>
          <w:color w:val="000000"/>
          <w:kern w:val="24"/>
          <w:lang w:eastAsia="zh-CN"/>
        </w:rPr>
        <w:t>EUS-FNA</w:t>
      </w:r>
      <w:r>
        <w:rPr>
          <w:rFonts w:ascii="Book Antiqua" w:hAnsi="Book Antiqua" w:cs="Arial" w:hint="eastAsia"/>
          <w:color w:val="000000"/>
          <w:kern w:val="24"/>
          <w:lang w:eastAsia="zh-CN"/>
        </w:rPr>
        <w:t>:</w:t>
      </w:r>
      <w:r w:rsidRPr="009B2402">
        <w:rPr>
          <w:rFonts w:ascii="Book Antiqua" w:eastAsia="Yu Gothic" w:hAnsi="Book Antiqua" w:cs="Arial"/>
          <w:color w:val="000000"/>
          <w:kern w:val="24"/>
          <w:lang w:eastAsia="zh-CN"/>
        </w:rPr>
        <w:t xml:space="preserve"> </w:t>
      </w:r>
      <w:r w:rsidR="00057767">
        <w:rPr>
          <w:rFonts w:ascii="Book Antiqua" w:eastAsia="Book Antiqua" w:hAnsi="Book Antiqua" w:cs="Book Antiqua"/>
          <w:color w:val="000000"/>
        </w:rPr>
        <w:t>Endoscopic ultrasound-guided fine needle aspiration</w:t>
      </w:r>
      <w:r w:rsidR="00057767">
        <w:rPr>
          <w:rFonts w:ascii="Book Antiqua" w:hAnsi="Book Antiqua" w:cs="Book Antiqua" w:hint="eastAsia"/>
          <w:color w:val="000000"/>
          <w:lang w:eastAsia="zh-CN"/>
        </w:rPr>
        <w:t>;</w:t>
      </w:r>
      <w:r w:rsidR="00057767" w:rsidRPr="00FF641B">
        <w:rPr>
          <w:rFonts w:ascii="Book Antiqua" w:eastAsia="Yu Gothic" w:hAnsi="Book Antiqua" w:cs="Arial"/>
          <w:color w:val="000000"/>
          <w:kern w:val="24"/>
          <w:lang w:eastAsia="zh-CN"/>
        </w:rPr>
        <w:t xml:space="preserve"> </w:t>
      </w:r>
      <w:r w:rsidR="00FF641B" w:rsidRPr="00FF641B">
        <w:rPr>
          <w:rFonts w:ascii="Book Antiqua" w:eastAsia="Yu Gothic" w:hAnsi="Book Antiqua" w:cs="Arial"/>
          <w:color w:val="000000"/>
          <w:kern w:val="24"/>
          <w:lang w:eastAsia="zh-CN"/>
        </w:rPr>
        <w:t>IDC: Invasive ductal carcinoma</w:t>
      </w:r>
      <w:r w:rsidR="00FF641B" w:rsidRPr="00FF641B">
        <w:rPr>
          <w:rFonts w:ascii="Book Antiqua" w:hAnsi="Book Antiqua" w:cs="Arial"/>
          <w:color w:val="000000"/>
          <w:kern w:val="24"/>
          <w:lang w:eastAsia="zh-CN"/>
        </w:rPr>
        <w:t>;</w:t>
      </w:r>
      <w:r w:rsidR="007E6B35" w:rsidRPr="009E45E9">
        <w:rPr>
          <w:rFonts w:ascii="Book Antiqua" w:eastAsia="Yu Gothic" w:hAnsi="Book Antiqua" w:cs="Arial"/>
          <w:color w:val="000000"/>
          <w:kern w:val="24"/>
          <w:lang w:eastAsia="zh-CN"/>
        </w:rPr>
        <w:t xml:space="preserve"> IPMC: </w:t>
      </w:r>
      <w:r w:rsidR="003A6DD0">
        <w:rPr>
          <w:rFonts w:ascii="Book Antiqua" w:hAnsi="Book Antiqua" w:cs="Arial" w:hint="eastAsia"/>
          <w:color w:val="000000"/>
          <w:kern w:val="24"/>
          <w:lang w:eastAsia="zh-CN"/>
        </w:rPr>
        <w:t>I</w:t>
      </w:r>
      <w:r w:rsidR="007E6B35" w:rsidRPr="009E45E9">
        <w:rPr>
          <w:rFonts w:ascii="Book Antiqua" w:eastAsia="Yu Gothic" w:hAnsi="Book Antiqua" w:cs="Arial"/>
          <w:color w:val="000000"/>
          <w:kern w:val="24"/>
          <w:lang w:eastAsia="zh-CN"/>
        </w:rPr>
        <w:t>ntraduct</w:t>
      </w:r>
      <w:r w:rsidR="00FF641B" w:rsidRPr="00FF641B">
        <w:rPr>
          <w:rFonts w:ascii="Book Antiqua" w:eastAsia="Yu Gothic" w:hAnsi="Book Antiqua" w:cs="Arial"/>
          <w:color w:val="000000"/>
          <w:kern w:val="24"/>
          <w:lang w:eastAsia="zh-CN"/>
        </w:rPr>
        <w:t>al papillary mucinous carcinoma</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SPN: </w:t>
      </w:r>
      <w:r w:rsidR="003A6DD0">
        <w:rPr>
          <w:rFonts w:ascii="Book Antiqua" w:hAnsi="Book Antiqua" w:cs="Arial" w:hint="eastAsia"/>
          <w:color w:val="000000"/>
          <w:kern w:val="24"/>
          <w:lang w:eastAsia="zh-CN"/>
        </w:rPr>
        <w:t>S</w:t>
      </w:r>
      <w:r w:rsidR="007E6B35" w:rsidRPr="009E45E9">
        <w:rPr>
          <w:rFonts w:ascii="Book Antiqua" w:eastAsia="Yu Gothic" w:hAnsi="Book Antiqua" w:cs="Arial"/>
          <w:color w:val="000000"/>
          <w:kern w:val="24"/>
          <w:lang w:eastAsia="zh-CN"/>
        </w:rPr>
        <w:t>olid-pseudopapillary neoplasm</w:t>
      </w:r>
      <w:r w:rsidR="00FF641B" w:rsidRPr="00FF641B">
        <w:rPr>
          <w:rFonts w:ascii="Book Antiqua" w:eastAsia="宋体" w:hAnsi="Book Antiqua" w:cs="Arial"/>
          <w:lang w:eastAsia="zh-CN"/>
        </w:rPr>
        <w:t xml:space="preserve">; </w:t>
      </w:r>
      <w:bookmarkStart w:id="114" w:name="OLE_LINK71"/>
      <w:bookmarkStart w:id="115" w:name="OLE_LINK72"/>
      <w:bookmarkStart w:id="116" w:name="OLE_LINK73"/>
      <w:r w:rsidR="003A6DD0">
        <w:rPr>
          <w:rFonts w:ascii="Book Antiqua" w:eastAsia="Yu Gothic" w:hAnsi="Book Antiqua" w:cs="Arial"/>
          <w:color w:val="000000"/>
          <w:kern w:val="24"/>
          <w:lang w:eastAsia="zh-CN"/>
        </w:rPr>
        <w:t xml:space="preserve">Pb: </w:t>
      </w:r>
      <w:r w:rsidR="003A6DD0">
        <w:rPr>
          <w:rFonts w:ascii="Book Antiqua" w:hAnsi="Book Antiqua" w:cs="Arial" w:hint="eastAsia"/>
          <w:color w:val="000000"/>
          <w:kern w:val="24"/>
          <w:lang w:eastAsia="zh-CN"/>
        </w:rPr>
        <w:t>P</w:t>
      </w:r>
      <w:r w:rsidR="00FF641B" w:rsidRPr="00FF641B">
        <w:rPr>
          <w:rFonts w:ascii="Book Antiqua" w:eastAsia="Yu Gothic" w:hAnsi="Book Antiqua" w:cs="Arial"/>
          <w:color w:val="000000"/>
          <w:kern w:val="24"/>
          <w:lang w:eastAsia="zh-CN"/>
        </w:rPr>
        <w:t>ancreatic body</w:t>
      </w:r>
      <w:r w:rsidR="00FF641B" w:rsidRPr="00FF641B">
        <w:rPr>
          <w:rFonts w:ascii="Book Antiqua" w:hAnsi="Book Antiqua" w:cs="Arial"/>
          <w:color w:val="000000"/>
          <w:kern w:val="24"/>
          <w:lang w:eastAsia="zh-CN"/>
        </w:rPr>
        <w:t>;</w:t>
      </w:r>
      <w:r w:rsidR="00FF641B" w:rsidRPr="00FF641B">
        <w:rPr>
          <w:rFonts w:ascii="Book Antiqua" w:eastAsia="Yu Gothic" w:hAnsi="Book Antiqua" w:cs="Arial"/>
          <w:color w:val="000000"/>
          <w:kern w:val="24"/>
          <w:lang w:eastAsia="zh-CN"/>
        </w:rPr>
        <w:t xml:space="preserve"> Pt:</w:t>
      </w:r>
      <w:r w:rsidR="003A6DD0">
        <w:rPr>
          <w:rFonts w:ascii="Book Antiqua" w:eastAsia="Yu Gothic" w:hAnsi="Book Antiqua" w:cs="Arial"/>
          <w:color w:val="000000"/>
          <w:kern w:val="24"/>
          <w:lang w:eastAsia="zh-CN"/>
        </w:rPr>
        <w:t xml:space="preserve"> </w:t>
      </w:r>
      <w:r w:rsidR="003A6DD0">
        <w:rPr>
          <w:rFonts w:ascii="Book Antiqua" w:hAnsi="Book Antiqua" w:cs="Arial" w:hint="eastAsia"/>
          <w:color w:val="000000"/>
          <w:kern w:val="24"/>
          <w:lang w:eastAsia="zh-CN"/>
        </w:rPr>
        <w:t>P</w:t>
      </w:r>
      <w:r w:rsidR="00FF641B" w:rsidRPr="00FF641B">
        <w:rPr>
          <w:rFonts w:ascii="Book Antiqua" w:eastAsia="Yu Gothic" w:hAnsi="Book Antiqua" w:cs="Arial"/>
          <w:color w:val="000000"/>
          <w:kern w:val="24"/>
          <w:lang w:eastAsia="zh-CN"/>
        </w:rPr>
        <w:t>ancreatic tail</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DP: </w:t>
      </w:r>
      <w:r w:rsidR="003A6DD0">
        <w:rPr>
          <w:rFonts w:ascii="Book Antiqua" w:hAnsi="Book Antiqua" w:cs="Arial" w:hint="eastAsia"/>
          <w:color w:val="000000"/>
          <w:kern w:val="24"/>
          <w:lang w:eastAsia="zh-CN"/>
        </w:rPr>
        <w:t>D</w:t>
      </w:r>
      <w:r w:rsidR="00FF641B" w:rsidRPr="00FF641B">
        <w:rPr>
          <w:rFonts w:ascii="Book Antiqua" w:eastAsia="Yu Gothic" w:hAnsi="Book Antiqua" w:cs="Arial"/>
          <w:color w:val="000000"/>
          <w:kern w:val="24"/>
          <w:lang w:eastAsia="zh-CN"/>
        </w:rPr>
        <w:t>istal pancreatectomy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MP: </w:t>
      </w:r>
      <w:r w:rsidR="003A6DD0">
        <w:rPr>
          <w:rFonts w:ascii="Book Antiqua" w:hAnsi="Book Antiqua" w:cs="Arial" w:hint="eastAsia"/>
          <w:color w:val="000000"/>
          <w:kern w:val="24"/>
          <w:lang w:eastAsia="zh-CN"/>
        </w:rPr>
        <w:t>M</w:t>
      </w:r>
      <w:r w:rsidR="00FF641B" w:rsidRPr="00FF641B">
        <w:rPr>
          <w:rFonts w:ascii="Book Antiqua" w:eastAsia="Yu Gothic" w:hAnsi="Book Antiqua" w:cs="Arial"/>
          <w:color w:val="000000"/>
          <w:kern w:val="24"/>
          <w:lang w:eastAsia="zh-CN"/>
        </w:rPr>
        <w:t>iddle pancreatectomy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LG: </w:t>
      </w:r>
      <w:r w:rsidR="003A6DD0">
        <w:rPr>
          <w:rFonts w:ascii="Book Antiqua" w:hAnsi="Book Antiqua" w:cs="Arial" w:hint="eastAsia"/>
          <w:color w:val="000000"/>
          <w:kern w:val="24"/>
          <w:lang w:eastAsia="zh-CN"/>
        </w:rPr>
        <w:t>L</w:t>
      </w:r>
      <w:r w:rsidR="00FF641B" w:rsidRPr="00FF641B">
        <w:rPr>
          <w:rFonts w:ascii="Book Antiqua" w:eastAsia="Yu Gothic" w:hAnsi="Book Antiqua" w:cs="Arial"/>
          <w:color w:val="000000"/>
          <w:kern w:val="24"/>
          <w:lang w:eastAsia="zh-CN"/>
        </w:rPr>
        <w:t>ocal gastrectomy</w:t>
      </w:r>
      <w:r w:rsidR="00FF641B" w:rsidRPr="00FF641B">
        <w:rPr>
          <w:rFonts w:ascii="Book Antiqua" w:hAnsi="Book Antiqua" w:cs="Arial"/>
          <w:color w:val="000000"/>
          <w:kern w:val="24"/>
          <w:lang w:eastAsia="zh-CN"/>
        </w:rPr>
        <w:t xml:space="preserve">; </w:t>
      </w:r>
      <w:r w:rsidR="003A6DD0">
        <w:rPr>
          <w:rFonts w:ascii="Book Antiqua" w:eastAsia="Yu Gothic" w:hAnsi="Book Antiqua" w:cs="Arial"/>
          <w:color w:val="000000"/>
          <w:kern w:val="24"/>
          <w:lang w:eastAsia="zh-CN"/>
        </w:rPr>
        <w:t xml:space="preserve">DG: </w:t>
      </w:r>
      <w:r w:rsidR="003A6DD0">
        <w:rPr>
          <w:rFonts w:ascii="Book Antiqua" w:hAnsi="Book Antiqua" w:cs="Arial" w:hint="eastAsia"/>
          <w:color w:val="000000"/>
          <w:kern w:val="24"/>
          <w:lang w:eastAsia="zh-CN"/>
        </w:rPr>
        <w:t>D</w:t>
      </w:r>
      <w:r w:rsidR="00FF641B" w:rsidRPr="00FF641B">
        <w:rPr>
          <w:rFonts w:ascii="Book Antiqua" w:eastAsia="Yu Gothic" w:hAnsi="Book Antiqua" w:cs="Arial"/>
          <w:color w:val="000000"/>
          <w:kern w:val="24"/>
          <w:lang w:eastAsia="zh-CN"/>
        </w:rPr>
        <w:t>istal gastrectomy</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TG: </w:t>
      </w:r>
      <w:r w:rsidR="003A6DD0">
        <w:rPr>
          <w:rFonts w:ascii="Book Antiqua" w:hAnsi="Book Antiqua" w:cs="Arial" w:hint="eastAsia"/>
          <w:color w:val="000000"/>
          <w:kern w:val="24"/>
          <w:lang w:eastAsia="zh-CN"/>
        </w:rPr>
        <w:t>T</w:t>
      </w:r>
      <w:r w:rsidR="007E6B35" w:rsidRPr="009E45E9">
        <w:rPr>
          <w:rFonts w:ascii="Book Antiqua" w:eastAsia="Yu Gothic" w:hAnsi="Book Antiqua" w:cs="Arial"/>
          <w:color w:val="000000"/>
          <w:kern w:val="24"/>
          <w:lang w:eastAsia="zh-CN"/>
        </w:rPr>
        <w:t>otal gastrectomy</w:t>
      </w:r>
      <w:r w:rsidR="00FF641B" w:rsidRPr="00FF641B">
        <w:rPr>
          <w:rFonts w:ascii="Book Antiqua" w:eastAsia="宋体" w:hAnsi="Book Antiqua" w:cs="Arial"/>
          <w:lang w:eastAsia="zh-CN"/>
        </w:rPr>
        <w:t xml:space="preserve">; </w:t>
      </w:r>
      <w:proofErr w:type="spellStart"/>
      <w:r w:rsidR="003A6DD0">
        <w:rPr>
          <w:rFonts w:ascii="Book Antiqua" w:eastAsia="Yu Gothic" w:hAnsi="Book Antiqua" w:cs="Arial"/>
          <w:color w:val="000000"/>
          <w:kern w:val="24"/>
          <w:lang w:eastAsia="zh-CN"/>
        </w:rPr>
        <w:t>Adj</w:t>
      </w:r>
      <w:proofErr w:type="spellEnd"/>
      <w:r w:rsidR="003A6DD0">
        <w:rPr>
          <w:rFonts w:ascii="Book Antiqua" w:eastAsia="Yu Gothic" w:hAnsi="Book Antiqua" w:cs="Arial"/>
          <w:color w:val="000000"/>
          <w:kern w:val="24"/>
          <w:lang w:eastAsia="zh-CN"/>
        </w:rPr>
        <w:t xml:space="preserve">: </w:t>
      </w:r>
      <w:r w:rsidR="003A6DD0">
        <w:rPr>
          <w:rFonts w:ascii="Book Antiqua" w:hAnsi="Book Antiqua" w:cs="Arial" w:hint="eastAsia"/>
          <w:color w:val="000000"/>
          <w:kern w:val="24"/>
          <w:lang w:eastAsia="zh-CN"/>
        </w:rPr>
        <w:t>A</w:t>
      </w:r>
      <w:r w:rsidR="007E6B35" w:rsidRPr="009E45E9">
        <w:rPr>
          <w:rFonts w:ascii="Book Antiqua" w:eastAsia="Yu Gothic" w:hAnsi="Book Antiqua" w:cs="Arial"/>
          <w:color w:val="000000"/>
          <w:kern w:val="24"/>
          <w:lang w:eastAsia="zh-CN"/>
        </w:rPr>
        <w:t>djuvant</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S-1: </w:t>
      </w:r>
      <w:proofErr w:type="spellStart"/>
      <w:r w:rsidR="003A6DD0">
        <w:rPr>
          <w:rFonts w:ascii="Book Antiqua" w:hAnsi="Book Antiqua" w:cs="Arial" w:hint="eastAsia"/>
          <w:color w:val="000000"/>
          <w:kern w:val="24"/>
          <w:lang w:eastAsia="zh-CN"/>
        </w:rPr>
        <w:t>T</w:t>
      </w:r>
      <w:r w:rsidR="00FF641B" w:rsidRPr="00FF641B">
        <w:rPr>
          <w:rFonts w:ascii="Book Antiqua" w:eastAsia="Yu Gothic" w:hAnsi="Book Antiqua" w:cs="Arial"/>
          <w:color w:val="000000"/>
          <w:kern w:val="24"/>
          <w:lang w:eastAsia="zh-CN"/>
        </w:rPr>
        <w:t>egafur</w:t>
      </w:r>
      <w:proofErr w:type="spellEnd"/>
      <w:r w:rsidR="00FF641B" w:rsidRPr="00FF641B">
        <w:rPr>
          <w:rFonts w:ascii="Book Antiqua" w:eastAsia="Yu Gothic" w:hAnsi="Book Antiqua" w:cs="Arial"/>
          <w:color w:val="000000"/>
          <w:kern w:val="24"/>
          <w:lang w:eastAsia="zh-CN"/>
        </w:rPr>
        <w:t xml:space="preserve">, </w:t>
      </w:r>
      <w:proofErr w:type="spellStart"/>
      <w:r w:rsidR="00FF641B" w:rsidRPr="00FF641B">
        <w:rPr>
          <w:rFonts w:ascii="Book Antiqua" w:eastAsia="Yu Gothic" w:hAnsi="Book Antiqua" w:cs="Arial"/>
          <w:color w:val="000000"/>
          <w:kern w:val="24"/>
          <w:lang w:eastAsia="zh-CN"/>
        </w:rPr>
        <w:t>gineracil</w:t>
      </w:r>
      <w:proofErr w:type="spellEnd"/>
      <w:r w:rsidR="00FF641B" w:rsidRPr="00FF641B">
        <w:rPr>
          <w:rFonts w:ascii="Book Antiqua" w:hAnsi="Book Antiqua" w:cs="Arial"/>
          <w:color w:val="000000"/>
          <w:kern w:val="24"/>
          <w:lang w:eastAsia="zh-CN"/>
        </w:rPr>
        <w:t>,</w:t>
      </w:r>
      <w:r w:rsidR="00FF641B" w:rsidRPr="00FF641B">
        <w:rPr>
          <w:rFonts w:ascii="Book Antiqua" w:eastAsia="Yu Gothic" w:hAnsi="Book Antiqua" w:cs="Arial"/>
          <w:color w:val="000000"/>
          <w:kern w:val="24"/>
          <w:lang w:eastAsia="zh-CN"/>
        </w:rPr>
        <w:t xml:space="preserve"> </w:t>
      </w:r>
      <w:proofErr w:type="spellStart"/>
      <w:r w:rsidR="00FF641B" w:rsidRPr="00FF641B">
        <w:rPr>
          <w:rFonts w:ascii="Book Antiqua" w:eastAsia="Yu Gothic" w:hAnsi="Book Antiqua" w:cs="Arial"/>
          <w:color w:val="000000"/>
          <w:kern w:val="24"/>
          <w:lang w:eastAsia="zh-CN"/>
        </w:rPr>
        <w:t>oteracil</w:t>
      </w:r>
      <w:proofErr w:type="spellEnd"/>
      <w:r w:rsidR="00FF641B" w:rsidRPr="00FF641B">
        <w:rPr>
          <w:rFonts w:ascii="Book Antiqua" w:eastAsia="Yu Gothic" w:hAnsi="Book Antiqua" w:cs="Arial"/>
          <w:color w:val="000000"/>
          <w:kern w:val="24"/>
          <w:lang w:eastAsia="zh-CN"/>
        </w:rPr>
        <w:t xml:space="preserve"> potassium</w:t>
      </w:r>
      <w:r w:rsidR="00FF641B" w:rsidRPr="00FF641B">
        <w:rPr>
          <w:rFonts w:ascii="Book Antiqua" w:hAnsi="Book Antiqua" w:cs="Arial"/>
          <w:color w:val="000000"/>
          <w:kern w:val="24"/>
          <w:lang w:eastAsia="zh-CN"/>
        </w:rPr>
        <w:t xml:space="preserve">; </w:t>
      </w:r>
      <w:r w:rsidR="003A6DD0">
        <w:rPr>
          <w:rFonts w:ascii="Book Antiqua" w:eastAsia="Yu Gothic" w:hAnsi="Book Antiqua" w:cs="Arial"/>
          <w:color w:val="000000"/>
          <w:kern w:val="24"/>
          <w:lang w:eastAsia="zh-CN"/>
        </w:rPr>
        <w:t xml:space="preserve">GEM: </w:t>
      </w:r>
      <w:r w:rsidR="003A6DD0">
        <w:rPr>
          <w:rFonts w:ascii="Book Antiqua" w:hAnsi="Book Antiqua" w:cs="Arial" w:hint="eastAsia"/>
          <w:color w:val="000000"/>
          <w:kern w:val="24"/>
          <w:lang w:eastAsia="zh-CN"/>
        </w:rPr>
        <w:t>G</w:t>
      </w:r>
      <w:r w:rsidR="00FF641B" w:rsidRPr="00FF641B">
        <w:rPr>
          <w:rFonts w:ascii="Book Antiqua" w:eastAsia="Yu Gothic" w:hAnsi="Book Antiqua" w:cs="Arial"/>
          <w:color w:val="000000"/>
          <w:kern w:val="24"/>
          <w:lang w:eastAsia="zh-CN"/>
        </w:rPr>
        <w:t>emcitabine hydrochloride</w:t>
      </w:r>
      <w:r w:rsidR="00FF641B" w:rsidRPr="00FF641B">
        <w:rPr>
          <w:rFonts w:ascii="Book Antiqua" w:hAnsi="Book Antiqua" w:cs="Arial"/>
          <w:color w:val="000000"/>
          <w:kern w:val="24"/>
          <w:lang w:eastAsia="zh-CN"/>
        </w:rPr>
        <w:t>;</w:t>
      </w:r>
      <w:r w:rsidR="003A6DD0">
        <w:rPr>
          <w:rFonts w:ascii="Book Antiqua" w:eastAsia="Yu Gothic" w:hAnsi="Book Antiqua" w:cs="Arial"/>
          <w:color w:val="000000"/>
          <w:kern w:val="24"/>
          <w:lang w:eastAsia="zh-CN"/>
        </w:rPr>
        <w:t xml:space="preserve"> G/W: </w:t>
      </w:r>
      <w:r w:rsidR="003A6DD0">
        <w:rPr>
          <w:rFonts w:ascii="Book Antiqua" w:hAnsi="Book Antiqua" w:cs="Arial" w:hint="eastAsia"/>
          <w:color w:val="000000"/>
          <w:kern w:val="24"/>
          <w:lang w:eastAsia="zh-CN"/>
        </w:rPr>
        <w:t>G</w:t>
      </w:r>
      <w:r w:rsidR="007E6B35" w:rsidRPr="009E45E9">
        <w:rPr>
          <w:rFonts w:ascii="Book Antiqua" w:eastAsia="Yu Gothic" w:hAnsi="Book Antiqua" w:cs="Arial"/>
          <w:color w:val="000000"/>
          <w:kern w:val="24"/>
          <w:lang w:eastAsia="zh-CN"/>
        </w:rPr>
        <w:t>astric wall</w:t>
      </w:r>
      <w:r w:rsidR="00FF641B" w:rsidRPr="00FF641B">
        <w:rPr>
          <w:rFonts w:ascii="Book Antiqua" w:hAnsi="Book Antiqua" w:cs="Arial"/>
          <w:color w:val="000000"/>
          <w:kern w:val="24"/>
          <w:lang w:eastAsia="zh-CN"/>
        </w:rPr>
        <w:t>.</w:t>
      </w:r>
      <w:bookmarkEnd w:id="114"/>
      <w:bookmarkEnd w:id="115"/>
      <w:bookmarkEnd w:id="116"/>
    </w:p>
    <w:p w14:paraId="2A451DE7" w14:textId="77777777" w:rsidR="00DB2363" w:rsidRDefault="00DB2363">
      <w:pPr>
        <w:rPr>
          <w:rFonts w:ascii="Book Antiqua" w:hAnsi="Book Antiqua" w:cs="Arial"/>
          <w:color w:val="000000"/>
          <w:kern w:val="24"/>
          <w:lang w:eastAsia="zh-CN"/>
        </w:rPr>
      </w:pPr>
      <w:r>
        <w:rPr>
          <w:rFonts w:ascii="Book Antiqua" w:hAnsi="Book Antiqua" w:cs="Arial"/>
          <w:color w:val="000000"/>
          <w:kern w:val="24"/>
          <w:lang w:eastAsia="zh-CN"/>
        </w:rPr>
        <w:br w:type="page"/>
      </w:r>
    </w:p>
    <w:p w14:paraId="728F8110" w14:textId="77777777" w:rsidR="00DB2363" w:rsidRDefault="00DB2363" w:rsidP="002D56FF">
      <w:pPr>
        <w:rPr>
          <w:rFonts w:ascii="Book Antiqua" w:hAnsi="Book Antiqua"/>
          <w:lang w:eastAsia="zh-CN"/>
        </w:rPr>
      </w:pPr>
      <w:bookmarkStart w:id="117" w:name="_GoBack"/>
      <w:bookmarkEnd w:id="117"/>
    </w:p>
    <w:p w14:paraId="06572832" w14:textId="77777777" w:rsidR="00DB2363" w:rsidRDefault="00DB2363" w:rsidP="00DB2363">
      <w:pPr>
        <w:jc w:val="center"/>
        <w:rPr>
          <w:rFonts w:ascii="Book Antiqua" w:hAnsi="Book Antiqua"/>
          <w:lang w:eastAsia="zh-CN"/>
        </w:rPr>
      </w:pPr>
    </w:p>
    <w:p w14:paraId="58ADB07F" w14:textId="77777777" w:rsidR="00DB2363" w:rsidRDefault="00DB2363" w:rsidP="00DB2363">
      <w:pPr>
        <w:jc w:val="center"/>
        <w:rPr>
          <w:rFonts w:ascii="Book Antiqua" w:hAnsi="Book Antiqua"/>
          <w:lang w:eastAsia="zh-CN"/>
        </w:rPr>
      </w:pPr>
    </w:p>
    <w:p w14:paraId="1A58EA08" w14:textId="77777777" w:rsidR="00DB2363" w:rsidRDefault="00DB2363" w:rsidP="00DB2363">
      <w:pPr>
        <w:jc w:val="center"/>
        <w:rPr>
          <w:rFonts w:ascii="Book Antiqua" w:hAnsi="Book Antiqua"/>
          <w:lang w:eastAsia="zh-CN"/>
        </w:rPr>
      </w:pPr>
    </w:p>
    <w:p w14:paraId="6016EBFA" w14:textId="77777777" w:rsidR="00DB2363" w:rsidRDefault="00DB2363" w:rsidP="00DB2363">
      <w:pPr>
        <w:jc w:val="center"/>
        <w:rPr>
          <w:rFonts w:ascii="Book Antiqua" w:hAnsi="Book Antiqua"/>
          <w:lang w:eastAsia="zh-CN"/>
        </w:rPr>
      </w:pPr>
      <w:r>
        <w:rPr>
          <w:rFonts w:ascii="Book Antiqua" w:hAnsi="Book Antiqua"/>
          <w:noProof/>
          <w:lang w:eastAsia="zh-CN"/>
        </w:rPr>
        <w:drawing>
          <wp:inline distT="0" distB="0" distL="0" distR="0" wp14:anchorId="18F2EFBD" wp14:editId="3AE3EC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67C310" w14:textId="77777777" w:rsidR="00DB2363" w:rsidRDefault="00DB2363" w:rsidP="00DB2363">
      <w:pPr>
        <w:jc w:val="center"/>
        <w:rPr>
          <w:rFonts w:ascii="Book Antiqua" w:hAnsi="Book Antiqua"/>
          <w:lang w:eastAsia="zh-CN"/>
        </w:rPr>
      </w:pPr>
    </w:p>
    <w:p w14:paraId="29B33693" w14:textId="77777777" w:rsidR="00DB2363" w:rsidRPr="00763D22" w:rsidRDefault="00DB2363" w:rsidP="00DB236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B415F3F" w14:textId="77777777" w:rsidR="00DB2363" w:rsidRPr="00763D22" w:rsidRDefault="00DB2363" w:rsidP="00DB236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EFD66A" w14:textId="77777777" w:rsidR="00DB2363" w:rsidRPr="00763D22" w:rsidRDefault="00DB2363" w:rsidP="00DB236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019B3E" w14:textId="77777777" w:rsidR="00DB2363" w:rsidRPr="00763D22" w:rsidRDefault="00DB2363" w:rsidP="00DB236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1AD613C" w14:textId="77777777" w:rsidR="00DB2363" w:rsidRPr="00763D22" w:rsidRDefault="00DB2363" w:rsidP="00DB236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377E7C1" w14:textId="77777777" w:rsidR="00DB2363" w:rsidRPr="00763D22" w:rsidRDefault="00DB2363" w:rsidP="00DB236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02B05A" w14:textId="77777777" w:rsidR="00DB2363" w:rsidRDefault="00DB2363" w:rsidP="00DB2363">
      <w:pPr>
        <w:jc w:val="center"/>
        <w:rPr>
          <w:rFonts w:ascii="Book Antiqua" w:hAnsi="Book Antiqua"/>
          <w:lang w:eastAsia="zh-CN"/>
        </w:rPr>
      </w:pPr>
    </w:p>
    <w:p w14:paraId="0434535A" w14:textId="77777777" w:rsidR="00DB2363" w:rsidRDefault="00DB2363" w:rsidP="00DB2363">
      <w:pPr>
        <w:jc w:val="center"/>
        <w:rPr>
          <w:rFonts w:ascii="Book Antiqua" w:hAnsi="Book Antiqua"/>
          <w:lang w:eastAsia="zh-CN"/>
        </w:rPr>
      </w:pPr>
    </w:p>
    <w:p w14:paraId="666E5153" w14:textId="77777777" w:rsidR="00DB2363" w:rsidRDefault="00DB2363" w:rsidP="00DB2363">
      <w:pPr>
        <w:jc w:val="center"/>
        <w:rPr>
          <w:rFonts w:ascii="Book Antiqua" w:hAnsi="Book Antiqua"/>
          <w:lang w:eastAsia="zh-CN"/>
        </w:rPr>
      </w:pPr>
    </w:p>
    <w:p w14:paraId="3132CEBF" w14:textId="77777777" w:rsidR="00DB2363" w:rsidRDefault="00DB2363" w:rsidP="00DB2363">
      <w:pPr>
        <w:jc w:val="center"/>
        <w:rPr>
          <w:rFonts w:ascii="Book Antiqua" w:hAnsi="Book Antiqua"/>
          <w:lang w:eastAsia="zh-CN"/>
        </w:rPr>
      </w:pPr>
      <w:r>
        <w:rPr>
          <w:rFonts w:ascii="Book Antiqua" w:hAnsi="Book Antiqua"/>
          <w:noProof/>
          <w:lang w:eastAsia="zh-CN"/>
        </w:rPr>
        <w:drawing>
          <wp:inline distT="0" distB="0" distL="0" distR="0" wp14:anchorId="54FF0381" wp14:editId="56363F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3236F4" w14:textId="77777777" w:rsidR="00DB2363" w:rsidRDefault="00DB2363" w:rsidP="00DB2363">
      <w:pPr>
        <w:jc w:val="center"/>
        <w:rPr>
          <w:rFonts w:ascii="Book Antiqua" w:hAnsi="Book Antiqua"/>
          <w:lang w:eastAsia="zh-CN"/>
        </w:rPr>
      </w:pPr>
    </w:p>
    <w:p w14:paraId="7272DFA4" w14:textId="77777777" w:rsidR="00DB2363" w:rsidRDefault="00DB2363" w:rsidP="00DB2363">
      <w:pPr>
        <w:jc w:val="center"/>
        <w:rPr>
          <w:rFonts w:ascii="Book Antiqua" w:hAnsi="Book Antiqua"/>
          <w:lang w:eastAsia="zh-CN"/>
        </w:rPr>
      </w:pPr>
    </w:p>
    <w:p w14:paraId="3BFA8ED7" w14:textId="77777777" w:rsidR="00DB2363" w:rsidRDefault="00DB2363" w:rsidP="00DB2363">
      <w:pPr>
        <w:jc w:val="center"/>
        <w:rPr>
          <w:rFonts w:ascii="Book Antiqua" w:hAnsi="Book Antiqua"/>
          <w:lang w:eastAsia="zh-CN"/>
        </w:rPr>
      </w:pPr>
    </w:p>
    <w:p w14:paraId="1646961D" w14:textId="77777777" w:rsidR="00DB2363" w:rsidRDefault="00DB2363" w:rsidP="00DB2363">
      <w:pPr>
        <w:jc w:val="center"/>
        <w:rPr>
          <w:rFonts w:ascii="Book Antiqua" w:hAnsi="Book Antiqua"/>
          <w:lang w:eastAsia="zh-CN"/>
        </w:rPr>
      </w:pPr>
    </w:p>
    <w:p w14:paraId="2CF99F5E" w14:textId="77777777" w:rsidR="00DB2363" w:rsidRDefault="00DB2363" w:rsidP="00DB2363">
      <w:pPr>
        <w:jc w:val="center"/>
        <w:rPr>
          <w:rFonts w:ascii="Book Antiqua" w:hAnsi="Book Antiqua"/>
          <w:lang w:eastAsia="zh-CN"/>
        </w:rPr>
      </w:pPr>
    </w:p>
    <w:p w14:paraId="7F63A1E6" w14:textId="77777777" w:rsidR="00DB2363" w:rsidRDefault="00DB2363" w:rsidP="00DB2363">
      <w:pPr>
        <w:jc w:val="center"/>
        <w:rPr>
          <w:rFonts w:ascii="Book Antiqua" w:hAnsi="Book Antiqua"/>
          <w:lang w:eastAsia="zh-CN"/>
        </w:rPr>
      </w:pPr>
    </w:p>
    <w:p w14:paraId="2C470312" w14:textId="77777777" w:rsidR="00DB2363" w:rsidRDefault="00DB2363" w:rsidP="00DB2363">
      <w:pPr>
        <w:jc w:val="center"/>
        <w:rPr>
          <w:rFonts w:ascii="Book Antiqua" w:hAnsi="Book Antiqua"/>
          <w:lang w:eastAsia="zh-CN"/>
        </w:rPr>
      </w:pPr>
    </w:p>
    <w:p w14:paraId="3B4D8F73" w14:textId="77777777" w:rsidR="00DB2363" w:rsidRDefault="00DB2363" w:rsidP="00DB2363">
      <w:pPr>
        <w:jc w:val="center"/>
        <w:rPr>
          <w:rFonts w:ascii="Book Antiqua" w:hAnsi="Book Antiqua"/>
          <w:lang w:eastAsia="zh-CN"/>
        </w:rPr>
      </w:pPr>
    </w:p>
    <w:p w14:paraId="2984F450" w14:textId="77777777" w:rsidR="00DB2363" w:rsidRDefault="00DB2363" w:rsidP="00DB2363">
      <w:pPr>
        <w:jc w:val="center"/>
        <w:rPr>
          <w:rFonts w:ascii="Book Antiqua" w:hAnsi="Book Antiqua"/>
          <w:lang w:eastAsia="zh-CN"/>
        </w:rPr>
      </w:pPr>
    </w:p>
    <w:p w14:paraId="6C9D6A1D" w14:textId="77777777" w:rsidR="00DB2363" w:rsidRPr="00763D22" w:rsidRDefault="00DB2363" w:rsidP="00DB2363">
      <w:pPr>
        <w:jc w:val="right"/>
        <w:rPr>
          <w:rFonts w:ascii="Book Antiqua" w:hAnsi="Book Antiqua"/>
          <w:color w:val="000000" w:themeColor="text1"/>
          <w:lang w:eastAsia="zh-CN"/>
        </w:rPr>
      </w:pPr>
    </w:p>
    <w:p w14:paraId="6DFCDE8E" w14:textId="77777777" w:rsidR="00DB2363" w:rsidRPr="00763D22" w:rsidRDefault="00DB2363" w:rsidP="00DB236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4ABD913" w14:textId="77777777" w:rsidR="009E45E9" w:rsidRPr="00DB2363" w:rsidRDefault="009E45E9" w:rsidP="00FF641B">
      <w:pPr>
        <w:adjustRightInd w:val="0"/>
        <w:snapToGrid w:val="0"/>
        <w:spacing w:line="360" w:lineRule="auto"/>
        <w:jc w:val="both"/>
        <w:textAlignment w:val="center"/>
        <w:rPr>
          <w:rFonts w:ascii="Book Antiqua" w:hAnsi="Book Antiqua" w:cs="Arial"/>
          <w:lang w:eastAsia="zh-CN"/>
        </w:rPr>
      </w:pPr>
    </w:p>
    <w:sectPr w:rsidR="009E45E9" w:rsidRPr="00DB2363" w:rsidSect="002D56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76E2C" w14:textId="77777777" w:rsidR="00896B8C" w:rsidRDefault="00896B8C" w:rsidP="00D40FB2">
      <w:r>
        <w:separator/>
      </w:r>
    </w:p>
  </w:endnote>
  <w:endnote w:type="continuationSeparator" w:id="0">
    <w:p w14:paraId="58558854" w14:textId="77777777" w:rsidR="00896B8C" w:rsidRDefault="00896B8C" w:rsidP="00D4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54802"/>
      <w:docPartObj>
        <w:docPartGallery w:val="Page Numbers (Bottom of Page)"/>
        <w:docPartUnique/>
      </w:docPartObj>
    </w:sdtPr>
    <w:sdtEndPr/>
    <w:sdtContent>
      <w:sdt>
        <w:sdtPr>
          <w:id w:val="860082579"/>
          <w:docPartObj>
            <w:docPartGallery w:val="Page Numbers (Top of Page)"/>
            <w:docPartUnique/>
          </w:docPartObj>
        </w:sdtPr>
        <w:sdtEndPr/>
        <w:sdtContent>
          <w:p w14:paraId="3C4749AA" w14:textId="77777777" w:rsidR="002E716B" w:rsidRDefault="002E716B">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56FF">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56FF">
              <w:rPr>
                <w:b/>
                <w:bCs/>
                <w:noProof/>
              </w:rPr>
              <w:t>29</w:t>
            </w:r>
            <w:r>
              <w:rPr>
                <w:b/>
                <w:bCs/>
                <w:sz w:val="24"/>
                <w:szCs w:val="24"/>
              </w:rPr>
              <w:fldChar w:fldCharType="end"/>
            </w:r>
          </w:p>
        </w:sdtContent>
      </w:sdt>
    </w:sdtContent>
  </w:sdt>
  <w:p w14:paraId="15E1E2DD" w14:textId="77777777" w:rsidR="002E716B" w:rsidRDefault="002E71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6C0D0" w14:textId="77777777" w:rsidR="00896B8C" w:rsidRDefault="00896B8C" w:rsidP="00D40FB2">
      <w:r>
        <w:separator/>
      </w:r>
    </w:p>
  </w:footnote>
  <w:footnote w:type="continuationSeparator" w:id="0">
    <w:p w14:paraId="5998E6C8" w14:textId="77777777" w:rsidR="00896B8C" w:rsidRDefault="00896B8C" w:rsidP="00D40F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4D3"/>
    <w:rsid w:val="00057767"/>
    <w:rsid w:val="000878BC"/>
    <w:rsid w:val="001072C6"/>
    <w:rsid w:val="00133E13"/>
    <w:rsid w:val="001B0CF4"/>
    <w:rsid w:val="001B62A3"/>
    <w:rsid w:val="001C6586"/>
    <w:rsid w:val="002A7083"/>
    <w:rsid w:val="002B1F2A"/>
    <w:rsid w:val="002D56FF"/>
    <w:rsid w:val="002E716B"/>
    <w:rsid w:val="002F5C9F"/>
    <w:rsid w:val="00302EEE"/>
    <w:rsid w:val="00306055"/>
    <w:rsid w:val="003365CD"/>
    <w:rsid w:val="0037167A"/>
    <w:rsid w:val="003A6DD0"/>
    <w:rsid w:val="003E4F04"/>
    <w:rsid w:val="0041684C"/>
    <w:rsid w:val="0048364D"/>
    <w:rsid w:val="00485C5C"/>
    <w:rsid w:val="00487128"/>
    <w:rsid w:val="004F4911"/>
    <w:rsid w:val="004F698F"/>
    <w:rsid w:val="0050266A"/>
    <w:rsid w:val="0051213F"/>
    <w:rsid w:val="00524725"/>
    <w:rsid w:val="005522E4"/>
    <w:rsid w:val="00640B7C"/>
    <w:rsid w:val="0064127A"/>
    <w:rsid w:val="0065610E"/>
    <w:rsid w:val="006F1996"/>
    <w:rsid w:val="00724C65"/>
    <w:rsid w:val="007B7454"/>
    <w:rsid w:val="007C0AE0"/>
    <w:rsid w:val="007C4593"/>
    <w:rsid w:val="007E17F4"/>
    <w:rsid w:val="007E6B35"/>
    <w:rsid w:val="0082663F"/>
    <w:rsid w:val="008500E3"/>
    <w:rsid w:val="00896B8C"/>
    <w:rsid w:val="00902594"/>
    <w:rsid w:val="009477E7"/>
    <w:rsid w:val="009629BA"/>
    <w:rsid w:val="009B2402"/>
    <w:rsid w:val="009B3A29"/>
    <w:rsid w:val="009D699E"/>
    <w:rsid w:val="009E45E9"/>
    <w:rsid w:val="009E5336"/>
    <w:rsid w:val="009F17BF"/>
    <w:rsid w:val="00A04609"/>
    <w:rsid w:val="00A77B3E"/>
    <w:rsid w:val="00AC2CB6"/>
    <w:rsid w:val="00AD76FC"/>
    <w:rsid w:val="00C34FF5"/>
    <w:rsid w:val="00CA2A55"/>
    <w:rsid w:val="00CB6F2B"/>
    <w:rsid w:val="00CD0F5D"/>
    <w:rsid w:val="00D40FB2"/>
    <w:rsid w:val="00D422A9"/>
    <w:rsid w:val="00D505DD"/>
    <w:rsid w:val="00D92478"/>
    <w:rsid w:val="00DB03B2"/>
    <w:rsid w:val="00DB2363"/>
    <w:rsid w:val="00DF3002"/>
    <w:rsid w:val="00E14677"/>
    <w:rsid w:val="00E17A06"/>
    <w:rsid w:val="00E86428"/>
    <w:rsid w:val="00E90123"/>
    <w:rsid w:val="00E943C2"/>
    <w:rsid w:val="00EA779C"/>
    <w:rsid w:val="00EC76EF"/>
    <w:rsid w:val="00F040BC"/>
    <w:rsid w:val="00F045E9"/>
    <w:rsid w:val="00F16C49"/>
    <w:rsid w:val="00F223AC"/>
    <w:rsid w:val="00F67FD6"/>
    <w:rsid w:val="00FF64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F8E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t">
    <w:name w:val="st"/>
    <w:basedOn w:val="a0"/>
  </w:style>
  <w:style w:type="paragraph" w:styleId="a3">
    <w:name w:val="Normal (Web)"/>
    <w:basedOn w:val="a"/>
    <w:uiPriority w:val="99"/>
    <w:unhideWhenUsed/>
    <w:rsid w:val="001072C6"/>
    <w:pPr>
      <w:spacing w:before="100" w:beforeAutospacing="1" w:after="100" w:afterAutospacing="1"/>
    </w:pPr>
    <w:rPr>
      <w:rFonts w:ascii="宋体" w:eastAsia="宋体" w:hAnsi="宋体" w:cs="宋体"/>
      <w:lang w:eastAsia="zh-CN"/>
    </w:rPr>
  </w:style>
  <w:style w:type="paragraph" w:styleId="a4">
    <w:name w:val="Balloon Text"/>
    <w:basedOn w:val="a"/>
    <w:link w:val="Char"/>
    <w:rsid w:val="00133E13"/>
    <w:rPr>
      <w:sz w:val="18"/>
      <w:szCs w:val="18"/>
    </w:rPr>
  </w:style>
  <w:style w:type="character" w:customStyle="1" w:styleId="Char">
    <w:name w:val="批注框文本 Char"/>
    <w:basedOn w:val="a0"/>
    <w:link w:val="a4"/>
    <w:rsid w:val="00133E13"/>
    <w:rPr>
      <w:sz w:val="18"/>
      <w:szCs w:val="18"/>
    </w:rPr>
  </w:style>
  <w:style w:type="paragraph" w:styleId="a5">
    <w:name w:val="header"/>
    <w:basedOn w:val="a"/>
    <w:link w:val="Char0"/>
    <w:rsid w:val="00D40F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40FB2"/>
    <w:rPr>
      <w:sz w:val="18"/>
      <w:szCs w:val="18"/>
    </w:rPr>
  </w:style>
  <w:style w:type="paragraph" w:styleId="a6">
    <w:name w:val="footer"/>
    <w:basedOn w:val="a"/>
    <w:link w:val="Char1"/>
    <w:uiPriority w:val="99"/>
    <w:rsid w:val="00D40FB2"/>
    <w:pPr>
      <w:tabs>
        <w:tab w:val="center" w:pos="4153"/>
        <w:tab w:val="right" w:pos="8306"/>
      </w:tabs>
      <w:snapToGrid w:val="0"/>
    </w:pPr>
    <w:rPr>
      <w:sz w:val="18"/>
      <w:szCs w:val="18"/>
    </w:rPr>
  </w:style>
  <w:style w:type="character" w:customStyle="1" w:styleId="Char1">
    <w:name w:val="页脚 Char"/>
    <w:basedOn w:val="a0"/>
    <w:link w:val="a6"/>
    <w:uiPriority w:val="99"/>
    <w:rsid w:val="00D40FB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character" w:customStyle="1" w:styleId="st">
    <w:name w:val="st"/>
    <w:basedOn w:val="a0"/>
  </w:style>
  <w:style w:type="paragraph" w:styleId="a3">
    <w:name w:val="Normal (Web)"/>
    <w:basedOn w:val="a"/>
    <w:uiPriority w:val="99"/>
    <w:unhideWhenUsed/>
    <w:rsid w:val="001072C6"/>
    <w:pPr>
      <w:spacing w:before="100" w:beforeAutospacing="1" w:after="100" w:afterAutospacing="1"/>
    </w:pPr>
    <w:rPr>
      <w:rFonts w:ascii="宋体" w:eastAsia="宋体" w:hAnsi="宋体" w:cs="宋体"/>
      <w:lang w:eastAsia="zh-CN"/>
    </w:rPr>
  </w:style>
  <w:style w:type="paragraph" w:styleId="a4">
    <w:name w:val="Balloon Text"/>
    <w:basedOn w:val="a"/>
    <w:link w:val="Char"/>
    <w:rsid w:val="00133E13"/>
    <w:rPr>
      <w:sz w:val="18"/>
      <w:szCs w:val="18"/>
    </w:rPr>
  </w:style>
  <w:style w:type="character" w:customStyle="1" w:styleId="Char">
    <w:name w:val="批注框文本 Char"/>
    <w:basedOn w:val="a0"/>
    <w:link w:val="a4"/>
    <w:rsid w:val="00133E13"/>
    <w:rPr>
      <w:sz w:val="18"/>
      <w:szCs w:val="18"/>
    </w:rPr>
  </w:style>
  <w:style w:type="paragraph" w:styleId="a5">
    <w:name w:val="header"/>
    <w:basedOn w:val="a"/>
    <w:link w:val="Char0"/>
    <w:rsid w:val="00D40FB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40FB2"/>
    <w:rPr>
      <w:sz w:val="18"/>
      <w:szCs w:val="18"/>
    </w:rPr>
  </w:style>
  <w:style w:type="paragraph" w:styleId="a6">
    <w:name w:val="footer"/>
    <w:basedOn w:val="a"/>
    <w:link w:val="Char1"/>
    <w:uiPriority w:val="99"/>
    <w:rsid w:val="00D40FB2"/>
    <w:pPr>
      <w:tabs>
        <w:tab w:val="center" w:pos="4153"/>
        <w:tab w:val="right" w:pos="8306"/>
      </w:tabs>
      <w:snapToGrid w:val="0"/>
    </w:pPr>
    <w:rPr>
      <w:sz w:val="18"/>
      <w:szCs w:val="18"/>
    </w:rPr>
  </w:style>
  <w:style w:type="character" w:customStyle="1" w:styleId="Char1">
    <w:name w:val="页脚 Char"/>
    <w:basedOn w:val="a0"/>
    <w:link w:val="a6"/>
    <w:uiPriority w:val="99"/>
    <w:rsid w:val="00D40FB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643253">
      <w:bodyDiv w:val="1"/>
      <w:marLeft w:val="0"/>
      <w:marRight w:val="0"/>
      <w:marTop w:val="0"/>
      <w:marBottom w:val="0"/>
      <w:divBdr>
        <w:top w:val="none" w:sz="0" w:space="0" w:color="auto"/>
        <w:left w:val="none" w:sz="0" w:space="0" w:color="auto"/>
        <w:bottom w:val="none" w:sz="0" w:space="0" w:color="auto"/>
        <w:right w:val="none" w:sz="0" w:space="0" w:color="auto"/>
      </w:divBdr>
    </w:div>
    <w:div w:id="1733505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29</Pages>
  <Words>5453</Words>
  <Characters>31087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11</cp:revision>
  <dcterms:created xsi:type="dcterms:W3CDTF">2021-01-06T18:42:00Z</dcterms:created>
  <dcterms:modified xsi:type="dcterms:W3CDTF">2021-01-14T02:57:00Z</dcterms:modified>
</cp:coreProperties>
</file>