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D498B" w14:textId="77777777" w:rsidR="00A77B3E" w:rsidRPr="00D7416A" w:rsidRDefault="00493101">
      <w:pPr>
        <w:spacing w:line="360" w:lineRule="auto"/>
        <w:jc w:val="both"/>
      </w:pPr>
      <w:r w:rsidRPr="00D7416A">
        <w:rPr>
          <w:rFonts w:ascii="Book Antiqua" w:eastAsia="Book Antiqua" w:hAnsi="Book Antiqua" w:cs="Book Antiqua"/>
          <w:b/>
          <w:color w:val="000000"/>
        </w:rPr>
        <w:t xml:space="preserve">Name of Journal: </w:t>
      </w:r>
      <w:r w:rsidRPr="00D7416A">
        <w:rPr>
          <w:rFonts w:ascii="Book Antiqua" w:eastAsia="Book Antiqua" w:hAnsi="Book Antiqua" w:cs="Book Antiqua"/>
          <w:i/>
          <w:color w:val="000000"/>
        </w:rPr>
        <w:t>World Journal of Clinical Cases</w:t>
      </w:r>
    </w:p>
    <w:p w14:paraId="240AFE96" w14:textId="77777777" w:rsidR="00A77B3E" w:rsidRPr="00D7416A" w:rsidRDefault="00493101">
      <w:pPr>
        <w:spacing w:line="360" w:lineRule="auto"/>
        <w:jc w:val="both"/>
      </w:pPr>
      <w:r w:rsidRPr="00D7416A">
        <w:rPr>
          <w:rFonts w:ascii="Book Antiqua" w:eastAsia="Book Antiqua" w:hAnsi="Book Antiqua" w:cs="Book Antiqua"/>
          <w:b/>
          <w:color w:val="000000"/>
        </w:rPr>
        <w:t xml:space="preserve">Manuscript NO: </w:t>
      </w:r>
      <w:r w:rsidRPr="00D7416A">
        <w:rPr>
          <w:rFonts w:ascii="Book Antiqua" w:eastAsia="Book Antiqua" w:hAnsi="Book Antiqua" w:cs="Book Antiqua"/>
          <w:color w:val="000000"/>
        </w:rPr>
        <w:t>61608</w:t>
      </w:r>
    </w:p>
    <w:p w14:paraId="54D596F5" w14:textId="77777777" w:rsidR="00A77B3E" w:rsidRPr="00D7416A" w:rsidRDefault="00493101">
      <w:pPr>
        <w:spacing w:line="360" w:lineRule="auto"/>
        <w:jc w:val="both"/>
      </w:pPr>
      <w:r w:rsidRPr="00D7416A">
        <w:rPr>
          <w:rFonts w:ascii="Book Antiqua" w:eastAsia="Book Antiqua" w:hAnsi="Book Antiqua" w:cs="Book Antiqua"/>
          <w:b/>
          <w:color w:val="000000"/>
        </w:rPr>
        <w:t xml:space="preserve">Manuscript Type: </w:t>
      </w:r>
      <w:r w:rsidRPr="00D7416A">
        <w:rPr>
          <w:rFonts w:ascii="Book Antiqua" w:eastAsia="Book Antiqua" w:hAnsi="Book Antiqua" w:cs="Book Antiqua"/>
          <w:color w:val="000000"/>
        </w:rPr>
        <w:t>CASE REPORT</w:t>
      </w:r>
    </w:p>
    <w:p w14:paraId="210D265F" w14:textId="77777777" w:rsidR="00A77B3E" w:rsidRPr="00D7416A" w:rsidRDefault="00A77B3E">
      <w:pPr>
        <w:spacing w:line="360" w:lineRule="auto"/>
        <w:jc w:val="both"/>
      </w:pPr>
    </w:p>
    <w:p w14:paraId="1085DD89" w14:textId="77777777" w:rsidR="00A77B3E" w:rsidRPr="00D7416A" w:rsidRDefault="00493101">
      <w:pPr>
        <w:spacing w:line="360" w:lineRule="auto"/>
        <w:jc w:val="both"/>
      </w:pPr>
      <w:r w:rsidRPr="00D7416A">
        <w:rPr>
          <w:rStyle w:val="highlight"/>
          <w:rFonts w:ascii="Book Antiqua" w:eastAsia="Book Antiqua" w:hAnsi="Book Antiqua" w:cs="Book Antiqua"/>
          <w:b/>
          <w:bCs/>
          <w:color w:val="000000"/>
        </w:rPr>
        <w:t>Eosinophilic gastroenteritis</w:t>
      </w:r>
      <w:r w:rsidRPr="00D7416A">
        <w:rPr>
          <w:rFonts w:ascii="Book Antiqua" w:eastAsia="Book Antiqua" w:hAnsi="Book Antiqua" w:cs="Book Antiqua"/>
          <w:b/>
          <w:bCs/>
          <w:color w:val="000000"/>
          <w:shd w:val="clear" w:color="auto" w:fill="FFFFFF"/>
        </w:rPr>
        <w:t xml:space="preserve"> with abdominal pain and ascites: A case report</w:t>
      </w:r>
    </w:p>
    <w:p w14:paraId="7A908E22" w14:textId="77777777" w:rsidR="00A77B3E" w:rsidRPr="00D7416A" w:rsidRDefault="00A77B3E">
      <w:pPr>
        <w:spacing w:line="360" w:lineRule="auto"/>
        <w:jc w:val="both"/>
      </w:pPr>
    </w:p>
    <w:p w14:paraId="16A9A57E" w14:textId="77777777" w:rsidR="00A77B3E" w:rsidRPr="00D7416A" w:rsidRDefault="00493101">
      <w:pPr>
        <w:spacing w:line="360" w:lineRule="auto"/>
        <w:jc w:val="both"/>
      </w:pPr>
      <w:r w:rsidRPr="00D7416A">
        <w:rPr>
          <w:rFonts w:ascii="Book Antiqua" w:eastAsia="Book Antiqua" w:hAnsi="Book Antiqua" w:cs="Book Antiqua"/>
          <w:color w:val="000000"/>
        </w:rPr>
        <w:t xml:space="preserve">Tian XQ </w:t>
      </w:r>
      <w:r w:rsidRPr="00D7416A">
        <w:rPr>
          <w:rFonts w:ascii="Book Antiqua" w:eastAsia="Book Antiqua" w:hAnsi="Book Antiqua" w:cs="Book Antiqua"/>
          <w:i/>
          <w:iCs/>
          <w:color w:val="000000"/>
        </w:rPr>
        <w:t>et al</w:t>
      </w:r>
      <w:r w:rsidRPr="00D7416A">
        <w:rPr>
          <w:rFonts w:ascii="Book Antiqua" w:eastAsia="Book Antiqua" w:hAnsi="Book Antiqua" w:cs="Book Antiqua"/>
          <w:color w:val="000000"/>
        </w:rPr>
        <w:t xml:space="preserve">. Eosinophilic gastroenteritis </w:t>
      </w:r>
    </w:p>
    <w:p w14:paraId="053E7F0F" w14:textId="77777777" w:rsidR="00A77B3E" w:rsidRPr="00D7416A" w:rsidRDefault="00A77B3E">
      <w:pPr>
        <w:spacing w:line="360" w:lineRule="auto"/>
        <w:jc w:val="both"/>
      </w:pPr>
    </w:p>
    <w:p w14:paraId="499D2356" w14:textId="77777777" w:rsidR="00A77B3E" w:rsidRPr="00D7416A" w:rsidRDefault="00493101">
      <w:pPr>
        <w:spacing w:line="360" w:lineRule="auto"/>
        <w:jc w:val="both"/>
      </w:pPr>
      <w:r w:rsidRPr="00D7416A">
        <w:rPr>
          <w:rFonts w:ascii="Book Antiqua" w:eastAsia="Book Antiqua" w:hAnsi="Book Antiqua" w:cs="Book Antiqua"/>
          <w:color w:val="000000"/>
        </w:rPr>
        <w:t>Xiao-Qing Tian, Xiang Chen, Sheng-Liang Chen</w:t>
      </w:r>
    </w:p>
    <w:p w14:paraId="2C617F9F" w14:textId="77777777" w:rsidR="00A77B3E" w:rsidRPr="00D7416A" w:rsidRDefault="00A77B3E">
      <w:pPr>
        <w:spacing w:line="360" w:lineRule="auto"/>
        <w:jc w:val="both"/>
      </w:pPr>
    </w:p>
    <w:p w14:paraId="3369C763"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Xiao-Qing Tian, Xiang Chen, Sheng-Liang Chen, </w:t>
      </w:r>
      <w:r w:rsidRPr="00D7416A">
        <w:rPr>
          <w:rFonts w:ascii="Book Antiqua" w:eastAsia="Book Antiqua" w:hAnsi="Book Antiqua" w:cs="Book Antiqua"/>
          <w:color w:val="000000"/>
        </w:rPr>
        <w:t xml:space="preserve">Department of Gastroenterology, </w:t>
      </w:r>
      <w:proofErr w:type="spellStart"/>
      <w:r w:rsidRPr="00D7416A">
        <w:rPr>
          <w:rFonts w:ascii="Book Antiqua" w:eastAsia="Book Antiqua" w:hAnsi="Book Antiqua" w:cs="Book Antiqua"/>
          <w:color w:val="000000"/>
        </w:rPr>
        <w:t>Renji</w:t>
      </w:r>
      <w:proofErr w:type="spellEnd"/>
      <w:r w:rsidRPr="00D7416A">
        <w:rPr>
          <w:rFonts w:ascii="Book Antiqua" w:eastAsia="Book Antiqua" w:hAnsi="Book Antiqua" w:cs="Book Antiqua"/>
          <w:color w:val="000000"/>
        </w:rPr>
        <w:t xml:space="preserve"> Hospital, School of Medicine, Shanghai Jiao Tong University, Shanghai 200001, China</w:t>
      </w:r>
    </w:p>
    <w:p w14:paraId="7C12E585" w14:textId="77777777" w:rsidR="00A77B3E" w:rsidRPr="00D7416A" w:rsidRDefault="00A77B3E">
      <w:pPr>
        <w:spacing w:line="360" w:lineRule="auto"/>
        <w:jc w:val="both"/>
      </w:pPr>
    </w:p>
    <w:p w14:paraId="7BFC273C" w14:textId="4AD0EE1C" w:rsidR="00A77B3E" w:rsidRPr="00D7416A" w:rsidRDefault="00493101">
      <w:pPr>
        <w:spacing w:line="360" w:lineRule="auto"/>
        <w:jc w:val="both"/>
      </w:pPr>
      <w:r w:rsidRPr="00D7416A">
        <w:rPr>
          <w:rFonts w:ascii="Book Antiqua" w:eastAsia="Book Antiqua" w:hAnsi="Book Antiqua" w:cs="Book Antiqua"/>
          <w:b/>
          <w:bCs/>
          <w:color w:val="000000"/>
        </w:rPr>
        <w:t xml:space="preserve">Author contributions: </w:t>
      </w:r>
      <w:r w:rsidRPr="00D7416A">
        <w:rPr>
          <w:rFonts w:ascii="Book Antiqua" w:eastAsia="Book Antiqua" w:hAnsi="Book Antiqua" w:cs="Book Antiqua"/>
          <w:color w:val="000000"/>
        </w:rPr>
        <w:t>Tian XQ and Chen X were the patient</w:t>
      </w:r>
      <w:r w:rsidR="00FD23EA"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s physicians in charge, reviewed the literature and contributed to manuscript drafting; Chen SL reviewed the literature and drafted the manuscript; </w:t>
      </w:r>
      <w:r w:rsidR="00FD23EA" w:rsidRPr="00D7416A">
        <w:rPr>
          <w:rFonts w:ascii="Book Antiqua" w:eastAsia="Book Antiqua" w:hAnsi="Book Antiqua" w:cs="Book Antiqua"/>
          <w:color w:val="000000"/>
        </w:rPr>
        <w:t>A</w:t>
      </w:r>
      <w:r w:rsidRPr="00D7416A">
        <w:rPr>
          <w:rFonts w:ascii="Book Antiqua" w:eastAsia="Book Antiqua" w:hAnsi="Book Antiqua" w:cs="Book Antiqua"/>
          <w:color w:val="000000"/>
        </w:rPr>
        <w:t xml:space="preserve">ll authors issued final approval for the version to be submitted. </w:t>
      </w:r>
    </w:p>
    <w:p w14:paraId="137A15D2" w14:textId="77777777" w:rsidR="00A77B3E" w:rsidRPr="00D7416A" w:rsidRDefault="00A77B3E">
      <w:pPr>
        <w:spacing w:line="360" w:lineRule="auto"/>
        <w:jc w:val="both"/>
      </w:pPr>
    </w:p>
    <w:p w14:paraId="4DA3D7DB"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Corresponding author: Sheng-Liang Chen, MD, PhD, Doctor, </w:t>
      </w:r>
      <w:r w:rsidRPr="00D7416A">
        <w:rPr>
          <w:rFonts w:ascii="Book Antiqua" w:eastAsia="Book Antiqua" w:hAnsi="Book Antiqua" w:cs="Book Antiqua"/>
          <w:color w:val="000000"/>
        </w:rPr>
        <w:t xml:space="preserve">Department of Gastroenterology, </w:t>
      </w:r>
      <w:proofErr w:type="spellStart"/>
      <w:r w:rsidRPr="00D7416A">
        <w:rPr>
          <w:rFonts w:ascii="Book Antiqua" w:eastAsia="Book Antiqua" w:hAnsi="Book Antiqua" w:cs="Book Antiqua"/>
          <w:color w:val="000000"/>
        </w:rPr>
        <w:t>Renji</w:t>
      </w:r>
      <w:proofErr w:type="spellEnd"/>
      <w:r w:rsidRPr="00D7416A">
        <w:rPr>
          <w:rFonts w:ascii="Book Antiqua" w:eastAsia="Book Antiqua" w:hAnsi="Book Antiqua" w:cs="Book Antiqua"/>
          <w:color w:val="000000"/>
        </w:rPr>
        <w:t xml:space="preserve"> Hospital, School of Medicine, Shanghai Jiao Tong University, No. 145 Middle Shandong Road, Shanghai 200001, China. chenslmd@163.com</w:t>
      </w:r>
    </w:p>
    <w:p w14:paraId="219CB9BD" w14:textId="77777777" w:rsidR="00A77B3E" w:rsidRPr="00D7416A" w:rsidRDefault="00A77B3E">
      <w:pPr>
        <w:spacing w:line="360" w:lineRule="auto"/>
        <w:jc w:val="both"/>
      </w:pPr>
    </w:p>
    <w:p w14:paraId="148E3E96"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Received: </w:t>
      </w:r>
      <w:r w:rsidRPr="00D7416A">
        <w:rPr>
          <w:rFonts w:ascii="Book Antiqua" w:eastAsia="Book Antiqua" w:hAnsi="Book Antiqua" w:cs="Book Antiqua"/>
          <w:color w:val="000000"/>
        </w:rPr>
        <w:t>January 24, 2021</w:t>
      </w:r>
    </w:p>
    <w:p w14:paraId="3003B970"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Revised: </w:t>
      </w:r>
      <w:r w:rsidRPr="00D7416A">
        <w:rPr>
          <w:rFonts w:ascii="Book Antiqua" w:eastAsia="Book Antiqua" w:hAnsi="Book Antiqua" w:cs="Book Antiqua"/>
          <w:color w:val="000000"/>
        </w:rPr>
        <w:t>March 21, 2021</w:t>
      </w:r>
    </w:p>
    <w:p w14:paraId="19EDD954" w14:textId="5484E2A4" w:rsidR="00A77B3E" w:rsidRPr="00D7416A" w:rsidRDefault="00493101">
      <w:pPr>
        <w:spacing w:line="360" w:lineRule="auto"/>
        <w:jc w:val="both"/>
      </w:pPr>
      <w:r w:rsidRPr="00D7416A">
        <w:rPr>
          <w:rFonts w:ascii="Book Antiqua" w:eastAsia="Book Antiqua" w:hAnsi="Book Antiqua" w:cs="Book Antiqua"/>
          <w:b/>
          <w:bCs/>
          <w:color w:val="000000"/>
        </w:rPr>
        <w:t xml:space="preserve">Accepted: </w:t>
      </w:r>
      <w:r w:rsidR="003353BA" w:rsidRPr="00D7416A">
        <w:rPr>
          <w:rFonts w:ascii="Book Antiqua" w:eastAsia="Book Antiqua" w:hAnsi="Book Antiqua" w:cs="Book Antiqua"/>
          <w:color w:val="000000"/>
        </w:rPr>
        <w:t>April 9, 2021</w:t>
      </w:r>
    </w:p>
    <w:p w14:paraId="54B7249C" w14:textId="7FBC8B73" w:rsidR="00A77B3E" w:rsidRPr="00D7416A" w:rsidRDefault="00493101">
      <w:pPr>
        <w:spacing w:line="360" w:lineRule="auto"/>
        <w:jc w:val="both"/>
        <w:rPr>
          <w:rFonts w:ascii="Book Antiqua" w:eastAsia="Book Antiqua" w:hAnsi="Book Antiqua" w:cs="Book Antiqua"/>
          <w:b/>
          <w:bCs/>
          <w:color w:val="000000"/>
        </w:rPr>
      </w:pPr>
      <w:r w:rsidRPr="00D7416A">
        <w:rPr>
          <w:rFonts w:ascii="Book Antiqua" w:eastAsia="Book Antiqua" w:hAnsi="Book Antiqua" w:cs="Book Antiqua"/>
          <w:b/>
          <w:bCs/>
          <w:color w:val="000000"/>
        </w:rPr>
        <w:t xml:space="preserve">Published online: </w:t>
      </w:r>
      <w:r w:rsidR="009606A2" w:rsidRPr="00D7416A">
        <w:rPr>
          <w:rFonts w:ascii="Book Antiqua" w:eastAsia="Book Antiqua" w:hAnsi="Book Antiqua" w:cs="Book Antiqua"/>
          <w:bCs/>
          <w:color w:val="000000"/>
        </w:rPr>
        <w:t>June</w:t>
      </w:r>
      <w:r w:rsidR="009606A2" w:rsidRPr="00D7416A">
        <w:rPr>
          <w:rFonts w:ascii="Book Antiqua" w:hAnsi="Book Antiqua" w:cs="Book Antiqua" w:hint="eastAsia"/>
          <w:bCs/>
          <w:color w:val="000000"/>
          <w:lang w:eastAsia="zh-CN"/>
        </w:rPr>
        <w:t xml:space="preserve"> 16, 2021</w:t>
      </w:r>
    </w:p>
    <w:p w14:paraId="4522A4A6" w14:textId="1536A8FB" w:rsidR="009606A2" w:rsidRPr="00D7416A" w:rsidRDefault="009606A2">
      <w:pPr>
        <w:spacing w:line="360" w:lineRule="auto"/>
        <w:jc w:val="both"/>
        <w:rPr>
          <w:rFonts w:ascii="Book Antiqua" w:eastAsia="Book Antiqua" w:hAnsi="Book Antiqua" w:cs="Book Antiqua"/>
          <w:b/>
          <w:bCs/>
          <w:color w:val="000000"/>
        </w:rPr>
      </w:pPr>
    </w:p>
    <w:p w14:paraId="6FA06E1A" w14:textId="77777777" w:rsidR="00A77B3E" w:rsidRPr="00D7416A" w:rsidRDefault="00493101">
      <w:pPr>
        <w:spacing w:line="360" w:lineRule="auto"/>
        <w:jc w:val="both"/>
      </w:pPr>
      <w:r w:rsidRPr="00D7416A">
        <w:rPr>
          <w:rFonts w:ascii="Book Antiqua" w:eastAsia="Book Antiqua" w:hAnsi="Book Antiqua" w:cs="Book Antiqua"/>
          <w:b/>
          <w:color w:val="000000"/>
        </w:rPr>
        <w:t>Abstract</w:t>
      </w:r>
    </w:p>
    <w:p w14:paraId="78ACC5C4" w14:textId="77777777" w:rsidR="00A77B3E" w:rsidRPr="00D7416A" w:rsidRDefault="00493101">
      <w:pPr>
        <w:spacing w:line="360" w:lineRule="auto"/>
        <w:jc w:val="both"/>
      </w:pPr>
      <w:r w:rsidRPr="00D7416A">
        <w:rPr>
          <w:rFonts w:ascii="Book Antiqua" w:eastAsia="Book Antiqua" w:hAnsi="Book Antiqua" w:cs="Book Antiqua"/>
          <w:color w:val="000000"/>
        </w:rPr>
        <w:lastRenderedPageBreak/>
        <w:t>BACKGROUND</w:t>
      </w:r>
    </w:p>
    <w:p w14:paraId="172BE6D1" w14:textId="70C62AA2" w:rsidR="00A77B3E" w:rsidRPr="00D7416A" w:rsidRDefault="00493101">
      <w:pPr>
        <w:spacing w:line="360" w:lineRule="auto"/>
        <w:jc w:val="both"/>
      </w:pPr>
      <w:r w:rsidRPr="00D7416A">
        <w:rPr>
          <w:rFonts w:ascii="Book Antiqua" w:eastAsia="Book Antiqua" w:hAnsi="Book Antiqua" w:cs="Book Antiqua"/>
          <w:color w:val="000000"/>
        </w:rPr>
        <w:t xml:space="preserve">Eosinophilic gastroenteritis (EGE) is a rare disease </w:t>
      </w:r>
      <w:r w:rsidR="00FD23EA" w:rsidRPr="00D7416A">
        <w:rPr>
          <w:rFonts w:ascii="Book Antiqua" w:eastAsia="Book Antiqua" w:hAnsi="Book Antiqua" w:cs="Book Antiqua"/>
          <w:color w:val="000000"/>
        </w:rPr>
        <w:t xml:space="preserve">that </w:t>
      </w:r>
      <w:r w:rsidRPr="00D7416A">
        <w:rPr>
          <w:rFonts w:ascii="Book Antiqua" w:eastAsia="Book Antiqua" w:hAnsi="Book Antiqua" w:cs="Book Antiqua"/>
          <w:color w:val="000000"/>
        </w:rPr>
        <w:t xml:space="preserve">presents many unspecific gastroenterological symptoms. The disease includes three types depending on the depth of eosinophil infiltration in </w:t>
      </w:r>
      <w:r w:rsidR="00FD23EA"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gastrointestinal tract. The serosal type is the </w:t>
      </w:r>
      <w:proofErr w:type="gramStart"/>
      <w:r w:rsidRPr="00D7416A">
        <w:rPr>
          <w:rFonts w:ascii="Book Antiqua" w:eastAsia="Book Antiqua" w:hAnsi="Book Antiqua" w:cs="Book Antiqua"/>
          <w:color w:val="000000"/>
        </w:rPr>
        <w:t>most rare</w:t>
      </w:r>
      <w:proofErr w:type="gramEnd"/>
      <w:r w:rsidRPr="00D7416A">
        <w:rPr>
          <w:rFonts w:ascii="Book Antiqua" w:eastAsia="Book Antiqua" w:hAnsi="Book Antiqua" w:cs="Book Antiqua"/>
          <w:color w:val="000000"/>
        </w:rPr>
        <w:t xml:space="preserve">, presenting </w:t>
      </w:r>
      <w:r w:rsidR="00FD23EA" w:rsidRPr="00D7416A">
        <w:rPr>
          <w:rFonts w:ascii="Book Antiqua" w:eastAsia="Book Antiqua" w:hAnsi="Book Antiqua" w:cs="Book Antiqua"/>
          <w:color w:val="000000"/>
        </w:rPr>
        <w:t xml:space="preserve">as </w:t>
      </w:r>
      <w:r w:rsidRPr="00D7416A">
        <w:rPr>
          <w:rFonts w:ascii="Book Antiqua" w:eastAsia="Book Antiqua" w:hAnsi="Book Antiqua" w:cs="Book Antiqua"/>
          <w:color w:val="000000"/>
        </w:rPr>
        <w:t xml:space="preserve">ascites. </w:t>
      </w:r>
    </w:p>
    <w:p w14:paraId="0A42A816" w14:textId="77777777" w:rsidR="00A77B3E" w:rsidRPr="00D7416A" w:rsidRDefault="00A77B3E">
      <w:pPr>
        <w:spacing w:line="360" w:lineRule="auto"/>
        <w:jc w:val="both"/>
      </w:pPr>
    </w:p>
    <w:p w14:paraId="3A370466" w14:textId="77777777" w:rsidR="00A77B3E" w:rsidRPr="00D7416A" w:rsidRDefault="00493101">
      <w:pPr>
        <w:spacing w:line="360" w:lineRule="auto"/>
        <w:jc w:val="both"/>
      </w:pPr>
      <w:r w:rsidRPr="00D7416A">
        <w:rPr>
          <w:rFonts w:ascii="Book Antiqua" w:eastAsia="Book Antiqua" w:hAnsi="Book Antiqua" w:cs="Book Antiqua"/>
          <w:color w:val="000000"/>
        </w:rPr>
        <w:t>CASE SUMMARY</w:t>
      </w:r>
    </w:p>
    <w:p w14:paraId="6BB07D91" w14:textId="46A9D1BC" w:rsidR="00A77B3E" w:rsidRPr="00D7416A" w:rsidRDefault="00493101">
      <w:pPr>
        <w:spacing w:line="360" w:lineRule="auto"/>
        <w:jc w:val="both"/>
      </w:pPr>
      <w:r w:rsidRPr="00D7416A">
        <w:rPr>
          <w:rFonts w:ascii="Book Antiqua" w:eastAsia="Book Antiqua" w:hAnsi="Book Antiqua" w:cs="Book Antiqua"/>
          <w:color w:val="000000"/>
        </w:rPr>
        <w:t>A 34-year-old man presented with abdominal pain, diarrhea without bloody stool, or nausea. Laboratory test results revealed a peripheral blood eosinophil count (4.85 × 10</w:t>
      </w:r>
      <w:r w:rsidRPr="00D7416A">
        <w:rPr>
          <w:rFonts w:ascii="Book Antiqua" w:eastAsia="Book Antiqua" w:hAnsi="Book Antiqua" w:cs="Book Antiqua"/>
          <w:color w:val="000000"/>
          <w:szCs w:val="30"/>
          <w:vertAlign w:val="superscript"/>
        </w:rPr>
        <w:t>9</w:t>
      </w:r>
      <w:r w:rsidRPr="00D7416A">
        <w:rPr>
          <w:rFonts w:ascii="Book Antiqua" w:eastAsia="Book Antiqua" w:hAnsi="Book Antiqua" w:cs="Book Antiqua"/>
          <w:color w:val="000000"/>
        </w:rPr>
        <w:t xml:space="preserve">/L), which was remarkedly elevated. </w:t>
      </w:r>
      <w:r w:rsidR="00FD23EA" w:rsidRPr="00D7416A">
        <w:rPr>
          <w:rFonts w:ascii="Book Antiqua" w:eastAsia="Book Antiqua" w:hAnsi="Book Antiqua" w:cs="Book Antiqua"/>
          <w:color w:val="000000"/>
        </w:rPr>
        <w:t>C</w:t>
      </w:r>
      <w:r w:rsidRPr="00D7416A">
        <w:rPr>
          <w:rFonts w:ascii="Book Antiqua" w:eastAsia="Book Antiqua" w:hAnsi="Book Antiqua" w:cs="Book Antiqua"/>
          <w:color w:val="000000"/>
        </w:rPr>
        <w:t xml:space="preserve">omputed tomography scan demonstrated extensive intestinal wall edema thickening in </w:t>
      </w:r>
      <w:r w:rsidR="00FD23EA"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duodenum, jejunum, ascending </w:t>
      </w:r>
      <w:proofErr w:type="gramStart"/>
      <w:r w:rsidRPr="00D7416A">
        <w:rPr>
          <w:rFonts w:ascii="Book Antiqua" w:eastAsia="Book Antiqua" w:hAnsi="Book Antiqua" w:cs="Book Antiqua"/>
          <w:color w:val="000000"/>
        </w:rPr>
        <w:t>colon</w:t>
      </w:r>
      <w:proofErr w:type="gramEnd"/>
      <w:r w:rsidRPr="00D7416A">
        <w:rPr>
          <w:rFonts w:ascii="Book Antiqua" w:eastAsia="Book Antiqua" w:hAnsi="Book Antiqua" w:cs="Book Antiqua"/>
          <w:color w:val="000000"/>
        </w:rPr>
        <w:t xml:space="preserve"> and transverse colon</w:t>
      </w:r>
      <w:r w:rsidR="00FD23EA"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multiple exudative effusion surrounding </w:t>
      </w:r>
      <w:r w:rsidR="00FD23EA"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intestinal tract, and ascites in </w:t>
      </w:r>
      <w:r w:rsidR="00FD23EA"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abdominal cavity. A series of examinations excluded eosinophil elevation in secondary diseases. Endoscopic multipoint biopsy detected eosinophilic infiltration in the mucous layer of </w:t>
      </w:r>
      <w:r w:rsidR="00FD23EA"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transverse colon, with ≥ 50 eosinophils/high power field. All symptoms vanished after a few days of steroid therapy and ascites disappear</w:t>
      </w:r>
      <w:r w:rsidR="00FD23EA" w:rsidRPr="00D7416A">
        <w:rPr>
          <w:rFonts w:ascii="Book Antiqua" w:eastAsia="Book Antiqua" w:hAnsi="Book Antiqua" w:cs="Book Antiqua"/>
          <w:color w:val="000000"/>
        </w:rPr>
        <w:t>ed</w:t>
      </w:r>
      <w:r w:rsidRPr="00D7416A">
        <w:rPr>
          <w:rFonts w:ascii="Book Antiqua" w:eastAsia="Book Antiqua" w:hAnsi="Book Antiqua" w:cs="Book Antiqua"/>
          <w:color w:val="000000"/>
        </w:rPr>
        <w:t xml:space="preserve"> within </w:t>
      </w:r>
      <w:r w:rsidR="00FD23EA" w:rsidRPr="00D7416A">
        <w:rPr>
          <w:rFonts w:ascii="Book Antiqua" w:eastAsia="Book Antiqua" w:hAnsi="Book Antiqua" w:cs="Book Antiqua"/>
          <w:color w:val="000000"/>
        </w:rPr>
        <w:t>2 wk.</w:t>
      </w:r>
    </w:p>
    <w:p w14:paraId="6CCE0C93" w14:textId="77777777" w:rsidR="00A77B3E" w:rsidRPr="00D7416A" w:rsidRDefault="00A77B3E">
      <w:pPr>
        <w:spacing w:line="360" w:lineRule="auto"/>
        <w:jc w:val="both"/>
      </w:pPr>
    </w:p>
    <w:p w14:paraId="37C548A2" w14:textId="77777777" w:rsidR="00A77B3E" w:rsidRPr="00D7416A" w:rsidRDefault="00493101">
      <w:pPr>
        <w:spacing w:line="360" w:lineRule="auto"/>
        <w:jc w:val="both"/>
      </w:pPr>
      <w:r w:rsidRPr="00D7416A">
        <w:rPr>
          <w:rFonts w:ascii="Book Antiqua" w:eastAsia="Book Antiqua" w:hAnsi="Book Antiqua" w:cs="Book Antiqua"/>
          <w:color w:val="000000"/>
        </w:rPr>
        <w:t>CONCLUSION</w:t>
      </w:r>
    </w:p>
    <w:p w14:paraId="2680319D" w14:textId="57B7185B" w:rsidR="00A77B3E" w:rsidRPr="00D7416A" w:rsidRDefault="00FD23EA">
      <w:pPr>
        <w:spacing w:line="360" w:lineRule="auto"/>
        <w:jc w:val="both"/>
      </w:pPr>
      <w:r w:rsidRPr="00D7416A">
        <w:rPr>
          <w:rFonts w:ascii="Book Antiqua" w:eastAsia="Book Antiqua" w:hAnsi="Book Antiqua" w:cs="Book Antiqua"/>
          <w:color w:val="000000"/>
        </w:rPr>
        <w:t>EGE should be considered in p</w:t>
      </w:r>
      <w:r w:rsidR="00493101" w:rsidRPr="00D7416A">
        <w:rPr>
          <w:rFonts w:ascii="Book Antiqua" w:eastAsia="Book Antiqua" w:hAnsi="Book Antiqua" w:cs="Book Antiqua"/>
          <w:color w:val="000000"/>
        </w:rPr>
        <w:t>atients with abdominal pain, ascites</w:t>
      </w:r>
      <w:r w:rsidRPr="00D7416A">
        <w:rPr>
          <w:rFonts w:ascii="Book Antiqua" w:eastAsia="Book Antiqua" w:hAnsi="Book Antiqua" w:cs="Book Antiqua"/>
          <w:color w:val="000000"/>
        </w:rPr>
        <w:t>,</w:t>
      </w:r>
      <w:r w:rsidR="00493101" w:rsidRPr="00D7416A">
        <w:rPr>
          <w:rFonts w:ascii="Book Antiqua" w:eastAsia="Book Antiqua" w:hAnsi="Book Antiqua" w:cs="Book Antiqua"/>
          <w:color w:val="000000"/>
        </w:rPr>
        <w:t xml:space="preserve"> and eosinophilia. Multiple point biopsies </w:t>
      </w:r>
      <w:r w:rsidRPr="00D7416A">
        <w:rPr>
          <w:rFonts w:ascii="Book Antiqua" w:eastAsia="Book Antiqua" w:hAnsi="Book Antiqua" w:cs="Book Antiqua"/>
          <w:color w:val="000000"/>
        </w:rPr>
        <w:t xml:space="preserve">are </w:t>
      </w:r>
      <w:r w:rsidR="00493101" w:rsidRPr="00D7416A">
        <w:rPr>
          <w:rFonts w:ascii="Book Antiqua" w:eastAsia="Book Antiqua" w:hAnsi="Book Antiqua" w:cs="Book Antiqua"/>
          <w:color w:val="000000"/>
        </w:rPr>
        <w:t xml:space="preserve">essential for diagnosis. </w:t>
      </w:r>
    </w:p>
    <w:p w14:paraId="1EFC27CF" w14:textId="77777777" w:rsidR="00A77B3E" w:rsidRPr="00D7416A" w:rsidRDefault="00A77B3E">
      <w:pPr>
        <w:spacing w:line="360" w:lineRule="auto"/>
        <w:jc w:val="both"/>
      </w:pPr>
    </w:p>
    <w:p w14:paraId="4A8FE686"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Key Words: </w:t>
      </w:r>
      <w:r w:rsidRPr="00D7416A">
        <w:rPr>
          <w:rFonts w:ascii="Book Antiqua" w:eastAsia="Book Antiqua" w:hAnsi="Book Antiqua" w:cs="Book Antiqua"/>
          <w:color w:val="000000"/>
        </w:rPr>
        <w:t xml:space="preserve">Eosinophilic gastroenteritis; Abdominal pain; Ascites; Endoscopy; Prednisone; Case report </w:t>
      </w:r>
    </w:p>
    <w:p w14:paraId="7E8027FE" w14:textId="77777777" w:rsidR="00910137" w:rsidRPr="00D7416A" w:rsidRDefault="00910137" w:rsidP="00910137">
      <w:pPr>
        <w:spacing w:line="360" w:lineRule="auto"/>
        <w:jc w:val="both"/>
        <w:rPr>
          <w:lang w:eastAsia="zh-CN"/>
        </w:rPr>
      </w:pPr>
    </w:p>
    <w:p w14:paraId="158B36FC" w14:textId="77777777" w:rsidR="00910137" w:rsidRPr="00D7416A" w:rsidRDefault="00910137" w:rsidP="00910137">
      <w:pPr>
        <w:spacing w:line="360" w:lineRule="auto"/>
        <w:jc w:val="both"/>
        <w:rPr>
          <w:rFonts w:ascii="Book Antiqua" w:eastAsia="Book Antiqua" w:hAnsi="Book Antiqua" w:cs="Book Antiqua"/>
          <w:color w:val="000000"/>
        </w:rPr>
      </w:pPr>
      <w:r w:rsidRPr="00D7416A">
        <w:rPr>
          <w:rFonts w:ascii="Book Antiqua" w:eastAsia="Book Antiqua" w:hAnsi="Book Antiqua" w:cs="Book Antiqua" w:hint="eastAsia"/>
          <w:b/>
          <w:color w:val="000000"/>
        </w:rPr>
        <w:t>©</w:t>
      </w:r>
      <w:r w:rsidRPr="00D7416A">
        <w:rPr>
          <w:rFonts w:ascii="Book Antiqua" w:eastAsia="Book Antiqua" w:hAnsi="Book Antiqua" w:cs="Book Antiqua"/>
          <w:b/>
          <w:color w:val="000000"/>
        </w:rPr>
        <w:t>The</w:t>
      </w:r>
      <w:r w:rsidRPr="00D7416A">
        <w:rPr>
          <w:rFonts w:ascii="Book Antiqua" w:eastAsia="Book Antiqua" w:hAnsi="Book Antiqua" w:cs="Book Antiqua"/>
          <w:color w:val="000000"/>
        </w:rPr>
        <w:t xml:space="preserve"> </w:t>
      </w:r>
      <w:r w:rsidRPr="00D7416A">
        <w:rPr>
          <w:rFonts w:ascii="Book Antiqua" w:eastAsia="Book Antiqua" w:hAnsi="Book Antiqua" w:cs="Book Antiqua"/>
          <w:b/>
          <w:color w:val="000000"/>
        </w:rPr>
        <w:t xml:space="preserve">Author(s) 2021. </w:t>
      </w:r>
      <w:r w:rsidRPr="00D7416A">
        <w:rPr>
          <w:rFonts w:ascii="Book Antiqua" w:eastAsia="Book Antiqua" w:hAnsi="Book Antiqua" w:cs="Book Antiqua"/>
          <w:color w:val="000000"/>
        </w:rPr>
        <w:t xml:space="preserve">Published by </w:t>
      </w:r>
      <w:proofErr w:type="spellStart"/>
      <w:r w:rsidRPr="00D7416A">
        <w:rPr>
          <w:rFonts w:ascii="Book Antiqua" w:eastAsia="Book Antiqua" w:hAnsi="Book Antiqua" w:cs="Book Antiqua"/>
          <w:color w:val="000000"/>
        </w:rPr>
        <w:t>Baishideng</w:t>
      </w:r>
      <w:proofErr w:type="spellEnd"/>
      <w:r w:rsidRPr="00D7416A">
        <w:rPr>
          <w:rFonts w:ascii="Book Antiqua" w:eastAsia="Book Antiqua" w:hAnsi="Book Antiqua" w:cs="Book Antiqua"/>
          <w:color w:val="000000"/>
        </w:rPr>
        <w:t xml:space="preserve"> Publishing Group Inc. All rights reserved. </w:t>
      </w:r>
    </w:p>
    <w:p w14:paraId="18C910D4" w14:textId="77777777" w:rsidR="00910137" w:rsidRPr="00D7416A" w:rsidRDefault="00910137" w:rsidP="00910137">
      <w:pPr>
        <w:spacing w:line="360" w:lineRule="auto"/>
        <w:jc w:val="both"/>
        <w:rPr>
          <w:lang w:eastAsia="zh-CN"/>
        </w:rPr>
      </w:pPr>
    </w:p>
    <w:p w14:paraId="417C3352" w14:textId="1D75AF3B" w:rsidR="00307EB9" w:rsidRPr="00D7416A" w:rsidRDefault="00910137" w:rsidP="00910137">
      <w:pPr>
        <w:spacing w:line="360" w:lineRule="auto"/>
        <w:jc w:val="both"/>
        <w:rPr>
          <w:rFonts w:ascii="Book Antiqua" w:hAnsi="Book Antiqua"/>
        </w:rPr>
      </w:pPr>
      <w:r w:rsidRPr="00D7416A">
        <w:rPr>
          <w:rFonts w:ascii="Book Antiqua" w:hAnsi="Book Antiqua" w:cs="Book Antiqua" w:hint="eastAsia"/>
          <w:b/>
          <w:color w:val="000000"/>
          <w:lang w:eastAsia="zh-CN"/>
        </w:rPr>
        <w:t>Citation:</w:t>
      </w:r>
      <w:r w:rsidRPr="00D7416A">
        <w:rPr>
          <w:rFonts w:ascii="Book Antiqua" w:hAnsi="Book Antiqua" w:cs="Book Antiqua" w:hint="eastAsia"/>
          <w:color w:val="000000"/>
          <w:lang w:eastAsia="zh-CN"/>
        </w:rPr>
        <w:t xml:space="preserve"> </w:t>
      </w:r>
      <w:r w:rsidR="00493101" w:rsidRPr="00D7416A">
        <w:rPr>
          <w:rFonts w:ascii="Book Antiqua" w:eastAsia="Book Antiqua" w:hAnsi="Book Antiqua" w:cs="Book Antiqua"/>
          <w:color w:val="000000"/>
        </w:rPr>
        <w:t xml:space="preserve">Tian XQ, Chen X, Chen SL. Eosinophilic gastroenteritis with abdominal pain and ascites: A case report. </w:t>
      </w:r>
      <w:r w:rsidR="00493101" w:rsidRPr="00D7416A">
        <w:rPr>
          <w:rFonts w:ascii="Book Antiqua" w:eastAsia="Book Antiqua" w:hAnsi="Book Antiqua" w:cs="Book Antiqua"/>
          <w:i/>
          <w:iCs/>
          <w:color w:val="000000"/>
        </w:rPr>
        <w:t>World J Clin Cases</w:t>
      </w:r>
      <w:r w:rsidR="00493101" w:rsidRPr="00D7416A">
        <w:rPr>
          <w:rFonts w:ascii="Book Antiqua" w:eastAsia="Book Antiqua" w:hAnsi="Book Antiqua" w:cs="Book Antiqua"/>
          <w:color w:val="000000"/>
        </w:rPr>
        <w:t xml:space="preserve"> </w:t>
      </w:r>
      <w:r w:rsidR="009606A2" w:rsidRPr="00D7416A">
        <w:rPr>
          <w:rFonts w:ascii="Book Antiqua" w:hAnsi="Book Antiqua"/>
        </w:rPr>
        <w:t>202</w:t>
      </w:r>
      <w:r w:rsidR="009606A2" w:rsidRPr="00D7416A">
        <w:rPr>
          <w:rFonts w:ascii="Book Antiqua" w:hAnsi="Book Antiqua" w:hint="eastAsia"/>
          <w:lang w:eastAsia="zh-CN"/>
        </w:rPr>
        <w:t>1</w:t>
      </w:r>
      <w:r w:rsidR="009606A2" w:rsidRPr="00D7416A">
        <w:rPr>
          <w:rFonts w:ascii="Book Antiqua" w:hAnsi="Book Antiqua"/>
        </w:rPr>
        <w:t xml:space="preserve">; </w:t>
      </w:r>
      <w:r w:rsidR="009606A2" w:rsidRPr="00D7416A">
        <w:rPr>
          <w:rFonts w:ascii="Book Antiqua" w:hAnsi="Book Antiqua" w:hint="eastAsia"/>
          <w:lang w:eastAsia="zh-CN"/>
        </w:rPr>
        <w:t>9</w:t>
      </w:r>
      <w:r w:rsidR="009606A2" w:rsidRPr="00D7416A">
        <w:rPr>
          <w:rFonts w:ascii="Book Antiqua" w:hAnsi="Book Antiqua"/>
        </w:rPr>
        <w:t>(</w:t>
      </w:r>
      <w:r w:rsidR="009606A2" w:rsidRPr="00D7416A">
        <w:rPr>
          <w:rFonts w:ascii="Book Antiqua" w:hAnsi="Book Antiqua" w:hint="eastAsia"/>
          <w:lang w:eastAsia="zh-CN"/>
        </w:rPr>
        <w:t>17</w:t>
      </w:r>
      <w:r w:rsidR="009606A2" w:rsidRPr="00D7416A">
        <w:rPr>
          <w:rFonts w:ascii="Book Antiqua" w:hAnsi="Book Antiqua"/>
        </w:rPr>
        <w:t xml:space="preserve">): </w:t>
      </w:r>
      <w:r w:rsidR="002E4ADC" w:rsidRPr="00D7416A">
        <w:rPr>
          <w:rFonts w:ascii="Book Antiqua" w:hAnsi="Book Antiqua"/>
        </w:rPr>
        <w:t>4238-4243</w:t>
      </w:r>
      <w:r w:rsidR="009606A2" w:rsidRPr="00D7416A">
        <w:rPr>
          <w:rFonts w:ascii="Book Antiqua" w:hAnsi="Book Antiqua"/>
        </w:rPr>
        <w:t xml:space="preserve">  </w:t>
      </w:r>
    </w:p>
    <w:p w14:paraId="5936220E" w14:textId="5E8F1860" w:rsidR="00307EB9" w:rsidRPr="00D7416A" w:rsidRDefault="009606A2" w:rsidP="00910137">
      <w:pPr>
        <w:spacing w:line="360" w:lineRule="auto"/>
        <w:jc w:val="both"/>
        <w:rPr>
          <w:rFonts w:ascii="Book Antiqua" w:hAnsi="Book Antiqua"/>
        </w:rPr>
      </w:pPr>
      <w:r w:rsidRPr="00D7416A">
        <w:rPr>
          <w:rFonts w:ascii="Book Antiqua" w:hAnsi="Book Antiqua"/>
        </w:rPr>
        <w:lastRenderedPageBreak/>
        <w:t>URL: https://www.wjgnet.com/2307-8960/full/v</w:t>
      </w:r>
      <w:r w:rsidRPr="00D7416A">
        <w:rPr>
          <w:rFonts w:ascii="Book Antiqua" w:hAnsi="Book Antiqua" w:hint="eastAsia"/>
          <w:lang w:eastAsia="zh-CN"/>
        </w:rPr>
        <w:t>9</w:t>
      </w:r>
      <w:r w:rsidRPr="00D7416A">
        <w:rPr>
          <w:rFonts w:ascii="Book Antiqua" w:hAnsi="Book Antiqua"/>
        </w:rPr>
        <w:t>/i</w:t>
      </w:r>
      <w:r w:rsidRPr="00D7416A">
        <w:rPr>
          <w:rFonts w:ascii="Book Antiqua" w:hAnsi="Book Antiqua" w:hint="eastAsia"/>
          <w:lang w:eastAsia="zh-CN"/>
        </w:rPr>
        <w:t>17</w:t>
      </w:r>
      <w:r w:rsidRPr="00D7416A">
        <w:rPr>
          <w:rFonts w:ascii="Book Antiqua" w:hAnsi="Book Antiqua"/>
        </w:rPr>
        <w:t>/</w:t>
      </w:r>
      <w:r w:rsidR="002E4ADC" w:rsidRPr="00D7416A">
        <w:rPr>
          <w:rFonts w:ascii="Book Antiqua" w:hAnsi="Book Antiqua"/>
        </w:rPr>
        <w:t>4238</w:t>
      </w:r>
      <w:r w:rsidRPr="00D7416A">
        <w:rPr>
          <w:rFonts w:ascii="Book Antiqua" w:hAnsi="Book Antiqua"/>
        </w:rPr>
        <w:t xml:space="preserve">.htm  </w:t>
      </w:r>
    </w:p>
    <w:p w14:paraId="396BC08D" w14:textId="4F2B8EAD" w:rsidR="00A77B3E" w:rsidRPr="00D7416A" w:rsidRDefault="009606A2" w:rsidP="00910137">
      <w:pPr>
        <w:spacing w:line="360" w:lineRule="auto"/>
        <w:jc w:val="both"/>
      </w:pPr>
      <w:r w:rsidRPr="00D7416A">
        <w:rPr>
          <w:rFonts w:ascii="Book Antiqua" w:hAnsi="Book Antiqua"/>
        </w:rPr>
        <w:t>DOI: https://dx.doi.org/10.12998/wjcc.v</w:t>
      </w:r>
      <w:r w:rsidRPr="00D7416A">
        <w:rPr>
          <w:rFonts w:ascii="Book Antiqua" w:hAnsi="Book Antiqua" w:hint="eastAsia"/>
          <w:lang w:eastAsia="zh-CN"/>
        </w:rPr>
        <w:t>9</w:t>
      </w:r>
      <w:r w:rsidRPr="00D7416A">
        <w:rPr>
          <w:rFonts w:ascii="Book Antiqua" w:hAnsi="Book Antiqua"/>
        </w:rPr>
        <w:t>.i</w:t>
      </w:r>
      <w:r w:rsidRPr="00D7416A">
        <w:rPr>
          <w:rFonts w:ascii="Book Antiqua" w:hAnsi="Book Antiqua" w:hint="eastAsia"/>
          <w:lang w:eastAsia="zh-CN"/>
        </w:rPr>
        <w:t>17</w:t>
      </w:r>
      <w:r w:rsidRPr="00D7416A">
        <w:rPr>
          <w:rFonts w:ascii="Book Antiqua" w:hAnsi="Book Antiqua"/>
        </w:rPr>
        <w:t>.</w:t>
      </w:r>
      <w:r w:rsidR="002E4ADC" w:rsidRPr="00D7416A">
        <w:rPr>
          <w:rFonts w:ascii="Book Antiqua" w:hAnsi="Book Antiqua"/>
        </w:rPr>
        <w:t>4238</w:t>
      </w:r>
    </w:p>
    <w:p w14:paraId="75C6BDAE" w14:textId="77777777" w:rsidR="00A77B3E" w:rsidRPr="00D7416A" w:rsidRDefault="00A77B3E">
      <w:pPr>
        <w:spacing w:line="360" w:lineRule="auto"/>
        <w:jc w:val="both"/>
      </w:pPr>
    </w:p>
    <w:p w14:paraId="6467C1F5" w14:textId="3D0C7BDB" w:rsidR="00A77B3E" w:rsidRPr="00D7416A" w:rsidRDefault="00493101">
      <w:pPr>
        <w:spacing w:line="360" w:lineRule="auto"/>
        <w:jc w:val="both"/>
      </w:pPr>
      <w:r w:rsidRPr="00D7416A">
        <w:rPr>
          <w:rFonts w:ascii="Book Antiqua" w:eastAsia="Book Antiqua" w:hAnsi="Book Antiqua" w:cs="Book Antiqua"/>
          <w:b/>
          <w:bCs/>
          <w:color w:val="000000"/>
        </w:rPr>
        <w:t xml:space="preserve">Core Tip: </w:t>
      </w:r>
      <w:r w:rsidRPr="00D7416A">
        <w:rPr>
          <w:rFonts w:ascii="Book Antiqua" w:eastAsia="Book Antiqua" w:hAnsi="Book Antiqua" w:cs="Book Antiqua"/>
          <w:color w:val="000000"/>
        </w:rPr>
        <w:t xml:space="preserve">Eosinophilic gastroenteritis (EGE) is a rare disease </w:t>
      </w:r>
      <w:r w:rsidR="00FD23EA" w:rsidRPr="00D7416A">
        <w:rPr>
          <w:rFonts w:ascii="Book Antiqua" w:eastAsia="Book Antiqua" w:hAnsi="Book Antiqua" w:cs="Book Antiqua"/>
          <w:color w:val="000000"/>
        </w:rPr>
        <w:t xml:space="preserve">that </w:t>
      </w:r>
      <w:r w:rsidRPr="00D7416A">
        <w:rPr>
          <w:rFonts w:ascii="Book Antiqua" w:eastAsia="Book Antiqua" w:hAnsi="Book Antiqua" w:cs="Book Antiqua"/>
          <w:color w:val="000000"/>
        </w:rPr>
        <w:t>presents many unspecific gastroenterological symptoms. We present a case with abdominal pain, ascites</w:t>
      </w:r>
      <w:r w:rsidR="00FD23EA"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eosinophilia after raw and cold seafood. The patient was eventually diagnosed </w:t>
      </w:r>
      <w:r w:rsidR="00FD23EA" w:rsidRPr="00D7416A">
        <w:rPr>
          <w:rFonts w:ascii="Book Antiqua" w:eastAsia="Book Antiqua" w:hAnsi="Book Antiqua" w:cs="Book Antiqua"/>
          <w:color w:val="000000"/>
        </w:rPr>
        <w:t xml:space="preserve">with </w:t>
      </w:r>
      <w:r w:rsidRPr="00D7416A">
        <w:rPr>
          <w:rFonts w:ascii="Book Antiqua" w:eastAsia="Book Antiqua" w:hAnsi="Book Antiqua" w:cs="Book Antiqua"/>
          <w:color w:val="000000"/>
        </w:rPr>
        <w:t xml:space="preserve">EGE based on biopsy findings. The case highlights the ultimate importance of multiple point biopsies in diagnosis and the effectiveness of corticosteroid therapy in EGE patients. </w:t>
      </w:r>
    </w:p>
    <w:p w14:paraId="7B88B6AE" w14:textId="36486B2A" w:rsidR="00A06CAE" w:rsidRPr="00D7416A" w:rsidRDefault="00A06CAE">
      <w:r w:rsidRPr="00D7416A">
        <w:br w:type="page"/>
      </w:r>
    </w:p>
    <w:p w14:paraId="46D539E1"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lastRenderedPageBreak/>
        <w:t>INTRODUCTION</w:t>
      </w:r>
    </w:p>
    <w:p w14:paraId="3897D8E7" w14:textId="620E6E9E" w:rsidR="00FF77F8" w:rsidRPr="00D7416A" w:rsidRDefault="00493101">
      <w:pPr>
        <w:spacing w:line="360" w:lineRule="auto"/>
        <w:jc w:val="both"/>
        <w:rPr>
          <w:rFonts w:ascii="Book Antiqua" w:eastAsia="Book Antiqua" w:hAnsi="Book Antiqua" w:cs="Book Antiqua"/>
          <w:color w:val="000000"/>
        </w:rPr>
      </w:pPr>
      <w:r w:rsidRPr="00D7416A">
        <w:rPr>
          <w:rFonts w:ascii="Book Antiqua" w:eastAsia="Book Antiqua" w:hAnsi="Book Antiqua" w:cs="Book Antiqua"/>
          <w:color w:val="000000"/>
        </w:rPr>
        <w:t xml:space="preserve">Eosinophilic gastroenteritis (EGE) is a rare inflammatory disease </w:t>
      </w:r>
      <w:r w:rsidR="00FD23EA" w:rsidRPr="00D7416A">
        <w:rPr>
          <w:rFonts w:ascii="Book Antiqua" w:eastAsia="Book Antiqua" w:hAnsi="Book Antiqua" w:cs="Book Antiqua"/>
          <w:color w:val="000000"/>
        </w:rPr>
        <w:t xml:space="preserve">with </w:t>
      </w:r>
      <w:r w:rsidRPr="00D7416A">
        <w:rPr>
          <w:rFonts w:ascii="Book Antiqua" w:eastAsia="Book Antiqua" w:hAnsi="Book Antiqua" w:cs="Book Antiqua"/>
          <w:color w:val="000000"/>
        </w:rPr>
        <w:t xml:space="preserve">many unspecific presentations, depending on the depth of eosinophil infiltration in gastrointestinal </w:t>
      </w:r>
      <w:r w:rsidR="00FF77F8" w:rsidRPr="00D7416A">
        <w:rPr>
          <w:rFonts w:ascii="Book Antiqua" w:eastAsia="Book Antiqua" w:hAnsi="Book Antiqua" w:cs="Book Antiqua"/>
          <w:color w:val="000000"/>
        </w:rPr>
        <w:t xml:space="preserve">(GI) </w:t>
      </w:r>
      <w:proofErr w:type="gramStart"/>
      <w:r w:rsidRPr="00D7416A">
        <w:rPr>
          <w:rFonts w:ascii="Book Antiqua" w:eastAsia="Book Antiqua" w:hAnsi="Book Antiqua" w:cs="Book Antiqua"/>
          <w:color w:val="000000"/>
        </w:rPr>
        <w:t>tract</w:t>
      </w:r>
      <w:r w:rsidRPr="00D7416A">
        <w:rPr>
          <w:rFonts w:ascii="Book Antiqua" w:eastAsia="Book Antiqua" w:hAnsi="Book Antiqua" w:cs="Book Antiqua"/>
          <w:color w:val="000000"/>
          <w:szCs w:val="30"/>
          <w:vertAlign w:val="superscript"/>
        </w:rPr>
        <w:t>[</w:t>
      </w:r>
      <w:proofErr w:type="gramEnd"/>
      <w:r w:rsidRPr="00D7416A">
        <w:rPr>
          <w:rFonts w:ascii="Book Antiqua" w:eastAsia="Book Antiqua" w:hAnsi="Book Antiqua" w:cs="Book Antiqua"/>
          <w:color w:val="000000"/>
          <w:szCs w:val="30"/>
          <w:vertAlign w:val="superscript"/>
        </w:rPr>
        <w:t>1]</w:t>
      </w:r>
      <w:r w:rsidRPr="00D7416A">
        <w:rPr>
          <w:rFonts w:ascii="Book Antiqua" w:eastAsia="Book Antiqua" w:hAnsi="Book Antiqua" w:cs="Book Antiqua"/>
          <w:color w:val="000000"/>
        </w:rPr>
        <w:t xml:space="preserve">. EGE can affect the </w:t>
      </w:r>
      <w:r w:rsidR="00FF77F8" w:rsidRPr="00D7416A">
        <w:rPr>
          <w:rFonts w:ascii="Book Antiqua" w:eastAsia="Book Antiqua" w:hAnsi="Book Antiqua" w:cs="Book Antiqua"/>
          <w:color w:val="000000"/>
        </w:rPr>
        <w:t>entire GI</w:t>
      </w:r>
      <w:r w:rsidRPr="00D7416A">
        <w:rPr>
          <w:rFonts w:ascii="Book Antiqua" w:eastAsia="Book Antiqua" w:hAnsi="Book Antiqua" w:cs="Book Antiqua"/>
          <w:color w:val="000000"/>
        </w:rPr>
        <w:t xml:space="preserve"> tract, </w:t>
      </w:r>
      <w:r w:rsidR="00FF77F8" w:rsidRPr="00D7416A">
        <w:rPr>
          <w:rFonts w:ascii="Book Antiqua" w:eastAsia="Book Antiqua" w:hAnsi="Book Antiqua" w:cs="Book Antiqua"/>
          <w:color w:val="000000"/>
        </w:rPr>
        <w:t xml:space="preserve">with the </w:t>
      </w:r>
      <w:r w:rsidRPr="00D7416A">
        <w:rPr>
          <w:rFonts w:ascii="Book Antiqua" w:eastAsia="Book Antiqua" w:hAnsi="Book Antiqua" w:cs="Book Antiqua"/>
          <w:color w:val="000000"/>
        </w:rPr>
        <w:t xml:space="preserve">antrum and duodenum being the most common sites. Symptoms correlate with the affected segment and layer of the </w:t>
      </w:r>
      <w:r w:rsidR="00FF77F8" w:rsidRPr="00D7416A">
        <w:rPr>
          <w:rFonts w:ascii="Book Antiqua" w:eastAsia="Book Antiqua" w:hAnsi="Book Antiqua" w:cs="Book Antiqua"/>
          <w:color w:val="000000"/>
        </w:rPr>
        <w:t xml:space="preserve">GI </w:t>
      </w:r>
      <w:r w:rsidRPr="00D7416A">
        <w:rPr>
          <w:rFonts w:ascii="Book Antiqua" w:eastAsia="Book Antiqua" w:hAnsi="Book Antiqua" w:cs="Book Antiqua"/>
          <w:color w:val="000000"/>
        </w:rPr>
        <w:t xml:space="preserve">wall. The diagnosis of EGE requires high sensitivity for this disease </w:t>
      </w:r>
      <w:r w:rsidR="00FF77F8" w:rsidRPr="00D7416A">
        <w:rPr>
          <w:rFonts w:ascii="Book Antiqua" w:eastAsia="Book Antiqua" w:hAnsi="Book Antiqua" w:cs="Book Antiqua"/>
          <w:color w:val="000000"/>
        </w:rPr>
        <w:t xml:space="preserve">in the </w:t>
      </w:r>
      <w:r w:rsidRPr="00D7416A">
        <w:rPr>
          <w:rFonts w:ascii="Book Antiqua" w:eastAsia="Book Antiqua" w:hAnsi="Book Antiqua" w:cs="Book Antiqua"/>
          <w:color w:val="000000"/>
        </w:rPr>
        <w:t xml:space="preserve">clinic. EGE is diagnosed according to </w:t>
      </w:r>
      <w:r w:rsidR="00FF77F8" w:rsidRPr="00D7416A">
        <w:rPr>
          <w:rFonts w:ascii="Book Antiqua" w:eastAsia="Book Antiqua" w:hAnsi="Book Antiqua" w:cs="Book Antiqua"/>
          <w:color w:val="000000"/>
        </w:rPr>
        <w:t xml:space="preserve">GI </w:t>
      </w:r>
      <w:r w:rsidRPr="00D7416A">
        <w:rPr>
          <w:rFonts w:ascii="Book Antiqua" w:eastAsia="Book Antiqua" w:hAnsi="Book Antiqua" w:cs="Book Antiqua"/>
          <w:color w:val="000000"/>
        </w:rPr>
        <w:t xml:space="preserve">mucosa pathology. </w:t>
      </w:r>
    </w:p>
    <w:p w14:paraId="7D1A5290" w14:textId="5EB68BD9" w:rsidR="00A77B3E" w:rsidRPr="00D7416A" w:rsidRDefault="00493101" w:rsidP="00686083">
      <w:pPr>
        <w:spacing w:line="360" w:lineRule="auto"/>
        <w:ind w:firstLine="270"/>
        <w:jc w:val="both"/>
      </w:pPr>
      <w:r w:rsidRPr="00D7416A">
        <w:rPr>
          <w:rFonts w:ascii="Book Antiqua" w:eastAsia="Book Antiqua" w:hAnsi="Book Antiqua" w:cs="Book Antiqua"/>
          <w:color w:val="000000"/>
        </w:rPr>
        <w:t xml:space="preserve">Here, we report a case of EGE </w:t>
      </w:r>
      <w:r w:rsidR="00FF77F8" w:rsidRPr="00D7416A">
        <w:rPr>
          <w:rFonts w:ascii="Book Antiqua" w:eastAsia="Book Antiqua" w:hAnsi="Book Antiqua" w:cs="Book Antiqua"/>
          <w:color w:val="000000"/>
        </w:rPr>
        <w:t xml:space="preserve">that </w:t>
      </w:r>
      <w:r w:rsidRPr="00D7416A">
        <w:rPr>
          <w:rFonts w:ascii="Book Antiqua" w:eastAsia="Book Antiqua" w:hAnsi="Book Antiqua" w:cs="Book Antiqua"/>
          <w:color w:val="000000"/>
        </w:rPr>
        <w:t xml:space="preserve">presented with abdominal pain and diarrhea. </w:t>
      </w:r>
    </w:p>
    <w:p w14:paraId="75DE58BE" w14:textId="77777777" w:rsidR="00A77B3E" w:rsidRPr="00D7416A" w:rsidRDefault="00A77B3E">
      <w:pPr>
        <w:spacing w:line="360" w:lineRule="auto"/>
        <w:jc w:val="both"/>
      </w:pPr>
    </w:p>
    <w:p w14:paraId="6DFF69BB"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t>CASE PRESENTATION</w:t>
      </w:r>
    </w:p>
    <w:p w14:paraId="7A881CBF" w14:textId="77777777" w:rsidR="00A77B3E" w:rsidRPr="00D7416A" w:rsidRDefault="00493101">
      <w:pPr>
        <w:spacing w:line="360" w:lineRule="auto"/>
        <w:jc w:val="both"/>
      </w:pPr>
      <w:r w:rsidRPr="00D7416A">
        <w:rPr>
          <w:rFonts w:ascii="Book Antiqua" w:eastAsia="Book Antiqua" w:hAnsi="Book Antiqua" w:cs="Book Antiqua"/>
          <w:b/>
          <w:i/>
          <w:color w:val="000000"/>
        </w:rPr>
        <w:t>Chief complaints</w:t>
      </w:r>
    </w:p>
    <w:p w14:paraId="52C3C84B" w14:textId="59FD6D54" w:rsidR="00A77B3E" w:rsidRPr="00D7416A" w:rsidRDefault="00493101">
      <w:pPr>
        <w:spacing w:line="360" w:lineRule="auto"/>
        <w:jc w:val="both"/>
      </w:pPr>
      <w:r w:rsidRPr="00D7416A">
        <w:rPr>
          <w:rFonts w:ascii="Book Antiqua" w:eastAsia="Book Antiqua" w:hAnsi="Book Antiqua" w:cs="Book Antiqua"/>
          <w:color w:val="000000"/>
        </w:rPr>
        <w:t xml:space="preserve">A 34-year-old man was admitted to the </w:t>
      </w:r>
      <w:r w:rsidR="00FF77F8" w:rsidRPr="00D7416A">
        <w:rPr>
          <w:rFonts w:ascii="Book Antiqua" w:eastAsia="Book Antiqua" w:hAnsi="Book Antiqua" w:cs="Book Antiqua"/>
          <w:color w:val="000000"/>
        </w:rPr>
        <w:t>e</w:t>
      </w:r>
      <w:r w:rsidRPr="00D7416A">
        <w:rPr>
          <w:rFonts w:ascii="Book Antiqua" w:eastAsia="Book Antiqua" w:hAnsi="Book Antiqua" w:cs="Book Antiqua"/>
          <w:color w:val="000000"/>
        </w:rPr>
        <w:t xml:space="preserve">mergency </w:t>
      </w:r>
      <w:r w:rsidR="00FF77F8" w:rsidRPr="00D7416A">
        <w:rPr>
          <w:rFonts w:ascii="Book Antiqua" w:eastAsia="Book Antiqua" w:hAnsi="Book Antiqua" w:cs="Book Antiqua"/>
          <w:color w:val="000000"/>
        </w:rPr>
        <w:t>d</w:t>
      </w:r>
      <w:r w:rsidRPr="00D7416A">
        <w:rPr>
          <w:rFonts w:ascii="Book Antiqua" w:eastAsia="Book Antiqua" w:hAnsi="Book Antiqua" w:cs="Book Antiqua"/>
          <w:color w:val="000000"/>
        </w:rPr>
        <w:t xml:space="preserve">epartment due to abdominal pain and diarrhea for </w:t>
      </w:r>
      <w:r w:rsidR="00FF77F8" w:rsidRPr="00D7416A">
        <w:rPr>
          <w:rFonts w:ascii="Book Antiqua" w:eastAsia="Book Antiqua" w:hAnsi="Book Antiqua" w:cs="Book Antiqua"/>
          <w:color w:val="000000"/>
        </w:rPr>
        <w:t>1 d.</w:t>
      </w:r>
    </w:p>
    <w:p w14:paraId="3BE7B74B" w14:textId="77777777" w:rsidR="00A77B3E" w:rsidRPr="00D7416A" w:rsidRDefault="00A77B3E">
      <w:pPr>
        <w:spacing w:line="360" w:lineRule="auto"/>
        <w:jc w:val="both"/>
      </w:pPr>
    </w:p>
    <w:p w14:paraId="436F8E1D" w14:textId="77777777" w:rsidR="00A77B3E" w:rsidRPr="00D7416A" w:rsidRDefault="00493101">
      <w:pPr>
        <w:spacing w:line="360" w:lineRule="auto"/>
        <w:jc w:val="both"/>
      </w:pPr>
      <w:r w:rsidRPr="00D7416A">
        <w:rPr>
          <w:rFonts w:ascii="Book Antiqua" w:eastAsia="Book Antiqua" w:hAnsi="Book Antiqua" w:cs="Book Antiqua"/>
          <w:b/>
          <w:i/>
          <w:color w:val="000000"/>
        </w:rPr>
        <w:t>History of present illness</w:t>
      </w:r>
    </w:p>
    <w:p w14:paraId="29ABCE85" w14:textId="52A1A93B" w:rsidR="00A77B3E" w:rsidRPr="00D7416A" w:rsidRDefault="00493101">
      <w:pPr>
        <w:spacing w:line="360" w:lineRule="auto"/>
        <w:jc w:val="both"/>
      </w:pPr>
      <w:r w:rsidRPr="00D7416A">
        <w:rPr>
          <w:rFonts w:ascii="Book Antiqua" w:eastAsia="Book Antiqua" w:hAnsi="Book Antiqua" w:cs="Book Antiqua"/>
          <w:color w:val="000000"/>
        </w:rPr>
        <w:t xml:space="preserve">One day earlier, the patient had eaten raw and cold seafood with several friends. He reported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aggravation of abdominal pain for 6 h. He denied other symptoms including fever, vomiting, hematochezia, skin rash, as well as recent medication intake.</w:t>
      </w:r>
    </w:p>
    <w:p w14:paraId="3F1E91F1" w14:textId="77777777" w:rsidR="00A77B3E" w:rsidRPr="00D7416A" w:rsidRDefault="00A77B3E">
      <w:pPr>
        <w:spacing w:line="360" w:lineRule="auto"/>
        <w:jc w:val="both"/>
      </w:pPr>
    </w:p>
    <w:p w14:paraId="12D1AB49" w14:textId="77777777" w:rsidR="00A77B3E" w:rsidRPr="00D7416A" w:rsidRDefault="00493101">
      <w:pPr>
        <w:spacing w:line="360" w:lineRule="auto"/>
        <w:jc w:val="both"/>
      </w:pPr>
      <w:r w:rsidRPr="00D7416A">
        <w:rPr>
          <w:rFonts w:ascii="Book Antiqua" w:eastAsia="Book Antiqua" w:hAnsi="Book Antiqua" w:cs="Book Antiqua"/>
          <w:b/>
          <w:i/>
          <w:color w:val="000000"/>
        </w:rPr>
        <w:t>History of past illness</w:t>
      </w:r>
    </w:p>
    <w:p w14:paraId="10A4D61B" w14:textId="1EE63153" w:rsidR="00A77B3E" w:rsidRPr="00D7416A" w:rsidRDefault="00493101">
      <w:pPr>
        <w:spacing w:line="360" w:lineRule="auto"/>
        <w:jc w:val="both"/>
      </w:pPr>
      <w:r w:rsidRPr="00D7416A">
        <w:rPr>
          <w:rFonts w:ascii="Book Antiqua" w:eastAsia="Book Antiqua" w:hAnsi="Book Antiqua" w:cs="Book Antiqua"/>
          <w:color w:val="000000"/>
        </w:rPr>
        <w:t>He had a history of recurrent iritis, spondylarthritis</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chronic viral hepatitis B. He denied </w:t>
      </w:r>
      <w:r w:rsidR="00FF77F8" w:rsidRPr="00D7416A">
        <w:rPr>
          <w:rFonts w:ascii="Book Antiqua" w:eastAsia="Book Antiqua" w:hAnsi="Book Antiqua" w:cs="Book Antiqua"/>
          <w:color w:val="000000"/>
        </w:rPr>
        <w:t xml:space="preserve">a </w:t>
      </w:r>
      <w:r w:rsidRPr="00D7416A">
        <w:rPr>
          <w:rFonts w:ascii="Book Antiqua" w:eastAsia="Book Antiqua" w:hAnsi="Book Antiqua" w:cs="Book Antiqua"/>
          <w:color w:val="000000"/>
        </w:rPr>
        <w:t>previous history of asthma and seasonal allergic rhinitis.</w:t>
      </w:r>
    </w:p>
    <w:p w14:paraId="1EB68155" w14:textId="77777777" w:rsidR="00A77B3E" w:rsidRPr="00D7416A" w:rsidRDefault="00A77B3E">
      <w:pPr>
        <w:spacing w:line="360" w:lineRule="auto"/>
        <w:jc w:val="both"/>
      </w:pPr>
    </w:p>
    <w:p w14:paraId="5A8C6435" w14:textId="77777777" w:rsidR="00A77B3E" w:rsidRPr="00D7416A" w:rsidRDefault="00493101">
      <w:pPr>
        <w:spacing w:line="360" w:lineRule="auto"/>
        <w:jc w:val="both"/>
      </w:pPr>
      <w:r w:rsidRPr="00D7416A">
        <w:rPr>
          <w:rFonts w:ascii="Book Antiqua" w:eastAsia="Book Antiqua" w:hAnsi="Book Antiqua" w:cs="Book Antiqua"/>
          <w:b/>
          <w:i/>
          <w:color w:val="000000"/>
        </w:rPr>
        <w:t>Personal and family history</w:t>
      </w:r>
    </w:p>
    <w:p w14:paraId="56ED2649" w14:textId="7FFEFE69" w:rsidR="00A77B3E" w:rsidRPr="00D7416A" w:rsidRDefault="00493101">
      <w:pPr>
        <w:spacing w:line="360" w:lineRule="auto"/>
        <w:jc w:val="both"/>
      </w:pPr>
      <w:r w:rsidRPr="00D7416A">
        <w:rPr>
          <w:rFonts w:ascii="Book Antiqua" w:eastAsia="Book Antiqua" w:hAnsi="Book Antiqua" w:cs="Book Antiqua"/>
          <w:color w:val="000000"/>
        </w:rPr>
        <w:t>The patient ha</w:t>
      </w:r>
      <w:r w:rsidR="00FF77F8" w:rsidRPr="00D7416A">
        <w:rPr>
          <w:rFonts w:ascii="Book Antiqua" w:eastAsia="Book Antiqua" w:hAnsi="Book Antiqua" w:cs="Book Antiqua"/>
          <w:color w:val="000000"/>
        </w:rPr>
        <w:t>d</w:t>
      </w:r>
      <w:r w:rsidRPr="00D7416A">
        <w:rPr>
          <w:rFonts w:ascii="Book Antiqua" w:eastAsia="Book Antiqua" w:hAnsi="Book Antiqua" w:cs="Book Antiqua"/>
          <w:color w:val="000000"/>
        </w:rPr>
        <w:t xml:space="preserve"> no special family history. </w:t>
      </w:r>
    </w:p>
    <w:p w14:paraId="62E2A0F9" w14:textId="77777777" w:rsidR="00A77B3E" w:rsidRPr="00D7416A" w:rsidRDefault="00A77B3E">
      <w:pPr>
        <w:spacing w:line="360" w:lineRule="auto"/>
        <w:jc w:val="both"/>
      </w:pPr>
    </w:p>
    <w:p w14:paraId="2B466439" w14:textId="77777777" w:rsidR="00A77B3E" w:rsidRPr="00D7416A" w:rsidRDefault="00493101">
      <w:pPr>
        <w:spacing w:line="360" w:lineRule="auto"/>
        <w:jc w:val="both"/>
      </w:pPr>
      <w:r w:rsidRPr="00D7416A">
        <w:rPr>
          <w:rFonts w:ascii="Book Antiqua" w:eastAsia="Book Antiqua" w:hAnsi="Book Antiqua" w:cs="Book Antiqua"/>
          <w:b/>
          <w:i/>
          <w:color w:val="000000"/>
        </w:rPr>
        <w:t>Physical examination</w:t>
      </w:r>
    </w:p>
    <w:p w14:paraId="467FAA89" w14:textId="74730A5C" w:rsidR="00A77B3E" w:rsidRPr="00D7416A" w:rsidRDefault="00493101">
      <w:pPr>
        <w:spacing w:line="360" w:lineRule="auto"/>
        <w:jc w:val="both"/>
      </w:pPr>
      <w:r w:rsidRPr="00D7416A">
        <w:rPr>
          <w:rFonts w:ascii="Book Antiqua" w:eastAsia="Book Antiqua" w:hAnsi="Book Antiqua" w:cs="Book Antiqua"/>
          <w:color w:val="000000"/>
        </w:rPr>
        <w:t>On physical examination, the patient’s temperature was 37.3 °C, heart rate was 98 b</w:t>
      </w:r>
      <w:r w:rsidR="00FF77F8" w:rsidRPr="00D7416A">
        <w:rPr>
          <w:rFonts w:ascii="Book Antiqua" w:eastAsia="Book Antiqua" w:hAnsi="Book Antiqua" w:cs="Book Antiqua"/>
          <w:color w:val="000000"/>
        </w:rPr>
        <w:t xml:space="preserve">eats </w:t>
      </w:r>
      <w:r w:rsidRPr="00D7416A">
        <w:rPr>
          <w:rFonts w:ascii="Book Antiqua" w:eastAsia="Book Antiqua" w:hAnsi="Book Antiqua" w:cs="Book Antiqua"/>
          <w:color w:val="000000"/>
        </w:rPr>
        <w:t>p</w:t>
      </w:r>
      <w:r w:rsidR="00FF77F8" w:rsidRPr="00D7416A">
        <w:rPr>
          <w:rFonts w:ascii="Book Antiqua" w:eastAsia="Book Antiqua" w:hAnsi="Book Antiqua" w:cs="Book Antiqua"/>
          <w:color w:val="000000"/>
        </w:rPr>
        <w:t xml:space="preserve">er </w:t>
      </w:r>
      <w:r w:rsidRPr="00D7416A">
        <w:rPr>
          <w:rFonts w:ascii="Book Antiqua" w:eastAsia="Book Antiqua" w:hAnsi="Book Antiqua" w:cs="Book Antiqua"/>
          <w:color w:val="000000"/>
        </w:rPr>
        <w:t>m</w:t>
      </w:r>
      <w:r w:rsidR="00FF77F8" w:rsidRPr="00D7416A">
        <w:rPr>
          <w:rFonts w:ascii="Book Antiqua" w:eastAsia="Book Antiqua" w:hAnsi="Book Antiqua" w:cs="Book Antiqua"/>
          <w:color w:val="000000"/>
        </w:rPr>
        <w:t>in</w:t>
      </w:r>
      <w:r w:rsidRPr="00D7416A">
        <w:rPr>
          <w:rFonts w:ascii="Book Antiqua" w:eastAsia="Book Antiqua" w:hAnsi="Book Antiqua" w:cs="Book Antiqua"/>
          <w:color w:val="000000"/>
        </w:rPr>
        <w:t>, respiratory rate was 18 breaths per min, blood pressure was 128/80 mmHg</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w:t>
      </w:r>
      <w:r w:rsidRPr="00D7416A">
        <w:rPr>
          <w:rFonts w:ascii="Book Antiqua" w:eastAsia="Book Antiqua" w:hAnsi="Book Antiqua" w:cs="Book Antiqua"/>
          <w:color w:val="000000"/>
        </w:rPr>
        <w:lastRenderedPageBreak/>
        <w:t xml:space="preserve">oxygen saturation in room air was 99%. There was abdominal tenderness and no rebound pain. The cardiopulmonary examination was normal. The clinical neurological examination was also normal. </w:t>
      </w:r>
    </w:p>
    <w:p w14:paraId="2ABE1CB7" w14:textId="77777777" w:rsidR="00A77B3E" w:rsidRPr="00D7416A" w:rsidRDefault="00A77B3E">
      <w:pPr>
        <w:spacing w:line="360" w:lineRule="auto"/>
        <w:jc w:val="both"/>
      </w:pPr>
    </w:p>
    <w:p w14:paraId="5A60753E" w14:textId="77777777" w:rsidR="00A77B3E" w:rsidRPr="00D7416A" w:rsidRDefault="00493101">
      <w:pPr>
        <w:spacing w:line="360" w:lineRule="auto"/>
        <w:jc w:val="both"/>
      </w:pPr>
      <w:r w:rsidRPr="00D7416A">
        <w:rPr>
          <w:rFonts w:ascii="Book Antiqua" w:eastAsia="Book Antiqua" w:hAnsi="Book Antiqua" w:cs="Book Antiqua"/>
          <w:b/>
          <w:i/>
          <w:color w:val="000000"/>
        </w:rPr>
        <w:t>Laboratory examinations</w:t>
      </w:r>
    </w:p>
    <w:p w14:paraId="417EA06B" w14:textId="7C617450" w:rsidR="00A77B3E" w:rsidRPr="00D7416A" w:rsidRDefault="00493101">
      <w:pPr>
        <w:spacing w:line="360" w:lineRule="auto"/>
        <w:jc w:val="both"/>
      </w:pPr>
      <w:r w:rsidRPr="00D7416A">
        <w:rPr>
          <w:rFonts w:ascii="Book Antiqua" w:eastAsia="Book Antiqua" w:hAnsi="Book Antiqua" w:cs="Book Antiqua"/>
          <w:color w:val="000000"/>
        </w:rPr>
        <w:t>Blood tests revealed leukocytosis (14560/</w:t>
      </w:r>
      <w:proofErr w:type="spellStart"/>
      <w:r w:rsidRPr="00D7416A">
        <w:rPr>
          <w:rFonts w:ascii="Book Antiqua" w:eastAsia="Book Antiqua" w:hAnsi="Book Antiqua" w:cs="Book Antiqua"/>
          <w:color w:val="000000"/>
        </w:rPr>
        <w:t>μL</w:t>
      </w:r>
      <w:proofErr w:type="spellEnd"/>
      <w:r w:rsidRPr="00D7416A">
        <w:rPr>
          <w:rFonts w:ascii="Book Antiqua" w:eastAsia="Book Antiqua" w:hAnsi="Book Antiqua" w:cs="Book Antiqua"/>
          <w:color w:val="000000"/>
        </w:rPr>
        <w:t>) with 15.6% of eosinophils (2270/</w:t>
      </w:r>
      <w:proofErr w:type="spellStart"/>
      <w:r w:rsidRPr="00D7416A">
        <w:rPr>
          <w:rFonts w:ascii="Book Antiqua" w:eastAsia="Book Antiqua" w:hAnsi="Book Antiqua" w:cs="Book Antiqua"/>
          <w:color w:val="000000"/>
        </w:rPr>
        <w:t>μL</w:t>
      </w:r>
      <w:proofErr w:type="spellEnd"/>
      <w:r w:rsidRPr="00D7416A">
        <w:rPr>
          <w:rFonts w:ascii="Book Antiqua" w:eastAsia="Book Antiqua" w:hAnsi="Book Antiqua" w:cs="Book Antiqua"/>
          <w:color w:val="000000"/>
        </w:rPr>
        <w:t>), which was marginally elevated. C-reactive protein was only slightly elevated (8.13</w:t>
      </w:r>
      <w:r w:rsidR="00FC0FDA" w:rsidRPr="00D7416A">
        <w:rPr>
          <w:rFonts w:ascii="Book Antiqua" w:eastAsia="Book Antiqua" w:hAnsi="Book Antiqua" w:cs="Book Antiqua"/>
          <w:color w:val="000000"/>
        </w:rPr>
        <w:t xml:space="preserve"> </w:t>
      </w:r>
      <w:r w:rsidRPr="00D7416A">
        <w:rPr>
          <w:rFonts w:ascii="Book Antiqua" w:eastAsia="Book Antiqua" w:hAnsi="Book Antiqua" w:cs="Book Antiqua"/>
          <w:color w:val="000000"/>
        </w:rPr>
        <w:t xml:space="preserve">mg/L). There was no elevation of hepatobiliary and pancreatic enzyme levels. His feces test was negative for occult blood and multiple enteric pathogens. The parasitological exams in his stool and blood were </w:t>
      </w:r>
      <w:r w:rsidR="00FF77F8" w:rsidRPr="00D7416A">
        <w:rPr>
          <w:rFonts w:ascii="Book Antiqua" w:eastAsia="Book Antiqua" w:hAnsi="Book Antiqua" w:cs="Book Antiqua"/>
          <w:color w:val="000000"/>
        </w:rPr>
        <w:t xml:space="preserve">also </w:t>
      </w:r>
      <w:r w:rsidRPr="00D7416A">
        <w:rPr>
          <w:rFonts w:ascii="Book Antiqua" w:eastAsia="Book Antiqua" w:hAnsi="Book Antiqua" w:cs="Book Antiqua"/>
          <w:color w:val="000000"/>
        </w:rPr>
        <w:t xml:space="preserve">negative. Serum </w:t>
      </w:r>
      <w:proofErr w:type="spellStart"/>
      <w:r w:rsidRPr="00D7416A">
        <w:rPr>
          <w:rFonts w:ascii="Book Antiqua" w:eastAsia="Book Antiqua" w:hAnsi="Book Antiqua" w:cs="Book Antiqua"/>
          <w:color w:val="000000"/>
        </w:rPr>
        <w:t>IgE</w:t>
      </w:r>
      <w:proofErr w:type="spellEnd"/>
      <w:r w:rsidRPr="00D7416A">
        <w:rPr>
          <w:rFonts w:ascii="Book Antiqua" w:eastAsia="Book Antiqua" w:hAnsi="Book Antiqua" w:cs="Book Antiqua"/>
          <w:color w:val="000000"/>
        </w:rPr>
        <w:t xml:space="preserve"> level was normal. T-spot test was within normal ranges. To exclude other systemic diseases, the rheumatological index, serum protein electrophoresis, </w:t>
      </w:r>
      <w:r w:rsidR="00FF77F8" w:rsidRPr="00D7416A">
        <w:rPr>
          <w:rFonts w:ascii="Book Antiqua" w:eastAsia="Book Antiqua" w:hAnsi="Book Antiqua" w:cs="Book Antiqua"/>
          <w:color w:val="000000"/>
        </w:rPr>
        <w:t xml:space="preserve">and </w:t>
      </w:r>
      <w:proofErr w:type="spellStart"/>
      <w:r w:rsidRPr="00D7416A">
        <w:rPr>
          <w:rFonts w:ascii="Book Antiqua" w:eastAsia="Book Antiqua" w:hAnsi="Book Antiqua" w:cs="Book Antiqua"/>
          <w:color w:val="000000"/>
        </w:rPr>
        <w:t>immunostationary</w:t>
      </w:r>
      <w:proofErr w:type="spellEnd"/>
      <w:r w:rsidRPr="00D7416A">
        <w:rPr>
          <w:rFonts w:ascii="Book Antiqua" w:eastAsia="Book Antiqua" w:hAnsi="Book Antiqua" w:cs="Book Antiqua"/>
          <w:color w:val="000000"/>
        </w:rPr>
        <w:t xml:space="preserve"> electrophoresis were tested, which were negative. To rule out blood diseases, peripheral blood smear and FIP1L1-PDGFRa fusion gene qualitative test were performed, which were both negative. Laboratory test of ascitic fluid was suggested as exudate with a low serum albumin-ascitic gradient, as well as bacterial culture and tuberculosis was negative.</w:t>
      </w:r>
    </w:p>
    <w:p w14:paraId="31DCFAFE" w14:textId="77777777" w:rsidR="00A77B3E" w:rsidRPr="00D7416A" w:rsidRDefault="00A77B3E">
      <w:pPr>
        <w:spacing w:line="360" w:lineRule="auto"/>
        <w:jc w:val="both"/>
      </w:pPr>
    </w:p>
    <w:p w14:paraId="0595BF1D" w14:textId="77777777" w:rsidR="00A77B3E" w:rsidRPr="00D7416A" w:rsidRDefault="00493101">
      <w:pPr>
        <w:spacing w:line="360" w:lineRule="auto"/>
        <w:jc w:val="both"/>
      </w:pPr>
      <w:r w:rsidRPr="00D7416A">
        <w:rPr>
          <w:rFonts w:ascii="Book Antiqua" w:eastAsia="Book Antiqua" w:hAnsi="Book Antiqua" w:cs="Book Antiqua"/>
          <w:b/>
          <w:i/>
          <w:color w:val="000000"/>
        </w:rPr>
        <w:t>Imaging examinations</w:t>
      </w:r>
    </w:p>
    <w:p w14:paraId="5CD17108" w14:textId="01E6F703" w:rsidR="00A77B3E" w:rsidRPr="00D7416A" w:rsidRDefault="00493101">
      <w:pPr>
        <w:spacing w:line="360" w:lineRule="auto"/>
        <w:jc w:val="both"/>
      </w:pPr>
      <w:r w:rsidRPr="00D7416A">
        <w:rPr>
          <w:rFonts w:ascii="Book Antiqua" w:eastAsia="Book Antiqua" w:hAnsi="Book Antiqua" w:cs="Book Antiqua"/>
          <w:color w:val="000000"/>
        </w:rPr>
        <w:t xml:space="preserve">Computed tomography scan demonstrated extensive intestinal wall edema thickening in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duodenum, jejunum, ascending </w:t>
      </w:r>
      <w:proofErr w:type="gramStart"/>
      <w:r w:rsidRPr="00D7416A">
        <w:rPr>
          <w:rFonts w:ascii="Book Antiqua" w:eastAsia="Book Antiqua" w:hAnsi="Book Antiqua" w:cs="Book Antiqua"/>
          <w:color w:val="000000"/>
        </w:rPr>
        <w:t>colon</w:t>
      </w:r>
      <w:proofErr w:type="gramEnd"/>
      <w:r w:rsidRPr="00D7416A">
        <w:rPr>
          <w:rFonts w:ascii="Book Antiqua" w:eastAsia="Book Antiqua" w:hAnsi="Book Antiqua" w:cs="Book Antiqua"/>
          <w:color w:val="000000"/>
        </w:rPr>
        <w:t xml:space="preserve"> and transverse colon</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multiple exudative effusion surrounding</w:t>
      </w:r>
      <w:r w:rsidR="00FF77F8" w:rsidRPr="00D7416A">
        <w:rPr>
          <w:rFonts w:ascii="Book Antiqua" w:eastAsia="Book Antiqua" w:hAnsi="Book Antiqua" w:cs="Book Antiqua"/>
          <w:color w:val="000000"/>
        </w:rPr>
        <w:t xml:space="preserve"> the</w:t>
      </w:r>
      <w:r w:rsidRPr="00D7416A">
        <w:rPr>
          <w:rFonts w:ascii="Book Antiqua" w:eastAsia="Book Antiqua" w:hAnsi="Book Antiqua" w:cs="Book Antiqua"/>
          <w:color w:val="000000"/>
        </w:rPr>
        <w:t xml:space="preserve"> intestinal tract</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ascites in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abdominal cavity (Figure 1). </w:t>
      </w:r>
    </w:p>
    <w:p w14:paraId="69EA3445" w14:textId="77777777" w:rsidR="00A77B3E" w:rsidRPr="00D7416A" w:rsidRDefault="00A77B3E">
      <w:pPr>
        <w:spacing w:line="360" w:lineRule="auto"/>
        <w:jc w:val="both"/>
      </w:pPr>
    </w:p>
    <w:p w14:paraId="58E41847" w14:textId="77777777" w:rsidR="00A77B3E" w:rsidRPr="00D7416A" w:rsidRDefault="00493101">
      <w:pPr>
        <w:spacing w:line="360" w:lineRule="auto"/>
        <w:jc w:val="both"/>
      </w:pPr>
      <w:r w:rsidRPr="00D7416A">
        <w:rPr>
          <w:rFonts w:ascii="Book Antiqua" w:eastAsia="Book Antiqua" w:hAnsi="Book Antiqua" w:cs="Book Antiqua"/>
          <w:b/>
          <w:bCs/>
          <w:iCs/>
          <w:caps/>
          <w:color w:val="000000"/>
          <w:u w:val="single"/>
        </w:rPr>
        <w:t>Further diagnostic work-up</w:t>
      </w:r>
    </w:p>
    <w:p w14:paraId="41843422" w14:textId="336BFE2F" w:rsidR="00A77B3E" w:rsidRPr="00D7416A" w:rsidRDefault="00493101">
      <w:pPr>
        <w:spacing w:line="360" w:lineRule="auto"/>
        <w:jc w:val="both"/>
      </w:pPr>
      <w:r w:rsidRPr="00D7416A">
        <w:rPr>
          <w:rFonts w:ascii="Book Antiqua" w:eastAsia="Book Antiqua" w:hAnsi="Book Antiqua" w:cs="Book Antiqua"/>
          <w:color w:val="000000"/>
        </w:rPr>
        <w:t xml:space="preserve">For further diagnosis, colonoscopy was performed. Terminal ileum and the entire colonic mucosa </w:t>
      </w:r>
      <w:r w:rsidR="0048439F" w:rsidRPr="00D7416A">
        <w:rPr>
          <w:rFonts w:ascii="Book Antiqua" w:eastAsia="Book Antiqua" w:hAnsi="Book Antiqua" w:cs="Book Antiqua"/>
          <w:color w:val="000000"/>
        </w:rPr>
        <w:t>s</w:t>
      </w:r>
      <w:r w:rsidRPr="00D7416A">
        <w:rPr>
          <w:rFonts w:ascii="Book Antiqua" w:eastAsia="Book Antiqua" w:hAnsi="Book Antiqua" w:cs="Book Antiqua"/>
          <w:color w:val="000000"/>
        </w:rPr>
        <w:t xml:space="preserve">cattered in hyperemia and edema (Figure 2). Multiple point biopsies were taken respectively </w:t>
      </w:r>
      <w:r w:rsidR="00FF77F8" w:rsidRPr="00D7416A">
        <w:rPr>
          <w:rFonts w:ascii="Book Antiqua" w:eastAsia="Book Antiqua" w:hAnsi="Book Antiqua" w:cs="Book Antiqua"/>
          <w:color w:val="000000"/>
        </w:rPr>
        <w:t xml:space="preserve">from </w:t>
      </w:r>
      <w:r w:rsidRPr="00D7416A">
        <w:rPr>
          <w:rFonts w:ascii="Book Antiqua" w:eastAsia="Book Antiqua" w:hAnsi="Book Antiqua" w:cs="Book Antiqua"/>
          <w:color w:val="000000"/>
        </w:rPr>
        <w:t>the terminal ileum, ascending colon, transverse colon</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rectum. The gastroscopy showed “hyperemia of the body and antrum mucosa”; biopsies were taken</w:t>
      </w:r>
      <w:r w:rsidR="00FF77F8" w:rsidRPr="00D7416A">
        <w:rPr>
          <w:rFonts w:ascii="Book Antiqua" w:eastAsia="Book Antiqua" w:hAnsi="Book Antiqua" w:cs="Book Antiqua"/>
          <w:color w:val="000000"/>
        </w:rPr>
        <w:t xml:space="preserve"> from</w:t>
      </w:r>
      <w:r w:rsidRPr="00D7416A">
        <w:rPr>
          <w:rFonts w:ascii="Book Antiqua" w:eastAsia="Book Antiqua" w:hAnsi="Book Antiqua" w:cs="Book Antiqua"/>
          <w:color w:val="000000"/>
        </w:rPr>
        <w:t xml:space="preserve"> multiple sites including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esophagus, gastric body, gastric antrum, duodenal bulb, </w:t>
      </w:r>
      <w:r w:rsidR="00FF77F8" w:rsidRPr="00D7416A">
        <w:rPr>
          <w:rFonts w:ascii="Book Antiqua" w:eastAsia="Book Antiqua" w:hAnsi="Book Antiqua" w:cs="Book Antiqua"/>
          <w:color w:val="000000"/>
        </w:rPr>
        <w:t xml:space="preserve">and </w:t>
      </w:r>
      <w:r w:rsidRPr="00D7416A">
        <w:rPr>
          <w:rFonts w:ascii="Book Antiqua" w:eastAsia="Book Antiqua" w:hAnsi="Book Antiqua" w:cs="Book Antiqua"/>
          <w:color w:val="000000"/>
        </w:rPr>
        <w:t xml:space="preserve">descending duodenal part. </w:t>
      </w:r>
    </w:p>
    <w:p w14:paraId="07D0DC1D" w14:textId="77777777" w:rsidR="00A77B3E" w:rsidRPr="00D7416A" w:rsidRDefault="00A77B3E">
      <w:pPr>
        <w:spacing w:line="360" w:lineRule="auto"/>
        <w:jc w:val="both"/>
      </w:pPr>
    </w:p>
    <w:p w14:paraId="7298FD41" w14:textId="77777777" w:rsidR="00A77B3E" w:rsidRPr="00D7416A" w:rsidRDefault="00493101">
      <w:pPr>
        <w:spacing w:line="360" w:lineRule="auto"/>
        <w:jc w:val="both"/>
      </w:pPr>
      <w:r w:rsidRPr="00D7416A">
        <w:rPr>
          <w:rFonts w:ascii="Book Antiqua" w:eastAsia="Book Antiqua" w:hAnsi="Book Antiqua" w:cs="Book Antiqua"/>
          <w:b/>
          <w:bCs/>
          <w:iCs/>
          <w:caps/>
          <w:color w:val="000000"/>
          <w:u w:val="single"/>
        </w:rPr>
        <w:t>Pathological results</w:t>
      </w:r>
    </w:p>
    <w:p w14:paraId="723893B5" w14:textId="1EBB0CAD" w:rsidR="00A77B3E" w:rsidRPr="00D7416A" w:rsidRDefault="00493101">
      <w:pPr>
        <w:spacing w:line="360" w:lineRule="auto"/>
        <w:jc w:val="both"/>
      </w:pPr>
      <w:r w:rsidRPr="00D7416A">
        <w:rPr>
          <w:rFonts w:ascii="Book Antiqua" w:eastAsia="Book Antiqua" w:hAnsi="Book Antiqua" w:cs="Book Antiqua"/>
          <w:color w:val="000000"/>
        </w:rPr>
        <w:t xml:space="preserve">Multiple </w:t>
      </w:r>
      <w:r w:rsidR="00FF77F8" w:rsidRPr="00D7416A">
        <w:rPr>
          <w:rFonts w:ascii="Book Antiqua" w:eastAsia="Book Antiqua" w:hAnsi="Book Antiqua" w:cs="Book Antiqua"/>
          <w:color w:val="000000"/>
        </w:rPr>
        <w:t xml:space="preserve">colon </w:t>
      </w:r>
      <w:r w:rsidRPr="00D7416A">
        <w:rPr>
          <w:rFonts w:ascii="Book Antiqua" w:eastAsia="Book Antiqua" w:hAnsi="Book Antiqua" w:cs="Book Antiqua"/>
          <w:color w:val="000000"/>
        </w:rPr>
        <w:t xml:space="preserve">biopsies showed the </w:t>
      </w:r>
      <w:r w:rsidR="00FF77F8" w:rsidRPr="00D7416A">
        <w:rPr>
          <w:rFonts w:ascii="Book Antiqua" w:eastAsia="Book Antiqua" w:hAnsi="Book Antiqua" w:cs="Book Antiqua"/>
          <w:color w:val="000000"/>
        </w:rPr>
        <w:t xml:space="preserve">following </w:t>
      </w:r>
      <w:r w:rsidRPr="00D7416A">
        <w:rPr>
          <w:rFonts w:ascii="Book Antiqua" w:eastAsia="Book Antiqua" w:hAnsi="Book Antiqua" w:cs="Book Antiqua"/>
          <w:color w:val="000000"/>
        </w:rPr>
        <w:t xml:space="preserve">results: </w:t>
      </w:r>
      <w:r w:rsidR="00FF77F8" w:rsidRPr="00D7416A">
        <w:rPr>
          <w:rFonts w:ascii="Book Antiqua" w:eastAsia="Book Antiqua" w:hAnsi="Book Antiqua" w:cs="Book Antiqua"/>
          <w:color w:val="000000"/>
        </w:rPr>
        <w:t>a</w:t>
      </w:r>
      <w:r w:rsidRPr="00D7416A">
        <w:rPr>
          <w:rFonts w:ascii="Book Antiqua" w:eastAsia="Book Antiqua" w:hAnsi="Book Antiqua" w:cs="Book Antiqua"/>
          <w:color w:val="000000"/>
        </w:rPr>
        <w:t xml:space="preserve">ctive enteritis with multiple lymphatic follicles forming in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terminal ileum; </w:t>
      </w:r>
      <w:r w:rsidR="00FF77F8" w:rsidRPr="00D7416A">
        <w:rPr>
          <w:rFonts w:ascii="Book Antiqua" w:eastAsia="Book Antiqua" w:hAnsi="Book Antiqua" w:cs="Book Antiqua"/>
          <w:color w:val="000000"/>
        </w:rPr>
        <w:t>i</w:t>
      </w:r>
      <w:r w:rsidRPr="00D7416A">
        <w:rPr>
          <w:rFonts w:ascii="Book Antiqua" w:eastAsia="Book Antiqua" w:hAnsi="Book Antiqua" w:cs="Book Antiqua"/>
          <w:color w:val="000000"/>
        </w:rPr>
        <w:t>ncreased intraepithelial lymphocytes and interstitial eosinophils (≥ 20 eosinophils/high power field (HPF) in</w:t>
      </w:r>
      <w:r w:rsidR="00FF77F8" w:rsidRPr="00D7416A">
        <w:rPr>
          <w:rFonts w:ascii="Book Antiqua" w:eastAsia="Book Antiqua" w:hAnsi="Book Antiqua" w:cs="Book Antiqua"/>
          <w:color w:val="000000"/>
        </w:rPr>
        <w:t xml:space="preserve"> the</w:t>
      </w:r>
      <w:r w:rsidRPr="00D7416A">
        <w:rPr>
          <w:rFonts w:ascii="Book Antiqua" w:eastAsia="Book Antiqua" w:hAnsi="Book Antiqua" w:cs="Book Antiqua"/>
          <w:color w:val="000000"/>
        </w:rPr>
        <w:t xml:space="preserve"> ascending colon; </w:t>
      </w:r>
      <w:r w:rsidR="00FF77F8" w:rsidRPr="00D7416A">
        <w:rPr>
          <w:rFonts w:ascii="Book Antiqua" w:eastAsia="Book Antiqua" w:hAnsi="Book Antiqua" w:cs="Book Antiqua"/>
          <w:color w:val="000000"/>
        </w:rPr>
        <w:t>i</w:t>
      </w:r>
      <w:r w:rsidRPr="00D7416A">
        <w:rPr>
          <w:rFonts w:ascii="Book Antiqua" w:eastAsia="Book Antiqua" w:hAnsi="Book Antiqua" w:cs="Book Antiqua"/>
          <w:color w:val="000000"/>
        </w:rPr>
        <w:t xml:space="preserve">nterstitial edema and significant increased interstitial eosinophils (&gt; 50 eosinophils/HPF) with degranulation in the transverse colon (Figure 3); and </w:t>
      </w:r>
      <w:r w:rsidR="00FF77F8" w:rsidRPr="00D7416A">
        <w:rPr>
          <w:rFonts w:ascii="Book Antiqua" w:eastAsia="Book Antiqua" w:hAnsi="Book Antiqua" w:cs="Book Antiqua"/>
          <w:color w:val="000000"/>
        </w:rPr>
        <w:t>i</w:t>
      </w:r>
      <w:r w:rsidRPr="00D7416A">
        <w:rPr>
          <w:rFonts w:ascii="Book Antiqua" w:eastAsia="Book Antiqua" w:hAnsi="Book Antiqua" w:cs="Book Antiqua"/>
          <w:color w:val="000000"/>
        </w:rPr>
        <w:t xml:space="preserve">nflammatory cell infiltration with interstitial edema in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rectum. The pathology results of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gastroscopy biopsies showed </w:t>
      </w:r>
      <w:r w:rsidR="00FF77F8" w:rsidRPr="00D7416A">
        <w:rPr>
          <w:rFonts w:ascii="Book Antiqua" w:eastAsia="Book Antiqua" w:hAnsi="Book Antiqua" w:cs="Book Antiqua"/>
          <w:color w:val="000000"/>
        </w:rPr>
        <w:t>little</w:t>
      </w:r>
      <w:r w:rsidRPr="00D7416A">
        <w:rPr>
          <w:rFonts w:ascii="Book Antiqua" w:eastAsia="Book Antiqua" w:hAnsi="Book Antiqua" w:cs="Book Antiqua"/>
          <w:color w:val="000000"/>
        </w:rPr>
        <w:t xml:space="preserve"> eosinophilic infiltration.</w:t>
      </w:r>
    </w:p>
    <w:p w14:paraId="7F877292" w14:textId="77777777" w:rsidR="00A77B3E" w:rsidRPr="00D7416A" w:rsidRDefault="00A77B3E">
      <w:pPr>
        <w:spacing w:line="360" w:lineRule="auto"/>
        <w:jc w:val="both"/>
      </w:pPr>
    </w:p>
    <w:p w14:paraId="0A4359EE"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t>FINAL DIAGNOSIS</w:t>
      </w:r>
    </w:p>
    <w:p w14:paraId="54DDC1EC" w14:textId="08E21DAC" w:rsidR="00A77B3E" w:rsidRPr="00D7416A" w:rsidRDefault="00493101">
      <w:pPr>
        <w:spacing w:line="360" w:lineRule="auto"/>
        <w:jc w:val="both"/>
      </w:pPr>
      <w:r w:rsidRPr="00D7416A">
        <w:rPr>
          <w:rFonts w:ascii="Book Antiqua" w:eastAsia="Book Antiqua" w:hAnsi="Book Antiqua" w:cs="Book Antiqua"/>
          <w:color w:val="000000"/>
        </w:rPr>
        <w:t xml:space="preserve">The final diagnosis of the presented case </w:t>
      </w:r>
      <w:r w:rsidR="00FF77F8" w:rsidRPr="00D7416A">
        <w:rPr>
          <w:rFonts w:ascii="Book Antiqua" w:eastAsia="Book Antiqua" w:hAnsi="Book Antiqua" w:cs="Book Antiqua"/>
          <w:color w:val="000000"/>
        </w:rPr>
        <w:t xml:space="preserve">was </w:t>
      </w:r>
      <w:r w:rsidRPr="00D7416A">
        <w:rPr>
          <w:rFonts w:ascii="Book Antiqua" w:eastAsia="Book Antiqua" w:hAnsi="Book Antiqua" w:cs="Book Antiqua"/>
          <w:color w:val="000000"/>
        </w:rPr>
        <w:t>EGE</w:t>
      </w:r>
      <w:r w:rsidRPr="00D7416A">
        <w:rPr>
          <w:rStyle w:val="highlight"/>
          <w:rFonts w:ascii="Book Antiqua" w:eastAsia="Book Antiqua" w:hAnsi="Book Antiqua" w:cs="Book Antiqua"/>
          <w:color w:val="000000"/>
        </w:rPr>
        <w:t xml:space="preserve">. </w:t>
      </w:r>
    </w:p>
    <w:p w14:paraId="5A6558FE" w14:textId="77777777" w:rsidR="00A77B3E" w:rsidRPr="00D7416A" w:rsidRDefault="00A77B3E">
      <w:pPr>
        <w:spacing w:line="360" w:lineRule="auto"/>
        <w:jc w:val="both"/>
      </w:pPr>
    </w:p>
    <w:p w14:paraId="7D13F571"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t>TREATMENT</w:t>
      </w:r>
    </w:p>
    <w:p w14:paraId="01BBE2D8" w14:textId="37E00263" w:rsidR="00A77B3E" w:rsidRPr="00D7416A" w:rsidRDefault="00493101">
      <w:pPr>
        <w:spacing w:line="360" w:lineRule="auto"/>
        <w:jc w:val="both"/>
      </w:pPr>
      <w:r w:rsidRPr="00D7416A">
        <w:rPr>
          <w:rFonts w:ascii="Book Antiqua" w:eastAsia="Book Antiqua" w:hAnsi="Book Antiqua" w:cs="Book Antiqua"/>
          <w:color w:val="000000"/>
        </w:rPr>
        <w:t xml:space="preserve">The patient was treated with 40 mg methylprednisolone/day. Following treatment, his abdominal pain vanished in a few days and ascites disappeared within </w:t>
      </w:r>
      <w:r w:rsidR="00FF77F8" w:rsidRPr="00D7416A">
        <w:rPr>
          <w:rFonts w:ascii="Book Antiqua" w:eastAsia="Book Antiqua" w:hAnsi="Book Antiqua" w:cs="Book Antiqua"/>
          <w:color w:val="000000"/>
        </w:rPr>
        <w:t>2 wk</w:t>
      </w:r>
      <w:r w:rsidRPr="00D7416A">
        <w:rPr>
          <w:rFonts w:ascii="Book Antiqua" w:eastAsia="Book Antiqua" w:hAnsi="Book Antiqua" w:cs="Book Antiqua"/>
          <w:color w:val="000000"/>
        </w:rPr>
        <w:t xml:space="preserve">. The dose of prednisone was gradually reduced until it was discontinued after 6 mo. </w:t>
      </w:r>
    </w:p>
    <w:p w14:paraId="1FFA3670" w14:textId="77777777" w:rsidR="00A77B3E" w:rsidRPr="00D7416A" w:rsidRDefault="00A77B3E">
      <w:pPr>
        <w:spacing w:line="360" w:lineRule="auto"/>
        <w:jc w:val="both"/>
      </w:pPr>
    </w:p>
    <w:p w14:paraId="5D07227B"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t>OUTCOME AND FOLLOW-UP</w:t>
      </w:r>
    </w:p>
    <w:p w14:paraId="75C2B793" w14:textId="790BCF35" w:rsidR="00A77B3E" w:rsidRPr="00D7416A" w:rsidRDefault="00FF77F8">
      <w:pPr>
        <w:spacing w:line="360" w:lineRule="auto"/>
        <w:jc w:val="both"/>
      </w:pPr>
      <w:r w:rsidRPr="00D7416A">
        <w:rPr>
          <w:rFonts w:ascii="Book Antiqua" w:eastAsia="Book Antiqua" w:hAnsi="Book Antiqua" w:cs="Book Antiqua"/>
          <w:color w:val="000000"/>
        </w:rPr>
        <w:t>T</w:t>
      </w:r>
      <w:r w:rsidR="00493101" w:rsidRPr="00D7416A">
        <w:rPr>
          <w:rFonts w:ascii="Book Antiqua" w:eastAsia="Book Antiqua" w:hAnsi="Book Antiqua" w:cs="Book Antiqua"/>
          <w:color w:val="000000"/>
        </w:rPr>
        <w:t>o date, the patient ha</w:t>
      </w:r>
      <w:r w:rsidRPr="00D7416A">
        <w:rPr>
          <w:rFonts w:ascii="Book Antiqua" w:eastAsia="Book Antiqua" w:hAnsi="Book Antiqua" w:cs="Book Antiqua"/>
          <w:color w:val="000000"/>
        </w:rPr>
        <w:t>d</w:t>
      </w:r>
      <w:r w:rsidR="00493101" w:rsidRPr="00D7416A">
        <w:rPr>
          <w:rFonts w:ascii="Book Antiqua" w:eastAsia="Book Antiqua" w:hAnsi="Book Antiqua" w:cs="Book Antiqua"/>
          <w:color w:val="000000"/>
        </w:rPr>
        <w:t xml:space="preserve"> stopped taking corticosteroids for </w:t>
      </w:r>
      <w:r w:rsidRPr="00D7416A">
        <w:rPr>
          <w:rFonts w:ascii="Book Antiqua" w:eastAsia="Book Antiqua" w:hAnsi="Book Antiqua" w:cs="Book Antiqua"/>
          <w:color w:val="000000"/>
        </w:rPr>
        <w:t xml:space="preserve">6 </w:t>
      </w:r>
      <w:proofErr w:type="spellStart"/>
      <w:r w:rsidRPr="00D7416A">
        <w:rPr>
          <w:rFonts w:ascii="Book Antiqua" w:eastAsia="Book Antiqua" w:hAnsi="Book Antiqua" w:cs="Book Antiqua"/>
          <w:color w:val="000000"/>
        </w:rPr>
        <w:t>mo</w:t>
      </w:r>
      <w:proofErr w:type="spellEnd"/>
      <w:r w:rsidR="00493101" w:rsidRPr="00D7416A">
        <w:rPr>
          <w:rFonts w:ascii="Book Antiqua" w:eastAsia="Book Antiqua" w:hAnsi="Book Antiqua" w:cs="Book Antiqua"/>
          <w:color w:val="000000"/>
        </w:rPr>
        <w:t xml:space="preserve"> and remains asymptomatic.</w:t>
      </w:r>
    </w:p>
    <w:p w14:paraId="4A097C03" w14:textId="77777777" w:rsidR="00A77B3E" w:rsidRPr="00D7416A" w:rsidRDefault="00A77B3E">
      <w:pPr>
        <w:spacing w:line="360" w:lineRule="auto"/>
        <w:jc w:val="both"/>
      </w:pPr>
    </w:p>
    <w:p w14:paraId="68E7516F"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t>DISCUSSION</w:t>
      </w:r>
    </w:p>
    <w:p w14:paraId="0D2C0112" w14:textId="532860EC" w:rsidR="00A77B3E" w:rsidRPr="00D7416A" w:rsidRDefault="00493101">
      <w:pPr>
        <w:spacing w:line="360" w:lineRule="auto"/>
        <w:jc w:val="both"/>
      </w:pPr>
      <w:r w:rsidRPr="00D7416A">
        <w:rPr>
          <w:rFonts w:ascii="Book Antiqua" w:eastAsia="Book Antiqua" w:hAnsi="Book Antiqua" w:cs="Book Antiqua"/>
          <w:color w:val="000000"/>
        </w:rPr>
        <w:t>EGE is a rare disorder that presents with nonspecific clinical symptoms. Prevalence is from 8.4 to 28 per 100000, which is higher in children. Most adults are diagnosed between 30</w:t>
      </w:r>
      <w:r w:rsidR="00A06CAE" w:rsidRPr="00D7416A">
        <w:rPr>
          <w:rFonts w:ascii="Book Antiqua" w:eastAsia="Book Antiqua" w:hAnsi="Book Antiqua" w:cs="Book Antiqua"/>
          <w:color w:val="000000"/>
        </w:rPr>
        <w:t>-years-old</w:t>
      </w:r>
      <w:r w:rsidRPr="00D7416A">
        <w:rPr>
          <w:rFonts w:ascii="Book Antiqua" w:eastAsia="Book Antiqua" w:hAnsi="Book Antiqua" w:cs="Book Antiqua"/>
          <w:color w:val="000000"/>
        </w:rPr>
        <w:t xml:space="preserve"> and 50</w:t>
      </w:r>
      <w:r w:rsidR="00A06CAE" w:rsidRPr="00D7416A">
        <w:rPr>
          <w:rFonts w:ascii="Book Antiqua" w:eastAsia="Book Antiqua" w:hAnsi="Book Antiqua" w:cs="Book Antiqua"/>
          <w:color w:val="000000"/>
        </w:rPr>
        <w:t>-</w:t>
      </w:r>
      <w:r w:rsidRPr="00D7416A">
        <w:rPr>
          <w:rFonts w:ascii="Book Antiqua" w:eastAsia="Book Antiqua" w:hAnsi="Book Antiqua" w:cs="Book Antiqua"/>
          <w:color w:val="000000"/>
        </w:rPr>
        <w:t>years</w:t>
      </w:r>
      <w:r w:rsidR="00A06CAE" w:rsidRPr="00D7416A">
        <w:rPr>
          <w:rFonts w:ascii="Book Antiqua" w:eastAsia="Book Antiqua" w:hAnsi="Book Antiqua" w:cs="Book Antiqua"/>
          <w:color w:val="000000"/>
        </w:rPr>
        <w:t>-</w:t>
      </w:r>
      <w:proofErr w:type="gramStart"/>
      <w:r w:rsidRPr="00D7416A">
        <w:rPr>
          <w:rFonts w:ascii="Book Antiqua" w:eastAsia="Book Antiqua" w:hAnsi="Book Antiqua" w:cs="Book Antiqua"/>
          <w:color w:val="000000"/>
        </w:rPr>
        <w:t>old</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2]</w:t>
      </w:r>
      <w:r w:rsidRPr="00D7416A">
        <w:rPr>
          <w:rFonts w:ascii="Book Antiqua" w:eastAsia="Book Antiqua" w:hAnsi="Book Antiqua" w:cs="Book Antiqua"/>
          <w:color w:val="000000"/>
        </w:rPr>
        <w:t xml:space="preserve">. Diagnosis requires a high degree of vigilance. More than </w:t>
      </w:r>
      <w:r w:rsidR="00FF77F8" w:rsidRPr="00D7416A">
        <w:rPr>
          <w:rFonts w:ascii="Book Antiqua" w:eastAsia="Book Antiqua" w:hAnsi="Book Antiqua" w:cs="Book Antiqua"/>
          <w:color w:val="000000"/>
        </w:rPr>
        <w:t>50%</w:t>
      </w:r>
      <w:r w:rsidRPr="00D7416A">
        <w:rPr>
          <w:rFonts w:ascii="Book Antiqua" w:eastAsia="Book Antiqua" w:hAnsi="Book Antiqua" w:cs="Book Antiqua"/>
          <w:color w:val="000000"/>
        </w:rPr>
        <w:t xml:space="preserve"> of the reported EGE cases have other allergic diseases including rhinitis, eczema, asthma, drug allergies</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or food </w:t>
      </w:r>
      <w:proofErr w:type="gramStart"/>
      <w:r w:rsidRPr="00D7416A">
        <w:rPr>
          <w:rFonts w:ascii="Book Antiqua" w:eastAsia="Book Antiqua" w:hAnsi="Book Antiqua" w:cs="Book Antiqua"/>
          <w:color w:val="000000"/>
        </w:rPr>
        <w:t>allergies</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2,3]</w:t>
      </w:r>
      <w:r w:rsidRPr="00D7416A">
        <w:rPr>
          <w:rFonts w:ascii="Book Antiqua" w:eastAsia="Book Antiqua" w:hAnsi="Book Antiqua" w:cs="Book Antiqua"/>
          <w:color w:val="000000"/>
        </w:rPr>
        <w:t xml:space="preserve">. </w:t>
      </w:r>
      <w:r w:rsidR="00FF77F8" w:rsidRPr="00D7416A">
        <w:rPr>
          <w:rFonts w:ascii="Book Antiqua" w:eastAsia="Book Antiqua" w:hAnsi="Book Antiqua" w:cs="Book Antiqua"/>
          <w:color w:val="000000"/>
        </w:rPr>
        <w:t>A r</w:t>
      </w:r>
      <w:r w:rsidRPr="00D7416A">
        <w:rPr>
          <w:rFonts w:ascii="Book Antiqua" w:eastAsia="Book Antiqua" w:hAnsi="Book Antiqua" w:cs="Book Antiqua"/>
          <w:color w:val="000000"/>
        </w:rPr>
        <w:t>elation</w:t>
      </w:r>
      <w:r w:rsidR="00FF77F8" w:rsidRPr="00D7416A">
        <w:rPr>
          <w:rFonts w:ascii="Book Antiqua" w:eastAsia="Book Antiqua" w:hAnsi="Book Antiqua" w:cs="Book Antiqua"/>
          <w:color w:val="000000"/>
        </w:rPr>
        <w:t>ship</w:t>
      </w:r>
      <w:r w:rsidRPr="00D7416A">
        <w:rPr>
          <w:rFonts w:ascii="Book Antiqua" w:eastAsia="Book Antiqua" w:hAnsi="Book Antiqua" w:cs="Book Antiqua"/>
          <w:color w:val="000000"/>
        </w:rPr>
        <w:t xml:space="preserve"> with some autoimmune disorders has been described such as celiac disease, ulcerative colitis</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systemic lupus </w:t>
      </w:r>
      <w:proofErr w:type="gramStart"/>
      <w:r w:rsidRPr="00D7416A">
        <w:rPr>
          <w:rFonts w:ascii="Book Antiqua" w:eastAsia="Book Antiqua" w:hAnsi="Book Antiqua" w:cs="Book Antiqua"/>
          <w:color w:val="000000"/>
        </w:rPr>
        <w:lastRenderedPageBreak/>
        <w:t>erythematosus</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3]</w:t>
      </w:r>
      <w:r w:rsidRPr="00D7416A">
        <w:rPr>
          <w:rFonts w:ascii="Book Antiqua" w:eastAsia="Book Antiqua" w:hAnsi="Book Antiqua" w:cs="Book Antiqua"/>
          <w:color w:val="000000"/>
        </w:rPr>
        <w:t>. It is essential to exclude other diseases such as parasitosis, tuberculosis</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w:t>
      </w:r>
      <w:r w:rsidR="00FF77F8" w:rsidRPr="00D7416A">
        <w:rPr>
          <w:rFonts w:ascii="Book Antiqua" w:eastAsia="Book Antiqua" w:hAnsi="Book Antiqua" w:cs="Book Antiqua"/>
          <w:color w:val="000000"/>
        </w:rPr>
        <w:t>cancer</w:t>
      </w:r>
      <w:r w:rsidRPr="00D7416A">
        <w:rPr>
          <w:rFonts w:ascii="Book Antiqua" w:eastAsia="Book Antiqua" w:hAnsi="Book Antiqua" w:cs="Book Antiqua"/>
          <w:color w:val="000000"/>
        </w:rPr>
        <w:t xml:space="preserve">. </w:t>
      </w:r>
    </w:p>
    <w:p w14:paraId="6C31B8AC" w14:textId="179A4CBD" w:rsidR="00A77B3E" w:rsidRPr="00D7416A" w:rsidRDefault="00493101">
      <w:pPr>
        <w:spacing w:line="360" w:lineRule="auto"/>
        <w:ind w:firstLine="480"/>
        <w:jc w:val="both"/>
      </w:pPr>
      <w:r w:rsidRPr="00D7416A">
        <w:rPr>
          <w:rFonts w:ascii="Book Antiqua" w:eastAsia="Book Antiqua" w:hAnsi="Book Antiqua" w:cs="Book Antiqua"/>
          <w:color w:val="000000"/>
        </w:rPr>
        <w:t xml:space="preserve">The clinical manifestations of EGE depend on the location, range, and depth of eosinophilic infiltration of the </w:t>
      </w:r>
      <w:r w:rsidR="0048439F" w:rsidRPr="00D7416A">
        <w:rPr>
          <w:rFonts w:ascii="Book Antiqua" w:eastAsia="Book Antiqua" w:hAnsi="Book Antiqua" w:cs="Book Antiqua"/>
          <w:color w:val="000000"/>
        </w:rPr>
        <w:t xml:space="preserve">GI </w:t>
      </w:r>
      <w:r w:rsidRPr="00D7416A">
        <w:rPr>
          <w:rFonts w:ascii="Book Antiqua" w:eastAsia="Book Antiqua" w:hAnsi="Book Antiqua" w:cs="Book Antiqua"/>
          <w:color w:val="000000"/>
        </w:rPr>
        <w:t>wall. EGE was classified into three types according to the depth of eosinophilic infiltration: mucosal, muscular, and serosal. The disease with the mucosal layer infiltration is the most frequent type. This type present with nonspecific symptoms includ</w:t>
      </w:r>
      <w:r w:rsidR="00FF77F8" w:rsidRPr="00D7416A">
        <w:rPr>
          <w:rFonts w:ascii="Book Antiqua" w:eastAsia="Book Antiqua" w:hAnsi="Book Antiqua" w:cs="Book Antiqua"/>
          <w:color w:val="000000"/>
        </w:rPr>
        <w:t>e</w:t>
      </w:r>
      <w:r w:rsidRPr="00D7416A">
        <w:rPr>
          <w:rFonts w:ascii="Book Antiqua" w:eastAsia="Book Antiqua" w:hAnsi="Book Antiqua" w:cs="Book Antiqua"/>
          <w:color w:val="000000"/>
        </w:rPr>
        <w:t xml:space="preserve"> general abdominal pain, nausea, vomiting</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diarrhea. The severe patient may present with </w:t>
      </w:r>
      <w:r w:rsidR="00FF77F8" w:rsidRPr="00D7416A">
        <w:rPr>
          <w:rFonts w:ascii="Book Antiqua" w:eastAsia="Book Antiqua" w:hAnsi="Book Antiqua" w:cs="Book Antiqua"/>
          <w:color w:val="000000"/>
        </w:rPr>
        <w:t xml:space="preserve">GI </w:t>
      </w:r>
      <w:r w:rsidRPr="00D7416A">
        <w:rPr>
          <w:rFonts w:ascii="Book Antiqua" w:eastAsia="Book Antiqua" w:hAnsi="Book Antiqua" w:cs="Book Antiqua"/>
          <w:color w:val="000000"/>
        </w:rPr>
        <w:t xml:space="preserve">bleeding, iron deficiency anemia, and protein-losing enteropathy. The second type is eosinophilic infiltration in the muscular layer, causing thickening of </w:t>
      </w:r>
      <w:r w:rsidR="00FF77F8" w:rsidRPr="00D7416A">
        <w:rPr>
          <w:rFonts w:ascii="Book Antiqua" w:eastAsia="Book Antiqua" w:hAnsi="Book Antiqua" w:cs="Book Antiqua"/>
          <w:color w:val="000000"/>
        </w:rPr>
        <w:t xml:space="preserve">the </w:t>
      </w:r>
      <w:r w:rsidRPr="00D7416A">
        <w:rPr>
          <w:rFonts w:ascii="Book Antiqua" w:eastAsia="Book Antiqua" w:hAnsi="Book Antiqua" w:cs="Book Antiqua"/>
          <w:color w:val="000000"/>
        </w:rPr>
        <w:t xml:space="preserve">digestive tract wall and intestinal </w:t>
      </w:r>
      <w:proofErr w:type="gramStart"/>
      <w:r w:rsidRPr="00D7416A">
        <w:rPr>
          <w:rFonts w:ascii="Book Antiqua" w:eastAsia="Book Antiqua" w:hAnsi="Book Antiqua" w:cs="Book Antiqua"/>
          <w:color w:val="000000"/>
        </w:rPr>
        <w:t>obstruction</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4]</w:t>
      </w:r>
      <w:r w:rsidRPr="00D7416A">
        <w:rPr>
          <w:rFonts w:ascii="Book Antiqua" w:eastAsia="Book Antiqua" w:hAnsi="Book Antiqua" w:cs="Book Antiqua"/>
          <w:color w:val="000000"/>
        </w:rPr>
        <w:t xml:space="preserve">. The serosal type is in only 10% reported </w:t>
      </w:r>
      <w:proofErr w:type="gramStart"/>
      <w:r w:rsidRPr="00D7416A">
        <w:rPr>
          <w:rFonts w:ascii="Book Antiqua" w:eastAsia="Book Antiqua" w:hAnsi="Book Antiqua" w:cs="Book Antiqua"/>
          <w:color w:val="000000"/>
        </w:rPr>
        <w:t>cases</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5]</w:t>
      </w:r>
      <w:r w:rsidRPr="00D7416A">
        <w:rPr>
          <w:rFonts w:ascii="Book Antiqua" w:eastAsia="Book Antiqua" w:hAnsi="Book Antiqua" w:cs="Book Antiqua"/>
          <w:color w:val="000000"/>
        </w:rPr>
        <w:t xml:space="preserve">, presenting with ascites. The characteristic of this type is eosinophilia in the ascitic fluid. This type has a better response to steroid therapy, without a chronic </w:t>
      </w:r>
      <w:proofErr w:type="gramStart"/>
      <w:r w:rsidRPr="00D7416A">
        <w:rPr>
          <w:rFonts w:ascii="Book Antiqua" w:eastAsia="Book Antiqua" w:hAnsi="Book Antiqua" w:cs="Book Antiqua"/>
          <w:color w:val="000000"/>
        </w:rPr>
        <w:t>course</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4]</w:t>
      </w:r>
      <w:r w:rsidRPr="00D7416A">
        <w:rPr>
          <w:rFonts w:ascii="Book Antiqua" w:eastAsia="Book Antiqua" w:hAnsi="Book Antiqua" w:cs="Book Antiqua"/>
          <w:color w:val="000000"/>
        </w:rPr>
        <w:t xml:space="preserve">. </w:t>
      </w:r>
    </w:p>
    <w:p w14:paraId="4A8693F9" w14:textId="6DAA7271" w:rsidR="00A77B3E" w:rsidRPr="00D7416A" w:rsidRDefault="00493101">
      <w:pPr>
        <w:spacing w:line="360" w:lineRule="auto"/>
        <w:ind w:firstLine="480"/>
        <w:jc w:val="both"/>
      </w:pPr>
      <w:r w:rsidRPr="00D7416A">
        <w:rPr>
          <w:rFonts w:ascii="Book Antiqua" w:eastAsia="Book Antiqua" w:hAnsi="Book Antiqua" w:cs="Book Antiqua"/>
          <w:color w:val="000000"/>
        </w:rPr>
        <w:t xml:space="preserve">As absence of unified diagnostic criteria, the cutoff value for eosinophil counts should be individualized to the different biopsy </w:t>
      </w:r>
      <w:proofErr w:type="gramStart"/>
      <w:r w:rsidRPr="00D7416A">
        <w:rPr>
          <w:rFonts w:ascii="Book Antiqua" w:eastAsia="Book Antiqua" w:hAnsi="Book Antiqua" w:cs="Book Antiqua"/>
          <w:color w:val="000000"/>
        </w:rPr>
        <w:t>sites</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6]</w:t>
      </w:r>
      <w:r w:rsidRPr="00D7416A">
        <w:rPr>
          <w:rFonts w:ascii="Book Antiqua" w:eastAsia="Book Antiqua" w:hAnsi="Book Antiqua" w:cs="Book Antiqua"/>
          <w:color w:val="000000"/>
        </w:rPr>
        <w:t xml:space="preserve">. To confirm the histological pathological diagnosis, many researchers </w:t>
      </w:r>
      <w:r w:rsidR="00FF77F8" w:rsidRPr="00D7416A">
        <w:rPr>
          <w:rFonts w:ascii="Book Antiqua" w:eastAsia="Book Antiqua" w:hAnsi="Book Antiqua" w:cs="Book Antiqua"/>
          <w:color w:val="000000"/>
        </w:rPr>
        <w:t xml:space="preserve">have </w:t>
      </w:r>
      <w:r w:rsidRPr="00D7416A">
        <w:rPr>
          <w:rFonts w:ascii="Book Antiqua" w:eastAsia="Book Antiqua" w:hAnsi="Book Antiqua" w:cs="Book Antiqua"/>
          <w:color w:val="000000"/>
        </w:rPr>
        <w:t xml:space="preserve">suggested that at least 20 eosinophils/HPF are considered </w:t>
      </w:r>
      <w:proofErr w:type="gramStart"/>
      <w:r w:rsidRPr="00D7416A">
        <w:rPr>
          <w:rFonts w:ascii="Book Antiqua" w:eastAsia="Book Antiqua" w:hAnsi="Book Antiqua" w:cs="Book Antiqua"/>
          <w:color w:val="000000"/>
        </w:rPr>
        <w:t>necessary</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7]</w:t>
      </w:r>
      <w:r w:rsidRPr="00D7416A">
        <w:rPr>
          <w:rFonts w:ascii="Book Antiqua" w:eastAsia="Book Antiqua" w:hAnsi="Book Antiqua" w:cs="Book Antiqua"/>
          <w:color w:val="000000"/>
        </w:rPr>
        <w:t xml:space="preserve">. </w:t>
      </w:r>
    </w:p>
    <w:p w14:paraId="27E78A1B" w14:textId="157E9EC4" w:rsidR="00A77B3E" w:rsidRPr="00D7416A" w:rsidRDefault="00493101">
      <w:pPr>
        <w:spacing w:line="360" w:lineRule="auto"/>
        <w:ind w:firstLine="480"/>
        <w:jc w:val="both"/>
      </w:pPr>
      <w:r w:rsidRPr="00D7416A">
        <w:rPr>
          <w:rFonts w:ascii="Book Antiqua" w:eastAsia="Book Antiqua" w:hAnsi="Book Antiqua" w:cs="Book Antiqua"/>
          <w:color w:val="000000"/>
        </w:rPr>
        <w:t xml:space="preserve">Treatment </w:t>
      </w:r>
      <w:r w:rsidR="00FF77F8" w:rsidRPr="00D7416A">
        <w:rPr>
          <w:rFonts w:ascii="Book Antiqua" w:eastAsia="Book Antiqua" w:hAnsi="Book Antiqua" w:cs="Book Antiqua"/>
          <w:color w:val="000000"/>
        </w:rPr>
        <w:t xml:space="preserve">with </w:t>
      </w:r>
      <w:r w:rsidRPr="00D7416A">
        <w:rPr>
          <w:rFonts w:ascii="Book Antiqua" w:eastAsia="Book Antiqua" w:hAnsi="Book Antiqua" w:cs="Book Antiqua"/>
          <w:color w:val="000000"/>
        </w:rPr>
        <w:t xml:space="preserve">corticosteroids </w:t>
      </w:r>
      <w:proofErr w:type="gramStart"/>
      <w:r w:rsidRPr="00D7416A">
        <w:rPr>
          <w:rFonts w:ascii="Book Antiqua" w:eastAsia="Book Antiqua" w:hAnsi="Book Antiqua" w:cs="Book Antiqua"/>
          <w:color w:val="000000"/>
        </w:rPr>
        <w:t>are</w:t>
      </w:r>
      <w:proofErr w:type="gramEnd"/>
      <w:r w:rsidRPr="00D7416A">
        <w:rPr>
          <w:rFonts w:ascii="Book Antiqua" w:eastAsia="Book Antiqua" w:hAnsi="Book Antiqua" w:cs="Book Antiqua"/>
          <w:color w:val="000000"/>
        </w:rPr>
        <w:t xml:space="preserve"> generally effective in EGE patients. Prednisolone dose typically starts at 40 mg/d for 7</w:t>
      </w:r>
      <w:r w:rsidR="00976061"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14 d, then gradually decreases. Second-line therapies include antihistamines, mast cell stabilizers (sodium cromoglycate), leukotriene antagonists (montelukast), elimination diet (elimination of milk, soy, wheat, eggs, peanuts, and seafood), immunomodulators (azathioprine), tumor necrosis factors inhibitors (infliximab), mepolizumab, and </w:t>
      </w:r>
      <w:proofErr w:type="spellStart"/>
      <w:r w:rsidRPr="00D7416A">
        <w:rPr>
          <w:rFonts w:ascii="Book Antiqua" w:eastAsia="Book Antiqua" w:hAnsi="Book Antiqua" w:cs="Book Antiqua"/>
          <w:color w:val="000000"/>
        </w:rPr>
        <w:t>IgE</w:t>
      </w:r>
      <w:proofErr w:type="spellEnd"/>
      <w:r w:rsidRPr="00D7416A">
        <w:rPr>
          <w:rFonts w:ascii="Book Antiqua" w:eastAsia="Book Antiqua" w:hAnsi="Book Antiqua" w:cs="Book Antiqua"/>
          <w:color w:val="000000"/>
        </w:rPr>
        <w:t xml:space="preserve"> monoclonal antibody (omalizumab</w:t>
      </w:r>
      <w:proofErr w:type="gramStart"/>
      <w:r w:rsidRPr="00D7416A">
        <w:rPr>
          <w:rFonts w:ascii="Book Antiqua" w:eastAsia="Book Antiqua" w:hAnsi="Book Antiqua" w:cs="Book Antiqua"/>
          <w:color w:val="000000"/>
        </w:rPr>
        <w:t>)</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8]</w:t>
      </w:r>
      <w:r w:rsidRPr="00D7416A">
        <w:rPr>
          <w:rFonts w:ascii="Book Antiqua" w:eastAsia="Book Antiqua" w:hAnsi="Book Antiqua" w:cs="Book Antiqua"/>
          <w:color w:val="000000"/>
        </w:rPr>
        <w:t xml:space="preserve">. </w:t>
      </w:r>
    </w:p>
    <w:p w14:paraId="2A37080B" w14:textId="359D9035" w:rsidR="00A77B3E" w:rsidRPr="00D7416A" w:rsidRDefault="00493101">
      <w:pPr>
        <w:spacing w:line="360" w:lineRule="auto"/>
        <w:ind w:firstLine="480"/>
        <w:jc w:val="both"/>
      </w:pPr>
      <w:r w:rsidRPr="00D7416A">
        <w:rPr>
          <w:rFonts w:ascii="Book Antiqua" w:eastAsia="Book Antiqua" w:hAnsi="Book Antiqua" w:cs="Book Antiqua"/>
          <w:color w:val="000000"/>
        </w:rPr>
        <w:t xml:space="preserve">The course and prognosis of different patients are variable. Some patients do not relapse, while other patients have recurring symptoms and require repeated or long-termed steroid therapy. In these patients, </w:t>
      </w:r>
      <w:r w:rsidR="00FF77F8" w:rsidRPr="00D7416A">
        <w:rPr>
          <w:rFonts w:ascii="Book Antiqua" w:eastAsia="Book Antiqua" w:hAnsi="Book Antiqua" w:cs="Book Antiqua"/>
          <w:color w:val="000000"/>
        </w:rPr>
        <w:t>the s</w:t>
      </w:r>
      <w:r w:rsidRPr="00D7416A">
        <w:rPr>
          <w:rFonts w:ascii="Book Antiqua" w:eastAsia="Book Antiqua" w:hAnsi="Book Antiqua" w:cs="Book Antiqua"/>
          <w:color w:val="000000"/>
        </w:rPr>
        <w:t xml:space="preserve">econd-line therapies mentioned above may be </w:t>
      </w:r>
      <w:proofErr w:type="gramStart"/>
      <w:r w:rsidRPr="00D7416A">
        <w:rPr>
          <w:rFonts w:ascii="Book Antiqua" w:eastAsia="Book Antiqua" w:hAnsi="Book Antiqua" w:cs="Book Antiqua"/>
          <w:color w:val="000000"/>
        </w:rPr>
        <w:t>considered</w:t>
      </w:r>
      <w:r w:rsidRPr="00D7416A">
        <w:rPr>
          <w:rFonts w:ascii="Book Antiqua" w:eastAsia="Book Antiqua" w:hAnsi="Book Antiqua" w:cs="Book Antiqua"/>
          <w:color w:val="000000"/>
          <w:szCs w:val="20"/>
          <w:vertAlign w:val="superscript"/>
        </w:rPr>
        <w:t>[</w:t>
      </w:r>
      <w:proofErr w:type="gramEnd"/>
      <w:r w:rsidRPr="00D7416A">
        <w:rPr>
          <w:rFonts w:ascii="Book Antiqua" w:eastAsia="Book Antiqua" w:hAnsi="Book Antiqua" w:cs="Book Antiqua"/>
          <w:color w:val="000000"/>
          <w:szCs w:val="20"/>
          <w:vertAlign w:val="superscript"/>
        </w:rPr>
        <w:t>9]</w:t>
      </w:r>
      <w:r w:rsidRPr="00D7416A">
        <w:rPr>
          <w:rFonts w:ascii="Book Antiqua" w:eastAsia="Book Antiqua" w:hAnsi="Book Antiqua" w:cs="Book Antiqua"/>
          <w:color w:val="000000"/>
        </w:rPr>
        <w:t>.</w:t>
      </w:r>
    </w:p>
    <w:p w14:paraId="1C3C5EB2" w14:textId="77777777" w:rsidR="00A77B3E" w:rsidRPr="00D7416A" w:rsidRDefault="00A77B3E">
      <w:pPr>
        <w:spacing w:line="360" w:lineRule="auto"/>
        <w:ind w:firstLine="480"/>
        <w:jc w:val="both"/>
      </w:pPr>
    </w:p>
    <w:p w14:paraId="53099E31" w14:textId="77777777" w:rsidR="00A77B3E" w:rsidRPr="00D7416A" w:rsidRDefault="00493101">
      <w:pPr>
        <w:spacing w:line="360" w:lineRule="auto"/>
        <w:jc w:val="both"/>
      </w:pPr>
      <w:r w:rsidRPr="00D7416A">
        <w:rPr>
          <w:rFonts w:ascii="Book Antiqua" w:eastAsia="Book Antiqua" w:hAnsi="Book Antiqua" w:cs="Book Antiqua"/>
          <w:b/>
          <w:caps/>
          <w:color w:val="000000"/>
          <w:u w:val="single"/>
        </w:rPr>
        <w:t>CONCLUSION</w:t>
      </w:r>
    </w:p>
    <w:p w14:paraId="33069B3D" w14:textId="14BCF09B" w:rsidR="00A77B3E" w:rsidRPr="00D7416A" w:rsidRDefault="00493101">
      <w:pPr>
        <w:spacing w:line="360" w:lineRule="auto"/>
        <w:jc w:val="both"/>
      </w:pPr>
      <w:r w:rsidRPr="00D7416A">
        <w:rPr>
          <w:rFonts w:ascii="Book Antiqua" w:eastAsia="Book Antiqua" w:hAnsi="Book Antiqua" w:cs="Book Antiqua"/>
          <w:color w:val="000000"/>
        </w:rPr>
        <w:lastRenderedPageBreak/>
        <w:t xml:space="preserve">According to this case, </w:t>
      </w:r>
      <w:r w:rsidR="00FF77F8" w:rsidRPr="00D7416A">
        <w:rPr>
          <w:rFonts w:ascii="Book Antiqua" w:eastAsia="Book Antiqua" w:hAnsi="Book Antiqua" w:cs="Book Antiqua"/>
          <w:color w:val="000000"/>
        </w:rPr>
        <w:t xml:space="preserve">EGE should be considered in </w:t>
      </w:r>
      <w:r w:rsidRPr="00D7416A">
        <w:rPr>
          <w:rFonts w:ascii="Book Antiqua" w:eastAsia="Book Antiqua" w:hAnsi="Book Antiqua" w:cs="Book Antiqua"/>
          <w:color w:val="000000"/>
        </w:rPr>
        <w:t>patients with abdominal pain, ascites</w:t>
      </w:r>
      <w:r w:rsidR="00FF77F8" w:rsidRPr="00D7416A">
        <w:rPr>
          <w:rFonts w:ascii="Book Antiqua" w:eastAsia="Book Antiqua" w:hAnsi="Book Antiqua" w:cs="Book Antiqua"/>
          <w:color w:val="000000"/>
        </w:rPr>
        <w:t>,</w:t>
      </w:r>
      <w:r w:rsidRPr="00D7416A">
        <w:rPr>
          <w:rFonts w:ascii="Book Antiqua" w:eastAsia="Book Antiqua" w:hAnsi="Book Antiqua" w:cs="Book Antiqua"/>
          <w:color w:val="000000"/>
        </w:rPr>
        <w:t xml:space="preserve"> and eosinophilia in blood routine examination, especially after </w:t>
      </w:r>
      <w:r w:rsidR="00FF77F8" w:rsidRPr="00D7416A">
        <w:rPr>
          <w:rFonts w:ascii="Book Antiqua" w:eastAsia="Book Antiqua" w:hAnsi="Book Antiqua" w:cs="Book Antiqua"/>
          <w:color w:val="000000"/>
        </w:rPr>
        <w:t xml:space="preserve">a </w:t>
      </w:r>
      <w:r w:rsidRPr="00D7416A">
        <w:rPr>
          <w:rFonts w:ascii="Book Antiqua" w:eastAsia="Book Antiqua" w:hAnsi="Book Antiqua" w:cs="Book Antiqua"/>
          <w:color w:val="000000"/>
        </w:rPr>
        <w:t xml:space="preserve">special diet. Multiple point biopsies </w:t>
      </w:r>
      <w:r w:rsidR="00FF77F8" w:rsidRPr="00D7416A">
        <w:rPr>
          <w:rFonts w:ascii="Book Antiqua" w:eastAsia="Book Antiqua" w:hAnsi="Book Antiqua" w:cs="Book Antiqua"/>
          <w:color w:val="000000"/>
        </w:rPr>
        <w:t xml:space="preserve">are </w:t>
      </w:r>
      <w:r w:rsidRPr="00D7416A">
        <w:rPr>
          <w:rFonts w:ascii="Book Antiqua" w:eastAsia="Book Antiqua" w:hAnsi="Book Antiqua" w:cs="Book Antiqua"/>
          <w:color w:val="000000"/>
        </w:rPr>
        <w:t xml:space="preserve">essential for diagnosis. Treatment </w:t>
      </w:r>
      <w:r w:rsidR="00FF77F8" w:rsidRPr="00D7416A">
        <w:rPr>
          <w:rFonts w:ascii="Book Antiqua" w:eastAsia="Book Antiqua" w:hAnsi="Book Antiqua" w:cs="Book Antiqua"/>
          <w:color w:val="000000"/>
        </w:rPr>
        <w:t xml:space="preserve">with </w:t>
      </w:r>
      <w:r w:rsidRPr="00D7416A">
        <w:rPr>
          <w:rFonts w:ascii="Book Antiqua" w:eastAsia="Book Antiqua" w:hAnsi="Book Antiqua" w:cs="Book Antiqua"/>
          <w:color w:val="000000"/>
        </w:rPr>
        <w:t xml:space="preserve">corticosteroids </w:t>
      </w:r>
      <w:r w:rsidR="00FF77F8" w:rsidRPr="00D7416A">
        <w:rPr>
          <w:rFonts w:ascii="Book Antiqua" w:eastAsia="Book Antiqua" w:hAnsi="Book Antiqua" w:cs="Book Antiqua"/>
          <w:color w:val="000000"/>
        </w:rPr>
        <w:t xml:space="preserve">is </w:t>
      </w:r>
      <w:r w:rsidRPr="00D7416A">
        <w:rPr>
          <w:rFonts w:ascii="Book Antiqua" w:eastAsia="Book Antiqua" w:hAnsi="Book Antiqua" w:cs="Book Antiqua"/>
          <w:color w:val="000000"/>
        </w:rPr>
        <w:t>generally effective in EGE patients.</w:t>
      </w:r>
    </w:p>
    <w:p w14:paraId="1F7E3A0B" w14:textId="77777777" w:rsidR="00A77B3E" w:rsidRPr="00D7416A" w:rsidRDefault="00A77B3E">
      <w:pPr>
        <w:spacing w:line="360" w:lineRule="auto"/>
        <w:jc w:val="both"/>
      </w:pPr>
    </w:p>
    <w:p w14:paraId="48858B64" w14:textId="77777777" w:rsidR="00A77B3E" w:rsidRPr="00D7416A" w:rsidRDefault="00493101">
      <w:pPr>
        <w:spacing w:line="360" w:lineRule="auto"/>
        <w:jc w:val="both"/>
      </w:pPr>
      <w:r w:rsidRPr="00D7416A">
        <w:rPr>
          <w:rFonts w:ascii="Book Antiqua" w:eastAsia="Book Antiqua" w:hAnsi="Book Antiqua" w:cs="Book Antiqua"/>
          <w:b/>
          <w:color w:val="000000"/>
        </w:rPr>
        <w:t>REFERENCES</w:t>
      </w:r>
    </w:p>
    <w:p w14:paraId="46415B89" w14:textId="77777777" w:rsidR="00A77B3E" w:rsidRPr="00D7416A" w:rsidRDefault="00493101">
      <w:pPr>
        <w:spacing w:line="360" w:lineRule="auto"/>
        <w:jc w:val="both"/>
      </w:pPr>
      <w:r w:rsidRPr="00D7416A">
        <w:rPr>
          <w:rFonts w:ascii="Book Antiqua" w:eastAsia="Book Antiqua" w:hAnsi="Book Antiqua" w:cs="Book Antiqua"/>
          <w:color w:val="000000"/>
        </w:rPr>
        <w:t xml:space="preserve">1 </w:t>
      </w:r>
      <w:r w:rsidRPr="00D7416A">
        <w:rPr>
          <w:rFonts w:ascii="Book Antiqua" w:eastAsia="Book Antiqua" w:hAnsi="Book Antiqua" w:cs="Book Antiqua"/>
          <w:b/>
          <w:bCs/>
          <w:color w:val="000000"/>
        </w:rPr>
        <w:t>Tien FM</w:t>
      </w:r>
      <w:r w:rsidRPr="00D7416A">
        <w:rPr>
          <w:rFonts w:ascii="Book Antiqua" w:eastAsia="Book Antiqua" w:hAnsi="Book Antiqua" w:cs="Book Antiqua"/>
          <w:color w:val="000000"/>
        </w:rPr>
        <w:t xml:space="preserve">, Wu JF, </w:t>
      </w:r>
      <w:proofErr w:type="spellStart"/>
      <w:r w:rsidRPr="00D7416A">
        <w:rPr>
          <w:rFonts w:ascii="Book Antiqua" w:eastAsia="Book Antiqua" w:hAnsi="Book Antiqua" w:cs="Book Antiqua"/>
          <w:color w:val="000000"/>
        </w:rPr>
        <w:t>Jeng</w:t>
      </w:r>
      <w:proofErr w:type="spellEnd"/>
      <w:r w:rsidRPr="00D7416A">
        <w:rPr>
          <w:rFonts w:ascii="Book Antiqua" w:eastAsia="Book Antiqua" w:hAnsi="Book Antiqua" w:cs="Book Antiqua"/>
          <w:color w:val="000000"/>
        </w:rPr>
        <w:t xml:space="preserve"> YM, Hsu HY, Ni YH, Chang MH, Lin DT, Chen HL. Clinical features and treatment responses of children with eosinophilic gastroenteritis. </w:t>
      </w:r>
      <w:proofErr w:type="spellStart"/>
      <w:r w:rsidRPr="00D7416A">
        <w:rPr>
          <w:rFonts w:ascii="Book Antiqua" w:eastAsia="Book Antiqua" w:hAnsi="Book Antiqua" w:cs="Book Antiqua"/>
          <w:i/>
          <w:iCs/>
          <w:color w:val="000000"/>
        </w:rPr>
        <w:t>Pediatr</w:t>
      </w:r>
      <w:proofErr w:type="spellEnd"/>
      <w:r w:rsidRPr="00D7416A">
        <w:rPr>
          <w:rFonts w:ascii="Book Antiqua" w:eastAsia="Book Antiqua" w:hAnsi="Book Antiqua" w:cs="Book Antiqua"/>
          <w:i/>
          <w:iCs/>
          <w:color w:val="000000"/>
        </w:rPr>
        <w:t xml:space="preserve"> </w:t>
      </w:r>
      <w:proofErr w:type="spellStart"/>
      <w:r w:rsidRPr="00D7416A">
        <w:rPr>
          <w:rFonts w:ascii="Book Antiqua" w:eastAsia="Book Antiqua" w:hAnsi="Book Antiqua" w:cs="Book Antiqua"/>
          <w:i/>
          <w:iCs/>
          <w:color w:val="000000"/>
        </w:rPr>
        <w:t>Neonatol</w:t>
      </w:r>
      <w:proofErr w:type="spellEnd"/>
      <w:r w:rsidRPr="00D7416A">
        <w:rPr>
          <w:rFonts w:ascii="Book Antiqua" w:eastAsia="Book Antiqua" w:hAnsi="Book Antiqua" w:cs="Book Antiqua"/>
          <w:color w:val="000000"/>
        </w:rPr>
        <w:t xml:space="preserve"> 2011; </w:t>
      </w:r>
      <w:r w:rsidRPr="00D7416A">
        <w:rPr>
          <w:rFonts w:ascii="Book Antiqua" w:eastAsia="Book Antiqua" w:hAnsi="Book Antiqua" w:cs="Book Antiqua"/>
          <w:b/>
          <w:bCs/>
          <w:color w:val="000000"/>
        </w:rPr>
        <w:t>52</w:t>
      </w:r>
      <w:r w:rsidRPr="00D7416A">
        <w:rPr>
          <w:rFonts w:ascii="Book Antiqua" w:eastAsia="Book Antiqua" w:hAnsi="Book Antiqua" w:cs="Book Antiqua"/>
          <w:color w:val="000000"/>
        </w:rPr>
        <w:t>: 272-278 [PMID: 22036223 DOI: 10.1016/j.pedneo.2011.06.006]</w:t>
      </w:r>
    </w:p>
    <w:p w14:paraId="5461794D" w14:textId="77777777" w:rsidR="00A77B3E" w:rsidRPr="00D7416A" w:rsidRDefault="00493101">
      <w:pPr>
        <w:spacing w:line="360" w:lineRule="auto"/>
        <w:jc w:val="both"/>
      </w:pPr>
      <w:r w:rsidRPr="00D7416A">
        <w:rPr>
          <w:rFonts w:ascii="Book Antiqua" w:eastAsia="Book Antiqua" w:hAnsi="Book Antiqua" w:cs="Book Antiqua"/>
          <w:color w:val="000000"/>
        </w:rPr>
        <w:t xml:space="preserve">2 </w:t>
      </w:r>
      <w:proofErr w:type="spellStart"/>
      <w:r w:rsidRPr="00D7416A">
        <w:rPr>
          <w:rFonts w:ascii="Book Antiqua" w:eastAsia="Book Antiqua" w:hAnsi="Book Antiqua" w:cs="Book Antiqua"/>
          <w:b/>
          <w:bCs/>
          <w:color w:val="000000"/>
        </w:rPr>
        <w:t>Abou</w:t>
      </w:r>
      <w:proofErr w:type="spellEnd"/>
      <w:r w:rsidRPr="00D7416A">
        <w:rPr>
          <w:rFonts w:ascii="Book Antiqua" w:eastAsia="Book Antiqua" w:hAnsi="Book Antiqua" w:cs="Book Antiqua"/>
          <w:b/>
          <w:bCs/>
          <w:color w:val="000000"/>
        </w:rPr>
        <w:t xml:space="preserve"> </w:t>
      </w:r>
      <w:proofErr w:type="spellStart"/>
      <w:r w:rsidRPr="00D7416A">
        <w:rPr>
          <w:rFonts w:ascii="Book Antiqua" w:eastAsia="Book Antiqua" w:hAnsi="Book Antiqua" w:cs="Book Antiqua"/>
          <w:b/>
          <w:bCs/>
          <w:color w:val="000000"/>
        </w:rPr>
        <w:t>Rached</w:t>
      </w:r>
      <w:proofErr w:type="spellEnd"/>
      <w:r w:rsidRPr="00D7416A">
        <w:rPr>
          <w:rFonts w:ascii="Book Antiqua" w:eastAsia="Book Antiqua" w:hAnsi="Book Antiqua" w:cs="Book Antiqua"/>
          <w:b/>
          <w:bCs/>
          <w:color w:val="000000"/>
        </w:rPr>
        <w:t xml:space="preserve"> A</w:t>
      </w:r>
      <w:r w:rsidRPr="00D7416A">
        <w:rPr>
          <w:rFonts w:ascii="Book Antiqua" w:eastAsia="Book Antiqua" w:hAnsi="Book Antiqua" w:cs="Book Antiqua"/>
          <w:color w:val="000000"/>
        </w:rPr>
        <w:t xml:space="preserve">, El Hajj W. Eosinophilic gastroenteritis: Approach to diagnosis and management. </w:t>
      </w:r>
      <w:r w:rsidRPr="00D7416A">
        <w:rPr>
          <w:rFonts w:ascii="Book Antiqua" w:eastAsia="Book Antiqua" w:hAnsi="Book Antiqua" w:cs="Book Antiqua"/>
          <w:i/>
          <w:iCs/>
          <w:color w:val="000000"/>
        </w:rPr>
        <w:t xml:space="preserve">World J </w:t>
      </w:r>
      <w:proofErr w:type="spellStart"/>
      <w:r w:rsidRPr="00D7416A">
        <w:rPr>
          <w:rFonts w:ascii="Book Antiqua" w:eastAsia="Book Antiqua" w:hAnsi="Book Antiqua" w:cs="Book Antiqua"/>
          <w:i/>
          <w:iCs/>
          <w:color w:val="000000"/>
        </w:rPr>
        <w:t>Gastrointest</w:t>
      </w:r>
      <w:proofErr w:type="spellEnd"/>
      <w:r w:rsidRPr="00D7416A">
        <w:rPr>
          <w:rFonts w:ascii="Book Antiqua" w:eastAsia="Book Antiqua" w:hAnsi="Book Antiqua" w:cs="Book Antiqua"/>
          <w:i/>
          <w:iCs/>
          <w:color w:val="000000"/>
        </w:rPr>
        <w:t xml:space="preserve"> </w:t>
      </w:r>
      <w:proofErr w:type="spellStart"/>
      <w:r w:rsidRPr="00D7416A">
        <w:rPr>
          <w:rFonts w:ascii="Book Antiqua" w:eastAsia="Book Antiqua" w:hAnsi="Book Antiqua" w:cs="Book Antiqua"/>
          <w:i/>
          <w:iCs/>
          <w:color w:val="000000"/>
        </w:rPr>
        <w:t>Pharmacol</w:t>
      </w:r>
      <w:proofErr w:type="spellEnd"/>
      <w:r w:rsidRPr="00D7416A">
        <w:rPr>
          <w:rFonts w:ascii="Book Antiqua" w:eastAsia="Book Antiqua" w:hAnsi="Book Antiqua" w:cs="Book Antiqua"/>
          <w:i/>
          <w:iCs/>
          <w:color w:val="000000"/>
        </w:rPr>
        <w:t xml:space="preserve"> </w:t>
      </w:r>
      <w:proofErr w:type="spellStart"/>
      <w:r w:rsidRPr="00D7416A">
        <w:rPr>
          <w:rFonts w:ascii="Book Antiqua" w:eastAsia="Book Antiqua" w:hAnsi="Book Antiqua" w:cs="Book Antiqua"/>
          <w:i/>
          <w:iCs/>
          <w:color w:val="000000"/>
        </w:rPr>
        <w:t>Ther</w:t>
      </w:r>
      <w:proofErr w:type="spellEnd"/>
      <w:r w:rsidRPr="00D7416A">
        <w:rPr>
          <w:rFonts w:ascii="Book Antiqua" w:eastAsia="Book Antiqua" w:hAnsi="Book Antiqua" w:cs="Book Antiqua"/>
          <w:color w:val="000000"/>
        </w:rPr>
        <w:t xml:space="preserve"> 2016; </w:t>
      </w:r>
      <w:r w:rsidRPr="00D7416A">
        <w:rPr>
          <w:rFonts w:ascii="Book Antiqua" w:eastAsia="Book Antiqua" w:hAnsi="Book Antiqua" w:cs="Book Antiqua"/>
          <w:b/>
          <w:bCs/>
          <w:color w:val="000000"/>
        </w:rPr>
        <w:t>7</w:t>
      </w:r>
      <w:r w:rsidRPr="00D7416A">
        <w:rPr>
          <w:rFonts w:ascii="Book Antiqua" w:eastAsia="Book Antiqua" w:hAnsi="Book Antiqua" w:cs="Book Antiqua"/>
          <w:color w:val="000000"/>
        </w:rPr>
        <w:t>: 513-523 [PMID: 27867684 DOI: 10.4292/</w:t>
      </w:r>
      <w:proofErr w:type="gramStart"/>
      <w:r w:rsidRPr="00D7416A">
        <w:rPr>
          <w:rFonts w:ascii="Book Antiqua" w:eastAsia="Book Antiqua" w:hAnsi="Book Antiqua" w:cs="Book Antiqua"/>
          <w:color w:val="000000"/>
        </w:rPr>
        <w:t>wjgpt.v</w:t>
      </w:r>
      <w:proofErr w:type="gramEnd"/>
      <w:r w:rsidRPr="00D7416A">
        <w:rPr>
          <w:rFonts w:ascii="Book Antiqua" w:eastAsia="Book Antiqua" w:hAnsi="Book Antiqua" w:cs="Book Antiqua"/>
          <w:color w:val="000000"/>
        </w:rPr>
        <w:t>7.i4.513]</w:t>
      </w:r>
    </w:p>
    <w:p w14:paraId="3A775358" w14:textId="77777777" w:rsidR="00A77B3E" w:rsidRPr="00D7416A" w:rsidRDefault="00493101">
      <w:pPr>
        <w:spacing w:line="360" w:lineRule="auto"/>
        <w:jc w:val="both"/>
      </w:pPr>
      <w:r w:rsidRPr="00D7416A">
        <w:rPr>
          <w:rFonts w:ascii="Book Antiqua" w:eastAsia="Book Antiqua" w:hAnsi="Book Antiqua" w:cs="Book Antiqua"/>
          <w:color w:val="000000"/>
        </w:rPr>
        <w:t xml:space="preserve">3 </w:t>
      </w:r>
      <w:r w:rsidRPr="00D7416A">
        <w:rPr>
          <w:rFonts w:ascii="Book Antiqua" w:eastAsia="Book Antiqua" w:hAnsi="Book Antiqua" w:cs="Book Antiqua"/>
          <w:b/>
          <w:bCs/>
          <w:color w:val="000000"/>
        </w:rPr>
        <w:t>Shih HM</w:t>
      </w:r>
      <w:r w:rsidRPr="00D7416A">
        <w:rPr>
          <w:rFonts w:ascii="Book Antiqua" w:eastAsia="Book Antiqua" w:hAnsi="Book Antiqua" w:cs="Book Antiqua"/>
          <w:color w:val="000000"/>
        </w:rPr>
        <w:t xml:space="preserve">, Bair MJ, Chen HL, Lin IT. Eosinophilic </w:t>
      </w:r>
      <w:proofErr w:type="gramStart"/>
      <w:r w:rsidRPr="00D7416A">
        <w:rPr>
          <w:rFonts w:ascii="Book Antiqua" w:eastAsia="Book Antiqua" w:hAnsi="Book Antiqua" w:cs="Book Antiqua"/>
          <w:color w:val="000000"/>
        </w:rPr>
        <w:t>Gastroenteritis :</w:t>
      </w:r>
      <w:proofErr w:type="gramEnd"/>
      <w:r w:rsidRPr="00D7416A">
        <w:rPr>
          <w:rFonts w:ascii="Book Antiqua" w:eastAsia="Book Antiqua" w:hAnsi="Book Antiqua" w:cs="Book Antiqua"/>
          <w:color w:val="000000"/>
        </w:rPr>
        <w:t xml:space="preserve"> Brief Review. </w:t>
      </w:r>
      <w:r w:rsidRPr="00D7416A">
        <w:rPr>
          <w:rFonts w:ascii="Book Antiqua" w:eastAsia="Book Antiqua" w:hAnsi="Book Antiqua" w:cs="Book Antiqua"/>
          <w:i/>
          <w:iCs/>
          <w:color w:val="000000"/>
        </w:rPr>
        <w:t xml:space="preserve">Acta Gastroenterol </w:t>
      </w:r>
      <w:proofErr w:type="spellStart"/>
      <w:r w:rsidRPr="00D7416A">
        <w:rPr>
          <w:rFonts w:ascii="Book Antiqua" w:eastAsia="Book Antiqua" w:hAnsi="Book Antiqua" w:cs="Book Antiqua"/>
          <w:i/>
          <w:iCs/>
          <w:color w:val="000000"/>
        </w:rPr>
        <w:t>Belg</w:t>
      </w:r>
      <w:proofErr w:type="spellEnd"/>
      <w:r w:rsidRPr="00D7416A">
        <w:rPr>
          <w:rFonts w:ascii="Book Antiqua" w:eastAsia="Book Antiqua" w:hAnsi="Book Antiqua" w:cs="Book Antiqua"/>
          <w:color w:val="000000"/>
        </w:rPr>
        <w:t xml:space="preserve"> 2016; </w:t>
      </w:r>
      <w:r w:rsidRPr="00D7416A">
        <w:rPr>
          <w:rFonts w:ascii="Book Antiqua" w:eastAsia="Book Antiqua" w:hAnsi="Book Antiqua" w:cs="Book Antiqua"/>
          <w:b/>
          <w:bCs/>
          <w:color w:val="000000"/>
        </w:rPr>
        <w:t>79</w:t>
      </w:r>
      <w:r w:rsidRPr="00D7416A">
        <w:rPr>
          <w:rFonts w:ascii="Book Antiqua" w:eastAsia="Book Antiqua" w:hAnsi="Book Antiqua" w:cs="Book Antiqua"/>
          <w:color w:val="000000"/>
        </w:rPr>
        <w:t>: 239-244 [PMID: 27382945]</w:t>
      </w:r>
    </w:p>
    <w:p w14:paraId="0EC51EAE" w14:textId="77777777" w:rsidR="00A77B3E" w:rsidRPr="00D7416A" w:rsidRDefault="00493101">
      <w:pPr>
        <w:spacing w:line="360" w:lineRule="auto"/>
        <w:jc w:val="both"/>
      </w:pPr>
      <w:r w:rsidRPr="00D7416A">
        <w:rPr>
          <w:rFonts w:ascii="Book Antiqua" w:eastAsia="Book Antiqua" w:hAnsi="Book Antiqua" w:cs="Book Antiqua"/>
          <w:color w:val="000000"/>
        </w:rPr>
        <w:t xml:space="preserve">4 </w:t>
      </w:r>
      <w:r w:rsidRPr="00D7416A">
        <w:rPr>
          <w:rFonts w:ascii="Book Antiqua" w:eastAsia="Book Antiqua" w:hAnsi="Book Antiqua" w:cs="Book Antiqua"/>
          <w:b/>
          <w:bCs/>
          <w:color w:val="000000"/>
        </w:rPr>
        <w:t>Uppal V</w:t>
      </w:r>
      <w:r w:rsidRPr="00D7416A">
        <w:rPr>
          <w:rFonts w:ascii="Book Antiqua" w:eastAsia="Book Antiqua" w:hAnsi="Book Antiqua" w:cs="Book Antiqua"/>
          <w:color w:val="000000"/>
        </w:rPr>
        <w:t xml:space="preserve">, </w:t>
      </w:r>
      <w:proofErr w:type="spellStart"/>
      <w:r w:rsidRPr="00D7416A">
        <w:rPr>
          <w:rFonts w:ascii="Book Antiqua" w:eastAsia="Book Antiqua" w:hAnsi="Book Antiqua" w:cs="Book Antiqua"/>
          <w:color w:val="000000"/>
        </w:rPr>
        <w:t>Kreiger</w:t>
      </w:r>
      <w:proofErr w:type="spellEnd"/>
      <w:r w:rsidRPr="00D7416A">
        <w:rPr>
          <w:rFonts w:ascii="Book Antiqua" w:eastAsia="Book Antiqua" w:hAnsi="Book Antiqua" w:cs="Book Antiqua"/>
          <w:color w:val="000000"/>
        </w:rPr>
        <w:t xml:space="preserve"> P, </w:t>
      </w:r>
      <w:proofErr w:type="spellStart"/>
      <w:r w:rsidRPr="00D7416A">
        <w:rPr>
          <w:rFonts w:ascii="Book Antiqua" w:eastAsia="Book Antiqua" w:hAnsi="Book Antiqua" w:cs="Book Antiqua"/>
          <w:color w:val="000000"/>
        </w:rPr>
        <w:t>Kutsch</w:t>
      </w:r>
      <w:proofErr w:type="spellEnd"/>
      <w:r w:rsidRPr="00D7416A">
        <w:rPr>
          <w:rFonts w:ascii="Book Antiqua" w:eastAsia="Book Antiqua" w:hAnsi="Book Antiqua" w:cs="Book Antiqua"/>
          <w:color w:val="000000"/>
        </w:rPr>
        <w:t xml:space="preserve"> E. Eosinophilic Gastroenteritis and Colitis: </w:t>
      </w:r>
      <w:proofErr w:type="gramStart"/>
      <w:r w:rsidRPr="00D7416A">
        <w:rPr>
          <w:rFonts w:ascii="Book Antiqua" w:eastAsia="Book Antiqua" w:hAnsi="Book Antiqua" w:cs="Book Antiqua"/>
          <w:color w:val="000000"/>
        </w:rPr>
        <w:t>a</w:t>
      </w:r>
      <w:proofErr w:type="gramEnd"/>
      <w:r w:rsidRPr="00D7416A">
        <w:rPr>
          <w:rFonts w:ascii="Book Antiqua" w:eastAsia="Book Antiqua" w:hAnsi="Book Antiqua" w:cs="Book Antiqua"/>
          <w:color w:val="000000"/>
        </w:rPr>
        <w:t xml:space="preserve"> Comprehensive Review. </w:t>
      </w:r>
      <w:r w:rsidRPr="00D7416A">
        <w:rPr>
          <w:rFonts w:ascii="Book Antiqua" w:eastAsia="Book Antiqua" w:hAnsi="Book Antiqua" w:cs="Book Antiqua"/>
          <w:i/>
          <w:iCs/>
          <w:color w:val="000000"/>
        </w:rPr>
        <w:t>Clin Rev Allergy Immunol</w:t>
      </w:r>
      <w:r w:rsidRPr="00D7416A">
        <w:rPr>
          <w:rFonts w:ascii="Book Antiqua" w:eastAsia="Book Antiqua" w:hAnsi="Book Antiqua" w:cs="Book Antiqua"/>
          <w:color w:val="000000"/>
        </w:rPr>
        <w:t xml:space="preserve"> 2016; </w:t>
      </w:r>
      <w:r w:rsidRPr="00D7416A">
        <w:rPr>
          <w:rFonts w:ascii="Book Antiqua" w:eastAsia="Book Antiqua" w:hAnsi="Book Antiqua" w:cs="Book Antiqua"/>
          <w:b/>
          <w:bCs/>
          <w:color w:val="000000"/>
        </w:rPr>
        <w:t>50</w:t>
      </w:r>
      <w:r w:rsidRPr="00D7416A">
        <w:rPr>
          <w:rFonts w:ascii="Book Antiqua" w:eastAsia="Book Antiqua" w:hAnsi="Book Antiqua" w:cs="Book Antiqua"/>
          <w:color w:val="000000"/>
        </w:rPr>
        <w:t>: 175-188 [PMID: 26054822 DOI: 10.1007/s12016-015-8489-4]</w:t>
      </w:r>
    </w:p>
    <w:p w14:paraId="3B36A62B" w14:textId="77777777" w:rsidR="00A77B3E" w:rsidRPr="00D7416A" w:rsidRDefault="00493101">
      <w:pPr>
        <w:spacing w:line="360" w:lineRule="auto"/>
        <w:jc w:val="both"/>
      </w:pPr>
      <w:r w:rsidRPr="00D7416A">
        <w:rPr>
          <w:rFonts w:ascii="Book Antiqua" w:eastAsia="Book Antiqua" w:hAnsi="Book Antiqua" w:cs="Book Antiqua"/>
          <w:color w:val="000000"/>
        </w:rPr>
        <w:t xml:space="preserve">5 </w:t>
      </w:r>
      <w:r w:rsidRPr="00D7416A">
        <w:rPr>
          <w:rFonts w:ascii="Book Antiqua" w:eastAsia="Book Antiqua" w:hAnsi="Book Antiqua" w:cs="Book Antiqua"/>
          <w:b/>
          <w:bCs/>
          <w:color w:val="000000"/>
        </w:rPr>
        <w:t>Quack I</w:t>
      </w:r>
      <w:r w:rsidRPr="00D7416A">
        <w:rPr>
          <w:rFonts w:ascii="Book Antiqua" w:eastAsia="Book Antiqua" w:hAnsi="Book Antiqua" w:cs="Book Antiqua"/>
          <w:color w:val="000000"/>
        </w:rPr>
        <w:t xml:space="preserve">, </w:t>
      </w:r>
      <w:proofErr w:type="spellStart"/>
      <w:r w:rsidRPr="00D7416A">
        <w:rPr>
          <w:rFonts w:ascii="Book Antiqua" w:eastAsia="Book Antiqua" w:hAnsi="Book Antiqua" w:cs="Book Antiqua"/>
          <w:color w:val="000000"/>
        </w:rPr>
        <w:t>Sellin</w:t>
      </w:r>
      <w:proofErr w:type="spellEnd"/>
      <w:r w:rsidRPr="00D7416A">
        <w:rPr>
          <w:rFonts w:ascii="Book Antiqua" w:eastAsia="Book Antiqua" w:hAnsi="Book Antiqua" w:cs="Book Antiqua"/>
          <w:color w:val="000000"/>
        </w:rPr>
        <w:t xml:space="preserve"> L, Buchner NJ, </w:t>
      </w:r>
      <w:proofErr w:type="spellStart"/>
      <w:r w:rsidRPr="00D7416A">
        <w:rPr>
          <w:rFonts w:ascii="Book Antiqua" w:eastAsia="Book Antiqua" w:hAnsi="Book Antiqua" w:cs="Book Antiqua"/>
          <w:color w:val="000000"/>
        </w:rPr>
        <w:t>Theegarten</w:t>
      </w:r>
      <w:proofErr w:type="spellEnd"/>
      <w:r w:rsidRPr="00D7416A">
        <w:rPr>
          <w:rFonts w:ascii="Book Antiqua" w:eastAsia="Book Antiqua" w:hAnsi="Book Antiqua" w:cs="Book Antiqua"/>
          <w:color w:val="000000"/>
        </w:rPr>
        <w:t xml:space="preserve"> D, Rump LC, Henning BF. Eosinophilic gastroenteritis in a young girl--long term remission under Montelukast. </w:t>
      </w:r>
      <w:r w:rsidRPr="00D7416A">
        <w:rPr>
          <w:rFonts w:ascii="Book Antiqua" w:eastAsia="Book Antiqua" w:hAnsi="Book Antiqua" w:cs="Book Antiqua"/>
          <w:i/>
          <w:iCs/>
          <w:color w:val="000000"/>
        </w:rPr>
        <w:t>BMC Gastroenterol</w:t>
      </w:r>
      <w:r w:rsidRPr="00D7416A">
        <w:rPr>
          <w:rFonts w:ascii="Book Antiqua" w:eastAsia="Book Antiqua" w:hAnsi="Book Antiqua" w:cs="Book Antiqua"/>
          <w:color w:val="000000"/>
        </w:rPr>
        <w:t xml:space="preserve"> 2005; </w:t>
      </w:r>
      <w:r w:rsidRPr="00D7416A">
        <w:rPr>
          <w:rFonts w:ascii="Book Antiqua" w:eastAsia="Book Antiqua" w:hAnsi="Book Antiqua" w:cs="Book Antiqua"/>
          <w:b/>
          <w:bCs/>
          <w:color w:val="000000"/>
        </w:rPr>
        <w:t>5</w:t>
      </w:r>
      <w:r w:rsidRPr="00D7416A">
        <w:rPr>
          <w:rFonts w:ascii="Book Antiqua" w:eastAsia="Book Antiqua" w:hAnsi="Book Antiqua" w:cs="Book Antiqua"/>
          <w:color w:val="000000"/>
        </w:rPr>
        <w:t>: 24 [PMID: 16026609 DOI: 10.1186/1471-230X-5-24]</w:t>
      </w:r>
    </w:p>
    <w:p w14:paraId="3A9198DD" w14:textId="77777777" w:rsidR="00A77B3E" w:rsidRPr="00D7416A" w:rsidRDefault="00493101">
      <w:pPr>
        <w:spacing w:line="360" w:lineRule="auto"/>
        <w:jc w:val="both"/>
      </w:pPr>
      <w:r w:rsidRPr="00D7416A">
        <w:rPr>
          <w:rFonts w:ascii="Book Antiqua" w:eastAsia="Book Antiqua" w:hAnsi="Book Antiqua" w:cs="Book Antiqua"/>
          <w:color w:val="000000"/>
        </w:rPr>
        <w:t xml:space="preserve">6 </w:t>
      </w:r>
      <w:r w:rsidRPr="00D7416A">
        <w:rPr>
          <w:rFonts w:ascii="Book Antiqua" w:eastAsia="Book Antiqua" w:hAnsi="Book Antiqua" w:cs="Book Antiqua"/>
          <w:b/>
          <w:bCs/>
          <w:color w:val="000000"/>
        </w:rPr>
        <w:t>Matsushita T</w:t>
      </w:r>
      <w:r w:rsidRPr="00D7416A">
        <w:rPr>
          <w:rFonts w:ascii="Book Antiqua" w:eastAsia="Book Antiqua" w:hAnsi="Book Antiqua" w:cs="Book Antiqua"/>
          <w:color w:val="000000"/>
        </w:rPr>
        <w:t xml:space="preserve">, Maruyama R, Ishikawa N, Harada Y, Araki A, Chen D, </w:t>
      </w:r>
      <w:proofErr w:type="spellStart"/>
      <w:r w:rsidRPr="00D7416A">
        <w:rPr>
          <w:rFonts w:ascii="Book Antiqua" w:eastAsia="Book Antiqua" w:hAnsi="Book Antiqua" w:cs="Book Antiqua"/>
          <w:color w:val="000000"/>
        </w:rPr>
        <w:t>Tauchi</w:t>
      </w:r>
      <w:proofErr w:type="spellEnd"/>
      <w:r w:rsidRPr="00D7416A">
        <w:rPr>
          <w:rFonts w:ascii="Book Antiqua" w:eastAsia="Book Antiqua" w:hAnsi="Book Antiqua" w:cs="Book Antiqua"/>
          <w:color w:val="000000"/>
        </w:rPr>
        <w:t xml:space="preserve">-Nishi P, Yuki T, Kinoshita Y. The number and distribution of eosinophils in the adult human gastrointestinal tract: a study and comparison of racial and environmental factors. </w:t>
      </w:r>
      <w:r w:rsidRPr="00D7416A">
        <w:rPr>
          <w:rFonts w:ascii="Book Antiqua" w:eastAsia="Book Antiqua" w:hAnsi="Book Antiqua" w:cs="Book Antiqua"/>
          <w:i/>
          <w:iCs/>
          <w:color w:val="000000"/>
        </w:rPr>
        <w:t xml:space="preserve">Am J Surg </w:t>
      </w:r>
      <w:proofErr w:type="spellStart"/>
      <w:r w:rsidRPr="00D7416A">
        <w:rPr>
          <w:rFonts w:ascii="Book Antiqua" w:eastAsia="Book Antiqua" w:hAnsi="Book Antiqua" w:cs="Book Antiqua"/>
          <w:i/>
          <w:iCs/>
          <w:color w:val="000000"/>
        </w:rPr>
        <w:t>Pathol</w:t>
      </w:r>
      <w:proofErr w:type="spellEnd"/>
      <w:r w:rsidRPr="00D7416A">
        <w:rPr>
          <w:rFonts w:ascii="Book Antiqua" w:eastAsia="Book Antiqua" w:hAnsi="Book Antiqua" w:cs="Book Antiqua"/>
          <w:color w:val="000000"/>
        </w:rPr>
        <w:t xml:space="preserve"> 2015; </w:t>
      </w:r>
      <w:r w:rsidRPr="00D7416A">
        <w:rPr>
          <w:rFonts w:ascii="Book Antiqua" w:eastAsia="Book Antiqua" w:hAnsi="Book Antiqua" w:cs="Book Antiqua"/>
          <w:b/>
          <w:bCs/>
          <w:color w:val="000000"/>
        </w:rPr>
        <w:t>39</w:t>
      </w:r>
      <w:r w:rsidRPr="00D7416A">
        <w:rPr>
          <w:rFonts w:ascii="Book Antiqua" w:eastAsia="Book Antiqua" w:hAnsi="Book Antiqua" w:cs="Book Antiqua"/>
          <w:color w:val="000000"/>
        </w:rPr>
        <w:t>: 521-527 [PMID: 25581733 DOI: 10.1097/PAS.0000000000000370]</w:t>
      </w:r>
    </w:p>
    <w:p w14:paraId="7EA21692" w14:textId="77777777" w:rsidR="00A77B3E" w:rsidRPr="00D7416A" w:rsidRDefault="00493101">
      <w:pPr>
        <w:spacing w:line="360" w:lineRule="auto"/>
        <w:jc w:val="both"/>
      </w:pPr>
      <w:r w:rsidRPr="00D7416A">
        <w:rPr>
          <w:rFonts w:ascii="Book Antiqua" w:eastAsia="Book Antiqua" w:hAnsi="Book Antiqua" w:cs="Book Antiqua"/>
          <w:color w:val="000000"/>
        </w:rPr>
        <w:t xml:space="preserve">7 </w:t>
      </w:r>
      <w:r w:rsidRPr="00D7416A">
        <w:rPr>
          <w:rFonts w:ascii="Book Antiqua" w:eastAsia="Book Antiqua" w:hAnsi="Book Antiqua" w:cs="Book Antiqua"/>
          <w:b/>
          <w:bCs/>
          <w:color w:val="000000"/>
        </w:rPr>
        <w:t>Kinoshita Y</w:t>
      </w:r>
      <w:r w:rsidRPr="00D7416A">
        <w:rPr>
          <w:rFonts w:ascii="Book Antiqua" w:eastAsia="Book Antiqua" w:hAnsi="Book Antiqua" w:cs="Book Antiqua"/>
          <w:color w:val="000000"/>
        </w:rPr>
        <w:t xml:space="preserve">, Ishimura N, </w:t>
      </w:r>
      <w:proofErr w:type="spellStart"/>
      <w:r w:rsidRPr="00D7416A">
        <w:rPr>
          <w:rFonts w:ascii="Book Antiqua" w:eastAsia="Book Antiqua" w:hAnsi="Book Antiqua" w:cs="Book Antiqua"/>
          <w:color w:val="000000"/>
        </w:rPr>
        <w:t>Oshima</w:t>
      </w:r>
      <w:proofErr w:type="spellEnd"/>
      <w:r w:rsidRPr="00D7416A">
        <w:rPr>
          <w:rFonts w:ascii="Book Antiqua" w:eastAsia="Book Antiqua" w:hAnsi="Book Antiqua" w:cs="Book Antiqua"/>
          <w:color w:val="000000"/>
        </w:rPr>
        <w:t xml:space="preserve"> N, </w:t>
      </w:r>
      <w:proofErr w:type="spellStart"/>
      <w:r w:rsidRPr="00D7416A">
        <w:rPr>
          <w:rFonts w:ascii="Book Antiqua" w:eastAsia="Book Antiqua" w:hAnsi="Book Antiqua" w:cs="Book Antiqua"/>
          <w:color w:val="000000"/>
        </w:rPr>
        <w:t>Mikami</w:t>
      </w:r>
      <w:proofErr w:type="spellEnd"/>
      <w:r w:rsidRPr="00D7416A">
        <w:rPr>
          <w:rFonts w:ascii="Book Antiqua" w:eastAsia="Book Antiqua" w:hAnsi="Book Antiqua" w:cs="Book Antiqua"/>
          <w:color w:val="000000"/>
        </w:rPr>
        <w:t xml:space="preserve"> H, </w:t>
      </w:r>
      <w:proofErr w:type="spellStart"/>
      <w:r w:rsidRPr="00D7416A">
        <w:rPr>
          <w:rFonts w:ascii="Book Antiqua" w:eastAsia="Book Antiqua" w:hAnsi="Book Antiqua" w:cs="Book Antiqua"/>
          <w:color w:val="000000"/>
        </w:rPr>
        <w:t>Okimoto</w:t>
      </w:r>
      <w:proofErr w:type="spellEnd"/>
      <w:r w:rsidRPr="00D7416A">
        <w:rPr>
          <w:rFonts w:ascii="Book Antiqua" w:eastAsia="Book Antiqua" w:hAnsi="Book Antiqua" w:cs="Book Antiqua"/>
          <w:color w:val="000000"/>
        </w:rPr>
        <w:t xml:space="preserve"> E, Jiao DJ, Ishihara S. Recent Progress in the Research of Eosinophilic Esophagitis and Gastroenteritis. </w:t>
      </w:r>
      <w:r w:rsidRPr="00D7416A">
        <w:rPr>
          <w:rFonts w:ascii="Book Antiqua" w:eastAsia="Book Antiqua" w:hAnsi="Book Antiqua" w:cs="Book Antiqua"/>
          <w:i/>
          <w:iCs/>
          <w:color w:val="000000"/>
        </w:rPr>
        <w:t>Digestion</w:t>
      </w:r>
      <w:r w:rsidRPr="00D7416A">
        <w:rPr>
          <w:rFonts w:ascii="Book Antiqua" w:eastAsia="Book Antiqua" w:hAnsi="Book Antiqua" w:cs="Book Antiqua"/>
          <w:color w:val="000000"/>
        </w:rPr>
        <w:t xml:space="preserve"> 2016; </w:t>
      </w:r>
      <w:r w:rsidRPr="00D7416A">
        <w:rPr>
          <w:rFonts w:ascii="Book Antiqua" w:eastAsia="Book Antiqua" w:hAnsi="Book Antiqua" w:cs="Book Antiqua"/>
          <w:b/>
          <w:bCs/>
          <w:color w:val="000000"/>
        </w:rPr>
        <w:t>93</w:t>
      </w:r>
      <w:r w:rsidRPr="00D7416A">
        <w:rPr>
          <w:rFonts w:ascii="Book Antiqua" w:eastAsia="Book Antiqua" w:hAnsi="Book Antiqua" w:cs="Book Antiqua"/>
          <w:color w:val="000000"/>
        </w:rPr>
        <w:t>: 7-12 [PMID: 26789117 DOI: 10.1159/000441668]</w:t>
      </w:r>
    </w:p>
    <w:p w14:paraId="2B48D966" w14:textId="77777777" w:rsidR="00A77B3E" w:rsidRPr="00D7416A" w:rsidRDefault="00493101">
      <w:pPr>
        <w:spacing w:line="360" w:lineRule="auto"/>
        <w:jc w:val="both"/>
      </w:pPr>
      <w:r w:rsidRPr="00D7416A">
        <w:rPr>
          <w:rFonts w:ascii="Book Antiqua" w:eastAsia="Book Antiqua" w:hAnsi="Book Antiqua" w:cs="Book Antiqua"/>
          <w:color w:val="000000"/>
        </w:rPr>
        <w:lastRenderedPageBreak/>
        <w:t xml:space="preserve">8 </w:t>
      </w:r>
      <w:proofErr w:type="spellStart"/>
      <w:r w:rsidRPr="00D7416A">
        <w:rPr>
          <w:rFonts w:ascii="Book Antiqua" w:eastAsia="Book Antiqua" w:hAnsi="Book Antiqua" w:cs="Book Antiqua"/>
          <w:b/>
          <w:bCs/>
          <w:color w:val="000000"/>
        </w:rPr>
        <w:t>Alhmoud</w:t>
      </w:r>
      <w:proofErr w:type="spellEnd"/>
      <w:r w:rsidRPr="00D7416A">
        <w:rPr>
          <w:rFonts w:ascii="Book Antiqua" w:eastAsia="Book Antiqua" w:hAnsi="Book Antiqua" w:cs="Book Antiqua"/>
          <w:b/>
          <w:bCs/>
          <w:color w:val="000000"/>
        </w:rPr>
        <w:t xml:space="preserve"> T</w:t>
      </w:r>
      <w:r w:rsidRPr="00D7416A">
        <w:rPr>
          <w:rFonts w:ascii="Book Antiqua" w:eastAsia="Book Antiqua" w:hAnsi="Book Antiqua" w:cs="Book Antiqua"/>
          <w:color w:val="000000"/>
        </w:rPr>
        <w:t xml:space="preserve">, Hanson JA, </w:t>
      </w:r>
      <w:proofErr w:type="spellStart"/>
      <w:r w:rsidRPr="00D7416A">
        <w:rPr>
          <w:rFonts w:ascii="Book Antiqua" w:eastAsia="Book Antiqua" w:hAnsi="Book Antiqua" w:cs="Book Antiqua"/>
          <w:color w:val="000000"/>
        </w:rPr>
        <w:t>Parasher</w:t>
      </w:r>
      <w:proofErr w:type="spellEnd"/>
      <w:r w:rsidRPr="00D7416A">
        <w:rPr>
          <w:rFonts w:ascii="Book Antiqua" w:eastAsia="Book Antiqua" w:hAnsi="Book Antiqua" w:cs="Book Antiqua"/>
          <w:color w:val="000000"/>
        </w:rPr>
        <w:t xml:space="preserve"> G. Eosinophilic Gastroenteritis: An Underdiagnosed Condition. </w:t>
      </w:r>
      <w:r w:rsidRPr="00D7416A">
        <w:rPr>
          <w:rFonts w:ascii="Book Antiqua" w:eastAsia="Book Antiqua" w:hAnsi="Book Antiqua" w:cs="Book Antiqua"/>
          <w:i/>
          <w:iCs/>
          <w:color w:val="000000"/>
        </w:rPr>
        <w:t>Dig Dis Sci</w:t>
      </w:r>
      <w:r w:rsidRPr="00D7416A">
        <w:rPr>
          <w:rFonts w:ascii="Book Antiqua" w:eastAsia="Book Antiqua" w:hAnsi="Book Antiqua" w:cs="Book Antiqua"/>
          <w:color w:val="000000"/>
        </w:rPr>
        <w:t xml:space="preserve"> 2016; </w:t>
      </w:r>
      <w:r w:rsidRPr="00D7416A">
        <w:rPr>
          <w:rFonts w:ascii="Book Antiqua" w:eastAsia="Book Antiqua" w:hAnsi="Book Antiqua" w:cs="Book Antiqua"/>
          <w:b/>
          <w:bCs/>
          <w:color w:val="000000"/>
        </w:rPr>
        <w:t>61</w:t>
      </w:r>
      <w:r w:rsidRPr="00D7416A">
        <w:rPr>
          <w:rFonts w:ascii="Book Antiqua" w:eastAsia="Book Antiqua" w:hAnsi="Book Antiqua" w:cs="Book Antiqua"/>
          <w:color w:val="000000"/>
        </w:rPr>
        <w:t>: 2585-2592 [PMID: 27234270 DOI: 10.1007/s10620-016-4203-5]</w:t>
      </w:r>
    </w:p>
    <w:p w14:paraId="24C8E95C" w14:textId="77777777" w:rsidR="00A77B3E" w:rsidRPr="00D7416A" w:rsidRDefault="00493101">
      <w:pPr>
        <w:spacing w:line="360" w:lineRule="auto"/>
        <w:jc w:val="both"/>
      </w:pPr>
      <w:r w:rsidRPr="00D7416A">
        <w:rPr>
          <w:rFonts w:ascii="Book Antiqua" w:eastAsia="Book Antiqua" w:hAnsi="Book Antiqua" w:cs="Book Antiqua"/>
          <w:color w:val="000000"/>
        </w:rPr>
        <w:t xml:space="preserve">9 </w:t>
      </w:r>
      <w:r w:rsidRPr="00D7416A">
        <w:rPr>
          <w:rFonts w:ascii="Book Antiqua" w:eastAsia="Book Antiqua" w:hAnsi="Book Antiqua" w:cs="Book Antiqua"/>
          <w:b/>
          <w:bCs/>
          <w:color w:val="000000"/>
        </w:rPr>
        <w:t>Straumann A</w:t>
      </w:r>
      <w:r w:rsidRPr="00D7416A">
        <w:rPr>
          <w:rFonts w:ascii="Book Antiqua" w:eastAsia="Book Antiqua" w:hAnsi="Book Antiqua" w:cs="Book Antiqua"/>
          <w:color w:val="000000"/>
        </w:rPr>
        <w:t xml:space="preserve">. Idiopathic eosinophilic gastrointestinal diseases in adults. </w:t>
      </w:r>
      <w:r w:rsidRPr="00D7416A">
        <w:rPr>
          <w:rFonts w:ascii="Book Antiqua" w:eastAsia="Book Antiqua" w:hAnsi="Book Antiqua" w:cs="Book Antiqua"/>
          <w:i/>
          <w:iCs/>
          <w:color w:val="000000"/>
        </w:rPr>
        <w:t xml:space="preserve">Best </w:t>
      </w:r>
      <w:proofErr w:type="spellStart"/>
      <w:r w:rsidRPr="00D7416A">
        <w:rPr>
          <w:rFonts w:ascii="Book Antiqua" w:eastAsia="Book Antiqua" w:hAnsi="Book Antiqua" w:cs="Book Antiqua"/>
          <w:i/>
          <w:iCs/>
          <w:color w:val="000000"/>
        </w:rPr>
        <w:t>Pract</w:t>
      </w:r>
      <w:proofErr w:type="spellEnd"/>
      <w:r w:rsidRPr="00D7416A">
        <w:rPr>
          <w:rFonts w:ascii="Book Antiqua" w:eastAsia="Book Antiqua" w:hAnsi="Book Antiqua" w:cs="Book Antiqua"/>
          <w:i/>
          <w:iCs/>
          <w:color w:val="000000"/>
        </w:rPr>
        <w:t xml:space="preserve"> Res Clin Gastroenterol</w:t>
      </w:r>
      <w:r w:rsidRPr="00D7416A">
        <w:rPr>
          <w:rFonts w:ascii="Book Antiqua" w:eastAsia="Book Antiqua" w:hAnsi="Book Antiqua" w:cs="Book Antiqua"/>
          <w:color w:val="000000"/>
        </w:rPr>
        <w:t xml:space="preserve"> 2008; </w:t>
      </w:r>
      <w:r w:rsidRPr="00D7416A">
        <w:rPr>
          <w:rFonts w:ascii="Book Antiqua" w:eastAsia="Book Antiqua" w:hAnsi="Book Antiqua" w:cs="Book Antiqua"/>
          <w:b/>
          <w:bCs/>
          <w:color w:val="000000"/>
        </w:rPr>
        <w:t>22</w:t>
      </w:r>
      <w:r w:rsidRPr="00D7416A">
        <w:rPr>
          <w:rFonts w:ascii="Book Antiqua" w:eastAsia="Book Antiqua" w:hAnsi="Book Antiqua" w:cs="Book Antiqua"/>
          <w:color w:val="000000"/>
        </w:rPr>
        <w:t>: 481-496 [PMID: 18492567 DOI: 10.1016/j.bpg.2007.09.001]</w:t>
      </w:r>
    </w:p>
    <w:p w14:paraId="6D0D8DFB" w14:textId="77777777" w:rsidR="00A77B3E" w:rsidRPr="00D7416A" w:rsidRDefault="00A77B3E">
      <w:pPr>
        <w:spacing w:line="360" w:lineRule="auto"/>
        <w:jc w:val="both"/>
      </w:pPr>
    </w:p>
    <w:p w14:paraId="50084804" w14:textId="77777777" w:rsidR="00BF0242" w:rsidRPr="00D7416A" w:rsidRDefault="00BF0242">
      <w:pPr>
        <w:spacing w:line="360" w:lineRule="auto"/>
        <w:jc w:val="both"/>
      </w:pPr>
    </w:p>
    <w:p w14:paraId="722201E2" w14:textId="77777777" w:rsidR="00A77B3E" w:rsidRPr="00D7416A" w:rsidRDefault="00493101">
      <w:pPr>
        <w:spacing w:line="360" w:lineRule="auto"/>
        <w:jc w:val="both"/>
      </w:pPr>
      <w:r w:rsidRPr="00D7416A">
        <w:rPr>
          <w:rFonts w:ascii="Book Antiqua" w:eastAsia="Book Antiqua" w:hAnsi="Book Antiqua" w:cs="Book Antiqua"/>
          <w:b/>
          <w:color w:val="000000"/>
        </w:rPr>
        <w:t>Footnotes</w:t>
      </w:r>
    </w:p>
    <w:p w14:paraId="1DAF33BD"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Informed consent statement: </w:t>
      </w:r>
      <w:r w:rsidRPr="00D7416A">
        <w:rPr>
          <w:rFonts w:ascii="Book Antiqua" w:eastAsia="Book Antiqua" w:hAnsi="Book Antiqua" w:cs="Book Antiqua"/>
          <w:color w:val="000000"/>
        </w:rPr>
        <w:t>Informed written consent was obtained from the patient for publication of this report and any accompanying images.</w:t>
      </w:r>
    </w:p>
    <w:p w14:paraId="65609E38" w14:textId="77777777" w:rsidR="00A77B3E" w:rsidRPr="00D7416A" w:rsidRDefault="00A77B3E">
      <w:pPr>
        <w:spacing w:line="360" w:lineRule="auto"/>
        <w:jc w:val="both"/>
      </w:pPr>
    </w:p>
    <w:p w14:paraId="46A2ABE6" w14:textId="77777777" w:rsidR="00A77B3E" w:rsidRPr="00D7416A" w:rsidRDefault="00493101">
      <w:pPr>
        <w:spacing w:line="360" w:lineRule="auto"/>
        <w:jc w:val="both"/>
      </w:pPr>
      <w:r w:rsidRPr="00D7416A">
        <w:rPr>
          <w:rFonts w:ascii="Book Antiqua" w:eastAsia="Book Antiqua" w:hAnsi="Book Antiqua" w:cs="Book Antiqua"/>
          <w:b/>
          <w:bCs/>
          <w:color w:val="000000"/>
          <w:szCs w:val="21"/>
        </w:rPr>
        <w:t xml:space="preserve">Conflict-of-interest statement: </w:t>
      </w:r>
      <w:r w:rsidRPr="00D7416A">
        <w:rPr>
          <w:rFonts w:ascii="Book Antiqua" w:eastAsia="Book Antiqua" w:hAnsi="Book Antiqua" w:cs="Book Antiqua"/>
          <w:color w:val="000000"/>
        </w:rPr>
        <w:t xml:space="preserve">The authors declare that they have no conflict of interest. </w:t>
      </w:r>
    </w:p>
    <w:p w14:paraId="69A9836C" w14:textId="77777777" w:rsidR="00A77B3E" w:rsidRPr="00D7416A" w:rsidRDefault="00A77B3E">
      <w:pPr>
        <w:spacing w:line="360" w:lineRule="auto"/>
        <w:jc w:val="both"/>
      </w:pPr>
    </w:p>
    <w:p w14:paraId="2723C384" w14:textId="77777777" w:rsidR="00A77B3E" w:rsidRPr="00D7416A" w:rsidRDefault="00493101">
      <w:pPr>
        <w:spacing w:line="360" w:lineRule="auto"/>
        <w:jc w:val="both"/>
      </w:pPr>
      <w:r w:rsidRPr="00D7416A">
        <w:rPr>
          <w:rFonts w:ascii="Book Antiqua" w:eastAsia="Book Antiqua" w:hAnsi="Book Antiqua" w:cs="Book Antiqua"/>
          <w:b/>
          <w:bCs/>
          <w:color w:val="000000"/>
          <w:szCs w:val="21"/>
        </w:rPr>
        <w:t xml:space="preserve">CARE Checklist (2016) statement: </w:t>
      </w:r>
      <w:r w:rsidRPr="00D7416A">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2106D68" w14:textId="77777777" w:rsidR="00A77B3E" w:rsidRPr="00D7416A" w:rsidRDefault="00A77B3E">
      <w:pPr>
        <w:spacing w:line="360" w:lineRule="auto"/>
        <w:jc w:val="both"/>
      </w:pPr>
    </w:p>
    <w:p w14:paraId="6B41E913" w14:textId="77777777" w:rsidR="00A77B3E" w:rsidRPr="00D7416A" w:rsidRDefault="00493101">
      <w:pPr>
        <w:spacing w:line="360" w:lineRule="auto"/>
        <w:jc w:val="both"/>
      </w:pPr>
      <w:r w:rsidRPr="00D7416A">
        <w:rPr>
          <w:rFonts w:ascii="Book Antiqua" w:eastAsia="Book Antiqua" w:hAnsi="Book Antiqua" w:cs="Book Antiqua"/>
          <w:b/>
          <w:bCs/>
          <w:color w:val="000000"/>
        </w:rPr>
        <w:t xml:space="preserve">Open-Access: </w:t>
      </w:r>
      <w:r w:rsidRPr="00D7416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416A">
        <w:rPr>
          <w:rFonts w:ascii="Book Antiqua" w:eastAsia="Book Antiqua" w:hAnsi="Book Antiqua" w:cs="Book Antiqua"/>
          <w:color w:val="000000"/>
        </w:rPr>
        <w:t>NonCommercial</w:t>
      </w:r>
      <w:proofErr w:type="spellEnd"/>
      <w:r w:rsidRPr="00D7416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9763E1" w14:textId="77777777" w:rsidR="00A77B3E" w:rsidRPr="00D7416A" w:rsidRDefault="00A77B3E">
      <w:pPr>
        <w:spacing w:line="360" w:lineRule="auto"/>
        <w:jc w:val="both"/>
      </w:pPr>
    </w:p>
    <w:p w14:paraId="7CDF90D1" w14:textId="25960E50" w:rsidR="00A77B3E" w:rsidRPr="00D7416A" w:rsidRDefault="00493101">
      <w:pPr>
        <w:spacing w:line="360" w:lineRule="auto"/>
        <w:jc w:val="both"/>
      </w:pPr>
      <w:r w:rsidRPr="00D7416A">
        <w:rPr>
          <w:rFonts w:ascii="Book Antiqua" w:eastAsia="Book Antiqua" w:hAnsi="Book Antiqua" w:cs="Book Antiqua"/>
          <w:b/>
          <w:color w:val="000000"/>
        </w:rPr>
        <w:t xml:space="preserve">Manuscript source: </w:t>
      </w:r>
      <w:r w:rsidRPr="00D7416A">
        <w:rPr>
          <w:rFonts w:ascii="Book Antiqua" w:eastAsia="Book Antiqua" w:hAnsi="Book Antiqua" w:cs="Book Antiqua"/>
          <w:color w:val="000000"/>
        </w:rPr>
        <w:t xml:space="preserve">Unsolicited </w:t>
      </w:r>
      <w:r w:rsidR="002D00FF" w:rsidRPr="00D7416A">
        <w:rPr>
          <w:rFonts w:ascii="Book Antiqua" w:eastAsia="Book Antiqua" w:hAnsi="Book Antiqua" w:cs="Book Antiqua"/>
          <w:color w:val="000000"/>
        </w:rPr>
        <w:t>m</w:t>
      </w:r>
      <w:r w:rsidRPr="00D7416A">
        <w:rPr>
          <w:rFonts w:ascii="Book Antiqua" w:eastAsia="Book Antiqua" w:hAnsi="Book Antiqua" w:cs="Book Antiqua"/>
          <w:color w:val="000000"/>
        </w:rPr>
        <w:t>anuscript</w:t>
      </w:r>
    </w:p>
    <w:p w14:paraId="27C39937" w14:textId="77777777" w:rsidR="00A77B3E" w:rsidRPr="00D7416A" w:rsidRDefault="00A77B3E">
      <w:pPr>
        <w:spacing w:line="360" w:lineRule="auto"/>
        <w:jc w:val="both"/>
      </w:pPr>
    </w:p>
    <w:p w14:paraId="15D98D0E" w14:textId="77777777" w:rsidR="00A77B3E" w:rsidRPr="00D7416A" w:rsidRDefault="00493101">
      <w:pPr>
        <w:spacing w:line="360" w:lineRule="auto"/>
        <w:jc w:val="both"/>
      </w:pPr>
      <w:r w:rsidRPr="00D7416A">
        <w:rPr>
          <w:rFonts w:ascii="Book Antiqua" w:eastAsia="Book Antiqua" w:hAnsi="Book Antiqua" w:cs="Book Antiqua"/>
          <w:b/>
          <w:color w:val="000000"/>
        </w:rPr>
        <w:t xml:space="preserve">Peer-review started: </w:t>
      </w:r>
      <w:r w:rsidRPr="00D7416A">
        <w:rPr>
          <w:rFonts w:ascii="Book Antiqua" w:eastAsia="Book Antiqua" w:hAnsi="Book Antiqua" w:cs="Book Antiqua"/>
          <w:color w:val="000000"/>
        </w:rPr>
        <w:t>January 24, 2021</w:t>
      </w:r>
    </w:p>
    <w:p w14:paraId="5604FCCB" w14:textId="77777777" w:rsidR="00A77B3E" w:rsidRPr="00D7416A" w:rsidRDefault="00493101">
      <w:pPr>
        <w:spacing w:line="360" w:lineRule="auto"/>
        <w:jc w:val="both"/>
      </w:pPr>
      <w:r w:rsidRPr="00D7416A">
        <w:rPr>
          <w:rFonts w:ascii="Book Antiqua" w:eastAsia="Book Antiqua" w:hAnsi="Book Antiqua" w:cs="Book Antiqua"/>
          <w:b/>
          <w:color w:val="000000"/>
        </w:rPr>
        <w:t xml:space="preserve">First decision: </w:t>
      </w:r>
      <w:r w:rsidRPr="00D7416A">
        <w:rPr>
          <w:rFonts w:ascii="Book Antiqua" w:eastAsia="Book Antiqua" w:hAnsi="Book Antiqua" w:cs="Book Antiqua"/>
          <w:color w:val="000000"/>
        </w:rPr>
        <w:t>March 8, 2021</w:t>
      </w:r>
    </w:p>
    <w:p w14:paraId="1862E61E" w14:textId="7DF11684" w:rsidR="00A77B3E" w:rsidRPr="00D7416A" w:rsidRDefault="00493101">
      <w:pPr>
        <w:spacing w:line="360" w:lineRule="auto"/>
        <w:jc w:val="both"/>
      </w:pPr>
      <w:r w:rsidRPr="00D7416A">
        <w:rPr>
          <w:rFonts w:ascii="Book Antiqua" w:eastAsia="Book Antiqua" w:hAnsi="Book Antiqua" w:cs="Book Antiqua"/>
          <w:b/>
          <w:color w:val="000000"/>
        </w:rPr>
        <w:t xml:space="preserve">Article in press: </w:t>
      </w:r>
      <w:r w:rsidR="009606A2" w:rsidRPr="00D7416A">
        <w:rPr>
          <w:rFonts w:ascii="Book Antiqua" w:eastAsia="Book Antiqua" w:hAnsi="Book Antiqua" w:cs="Book Antiqua"/>
          <w:color w:val="000000"/>
        </w:rPr>
        <w:t>April 9, 2021</w:t>
      </w:r>
    </w:p>
    <w:p w14:paraId="2522D5BB" w14:textId="77777777" w:rsidR="00A77B3E" w:rsidRPr="00D7416A" w:rsidRDefault="00A77B3E">
      <w:pPr>
        <w:spacing w:line="360" w:lineRule="auto"/>
        <w:jc w:val="both"/>
      </w:pPr>
    </w:p>
    <w:p w14:paraId="446E2FB0" w14:textId="06FF57B1" w:rsidR="00A77B3E" w:rsidRPr="00D7416A" w:rsidRDefault="00493101">
      <w:pPr>
        <w:spacing w:line="360" w:lineRule="auto"/>
        <w:jc w:val="both"/>
      </w:pPr>
      <w:r w:rsidRPr="00D7416A">
        <w:rPr>
          <w:rFonts w:ascii="Book Antiqua" w:eastAsia="Book Antiqua" w:hAnsi="Book Antiqua" w:cs="Book Antiqua"/>
          <w:b/>
          <w:color w:val="000000"/>
        </w:rPr>
        <w:lastRenderedPageBreak/>
        <w:t xml:space="preserve">Specialty type: </w:t>
      </w:r>
      <w:r w:rsidRPr="00D7416A">
        <w:rPr>
          <w:rFonts w:ascii="Book Antiqua" w:eastAsia="Book Antiqua" w:hAnsi="Book Antiqua" w:cs="Book Antiqua"/>
          <w:color w:val="000000"/>
        </w:rPr>
        <w:t xml:space="preserve">Gastroenterology and </w:t>
      </w:r>
      <w:r w:rsidR="004F307B" w:rsidRPr="00D7416A">
        <w:rPr>
          <w:rFonts w:ascii="Book Antiqua" w:eastAsia="Book Antiqua" w:hAnsi="Book Antiqua" w:cs="Book Antiqua"/>
          <w:color w:val="000000"/>
        </w:rPr>
        <w:t>h</w:t>
      </w:r>
      <w:r w:rsidRPr="00D7416A">
        <w:rPr>
          <w:rFonts w:ascii="Book Antiqua" w:eastAsia="Book Antiqua" w:hAnsi="Book Antiqua" w:cs="Book Antiqua"/>
          <w:color w:val="000000"/>
        </w:rPr>
        <w:t>epatology</w:t>
      </w:r>
    </w:p>
    <w:p w14:paraId="52285B16" w14:textId="77777777" w:rsidR="00A77B3E" w:rsidRPr="00D7416A" w:rsidRDefault="00493101">
      <w:pPr>
        <w:spacing w:line="360" w:lineRule="auto"/>
        <w:jc w:val="both"/>
      </w:pPr>
      <w:r w:rsidRPr="00D7416A">
        <w:rPr>
          <w:rFonts w:ascii="Book Antiqua" w:eastAsia="Book Antiqua" w:hAnsi="Book Antiqua" w:cs="Book Antiqua"/>
          <w:b/>
          <w:color w:val="000000"/>
        </w:rPr>
        <w:t xml:space="preserve">Country/Territory of origin: </w:t>
      </w:r>
      <w:r w:rsidRPr="00D7416A">
        <w:rPr>
          <w:rFonts w:ascii="Book Antiqua" w:eastAsia="Book Antiqua" w:hAnsi="Book Antiqua" w:cs="Book Antiqua"/>
          <w:color w:val="000000"/>
        </w:rPr>
        <w:t>China</w:t>
      </w:r>
    </w:p>
    <w:p w14:paraId="713B4743" w14:textId="77777777" w:rsidR="00A77B3E" w:rsidRPr="00D7416A" w:rsidRDefault="00493101">
      <w:pPr>
        <w:spacing w:line="360" w:lineRule="auto"/>
        <w:jc w:val="both"/>
      </w:pPr>
      <w:r w:rsidRPr="00D7416A">
        <w:rPr>
          <w:rFonts w:ascii="Book Antiqua" w:eastAsia="Book Antiqua" w:hAnsi="Book Antiqua" w:cs="Book Antiqua"/>
          <w:b/>
          <w:color w:val="000000"/>
        </w:rPr>
        <w:t>Peer-review report’s scientific quality classification</w:t>
      </w:r>
    </w:p>
    <w:p w14:paraId="0A29C13D" w14:textId="77777777" w:rsidR="00A77B3E" w:rsidRPr="00D7416A" w:rsidRDefault="00493101">
      <w:pPr>
        <w:spacing w:line="360" w:lineRule="auto"/>
        <w:jc w:val="both"/>
      </w:pPr>
      <w:r w:rsidRPr="00D7416A">
        <w:rPr>
          <w:rFonts w:ascii="Book Antiqua" w:eastAsia="Book Antiqua" w:hAnsi="Book Antiqua" w:cs="Book Antiqua"/>
          <w:color w:val="000000"/>
        </w:rPr>
        <w:t>Grade A (Excellent): 0</w:t>
      </w:r>
    </w:p>
    <w:p w14:paraId="7EE70A36" w14:textId="77777777" w:rsidR="00A77B3E" w:rsidRPr="00D7416A" w:rsidRDefault="00493101">
      <w:pPr>
        <w:spacing w:line="360" w:lineRule="auto"/>
        <w:jc w:val="both"/>
      </w:pPr>
      <w:r w:rsidRPr="00D7416A">
        <w:rPr>
          <w:rFonts w:ascii="Book Antiqua" w:eastAsia="Book Antiqua" w:hAnsi="Book Antiqua" w:cs="Book Antiqua"/>
          <w:color w:val="000000"/>
        </w:rPr>
        <w:t>Grade B (Very good): B</w:t>
      </w:r>
    </w:p>
    <w:p w14:paraId="007FBDA5" w14:textId="77777777" w:rsidR="00A77B3E" w:rsidRPr="00D7416A" w:rsidRDefault="00493101">
      <w:pPr>
        <w:spacing w:line="360" w:lineRule="auto"/>
        <w:jc w:val="both"/>
      </w:pPr>
      <w:r w:rsidRPr="00D7416A">
        <w:rPr>
          <w:rFonts w:ascii="Book Antiqua" w:eastAsia="Book Antiqua" w:hAnsi="Book Antiqua" w:cs="Book Antiqua"/>
          <w:color w:val="000000"/>
        </w:rPr>
        <w:t>Grade C (Good): 0</w:t>
      </w:r>
    </w:p>
    <w:p w14:paraId="3F9B1884" w14:textId="77777777" w:rsidR="00A77B3E" w:rsidRPr="00D7416A" w:rsidRDefault="00493101">
      <w:pPr>
        <w:spacing w:line="360" w:lineRule="auto"/>
        <w:jc w:val="both"/>
      </w:pPr>
      <w:r w:rsidRPr="00D7416A">
        <w:rPr>
          <w:rFonts w:ascii="Book Antiqua" w:eastAsia="Book Antiqua" w:hAnsi="Book Antiqua" w:cs="Book Antiqua"/>
          <w:color w:val="000000"/>
        </w:rPr>
        <w:t>Grade D (Fair): 0</w:t>
      </w:r>
    </w:p>
    <w:p w14:paraId="3C0854EC" w14:textId="77777777" w:rsidR="00A77B3E" w:rsidRPr="00D7416A" w:rsidRDefault="00493101">
      <w:pPr>
        <w:spacing w:line="360" w:lineRule="auto"/>
        <w:jc w:val="both"/>
      </w:pPr>
      <w:r w:rsidRPr="00D7416A">
        <w:rPr>
          <w:rFonts w:ascii="Book Antiqua" w:eastAsia="Book Antiqua" w:hAnsi="Book Antiqua" w:cs="Book Antiqua"/>
          <w:color w:val="000000"/>
        </w:rPr>
        <w:t>Grade E (Poor): 0</w:t>
      </w:r>
    </w:p>
    <w:p w14:paraId="26AEC64A" w14:textId="77777777" w:rsidR="00A77B3E" w:rsidRPr="00D7416A" w:rsidRDefault="00A77B3E">
      <w:pPr>
        <w:spacing w:line="360" w:lineRule="auto"/>
        <w:jc w:val="both"/>
      </w:pPr>
    </w:p>
    <w:p w14:paraId="19F9D595" w14:textId="5BB95991" w:rsidR="00A77B3E" w:rsidRPr="00D7416A" w:rsidRDefault="00493101">
      <w:pPr>
        <w:spacing w:line="360" w:lineRule="auto"/>
        <w:jc w:val="both"/>
        <w:rPr>
          <w:rFonts w:ascii="Book Antiqua" w:eastAsia="Book Antiqua" w:hAnsi="Book Antiqua" w:cs="Book Antiqua"/>
          <w:bCs/>
          <w:color w:val="000000"/>
        </w:rPr>
      </w:pPr>
      <w:r w:rsidRPr="00D7416A">
        <w:rPr>
          <w:rFonts w:ascii="Book Antiqua" w:eastAsia="Book Antiqua" w:hAnsi="Book Antiqua" w:cs="Book Antiqua"/>
          <w:b/>
          <w:color w:val="000000"/>
        </w:rPr>
        <w:t xml:space="preserve">P-Reviewer: </w:t>
      </w:r>
      <w:proofErr w:type="spellStart"/>
      <w:r w:rsidRPr="00D7416A">
        <w:rPr>
          <w:rFonts w:ascii="Book Antiqua" w:eastAsia="Book Antiqua" w:hAnsi="Book Antiqua" w:cs="Book Antiqua"/>
          <w:color w:val="000000"/>
        </w:rPr>
        <w:t>Baryshnikova</w:t>
      </w:r>
      <w:proofErr w:type="spellEnd"/>
      <w:r w:rsidRPr="00D7416A">
        <w:rPr>
          <w:rFonts w:ascii="Book Antiqua" w:eastAsia="Book Antiqua" w:hAnsi="Book Antiqua" w:cs="Book Antiqua"/>
          <w:color w:val="000000"/>
        </w:rPr>
        <w:t xml:space="preserve"> NV</w:t>
      </w:r>
      <w:r w:rsidRPr="00D7416A">
        <w:rPr>
          <w:rFonts w:ascii="Book Antiqua" w:eastAsia="Book Antiqua" w:hAnsi="Book Antiqua" w:cs="Book Antiqua"/>
          <w:b/>
          <w:color w:val="000000"/>
        </w:rPr>
        <w:t xml:space="preserve"> S-Editor: </w:t>
      </w:r>
      <w:r w:rsidRPr="00D7416A">
        <w:rPr>
          <w:rFonts w:ascii="Book Antiqua" w:eastAsia="Book Antiqua" w:hAnsi="Book Antiqua" w:cs="Book Antiqua"/>
          <w:color w:val="000000"/>
        </w:rPr>
        <w:t>Liu M</w:t>
      </w:r>
      <w:r w:rsidRPr="00D7416A">
        <w:rPr>
          <w:rFonts w:ascii="Book Antiqua" w:eastAsia="Book Antiqua" w:hAnsi="Book Antiqua" w:cs="Book Antiqua"/>
          <w:b/>
          <w:color w:val="000000"/>
        </w:rPr>
        <w:t xml:space="preserve"> L-Editor: </w:t>
      </w:r>
      <w:r w:rsidR="00A06CAE" w:rsidRPr="00D7416A">
        <w:rPr>
          <w:rFonts w:ascii="Book Antiqua" w:eastAsia="Book Antiqua" w:hAnsi="Book Antiqua" w:cs="Book Antiqua"/>
          <w:bCs/>
          <w:color w:val="000000"/>
        </w:rPr>
        <w:t>Filipodia</w:t>
      </w:r>
      <w:r w:rsidRPr="00D7416A">
        <w:rPr>
          <w:rFonts w:ascii="Book Antiqua" w:eastAsia="Book Antiqua" w:hAnsi="Book Antiqua" w:cs="Book Antiqua"/>
          <w:b/>
          <w:color w:val="000000"/>
        </w:rPr>
        <w:t xml:space="preserve"> P-Editor: </w:t>
      </w:r>
      <w:r w:rsidR="009606A2" w:rsidRPr="00D7416A">
        <w:rPr>
          <w:rFonts w:ascii="Book Antiqua" w:eastAsia="Book Antiqua" w:hAnsi="Book Antiqua" w:cs="Book Antiqua"/>
          <w:bCs/>
          <w:color w:val="000000"/>
        </w:rPr>
        <w:t>L</w:t>
      </w:r>
      <w:r w:rsidR="009606A2" w:rsidRPr="00D7416A">
        <w:rPr>
          <w:rFonts w:asciiTheme="minorEastAsia" w:hAnsiTheme="minorEastAsia" w:cs="Book Antiqua" w:hint="eastAsia"/>
          <w:bCs/>
          <w:color w:val="000000"/>
          <w:lang w:eastAsia="zh-CN"/>
        </w:rPr>
        <w:t>i</w:t>
      </w:r>
      <w:r w:rsidR="009606A2" w:rsidRPr="00D7416A">
        <w:rPr>
          <w:rFonts w:ascii="Book Antiqua" w:eastAsia="Book Antiqua" w:hAnsi="Book Antiqua" w:cs="Book Antiqua"/>
          <w:bCs/>
          <w:color w:val="000000"/>
        </w:rPr>
        <w:t xml:space="preserve"> X</w:t>
      </w:r>
    </w:p>
    <w:p w14:paraId="70AE07B5" w14:textId="5F6AAA81" w:rsidR="009606A2" w:rsidRPr="00D7416A" w:rsidRDefault="009606A2">
      <w:pPr>
        <w:spacing w:line="360" w:lineRule="auto"/>
        <w:jc w:val="both"/>
        <w:rPr>
          <w:rFonts w:ascii="Book Antiqua" w:eastAsia="Book Antiqua" w:hAnsi="Book Antiqua" w:cs="Book Antiqua"/>
          <w:b/>
          <w:color w:val="000000"/>
        </w:rPr>
      </w:pPr>
    </w:p>
    <w:p w14:paraId="208380A9" w14:textId="77777777" w:rsidR="00A77B3E" w:rsidRPr="00D7416A" w:rsidRDefault="00493101">
      <w:pPr>
        <w:spacing w:line="360" w:lineRule="auto"/>
        <w:jc w:val="both"/>
      </w:pPr>
      <w:r w:rsidRPr="00D7416A">
        <w:rPr>
          <w:rFonts w:ascii="Book Antiqua" w:eastAsia="Book Antiqua" w:hAnsi="Book Antiqua" w:cs="Book Antiqua"/>
          <w:b/>
          <w:color w:val="000000"/>
        </w:rPr>
        <w:t>Figure Legends</w:t>
      </w:r>
    </w:p>
    <w:p w14:paraId="2B45880D" w14:textId="77777777" w:rsidR="00493101" w:rsidRPr="00D7416A" w:rsidRDefault="00493101" w:rsidP="00493101">
      <w:pPr>
        <w:autoSpaceDE w:val="0"/>
        <w:autoSpaceDN w:val="0"/>
        <w:adjustRightInd w:val="0"/>
        <w:snapToGrid w:val="0"/>
        <w:spacing w:line="360" w:lineRule="auto"/>
        <w:rPr>
          <w:rFonts w:ascii="Book Antiqua" w:hAnsi="Book Antiqua"/>
          <w:color w:val="221E1F"/>
        </w:rPr>
      </w:pPr>
      <w:r w:rsidRPr="00D7416A">
        <w:rPr>
          <w:rFonts w:ascii="Book Antiqua" w:hAnsi="Book Antiqua"/>
          <w:noProof/>
          <w:color w:val="221E1F"/>
          <w:lang w:eastAsia="zh-CN"/>
        </w:rPr>
        <w:drawing>
          <wp:inline distT="0" distB="0" distL="0" distR="0" wp14:anchorId="2B1FC84B" wp14:editId="66A24565">
            <wp:extent cx="4647442" cy="3753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1067" cy="3755943"/>
                    </a:xfrm>
                    <a:prstGeom prst="rect">
                      <a:avLst/>
                    </a:prstGeom>
                  </pic:spPr>
                </pic:pic>
              </a:graphicData>
            </a:graphic>
          </wp:inline>
        </w:drawing>
      </w:r>
    </w:p>
    <w:p w14:paraId="25812DAC" w14:textId="3D21CD0E" w:rsidR="00493101" w:rsidRPr="00D7416A" w:rsidRDefault="00493101" w:rsidP="00301E5A">
      <w:pPr>
        <w:adjustRightInd w:val="0"/>
        <w:snapToGrid w:val="0"/>
        <w:spacing w:line="360" w:lineRule="auto"/>
        <w:jc w:val="both"/>
        <w:rPr>
          <w:rFonts w:ascii="Book Antiqua" w:eastAsia="MinionPro-Regular2" w:hAnsi="Book Antiqua"/>
        </w:rPr>
      </w:pPr>
      <w:r w:rsidRPr="00D7416A">
        <w:rPr>
          <w:rFonts w:ascii="Book Antiqua" w:eastAsia="MinionPro-Regular2" w:hAnsi="Book Antiqua"/>
          <w:b/>
          <w:bCs/>
        </w:rPr>
        <w:t>Figure 1 Abdominal computed tomography scan.</w:t>
      </w:r>
      <w:r w:rsidRPr="00D7416A">
        <w:rPr>
          <w:rFonts w:ascii="Book Antiqua" w:eastAsia="MinionPro-Regular2" w:hAnsi="Book Antiqua"/>
        </w:rPr>
        <w:t xml:space="preserve"> </w:t>
      </w:r>
      <w:r w:rsidR="00C35445" w:rsidRPr="00D7416A">
        <w:rPr>
          <w:rFonts w:ascii="Book Antiqua" w:eastAsia="MinionPro-Regular2" w:hAnsi="Book Antiqua"/>
        </w:rPr>
        <w:t>Abdominal computed tomography scan demonstrated e</w:t>
      </w:r>
      <w:r w:rsidRPr="00D7416A">
        <w:rPr>
          <w:rFonts w:ascii="Book Antiqua" w:eastAsia="MinionPro-Regular2" w:hAnsi="Book Antiqua"/>
        </w:rPr>
        <w:t xml:space="preserve">xtensive intestinal wall edema thickening in </w:t>
      </w:r>
      <w:r w:rsidR="00C35445" w:rsidRPr="00D7416A">
        <w:rPr>
          <w:rFonts w:ascii="Book Antiqua" w:eastAsia="MinionPro-Regular2" w:hAnsi="Book Antiqua"/>
        </w:rPr>
        <w:t xml:space="preserve">the </w:t>
      </w:r>
      <w:r w:rsidRPr="00D7416A">
        <w:rPr>
          <w:rFonts w:ascii="Book Antiqua" w:eastAsia="MinionPro-Regular2" w:hAnsi="Book Antiqua"/>
        </w:rPr>
        <w:t xml:space="preserve">duodenum, jejunum, </w:t>
      </w:r>
      <w:r w:rsidRPr="00D7416A">
        <w:rPr>
          <w:rFonts w:ascii="Book Antiqua" w:eastAsia="MinionPro-Regular2" w:hAnsi="Book Antiqua"/>
        </w:rPr>
        <w:lastRenderedPageBreak/>
        <w:t xml:space="preserve">ascending </w:t>
      </w:r>
      <w:proofErr w:type="gramStart"/>
      <w:r w:rsidRPr="00D7416A">
        <w:rPr>
          <w:rFonts w:ascii="Book Antiqua" w:eastAsia="MinionPro-Regular2" w:hAnsi="Book Antiqua"/>
        </w:rPr>
        <w:t>colon</w:t>
      </w:r>
      <w:proofErr w:type="gramEnd"/>
      <w:r w:rsidRPr="00D7416A">
        <w:rPr>
          <w:rFonts w:ascii="Book Antiqua" w:eastAsia="MinionPro-Regular2" w:hAnsi="Book Antiqua"/>
        </w:rPr>
        <w:t xml:space="preserve"> and transverse colon</w:t>
      </w:r>
      <w:r w:rsidR="00C35445" w:rsidRPr="00D7416A">
        <w:rPr>
          <w:rFonts w:ascii="Book Antiqua" w:eastAsia="MinionPro-Regular2" w:hAnsi="Book Antiqua"/>
        </w:rPr>
        <w:t>;</w:t>
      </w:r>
      <w:r w:rsidRPr="00D7416A">
        <w:rPr>
          <w:rFonts w:ascii="Book Antiqua" w:eastAsia="MinionPro-Regular2" w:hAnsi="Book Antiqua"/>
        </w:rPr>
        <w:t xml:space="preserve"> multiple exudative effusion surrounding </w:t>
      </w:r>
      <w:r w:rsidR="00C35445" w:rsidRPr="00D7416A">
        <w:rPr>
          <w:rFonts w:ascii="Book Antiqua" w:eastAsia="MinionPro-Regular2" w:hAnsi="Book Antiqua"/>
        </w:rPr>
        <w:t xml:space="preserve">the </w:t>
      </w:r>
      <w:r w:rsidRPr="00D7416A">
        <w:rPr>
          <w:rFonts w:ascii="Book Antiqua" w:eastAsia="MinionPro-Regular2" w:hAnsi="Book Antiqua"/>
        </w:rPr>
        <w:t>intestinal tract</w:t>
      </w:r>
      <w:r w:rsidR="00C35445" w:rsidRPr="00D7416A">
        <w:rPr>
          <w:rFonts w:ascii="Book Antiqua" w:eastAsia="MinionPro-Regular2" w:hAnsi="Book Antiqua"/>
        </w:rPr>
        <w:t>;</w:t>
      </w:r>
      <w:r w:rsidRPr="00D7416A">
        <w:rPr>
          <w:rFonts w:ascii="Book Antiqua" w:eastAsia="MinionPro-Regular2" w:hAnsi="Book Antiqua"/>
        </w:rPr>
        <w:t xml:space="preserve"> and ascites in </w:t>
      </w:r>
      <w:r w:rsidR="00C35445" w:rsidRPr="00D7416A">
        <w:rPr>
          <w:rFonts w:ascii="Book Antiqua" w:eastAsia="MinionPro-Regular2" w:hAnsi="Book Antiqua"/>
        </w:rPr>
        <w:t xml:space="preserve">the </w:t>
      </w:r>
      <w:r w:rsidRPr="00D7416A">
        <w:rPr>
          <w:rFonts w:ascii="Book Antiqua" w:eastAsia="MinionPro-Regular2" w:hAnsi="Book Antiqua"/>
        </w:rPr>
        <w:t xml:space="preserve">abdominal cavity. </w:t>
      </w:r>
    </w:p>
    <w:p w14:paraId="12371400" w14:textId="0F527673" w:rsidR="00493101" w:rsidRPr="00D7416A" w:rsidRDefault="00493101" w:rsidP="00493101">
      <w:pPr>
        <w:adjustRightInd w:val="0"/>
        <w:snapToGrid w:val="0"/>
        <w:spacing w:line="360" w:lineRule="auto"/>
        <w:rPr>
          <w:rFonts w:ascii="Book Antiqua" w:hAnsi="Book Antiqua"/>
          <w:b/>
          <w:bCs/>
        </w:rPr>
      </w:pPr>
      <w:r w:rsidRPr="00D7416A">
        <w:rPr>
          <w:rFonts w:ascii="Book Antiqua" w:hAnsi="Book Antiqua"/>
          <w:b/>
          <w:bCs/>
        </w:rPr>
        <w:br w:type="page"/>
      </w:r>
      <w:r w:rsidRPr="00D7416A">
        <w:rPr>
          <w:rFonts w:ascii="Book Antiqua" w:hAnsi="Book Antiqua"/>
          <w:b/>
          <w:bCs/>
          <w:noProof/>
          <w:lang w:eastAsia="zh-CN"/>
        </w:rPr>
        <w:lastRenderedPageBreak/>
        <w:drawing>
          <wp:inline distT="0" distB="0" distL="0" distR="0" wp14:anchorId="109D0341" wp14:editId="7C23CE7B">
            <wp:extent cx="5843793" cy="1948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242" cy="1961221"/>
                    </a:xfrm>
                    <a:prstGeom prst="rect">
                      <a:avLst/>
                    </a:prstGeom>
                    <a:noFill/>
                  </pic:spPr>
                </pic:pic>
              </a:graphicData>
            </a:graphic>
          </wp:inline>
        </w:drawing>
      </w:r>
    </w:p>
    <w:p w14:paraId="6606EFC2" w14:textId="0F532A6D" w:rsidR="00493101" w:rsidRPr="00D7416A" w:rsidRDefault="00493101" w:rsidP="00F656F8">
      <w:pPr>
        <w:adjustRightInd w:val="0"/>
        <w:snapToGrid w:val="0"/>
        <w:spacing w:line="360" w:lineRule="auto"/>
        <w:jc w:val="both"/>
        <w:rPr>
          <w:rFonts w:ascii="Book Antiqua" w:hAnsi="Book Antiqua"/>
          <w:b/>
          <w:bCs/>
        </w:rPr>
      </w:pPr>
      <w:r w:rsidRPr="00D7416A">
        <w:rPr>
          <w:rFonts w:ascii="Book Antiqua" w:eastAsia="MinionPro-Regular2" w:hAnsi="Book Antiqua"/>
          <w:b/>
          <w:bCs/>
        </w:rPr>
        <w:t xml:space="preserve">Figure 2 Colonoscopy results showed </w:t>
      </w:r>
      <w:r w:rsidR="0048439F" w:rsidRPr="00D7416A">
        <w:rPr>
          <w:rFonts w:ascii="Book Antiqua" w:eastAsia="MinionPro-Regular2" w:hAnsi="Book Antiqua"/>
          <w:b/>
          <w:bCs/>
        </w:rPr>
        <w:t xml:space="preserve">the </w:t>
      </w:r>
      <w:r w:rsidRPr="00D7416A">
        <w:rPr>
          <w:rFonts w:ascii="Book Antiqua" w:eastAsia="MinionPro-Regular2" w:hAnsi="Book Antiqua"/>
          <w:b/>
          <w:bCs/>
        </w:rPr>
        <w:t>terminal ileum and entire colonic mucosa scattered in hyperemia and edema.</w:t>
      </w:r>
      <w:r w:rsidRPr="00D7416A">
        <w:rPr>
          <w:rFonts w:ascii="Book Antiqua" w:eastAsia="MinionPro-Regular2" w:hAnsi="Book Antiqua"/>
        </w:rPr>
        <w:t xml:space="preserve"> A: Terminal ileum; B: Transverse colon; C: </w:t>
      </w:r>
      <w:r w:rsidRPr="00D7416A">
        <w:rPr>
          <w:rFonts w:ascii="Book Antiqua" w:hAnsi="Book Antiqua"/>
          <w:color w:val="221E1F"/>
        </w:rPr>
        <w:t xml:space="preserve">Rectum. </w:t>
      </w:r>
    </w:p>
    <w:p w14:paraId="3DB352ED" w14:textId="333B91BB" w:rsidR="00493101" w:rsidRPr="00D7416A" w:rsidRDefault="00493101" w:rsidP="00493101">
      <w:pPr>
        <w:adjustRightInd w:val="0"/>
        <w:snapToGrid w:val="0"/>
        <w:spacing w:line="360" w:lineRule="auto"/>
        <w:rPr>
          <w:rFonts w:ascii="Book Antiqua" w:hAnsi="Book Antiqua"/>
          <w:color w:val="221E1F"/>
        </w:rPr>
      </w:pPr>
      <w:r w:rsidRPr="00D7416A">
        <w:rPr>
          <w:rFonts w:ascii="Book Antiqua" w:hAnsi="Book Antiqua"/>
          <w:b/>
          <w:bCs/>
        </w:rPr>
        <w:br w:type="page"/>
      </w:r>
      <w:r w:rsidRPr="00D7416A">
        <w:rPr>
          <w:rFonts w:ascii="Book Antiqua" w:hAnsi="Book Antiqua"/>
          <w:noProof/>
          <w:color w:val="221E1F"/>
          <w:lang w:eastAsia="zh-CN"/>
        </w:rPr>
        <w:lastRenderedPageBreak/>
        <w:drawing>
          <wp:inline distT="0" distB="0" distL="0" distR="0" wp14:anchorId="7B4AA2B6" wp14:editId="5FB58122">
            <wp:extent cx="2851257" cy="21468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198" cy="2179184"/>
                    </a:xfrm>
                    <a:prstGeom prst="rect">
                      <a:avLst/>
                    </a:prstGeom>
                  </pic:spPr>
                </pic:pic>
              </a:graphicData>
            </a:graphic>
          </wp:inline>
        </w:drawing>
      </w:r>
    </w:p>
    <w:p w14:paraId="23811C1A" w14:textId="4BC134B2" w:rsidR="00493101" w:rsidRPr="00D7416A" w:rsidRDefault="00493101" w:rsidP="009C59C7">
      <w:pPr>
        <w:adjustRightInd w:val="0"/>
        <w:snapToGrid w:val="0"/>
        <w:spacing w:line="360" w:lineRule="auto"/>
        <w:jc w:val="both"/>
        <w:rPr>
          <w:rFonts w:ascii="Book Antiqua" w:eastAsia="MinionPro-Regular2" w:hAnsi="Book Antiqua"/>
        </w:rPr>
      </w:pPr>
      <w:r w:rsidRPr="00D7416A">
        <w:rPr>
          <w:rFonts w:ascii="Book Antiqua" w:eastAsia="MinionPro-Regular2" w:hAnsi="Book Antiqua"/>
          <w:b/>
          <w:bCs/>
        </w:rPr>
        <w:t>Figure 3 Biopsy result</w:t>
      </w:r>
      <w:r w:rsidR="0048439F" w:rsidRPr="00D7416A">
        <w:rPr>
          <w:rFonts w:ascii="Book Antiqua" w:eastAsia="MinionPro-Regular2" w:hAnsi="Book Antiqua"/>
          <w:b/>
          <w:bCs/>
        </w:rPr>
        <w:t>s</w:t>
      </w:r>
      <w:r w:rsidRPr="00D7416A">
        <w:rPr>
          <w:rFonts w:ascii="Book Antiqua" w:eastAsia="MinionPro-Regular2" w:hAnsi="Book Antiqua"/>
          <w:b/>
          <w:bCs/>
        </w:rPr>
        <w:t xml:space="preserve"> confirm the diagnosis of eosinophilic gastroenteritis. </w:t>
      </w:r>
      <w:r w:rsidRPr="00D7416A">
        <w:rPr>
          <w:rFonts w:ascii="Book Antiqua" w:eastAsia="MinionPro-Regular2" w:hAnsi="Book Antiqua"/>
        </w:rPr>
        <w:t xml:space="preserve">Biopsies showed mucosa with </w:t>
      </w:r>
      <w:r w:rsidRPr="00D7416A">
        <w:rPr>
          <w:rFonts w:ascii="Book Antiqua" w:hAnsi="Book Antiqua"/>
          <w:color w:val="221E1F"/>
        </w:rPr>
        <w:t xml:space="preserve">interstitial edema </w:t>
      </w:r>
      <w:r w:rsidRPr="00D7416A">
        <w:rPr>
          <w:rFonts w:ascii="Book Antiqua" w:eastAsia="MinionPro-Regular2" w:hAnsi="Book Antiqua"/>
        </w:rPr>
        <w:t xml:space="preserve">and eosinophilic infiltration throughout the whole colon region with </w:t>
      </w:r>
      <w:r w:rsidRPr="00D7416A">
        <w:rPr>
          <w:rFonts w:ascii="Book Antiqua" w:eastAsia="MinionPro-Regular2" w:hAnsi="Book Antiqua" w:hint="eastAsia"/>
        </w:rPr>
        <w:t>≥</w:t>
      </w:r>
      <w:r w:rsidRPr="00D7416A">
        <w:rPr>
          <w:rFonts w:ascii="Book Antiqua" w:eastAsia="MinionPro-Regular2" w:hAnsi="Book Antiqua"/>
        </w:rPr>
        <w:t xml:space="preserve"> 20 eosinophils/high</w:t>
      </w:r>
      <w:r w:rsidR="0048439F" w:rsidRPr="00D7416A">
        <w:rPr>
          <w:rFonts w:ascii="Book Antiqua" w:eastAsia="MinionPro-Regular2" w:hAnsi="Book Antiqua"/>
        </w:rPr>
        <w:t xml:space="preserve"> </w:t>
      </w:r>
      <w:r w:rsidRPr="00D7416A">
        <w:rPr>
          <w:rFonts w:ascii="Book Antiqua" w:eastAsia="MinionPro-Regular2" w:hAnsi="Book Antiqua"/>
        </w:rPr>
        <w:t>power field (HPF). A maximum of 50 eosinophils/HPF were found in the transverse colon (hematoxylin</w:t>
      </w:r>
      <w:r w:rsidR="0048439F" w:rsidRPr="00D7416A">
        <w:rPr>
          <w:rFonts w:ascii="Book Antiqua" w:eastAsia="MinionPro-Regular2" w:hAnsi="Book Antiqua"/>
        </w:rPr>
        <w:t xml:space="preserve"> and </w:t>
      </w:r>
      <w:r w:rsidRPr="00D7416A">
        <w:rPr>
          <w:rFonts w:ascii="Book Antiqua" w:eastAsia="MinionPro-Regular2" w:hAnsi="Book Antiqua"/>
        </w:rPr>
        <w:t xml:space="preserve">eosin staining; </w:t>
      </w:r>
      <w:r w:rsidR="0048439F" w:rsidRPr="00D7416A">
        <w:rPr>
          <w:rFonts w:ascii="Book Antiqua" w:eastAsia="MinionPro-Regular2" w:hAnsi="Book Antiqua"/>
        </w:rPr>
        <w:t xml:space="preserve">400 </w:t>
      </w:r>
      <w:r w:rsidRPr="00D7416A">
        <w:rPr>
          <w:rFonts w:ascii="Book Antiqua" w:eastAsia="宋体" w:hAnsi="Book Antiqua" w:cs="宋体"/>
        </w:rPr>
        <w:t>×</w:t>
      </w:r>
      <w:r w:rsidRPr="00D7416A">
        <w:rPr>
          <w:rFonts w:ascii="Book Antiqua" w:eastAsia="MinionPro-Regular2" w:hAnsi="Book Antiqua"/>
        </w:rPr>
        <w:t xml:space="preserve">). </w:t>
      </w:r>
    </w:p>
    <w:p w14:paraId="10F65941" w14:textId="1F21660A" w:rsidR="008F14F4" w:rsidRPr="00D7416A" w:rsidRDefault="008F14F4">
      <w:r w:rsidRPr="00D7416A">
        <w:br w:type="page"/>
      </w:r>
    </w:p>
    <w:p w14:paraId="400A6D0F" w14:textId="77777777" w:rsidR="008F14F4" w:rsidRPr="00D7416A" w:rsidRDefault="008F14F4" w:rsidP="008F14F4">
      <w:pPr>
        <w:jc w:val="center"/>
        <w:rPr>
          <w:rFonts w:ascii="Book Antiqua" w:hAnsi="Book Antiqua"/>
          <w:lang w:eastAsia="zh-CN"/>
        </w:rPr>
      </w:pPr>
    </w:p>
    <w:p w14:paraId="6B06A121" w14:textId="77777777" w:rsidR="008F14F4" w:rsidRPr="00D7416A" w:rsidRDefault="008F14F4" w:rsidP="008F14F4">
      <w:pPr>
        <w:jc w:val="center"/>
        <w:rPr>
          <w:rFonts w:ascii="Book Antiqua" w:hAnsi="Book Antiqua"/>
          <w:lang w:eastAsia="zh-CN"/>
        </w:rPr>
      </w:pPr>
    </w:p>
    <w:p w14:paraId="7860502B" w14:textId="77777777" w:rsidR="008F14F4" w:rsidRPr="00D7416A" w:rsidRDefault="008F14F4" w:rsidP="008F14F4">
      <w:pPr>
        <w:jc w:val="center"/>
        <w:rPr>
          <w:rFonts w:ascii="Book Antiqua" w:hAnsi="Book Antiqua"/>
          <w:lang w:eastAsia="zh-CN"/>
        </w:rPr>
      </w:pPr>
    </w:p>
    <w:p w14:paraId="21F07217" w14:textId="77777777" w:rsidR="008F14F4" w:rsidRPr="00D7416A" w:rsidRDefault="008F14F4" w:rsidP="008F14F4">
      <w:pPr>
        <w:jc w:val="center"/>
        <w:rPr>
          <w:rFonts w:ascii="Book Antiqua" w:hAnsi="Book Antiqua"/>
          <w:lang w:eastAsia="zh-CN"/>
        </w:rPr>
      </w:pPr>
    </w:p>
    <w:p w14:paraId="2055A88F" w14:textId="77777777" w:rsidR="008F14F4" w:rsidRPr="00D7416A" w:rsidRDefault="008F14F4" w:rsidP="008F14F4">
      <w:pPr>
        <w:jc w:val="center"/>
        <w:rPr>
          <w:rFonts w:ascii="Book Antiqua" w:hAnsi="Book Antiqua"/>
          <w:lang w:eastAsia="zh-CN"/>
        </w:rPr>
      </w:pPr>
    </w:p>
    <w:p w14:paraId="11304560" w14:textId="77777777" w:rsidR="008F14F4" w:rsidRPr="00D7416A" w:rsidRDefault="008F14F4" w:rsidP="008F14F4">
      <w:pPr>
        <w:jc w:val="center"/>
        <w:rPr>
          <w:rFonts w:ascii="Book Antiqua" w:hAnsi="Book Antiqua"/>
          <w:lang w:eastAsia="zh-CN"/>
        </w:rPr>
      </w:pPr>
      <w:r w:rsidRPr="00D7416A">
        <w:rPr>
          <w:rFonts w:ascii="Book Antiqua" w:hAnsi="Book Antiqua"/>
          <w:noProof/>
          <w:lang w:eastAsia="zh-CN"/>
        </w:rPr>
        <w:drawing>
          <wp:inline distT="0" distB="0" distL="0" distR="0" wp14:anchorId="67FB205D" wp14:editId="2815817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E23C09" w14:textId="77777777" w:rsidR="008F14F4" w:rsidRPr="00D7416A" w:rsidRDefault="008F14F4" w:rsidP="008F14F4">
      <w:pPr>
        <w:jc w:val="center"/>
        <w:rPr>
          <w:rFonts w:ascii="Book Antiqua" w:hAnsi="Book Antiqua"/>
          <w:lang w:eastAsia="zh-CN"/>
        </w:rPr>
      </w:pPr>
    </w:p>
    <w:p w14:paraId="1925D5AD" w14:textId="77777777" w:rsidR="008F14F4" w:rsidRPr="00D7416A" w:rsidRDefault="008F14F4" w:rsidP="008F14F4">
      <w:pPr>
        <w:autoSpaceDE w:val="0"/>
        <w:autoSpaceDN w:val="0"/>
        <w:adjustRightInd w:val="0"/>
        <w:jc w:val="center"/>
        <w:rPr>
          <w:rFonts w:ascii="Book Antiqua" w:eastAsia="Garamond-Bold" w:hAnsi="Book Antiqua" w:cs="Garamond-Bold"/>
          <w:b/>
          <w:bCs/>
          <w:color w:val="000000"/>
          <w:sz w:val="28"/>
          <w:szCs w:val="28"/>
        </w:rPr>
      </w:pPr>
      <w:r w:rsidRPr="00D7416A">
        <w:rPr>
          <w:rFonts w:ascii="Book Antiqua" w:eastAsia="TimesNewRomanPSMT" w:hAnsi="Book Antiqua" w:cs="TimesNewRomanPSMT"/>
          <w:color w:val="000000"/>
          <w:sz w:val="28"/>
          <w:szCs w:val="28"/>
        </w:rPr>
        <w:t xml:space="preserve">Published by </w:t>
      </w:r>
      <w:proofErr w:type="spellStart"/>
      <w:r w:rsidRPr="00D7416A">
        <w:rPr>
          <w:rFonts w:ascii="Book Antiqua" w:eastAsia="Garamond-Bold" w:hAnsi="Book Antiqua" w:cs="Garamond-Bold"/>
          <w:b/>
          <w:bCs/>
          <w:color w:val="000000"/>
          <w:sz w:val="28"/>
          <w:szCs w:val="28"/>
        </w:rPr>
        <w:t>Baishideng</w:t>
      </w:r>
      <w:proofErr w:type="spellEnd"/>
      <w:r w:rsidRPr="00D7416A">
        <w:rPr>
          <w:rFonts w:ascii="Book Antiqua" w:eastAsia="Garamond-Bold" w:hAnsi="Book Antiqua" w:cs="Garamond-Bold"/>
          <w:b/>
          <w:bCs/>
          <w:color w:val="000000"/>
          <w:sz w:val="28"/>
          <w:szCs w:val="28"/>
        </w:rPr>
        <w:t xml:space="preserve"> Publishing Group Inc</w:t>
      </w:r>
    </w:p>
    <w:p w14:paraId="5B830E5C" w14:textId="77777777" w:rsidR="008F14F4" w:rsidRPr="00D7416A" w:rsidRDefault="008F14F4" w:rsidP="008F14F4">
      <w:pPr>
        <w:autoSpaceDE w:val="0"/>
        <w:autoSpaceDN w:val="0"/>
        <w:adjustRightInd w:val="0"/>
        <w:jc w:val="center"/>
        <w:rPr>
          <w:rFonts w:ascii="Book Antiqua" w:eastAsia="TimesNewRomanPSMT" w:hAnsi="Book Antiqua" w:cs="Garamond"/>
          <w:color w:val="000000"/>
          <w:sz w:val="28"/>
          <w:szCs w:val="28"/>
        </w:rPr>
      </w:pPr>
      <w:r w:rsidRPr="00D7416A">
        <w:rPr>
          <w:rFonts w:ascii="Book Antiqua" w:eastAsia="TimesNewRomanPSMT" w:hAnsi="Book Antiqua" w:cs="Garamond"/>
          <w:color w:val="000000"/>
          <w:sz w:val="28"/>
          <w:szCs w:val="28"/>
        </w:rPr>
        <w:t>7041 Koll Center Parkway, Suite 160, Pleasanton, CA 94566, USA</w:t>
      </w:r>
    </w:p>
    <w:p w14:paraId="4DCAC852" w14:textId="77777777" w:rsidR="008F14F4" w:rsidRPr="00D7416A" w:rsidRDefault="008F14F4" w:rsidP="008F14F4">
      <w:pPr>
        <w:autoSpaceDE w:val="0"/>
        <w:autoSpaceDN w:val="0"/>
        <w:adjustRightInd w:val="0"/>
        <w:jc w:val="center"/>
        <w:rPr>
          <w:rFonts w:ascii="Book Antiqua" w:eastAsia="TimesNewRomanPSMT" w:hAnsi="Book Antiqua" w:cs="Garamond"/>
          <w:color w:val="000000"/>
          <w:sz w:val="28"/>
          <w:szCs w:val="28"/>
        </w:rPr>
      </w:pPr>
      <w:r w:rsidRPr="00D7416A">
        <w:rPr>
          <w:rFonts w:ascii="Book Antiqua" w:eastAsia="Garamond-Bold" w:hAnsi="Book Antiqua" w:cs="Garamond-Bold"/>
          <w:b/>
          <w:bCs/>
          <w:color w:val="000000"/>
          <w:sz w:val="28"/>
          <w:szCs w:val="28"/>
        </w:rPr>
        <w:t xml:space="preserve">Telephone: </w:t>
      </w:r>
      <w:r w:rsidRPr="00D7416A">
        <w:rPr>
          <w:rFonts w:ascii="Book Antiqua" w:eastAsia="TimesNewRomanPSMT" w:hAnsi="Book Antiqua" w:cs="Garamond"/>
          <w:color w:val="000000"/>
          <w:sz w:val="28"/>
          <w:szCs w:val="28"/>
        </w:rPr>
        <w:t>+1-925-3991568</w:t>
      </w:r>
    </w:p>
    <w:p w14:paraId="7773D704" w14:textId="77777777" w:rsidR="008F14F4" w:rsidRPr="00D7416A" w:rsidRDefault="008F14F4" w:rsidP="008F14F4">
      <w:pPr>
        <w:autoSpaceDE w:val="0"/>
        <w:autoSpaceDN w:val="0"/>
        <w:adjustRightInd w:val="0"/>
        <w:jc w:val="center"/>
        <w:rPr>
          <w:rFonts w:ascii="Book Antiqua" w:eastAsia="TimesNewRomanPSMT" w:hAnsi="Book Antiqua" w:cs="Garamond"/>
          <w:color w:val="D56400"/>
          <w:sz w:val="28"/>
          <w:szCs w:val="28"/>
        </w:rPr>
      </w:pPr>
      <w:r w:rsidRPr="00D7416A">
        <w:rPr>
          <w:rFonts w:ascii="Book Antiqua" w:eastAsia="Garamond-Bold" w:hAnsi="Book Antiqua" w:cs="Garamond-Bold"/>
          <w:b/>
          <w:bCs/>
          <w:color w:val="000000"/>
          <w:sz w:val="28"/>
          <w:szCs w:val="28"/>
        </w:rPr>
        <w:t xml:space="preserve">E-mail: </w:t>
      </w:r>
      <w:r w:rsidRPr="00D7416A">
        <w:rPr>
          <w:rFonts w:ascii="Book Antiqua" w:eastAsia="TimesNewRomanPSMT" w:hAnsi="Book Antiqua" w:cs="Garamond"/>
          <w:color w:val="D56400"/>
          <w:sz w:val="28"/>
          <w:szCs w:val="28"/>
        </w:rPr>
        <w:t>bpgoffice@wjgnet.com</w:t>
      </w:r>
    </w:p>
    <w:p w14:paraId="320C9D81" w14:textId="77777777" w:rsidR="008F14F4" w:rsidRPr="00D7416A" w:rsidRDefault="008F14F4" w:rsidP="008F14F4">
      <w:pPr>
        <w:autoSpaceDE w:val="0"/>
        <w:autoSpaceDN w:val="0"/>
        <w:adjustRightInd w:val="0"/>
        <w:jc w:val="center"/>
        <w:rPr>
          <w:rFonts w:ascii="Book Antiqua" w:eastAsia="TimesNewRomanPSMT" w:hAnsi="Book Antiqua" w:cs="Garamond"/>
          <w:color w:val="D56400"/>
          <w:sz w:val="28"/>
          <w:szCs w:val="28"/>
        </w:rPr>
      </w:pPr>
      <w:r w:rsidRPr="00D7416A">
        <w:rPr>
          <w:rFonts w:ascii="Book Antiqua" w:eastAsia="Garamond-Bold" w:hAnsi="Book Antiqua" w:cs="Garamond-Bold"/>
          <w:b/>
          <w:bCs/>
          <w:color w:val="000000"/>
          <w:sz w:val="28"/>
          <w:szCs w:val="28"/>
        </w:rPr>
        <w:t xml:space="preserve">Help Desk: </w:t>
      </w:r>
      <w:r w:rsidRPr="00D7416A">
        <w:rPr>
          <w:rFonts w:ascii="Book Antiqua" w:eastAsia="TimesNewRomanPSMT" w:hAnsi="Book Antiqua" w:cs="Garamond"/>
          <w:color w:val="D56400"/>
          <w:sz w:val="28"/>
          <w:szCs w:val="28"/>
        </w:rPr>
        <w:t>https://www.f6publishing.com/helpdesk</w:t>
      </w:r>
    </w:p>
    <w:p w14:paraId="29032AD1" w14:textId="77777777" w:rsidR="008F14F4" w:rsidRPr="00D7416A" w:rsidRDefault="008F14F4" w:rsidP="008F14F4">
      <w:pPr>
        <w:jc w:val="center"/>
        <w:rPr>
          <w:rFonts w:ascii="Book Antiqua" w:hAnsi="Book Antiqua"/>
          <w:lang w:eastAsia="zh-CN"/>
        </w:rPr>
      </w:pPr>
      <w:r w:rsidRPr="00D7416A">
        <w:rPr>
          <w:rFonts w:ascii="Book Antiqua" w:eastAsia="TimesNewRomanPSMT" w:hAnsi="Book Antiqua" w:cs="Garamond"/>
          <w:color w:val="D56400"/>
          <w:sz w:val="28"/>
          <w:szCs w:val="28"/>
        </w:rPr>
        <w:t>https://www.wjgnet.com</w:t>
      </w:r>
    </w:p>
    <w:p w14:paraId="798E5C4E" w14:textId="77777777" w:rsidR="008F14F4" w:rsidRPr="00D7416A" w:rsidRDefault="008F14F4" w:rsidP="008F14F4">
      <w:pPr>
        <w:jc w:val="center"/>
        <w:rPr>
          <w:rFonts w:ascii="Book Antiqua" w:hAnsi="Book Antiqua"/>
          <w:lang w:eastAsia="zh-CN"/>
        </w:rPr>
      </w:pPr>
    </w:p>
    <w:p w14:paraId="65780802" w14:textId="77777777" w:rsidR="008F14F4" w:rsidRPr="00D7416A" w:rsidRDefault="008F14F4" w:rsidP="008F14F4">
      <w:pPr>
        <w:jc w:val="center"/>
        <w:rPr>
          <w:rFonts w:ascii="Book Antiqua" w:hAnsi="Book Antiqua"/>
          <w:lang w:eastAsia="zh-CN"/>
        </w:rPr>
      </w:pPr>
    </w:p>
    <w:p w14:paraId="48D80F51" w14:textId="77777777" w:rsidR="008F14F4" w:rsidRPr="00D7416A" w:rsidRDefault="008F14F4" w:rsidP="008F14F4">
      <w:pPr>
        <w:jc w:val="center"/>
        <w:rPr>
          <w:rFonts w:ascii="Book Antiqua" w:hAnsi="Book Antiqua"/>
          <w:lang w:eastAsia="zh-CN"/>
        </w:rPr>
      </w:pPr>
    </w:p>
    <w:p w14:paraId="23D0610E" w14:textId="77777777" w:rsidR="008F14F4" w:rsidRPr="00D7416A" w:rsidRDefault="008F14F4" w:rsidP="008F14F4">
      <w:pPr>
        <w:jc w:val="center"/>
        <w:rPr>
          <w:rFonts w:ascii="Book Antiqua" w:hAnsi="Book Antiqua"/>
          <w:lang w:eastAsia="zh-CN"/>
        </w:rPr>
      </w:pPr>
      <w:r w:rsidRPr="00D7416A">
        <w:rPr>
          <w:rFonts w:ascii="Book Antiqua" w:hAnsi="Book Antiqua"/>
          <w:noProof/>
          <w:lang w:eastAsia="zh-CN"/>
        </w:rPr>
        <w:drawing>
          <wp:inline distT="0" distB="0" distL="0" distR="0" wp14:anchorId="5C1407AB" wp14:editId="077724B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282CA2" w14:textId="77777777" w:rsidR="008F14F4" w:rsidRPr="00D7416A" w:rsidRDefault="008F14F4" w:rsidP="008F14F4">
      <w:pPr>
        <w:jc w:val="center"/>
        <w:rPr>
          <w:rFonts w:ascii="Book Antiqua" w:hAnsi="Book Antiqua"/>
          <w:lang w:eastAsia="zh-CN"/>
        </w:rPr>
      </w:pPr>
    </w:p>
    <w:p w14:paraId="7C44EE75" w14:textId="77777777" w:rsidR="008F14F4" w:rsidRPr="00D7416A" w:rsidRDefault="008F14F4" w:rsidP="008F14F4">
      <w:pPr>
        <w:jc w:val="center"/>
        <w:rPr>
          <w:rFonts w:ascii="Book Antiqua" w:hAnsi="Book Antiqua"/>
          <w:lang w:eastAsia="zh-CN"/>
        </w:rPr>
      </w:pPr>
    </w:p>
    <w:p w14:paraId="7B7CF3C3" w14:textId="77777777" w:rsidR="008F14F4" w:rsidRPr="00D7416A" w:rsidRDefault="008F14F4" w:rsidP="008F14F4">
      <w:pPr>
        <w:jc w:val="center"/>
        <w:rPr>
          <w:rFonts w:ascii="Book Antiqua" w:hAnsi="Book Antiqua"/>
          <w:lang w:eastAsia="zh-CN"/>
        </w:rPr>
      </w:pPr>
    </w:p>
    <w:p w14:paraId="03A08A63" w14:textId="77777777" w:rsidR="008F14F4" w:rsidRPr="00D7416A" w:rsidRDefault="008F14F4" w:rsidP="008F14F4">
      <w:pPr>
        <w:jc w:val="center"/>
        <w:rPr>
          <w:rFonts w:ascii="Book Antiqua" w:hAnsi="Book Antiqua"/>
          <w:lang w:eastAsia="zh-CN"/>
        </w:rPr>
      </w:pPr>
    </w:p>
    <w:p w14:paraId="40E9A5E5" w14:textId="77777777" w:rsidR="008F14F4" w:rsidRPr="00D7416A" w:rsidRDefault="008F14F4" w:rsidP="008F14F4">
      <w:pPr>
        <w:jc w:val="center"/>
        <w:rPr>
          <w:rFonts w:ascii="Book Antiqua" w:hAnsi="Book Antiqua"/>
          <w:lang w:eastAsia="zh-CN"/>
        </w:rPr>
      </w:pPr>
    </w:p>
    <w:p w14:paraId="5E8E294B" w14:textId="77777777" w:rsidR="008F14F4" w:rsidRPr="00D7416A" w:rsidRDefault="008F14F4" w:rsidP="008F14F4">
      <w:pPr>
        <w:jc w:val="center"/>
        <w:rPr>
          <w:rFonts w:ascii="Book Antiqua" w:hAnsi="Book Antiqua"/>
          <w:lang w:eastAsia="zh-CN"/>
        </w:rPr>
      </w:pPr>
    </w:p>
    <w:p w14:paraId="0ED2F9B1" w14:textId="77777777" w:rsidR="008F14F4" w:rsidRPr="00D7416A" w:rsidRDefault="008F14F4" w:rsidP="008F14F4">
      <w:pPr>
        <w:jc w:val="center"/>
        <w:rPr>
          <w:rFonts w:ascii="Book Antiqua" w:hAnsi="Book Antiqua"/>
          <w:lang w:eastAsia="zh-CN"/>
        </w:rPr>
      </w:pPr>
    </w:p>
    <w:p w14:paraId="4EC1ADCD" w14:textId="77777777" w:rsidR="008F14F4" w:rsidRPr="00D7416A" w:rsidRDefault="008F14F4" w:rsidP="008F14F4">
      <w:pPr>
        <w:jc w:val="center"/>
        <w:rPr>
          <w:rFonts w:ascii="Book Antiqua" w:hAnsi="Book Antiqua"/>
          <w:lang w:eastAsia="zh-CN"/>
        </w:rPr>
      </w:pPr>
    </w:p>
    <w:p w14:paraId="77357BA5" w14:textId="77777777" w:rsidR="008F14F4" w:rsidRPr="00D7416A" w:rsidRDefault="008F14F4" w:rsidP="008F14F4">
      <w:pPr>
        <w:jc w:val="center"/>
        <w:rPr>
          <w:rFonts w:ascii="Book Antiqua" w:hAnsi="Book Antiqua"/>
          <w:lang w:eastAsia="zh-CN"/>
        </w:rPr>
      </w:pPr>
    </w:p>
    <w:p w14:paraId="59D5518A" w14:textId="77777777" w:rsidR="008F14F4" w:rsidRPr="00D7416A" w:rsidRDefault="008F14F4" w:rsidP="008F14F4">
      <w:pPr>
        <w:jc w:val="right"/>
        <w:rPr>
          <w:rFonts w:ascii="Book Antiqua" w:hAnsi="Book Antiqua"/>
          <w:color w:val="000000" w:themeColor="text1"/>
          <w:lang w:eastAsia="zh-CN"/>
        </w:rPr>
      </w:pPr>
    </w:p>
    <w:p w14:paraId="67A60AD9" w14:textId="77777777" w:rsidR="008F14F4" w:rsidRPr="00763D22" w:rsidRDefault="008F14F4" w:rsidP="008F14F4">
      <w:pPr>
        <w:jc w:val="center"/>
        <w:rPr>
          <w:rFonts w:ascii="Book Antiqua" w:hAnsi="Book Antiqua"/>
          <w:color w:val="000000" w:themeColor="text1"/>
          <w:lang w:eastAsia="zh-CN"/>
        </w:rPr>
      </w:pPr>
      <w:r w:rsidRPr="00D7416A">
        <w:rPr>
          <w:rFonts w:ascii="Book Antiqua" w:eastAsia="BookAntiqua-Bold" w:hAnsi="Book Antiqua" w:cs="BookAntiqua-Bold"/>
          <w:b/>
          <w:bCs/>
          <w:color w:val="000000" w:themeColor="text1"/>
        </w:rPr>
        <w:t xml:space="preserve">© 2021 </w:t>
      </w:r>
      <w:proofErr w:type="spellStart"/>
      <w:r w:rsidRPr="00D7416A">
        <w:rPr>
          <w:rFonts w:ascii="Book Antiqua" w:eastAsia="BookAntiqua-Bold" w:hAnsi="Book Antiqua" w:cs="BookAntiqua-Bold"/>
          <w:b/>
          <w:bCs/>
          <w:color w:val="000000" w:themeColor="text1"/>
        </w:rPr>
        <w:t>Baishideng</w:t>
      </w:r>
      <w:proofErr w:type="spellEnd"/>
      <w:r w:rsidRPr="00D7416A">
        <w:rPr>
          <w:rFonts w:ascii="Book Antiqua" w:eastAsia="BookAntiqua-Bold" w:hAnsi="Book Antiqua" w:cs="BookAntiqua-Bold"/>
          <w:b/>
          <w:bCs/>
          <w:color w:val="000000" w:themeColor="text1"/>
        </w:rPr>
        <w:t xml:space="preserve"> Publishing Group Inc. All rights reserved.</w:t>
      </w:r>
      <w:r w:rsidRPr="00D7416A">
        <w:rPr>
          <w:rFonts w:ascii="Book Antiqua" w:hAnsi="Book Antiqua"/>
          <w:color w:val="000000" w:themeColor="text1"/>
          <w:lang w:eastAsia="zh-CN"/>
        </w:rPr>
        <w:fldChar w:fldCharType="begin"/>
      </w:r>
      <w:r w:rsidRPr="00D7416A">
        <w:rPr>
          <w:rFonts w:ascii="Book Antiqua" w:hAnsi="Book Antiqua"/>
          <w:color w:val="000000" w:themeColor="text1"/>
          <w:lang w:eastAsia="zh-CN"/>
        </w:rPr>
        <w:instrText xml:space="preserve"> ADDIN EN.REFLIST </w:instrText>
      </w:r>
      <w:r w:rsidRPr="00D7416A">
        <w:rPr>
          <w:rFonts w:ascii="Book Antiqua" w:hAnsi="Book Antiqua"/>
          <w:color w:val="000000" w:themeColor="text1"/>
          <w:lang w:eastAsia="zh-CN"/>
        </w:rPr>
        <w:fldChar w:fldCharType="end"/>
      </w:r>
    </w:p>
    <w:p w14:paraId="5F544C92" w14:textId="77777777" w:rsidR="00A77B3E" w:rsidRPr="00FD23EA" w:rsidRDefault="00A77B3E" w:rsidP="00493101">
      <w:pPr>
        <w:spacing w:line="360" w:lineRule="auto"/>
        <w:jc w:val="both"/>
      </w:pPr>
    </w:p>
    <w:sectPr w:rsidR="00A77B3E" w:rsidRPr="00FD23E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FCA3B" w14:textId="77777777" w:rsidR="00AC447B" w:rsidRDefault="00AC447B" w:rsidP="00493101">
      <w:r>
        <w:separator/>
      </w:r>
    </w:p>
  </w:endnote>
  <w:endnote w:type="continuationSeparator" w:id="0">
    <w:p w14:paraId="5A374FF7" w14:textId="77777777" w:rsidR="00AC447B" w:rsidRDefault="00AC447B" w:rsidP="0049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ionPro-Regular2">
    <w:altName w:val="微软雅黑"/>
    <w:panose1 w:val="00000000000000000000"/>
    <w:charset w:val="86"/>
    <w:family w:val="auto"/>
    <w:notTrueType/>
    <w:pitch w:val="default"/>
    <w:sig w:usb0="00000001" w:usb1="080E0000" w:usb2="00000010" w:usb3="00000000" w:csb0="00040000"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91516"/>
      <w:docPartObj>
        <w:docPartGallery w:val="Page Numbers (Bottom of Page)"/>
        <w:docPartUnique/>
      </w:docPartObj>
    </w:sdtPr>
    <w:sdtEndPr/>
    <w:sdtContent>
      <w:sdt>
        <w:sdtPr>
          <w:id w:val="-1705238520"/>
          <w:docPartObj>
            <w:docPartGallery w:val="Page Numbers (Top of Page)"/>
            <w:docPartUnique/>
          </w:docPartObj>
        </w:sdtPr>
        <w:sdtEndPr/>
        <w:sdtContent>
          <w:p w14:paraId="6DFEA579" w14:textId="08B3C5BC" w:rsidR="00493101" w:rsidRPr="00A06CAE" w:rsidRDefault="00493101" w:rsidP="00493101">
            <w:pPr>
              <w:pStyle w:val="a5"/>
              <w:jc w:val="right"/>
            </w:pPr>
            <w:r w:rsidRPr="00493101">
              <w:rPr>
                <w:rFonts w:ascii="Book Antiqua" w:hAnsi="Book Antiqua"/>
                <w:sz w:val="24"/>
                <w:szCs w:val="24"/>
                <w:lang w:val="zh-CN" w:eastAsia="zh-CN"/>
              </w:rPr>
              <w:t xml:space="preserve"> </w:t>
            </w:r>
            <w:r w:rsidRPr="00686083">
              <w:rPr>
                <w:rFonts w:ascii="Book Antiqua" w:hAnsi="Book Antiqua"/>
                <w:sz w:val="24"/>
                <w:szCs w:val="24"/>
              </w:rPr>
              <w:fldChar w:fldCharType="begin"/>
            </w:r>
            <w:r w:rsidRPr="00686083">
              <w:rPr>
                <w:rFonts w:ascii="Book Antiqua" w:hAnsi="Book Antiqua"/>
                <w:sz w:val="24"/>
                <w:szCs w:val="24"/>
              </w:rPr>
              <w:instrText>PAGE</w:instrText>
            </w:r>
            <w:r w:rsidRPr="00686083">
              <w:rPr>
                <w:rFonts w:ascii="Book Antiqua" w:hAnsi="Book Antiqua"/>
                <w:sz w:val="24"/>
                <w:szCs w:val="24"/>
              </w:rPr>
              <w:fldChar w:fldCharType="separate"/>
            </w:r>
            <w:r w:rsidR="009C59C7" w:rsidRPr="00686083">
              <w:rPr>
                <w:rFonts w:ascii="Book Antiqua" w:hAnsi="Book Antiqua"/>
                <w:noProof/>
                <w:sz w:val="24"/>
                <w:szCs w:val="24"/>
              </w:rPr>
              <w:t>12</w:t>
            </w:r>
            <w:r w:rsidRPr="00686083">
              <w:rPr>
                <w:rFonts w:ascii="Book Antiqua" w:hAnsi="Book Antiqua"/>
                <w:sz w:val="24"/>
                <w:szCs w:val="24"/>
              </w:rPr>
              <w:fldChar w:fldCharType="end"/>
            </w:r>
            <w:r w:rsidRPr="00A06CAE">
              <w:rPr>
                <w:rFonts w:ascii="Book Antiqua" w:hAnsi="Book Antiqua"/>
                <w:sz w:val="24"/>
                <w:szCs w:val="24"/>
                <w:lang w:val="zh-CN" w:eastAsia="zh-CN"/>
              </w:rPr>
              <w:t xml:space="preserve"> / </w:t>
            </w:r>
            <w:r w:rsidRPr="00686083">
              <w:rPr>
                <w:rFonts w:ascii="Book Antiqua" w:hAnsi="Book Antiqua"/>
                <w:sz w:val="24"/>
                <w:szCs w:val="24"/>
              </w:rPr>
              <w:fldChar w:fldCharType="begin"/>
            </w:r>
            <w:r w:rsidRPr="00686083">
              <w:rPr>
                <w:rFonts w:ascii="Book Antiqua" w:hAnsi="Book Antiqua"/>
                <w:sz w:val="24"/>
                <w:szCs w:val="24"/>
              </w:rPr>
              <w:instrText>NUMPAGES</w:instrText>
            </w:r>
            <w:r w:rsidRPr="00686083">
              <w:rPr>
                <w:rFonts w:ascii="Book Antiqua" w:hAnsi="Book Antiqua"/>
                <w:sz w:val="24"/>
                <w:szCs w:val="24"/>
              </w:rPr>
              <w:fldChar w:fldCharType="separate"/>
            </w:r>
            <w:r w:rsidR="009C59C7" w:rsidRPr="00686083">
              <w:rPr>
                <w:rFonts w:ascii="Book Antiqua" w:hAnsi="Book Antiqua"/>
                <w:noProof/>
                <w:sz w:val="24"/>
                <w:szCs w:val="24"/>
              </w:rPr>
              <w:t>13</w:t>
            </w:r>
            <w:r w:rsidRPr="00686083">
              <w:rPr>
                <w:rFonts w:ascii="Book Antiqua" w:hAnsi="Book Antiqua"/>
                <w:sz w:val="24"/>
                <w:szCs w:val="24"/>
              </w:rPr>
              <w:fldChar w:fldCharType="end"/>
            </w:r>
          </w:p>
        </w:sdtContent>
      </w:sdt>
    </w:sdtContent>
  </w:sdt>
  <w:p w14:paraId="33A9C988" w14:textId="77777777" w:rsidR="00493101" w:rsidRDefault="004931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56AF" w14:textId="77777777" w:rsidR="00AC447B" w:rsidRDefault="00AC447B" w:rsidP="00493101">
      <w:r>
        <w:separator/>
      </w:r>
    </w:p>
  </w:footnote>
  <w:footnote w:type="continuationSeparator" w:id="0">
    <w:p w14:paraId="6E7087D4" w14:textId="77777777" w:rsidR="00AC447B" w:rsidRDefault="00AC447B" w:rsidP="004931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74993"/>
    <w:rsid w:val="00223BAA"/>
    <w:rsid w:val="002D00FF"/>
    <w:rsid w:val="002E4ADC"/>
    <w:rsid w:val="00301E5A"/>
    <w:rsid w:val="00307EB9"/>
    <w:rsid w:val="003353BA"/>
    <w:rsid w:val="0048439F"/>
    <w:rsid w:val="00493101"/>
    <w:rsid w:val="004F307B"/>
    <w:rsid w:val="005600AF"/>
    <w:rsid w:val="005F29A5"/>
    <w:rsid w:val="00686083"/>
    <w:rsid w:val="00751648"/>
    <w:rsid w:val="007840BC"/>
    <w:rsid w:val="008F14F4"/>
    <w:rsid w:val="00910137"/>
    <w:rsid w:val="009606A2"/>
    <w:rsid w:val="00976061"/>
    <w:rsid w:val="009C59C7"/>
    <w:rsid w:val="00A06CAE"/>
    <w:rsid w:val="00A6078C"/>
    <w:rsid w:val="00A77B3E"/>
    <w:rsid w:val="00AC447B"/>
    <w:rsid w:val="00BD59B3"/>
    <w:rsid w:val="00BF0242"/>
    <w:rsid w:val="00C06DE0"/>
    <w:rsid w:val="00C35445"/>
    <w:rsid w:val="00CA2A55"/>
    <w:rsid w:val="00D128BA"/>
    <w:rsid w:val="00D7416A"/>
    <w:rsid w:val="00DA7592"/>
    <w:rsid w:val="00E2717E"/>
    <w:rsid w:val="00E57CA1"/>
    <w:rsid w:val="00F656F8"/>
    <w:rsid w:val="00FC0FDA"/>
    <w:rsid w:val="00FD23EA"/>
    <w:rsid w:val="00FF7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FB779"/>
  <w15:docId w15:val="{5CF2A43F-4AC2-4A19-A78E-1D3E2D79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a4"/>
    <w:unhideWhenUsed/>
    <w:rsid w:val="004931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3101"/>
    <w:rPr>
      <w:sz w:val="18"/>
      <w:szCs w:val="18"/>
    </w:rPr>
  </w:style>
  <w:style w:type="paragraph" w:styleId="a5">
    <w:name w:val="footer"/>
    <w:basedOn w:val="a"/>
    <w:link w:val="a6"/>
    <w:uiPriority w:val="99"/>
    <w:unhideWhenUsed/>
    <w:rsid w:val="00493101"/>
    <w:pPr>
      <w:tabs>
        <w:tab w:val="center" w:pos="4153"/>
        <w:tab w:val="right" w:pos="8306"/>
      </w:tabs>
      <w:snapToGrid w:val="0"/>
    </w:pPr>
    <w:rPr>
      <w:sz w:val="18"/>
      <w:szCs w:val="18"/>
    </w:rPr>
  </w:style>
  <w:style w:type="character" w:customStyle="1" w:styleId="a6">
    <w:name w:val="页脚 字符"/>
    <w:basedOn w:val="a0"/>
    <w:link w:val="a5"/>
    <w:uiPriority w:val="99"/>
    <w:rsid w:val="004931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21E4F-438C-C145-BB2F-B70F0313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2241</Words>
  <Characters>12777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13</cp:revision>
  <dcterms:created xsi:type="dcterms:W3CDTF">2021-04-20T01:27:00Z</dcterms:created>
  <dcterms:modified xsi:type="dcterms:W3CDTF">2021-05-25T01:38:00Z</dcterms:modified>
</cp:coreProperties>
</file>