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55646" w14:textId="77777777"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color w:val="000000"/>
        </w:rPr>
        <w:t xml:space="preserve">Name of Journal: </w:t>
      </w:r>
      <w:r w:rsidRPr="00EF4CA8">
        <w:rPr>
          <w:rFonts w:ascii="Book Antiqua" w:eastAsia="Book Antiqua" w:hAnsi="Book Antiqua" w:cs="Book Antiqua"/>
          <w:i/>
          <w:color w:val="000000"/>
        </w:rPr>
        <w:t>World Journal of Psychiatry</w:t>
      </w:r>
    </w:p>
    <w:p w14:paraId="5E5B9B43" w14:textId="77777777"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color w:val="000000"/>
        </w:rPr>
        <w:t xml:space="preserve">Manuscript NO: </w:t>
      </w:r>
      <w:r w:rsidRPr="00EF4CA8">
        <w:rPr>
          <w:rFonts w:ascii="Book Antiqua" w:eastAsia="Book Antiqua" w:hAnsi="Book Antiqua" w:cs="Book Antiqua"/>
          <w:color w:val="000000"/>
        </w:rPr>
        <w:t>61766</w:t>
      </w:r>
    </w:p>
    <w:p w14:paraId="7B603F64" w14:textId="10909FE5"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color w:val="000000"/>
        </w:rPr>
        <w:t xml:space="preserve">Manuscript Type: </w:t>
      </w:r>
      <w:bookmarkStart w:id="0" w:name="OLE_LINK4"/>
      <w:bookmarkStart w:id="1" w:name="OLE_LINK5"/>
      <w:r w:rsidR="00BB7FE5" w:rsidRPr="00EF4CA8">
        <w:rPr>
          <w:rFonts w:ascii="Book Antiqua" w:eastAsia="Book Antiqua" w:hAnsi="Book Antiqua" w:cs="Book Antiqua"/>
          <w:color w:val="000000"/>
        </w:rPr>
        <w:t>MINIREVIEWS</w:t>
      </w:r>
      <w:bookmarkEnd w:id="0"/>
      <w:bookmarkEnd w:id="1"/>
    </w:p>
    <w:p w14:paraId="366CC84E" w14:textId="77777777" w:rsidR="00A77B3E" w:rsidRPr="00EF4CA8" w:rsidRDefault="00A77B3E" w:rsidP="00EB384F">
      <w:pPr>
        <w:adjustRightInd w:val="0"/>
        <w:snapToGrid w:val="0"/>
        <w:spacing w:line="360" w:lineRule="auto"/>
        <w:jc w:val="both"/>
        <w:rPr>
          <w:rFonts w:ascii="Book Antiqua" w:hAnsi="Book Antiqua"/>
        </w:rPr>
      </w:pPr>
    </w:p>
    <w:p w14:paraId="064D1E3F" w14:textId="44E5B9CB" w:rsidR="00A77B3E" w:rsidRPr="00EF4CA8" w:rsidRDefault="00BD35C9"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bCs/>
          <w:color w:val="000000"/>
        </w:rPr>
        <w:t xml:space="preserve">Selective </w:t>
      </w:r>
      <w:r w:rsidR="00D500C9" w:rsidRPr="00EF4CA8">
        <w:rPr>
          <w:rFonts w:ascii="Book Antiqua" w:eastAsia="Book Antiqua" w:hAnsi="Book Antiqua" w:cs="Book Antiqua"/>
          <w:b/>
          <w:bCs/>
          <w:color w:val="000000"/>
        </w:rPr>
        <w:t>s</w:t>
      </w:r>
      <w:r w:rsidRPr="00EF4CA8">
        <w:rPr>
          <w:rFonts w:ascii="Book Antiqua" w:eastAsia="Book Antiqua" w:hAnsi="Book Antiqua" w:cs="Book Antiqua"/>
          <w:b/>
          <w:bCs/>
          <w:color w:val="000000"/>
        </w:rPr>
        <w:t xml:space="preserve">erotonin </w:t>
      </w:r>
      <w:r w:rsidR="00D500C9" w:rsidRPr="00EF4CA8">
        <w:rPr>
          <w:rFonts w:ascii="Book Antiqua" w:eastAsia="Book Antiqua" w:hAnsi="Book Antiqua" w:cs="Book Antiqua"/>
          <w:b/>
          <w:bCs/>
          <w:color w:val="000000"/>
        </w:rPr>
        <w:t>r</w:t>
      </w:r>
      <w:r w:rsidRPr="00EF4CA8">
        <w:rPr>
          <w:rFonts w:ascii="Book Antiqua" w:eastAsia="Book Antiqua" w:hAnsi="Book Antiqua" w:cs="Book Antiqua"/>
          <w:b/>
          <w:bCs/>
          <w:color w:val="000000"/>
        </w:rPr>
        <w:t xml:space="preserve">euptake </w:t>
      </w:r>
      <w:r w:rsidR="00D500C9" w:rsidRPr="00EF4CA8">
        <w:rPr>
          <w:rFonts w:ascii="Book Antiqua" w:eastAsia="Book Antiqua" w:hAnsi="Book Antiqua" w:cs="Book Antiqua"/>
          <w:b/>
          <w:bCs/>
          <w:color w:val="000000"/>
        </w:rPr>
        <w:t>i</w:t>
      </w:r>
      <w:r w:rsidRPr="00EF4CA8">
        <w:rPr>
          <w:rFonts w:ascii="Book Antiqua" w:eastAsia="Book Antiqua" w:hAnsi="Book Antiqua" w:cs="Book Antiqua"/>
          <w:b/>
          <w:bCs/>
          <w:color w:val="000000"/>
        </w:rPr>
        <w:t>nhibitors</w:t>
      </w:r>
      <w:r w:rsidR="005A5D54" w:rsidRPr="00EF4CA8">
        <w:rPr>
          <w:rFonts w:ascii="Book Antiqua" w:eastAsia="Book Antiqua" w:hAnsi="Book Antiqua" w:cs="Book Antiqua"/>
          <w:b/>
          <w:bCs/>
          <w:color w:val="000000"/>
        </w:rPr>
        <w:t xml:space="preserve"> and </w:t>
      </w:r>
      <w:r w:rsidRPr="00EF4CA8">
        <w:rPr>
          <w:rFonts w:ascii="Book Antiqua" w:eastAsia="Book Antiqua" w:hAnsi="Book Antiqua" w:cs="Book Antiqua"/>
          <w:b/>
          <w:bCs/>
          <w:color w:val="000000"/>
        </w:rPr>
        <w:t>r</w:t>
      </w:r>
      <w:r w:rsidR="005A5D54" w:rsidRPr="00EF4CA8">
        <w:rPr>
          <w:rFonts w:ascii="Book Antiqua" w:eastAsia="Book Antiqua" w:hAnsi="Book Antiqua" w:cs="Book Antiqua"/>
          <w:b/>
          <w:bCs/>
          <w:color w:val="000000"/>
        </w:rPr>
        <w:t xml:space="preserve">isk </w:t>
      </w:r>
      <w:r w:rsidRPr="00EF4CA8">
        <w:rPr>
          <w:rFonts w:ascii="Book Antiqua" w:eastAsia="Book Antiqua" w:hAnsi="Book Antiqua" w:cs="Book Antiqua"/>
          <w:b/>
          <w:bCs/>
          <w:color w:val="000000"/>
        </w:rPr>
        <w:t>r</w:t>
      </w:r>
      <w:r w:rsidR="005A5D54" w:rsidRPr="00EF4CA8">
        <w:rPr>
          <w:rFonts w:ascii="Book Antiqua" w:eastAsia="Book Antiqua" w:hAnsi="Book Antiqua" w:cs="Book Antiqua"/>
          <w:b/>
          <w:bCs/>
          <w:color w:val="000000"/>
        </w:rPr>
        <w:t xml:space="preserve">eduction for </w:t>
      </w:r>
      <w:r w:rsidRPr="00EF4CA8">
        <w:rPr>
          <w:rFonts w:ascii="Book Antiqua" w:eastAsia="Book Antiqua" w:hAnsi="Book Antiqua" w:cs="Book Antiqua"/>
          <w:b/>
          <w:bCs/>
          <w:color w:val="000000"/>
        </w:rPr>
        <w:t>c</w:t>
      </w:r>
      <w:r w:rsidR="005A5D54" w:rsidRPr="00EF4CA8">
        <w:rPr>
          <w:rFonts w:ascii="Book Antiqua" w:eastAsia="Book Antiqua" w:hAnsi="Book Antiqua" w:cs="Book Antiqua"/>
          <w:b/>
          <w:bCs/>
          <w:color w:val="000000"/>
        </w:rPr>
        <w:t xml:space="preserve">ardiovascular </w:t>
      </w:r>
      <w:r w:rsidRPr="00EF4CA8">
        <w:rPr>
          <w:rFonts w:ascii="Book Antiqua" w:eastAsia="Book Antiqua" w:hAnsi="Book Antiqua" w:cs="Book Antiqua"/>
          <w:b/>
          <w:bCs/>
          <w:color w:val="000000"/>
        </w:rPr>
        <w:t>d</w:t>
      </w:r>
      <w:r w:rsidR="005A5D54" w:rsidRPr="00EF4CA8">
        <w:rPr>
          <w:rFonts w:ascii="Book Antiqua" w:eastAsia="Book Antiqua" w:hAnsi="Book Antiqua" w:cs="Book Antiqua"/>
          <w:b/>
          <w:bCs/>
          <w:color w:val="000000"/>
        </w:rPr>
        <w:t xml:space="preserve">isease in </w:t>
      </w:r>
      <w:r w:rsidRPr="00EF4CA8">
        <w:rPr>
          <w:rFonts w:ascii="Book Antiqua" w:eastAsia="Book Antiqua" w:hAnsi="Book Antiqua" w:cs="Book Antiqua"/>
          <w:b/>
          <w:bCs/>
          <w:color w:val="000000"/>
        </w:rPr>
        <w:t>p</w:t>
      </w:r>
      <w:r w:rsidR="005A5D54" w:rsidRPr="00EF4CA8">
        <w:rPr>
          <w:rFonts w:ascii="Book Antiqua" w:eastAsia="Book Antiqua" w:hAnsi="Book Antiqua" w:cs="Book Antiqua"/>
          <w:b/>
          <w:bCs/>
          <w:color w:val="000000"/>
        </w:rPr>
        <w:t xml:space="preserve">atients with </w:t>
      </w:r>
      <w:r w:rsidRPr="00EF4CA8">
        <w:rPr>
          <w:rFonts w:ascii="Book Antiqua" w:eastAsia="Book Antiqua" w:hAnsi="Book Antiqua" w:cs="Book Antiqua"/>
          <w:b/>
          <w:bCs/>
          <w:color w:val="000000"/>
        </w:rPr>
        <w:t>s</w:t>
      </w:r>
      <w:r w:rsidR="005A5D54" w:rsidRPr="00EF4CA8">
        <w:rPr>
          <w:rFonts w:ascii="Book Antiqua" w:eastAsia="Book Antiqua" w:hAnsi="Book Antiqua" w:cs="Book Antiqua"/>
          <w:b/>
          <w:bCs/>
          <w:color w:val="000000"/>
        </w:rPr>
        <w:t>chizophrenia</w:t>
      </w:r>
      <w:r w:rsidR="00D500C9" w:rsidRPr="00EF4CA8">
        <w:rPr>
          <w:rFonts w:ascii="Book Antiqua" w:eastAsia="Book Antiqua" w:hAnsi="Book Antiqua" w:cs="Book Antiqua"/>
          <w:b/>
          <w:bCs/>
          <w:color w:val="000000"/>
        </w:rPr>
        <w:t>:</w:t>
      </w:r>
      <w:r w:rsidR="005A5D54" w:rsidRPr="00EF4CA8">
        <w:rPr>
          <w:rFonts w:ascii="Book Antiqua" w:eastAsia="Book Antiqua" w:hAnsi="Book Antiqua" w:cs="Book Antiqua"/>
          <w:b/>
          <w:bCs/>
          <w:color w:val="000000"/>
        </w:rPr>
        <w:t xml:space="preserve"> A </w:t>
      </w:r>
      <w:r w:rsidRPr="00EF4CA8">
        <w:rPr>
          <w:rFonts w:ascii="Book Antiqua" w:eastAsia="Book Antiqua" w:hAnsi="Book Antiqua" w:cs="Book Antiqua"/>
          <w:b/>
          <w:bCs/>
          <w:color w:val="000000"/>
        </w:rPr>
        <w:t>c</w:t>
      </w:r>
      <w:r w:rsidR="005A5D54" w:rsidRPr="00EF4CA8">
        <w:rPr>
          <w:rFonts w:ascii="Book Antiqua" w:eastAsia="Book Antiqua" w:hAnsi="Book Antiqua" w:cs="Book Antiqua"/>
          <w:b/>
          <w:bCs/>
          <w:color w:val="000000"/>
        </w:rPr>
        <w:t xml:space="preserve">ontroversial but </w:t>
      </w:r>
      <w:r w:rsidRPr="00EF4CA8">
        <w:rPr>
          <w:rFonts w:ascii="Book Antiqua" w:eastAsia="Book Antiqua" w:hAnsi="Book Antiqua" w:cs="Book Antiqua"/>
          <w:b/>
          <w:bCs/>
          <w:color w:val="000000"/>
        </w:rPr>
        <w:t>p</w:t>
      </w:r>
      <w:r w:rsidR="005A5D54" w:rsidRPr="00EF4CA8">
        <w:rPr>
          <w:rFonts w:ascii="Book Antiqua" w:eastAsia="Book Antiqua" w:hAnsi="Book Antiqua" w:cs="Book Antiqua"/>
          <w:b/>
          <w:bCs/>
          <w:color w:val="000000"/>
        </w:rPr>
        <w:t xml:space="preserve">romising </w:t>
      </w:r>
      <w:r w:rsidRPr="00EF4CA8">
        <w:rPr>
          <w:rFonts w:ascii="Book Antiqua" w:eastAsia="Book Antiqua" w:hAnsi="Book Antiqua" w:cs="Book Antiqua"/>
          <w:b/>
          <w:bCs/>
          <w:color w:val="000000"/>
        </w:rPr>
        <w:t>a</w:t>
      </w:r>
      <w:r w:rsidR="005A5D54" w:rsidRPr="00EF4CA8">
        <w:rPr>
          <w:rFonts w:ascii="Book Antiqua" w:eastAsia="Book Antiqua" w:hAnsi="Book Antiqua" w:cs="Book Antiqua"/>
          <w:b/>
          <w:bCs/>
          <w:color w:val="000000"/>
        </w:rPr>
        <w:t>pproach</w:t>
      </w:r>
    </w:p>
    <w:p w14:paraId="578E1C6B" w14:textId="77777777" w:rsidR="00A77B3E" w:rsidRPr="00EF4CA8" w:rsidRDefault="00A77B3E" w:rsidP="00EB384F">
      <w:pPr>
        <w:adjustRightInd w:val="0"/>
        <w:snapToGrid w:val="0"/>
        <w:spacing w:line="360" w:lineRule="auto"/>
        <w:jc w:val="both"/>
        <w:rPr>
          <w:rFonts w:ascii="Book Antiqua" w:hAnsi="Book Antiqua"/>
        </w:rPr>
      </w:pPr>
    </w:p>
    <w:p w14:paraId="01E5244B" w14:textId="08C71791" w:rsidR="00A77B3E" w:rsidRPr="00EF4CA8" w:rsidRDefault="00BD35C9" w:rsidP="00EB384F">
      <w:pPr>
        <w:adjustRightInd w:val="0"/>
        <w:snapToGrid w:val="0"/>
        <w:spacing w:line="360" w:lineRule="auto"/>
        <w:jc w:val="both"/>
        <w:rPr>
          <w:rFonts w:ascii="Book Antiqua" w:hAnsi="Book Antiqua"/>
        </w:rPr>
      </w:pPr>
      <w:proofErr w:type="spellStart"/>
      <w:r w:rsidRPr="00EF4CA8">
        <w:rPr>
          <w:rFonts w:ascii="Book Antiqua" w:eastAsia="Book Antiqua" w:hAnsi="Book Antiqua" w:cs="Book Antiqua"/>
          <w:color w:val="000000"/>
        </w:rPr>
        <w:t>Bellon</w:t>
      </w:r>
      <w:proofErr w:type="spellEnd"/>
      <w:r w:rsidRPr="00EF4CA8">
        <w:rPr>
          <w:rFonts w:ascii="Book Antiqua" w:eastAsia="Book Antiqua" w:hAnsi="Book Antiqua" w:cs="Book Antiqua"/>
          <w:color w:val="000000"/>
        </w:rPr>
        <w:t xml:space="preserve"> A </w:t>
      </w:r>
      <w:r w:rsidRPr="00EF4CA8">
        <w:rPr>
          <w:rFonts w:ascii="Book Antiqua" w:eastAsia="Book Antiqua" w:hAnsi="Book Antiqua" w:cs="Book Antiqua"/>
          <w:i/>
          <w:iCs/>
          <w:color w:val="000000"/>
        </w:rPr>
        <w:t>et al.</w:t>
      </w:r>
      <w:r w:rsidRPr="00EF4CA8">
        <w:rPr>
          <w:rFonts w:ascii="Book Antiqua" w:eastAsia="Book Antiqua" w:hAnsi="Book Antiqua" w:cs="Book Antiqua"/>
          <w:color w:val="000000"/>
        </w:rPr>
        <w:t xml:space="preserve"> </w:t>
      </w:r>
      <w:bookmarkStart w:id="2" w:name="OLE_LINK2"/>
      <w:r w:rsidR="005A5D54" w:rsidRPr="00EF4CA8">
        <w:rPr>
          <w:rFonts w:ascii="Book Antiqua" w:eastAsia="Book Antiqua" w:hAnsi="Book Antiqua" w:cs="Book Antiqua"/>
          <w:color w:val="000000"/>
        </w:rPr>
        <w:t xml:space="preserve">SSRIs, </w:t>
      </w:r>
      <w:r w:rsidR="00D500C9" w:rsidRPr="00EF4CA8">
        <w:rPr>
          <w:rFonts w:ascii="Book Antiqua" w:eastAsia="Book Antiqua" w:hAnsi="Book Antiqua" w:cs="Book Antiqua"/>
          <w:color w:val="000000"/>
        </w:rPr>
        <w:t>CVD</w:t>
      </w:r>
      <w:r w:rsidR="005A5D54" w:rsidRPr="00EF4CA8">
        <w:rPr>
          <w:rFonts w:ascii="Book Antiqua" w:eastAsia="Book Antiqua" w:hAnsi="Book Antiqua" w:cs="Book Antiqua"/>
          <w:color w:val="000000"/>
        </w:rPr>
        <w:t xml:space="preserve"> and </w:t>
      </w:r>
      <w:r w:rsidR="00680023" w:rsidRPr="00EF4CA8">
        <w:rPr>
          <w:rFonts w:ascii="Book Antiqua" w:eastAsia="Book Antiqua" w:hAnsi="Book Antiqua" w:cs="Book Antiqua"/>
          <w:color w:val="000000"/>
        </w:rPr>
        <w:t>SCZ</w:t>
      </w:r>
    </w:p>
    <w:bookmarkEnd w:id="2"/>
    <w:p w14:paraId="4EAE088B" w14:textId="77777777" w:rsidR="00A77B3E" w:rsidRPr="00EF4CA8" w:rsidRDefault="00A77B3E" w:rsidP="00EB384F">
      <w:pPr>
        <w:adjustRightInd w:val="0"/>
        <w:snapToGrid w:val="0"/>
        <w:spacing w:line="360" w:lineRule="auto"/>
        <w:jc w:val="both"/>
        <w:rPr>
          <w:rFonts w:ascii="Book Antiqua" w:hAnsi="Book Antiqua"/>
        </w:rPr>
      </w:pPr>
    </w:p>
    <w:p w14:paraId="058A984A" w14:textId="77777777"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color w:val="000000"/>
        </w:rPr>
        <w:t xml:space="preserve">Alfredo </w:t>
      </w:r>
      <w:proofErr w:type="spellStart"/>
      <w:r w:rsidRPr="00EF4CA8">
        <w:rPr>
          <w:rFonts w:ascii="Book Antiqua" w:eastAsia="Book Antiqua" w:hAnsi="Book Antiqua" w:cs="Book Antiqua"/>
          <w:color w:val="000000"/>
        </w:rPr>
        <w:t>Bellon</w:t>
      </w:r>
      <w:proofErr w:type="spellEnd"/>
      <w:r w:rsidRPr="00EF4CA8">
        <w:rPr>
          <w:rFonts w:ascii="Book Antiqua" w:eastAsia="Book Antiqua" w:hAnsi="Book Antiqua" w:cs="Book Antiqua"/>
          <w:color w:val="000000"/>
        </w:rPr>
        <w:t xml:space="preserve">, </w:t>
      </w:r>
      <w:proofErr w:type="spellStart"/>
      <w:r w:rsidRPr="00EF4CA8">
        <w:rPr>
          <w:rFonts w:ascii="Book Antiqua" w:eastAsia="Book Antiqua" w:hAnsi="Book Antiqua" w:cs="Book Antiqua"/>
          <w:color w:val="000000"/>
        </w:rPr>
        <w:t>Kieuhanh</w:t>
      </w:r>
      <w:proofErr w:type="spellEnd"/>
      <w:r w:rsidRPr="00EF4CA8">
        <w:rPr>
          <w:rFonts w:ascii="Book Antiqua" w:eastAsia="Book Antiqua" w:hAnsi="Book Antiqua" w:cs="Book Antiqua"/>
          <w:color w:val="000000"/>
        </w:rPr>
        <w:t xml:space="preserve"> Nguyen</w:t>
      </w:r>
    </w:p>
    <w:p w14:paraId="3101068E" w14:textId="77777777" w:rsidR="00A77B3E" w:rsidRPr="00EF4CA8" w:rsidRDefault="00A77B3E" w:rsidP="00EB384F">
      <w:pPr>
        <w:adjustRightInd w:val="0"/>
        <w:snapToGrid w:val="0"/>
        <w:spacing w:line="360" w:lineRule="auto"/>
        <w:jc w:val="both"/>
        <w:rPr>
          <w:rFonts w:ascii="Book Antiqua" w:hAnsi="Book Antiqua"/>
        </w:rPr>
      </w:pPr>
    </w:p>
    <w:p w14:paraId="0F654DDB" w14:textId="77777777"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bCs/>
          <w:color w:val="000000"/>
        </w:rPr>
        <w:t xml:space="preserve">Alfredo </w:t>
      </w:r>
      <w:proofErr w:type="spellStart"/>
      <w:r w:rsidRPr="00EF4CA8">
        <w:rPr>
          <w:rFonts w:ascii="Book Antiqua" w:eastAsia="Book Antiqua" w:hAnsi="Book Antiqua" w:cs="Book Antiqua"/>
          <w:b/>
          <w:bCs/>
          <w:color w:val="000000"/>
        </w:rPr>
        <w:t>Bellon</w:t>
      </w:r>
      <w:proofErr w:type="spellEnd"/>
      <w:r w:rsidRPr="00EF4CA8">
        <w:rPr>
          <w:rFonts w:ascii="Book Antiqua" w:eastAsia="Book Antiqua" w:hAnsi="Book Antiqua" w:cs="Book Antiqua"/>
          <w:b/>
          <w:bCs/>
          <w:color w:val="000000"/>
        </w:rPr>
        <w:t xml:space="preserve">, </w:t>
      </w:r>
      <w:r w:rsidRPr="00EF4CA8">
        <w:rPr>
          <w:rFonts w:ascii="Book Antiqua" w:eastAsia="Book Antiqua" w:hAnsi="Book Antiqua" w:cs="Book Antiqua"/>
          <w:color w:val="000000"/>
        </w:rPr>
        <w:t>Department of Psychiatry and Behavioral Health, Penn State Hershey Medical Center, Hershey, PA 17033, United States</w:t>
      </w:r>
    </w:p>
    <w:p w14:paraId="3C687CFC" w14:textId="77777777" w:rsidR="00A77B3E" w:rsidRPr="00EF4CA8" w:rsidRDefault="00A77B3E" w:rsidP="00EB384F">
      <w:pPr>
        <w:adjustRightInd w:val="0"/>
        <w:snapToGrid w:val="0"/>
        <w:spacing w:line="360" w:lineRule="auto"/>
        <w:jc w:val="both"/>
        <w:rPr>
          <w:rFonts w:ascii="Book Antiqua" w:hAnsi="Book Antiqua"/>
        </w:rPr>
      </w:pPr>
    </w:p>
    <w:p w14:paraId="0F8FB2C1" w14:textId="77777777" w:rsidR="00A77B3E" w:rsidRPr="00EF4CA8" w:rsidRDefault="005A5D54" w:rsidP="00EB384F">
      <w:pPr>
        <w:adjustRightInd w:val="0"/>
        <w:snapToGrid w:val="0"/>
        <w:spacing w:line="360" w:lineRule="auto"/>
        <w:jc w:val="both"/>
        <w:rPr>
          <w:rFonts w:ascii="Book Antiqua" w:hAnsi="Book Antiqua"/>
        </w:rPr>
      </w:pPr>
      <w:proofErr w:type="spellStart"/>
      <w:r w:rsidRPr="00EF4CA8">
        <w:rPr>
          <w:rFonts w:ascii="Book Antiqua" w:eastAsia="Book Antiqua" w:hAnsi="Book Antiqua" w:cs="Book Antiqua"/>
          <w:b/>
          <w:bCs/>
          <w:color w:val="000000"/>
        </w:rPr>
        <w:t>Kieuhanh</w:t>
      </w:r>
      <w:proofErr w:type="spellEnd"/>
      <w:r w:rsidRPr="00EF4CA8">
        <w:rPr>
          <w:rFonts w:ascii="Book Antiqua" w:eastAsia="Book Antiqua" w:hAnsi="Book Antiqua" w:cs="Book Antiqua"/>
          <w:b/>
          <w:bCs/>
          <w:color w:val="000000"/>
        </w:rPr>
        <w:t xml:space="preserve"> Nguyen, </w:t>
      </w:r>
      <w:r w:rsidRPr="00EF4CA8">
        <w:rPr>
          <w:rFonts w:ascii="Book Antiqua" w:eastAsia="Book Antiqua" w:hAnsi="Book Antiqua" w:cs="Book Antiqua"/>
          <w:color w:val="000000"/>
        </w:rPr>
        <w:t>Department of Penn State College of Medicine, Penn State Hershey Medical Center, Hershey, PA 17033, United States</w:t>
      </w:r>
    </w:p>
    <w:p w14:paraId="16C95C79" w14:textId="77777777" w:rsidR="00A77B3E" w:rsidRPr="00EF4CA8" w:rsidRDefault="00A77B3E" w:rsidP="00EB384F">
      <w:pPr>
        <w:adjustRightInd w:val="0"/>
        <w:snapToGrid w:val="0"/>
        <w:spacing w:line="360" w:lineRule="auto"/>
        <w:jc w:val="both"/>
        <w:rPr>
          <w:rFonts w:ascii="Book Antiqua" w:hAnsi="Book Antiqua"/>
        </w:rPr>
      </w:pPr>
    </w:p>
    <w:p w14:paraId="45ED56F0" w14:textId="53C9D5C6"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bCs/>
          <w:color w:val="000000"/>
        </w:rPr>
        <w:t xml:space="preserve">Author contributions: </w:t>
      </w:r>
      <w:r w:rsidRPr="00EF4CA8">
        <w:rPr>
          <w:rFonts w:ascii="Book Antiqua" w:eastAsia="Book Antiqua" w:hAnsi="Book Antiqua" w:cs="Book Antiqua"/>
          <w:color w:val="000000"/>
        </w:rPr>
        <w:t>Nguyen</w:t>
      </w:r>
      <w:r w:rsidR="00BD35C9" w:rsidRPr="00EF4CA8">
        <w:rPr>
          <w:rFonts w:ascii="Book Antiqua" w:eastAsia="Book Antiqua" w:hAnsi="Book Antiqua" w:cs="Book Antiqua"/>
          <w:color w:val="000000"/>
        </w:rPr>
        <w:t xml:space="preserve"> K</w:t>
      </w:r>
      <w:r w:rsidRPr="00EF4CA8">
        <w:rPr>
          <w:rFonts w:ascii="Book Antiqua" w:eastAsia="Book Antiqua" w:hAnsi="Book Antiqua" w:cs="Book Antiqua"/>
          <w:color w:val="000000"/>
        </w:rPr>
        <w:t xml:space="preserve"> wrote the first draft and collected most of the information included in this manuscript</w:t>
      </w:r>
      <w:r w:rsidR="00E06F30" w:rsidRPr="00EF4CA8">
        <w:rPr>
          <w:rFonts w:ascii="Book Antiqua" w:eastAsia="Book Antiqua" w:hAnsi="Book Antiqua" w:cs="Book Antiqua"/>
          <w:color w:val="000000"/>
        </w:rPr>
        <w:t>;</w:t>
      </w:r>
      <w:r w:rsidRPr="00EF4CA8">
        <w:rPr>
          <w:rFonts w:ascii="Book Antiqua" w:eastAsia="Book Antiqua" w:hAnsi="Book Antiqua" w:cs="Book Antiqua"/>
          <w:color w:val="000000"/>
        </w:rPr>
        <w:t xml:space="preserve"> </w:t>
      </w:r>
      <w:proofErr w:type="spellStart"/>
      <w:r w:rsidRPr="00EF4CA8">
        <w:rPr>
          <w:rFonts w:ascii="Book Antiqua" w:eastAsia="Book Antiqua" w:hAnsi="Book Antiqua" w:cs="Book Antiqua"/>
          <w:color w:val="000000"/>
        </w:rPr>
        <w:t>Bellon</w:t>
      </w:r>
      <w:proofErr w:type="spellEnd"/>
      <w:r w:rsidR="00E06F30" w:rsidRPr="00EF4CA8">
        <w:rPr>
          <w:rFonts w:ascii="Book Antiqua" w:eastAsia="Book Antiqua" w:hAnsi="Book Antiqua" w:cs="Book Antiqua"/>
          <w:color w:val="000000"/>
        </w:rPr>
        <w:t xml:space="preserve"> A</w:t>
      </w:r>
      <w:r w:rsidRPr="00EF4CA8">
        <w:rPr>
          <w:rFonts w:ascii="Book Antiqua" w:eastAsia="Book Antiqua" w:hAnsi="Book Antiqua" w:cs="Book Antiqua"/>
          <w:color w:val="000000"/>
        </w:rPr>
        <w:t xml:space="preserve"> envisioned and designed this manuscript, then retrieved further essential information and wrote the final draft.</w:t>
      </w:r>
    </w:p>
    <w:p w14:paraId="3D2D0BE1" w14:textId="77777777" w:rsidR="00A77B3E" w:rsidRPr="00EF4CA8" w:rsidRDefault="00A77B3E" w:rsidP="00EB384F">
      <w:pPr>
        <w:adjustRightInd w:val="0"/>
        <w:snapToGrid w:val="0"/>
        <w:spacing w:line="360" w:lineRule="auto"/>
        <w:jc w:val="both"/>
        <w:rPr>
          <w:rFonts w:ascii="Book Antiqua" w:hAnsi="Book Antiqua"/>
        </w:rPr>
      </w:pPr>
    </w:p>
    <w:p w14:paraId="680BD638" w14:textId="31CAF3E7"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bCs/>
          <w:color w:val="000000"/>
        </w:rPr>
        <w:t xml:space="preserve">Corresponding author: Alfredo </w:t>
      </w:r>
      <w:proofErr w:type="spellStart"/>
      <w:r w:rsidRPr="00EF4CA8">
        <w:rPr>
          <w:rFonts w:ascii="Book Antiqua" w:eastAsia="Book Antiqua" w:hAnsi="Book Antiqua" w:cs="Book Antiqua"/>
          <w:b/>
          <w:bCs/>
          <w:color w:val="000000"/>
        </w:rPr>
        <w:t>Bellon</w:t>
      </w:r>
      <w:proofErr w:type="spellEnd"/>
      <w:r w:rsidRPr="00EF4CA8">
        <w:rPr>
          <w:rFonts w:ascii="Book Antiqua" w:eastAsia="Book Antiqua" w:hAnsi="Book Antiqua" w:cs="Book Antiqua"/>
          <w:b/>
          <w:bCs/>
          <w:color w:val="000000"/>
        </w:rPr>
        <w:t xml:space="preserve">, MD, PhD, Assistant Professor, </w:t>
      </w:r>
      <w:r w:rsidRPr="00EF4CA8">
        <w:rPr>
          <w:rFonts w:ascii="Book Antiqua" w:eastAsia="Book Antiqua" w:hAnsi="Book Antiqua" w:cs="Book Antiqua"/>
          <w:color w:val="000000"/>
        </w:rPr>
        <w:t>Department of Psychiatry and Behavioral Health, Penn State Hershey Medical Center, 500 University Drive, Hershey, PA 17033, United States. alfredobellon@yahoo.com</w:t>
      </w:r>
    </w:p>
    <w:p w14:paraId="29260EEB" w14:textId="77777777" w:rsidR="00A77B3E" w:rsidRPr="00EF4CA8" w:rsidRDefault="00A77B3E" w:rsidP="00EB384F">
      <w:pPr>
        <w:adjustRightInd w:val="0"/>
        <w:snapToGrid w:val="0"/>
        <w:spacing w:line="360" w:lineRule="auto"/>
        <w:jc w:val="both"/>
        <w:rPr>
          <w:rFonts w:ascii="Book Antiqua" w:hAnsi="Book Antiqua"/>
        </w:rPr>
      </w:pPr>
    </w:p>
    <w:p w14:paraId="3417086A" w14:textId="77777777"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bCs/>
          <w:color w:val="000000"/>
        </w:rPr>
        <w:t xml:space="preserve">Received: </w:t>
      </w:r>
      <w:r w:rsidRPr="00EF4CA8">
        <w:rPr>
          <w:rFonts w:ascii="Book Antiqua" w:eastAsia="Book Antiqua" w:hAnsi="Book Antiqua" w:cs="Book Antiqua"/>
          <w:color w:val="000000"/>
        </w:rPr>
        <w:t>December 17, 2020</w:t>
      </w:r>
    </w:p>
    <w:p w14:paraId="72AAA970" w14:textId="77777777"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bCs/>
          <w:color w:val="000000"/>
        </w:rPr>
        <w:t xml:space="preserve">Revised: </w:t>
      </w:r>
      <w:r w:rsidRPr="00EF4CA8">
        <w:rPr>
          <w:rFonts w:ascii="Book Antiqua" w:eastAsia="Book Antiqua" w:hAnsi="Book Antiqua" w:cs="Book Antiqua"/>
          <w:color w:val="000000"/>
        </w:rPr>
        <w:t>May 16, 2021</w:t>
      </w:r>
    </w:p>
    <w:p w14:paraId="18333336" w14:textId="3320E79A"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bCs/>
          <w:color w:val="000000"/>
        </w:rPr>
        <w:t xml:space="preserve">Accepted: </w:t>
      </w:r>
      <w:r w:rsidR="008A5451" w:rsidRPr="00EF4CA8">
        <w:rPr>
          <w:rFonts w:ascii="Book Antiqua" w:eastAsia="Book Antiqua" w:hAnsi="Book Antiqua" w:cs="Book Antiqua"/>
          <w:bCs/>
          <w:color w:val="000000"/>
        </w:rPr>
        <w:t>June 28, 2021</w:t>
      </w:r>
    </w:p>
    <w:p w14:paraId="7F406C77" w14:textId="16EFDC0A"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bCs/>
          <w:color w:val="000000"/>
        </w:rPr>
        <w:lastRenderedPageBreak/>
        <w:t xml:space="preserve">Published online: </w:t>
      </w:r>
      <w:r w:rsidR="00044E15" w:rsidRPr="00EF4CA8">
        <w:rPr>
          <w:rFonts w:ascii="Book Antiqua" w:eastAsia="Book Antiqua" w:hAnsi="Book Antiqua" w:cs="Book Antiqua"/>
          <w:bCs/>
          <w:color w:val="000000"/>
        </w:rPr>
        <w:t>July 19, 2021</w:t>
      </w:r>
    </w:p>
    <w:p w14:paraId="658E06DE" w14:textId="77777777" w:rsidR="00A77B3E" w:rsidRPr="00EF4CA8" w:rsidRDefault="00A77B3E" w:rsidP="00EB384F">
      <w:pPr>
        <w:adjustRightInd w:val="0"/>
        <w:snapToGrid w:val="0"/>
        <w:spacing w:line="360" w:lineRule="auto"/>
        <w:jc w:val="both"/>
        <w:rPr>
          <w:rFonts w:ascii="Book Antiqua" w:hAnsi="Book Antiqua"/>
        </w:rPr>
        <w:sectPr w:rsidR="00A77B3E" w:rsidRPr="00EF4CA8" w:rsidSect="00BB7FE5">
          <w:footerReference w:type="default" r:id="rId6"/>
          <w:type w:val="continuous"/>
          <w:pgSz w:w="12240" w:h="15840"/>
          <w:pgMar w:top="1440" w:right="1800" w:bottom="1440" w:left="1800" w:header="720" w:footer="720" w:gutter="0"/>
          <w:cols w:space="720"/>
          <w:docGrid w:linePitch="360"/>
        </w:sectPr>
      </w:pPr>
    </w:p>
    <w:p w14:paraId="20C6F366" w14:textId="77777777" w:rsidR="00BB7FE5" w:rsidRPr="00EF4CA8" w:rsidRDefault="00BB7FE5" w:rsidP="00EB384F">
      <w:pPr>
        <w:snapToGrid w:val="0"/>
        <w:spacing w:line="360" w:lineRule="auto"/>
        <w:jc w:val="both"/>
        <w:rPr>
          <w:rFonts w:ascii="Book Antiqua" w:eastAsia="Book Antiqua" w:hAnsi="Book Antiqua" w:cs="Book Antiqua"/>
          <w:b/>
          <w:color w:val="000000"/>
        </w:rPr>
      </w:pPr>
      <w:r w:rsidRPr="00EF4CA8">
        <w:rPr>
          <w:rFonts w:ascii="Book Antiqua" w:eastAsia="Book Antiqua" w:hAnsi="Book Antiqua" w:cs="Book Antiqua"/>
          <w:b/>
          <w:color w:val="000000"/>
        </w:rPr>
        <w:br w:type="page"/>
      </w:r>
    </w:p>
    <w:p w14:paraId="14AA5362" w14:textId="4FE50A3F"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color w:val="000000"/>
        </w:rPr>
        <w:lastRenderedPageBreak/>
        <w:t>Abstract</w:t>
      </w:r>
    </w:p>
    <w:p w14:paraId="654D9D2F" w14:textId="456120B2"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color w:val="000000"/>
        </w:rPr>
        <w:t xml:space="preserve">Patients with schizophrenia (SCZ) are at high risk of cardiovascular disease (CVD) due to an inherited predisposition, a sedentary life style and the use of antipsychotic medications. Several approaches have been taken to minimize this risk but results continue to be unsatisfactory. A potential alternative is prescribing </w:t>
      </w:r>
      <w:r w:rsidR="00D500C9" w:rsidRPr="00EF4CA8">
        <w:rPr>
          <w:rFonts w:ascii="Book Antiqua" w:eastAsia="Book Antiqua" w:hAnsi="Book Antiqua" w:cs="Book Antiqua"/>
          <w:color w:val="000000"/>
        </w:rPr>
        <w:t>s</w:t>
      </w:r>
      <w:r w:rsidRPr="00EF4CA8">
        <w:rPr>
          <w:rFonts w:ascii="Book Antiqua" w:eastAsia="Book Antiqua" w:hAnsi="Book Antiqua" w:cs="Book Antiqua"/>
          <w:color w:val="000000"/>
        </w:rPr>
        <w:t xml:space="preserve">elective </w:t>
      </w:r>
      <w:r w:rsidR="00D500C9" w:rsidRPr="00EF4CA8">
        <w:rPr>
          <w:rFonts w:ascii="Book Antiqua" w:eastAsia="Book Antiqua" w:hAnsi="Book Antiqua" w:cs="Book Antiqua"/>
          <w:color w:val="000000"/>
        </w:rPr>
        <w:t>s</w:t>
      </w:r>
      <w:r w:rsidRPr="00EF4CA8">
        <w:rPr>
          <w:rFonts w:ascii="Book Antiqua" w:eastAsia="Book Antiqua" w:hAnsi="Book Antiqua" w:cs="Book Antiqua"/>
          <w:color w:val="000000"/>
        </w:rPr>
        <w:t xml:space="preserve">erotonin </w:t>
      </w:r>
      <w:r w:rsidR="00D500C9" w:rsidRPr="00EF4CA8">
        <w:rPr>
          <w:rFonts w:ascii="Book Antiqua" w:eastAsia="Book Antiqua" w:hAnsi="Book Antiqua" w:cs="Book Antiqua"/>
          <w:color w:val="000000"/>
        </w:rPr>
        <w:t>r</w:t>
      </w:r>
      <w:r w:rsidRPr="00EF4CA8">
        <w:rPr>
          <w:rFonts w:ascii="Book Antiqua" w:eastAsia="Book Antiqua" w:hAnsi="Book Antiqua" w:cs="Book Antiqua"/>
          <w:color w:val="000000"/>
        </w:rPr>
        <w:t xml:space="preserve">euptake </w:t>
      </w:r>
      <w:r w:rsidR="00D500C9" w:rsidRPr="00EF4CA8">
        <w:rPr>
          <w:rFonts w:ascii="Book Antiqua" w:eastAsia="Book Antiqua" w:hAnsi="Book Antiqua" w:cs="Book Antiqua"/>
          <w:color w:val="000000"/>
        </w:rPr>
        <w:t>i</w:t>
      </w:r>
      <w:r w:rsidRPr="00EF4CA8">
        <w:rPr>
          <w:rFonts w:ascii="Book Antiqua" w:eastAsia="Book Antiqua" w:hAnsi="Book Antiqua" w:cs="Book Antiqua"/>
          <w:color w:val="000000"/>
        </w:rPr>
        <w:t xml:space="preserve">nhibitors (SSRIs). SSRIs decrease platelet aggregation and reduce the risk of coronary heart disease in patients with depression. We therefore aim to investigate whether there is evidence that supports the use of SSRIs to reduce the risk for CVD in SCZ. A review of the literature revealed five published reports relating to the impact of SSRIs on CV risk in SCZ. Three trials assessed the influence on metabolic parameters of fluvoxamine when combined with clozapine. Two of those studies found improvements with fluvoxamine. Of the other two reports, one indicates SSRIs as a group caused minimal but statistically significant increments in total cholesterol, </w:t>
      </w:r>
      <w:r w:rsidR="00557AB6" w:rsidRPr="00EF4CA8">
        <w:rPr>
          <w:rFonts w:ascii="Book Antiqua" w:eastAsia="Book Antiqua" w:hAnsi="Book Antiqua" w:cs="Book Antiqua"/>
          <w:color w:val="000000"/>
        </w:rPr>
        <w:t>low-density lipoprotein</w:t>
      </w:r>
      <w:r w:rsidRPr="00EF4CA8">
        <w:rPr>
          <w:rFonts w:ascii="Book Antiqua" w:eastAsia="Book Antiqua" w:hAnsi="Book Antiqua" w:cs="Book Antiqua"/>
          <w:color w:val="000000"/>
        </w:rPr>
        <w:t xml:space="preserve"> and triglyceride. The second report suggests that when SSRIs are combined with antipsychotics, the metabolic impact depends on the antipsychotic prescribed. While there are promising results, no conclusions can be made currently on whether SSRIs increase or decrease CV risk in SCZ. Further studies are needed to resolve this matter. </w:t>
      </w:r>
    </w:p>
    <w:p w14:paraId="6D93F1F5" w14:textId="77777777" w:rsidR="00A77B3E" w:rsidRPr="00EF4CA8" w:rsidRDefault="00A77B3E" w:rsidP="00EB384F">
      <w:pPr>
        <w:adjustRightInd w:val="0"/>
        <w:snapToGrid w:val="0"/>
        <w:spacing w:line="360" w:lineRule="auto"/>
        <w:jc w:val="both"/>
        <w:rPr>
          <w:rFonts w:ascii="Book Antiqua" w:hAnsi="Book Antiqua"/>
        </w:rPr>
      </w:pPr>
    </w:p>
    <w:p w14:paraId="5FB634B2" w14:textId="20C6D236"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bCs/>
          <w:color w:val="000000"/>
        </w:rPr>
        <w:t xml:space="preserve">Key Words: </w:t>
      </w:r>
      <w:r w:rsidRPr="00EF4CA8">
        <w:rPr>
          <w:rFonts w:ascii="Book Antiqua" w:eastAsia="Book Antiqua" w:hAnsi="Book Antiqua" w:cs="Book Antiqua"/>
          <w:color w:val="000000"/>
        </w:rPr>
        <w:t xml:space="preserve">Antidepressants; Metabolic </w:t>
      </w:r>
      <w:r w:rsidR="00821D8D" w:rsidRPr="00EF4CA8">
        <w:rPr>
          <w:rFonts w:ascii="Book Antiqua" w:eastAsia="Book Antiqua" w:hAnsi="Book Antiqua" w:cs="Book Antiqua"/>
          <w:color w:val="000000"/>
        </w:rPr>
        <w:t>s</w:t>
      </w:r>
      <w:r w:rsidRPr="00EF4CA8">
        <w:rPr>
          <w:rFonts w:ascii="Book Antiqua" w:eastAsia="Book Antiqua" w:hAnsi="Book Antiqua" w:cs="Book Antiqua"/>
          <w:color w:val="000000"/>
        </w:rPr>
        <w:t>yndrome; Cholesterol; Psychotic disorders; Antipsychotics; Body weight</w:t>
      </w:r>
    </w:p>
    <w:p w14:paraId="2640D9F8" w14:textId="77777777" w:rsidR="00395A0C" w:rsidRDefault="00395A0C" w:rsidP="00395A0C">
      <w:pPr>
        <w:rPr>
          <w:rFonts w:asciiTheme="minorEastAsia" w:hAnsiTheme="minorEastAsia"/>
          <w:b/>
        </w:rPr>
      </w:pPr>
    </w:p>
    <w:p w14:paraId="20F6C933" w14:textId="77777777" w:rsidR="00395A0C" w:rsidRPr="00026CB8" w:rsidRDefault="00395A0C" w:rsidP="00395A0C">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6C1071B2" w14:textId="77777777" w:rsidR="00A77B3E" w:rsidRPr="00EF4CA8" w:rsidRDefault="00A77B3E" w:rsidP="00EB384F">
      <w:pPr>
        <w:adjustRightInd w:val="0"/>
        <w:snapToGrid w:val="0"/>
        <w:spacing w:line="360" w:lineRule="auto"/>
        <w:jc w:val="both"/>
        <w:rPr>
          <w:rFonts w:ascii="Book Antiqua" w:hAnsi="Book Antiqua"/>
        </w:rPr>
      </w:pPr>
    </w:p>
    <w:p w14:paraId="6AD9041A" w14:textId="15D8E918" w:rsidR="00EF54EF" w:rsidRDefault="000749C0" w:rsidP="00EB384F">
      <w:pPr>
        <w:adjustRightInd w:val="0"/>
        <w:snapToGrid w:val="0"/>
        <w:spacing w:line="360" w:lineRule="auto"/>
        <w:jc w:val="both"/>
        <w:rPr>
          <w:rFonts w:ascii="Book Antiqua" w:eastAsia="Book Antiqua" w:hAnsi="Book Antiqua" w:cs="Book Antiqua"/>
          <w:color w:val="000000"/>
        </w:rPr>
      </w:pPr>
      <w:r w:rsidRPr="000749C0">
        <w:rPr>
          <w:rFonts w:ascii="Book Antiqua" w:eastAsia="Book Antiqua" w:hAnsi="Book Antiqua" w:cs="Book Antiqua"/>
          <w:b/>
          <w:bCs/>
          <w:color w:val="000000"/>
        </w:rPr>
        <w:t xml:space="preserve">Citation: </w:t>
      </w:r>
      <w:proofErr w:type="spellStart"/>
      <w:r w:rsidR="005A5D54" w:rsidRPr="00EF4CA8">
        <w:rPr>
          <w:rFonts w:ascii="Book Antiqua" w:eastAsia="Book Antiqua" w:hAnsi="Book Antiqua" w:cs="Book Antiqua"/>
          <w:color w:val="000000"/>
        </w:rPr>
        <w:t>Bellon</w:t>
      </w:r>
      <w:proofErr w:type="spellEnd"/>
      <w:r w:rsidR="005A5D54" w:rsidRPr="00EF4CA8">
        <w:rPr>
          <w:rFonts w:ascii="Book Antiqua" w:eastAsia="Book Antiqua" w:hAnsi="Book Antiqua" w:cs="Book Antiqua"/>
          <w:color w:val="000000"/>
        </w:rPr>
        <w:t xml:space="preserve"> A, Nguyen K. </w:t>
      </w:r>
      <w:r w:rsidR="00557AB6" w:rsidRPr="00EF4CA8">
        <w:rPr>
          <w:rFonts w:ascii="Book Antiqua" w:eastAsia="Book Antiqua" w:hAnsi="Book Antiqua" w:cs="Book Antiqua"/>
          <w:color w:val="000000"/>
        </w:rPr>
        <w:t xml:space="preserve">Selective </w:t>
      </w:r>
      <w:r w:rsidR="00680023" w:rsidRPr="00EF4CA8">
        <w:rPr>
          <w:rFonts w:ascii="Book Antiqua" w:eastAsia="Book Antiqua" w:hAnsi="Book Antiqua" w:cs="Book Antiqua"/>
          <w:color w:val="000000"/>
        </w:rPr>
        <w:t>s</w:t>
      </w:r>
      <w:r w:rsidR="00557AB6" w:rsidRPr="00EF4CA8">
        <w:rPr>
          <w:rFonts w:ascii="Book Antiqua" w:eastAsia="Book Antiqua" w:hAnsi="Book Antiqua" w:cs="Book Antiqua"/>
          <w:color w:val="000000"/>
        </w:rPr>
        <w:t xml:space="preserve">erotonin </w:t>
      </w:r>
      <w:r w:rsidR="00680023" w:rsidRPr="00EF4CA8">
        <w:rPr>
          <w:rFonts w:ascii="Book Antiqua" w:eastAsia="Book Antiqua" w:hAnsi="Book Antiqua" w:cs="Book Antiqua"/>
          <w:color w:val="000000"/>
        </w:rPr>
        <w:t>r</w:t>
      </w:r>
      <w:r w:rsidR="00557AB6" w:rsidRPr="00EF4CA8">
        <w:rPr>
          <w:rFonts w:ascii="Book Antiqua" w:eastAsia="Book Antiqua" w:hAnsi="Book Antiqua" w:cs="Book Antiqua"/>
          <w:color w:val="000000"/>
        </w:rPr>
        <w:t xml:space="preserve">euptake </w:t>
      </w:r>
      <w:r w:rsidR="00680023" w:rsidRPr="00EF4CA8">
        <w:rPr>
          <w:rFonts w:ascii="Book Antiqua" w:eastAsia="Book Antiqua" w:hAnsi="Book Antiqua" w:cs="Book Antiqua"/>
          <w:color w:val="000000"/>
        </w:rPr>
        <w:t>i</w:t>
      </w:r>
      <w:r w:rsidR="00557AB6" w:rsidRPr="00EF4CA8">
        <w:rPr>
          <w:rFonts w:ascii="Book Antiqua" w:eastAsia="Book Antiqua" w:hAnsi="Book Antiqua" w:cs="Book Antiqua"/>
          <w:color w:val="000000"/>
        </w:rPr>
        <w:t>nhibitors and risk reduction for cardiovascular disease</w:t>
      </w:r>
      <w:r w:rsidR="008B5E20" w:rsidRPr="00EF4CA8">
        <w:rPr>
          <w:rFonts w:ascii="Book Antiqua" w:eastAsia="Book Antiqua" w:hAnsi="Book Antiqua" w:cs="Book Antiqua"/>
          <w:color w:val="000000"/>
        </w:rPr>
        <w:t xml:space="preserve"> in patients with schizophrenia:</w:t>
      </w:r>
      <w:r w:rsidR="00557AB6" w:rsidRPr="00EF4CA8">
        <w:rPr>
          <w:rFonts w:ascii="Book Antiqua" w:eastAsia="Book Antiqua" w:hAnsi="Book Antiqua" w:cs="Book Antiqua"/>
          <w:color w:val="000000"/>
        </w:rPr>
        <w:t xml:space="preserve"> A controversial but promising approach</w:t>
      </w:r>
      <w:r w:rsidR="005A5D54" w:rsidRPr="00EF4CA8">
        <w:rPr>
          <w:rFonts w:ascii="Book Antiqua" w:eastAsia="Book Antiqua" w:hAnsi="Book Antiqua" w:cs="Book Antiqua"/>
          <w:color w:val="000000"/>
        </w:rPr>
        <w:t xml:space="preserve">. </w:t>
      </w:r>
      <w:r w:rsidR="005A5D54" w:rsidRPr="00EF4CA8">
        <w:rPr>
          <w:rFonts w:ascii="Book Antiqua" w:eastAsia="Book Antiqua" w:hAnsi="Book Antiqua" w:cs="Book Antiqua"/>
          <w:i/>
          <w:iCs/>
          <w:color w:val="000000"/>
        </w:rPr>
        <w:t xml:space="preserve">World J </w:t>
      </w:r>
      <w:proofErr w:type="spellStart"/>
      <w:r w:rsidR="005A5D54" w:rsidRPr="00EF4CA8">
        <w:rPr>
          <w:rFonts w:ascii="Book Antiqua" w:eastAsia="Book Antiqua" w:hAnsi="Book Antiqua" w:cs="Book Antiqua"/>
          <w:i/>
          <w:iCs/>
          <w:color w:val="000000"/>
        </w:rPr>
        <w:t>Psychiatr</w:t>
      </w:r>
      <w:proofErr w:type="spellEnd"/>
      <w:r w:rsidR="005A5D54" w:rsidRPr="00EF4CA8">
        <w:rPr>
          <w:rFonts w:ascii="Book Antiqua" w:eastAsia="Book Antiqua" w:hAnsi="Book Antiqua" w:cs="Book Antiqua"/>
          <w:color w:val="000000"/>
        </w:rPr>
        <w:t xml:space="preserve"> 2021; </w:t>
      </w:r>
      <w:r w:rsidR="00B120D3" w:rsidRPr="00EF4CA8">
        <w:rPr>
          <w:rFonts w:ascii="Book Antiqua" w:eastAsia="Book Antiqua" w:hAnsi="Book Antiqua" w:cs="Book Antiqua"/>
          <w:color w:val="000000"/>
        </w:rPr>
        <w:t xml:space="preserve">11(7): </w:t>
      </w:r>
      <w:r w:rsidR="00EF54EF">
        <w:rPr>
          <w:rFonts w:ascii="Book Antiqua" w:hAnsi="Book Antiqua" w:hint="eastAsia"/>
        </w:rPr>
        <w:t>3</w:t>
      </w:r>
      <w:r w:rsidR="00EF54EF">
        <w:rPr>
          <w:rFonts w:ascii="Book Antiqua" w:hAnsi="Book Antiqua"/>
        </w:rPr>
        <w:t>16-324</w:t>
      </w:r>
    </w:p>
    <w:p w14:paraId="05694310" w14:textId="3246EE59" w:rsidR="00EF54EF" w:rsidRDefault="00B120D3" w:rsidP="00EB384F">
      <w:pPr>
        <w:adjustRightInd w:val="0"/>
        <w:snapToGrid w:val="0"/>
        <w:spacing w:line="360" w:lineRule="auto"/>
        <w:jc w:val="both"/>
        <w:rPr>
          <w:rFonts w:ascii="Book Antiqua" w:eastAsia="Book Antiqua" w:hAnsi="Book Antiqua" w:cs="Book Antiqua"/>
          <w:color w:val="000000"/>
        </w:rPr>
      </w:pPr>
      <w:r w:rsidRPr="000749C0">
        <w:rPr>
          <w:rFonts w:ascii="Book Antiqua" w:eastAsia="Book Antiqua" w:hAnsi="Book Antiqua" w:cs="Book Antiqua"/>
          <w:b/>
          <w:bCs/>
          <w:color w:val="000000"/>
        </w:rPr>
        <w:lastRenderedPageBreak/>
        <w:t xml:space="preserve">URL: </w:t>
      </w:r>
      <w:r w:rsidRPr="00EF4CA8">
        <w:rPr>
          <w:rFonts w:ascii="Book Antiqua" w:eastAsia="Book Antiqua" w:hAnsi="Book Antiqua" w:cs="Book Antiqua"/>
          <w:color w:val="000000"/>
        </w:rPr>
        <w:t>https://www.wjgnet.com/2220-3206/full/v11/i7/</w:t>
      </w:r>
      <w:r w:rsidR="00EF54EF">
        <w:rPr>
          <w:rFonts w:ascii="Book Antiqua" w:hAnsi="Book Antiqua" w:hint="eastAsia"/>
        </w:rPr>
        <w:t>3</w:t>
      </w:r>
      <w:r w:rsidR="00EF54EF">
        <w:rPr>
          <w:rFonts w:ascii="Book Antiqua" w:hAnsi="Book Antiqua"/>
        </w:rPr>
        <w:t>16</w:t>
      </w:r>
      <w:r w:rsidRPr="00EF4CA8">
        <w:rPr>
          <w:rFonts w:ascii="Book Antiqua" w:eastAsia="Book Antiqua" w:hAnsi="Book Antiqua" w:cs="Book Antiqua"/>
          <w:color w:val="000000"/>
        </w:rPr>
        <w:t>.htm</w:t>
      </w:r>
    </w:p>
    <w:p w14:paraId="4DE69C1F" w14:textId="4B86BB4A" w:rsidR="00A77B3E" w:rsidRPr="00EF4CA8" w:rsidRDefault="00B120D3" w:rsidP="00EB384F">
      <w:pPr>
        <w:adjustRightInd w:val="0"/>
        <w:snapToGrid w:val="0"/>
        <w:spacing w:line="360" w:lineRule="auto"/>
        <w:jc w:val="both"/>
        <w:rPr>
          <w:rFonts w:ascii="Book Antiqua" w:hAnsi="Book Antiqua"/>
        </w:rPr>
      </w:pPr>
      <w:r w:rsidRPr="000749C0">
        <w:rPr>
          <w:rFonts w:ascii="Book Antiqua" w:eastAsia="Book Antiqua" w:hAnsi="Book Antiqua" w:cs="Book Antiqua"/>
          <w:b/>
          <w:bCs/>
          <w:color w:val="000000"/>
        </w:rPr>
        <w:t xml:space="preserve">DOI: </w:t>
      </w:r>
      <w:r w:rsidRPr="00EF4CA8">
        <w:rPr>
          <w:rFonts w:ascii="Book Antiqua" w:eastAsia="Book Antiqua" w:hAnsi="Book Antiqua" w:cs="Book Antiqua"/>
          <w:color w:val="000000"/>
        </w:rPr>
        <w:t>https://dx.doi.org/10.5498/wjp.v11.i7.</w:t>
      </w:r>
      <w:r w:rsidR="00EF54EF">
        <w:rPr>
          <w:rFonts w:ascii="Book Antiqua" w:hAnsi="Book Antiqua" w:hint="eastAsia"/>
        </w:rPr>
        <w:t>3</w:t>
      </w:r>
      <w:r w:rsidR="00EF54EF">
        <w:rPr>
          <w:rFonts w:ascii="Book Antiqua" w:hAnsi="Book Antiqua"/>
        </w:rPr>
        <w:t>16</w:t>
      </w:r>
    </w:p>
    <w:p w14:paraId="23001ED1" w14:textId="77777777" w:rsidR="00A77B3E" w:rsidRPr="00EF4CA8" w:rsidRDefault="00A77B3E" w:rsidP="00EB384F">
      <w:pPr>
        <w:adjustRightInd w:val="0"/>
        <w:snapToGrid w:val="0"/>
        <w:spacing w:line="360" w:lineRule="auto"/>
        <w:jc w:val="both"/>
        <w:rPr>
          <w:rFonts w:ascii="Book Antiqua" w:hAnsi="Book Antiqua"/>
        </w:rPr>
      </w:pPr>
    </w:p>
    <w:p w14:paraId="56AAEB53" w14:textId="27D04C88"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bCs/>
          <w:color w:val="000000"/>
        </w:rPr>
        <w:t xml:space="preserve">Core Tip: </w:t>
      </w:r>
      <w:r w:rsidRPr="00EF4CA8">
        <w:rPr>
          <w:rFonts w:ascii="Book Antiqua" w:eastAsia="Book Antiqua" w:hAnsi="Book Antiqua" w:cs="Book Antiqua"/>
          <w:color w:val="000000"/>
        </w:rPr>
        <w:t xml:space="preserve">We searched MEDLINE and Google Scholar to find articles related to the cardiovascular effects of </w:t>
      </w:r>
      <w:r w:rsidR="00557AB6" w:rsidRPr="00EF4CA8">
        <w:rPr>
          <w:rFonts w:ascii="Book Antiqua" w:eastAsia="Book Antiqua" w:hAnsi="Book Antiqua" w:cs="Book Antiqua"/>
          <w:color w:val="000000"/>
        </w:rPr>
        <w:t>selective serotonin reuptake inhibitors (SSRIs)</w:t>
      </w:r>
      <w:r w:rsidRPr="00EF4CA8">
        <w:rPr>
          <w:rFonts w:ascii="Book Antiqua" w:eastAsia="Book Antiqua" w:hAnsi="Book Antiqua" w:cs="Book Antiqua"/>
          <w:color w:val="000000"/>
        </w:rPr>
        <w:t xml:space="preserve"> in patients with schizophrenia</w:t>
      </w:r>
      <w:r w:rsidR="00680023" w:rsidRPr="00EF4CA8">
        <w:rPr>
          <w:rFonts w:ascii="Book Antiqua" w:eastAsia="Book Antiqua" w:hAnsi="Book Antiqua" w:cs="Book Antiqua"/>
          <w:color w:val="000000"/>
        </w:rPr>
        <w:t xml:space="preserve"> (SCZ)</w:t>
      </w:r>
      <w:r w:rsidRPr="00EF4CA8">
        <w:rPr>
          <w:rFonts w:ascii="Book Antiqua" w:eastAsia="Book Antiqua" w:hAnsi="Book Antiqua" w:cs="Book Antiqua"/>
          <w:color w:val="000000"/>
        </w:rPr>
        <w:t xml:space="preserve"> who are taking antipsychotics. We found evidence showing that fluvoxamine reduces metabolic factors in patients taking clozapine, but we also found that </w:t>
      </w:r>
      <w:r w:rsidR="00557AB6" w:rsidRPr="00EF4CA8">
        <w:rPr>
          <w:rFonts w:ascii="Book Antiqua" w:eastAsia="Book Antiqua" w:hAnsi="Book Antiqua" w:cs="Book Antiqua"/>
          <w:color w:val="000000"/>
        </w:rPr>
        <w:t>SSRIs</w:t>
      </w:r>
      <w:r w:rsidRPr="00EF4CA8">
        <w:rPr>
          <w:rFonts w:ascii="Book Antiqua" w:eastAsia="Book Antiqua" w:hAnsi="Book Antiqua" w:cs="Book Antiqua"/>
          <w:color w:val="000000"/>
        </w:rPr>
        <w:t xml:space="preserve"> as a group cause significant yet small increments in metabolic factors. There is also evidence that the effect of SSRIs on metabolic factors depends on which antipsychotics the patient is concurrently taking. Further research in this area is needed before any firm conclusion can be reached on whether SSRIs are beneficial or harmful for </w:t>
      </w:r>
      <w:r w:rsidR="00557AB6" w:rsidRPr="00EF4CA8">
        <w:rPr>
          <w:rFonts w:ascii="Book Antiqua" w:eastAsia="Book Antiqua" w:hAnsi="Book Antiqua" w:cs="Book Antiqua"/>
          <w:color w:val="000000"/>
        </w:rPr>
        <w:t>cardiovascular</w:t>
      </w:r>
      <w:r w:rsidRPr="00EF4CA8">
        <w:rPr>
          <w:rFonts w:ascii="Book Antiqua" w:eastAsia="Book Antiqua" w:hAnsi="Book Antiqua" w:cs="Book Antiqua"/>
          <w:color w:val="000000"/>
        </w:rPr>
        <w:t xml:space="preserve"> risk in </w:t>
      </w:r>
      <w:r w:rsidR="00680023" w:rsidRPr="00EF4CA8">
        <w:rPr>
          <w:rFonts w:ascii="Book Antiqua" w:eastAsia="Book Antiqua" w:hAnsi="Book Antiqua" w:cs="Book Antiqua"/>
          <w:color w:val="000000"/>
        </w:rPr>
        <w:t>SCZ</w:t>
      </w:r>
      <w:r w:rsidRPr="00EF4CA8">
        <w:rPr>
          <w:rFonts w:ascii="Book Antiqua" w:eastAsia="Book Antiqua" w:hAnsi="Book Antiqua" w:cs="Book Antiqua"/>
          <w:color w:val="000000"/>
        </w:rPr>
        <w:t>.</w:t>
      </w:r>
    </w:p>
    <w:p w14:paraId="486501DB" w14:textId="1A132076" w:rsidR="00A77B3E" w:rsidRPr="00EF4CA8" w:rsidRDefault="00557AB6" w:rsidP="00EB384F">
      <w:pPr>
        <w:adjustRightInd w:val="0"/>
        <w:snapToGrid w:val="0"/>
        <w:spacing w:line="360" w:lineRule="auto"/>
        <w:jc w:val="both"/>
        <w:rPr>
          <w:rFonts w:ascii="Book Antiqua" w:hAnsi="Book Antiqua"/>
        </w:rPr>
      </w:pPr>
      <w:r w:rsidRPr="00EF4CA8">
        <w:rPr>
          <w:rFonts w:ascii="Book Antiqua" w:hAnsi="Book Antiqua"/>
        </w:rPr>
        <w:br w:type="page"/>
      </w:r>
      <w:r w:rsidR="005A5D54" w:rsidRPr="00EF4CA8">
        <w:rPr>
          <w:rFonts w:ascii="Book Antiqua" w:eastAsia="Book Antiqua" w:hAnsi="Book Antiqua" w:cs="Book Antiqua"/>
          <w:b/>
          <w:caps/>
          <w:color w:val="000000"/>
          <w:u w:val="single"/>
        </w:rPr>
        <w:lastRenderedPageBreak/>
        <w:t>INTRODUCTION</w:t>
      </w:r>
    </w:p>
    <w:p w14:paraId="6604FC68" w14:textId="08438AC1"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color w:val="000000"/>
        </w:rPr>
        <w:t xml:space="preserve">Life expectancy of patients with schizophrenia (SCZ) is significantly lower than for the rest of the </w:t>
      </w:r>
      <w:proofErr w:type="gramStart"/>
      <w:r w:rsidRPr="00EF4CA8">
        <w:rPr>
          <w:rFonts w:ascii="Book Antiqua" w:eastAsia="Book Antiqua" w:hAnsi="Book Antiqua" w:cs="Book Antiqua"/>
          <w:color w:val="000000"/>
        </w:rPr>
        <w:t>population</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1]</w:t>
      </w:r>
      <w:r w:rsidRPr="00EF4CA8">
        <w:rPr>
          <w:rFonts w:ascii="Book Antiqua" w:eastAsia="Book Antiqua" w:hAnsi="Book Antiqua" w:cs="Book Antiqua"/>
          <w:color w:val="000000"/>
        </w:rPr>
        <w:t>. While multiple factors are at play, a common culprit is cardiovascular disease</w:t>
      </w:r>
      <w:r w:rsidR="00D500C9" w:rsidRPr="00EF4CA8">
        <w:rPr>
          <w:rFonts w:ascii="Book Antiqua" w:eastAsia="Book Antiqua" w:hAnsi="Book Antiqua" w:cs="Book Antiqua"/>
          <w:color w:val="000000"/>
        </w:rPr>
        <w:t xml:space="preserve"> (CVD</w:t>
      </w:r>
      <w:proofErr w:type="gramStart"/>
      <w:r w:rsidR="00D500C9" w:rsidRPr="00EF4CA8">
        <w:rPr>
          <w:rFonts w:ascii="Book Antiqua" w:eastAsia="Book Antiqua" w:hAnsi="Book Antiqua" w:cs="Book Antiqua"/>
          <w:color w:val="000000"/>
        </w:rPr>
        <w:t>)</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2-5]</w:t>
      </w:r>
      <w:r w:rsidRPr="00EF4CA8">
        <w:rPr>
          <w:rFonts w:ascii="Book Antiqua" w:eastAsia="Book Antiqua" w:hAnsi="Book Antiqua" w:cs="Book Antiqua"/>
          <w:color w:val="000000"/>
        </w:rPr>
        <w:t xml:space="preserve">. The risk for </w:t>
      </w:r>
      <w:r w:rsidR="00D500C9" w:rsidRPr="00EF4CA8">
        <w:rPr>
          <w:rFonts w:ascii="Book Antiqua" w:eastAsia="Book Antiqua" w:hAnsi="Book Antiqua" w:cs="Book Antiqua"/>
          <w:color w:val="000000"/>
        </w:rPr>
        <w:t>CV</w:t>
      </w:r>
      <w:r w:rsidRPr="00EF4CA8">
        <w:rPr>
          <w:rFonts w:ascii="Book Antiqua" w:eastAsia="Book Antiqua" w:hAnsi="Book Antiqua" w:cs="Book Antiqua"/>
          <w:color w:val="000000"/>
        </w:rPr>
        <w:t xml:space="preserve"> illness is compounded by several characteristics surrounding SCZ, such as an inherited predisposition to develop metabolic </w:t>
      </w:r>
      <w:proofErr w:type="gramStart"/>
      <w:r w:rsidRPr="00EF4CA8">
        <w:rPr>
          <w:rFonts w:ascii="Book Antiqua" w:eastAsia="Book Antiqua" w:hAnsi="Book Antiqua" w:cs="Book Antiqua"/>
          <w:color w:val="000000"/>
        </w:rPr>
        <w:t>abnormalities</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6]</w:t>
      </w:r>
      <w:r w:rsidRPr="00EF4CA8">
        <w:rPr>
          <w:rFonts w:ascii="Book Antiqua" w:eastAsia="Book Antiqua" w:hAnsi="Book Antiqua" w:cs="Book Antiqua"/>
          <w:color w:val="000000"/>
        </w:rPr>
        <w:t xml:space="preserve"> and the fact that patients often experience apathy and anhedonia, symptoms that lead to a sedentary lifestyle. In addition, high rates of smoking and diets rich in calories and fat are also common among patients with </w:t>
      </w:r>
      <w:proofErr w:type="gramStart"/>
      <w:r w:rsidRPr="00EF4CA8">
        <w:rPr>
          <w:rFonts w:ascii="Book Antiqua" w:eastAsia="Book Antiqua" w:hAnsi="Book Antiqua" w:cs="Book Antiqua"/>
          <w:color w:val="000000"/>
        </w:rPr>
        <w:t>SCZ</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7]</w:t>
      </w:r>
      <w:r w:rsidRPr="00EF4CA8">
        <w:rPr>
          <w:rFonts w:ascii="Book Antiqua" w:eastAsia="Book Antiqua" w:hAnsi="Book Antiqua" w:cs="Book Antiqua"/>
          <w:color w:val="000000"/>
        </w:rPr>
        <w:t xml:space="preserve">. But perhaps even more significant is the impact of antipsychotics, particularly second-generation antipsychotics. These medications induce weight gain, hyperlipidemia and </w:t>
      </w:r>
      <w:proofErr w:type="gramStart"/>
      <w:r w:rsidRPr="00EF4CA8">
        <w:rPr>
          <w:rFonts w:ascii="Book Antiqua" w:eastAsia="Book Antiqua" w:hAnsi="Book Antiqua" w:cs="Book Antiqua"/>
          <w:color w:val="000000"/>
        </w:rPr>
        <w:t>diabetes</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8]</w:t>
      </w:r>
      <w:r w:rsidRPr="00EF4CA8">
        <w:rPr>
          <w:rFonts w:ascii="Book Antiqua" w:eastAsia="Book Antiqua" w:hAnsi="Book Antiqua" w:cs="Book Antiqua"/>
          <w:color w:val="000000"/>
        </w:rPr>
        <w:t xml:space="preserve"> all risk factors for </w:t>
      </w:r>
      <w:r w:rsidR="00D500C9" w:rsidRPr="00EF4CA8">
        <w:rPr>
          <w:rFonts w:ascii="Book Antiqua" w:eastAsia="Book Antiqua" w:hAnsi="Book Antiqua" w:cs="Book Antiqua"/>
          <w:color w:val="000000"/>
        </w:rPr>
        <w:t>CVD</w:t>
      </w:r>
      <w:r w:rsidRPr="00EF4CA8">
        <w:rPr>
          <w:rFonts w:ascii="Book Antiqua" w:eastAsia="Book Antiqua" w:hAnsi="Book Antiqua" w:cs="Book Antiqua"/>
          <w:color w:val="000000"/>
        </w:rPr>
        <w:t>.</w:t>
      </w:r>
    </w:p>
    <w:p w14:paraId="5A2E7140" w14:textId="740AFB1E" w:rsidR="00176C4F" w:rsidRPr="00EF4CA8" w:rsidRDefault="005A5D54" w:rsidP="00EB384F">
      <w:pPr>
        <w:adjustRightInd w:val="0"/>
        <w:snapToGrid w:val="0"/>
        <w:spacing w:line="360" w:lineRule="auto"/>
        <w:ind w:firstLineChars="100" w:firstLine="240"/>
        <w:jc w:val="both"/>
        <w:rPr>
          <w:rFonts w:ascii="Book Antiqua" w:hAnsi="Book Antiqua"/>
        </w:rPr>
      </w:pPr>
      <w:r w:rsidRPr="00EF4CA8">
        <w:rPr>
          <w:rFonts w:ascii="Book Antiqua" w:eastAsia="Book Antiqua" w:hAnsi="Book Antiqua" w:cs="Book Antiqua"/>
          <w:color w:val="000000"/>
        </w:rPr>
        <w:t xml:space="preserve">Mitigation of </w:t>
      </w:r>
      <w:r w:rsidR="00D500C9" w:rsidRPr="00EF4CA8">
        <w:rPr>
          <w:rFonts w:ascii="Book Antiqua" w:eastAsia="Book Antiqua" w:hAnsi="Book Antiqua" w:cs="Book Antiqua"/>
          <w:color w:val="000000"/>
        </w:rPr>
        <w:t xml:space="preserve">CV </w:t>
      </w:r>
      <w:r w:rsidRPr="00EF4CA8">
        <w:rPr>
          <w:rFonts w:ascii="Book Antiqua" w:eastAsia="Book Antiqua" w:hAnsi="Book Antiqua" w:cs="Book Antiqua"/>
          <w:color w:val="000000"/>
        </w:rPr>
        <w:t xml:space="preserve">risk in patients with </w:t>
      </w:r>
      <w:r w:rsidR="00680023" w:rsidRPr="00EF4CA8">
        <w:rPr>
          <w:rFonts w:ascii="Book Antiqua" w:eastAsia="Book Antiqua" w:hAnsi="Book Antiqua" w:cs="Book Antiqua"/>
          <w:color w:val="000000"/>
        </w:rPr>
        <w:t>SCZ</w:t>
      </w:r>
      <w:r w:rsidRPr="00EF4CA8">
        <w:rPr>
          <w:rFonts w:ascii="Book Antiqua" w:eastAsia="Book Antiqua" w:hAnsi="Book Antiqua" w:cs="Book Antiqua"/>
          <w:color w:val="000000"/>
        </w:rPr>
        <w:t xml:space="preserve"> already includes a </w:t>
      </w:r>
      <w:proofErr w:type="spellStart"/>
      <w:r w:rsidRPr="00EF4CA8">
        <w:rPr>
          <w:rFonts w:ascii="Book Antiqua" w:eastAsia="Book Antiqua" w:hAnsi="Book Antiqua" w:cs="Book Antiqua"/>
          <w:color w:val="000000"/>
        </w:rPr>
        <w:t>polydimensional</w:t>
      </w:r>
      <w:proofErr w:type="spellEnd"/>
      <w:r w:rsidRPr="00EF4CA8">
        <w:rPr>
          <w:rFonts w:ascii="Book Antiqua" w:eastAsia="Book Antiqua" w:hAnsi="Book Antiqua" w:cs="Book Antiqua"/>
          <w:color w:val="000000"/>
        </w:rPr>
        <w:t xml:space="preserve"> approach that considers promoting changes in life style such as increased exercise and improved diet, switching or reducing the dose of antipsychotic </w:t>
      </w:r>
      <w:proofErr w:type="gramStart"/>
      <w:r w:rsidRPr="00EF4CA8">
        <w:rPr>
          <w:rFonts w:ascii="Book Antiqua" w:eastAsia="Book Antiqua" w:hAnsi="Book Antiqua" w:cs="Book Antiqua"/>
          <w:color w:val="000000"/>
        </w:rPr>
        <w:t>medications</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8]</w:t>
      </w:r>
      <w:r w:rsidRPr="00EF4CA8">
        <w:rPr>
          <w:rFonts w:ascii="Book Antiqua" w:eastAsia="Book Antiqua" w:hAnsi="Book Antiqua" w:cs="Book Antiqua"/>
          <w:color w:val="000000"/>
        </w:rPr>
        <w:t>, as well as the potential use of statins</w:t>
      </w:r>
      <w:r w:rsidRPr="00EF4CA8">
        <w:rPr>
          <w:rFonts w:ascii="Book Antiqua" w:eastAsia="Book Antiqua" w:hAnsi="Book Antiqua" w:cs="Book Antiqua"/>
          <w:color w:val="000000"/>
          <w:vertAlign w:val="superscript"/>
        </w:rPr>
        <w:t>[9]</w:t>
      </w:r>
      <w:r w:rsidRPr="00EF4CA8">
        <w:rPr>
          <w:rFonts w:ascii="Book Antiqua" w:eastAsia="Book Antiqua" w:hAnsi="Book Antiqua" w:cs="Book Antiqua"/>
          <w:color w:val="000000"/>
        </w:rPr>
        <w:t xml:space="preserve"> and metformin</w:t>
      </w:r>
      <w:r w:rsidRPr="00EF4CA8">
        <w:rPr>
          <w:rFonts w:ascii="Book Antiqua" w:eastAsia="Book Antiqua" w:hAnsi="Book Antiqua" w:cs="Book Antiqua"/>
          <w:color w:val="000000"/>
          <w:vertAlign w:val="superscript"/>
        </w:rPr>
        <w:t>[10]</w:t>
      </w:r>
      <w:r w:rsidRPr="00EF4CA8">
        <w:rPr>
          <w:rFonts w:ascii="Book Antiqua" w:eastAsia="Book Antiqua" w:hAnsi="Book Antiqua" w:cs="Book Antiqua"/>
          <w:color w:val="000000"/>
        </w:rPr>
        <w:t xml:space="preserve">. But according to a recent meta-analysis, all these efforts continue to fall short of a desirable </w:t>
      </w:r>
      <w:proofErr w:type="gramStart"/>
      <w:r w:rsidRPr="00EF4CA8">
        <w:rPr>
          <w:rFonts w:ascii="Book Antiqua" w:eastAsia="Book Antiqua" w:hAnsi="Book Antiqua" w:cs="Book Antiqua"/>
          <w:color w:val="000000"/>
        </w:rPr>
        <w:t>outcome</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1]</w:t>
      </w:r>
      <w:r w:rsidRPr="00EF4CA8">
        <w:rPr>
          <w:rFonts w:ascii="Book Antiqua" w:eastAsia="Book Antiqua" w:hAnsi="Book Antiqua" w:cs="Book Antiqua"/>
          <w:color w:val="000000"/>
        </w:rPr>
        <w:t xml:space="preserve">. In the general population, patients at risk for </w:t>
      </w:r>
      <w:r w:rsidR="00D500C9" w:rsidRPr="00EF4CA8">
        <w:rPr>
          <w:rFonts w:ascii="Book Antiqua" w:eastAsia="Book Antiqua" w:hAnsi="Book Antiqua" w:cs="Book Antiqua"/>
          <w:color w:val="000000"/>
        </w:rPr>
        <w:t>CVD</w:t>
      </w:r>
      <w:r w:rsidRPr="00EF4CA8">
        <w:rPr>
          <w:rFonts w:ascii="Book Antiqua" w:eastAsia="Book Antiqua" w:hAnsi="Book Antiqua" w:cs="Book Antiqua"/>
          <w:color w:val="000000"/>
        </w:rPr>
        <w:t xml:space="preserve"> are often placed on aspirin or an anticoagulant like clopidogrel, but these medications are associated with increased risk of bleeding</w:t>
      </w:r>
      <w:r w:rsidRPr="00EF4CA8">
        <w:rPr>
          <w:rFonts w:ascii="Book Antiqua" w:eastAsia="Book Antiqua" w:hAnsi="Book Antiqua" w:cs="Book Antiqua"/>
          <w:color w:val="000000"/>
          <w:vertAlign w:val="superscript"/>
        </w:rPr>
        <w:t>[11]</w:t>
      </w:r>
      <w:r w:rsidRPr="00EF4CA8">
        <w:rPr>
          <w:rFonts w:ascii="Book Antiqua" w:eastAsia="Book Antiqua" w:hAnsi="Book Antiqua" w:cs="Book Antiqua"/>
          <w:color w:val="000000"/>
        </w:rPr>
        <w:t xml:space="preserve"> and thus guidelines for their use are becoming more restrictive</w:t>
      </w:r>
      <w:r w:rsidRPr="00EF4CA8">
        <w:rPr>
          <w:rFonts w:ascii="Book Antiqua" w:eastAsia="Book Antiqua" w:hAnsi="Book Antiqua" w:cs="Book Antiqua"/>
          <w:color w:val="000000"/>
          <w:vertAlign w:val="superscript"/>
        </w:rPr>
        <w:t>[11]</w:t>
      </w:r>
      <w:r w:rsidRPr="00EF4CA8">
        <w:rPr>
          <w:rFonts w:ascii="Book Antiqua" w:eastAsia="Book Antiqua" w:hAnsi="Book Antiqua" w:cs="Book Antiqua"/>
          <w:color w:val="000000"/>
        </w:rPr>
        <w:t xml:space="preserve">. A potential alternative is the use of </w:t>
      </w:r>
      <w:r w:rsidR="00680023" w:rsidRPr="00EF4CA8">
        <w:rPr>
          <w:rFonts w:ascii="Book Antiqua" w:eastAsia="Book Antiqua" w:hAnsi="Book Antiqua" w:cs="Book Antiqua"/>
          <w:color w:val="000000"/>
        </w:rPr>
        <w:t>s</w:t>
      </w:r>
      <w:r w:rsidRPr="00EF4CA8">
        <w:rPr>
          <w:rFonts w:ascii="Book Antiqua" w:eastAsia="Book Antiqua" w:hAnsi="Book Antiqua" w:cs="Book Antiqua"/>
          <w:color w:val="000000"/>
        </w:rPr>
        <w:t xml:space="preserve">elective </w:t>
      </w:r>
      <w:r w:rsidR="00680023" w:rsidRPr="00EF4CA8">
        <w:rPr>
          <w:rFonts w:ascii="Book Antiqua" w:eastAsia="Book Antiqua" w:hAnsi="Book Antiqua" w:cs="Book Antiqua"/>
          <w:color w:val="000000"/>
        </w:rPr>
        <w:t>s</w:t>
      </w:r>
      <w:r w:rsidRPr="00EF4CA8">
        <w:rPr>
          <w:rFonts w:ascii="Book Antiqua" w:eastAsia="Book Antiqua" w:hAnsi="Book Antiqua" w:cs="Book Antiqua"/>
          <w:color w:val="000000"/>
        </w:rPr>
        <w:t xml:space="preserve">erotonin </w:t>
      </w:r>
      <w:r w:rsidR="00680023" w:rsidRPr="00EF4CA8">
        <w:rPr>
          <w:rFonts w:ascii="Book Antiqua" w:eastAsia="Book Antiqua" w:hAnsi="Book Antiqua" w:cs="Book Antiqua"/>
          <w:color w:val="000000"/>
        </w:rPr>
        <w:t>r</w:t>
      </w:r>
      <w:r w:rsidRPr="00EF4CA8">
        <w:rPr>
          <w:rFonts w:ascii="Book Antiqua" w:eastAsia="Book Antiqua" w:hAnsi="Book Antiqua" w:cs="Book Antiqua"/>
          <w:color w:val="000000"/>
        </w:rPr>
        <w:t xml:space="preserve">euptake </w:t>
      </w:r>
      <w:r w:rsidR="00680023" w:rsidRPr="00EF4CA8">
        <w:rPr>
          <w:rFonts w:ascii="Book Antiqua" w:eastAsia="Book Antiqua" w:hAnsi="Book Antiqua" w:cs="Book Antiqua"/>
          <w:color w:val="000000"/>
        </w:rPr>
        <w:t>i</w:t>
      </w:r>
      <w:r w:rsidRPr="00EF4CA8">
        <w:rPr>
          <w:rFonts w:ascii="Book Antiqua" w:eastAsia="Book Antiqua" w:hAnsi="Book Antiqua" w:cs="Book Antiqua"/>
          <w:color w:val="000000"/>
        </w:rPr>
        <w:t xml:space="preserve">nhibitors (SSRIs). SSRIs decrease platelet aggregation and appear to have a lower risk of bleeding than other </w:t>
      </w:r>
      <w:proofErr w:type="gramStart"/>
      <w:r w:rsidRPr="00EF4CA8">
        <w:rPr>
          <w:rFonts w:ascii="Book Antiqua" w:eastAsia="Book Antiqua" w:hAnsi="Book Antiqua" w:cs="Book Antiqua"/>
          <w:color w:val="000000"/>
        </w:rPr>
        <w:t>anticoagulants</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12,13]</w:t>
      </w:r>
      <w:r w:rsidRPr="00EF4CA8">
        <w:rPr>
          <w:rFonts w:ascii="Book Antiqua" w:eastAsia="Book Antiqua" w:hAnsi="Book Antiqua" w:cs="Book Antiqua"/>
          <w:color w:val="000000"/>
        </w:rPr>
        <w:t xml:space="preserve">. Moreover, there is evidence indicating that SSRIs can reduce the risk of coronary </w:t>
      </w:r>
      <w:proofErr w:type="gramStart"/>
      <w:r w:rsidRPr="00EF4CA8">
        <w:rPr>
          <w:rFonts w:ascii="Book Antiqua" w:eastAsia="Book Antiqua" w:hAnsi="Book Antiqua" w:cs="Book Antiqua"/>
          <w:color w:val="000000"/>
        </w:rPr>
        <w:t>disease</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14]</w:t>
      </w:r>
      <w:r w:rsidRPr="00EF4CA8">
        <w:rPr>
          <w:rFonts w:ascii="Book Antiqua" w:eastAsia="Book Antiqua" w:hAnsi="Book Antiqua" w:cs="Book Antiqua"/>
          <w:color w:val="000000"/>
        </w:rPr>
        <w:t xml:space="preserve"> and lower the severity of ischemic strokes</w:t>
      </w:r>
      <w:r w:rsidRPr="00EF4CA8">
        <w:rPr>
          <w:rFonts w:ascii="Book Antiqua" w:eastAsia="Book Antiqua" w:hAnsi="Book Antiqua" w:cs="Book Antiqua"/>
          <w:color w:val="000000"/>
          <w:vertAlign w:val="superscript"/>
        </w:rPr>
        <w:t>[15]</w:t>
      </w:r>
      <w:r w:rsidRPr="00EF4CA8">
        <w:rPr>
          <w:rFonts w:ascii="Book Antiqua" w:eastAsia="Book Antiqua" w:hAnsi="Book Antiqua" w:cs="Book Antiqua"/>
          <w:color w:val="000000"/>
        </w:rPr>
        <w:t xml:space="preserve">. Therefore, our hypothesis is that SSRIs could be a safe alternative to reduce the risk of </w:t>
      </w:r>
      <w:r w:rsidR="00D500C9" w:rsidRPr="00EF4CA8">
        <w:rPr>
          <w:rFonts w:ascii="Book Antiqua" w:eastAsia="Book Antiqua" w:hAnsi="Book Antiqua" w:cs="Book Antiqua"/>
          <w:color w:val="000000"/>
        </w:rPr>
        <w:t>CVD</w:t>
      </w:r>
      <w:r w:rsidRPr="00EF4CA8">
        <w:rPr>
          <w:rFonts w:ascii="Book Antiqua" w:eastAsia="Book Antiqua" w:hAnsi="Book Antiqua" w:cs="Book Antiqua"/>
          <w:color w:val="000000"/>
        </w:rPr>
        <w:t xml:space="preserve"> in patients with </w:t>
      </w:r>
      <w:r w:rsidR="00680023" w:rsidRPr="00EF4CA8">
        <w:rPr>
          <w:rFonts w:ascii="Book Antiqua" w:eastAsia="Book Antiqua" w:hAnsi="Book Antiqua" w:cs="Book Antiqua"/>
          <w:color w:val="000000"/>
        </w:rPr>
        <w:t>SCZ</w:t>
      </w:r>
      <w:r w:rsidRPr="00EF4CA8">
        <w:rPr>
          <w:rFonts w:ascii="Book Antiqua" w:eastAsia="Book Antiqua" w:hAnsi="Book Antiqua" w:cs="Book Antiqua"/>
          <w:color w:val="000000"/>
        </w:rPr>
        <w:t xml:space="preserve"> taking antipsychotics.</w:t>
      </w:r>
    </w:p>
    <w:p w14:paraId="1C0A98EF" w14:textId="2090D280" w:rsidR="00A77B3E" w:rsidRPr="00EF4CA8" w:rsidRDefault="005A5D54" w:rsidP="00EB384F">
      <w:pPr>
        <w:adjustRightInd w:val="0"/>
        <w:snapToGrid w:val="0"/>
        <w:spacing w:line="360" w:lineRule="auto"/>
        <w:ind w:firstLineChars="100" w:firstLine="240"/>
        <w:jc w:val="both"/>
        <w:rPr>
          <w:rFonts w:ascii="Book Antiqua" w:hAnsi="Book Antiqua"/>
        </w:rPr>
      </w:pPr>
      <w:r w:rsidRPr="00EF4CA8">
        <w:rPr>
          <w:rFonts w:ascii="Book Antiqua" w:eastAsia="Book Antiqua" w:hAnsi="Book Antiqua" w:cs="Book Antiqua"/>
          <w:color w:val="000000"/>
        </w:rPr>
        <w:t xml:space="preserve">In order to challenge our hypothesis, we first present evidence indicating patients with SCZ are at an increased risk of </w:t>
      </w:r>
      <w:r w:rsidR="00D500C9" w:rsidRPr="00EF4CA8">
        <w:rPr>
          <w:rFonts w:ascii="Book Antiqua" w:eastAsia="Book Antiqua" w:hAnsi="Book Antiqua" w:cs="Book Antiqua"/>
          <w:color w:val="000000"/>
        </w:rPr>
        <w:t>CVD</w:t>
      </w:r>
      <w:r w:rsidRPr="00EF4CA8">
        <w:rPr>
          <w:rFonts w:ascii="Book Antiqua" w:eastAsia="Book Antiqua" w:hAnsi="Book Antiqua" w:cs="Book Antiqua"/>
          <w:color w:val="000000"/>
        </w:rPr>
        <w:t xml:space="preserve">. Second, we review emerging data on the impact of SSRIs for </w:t>
      </w:r>
      <w:r w:rsidR="00D500C9" w:rsidRPr="00EF4CA8">
        <w:rPr>
          <w:rFonts w:ascii="Book Antiqua" w:eastAsia="Book Antiqua" w:hAnsi="Book Antiqua" w:cs="Book Antiqua"/>
          <w:color w:val="000000"/>
        </w:rPr>
        <w:t xml:space="preserve">CV </w:t>
      </w:r>
      <w:r w:rsidRPr="00EF4CA8">
        <w:rPr>
          <w:rFonts w:ascii="Book Antiqua" w:eastAsia="Book Antiqua" w:hAnsi="Book Antiqua" w:cs="Book Antiqua"/>
          <w:color w:val="000000"/>
        </w:rPr>
        <w:t xml:space="preserve">risk and third, we describe and discuss </w:t>
      </w:r>
      <w:r w:rsidRPr="00EF4CA8">
        <w:rPr>
          <w:rFonts w:ascii="Book Antiqua" w:eastAsia="Book Antiqua" w:hAnsi="Book Antiqua" w:cs="Book Antiqua"/>
          <w:color w:val="000000"/>
        </w:rPr>
        <w:lastRenderedPageBreak/>
        <w:t xml:space="preserve">currently available published literature on the role SSRIs have on </w:t>
      </w:r>
      <w:r w:rsidR="00D500C9" w:rsidRPr="00EF4CA8">
        <w:rPr>
          <w:rFonts w:ascii="Book Antiqua" w:eastAsia="Book Antiqua" w:hAnsi="Book Antiqua" w:cs="Book Antiqua"/>
          <w:color w:val="000000"/>
        </w:rPr>
        <w:t>CVD</w:t>
      </w:r>
      <w:r w:rsidRPr="00EF4CA8">
        <w:rPr>
          <w:rFonts w:ascii="Book Antiqua" w:eastAsia="Book Antiqua" w:hAnsi="Book Antiqua" w:cs="Book Antiqua"/>
          <w:color w:val="000000"/>
        </w:rPr>
        <w:t xml:space="preserve"> in patients with SCZ.</w:t>
      </w:r>
    </w:p>
    <w:p w14:paraId="7129A17E" w14:textId="3EFFE4D7" w:rsidR="00A77B3E" w:rsidRPr="00EF4CA8" w:rsidRDefault="005A5D54" w:rsidP="00EB384F">
      <w:pPr>
        <w:adjustRightInd w:val="0"/>
        <w:snapToGrid w:val="0"/>
        <w:spacing w:line="360" w:lineRule="auto"/>
        <w:ind w:firstLineChars="100" w:firstLine="240"/>
        <w:jc w:val="both"/>
        <w:rPr>
          <w:rFonts w:ascii="Book Antiqua" w:hAnsi="Book Antiqua"/>
        </w:rPr>
      </w:pPr>
      <w:r w:rsidRPr="00EF4CA8">
        <w:rPr>
          <w:rFonts w:ascii="Book Antiqua" w:eastAsia="Book Antiqua" w:hAnsi="Book Antiqua" w:cs="Book Antiqua"/>
          <w:color w:val="000000"/>
        </w:rPr>
        <w:t xml:space="preserve">A review of the literature was conducted </w:t>
      </w:r>
      <w:r w:rsidRPr="00EF4CA8">
        <w:rPr>
          <w:rFonts w:ascii="Book Antiqua" w:eastAsia="Book Antiqua" w:hAnsi="Book Antiqua" w:cs="Book Antiqua"/>
          <w:i/>
          <w:iCs/>
          <w:color w:val="000000"/>
        </w:rPr>
        <w:t>via</w:t>
      </w:r>
      <w:r w:rsidRPr="00EF4CA8">
        <w:rPr>
          <w:rFonts w:ascii="Book Antiqua" w:eastAsia="Book Antiqua" w:hAnsi="Book Antiqua" w:cs="Book Antiqua"/>
          <w:color w:val="000000"/>
        </w:rPr>
        <w:t xml:space="preserve"> MEDLINE and Google Scholar using search terms such as </w:t>
      </w:r>
      <w:r w:rsidR="00680023" w:rsidRPr="00EF4CA8">
        <w:rPr>
          <w:rFonts w:ascii="Book Antiqua" w:eastAsia="Book Antiqua" w:hAnsi="Book Antiqua" w:cs="Book Antiqua"/>
          <w:color w:val="000000"/>
        </w:rPr>
        <w:t>SCZ</w:t>
      </w:r>
      <w:r w:rsidRPr="00EF4CA8">
        <w:rPr>
          <w:rFonts w:ascii="Book Antiqua" w:eastAsia="Book Antiqua" w:hAnsi="Book Antiqua" w:cs="Book Antiqua"/>
          <w:color w:val="000000"/>
        </w:rPr>
        <w:t xml:space="preserve">, SSRIs, </w:t>
      </w:r>
      <w:r w:rsidR="00D500C9" w:rsidRPr="00EF4CA8">
        <w:rPr>
          <w:rFonts w:ascii="Book Antiqua" w:eastAsia="Book Antiqua" w:hAnsi="Book Antiqua" w:cs="Book Antiqua"/>
          <w:color w:val="000000"/>
        </w:rPr>
        <w:t xml:space="preserve">CV </w:t>
      </w:r>
      <w:r w:rsidRPr="00EF4CA8">
        <w:rPr>
          <w:rFonts w:ascii="Book Antiqua" w:eastAsia="Book Antiqua" w:hAnsi="Book Antiqua" w:cs="Book Antiqua"/>
          <w:color w:val="000000"/>
        </w:rPr>
        <w:t xml:space="preserve">risk, metabolic abnormalities, metabolic syndrome and morbidity. The search was limited to studies published in English. For each of the scientific manuscripts identified relating to the impact of SSRIs on metabolic or </w:t>
      </w:r>
      <w:r w:rsidR="00D500C9" w:rsidRPr="00EF4CA8">
        <w:rPr>
          <w:rFonts w:ascii="Book Antiqua" w:eastAsia="Book Antiqua" w:hAnsi="Book Antiqua" w:cs="Book Antiqua"/>
          <w:color w:val="000000"/>
        </w:rPr>
        <w:t xml:space="preserve">CV </w:t>
      </w:r>
      <w:r w:rsidRPr="00EF4CA8">
        <w:rPr>
          <w:rFonts w:ascii="Book Antiqua" w:eastAsia="Book Antiqua" w:hAnsi="Book Antiqua" w:cs="Book Antiqua"/>
          <w:color w:val="000000"/>
        </w:rPr>
        <w:t>risk in patients with SCZ, its references were thoroughly inspected for secondary publications.</w:t>
      </w:r>
    </w:p>
    <w:p w14:paraId="30482E5A" w14:textId="77777777" w:rsidR="00176C4F" w:rsidRPr="00EF4CA8" w:rsidRDefault="00176C4F" w:rsidP="00EB384F">
      <w:pPr>
        <w:adjustRightInd w:val="0"/>
        <w:snapToGrid w:val="0"/>
        <w:spacing w:line="360" w:lineRule="auto"/>
        <w:jc w:val="both"/>
        <w:rPr>
          <w:rFonts w:ascii="Book Antiqua" w:eastAsia="Book Antiqua" w:hAnsi="Book Antiqua" w:cs="Book Antiqua"/>
          <w:b/>
          <w:bCs/>
          <w:i/>
          <w:iCs/>
          <w:color w:val="000000"/>
        </w:rPr>
      </w:pPr>
    </w:p>
    <w:p w14:paraId="65254413" w14:textId="27C1D8B1" w:rsidR="00A77B3E" w:rsidRPr="00EF4CA8" w:rsidRDefault="00680023"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bCs/>
          <w:i/>
          <w:iCs/>
          <w:color w:val="000000"/>
        </w:rPr>
        <w:t>SCZ</w:t>
      </w:r>
      <w:r w:rsidR="005A5D54" w:rsidRPr="00EF4CA8">
        <w:rPr>
          <w:rFonts w:ascii="Book Antiqua" w:eastAsia="Book Antiqua" w:hAnsi="Book Antiqua" w:cs="Book Antiqua"/>
          <w:b/>
          <w:bCs/>
          <w:i/>
          <w:iCs/>
          <w:color w:val="000000"/>
        </w:rPr>
        <w:t xml:space="preserve"> and </w:t>
      </w:r>
      <w:r w:rsidR="00D500C9" w:rsidRPr="00EF4CA8">
        <w:rPr>
          <w:rFonts w:ascii="Book Antiqua" w:eastAsia="Book Antiqua" w:hAnsi="Book Antiqua" w:cs="Book Antiqua"/>
          <w:b/>
          <w:bCs/>
          <w:i/>
          <w:iCs/>
          <w:color w:val="000000"/>
        </w:rPr>
        <w:t xml:space="preserve">CV </w:t>
      </w:r>
      <w:r w:rsidR="005A5D54" w:rsidRPr="00EF4CA8">
        <w:rPr>
          <w:rFonts w:ascii="Book Antiqua" w:eastAsia="Book Antiqua" w:hAnsi="Book Antiqua" w:cs="Book Antiqua"/>
          <w:b/>
          <w:bCs/>
          <w:i/>
          <w:iCs/>
          <w:color w:val="000000"/>
        </w:rPr>
        <w:t>risk</w:t>
      </w:r>
    </w:p>
    <w:p w14:paraId="61B17CEB" w14:textId="222EB53A"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color w:val="000000"/>
        </w:rPr>
        <w:t xml:space="preserve">Patients with SCZ appear to have an inherited predisposition to develop risk factors for </w:t>
      </w:r>
      <w:r w:rsidR="00D500C9" w:rsidRPr="00EF4CA8">
        <w:rPr>
          <w:rFonts w:ascii="Book Antiqua" w:eastAsia="Book Antiqua" w:hAnsi="Book Antiqua" w:cs="Book Antiqua"/>
          <w:color w:val="000000"/>
        </w:rPr>
        <w:t>CVD</w:t>
      </w:r>
      <w:r w:rsidRPr="00EF4CA8">
        <w:rPr>
          <w:rFonts w:ascii="Book Antiqua" w:eastAsia="Book Antiqua" w:hAnsi="Book Antiqua" w:cs="Book Antiqua"/>
          <w:color w:val="000000"/>
        </w:rPr>
        <w:t xml:space="preserve">. For instance, drug-naïve patients have greater than three times as much intra-abdominal fat as age-and </w:t>
      </w:r>
      <w:r w:rsidR="00EF77D5" w:rsidRPr="00EF4CA8">
        <w:rPr>
          <w:rFonts w:ascii="Book Antiqua" w:eastAsia="Book Antiqua" w:hAnsi="Book Antiqua" w:cs="Book Antiqua"/>
          <w:color w:val="000000"/>
        </w:rPr>
        <w:t>body mass index (BMI)</w:t>
      </w:r>
      <w:r w:rsidRPr="00EF4CA8">
        <w:rPr>
          <w:rFonts w:ascii="Book Antiqua" w:eastAsia="Book Antiqua" w:hAnsi="Book Antiqua" w:cs="Book Antiqua"/>
          <w:color w:val="000000"/>
        </w:rPr>
        <w:t xml:space="preserve">-matched </w:t>
      </w:r>
      <w:proofErr w:type="gramStart"/>
      <w:r w:rsidRPr="00EF4CA8">
        <w:rPr>
          <w:rFonts w:ascii="Book Antiqua" w:eastAsia="Book Antiqua" w:hAnsi="Book Antiqua" w:cs="Book Antiqua"/>
          <w:color w:val="000000"/>
        </w:rPr>
        <w:t>individuals</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16]</w:t>
      </w:r>
      <w:r w:rsidRPr="00EF4CA8">
        <w:rPr>
          <w:rFonts w:ascii="Book Antiqua" w:eastAsia="Book Antiqua" w:hAnsi="Book Antiqua" w:cs="Book Antiqua"/>
          <w:color w:val="000000"/>
        </w:rPr>
        <w:t xml:space="preserve">. They also have impaired fasting glucose tolerance and are more insulin resistant than healthy </w:t>
      </w:r>
      <w:proofErr w:type="gramStart"/>
      <w:r w:rsidRPr="00EF4CA8">
        <w:rPr>
          <w:rFonts w:ascii="Book Antiqua" w:eastAsia="Book Antiqua" w:hAnsi="Book Antiqua" w:cs="Book Antiqua"/>
          <w:color w:val="000000"/>
        </w:rPr>
        <w:t>subjects</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6]</w:t>
      </w:r>
      <w:r w:rsidRPr="00EF4CA8">
        <w:rPr>
          <w:rFonts w:ascii="Book Antiqua" w:eastAsia="Book Antiqua" w:hAnsi="Book Antiqua" w:cs="Book Antiqua"/>
          <w:color w:val="000000"/>
        </w:rPr>
        <w:t xml:space="preserve">. In addition, apathy and anhedonia are symptoms commonly experienced by patients with SCZ. These symptoms lead to limited physical activity which in combination with high intake of fat and sugar often seen in SCZ, ultimately result in the development of metabolic </w:t>
      </w:r>
      <w:proofErr w:type="gramStart"/>
      <w:r w:rsidRPr="00EF4CA8">
        <w:rPr>
          <w:rFonts w:ascii="Book Antiqua" w:eastAsia="Book Antiqua" w:hAnsi="Book Antiqua" w:cs="Book Antiqua"/>
          <w:color w:val="000000"/>
        </w:rPr>
        <w:t>syndrome</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7]</w:t>
      </w:r>
      <w:r w:rsidRPr="00EF4CA8">
        <w:rPr>
          <w:rFonts w:ascii="Book Antiqua" w:eastAsia="Book Antiqua" w:hAnsi="Book Antiqua" w:cs="Book Antiqua"/>
          <w:color w:val="000000"/>
        </w:rPr>
        <w:t xml:space="preserve">. Metabolic syndrome understood as dyslipidemias, insulin resistance and elevated blood glucose, frequently results in </w:t>
      </w:r>
      <w:r w:rsidR="00557AB6" w:rsidRPr="00EF4CA8">
        <w:rPr>
          <w:rFonts w:ascii="Book Antiqua" w:eastAsia="Book Antiqua" w:hAnsi="Book Antiqua" w:cs="Book Antiqua"/>
          <w:color w:val="000000"/>
        </w:rPr>
        <w:t>d</w:t>
      </w:r>
      <w:r w:rsidRPr="00EF4CA8">
        <w:rPr>
          <w:rFonts w:ascii="Book Antiqua" w:eastAsia="Book Antiqua" w:hAnsi="Book Antiqua" w:cs="Book Antiqua"/>
          <w:color w:val="000000"/>
        </w:rPr>
        <w:t xml:space="preserve">iabetes </w:t>
      </w:r>
      <w:r w:rsidR="00557AB6" w:rsidRPr="00EF4CA8">
        <w:rPr>
          <w:rFonts w:ascii="Book Antiqua" w:eastAsia="Book Antiqua" w:hAnsi="Book Antiqua" w:cs="Book Antiqua"/>
          <w:color w:val="000000"/>
        </w:rPr>
        <w:t>m</w:t>
      </w:r>
      <w:r w:rsidRPr="00EF4CA8">
        <w:rPr>
          <w:rFonts w:ascii="Book Antiqua" w:eastAsia="Book Antiqua" w:hAnsi="Book Antiqua" w:cs="Book Antiqua"/>
          <w:color w:val="000000"/>
        </w:rPr>
        <w:t xml:space="preserve">ellitus </w:t>
      </w:r>
      <w:r w:rsidR="00680023" w:rsidRPr="00EF4CA8">
        <w:rPr>
          <w:rFonts w:ascii="Book Antiqua" w:eastAsia="Book Antiqua" w:hAnsi="Book Antiqua" w:cs="Book Antiqua"/>
          <w:color w:val="000000"/>
        </w:rPr>
        <w:t>t</w:t>
      </w:r>
      <w:r w:rsidRPr="00EF4CA8">
        <w:rPr>
          <w:rFonts w:ascii="Book Antiqua" w:eastAsia="Book Antiqua" w:hAnsi="Book Antiqua" w:cs="Book Antiqua"/>
          <w:color w:val="000000"/>
        </w:rPr>
        <w:t xml:space="preserve">ype 2 and </w:t>
      </w:r>
      <w:proofErr w:type="gramStart"/>
      <w:r w:rsidR="00D500C9" w:rsidRPr="00EF4CA8">
        <w:rPr>
          <w:rFonts w:ascii="Book Antiqua" w:eastAsia="Book Antiqua" w:hAnsi="Book Antiqua" w:cs="Book Antiqua"/>
          <w:color w:val="000000"/>
        </w:rPr>
        <w:t>CVD</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17]</w:t>
      </w:r>
      <w:r w:rsidRPr="00EF4CA8">
        <w:rPr>
          <w:rFonts w:ascii="Book Antiqua" w:eastAsia="Book Antiqua" w:hAnsi="Book Antiqua" w:cs="Book Antiqua"/>
          <w:color w:val="000000"/>
        </w:rPr>
        <w:t xml:space="preserve">. Not surprisingly, the prevalence of both diabetes and obesity is two to four times higher in patients with SCZ than in the general </w:t>
      </w:r>
      <w:proofErr w:type="gramStart"/>
      <w:r w:rsidRPr="00EF4CA8">
        <w:rPr>
          <w:rFonts w:ascii="Book Antiqua" w:eastAsia="Book Antiqua" w:hAnsi="Book Antiqua" w:cs="Book Antiqua"/>
          <w:color w:val="000000"/>
        </w:rPr>
        <w:t>population</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18]</w:t>
      </w:r>
      <w:r w:rsidRPr="00EF4CA8">
        <w:rPr>
          <w:rFonts w:ascii="Book Antiqua" w:eastAsia="Book Antiqua" w:hAnsi="Book Antiqua" w:cs="Book Antiqua"/>
          <w:color w:val="000000"/>
        </w:rPr>
        <w:t xml:space="preserve">. Another contributing factor for the high prevalence of diabetes and the increased risk for </w:t>
      </w:r>
      <w:r w:rsidR="00D500C9" w:rsidRPr="00EF4CA8">
        <w:rPr>
          <w:rFonts w:ascii="Book Antiqua" w:eastAsia="Book Antiqua" w:hAnsi="Book Antiqua" w:cs="Book Antiqua"/>
          <w:color w:val="000000"/>
        </w:rPr>
        <w:t>CVD</w:t>
      </w:r>
      <w:r w:rsidRPr="00EF4CA8">
        <w:rPr>
          <w:rFonts w:ascii="Book Antiqua" w:eastAsia="Book Antiqua" w:hAnsi="Book Antiqua" w:cs="Book Antiqua"/>
          <w:color w:val="000000"/>
        </w:rPr>
        <w:t xml:space="preserve"> is antipsychotic intake.</w:t>
      </w:r>
    </w:p>
    <w:p w14:paraId="7112326A" w14:textId="147B02B2" w:rsidR="00A77B3E" w:rsidRPr="00EF4CA8" w:rsidRDefault="005A5D54" w:rsidP="00EB384F">
      <w:pPr>
        <w:adjustRightInd w:val="0"/>
        <w:snapToGrid w:val="0"/>
        <w:spacing w:line="360" w:lineRule="auto"/>
        <w:ind w:firstLineChars="100" w:firstLine="240"/>
        <w:jc w:val="both"/>
        <w:rPr>
          <w:rFonts w:ascii="Book Antiqua" w:eastAsia="Book Antiqua" w:hAnsi="Book Antiqua" w:cs="Book Antiqua"/>
          <w:color w:val="000000"/>
        </w:rPr>
      </w:pPr>
      <w:r w:rsidRPr="00EF4CA8">
        <w:rPr>
          <w:rFonts w:ascii="Book Antiqua" w:eastAsia="Book Antiqua" w:hAnsi="Book Antiqua" w:cs="Book Antiqua"/>
          <w:color w:val="000000"/>
        </w:rPr>
        <w:t xml:space="preserve">All antipsychotics, including older typical neuroleptics, can elicit metabolic </w:t>
      </w:r>
      <w:proofErr w:type="gramStart"/>
      <w:r w:rsidRPr="00EF4CA8">
        <w:rPr>
          <w:rFonts w:ascii="Book Antiqua" w:eastAsia="Book Antiqua" w:hAnsi="Book Antiqua" w:cs="Book Antiqua"/>
          <w:color w:val="000000"/>
        </w:rPr>
        <w:t>abnormalities</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8,19]</w:t>
      </w:r>
      <w:r w:rsidRPr="00EF4CA8">
        <w:rPr>
          <w:rFonts w:ascii="Book Antiqua" w:eastAsia="Book Antiqua" w:hAnsi="Book Antiqua" w:cs="Book Antiqua"/>
          <w:color w:val="000000"/>
        </w:rPr>
        <w:t xml:space="preserve">. The rate at which these side effects occur however, differs among medications. In the typical antipsychotic class, lower potency antipsychotics such as chlorpromazine and thioridazine induce greater weight gain compared to higher potency antipsychotics such as fluphenazine and </w:t>
      </w:r>
      <w:proofErr w:type="gramStart"/>
      <w:r w:rsidRPr="00EF4CA8">
        <w:rPr>
          <w:rFonts w:ascii="Book Antiqua" w:eastAsia="Book Antiqua" w:hAnsi="Book Antiqua" w:cs="Book Antiqua"/>
          <w:color w:val="000000"/>
        </w:rPr>
        <w:lastRenderedPageBreak/>
        <w:t>haloperidol</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20]</w:t>
      </w:r>
      <w:r w:rsidRPr="00EF4CA8">
        <w:rPr>
          <w:rFonts w:ascii="Book Antiqua" w:eastAsia="Book Antiqua" w:hAnsi="Book Antiqua" w:cs="Book Antiqua"/>
          <w:color w:val="000000"/>
        </w:rPr>
        <w:t xml:space="preserve">. Likewise, chlorpromazine and thioridazine are more strongly associated with diabetes compared to other typical </w:t>
      </w:r>
      <w:proofErr w:type="gramStart"/>
      <w:r w:rsidRPr="00EF4CA8">
        <w:rPr>
          <w:rFonts w:ascii="Book Antiqua" w:eastAsia="Book Antiqua" w:hAnsi="Book Antiqua" w:cs="Book Antiqua"/>
          <w:color w:val="000000"/>
        </w:rPr>
        <w:t>antipsychotics</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21]</w:t>
      </w:r>
      <w:r w:rsidRPr="00EF4CA8">
        <w:rPr>
          <w:rFonts w:ascii="Book Antiqua" w:eastAsia="Book Antiqua" w:hAnsi="Book Antiqua" w:cs="Book Antiqua"/>
          <w:color w:val="000000"/>
        </w:rPr>
        <w:t xml:space="preserve">. But comparisons between typical </w:t>
      </w:r>
      <w:r w:rsidRPr="00EF4CA8">
        <w:rPr>
          <w:rFonts w:ascii="Book Antiqua" w:eastAsia="Book Antiqua" w:hAnsi="Book Antiqua" w:cs="Book Antiqua"/>
          <w:i/>
          <w:iCs/>
          <w:color w:val="000000"/>
        </w:rPr>
        <w:t>vs</w:t>
      </w:r>
      <w:r w:rsidRPr="00EF4CA8">
        <w:rPr>
          <w:rFonts w:ascii="Book Antiqua" w:eastAsia="Book Antiqua" w:hAnsi="Book Antiqua" w:cs="Book Antiqua"/>
          <w:color w:val="000000"/>
        </w:rPr>
        <w:t xml:space="preserve"> atypical antipsychotics, also known as second generation antipsychotics (SGA), have clearly shown that SGA are more commonly associated with metabolic side </w:t>
      </w:r>
      <w:proofErr w:type="gramStart"/>
      <w:r w:rsidRPr="00EF4CA8">
        <w:rPr>
          <w:rFonts w:ascii="Book Antiqua" w:eastAsia="Book Antiqua" w:hAnsi="Book Antiqua" w:cs="Book Antiqua"/>
          <w:color w:val="000000"/>
        </w:rPr>
        <w:t>effects</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22]</w:t>
      </w:r>
      <w:r w:rsidRPr="00EF4CA8">
        <w:rPr>
          <w:rFonts w:ascii="Book Antiqua" w:eastAsia="Book Antiqua" w:hAnsi="Book Antiqua" w:cs="Book Antiqua"/>
          <w:color w:val="000000"/>
        </w:rPr>
        <w:t xml:space="preserve">. Among SGA, clozapine and olanzapine appear to have the strongest association with weight gain and </w:t>
      </w:r>
      <w:proofErr w:type="gramStart"/>
      <w:r w:rsidRPr="00EF4CA8">
        <w:rPr>
          <w:rFonts w:ascii="Book Antiqua" w:eastAsia="Book Antiqua" w:hAnsi="Book Antiqua" w:cs="Book Antiqua"/>
          <w:color w:val="000000"/>
        </w:rPr>
        <w:t>diabetes</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23,24]</w:t>
      </w:r>
      <w:r w:rsidRPr="00EF4CA8">
        <w:rPr>
          <w:rFonts w:ascii="Book Antiqua" w:eastAsia="Book Antiqua" w:hAnsi="Book Antiqua" w:cs="Book Antiqua"/>
          <w:color w:val="000000"/>
        </w:rPr>
        <w:t xml:space="preserve">. Quetiapine is not far behind in its ability to elicit metabolic dysregulations. According to the </w:t>
      </w:r>
      <w:r w:rsidR="00557AB6" w:rsidRPr="00EF4CA8">
        <w:rPr>
          <w:rFonts w:ascii="Book Antiqua" w:eastAsia="Book Antiqua" w:hAnsi="Book Antiqua" w:cs="Book Antiqua"/>
          <w:color w:val="000000"/>
        </w:rPr>
        <w:t>c</w:t>
      </w:r>
      <w:r w:rsidRPr="00EF4CA8">
        <w:rPr>
          <w:rFonts w:ascii="Book Antiqua" w:eastAsia="Book Antiqua" w:hAnsi="Book Antiqua" w:cs="Book Antiqua"/>
          <w:color w:val="000000"/>
        </w:rPr>
        <w:t xml:space="preserve">linical </w:t>
      </w:r>
      <w:r w:rsidR="00557AB6" w:rsidRPr="00EF4CA8">
        <w:rPr>
          <w:rFonts w:ascii="Book Antiqua" w:eastAsia="Book Antiqua" w:hAnsi="Book Antiqua" w:cs="Book Antiqua"/>
          <w:color w:val="000000"/>
        </w:rPr>
        <w:t>a</w:t>
      </w:r>
      <w:r w:rsidRPr="00EF4CA8">
        <w:rPr>
          <w:rFonts w:ascii="Book Antiqua" w:eastAsia="Book Antiqua" w:hAnsi="Book Antiqua" w:cs="Book Antiqua"/>
          <w:color w:val="000000"/>
        </w:rPr>
        <w:t xml:space="preserve">ntipsychotic </w:t>
      </w:r>
      <w:r w:rsidR="00557AB6" w:rsidRPr="00EF4CA8">
        <w:rPr>
          <w:rFonts w:ascii="Book Antiqua" w:eastAsia="Book Antiqua" w:hAnsi="Book Antiqua" w:cs="Book Antiqua"/>
          <w:color w:val="000000"/>
        </w:rPr>
        <w:t>t</w:t>
      </w:r>
      <w:r w:rsidRPr="00EF4CA8">
        <w:rPr>
          <w:rFonts w:ascii="Book Antiqua" w:eastAsia="Book Antiqua" w:hAnsi="Book Antiqua" w:cs="Book Antiqua"/>
          <w:color w:val="000000"/>
        </w:rPr>
        <w:t xml:space="preserve">rials of </w:t>
      </w:r>
      <w:r w:rsidR="00557AB6" w:rsidRPr="00EF4CA8">
        <w:rPr>
          <w:rFonts w:ascii="Book Antiqua" w:eastAsia="Book Antiqua" w:hAnsi="Book Antiqua" w:cs="Book Antiqua"/>
          <w:color w:val="000000"/>
        </w:rPr>
        <w:t>i</w:t>
      </w:r>
      <w:r w:rsidRPr="00EF4CA8">
        <w:rPr>
          <w:rFonts w:ascii="Book Antiqua" w:eastAsia="Book Antiqua" w:hAnsi="Book Antiqua" w:cs="Book Antiqua"/>
          <w:color w:val="000000"/>
        </w:rPr>
        <w:t xml:space="preserve">ntervention </w:t>
      </w:r>
      <w:r w:rsidR="00557AB6" w:rsidRPr="00EF4CA8">
        <w:rPr>
          <w:rFonts w:ascii="Book Antiqua" w:eastAsia="Book Antiqua" w:hAnsi="Book Antiqua" w:cs="Book Antiqua"/>
          <w:color w:val="000000"/>
        </w:rPr>
        <w:t>e</w:t>
      </w:r>
      <w:r w:rsidRPr="00EF4CA8">
        <w:rPr>
          <w:rFonts w:ascii="Book Antiqua" w:eastAsia="Book Antiqua" w:hAnsi="Book Antiqua" w:cs="Book Antiqua"/>
          <w:color w:val="000000"/>
        </w:rPr>
        <w:t xml:space="preserve">ffectiveness </w:t>
      </w:r>
      <w:proofErr w:type="gramStart"/>
      <w:r w:rsidRPr="00EF4CA8">
        <w:rPr>
          <w:rFonts w:ascii="Book Antiqua" w:eastAsia="Book Antiqua" w:hAnsi="Book Antiqua" w:cs="Book Antiqua"/>
          <w:color w:val="000000"/>
        </w:rPr>
        <w:t>study</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25]</w:t>
      </w:r>
      <w:r w:rsidRPr="00EF4CA8">
        <w:rPr>
          <w:rFonts w:ascii="Book Antiqua" w:eastAsia="Book Antiqua" w:hAnsi="Book Antiqua" w:cs="Book Antiqua"/>
          <w:color w:val="000000"/>
        </w:rPr>
        <w:t>, olanzapine and quetiapine are associated with increases in total cholesterol and triglyceride</w:t>
      </w:r>
      <w:r w:rsidR="00D500C9" w:rsidRPr="00EF4CA8">
        <w:rPr>
          <w:rFonts w:ascii="Book Antiqua" w:eastAsia="Book Antiqua" w:hAnsi="Book Antiqua" w:cs="Book Antiqua"/>
          <w:color w:val="000000"/>
        </w:rPr>
        <w:t xml:space="preserve"> (TG)</w:t>
      </w:r>
      <w:r w:rsidRPr="00EF4CA8">
        <w:rPr>
          <w:rFonts w:ascii="Book Antiqua" w:eastAsia="Book Antiqua" w:hAnsi="Book Antiqua" w:cs="Book Antiqua"/>
          <w:color w:val="000000"/>
        </w:rPr>
        <w:t xml:space="preserve"> levels. When ranked for its potential to cause weight gain and other metabolic abnormalities, clozapine and olanzapine are at the top of the list followed by quetiapine and risperidone, while aripiprazole and ziprasidone are found at the bottom of the ranking</w:t>
      </w:r>
      <w:r w:rsidRPr="00EF4CA8">
        <w:rPr>
          <w:rFonts w:ascii="Book Antiqua" w:eastAsia="Book Antiqua" w:hAnsi="Book Antiqua" w:cs="Book Antiqua"/>
          <w:color w:val="000000"/>
          <w:vertAlign w:val="superscript"/>
        </w:rPr>
        <w:t>[23,26,27]</w:t>
      </w:r>
      <w:r w:rsidRPr="00EF4CA8">
        <w:rPr>
          <w:rFonts w:ascii="Book Antiqua" w:eastAsia="Book Antiqua" w:hAnsi="Book Antiqua" w:cs="Book Antiqua"/>
          <w:color w:val="000000"/>
        </w:rPr>
        <w:t xml:space="preserve">. For those medications with higher risk, data indicates there is a dose-dependent relationship between dose and metabolic </w:t>
      </w:r>
      <w:proofErr w:type="gramStart"/>
      <w:r w:rsidRPr="00EF4CA8">
        <w:rPr>
          <w:rFonts w:ascii="Book Antiqua" w:eastAsia="Book Antiqua" w:hAnsi="Book Antiqua" w:cs="Book Antiqua"/>
          <w:color w:val="000000"/>
        </w:rPr>
        <w:t>complications</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28]</w:t>
      </w:r>
      <w:r w:rsidRPr="00EF4CA8">
        <w:rPr>
          <w:rFonts w:ascii="Book Antiqua" w:eastAsia="Book Antiqua" w:hAnsi="Book Antiqua" w:cs="Book Antiqua"/>
          <w:color w:val="000000"/>
        </w:rPr>
        <w:t xml:space="preserve">. For aripiprazole and ziprasidone no such relationship has been </w:t>
      </w:r>
      <w:proofErr w:type="gramStart"/>
      <w:r w:rsidRPr="00EF4CA8">
        <w:rPr>
          <w:rFonts w:ascii="Book Antiqua" w:eastAsia="Book Antiqua" w:hAnsi="Book Antiqua" w:cs="Book Antiqua"/>
          <w:color w:val="000000"/>
        </w:rPr>
        <w:t>found</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28]</w:t>
      </w:r>
      <w:r w:rsidRPr="00EF4CA8">
        <w:rPr>
          <w:rFonts w:ascii="Book Antiqua" w:eastAsia="Book Antiqua" w:hAnsi="Book Antiqua" w:cs="Book Antiqua"/>
          <w:color w:val="000000"/>
        </w:rPr>
        <w:t xml:space="preserve">. Newer antipsychotics such as lurasidone, </w:t>
      </w:r>
      <w:proofErr w:type="spellStart"/>
      <w:r w:rsidRPr="00EF4CA8">
        <w:rPr>
          <w:rFonts w:ascii="Book Antiqua" w:eastAsia="Book Antiqua" w:hAnsi="Book Antiqua" w:cs="Book Antiqua"/>
          <w:color w:val="000000"/>
        </w:rPr>
        <w:t>cariprazine</w:t>
      </w:r>
      <w:proofErr w:type="spellEnd"/>
      <w:r w:rsidRPr="00EF4CA8">
        <w:rPr>
          <w:rFonts w:ascii="Book Antiqua" w:eastAsia="Book Antiqua" w:hAnsi="Book Antiqua" w:cs="Book Antiqua"/>
          <w:color w:val="000000"/>
        </w:rPr>
        <w:t xml:space="preserve"> and paliperid</w:t>
      </w:r>
      <w:r w:rsidR="008B5E20" w:rsidRPr="00EF4CA8">
        <w:rPr>
          <w:rFonts w:ascii="Book Antiqua" w:eastAsia="Book Antiqua" w:hAnsi="Book Antiqua" w:cs="Book Antiqua"/>
          <w:color w:val="000000"/>
        </w:rPr>
        <w:t>one are poorly studied to date.</w:t>
      </w:r>
    </w:p>
    <w:p w14:paraId="6224EDB0" w14:textId="77777777" w:rsidR="00A77B3E" w:rsidRPr="00EF4CA8" w:rsidRDefault="00A77B3E" w:rsidP="00EB384F">
      <w:pPr>
        <w:adjustRightInd w:val="0"/>
        <w:snapToGrid w:val="0"/>
        <w:spacing w:line="360" w:lineRule="auto"/>
        <w:jc w:val="both"/>
        <w:rPr>
          <w:rFonts w:ascii="Book Antiqua" w:hAnsi="Book Antiqua"/>
        </w:rPr>
      </w:pPr>
    </w:p>
    <w:p w14:paraId="3DBF6968" w14:textId="4E2321A2" w:rsidR="00A77B3E" w:rsidRPr="00EF4CA8" w:rsidRDefault="00680023"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bCs/>
          <w:i/>
          <w:iCs/>
          <w:color w:val="000000"/>
        </w:rPr>
        <w:t>SSRIs</w:t>
      </w:r>
      <w:r w:rsidR="005A5D54" w:rsidRPr="00EF4CA8">
        <w:rPr>
          <w:rFonts w:ascii="Book Antiqua" w:eastAsia="Book Antiqua" w:hAnsi="Book Antiqua" w:cs="Book Antiqua"/>
          <w:b/>
          <w:bCs/>
          <w:i/>
          <w:iCs/>
          <w:color w:val="000000"/>
        </w:rPr>
        <w:t xml:space="preserve"> and </w:t>
      </w:r>
      <w:r w:rsidR="00D500C9" w:rsidRPr="00EF4CA8">
        <w:rPr>
          <w:rFonts w:ascii="Book Antiqua" w:eastAsia="Book Antiqua" w:hAnsi="Book Antiqua" w:cs="Book Antiqua"/>
          <w:b/>
          <w:bCs/>
          <w:i/>
          <w:iCs/>
          <w:color w:val="000000"/>
        </w:rPr>
        <w:t>CVD</w:t>
      </w:r>
    </w:p>
    <w:p w14:paraId="733B86E8" w14:textId="77777777"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color w:val="000000"/>
        </w:rPr>
        <w:t xml:space="preserve">Serotonin is needed for platelets to elicit platelet aggregation and </w:t>
      </w:r>
      <w:proofErr w:type="gramStart"/>
      <w:r w:rsidRPr="00EF4CA8">
        <w:rPr>
          <w:rFonts w:ascii="Book Antiqua" w:eastAsia="Book Antiqua" w:hAnsi="Book Antiqua" w:cs="Book Antiqua"/>
          <w:color w:val="000000"/>
        </w:rPr>
        <w:t>vasoconstriction</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29]</w:t>
      </w:r>
      <w:r w:rsidRPr="00EF4CA8">
        <w:rPr>
          <w:rFonts w:ascii="Book Antiqua" w:eastAsia="Book Antiqua" w:hAnsi="Book Antiqua" w:cs="Book Antiqua"/>
          <w:color w:val="000000"/>
        </w:rPr>
        <w:t xml:space="preserve">. Platelets rely on reuptake of serotonin as they lack the capacity to synthetize this </w:t>
      </w:r>
      <w:proofErr w:type="gramStart"/>
      <w:r w:rsidRPr="00EF4CA8">
        <w:rPr>
          <w:rFonts w:ascii="Book Antiqua" w:eastAsia="Book Antiqua" w:hAnsi="Book Antiqua" w:cs="Book Antiqua"/>
          <w:color w:val="000000"/>
        </w:rPr>
        <w:t>amine</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29]</w:t>
      </w:r>
      <w:r w:rsidRPr="00EF4CA8">
        <w:rPr>
          <w:rFonts w:ascii="Book Antiqua" w:eastAsia="Book Antiqua" w:hAnsi="Book Antiqua" w:cs="Book Antiqua"/>
          <w:color w:val="000000"/>
        </w:rPr>
        <w:t xml:space="preserve">. By inhibiting serotonin reuptake in platelets, SSRIs alter </w:t>
      </w:r>
      <w:proofErr w:type="gramStart"/>
      <w:r w:rsidRPr="00EF4CA8">
        <w:rPr>
          <w:rFonts w:ascii="Book Antiqua" w:eastAsia="Book Antiqua" w:hAnsi="Book Antiqua" w:cs="Book Antiqua"/>
          <w:color w:val="000000"/>
        </w:rPr>
        <w:t>hemostasis</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12,13]</w:t>
      </w:r>
      <w:r w:rsidRPr="00EF4CA8">
        <w:rPr>
          <w:rFonts w:ascii="Book Antiqua" w:eastAsia="Book Antiqua" w:hAnsi="Book Antiqua" w:cs="Book Antiqua"/>
          <w:color w:val="000000"/>
        </w:rPr>
        <w:t xml:space="preserve"> and therefore, are associated with increased risk for bleeding</w:t>
      </w:r>
      <w:r w:rsidRPr="00EF4CA8">
        <w:rPr>
          <w:rFonts w:ascii="Book Antiqua" w:eastAsia="Book Antiqua" w:hAnsi="Book Antiqua" w:cs="Book Antiqua"/>
          <w:color w:val="000000"/>
          <w:vertAlign w:val="superscript"/>
        </w:rPr>
        <w:t>[30]</w:t>
      </w:r>
      <w:r w:rsidRPr="00EF4CA8">
        <w:rPr>
          <w:rFonts w:ascii="Book Antiqua" w:eastAsia="Book Antiqua" w:hAnsi="Book Antiqua" w:cs="Book Antiqua"/>
          <w:color w:val="000000"/>
        </w:rPr>
        <w:t xml:space="preserve">. This potentially serious side effect however, is most commonly observed in individuals with medical conditions that already carry an increased risk of </w:t>
      </w:r>
      <w:proofErr w:type="gramStart"/>
      <w:r w:rsidRPr="00EF4CA8">
        <w:rPr>
          <w:rFonts w:ascii="Book Antiqua" w:eastAsia="Book Antiqua" w:hAnsi="Book Antiqua" w:cs="Book Antiqua"/>
          <w:color w:val="000000"/>
        </w:rPr>
        <w:t>bleeding</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13]</w:t>
      </w:r>
      <w:r w:rsidRPr="00EF4CA8">
        <w:rPr>
          <w:rFonts w:ascii="Book Antiqua" w:eastAsia="Book Antiqua" w:hAnsi="Book Antiqua" w:cs="Book Antiqua"/>
          <w:color w:val="000000"/>
        </w:rPr>
        <w:t xml:space="preserve"> or those taking other anticoagulant medications</w:t>
      </w:r>
      <w:r w:rsidRPr="00EF4CA8">
        <w:rPr>
          <w:rFonts w:ascii="Book Antiqua" w:eastAsia="Book Antiqua" w:hAnsi="Book Antiqua" w:cs="Book Antiqua"/>
          <w:color w:val="000000"/>
          <w:vertAlign w:val="superscript"/>
        </w:rPr>
        <w:t>[30]</w:t>
      </w:r>
      <w:r w:rsidRPr="00EF4CA8">
        <w:rPr>
          <w:rFonts w:ascii="Book Antiqua" w:eastAsia="Book Antiqua" w:hAnsi="Book Antiqua" w:cs="Book Antiqua"/>
          <w:color w:val="000000"/>
        </w:rPr>
        <w:t xml:space="preserve">. Overall, SSRIs are safe medications that rarely cause any serious side </w:t>
      </w:r>
      <w:proofErr w:type="gramStart"/>
      <w:r w:rsidRPr="00EF4CA8">
        <w:rPr>
          <w:rFonts w:ascii="Book Antiqua" w:eastAsia="Book Antiqua" w:hAnsi="Book Antiqua" w:cs="Book Antiqua"/>
          <w:color w:val="000000"/>
        </w:rPr>
        <w:t>effects</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31]</w:t>
      </w:r>
      <w:r w:rsidRPr="00EF4CA8">
        <w:rPr>
          <w:rFonts w:ascii="Book Antiqua" w:eastAsia="Book Antiqua" w:hAnsi="Book Antiqua" w:cs="Book Antiqua"/>
          <w:color w:val="000000"/>
        </w:rPr>
        <w:t>.</w:t>
      </w:r>
    </w:p>
    <w:p w14:paraId="4DB3611A" w14:textId="12BFC7AE" w:rsidR="00A77B3E" w:rsidRPr="00EF4CA8" w:rsidRDefault="005A5D54" w:rsidP="00EB384F">
      <w:pPr>
        <w:adjustRightInd w:val="0"/>
        <w:snapToGrid w:val="0"/>
        <w:spacing w:line="360" w:lineRule="auto"/>
        <w:ind w:firstLineChars="100" w:firstLine="240"/>
        <w:jc w:val="both"/>
        <w:rPr>
          <w:rFonts w:ascii="Book Antiqua" w:hAnsi="Book Antiqua"/>
        </w:rPr>
      </w:pPr>
      <w:r w:rsidRPr="00EF4CA8">
        <w:rPr>
          <w:rFonts w:ascii="Book Antiqua" w:eastAsia="Book Antiqua" w:hAnsi="Book Antiqua" w:cs="Book Antiqua"/>
          <w:color w:val="000000"/>
        </w:rPr>
        <w:t xml:space="preserve">In the context of </w:t>
      </w:r>
      <w:r w:rsidR="00D500C9" w:rsidRPr="00EF4CA8">
        <w:rPr>
          <w:rFonts w:ascii="Book Antiqua" w:eastAsia="Book Antiqua" w:hAnsi="Book Antiqua" w:cs="Book Antiqua"/>
          <w:color w:val="000000"/>
        </w:rPr>
        <w:t>CVD</w:t>
      </w:r>
      <w:r w:rsidRPr="00EF4CA8">
        <w:rPr>
          <w:rFonts w:ascii="Book Antiqua" w:eastAsia="Book Antiqua" w:hAnsi="Book Antiqua" w:cs="Book Antiqua"/>
          <w:color w:val="000000"/>
        </w:rPr>
        <w:t xml:space="preserve">, disrupting platelet aggregation could become an advantage. Not surprisingly, several studies have tried to establish whether SSRIs </w:t>
      </w:r>
      <w:r w:rsidRPr="00EF4CA8">
        <w:rPr>
          <w:rFonts w:ascii="Book Antiqua" w:eastAsia="Book Antiqua" w:hAnsi="Book Antiqua" w:cs="Book Antiqua"/>
          <w:color w:val="000000"/>
        </w:rPr>
        <w:lastRenderedPageBreak/>
        <w:t xml:space="preserve">can minimize the risk of </w:t>
      </w:r>
      <w:r w:rsidR="00D500C9" w:rsidRPr="00EF4CA8">
        <w:rPr>
          <w:rFonts w:ascii="Book Antiqua" w:eastAsia="Book Antiqua" w:hAnsi="Book Antiqua" w:cs="Book Antiqua"/>
          <w:color w:val="000000"/>
        </w:rPr>
        <w:t xml:space="preserve">CV </w:t>
      </w:r>
      <w:r w:rsidRPr="00EF4CA8">
        <w:rPr>
          <w:rFonts w:ascii="Book Antiqua" w:eastAsia="Book Antiqua" w:hAnsi="Book Antiqua" w:cs="Book Antiqua"/>
          <w:color w:val="000000"/>
        </w:rPr>
        <w:t xml:space="preserve">events. The majority of these publications indicate that SSRIs are cardioprotective in patients with depression (For a review refer to Andrade </w:t>
      </w:r>
      <w:r w:rsidRPr="00EF4CA8">
        <w:rPr>
          <w:rFonts w:ascii="Book Antiqua" w:eastAsia="Book Antiqua" w:hAnsi="Book Antiqua" w:cs="Book Antiqua"/>
          <w:i/>
          <w:iCs/>
          <w:color w:val="000000"/>
        </w:rPr>
        <w:t>et al</w:t>
      </w:r>
      <w:r w:rsidR="00557AB6" w:rsidRPr="00EF4CA8">
        <w:rPr>
          <w:rFonts w:ascii="Book Antiqua" w:eastAsia="Book Antiqua" w:hAnsi="Book Antiqua" w:cs="Book Antiqua"/>
          <w:color w:val="000000"/>
          <w:vertAlign w:val="superscript"/>
        </w:rPr>
        <w:t>[9]</w:t>
      </w:r>
      <w:r w:rsidRPr="00EF4CA8">
        <w:rPr>
          <w:rFonts w:ascii="Book Antiqua" w:eastAsia="Book Antiqua" w:hAnsi="Book Antiqua" w:cs="Book Antiqua"/>
          <w:color w:val="000000"/>
        </w:rPr>
        <w:t xml:space="preserve"> and a recent meta-analysis by Guo </w:t>
      </w:r>
      <w:r w:rsidRPr="00EF4CA8">
        <w:rPr>
          <w:rFonts w:ascii="Book Antiqua" w:eastAsia="Book Antiqua" w:hAnsi="Book Antiqua" w:cs="Book Antiqua"/>
          <w:i/>
          <w:iCs/>
          <w:color w:val="000000"/>
        </w:rPr>
        <w:t>et al</w:t>
      </w:r>
      <w:r w:rsidR="00557AB6" w:rsidRPr="00EF4CA8">
        <w:rPr>
          <w:rFonts w:ascii="Book Antiqua" w:eastAsia="Book Antiqua" w:hAnsi="Book Antiqua" w:cs="Book Antiqua"/>
          <w:color w:val="000000"/>
          <w:vertAlign w:val="superscript"/>
        </w:rPr>
        <w:t>[32]</w:t>
      </w:r>
      <w:r w:rsidRPr="00EF4CA8">
        <w:rPr>
          <w:rFonts w:ascii="Book Antiqua" w:eastAsia="Book Antiqua" w:hAnsi="Book Antiqua" w:cs="Book Antiqua"/>
          <w:color w:val="000000"/>
        </w:rPr>
        <w:t>) but inconsistencies remain</w:t>
      </w:r>
      <w:r w:rsidRPr="00EF4CA8">
        <w:rPr>
          <w:rFonts w:ascii="Book Antiqua" w:eastAsia="Book Antiqua" w:hAnsi="Book Antiqua" w:cs="Book Antiqua"/>
          <w:color w:val="000000"/>
          <w:vertAlign w:val="superscript"/>
        </w:rPr>
        <w:t>[9,33]</w:t>
      </w:r>
      <w:r w:rsidRPr="00EF4CA8">
        <w:rPr>
          <w:rFonts w:ascii="Book Antiqua" w:eastAsia="Book Antiqua" w:hAnsi="Book Antiqua" w:cs="Book Antiqua"/>
          <w:color w:val="000000"/>
        </w:rPr>
        <w:t xml:space="preserve">. Variations in the cardioprotective effects of SSRIs could be related to differences in its mechanism of action. While all SSRIs diminish vasoconstriction and platelet aggregation by lowering serotonin release in platelets, other signaling cascades are also at play. For instance, sertraline impairs platelet aggregation by inhibiting CD9, </w:t>
      </w:r>
      <w:proofErr w:type="spellStart"/>
      <w:r w:rsidRPr="00EF4CA8">
        <w:rPr>
          <w:rFonts w:ascii="Book Antiqua" w:eastAsia="Book Antiqua" w:hAnsi="Book Antiqua" w:cs="Book Antiqua"/>
          <w:color w:val="000000"/>
        </w:rPr>
        <w:t>GPIb</w:t>
      </w:r>
      <w:proofErr w:type="spellEnd"/>
      <w:r w:rsidRPr="00EF4CA8">
        <w:rPr>
          <w:rFonts w:ascii="Book Antiqua" w:eastAsia="Book Antiqua" w:hAnsi="Book Antiqua" w:cs="Book Antiqua"/>
          <w:color w:val="000000"/>
        </w:rPr>
        <w:t xml:space="preserve">, </w:t>
      </w:r>
      <w:proofErr w:type="spellStart"/>
      <w:r w:rsidRPr="00EF4CA8">
        <w:rPr>
          <w:rFonts w:ascii="Book Antiqua" w:eastAsia="Book Antiqua" w:hAnsi="Book Antiqua" w:cs="Book Antiqua"/>
          <w:color w:val="000000"/>
        </w:rPr>
        <w:t>GPIIb</w:t>
      </w:r>
      <w:proofErr w:type="spellEnd"/>
      <w:r w:rsidRPr="00EF4CA8">
        <w:rPr>
          <w:rFonts w:ascii="Book Antiqua" w:eastAsia="Book Antiqua" w:hAnsi="Book Antiqua" w:cs="Book Antiqua"/>
          <w:color w:val="000000"/>
        </w:rPr>
        <w:t>/IIIa surface receptors while its inactive metabolite, N-</w:t>
      </w:r>
      <w:proofErr w:type="spellStart"/>
      <w:r w:rsidRPr="00EF4CA8">
        <w:rPr>
          <w:rFonts w:ascii="Book Antiqua" w:eastAsia="Book Antiqua" w:hAnsi="Book Antiqua" w:cs="Book Antiqua"/>
          <w:color w:val="000000"/>
        </w:rPr>
        <w:t>desmethylsertraline</w:t>
      </w:r>
      <w:proofErr w:type="spellEnd"/>
      <w:r w:rsidRPr="00EF4CA8">
        <w:rPr>
          <w:rFonts w:ascii="Book Antiqua" w:eastAsia="Book Antiqua" w:hAnsi="Book Antiqua" w:cs="Book Antiqua"/>
          <w:color w:val="000000"/>
        </w:rPr>
        <w:t xml:space="preserve">, targets P-selectin and </w:t>
      </w:r>
      <w:r w:rsidR="00557AB6" w:rsidRPr="00EF4CA8">
        <w:rPr>
          <w:rFonts w:ascii="Book Antiqua" w:eastAsia="Book Antiqua" w:hAnsi="Book Antiqua" w:cs="Book Antiqua"/>
          <w:color w:val="000000"/>
        </w:rPr>
        <w:t>platelet endothelial cell adhesion molecule</w:t>
      </w:r>
      <w:r w:rsidRPr="00EF4CA8">
        <w:rPr>
          <w:rFonts w:ascii="Book Antiqua" w:eastAsia="Book Antiqua" w:hAnsi="Book Antiqua" w:cs="Book Antiqua"/>
          <w:color w:val="000000"/>
        </w:rPr>
        <w:t>-1</w:t>
      </w:r>
      <w:r w:rsidRPr="00EF4CA8">
        <w:rPr>
          <w:rFonts w:ascii="Book Antiqua" w:eastAsia="Book Antiqua" w:hAnsi="Book Antiqua" w:cs="Book Antiqua"/>
          <w:color w:val="000000"/>
          <w:vertAlign w:val="superscript"/>
        </w:rPr>
        <w:t>[12]</w:t>
      </w:r>
      <w:r w:rsidRPr="00EF4CA8">
        <w:rPr>
          <w:rFonts w:ascii="Book Antiqua" w:eastAsia="Book Antiqua" w:hAnsi="Book Antiqua" w:cs="Book Antiqua"/>
          <w:color w:val="000000"/>
        </w:rPr>
        <w:t>. Sertraline also diminishes E-selectin and β-</w:t>
      </w:r>
      <w:proofErr w:type="spellStart"/>
      <w:r w:rsidRPr="00EF4CA8">
        <w:rPr>
          <w:rFonts w:ascii="Book Antiqua" w:eastAsia="Book Antiqua" w:hAnsi="Book Antiqua" w:cs="Book Antiqua"/>
          <w:color w:val="000000"/>
        </w:rPr>
        <w:t>thromboglobulin</w:t>
      </w:r>
      <w:proofErr w:type="spellEnd"/>
      <w:r w:rsidRPr="00EF4CA8">
        <w:rPr>
          <w:rFonts w:ascii="Book Antiqua" w:eastAsia="Book Antiqua" w:hAnsi="Book Antiqua" w:cs="Book Antiqua"/>
          <w:color w:val="000000"/>
        </w:rPr>
        <w:t xml:space="preserve"> </w:t>
      </w:r>
      <w:proofErr w:type="gramStart"/>
      <w:r w:rsidRPr="00EF4CA8">
        <w:rPr>
          <w:rFonts w:ascii="Book Antiqua" w:eastAsia="Book Antiqua" w:hAnsi="Book Antiqua" w:cs="Book Antiqua"/>
          <w:color w:val="000000"/>
        </w:rPr>
        <w:t>concentrations</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34]</w:t>
      </w:r>
      <w:r w:rsidRPr="00EF4CA8">
        <w:rPr>
          <w:rFonts w:ascii="Book Antiqua" w:eastAsia="Book Antiqua" w:hAnsi="Book Antiqua" w:cs="Book Antiqua"/>
          <w:color w:val="000000"/>
        </w:rPr>
        <w:t xml:space="preserve">. In contrast, citalopram, fluvoxamine and fluoxetine inhibit </w:t>
      </w:r>
      <w:r w:rsidR="00EF77D5" w:rsidRPr="00EF4CA8">
        <w:rPr>
          <w:rFonts w:ascii="Book Antiqua" w:eastAsia="Book Antiqua" w:hAnsi="Book Antiqua" w:cs="Book Antiqua"/>
          <w:color w:val="000000"/>
        </w:rPr>
        <w:t>tumor necrosis factor (</w:t>
      </w:r>
      <w:r w:rsidRPr="00EF4CA8">
        <w:rPr>
          <w:rFonts w:ascii="Book Antiqua" w:eastAsia="Book Antiqua" w:hAnsi="Book Antiqua" w:cs="Book Antiqua"/>
          <w:color w:val="000000"/>
        </w:rPr>
        <w:t>TNF</w:t>
      </w:r>
      <w:r w:rsidR="00EF77D5" w:rsidRPr="00EF4CA8">
        <w:rPr>
          <w:rFonts w:ascii="Book Antiqua" w:eastAsia="Book Antiqua" w:hAnsi="Book Antiqua" w:cs="Book Antiqua"/>
          <w:color w:val="000000"/>
        </w:rPr>
        <w:t>)</w:t>
      </w:r>
      <w:r w:rsidRPr="00EF4CA8">
        <w:rPr>
          <w:rFonts w:ascii="Book Antiqua" w:eastAsia="Book Antiqua" w:hAnsi="Book Antiqua" w:cs="Book Antiqua"/>
          <w:color w:val="000000"/>
        </w:rPr>
        <w:t xml:space="preserve">-α-induced expression of vascular cell adhesion molecule and intracellular adhesion molecule in human aorta endothelial cells and TNF-α-stimulated adhesiveness to monocytes, resulting in less inflammation and more cardioprotective effects in patients with heart </w:t>
      </w:r>
      <w:proofErr w:type="gramStart"/>
      <w:r w:rsidRPr="00EF4CA8">
        <w:rPr>
          <w:rFonts w:ascii="Book Antiqua" w:eastAsia="Book Antiqua" w:hAnsi="Book Antiqua" w:cs="Book Antiqua"/>
          <w:color w:val="000000"/>
        </w:rPr>
        <w:t>disease</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35]</w:t>
      </w:r>
      <w:r w:rsidRPr="00EF4CA8">
        <w:rPr>
          <w:rFonts w:ascii="Book Antiqua" w:eastAsia="Book Antiqua" w:hAnsi="Book Antiqua" w:cs="Book Antiqua"/>
          <w:color w:val="000000"/>
        </w:rPr>
        <w:t xml:space="preserve">. </w:t>
      </w:r>
    </w:p>
    <w:p w14:paraId="75A0EECB" w14:textId="6F030228" w:rsidR="00A77B3E" w:rsidRPr="00EF4CA8" w:rsidRDefault="005A5D54" w:rsidP="00EB384F">
      <w:pPr>
        <w:adjustRightInd w:val="0"/>
        <w:snapToGrid w:val="0"/>
        <w:spacing w:line="360" w:lineRule="auto"/>
        <w:ind w:firstLineChars="100" w:firstLine="240"/>
        <w:jc w:val="both"/>
        <w:rPr>
          <w:rFonts w:ascii="Book Antiqua" w:hAnsi="Book Antiqua"/>
        </w:rPr>
      </w:pPr>
      <w:r w:rsidRPr="00EF4CA8">
        <w:rPr>
          <w:rFonts w:ascii="Book Antiqua" w:eastAsia="Book Antiqua" w:hAnsi="Book Antiqua" w:cs="Book Antiqua"/>
          <w:color w:val="000000"/>
        </w:rPr>
        <w:t xml:space="preserve">Recent clinical data also indicates there are differences in the potential </w:t>
      </w:r>
      <w:r w:rsidR="00D500C9" w:rsidRPr="00EF4CA8">
        <w:rPr>
          <w:rFonts w:ascii="Book Antiqua" w:eastAsia="Book Antiqua" w:hAnsi="Book Antiqua" w:cs="Book Antiqua"/>
          <w:color w:val="000000"/>
        </w:rPr>
        <w:t xml:space="preserve">CV </w:t>
      </w:r>
      <w:r w:rsidRPr="00EF4CA8">
        <w:rPr>
          <w:rFonts w:ascii="Book Antiqua" w:eastAsia="Book Antiqua" w:hAnsi="Book Antiqua" w:cs="Book Antiqua"/>
          <w:color w:val="000000"/>
        </w:rPr>
        <w:t xml:space="preserve">benefits offered by SSRIs. Escitalopram appears to be the most advantageous for </w:t>
      </w:r>
      <w:r w:rsidR="00D500C9" w:rsidRPr="00EF4CA8">
        <w:rPr>
          <w:rFonts w:ascii="Book Antiqua" w:eastAsia="Book Antiqua" w:hAnsi="Book Antiqua" w:cs="Book Antiqua"/>
          <w:color w:val="000000"/>
        </w:rPr>
        <w:t xml:space="preserve">CV </w:t>
      </w:r>
      <w:r w:rsidRPr="00EF4CA8">
        <w:rPr>
          <w:rFonts w:ascii="Book Antiqua" w:eastAsia="Book Antiqua" w:hAnsi="Book Antiqua" w:cs="Book Antiqua"/>
          <w:color w:val="000000"/>
        </w:rPr>
        <w:t xml:space="preserve">safety in older individuals at risk of coronary heart disease, whereas fluoxetine provided little benefit if at </w:t>
      </w:r>
      <w:proofErr w:type="gramStart"/>
      <w:r w:rsidRPr="00EF4CA8">
        <w:rPr>
          <w:rFonts w:ascii="Book Antiqua" w:eastAsia="Book Antiqua" w:hAnsi="Book Antiqua" w:cs="Book Antiqua"/>
          <w:color w:val="000000"/>
        </w:rPr>
        <w:t>all</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32]</w:t>
      </w:r>
      <w:r w:rsidRPr="00EF4CA8">
        <w:rPr>
          <w:rFonts w:ascii="Book Antiqua" w:eastAsia="Book Antiqua" w:hAnsi="Book Antiqua" w:cs="Book Antiqua"/>
          <w:color w:val="000000"/>
        </w:rPr>
        <w:t xml:space="preserve">. In this same study, sertraline, citalopram and paroxetine delivered better </w:t>
      </w:r>
      <w:proofErr w:type="spellStart"/>
      <w:r w:rsidRPr="00EF4CA8">
        <w:rPr>
          <w:rFonts w:ascii="Book Antiqua" w:eastAsia="Book Antiqua" w:hAnsi="Book Antiqua" w:cs="Book Antiqua"/>
          <w:color w:val="000000"/>
        </w:rPr>
        <w:t>caridoprotection</w:t>
      </w:r>
      <w:proofErr w:type="spellEnd"/>
      <w:r w:rsidRPr="00EF4CA8">
        <w:rPr>
          <w:rFonts w:ascii="Book Antiqua" w:eastAsia="Book Antiqua" w:hAnsi="Book Antiqua" w:cs="Book Antiqua"/>
          <w:color w:val="000000"/>
        </w:rPr>
        <w:t xml:space="preserve"> than fluoxetine but less than </w:t>
      </w:r>
      <w:proofErr w:type="gramStart"/>
      <w:r w:rsidRPr="00EF4CA8">
        <w:rPr>
          <w:rFonts w:ascii="Book Antiqua" w:eastAsia="Book Antiqua" w:hAnsi="Book Antiqua" w:cs="Book Antiqua"/>
          <w:color w:val="000000"/>
        </w:rPr>
        <w:t>escitalopram</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32]</w:t>
      </w:r>
      <w:r w:rsidRPr="00EF4CA8">
        <w:rPr>
          <w:rFonts w:ascii="Book Antiqua" w:eastAsia="Book Antiqua" w:hAnsi="Book Antiqua" w:cs="Book Antiqua"/>
          <w:color w:val="000000"/>
        </w:rPr>
        <w:t xml:space="preserve">. </w:t>
      </w:r>
    </w:p>
    <w:p w14:paraId="39F5E579" w14:textId="79DAC65C" w:rsidR="00A77B3E" w:rsidRPr="00EF4CA8" w:rsidRDefault="005A5D54" w:rsidP="00EB384F">
      <w:pPr>
        <w:adjustRightInd w:val="0"/>
        <w:snapToGrid w:val="0"/>
        <w:spacing w:line="360" w:lineRule="auto"/>
        <w:ind w:firstLineChars="100" w:firstLine="240"/>
        <w:jc w:val="both"/>
        <w:rPr>
          <w:rFonts w:ascii="Book Antiqua" w:hAnsi="Book Antiqua"/>
        </w:rPr>
      </w:pPr>
      <w:r w:rsidRPr="00EF4CA8">
        <w:rPr>
          <w:rFonts w:ascii="Book Antiqua" w:eastAsia="Book Antiqua" w:hAnsi="Book Antiqua" w:cs="Book Antiqua"/>
          <w:color w:val="000000"/>
        </w:rPr>
        <w:t xml:space="preserve">In addition to its effects on platelet aggregation and vasoconstriction, SSRIs could also impact metabolic markers. Diagnosis appears to be an important factor determining the role of SSRIs on metabolic markers. For instance, several studies have shown that SSRIs increase cholesterol levels in patients with panic </w:t>
      </w:r>
      <w:proofErr w:type="gramStart"/>
      <w:r w:rsidRPr="00EF4CA8">
        <w:rPr>
          <w:rFonts w:ascii="Book Antiqua" w:eastAsia="Book Antiqua" w:hAnsi="Book Antiqua" w:cs="Book Antiqua"/>
          <w:color w:val="000000"/>
        </w:rPr>
        <w:t>disorder</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36-38]</w:t>
      </w:r>
      <w:r w:rsidRPr="00EF4CA8">
        <w:rPr>
          <w:rFonts w:ascii="Book Antiqua" w:eastAsia="Book Antiqua" w:hAnsi="Book Antiqua" w:cs="Book Antiqua"/>
          <w:color w:val="000000"/>
        </w:rPr>
        <w:t xml:space="preserve"> with paroxetine being the main offender</w:t>
      </w:r>
      <w:r w:rsidRPr="00EF4CA8">
        <w:rPr>
          <w:rFonts w:ascii="Book Antiqua" w:eastAsia="Book Antiqua" w:hAnsi="Book Antiqua" w:cs="Book Antiqua"/>
          <w:color w:val="000000"/>
          <w:vertAlign w:val="superscript"/>
        </w:rPr>
        <w:t>[37,38]</w:t>
      </w:r>
      <w:r w:rsidRPr="00EF4CA8">
        <w:rPr>
          <w:rFonts w:ascii="Book Antiqua" w:eastAsia="Book Antiqua" w:hAnsi="Book Antiqua" w:cs="Book Antiqua"/>
          <w:color w:val="000000"/>
        </w:rPr>
        <w:t xml:space="preserve">. For women with generalized anxiety disorder (GAD) the impact varies according to the SSRI taken. Paroxetine increased BMI, waist circumference, fasting glucose, total cholesterol, low-density lipoprotein (LDL), and </w:t>
      </w:r>
      <w:r w:rsidR="00D500C9" w:rsidRPr="00EF4CA8">
        <w:rPr>
          <w:rFonts w:ascii="Book Antiqua" w:eastAsia="Book Antiqua" w:hAnsi="Book Antiqua" w:cs="Book Antiqua"/>
          <w:color w:val="000000"/>
        </w:rPr>
        <w:t>TG</w:t>
      </w:r>
      <w:r w:rsidRPr="00EF4CA8">
        <w:rPr>
          <w:rFonts w:ascii="Book Antiqua" w:eastAsia="Book Antiqua" w:hAnsi="Book Antiqua" w:cs="Book Antiqua"/>
          <w:color w:val="000000"/>
        </w:rPr>
        <w:t xml:space="preserve"> after 16 </w:t>
      </w:r>
      <w:proofErr w:type="spellStart"/>
      <w:r w:rsidRPr="00EF4CA8">
        <w:rPr>
          <w:rFonts w:ascii="Book Antiqua" w:eastAsia="Book Antiqua" w:hAnsi="Book Antiqua" w:cs="Book Antiqua"/>
          <w:color w:val="000000"/>
        </w:rPr>
        <w:t>wk</w:t>
      </w:r>
      <w:proofErr w:type="spellEnd"/>
      <w:r w:rsidRPr="00EF4CA8">
        <w:rPr>
          <w:rFonts w:ascii="Book Antiqua" w:eastAsia="Book Antiqua" w:hAnsi="Book Antiqua" w:cs="Book Antiqua"/>
          <w:color w:val="000000"/>
        </w:rPr>
        <w:t xml:space="preserve">, while citalopram and </w:t>
      </w:r>
      <w:r w:rsidRPr="00EF4CA8">
        <w:rPr>
          <w:rFonts w:ascii="Book Antiqua" w:eastAsia="Book Antiqua" w:hAnsi="Book Antiqua" w:cs="Book Antiqua"/>
          <w:color w:val="000000"/>
        </w:rPr>
        <w:lastRenderedPageBreak/>
        <w:t xml:space="preserve">escitalopram only resulted in higher </w:t>
      </w:r>
      <w:r w:rsidR="00D500C9" w:rsidRPr="00EF4CA8">
        <w:rPr>
          <w:rFonts w:ascii="Book Antiqua" w:eastAsia="Book Antiqua" w:hAnsi="Book Antiqua" w:cs="Book Antiqua"/>
          <w:color w:val="000000"/>
        </w:rPr>
        <w:t>TG</w:t>
      </w:r>
      <w:r w:rsidRPr="00EF4CA8">
        <w:rPr>
          <w:rFonts w:ascii="Book Antiqua" w:eastAsia="Book Antiqua" w:hAnsi="Book Antiqua" w:cs="Book Antiqua"/>
          <w:color w:val="000000"/>
        </w:rPr>
        <w:t xml:space="preserve"> </w:t>
      </w:r>
      <w:proofErr w:type="gramStart"/>
      <w:r w:rsidRPr="00EF4CA8">
        <w:rPr>
          <w:rFonts w:ascii="Book Antiqua" w:eastAsia="Book Antiqua" w:hAnsi="Book Antiqua" w:cs="Book Antiqua"/>
          <w:color w:val="000000"/>
        </w:rPr>
        <w:t>levels</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39]</w:t>
      </w:r>
      <w:r w:rsidRPr="00EF4CA8">
        <w:rPr>
          <w:rFonts w:ascii="Book Antiqua" w:eastAsia="Book Antiqua" w:hAnsi="Book Antiqua" w:cs="Book Antiqua"/>
          <w:color w:val="000000"/>
        </w:rPr>
        <w:t xml:space="preserve">. This study involving women with GAD also found that sertraline elevated total cholesterol, in contrast, fluoxetine lowered total cholesterol, weight and </w:t>
      </w:r>
      <w:proofErr w:type="gramStart"/>
      <w:r w:rsidR="00D500C9" w:rsidRPr="00EF4CA8">
        <w:rPr>
          <w:rFonts w:ascii="Book Antiqua" w:eastAsia="Book Antiqua" w:hAnsi="Book Antiqua" w:cs="Book Antiqua"/>
          <w:color w:val="000000"/>
        </w:rPr>
        <w:t>TG</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39]</w:t>
      </w:r>
      <w:r w:rsidRPr="00EF4CA8">
        <w:rPr>
          <w:rFonts w:ascii="Book Antiqua" w:eastAsia="Book Antiqua" w:hAnsi="Book Antiqua" w:cs="Book Antiqua"/>
          <w:color w:val="000000"/>
        </w:rPr>
        <w:t>. Similarly, adding fluoxetine to olanzapine for patients with bipolar depression did not affect cholesterol levels or body weight</w:t>
      </w:r>
      <w:r w:rsidR="003E1530" w:rsidRPr="00EF4CA8">
        <w:rPr>
          <w:rFonts w:ascii="Book Antiqua" w:eastAsia="Book Antiqua" w:hAnsi="Book Antiqua" w:cs="Book Antiqua"/>
          <w:color w:val="000000"/>
        </w:rPr>
        <w:t xml:space="preserve"> (BW)</w:t>
      </w:r>
      <w:r w:rsidRPr="00EF4CA8">
        <w:rPr>
          <w:rFonts w:ascii="Book Antiqua" w:eastAsia="Book Antiqua" w:hAnsi="Book Antiqua" w:cs="Book Antiqua"/>
          <w:color w:val="000000"/>
        </w:rPr>
        <w:t xml:space="preserve"> when compared to treatment with olanzapine alone</w:t>
      </w:r>
      <w:r w:rsidRPr="00EF4CA8">
        <w:rPr>
          <w:rFonts w:ascii="Book Antiqua" w:eastAsia="Book Antiqua" w:hAnsi="Book Antiqua" w:cs="Book Antiqua"/>
          <w:color w:val="000000"/>
          <w:vertAlign w:val="superscript"/>
        </w:rPr>
        <w:t>[40]</w:t>
      </w:r>
      <w:r w:rsidRPr="00EF4CA8">
        <w:rPr>
          <w:rFonts w:ascii="Book Antiqua" w:eastAsia="Book Antiqua" w:hAnsi="Book Antiqua" w:cs="Book Antiqua"/>
          <w:color w:val="000000"/>
        </w:rPr>
        <w:t xml:space="preserve">. </w:t>
      </w:r>
    </w:p>
    <w:p w14:paraId="29711306" w14:textId="77777777" w:rsidR="00A77B3E" w:rsidRPr="00EF4CA8" w:rsidRDefault="00A77B3E" w:rsidP="00EB384F">
      <w:pPr>
        <w:adjustRightInd w:val="0"/>
        <w:snapToGrid w:val="0"/>
        <w:spacing w:line="360" w:lineRule="auto"/>
        <w:jc w:val="both"/>
        <w:rPr>
          <w:rFonts w:ascii="Book Antiqua" w:hAnsi="Book Antiqua"/>
        </w:rPr>
      </w:pPr>
    </w:p>
    <w:p w14:paraId="71F38C44" w14:textId="4C78ACAE" w:rsidR="00A77B3E" w:rsidRPr="00EF4CA8" w:rsidRDefault="005A5D54" w:rsidP="00EB384F">
      <w:pPr>
        <w:adjustRightInd w:val="0"/>
        <w:snapToGrid w:val="0"/>
        <w:spacing w:line="360" w:lineRule="auto"/>
        <w:jc w:val="both"/>
        <w:rPr>
          <w:rFonts w:ascii="Book Antiqua" w:hAnsi="Book Antiqua"/>
          <w:b/>
          <w:bCs/>
          <w:i/>
          <w:iCs/>
        </w:rPr>
      </w:pPr>
      <w:r w:rsidRPr="00EF4CA8">
        <w:rPr>
          <w:rFonts w:ascii="Book Antiqua" w:eastAsia="Book Antiqua" w:hAnsi="Book Antiqua" w:cs="Book Antiqua"/>
          <w:b/>
          <w:bCs/>
          <w:i/>
          <w:iCs/>
          <w:color w:val="000000"/>
        </w:rPr>
        <w:t xml:space="preserve">SSRIs and </w:t>
      </w:r>
      <w:r w:rsidR="00D500C9" w:rsidRPr="00EF4CA8">
        <w:rPr>
          <w:rFonts w:ascii="Book Antiqua" w:eastAsia="Book Antiqua" w:hAnsi="Book Antiqua" w:cs="Book Antiqua"/>
          <w:b/>
          <w:bCs/>
          <w:i/>
          <w:iCs/>
          <w:color w:val="000000"/>
        </w:rPr>
        <w:t xml:space="preserve">CV </w:t>
      </w:r>
      <w:r w:rsidRPr="00EF4CA8">
        <w:rPr>
          <w:rFonts w:ascii="Book Antiqua" w:eastAsia="Book Antiqua" w:hAnsi="Book Antiqua" w:cs="Book Antiqua"/>
          <w:b/>
          <w:bCs/>
          <w:i/>
          <w:iCs/>
          <w:color w:val="000000"/>
        </w:rPr>
        <w:t xml:space="preserve">risk in patients with </w:t>
      </w:r>
      <w:r w:rsidR="00680023" w:rsidRPr="00EF4CA8">
        <w:rPr>
          <w:rFonts w:ascii="Book Antiqua" w:eastAsia="Book Antiqua" w:hAnsi="Book Antiqua" w:cs="Book Antiqua"/>
          <w:b/>
          <w:bCs/>
          <w:i/>
          <w:iCs/>
          <w:color w:val="000000"/>
        </w:rPr>
        <w:t>SCZ</w:t>
      </w:r>
    </w:p>
    <w:p w14:paraId="27590AA9" w14:textId="2B77BAFA"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color w:val="000000"/>
        </w:rPr>
        <w:t xml:space="preserve">The first study to assess the metabolic impact of SSRIs in SCZ is a randomized, prospective trail published in the year 2000 (Table </w:t>
      </w:r>
      <w:proofErr w:type="gramStart"/>
      <w:r w:rsidRPr="00EF4CA8">
        <w:rPr>
          <w:rFonts w:ascii="Book Antiqua" w:eastAsia="Book Antiqua" w:hAnsi="Book Antiqua" w:cs="Book Antiqua"/>
          <w:color w:val="000000"/>
        </w:rPr>
        <w:t>1)</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41]</w:t>
      </w:r>
      <w:r w:rsidRPr="00EF4CA8">
        <w:rPr>
          <w:rFonts w:ascii="Book Antiqua" w:eastAsia="Book Antiqua" w:hAnsi="Book Antiqua" w:cs="Book Antiqua"/>
          <w:color w:val="000000"/>
        </w:rPr>
        <w:t xml:space="preserve">. The authors tested whether clozapine alone or in combination with fluvoxamine differentially impacted </w:t>
      </w:r>
      <w:r w:rsidR="003E1530" w:rsidRPr="00EF4CA8">
        <w:rPr>
          <w:rFonts w:ascii="Book Antiqua" w:eastAsia="Book Antiqua" w:hAnsi="Book Antiqua" w:cs="Book Antiqua"/>
          <w:color w:val="000000"/>
        </w:rPr>
        <w:t>BW</w:t>
      </w:r>
      <w:r w:rsidRPr="00EF4CA8">
        <w:rPr>
          <w:rFonts w:ascii="Book Antiqua" w:eastAsia="Book Antiqua" w:hAnsi="Book Antiqua" w:cs="Book Antiqua"/>
          <w:color w:val="000000"/>
        </w:rPr>
        <w:t>, BMI or leptin levels among other parameters during a 6-w</w:t>
      </w:r>
      <w:r w:rsidR="00680023" w:rsidRPr="00EF4CA8">
        <w:rPr>
          <w:rFonts w:ascii="Book Antiqua" w:eastAsia="Book Antiqua" w:hAnsi="Book Antiqua" w:cs="Book Antiqua"/>
          <w:color w:val="000000"/>
        </w:rPr>
        <w:t>k</w:t>
      </w:r>
      <w:r w:rsidRPr="00EF4CA8">
        <w:rPr>
          <w:rFonts w:ascii="Book Antiqua" w:eastAsia="Book Antiqua" w:hAnsi="Book Antiqua" w:cs="Book Antiqua"/>
          <w:color w:val="000000"/>
        </w:rPr>
        <w:t xml:space="preserve"> follow-up period. They found no changes in weight or BMI between groups. Leptin levels however, were higher in patients receiving the combined therapy. Levels of clozapine, </w:t>
      </w:r>
      <w:proofErr w:type="spellStart"/>
      <w:r w:rsidRPr="00EF4CA8">
        <w:rPr>
          <w:rFonts w:ascii="Book Antiqua" w:eastAsia="Book Antiqua" w:hAnsi="Book Antiqua" w:cs="Book Antiqua"/>
          <w:color w:val="000000"/>
        </w:rPr>
        <w:t>norclozapine</w:t>
      </w:r>
      <w:proofErr w:type="spellEnd"/>
      <w:r w:rsidRPr="00EF4CA8">
        <w:rPr>
          <w:rFonts w:ascii="Book Antiqua" w:eastAsia="Book Antiqua" w:hAnsi="Book Antiqua" w:cs="Book Antiqua"/>
          <w:color w:val="000000"/>
        </w:rPr>
        <w:t xml:space="preserve"> or the ratio </w:t>
      </w:r>
      <w:proofErr w:type="spellStart"/>
      <w:r w:rsidRPr="00EF4CA8">
        <w:rPr>
          <w:rFonts w:ascii="Book Antiqua" w:eastAsia="Book Antiqua" w:hAnsi="Book Antiqua" w:cs="Book Antiqua"/>
          <w:color w:val="000000"/>
        </w:rPr>
        <w:t>norclozapine</w:t>
      </w:r>
      <w:proofErr w:type="spellEnd"/>
      <w:r w:rsidRPr="00EF4CA8">
        <w:rPr>
          <w:rFonts w:ascii="Book Antiqua" w:eastAsia="Book Antiqua" w:hAnsi="Book Antiqua" w:cs="Book Antiqua"/>
          <w:color w:val="000000"/>
        </w:rPr>
        <w:t>-clozapine were similar between cohorts. Eleven patients received the dual therapy while 12 patients were prescribed only the antipsychotic. Fluvoxamine was prescribed at either 50 or 75</w:t>
      </w:r>
      <w:r w:rsidR="00EF77D5" w:rsidRPr="00EF4CA8">
        <w:rPr>
          <w:rFonts w:ascii="Book Antiqua" w:eastAsia="Book Antiqua" w:hAnsi="Book Antiqua" w:cs="Book Antiqua"/>
          <w:color w:val="000000"/>
        </w:rPr>
        <w:t xml:space="preserve"> </w:t>
      </w:r>
      <w:r w:rsidRPr="00EF4CA8">
        <w:rPr>
          <w:rFonts w:ascii="Book Antiqua" w:eastAsia="Book Antiqua" w:hAnsi="Book Antiqua" w:cs="Book Antiqua"/>
          <w:color w:val="000000"/>
        </w:rPr>
        <w:t>mg/d while clozapine was given at doses of 100 to 150</w:t>
      </w:r>
      <w:r w:rsidR="00EF77D5" w:rsidRPr="00EF4CA8">
        <w:rPr>
          <w:rFonts w:ascii="Book Antiqua" w:eastAsia="Book Antiqua" w:hAnsi="Book Antiqua" w:cs="Book Antiqua"/>
          <w:color w:val="000000"/>
        </w:rPr>
        <w:t xml:space="preserve"> </w:t>
      </w:r>
      <w:r w:rsidRPr="00EF4CA8">
        <w:rPr>
          <w:rFonts w:ascii="Book Antiqua" w:eastAsia="Book Antiqua" w:hAnsi="Book Antiqua" w:cs="Book Antiqua"/>
          <w:color w:val="000000"/>
        </w:rPr>
        <w:t>mg/d in the combined group and around 300</w:t>
      </w:r>
      <w:r w:rsidR="00EF77D5" w:rsidRPr="00EF4CA8">
        <w:rPr>
          <w:rFonts w:ascii="Book Antiqua" w:eastAsia="Book Antiqua" w:hAnsi="Book Antiqua" w:cs="Book Antiqua"/>
          <w:color w:val="000000"/>
        </w:rPr>
        <w:t xml:space="preserve"> </w:t>
      </w:r>
      <w:r w:rsidRPr="00EF4CA8">
        <w:rPr>
          <w:rFonts w:ascii="Book Antiqua" w:eastAsia="Book Antiqua" w:hAnsi="Book Antiqua" w:cs="Book Antiqua"/>
          <w:color w:val="000000"/>
        </w:rPr>
        <w:t>mg/d for patients receiving clozapine alone.</w:t>
      </w:r>
    </w:p>
    <w:p w14:paraId="1DFAB5E9" w14:textId="2B4CE535" w:rsidR="00A77B3E" w:rsidRPr="00EF4CA8" w:rsidRDefault="005A5D54" w:rsidP="00EB384F">
      <w:pPr>
        <w:adjustRightInd w:val="0"/>
        <w:snapToGrid w:val="0"/>
        <w:spacing w:line="360" w:lineRule="auto"/>
        <w:ind w:firstLineChars="100" w:firstLine="240"/>
        <w:jc w:val="both"/>
        <w:rPr>
          <w:rFonts w:ascii="Book Antiqua" w:hAnsi="Book Antiqua"/>
        </w:rPr>
      </w:pPr>
      <w:r w:rsidRPr="00EF4CA8">
        <w:rPr>
          <w:rFonts w:ascii="Book Antiqua" w:eastAsia="Book Antiqua" w:hAnsi="Book Antiqua" w:cs="Book Antiqua"/>
          <w:color w:val="000000"/>
        </w:rPr>
        <w:t xml:space="preserve">The second study on SSRIs, </w:t>
      </w:r>
      <w:r w:rsidR="00D500C9" w:rsidRPr="00EF4CA8">
        <w:rPr>
          <w:rFonts w:ascii="Book Antiqua" w:eastAsia="Book Antiqua" w:hAnsi="Book Antiqua" w:cs="Book Antiqua"/>
          <w:color w:val="000000"/>
        </w:rPr>
        <w:t xml:space="preserve">CV </w:t>
      </w:r>
      <w:r w:rsidRPr="00EF4CA8">
        <w:rPr>
          <w:rFonts w:ascii="Book Antiqua" w:eastAsia="Book Antiqua" w:hAnsi="Book Antiqua" w:cs="Book Antiqua"/>
          <w:color w:val="000000"/>
        </w:rPr>
        <w:t xml:space="preserve">risk and SCZ is a prospective, randomized, open-label study that also compared clozapine monotherapy </w:t>
      </w:r>
      <w:r w:rsidRPr="00EF4CA8">
        <w:rPr>
          <w:rFonts w:ascii="Book Antiqua" w:eastAsia="Book Antiqua" w:hAnsi="Book Antiqua" w:cs="Book Antiqua"/>
          <w:i/>
          <w:iCs/>
          <w:color w:val="000000"/>
        </w:rPr>
        <w:t>vs</w:t>
      </w:r>
      <w:r w:rsidRPr="00EF4CA8">
        <w:rPr>
          <w:rFonts w:ascii="Book Antiqua" w:eastAsia="Book Antiqua" w:hAnsi="Book Antiqua" w:cs="Book Antiqua"/>
          <w:color w:val="000000"/>
        </w:rPr>
        <w:t xml:space="preserve"> clozapine with fluvoxamine (Table </w:t>
      </w:r>
      <w:proofErr w:type="gramStart"/>
      <w:r w:rsidRPr="00EF4CA8">
        <w:rPr>
          <w:rFonts w:ascii="Book Antiqua" w:eastAsia="Book Antiqua" w:hAnsi="Book Antiqua" w:cs="Book Antiqua"/>
          <w:color w:val="000000"/>
        </w:rPr>
        <w:t>1)</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42]</w:t>
      </w:r>
      <w:r w:rsidRPr="00EF4CA8">
        <w:rPr>
          <w:rFonts w:ascii="Book Antiqua" w:eastAsia="Book Antiqua" w:hAnsi="Book Antiqua" w:cs="Book Antiqua"/>
          <w:color w:val="000000"/>
        </w:rPr>
        <w:t>. The medications were prescribed at slightly different doses than on the previous trail. The monotherapy group received up to 600</w:t>
      </w:r>
      <w:r w:rsidR="00EF77D5" w:rsidRPr="00EF4CA8">
        <w:rPr>
          <w:rFonts w:ascii="Book Antiqua" w:eastAsia="Book Antiqua" w:hAnsi="Book Antiqua" w:cs="Book Antiqua"/>
          <w:color w:val="000000"/>
        </w:rPr>
        <w:t xml:space="preserve"> </w:t>
      </w:r>
      <w:r w:rsidRPr="00EF4CA8">
        <w:rPr>
          <w:rFonts w:ascii="Book Antiqua" w:eastAsia="Book Antiqua" w:hAnsi="Book Antiqua" w:cs="Book Antiqua"/>
          <w:color w:val="000000"/>
        </w:rPr>
        <w:t>mg/d of clozapine, whereas the combined group could only take up to 250</w:t>
      </w:r>
      <w:r w:rsidR="00EF77D5" w:rsidRPr="00EF4CA8">
        <w:rPr>
          <w:rFonts w:ascii="Book Antiqua" w:eastAsia="Book Antiqua" w:hAnsi="Book Antiqua" w:cs="Book Antiqua"/>
          <w:color w:val="000000"/>
        </w:rPr>
        <w:t xml:space="preserve"> </w:t>
      </w:r>
      <w:r w:rsidRPr="00EF4CA8">
        <w:rPr>
          <w:rFonts w:ascii="Book Antiqua" w:eastAsia="Book Antiqua" w:hAnsi="Book Antiqua" w:cs="Book Antiqua"/>
          <w:color w:val="000000"/>
        </w:rPr>
        <w:t>mg/d together with fluvoxamine 50</w:t>
      </w:r>
      <w:r w:rsidR="00EF77D5" w:rsidRPr="00EF4CA8">
        <w:rPr>
          <w:rFonts w:ascii="Book Antiqua" w:eastAsia="Book Antiqua" w:hAnsi="Book Antiqua" w:cs="Book Antiqua"/>
          <w:color w:val="000000"/>
        </w:rPr>
        <w:t xml:space="preserve"> </w:t>
      </w:r>
      <w:r w:rsidRPr="00EF4CA8">
        <w:rPr>
          <w:rFonts w:ascii="Book Antiqua" w:eastAsia="Book Antiqua" w:hAnsi="Book Antiqua" w:cs="Book Antiqua"/>
          <w:color w:val="000000"/>
        </w:rPr>
        <w:t xml:space="preserve">mg/d. The rationale was that fluvoxamine increases the serum clozapine level 2.3 </w:t>
      </w:r>
      <w:proofErr w:type="gramStart"/>
      <w:r w:rsidRPr="00EF4CA8">
        <w:rPr>
          <w:rFonts w:ascii="Book Antiqua" w:eastAsia="Book Antiqua" w:hAnsi="Book Antiqua" w:cs="Book Antiqua"/>
          <w:color w:val="000000"/>
        </w:rPr>
        <w:t>times</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43]</w:t>
      </w:r>
      <w:r w:rsidRPr="00EF4CA8">
        <w:rPr>
          <w:rFonts w:ascii="Book Antiqua" w:eastAsia="Book Antiqua" w:hAnsi="Book Antiqua" w:cs="Book Antiqua"/>
          <w:color w:val="000000"/>
        </w:rPr>
        <w:t xml:space="preserve">. Sixty-eight patients were recruited, thirty-four for each group. The authors assessed </w:t>
      </w:r>
      <w:r w:rsidR="003E1530" w:rsidRPr="00EF4CA8">
        <w:rPr>
          <w:rFonts w:ascii="Book Antiqua" w:eastAsia="Book Antiqua" w:hAnsi="Book Antiqua" w:cs="Book Antiqua"/>
          <w:color w:val="000000"/>
        </w:rPr>
        <w:t>BW</w:t>
      </w:r>
      <w:r w:rsidRPr="00EF4CA8">
        <w:rPr>
          <w:rFonts w:ascii="Book Antiqua" w:eastAsia="Book Antiqua" w:hAnsi="Book Antiqua" w:cs="Book Antiqua"/>
          <w:color w:val="000000"/>
        </w:rPr>
        <w:t xml:space="preserve"> weekly during the 12-w</w:t>
      </w:r>
      <w:r w:rsidR="00EF77D5" w:rsidRPr="00EF4CA8">
        <w:rPr>
          <w:rFonts w:ascii="Book Antiqua" w:eastAsia="Book Antiqua" w:hAnsi="Book Antiqua" w:cs="Book Antiqua"/>
          <w:color w:val="000000"/>
        </w:rPr>
        <w:t>k</w:t>
      </w:r>
      <w:r w:rsidRPr="00EF4CA8">
        <w:rPr>
          <w:rFonts w:ascii="Book Antiqua" w:eastAsia="Book Antiqua" w:hAnsi="Book Antiqua" w:cs="Book Antiqua"/>
          <w:color w:val="000000"/>
        </w:rPr>
        <w:t xml:space="preserve"> follow-up period. Fasting glucose, cholesterol and </w:t>
      </w:r>
      <w:r w:rsidR="00D500C9" w:rsidRPr="00EF4CA8">
        <w:rPr>
          <w:rFonts w:ascii="Book Antiqua" w:eastAsia="Book Antiqua" w:hAnsi="Book Antiqua" w:cs="Book Antiqua"/>
          <w:color w:val="000000"/>
        </w:rPr>
        <w:t>TG</w:t>
      </w:r>
      <w:r w:rsidRPr="00EF4CA8">
        <w:rPr>
          <w:rFonts w:ascii="Book Antiqua" w:eastAsia="Book Antiqua" w:hAnsi="Book Antiqua" w:cs="Book Antiqua"/>
          <w:color w:val="000000"/>
        </w:rPr>
        <w:t xml:space="preserve"> were measured at baseline and then at the end of the study. Their results showed that clozapine significantly increased </w:t>
      </w:r>
      <w:r w:rsidRPr="00EF4CA8">
        <w:rPr>
          <w:rFonts w:ascii="Book Antiqua" w:eastAsia="Book Antiqua" w:hAnsi="Book Antiqua" w:cs="Book Antiqua"/>
          <w:color w:val="000000"/>
        </w:rPr>
        <w:lastRenderedPageBreak/>
        <w:t xml:space="preserve">weight, BMI, blood sugar and </w:t>
      </w:r>
      <w:r w:rsidR="00D500C9" w:rsidRPr="00EF4CA8">
        <w:rPr>
          <w:rFonts w:ascii="Book Antiqua" w:eastAsia="Book Antiqua" w:hAnsi="Book Antiqua" w:cs="Book Antiqua"/>
          <w:color w:val="000000"/>
        </w:rPr>
        <w:t>TG</w:t>
      </w:r>
      <w:r w:rsidRPr="00EF4CA8">
        <w:rPr>
          <w:rFonts w:ascii="Book Antiqua" w:eastAsia="Book Antiqua" w:hAnsi="Book Antiqua" w:cs="Book Antiqua"/>
          <w:color w:val="000000"/>
        </w:rPr>
        <w:t xml:space="preserve"> when baseline numbers were compared to values obtained after 12 wk. Comparisons between groups, revealed that individuals receiving clozapine alone had higher levels of blood sugar and </w:t>
      </w:r>
      <w:r w:rsidR="00D500C9" w:rsidRPr="00EF4CA8">
        <w:rPr>
          <w:rFonts w:ascii="Book Antiqua" w:eastAsia="Book Antiqua" w:hAnsi="Book Antiqua" w:cs="Book Antiqua"/>
          <w:color w:val="000000"/>
        </w:rPr>
        <w:t xml:space="preserve">TG </w:t>
      </w:r>
      <w:r w:rsidRPr="00EF4CA8">
        <w:rPr>
          <w:rFonts w:ascii="Book Antiqua" w:eastAsia="Book Antiqua" w:hAnsi="Book Antiqua" w:cs="Book Antiqua"/>
          <w:color w:val="000000"/>
        </w:rPr>
        <w:t xml:space="preserve">by the end of the follow-up period. The authors also found that levels of </w:t>
      </w:r>
      <w:proofErr w:type="spellStart"/>
      <w:r w:rsidRPr="00EF4CA8">
        <w:rPr>
          <w:rFonts w:ascii="Book Antiqua" w:eastAsia="Book Antiqua" w:hAnsi="Book Antiqua" w:cs="Book Antiqua"/>
          <w:color w:val="000000"/>
        </w:rPr>
        <w:t>norclozapine</w:t>
      </w:r>
      <w:proofErr w:type="spellEnd"/>
      <w:r w:rsidRPr="00EF4CA8">
        <w:rPr>
          <w:rFonts w:ascii="Book Antiqua" w:eastAsia="Book Antiqua" w:hAnsi="Book Antiqua" w:cs="Book Antiqua"/>
          <w:color w:val="000000"/>
        </w:rPr>
        <w:t xml:space="preserve"> correlated with elevated blood sugar and </w:t>
      </w:r>
      <w:r w:rsidR="00D500C9" w:rsidRPr="00EF4CA8">
        <w:rPr>
          <w:rFonts w:ascii="Book Antiqua" w:eastAsia="Book Antiqua" w:hAnsi="Book Antiqua" w:cs="Book Antiqua"/>
          <w:color w:val="000000"/>
        </w:rPr>
        <w:t>TG</w:t>
      </w:r>
      <w:r w:rsidRPr="00EF4CA8">
        <w:rPr>
          <w:rFonts w:ascii="Book Antiqua" w:eastAsia="Book Antiqua" w:hAnsi="Book Antiqua" w:cs="Book Antiqua"/>
          <w:color w:val="000000"/>
        </w:rPr>
        <w:t xml:space="preserve"> while levels of clozapine did not. It is important to note that this study was conducted entirely with inpatients and therefore, their food intake was restricted to a hospital diet.</w:t>
      </w:r>
    </w:p>
    <w:p w14:paraId="36216E2F" w14:textId="674F4B50" w:rsidR="00A77B3E" w:rsidRPr="00EF4CA8" w:rsidRDefault="005A5D54" w:rsidP="00EB384F">
      <w:pPr>
        <w:adjustRightInd w:val="0"/>
        <w:snapToGrid w:val="0"/>
        <w:spacing w:line="360" w:lineRule="auto"/>
        <w:ind w:firstLineChars="100" w:firstLine="240"/>
        <w:jc w:val="both"/>
        <w:rPr>
          <w:rFonts w:ascii="Book Antiqua" w:hAnsi="Book Antiqua"/>
        </w:rPr>
      </w:pPr>
      <w:r w:rsidRPr="00EF4CA8">
        <w:rPr>
          <w:rFonts w:ascii="Book Antiqua" w:eastAsia="Book Antiqua" w:hAnsi="Book Antiqua" w:cs="Book Antiqua"/>
          <w:color w:val="000000"/>
        </w:rPr>
        <w:t>Lu</w:t>
      </w:r>
      <w:r w:rsidRPr="00EF4CA8">
        <w:rPr>
          <w:rFonts w:ascii="Book Antiqua" w:eastAsia="Book Antiqua" w:hAnsi="Book Antiqua" w:cs="Book Antiqua"/>
          <w:i/>
          <w:iCs/>
          <w:color w:val="000000"/>
        </w:rPr>
        <w:t xml:space="preserve"> </w:t>
      </w:r>
      <w:r w:rsidR="00EF77D5" w:rsidRPr="00EF4CA8">
        <w:rPr>
          <w:rFonts w:ascii="Book Antiqua" w:eastAsia="Book Antiqua" w:hAnsi="Book Antiqua" w:cs="Book Antiqua"/>
          <w:i/>
          <w:iCs/>
          <w:color w:val="000000"/>
        </w:rPr>
        <w:t xml:space="preserve">et </w:t>
      </w:r>
      <w:proofErr w:type="gramStart"/>
      <w:r w:rsidR="00EF77D5" w:rsidRPr="00EF4CA8">
        <w:rPr>
          <w:rFonts w:ascii="Book Antiqua" w:eastAsia="Book Antiqua" w:hAnsi="Book Antiqua" w:cs="Book Antiqua"/>
          <w:i/>
          <w:iCs/>
          <w:color w:val="000000"/>
        </w:rPr>
        <w:t>al</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44]</w:t>
      </w:r>
      <w:r w:rsidRPr="00EF4CA8">
        <w:rPr>
          <w:rFonts w:ascii="Book Antiqua" w:eastAsia="Book Antiqua" w:hAnsi="Book Antiqua" w:cs="Book Antiqua"/>
          <w:color w:val="000000"/>
        </w:rPr>
        <w:t xml:space="preserve"> followed their open-label study on the metabolic effects of fluvoxamine in patients taking clozapine with a double-blind, randomized, clinically controlled trial (Table 1). Eighty-five patients were recruited and followed for 12 </w:t>
      </w:r>
      <w:proofErr w:type="spellStart"/>
      <w:r w:rsidRPr="00EF4CA8">
        <w:rPr>
          <w:rFonts w:ascii="Book Antiqua" w:eastAsia="Book Antiqua" w:hAnsi="Book Antiqua" w:cs="Book Antiqua"/>
          <w:color w:val="000000"/>
        </w:rPr>
        <w:t>wk</w:t>
      </w:r>
      <w:proofErr w:type="spellEnd"/>
      <w:r w:rsidRPr="00EF4CA8">
        <w:rPr>
          <w:rFonts w:ascii="Book Antiqua" w:eastAsia="Book Antiqua" w:hAnsi="Book Antiqua" w:cs="Book Antiqua"/>
          <w:color w:val="000000"/>
        </w:rPr>
        <w:t>, with 43 receiving clozapine monotherapy at a target dose of 300</w:t>
      </w:r>
      <w:r w:rsidR="00EF77D5" w:rsidRPr="00EF4CA8">
        <w:rPr>
          <w:rFonts w:ascii="Book Antiqua" w:eastAsia="Book Antiqua" w:hAnsi="Book Antiqua" w:cs="Book Antiqua"/>
          <w:color w:val="000000"/>
        </w:rPr>
        <w:t xml:space="preserve"> </w:t>
      </w:r>
      <w:r w:rsidRPr="00EF4CA8">
        <w:rPr>
          <w:rFonts w:ascii="Book Antiqua" w:eastAsia="Book Antiqua" w:hAnsi="Book Antiqua" w:cs="Book Antiqua"/>
          <w:color w:val="000000"/>
        </w:rPr>
        <w:t>mg/d and 42 given fluvoxamine at 50</w:t>
      </w:r>
      <w:r w:rsidR="00EF77D5" w:rsidRPr="00EF4CA8">
        <w:rPr>
          <w:rFonts w:ascii="Book Antiqua" w:eastAsia="Book Antiqua" w:hAnsi="Book Antiqua" w:cs="Book Antiqua"/>
          <w:color w:val="000000"/>
        </w:rPr>
        <w:t xml:space="preserve"> </w:t>
      </w:r>
      <w:r w:rsidRPr="00EF4CA8">
        <w:rPr>
          <w:rFonts w:ascii="Book Antiqua" w:eastAsia="Book Antiqua" w:hAnsi="Book Antiqua" w:cs="Book Antiqua"/>
          <w:color w:val="000000"/>
        </w:rPr>
        <w:t>mg/d and clozapine at 100</w:t>
      </w:r>
      <w:r w:rsidR="00EF77D5" w:rsidRPr="00EF4CA8">
        <w:rPr>
          <w:rFonts w:ascii="Book Antiqua" w:eastAsia="Book Antiqua" w:hAnsi="Book Antiqua" w:cs="Book Antiqua"/>
          <w:color w:val="000000"/>
        </w:rPr>
        <w:t xml:space="preserve"> </w:t>
      </w:r>
      <w:r w:rsidRPr="00EF4CA8">
        <w:rPr>
          <w:rFonts w:ascii="Book Antiqua" w:eastAsia="Book Antiqua" w:hAnsi="Book Antiqua" w:cs="Book Antiqua"/>
          <w:color w:val="000000"/>
        </w:rPr>
        <w:t xml:space="preserve">mg/d. The authors found that the clozapine-fluvoxamine combination limited increments in </w:t>
      </w:r>
      <w:r w:rsidR="003E1530" w:rsidRPr="00EF4CA8">
        <w:rPr>
          <w:rFonts w:ascii="Book Antiqua" w:eastAsia="Book Antiqua" w:hAnsi="Book Antiqua" w:cs="Book Antiqua"/>
          <w:color w:val="000000"/>
        </w:rPr>
        <w:t>BW</w:t>
      </w:r>
      <w:r w:rsidRPr="00EF4CA8">
        <w:rPr>
          <w:rFonts w:ascii="Book Antiqua" w:eastAsia="Book Antiqua" w:hAnsi="Book Antiqua" w:cs="Book Antiqua"/>
          <w:color w:val="000000"/>
        </w:rPr>
        <w:t xml:space="preserve"> and waist circumference and reduced levels of insulin resistance, blood glucose, cholesterol and </w:t>
      </w:r>
      <w:r w:rsidR="00D500C9" w:rsidRPr="00EF4CA8">
        <w:rPr>
          <w:rFonts w:ascii="Book Antiqua" w:eastAsia="Book Antiqua" w:hAnsi="Book Antiqua" w:cs="Book Antiqua"/>
          <w:color w:val="000000"/>
        </w:rPr>
        <w:t>TG</w:t>
      </w:r>
      <w:r w:rsidRPr="00EF4CA8">
        <w:rPr>
          <w:rFonts w:ascii="Book Antiqua" w:eastAsia="Book Antiqua" w:hAnsi="Book Antiqua" w:cs="Book Antiqua"/>
          <w:color w:val="000000"/>
        </w:rPr>
        <w:t xml:space="preserve"> when compared with clozapine monotherapy. The </w:t>
      </w:r>
      <w:r w:rsidR="00EF77D5" w:rsidRPr="00EF4CA8">
        <w:rPr>
          <w:rFonts w:ascii="Book Antiqua" w:eastAsia="Book Antiqua" w:hAnsi="Book Antiqua" w:cs="Book Antiqua"/>
          <w:color w:val="000000"/>
        </w:rPr>
        <w:t>P</w:t>
      </w:r>
      <w:r w:rsidRPr="00EF4CA8">
        <w:rPr>
          <w:rFonts w:ascii="Book Antiqua" w:eastAsia="Book Antiqua" w:hAnsi="Book Antiqua" w:cs="Book Antiqua"/>
          <w:color w:val="000000"/>
        </w:rPr>
        <w:t xml:space="preserve">ositive and </w:t>
      </w:r>
      <w:r w:rsidR="00EF77D5" w:rsidRPr="00EF4CA8">
        <w:rPr>
          <w:rFonts w:ascii="Book Antiqua" w:eastAsia="Book Antiqua" w:hAnsi="Book Antiqua" w:cs="Book Antiqua"/>
          <w:color w:val="000000"/>
        </w:rPr>
        <w:t>N</w:t>
      </w:r>
      <w:r w:rsidRPr="00EF4CA8">
        <w:rPr>
          <w:rFonts w:ascii="Book Antiqua" w:eastAsia="Book Antiqua" w:hAnsi="Book Antiqua" w:cs="Book Antiqua"/>
          <w:color w:val="000000"/>
        </w:rPr>
        <w:t xml:space="preserve">egative </w:t>
      </w:r>
      <w:r w:rsidR="00EF77D5" w:rsidRPr="00EF4CA8">
        <w:rPr>
          <w:rFonts w:ascii="Book Antiqua" w:eastAsia="Book Antiqua" w:hAnsi="Book Antiqua" w:cs="Book Antiqua"/>
          <w:color w:val="000000"/>
        </w:rPr>
        <w:t>S</w:t>
      </w:r>
      <w:r w:rsidRPr="00EF4CA8">
        <w:rPr>
          <w:rFonts w:ascii="Book Antiqua" w:eastAsia="Book Antiqua" w:hAnsi="Book Antiqua" w:cs="Book Antiqua"/>
          <w:color w:val="000000"/>
        </w:rPr>
        <w:t xml:space="preserve">ymptoms </w:t>
      </w:r>
      <w:r w:rsidR="00EF77D5" w:rsidRPr="00EF4CA8">
        <w:rPr>
          <w:rFonts w:ascii="Book Antiqua" w:eastAsia="Book Antiqua" w:hAnsi="Book Antiqua" w:cs="Book Antiqua"/>
          <w:color w:val="000000"/>
        </w:rPr>
        <w:t>S</w:t>
      </w:r>
      <w:r w:rsidRPr="00EF4CA8">
        <w:rPr>
          <w:rFonts w:ascii="Book Antiqua" w:eastAsia="Book Antiqua" w:hAnsi="Book Antiqua" w:cs="Book Antiqua"/>
          <w:color w:val="000000"/>
        </w:rPr>
        <w:t>cores</w:t>
      </w:r>
      <w:r w:rsidR="00EF77D5" w:rsidRPr="00EF4CA8">
        <w:rPr>
          <w:rFonts w:ascii="Book Antiqua" w:eastAsia="Book Antiqua" w:hAnsi="Book Antiqua" w:cs="Book Antiqua"/>
          <w:color w:val="000000"/>
        </w:rPr>
        <w:t xml:space="preserve"> </w:t>
      </w:r>
      <w:r w:rsidRPr="00EF4CA8">
        <w:rPr>
          <w:rFonts w:ascii="Book Antiqua" w:eastAsia="Book Antiqua" w:hAnsi="Book Antiqua" w:cs="Book Antiqua"/>
          <w:color w:val="000000"/>
        </w:rPr>
        <w:t xml:space="preserve">also improved on the dual therapy cohort. Liquid chromatography revealed no differences in blood levels of clozapine but, levels of </w:t>
      </w:r>
      <w:proofErr w:type="spellStart"/>
      <w:r w:rsidRPr="00EF4CA8">
        <w:rPr>
          <w:rFonts w:ascii="Book Antiqua" w:eastAsia="Book Antiqua" w:hAnsi="Book Antiqua" w:cs="Book Antiqua"/>
          <w:color w:val="000000"/>
        </w:rPr>
        <w:t>norclozapine</w:t>
      </w:r>
      <w:proofErr w:type="spellEnd"/>
      <w:r w:rsidRPr="00EF4CA8">
        <w:rPr>
          <w:rFonts w:ascii="Book Antiqua" w:eastAsia="Book Antiqua" w:hAnsi="Book Antiqua" w:cs="Book Antiqua"/>
          <w:color w:val="000000"/>
        </w:rPr>
        <w:t xml:space="preserve"> and clozapine N-oxide were higher on the monotherapy group. The </w:t>
      </w:r>
      <w:proofErr w:type="spellStart"/>
      <w:r w:rsidRPr="00EF4CA8">
        <w:rPr>
          <w:rFonts w:ascii="Book Antiqua" w:eastAsia="Book Antiqua" w:hAnsi="Book Antiqua" w:cs="Book Antiqua"/>
          <w:color w:val="000000"/>
        </w:rPr>
        <w:t>norclozapine</w:t>
      </w:r>
      <w:proofErr w:type="spellEnd"/>
      <w:r w:rsidRPr="00EF4CA8">
        <w:rPr>
          <w:rFonts w:ascii="Book Antiqua" w:eastAsia="Book Antiqua" w:hAnsi="Book Antiqua" w:cs="Book Antiqua"/>
          <w:color w:val="000000"/>
        </w:rPr>
        <w:t>-clozapine ratio was higher in the combination group.</w:t>
      </w:r>
    </w:p>
    <w:p w14:paraId="3B8CBFF1" w14:textId="0FFF3A08" w:rsidR="00A77B3E" w:rsidRPr="00EF4CA8" w:rsidRDefault="005A5D54" w:rsidP="00EB384F">
      <w:pPr>
        <w:adjustRightInd w:val="0"/>
        <w:snapToGrid w:val="0"/>
        <w:spacing w:line="360" w:lineRule="auto"/>
        <w:ind w:firstLineChars="100" w:firstLine="240"/>
        <w:jc w:val="both"/>
        <w:rPr>
          <w:rFonts w:ascii="Book Antiqua" w:hAnsi="Book Antiqua"/>
        </w:rPr>
      </w:pPr>
      <w:r w:rsidRPr="00EF4CA8">
        <w:rPr>
          <w:rFonts w:ascii="Book Antiqua" w:eastAsia="Book Antiqua" w:hAnsi="Book Antiqua" w:cs="Book Antiqua"/>
          <w:color w:val="000000"/>
        </w:rPr>
        <w:t xml:space="preserve">Through a naturalistic, cross-sectional study, </w:t>
      </w:r>
      <w:proofErr w:type="spellStart"/>
      <w:r w:rsidRPr="00EF4CA8">
        <w:rPr>
          <w:rFonts w:ascii="Book Antiqua" w:eastAsia="Book Antiqua" w:hAnsi="Book Antiqua" w:cs="Book Antiqua"/>
          <w:color w:val="000000"/>
        </w:rPr>
        <w:t>Fjukstad</w:t>
      </w:r>
      <w:proofErr w:type="spellEnd"/>
      <w:r w:rsidRPr="00EF4CA8">
        <w:rPr>
          <w:rFonts w:ascii="Book Antiqua" w:eastAsia="Book Antiqua" w:hAnsi="Book Antiqua" w:cs="Book Antiqua"/>
          <w:color w:val="000000"/>
        </w:rPr>
        <w:t xml:space="preserve"> </w:t>
      </w:r>
      <w:r w:rsidR="00EF77D5" w:rsidRPr="00EF4CA8">
        <w:rPr>
          <w:rFonts w:ascii="Book Antiqua" w:eastAsia="Book Antiqua" w:hAnsi="Book Antiqua" w:cs="Book Antiqua"/>
          <w:i/>
          <w:iCs/>
          <w:color w:val="000000"/>
        </w:rPr>
        <w:t xml:space="preserve">et </w:t>
      </w:r>
      <w:proofErr w:type="gramStart"/>
      <w:r w:rsidR="00EF77D5" w:rsidRPr="00EF4CA8">
        <w:rPr>
          <w:rFonts w:ascii="Book Antiqua" w:eastAsia="Book Antiqua" w:hAnsi="Book Antiqua" w:cs="Book Antiqua"/>
          <w:i/>
          <w:iCs/>
          <w:color w:val="000000"/>
        </w:rPr>
        <w:t>al</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45]</w:t>
      </w:r>
      <w:r w:rsidRPr="00EF4CA8">
        <w:rPr>
          <w:rFonts w:ascii="Book Antiqua" w:eastAsia="Book Antiqua" w:hAnsi="Book Antiqua" w:cs="Book Antiqua"/>
          <w:color w:val="000000"/>
        </w:rPr>
        <w:t xml:space="preserve"> aimed to determine the effects of SSRIs on total cholesterol, LDL, high-density lipoprotein (HDL), </w:t>
      </w:r>
      <w:r w:rsidR="00D500C9" w:rsidRPr="00EF4CA8">
        <w:rPr>
          <w:rFonts w:ascii="Book Antiqua" w:eastAsia="Book Antiqua" w:hAnsi="Book Antiqua" w:cs="Book Antiqua"/>
          <w:color w:val="000000"/>
        </w:rPr>
        <w:t>TG</w:t>
      </w:r>
      <w:r w:rsidRPr="00EF4CA8">
        <w:rPr>
          <w:rFonts w:ascii="Book Antiqua" w:eastAsia="Book Antiqua" w:hAnsi="Book Antiqua" w:cs="Book Antiqua"/>
          <w:color w:val="000000"/>
        </w:rPr>
        <w:t xml:space="preserve">, glucose, BMI, waist circumference and blood pressure. Their database included 868 patients with SCZ of whom 169 were taking SSRIs and 433 individuals with bipolar disorder of whom 111 were taking SSRIs (Table 1). Linear regression analyses, indicated that SSRIs caused minimal but statistically significant increments in total cholesterol, LDL and </w:t>
      </w:r>
      <w:r w:rsidR="00D500C9" w:rsidRPr="00EF4CA8">
        <w:rPr>
          <w:rFonts w:ascii="Book Antiqua" w:eastAsia="Book Antiqua" w:hAnsi="Book Antiqua" w:cs="Book Antiqua"/>
          <w:color w:val="000000"/>
        </w:rPr>
        <w:t>TG</w:t>
      </w:r>
      <w:r w:rsidRPr="00EF4CA8">
        <w:rPr>
          <w:rFonts w:ascii="Book Antiqua" w:eastAsia="Book Antiqua" w:hAnsi="Book Antiqua" w:cs="Book Antiqua"/>
          <w:color w:val="000000"/>
        </w:rPr>
        <w:t xml:space="preserve">. The authors also found that patients taking SSRIs had a slightly higher risk for developing metabolic syndrome. Blood glucose, BMI, waist circumference and blood pressure were not affected by the use of SSRIs. Unfortunately, the authors did not parcel patients by </w:t>
      </w:r>
      <w:r w:rsidRPr="00EF4CA8">
        <w:rPr>
          <w:rFonts w:ascii="Book Antiqua" w:eastAsia="Book Antiqua" w:hAnsi="Book Antiqua" w:cs="Book Antiqua"/>
          <w:color w:val="000000"/>
        </w:rPr>
        <w:lastRenderedPageBreak/>
        <w:t xml:space="preserve">diagnosis. Potential differences among the different SSRIs included in the analysis namely, escitalopram, citalopram, sertraline, fluoxetine and paroxetine were not investigated. </w:t>
      </w:r>
    </w:p>
    <w:p w14:paraId="21AC433D" w14:textId="00D3BBFE" w:rsidR="00A77B3E" w:rsidRPr="00EF4CA8" w:rsidRDefault="005A5D54" w:rsidP="00EB384F">
      <w:pPr>
        <w:adjustRightInd w:val="0"/>
        <w:snapToGrid w:val="0"/>
        <w:spacing w:line="360" w:lineRule="auto"/>
        <w:ind w:firstLineChars="100" w:firstLine="240"/>
        <w:jc w:val="both"/>
        <w:rPr>
          <w:rFonts w:ascii="Book Antiqua" w:hAnsi="Book Antiqua"/>
        </w:rPr>
      </w:pPr>
      <w:r w:rsidRPr="00EF4CA8">
        <w:rPr>
          <w:rFonts w:ascii="Book Antiqua" w:eastAsia="Book Antiqua" w:hAnsi="Book Antiqua" w:cs="Book Antiqua"/>
          <w:color w:val="000000"/>
        </w:rPr>
        <w:t xml:space="preserve">This research group published a second study mining the same cohort of patients (Table </w:t>
      </w:r>
      <w:proofErr w:type="gramStart"/>
      <w:r w:rsidRPr="00EF4CA8">
        <w:rPr>
          <w:rFonts w:ascii="Book Antiqua" w:eastAsia="Book Antiqua" w:hAnsi="Book Antiqua" w:cs="Book Antiqua"/>
          <w:color w:val="000000"/>
        </w:rPr>
        <w:t>1)</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46]</w:t>
      </w:r>
      <w:r w:rsidRPr="00EF4CA8">
        <w:rPr>
          <w:rFonts w:ascii="Book Antiqua" w:eastAsia="Book Antiqua" w:hAnsi="Book Antiqua" w:cs="Book Antiqua"/>
          <w:color w:val="000000"/>
        </w:rPr>
        <w:t xml:space="preserve">. Their new objective was to determine whether adding SSRIs to antipsychotic medications would increase metabolic risk </w:t>
      </w:r>
      <w:proofErr w:type="gramStart"/>
      <w:r w:rsidRPr="00EF4CA8">
        <w:rPr>
          <w:rFonts w:ascii="Book Antiqua" w:eastAsia="Book Antiqua" w:hAnsi="Book Antiqua" w:cs="Book Antiqua"/>
          <w:color w:val="000000"/>
        </w:rPr>
        <w:t>factors</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46]</w:t>
      </w:r>
      <w:r w:rsidRPr="00EF4CA8">
        <w:rPr>
          <w:rFonts w:ascii="Book Antiqua" w:eastAsia="Book Antiqua" w:hAnsi="Book Antiqua" w:cs="Book Antiqua"/>
          <w:color w:val="000000"/>
        </w:rPr>
        <w:t xml:space="preserve">. Three antipsychotics were included in their analysis, olanzapine, quetiapine and risperidone. SSRIs added to olanzapine or quetiapine led to small but statistically significant elevations in total cholesterol and LDL. Blood glucose increased when olanzapine was given together with SSRIs, in contrast, combining risperidone with SSRIs led to lower blood glucose. The authors reported that none of the other parameters studied were affected by coadministration of risperidone and SSRIs. Dual therapy with SSRIs and either olanzapine or quetiapine also did not alter HDL, </w:t>
      </w:r>
      <w:r w:rsidR="00D500C9" w:rsidRPr="00EF4CA8">
        <w:rPr>
          <w:rFonts w:ascii="Book Antiqua" w:eastAsia="Book Antiqua" w:hAnsi="Book Antiqua" w:cs="Book Antiqua"/>
          <w:color w:val="000000"/>
        </w:rPr>
        <w:t>TG</w:t>
      </w:r>
      <w:r w:rsidRPr="00EF4CA8">
        <w:rPr>
          <w:rFonts w:ascii="Book Antiqua" w:eastAsia="Book Antiqua" w:hAnsi="Book Antiqua" w:cs="Book Antiqua"/>
          <w:color w:val="000000"/>
        </w:rPr>
        <w:t xml:space="preserve">, BMI or blood pressure. What the authors did not mention but appears to be evident from their figures, is that risperidone alone led to statistically higher levels of LDL but when prescribed in conjunction with SSRIs LDL did not increase. Likewise, quetiapine monotherapy caused a modest but statistically significant elevation in </w:t>
      </w:r>
      <w:r w:rsidR="00D500C9" w:rsidRPr="00EF4CA8">
        <w:rPr>
          <w:rFonts w:ascii="Book Antiqua" w:eastAsia="Book Antiqua" w:hAnsi="Book Antiqua" w:cs="Book Antiqua"/>
          <w:color w:val="000000"/>
        </w:rPr>
        <w:t>TG</w:t>
      </w:r>
      <w:r w:rsidRPr="00EF4CA8">
        <w:rPr>
          <w:rFonts w:ascii="Book Antiqua" w:eastAsia="Book Antiqua" w:hAnsi="Book Antiqua" w:cs="Book Antiqua"/>
          <w:color w:val="000000"/>
        </w:rPr>
        <w:t xml:space="preserve"> while in combination with SSRIs </w:t>
      </w:r>
      <w:r w:rsidR="00D500C9" w:rsidRPr="00EF4CA8">
        <w:rPr>
          <w:rFonts w:ascii="Book Antiqua" w:eastAsia="Book Antiqua" w:hAnsi="Book Antiqua" w:cs="Book Antiqua"/>
          <w:color w:val="000000"/>
        </w:rPr>
        <w:t>TG</w:t>
      </w:r>
      <w:r w:rsidRPr="00EF4CA8">
        <w:rPr>
          <w:rFonts w:ascii="Book Antiqua" w:eastAsia="Book Antiqua" w:hAnsi="Book Antiqua" w:cs="Book Antiqua"/>
          <w:color w:val="000000"/>
        </w:rPr>
        <w:t xml:space="preserve"> did not change. Quetiapine without SSRIs significantly increased BMI but with these antidepressants, BMI was unaffected. The authors emphasized that their results have</w:t>
      </w:r>
      <w:r w:rsidR="00680023" w:rsidRPr="00EF4CA8">
        <w:rPr>
          <w:rFonts w:ascii="Book Antiqua" w:eastAsia="Book Antiqua" w:hAnsi="Book Antiqua" w:cs="Book Antiqua"/>
          <w:color w:val="000000"/>
        </w:rPr>
        <w:t xml:space="preserve"> </w:t>
      </w:r>
      <w:r w:rsidRPr="00EF4CA8">
        <w:rPr>
          <w:rFonts w:ascii="Book Antiqua" w:eastAsia="Book Antiqua" w:hAnsi="Book Antiqua" w:cs="Book Antiqua"/>
          <w:color w:val="000000"/>
        </w:rPr>
        <w:t>to be pondered with caution as their methodology did not allow excluding the potential impact of diet and even more importantly, they did not have access to non-psychotropic medications being taken by their patients such as statins or insulin.</w:t>
      </w:r>
    </w:p>
    <w:p w14:paraId="689C47F6" w14:textId="77777777" w:rsidR="00A77B3E" w:rsidRPr="00EF4CA8" w:rsidRDefault="00A77B3E" w:rsidP="00EB384F">
      <w:pPr>
        <w:adjustRightInd w:val="0"/>
        <w:snapToGrid w:val="0"/>
        <w:spacing w:line="360" w:lineRule="auto"/>
        <w:ind w:firstLine="720"/>
        <w:jc w:val="both"/>
        <w:rPr>
          <w:rFonts w:ascii="Book Antiqua" w:hAnsi="Book Antiqua"/>
        </w:rPr>
      </w:pPr>
    </w:p>
    <w:p w14:paraId="4E81892D" w14:textId="77777777"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caps/>
          <w:color w:val="000000"/>
          <w:u w:val="single"/>
        </w:rPr>
        <w:t>CONCLUSION</w:t>
      </w:r>
    </w:p>
    <w:p w14:paraId="5A7850E6" w14:textId="4559CE60"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color w:val="000000"/>
        </w:rPr>
        <w:t xml:space="preserve">Several factors place individuals with SCZ at risk of CVD including an inherited predisposition to metabolic </w:t>
      </w:r>
      <w:proofErr w:type="gramStart"/>
      <w:r w:rsidRPr="00EF4CA8">
        <w:rPr>
          <w:rFonts w:ascii="Book Antiqua" w:eastAsia="Book Antiqua" w:hAnsi="Book Antiqua" w:cs="Book Antiqua"/>
          <w:color w:val="000000"/>
        </w:rPr>
        <w:t>anomalies</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6,16]</w:t>
      </w:r>
      <w:r w:rsidRPr="00EF4CA8">
        <w:rPr>
          <w:rFonts w:ascii="Book Antiqua" w:eastAsia="Book Antiqua" w:hAnsi="Book Antiqua" w:cs="Book Antiqua"/>
          <w:color w:val="000000"/>
        </w:rPr>
        <w:t xml:space="preserve"> a sedentary life style prompted at least in part by core symptoms of this psychotic disorder and the use of antipsychotic medications which elicit metabolic syndrome</w:t>
      </w:r>
      <w:r w:rsidRPr="00EF4CA8">
        <w:rPr>
          <w:rFonts w:ascii="Book Antiqua" w:eastAsia="Book Antiqua" w:hAnsi="Book Antiqua" w:cs="Book Antiqua"/>
          <w:color w:val="000000"/>
          <w:vertAlign w:val="superscript"/>
        </w:rPr>
        <w:t>[8]</w:t>
      </w:r>
      <w:r w:rsidRPr="00EF4CA8">
        <w:rPr>
          <w:rFonts w:ascii="Book Antiqua" w:eastAsia="Book Antiqua" w:hAnsi="Book Antiqua" w:cs="Book Antiqua"/>
          <w:color w:val="000000"/>
        </w:rPr>
        <w:t xml:space="preserve">. So far, attempts to reduce all these </w:t>
      </w:r>
      <w:r w:rsidRPr="00EF4CA8">
        <w:rPr>
          <w:rFonts w:ascii="Book Antiqua" w:eastAsia="Book Antiqua" w:hAnsi="Book Antiqua" w:cs="Book Antiqua"/>
          <w:color w:val="000000"/>
        </w:rPr>
        <w:lastRenderedPageBreak/>
        <w:t xml:space="preserve">risk factors have rendered unsatisfactory </w:t>
      </w:r>
      <w:proofErr w:type="gramStart"/>
      <w:r w:rsidRPr="00EF4CA8">
        <w:rPr>
          <w:rFonts w:ascii="Book Antiqua" w:eastAsia="Book Antiqua" w:hAnsi="Book Antiqua" w:cs="Book Antiqua"/>
          <w:color w:val="000000"/>
        </w:rPr>
        <w:t>results</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1]</w:t>
      </w:r>
      <w:r w:rsidRPr="00EF4CA8">
        <w:rPr>
          <w:rFonts w:ascii="Book Antiqua" w:eastAsia="Book Antiqua" w:hAnsi="Book Antiqua" w:cs="Book Antiqua"/>
          <w:color w:val="000000"/>
        </w:rPr>
        <w:t>. Therefore, the search for new approaches continues.</w:t>
      </w:r>
    </w:p>
    <w:p w14:paraId="54C46151" w14:textId="77777777" w:rsidR="00A77B3E" w:rsidRPr="00EF4CA8" w:rsidRDefault="005A5D54" w:rsidP="00EB384F">
      <w:pPr>
        <w:adjustRightInd w:val="0"/>
        <w:snapToGrid w:val="0"/>
        <w:spacing w:line="360" w:lineRule="auto"/>
        <w:ind w:firstLineChars="100" w:firstLine="240"/>
        <w:jc w:val="both"/>
        <w:rPr>
          <w:rFonts w:ascii="Book Antiqua" w:hAnsi="Book Antiqua"/>
        </w:rPr>
      </w:pPr>
      <w:r w:rsidRPr="00EF4CA8">
        <w:rPr>
          <w:rFonts w:ascii="Book Antiqua" w:eastAsia="Book Antiqua" w:hAnsi="Book Antiqua" w:cs="Book Antiqua"/>
          <w:color w:val="000000"/>
        </w:rPr>
        <w:t xml:space="preserve">Because of their capacity to decrease platelet aggregation and </w:t>
      </w:r>
      <w:proofErr w:type="gramStart"/>
      <w:r w:rsidRPr="00EF4CA8">
        <w:rPr>
          <w:rFonts w:ascii="Book Antiqua" w:eastAsia="Book Antiqua" w:hAnsi="Book Antiqua" w:cs="Book Antiqua"/>
          <w:color w:val="000000"/>
        </w:rPr>
        <w:t>vasoconstriction</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12,13]</w:t>
      </w:r>
      <w:r w:rsidRPr="00EF4CA8">
        <w:rPr>
          <w:rFonts w:ascii="Book Antiqua" w:eastAsia="Book Antiqua" w:hAnsi="Book Antiqua" w:cs="Book Antiqua"/>
          <w:color w:val="000000"/>
        </w:rPr>
        <w:t xml:space="preserve">, SSRIs have been investigated as a potential alternative. Specially, considering that SSRIs have delivered promising cardioprotective results when prescribed for other mental illnesses such as major depressive </w:t>
      </w:r>
      <w:proofErr w:type="gramStart"/>
      <w:r w:rsidRPr="00EF4CA8">
        <w:rPr>
          <w:rFonts w:ascii="Book Antiqua" w:eastAsia="Book Antiqua" w:hAnsi="Book Antiqua" w:cs="Book Antiqua"/>
          <w:color w:val="000000"/>
        </w:rPr>
        <w:t>disorder</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9,14]</w:t>
      </w:r>
      <w:r w:rsidRPr="00EF4CA8">
        <w:rPr>
          <w:rFonts w:ascii="Book Antiqua" w:eastAsia="Book Antiqua" w:hAnsi="Book Antiqua" w:cs="Book Antiqua"/>
          <w:color w:val="000000"/>
        </w:rPr>
        <w:t xml:space="preserve">. In addition to its effects on hemostasis, SSRIs can also influence CV risk by altering metabolic markers such as total cholesterol, LDL, BMI, blood glucose and others. But in contrast with its effects on platelet aggregation and vasoconstriction which are directly linked to SSRIs ability to block </w:t>
      </w:r>
      <w:proofErr w:type="gramStart"/>
      <w:r w:rsidRPr="00EF4CA8">
        <w:rPr>
          <w:rFonts w:ascii="Book Antiqua" w:eastAsia="Book Antiqua" w:hAnsi="Book Antiqua" w:cs="Book Antiqua"/>
          <w:color w:val="000000"/>
        </w:rPr>
        <w:t>serotonin</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12,13]</w:t>
      </w:r>
      <w:r w:rsidRPr="00EF4CA8">
        <w:rPr>
          <w:rFonts w:ascii="Book Antiqua" w:eastAsia="Book Antiqua" w:hAnsi="Book Antiqua" w:cs="Book Antiqua"/>
          <w:color w:val="000000"/>
        </w:rPr>
        <w:t xml:space="preserve">, how these medications elicit changes in metabolic parameters is yet undetermined. What the evidence currently indicates is that SSRIs impact on CV risks varies according to diagnosis and the specific SSRI prescribed. For instance, the risk for CVD is likely to increase if patients with panic disorder take </w:t>
      </w:r>
      <w:proofErr w:type="gramStart"/>
      <w:r w:rsidRPr="00EF4CA8">
        <w:rPr>
          <w:rFonts w:ascii="Book Antiqua" w:eastAsia="Book Antiqua" w:hAnsi="Book Antiqua" w:cs="Book Antiqua"/>
          <w:color w:val="000000"/>
        </w:rPr>
        <w:t>paroxetine</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36-38]</w:t>
      </w:r>
      <w:r w:rsidRPr="00EF4CA8">
        <w:rPr>
          <w:rFonts w:ascii="Book Antiqua" w:eastAsia="Book Antiqua" w:hAnsi="Book Antiqua" w:cs="Book Antiqua"/>
          <w:color w:val="000000"/>
        </w:rPr>
        <w:t xml:space="preserve">. Gender also has to be considered. If women with GAD receive paroxetine, their likelihood of developing CVD also </w:t>
      </w:r>
      <w:proofErr w:type="gramStart"/>
      <w:r w:rsidRPr="00EF4CA8">
        <w:rPr>
          <w:rFonts w:ascii="Book Antiqua" w:eastAsia="Book Antiqua" w:hAnsi="Book Antiqua" w:cs="Book Antiqua"/>
          <w:color w:val="000000"/>
        </w:rPr>
        <w:t>augments</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39]</w:t>
      </w:r>
      <w:r w:rsidRPr="00EF4CA8">
        <w:rPr>
          <w:rFonts w:ascii="Book Antiqua" w:eastAsia="Book Antiqua" w:hAnsi="Book Antiqua" w:cs="Book Antiqua"/>
          <w:color w:val="000000"/>
        </w:rPr>
        <w:t xml:space="preserve">. Conversely, fluoxetine has a cardioprotective effect on women with </w:t>
      </w:r>
      <w:proofErr w:type="gramStart"/>
      <w:r w:rsidRPr="00EF4CA8">
        <w:rPr>
          <w:rFonts w:ascii="Book Antiqua" w:eastAsia="Book Antiqua" w:hAnsi="Book Antiqua" w:cs="Book Antiqua"/>
          <w:color w:val="000000"/>
        </w:rPr>
        <w:t>GAD</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39]</w:t>
      </w:r>
      <w:r w:rsidRPr="00EF4CA8">
        <w:rPr>
          <w:rFonts w:ascii="Book Antiqua" w:eastAsia="Book Antiqua" w:hAnsi="Book Antiqua" w:cs="Book Antiqua"/>
          <w:color w:val="000000"/>
        </w:rPr>
        <w:t xml:space="preserve">. Age also appears to be a factor. Older individuals at risk of coronary heart disease obtain no benefit from receiving fluoxetine, whereas, escitalopram can be </w:t>
      </w:r>
      <w:proofErr w:type="gramStart"/>
      <w:r w:rsidRPr="00EF4CA8">
        <w:rPr>
          <w:rFonts w:ascii="Book Antiqua" w:eastAsia="Book Antiqua" w:hAnsi="Book Antiqua" w:cs="Book Antiqua"/>
          <w:color w:val="000000"/>
        </w:rPr>
        <w:t>advantageous</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32]</w:t>
      </w:r>
      <w:r w:rsidRPr="00EF4CA8">
        <w:rPr>
          <w:rFonts w:ascii="Book Antiqua" w:eastAsia="Book Antiqua" w:hAnsi="Book Antiqua" w:cs="Book Antiqua"/>
          <w:color w:val="000000"/>
        </w:rPr>
        <w:t xml:space="preserve">. </w:t>
      </w:r>
    </w:p>
    <w:p w14:paraId="0CD6517F" w14:textId="77777777" w:rsidR="00A77B3E" w:rsidRPr="00EF4CA8" w:rsidRDefault="005A5D54" w:rsidP="00EB384F">
      <w:pPr>
        <w:adjustRightInd w:val="0"/>
        <w:snapToGrid w:val="0"/>
        <w:spacing w:line="360" w:lineRule="auto"/>
        <w:ind w:firstLineChars="100" w:firstLine="240"/>
        <w:jc w:val="both"/>
        <w:rPr>
          <w:rFonts w:ascii="Book Antiqua" w:hAnsi="Book Antiqua"/>
        </w:rPr>
      </w:pPr>
      <w:r w:rsidRPr="00EF4CA8">
        <w:rPr>
          <w:rFonts w:ascii="Book Antiqua" w:eastAsia="Book Antiqua" w:hAnsi="Book Antiqua" w:cs="Book Antiqua"/>
          <w:color w:val="000000"/>
        </w:rPr>
        <w:t xml:space="preserve">Not surprisingly, how SSRIs affect CV risk in patients with SCZ also depends on which specific one is being prescribed. Two trials developed by the same research team have shown that fluvoxamine diminishes at least some of the metabolic side effects elicited by </w:t>
      </w:r>
      <w:proofErr w:type="gramStart"/>
      <w:r w:rsidRPr="00EF4CA8">
        <w:rPr>
          <w:rFonts w:ascii="Book Antiqua" w:eastAsia="Book Antiqua" w:hAnsi="Book Antiqua" w:cs="Book Antiqua"/>
          <w:color w:val="000000"/>
        </w:rPr>
        <w:t>clozapine</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42,44]</w:t>
      </w:r>
      <w:r w:rsidRPr="00EF4CA8">
        <w:rPr>
          <w:rFonts w:ascii="Book Antiqua" w:eastAsia="Book Antiqua" w:hAnsi="Book Antiqua" w:cs="Book Antiqua"/>
          <w:color w:val="000000"/>
        </w:rPr>
        <w:t xml:space="preserve">. These two studies took important steps to limit potential confounding factors such as excluding individuals taking medications known to affect metabolic parameters and at least one of those trails controlled their cohort’s food intake. There is also one publication that encountered different results. An independent team that also assessed the effects of fluvoxamine </w:t>
      </w:r>
      <w:proofErr w:type="spellStart"/>
      <w:r w:rsidRPr="00EF4CA8">
        <w:rPr>
          <w:rFonts w:ascii="Book Antiqua" w:eastAsia="Book Antiqua" w:hAnsi="Book Antiqua" w:cs="Book Antiqua"/>
          <w:color w:val="000000"/>
        </w:rPr>
        <w:t>coadministered</w:t>
      </w:r>
      <w:proofErr w:type="spellEnd"/>
      <w:r w:rsidRPr="00EF4CA8">
        <w:rPr>
          <w:rFonts w:ascii="Book Antiqua" w:eastAsia="Book Antiqua" w:hAnsi="Book Antiqua" w:cs="Book Antiqua"/>
          <w:color w:val="000000"/>
        </w:rPr>
        <w:t xml:space="preserve"> with clozapine did not find any metabolic </w:t>
      </w:r>
      <w:proofErr w:type="gramStart"/>
      <w:r w:rsidRPr="00EF4CA8">
        <w:rPr>
          <w:rFonts w:ascii="Book Antiqua" w:eastAsia="Book Antiqua" w:hAnsi="Book Antiqua" w:cs="Book Antiqua"/>
          <w:color w:val="000000"/>
        </w:rPr>
        <w:t>benefits</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41]</w:t>
      </w:r>
      <w:r w:rsidRPr="00EF4CA8">
        <w:rPr>
          <w:rFonts w:ascii="Book Antiqua" w:eastAsia="Book Antiqua" w:hAnsi="Book Antiqua" w:cs="Book Antiqua"/>
          <w:color w:val="000000"/>
        </w:rPr>
        <w:t xml:space="preserve">. It is possible that the short duration of this study of only 6 </w:t>
      </w:r>
      <w:proofErr w:type="spellStart"/>
      <w:r w:rsidRPr="00EF4CA8">
        <w:rPr>
          <w:rFonts w:ascii="Book Antiqua" w:eastAsia="Book Antiqua" w:hAnsi="Book Antiqua" w:cs="Book Antiqua"/>
          <w:color w:val="000000"/>
        </w:rPr>
        <w:t>wk</w:t>
      </w:r>
      <w:proofErr w:type="spellEnd"/>
      <w:r w:rsidRPr="00EF4CA8">
        <w:rPr>
          <w:rFonts w:ascii="Book Antiqua" w:eastAsia="Book Antiqua" w:hAnsi="Book Antiqua" w:cs="Book Antiqua"/>
          <w:color w:val="000000"/>
        </w:rPr>
        <w:t xml:space="preserve"> could </w:t>
      </w:r>
      <w:r w:rsidRPr="00EF4CA8">
        <w:rPr>
          <w:rFonts w:ascii="Book Antiqua" w:eastAsia="Book Antiqua" w:hAnsi="Book Antiqua" w:cs="Book Antiqua"/>
          <w:color w:val="000000"/>
        </w:rPr>
        <w:lastRenderedPageBreak/>
        <w:t xml:space="preserve">have prevented the authors from finding any significant differences. The two studies that found fluvoxamine to be effective, lasted for 12 wk. All three studies measured blood levels of clozapine and its metabolites and two of them found </w:t>
      </w:r>
      <w:proofErr w:type="spellStart"/>
      <w:r w:rsidRPr="00EF4CA8">
        <w:rPr>
          <w:rFonts w:ascii="Book Antiqua" w:eastAsia="Book Antiqua" w:hAnsi="Book Antiqua" w:cs="Book Antiqua"/>
          <w:color w:val="000000"/>
        </w:rPr>
        <w:t>norclozapine</w:t>
      </w:r>
      <w:proofErr w:type="spellEnd"/>
      <w:r w:rsidRPr="00EF4CA8">
        <w:rPr>
          <w:rFonts w:ascii="Book Antiqua" w:eastAsia="Book Antiqua" w:hAnsi="Book Antiqua" w:cs="Book Antiqua"/>
          <w:color w:val="000000"/>
        </w:rPr>
        <w:t xml:space="preserve"> levels to be associated with metabolic abnormalities. The three trials recruited a relatively small number of patients (Table 1). </w:t>
      </w:r>
    </w:p>
    <w:p w14:paraId="15012C49" w14:textId="2B5030D0" w:rsidR="00A77B3E" w:rsidRPr="00EF4CA8" w:rsidRDefault="005A5D54" w:rsidP="00EB384F">
      <w:pPr>
        <w:adjustRightInd w:val="0"/>
        <w:snapToGrid w:val="0"/>
        <w:spacing w:line="360" w:lineRule="auto"/>
        <w:ind w:firstLineChars="100" w:firstLine="240"/>
        <w:jc w:val="both"/>
        <w:rPr>
          <w:rFonts w:ascii="Book Antiqua" w:hAnsi="Book Antiqua"/>
        </w:rPr>
      </w:pPr>
      <w:r w:rsidRPr="00EF4CA8">
        <w:rPr>
          <w:rFonts w:ascii="Book Antiqua" w:eastAsia="Book Antiqua" w:hAnsi="Book Antiqua" w:cs="Book Antiqua"/>
          <w:color w:val="000000"/>
        </w:rPr>
        <w:t xml:space="preserve">The first cross-sectional study that </w:t>
      </w:r>
      <w:proofErr w:type="spellStart"/>
      <w:r w:rsidRPr="00EF4CA8">
        <w:rPr>
          <w:rFonts w:ascii="Book Antiqua" w:eastAsia="Book Antiqua" w:hAnsi="Book Antiqua" w:cs="Book Antiqua"/>
          <w:color w:val="000000"/>
        </w:rPr>
        <w:t>Fjukstad</w:t>
      </w:r>
      <w:proofErr w:type="spellEnd"/>
      <w:r w:rsidRPr="00EF4CA8">
        <w:rPr>
          <w:rFonts w:ascii="Book Antiqua" w:eastAsia="Book Antiqua" w:hAnsi="Book Antiqua" w:cs="Book Antiqua"/>
          <w:color w:val="000000"/>
        </w:rPr>
        <w:t xml:space="preserve"> </w:t>
      </w:r>
      <w:r w:rsidR="00EF77D5" w:rsidRPr="00EF4CA8">
        <w:rPr>
          <w:rFonts w:ascii="Book Antiqua" w:eastAsia="Book Antiqua" w:hAnsi="Book Antiqua" w:cs="Book Antiqua"/>
          <w:i/>
          <w:iCs/>
          <w:color w:val="000000"/>
        </w:rPr>
        <w:t xml:space="preserve">et </w:t>
      </w:r>
      <w:proofErr w:type="gramStart"/>
      <w:r w:rsidR="00EF77D5" w:rsidRPr="00EF4CA8">
        <w:rPr>
          <w:rFonts w:ascii="Book Antiqua" w:eastAsia="Book Antiqua" w:hAnsi="Book Antiqua" w:cs="Book Antiqua"/>
          <w:i/>
          <w:iCs/>
          <w:color w:val="000000"/>
        </w:rPr>
        <w:t>al</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45]</w:t>
      </w:r>
      <w:r w:rsidRPr="00EF4CA8">
        <w:rPr>
          <w:rFonts w:ascii="Book Antiqua" w:eastAsia="Book Antiqua" w:hAnsi="Book Antiqua" w:cs="Book Antiqua"/>
          <w:color w:val="000000"/>
        </w:rPr>
        <w:t xml:space="preserve"> published found that SSRIs increased total cholesterol, LDL and </w:t>
      </w:r>
      <w:r w:rsidR="00D500C9" w:rsidRPr="00EF4CA8">
        <w:rPr>
          <w:rFonts w:ascii="Book Antiqua" w:eastAsia="Book Antiqua" w:hAnsi="Book Antiqua" w:cs="Book Antiqua"/>
          <w:color w:val="000000"/>
        </w:rPr>
        <w:t>TG</w:t>
      </w:r>
      <w:r w:rsidRPr="00EF4CA8">
        <w:rPr>
          <w:rFonts w:ascii="Book Antiqua" w:eastAsia="Book Antiqua" w:hAnsi="Book Antiqua" w:cs="Book Antiqua"/>
          <w:color w:val="000000"/>
        </w:rPr>
        <w:t xml:space="preserve"> in patients with SCZ and bipolar disorder. Nonetheless, there are several confounding factors that have to be pondered when assessing these results. Their study design did not allow discrimination of metabolic parameters were different between patients with SCZ and bipolar disorder as they were considered a single cohort. Likewise, escitalopram, citalopram, sertraline, fluoxetine and paroxetine were all clustered together in the analysis and consequently its potential individual impact could not be determined. Diet was not controlled for either this or their second study discussed below. Also applicable for both studies is that the authors did not have access to other medications their patients may have been taken such as statins or insulin which could ultimately impact their results. </w:t>
      </w:r>
    </w:p>
    <w:p w14:paraId="690CBA5E" w14:textId="0726EEA3" w:rsidR="00A77B3E" w:rsidRPr="00EF4CA8" w:rsidRDefault="005A5D54" w:rsidP="00EB384F">
      <w:pPr>
        <w:adjustRightInd w:val="0"/>
        <w:snapToGrid w:val="0"/>
        <w:spacing w:line="360" w:lineRule="auto"/>
        <w:ind w:firstLineChars="100" w:firstLine="240"/>
        <w:jc w:val="both"/>
        <w:rPr>
          <w:rFonts w:ascii="Book Antiqua" w:hAnsi="Book Antiqua"/>
        </w:rPr>
      </w:pPr>
      <w:proofErr w:type="spellStart"/>
      <w:r w:rsidRPr="00EF4CA8">
        <w:rPr>
          <w:rFonts w:ascii="Book Antiqua" w:eastAsia="Book Antiqua" w:hAnsi="Book Antiqua" w:cs="Book Antiqua"/>
          <w:color w:val="000000"/>
        </w:rPr>
        <w:t>Fjukstad</w:t>
      </w:r>
      <w:proofErr w:type="spellEnd"/>
      <w:r w:rsidRPr="00EF4CA8">
        <w:rPr>
          <w:rFonts w:ascii="Book Antiqua" w:eastAsia="Book Antiqua" w:hAnsi="Book Antiqua" w:cs="Book Antiqua"/>
          <w:color w:val="000000"/>
        </w:rPr>
        <w:t xml:space="preserve"> </w:t>
      </w:r>
      <w:r w:rsidR="00EF77D5" w:rsidRPr="00EF4CA8">
        <w:rPr>
          <w:rFonts w:ascii="Book Antiqua" w:eastAsia="Book Antiqua" w:hAnsi="Book Antiqua" w:cs="Book Antiqua"/>
          <w:i/>
          <w:iCs/>
          <w:color w:val="000000"/>
        </w:rPr>
        <w:t xml:space="preserve">et </w:t>
      </w:r>
      <w:proofErr w:type="gramStart"/>
      <w:r w:rsidR="00EF77D5" w:rsidRPr="00EF4CA8">
        <w:rPr>
          <w:rFonts w:ascii="Book Antiqua" w:eastAsia="Book Antiqua" w:hAnsi="Book Antiqua" w:cs="Book Antiqua"/>
          <w:i/>
          <w:iCs/>
          <w:color w:val="000000"/>
        </w:rPr>
        <w:t>al</w:t>
      </w:r>
      <w:r w:rsidR="00EF77D5" w:rsidRPr="00EF4CA8">
        <w:rPr>
          <w:rFonts w:ascii="Book Antiqua" w:eastAsia="Book Antiqua" w:hAnsi="Book Antiqua" w:cs="Book Antiqua"/>
          <w:color w:val="000000"/>
          <w:vertAlign w:val="superscript"/>
        </w:rPr>
        <w:t>[</w:t>
      </w:r>
      <w:proofErr w:type="gramEnd"/>
      <w:r w:rsidR="00EF77D5" w:rsidRPr="00EF4CA8">
        <w:rPr>
          <w:rFonts w:ascii="Book Antiqua" w:eastAsia="Book Antiqua" w:hAnsi="Book Antiqua" w:cs="Book Antiqua"/>
          <w:color w:val="000000"/>
          <w:vertAlign w:val="superscript"/>
        </w:rPr>
        <w:t>46]</w:t>
      </w:r>
      <w:r w:rsidRPr="00EF4CA8">
        <w:rPr>
          <w:rFonts w:ascii="Book Antiqua" w:eastAsia="Book Antiqua" w:hAnsi="Book Antiqua" w:cs="Book Antiqua"/>
          <w:color w:val="000000"/>
        </w:rPr>
        <w:t xml:space="preserve"> second cross-sectional study presents intriguing results consistent with previous publications suggesting that SSRIs influence the metabolic impact of antipsychotics in patients with SCZ. The authors found that when olanzapine is combined with an SSRI, several metabolic parameters worsened. Similarly, the combination of quetiapine and SSRIs leads to increases in total cholesterol and LDL. But this dual therapy prevents increments in </w:t>
      </w:r>
      <w:r w:rsidR="00D500C9" w:rsidRPr="00EF4CA8">
        <w:rPr>
          <w:rFonts w:ascii="Book Antiqua" w:eastAsia="Book Antiqua" w:hAnsi="Book Antiqua" w:cs="Book Antiqua"/>
          <w:color w:val="000000"/>
        </w:rPr>
        <w:t>TG</w:t>
      </w:r>
      <w:r w:rsidRPr="00EF4CA8">
        <w:rPr>
          <w:rFonts w:ascii="Book Antiqua" w:eastAsia="Book Antiqua" w:hAnsi="Book Antiqua" w:cs="Book Antiqua"/>
          <w:color w:val="000000"/>
        </w:rPr>
        <w:t xml:space="preserve"> and BMI caused by quetiapine alone. SSRIs appear to be beneficial when taken with risperidone. This combination lowers blood glucose and prevents rises in LDL elicited by risperidone monotherapy. Unfortunately, whether each of the SSRIs studied differently affects metabolic markers, was not determined as all SSRIs included in the analysis were clustered as one group (Table 1). </w:t>
      </w:r>
    </w:p>
    <w:p w14:paraId="28569DCA" w14:textId="214F1244" w:rsidR="00A77B3E" w:rsidRPr="00EF4CA8" w:rsidRDefault="005A5D54" w:rsidP="00EB384F">
      <w:pPr>
        <w:adjustRightInd w:val="0"/>
        <w:snapToGrid w:val="0"/>
        <w:spacing w:line="360" w:lineRule="auto"/>
        <w:ind w:firstLineChars="100" w:firstLine="240"/>
        <w:jc w:val="both"/>
        <w:rPr>
          <w:rFonts w:ascii="Book Antiqua" w:hAnsi="Book Antiqua"/>
        </w:rPr>
      </w:pPr>
      <w:r w:rsidRPr="00EF4CA8">
        <w:rPr>
          <w:rFonts w:ascii="Book Antiqua" w:eastAsia="Book Antiqua" w:hAnsi="Book Antiqua" w:cs="Book Antiqua"/>
          <w:color w:val="000000"/>
        </w:rPr>
        <w:lastRenderedPageBreak/>
        <w:t xml:space="preserve">SSRIs could improve CV risk by another mechanism of action. One of the factors that place patients with SCZ at increased CV risk is a sedentary life style. Negative symptom of SCZ can significantly contribute to lower levels of psychical activity. Thus, successfully treating negative symptoms would lead to benefits in CV health. Antidepressants have been successfully used in treating negative symptoms of SCZ, though not </w:t>
      </w:r>
      <w:proofErr w:type="gramStart"/>
      <w:r w:rsidRPr="00EF4CA8">
        <w:rPr>
          <w:rFonts w:ascii="Book Antiqua" w:eastAsia="Book Antiqua" w:hAnsi="Book Antiqua" w:cs="Book Antiqua"/>
          <w:color w:val="000000"/>
        </w:rPr>
        <w:t>always</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47]</w:t>
      </w:r>
      <w:r w:rsidRPr="00EF4CA8">
        <w:rPr>
          <w:rFonts w:ascii="Book Antiqua" w:eastAsia="Book Antiqua" w:hAnsi="Book Antiqua" w:cs="Book Antiqua"/>
          <w:color w:val="000000"/>
        </w:rPr>
        <w:t xml:space="preserve">. </w:t>
      </w:r>
    </w:p>
    <w:p w14:paraId="1DF0089B" w14:textId="1DF6DC3C" w:rsidR="00A77B3E" w:rsidRPr="00EF4CA8" w:rsidRDefault="005A5D54" w:rsidP="00EB384F">
      <w:pPr>
        <w:adjustRightInd w:val="0"/>
        <w:snapToGrid w:val="0"/>
        <w:spacing w:line="360" w:lineRule="auto"/>
        <w:ind w:firstLineChars="100" w:firstLine="240"/>
        <w:jc w:val="both"/>
        <w:rPr>
          <w:rFonts w:ascii="Book Antiqua" w:hAnsi="Book Antiqua"/>
        </w:rPr>
      </w:pPr>
      <w:r w:rsidRPr="00EF4CA8">
        <w:rPr>
          <w:rFonts w:ascii="Book Antiqua" w:eastAsia="Book Antiqua" w:hAnsi="Book Antiqua" w:cs="Book Antiqua"/>
          <w:color w:val="000000"/>
        </w:rPr>
        <w:t xml:space="preserve">The information currently available does not allow us to draw any firm conclusions. However, it suggests that for patients with SCZ, adding fluvoxamine to clozapine brings metabolic </w:t>
      </w:r>
      <w:proofErr w:type="gramStart"/>
      <w:r w:rsidRPr="00EF4CA8">
        <w:rPr>
          <w:rFonts w:ascii="Book Antiqua" w:eastAsia="Book Antiqua" w:hAnsi="Book Antiqua" w:cs="Book Antiqua"/>
          <w:color w:val="000000"/>
        </w:rPr>
        <w:t>benefits</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42,44]</w:t>
      </w:r>
      <w:r w:rsidRPr="00EF4CA8">
        <w:rPr>
          <w:rFonts w:ascii="Book Antiqua" w:eastAsia="Book Antiqua" w:hAnsi="Book Antiqua" w:cs="Book Antiqua"/>
          <w:color w:val="000000"/>
        </w:rPr>
        <w:t>, though clinicians have to be cautious with this combination as fluvoxamine can drastically increase clozapine levels</w:t>
      </w:r>
      <w:r w:rsidRPr="00EF4CA8">
        <w:rPr>
          <w:rFonts w:ascii="Book Antiqua" w:eastAsia="Book Antiqua" w:hAnsi="Book Antiqua" w:cs="Book Antiqua"/>
          <w:color w:val="000000"/>
          <w:vertAlign w:val="superscript"/>
        </w:rPr>
        <w:t>[43]</w:t>
      </w:r>
      <w:r w:rsidRPr="00EF4CA8">
        <w:rPr>
          <w:rFonts w:ascii="Book Antiqua" w:eastAsia="Book Antiqua" w:hAnsi="Book Antiqua" w:cs="Book Antiqua"/>
          <w:color w:val="000000"/>
        </w:rPr>
        <w:t xml:space="preserve">. Similarly, dual therapy with risperidone and SSRIs also appears to improve some metabolic </w:t>
      </w:r>
      <w:proofErr w:type="gramStart"/>
      <w:r w:rsidRPr="00EF4CA8">
        <w:rPr>
          <w:rFonts w:ascii="Book Antiqua" w:eastAsia="Book Antiqua" w:hAnsi="Book Antiqua" w:cs="Book Antiqua"/>
          <w:color w:val="000000"/>
        </w:rPr>
        <w:t>parameters</w:t>
      </w:r>
      <w:r w:rsidRPr="00EF4CA8">
        <w:rPr>
          <w:rFonts w:ascii="Book Antiqua" w:eastAsia="Book Antiqua" w:hAnsi="Book Antiqua" w:cs="Book Antiqua"/>
          <w:color w:val="000000"/>
          <w:vertAlign w:val="superscript"/>
        </w:rPr>
        <w:t>[</w:t>
      </w:r>
      <w:proofErr w:type="gramEnd"/>
      <w:r w:rsidRPr="00EF4CA8">
        <w:rPr>
          <w:rFonts w:ascii="Book Antiqua" w:eastAsia="Book Antiqua" w:hAnsi="Book Antiqua" w:cs="Book Antiqua"/>
          <w:color w:val="000000"/>
          <w:vertAlign w:val="superscript"/>
        </w:rPr>
        <w:t>46]</w:t>
      </w:r>
      <w:r w:rsidRPr="00EF4CA8">
        <w:rPr>
          <w:rFonts w:ascii="Book Antiqua" w:eastAsia="Book Antiqua" w:hAnsi="Book Antiqua" w:cs="Book Antiqua"/>
          <w:color w:val="000000"/>
        </w:rPr>
        <w:t xml:space="preserve"> but whether a specific SSRI is more advantageous than others is yet to be established. What appears to be clear is that SSRIs impact CV risk by affecting metabolic markers and that each SSRI has its own unique metabolic advantages and disadvantages depending on gender, age, diagnosis and the presence or absence of antipsychotics. Therefore, when metabolic parameters are being studied, SSRIs should be considered a confounder. Also evident is that no conclusions can be made currently on whether SSRIs increase or decrease CV risk in patients with SCZ. Further studies are needed to resolve this matter. </w:t>
      </w:r>
    </w:p>
    <w:p w14:paraId="1C86DAF5" w14:textId="77777777" w:rsidR="00A77B3E" w:rsidRPr="00EF4CA8" w:rsidRDefault="00A77B3E" w:rsidP="00EB384F">
      <w:pPr>
        <w:adjustRightInd w:val="0"/>
        <w:snapToGrid w:val="0"/>
        <w:spacing w:line="360" w:lineRule="auto"/>
        <w:jc w:val="both"/>
        <w:rPr>
          <w:rFonts w:ascii="Book Antiqua" w:hAnsi="Book Antiqua"/>
        </w:rPr>
      </w:pPr>
    </w:p>
    <w:p w14:paraId="7AEDA9E8" w14:textId="77777777"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caps/>
          <w:color w:val="000000"/>
          <w:u w:val="single"/>
        </w:rPr>
        <w:t>ACKNOWLEDGEMENTS</w:t>
      </w:r>
    </w:p>
    <w:p w14:paraId="0A9C31CE" w14:textId="77777777"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color w:val="000000"/>
        </w:rPr>
        <w:t>The authors would like to thank the Ling and Esther Tan Early Career Professorship endowment given to AB. We are also grateful for the thorough editorial comments from Professor Andrew Francis.</w:t>
      </w:r>
    </w:p>
    <w:p w14:paraId="252F5D84" w14:textId="77777777" w:rsidR="00A77B3E" w:rsidRPr="00EF4CA8" w:rsidRDefault="00A77B3E" w:rsidP="00EB384F">
      <w:pPr>
        <w:adjustRightInd w:val="0"/>
        <w:snapToGrid w:val="0"/>
        <w:spacing w:line="360" w:lineRule="auto"/>
        <w:jc w:val="both"/>
        <w:rPr>
          <w:rFonts w:ascii="Book Antiqua" w:hAnsi="Book Antiqua"/>
        </w:rPr>
      </w:pPr>
    </w:p>
    <w:p w14:paraId="252354D7" w14:textId="77777777"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color w:val="000000"/>
        </w:rPr>
        <w:t>REFERENCES</w:t>
      </w:r>
    </w:p>
    <w:p w14:paraId="577A854F" w14:textId="77777777" w:rsidR="00A77B3E" w:rsidRPr="000749C0" w:rsidRDefault="005A5D54" w:rsidP="00EB384F">
      <w:pPr>
        <w:adjustRightInd w:val="0"/>
        <w:snapToGrid w:val="0"/>
        <w:spacing w:line="360" w:lineRule="auto"/>
        <w:jc w:val="both"/>
        <w:rPr>
          <w:rFonts w:ascii="Book Antiqua" w:hAnsi="Book Antiqua"/>
        </w:rPr>
      </w:pPr>
      <w:bookmarkStart w:id="3" w:name="OLE_LINK3"/>
      <w:r w:rsidRPr="000749C0">
        <w:rPr>
          <w:rFonts w:ascii="Book Antiqua" w:eastAsia="Book Antiqua" w:hAnsi="Book Antiqua" w:cs="Book Antiqua"/>
          <w:color w:val="000000"/>
        </w:rPr>
        <w:lastRenderedPageBreak/>
        <w:t xml:space="preserve">1 </w:t>
      </w:r>
      <w:proofErr w:type="spellStart"/>
      <w:r w:rsidRPr="000749C0">
        <w:rPr>
          <w:rFonts w:ascii="Book Antiqua" w:eastAsia="Book Antiqua" w:hAnsi="Book Antiqua" w:cs="Book Antiqua"/>
          <w:b/>
          <w:bCs/>
          <w:color w:val="000000"/>
        </w:rPr>
        <w:t>Hjorthøj</w:t>
      </w:r>
      <w:proofErr w:type="spellEnd"/>
      <w:r w:rsidRPr="000749C0">
        <w:rPr>
          <w:rFonts w:ascii="Book Antiqua" w:eastAsia="Book Antiqua" w:hAnsi="Book Antiqua" w:cs="Book Antiqua"/>
          <w:b/>
          <w:bCs/>
          <w:color w:val="000000"/>
        </w:rPr>
        <w:t xml:space="preserve"> C</w:t>
      </w:r>
      <w:r w:rsidRPr="000749C0">
        <w:rPr>
          <w:rFonts w:ascii="Book Antiqua" w:eastAsia="Book Antiqua" w:hAnsi="Book Antiqua" w:cs="Book Antiqua"/>
          <w:color w:val="000000"/>
        </w:rPr>
        <w:t xml:space="preserve">, </w:t>
      </w:r>
      <w:proofErr w:type="spellStart"/>
      <w:r w:rsidRPr="000749C0">
        <w:rPr>
          <w:rFonts w:ascii="Book Antiqua" w:eastAsia="Book Antiqua" w:hAnsi="Book Antiqua" w:cs="Book Antiqua"/>
          <w:color w:val="000000"/>
        </w:rPr>
        <w:t>Stürup</w:t>
      </w:r>
      <w:proofErr w:type="spellEnd"/>
      <w:r w:rsidRPr="000749C0">
        <w:rPr>
          <w:rFonts w:ascii="Book Antiqua" w:eastAsia="Book Antiqua" w:hAnsi="Book Antiqua" w:cs="Book Antiqua"/>
          <w:color w:val="000000"/>
        </w:rPr>
        <w:t xml:space="preserve"> AE, McGrath JJ, </w:t>
      </w:r>
      <w:proofErr w:type="spellStart"/>
      <w:r w:rsidRPr="000749C0">
        <w:rPr>
          <w:rFonts w:ascii="Book Antiqua" w:eastAsia="Book Antiqua" w:hAnsi="Book Antiqua" w:cs="Book Antiqua"/>
          <w:color w:val="000000"/>
        </w:rPr>
        <w:t>Nordentoft</w:t>
      </w:r>
      <w:proofErr w:type="spellEnd"/>
      <w:r w:rsidRPr="000749C0">
        <w:rPr>
          <w:rFonts w:ascii="Book Antiqua" w:eastAsia="Book Antiqua" w:hAnsi="Book Antiqua" w:cs="Book Antiqua"/>
          <w:color w:val="000000"/>
        </w:rPr>
        <w:t xml:space="preserve"> M. Years of potential life lost and life expectancy in schizophrenia: a systematic review and meta-analysis. </w:t>
      </w:r>
      <w:r w:rsidRPr="000749C0">
        <w:rPr>
          <w:rFonts w:ascii="Book Antiqua" w:eastAsia="Book Antiqua" w:hAnsi="Book Antiqua" w:cs="Book Antiqua"/>
          <w:i/>
          <w:iCs/>
          <w:color w:val="000000"/>
        </w:rPr>
        <w:t>Lancet Psychiatry</w:t>
      </w:r>
      <w:r w:rsidRPr="000749C0">
        <w:rPr>
          <w:rFonts w:ascii="Book Antiqua" w:eastAsia="Book Antiqua" w:hAnsi="Book Antiqua" w:cs="Book Antiqua"/>
          <w:color w:val="000000"/>
        </w:rPr>
        <w:t xml:space="preserve"> 2017; </w:t>
      </w:r>
      <w:r w:rsidRPr="000749C0">
        <w:rPr>
          <w:rFonts w:ascii="Book Antiqua" w:eastAsia="Book Antiqua" w:hAnsi="Book Antiqua" w:cs="Book Antiqua"/>
          <w:b/>
          <w:bCs/>
          <w:color w:val="000000"/>
        </w:rPr>
        <w:t>4</w:t>
      </w:r>
      <w:r w:rsidRPr="000749C0">
        <w:rPr>
          <w:rFonts w:ascii="Book Antiqua" w:eastAsia="Book Antiqua" w:hAnsi="Book Antiqua" w:cs="Book Antiqua"/>
          <w:color w:val="000000"/>
        </w:rPr>
        <w:t>: 295-301 [PMID: 28237639 DOI: 10.1016/S2215-0366(17)30078-0]</w:t>
      </w:r>
    </w:p>
    <w:p w14:paraId="1259134D" w14:textId="165BF634"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2 </w:t>
      </w:r>
      <w:r w:rsidRPr="000749C0">
        <w:rPr>
          <w:rFonts w:ascii="Book Antiqua" w:eastAsia="Book Antiqua" w:hAnsi="Book Antiqua" w:cs="Book Antiqua"/>
          <w:b/>
          <w:bCs/>
          <w:color w:val="000000"/>
        </w:rPr>
        <w:t>Goff DC</w:t>
      </w:r>
      <w:r w:rsidRPr="000749C0">
        <w:rPr>
          <w:rFonts w:ascii="Book Antiqua" w:eastAsia="Book Antiqua" w:hAnsi="Book Antiqua" w:cs="Book Antiqua"/>
          <w:color w:val="000000"/>
        </w:rPr>
        <w:t xml:space="preserve">, Cather C, </w:t>
      </w:r>
      <w:proofErr w:type="spellStart"/>
      <w:r w:rsidRPr="000749C0">
        <w:rPr>
          <w:rFonts w:ascii="Book Antiqua" w:eastAsia="Book Antiqua" w:hAnsi="Book Antiqua" w:cs="Book Antiqua"/>
          <w:color w:val="000000"/>
        </w:rPr>
        <w:t>Evins</w:t>
      </w:r>
      <w:proofErr w:type="spellEnd"/>
      <w:r w:rsidRPr="000749C0">
        <w:rPr>
          <w:rFonts w:ascii="Book Antiqua" w:eastAsia="Book Antiqua" w:hAnsi="Book Antiqua" w:cs="Book Antiqua"/>
          <w:color w:val="000000"/>
        </w:rPr>
        <w:t xml:space="preserve"> AE, Henderson DC, </w:t>
      </w:r>
      <w:proofErr w:type="spellStart"/>
      <w:r w:rsidRPr="000749C0">
        <w:rPr>
          <w:rFonts w:ascii="Book Antiqua" w:eastAsia="Book Antiqua" w:hAnsi="Book Antiqua" w:cs="Book Antiqua"/>
          <w:color w:val="000000"/>
        </w:rPr>
        <w:t>Freudenreich</w:t>
      </w:r>
      <w:proofErr w:type="spellEnd"/>
      <w:r w:rsidRPr="000749C0">
        <w:rPr>
          <w:rFonts w:ascii="Book Antiqua" w:eastAsia="Book Antiqua" w:hAnsi="Book Antiqua" w:cs="Book Antiqua"/>
          <w:color w:val="000000"/>
        </w:rPr>
        <w:t xml:space="preserve"> O, Copeland PM, </w:t>
      </w:r>
      <w:proofErr w:type="spellStart"/>
      <w:r w:rsidRPr="000749C0">
        <w:rPr>
          <w:rFonts w:ascii="Book Antiqua" w:eastAsia="Book Antiqua" w:hAnsi="Book Antiqua" w:cs="Book Antiqua"/>
          <w:color w:val="000000"/>
        </w:rPr>
        <w:t>Bierer</w:t>
      </w:r>
      <w:proofErr w:type="spellEnd"/>
      <w:r w:rsidRPr="000749C0">
        <w:rPr>
          <w:rFonts w:ascii="Book Antiqua" w:eastAsia="Book Antiqua" w:hAnsi="Book Antiqua" w:cs="Book Antiqua"/>
          <w:color w:val="000000"/>
        </w:rPr>
        <w:t xml:space="preserve"> M, Duckworth K, Sacks FM. </w:t>
      </w:r>
      <w:bookmarkStart w:id="4" w:name="OLE_LINK1"/>
      <w:r w:rsidRPr="000749C0">
        <w:rPr>
          <w:rFonts w:ascii="Book Antiqua" w:eastAsia="Book Antiqua" w:hAnsi="Book Antiqua" w:cs="Book Antiqua"/>
          <w:color w:val="000000"/>
        </w:rPr>
        <w:t>Medical morbidity</w:t>
      </w:r>
      <w:r w:rsidR="003E1530" w:rsidRPr="000749C0">
        <w:rPr>
          <w:rFonts w:ascii="Book Antiqua" w:eastAsia="Book Antiqua" w:hAnsi="Book Antiqua" w:cs="Book Antiqua"/>
          <w:color w:val="000000"/>
        </w:rPr>
        <w:t xml:space="preserve"> </w:t>
      </w:r>
      <w:r w:rsidRPr="000749C0">
        <w:rPr>
          <w:rFonts w:ascii="Book Antiqua" w:eastAsia="Book Antiqua" w:hAnsi="Book Antiqua" w:cs="Book Antiqua"/>
          <w:color w:val="000000"/>
        </w:rPr>
        <w:t>and mortality in schizophrenia: guidelines for psychiatrists.</w:t>
      </w:r>
      <w:bookmarkEnd w:id="4"/>
      <w:r w:rsidRPr="000749C0">
        <w:rPr>
          <w:rFonts w:ascii="Book Antiqua" w:eastAsia="Book Antiqua" w:hAnsi="Book Antiqua" w:cs="Book Antiqua"/>
          <w:color w:val="000000"/>
        </w:rPr>
        <w:t xml:space="preserve"> </w:t>
      </w:r>
      <w:r w:rsidRPr="000749C0">
        <w:rPr>
          <w:rFonts w:ascii="Book Antiqua" w:eastAsia="Book Antiqua" w:hAnsi="Book Antiqua" w:cs="Book Antiqua"/>
          <w:i/>
          <w:iCs/>
          <w:color w:val="000000"/>
        </w:rPr>
        <w:t>J Clin Psychiatry</w:t>
      </w:r>
      <w:r w:rsidRPr="000749C0">
        <w:rPr>
          <w:rFonts w:ascii="Book Antiqua" w:eastAsia="Book Antiqua" w:hAnsi="Book Antiqua" w:cs="Book Antiqua"/>
          <w:color w:val="000000"/>
        </w:rPr>
        <w:t xml:space="preserve"> 2005; </w:t>
      </w:r>
      <w:r w:rsidRPr="000749C0">
        <w:rPr>
          <w:rFonts w:ascii="Book Antiqua" w:eastAsia="Book Antiqua" w:hAnsi="Book Antiqua" w:cs="Book Antiqua"/>
          <w:b/>
          <w:bCs/>
          <w:color w:val="000000"/>
        </w:rPr>
        <w:t>66</w:t>
      </w:r>
      <w:r w:rsidRPr="000749C0">
        <w:rPr>
          <w:rFonts w:ascii="Book Antiqua" w:eastAsia="Book Antiqua" w:hAnsi="Book Antiqua" w:cs="Book Antiqua"/>
          <w:color w:val="000000"/>
        </w:rPr>
        <w:t>: 183-94; quiz 147, 273-274 [PMID: 15705003 DOI: 10.4088/jcp.v66n0205]</w:t>
      </w:r>
    </w:p>
    <w:p w14:paraId="7E461E27"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3 </w:t>
      </w:r>
      <w:r w:rsidRPr="000749C0">
        <w:rPr>
          <w:rFonts w:ascii="Book Antiqua" w:eastAsia="Book Antiqua" w:hAnsi="Book Antiqua" w:cs="Book Antiqua"/>
          <w:b/>
          <w:bCs/>
          <w:color w:val="000000"/>
        </w:rPr>
        <w:t>Lahti M</w:t>
      </w:r>
      <w:r w:rsidRPr="000749C0">
        <w:rPr>
          <w:rFonts w:ascii="Book Antiqua" w:eastAsia="Book Antiqua" w:hAnsi="Book Antiqua" w:cs="Book Antiqua"/>
          <w:color w:val="000000"/>
        </w:rPr>
        <w:t xml:space="preserve">, </w:t>
      </w:r>
      <w:proofErr w:type="spellStart"/>
      <w:r w:rsidRPr="000749C0">
        <w:rPr>
          <w:rFonts w:ascii="Book Antiqua" w:eastAsia="Book Antiqua" w:hAnsi="Book Antiqua" w:cs="Book Antiqua"/>
          <w:color w:val="000000"/>
        </w:rPr>
        <w:t>Tiihonen</w:t>
      </w:r>
      <w:proofErr w:type="spellEnd"/>
      <w:r w:rsidRPr="000749C0">
        <w:rPr>
          <w:rFonts w:ascii="Book Antiqua" w:eastAsia="Book Antiqua" w:hAnsi="Book Antiqua" w:cs="Book Antiqua"/>
          <w:color w:val="000000"/>
        </w:rPr>
        <w:t xml:space="preserve"> J, </w:t>
      </w:r>
      <w:proofErr w:type="spellStart"/>
      <w:r w:rsidRPr="000749C0">
        <w:rPr>
          <w:rFonts w:ascii="Book Antiqua" w:eastAsia="Book Antiqua" w:hAnsi="Book Antiqua" w:cs="Book Antiqua"/>
          <w:color w:val="000000"/>
        </w:rPr>
        <w:t>Wildgust</w:t>
      </w:r>
      <w:proofErr w:type="spellEnd"/>
      <w:r w:rsidRPr="000749C0">
        <w:rPr>
          <w:rFonts w:ascii="Book Antiqua" w:eastAsia="Book Antiqua" w:hAnsi="Book Antiqua" w:cs="Book Antiqua"/>
          <w:color w:val="000000"/>
        </w:rPr>
        <w:t xml:space="preserve"> H, </w:t>
      </w:r>
      <w:proofErr w:type="spellStart"/>
      <w:r w:rsidRPr="000749C0">
        <w:rPr>
          <w:rFonts w:ascii="Book Antiqua" w:eastAsia="Book Antiqua" w:hAnsi="Book Antiqua" w:cs="Book Antiqua"/>
          <w:color w:val="000000"/>
        </w:rPr>
        <w:t>Beary</w:t>
      </w:r>
      <w:proofErr w:type="spellEnd"/>
      <w:r w:rsidRPr="000749C0">
        <w:rPr>
          <w:rFonts w:ascii="Book Antiqua" w:eastAsia="Book Antiqua" w:hAnsi="Book Antiqua" w:cs="Book Antiqua"/>
          <w:color w:val="000000"/>
        </w:rPr>
        <w:t xml:space="preserve"> M, Hodgson R, </w:t>
      </w:r>
      <w:proofErr w:type="spellStart"/>
      <w:r w:rsidRPr="000749C0">
        <w:rPr>
          <w:rFonts w:ascii="Book Antiqua" w:eastAsia="Book Antiqua" w:hAnsi="Book Antiqua" w:cs="Book Antiqua"/>
          <w:color w:val="000000"/>
        </w:rPr>
        <w:t>Kajantie</w:t>
      </w:r>
      <w:proofErr w:type="spellEnd"/>
      <w:r w:rsidRPr="000749C0">
        <w:rPr>
          <w:rFonts w:ascii="Book Antiqua" w:eastAsia="Book Antiqua" w:hAnsi="Book Antiqua" w:cs="Book Antiqua"/>
          <w:color w:val="000000"/>
        </w:rPr>
        <w:t xml:space="preserve"> E, Osmond C, Räikkönen K, Eriksson J. Cardiovascular morbidity, mortality and pharmacotherapy in patients with schizophrenia. </w:t>
      </w:r>
      <w:r w:rsidRPr="000749C0">
        <w:rPr>
          <w:rFonts w:ascii="Book Antiqua" w:eastAsia="Book Antiqua" w:hAnsi="Book Antiqua" w:cs="Book Antiqua"/>
          <w:i/>
          <w:iCs/>
          <w:color w:val="000000"/>
        </w:rPr>
        <w:t>Psychol Med</w:t>
      </w:r>
      <w:r w:rsidRPr="000749C0">
        <w:rPr>
          <w:rFonts w:ascii="Book Antiqua" w:eastAsia="Book Antiqua" w:hAnsi="Book Antiqua" w:cs="Book Antiqua"/>
          <w:color w:val="000000"/>
        </w:rPr>
        <w:t xml:space="preserve"> 2012; </w:t>
      </w:r>
      <w:r w:rsidRPr="000749C0">
        <w:rPr>
          <w:rFonts w:ascii="Book Antiqua" w:eastAsia="Book Antiqua" w:hAnsi="Book Antiqua" w:cs="Book Antiqua"/>
          <w:b/>
          <w:bCs/>
          <w:color w:val="000000"/>
        </w:rPr>
        <w:t>42</w:t>
      </w:r>
      <w:r w:rsidRPr="000749C0">
        <w:rPr>
          <w:rFonts w:ascii="Book Antiqua" w:eastAsia="Book Antiqua" w:hAnsi="Book Antiqua" w:cs="Book Antiqua"/>
          <w:color w:val="000000"/>
        </w:rPr>
        <w:t>: 2275-2285 [PMID: 22405504 DOI: 10.1017/S0033291712000396]</w:t>
      </w:r>
    </w:p>
    <w:p w14:paraId="62FFAC50"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4 </w:t>
      </w:r>
      <w:proofErr w:type="spellStart"/>
      <w:r w:rsidRPr="000749C0">
        <w:rPr>
          <w:rFonts w:ascii="Book Antiqua" w:eastAsia="Book Antiqua" w:hAnsi="Book Antiqua" w:cs="Book Antiqua"/>
          <w:b/>
          <w:bCs/>
          <w:color w:val="000000"/>
        </w:rPr>
        <w:t>Laursen</w:t>
      </w:r>
      <w:proofErr w:type="spellEnd"/>
      <w:r w:rsidRPr="000749C0">
        <w:rPr>
          <w:rFonts w:ascii="Book Antiqua" w:eastAsia="Book Antiqua" w:hAnsi="Book Antiqua" w:cs="Book Antiqua"/>
          <w:b/>
          <w:bCs/>
          <w:color w:val="000000"/>
        </w:rPr>
        <w:t xml:space="preserve"> TM</w:t>
      </w:r>
      <w:r w:rsidRPr="000749C0">
        <w:rPr>
          <w:rFonts w:ascii="Book Antiqua" w:eastAsia="Book Antiqua" w:hAnsi="Book Antiqua" w:cs="Book Antiqua"/>
          <w:color w:val="000000"/>
        </w:rPr>
        <w:t xml:space="preserve">, </w:t>
      </w:r>
      <w:proofErr w:type="spellStart"/>
      <w:r w:rsidRPr="000749C0">
        <w:rPr>
          <w:rFonts w:ascii="Book Antiqua" w:eastAsia="Book Antiqua" w:hAnsi="Book Antiqua" w:cs="Book Antiqua"/>
          <w:color w:val="000000"/>
        </w:rPr>
        <w:t>Wahlbeck</w:t>
      </w:r>
      <w:proofErr w:type="spellEnd"/>
      <w:r w:rsidRPr="000749C0">
        <w:rPr>
          <w:rFonts w:ascii="Book Antiqua" w:eastAsia="Book Antiqua" w:hAnsi="Book Antiqua" w:cs="Book Antiqua"/>
          <w:color w:val="000000"/>
        </w:rPr>
        <w:t xml:space="preserve"> K, </w:t>
      </w:r>
      <w:proofErr w:type="spellStart"/>
      <w:r w:rsidRPr="000749C0">
        <w:rPr>
          <w:rFonts w:ascii="Book Antiqua" w:eastAsia="Book Antiqua" w:hAnsi="Book Antiqua" w:cs="Book Antiqua"/>
          <w:color w:val="000000"/>
        </w:rPr>
        <w:t>Hällgren</w:t>
      </w:r>
      <w:proofErr w:type="spellEnd"/>
      <w:r w:rsidRPr="000749C0">
        <w:rPr>
          <w:rFonts w:ascii="Book Antiqua" w:eastAsia="Book Antiqua" w:hAnsi="Book Antiqua" w:cs="Book Antiqua"/>
          <w:color w:val="000000"/>
        </w:rPr>
        <w:t xml:space="preserve"> J, Westman J, </w:t>
      </w:r>
      <w:proofErr w:type="spellStart"/>
      <w:r w:rsidRPr="000749C0">
        <w:rPr>
          <w:rFonts w:ascii="Book Antiqua" w:eastAsia="Book Antiqua" w:hAnsi="Book Antiqua" w:cs="Book Antiqua"/>
          <w:color w:val="000000"/>
        </w:rPr>
        <w:t>Ösby</w:t>
      </w:r>
      <w:proofErr w:type="spellEnd"/>
      <w:r w:rsidRPr="000749C0">
        <w:rPr>
          <w:rFonts w:ascii="Book Antiqua" w:eastAsia="Book Antiqua" w:hAnsi="Book Antiqua" w:cs="Book Antiqua"/>
          <w:color w:val="000000"/>
        </w:rPr>
        <w:t xml:space="preserve"> U, </w:t>
      </w:r>
      <w:proofErr w:type="spellStart"/>
      <w:r w:rsidRPr="000749C0">
        <w:rPr>
          <w:rFonts w:ascii="Book Antiqua" w:eastAsia="Book Antiqua" w:hAnsi="Book Antiqua" w:cs="Book Antiqua"/>
          <w:color w:val="000000"/>
        </w:rPr>
        <w:t>Alinaghizadeh</w:t>
      </w:r>
      <w:proofErr w:type="spellEnd"/>
      <w:r w:rsidRPr="000749C0">
        <w:rPr>
          <w:rFonts w:ascii="Book Antiqua" w:eastAsia="Book Antiqua" w:hAnsi="Book Antiqua" w:cs="Book Antiqua"/>
          <w:color w:val="000000"/>
        </w:rPr>
        <w:t xml:space="preserve"> H, </w:t>
      </w:r>
      <w:proofErr w:type="spellStart"/>
      <w:r w:rsidRPr="000749C0">
        <w:rPr>
          <w:rFonts w:ascii="Book Antiqua" w:eastAsia="Book Antiqua" w:hAnsi="Book Antiqua" w:cs="Book Antiqua"/>
          <w:color w:val="000000"/>
        </w:rPr>
        <w:t>Gissler</w:t>
      </w:r>
      <w:proofErr w:type="spellEnd"/>
      <w:r w:rsidRPr="000749C0">
        <w:rPr>
          <w:rFonts w:ascii="Book Antiqua" w:eastAsia="Book Antiqua" w:hAnsi="Book Antiqua" w:cs="Book Antiqua"/>
          <w:color w:val="000000"/>
        </w:rPr>
        <w:t xml:space="preserve"> M, </w:t>
      </w:r>
      <w:proofErr w:type="spellStart"/>
      <w:r w:rsidRPr="000749C0">
        <w:rPr>
          <w:rFonts w:ascii="Book Antiqua" w:eastAsia="Book Antiqua" w:hAnsi="Book Antiqua" w:cs="Book Antiqua"/>
          <w:color w:val="000000"/>
        </w:rPr>
        <w:t>Nordentoft</w:t>
      </w:r>
      <w:proofErr w:type="spellEnd"/>
      <w:r w:rsidRPr="000749C0">
        <w:rPr>
          <w:rFonts w:ascii="Book Antiqua" w:eastAsia="Book Antiqua" w:hAnsi="Book Antiqua" w:cs="Book Antiqua"/>
          <w:color w:val="000000"/>
        </w:rPr>
        <w:t xml:space="preserve"> M. Life expectancy and death by diseases of the circulatory system in patients with bipolar disorder or schizophrenia in the Nordic countries. </w:t>
      </w:r>
      <w:proofErr w:type="spellStart"/>
      <w:r w:rsidRPr="000749C0">
        <w:rPr>
          <w:rFonts w:ascii="Book Antiqua" w:eastAsia="Book Antiqua" w:hAnsi="Book Antiqua" w:cs="Book Antiqua"/>
          <w:i/>
          <w:iCs/>
          <w:color w:val="000000"/>
        </w:rPr>
        <w:t>PLoS</w:t>
      </w:r>
      <w:proofErr w:type="spellEnd"/>
      <w:r w:rsidRPr="000749C0">
        <w:rPr>
          <w:rFonts w:ascii="Book Antiqua" w:eastAsia="Book Antiqua" w:hAnsi="Book Antiqua" w:cs="Book Antiqua"/>
          <w:i/>
          <w:iCs/>
          <w:color w:val="000000"/>
        </w:rPr>
        <w:t xml:space="preserve"> One</w:t>
      </w:r>
      <w:r w:rsidRPr="000749C0">
        <w:rPr>
          <w:rFonts w:ascii="Book Antiqua" w:eastAsia="Book Antiqua" w:hAnsi="Book Antiqua" w:cs="Book Antiqua"/>
          <w:color w:val="000000"/>
        </w:rPr>
        <w:t xml:space="preserve"> 2013; </w:t>
      </w:r>
      <w:r w:rsidRPr="000749C0">
        <w:rPr>
          <w:rFonts w:ascii="Book Antiqua" w:eastAsia="Book Antiqua" w:hAnsi="Book Antiqua" w:cs="Book Antiqua"/>
          <w:b/>
          <w:bCs/>
          <w:color w:val="000000"/>
        </w:rPr>
        <w:t>8</w:t>
      </w:r>
      <w:r w:rsidRPr="000749C0">
        <w:rPr>
          <w:rFonts w:ascii="Book Antiqua" w:eastAsia="Book Antiqua" w:hAnsi="Book Antiqua" w:cs="Book Antiqua"/>
          <w:color w:val="000000"/>
        </w:rPr>
        <w:t>: e67133 [PMID: 23826212 DOI: 10.1371/journal.pone.0067133]</w:t>
      </w:r>
    </w:p>
    <w:p w14:paraId="05825381"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5 </w:t>
      </w:r>
      <w:proofErr w:type="spellStart"/>
      <w:r w:rsidRPr="000749C0">
        <w:rPr>
          <w:rFonts w:ascii="Book Antiqua" w:eastAsia="Book Antiqua" w:hAnsi="Book Antiqua" w:cs="Book Antiqua"/>
          <w:b/>
          <w:bCs/>
          <w:color w:val="000000"/>
        </w:rPr>
        <w:t>Ifteni</w:t>
      </w:r>
      <w:proofErr w:type="spellEnd"/>
      <w:r w:rsidRPr="000749C0">
        <w:rPr>
          <w:rFonts w:ascii="Book Antiqua" w:eastAsia="Book Antiqua" w:hAnsi="Book Antiqua" w:cs="Book Antiqua"/>
          <w:b/>
          <w:bCs/>
          <w:color w:val="000000"/>
        </w:rPr>
        <w:t xml:space="preserve"> P</w:t>
      </w:r>
      <w:r w:rsidRPr="000749C0">
        <w:rPr>
          <w:rFonts w:ascii="Book Antiqua" w:eastAsia="Book Antiqua" w:hAnsi="Book Antiqua" w:cs="Book Antiqua"/>
          <w:color w:val="000000"/>
        </w:rPr>
        <w:t xml:space="preserve">, </w:t>
      </w:r>
      <w:proofErr w:type="spellStart"/>
      <w:r w:rsidRPr="000749C0">
        <w:rPr>
          <w:rFonts w:ascii="Book Antiqua" w:eastAsia="Book Antiqua" w:hAnsi="Book Antiqua" w:cs="Book Antiqua"/>
          <w:color w:val="000000"/>
        </w:rPr>
        <w:t>Correll</w:t>
      </w:r>
      <w:proofErr w:type="spellEnd"/>
      <w:r w:rsidRPr="000749C0">
        <w:rPr>
          <w:rFonts w:ascii="Book Antiqua" w:eastAsia="Book Antiqua" w:hAnsi="Book Antiqua" w:cs="Book Antiqua"/>
          <w:color w:val="000000"/>
        </w:rPr>
        <w:t xml:space="preserve"> CU, </w:t>
      </w:r>
      <w:proofErr w:type="spellStart"/>
      <w:r w:rsidRPr="000749C0">
        <w:rPr>
          <w:rFonts w:ascii="Book Antiqua" w:eastAsia="Book Antiqua" w:hAnsi="Book Antiqua" w:cs="Book Antiqua"/>
          <w:color w:val="000000"/>
        </w:rPr>
        <w:t>Burtea</w:t>
      </w:r>
      <w:proofErr w:type="spellEnd"/>
      <w:r w:rsidRPr="000749C0">
        <w:rPr>
          <w:rFonts w:ascii="Book Antiqua" w:eastAsia="Book Antiqua" w:hAnsi="Book Antiqua" w:cs="Book Antiqua"/>
          <w:color w:val="000000"/>
        </w:rPr>
        <w:t xml:space="preserve"> V, Kane JM, Manu P. Sudden unexpected death in schizophrenia: autopsy findings in psychiatric inpatients. </w:t>
      </w:r>
      <w:proofErr w:type="spellStart"/>
      <w:r w:rsidRPr="000749C0">
        <w:rPr>
          <w:rFonts w:ascii="Book Antiqua" w:eastAsia="Book Antiqua" w:hAnsi="Book Antiqua" w:cs="Book Antiqua"/>
          <w:i/>
          <w:iCs/>
          <w:color w:val="000000"/>
        </w:rPr>
        <w:t>Schizophr</w:t>
      </w:r>
      <w:proofErr w:type="spellEnd"/>
      <w:r w:rsidRPr="000749C0">
        <w:rPr>
          <w:rFonts w:ascii="Book Antiqua" w:eastAsia="Book Antiqua" w:hAnsi="Book Antiqua" w:cs="Book Antiqua"/>
          <w:i/>
          <w:iCs/>
          <w:color w:val="000000"/>
        </w:rPr>
        <w:t xml:space="preserve"> Res</w:t>
      </w:r>
      <w:r w:rsidRPr="000749C0">
        <w:rPr>
          <w:rFonts w:ascii="Book Antiqua" w:eastAsia="Book Antiqua" w:hAnsi="Book Antiqua" w:cs="Book Antiqua"/>
          <w:color w:val="000000"/>
        </w:rPr>
        <w:t xml:space="preserve"> 2014; </w:t>
      </w:r>
      <w:r w:rsidRPr="000749C0">
        <w:rPr>
          <w:rFonts w:ascii="Book Antiqua" w:eastAsia="Book Antiqua" w:hAnsi="Book Antiqua" w:cs="Book Antiqua"/>
          <w:b/>
          <w:bCs/>
          <w:color w:val="000000"/>
        </w:rPr>
        <w:t>155</w:t>
      </w:r>
      <w:r w:rsidRPr="000749C0">
        <w:rPr>
          <w:rFonts w:ascii="Book Antiqua" w:eastAsia="Book Antiqua" w:hAnsi="Book Antiqua" w:cs="Book Antiqua"/>
          <w:color w:val="000000"/>
        </w:rPr>
        <w:t>: 72-76 [PMID: 24704220 DOI: 10.1016/j.schres.2014.03.011]</w:t>
      </w:r>
    </w:p>
    <w:p w14:paraId="73CA388D"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6 </w:t>
      </w:r>
      <w:r w:rsidRPr="000749C0">
        <w:rPr>
          <w:rFonts w:ascii="Book Antiqua" w:eastAsia="Book Antiqua" w:hAnsi="Book Antiqua" w:cs="Book Antiqua"/>
          <w:b/>
          <w:bCs/>
          <w:color w:val="000000"/>
        </w:rPr>
        <w:t>Ryan MC</w:t>
      </w:r>
      <w:r w:rsidRPr="000749C0">
        <w:rPr>
          <w:rFonts w:ascii="Book Antiqua" w:eastAsia="Book Antiqua" w:hAnsi="Book Antiqua" w:cs="Book Antiqua"/>
          <w:color w:val="000000"/>
        </w:rPr>
        <w:t xml:space="preserve">, Collins P, Thakore JH. Impaired fasting glucose tolerance in first-episode, drug-naive patients with schizophrenia. </w:t>
      </w:r>
      <w:r w:rsidRPr="000749C0">
        <w:rPr>
          <w:rFonts w:ascii="Book Antiqua" w:eastAsia="Book Antiqua" w:hAnsi="Book Antiqua" w:cs="Book Antiqua"/>
          <w:i/>
          <w:iCs/>
          <w:color w:val="000000"/>
        </w:rPr>
        <w:t>Am J Psychiatry</w:t>
      </w:r>
      <w:r w:rsidRPr="000749C0">
        <w:rPr>
          <w:rFonts w:ascii="Book Antiqua" w:eastAsia="Book Antiqua" w:hAnsi="Book Antiqua" w:cs="Book Antiqua"/>
          <w:color w:val="000000"/>
        </w:rPr>
        <w:t xml:space="preserve"> 2003; </w:t>
      </w:r>
      <w:r w:rsidRPr="000749C0">
        <w:rPr>
          <w:rFonts w:ascii="Book Antiqua" w:eastAsia="Book Antiqua" w:hAnsi="Book Antiqua" w:cs="Book Antiqua"/>
          <w:b/>
          <w:bCs/>
          <w:color w:val="000000"/>
        </w:rPr>
        <w:t>160</w:t>
      </w:r>
      <w:r w:rsidRPr="000749C0">
        <w:rPr>
          <w:rFonts w:ascii="Book Antiqua" w:eastAsia="Book Antiqua" w:hAnsi="Book Antiqua" w:cs="Book Antiqua"/>
          <w:color w:val="000000"/>
        </w:rPr>
        <w:t>: 284-289 [PMID: 12562574 DOI: 10.1176/appi.ajp.160.2.284]</w:t>
      </w:r>
    </w:p>
    <w:p w14:paraId="2FE87E5F"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7 </w:t>
      </w:r>
      <w:proofErr w:type="spellStart"/>
      <w:r w:rsidRPr="000749C0">
        <w:rPr>
          <w:rFonts w:ascii="Book Antiqua" w:eastAsia="Book Antiqua" w:hAnsi="Book Antiqua" w:cs="Book Antiqua"/>
          <w:b/>
          <w:bCs/>
          <w:color w:val="000000"/>
        </w:rPr>
        <w:t>Scheen</w:t>
      </w:r>
      <w:proofErr w:type="spellEnd"/>
      <w:r w:rsidRPr="000749C0">
        <w:rPr>
          <w:rFonts w:ascii="Book Antiqua" w:eastAsia="Book Antiqua" w:hAnsi="Book Antiqua" w:cs="Book Antiqua"/>
          <w:b/>
          <w:bCs/>
          <w:color w:val="000000"/>
        </w:rPr>
        <w:t xml:space="preserve"> AJ</w:t>
      </w:r>
      <w:r w:rsidRPr="000749C0">
        <w:rPr>
          <w:rFonts w:ascii="Book Antiqua" w:eastAsia="Book Antiqua" w:hAnsi="Book Antiqua" w:cs="Book Antiqua"/>
          <w:color w:val="000000"/>
        </w:rPr>
        <w:t xml:space="preserve">, De </w:t>
      </w:r>
      <w:proofErr w:type="spellStart"/>
      <w:r w:rsidRPr="000749C0">
        <w:rPr>
          <w:rFonts w:ascii="Book Antiqua" w:eastAsia="Book Antiqua" w:hAnsi="Book Antiqua" w:cs="Book Antiqua"/>
          <w:color w:val="000000"/>
        </w:rPr>
        <w:t>Hert</w:t>
      </w:r>
      <w:proofErr w:type="spellEnd"/>
      <w:r w:rsidRPr="000749C0">
        <w:rPr>
          <w:rFonts w:ascii="Book Antiqua" w:eastAsia="Book Antiqua" w:hAnsi="Book Antiqua" w:cs="Book Antiqua"/>
          <w:color w:val="000000"/>
        </w:rPr>
        <w:t xml:space="preserve"> MA. Abnormal glucose metabolism in patients treated with antipsychotics. </w:t>
      </w:r>
      <w:r w:rsidRPr="000749C0">
        <w:rPr>
          <w:rFonts w:ascii="Book Antiqua" w:eastAsia="Book Antiqua" w:hAnsi="Book Antiqua" w:cs="Book Antiqua"/>
          <w:i/>
          <w:iCs/>
          <w:color w:val="000000"/>
        </w:rPr>
        <w:t xml:space="preserve">Diabetes </w:t>
      </w:r>
      <w:proofErr w:type="spellStart"/>
      <w:r w:rsidRPr="000749C0">
        <w:rPr>
          <w:rFonts w:ascii="Book Antiqua" w:eastAsia="Book Antiqua" w:hAnsi="Book Antiqua" w:cs="Book Antiqua"/>
          <w:i/>
          <w:iCs/>
          <w:color w:val="000000"/>
        </w:rPr>
        <w:t>Metab</w:t>
      </w:r>
      <w:proofErr w:type="spellEnd"/>
      <w:r w:rsidRPr="000749C0">
        <w:rPr>
          <w:rFonts w:ascii="Book Antiqua" w:eastAsia="Book Antiqua" w:hAnsi="Book Antiqua" w:cs="Book Antiqua"/>
          <w:color w:val="000000"/>
        </w:rPr>
        <w:t xml:space="preserve"> 2007; </w:t>
      </w:r>
      <w:r w:rsidRPr="000749C0">
        <w:rPr>
          <w:rFonts w:ascii="Book Antiqua" w:eastAsia="Book Antiqua" w:hAnsi="Book Antiqua" w:cs="Book Antiqua"/>
          <w:b/>
          <w:bCs/>
          <w:color w:val="000000"/>
        </w:rPr>
        <w:t>33</w:t>
      </w:r>
      <w:r w:rsidRPr="000749C0">
        <w:rPr>
          <w:rFonts w:ascii="Book Antiqua" w:eastAsia="Book Antiqua" w:hAnsi="Book Antiqua" w:cs="Book Antiqua"/>
          <w:color w:val="000000"/>
        </w:rPr>
        <w:t>: 169-175 [PMID: 17412628 DOI: 10.1016/j.diabet.2007.01.003]</w:t>
      </w:r>
    </w:p>
    <w:p w14:paraId="0544D3D0"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8 </w:t>
      </w:r>
      <w:proofErr w:type="spellStart"/>
      <w:r w:rsidRPr="000749C0">
        <w:rPr>
          <w:rFonts w:ascii="Book Antiqua" w:eastAsia="Book Antiqua" w:hAnsi="Book Antiqua" w:cs="Book Antiqua"/>
          <w:b/>
          <w:bCs/>
          <w:color w:val="000000"/>
        </w:rPr>
        <w:t>Yogaratnam</w:t>
      </w:r>
      <w:proofErr w:type="spellEnd"/>
      <w:r w:rsidRPr="000749C0">
        <w:rPr>
          <w:rFonts w:ascii="Book Antiqua" w:eastAsia="Book Antiqua" w:hAnsi="Book Antiqua" w:cs="Book Antiqua"/>
          <w:b/>
          <w:bCs/>
          <w:color w:val="000000"/>
        </w:rPr>
        <w:t xml:space="preserve"> J</w:t>
      </w:r>
      <w:r w:rsidRPr="000749C0">
        <w:rPr>
          <w:rFonts w:ascii="Book Antiqua" w:eastAsia="Book Antiqua" w:hAnsi="Book Antiqua" w:cs="Book Antiqua"/>
          <w:color w:val="000000"/>
        </w:rPr>
        <w:t xml:space="preserve">, Biswas N, Vadivel R, Jacob R. Metabolic complications of schizophrenia and antipsychotic medications--an updated review. </w:t>
      </w:r>
      <w:r w:rsidRPr="000749C0">
        <w:rPr>
          <w:rFonts w:ascii="Book Antiqua" w:eastAsia="Book Antiqua" w:hAnsi="Book Antiqua" w:cs="Book Antiqua"/>
          <w:i/>
          <w:iCs/>
          <w:color w:val="000000"/>
        </w:rPr>
        <w:t>East Asian Arch Psychiatry</w:t>
      </w:r>
      <w:r w:rsidRPr="000749C0">
        <w:rPr>
          <w:rFonts w:ascii="Book Antiqua" w:eastAsia="Book Antiqua" w:hAnsi="Book Antiqua" w:cs="Book Antiqua"/>
          <w:color w:val="000000"/>
        </w:rPr>
        <w:t xml:space="preserve"> 2013; </w:t>
      </w:r>
      <w:r w:rsidRPr="000749C0">
        <w:rPr>
          <w:rFonts w:ascii="Book Antiqua" w:eastAsia="Book Antiqua" w:hAnsi="Book Antiqua" w:cs="Book Antiqua"/>
          <w:b/>
          <w:bCs/>
          <w:color w:val="000000"/>
        </w:rPr>
        <w:t>23</w:t>
      </w:r>
      <w:r w:rsidRPr="000749C0">
        <w:rPr>
          <w:rFonts w:ascii="Book Antiqua" w:eastAsia="Book Antiqua" w:hAnsi="Book Antiqua" w:cs="Book Antiqua"/>
          <w:color w:val="000000"/>
        </w:rPr>
        <w:t>: 21-28 [PMID: 23535629]</w:t>
      </w:r>
    </w:p>
    <w:p w14:paraId="3C7E891C"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9 </w:t>
      </w:r>
      <w:r w:rsidRPr="000749C0">
        <w:rPr>
          <w:rFonts w:ascii="Book Antiqua" w:eastAsia="Book Antiqua" w:hAnsi="Book Antiqua" w:cs="Book Antiqua"/>
          <w:b/>
          <w:bCs/>
          <w:color w:val="000000"/>
        </w:rPr>
        <w:t>Andrade C</w:t>
      </w:r>
      <w:r w:rsidRPr="000749C0">
        <w:rPr>
          <w:rFonts w:ascii="Book Antiqua" w:eastAsia="Book Antiqua" w:hAnsi="Book Antiqua" w:cs="Book Antiqua"/>
          <w:color w:val="000000"/>
        </w:rPr>
        <w:t xml:space="preserve">, Kumar CB, Surya S. Cardiovascular mechanisms of SSRI drugs and their benefits and risks in ischemic heart disease and heart failure. </w:t>
      </w:r>
      <w:r w:rsidRPr="000749C0">
        <w:rPr>
          <w:rFonts w:ascii="Book Antiqua" w:eastAsia="Book Antiqua" w:hAnsi="Book Antiqua" w:cs="Book Antiqua"/>
          <w:i/>
          <w:iCs/>
          <w:color w:val="000000"/>
        </w:rPr>
        <w:t xml:space="preserve">Int Clin </w:t>
      </w:r>
      <w:proofErr w:type="spellStart"/>
      <w:r w:rsidRPr="000749C0">
        <w:rPr>
          <w:rFonts w:ascii="Book Antiqua" w:eastAsia="Book Antiqua" w:hAnsi="Book Antiqua" w:cs="Book Antiqua"/>
          <w:i/>
          <w:iCs/>
          <w:color w:val="000000"/>
        </w:rPr>
        <w:lastRenderedPageBreak/>
        <w:t>Psychopharmacol</w:t>
      </w:r>
      <w:proofErr w:type="spellEnd"/>
      <w:r w:rsidRPr="000749C0">
        <w:rPr>
          <w:rFonts w:ascii="Book Antiqua" w:eastAsia="Book Antiqua" w:hAnsi="Book Antiqua" w:cs="Book Antiqua"/>
          <w:color w:val="000000"/>
        </w:rPr>
        <w:t xml:space="preserve"> 2013; </w:t>
      </w:r>
      <w:r w:rsidRPr="000749C0">
        <w:rPr>
          <w:rFonts w:ascii="Book Antiqua" w:eastAsia="Book Antiqua" w:hAnsi="Book Antiqua" w:cs="Book Antiqua"/>
          <w:b/>
          <w:bCs/>
          <w:color w:val="000000"/>
        </w:rPr>
        <w:t>28</w:t>
      </w:r>
      <w:r w:rsidRPr="000749C0">
        <w:rPr>
          <w:rFonts w:ascii="Book Antiqua" w:eastAsia="Book Antiqua" w:hAnsi="Book Antiqua" w:cs="Book Antiqua"/>
          <w:color w:val="000000"/>
        </w:rPr>
        <w:t>: 145-155 [PMID: 23325305 DOI: 10.1097/YIC.0b013e32835d735d]</w:t>
      </w:r>
    </w:p>
    <w:p w14:paraId="5D5EDA00"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10 </w:t>
      </w:r>
      <w:r w:rsidRPr="000749C0">
        <w:rPr>
          <w:rFonts w:ascii="Book Antiqua" w:eastAsia="Book Antiqua" w:hAnsi="Book Antiqua" w:cs="Book Antiqua"/>
          <w:b/>
          <w:bCs/>
          <w:color w:val="000000"/>
        </w:rPr>
        <w:t>Hasnain M</w:t>
      </w:r>
      <w:r w:rsidRPr="000749C0">
        <w:rPr>
          <w:rFonts w:ascii="Book Antiqua" w:eastAsia="Book Antiqua" w:hAnsi="Book Antiqua" w:cs="Book Antiqua"/>
          <w:color w:val="000000"/>
        </w:rPr>
        <w:t xml:space="preserve">, Fredrickson SK, </w:t>
      </w:r>
      <w:proofErr w:type="spellStart"/>
      <w:r w:rsidRPr="000749C0">
        <w:rPr>
          <w:rFonts w:ascii="Book Antiqua" w:eastAsia="Book Antiqua" w:hAnsi="Book Antiqua" w:cs="Book Antiqua"/>
          <w:color w:val="000000"/>
        </w:rPr>
        <w:t>Vieweg</w:t>
      </w:r>
      <w:proofErr w:type="spellEnd"/>
      <w:r w:rsidRPr="000749C0">
        <w:rPr>
          <w:rFonts w:ascii="Book Antiqua" w:eastAsia="Book Antiqua" w:hAnsi="Book Antiqua" w:cs="Book Antiqua"/>
          <w:color w:val="000000"/>
        </w:rPr>
        <w:t xml:space="preserve"> WV, </w:t>
      </w:r>
      <w:proofErr w:type="spellStart"/>
      <w:r w:rsidRPr="000749C0">
        <w:rPr>
          <w:rFonts w:ascii="Book Antiqua" w:eastAsia="Book Antiqua" w:hAnsi="Book Antiqua" w:cs="Book Antiqua"/>
          <w:color w:val="000000"/>
        </w:rPr>
        <w:t>Pandurangi</w:t>
      </w:r>
      <w:proofErr w:type="spellEnd"/>
      <w:r w:rsidRPr="000749C0">
        <w:rPr>
          <w:rFonts w:ascii="Book Antiqua" w:eastAsia="Book Antiqua" w:hAnsi="Book Antiqua" w:cs="Book Antiqua"/>
          <w:color w:val="000000"/>
        </w:rPr>
        <w:t xml:space="preserve"> AK. Metabolic syndrome associated with schizophrenia and atypical antipsychotics. </w:t>
      </w:r>
      <w:proofErr w:type="spellStart"/>
      <w:r w:rsidRPr="000749C0">
        <w:rPr>
          <w:rFonts w:ascii="Book Antiqua" w:eastAsia="Book Antiqua" w:hAnsi="Book Antiqua" w:cs="Book Antiqua"/>
          <w:i/>
          <w:iCs/>
          <w:color w:val="000000"/>
        </w:rPr>
        <w:t>Curr</w:t>
      </w:r>
      <w:proofErr w:type="spellEnd"/>
      <w:r w:rsidRPr="000749C0">
        <w:rPr>
          <w:rFonts w:ascii="Book Antiqua" w:eastAsia="Book Antiqua" w:hAnsi="Book Antiqua" w:cs="Book Antiqua"/>
          <w:i/>
          <w:iCs/>
          <w:color w:val="000000"/>
        </w:rPr>
        <w:t xml:space="preserve"> Diab Rep</w:t>
      </w:r>
      <w:r w:rsidRPr="000749C0">
        <w:rPr>
          <w:rFonts w:ascii="Book Antiqua" w:eastAsia="Book Antiqua" w:hAnsi="Book Antiqua" w:cs="Book Antiqua"/>
          <w:color w:val="000000"/>
        </w:rPr>
        <w:t xml:space="preserve"> 2010; </w:t>
      </w:r>
      <w:r w:rsidRPr="000749C0">
        <w:rPr>
          <w:rFonts w:ascii="Book Antiqua" w:eastAsia="Book Antiqua" w:hAnsi="Book Antiqua" w:cs="Book Antiqua"/>
          <w:b/>
          <w:bCs/>
          <w:color w:val="000000"/>
        </w:rPr>
        <w:t>10</w:t>
      </w:r>
      <w:r w:rsidRPr="000749C0">
        <w:rPr>
          <w:rFonts w:ascii="Book Antiqua" w:eastAsia="Book Antiqua" w:hAnsi="Book Antiqua" w:cs="Book Antiqua"/>
          <w:color w:val="000000"/>
        </w:rPr>
        <w:t>: 209-216 [PMID: 20425584 DOI: 10.1007/s11892-010-0112-8]</w:t>
      </w:r>
    </w:p>
    <w:p w14:paraId="1ADE223F"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11 </w:t>
      </w:r>
      <w:r w:rsidRPr="000749C0">
        <w:rPr>
          <w:rFonts w:ascii="Book Antiqua" w:eastAsia="Book Antiqua" w:hAnsi="Book Antiqua" w:cs="Book Antiqua"/>
          <w:b/>
          <w:bCs/>
          <w:color w:val="000000"/>
        </w:rPr>
        <w:t>Zheng SL</w:t>
      </w:r>
      <w:r w:rsidRPr="000749C0">
        <w:rPr>
          <w:rFonts w:ascii="Book Antiqua" w:eastAsia="Book Antiqua" w:hAnsi="Book Antiqua" w:cs="Book Antiqua"/>
          <w:color w:val="000000"/>
        </w:rPr>
        <w:t xml:space="preserve">, Roddick AJ. Association of Aspirin Use for Primary Prevention </w:t>
      </w:r>
      <w:proofErr w:type="gramStart"/>
      <w:r w:rsidRPr="000749C0">
        <w:rPr>
          <w:rFonts w:ascii="Book Antiqua" w:eastAsia="Book Antiqua" w:hAnsi="Book Antiqua" w:cs="Book Antiqua"/>
          <w:color w:val="000000"/>
        </w:rPr>
        <w:t>With</w:t>
      </w:r>
      <w:proofErr w:type="gramEnd"/>
      <w:r w:rsidRPr="000749C0">
        <w:rPr>
          <w:rFonts w:ascii="Book Antiqua" w:eastAsia="Book Antiqua" w:hAnsi="Book Antiqua" w:cs="Book Antiqua"/>
          <w:color w:val="000000"/>
        </w:rPr>
        <w:t xml:space="preserve"> Cardiovascular Events and Bleeding Events: A Systematic Review and Meta-analysis. </w:t>
      </w:r>
      <w:r w:rsidRPr="000749C0">
        <w:rPr>
          <w:rFonts w:ascii="Book Antiqua" w:eastAsia="Book Antiqua" w:hAnsi="Book Antiqua" w:cs="Book Antiqua"/>
          <w:i/>
          <w:iCs/>
          <w:color w:val="000000"/>
        </w:rPr>
        <w:t>JAMA</w:t>
      </w:r>
      <w:r w:rsidRPr="000749C0">
        <w:rPr>
          <w:rFonts w:ascii="Book Antiqua" w:eastAsia="Book Antiqua" w:hAnsi="Book Antiqua" w:cs="Book Antiqua"/>
          <w:color w:val="000000"/>
        </w:rPr>
        <w:t xml:space="preserve"> 2019; </w:t>
      </w:r>
      <w:r w:rsidRPr="000749C0">
        <w:rPr>
          <w:rFonts w:ascii="Book Antiqua" w:eastAsia="Book Antiqua" w:hAnsi="Book Antiqua" w:cs="Book Antiqua"/>
          <w:b/>
          <w:bCs/>
          <w:color w:val="000000"/>
        </w:rPr>
        <w:t>321</w:t>
      </w:r>
      <w:r w:rsidRPr="000749C0">
        <w:rPr>
          <w:rFonts w:ascii="Book Antiqua" w:eastAsia="Book Antiqua" w:hAnsi="Book Antiqua" w:cs="Book Antiqua"/>
          <w:color w:val="000000"/>
        </w:rPr>
        <w:t>: 277-287 [PMID: 30667501 DOI: 10.1001/jama.2018.20578]</w:t>
      </w:r>
    </w:p>
    <w:p w14:paraId="56D4821C"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12 </w:t>
      </w:r>
      <w:proofErr w:type="spellStart"/>
      <w:r w:rsidRPr="000749C0">
        <w:rPr>
          <w:rFonts w:ascii="Book Antiqua" w:eastAsia="Book Antiqua" w:hAnsi="Book Antiqua" w:cs="Book Antiqua"/>
          <w:b/>
          <w:bCs/>
          <w:color w:val="000000"/>
        </w:rPr>
        <w:t>Serebruany</w:t>
      </w:r>
      <w:proofErr w:type="spellEnd"/>
      <w:r w:rsidRPr="000749C0">
        <w:rPr>
          <w:rFonts w:ascii="Book Antiqua" w:eastAsia="Book Antiqua" w:hAnsi="Book Antiqua" w:cs="Book Antiqua"/>
          <w:b/>
          <w:bCs/>
          <w:color w:val="000000"/>
        </w:rPr>
        <w:t xml:space="preserve"> VL</w:t>
      </w:r>
      <w:r w:rsidRPr="000749C0">
        <w:rPr>
          <w:rFonts w:ascii="Book Antiqua" w:eastAsia="Book Antiqua" w:hAnsi="Book Antiqua" w:cs="Book Antiqua"/>
          <w:color w:val="000000"/>
        </w:rPr>
        <w:t xml:space="preserve">, </w:t>
      </w:r>
      <w:proofErr w:type="spellStart"/>
      <w:r w:rsidRPr="000749C0">
        <w:rPr>
          <w:rFonts w:ascii="Book Antiqua" w:eastAsia="Book Antiqua" w:hAnsi="Book Antiqua" w:cs="Book Antiqua"/>
          <w:color w:val="000000"/>
        </w:rPr>
        <w:t>Gurbel</w:t>
      </w:r>
      <w:proofErr w:type="spellEnd"/>
      <w:r w:rsidRPr="000749C0">
        <w:rPr>
          <w:rFonts w:ascii="Book Antiqua" w:eastAsia="Book Antiqua" w:hAnsi="Book Antiqua" w:cs="Book Antiqua"/>
          <w:color w:val="000000"/>
        </w:rPr>
        <w:t xml:space="preserve"> PA, O'Connor CM. Platelet inhibition by sertraline and N-</w:t>
      </w:r>
      <w:proofErr w:type="spellStart"/>
      <w:r w:rsidRPr="000749C0">
        <w:rPr>
          <w:rFonts w:ascii="Book Antiqua" w:eastAsia="Book Antiqua" w:hAnsi="Book Antiqua" w:cs="Book Antiqua"/>
          <w:color w:val="000000"/>
        </w:rPr>
        <w:t>desmethylsertraline</w:t>
      </w:r>
      <w:proofErr w:type="spellEnd"/>
      <w:r w:rsidRPr="000749C0">
        <w:rPr>
          <w:rFonts w:ascii="Book Antiqua" w:eastAsia="Book Antiqua" w:hAnsi="Book Antiqua" w:cs="Book Antiqua"/>
          <w:color w:val="000000"/>
        </w:rPr>
        <w:t xml:space="preserve">: a possible missing link between depression, coronary events, and mortality benefits of selective serotonin reuptake inhibitors. </w:t>
      </w:r>
      <w:proofErr w:type="spellStart"/>
      <w:r w:rsidRPr="000749C0">
        <w:rPr>
          <w:rFonts w:ascii="Book Antiqua" w:eastAsia="Book Antiqua" w:hAnsi="Book Antiqua" w:cs="Book Antiqua"/>
          <w:i/>
          <w:iCs/>
          <w:color w:val="000000"/>
        </w:rPr>
        <w:t>Pharmacol</w:t>
      </w:r>
      <w:proofErr w:type="spellEnd"/>
      <w:r w:rsidRPr="000749C0">
        <w:rPr>
          <w:rFonts w:ascii="Book Antiqua" w:eastAsia="Book Antiqua" w:hAnsi="Book Antiqua" w:cs="Book Antiqua"/>
          <w:i/>
          <w:iCs/>
          <w:color w:val="000000"/>
        </w:rPr>
        <w:t xml:space="preserve"> Res</w:t>
      </w:r>
      <w:r w:rsidRPr="000749C0">
        <w:rPr>
          <w:rFonts w:ascii="Book Antiqua" w:eastAsia="Book Antiqua" w:hAnsi="Book Antiqua" w:cs="Book Antiqua"/>
          <w:color w:val="000000"/>
        </w:rPr>
        <w:t xml:space="preserve"> 2001; </w:t>
      </w:r>
      <w:r w:rsidRPr="000749C0">
        <w:rPr>
          <w:rFonts w:ascii="Book Antiqua" w:eastAsia="Book Antiqua" w:hAnsi="Book Antiqua" w:cs="Book Antiqua"/>
          <w:b/>
          <w:bCs/>
          <w:color w:val="000000"/>
        </w:rPr>
        <w:t>43</w:t>
      </w:r>
      <w:r w:rsidRPr="000749C0">
        <w:rPr>
          <w:rFonts w:ascii="Book Antiqua" w:eastAsia="Book Antiqua" w:hAnsi="Book Antiqua" w:cs="Book Antiqua"/>
          <w:color w:val="000000"/>
        </w:rPr>
        <w:t>: 453-462 [PMID: 11394937 DOI: 10.1006/phrs.2001.0817]</w:t>
      </w:r>
    </w:p>
    <w:p w14:paraId="319040FE"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13 </w:t>
      </w:r>
      <w:r w:rsidRPr="000749C0">
        <w:rPr>
          <w:rFonts w:ascii="Book Antiqua" w:eastAsia="Book Antiqua" w:hAnsi="Book Antiqua" w:cs="Book Antiqua"/>
          <w:b/>
          <w:bCs/>
          <w:color w:val="000000"/>
        </w:rPr>
        <w:t>Halperin D</w:t>
      </w:r>
      <w:r w:rsidRPr="000749C0">
        <w:rPr>
          <w:rFonts w:ascii="Book Antiqua" w:eastAsia="Book Antiqua" w:hAnsi="Book Antiqua" w:cs="Book Antiqua"/>
          <w:color w:val="000000"/>
        </w:rPr>
        <w:t xml:space="preserve">, </w:t>
      </w:r>
      <w:proofErr w:type="spellStart"/>
      <w:r w:rsidRPr="000749C0">
        <w:rPr>
          <w:rFonts w:ascii="Book Antiqua" w:eastAsia="Book Antiqua" w:hAnsi="Book Antiqua" w:cs="Book Antiqua"/>
          <w:color w:val="000000"/>
        </w:rPr>
        <w:t>Reber</w:t>
      </w:r>
      <w:proofErr w:type="spellEnd"/>
      <w:r w:rsidRPr="000749C0">
        <w:rPr>
          <w:rFonts w:ascii="Book Antiqua" w:eastAsia="Book Antiqua" w:hAnsi="Book Antiqua" w:cs="Book Antiqua"/>
          <w:color w:val="000000"/>
        </w:rPr>
        <w:t xml:space="preserve"> G. Influence of antidepressants on hemostasis. </w:t>
      </w:r>
      <w:r w:rsidRPr="000749C0">
        <w:rPr>
          <w:rFonts w:ascii="Book Antiqua" w:eastAsia="Book Antiqua" w:hAnsi="Book Antiqua" w:cs="Book Antiqua"/>
          <w:i/>
          <w:iCs/>
          <w:color w:val="000000"/>
        </w:rPr>
        <w:t xml:space="preserve">Dialogues Clin </w:t>
      </w:r>
      <w:proofErr w:type="spellStart"/>
      <w:r w:rsidRPr="000749C0">
        <w:rPr>
          <w:rFonts w:ascii="Book Antiqua" w:eastAsia="Book Antiqua" w:hAnsi="Book Antiqua" w:cs="Book Antiqua"/>
          <w:i/>
          <w:iCs/>
          <w:color w:val="000000"/>
        </w:rPr>
        <w:t>Neurosci</w:t>
      </w:r>
      <w:proofErr w:type="spellEnd"/>
      <w:r w:rsidRPr="000749C0">
        <w:rPr>
          <w:rFonts w:ascii="Book Antiqua" w:eastAsia="Book Antiqua" w:hAnsi="Book Antiqua" w:cs="Book Antiqua"/>
          <w:color w:val="000000"/>
        </w:rPr>
        <w:t xml:space="preserve"> 2007; </w:t>
      </w:r>
      <w:r w:rsidRPr="000749C0">
        <w:rPr>
          <w:rFonts w:ascii="Book Antiqua" w:eastAsia="Book Antiqua" w:hAnsi="Book Antiqua" w:cs="Book Antiqua"/>
          <w:b/>
          <w:bCs/>
          <w:color w:val="000000"/>
        </w:rPr>
        <w:t>9</w:t>
      </w:r>
      <w:r w:rsidRPr="000749C0">
        <w:rPr>
          <w:rFonts w:ascii="Book Antiqua" w:eastAsia="Book Antiqua" w:hAnsi="Book Antiqua" w:cs="Book Antiqua"/>
          <w:color w:val="000000"/>
        </w:rPr>
        <w:t>: 47-59 [PMID: 17506225]</w:t>
      </w:r>
    </w:p>
    <w:p w14:paraId="061A1B6E"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14 </w:t>
      </w:r>
      <w:proofErr w:type="spellStart"/>
      <w:r w:rsidRPr="000749C0">
        <w:rPr>
          <w:rFonts w:ascii="Book Antiqua" w:eastAsia="Book Antiqua" w:hAnsi="Book Antiqua" w:cs="Book Antiqua"/>
          <w:b/>
          <w:bCs/>
          <w:color w:val="000000"/>
        </w:rPr>
        <w:t>Serebruany</w:t>
      </w:r>
      <w:proofErr w:type="spellEnd"/>
      <w:r w:rsidRPr="000749C0">
        <w:rPr>
          <w:rFonts w:ascii="Book Antiqua" w:eastAsia="Book Antiqua" w:hAnsi="Book Antiqua" w:cs="Book Antiqua"/>
          <w:b/>
          <w:bCs/>
          <w:color w:val="000000"/>
        </w:rPr>
        <w:t xml:space="preserve"> VL</w:t>
      </w:r>
      <w:r w:rsidRPr="000749C0">
        <w:rPr>
          <w:rFonts w:ascii="Book Antiqua" w:eastAsia="Book Antiqua" w:hAnsi="Book Antiqua" w:cs="Book Antiqua"/>
          <w:color w:val="000000"/>
        </w:rPr>
        <w:t xml:space="preserve">, Glassman AH, </w:t>
      </w:r>
      <w:proofErr w:type="spellStart"/>
      <w:r w:rsidRPr="000749C0">
        <w:rPr>
          <w:rFonts w:ascii="Book Antiqua" w:eastAsia="Book Antiqua" w:hAnsi="Book Antiqua" w:cs="Book Antiqua"/>
          <w:color w:val="000000"/>
        </w:rPr>
        <w:t>Malinin</w:t>
      </w:r>
      <w:proofErr w:type="spellEnd"/>
      <w:r w:rsidRPr="000749C0">
        <w:rPr>
          <w:rFonts w:ascii="Book Antiqua" w:eastAsia="Book Antiqua" w:hAnsi="Book Antiqua" w:cs="Book Antiqua"/>
          <w:color w:val="000000"/>
        </w:rPr>
        <w:t xml:space="preserve"> AI, </w:t>
      </w:r>
      <w:proofErr w:type="spellStart"/>
      <w:r w:rsidRPr="000749C0">
        <w:rPr>
          <w:rFonts w:ascii="Book Antiqua" w:eastAsia="Book Antiqua" w:hAnsi="Book Antiqua" w:cs="Book Antiqua"/>
          <w:color w:val="000000"/>
        </w:rPr>
        <w:t>Atar</w:t>
      </w:r>
      <w:proofErr w:type="spellEnd"/>
      <w:r w:rsidRPr="000749C0">
        <w:rPr>
          <w:rFonts w:ascii="Book Antiqua" w:eastAsia="Book Antiqua" w:hAnsi="Book Antiqua" w:cs="Book Antiqua"/>
          <w:color w:val="000000"/>
        </w:rPr>
        <w:t xml:space="preserve"> D, Sane DC, </w:t>
      </w:r>
      <w:proofErr w:type="spellStart"/>
      <w:r w:rsidRPr="000749C0">
        <w:rPr>
          <w:rFonts w:ascii="Book Antiqua" w:eastAsia="Book Antiqua" w:hAnsi="Book Antiqua" w:cs="Book Antiqua"/>
          <w:color w:val="000000"/>
        </w:rPr>
        <w:t>Oshrine</w:t>
      </w:r>
      <w:proofErr w:type="spellEnd"/>
      <w:r w:rsidRPr="000749C0">
        <w:rPr>
          <w:rFonts w:ascii="Book Antiqua" w:eastAsia="Book Antiqua" w:hAnsi="Book Antiqua" w:cs="Book Antiqua"/>
          <w:color w:val="000000"/>
        </w:rPr>
        <w:t xml:space="preserve"> BR, Ferguson JJ, O'Connor CM. Selective serotonin reuptake inhibitors yield additional antiplatelet protection in patients with congestive heart failure treated with antecedent aspirin. </w:t>
      </w:r>
      <w:r w:rsidRPr="000749C0">
        <w:rPr>
          <w:rFonts w:ascii="Book Antiqua" w:eastAsia="Book Antiqua" w:hAnsi="Book Antiqua" w:cs="Book Antiqua"/>
          <w:i/>
          <w:iCs/>
          <w:color w:val="000000"/>
        </w:rPr>
        <w:t>Eur J Heart Fail</w:t>
      </w:r>
      <w:r w:rsidRPr="000749C0">
        <w:rPr>
          <w:rFonts w:ascii="Book Antiqua" w:eastAsia="Book Antiqua" w:hAnsi="Book Antiqua" w:cs="Book Antiqua"/>
          <w:color w:val="000000"/>
        </w:rPr>
        <w:t xml:space="preserve"> 2003; </w:t>
      </w:r>
      <w:r w:rsidRPr="000749C0">
        <w:rPr>
          <w:rFonts w:ascii="Book Antiqua" w:eastAsia="Book Antiqua" w:hAnsi="Book Antiqua" w:cs="Book Antiqua"/>
          <w:b/>
          <w:bCs/>
          <w:color w:val="000000"/>
        </w:rPr>
        <w:t>5</w:t>
      </w:r>
      <w:r w:rsidRPr="000749C0">
        <w:rPr>
          <w:rFonts w:ascii="Book Antiqua" w:eastAsia="Book Antiqua" w:hAnsi="Book Antiqua" w:cs="Book Antiqua"/>
          <w:color w:val="000000"/>
        </w:rPr>
        <w:t>: 517-521 [PMID: 12921813 DOI: 10.1016/s1388-9842(03)00005-9]</w:t>
      </w:r>
    </w:p>
    <w:p w14:paraId="329B058E"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15 </w:t>
      </w:r>
      <w:proofErr w:type="spellStart"/>
      <w:r w:rsidRPr="000749C0">
        <w:rPr>
          <w:rFonts w:ascii="Book Antiqua" w:eastAsia="Book Antiqua" w:hAnsi="Book Antiqua" w:cs="Book Antiqua"/>
          <w:b/>
          <w:bCs/>
          <w:color w:val="000000"/>
        </w:rPr>
        <w:t>Savadi</w:t>
      </w:r>
      <w:proofErr w:type="spellEnd"/>
      <w:r w:rsidRPr="000749C0">
        <w:rPr>
          <w:rFonts w:ascii="Book Antiqua" w:eastAsia="Book Antiqua" w:hAnsi="Book Antiqua" w:cs="Book Antiqua"/>
          <w:b/>
          <w:bCs/>
          <w:color w:val="000000"/>
        </w:rPr>
        <w:t xml:space="preserve"> </w:t>
      </w:r>
      <w:proofErr w:type="spellStart"/>
      <w:r w:rsidRPr="000749C0">
        <w:rPr>
          <w:rFonts w:ascii="Book Antiqua" w:eastAsia="Book Antiqua" w:hAnsi="Book Antiqua" w:cs="Book Antiqua"/>
          <w:b/>
          <w:bCs/>
          <w:color w:val="000000"/>
        </w:rPr>
        <w:t>Oskouie</w:t>
      </w:r>
      <w:proofErr w:type="spellEnd"/>
      <w:r w:rsidRPr="000749C0">
        <w:rPr>
          <w:rFonts w:ascii="Book Antiqua" w:eastAsia="Book Antiqua" w:hAnsi="Book Antiqua" w:cs="Book Antiqua"/>
          <w:b/>
          <w:bCs/>
          <w:color w:val="000000"/>
        </w:rPr>
        <w:t xml:space="preserve"> D</w:t>
      </w:r>
      <w:r w:rsidRPr="000749C0">
        <w:rPr>
          <w:rFonts w:ascii="Book Antiqua" w:eastAsia="Book Antiqua" w:hAnsi="Book Antiqua" w:cs="Book Antiqua"/>
          <w:color w:val="000000"/>
        </w:rPr>
        <w:t xml:space="preserve">, </w:t>
      </w:r>
      <w:proofErr w:type="spellStart"/>
      <w:r w:rsidRPr="000749C0">
        <w:rPr>
          <w:rFonts w:ascii="Book Antiqua" w:eastAsia="Book Antiqua" w:hAnsi="Book Antiqua" w:cs="Book Antiqua"/>
          <w:color w:val="000000"/>
        </w:rPr>
        <w:t>Sharifipour</w:t>
      </w:r>
      <w:proofErr w:type="spellEnd"/>
      <w:r w:rsidRPr="000749C0">
        <w:rPr>
          <w:rFonts w:ascii="Book Antiqua" w:eastAsia="Book Antiqua" w:hAnsi="Book Antiqua" w:cs="Book Antiqua"/>
          <w:color w:val="000000"/>
        </w:rPr>
        <w:t xml:space="preserve"> E, Sadeghi </w:t>
      </w:r>
      <w:proofErr w:type="spellStart"/>
      <w:r w:rsidRPr="000749C0">
        <w:rPr>
          <w:rFonts w:ascii="Book Antiqua" w:eastAsia="Book Antiqua" w:hAnsi="Book Antiqua" w:cs="Book Antiqua"/>
          <w:color w:val="000000"/>
        </w:rPr>
        <w:t>Bazargani</w:t>
      </w:r>
      <w:proofErr w:type="spellEnd"/>
      <w:r w:rsidRPr="000749C0">
        <w:rPr>
          <w:rFonts w:ascii="Book Antiqua" w:eastAsia="Book Antiqua" w:hAnsi="Book Antiqua" w:cs="Book Antiqua"/>
          <w:color w:val="000000"/>
        </w:rPr>
        <w:t xml:space="preserve"> H, </w:t>
      </w:r>
      <w:proofErr w:type="spellStart"/>
      <w:r w:rsidRPr="000749C0">
        <w:rPr>
          <w:rFonts w:ascii="Book Antiqua" w:eastAsia="Book Antiqua" w:hAnsi="Book Antiqua" w:cs="Book Antiqua"/>
          <w:color w:val="000000"/>
        </w:rPr>
        <w:t>Hashemilar</w:t>
      </w:r>
      <w:proofErr w:type="spellEnd"/>
      <w:r w:rsidRPr="000749C0">
        <w:rPr>
          <w:rFonts w:ascii="Book Antiqua" w:eastAsia="Book Antiqua" w:hAnsi="Book Antiqua" w:cs="Book Antiqua"/>
          <w:color w:val="000000"/>
        </w:rPr>
        <w:t xml:space="preserve"> M, </w:t>
      </w:r>
      <w:proofErr w:type="spellStart"/>
      <w:r w:rsidRPr="000749C0">
        <w:rPr>
          <w:rFonts w:ascii="Book Antiqua" w:eastAsia="Book Antiqua" w:hAnsi="Book Antiqua" w:cs="Book Antiqua"/>
          <w:color w:val="000000"/>
        </w:rPr>
        <w:t>Nikanfar</w:t>
      </w:r>
      <w:proofErr w:type="spellEnd"/>
      <w:r w:rsidRPr="000749C0">
        <w:rPr>
          <w:rFonts w:ascii="Book Antiqua" w:eastAsia="Book Antiqua" w:hAnsi="Book Antiqua" w:cs="Book Antiqua"/>
          <w:color w:val="000000"/>
        </w:rPr>
        <w:t xml:space="preserve"> M, </w:t>
      </w:r>
      <w:proofErr w:type="spellStart"/>
      <w:r w:rsidRPr="000749C0">
        <w:rPr>
          <w:rFonts w:ascii="Book Antiqua" w:eastAsia="Book Antiqua" w:hAnsi="Book Antiqua" w:cs="Book Antiqua"/>
          <w:color w:val="000000"/>
        </w:rPr>
        <w:t>Ghazanfari</w:t>
      </w:r>
      <w:proofErr w:type="spellEnd"/>
      <w:r w:rsidRPr="000749C0">
        <w:rPr>
          <w:rFonts w:ascii="Book Antiqua" w:eastAsia="Book Antiqua" w:hAnsi="Book Antiqua" w:cs="Book Antiqua"/>
          <w:color w:val="000000"/>
        </w:rPr>
        <w:t xml:space="preserve"> </w:t>
      </w:r>
      <w:proofErr w:type="spellStart"/>
      <w:r w:rsidRPr="000749C0">
        <w:rPr>
          <w:rFonts w:ascii="Book Antiqua" w:eastAsia="Book Antiqua" w:hAnsi="Book Antiqua" w:cs="Book Antiqua"/>
          <w:color w:val="000000"/>
        </w:rPr>
        <w:t>Amlashi</w:t>
      </w:r>
      <w:proofErr w:type="spellEnd"/>
      <w:r w:rsidRPr="000749C0">
        <w:rPr>
          <w:rFonts w:ascii="Book Antiqua" w:eastAsia="Book Antiqua" w:hAnsi="Book Antiqua" w:cs="Book Antiqua"/>
          <w:color w:val="000000"/>
        </w:rPr>
        <w:t xml:space="preserve"> S, </w:t>
      </w:r>
      <w:proofErr w:type="spellStart"/>
      <w:r w:rsidRPr="000749C0">
        <w:rPr>
          <w:rFonts w:ascii="Book Antiqua" w:eastAsia="Book Antiqua" w:hAnsi="Book Antiqua" w:cs="Book Antiqua"/>
          <w:color w:val="000000"/>
        </w:rPr>
        <w:t>Abbaszade</w:t>
      </w:r>
      <w:proofErr w:type="spellEnd"/>
      <w:r w:rsidRPr="000749C0">
        <w:rPr>
          <w:rFonts w:ascii="Book Antiqua" w:eastAsia="Book Antiqua" w:hAnsi="Book Antiqua" w:cs="Book Antiqua"/>
          <w:color w:val="000000"/>
        </w:rPr>
        <w:t xml:space="preserve"> Z, </w:t>
      </w:r>
      <w:proofErr w:type="spellStart"/>
      <w:r w:rsidRPr="000749C0">
        <w:rPr>
          <w:rFonts w:ascii="Book Antiqua" w:eastAsia="Book Antiqua" w:hAnsi="Book Antiqua" w:cs="Book Antiqua"/>
          <w:color w:val="000000"/>
        </w:rPr>
        <w:t>Sadeghihokmabadi</w:t>
      </w:r>
      <w:proofErr w:type="spellEnd"/>
      <w:r w:rsidRPr="000749C0">
        <w:rPr>
          <w:rFonts w:ascii="Book Antiqua" w:eastAsia="Book Antiqua" w:hAnsi="Book Antiqua" w:cs="Book Antiqua"/>
          <w:color w:val="000000"/>
        </w:rPr>
        <w:t xml:space="preserve"> E, </w:t>
      </w:r>
      <w:proofErr w:type="spellStart"/>
      <w:r w:rsidRPr="000749C0">
        <w:rPr>
          <w:rFonts w:ascii="Book Antiqua" w:eastAsia="Book Antiqua" w:hAnsi="Book Antiqua" w:cs="Book Antiqua"/>
          <w:color w:val="000000"/>
        </w:rPr>
        <w:t>Rikhtegar</w:t>
      </w:r>
      <w:proofErr w:type="spellEnd"/>
      <w:r w:rsidRPr="000749C0">
        <w:rPr>
          <w:rFonts w:ascii="Book Antiqua" w:eastAsia="Book Antiqua" w:hAnsi="Book Antiqua" w:cs="Book Antiqua"/>
          <w:color w:val="000000"/>
        </w:rPr>
        <w:t xml:space="preserve"> R, </w:t>
      </w:r>
      <w:proofErr w:type="spellStart"/>
      <w:r w:rsidRPr="000749C0">
        <w:rPr>
          <w:rFonts w:ascii="Book Antiqua" w:eastAsia="Book Antiqua" w:hAnsi="Book Antiqua" w:cs="Book Antiqua"/>
          <w:color w:val="000000"/>
        </w:rPr>
        <w:t>Golzari</w:t>
      </w:r>
      <w:proofErr w:type="spellEnd"/>
      <w:r w:rsidRPr="000749C0">
        <w:rPr>
          <w:rFonts w:ascii="Book Antiqua" w:eastAsia="Book Antiqua" w:hAnsi="Book Antiqua" w:cs="Book Antiqua"/>
          <w:color w:val="000000"/>
        </w:rPr>
        <w:t xml:space="preserve"> SEJ. Efficacy of Citalopram on Acute Ischemic Stroke Outcome: A Randomized Clinical Trial. </w:t>
      </w:r>
      <w:proofErr w:type="spellStart"/>
      <w:r w:rsidRPr="000749C0">
        <w:rPr>
          <w:rFonts w:ascii="Book Antiqua" w:eastAsia="Book Antiqua" w:hAnsi="Book Antiqua" w:cs="Book Antiqua"/>
          <w:i/>
          <w:iCs/>
          <w:color w:val="000000"/>
        </w:rPr>
        <w:t>Neurorehabil</w:t>
      </w:r>
      <w:proofErr w:type="spellEnd"/>
      <w:r w:rsidRPr="000749C0">
        <w:rPr>
          <w:rFonts w:ascii="Book Antiqua" w:eastAsia="Book Antiqua" w:hAnsi="Book Antiqua" w:cs="Book Antiqua"/>
          <w:i/>
          <w:iCs/>
          <w:color w:val="000000"/>
        </w:rPr>
        <w:t xml:space="preserve"> Neural Repair</w:t>
      </w:r>
      <w:r w:rsidRPr="000749C0">
        <w:rPr>
          <w:rFonts w:ascii="Book Antiqua" w:eastAsia="Book Antiqua" w:hAnsi="Book Antiqua" w:cs="Book Antiqua"/>
          <w:color w:val="000000"/>
        </w:rPr>
        <w:t xml:space="preserve"> 2017; </w:t>
      </w:r>
      <w:r w:rsidRPr="000749C0">
        <w:rPr>
          <w:rFonts w:ascii="Book Antiqua" w:eastAsia="Book Antiqua" w:hAnsi="Book Antiqua" w:cs="Book Antiqua"/>
          <w:b/>
          <w:bCs/>
          <w:color w:val="000000"/>
        </w:rPr>
        <w:t>31</w:t>
      </w:r>
      <w:r w:rsidRPr="000749C0">
        <w:rPr>
          <w:rFonts w:ascii="Book Antiqua" w:eastAsia="Book Antiqua" w:hAnsi="Book Antiqua" w:cs="Book Antiqua"/>
          <w:color w:val="000000"/>
        </w:rPr>
        <w:t>: 638-647 [PMID: 28454498 DOI: 10.1177/1545968317704902]</w:t>
      </w:r>
    </w:p>
    <w:p w14:paraId="0030F414"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16 </w:t>
      </w:r>
      <w:r w:rsidRPr="000749C0">
        <w:rPr>
          <w:rFonts w:ascii="Book Antiqua" w:eastAsia="Book Antiqua" w:hAnsi="Book Antiqua" w:cs="Book Antiqua"/>
          <w:b/>
          <w:bCs/>
          <w:color w:val="000000"/>
        </w:rPr>
        <w:t>Thakore JH</w:t>
      </w:r>
      <w:r w:rsidRPr="000749C0">
        <w:rPr>
          <w:rFonts w:ascii="Book Antiqua" w:eastAsia="Book Antiqua" w:hAnsi="Book Antiqua" w:cs="Book Antiqua"/>
          <w:color w:val="000000"/>
        </w:rPr>
        <w:t xml:space="preserve">, Mann JN, Vlahos I, Martin A, </w:t>
      </w:r>
      <w:proofErr w:type="spellStart"/>
      <w:r w:rsidRPr="000749C0">
        <w:rPr>
          <w:rFonts w:ascii="Book Antiqua" w:eastAsia="Book Antiqua" w:hAnsi="Book Antiqua" w:cs="Book Antiqua"/>
          <w:color w:val="000000"/>
        </w:rPr>
        <w:t>Reznek</w:t>
      </w:r>
      <w:proofErr w:type="spellEnd"/>
      <w:r w:rsidRPr="000749C0">
        <w:rPr>
          <w:rFonts w:ascii="Book Antiqua" w:eastAsia="Book Antiqua" w:hAnsi="Book Antiqua" w:cs="Book Antiqua"/>
          <w:color w:val="000000"/>
        </w:rPr>
        <w:t xml:space="preserve"> R. Increased visceral fat distribution in drug-naive and drug-free patients with schizophrenia. </w:t>
      </w:r>
      <w:r w:rsidRPr="000749C0">
        <w:rPr>
          <w:rFonts w:ascii="Book Antiqua" w:eastAsia="Book Antiqua" w:hAnsi="Book Antiqua" w:cs="Book Antiqua"/>
          <w:i/>
          <w:iCs/>
          <w:color w:val="000000"/>
        </w:rPr>
        <w:t xml:space="preserve">Int J </w:t>
      </w:r>
      <w:proofErr w:type="spellStart"/>
      <w:r w:rsidRPr="000749C0">
        <w:rPr>
          <w:rFonts w:ascii="Book Antiqua" w:eastAsia="Book Antiqua" w:hAnsi="Book Antiqua" w:cs="Book Antiqua"/>
          <w:i/>
          <w:iCs/>
          <w:color w:val="000000"/>
        </w:rPr>
        <w:t>Obes</w:t>
      </w:r>
      <w:proofErr w:type="spellEnd"/>
      <w:r w:rsidRPr="000749C0">
        <w:rPr>
          <w:rFonts w:ascii="Book Antiqua" w:eastAsia="Book Antiqua" w:hAnsi="Book Antiqua" w:cs="Book Antiqua"/>
          <w:i/>
          <w:iCs/>
          <w:color w:val="000000"/>
        </w:rPr>
        <w:t xml:space="preserve"> </w:t>
      </w:r>
      <w:proofErr w:type="spellStart"/>
      <w:r w:rsidRPr="000749C0">
        <w:rPr>
          <w:rFonts w:ascii="Book Antiqua" w:eastAsia="Book Antiqua" w:hAnsi="Book Antiqua" w:cs="Book Antiqua"/>
          <w:i/>
          <w:iCs/>
          <w:color w:val="000000"/>
        </w:rPr>
        <w:t>Relat</w:t>
      </w:r>
      <w:proofErr w:type="spellEnd"/>
      <w:r w:rsidRPr="000749C0">
        <w:rPr>
          <w:rFonts w:ascii="Book Antiqua" w:eastAsia="Book Antiqua" w:hAnsi="Book Antiqua" w:cs="Book Antiqua"/>
          <w:i/>
          <w:iCs/>
          <w:color w:val="000000"/>
        </w:rPr>
        <w:t xml:space="preserve"> </w:t>
      </w:r>
      <w:proofErr w:type="spellStart"/>
      <w:r w:rsidRPr="000749C0">
        <w:rPr>
          <w:rFonts w:ascii="Book Antiqua" w:eastAsia="Book Antiqua" w:hAnsi="Book Antiqua" w:cs="Book Antiqua"/>
          <w:i/>
          <w:iCs/>
          <w:color w:val="000000"/>
        </w:rPr>
        <w:t>Metab</w:t>
      </w:r>
      <w:proofErr w:type="spellEnd"/>
      <w:r w:rsidRPr="000749C0">
        <w:rPr>
          <w:rFonts w:ascii="Book Antiqua" w:eastAsia="Book Antiqua" w:hAnsi="Book Antiqua" w:cs="Book Antiqua"/>
          <w:i/>
          <w:iCs/>
          <w:color w:val="000000"/>
        </w:rPr>
        <w:t xml:space="preserve"> </w:t>
      </w:r>
      <w:proofErr w:type="spellStart"/>
      <w:r w:rsidRPr="000749C0">
        <w:rPr>
          <w:rFonts w:ascii="Book Antiqua" w:eastAsia="Book Antiqua" w:hAnsi="Book Antiqua" w:cs="Book Antiqua"/>
          <w:i/>
          <w:iCs/>
          <w:color w:val="000000"/>
        </w:rPr>
        <w:t>Disord</w:t>
      </w:r>
      <w:proofErr w:type="spellEnd"/>
      <w:r w:rsidRPr="000749C0">
        <w:rPr>
          <w:rFonts w:ascii="Book Antiqua" w:eastAsia="Book Antiqua" w:hAnsi="Book Antiqua" w:cs="Book Antiqua"/>
          <w:color w:val="000000"/>
        </w:rPr>
        <w:t xml:space="preserve"> 2002; </w:t>
      </w:r>
      <w:r w:rsidRPr="000749C0">
        <w:rPr>
          <w:rFonts w:ascii="Book Antiqua" w:eastAsia="Book Antiqua" w:hAnsi="Book Antiqua" w:cs="Book Antiqua"/>
          <w:b/>
          <w:bCs/>
          <w:color w:val="000000"/>
        </w:rPr>
        <w:t>26</w:t>
      </w:r>
      <w:r w:rsidRPr="000749C0">
        <w:rPr>
          <w:rFonts w:ascii="Book Antiqua" w:eastAsia="Book Antiqua" w:hAnsi="Book Antiqua" w:cs="Book Antiqua"/>
          <w:color w:val="000000"/>
        </w:rPr>
        <w:t>: 137-141 [PMID: 11791159 DOI: 10.1038/sj.ijo.0801840]</w:t>
      </w:r>
    </w:p>
    <w:p w14:paraId="71104E6C"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17 </w:t>
      </w:r>
      <w:r w:rsidRPr="000749C0">
        <w:rPr>
          <w:rFonts w:ascii="Book Antiqua" w:eastAsia="Book Antiqua" w:hAnsi="Book Antiqua" w:cs="Book Antiqua"/>
          <w:b/>
          <w:bCs/>
          <w:color w:val="000000"/>
        </w:rPr>
        <w:t>Grundy SM</w:t>
      </w:r>
      <w:r w:rsidRPr="000749C0">
        <w:rPr>
          <w:rFonts w:ascii="Book Antiqua" w:eastAsia="Book Antiqua" w:hAnsi="Book Antiqua" w:cs="Book Antiqua"/>
          <w:color w:val="000000"/>
        </w:rPr>
        <w:t xml:space="preserve">, Brewer HB Jr, </w:t>
      </w:r>
      <w:proofErr w:type="spellStart"/>
      <w:r w:rsidRPr="000749C0">
        <w:rPr>
          <w:rFonts w:ascii="Book Antiqua" w:eastAsia="Book Antiqua" w:hAnsi="Book Antiqua" w:cs="Book Antiqua"/>
          <w:color w:val="000000"/>
        </w:rPr>
        <w:t>Cleeman</w:t>
      </w:r>
      <w:proofErr w:type="spellEnd"/>
      <w:r w:rsidRPr="000749C0">
        <w:rPr>
          <w:rFonts w:ascii="Book Antiqua" w:eastAsia="Book Antiqua" w:hAnsi="Book Antiqua" w:cs="Book Antiqua"/>
          <w:color w:val="000000"/>
        </w:rPr>
        <w:t xml:space="preserve"> JI, Smith SC Jr, </w:t>
      </w:r>
      <w:proofErr w:type="spellStart"/>
      <w:r w:rsidRPr="000749C0">
        <w:rPr>
          <w:rFonts w:ascii="Book Antiqua" w:eastAsia="Book Antiqua" w:hAnsi="Book Antiqua" w:cs="Book Antiqua"/>
          <w:color w:val="000000"/>
        </w:rPr>
        <w:t>Lenfant</w:t>
      </w:r>
      <w:proofErr w:type="spellEnd"/>
      <w:r w:rsidRPr="000749C0">
        <w:rPr>
          <w:rFonts w:ascii="Book Antiqua" w:eastAsia="Book Antiqua" w:hAnsi="Book Antiqua" w:cs="Book Antiqua"/>
          <w:color w:val="000000"/>
        </w:rPr>
        <w:t xml:space="preserve"> C; National Heart, Lung, and Blood Institute; American Heart Association. Definition of metabolic </w:t>
      </w:r>
      <w:r w:rsidRPr="000749C0">
        <w:rPr>
          <w:rFonts w:ascii="Book Antiqua" w:eastAsia="Book Antiqua" w:hAnsi="Book Antiqua" w:cs="Book Antiqua"/>
          <w:color w:val="000000"/>
        </w:rPr>
        <w:lastRenderedPageBreak/>
        <w:t xml:space="preserve">syndrome: report of the National Heart, Lung, and Blood Institute/American Heart Association conference on scientific issues related to definition. </w:t>
      </w:r>
      <w:proofErr w:type="spellStart"/>
      <w:r w:rsidRPr="000749C0">
        <w:rPr>
          <w:rFonts w:ascii="Book Antiqua" w:eastAsia="Book Antiqua" w:hAnsi="Book Antiqua" w:cs="Book Antiqua"/>
          <w:i/>
          <w:iCs/>
          <w:color w:val="000000"/>
        </w:rPr>
        <w:t>Arterioscler</w:t>
      </w:r>
      <w:proofErr w:type="spellEnd"/>
      <w:r w:rsidRPr="000749C0">
        <w:rPr>
          <w:rFonts w:ascii="Book Antiqua" w:eastAsia="Book Antiqua" w:hAnsi="Book Antiqua" w:cs="Book Antiqua"/>
          <w:i/>
          <w:iCs/>
          <w:color w:val="000000"/>
        </w:rPr>
        <w:t xml:space="preserve"> </w:t>
      </w:r>
      <w:proofErr w:type="spellStart"/>
      <w:r w:rsidRPr="000749C0">
        <w:rPr>
          <w:rFonts w:ascii="Book Antiqua" w:eastAsia="Book Antiqua" w:hAnsi="Book Antiqua" w:cs="Book Antiqua"/>
          <w:i/>
          <w:iCs/>
          <w:color w:val="000000"/>
        </w:rPr>
        <w:t>Thromb</w:t>
      </w:r>
      <w:proofErr w:type="spellEnd"/>
      <w:r w:rsidRPr="000749C0">
        <w:rPr>
          <w:rFonts w:ascii="Book Antiqua" w:eastAsia="Book Antiqua" w:hAnsi="Book Antiqua" w:cs="Book Antiqua"/>
          <w:i/>
          <w:iCs/>
          <w:color w:val="000000"/>
        </w:rPr>
        <w:t xml:space="preserve"> </w:t>
      </w:r>
      <w:proofErr w:type="spellStart"/>
      <w:r w:rsidRPr="000749C0">
        <w:rPr>
          <w:rFonts w:ascii="Book Antiqua" w:eastAsia="Book Antiqua" w:hAnsi="Book Antiqua" w:cs="Book Antiqua"/>
          <w:i/>
          <w:iCs/>
          <w:color w:val="000000"/>
        </w:rPr>
        <w:t>Vasc</w:t>
      </w:r>
      <w:proofErr w:type="spellEnd"/>
      <w:r w:rsidRPr="000749C0">
        <w:rPr>
          <w:rFonts w:ascii="Book Antiqua" w:eastAsia="Book Antiqua" w:hAnsi="Book Antiqua" w:cs="Book Antiqua"/>
          <w:i/>
          <w:iCs/>
          <w:color w:val="000000"/>
        </w:rPr>
        <w:t xml:space="preserve"> Biol</w:t>
      </w:r>
      <w:r w:rsidRPr="000749C0">
        <w:rPr>
          <w:rFonts w:ascii="Book Antiqua" w:eastAsia="Book Antiqua" w:hAnsi="Book Antiqua" w:cs="Book Antiqua"/>
          <w:color w:val="000000"/>
        </w:rPr>
        <w:t xml:space="preserve"> 2004; </w:t>
      </w:r>
      <w:r w:rsidRPr="000749C0">
        <w:rPr>
          <w:rFonts w:ascii="Book Antiqua" w:eastAsia="Book Antiqua" w:hAnsi="Book Antiqua" w:cs="Book Antiqua"/>
          <w:b/>
          <w:bCs/>
          <w:color w:val="000000"/>
        </w:rPr>
        <w:t>24</w:t>
      </w:r>
      <w:r w:rsidRPr="000749C0">
        <w:rPr>
          <w:rFonts w:ascii="Book Antiqua" w:eastAsia="Book Antiqua" w:hAnsi="Book Antiqua" w:cs="Book Antiqua"/>
          <w:color w:val="000000"/>
        </w:rPr>
        <w:t>: e13-e18 [PMID: 14766739 DOI: 10.1161/01.ATV.0000111245.75752.C6]</w:t>
      </w:r>
    </w:p>
    <w:p w14:paraId="199D770E"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18 </w:t>
      </w:r>
      <w:r w:rsidRPr="000749C0">
        <w:rPr>
          <w:rFonts w:ascii="Book Antiqua" w:eastAsia="Book Antiqua" w:hAnsi="Book Antiqua" w:cs="Book Antiqua"/>
          <w:b/>
          <w:bCs/>
          <w:color w:val="000000"/>
        </w:rPr>
        <w:t>Dixon L</w:t>
      </w:r>
      <w:r w:rsidRPr="000749C0">
        <w:rPr>
          <w:rFonts w:ascii="Book Antiqua" w:eastAsia="Book Antiqua" w:hAnsi="Book Antiqua" w:cs="Book Antiqua"/>
          <w:color w:val="000000"/>
        </w:rPr>
        <w:t xml:space="preserve">, </w:t>
      </w:r>
      <w:proofErr w:type="spellStart"/>
      <w:r w:rsidRPr="000749C0">
        <w:rPr>
          <w:rFonts w:ascii="Book Antiqua" w:eastAsia="Book Antiqua" w:hAnsi="Book Antiqua" w:cs="Book Antiqua"/>
          <w:color w:val="000000"/>
        </w:rPr>
        <w:t>Weiden</w:t>
      </w:r>
      <w:proofErr w:type="spellEnd"/>
      <w:r w:rsidRPr="000749C0">
        <w:rPr>
          <w:rFonts w:ascii="Book Antiqua" w:eastAsia="Book Antiqua" w:hAnsi="Book Antiqua" w:cs="Book Antiqua"/>
          <w:color w:val="000000"/>
        </w:rPr>
        <w:t xml:space="preserve"> P, Delahanty J, Goldberg R, </w:t>
      </w:r>
      <w:proofErr w:type="spellStart"/>
      <w:r w:rsidRPr="000749C0">
        <w:rPr>
          <w:rFonts w:ascii="Book Antiqua" w:eastAsia="Book Antiqua" w:hAnsi="Book Antiqua" w:cs="Book Antiqua"/>
          <w:color w:val="000000"/>
        </w:rPr>
        <w:t>Postrado</w:t>
      </w:r>
      <w:proofErr w:type="spellEnd"/>
      <w:r w:rsidRPr="000749C0">
        <w:rPr>
          <w:rFonts w:ascii="Book Antiqua" w:eastAsia="Book Antiqua" w:hAnsi="Book Antiqua" w:cs="Book Antiqua"/>
          <w:color w:val="000000"/>
        </w:rPr>
        <w:t xml:space="preserve"> L, </w:t>
      </w:r>
      <w:proofErr w:type="spellStart"/>
      <w:r w:rsidRPr="000749C0">
        <w:rPr>
          <w:rFonts w:ascii="Book Antiqua" w:eastAsia="Book Antiqua" w:hAnsi="Book Antiqua" w:cs="Book Antiqua"/>
          <w:color w:val="000000"/>
        </w:rPr>
        <w:t>Lucksted</w:t>
      </w:r>
      <w:proofErr w:type="spellEnd"/>
      <w:r w:rsidRPr="000749C0">
        <w:rPr>
          <w:rFonts w:ascii="Book Antiqua" w:eastAsia="Book Antiqua" w:hAnsi="Book Antiqua" w:cs="Book Antiqua"/>
          <w:color w:val="000000"/>
        </w:rPr>
        <w:t xml:space="preserve"> A, Lehman A. Prevalence and correlates of diabetes in national schizophrenia samples. </w:t>
      </w:r>
      <w:proofErr w:type="spellStart"/>
      <w:r w:rsidRPr="000749C0">
        <w:rPr>
          <w:rFonts w:ascii="Book Antiqua" w:eastAsia="Book Antiqua" w:hAnsi="Book Antiqua" w:cs="Book Antiqua"/>
          <w:i/>
          <w:iCs/>
          <w:color w:val="000000"/>
        </w:rPr>
        <w:t>Schizophr</w:t>
      </w:r>
      <w:proofErr w:type="spellEnd"/>
      <w:r w:rsidRPr="000749C0">
        <w:rPr>
          <w:rFonts w:ascii="Book Antiqua" w:eastAsia="Book Antiqua" w:hAnsi="Book Antiqua" w:cs="Book Antiqua"/>
          <w:i/>
          <w:iCs/>
          <w:color w:val="000000"/>
        </w:rPr>
        <w:t xml:space="preserve"> Bull</w:t>
      </w:r>
      <w:r w:rsidRPr="000749C0">
        <w:rPr>
          <w:rFonts w:ascii="Book Antiqua" w:eastAsia="Book Antiqua" w:hAnsi="Book Antiqua" w:cs="Book Antiqua"/>
          <w:color w:val="000000"/>
        </w:rPr>
        <w:t xml:space="preserve"> 2000; </w:t>
      </w:r>
      <w:r w:rsidRPr="000749C0">
        <w:rPr>
          <w:rFonts w:ascii="Book Antiqua" w:eastAsia="Book Antiqua" w:hAnsi="Book Antiqua" w:cs="Book Antiqua"/>
          <w:b/>
          <w:bCs/>
          <w:color w:val="000000"/>
        </w:rPr>
        <w:t>26</w:t>
      </w:r>
      <w:r w:rsidRPr="000749C0">
        <w:rPr>
          <w:rFonts w:ascii="Book Antiqua" w:eastAsia="Book Antiqua" w:hAnsi="Book Antiqua" w:cs="Book Antiqua"/>
          <w:color w:val="000000"/>
        </w:rPr>
        <w:t>: 903-912 [PMID: 11087022 DOI: 10.1093/oxfordjournals.schbul.a033504]</w:t>
      </w:r>
    </w:p>
    <w:p w14:paraId="48ED12A7"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19 </w:t>
      </w:r>
      <w:r w:rsidRPr="000749C0">
        <w:rPr>
          <w:rFonts w:ascii="Book Antiqua" w:eastAsia="Book Antiqua" w:hAnsi="Book Antiqua" w:cs="Book Antiqua"/>
          <w:b/>
          <w:bCs/>
          <w:color w:val="000000"/>
        </w:rPr>
        <w:t>Cohn T</w:t>
      </w:r>
      <w:r w:rsidRPr="000749C0">
        <w:rPr>
          <w:rFonts w:ascii="Book Antiqua" w:eastAsia="Book Antiqua" w:hAnsi="Book Antiqua" w:cs="Book Antiqua"/>
          <w:color w:val="000000"/>
        </w:rPr>
        <w:t xml:space="preserve">, </w:t>
      </w:r>
      <w:proofErr w:type="spellStart"/>
      <w:r w:rsidRPr="000749C0">
        <w:rPr>
          <w:rFonts w:ascii="Book Antiqua" w:eastAsia="Book Antiqua" w:hAnsi="Book Antiqua" w:cs="Book Antiqua"/>
          <w:color w:val="000000"/>
        </w:rPr>
        <w:t>Prud'homme</w:t>
      </w:r>
      <w:proofErr w:type="spellEnd"/>
      <w:r w:rsidRPr="000749C0">
        <w:rPr>
          <w:rFonts w:ascii="Book Antiqua" w:eastAsia="Book Antiqua" w:hAnsi="Book Antiqua" w:cs="Book Antiqua"/>
          <w:color w:val="000000"/>
        </w:rPr>
        <w:t xml:space="preserve"> D, </w:t>
      </w:r>
      <w:proofErr w:type="spellStart"/>
      <w:r w:rsidRPr="000749C0">
        <w:rPr>
          <w:rFonts w:ascii="Book Antiqua" w:eastAsia="Book Antiqua" w:hAnsi="Book Antiqua" w:cs="Book Antiqua"/>
          <w:color w:val="000000"/>
        </w:rPr>
        <w:t>Streiner</w:t>
      </w:r>
      <w:proofErr w:type="spellEnd"/>
      <w:r w:rsidRPr="000749C0">
        <w:rPr>
          <w:rFonts w:ascii="Book Antiqua" w:eastAsia="Book Antiqua" w:hAnsi="Book Antiqua" w:cs="Book Antiqua"/>
          <w:color w:val="000000"/>
        </w:rPr>
        <w:t xml:space="preserve"> D, </w:t>
      </w:r>
      <w:proofErr w:type="spellStart"/>
      <w:r w:rsidRPr="000749C0">
        <w:rPr>
          <w:rFonts w:ascii="Book Antiqua" w:eastAsia="Book Antiqua" w:hAnsi="Book Antiqua" w:cs="Book Antiqua"/>
          <w:color w:val="000000"/>
        </w:rPr>
        <w:t>Kameh</w:t>
      </w:r>
      <w:proofErr w:type="spellEnd"/>
      <w:r w:rsidRPr="000749C0">
        <w:rPr>
          <w:rFonts w:ascii="Book Antiqua" w:eastAsia="Book Antiqua" w:hAnsi="Book Antiqua" w:cs="Book Antiqua"/>
          <w:color w:val="000000"/>
        </w:rPr>
        <w:t xml:space="preserve"> H, Remington G. Characterizing coronary heart disease risk in chronic schizophrenia: high prevalence of the metabolic syndrome. </w:t>
      </w:r>
      <w:r w:rsidRPr="000749C0">
        <w:rPr>
          <w:rFonts w:ascii="Book Antiqua" w:eastAsia="Book Antiqua" w:hAnsi="Book Antiqua" w:cs="Book Antiqua"/>
          <w:i/>
          <w:iCs/>
          <w:color w:val="000000"/>
        </w:rPr>
        <w:t>Can J Psychiatry</w:t>
      </w:r>
      <w:r w:rsidRPr="000749C0">
        <w:rPr>
          <w:rFonts w:ascii="Book Antiqua" w:eastAsia="Book Antiqua" w:hAnsi="Book Antiqua" w:cs="Book Antiqua"/>
          <w:color w:val="000000"/>
        </w:rPr>
        <w:t xml:space="preserve"> 2004; </w:t>
      </w:r>
      <w:r w:rsidRPr="000749C0">
        <w:rPr>
          <w:rFonts w:ascii="Book Antiqua" w:eastAsia="Book Antiqua" w:hAnsi="Book Antiqua" w:cs="Book Antiqua"/>
          <w:b/>
          <w:bCs/>
          <w:color w:val="000000"/>
        </w:rPr>
        <w:t>49</w:t>
      </w:r>
      <w:r w:rsidRPr="000749C0">
        <w:rPr>
          <w:rFonts w:ascii="Book Antiqua" w:eastAsia="Book Antiqua" w:hAnsi="Book Antiqua" w:cs="Book Antiqua"/>
          <w:color w:val="000000"/>
        </w:rPr>
        <w:t>: 753-760 [PMID: 15633853 DOI: 10.1177/070674370404901106]</w:t>
      </w:r>
    </w:p>
    <w:p w14:paraId="49F15DD8" w14:textId="147324AD"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20 </w:t>
      </w:r>
      <w:proofErr w:type="spellStart"/>
      <w:r w:rsidRPr="000749C0">
        <w:rPr>
          <w:rFonts w:ascii="Book Antiqua" w:eastAsia="Book Antiqua" w:hAnsi="Book Antiqua" w:cs="Book Antiqua"/>
          <w:b/>
          <w:bCs/>
          <w:color w:val="000000"/>
        </w:rPr>
        <w:t>Llorente</w:t>
      </w:r>
      <w:proofErr w:type="spellEnd"/>
      <w:r w:rsidRPr="000749C0">
        <w:rPr>
          <w:rFonts w:ascii="Book Antiqua" w:eastAsia="Book Antiqua" w:hAnsi="Book Antiqua" w:cs="Book Antiqua"/>
          <w:b/>
          <w:bCs/>
          <w:color w:val="000000"/>
        </w:rPr>
        <w:t xml:space="preserve"> MD,</w:t>
      </w:r>
      <w:r w:rsidRPr="000749C0">
        <w:rPr>
          <w:rFonts w:ascii="Book Antiqua" w:eastAsia="Book Antiqua" w:hAnsi="Book Antiqua" w:cs="Book Antiqua"/>
          <w:color w:val="000000"/>
        </w:rPr>
        <w:t xml:space="preserve"> Urrutia V. Diabetes, psychiatric disorders, and the metabolic effects of antipsychotic medications. </w:t>
      </w:r>
      <w:r w:rsidRPr="000749C0">
        <w:rPr>
          <w:rFonts w:ascii="Book Antiqua" w:eastAsia="Book Antiqua" w:hAnsi="Book Antiqua" w:cs="Book Antiqua"/>
          <w:i/>
          <w:color w:val="000000"/>
        </w:rPr>
        <w:t>Clin Diabetes</w:t>
      </w:r>
      <w:r w:rsidRPr="000749C0">
        <w:rPr>
          <w:rFonts w:ascii="Book Antiqua" w:eastAsia="Book Antiqua" w:hAnsi="Book Antiqua" w:cs="Book Antiqua"/>
          <w:color w:val="000000"/>
        </w:rPr>
        <w:t xml:space="preserve"> 2006; </w:t>
      </w:r>
      <w:r w:rsidRPr="000749C0">
        <w:rPr>
          <w:rFonts w:ascii="Book Antiqua" w:eastAsia="Book Antiqua" w:hAnsi="Book Antiqua" w:cs="Book Antiqua"/>
          <w:b/>
          <w:bCs/>
          <w:color w:val="000000"/>
        </w:rPr>
        <w:t>24</w:t>
      </w:r>
      <w:r w:rsidRPr="000749C0">
        <w:rPr>
          <w:rFonts w:ascii="Book Antiqua" w:eastAsia="Book Antiqua" w:hAnsi="Book Antiqua" w:cs="Book Antiqua"/>
          <w:color w:val="000000"/>
        </w:rPr>
        <w:t>: 18</w:t>
      </w:r>
      <w:r w:rsidR="00650BAA" w:rsidRPr="000749C0">
        <w:rPr>
          <w:rFonts w:ascii="Book Antiqua" w:eastAsia="Book Antiqua" w:hAnsi="Book Antiqua" w:cs="Book Antiqua"/>
          <w:color w:val="000000"/>
        </w:rPr>
        <w:t>-</w:t>
      </w:r>
      <w:r w:rsidRPr="000749C0">
        <w:rPr>
          <w:rFonts w:ascii="Book Antiqua" w:eastAsia="Book Antiqua" w:hAnsi="Book Antiqua" w:cs="Book Antiqua"/>
          <w:color w:val="000000"/>
        </w:rPr>
        <w:t>24 [DOI: 10.2337/diaclin.24.1.18]</w:t>
      </w:r>
    </w:p>
    <w:p w14:paraId="4BAA04C1" w14:textId="2283074E"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21 </w:t>
      </w:r>
      <w:proofErr w:type="spellStart"/>
      <w:r w:rsidRPr="000749C0">
        <w:rPr>
          <w:rFonts w:ascii="Book Antiqua" w:eastAsia="Book Antiqua" w:hAnsi="Book Antiqua" w:cs="Book Antiqua"/>
          <w:b/>
          <w:bCs/>
          <w:color w:val="000000"/>
        </w:rPr>
        <w:t>Baldessarini</w:t>
      </w:r>
      <w:proofErr w:type="spellEnd"/>
      <w:r w:rsidRPr="000749C0">
        <w:rPr>
          <w:rFonts w:ascii="Book Antiqua" w:eastAsia="Book Antiqua" w:hAnsi="Book Antiqua" w:cs="Book Antiqua"/>
          <w:b/>
          <w:bCs/>
          <w:color w:val="000000"/>
        </w:rPr>
        <w:t xml:space="preserve"> RJ,</w:t>
      </w:r>
      <w:r w:rsidRPr="000749C0">
        <w:rPr>
          <w:rFonts w:ascii="Book Antiqua" w:eastAsia="Book Antiqua" w:hAnsi="Book Antiqua" w:cs="Book Antiqua"/>
          <w:color w:val="000000"/>
        </w:rPr>
        <w:t xml:space="preserve"> Lipinski JF. Toxicity and side effects of antipsychotic, antimanic, and antidepressant medications. </w:t>
      </w:r>
      <w:proofErr w:type="spellStart"/>
      <w:r w:rsidRPr="000749C0">
        <w:rPr>
          <w:rFonts w:ascii="Book Antiqua" w:eastAsia="Book Antiqua" w:hAnsi="Book Antiqua" w:cs="Book Antiqua"/>
          <w:i/>
          <w:color w:val="000000"/>
        </w:rPr>
        <w:t>Psychiatr</w:t>
      </w:r>
      <w:proofErr w:type="spellEnd"/>
      <w:r w:rsidRPr="000749C0">
        <w:rPr>
          <w:rFonts w:ascii="Book Antiqua" w:eastAsia="Book Antiqua" w:hAnsi="Book Antiqua" w:cs="Book Antiqua"/>
          <w:i/>
          <w:color w:val="000000"/>
        </w:rPr>
        <w:t xml:space="preserve"> Ann </w:t>
      </w:r>
      <w:r w:rsidRPr="000749C0">
        <w:rPr>
          <w:rFonts w:ascii="Book Antiqua" w:eastAsia="Book Antiqua" w:hAnsi="Book Antiqua" w:cs="Book Antiqua"/>
          <w:color w:val="000000"/>
        </w:rPr>
        <w:t xml:space="preserve">1976; </w:t>
      </w:r>
      <w:r w:rsidRPr="000749C0">
        <w:rPr>
          <w:rFonts w:ascii="Book Antiqua" w:eastAsia="Book Antiqua" w:hAnsi="Book Antiqua" w:cs="Book Antiqua"/>
          <w:b/>
          <w:bCs/>
          <w:color w:val="000000"/>
        </w:rPr>
        <w:t>6</w:t>
      </w:r>
      <w:r w:rsidRPr="000749C0">
        <w:rPr>
          <w:rFonts w:ascii="Book Antiqua" w:eastAsia="Book Antiqua" w:hAnsi="Book Antiqua" w:cs="Book Antiqua"/>
          <w:color w:val="000000"/>
        </w:rPr>
        <w:t>: 52</w:t>
      </w:r>
      <w:r w:rsidR="00650BAA" w:rsidRPr="000749C0">
        <w:rPr>
          <w:rFonts w:ascii="Book Antiqua" w:eastAsia="Book Antiqua" w:hAnsi="Book Antiqua" w:cs="Book Antiqua"/>
          <w:color w:val="000000"/>
        </w:rPr>
        <w:t>-</w:t>
      </w:r>
      <w:r w:rsidRPr="000749C0">
        <w:rPr>
          <w:rFonts w:ascii="Book Antiqua" w:eastAsia="Book Antiqua" w:hAnsi="Book Antiqua" w:cs="Book Antiqua"/>
          <w:color w:val="000000"/>
        </w:rPr>
        <w:t>68 [DOI: 10.3928/0048-5713-19761001-07]</w:t>
      </w:r>
    </w:p>
    <w:p w14:paraId="54853F6C"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22 </w:t>
      </w:r>
      <w:r w:rsidRPr="000749C0">
        <w:rPr>
          <w:rFonts w:ascii="Book Antiqua" w:eastAsia="Book Antiqua" w:hAnsi="Book Antiqua" w:cs="Book Antiqua"/>
          <w:b/>
          <w:bCs/>
          <w:color w:val="000000"/>
        </w:rPr>
        <w:t>Smith M</w:t>
      </w:r>
      <w:r w:rsidRPr="000749C0">
        <w:rPr>
          <w:rFonts w:ascii="Book Antiqua" w:eastAsia="Book Antiqua" w:hAnsi="Book Antiqua" w:cs="Book Antiqua"/>
          <w:color w:val="000000"/>
        </w:rPr>
        <w:t xml:space="preserve">, Hopkins D, </w:t>
      </w:r>
      <w:proofErr w:type="spellStart"/>
      <w:r w:rsidRPr="000749C0">
        <w:rPr>
          <w:rFonts w:ascii="Book Antiqua" w:eastAsia="Book Antiqua" w:hAnsi="Book Antiqua" w:cs="Book Antiqua"/>
          <w:color w:val="000000"/>
        </w:rPr>
        <w:t>Peveler</w:t>
      </w:r>
      <w:proofErr w:type="spellEnd"/>
      <w:r w:rsidRPr="000749C0">
        <w:rPr>
          <w:rFonts w:ascii="Book Antiqua" w:eastAsia="Book Antiqua" w:hAnsi="Book Antiqua" w:cs="Book Antiqua"/>
          <w:color w:val="000000"/>
        </w:rPr>
        <w:t xml:space="preserve"> RC, Holt RI, Woodward M, Ismail K. First- v. second-generation antipsychotics and risk for diabetes in schizophrenia: systematic review and meta-analysis. </w:t>
      </w:r>
      <w:r w:rsidRPr="000749C0">
        <w:rPr>
          <w:rFonts w:ascii="Book Antiqua" w:eastAsia="Book Antiqua" w:hAnsi="Book Antiqua" w:cs="Book Antiqua"/>
          <w:i/>
          <w:iCs/>
          <w:color w:val="000000"/>
        </w:rPr>
        <w:t>Br J Psychiatry</w:t>
      </w:r>
      <w:r w:rsidRPr="000749C0">
        <w:rPr>
          <w:rFonts w:ascii="Book Antiqua" w:eastAsia="Book Antiqua" w:hAnsi="Book Antiqua" w:cs="Book Antiqua"/>
          <w:color w:val="000000"/>
        </w:rPr>
        <w:t xml:space="preserve"> 2008; </w:t>
      </w:r>
      <w:r w:rsidRPr="000749C0">
        <w:rPr>
          <w:rFonts w:ascii="Book Antiqua" w:eastAsia="Book Antiqua" w:hAnsi="Book Antiqua" w:cs="Book Antiqua"/>
          <w:b/>
          <w:bCs/>
          <w:color w:val="000000"/>
        </w:rPr>
        <w:t>192</w:t>
      </w:r>
      <w:r w:rsidRPr="000749C0">
        <w:rPr>
          <w:rFonts w:ascii="Book Antiqua" w:eastAsia="Book Antiqua" w:hAnsi="Book Antiqua" w:cs="Book Antiqua"/>
          <w:color w:val="000000"/>
        </w:rPr>
        <w:t>: 406-411 [PMID: 18515889 DOI: 10.1192/bjp.bp.107.037184]</w:t>
      </w:r>
    </w:p>
    <w:p w14:paraId="16DEEDE0"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23 </w:t>
      </w:r>
      <w:r w:rsidRPr="000749C0">
        <w:rPr>
          <w:rFonts w:ascii="Book Antiqua" w:eastAsia="Book Antiqua" w:hAnsi="Book Antiqua" w:cs="Book Antiqua"/>
          <w:b/>
          <w:bCs/>
          <w:color w:val="000000"/>
        </w:rPr>
        <w:t>McIntyre RS</w:t>
      </w:r>
      <w:r w:rsidRPr="000749C0">
        <w:rPr>
          <w:rFonts w:ascii="Book Antiqua" w:eastAsia="Book Antiqua" w:hAnsi="Book Antiqua" w:cs="Book Antiqua"/>
          <w:color w:val="000000"/>
        </w:rPr>
        <w:t xml:space="preserve">, Mancini DA, Basile VS. Mechanisms of antipsychotic-induced weight gain. </w:t>
      </w:r>
      <w:r w:rsidRPr="000749C0">
        <w:rPr>
          <w:rFonts w:ascii="Book Antiqua" w:eastAsia="Book Antiqua" w:hAnsi="Book Antiqua" w:cs="Book Antiqua"/>
          <w:i/>
          <w:iCs/>
          <w:color w:val="000000"/>
        </w:rPr>
        <w:t>J Clin Psychiatry</w:t>
      </w:r>
      <w:r w:rsidRPr="000749C0">
        <w:rPr>
          <w:rFonts w:ascii="Book Antiqua" w:eastAsia="Book Antiqua" w:hAnsi="Book Antiqua" w:cs="Book Antiqua"/>
          <w:color w:val="000000"/>
        </w:rPr>
        <w:t xml:space="preserve"> 2001; </w:t>
      </w:r>
      <w:r w:rsidRPr="000749C0">
        <w:rPr>
          <w:rFonts w:ascii="Book Antiqua" w:eastAsia="Book Antiqua" w:hAnsi="Book Antiqua" w:cs="Book Antiqua"/>
          <w:b/>
          <w:bCs/>
          <w:color w:val="000000"/>
        </w:rPr>
        <w:t xml:space="preserve">62 </w:t>
      </w:r>
      <w:r w:rsidRPr="000749C0">
        <w:rPr>
          <w:rFonts w:ascii="Book Antiqua" w:eastAsia="Book Antiqua" w:hAnsi="Book Antiqua" w:cs="Book Antiqua"/>
          <w:color w:val="000000"/>
        </w:rPr>
        <w:t>Suppl 23: 23-29 [PMID: 11603882]</w:t>
      </w:r>
    </w:p>
    <w:p w14:paraId="01586379"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24 </w:t>
      </w:r>
      <w:proofErr w:type="spellStart"/>
      <w:r w:rsidRPr="000749C0">
        <w:rPr>
          <w:rFonts w:ascii="Book Antiqua" w:eastAsia="Book Antiqua" w:hAnsi="Book Antiqua" w:cs="Book Antiqua"/>
          <w:b/>
          <w:bCs/>
          <w:color w:val="000000"/>
        </w:rPr>
        <w:t>Sernyak</w:t>
      </w:r>
      <w:proofErr w:type="spellEnd"/>
      <w:r w:rsidRPr="000749C0">
        <w:rPr>
          <w:rFonts w:ascii="Book Antiqua" w:eastAsia="Book Antiqua" w:hAnsi="Book Antiqua" w:cs="Book Antiqua"/>
          <w:b/>
          <w:bCs/>
          <w:color w:val="000000"/>
        </w:rPr>
        <w:t xml:space="preserve"> MJ</w:t>
      </w:r>
      <w:r w:rsidRPr="000749C0">
        <w:rPr>
          <w:rFonts w:ascii="Book Antiqua" w:eastAsia="Book Antiqua" w:hAnsi="Book Antiqua" w:cs="Book Antiqua"/>
          <w:color w:val="000000"/>
        </w:rPr>
        <w:t xml:space="preserve">, Leslie DL, Alarcon RD, </w:t>
      </w:r>
      <w:proofErr w:type="spellStart"/>
      <w:r w:rsidRPr="000749C0">
        <w:rPr>
          <w:rFonts w:ascii="Book Antiqua" w:eastAsia="Book Antiqua" w:hAnsi="Book Antiqua" w:cs="Book Antiqua"/>
          <w:color w:val="000000"/>
        </w:rPr>
        <w:t>Losonczy</w:t>
      </w:r>
      <w:proofErr w:type="spellEnd"/>
      <w:r w:rsidRPr="000749C0">
        <w:rPr>
          <w:rFonts w:ascii="Book Antiqua" w:eastAsia="Book Antiqua" w:hAnsi="Book Antiqua" w:cs="Book Antiqua"/>
          <w:color w:val="000000"/>
        </w:rPr>
        <w:t xml:space="preserve"> MF, </w:t>
      </w:r>
      <w:proofErr w:type="spellStart"/>
      <w:r w:rsidRPr="000749C0">
        <w:rPr>
          <w:rFonts w:ascii="Book Antiqua" w:eastAsia="Book Antiqua" w:hAnsi="Book Antiqua" w:cs="Book Antiqua"/>
          <w:color w:val="000000"/>
        </w:rPr>
        <w:t>Rosenheck</w:t>
      </w:r>
      <w:proofErr w:type="spellEnd"/>
      <w:r w:rsidRPr="000749C0">
        <w:rPr>
          <w:rFonts w:ascii="Book Antiqua" w:eastAsia="Book Antiqua" w:hAnsi="Book Antiqua" w:cs="Book Antiqua"/>
          <w:color w:val="000000"/>
        </w:rPr>
        <w:t xml:space="preserve"> R. Association of diabetes mellitus with use of atypical neuroleptics in the treatment of schizophrenia. </w:t>
      </w:r>
      <w:r w:rsidRPr="000749C0">
        <w:rPr>
          <w:rFonts w:ascii="Book Antiqua" w:eastAsia="Book Antiqua" w:hAnsi="Book Antiqua" w:cs="Book Antiqua"/>
          <w:i/>
          <w:iCs/>
          <w:color w:val="000000"/>
        </w:rPr>
        <w:t>Am J Psychiatry</w:t>
      </w:r>
      <w:r w:rsidRPr="000749C0">
        <w:rPr>
          <w:rFonts w:ascii="Book Antiqua" w:eastAsia="Book Antiqua" w:hAnsi="Book Antiqua" w:cs="Book Antiqua"/>
          <w:color w:val="000000"/>
        </w:rPr>
        <w:t xml:space="preserve"> 2002; </w:t>
      </w:r>
      <w:r w:rsidRPr="000749C0">
        <w:rPr>
          <w:rFonts w:ascii="Book Antiqua" w:eastAsia="Book Antiqua" w:hAnsi="Book Antiqua" w:cs="Book Antiqua"/>
          <w:b/>
          <w:bCs/>
          <w:color w:val="000000"/>
        </w:rPr>
        <w:t>159</w:t>
      </w:r>
      <w:r w:rsidRPr="000749C0">
        <w:rPr>
          <w:rFonts w:ascii="Book Antiqua" w:eastAsia="Book Antiqua" w:hAnsi="Book Antiqua" w:cs="Book Antiqua"/>
          <w:color w:val="000000"/>
        </w:rPr>
        <w:t>: 561-566 [PMID: 11925293 DOI: 10.1176/appi.ajp.159.4.561]</w:t>
      </w:r>
    </w:p>
    <w:p w14:paraId="36ECDC2B"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lastRenderedPageBreak/>
        <w:t xml:space="preserve">25 </w:t>
      </w:r>
      <w:r w:rsidRPr="000749C0">
        <w:rPr>
          <w:rFonts w:ascii="Book Antiqua" w:eastAsia="Book Antiqua" w:hAnsi="Book Antiqua" w:cs="Book Antiqua"/>
          <w:b/>
          <w:bCs/>
          <w:color w:val="000000"/>
        </w:rPr>
        <w:t>Lieberman JA</w:t>
      </w:r>
      <w:r w:rsidRPr="000749C0">
        <w:rPr>
          <w:rFonts w:ascii="Book Antiqua" w:eastAsia="Book Antiqua" w:hAnsi="Book Antiqua" w:cs="Book Antiqua"/>
          <w:color w:val="000000"/>
        </w:rPr>
        <w:t xml:space="preserve">, Stroup TS, McEvoy JP, Swartz MS, </w:t>
      </w:r>
      <w:proofErr w:type="spellStart"/>
      <w:r w:rsidRPr="000749C0">
        <w:rPr>
          <w:rFonts w:ascii="Book Antiqua" w:eastAsia="Book Antiqua" w:hAnsi="Book Antiqua" w:cs="Book Antiqua"/>
          <w:color w:val="000000"/>
        </w:rPr>
        <w:t>Rosenheck</w:t>
      </w:r>
      <w:proofErr w:type="spellEnd"/>
      <w:r w:rsidRPr="000749C0">
        <w:rPr>
          <w:rFonts w:ascii="Book Antiqua" w:eastAsia="Book Antiqua" w:hAnsi="Book Antiqua" w:cs="Book Antiqua"/>
          <w:color w:val="000000"/>
        </w:rPr>
        <w:t xml:space="preserve"> RA, Perkins DO, Keefe RS, Davis SM, Davis CE, </w:t>
      </w:r>
      <w:proofErr w:type="spellStart"/>
      <w:r w:rsidRPr="000749C0">
        <w:rPr>
          <w:rFonts w:ascii="Book Antiqua" w:eastAsia="Book Antiqua" w:hAnsi="Book Antiqua" w:cs="Book Antiqua"/>
          <w:color w:val="000000"/>
        </w:rPr>
        <w:t>Lebowitz</w:t>
      </w:r>
      <w:proofErr w:type="spellEnd"/>
      <w:r w:rsidRPr="000749C0">
        <w:rPr>
          <w:rFonts w:ascii="Book Antiqua" w:eastAsia="Book Antiqua" w:hAnsi="Book Antiqua" w:cs="Book Antiqua"/>
          <w:color w:val="000000"/>
        </w:rPr>
        <w:t xml:space="preserve"> BD, Severe J, Hsiao JK; Clinical Antipsychotic Trials of Intervention Effectiveness (CATIE) Investigators. Effectiveness of antipsychotic drugs in patients with chronic schizophrenia. </w:t>
      </w:r>
      <w:r w:rsidRPr="000749C0">
        <w:rPr>
          <w:rFonts w:ascii="Book Antiqua" w:eastAsia="Book Antiqua" w:hAnsi="Book Antiqua" w:cs="Book Antiqua"/>
          <w:i/>
          <w:iCs/>
          <w:color w:val="000000"/>
        </w:rPr>
        <w:t xml:space="preserve">N </w:t>
      </w:r>
      <w:proofErr w:type="spellStart"/>
      <w:r w:rsidRPr="000749C0">
        <w:rPr>
          <w:rFonts w:ascii="Book Antiqua" w:eastAsia="Book Antiqua" w:hAnsi="Book Antiqua" w:cs="Book Antiqua"/>
          <w:i/>
          <w:iCs/>
          <w:color w:val="000000"/>
        </w:rPr>
        <w:t>Engl</w:t>
      </w:r>
      <w:proofErr w:type="spellEnd"/>
      <w:r w:rsidRPr="000749C0">
        <w:rPr>
          <w:rFonts w:ascii="Book Antiqua" w:eastAsia="Book Antiqua" w:hAnsi="Book Antiqua" w:cs="Book Antiqua"/>
          <w:i/>
          <w:iCs/>
          <w:color w:val="000000"/>
        </w:rPr>
        <w:t xml:space="preserve"> J Med</w:t>
      </w:r>
      <w:r w:rsidRPr="000749C0">
        <w:rPr>
          <w:rFonts w:ascii="Book Antiqua" w:eastAsia="Book Antiqua" w:hAnsi="Book Antiqua" w:cs="Book Antiqua"/>
          <w:color w:val="000000"/>
        </w:rPr>
        <w:t xml:space="preserve"> 2005; </w:t>
      </w:r>
      <w:r w:rsidRPr="000749C0">
        <w:rPr>
          <w:rFonts w:ascii="Book Antiqua" w:eastAsia="Book Antiqua" w:hAnsi="Book Antiqua" w:cs="Book Antiqua"/>
          <w:b/>
          <w:bCs/>
          <w:color w:val="000000"/>
        </w:rPr>
        <w:t>353</w:t>
      </w:r>
      <w:r w:rsidRPr="000749C0">
        <w:rPr>
          <w:rFonts w:ascii="Book Antiqua" w:eastAsia="Book Antiqua" w:hAnsi="Book Antiqua" w:cs="Book Antiqua"/>
          <w:color w:val="000000"/>
        </w:rPr>
        <w:t>: 1209-1223 [PMID: 16172203 DOI: 10.1056/NEJMoa051688]</w:t>
      </w:r>
    </w:p>
    <w:p w14:paraId="37C734D7"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26 </w:t>
      </w:r>
      <w:r w:rsidRPr="000749C0">
        <w:rPr>
          <w:rFonts w:ascii="Book Antiqua" w:eastAsia="Book Antiqua" w:hAnsi="Book Antiqua" w:cs="Book Antiqua"/>
          <w:b/>
          <w:bCs/>
          <w:color w:val="000000"/>
        </w:rPr>
        <w:t>Allison DB</w:t>
      </w:r>
      <w:r w:rsidRPr="000749C0">
        <w:rPr>
          <w:rFonts w:ascii="Book Antiqua" w:eastAsia="Book Antiqua" w:hAnsi="Book Antiqua" w:cs="Book Antiqua"/>
          <w:color w:val="000000"/>
        </w:rPr>
        <w:t xml:space="preserve">, </w:t>
      </w:r>
      <w:proofErr w:type="spellStart"/>
      <w:r w:rsidRPr="000749C0">
        <w:rPr>
          <w:rFonts w:ascii="Book Antiqua" w:eastAsia="Book Antiqua" w:hAnsi="Book Antiqua" w:cs="Book Antiqua"/>
          <w:color w:val="000000"/>
        </w:rPr>
        <w:t>Mentore</w:t>
      </w:r>
      <w:proofErr w:type="spellEnd"/>
      <w:r w:rsidRPr="000749C0">
        <w:rPr>
          <w:rFonts w:ascii="Book Antiqua" w:eastAsia="Book Antiqua" w:hAnsi="Book Antiqua" w:cs="Book Antiqua"/>
          <w:color w:val="000000"/>
        </w:rPr>
        <w:t xml:space="preserve"> JL, </w:t>
      </w:r>
      <w:proofErr w:type="spellStart"/>
      <w:r w:rsidRPr="000749C0">
        <w:rPr>
          <w:rFonts w:ascii="Book Antiqua" w:eastAsia="Book Antiqua" w:hAnsi="Book Antiqua" w:cs="Book Antiqua"/>
          <w:color w:val="000000"/>
        </w:rPr>
        <w:t>Heo</w:t>
      </w:r>
      <w:proofErr w:type="spellEnd"/>
      <w:r w:rsidRPr="000749C0">
        <w:rPr>
          <w:rFonts w:ascii="Book Antiqua" w:eastAsia="Book Antiqua" w:hAnsi="Book Antiqua" w:cs="Book Antiqua"/>
          <w:color w:val="000000"/>
        </w:rPr>
        <w:t xml:space="preserve"> M, Chandler LP, </w:t>
      </w:r>
      <w:proofErr w:type="spellStart"/>
      <w:r w:rsidRPr="000749C0">
        <w:rPr>
          <w:rFonts w:ascii="Book Antiqua" w:eastAsia="Book Antiqua" w:hAnsi="Book Antiqua" w:cs="Book Antiqua"/>
          <w:color w:val="000000"/>
        </w:rPr>
        <w:t>Cappelleri</w:t>
      </w:r>
      <w:proofErr w:type="spellEnd"/>
      <w:r w:rsidRPr="000749C0">
        <w:rPr>
          <w:rFonts w:ascii="Book Antiqua" w:eastAsia="Book Antiqua" w:hAnsi="Book Antiqua" w:cs="Book Antiqua"/>
          <w:color w:val="000000"/>
        </w:rPr>
        <w:t xml:space="preserve"> JC, Infante MC, </w:t>
      </w:r>
      <w:proofErr w:type="spellStart"/>
      <w:r w:rsidRPr="000749C0">
        <w:rPr>
          <w:rFonts w:ascii="Book Antiqua" w:eastAsia="Book Antiqua" w:hAnsi="Book Antiqua" w:cs="Book Antiqua"/>
          <w:color w:val="000000"/>
        </w:rPr>
        <w:t>Weiden</w:t>
      </w:r>
      <w:proofErr w:type="spellEnd"/>
      <w:r w:rsidRPr="000749C0">
        <w:rPr>
          <w:rFonts w:ascii="Book Antiqua" w:eastAsia="Book Antiqua" w:hAnsi="Book Antiqua" w:cs="Book Antiqua"/>
          <w:color w:val="000000"/>
        </w:rPr>
        <w:t xml:space="preserve"> PJ. Antipsychotic-induced weight gain: a comprehensive research synthesis. </w:t>
      </w:r>
      <w:r w:rsidRPr="000749C0">
        <w:rPr>
          <w:rFonts w:ascii="Book Antiqua" w:eastAsia="Book Antiqua" w:hAnsi="Book Antiqua" w:cs="Book Antiqua"/>
          <w:i/>
          <w:iCs/>
          <w:color w:val="000000"/>
        </w:rPr>
        <w:t>Am J Psychiatry</w:t>
      </w:r>
      <w:r w:rsidRPr="000749C0">
        <w:rPr>
          <w:rFonts w:ascii="Book Antiqua" w:eastAsia="Book Antiqua" w:hAnsi="Book Antiqua" w:cs="Book Antiqua"/>
          <w:color w:val="000000"/>
        </w:rPr>
        <w:t xml:space="preserve"> 1999; </w:t>
      </w:r>
      <w:r w:rsidRPr="000749C0">
        <w:rPr>
          <w:rFonts w:ascii="Book Antiqua" w:eastAsia="Book Antiqua" w:hAnsi="Book Antiqua" w:cs="Book Antiqua"/>
          <w:b/>
          <w:bCs/>
          <w:color w:val="000000"/>
        </w:rPr>
        <w:t>156</w:t>
      </w:r>
      <w:r w:rsidRPr="000749C0">
        <w:rPr>
          <w:rFonts w:ascii="Book Antiqua" w:eastAsia="Book Antiqua" w:hAnsi="Book Antiqua" w:cs="Book Antiqua"/>
          <w:color w:val="000000"/>
        </w:rPr>
        <w:t>: 1686-1696 [PMID: 10553730 DOI: 10.1176/ajp.156.11.1686]</w:t>
      </w:r>
    </w:p>
    <w:p w14:paraId="7042EB87"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27 </w:t>
      </w:r>
      <w:r w:rsidRPr="000749C0">
        <w:rPr>
          <w:rFonts w:ascii="Book Antiqua" w:eastAsia="Book Antiqua" w:hAnsi="Book Antiqua" w:cs="Book Antiqua"/>
          <w:b/>
          <w:bCs/>
          <w:color w:val="000000"/>
        </w:rPr>
        <w:t xml:space="preserve">De </w:t>
      </w:r>
      <w:proofErr w:type="spellStart"/>
      <w:r w:rsidRPr="000749C0">
        <w:rPr>
          <w:rFonts w:ascii="Book Antiqua" w:eastAsia="Book Antiqua" w:hAnsi="Book Antiqua" w:cs="Book Antiqua"/>
          <w:b/>
          <w:bCs/>
          <w:color w:val="000000"/>
        </w:rPr>
        <w:t>Hert</w:t>
      </w:r>
      <w:proofErr w:type="spellEnd"/>
      <w:r w:rsidRPr="000749C0">
        <w:rPr>
          <w:rFonts w:ascii="Book Antiqua" w:eastAsia="Book Antiqua" w:hAnsi="Book Antiqua" w:cs="Book Antiqua"/>
          <w:b/>
          <w:bCs/>
          <w:color w:val="000000"/>
        </w:rPr>
        <w:t xml:space="preserve"> M</w:t>
      </w:r>
      <w:r w:rsidRPr="000749C0">
        <w:rPr>
          <w:rFonts w:ascii="Book Antiqua" w:eastAsia="Book Antiqua" w:hAnsi="Book Antiqua" w:cs="Book Antiqua"/>
          <w:color w:val="000000"/>
        </w:rPr>
        <w:t xml:space="preserve">, Dekker JM, Wood D, Kahl KG, Holt RI, </w:t>
      </w:r>
      <w:proofErr w:type="spellStart"/>
      <w:r w:rsidRPr="000749C0">
        <w:rPr>
          <w:rFonts w:ascii="Book Antiqua" w:eastAsia="Book Antiqua" w:hAnsi="Book Antiqua" w:cs="Book Antiqua"/>
          <w:color w:val="000000"/>
        </w:rPr>
        <w:t>Möller</w:t>
      </w:r>
      <w:proofErr w:type="spellEnd"/>
      <w:r w:rsidRPr="000749C0">
        <w:rPr>
          <w:rFonts w:ascii="Book Antiqua" w:eastAsia="Book Antiqua" w:hAnsi="Book Antiqua" w:cs="Book Antiqua"/>
          <w:color w:val="000000"/>
        </w:rPr>
        <w:t xml:space="preserve"> HJ. Cardiovascular disease and diabetes in people with severe mental illness position statement from the European Psychiatric Association (EPA), supported by the European Association for the Study of Diabetes (EASD) and the European Society of Cardiology (ESC). </w:t>
      </w:r>
      <w:r w:rsidRPr="000749C0">
        <w:rPr>
          <w:rFonts w:ascii="Book Antiqua" w:eastAsia="Book Antiqua" w:hAnsi="Book Antiqua" w:cs="Book Antiqua"/>
          <w:i/>
          <w:iCs/>
          <w:color w:val="000000"/>
        </w:rPr>
        <w:t>Eur Psychiatry</w:t>
      </w:r>
      <w:r w:rsidRPr="000749C0">
        <w:rPr>
          <w:rFonts w:ascii="Book Antiqua" w:eastAsia="Book Antiqua" w:hAnsi="Book Antiqua" w:cs="Book Antiqua"/>
          <w:color w:val="000000"/>
        </w:rPr>
        <w:t xml:space="preserve"> 2009; </w:t>
      </w:r>
      <w:r w:rsidRPr="000749C0">
        <w:rPr>
          <w:rFonts w:ascii="Book Antiqua" w:eastAsia="Book Antiqua" w:hAnsi="Book Antiqua" w:cs="Book Antiqua"/>
          <w:b/>
          <w:bCs/>
          <w:color w:val="000000"/>
        </w:rPr>
        <w:t>24</w:t>
      </w:r>
      <w:r w:rsidRPr="000749C0">
        <w:rPr>
          <w:rFonts w:ascii="Book Antiqua" w:eastAsia="Book Antiqua" w:hAnsi="Book Antiqua" w:cs="Book Antiqua"/>
          <w:color w:val="000000"/>
        </w:rPr>
        <w:t>: 412-424 [PMID: 19682863 DOI: 10.1016/j.eurpsy.2009.01.005]</w:t>
      </w:r>
    </w:p>
    <w:p w14:paraId="52528890"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28 </w:t>
      </w:r>
      <w:r w:rsidRPr="000749C0">
        <w:rPr>
          <w:rFonts w:ascii="Book Antiqua" w:eastAsia="Book Antiqua" w:hAnsi="Book Antiqua" w:cs="Book Antiqua"/>
          <w:b/>
          <w:bCs/>
          <w:color w:val="000000"/>
        </w:rPr>
        <w:t>Simon V</w:t>
      </w:r>
      <w:r w:rsidRPr="000749C0">
        <w:rPr>
          <w:rFonts w:ascii="Book Antiqua" w:eastAsia="Book Antiqua" w:hAnsi="Book Antiqua" w:cs="Book Antiqua"/>
          <w:color w:val="000000"/>
        </w:rPr>
        <w:t xml:space="preserve">, van Winkel R, De </w:t>
      </w:r>
      <w:proofErr w:type="spellStart"/>
      <w:r w:rsidRPr="000749C0">
        <w:rPr>
          <w:rFonts w:ascii="Book Antiqua" w:eastAsia="Book Antiqua" w:hAnsi="Book Antiqua" w:cs="Book Antiqua"/>
          <w:color w:val="000000"/>
        </w:rPr>
        <w:t>Hert</w:t>
      </w:r>
      <w:proofErr w:type="spellEnd"/>
      <w:r w:rsidRPr="000749C0">
        <w:rPr>
          <w:rFonts w:ascii="Book Antiqua" w:eastAsia="Book Antiqua" w:hAnsi="Book Antiqua" w:cs="Book Antiqua"/>
          <w:color w:val="000000"/>
        </w:rPr>
        <w:t xml:space="preserve"> M. Are weight gain and metabolic side effects of atypical antipsychotics dose dependent? A literature review. </w:t>
      </w:r>
      <w:r w:rsidRPr="000749C0">
        <w:rPr>
          <w:rFonts w:ascii="Book Antiqua" w:eastAsia="Book Antiqua" w:hAnsi="Book Antiqua" w:cs="Book Antiqua"/>
          <w:i/>
          <w:iCs/>
          <w:color w:val="000000"/>
        </w:rPr>
        <w:t>J Clin Psychiatry</w:t>
      </w:r>
      <w:r w:rsidRPr="000749C0">
        <w:rPr>
          <w:rFonts w:ascii="Book Antiqua" w:eastAsia="Book Antiqua" w:hAnsi="Book Antiqua" w:cs="Book Antiqua"/>
          <w:color w:val="000000"/>
        </w:rPr>
        <w:t xml:space="preserve"> 2009; </w:t>
      </w:r>
      <w:r w:rsidRPr="000749C0">
        <w:rPr>
          <w:rFonts w:ascii="Book Antiqua" w:eastAsia="Book Antiqua" w:hAnsi="Book Antiqua" w:cs="Book Antiqua"/>
          <w:b/>
          <w:bCs/>
          <w:color w:val="000000"/>
        </w:rPr>
        <w:t>70</w:t>
      </w:r>
      <w:r w:rsidRPr="000749C0">
        <w:rPr>
          <w:rFonts w:ascii="Book Antiqua" w:eastAsia="Book Antiqua" w:hAnsi="Book Antiqua" w:cs="Book Antiqua"/>
          <w:color w:val="000000"/>
        </w:rPr>
        <w:t>: 1041-1050 [PMID: 19653979 DOI: 10.4088/jcp.08r04392]</w:t>
      </w:r>
    </w:p>
    <w:p w14:paraId="434DD328"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29 </w:t>
      </w:r>
      <w:r w:rsidRPr="000749C0">
        <w:rPr>
          <w:rFonts w:ascii="Book Antiqua" w:eastAsia="Book Antiqua" w:hAnsi="Book Antiqua" w:cs="Book Antiqua"/>
          <w:b/>
          <w:bCs/>
          <w:color w:val="000000"/>
        </w:rPr>
        <w:t>Li N</w:t>
      </w:r>
      <w:r w:rsidRPr="000749C0">
        <w:rPr>
          <w:rFonts w:ascii="Book Antiqua" w:eastAsia="Book Antiqua" w:hAnsi="Book Antiqua" w:cs="Book Antiqua"/>
          <w:color w:val="000000"/>
        </w:rPr>
        <w:t xml:space="preserve">, </w:t>
      </w:r>
      <w:proofErr w:type="spellStart"/>
      <w:r w:rsidRPr="000749C0">
        <w:rPr>
          <w:rFonts w:ascii="Book Antiqua" w:eastAsia="Book Antiqua" w:hAnsi="Book Antiqua" w:cs="Book Antiqua"/>
          <w:color w:val="000000"/>
        </w:rPr>
        <w:t>Wallén</w:t>
      </w:r>
      <w:proofErr w:type="spellEnd"/>
      <w:r w:rsidRPr="000749C0">
        <w:rPr>
          <w:rFonts w:ascii="Book Antiqua" w:eastAsia="Book Antiqua" w:hAnsi="Book Antiqua" w:cs="Book Antiqua"/>
          <w:color w:val="000000"/>
        </w:rPr>
        <w:t xml:space="preserve"> NH, </w:t>
      </w:r>
      <w:proofErr w:type="spellStart"/>
      <w:r w:rsidRPr="000749C0">
        <w:rPr>
          <w:rFonts w:ascii="Book Antiqua" w:eastAsia="Book Antiqua" w:hAnsi="Book Antiqua" w:cs="Book Antiqua"/>
          <w:color w:val="000000"/>
        </w:rPr>
        <w:t>Ladjevardi</w:t>
      </w:r>
      <w:proofErr w:type="spellEnd"/>
      <w:r w:rsidRPr="000749C0">
        <w:rPr>
          <w:rFonts w:ascii="Book Antiqua" w:eastAsia="Book Antiqua" w:hAnsi="Book Antiqua" w:cs="Book Antiqua"/>
          <w:color w:val="000000"/>
        </w:rPr>
        <w:t xml:space="preserve"> M, </w:t>
      </w:r>
      <w:proofErr w:type="spellStart"/>
      <w:r w:rsidRPr="000749C0">
        <w:rPr>
          <w:rFonts w:ascii="Book Antiqua" w:eastAsia="Book Antiqua" w:hAnsi="Book Antiqua" w:cs="Book Antiqua"/>
          <w:color w:val="000000"/>
        </w:rPr>
        <w:t>Hjemdahl</w:t>
      </w:r>
      <w:proofErr w:type="spellEnd"/>
      <w:r w:rsidRPr="000749C0">
        <w:rPr>
          <w:rFonts w:ascii="Book Antiqua" w:eastAsia="Book Antiqua" w:hAnsi="Book Antiqua" w:cs="Book Antiqua"/>
          <w:color w:val="000000"/>
        </w:rPr>
        <w:t xml:space="preserve"> P. Effects of serotonin on platelet activation in whole blood. </w:t>
      </w:r>
      <w:r w:rsidRPr="000749C0">
        <w:rPr>
          <w:rFonts w:ascii="Book Antiqua" w:eastAsia="Book Antiqua" w:hAnsi="Book Antiqua" w:cs="Book Antiqua"/>
          <w:i/>
          <w:iCs/>
          <w:color w:val="000000"/>
        </w:rPr>
        <w:t xml:space="preserve">Blood </w:t>
      </w:r>
      <w:proofErr w:type="spellStart"/>
      <w:r w:rsidRPr="000749C0">
        <w:rPr>
          <w:rFonts w:ascii="Book Antiqua" w:eastAsia="Book Antiqua" w:hAnsi="Book Antiqua" w:cs="Book Antiqua"/>
          <w:i/>
          <w:iCs/>
          <w:color w:val="000000"/>
        </w:rPr>
        <w:t>Coagul</w:t>
      </w:r>
      <w:proofErr w:type="spellEnd"/>
      <w:r w:rsidRPr="000749C0">
        <w:rPr>
          <w:rFonts w:ascii="Book Antiqua" w:eastAsia="Book Antiqua" w:hAnsi="Book Antiqua" w:cs="Book Antiqua"/>
          <w:i/>
          <w:iCs/>
          <w:color w:val="000000"/>
        </w:rPr>
        <w:t xml:space="preserve"> Fibrinolysis</w:t>
      </w:r>
      <w:r w:rsidRPr="000749C0">
        <w:rPr>
          <w:rFonts w:ascii="Book Antiqua" w:eastAsia="Book Antiqua" w:hAnsi="Book Antiqua" w:cs="Book Antiqua"/>
          <w:color w:val="000000"/>
        </w:rPr>
        <w:t xml:space="preserve"> 1997; </w:t>
      </w:r>
      <w:r w:rsidRPr="000749C0">
        <w:rPr>
          <w:rFonts w:ascii="Book Antiqua" w:eastAsia="Book Antiqua" w:hAnsi="Book Antiqua" w:cs="Book Antiqua"/>
          <w:b/>
          <w:bCs/>
          <w:color w:val="000000"/>
        </w:rPr>
        <w:t>8</w:t>
      </w:r>
      <w:r w:rsidRPr="000749C0">
        <w:rPr>
          <w:rFonts w:ascii="Book Antiqua" w:eastAsia="Book Antiqua" w:hAnsi="Book Antiqua" w:cs="Book Antiqua"/>
          <w:color w:val="000000"/>
        </w:rPr>
        <w:t>: 517-523 [PMID: 9491270 DOI: 10.1097/00001721-199711000-00006]</w:t>
      </w:r>
    </w:p>
    <w:p w14:paraId="1BAA6D04"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30 </w:t>
      </w:r>
      <w:r w:rsidRPr="000749C0">
        <w:rPr>
          <w:rFonts w:ascii="Book Antiqua" w:eastAsia="Book Antiqua" w:hAnsi="Book Antiqua" w:cs="Book Antiqua"/>
          <w:b/>
          <w:bCs/>
          <w:color w:val="000000"/>
        </w:rPr>
        <w:t>Andrade C</w:t>
      </w:r>
      <w:r w:rsidRPr="000749C0">
        <w:rPr>
          <w:rFonts w:ascii="Book Antiqua" w:eastAsia="Book Antiqua" w:hAnsi="Book Antiqua" w:cs="Book Antiqua"/>
          <w:color w:val="000000"/>
        </w:rPr>
        <w:t xml:space="preserve">, Sharma E. Serotonin Reuptake Inhibitors and Risk of Abnormal Bleeding. </w:t>
      </w:r>
      <w:proofErr w:type="spellStart"/>
      <w:r w:rsidRPr="000749C0">
        <w:rPr>
          <w:rFonts w:ascii="Book Antiqua" w:eastAsia="Book Antiqua" w:hAnsi="Book Antiqua" w:cs="Book Antiqua"/>
          <w:i/>
          <w:iCs/>
          <w:color w:val="000000"/>
        </w:rPr>
        <w:t>Psychiatr</w:t>
      </w:r>
      <w:proofErr w:type="spellEnd"/>
      <w:r w:rsidRPr="000749C0">
        <w:rPr>
          <w:rFonts w:ascii="Book Antiqua" w:eastAsia="Book Antiqua" w:hAnsi="Book Antiqua" w:cs="Book Antiqua"/>
          <w:i/>
          <w:iCs/>
          <w:color w:val="000000"/>
        </w:rPr>
        <w:t xml:space="preserve"> Clin North Am</w:t>
      </w:r>
      <w:r w:rsidRPr="000749C0">
        <w:rPr>
          <w:rFonts w:ascii="Book Antiqua" w:eastAsia="Book Antiqua" w:hAnsi="Book Antiqua" w:cs="Book Antiqua"/>
          <w:color w:val="000000"/>
        </w:rPr>
        <w:t xml:space="preserve"> 2016; </w:t>
      </w:r>
      <w:r w:rsidRPr="000749C0">
        <w:rPr>
          <w:rFonts w:ascii="Book Antiqua" w:eastAsia="Book Antiqua" w:hAnsi="Book Antiqua" w:cs="Book Antiqua"/>
          <w:b/>
          <w:bCs/>
          <w:color w:val="000000"/>
        </w:rPr>
        <w:t>39</w:t>
      </w:r>
      <w:r w:rsidRPr="000749C0">
        <w:rPr>
          <w:rFonts w:ascii="Book Antiqua" w:eastAsia="Book Antiqua" w:hAnsi="Book Antiqua" w:cs="Book Antiqua"/>
          <w:color w:val="000000"/>
        </w:rPr>
        <w:t>: 413-426 [PMID: 27514297 DOI: 10.1016/j.psc.2016.04.010]</w:t>
      </w:r>
    </w:p>
    <w:p w14:paraId="7424F0DE"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31 </w:t>
      </w:r>
      <w:r w:rsidRPr="000749C0">
        <w:rPr>
          <w:rFonts w:ascii="Book Antiqua" w:eastAsia="Book Antiqua" w:hAnsi="Book Antiqua" w:cs="Book Antiqua"/>
          <w:b/>
          <w:bCs/>
          <w:color w:val="000000"/>
        </w:rPr>
        <w:t>MacGillivray S</w:t>
      </w:r>
      <w:r w:rsidRPr="000749C0">
        <w:rPr>
          <w:rFonts w:ascii="Book Antiqua" w:eastAsia="Book Antiqua" w:hAnsi="Book Antiqua" w:cs="Book Antiqua"/>
          <w:color w:val="000000"/>
        </w:rPr>
        <w:t xml:space="preserve">, </w:t>
      </w:r>
      <w:proofErr w:type="spellStart"/>
      <w:r w:rsidRPr="000749C0">
        <w:rPr>
          <w:rFonts w:ascii="Book Antiqua" w:eastAsia="Book Antiqua" w:hAnsi="Book Antiqua" w:cs="Book Antiqua"/>
          <w:color w:val="000000"/>
        </w:rPr>
        <w:t>Arroll</w:t>
      </w:r>
      <w:proofErr w:type="spellEnd"/>
      <w:r w:rsidRPr="000749C0">
        <w:rPr>
          <w:rFonts w:ascii="Book Antiqua" w:eastAsia="Book Antiqua" w:hAnsi="Book Antiqua" w:cs="Book Antiqua"/>
          <w:color w:val="000000"/>
        </w:rPr>
        <w:t xml:space="preserve"> B, Hatcher S, </w:t>
      </w:r>
      <w:proofErr w:type="spellStart"/>
      <w:r w:rsidRPr="000749C0">
        <w:rPr>
          <w:rFonts w:ascii="Book Antiqua" w:eastAsia="Book Antiqua" w:hAnsi="Book Antiqua" w:cs="Book Antiqua"/>
          <w:color w:val="000000"/>
        </w:rPr>
        <w:t>Ogston</w:t>
      </w:r>
      <w:proofErr w:type="spellEnd"/>
      <w:r w:rsidRPr="000749C0">
        <w:rPr>
          <w:rFonts w:ascii="Book Antiqua" w:eastAsia="Book Antiqua" w:hAnsi="Book Antiqua" w:cs="Book Antiqua"/>
          <w:color w:val="000000"/>
        </w:rPr>
        <w:t xml:space="preserve"> S, Reid I, Sullivan F, Williams B, Crombie I. Efficacy and tolerability of selective serotonin reuptake inhibitors compared with tricyclic antidepressants in depression treated in primary care: systematic review and meta-analysis. </w:t>
      </w:r>
      <w:r w:rsidRPr="000749C0">
        <w:rPr>
          <w:rFonts w:ascii="Book Antiqua" w:eastAsia="Book Antiqua" w:hAnsi="Book Antiqua" w:cs="Book Antiqua"/>
          <w:i/>
          <w:iCs/>
          <w:color w:val="000000"/>
        </w:rPr>
        <w:t>BMJ</w:t>
      </w:r>
      <w:r w:rsidRPr="000749C0">
        <w:rPr>
          <w:rFonts w:ascii="Book Antiqua" w:eastAsia="Book Antiqua" w:hAnsi="Book Antiqua" w:cs="Book Antiqua"/>
          <w:color w:val="000000"/>
        </w:rPr>
        <w:t xml:space="preserve"> 2003; </w:t>
      </w:r>
      <w:r w:rsidRPr="000749C0">
        <w:rPr>
          <w:rFonts w:ascii="Book Antiqua" w:eastAsia="Book Antiqua" w:hAnsi="Book Antiqua" w:cs="Book Antiqua"/>
          <w:b/>
          <w:bCs/>
          <w:color w:val="000000"/>
        </w:rPr>
        <w:t>326</w:t>
      </w:r>
      <w:r w:rsidRPr="000749C0">
        <w:rPr>
          <w:rFonts w:ascii="Book Antiqua" w:eastAsia="Book Antiqua" w:hAnsi="Book Antiqua" w:cs="Book Antiqua"/>
          <w:color w:val="000000"/>
        </w:rPr>
        <w:t>: 1014 [PMID: 12742924 DOI: 10.1136/bmj.326.7397.1014]</w:t>
      </w:r>
    </w:p>
    <w:p w14:paraId="48395A40"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lastRenderedPageBreak/>
        <w:t xml:space="preserve">32 </w:t>
      </w:r>
      <w:r w:rsidRPr="000749C0">
        <w:rPr>
          <w:rFonts w:ascii="Book Antiqua" w:eastAsia="Book Antiqua" w:hAnsi="Book Antiqua" w:cs="Book Antiqua"/>
          <w:b/>
          <w:bCs/>
          <w:color w:val="000000"/>
        </w:rPr>
        <w:t>Guo S</w:t>
      </w:r>
      <w:r w:rsidRPr="000749C0">
        <w:rPr>
          <w:rFonts w:ascii="Book Antiqua" w:eastAsia="Book Antiqua" w:hAnsi="Book Antiqua" w:cs="Book Antiqua"/>
          <w:color w:val="000000"/>
        </w:rPr>
        <w:t xml:space="preserve">, Chen L, Cheng S, Xu H. Comparative cardiovascular safety of selective serotonin reuptake inhibitors (SSRIs) among Chinese senile depression patients: A network meta-analysis of randomized controlled trials. </w:t>
      </w:r>
      <w:r w:rsidRPr="000749C0">
        <w:rPr>
          <w:rFonts w:ascii="Book Antiqua" w:eastAsia="Book Antiqua" w:hAnsi="Book Antiqua" w:cs="Book Antiqua"/>
          <w:i/>
          <w:iCs/>
          <w:color w:val="000000"/>
        </w:rPr>
        <w:t>Medicine (Baltimore)</w:t>
      </w:r>
      <w:r w:rsidRPr="000749C0">
        <w:rPr>
          <w:rFonts w:ascii="Book Antiqua" w:eastAsia="Book Antiqua" w:hAnsi="Book Antiqua" w:cs="Book Antiqua"/>
          <w:color w:val="000000"/>
        </w:rPr>
        <w:t xml:space="preserve"> 2019; </w:t>
      </w:r>
      <w:r w:rsidRPr="000749C0">
        <w:rPr>
          <w:rFonts w:ascii="Book Antiqua" w:eastAsia="Book Antiqua" w:hAnsi="Book Antiqua" w:cs="Book Antiqua"/>
          <w:b/>
          <w:bCs/>
          <w:color w:val="000000"/>
        </w:rPr>
        <w:t>98</w:t>
      </w:r>
      <w:r w:rsidRPr="000749C0">
        <w:rPr>
          <w:rFonts w:ascii="Book Antiqua" w:eastAsia="Book Antiqua" w:hAnsi="Book Antiqua" w:cs="Book Antiqua"/>
          <w:color w:val="000000"/>
        </w:rPr>
        <w:t>: e15786 [PMID: 31145302 DOI: 10.1097/MD.0000000000015786]</w:t>
      </w:r>
    </w:p>
    <w:p w14:paraId="5B482EC7"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33 </w:t>
      </w:r>
      <w:r w:rsidRPr="000749C0">
        <w:rPr>
          <w:rFonts w:ascii="Book Antiqua" w:eastAsia="Book Antiqua" w:hAnsi="Book Antiqua" w:cs="Book Antiqua"/>
          <w:b/>
          <w:bCs/>
          <w:color w:val="000000"/>
        </w:rPr>
        <w:t xml:space="preserve">Von </w:t>
      </w:r>
      <w:proofErr w:type="spellStart"/>
      <w:r w:rsidRPr="000749C0">
        <w:rPr>
          <w:rFonts w:ascii="Book Antiqua" w:eastAsia="Book Antiqua" w:hAnsi="Book Antiqua" w:cs="Book Antiqua"/>
          <w:b/>
          <w:bCs/>
          <w:color w:val="000000"/>
        </w:rPr>
        <w:t>Ruden</w:t>
      </w:r>
      <w:proofErr w:type="spellEnd"/>
      <w:r w:rsidRPr="000749C0">
        <w:rPr>
          <w:rFonts w:ascii="Book Antiqua" w:eastAsia="Book Antiqua" w:hAnsi="Book Antiqua" w:cs="Book Antiqua"/>
          <w:b/>
          <w:bCs/>
          <w:color w:val="000000"/>
        </w:rPr>
        <w:t xml:space="preserve"> AE</w:t>
      </w:r>
      <w:r w:rsidRPr="000749C0">
        <w:rPr>
          <w:rFonts w:ascii="Book Antiqua" w:eastAsia="Book Antiqua" w:hAnsi="Book Antiqua" w:cs="Book Antiqua"/>
          <w:color w:val="000000"/>
        </w:rPr>
        <w:t xml:space="preserve">, Adson DE, </w:t>
      </w:r>
      <w:proofErr w:type="spellStart"/>
      <w:r w:rsidRPr="000749C0">
        <w:rPr>
          <w:rFonts w:ascii="Book Antiqua" w:eastAsia="Book Antiqua" w:hAnsi="Book Antiqua" w:cs="Book Antiqua"/>
          <w:color w:val="000000"/>
        </w:rPr>
        <w:t>Kotlyar</w:t>
      </w:r>
      <w:proofErr w:type="spellEnd"/>
      <w:r w:rsidRPr="000749C0">
        <w:rPr>
          <w:rFonts w:ascii="Book Antiqua" w:eastAsia="Book Antiqua" w:hAnsi="Book Antiqua" w:cs="Book Antiqua"/>
          <w:color w:val="000000"/>
        </w:rPr>
        <w:t xml:space="preserve"> M. Effect of selective serotonin reuptake inhibitors on cardiovascular morbidity and mortality. </w:t>
      </w:r>
      <w:r w:rsidRPr="000749C0">
        <w:rPr>
          <w:rFonts w:ascii="Book Antiqua" w:eastAsia="Book Antiqua" w:hAnsi="Book Antiqua" w:cs="Book Antiqua"/>
          <w:i/>
          <w:iCs/>
          <w:color w:val="000000"/>
        </w:rPr>
        <w:t xml:space="preserve">J Cardiovasc </w:t>
      </w:r>
      <w:proofErr w:type="spellStart"/>
      <w:r w:rsidRPr="000749C0">
        <w:rPr>
          <w:rFonts w:ascii="Book Antiqua" w:eastAsia="Book Antiqua" w:hAnsi="Book Antiqua" w:cs="Book Antiqua"/>
          <w:i/>
          <w:iCs/>
          <w:color w:val="000000"/>
        </w:rPr>
        <w:t>Pharmacol</w:t>
      </w:r>
      <w:proofErr w:type="spellEnd"/>
      <w:r w:rsidRPr="000749C0">
        <w:rPr>
          <w:rFonts w:ascii="Book Antiqua" w:eastAsia="Book Antiqua" w:hAnsi="Book Antiqua" w:cs="Book Antiqua"/>
          <w:i/>
          <w:iCs/>
          <w:color w:val="000000"/>
        </w:rPr>
        <w:t xml:space="preserve"> </w:t>
      </w:r>
      <w:proofErr w:type="spellStart"/>
      <w:r w:rsidRPr="000749C0">
        <w:rPr>
          <w:rFonts w:ascii="Book Antiqua" w:eastAsia="Book Antiqua" w:hAnsi="Book Antiqua" w:cs="Book Antiqua"/>
          <w:i/>
          <w:iCs/>
          <w:color w:val="000000"/>
        </w:rPr>
        <w:t>Ther</w:t>
      </w:r>
      <w:proofErr w:type="spellEnd"/>
      <w:r w:rsidRPr="000749C0">
        <w:rPr>
          <w:rFonts w:ascii="Book Antiqua" w:eastAsia="Book Antiqua" w:hAnsi="Book Antiqua" w:cs="Book Antiqua"/>
          <w:color w:val="000000"/>
        </w:rPr>
        <w:t xml:space="preserve"> 2008; </w:t>
      </w:r>
      <w:r w:rsidRPr="000749C0">
        <w:rPr>
          <w:rFonts w:ascii="Book Antiqua" w:eastAsia="Book Antiqua" w:hAnsi="Book Antiqua" w:cs="Book Antiqua"/>
          <w:b/>
          <w:bCs/>
          <w:color w:val="000000"/>
        </w:rPr>
        <w:t>13</w:t>
      </w:r>
      <w:r w:rsidRPr="000749C0">
        <w:rPr>
          <w:rFonts w:ascii="Book Antiqua" w:eastAsia="Book Antiqua" w:hAnsi="Book Antiqua" w:cs="Book Antiqua"/>
          <w:color w:val="000000"/>
        </w:rPr>
        <w:t>: 32-40 [PMID: 18287588 DOI: 10.1177/1074248407308467]</w:t>
      </w:r>
    </w:p>
    <w:p w14:paraId="7B3766D9"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34 </w:t>
      </w:r>
      <w:proofErr w:type="spellStart"/>
      <w:r w:rsidRPr="000749C0">
        <w:rPr>
          <w:rFonts w:ascii="Book Antiqua" w:eastAsia="Book Antiqua" w:hAnsi="Book Antiqua" w:cs="Book Antiqua"/>
          <w:b/>
          <w:bCs/>
          <w:color w:val="000000"/>
        </w:rPr>
        <w:t>Serebruany</w:t>
      </w:r>
      <w:proofErr w:type="spellEnd"/>
      <w:r w:rsidRPr="000749C0">
        <w:rPr>
          <w:rFonts w:ascii="Book Antiqua" w:eastAsia="Book Antiqua" w:hAnsi="Book Antiqua" w:cs="Book Antiqua"/>
          <w:b/>
          <w:bCs/>
          <w:color w:val="000000"/>
        </w:rPr>
        <w:t xml:space="preserve"> VL</w:t>
      </w:r>
      <w:r w:rsidRPr="000749C0">
        <w:rPr>
          <w:rFonts w:ascii="Book Antiqua" w:eastAsia="Book Antiqua" w:hAnsi="Book Antiqua" w:cs="Book Antiqua"/>
          <w:color w:val="000000"/>
        </w:rPr>
        <w:t xml:space="preserve">, Glassman AH, </w:t>
      </w:r>
      <w:proofErr w:type="spellStart"/>
      <w:r w:rsidRPr="000749C0">
        <w:rPr>
          <w:rFonts w:ascii="Book Antiqua" w:eastAsia="Book Antiqua" w:hAnsi="Book Antiqua" w:cs="Book Antiqua"/>
          <w:color w:val="000000"/>
        </w:rPr>
        <w:t>Malinin</w:t>
      </w:r>
      <w:proofErr w:type="spellEnd"/>
      <w:r w:rsidRPr="000749C0">
        <w:rPr>
          <w:rFonts w:ascii="Book Antiqua" w:eastAsia="Book Antiqua" w:hAnsi="Book Antiqua" w:cs="Book Antiqua"/>
          <w:color w:val="000000"/>
        </w:rPr>
        <w:t xml:space="preserve"> AI, </w:t>
      </w:r>
      <w:proofErr w:type="spellStart"/>
      <w:r w:rsidRPr="000749C0">
        <w:rPr>
          <w:rFonts w:ascii="Book Antiqua" w:eastAsia="Book Antiqua" w:hAnsi="Book Antiqua" w:cs="Book Antiqua"/>
          <w:color w:val="000000"/>
        </w:rPr>
        <w:t>Nemeroff</w:t>
      </w:r>
      <w:proofErr w:type="spellEnd"/>
      <w:r w:rsidRPr="000749C0">
        <w:rPr>
          <w:rFonts w:ascii="Book Antiqua" w:eastAsia="Book Antiqua" w:hAnsi="Book Antiqua" w:cs="Book Antiqua"/>
          <w:color w:val="000000"/>
        </w:rPr>
        <w:t xml:space="preserve"> CB, Musselman DL, van Zyl LT, Finkel MS, Krishnan KR, Gaffney M, Harrison W, </w:t>
      </w:r>
      <w:proofErr w:type="spellStart"/>
      <w:r w:rsidRPr="000749C0">
        <w:rPr>
          <w:rFonts w:ascii="Book Antiqua" w:eastAsia="Book Antiqua" w:hAnsi="Book Antiqua" w:cs="Book Antiqua"/>
          <w:color w:val="000000"/>
        </w:rPr>
        <w:t>Califf</w:t>
      </w:r>
      <w:proofErr w:type="spellEnd"/>
      <w:r w:rsidRPr="000749C0">
        <w:rPr>
          <w:rFonts w:ascii="Book Antiqua" w:eastAsia="Book Antiqua" w:hAnsi="Book Antiqua" w:cs="Book Antiqua"/>
          <w:color w:val="000000"/>
        </w:rPr>
        <w:t xml:space="preserve"> RM, O'Connor CM; Sertraline </w:t>
      </w:r>
      <w:proofErr w:type="spellStart"/>
      <w:r w:rsidRPr="000749C0">
        <w:rPr>
          <w:rFonts w:ascii="Book Antiqua" w:eastAsia="Book Antiqua" w:hAnsi="Book Antiqua" w:cs="Book Antiqua"/>
          <w:color w:val="000000"/>
        </w:rPr>
        <w:t>AntiDepressant</w:t>
      </w:r>
      <w:proofErr w:type="spellEnd"/>
      <w:r w:rsidRPr="000749C0">
        <w:rPr>
          <w:rFonts w:ascii="Book Antiqua" w:eastAsia="Book Antiqua" w:hAnsi="Book Antiqua" w:cs="Book Antiqua"/>
          <w:color w:val="000000"/>
        </w:rPr>
        <w:t xml:space="preserve"> Heart Attack Randomized Trial Study Group. Platelet/endothelial biomarkers in depressed patients treated with the selective serotonin reuptake inhibitor sertraline after acute coronary events: the Sertraline </w:t>
      </w:r>
      <w:proofErr w:type="spellStart"/>
      <w:r w:rsidRPr="000749C0">
        <w:rPr>
          <w:rFonts w:ascii="Book Antiqua" w:eastAsia="Book Antiqua" w:hAnsi="Book Antiqua" w:cs="Book Antiqua"/>
          <w:color w:val="000000"/>
        </w:rPr>
        <w:t>AntiDepressant</w:t>
      </w:r>
      <w:proofErr w:type="spellEnd"/>
      <w:r w:rsidRPr="000749C0">
        <w:rPr>
          <w:rFonts w:ascii="Book Antiqua" w:eastAsia="Book Antiqua" w:hAnsi="Book Antiqua" w:cs="Book Antiqua"/>
          <w:color w:val="000000"/>
        </w:rPr>
        <w:t xml:space="preserve"> Heart Attack Randomized Trial (SADHART) Platelet </w:t>
      </w:r>
      <w:proofErr w:type="spellStart"/>
      <w:r w:rsidRPr="000749C0">
        <w:rPr>
          <w:rFonts w:ascii="Book Antiqua" w:eastAsia="Book Antiqua" w:hAnsi="Book Antiqua" w:cs="Book Antiqua"/>
          <w:color w:val="000000"/>
        </w:rPr>
        <w:t>Substudy</w:t>
      </w:r>
      <w:proofErr w:type="spellEnd"/>
      <w:r w:rsidRPr="000749C0">
        <w:rPr>
          <w:rFonts w:ascii="Book Antiqua" w:eastAsia="Book Antiqua" w:hAnsi="Book Antiqua" w:cs="Book Antiqua"/>
          <w:color w:val="000000"/>
        </w:rPr>
        <w:t xml:space="preserve">. </w:t>
      </w:r>
      <w:r w:rsidRPr="000749C0">
        <w:rPr>
          <w:rFonts w:ascii="Book Antiqua" w:eastAsia="Book Antiqua" w:hAnsi="Book Antiqua" w:cs="Book Antiqua"/>
          <w:i/>
          <w:iCs/>
          <w:color w:val="000000"/>
        </w:rPr>
        <w:t>Circulation</w:t>
      </w:r>
      <w:r w:rsidRPr="000749C0">
        <w:rPr>
          <w:rFonts w:ascii="Book Antiqua" w:eastAsia="Book Antiqua" w:hAnsi="Book Antiqua" w:cs="Book Antiqua"/>
          <w:color w:val="000000"/>
        </w:rPr>
        <w:t xml:space="preserve"> 2003; </w:t>
      </w:r>
      <w:r w:rsidRPr="000749C0">
        <w:rPr>
          <w:rFonts w:ascii="Book Antiqua" w:eastAsia="Book Antiqua" w:hAnsi="Book Antiqua" w:cs="Book Antiqua"/>
          <w:b/>
          <w:bCs/>
          <w:color w:val="000000"/>
        </w:rPr>
        <w:t>108</w:t>
      </w:r>
      <w:r w:rsidRPr="000749C0">
        <w:rPr>
          <w:rFonts w:ascii="Book Antiqua" w:eastAsia="Book Antiqua" w:hAnsi="Book Antiqua" w:cs="Book Antiqua"/>
          <w:color w:val="000000"/>
        </w:rPr>
        <w:t>: 939-944 [PMID: 12912814 DOI: 10.1161/01.CIR.0000085163.21752.0A]</w:t>
      </w:r>
    </w:p>
    <w:p w14:paraId="17719BE1"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35 </w:t>
      </w:r>
      <w:proofErr w:type="spellStart"/>
      <w:r w:rsidRPr="000749C0">
        <w:rPr>
          <w:rFonts w:ascii="Book Antiqua" w:eastAsia="Book Antiqua" w:hAnsi="Book Antiqua" w:cs="Book Antiqua"/>
          <w:b/>
          <w:bCs/>
          <w:color w:val="000000"/>
        </w:rPr>
        <w:t>Lekakis</w:t>
      </w:r>
      <w:proofErr w:type="spellEnd"/>
      <w:r w:rsidRPr="000749C0">
        <w:rPr>
          <w:rFonts w:ascii="Book Antiqua" w:eastAsia="Book Antiqua" w:hAnsi="Book Antiqua" w:cs="Book Antiqua"/>
          <w:b/>
          <w:bCs/>
          <w:color w:val="000000"/>
        </w:rPr>
        <w:t xml:space="preserve"> J</w:t>
      </w:r>
      <w:r w:rsidRPr="000749C0">
        <w:rPr>
          <w:rFonts w:ascii="Book Antiqua" w:eastAsia="Book Antiqua" w:hAnsi="Book Antiqua" w:cs="Book Antiqua"/>
          <w:color w:val="000000"/>
        </w:rPr>
        <w:t xml:space="preserve">, </w:t>
      </w:r>
      <w:proofErr w:type="spellStart"/>
      <w:r w:rsidRPr="000749C0">
        <w:rPr>
          <w:rFonts w:ascii="Book Antiqua" w:eastAsia="Book Antiqua" w:hAnsi="Book Antiqua" w:cs="Book Antiqua"/>
          <w:color w:val="000000"/>
        </w:rPr>
        <w:t>Ikonomidis</w:t>
      </w:r>
      <w:proofErr w:type="spellEnd"/>
      <w:r w:rsidRPr="000749C0">
        <w:rPr>
          <w:rFonts w:ascii="Book Antiqua" w:eastAsia="Book Antiqua" w:hAnsi="Book Antiqua" w:cs="Book Antiqua"/>
          <w:color w:val="000000"/>
        </w:rPr>
        <w:t xml:space="preserve"> I, </w:t>
      </w:r>
      <w:proofErr w:type="spellStart"/>
      <w:r w:rsidRPr="000749C0">
        <w:rPr>
          <w:rFonts w:ascii="Book Antiqua" w:eastAsia="Book Antiqua" w:hAnsi="Book Antiqua" w:cs="Book Antiqua"/>
          <w:color w:val="000000"/>
        </w:rPr>
        <w:t>Papoutsi</w:t>
      </w:r>
      <w:proofErr w:type="spellEnd"/>
      <w:r w:rsidRPr="000749C0">
        <w:rPr>
          <w:rFonts w:ascii="Book Antiqua" w:eastAsia="Book Antiqua" w:hAnsi="Book Antiqua" w:cs="Book Antiqua"/>
          <w:color w:val="000000"/>
        </w:rPr>
        <w:t xml:space="preserve"> Z, </w:t>
      </w:r>
      <w:proofErr w:type="spellStart"/>
      <w:r w:rsidRPr="000749C0">
        <w:rPr>
          <w:rFonts w:ascii="Book Antiqua" w:eastAsia="Book Antiqua" w:hAnsi="Book Antiqua" w:cs="Book Antiqua"/>
          <w:color w:val="000000"/>
        </w:rPr>
        <w:t>Moutsatsou</w:t>
      </w:r>
      <w:proofErr w:type="spellEnd"/>
      <w:r w:rsidRPr="000749C0">
        <w:rPr>
          <w:rFonts w:ascii="Book Antiqua" w:eastAsia="Book Antiqua" w:hAnsi="Book Antiqua" w:cs="Book Antiqua"/>
          <w:color w:val="000000"/>
        </w:rPr>
        <w:t xml:space="preserve"> P, Nikolaou M, </w:t>
      </w:r>
      <w:proofErr w:type="spellStart"/>
      <w:r w:rsidRPr="000749C0">
        <w:rPr>
          <w:rFonts w:ascii="Book Antiqua" w:eastAsia="Book Antiqua" w:hAnsi="Book Antiqua" w:cs="Book Antiqua"/>
          <w:color w:val="000000"/>
        </w:rPr>
        <w:t>Parissis</w:t>
      </w:r>
      <w:proofErr w:type="spellEnd"/>
      <w:r w:rsidRPr="000749C0">
        <w:rPr>
          <w:rFonts w:ascii="Book Antiqua" w:eastAsia="Book Antiqua" w:hAnsi="Book Antiqua" w:cs="Book Antiqua"/>
          <w:color w:val="000000"/>
        </w:rPr>
        <w:t xml:space="preserve"> J, </w:t>
      </w:r>
      <w:proofErr w:type="spellStart"/>
      <w:r w:rsidRPr="000749C0">
        <w:rPr>
          <w:rFonts w:ascii="Book Antiqua" w:eastAsia="Book Antiqua" w:hAnsi="Book Antiqua" w:cs="Book Antiqua"/>
          <w:color w:val="000000"/>
        </w:rPr>
        <w:t>Kremastinos</w:t>
      </w:r>
      <w:proofErr w:type="spellEnd"/>
      <w:r w:rsidRPr="000749C0">
        <w:rPr>
          <w:rFonts w:ascii="Book Antiqua" w:eastAsia="Book Antiqua" w:hAnsi="Book Antiqua" w:cs="Book Antiqua"/>
          <w:color w:val="000000"/>
        </w:rPr>
        <w:t xml:space="preserve"> DT. Selective serotonin re-uptake inhibitors decrease the cytokine-induced endothelial adhesion molecule expression, the endothelial adhesiveness to monocytes and the circulating levels of vascular adhesion molecules. </w:t>
      </w:r>
      <w:r w:rsidRPr="000749C0">
        <w:rPr>
          <w:rFonts w:ascii="Book Antiqua" w:eastAsia="Book Antiqua" w:hAnsi="Book Antiqua" w:cs="Book Antiqua"/>
          <w:i/>
          <w:iCs/>
          <w:color w:val="000000"/>
        </w:rPr>
        <w:t xml:space="preserve">Int J </w:t>
      </w:r>
      <w:proofErr w:type="spellStart"/>
      <w:r w:rsidRPr="000749C0">
        <w:rPr>
          <w:rFonts w:ascii="Book Antiqua" w:eastAsia="Book Antiqua" w:hAnsi="Book Antiqua" w:cs="Book Antiqua"/>
          <w:i/>
          <w:iCs/>
          <w:color w:val="000000"/>
        </w:rPr>
        <w:t>Cardiol</w:t>
      </w:r>
      <w:proofErr w:type="spellEnd"/>
      <w:r w:rsidRPr="000749C0">
        <w:rPr>
          <w:rFonts w:ascii="Book Antiqua" w:eastAsia="Book Antiqua" w:hAnsi="Book Antiqua" w:cs="Book Antiqua"/>
          <w:color w:val="000000"/>
        </w:rPr>
        <w:t xml:space="preserve"> 2010; </w:t>
      </w:r>
      <w:r w:rsidRPr="000749C0">
        <w:rPr>
          <w:rFonts w:ascii="Book Antiqua" w:eastAsia="Book Antiqua" w:hAnsi="Book Antiqua" w:cs="Book Antiqua"/>
          <w:b/>
          <w:bCs/>
          <w:color w:val="000000"/>
        </w:rPr>
        <w:t>139</w:t>
      </w:r>
      <w:r w:rsidRPr="000749C0">
        <w:rPr>
          <w:rFonts w:ascii="Book Antiqua" w:eastAsia="Book Antiqua" w:hAnsi="Book Antiqua" w:cs="Book Antiqua"/>
          <w:color w:val="000000"/>
        </w:rPr>
        <w:t>: 150-158 [PMID: 19004511 DOI: 10.1016/j.ijcard.2008.10.010]</w:t>
      </w:r>
    </w:p>
    <w:p w14:paraId="7C75C2C1"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36 </w:t>
      </w:r>
      <w:r w:rsidRPr="000749C0">
        <w:rPr>
          <w:rFonts w:ascii="Book Antiqua" w:eastAsia="Book Antiqua" w:hAnsi="Book Antiqua" w:cs="Book Antiqua"/>
          <w:b/>
          <w:bCs/>
          <w:color w:val="000000"/>
        </w:rPr>
        <w:t>Bailey DL</w:t>
      </w:r>
      <w:r w:rsidRPr="000749C0">
        <w:rPr>
          <w:rFonts w:ascii="Book Antiqua" w:eastAsia="Book Antiqua" w:hAnsi="Book Antiqua" w:cs="Book Antiqua"/>
          <w:color w:val="000000"/>
        </w:rPr>
        <w:t xml:space="preserve">, Le </w:t>
      </w:r>
      <w:proofErr w:type="spellStart"/>
      <w:r w:rsidRPr="000749C0">
        <w:rPr>
          <w:rFonts w:ascii="Book Antiqua" w:eastAsia="Book Antiqua" w:hAnsi="Book Antiqua" w:cs="Book Antiqua"/>
          <w:color w:val="000000"/>
        </w:rPr>
        <w:t>Mellédo</w:t>
      </w:r>
      <w:proofErr w:type="spellEnd"/>
      <w:r w:rsidRPr="000749C0">
        <w:rPr>
          <w:rFonts w:ascii="Book Antiqua" w:eastAsia="Book Antiqua" w:hAnsi="Book Antiqua" w:cs="Book Antiqua"/>
          <w:color w:val="000000"/>
        </w:rPr>
        <w:t xml:space="preserve"> JM. Effects of selective serotonin reuptake inhibitors on cholesterol levels in patients with panic disorder. </w:t>
      </w:r>
      <w:r w:rsidRPr="000749C0">
        <w:rPr>
          <w:rFonts w:ascii="Book Antiqua" w:eastAsia="Book Antiqua" w:hAnsi="Book Antiqua" w:cs="Book Antiqua"/>
          <w:i/>
          <w:iCs/>
          <w:color w:val="000000"/>
        </w:rPr>
        <w:t xml:space="preserve">J Clin </w:t>
      </w:r>
      <w:proofErr w:type="spellStart"/>
      <w:r w:rsidRPr="000749C0">
        <w:rPr>
          <w:rFonts w:ascii="Book Antiqua" w:eastAsia="Book Antiqua" w:hAnsi="Book Antiqua" w:cs="Book Antiqua"/>
          <w:i/>
          <w:iCs/>
          <w:color w:val="000000"/>
        </w:rPr>
        <w:t>Psychopharmacol</w:t>
      </w:r>
      <w:proofErr w:type="spellEnd"/>
      <w:r w:rsidRPr="000749C0">
        <w:rPr>
          <w:rFonts w:ascii="Book Antiqua" w:eastAsia="Book Antiqua" w:hAnsi="Book Antiqua" w:cs="Book Antiqua"/>
          <w:color w:val="000000"/>
        </w:rPr>
        <w:t xml:space="preserve"> 2003; </w:t>
      </w:r>
      <w:r w:rsidRPr="000749C0">
        <w:rPr>
          <w:rFonts w:ascii="Book Antiqua" w:eastAsia="Book Antiqua" w:hAnsi="Book Antiqua" w:cs="Book Antiqua"/>
          <w:b/>
          <w:bCs/>
          <w:color w:val="000000"/>
        </w:rPr>
        <w:t>23</w:t>
      </w:r>
      <w:r w:rsidRPr="000749C0">
        <w:rPr>
          <w:rFonts w:ascii="Book Antiqua" w:eastAsia="Book Antiqua" w:hAnsi="Book Antiqua" w:cs="Book Antiqua"/>
          <w:color w:val="000000"/>
        </w:rPr>
        <w:t>: 317-319 [PMID: 12826997 DOI: 10.1097/00004714-200306000-00016]</w:t>
      </w:r>
    </w:p>
    <w:p w14:paraId="4CBD52E9"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37 </w:t>
      </w:r>
      <w:r w:rsidRPr="000749C0">
        <w:rPr>
          <w:rFonts w:ascii="Book Antiqua" w:eastAsia="Book Antiqua" w:hAnsi="Book Antiqua" w:cs="Book Antiqua"/>
          <w:b/>
          <w:bCs/>
          <w:color w:val="000000"/>
        </w:rPr>
        <w:t>Kim EJ</w:t>
      </w:r>
      <w:r w:rsidRPr="000749C0">
        <w:rPr>
          <w:rFonts w:ascii="Book Antiqua" w:eastAsia="Book Antiqua" w:hAnsi="Book Antiqua" w:cs="Book Antiqua"/>
          <w:color w:val="000000"/>
        </w:rPr>
        <w:t xml:space="preserve">, Yu BH. Increased cholesterol levels after paroxetine treatment in patients with panic disorder. </w:t>
      </w:r>
      <w:r w:rsidRPr="000749C0">
        <w:rPr>
          <w:rFonts w:ascii="Book Antiqua" w:eastAsia="Book Antiqua" w:hAnsi="Book Antiqua" w:cs="Book Antiqua"/>
          <w:i/>
          <w:iCs/>
          <w:color w:val="000000"/>
        </w:rPr>
        <w:t xml:space="preserve">J Clin </w:t>
      </w:r>
      <w:proofErr w:type="spellStart"/>
      <w:r w:rsidRPr="000749C0">
        <w:rPr>
          <w:rFonts w:ascii="Book Antiqua" w:eastAsia="Book Antiqua" w:hAnsi="Book Antiqua" w:cs="Book Antiqua"/>
          <w:i/>
          <w:iCs/>
          <w:color w:val="000000"/>
        </w:rPr>
        <w:t>Psychopharmacol</w:t>
      </w:r>
      <w:proofErr w:type="spellEnd"/>
      <w:r w:rsidRPr="000749C0">
        <w:rPr>
          <w:rFonts w:ascii="Book Antiqua" w:eastAsia="Book Antiqua" w:hAnsi="Book Antiqua" w:cs="Book Antiqua"/>
          <w:color w:val="000000"/>
        </w:rPr>
        <w:t xml:space="preserve"> 2005; </w:t>
      </w:r>
      <w:r w:rsidRPr="000749C0">
        <w:rPr>
          <w:rFonts w:ascii="Book Antiqua" w:eastAsia="Book Antiqua" w:hAnsi="Book Antiqua" w:cs="Book Antiqua"/>
          <w:b/>
          <w:bCs/>
          <w:color w:val="000000"/>
        </w:rPr>
        <w:t>25</w:t>
      </w:r>
      <w:r w:rsidRPr="000749C0">
        <w:rPr>
          <w:rFonts w:ascii="Book Antiqua" w:eastAsia="Book Antiqua" w:hAnsi="Book Antiqua" w:cs="Book Antiqua"/>
          <w:color w:val="000000"/>
        </w:rPr>
        <w:t>: 597-599 [PMID: 16282846 DOI: 10.1097/01.jcp.0000186868.67418.f5]</w:t>
      </w:r>
    </w:p>
    <w:p w14:paraId="16228499"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38 </w:t>
      </w:r>
      <w:proofErr w:type="spellStart"/>
      <w:r w:rsidRPr="000749C0">
        <w:rPr>
          <w:rFonts w:ascii="Book Antiqua" w:eastAsia="Book Antiqua" w:hAnsi="Book Antiqua" w:cs="Book Antiqua"/>
          <w:b/>
          <w:bCs/>
          <w:color w:val="000000"/>
        </w:rPr>
        <w:t>Herrán</w:t>
      </w:r>
      <w:proofErr w:type="spellEnd"/>
      <w:r w:rsidRPr="000749C0">
        <w:rPr>
          <w:rFonts w:ascii="Book Antiqua" w:eastAsia="Book Antiqua" w:hAnsi="Book Antiqua" w:cs="Book Antiqua"/>
          <w:b/>
          <w:bCs/>
          <w:color w:val="000000"/>
        </w:rPr>
        <w:t xml:space="preserve"> A</w:t>
      </w:r>
      <w:r w:rsidRPr="000749C0">
        <w:rPr>
          <w:rFonts w:ascii="Book Antiqua" w:eastAsia="Book Antiqua" w:hAnsi="Book Antiqua" w:cs="Book Antiqua"/>
          <w:color w:val="000000"/>
        </w:rPr>
        <w:t>, Ramírez ML, Carrera M, García-</w:t>
      </w:r>
      <w:proofErr w:type="spellStart"/>
      <w:r w:rsidRPr="000749C0">
        <w:rPr>
          <w:rFonts w:ascii="Book Antiqua" w:eastAsia="Book Antiqua" w:hAnsi="Book Antiqua" w:cs="Book Antiqua"/>
          <w:color w:val="000000"/>
        </w:rPr>
        <w:t>Unzueta</w:t>
      </w:r>
      <w:proofErr w:type="spellEnd"/>
      <w:r w:rsidRPr="000749C0">
        <w:rPr>
          <w:rFonts w:ascii="Book Antiqua" w:eastAsia="Book Antiqua" w:hAnsi="Book Antiqua" w:cs="Book Antiqua"/>
          <w:color w:val="000000"/>
        </w:rPr>
        <w:t xml:space="preserve"> MT, Sierra-Biddle D, Rodríguez-Cabo B, </w:t>
      </w:r>
      <w:proofErr w:type="spellStart"/>
      <w:r w:rsidRPr="000749C0">
        <w:rPr>
          <w:rFonts w:ascii="Book Antiqua" w:eastAsia="Book Antiqua" w:hAnsi="Book Antiqua" w:cs="Book Antiqua"/>
          <w:color w:val="000000"/>
        </w:rPr>
        <w:t>Ayestarán</w:t>
      </w:r>
      <w:proofErr w:type="spellEnd"/>
      <w:r w:rsidRPr="000749C0">
        <w:rPr>
          <w:rFonts w:ascii="Book Antiqua" w:eastAsia="Book Antiqua" w:hAnsi="Book Antiqua" w:cs="Book Antiqua"/>
          <w:color w:val="000000"/>
        </w:rPr>
        <w:t xml:space="preserve"> A, </w:t>
      </w:r>
      <w:proofErr w:type="spellStart"/>
      <w:r w:rsidRPr="000749C0">
        <w:rPr>
          <w:rFonts w:ascii="Book Antiqua" w:eastAsia="Book Antiqua" w:hAnsi="Book Antiqua" w:cs="Book Antiqua"/>
          <w:color w:val="000000"/>
        </w:rPr>
        <w:t>Hoyuela</w:t>
      </w:r>
      <w:proofErr w:type="spellEnd"/>
      <w:r w:rsidRPr="000749C0">
        <w:rPr>
          <w:rFonts w:ascii="Book Antiqua" w:eastAsia="Book Antiqua" w:hAnsi="Book Antiqua" w:cs="Book Antiqua"/>
          <w:color w:val="000000"/>
        </w:rPr>
        <w:t xml:space="preserve"> F, Vázquez-</w:t>
      </w:r>
      <w:proofErr w:type="spellStart"/>
      <w:r w:rsidRPr="000749C0">
        <w:rPr>
          <w:rFonts w:ascii="Book Antiqua" w:eastAsia="Book Antiqua" w:hAnsi="Book Antiqua" w:cs="Book Antiqua"/>
          <w:color w:val="000000"/>
        </w:rPr>
        <w:t>Barquero</w:t>
      </w:r>
      <w:proofErr w:type="spellEnd"/>
      <w:r w:rsidRPr="000749C0">
        <w:rPr>
          <w:rFonts w:ascii="Book Antiqua" w:eastAsia="Book Antiqua" w:hAnsi="Book Antiqua" w:cs="Book Antiqua"/>
          <w:color w:val="000000"/>
        </w:rPr>
        <w:t xml:space="preserve"> JL. Panic disorder, treatment with selective serotonin reuptake inhibitors, and cholesterol levels. </w:t>
      </w:r>
      <w:r w:rsidRPr="000749C0">
        <w:rPr>
          <w:rFonts w:ascii="Book Antiqua" w:eastAsia="Book Antiqua" w:hAnsi="Book Antiqua" w:cs="Book Antiqua"/>
          <w:i/>
          <w:iCs/>
          <w:color w:val="000000"/>
        </w:rPr>
        <w:t xml:space="preserve">J </w:t>
      </w:r>
      <w:r w:rsidRPr="000749C0">
        <w:rPr>
          <w:rFonts w:ascii="Book Antiqua" w:eastAsia="Book Antiqua" w:hAnsi="Book Antiqua" w:cs="Book Antiqua"/>
          <w:i/>
          <w:iCs/>
          <w:color w:val="000000"/>
        </w:rPr>
        <w:lastRenderedPageBreak/>
        <w:t xml:space="preserve">Clin </w:t>
      </w:r>
      <w:proofErr w:type="spellStart"/>
      <w:r w:rsidRPr="000749C0">
        <w:rPr>
          <w:rFonts w:ascii="Book Antiqua" w:eastAsia="Book Antiqua" w:hAnsi="Book Antiqua" w:cs="Book Antiqua"/>
          <w:i/>
          <w:iCs/>
          <w:color w:val="000000"/>
        </w:rPr>
        <w:t>Psychopharmacol</w:t>
      </w:r>
      <w:proofErr w:type="spellEnd"/>
      <w:r w:rsidRPr="000749C0">
        <w:rPr>
          <w:rFonts w:ascii="Book Antiqua" w:eastAsia="Book Antiqua" w:hAnsi="Book Antiqua" w:cs="Book Antiqua"/>
          <w:color w:val="000000"/>
        </w:rPr>
        <w:t xml:space="preserve"> 2006; </w:t>
      </w:r>
      <w:r w:rsidRPr="000749C0">
        <w:rPr>
          <w:rFonts w:ascii="Book Antiqua" w:eastAsia="Book Antiqua" w:hAnsi="Book Antiqua" w:cs="Book Antiqua"/>
          <w:b/>
          <w:bCs/>
          <w:color w:val="000000"/>
        </w:rPr>
        <w:t>26</w:t>
      </w:r>
      <w:r w:rsidRPr="000749C0">
        <w:rPr>
          <w:rFonts w:ascii="Book Antiqua" w:eastAsia="Book Antiqua" w:hAnsi="Book Antiqua" w:cs="Book Antiqua"/>
          <w:color w:val="000000"/>
        </w:rPr>
        <w:t>: 538-540 [PMID: 16974205 DOI: 10.1097/01.jcp.0000237941.56107.b7]</w:t>
      </w:r>
    </w:p>
    <w:p w14:paraId="45458DCA"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39 </w:t>
      </w:r>
      <w:proofErr w:type="spellStart"/>
      <w:r w:rsidRPr="000749C0">
        <w:rPr>
          <w:rFonts w:ascii="Book Antiqua" w:eastAsia="Book Antiqua" w:hAnsi="Book Antiqua" w:cs="Book Antiqua"/>
          <w:b/>
          <w:bCs/>
          <w:color w:val="000000"/>
        </w:rPr>
        <w:t>Beyazyüz</w:t>
      </w:r>
      <w:proofErr w:type="spellEnd"/>
      <w:r w:rsidRPr="000749C0">
        <w:rPr>
          <w:rFonts w:ascii="Book Antiqua" w:eastAsia="Book Antiqua" w:hAnsi="Book Antiqua" w:cs="Book Antiqua"/>
          <w:b/>
          <w:bCs/>
          <w:color w:val="000000"/>
        </w:rPr>
        <w:t xml:space="preserve"> M</w:t>
      </w:r>
      <w:r w:rsidRPr="000749C0">
        <w:rPr>
          <w:rFonts w:ascii="Book Antiqua" w:eastAsia="Book Antiqua" w:hAnsi="Book Antiqua" w:cs="Book Antiqua"/>
          <w:color w:val="000000"/>
        </w:rPr>
        <w:t xml:space="preserve">, Albayrak Y, </w:t>
      </w:r>
      <w:proofErr w:type="spellStart"/>
      <w:r w:rsidRPr="000749C0">
        <w:rPr>
          <w:rFonts w:ascii="Book Antiqua" w:eastAsia="Book Antiqua" w:hAnsi="Book Antiqua" w:cs="Book Antiqua"/>
          <w:color w:val="000000"/>
        </w:rPr>
        <w:t>Eğilmez</w:t>
      </w:r>
      <w:proofErr w:type="spellEnd"/>
      <w:r w:rsidRPr="000749C0">
        <w:rPr>
          <w:rFonts w:ascii="Book Antiqua" w:eastAsia="Book Antiqua" w:hAnsi="Book Antiqua" w:cs="Book Antiqua"/>
          <w:color w:val="000000"/>
        </w:rPr>
        <w:t xml:space="preserve"> OB, Albayrak N, </w:t>
      </w:r>
      <w:proofErr w:type="spellStart"/>
      <w:r w:rsidRPr="000749C0">
        <w:rPr>
          <w:rFonts w:ascii="Book Antiqua" w:eastAsia="Book Antiqua" w:hAnsi="Book Antiqua" w:cs="Book Antiqua"/>
          <w:color w:val="000000"/>
        </w:rPr>
        <w:t>Beyazyüz</w:t>
      </w:r>
      <w:proofErr w:type="spellEnd"/>
      <w:r w:rsidRPr="000749C0">
        <w:rPr>
          <w:rFonts w:ascii="Book Antiqua" w:eastAsia="Book Antiqua" w:hAnsi="Book Antiqua" w:cs="Book Antiqua"/>
          <w:color w:val="000000"/>
        </w:rPr>
        <w:t xml:space="preserve"> E. Relationship between SSRIs and Metabolic Syndrome Abnormalities in Patients with Generalized Anxiety Disorder: A Prospective Study. </w:t>
      </w:r>
      <w:r w:rsidRPr="000749C0">
        <w:rPr>
          <w:rFonts w:ascii="Book Antiqua" w:eastAsia="Book Antiqua" w:hAnsi="Book Antiqua" w:cs="Book Antiqua"/>
          <w:i/>
          <w:iCs/>
          <w:color w:val="000000"/>
        </w:rPr>
        <w:t xml:space="preserve">Psychiatry </w:t>
      </w:r>
      <w:proofErr w:type="spellStart"/>
      <w:r w:rsidRPr="000749C0">
        <w:rPr>
          <w:rFonts w:ascii="Book Antiqua" w:eastAsia="Book Antiqua" w:hAnsi="Book Antiqua" w:cs="Book Antiqua"/>
          <w:i/>
          <w:iCs/>
          <w:color w:val="000000"/>
        </w:rPr>
        <w:t>Investig</w:t>
      </w:r>
      <w:proofErr w:type="spellEnd"/>
      <w:r w:rsidRPr="000749C0">
        <w:rPr>
          <w:rFonts w:ascii="Book Antiqua" w:eastAsia="Book Antiqua" w:hAnsi="Book Antiqua" w:cs="Book Antiqua"/>
          <w:color w:val="000000"/>
        </w:rPr>
        <w:t xml:space="preserve"> 2013; </w:t>
      </w:r>
      <w:r w:rsidRPr="000749C0">
        <w:rPr>
          <w:rFonts w:ascii="Book Antiqua" w:eastAsia="Book Antiqua" w:hAnsi="Book Antiqua" w:cs="Book Antiqua"/>
          <w:b/>
          <w:bCs/>
          <w:color w:val="000000"/>
        </w:rPr>
        <w:t>10</w:t>
      </w:r>
      <w:r w:rsidRPr="000749C0">
        <w:rPr>
          <w:rFonts w:ascii="Book Antiqua" w:eastAsia="Book Antiqua" w:hAnsi="Book Antiqua" w:cs="Book Antiqua"/>
          <w:color w:val="000000"/>
        </w:rPr>
        <w:t>: 148-154 [PMID: 23798963 DOI: 10.4306/pi.2013.10.2.148]</w:t>
      </w:r>
    </w:p>
    <w:p w14:paraId="185D5EAB"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40 </w:t>
      </w:r>
      <w:r w:rsidRPr="000749C0">
        <w:rPr>
          <w:rFonts w:ascii="Book Antiqua" w:eastAsia="Book Antiqua" w:hAnsi="Book Antiqua" w:cs="Book Antiqua"/>
          <w:b/>
          <w:bCs/>
          <w:color w:val="000000"/>
        </w:rPr>
        <w:t>Tamayo JM</w:t>
      </w:r>
      <w:r w:rsidRPr="000749C0">
        <w:rPr>
          <w:rFonts w:ascii="Book Antiqua" w:eastAsia="Book Antiqua" w:hAnsi="Book Antiqua" w:cs="Book Antiqua"/>
          <w:color w:val="000000"/>
        </w:rPr>
        <w:t xml:space="preserve">, Sutton VK, </w:t>
      </w:r>
      <w:proofErr w:type="spellStart"/>
      <w:r w:rsidRPr="000749C0">
        <w:rPr>
          <w:rFonts w:ascii="Book Antiqua" w:eastAsia="Book Antiqua" w:hAnsi="Book Antiqua" w:cs="Book Antiqua"/>
          <w:color w:val="000000"/>
        </w:rPr>
        <w:t>Mattei</w:t>
      </w:r>
      <w:proofErr w:type="spellEnd"/>
      <w:r w:rsidRPr="000749C0">
        <w:rPr>
          <w:rFonts w:ascii="Book Antiqua" w:eastAsia="Book Antiqua" w:hAnsi="Book Antiqua" w:cs="Book Antiqua"/>
          <w:color w:val="000000"/>
        </w:rPr>
        <w:t xml:space="preserve"> MA, Diaz B, Jamal HH, Vieta E, Zarate CA Jr, </w:t>
      </w:r>
      <w:proofErr w:type="spellStart"/>
      <w:r w:rsidRPr="000749C0">
        <w:rPr>
          <w:rFonts w:ascii="Book Antiqua" w:eastAsia="Book Antiqua" w:hAnsi="Book Antiqua" w:cs="Book Antiqua"/>
          <w:color w:val="000000"/>
        </w:rPr>
        <w:t>Fumero</w:t>
      </w:r>
      <w:proofErr w:type="spellEnd"/>
      <w:r w:rsidRPr="000749C0">
        <w:rPr>
          <w:rFonts w:ascii="Book Antiqua" w:eastAsia="Book Antiqua" w:hAnsi="Book Antiqua" w:cs="Book Antiqua"/>
          <w:color w:val="000000"/>
        </w:rPr>
        <w:t xml:space="preserve"> I, </w:t>
      </w:r>
      <w:proofErr w:type="spellStart"/>
      <w:r w:rsidRPr="000749C0">
        <w:rPr>
          <w:rFonts w:ascii="Book Antiqua" w:eastAsia="Book Antiqua" w:hAnsi="Book Antiqua" w:cs="Book Antiqua"/>
          <w:color w:val="000000"/>
        </w:rPr>
        <w:t>Tohen</w:t>
      </w:r>
      <w:proofErr w:type="spellEnd"/>
      <w:r w:rsidRPr="000749C0">
        <w:rPr>
          <w:rFonts w:ascii="Book Antiqua" w:eastAsia="Book Antiqua" w:hAnsi="Book Antiqua" w:cs="Book Antiqua"/>
          <w:color w:val="000000"/>
        </w:rPr>
        <w:t xml:space="preserve"> M. Effectiveness and safety of the combination of fluoxetine and olanzapine in outpatients with bipolar depression: an open-label, randomized, flexible-dose study in Puerto Rico. </w:t>
      </w:r>
      <w:r w:rsidRPr="000749C0">
        <w:rPr>
          <w:rFonts w:ascii="Book Antiqua" w:eastAsia="Book Antiqua" w:hAnsi="Book Antiqua" w:cs="Book Antiqua"/>
          <w:i/>
          <w:iCs/>
          <w:color w:val="000000"/>
        </w:rPr>
        <w:t xml:space="preserve">J Clin </w:t>
      </w:r>
      <w:proofErr w:type="spellStart"/>
      <w:r w:rsidRPr="000749C0">
        <w:rPr>
          <w:rFonts w:ascii="Book Antiqua" w:eastAsia="Book Antiqua" w:hAnsi="Book Antiqua" w:cs="Book Antiqua"/>
          <w:i/>
          <w:iCs/>
          <w:color w:val="000000"/>
        </w:rPr>
        <w:t>Psychopharmacol</w:t>
      </w:r>
      <w:proofErr w:type="spellEnd"/>
      <w:r w:rsidRPr="000749C0">
        <w:rPr>
          <w:rFonts w:ascii="Book Antiqua" w:eastAsia="Book Antiqua" w:hAnsi="Book Antiqua" w:cs="Book Antiqua"/>
          <w:color w:val="000000"/>
        </w:rPr>
        <w:t xml:space="preserve"> 2009; </w:t>
      </w:r>
      <w:r w:rsidRPr="000749C0">
        <w:rPr>
          <w:rFonts w:ascii="Book Antiqua" w:eastAsia="Book Antiqua" w:hAnsi="Book Antiqua" w:cs="Book Antiqua"/>
          <w:b/>
          <w:bCs/>
          <w:color w:val="000000"/>
        </w:rPr>
        <w:t>29</w:t>
      </w:r>
      <w:r w:rsidRPr="000749C0">
        <w:rPr>
          <w:rFonts w:ascii="Book Antiqua" w:eastAsia="Book Antiqua" w:hAnsi="Book Antiqua" w:cs="Book Antiqua"/>
          <w:color w:val="000000"/>
        </w:rPr>
        <w:t>: 358-361 [PMID: 19593175 DOI: 10.1097/JCP.0b013e3181ad223f]</w:t>
      </w:r>
    </w:p>
    <w:p w14:paraId="51058942"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41 </w:t>
      </w:r>
      <w:r w:rsidRPr="000749C0">
        <w:rPr>
          <w:rFonts w:ascii="Book Antiqua" w:eastAsia="Book Antiqua" w:hAnsi="Book Antiqua" w:cs="Book Antiqua"/>
          <w:b/>
          <w:bCs/>
          <w:color w:val="000000"/>
        </w:rPr>
        <w:t>Hinze-</w:t>
      </w:r>
      <w:proofErr w:type="spellStart"/>
      <w:r w:rsidRPr="000749C0">
        <w:rPr>
          <w:rFonts w:ascii="Book Antiqua" w:eastAsia="Book Antiqua" w:hAnsi="Book Antiqua" w:cs="Book Antiqua"/>
          <w:b/>
          <w:bCs/>
          <w:color w:val="000000"/>
        </w:rPr>
        <w:t>Selch</w:t>
      </w:r>
      <w:proofErr w:type="spellEnd"/>
      <w:r w:rsidRPr="000749C0">
        <w:rPr>
          <w:rFonts w:ascii="Book Antiqua" w:eastAsia="Book Antiqua" w:hAnsi="Book Antiqua" w:cs="Book Antiqua"/>
          <w:b/>
          <w:bCs/>
          <w:color w:val="000000"/>
        </w:rPr>
        <w:t xml:space="preserve"> D</w:t>
      </w:r>
      <w:r w:rsidRPr="000749C0">
        <w:rPr>
          <w:rFonts w:ascii="Book Antiqua" w:eastAsia="Book Antiqua" w:hAnsi="Book Antiqua" w:cs="Book Antiqua"/>
          <w:color w:val="000000"/>
        </w:rPr>
        <w:t xml:space="preserve">, </w:t>
      </w:r>
      <w:proofErr w:type="spellStart"/>
      <w:r w:rsidRPr="000749C0">
        <w:rPr>
          <w:rFonts w:ascii="Book Antiqua" w:eastAsia="Book Antiqua" w:hAnsi="Book Antiqua" w:cs="Book Antiqua"/>
          <w:color w:val="000000"/>
        </w:rPr>
        <w:t>Deuschle</w:t>
      </w:r>
      <w:proofErr w:type="spellEnd"/>
      <w:r w:rsidRPr="000749C0">
        <w:rPr>
          <w:rFonts w:ascii="Book Antiqua" w:eastAsia="Book Antiqua" w:hAnsi="Book Antiqua" w:cs="Book Antiqua"/>
          <w:color w:val="000000"/>
        </w:rPr>
        <w:t xml:space="preserve"> M, Weber B, Heuser I, </w:t>
      </w:r>
      <w:proofErr w:type="spellStart"/>
      <w:r w:rsidRPr="000749C0">
        <w:rPr>
          <w:rFonts w:ascii="Book Antiqua" w:eastAsia="Book Antiqua" w:hAnsi="Book Antiqua" w:cs="Book Antiqua"/>
          <w:color w:val="000000"/>
        </w:rPr>
        <w:t>Pollmächer</w:t>
      </w:r>
      <w:proofErr w:type="spellEnd"/>
      <w:r w:rsidRPr="000749C0">
        <w:rPr>
          <w:rFonts w:ascii="Book Antiqua" w:eastAsia="Book Antiqua" w:hAnsi="Book Antiqua" w:cs="Book Antiqua"/>
          <w:color w:val="000000"/>
        </w:rPr>
        <w:t xml:space="preserve"> T. Effect of coadministration of clozapine and fluvoxamine </w:t>
      </w:r>
      <w:r w:rsidRPr="000749C0">
        <w:rPr>
          <w:rFonts w:ascii="Book Antiqua" w:eastAsia="Book Antiqua" w:hAnsi="Book Antiqua" w:cs="Book Antiqua"/>
          <w:i/>
          <w:iCs/>
          <w:color w:val="000000"/>
        </w:rPr>
        <w:t>vs</w:t>
      </w:r>
      <w:r w:rsidRPr="000749C0">
        <w:rPr>
          <w:rFonts w:ascii="Book Antiqua" w:eastAsia="Book Antiqua" w:hAnsi="Book Antiqua" w:cs="Book Antiqua"/>
          <w:color w:val="000000"/>
        </w:rPr>
        <w:t xml:space="preserve"> clozapine monotherapy on blood cell counts, plasma levels of cytokines and body weight. </w:t>
      </w:r>
      <w:r w:rsidRPr="000749C0">
        <w:rPr>
          <w:rFonts w:ascii="Book Antiqua" w:eastAsia="Book Antiqua" w:hAnsi="Book Antiqua" w:cs="Book Antiqua"/>
          <w:i/>
          <w:iCs/>
          <w:color w:val="000000"/>
        </w:rPr>
        <w:t>Psychopharmacology (</w:t>
      </w:r>
      <w:proofErr w:type="spellStart"/>
      <w:r w:rsidRPr="000749C0">
        <w:rPr>
          <w:rFonts w:ascii="Book Antiqua" w:eastAsia="Book Antiqua" w:hAnsi="Book Antiqua" w:cs="Book Antiqua"/>
          <w:i/>
          <w:iCs/>
          <w:color w:val="000000"/>
        </w:rPr>
        <w:t>Berl</w:t>
      </w:r>
      <w:proofErr w:type="spellEnd"/>
      <w:r w:rsidRPr="000749C0">
        <w:rPr>
          <w:rFonts w:ascii="Book Antiqua" w:eastAsia="Book Antiqua" w:hAnsi="Book Antiqua" w:cs="Book Antiqua"/>
          <w:i/>
          <w:iCs/>
          <w:color w:val="000000"/>
        </w:rPr>
        <w:t>)</w:t>
      </w:r>
      <w:r w:rsidRPr="000749C0">
        <w:rPr>
          <w:rFonts w:ascii="Book Antiqua" w:eastAsia="Book Antiqua" w:hAnsi="Book Antiqua" w:cs="Book Antiqua"/>
          <w:color w:val="000000"/>
        </w:rPr>
        <w:t xml:space="preserve"> 2000; </w:t>
      </w:r>
      <w:r w:rsidRPr="000749C0">
        <w:rPr>
          <w:rFonts w:ascii="Book Antiqua" w:eastAsia="Book Antiqua" w:hAnsi="Book Antiqua" w:cs="Book Antiqua"/>
          <w:b/>
          <w:bCs/>
          <w:color w:val="000000"/>
        </w:rPr>
        <w:t>149</w:t>
      </w:r>
      <w:r w:rsidRPr="000749C0">
        <w:rPr>
          <w:rFonts w:ascii="Book Antiqua" w:eastAsia="Book Antiqua" w:hAnsi="Book Antiqua" w:cs="Book Antiqua"/>
          <w:color w:val="000000"/>
        </w:rPr>
        <w:t>: 163-169 [PMID: 10805611 DOI: 10.1007/s002139900351]</w:t>
      </w:r>
    </w:p>
    <w:p w14:paraId="5C6F7939"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42 </w:t>
      </w:r>
      <w:r w:rsidRPr="000749C0">
        <w:rPr>
          <w:rFonts w:ascii="Book Antiqua" w:eastAsia="Book Antiqua" w:hAnsi="Book Antiqua" w:cs="Book Antiqua"/>
          <w:b/>
          <w:bCs/>
          <w:color w:val="000000"/>
        </w:rPr>
        <w:t>Lu ML</w:t>
      </w:r>
      <w:r w:rsidRPr="000749C0">
        <w:rPr>
          <w:rFonts w:ascii="Book Antiqua" w:eastAsia="Book Antiqua" w:hAnsi="Book Antiqua" w:cs="Book Antiqua"/>
          <w:color w:val="000000"/>
        </w:rPr>
        <w:t xml:space="preserve">, Lane HY, Lin SK, Chen KP, Chang WH. Adjunctive fluvoxamine inhibits clozapine-related weight gain and metabolic disturbances. </w:t>
      </w:r>
      <w:r w:rsidRPr="000749C0">
        <w:rPr>
          <w:rFonts w:ascii="Book Antiqua" w:eastAsia="Book Antiqua" w:hAnsi="Book Antiqua" w:cs="Book Antiqua"/>
          <w:i/>
          <w:iCs/>
          <w:color w:val="000000"/>
        </w:rPr>
        <w:t>J Clin Psychiatry</w:t>
      </w:r>
      <w:r w:rsidRPr="000749C0">
        <w:rPr>
          <w:rFonts w:ascii="Book Antiqua" w:eastAsia="Book Antiqua" w:hAnsi="Book Antiqua" w:cs="Book Antiqua"/>
          <w:color w:val="000000"/>
        </w:rPr>
        <w:t xml:space="preserve"> 2004; </w:t>
      </w:r>
      <w:r w:rsidRPr="000749C0">
        <w:rPr>
          <w:rFonts w:ascii="Book Antiqua" w:eastAsia="Book Antiqua" w:hAnsi="Book Antiqua" w:cs="Book Antiqua"/>
          <w:b/>
          <w:bCs/>
          <w:color w:val="000000"/>
        </w:rPr>
        <w:t>65</w:t>
      </w:r>
      <w:r w:rsidRPr="000749C0">
        <w:rPr>
          <w:rFonts w:ascii="Book Antiqua" w:eastAsia="Book Antiqua" w:hAnsi="Book Antiqua" w:cs="Book Antiqua"/>
          <w:color w:val="000000"/>
        </w:rPr>
        <w:t>: 766-771 [PMID: 15291653 DOI: 10.4088/jcp.v65n0607]</w:t>
      </w:r>
    </w:p>
    <w:p w14:paraId="3B8A6E27"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43 </w:t>
      </w:r>
      <w:r w:rsidRPr="000749C0">
        <w:rPr>
          <w:rFonts w:ascii="Book Antiqua" w:eastAsia="Book Antiqua" w:hAnsi="Book Antiqua" w:cs="Book Antiqua"/>
          <w:b/>
          <w:bCs/>
          <w:color w:val="000000"/>
        </w:rPr>
        <w:t>Lu ML</w:t>
      </w:r>
      <w:r w:rsidRPr="000749C0">
        <w:rPr>
          <w:rFonts w:ascii="Book Antiqua" w:eastAsia="Book Antiqua" w:hAnsi="Book Antiqua" w:cs="Book Antiqua"/>
          <w:color w:val="000000"/>
        </w:rPr>
        <w:t xml:space="preserve">, Lane HY, Chen KP, Jann MW, Su MH, Chang WH. Fluvoxamine reduces the clozapine dosage needed in refractory schizophrenic patients. </w:t>
      </w:r>
      <w:r w:rsidRPr="000749C0">
        <w:rPr>
          <w:rFonts w:ascii="Book Antiqua" w:eastAsia="Book Antiqua" w:hAnsi="Book Antiqua" w:cs="Book Antiqua"/>
          <w:i/>
          <w:iCs/>
          <w:color w:val="000000"/>
        </w:rPr>
        <w:t>J Clin Psychiatry</w:t>
      </w:r>
      <w:r w:rsidRPr="000749C0">
        <w:rPr>
          <w:rFonts w:ascii="Book Antiqua" w:eastAsia="Book Antiqua" w:hAnsi="Book Antiqua" w:cs="Book Antiqua"/>
          <w:color w:val="000000"/>
        </w:rPr>
        <w:t xml:space="preserve"> 2000; </w:t>
      </w:r>
      <w:r w:rsidRPr="000749C0">
        <w:rPr>
          <w:rFonts w:ascii="Book Antiqua" w:eastAsia="Book Antiqua" w:hAnsi="Book Antiqua" w:cs="Book Antiqua"/>
          <w:b/>
          <w:bCs/>
          <w:color w:val="000000"/>
        </w:rPr>
        <w:t>61</w:t>
      </w:r>
      <w:r w:rsidRPr="000749C0">
        <w:rPr>
          <w:rFonts w:ascii="Book Antiqua" w:eastAsia="Book Antiqua" w:hAnsi="Book Antiqua" w:cs="Book Antiqua"/>
          <w:color w:val="000000"/>
        </w:rPr>
        <w:t>: 594-599 [PMID: 10982203 DOI: 10.4088/jcp.v61n0809]</w:t>
      </w:r>
    </w:p>
    <w:p w14:paraId="48B09DF7"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44 </w:t>
      </w:r>
      <w:r w:rsidRPr="000749C0">
        <w:rPr>
          <w:rFonts w:ascii="Book Antiqua" w:eastAsia="Book Antiqua" w:hAnsi="Book Antiqua" w:cs="Book Antiqua"/>
          <w:b/>
          <w:bCs/>
          <w:color w:val="000000"/>
        </w:rPr>
        <w:t>Lu ML</w:t>
      </w:r>
      <w:r w:rsidRPr="000749C0">
        <w:rPr>
          <w:rFonts w:ascii="Book Antiqua" w:eastAsia="Book Antiqua" w:hAnsi="Book Antiqua" w:cs="Book Antiqua"/>
          <w:color w:val="000000"/>
        </w:rPr>
        <w:t xml:space="preserve">, Chen TT, </w:t>
      </w:r>
      <w:proofErr w:type="spellStart"/>
      <w:r w:rsidRPr="000749C0">
        <w:rPr>
          <w:rFonts w:ascii="Book Antiqua" w:eastAsia="Book Antiqua" w:hAnsi="Book Antiqua" w:cs="Book Antiqua"/>
          <w:color w:val="000000"/>
        </w:rPr>
        <w:t>Kuo</w:t>
      </w:r>
      <w:proofErr w:type="spellEnd"/>
      <w:r w:rsidRPr="000749C0">
        <w:rPr>
          <w:rFonts w:ascii="Book Antiqua" w:eastAsia="Book Antiqua" w:hAnsi="Book Antiqua" w:cs="Book Antiqua"/>
          <w:color w:val="000000"/>
        </w:rPr>
        <w:t xml:space="preserve"> PH, Hsu CC, Chen CH. Effects of adjunctive fluvoxamine on metabolic parameters and psychopathology in clozapine-treated patients with schizophrenia: A 12-week, randomized, double-blind, placebo-controlled study. </w:t>
      </w:r>
      <w:proofErr w:type="spellStart"/>
      <w:r w:rsidRPr="000749C0">
        <w:rPr>
          <w:rFonts w:ascii="Book Antiqua" w:eastAsia="Book Antiqua" w:hAnsi="Book Antiqua" w:cs="Book Antiqua"/>
          <w:i/>
          <w:iCs/>
          <w:color w:val="000000"/>
        </w:rPr>
        <w:t>Schizophr</w:t>
      </w:r>
      <w:proofErr w:type="spellEnd"/>
      <w:r w:rsidRPr="000749C0">
        <w:rPr>
          <w:rFonts w:ascii="Book Antiqua" w:eastAsia="Book Antiqua" w:hAnsi="Book Antiqua" w:cs="Book Antiqua"/>
          <w:i/>
          <w:iCs/>
          <w:color w:val="000000"/>
        </w:rPr>
        <w:t xml:space="preserve"> Res</w:t>
      </w:r>
      <w:r w:rsidRPr="000749C0">
        <w:rPr>
          <w:rFonts w:ascii="Book Antiqua" w:eastAsia="Book Antiqua" w:hAnsi="Book Antiqua" w:cs="Book Antiqua"/>
          <w:color w:val="000000"/>
        </w:rPr>
        <w:t xml:space="preserve"> 2018; </w:t>
      </w:r>
      <w:r w:rsidRPr="000749C0">
        <w:rPr>
          <w:rFonts w:ascii="Book Antiqua" w:eastAsia="Book Antiqua" w:hAnsi="Book Antiqua" w:cs="Book Antiqua"/>
          <w:b/>
          <w:bCs/>
          <w:color w:val="000000"/>
        </w:rPr>
        <w:t>193</w:t>
      </w:r>
      <w:r w:rsidRPr="000749C0">
        <w:rPr>
          <w:rFonts w:ascii="Book Antiqua" w:eastAsia="Book Antiqua" w:hAnsi="Book Antiqua" w:cs="Book Antiqua"/>
          <w:color w:val="000000"/>
        </w:rPr>
        <w:t>: 126-133 [PMID: 28688742 DOI: 10.1016/j.schres.2017.06.030]</w:t>
      </w:r>
    </w:p>
    <w:p w14:paraId="3AA8F7BB"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45 </w:t>
      </w:r>
      <w:proofErr w:type="spellStart"/>
      <w:r w:rsidRPr="000749C0">
        <w:rPr>
          <w:rFonts w:ascii="Book Antiqua" w:eastAsia="Book Antiqua" w:hAnsi="Book Antiqua" w:cs="Book Antiqua"/>
          <w:b/>
          <w:bCs/>
          <w:color w:val="000000"/>
        </w:rPr>
        <w:t>Fjukstad</w:t>
      </w:r>
      <w:proofErr w:type="spellEnd"/>
      <w:r w:rsidRPr="000749C0">
        <w:rPr>
          <w:rFonts w:ascii="Book Antiqua" w:eastAsia="Book Antiqua" w:hAnsi="Book Antiqua" w:cs="Book Antiqua"/>
          <w:b/>
          <w:bCs/>
          <w:color w:val="000000"/>
        </w:rPr>
        <w:t xml:space="preserve"> KK</w:t>
      </w:r>
      <w:r w:rsidRPr="000749C0">
        <w:rPr>
          <w:rFonts w:ascii="Book Antiqua" w:eastAsia="Book Antiqua" w:hAnsi="Book Antiqua" w:cs="Book Antiqua"/>
          <w:color w:val="000000"/>
        </w:rPr>
        <w:t xml:space="preserve">, </w:t>
      </w:r>
      <w:proofErr w:type="spellStart"/>
      <w:r w:rsidRPr="000749C0">
        <w:rPr>
          <w:rFonts w:ascii="Book Antiqua" w:eastAsia="Book Antiqua" w:hAnsi="Book Antiqua" w:cs="Book Antiqua"/>
          <w:color w:val="000000"/>
        </w:rPr>
        <w:t>Engum</w:t>
      </w:r>
      <w:proofErr w:type="spellEnd"/>
      <w:r w:rsidRPr="000749C0">
        <w:rPr>
          <w:rFonts w:ascii="Book Antiqua" w:eastAsia="Book Antiqua" w:hAnsi="Book Antiqua" w:cs="Book Antiqua"/>
          <w:color w:val="000000"/>
        </w:rPr>
        <w:t xml:space="preserve"> A, </w:t>
      </w:r>
      <w:proofErr w:type="spellStart"/>
      <w:r w:rsidRPr="000749C0">
        <w:rPr>
          <w:rFonts w:ascii="Book Antiqua" w:eastAsia="Book Antiqua" w:hAnsi="Book Antiqua" w:cs="Book Antiqua"/>
          <w:color w:val="000000"/>
        </w:rPr>
        <w:t>Lydersen</w:t>
      </w:r>
      <w:proofErr w:type="spellEnd"/>
      <w:r w:rsidRPr="000749C0">
        <w:rPr>
          <w:rFonts w:ascii="Book Antiqua" w:eastAsia="Book Antiqua" w:hAnsi="Book Antiqua" w:cs="Book Antiqua"/>
          <w:color w:val="000000"/>
        </w:rPr>
        <w:t xml:space="preserve"> S, </w:t>
      </w:r>
      <w:proofErr w:type="spellStart"/>
      <w:r w:rsidRPr="000749C0">
        <w:rPr>
          <w:rFonts w:ascii="Book Antiqua" w:eastAsia="Book Antiqua" w:hAnsi="Book Antiqua" w:cs="Book Antiqua"/>
          <w:color w:val="000000"/>
        </w:rPr>
        <w:t>Dieset</w:t>
      </w:r>
      <w:proofErr w:type="spellEnd"/>
      <w:r w:rsidRPr="000749C0">
        <w:rPr>
          <w:rFonts w:ascii="Book Antiqua" w:eastAsia="Book Antiqua" w:hAnsi="Book Antiqua" w:cs="Book Antiqua"/>
          <w:color w:val="000000"/>
        </w:rPr>
        <w:t xml:space="preserve"> I, Steen NE, </w:t>
      </w:r>
      <w:proofErr w:type="spellStart"/>
      <w:r w:rsidRPr="000749C0">
        <w:rPr>
          <w:rFonts w:ascii="Book Antiqua" w:eastAsia="Book Antiqua" w:hAnsi="Book Antiqua" w:cs="Book Antiqua"/>
          <w:color w:val="000000"/>
        </w:rPr>
        <w:t>Andreassen</w:t>
      </w:r>
      <w:proofErr w:type="spellEnd"/>
      <w:r w:rsidRPr="000749C0">
        <w:rPr>
          <w:rFonts w:ascii="Book Antiqua" w:eastAsia="Book Antiqua" w:hAnsi="Book Antiqua" w:cs="Book Antiqua"/>
          <w:color w:val="000000"/>
        </w:rPr>
        <w:t xml:space="preserve"> OA, </w:t>
      </w:r>
      <w:proofErr w:type="spellStart"/>
      <w:r w:rsidRPr="000749C0">
        <w:rPr>
          <w:rFonts w:ascii="Book Antiqua" w:eastAsia="Book Antiqua" w:hAnsi="Book Antiqua" w:cs="Book Antiqua"/>
          <w:color w:val="000000"/>
        </w:rPr>
        <w:t>Spigset</w:t>
      </w:r>
      <w:proofErr w:type="spellEnd"/>
      <w:r w:rsidRPr="000749C0">
        <w:rPr>
          <w:rFonts w:ascii="Book Antiqua" w:eastAsia="Book Antiqua" w:hAnsi="Book Antiqua" w:cs="Book Antiqua"/>
          <w:color w:val="000000"/>
        </w:rPr>
        <w:t xml:space="preserve"> O. Metabolic Abnormalities Related to Treatment With Selective Serotonin Reuptake Inhibitors in Patients With Schizophrenia or Bipolar Disorder. </w:t>
      </w:r>
      <w:r w:rsidRPr="000749C0">
        <w:rPr>
          <w:rFonts w:ascii="Book Antiqua" w:eastAsia="Book Antiqua" w:hAnsi="Book Antiqua" w:cs="Book Antiqua"/>
          <w:i/>
          <w:iCs/>
          <w:color w:val="000000"/>
        </w:rPr>
        <w:t xml:space="preserve">J Clin </w:t>
      </w:r>
      <w:proofErr w:type="spellStart"/>
      <w:r w:rsidRPr="000749C0">
        <w:rPr>
          <w:rFonts w:ascii="Book Antiqua" w:eastAsia="Book Antiqua" w:hAnsi="Book Antiqua" w:cs="Book Antiqua"/>
          <w:i/>
          <w:iCs/>
          <w:color w:val="000000"/>
        </w:rPr>
        <w:lastRenderedPageBreak/>
        <w:t>Psychopharmacol</w:t>
      </w:r>
      <w:proofErr w:type="spellEnd"/>
      <w:r w:rsidRPr="000749C0">
        <w:rPr>
          <w:rFonts w:ascii="Book Antiqua" w:eastAsia="Book Antiqua" w:hAnsi="Book Antiqua" w:cs="Book Antiqua"/>
          <w:color w:val="000000"/>
        </w:rPr>
        <w:t xml:space="preserve"> 2016; </w:t>
      </w:r>
      <w:r w:rsidRPr="000749C0">
        <w:rPr>
          <w:rFonts w:ascii="Book Antiqua" w:eastAsia="Book Antiqua" w:hAnsi="Book Antiqua" w:cs="Book Antiqua"/>
          <w:b/>
          <w:bCs/>
          <w:color w:val="000000"/>
        </w:rPr>
        <w:t>36</w:t>
      </w:r>
      <w:r w:rsidRPr="000749C0">
        <w:rPr>
          <w:rFonts w:ascii="Book Antiqua" w:eastAsia="Book Antiqua" w:hAnsi="Book Antiqua" w:cs="Book Antiqua"/>
          <w:color w:val="000000"/>
        </w:rPr>
        <w:t>: 615-620 [PMID: 27749681 DOI: 10.1097/JCP.0000000000000582]</w:t>
      </w:r>
    </w:p>
    <w:p w14:paraId="7F348317" w14:textId="77777777" w:rsidR="00A77B3E" w:rsidRPr="000749C0"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46 </w:t>
      </w:r>
      <w:proofErr w:type="spellStart"/>
      <w:r w:rsidRPr="000749C0">
        <w:rPr>
          <w:rFonts w:ascii="Book Antiqua" w:eastAsia="Book Antiqua" w:hAnsi="Book Antiqua" w:cs="Book Antiqua"/>
          <w:b/>
          <w:bCs/>
          <w:color w:val="000000"/>
        </w:rPr>
        <w:t>Fjukstad</w:t>
      </w:r>
      <w:proofErr w:type="spellEnd"/>
      <w:r w:rsidRPr="000749C0">
        <w:rPr>
          <w:rFonts w:ascii="Book Antiqua" w:eastAsia="Book Antiqua" w:hAnsi="Book Antiqua" w:cs="Book Antiqua"/>
          <w:b/>
          <w:bCs/>
          <w:color w:val="000000"/>
        </w:rPr>
        <w:t xml:space="preserve"> KK</w:t>
      </w:r>
      <w:r w:rsidRPr="000749C0">
        <w:rPr>
          <w:rFonts w:ascii="Book Antiqua" w:eastAsia="Book Antiqua" w:hAnsi="Book Antiqua" w:cs="Book Antiqua"/>
          <w:color w:val="000000"/>
        </w:rPr>
        <w:t xml:space="preserve">, </w:t>
      </w:r>
      <w:proofErr w:type="spellStart"/>
      <w:r w:rsidRPr="000749C0">
        <w:rPr>
          <w:rFonts w:ascii="Book Antiqua" w:eastAsia="Book Antiqua" w:hAnsi="Book Antiqua" w:cs="Book Antiqua"/>
          <w:color w:val="000000"/>
        </w:rPr>
        <w:t>Engum</w:t>
      </w:r>
      <w:proofErr w:type="spellEnd"/>
      <w:r w:rsidRPr="000749C0">
        <w:rPr>
          <w:rFonts w:ascii="Book Antiqua" w:eastAsia="Book Antiqua" w:hAnsi="Book Antiqua" w:cs="Book Antiqua"/>
          <w:color w:val="000000"/>
        </w:rPr>
        <w:t xml:space="preserve"> A, </w:t>
      </w:r>
      <w:proofErr w:type="spellStart"/>
      <w:r w:rsidRPr="000749C0">
        <w:rPr>
          <w:rFonts w:ascii="Book Antiqua" w:eastAsia="Book Antiqua" w:hAnsi="Book Antiqua" w:cs="Book Antiqua"/>
          <w:color w:val="000000"/>
        </w:rPr>
        <w:t>Lydersen</w:t>
      </w:r>
      <w:proofErr w:type="spellEnd"/>
      <w:r w:rsidRPr="000749C0">
        <w:rPr>
          <w:rFonts w:ascii="Book Antiqua" w:eastAsia="Book Antiqua" w:hAnsi="Book Antiqua" w:cs="Book Antiqua"/>
          <w:color w:val="000000"/>
        </w:rPr>
        <w:t xml:space="preserve"> S, </w:t>
      </w:r>
      <w:proofErr w:type="spellStart"/>
      <w:r w:rsidRPr="000749C0">
        <w:rPr>
          <w:rFonts w:ascii="Book Antiqua" w:eastAsia="Book Antiqua" w:hAnsi="Book Antiqua" w:cs="Book Antiqua"/>
          <w:color w:val="000000"/>
        </w:rPr>
        <w:t>Dieset</w:t>
      </w:r>
      <w:proofErr w:type="spellEnd"/>
      <w:r w:rsidRPr="000749C0">
        <w:rPr>
          <w:rFonts w:ascii="Book Antiqua" w:eastAsia="Book Antiqua" w:hAnsi="Book Antiqua" w:cs="Book Antiqua"/>
          <w:color w:val="000000"/>
        </w:rPr>
        <w:t xml:space="preserve"> I, Steen NE, </w:t>
      </w:r>
      <w:proofErr w:type="spellStart"/>
      <w:r w:rsidRPr="000749C0">
        <w:rPr>
          <w:rFonts w:ascii="Book Antiqua" w:eastAsia="Book Antiqua" w:hAnsi="Book Antiqua" w:cs="Book Antiqua"/>
          <w:color w:val="000000"/>
        </w:rPr>
        <w:t>Andreassen</w:t>
      </w:r>
      <w:proofErr w:type="spellEnd"/>
      <w:r w:rsidRPr="000749C0">
        <w:rPr>
          <w:rFonts w:ascii="Book Antiqua" w:eastAsia="Book Antiqua" w:hAnsi="Book Antiqua" w:cs="Book Antiqua"/>
          <w:color w:val="000000"/>
        </w:rPr>
        <w:t xml:space="preserve"> OA, </w:t>
      </w:r>
      <w:proofErr w:type="spellStart"/>
      <w:r w:rsidRPr="000749C0">
        <w:rPr>
          <w:rFonts w:ascii="Book Antiqua" w:eastAsia="Book Antiqua" w:hAnsi="Book Antiqua" w:cs="Book Antiqua"/>
          <w:color w:val="000000"/>
        </w:rPr>
        <w:t>Spigset</w:t>
      </w:r>
      <w:proofErr w:type="spellEnd"/>
      <w:r w:rsidRPr="000749C0">
        <w:rPr>
          <w:rFonts w:ascii="Book Antiqua" w:eastAsia="Book Antiqua" w:hAnsi="Book Antiqua" w:cs="Book Antiqua"/>
          <w:color w:val="000000"/>
        </w:rPr>
        <w:t xml:space="preserve"> O. Metabolic risk factors in schizophrenia and bipolar disorder: The effect of comedication with selective serotonin reuptake inhibitors and antipsychotics. </w:t>
      </w:r>
      <w:r w:rsidRPr="000749C0">
        <w:rPr>
          <w:rFonts w:ascii="Book Antiqua" w:eastAsia="Book Antiqua" w:hAnsi="Book Antiqua" w:cs="Book Antiqua"/>
          <w:i/>
          <w:iCs/>
          <w:color w:val="000000"/>
        </w:rPr>
        <w:t>Eur Psychiatry</w:t>
      </w:r>
      <w:r w:rsidRPr="000749C0">
        <w:rPr>
          <w:rFonts w:ascii="Book Antiqua" w:eastAsia="Book Antiqua" w:hAnsi="Book Antiqua" w:cs="Book Antiqua"/>
          <w:color w:val="000000"/>
        </w:rPr>
        <w:t xml:space="preserve"> 2018; </w:t>
      </w:r>
      <w:r w:rsidRPr="000749C0">
        <w:rPr>
          <w:rFonts w:ascii="Book Antiqua" w:eastAsia="Book Antiqua" w:hAnsi="Book Antiqua" w:cs="Book Antiqua"/>
          <w:b/>
          <w:bCs/>
          <w:color w:val="000000"/>
        </w:rPr>
        <w:t>48</w:t>
      </w:r>
      <w:r w:rsidRPr="000749C0">
        <w:rPr>
          <w:rFonts w:ascii="Book Antiqua" w:eastAsia="Book Antiqua" w:hAnsi="Book Antiqua" w:cs="Book Antiqua"/>
          <w:color w:val="000000"/>
        </w:rPr>
        <w:t>: 71-78 [PMID: 29331603 DOI: 10.1016/j.eurpsy.2017.04.001]</w:t>
      </w:r>
    </w:p>
    <w:p w14:paraId="1C961879" w14:textId="77777777" w:rsidR="00A77B3E" w:rsidRPr="00EF4CA8" w:rsidRDefault="005A5D54" w:rsidP="00EB384F">
      <w:pPr>
        <w:adjustRightInd w:val="0"/>
        <w:snapToGrid w:val="0"/>
        <w:spacing w:line="360" w:lineRule="auto"/>
        <w:jc w:val="both"/>
        <w:rPr>
          <w:rFonts w:ascii="Book Antiqua" w:hAnsi="Book Antiqua"/>
        </w:rPr>
      </w:pPr>
      <w:r w:rsidRPr="000749C0">
        <w:rPr>
          <w:rFonts w:ascii="Book Antiqua" w:eastAsia="Book Antiqua" w:hAnsi="Book Antiqua" w:cs="Book Antiqua"/>
          <w:color w:val="000000"/>
        </w:rPr>
        <w:t xml:space="preserve">47 </w:t>
      </w:r>
      <w:r w:rsidRPr="000749C0">
        <w:rPr>
          <w:rFonts w:ascii="Book Antiqua" w:eastAsia="Book Antiqua" w:hAnsi="Book Antiqua" w:cs="Book Antiqua"/>
          <w:b/>
          <w:bCs/>
          <w:color w:val="000000"/>
        </w:rPr>
        <w:t>Remington G</w:t>
      </w:r>
      <w:r w:rsidRPr="000749C0">
        <w:rPr>
          <w:rFonts w:ascii="Book Antiqua" w:eastAsia="Book Antiqua" w:hAnsi="Book Antiqua" w:cs="Book Antiqua"/>
          <w:color w:val="000000"/>
        </w:rPr>
        <w:t xml:space="preserve">, </w:t>
      </w:r>
      <w:proofErr w:type="spellStart"/>
      <w:r w:rsidRPr="000749C0">
        <w:rPr>
          <w:rFonts w:ascii="Book Antiqua" w:eastAsia="Book Antiqua" w:hAnsi="Book Antiqua" w:cs="Book Antiqua"/>
          <w:color w:val="000000"/>
        </w:rPr>
        <w:t>Foussias</w:t>
      </w:r>
      <w:proofErr w:type="spellEnd"/>
      <w:r w:rsidRPr="000749C0">
        <w:rPr>
          <w:rFonts w:ascii="Book Antiqua" w:eastAsia="Book Antiqua" w:hAnsi="Book Antiqua" w:cs="Book Antiqua"/>
          <w:color w:val="000000"/>
        </w:rPr>
        <w:t xml:space="preserve"> G, </w:t>
      </w:r>
      <w:proofErr w:type="spellStart"/>
      <w:r w:rsidRPr="000749C0">
        <w:rPr>
          <w:rFonts w:ascii="Book Antiqua" w:eastAsia="Book Antiqua" w:hAnsi="Book Antiqua" w:cs="Book Antiqua"/>
          <w:color w:val="000000"/>
        </w:rPr>
        <w:t>Fervaha</w:t>
      </w:r>
      <w:proofErr w:type="spellEnd"/>
      <w:r w:rsidRPr="000749C0">
        <w:rPr>
          <w:rFonts w:ascii="Book Antiqua" w:eastAsia="Book Antiqua" w:hAnsi="Book Antiqua" w:cs="Book Antiqua"/>
          <w:color w:val="000000"/>
        </w:rPr>
        <w:t xml:space="preserve"> G, </w:t>
      </w:r>
      <w:proofErr w:type="spellStart"/>
      <w:r w:rsidRPr="000749C0">
        <w:rPr>
          <w:rFonts w:ascii="Book Antiqua" w:eastAsia="Book Antiqua" w:hAnsi="Book Antiqua" w:cs="Book Antiqua"/>
          <w:color w:val="000000"/>
        </w:rPr>
        <w:t>Agid</w:t>
      </w:r>
      <w:proofErr w:type="spellEnd"/>
      <w:r w:rsidRPr="000749C0">
        <w:rPr>
          <w:rFonts w:ascii="Book Antiqua" w:eastAsia="Book Antiqua" w:hAnsi="Book Antiqua" w:cs="Book Antiqua"/>
          <w:color w:val="000000"/>
        </w:rPr>
        <w:t xml:space="preserve"> O, Takeuchi H, Lee J, Hahn M. Treating Negative Symptoms in Schizophrenia: an Update. </w:t>
      </w:r>
      <w:proofErr w:type="spellStart"/>
      <w:r w:rsidRPr="000749C0">
        <w:rPr>
          <w:rFonts w:ascii="Book Antiqua" w:eastAsia="Book Antiqua" w:hAnsi="Book Antiqua" w:cs="Book Antiqua"/>
          <w:i/>
          <w:iCs/>
          <w:color w:val="000000"/>
        </w:rPr>
        <w:t>Curr</w:t>
      </w:r>
      <w:proofErr w:type="spellEnd"/>
      <w:r w:rsidRPr="000749C0">
        <w:rPr>
          <w:rFonts w:ascii="Book Antiqua" w:eastAsia="Book Antiqua" w:hAnsi="Book Antiqua" w:cs="Book Antiqua"/>
          <w:i/>
          <w:iCs/>
          <w:color w:val="000000"/>
        </w:rPr>
        <w:t xml:space="preserve"> Treat Options Psychiatry</w:t>
      </w:r>
      <w:r w:rsidRPr="000749C0">
        <w:rPr>
          <w:rFonts w:ascii="Book Antiqua" w:eastAsia="Book Antiqua" w:hAnsi="Book Antiqua" w:cs="Book Antiqua"/>
          <w:color w:val="000000"/>
        </w:rPr>
        <w:t xml:space="preserve"> 2016; </w:t>
      </w:r>
      <w:r w:rsidRPr="000749C0">
        <w:rPr>
          <w:rFonts w:ascii="Book Antiqua" w:eastAsia="Book Antiqua" w:hAnsi="Book Antiqua" w:cs="Book Antiqua"/>
          <w:b/>
          <w:bCs/>
          <w:color w:val="000000"/>
        </w:rPr>
        <w:t>3</w:t>
      </w:r>
      <w:r w:rsidRPr="000749C0">
        <w:rPr>
          <w:rFonts w:ascii="Book Antiqua" w:eastAsia="Book Antiqua" w:hAnsi="Book Antiqua" w:cs="Book Antiqua"/>
          <w:color w:val="000000"/>
        </w:rPr>
        <w:t>: 133-150 [PMID: 27376016 DOI: 10.1007/s40501-016-0075-8]</w:t>
      </w:r>
    </w:p>
    <w:bookmarkEnd w:id="3"/>
    <w:p w14:paraId="45358B09" w14:textId="77777777" w:rsidR="00A77B3E" w:rsidRPr="00EF4CA8" w:rsidRDefault="00A77B3E" w:rsidP="00EB384F">
      <w:pPr>
        <w:adjustRightInd w:val="0"/>
        <w:snapToGrid w:val="0"/>
        <w:spacing w:line="360" w:lineRule="auto"/>
        <w:jc w:val="both"/>
        <w:rPr>
          <w:rFonts w:ascii="Book Antiqua" w:hAnsi="Book Antiqua"/>
        </w:rPr>
        <w:sectPr w:rsidR="00A77B3E" w:rsidRPr="00EF4CA8" w:rsidSect="00BB7FE5">
          <w:type w:val="continuous"/>
          <w:pgSz w:w="12240" w:h="15840"/>
          <w:pgMar w:top="1440" w:right="1800" w:bottom="1440" w:left="1800" w:header="720" w:footer="720" w:gutter="0"/>
          <w:cols w:space="720"/>
          <w:docGrid w:linePitch="360"/>
        </w:sectPr>
      </w:pPr>
    </w:p>
    <w:p w14:paraId="5DD70D47" w14:textId="77777777" w:rsidR="00BB7FE5" w:rsidRPr="00EF4CA8" w:rsidRDefault="00BB7FE5" w:rsidP="00EB384F">
      <w:pPr>
        <w:snapToGrid w:val="0"/>
        <w:spacing w:line="360" w:lineRule="auto"/>
        <w:jc w:val="both"/>
        <w:rPr>
          <w:rFonts w:ascii="Book Antiqua" w:eastAsia="Book Antiqua" w:hAnsi="Book Antiqua" w:cs="Book Antiqua"/>
          <w:b/>
          <w:color w:val="000000"/>
        </w:rPr>
      </w:pPr>
      <w:r w:rsidRPr="00EF4CA8">
        <w:rPr>
          <w:rFonts w:ascii="Book Antiqua" w:eastAsia="Book Antiqua" w:hAnsi="Book Antiqua" w:cs="Book Antiqua"/>
          <w:b/>
          <w:color w:val="000000"/>
        </w:rPr>
        <w:br w:type="page"/>
      </w:r>
    </w:p>
    <w:p w14:paraId="3223B123" w14:textId="060A8D30"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color w:val="000000"/>
        </w:rPr>
        <w:lastRenderedPageBreak/>
        <w:t>Footnotes</w:t>
      </w:r>
    </w:p>
    <w:p w14:paraId="1E4F4F87" w14:textId="77777777"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bCs/>
          <w:color w:val="000000"/>
        </w:rPr>
        <w:t xml:space="preserve">Conflict-of-interest statement: </w:t>
      </w:r>
      <w:r w:rsidRPr="00EF4CA8">
        <w:rPr>
          <w:rFonts w:ascii="Book Antiqua" w:eastAsia="Book Antiqua" w:hAnsi="Book Antiqua" w:cs="Book Antiqua"/>
          <w:color w:val="000000"/>
        </w:rPr>
        <w:t xml:space="preserve">The authors report no conflict of interest related to this manuscript. </w:t>
      </w:r>
    </w:p>
    <w:p w14:paraId="63AAB047" w14:textId="77777777" w:rsidR="00A77B3E" w:rsidRPr="00EF4CA8" w:rsidRDefault="00A77B3E" w:rsidP="00EB384F">
      <w:pPr>
        <w:adjustRightInd w:val="0"/>
        <w:snapToGrid w:val="0"/>
        <w:spacing w:line="360" w:lineRule="auto"/>
        <w:jc w:val="both"/>
        <w:rPr>
          <w:rFonts w:ascii="Book Antiqua" w:hAnsi="Book Antiqua"/>
        </w:rPr>
      </w:pPr>
    </w:p>
    <w:p w14:paraId="26398383" w14:textId="77777777"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bCs/>
          <w:color w:val="000000"/>
        </w:rPr>
        <w:t xml:space="preserve">Open-Access: </w:t>
      </w:r>
      <w:r w:rsidRPr="00EF4CA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F4CA8">
        <w:rPr>
          <w:rFonts w:ascii="Book Antiqua" w:eastAsia="Book Antiqua" w:hAnsi="Book Antiqua" w:cs="Book Antiqua"/>
          <w:color w:val="000000"/>
        </w:rPr>
        <w:t>NonCommercial</w:t>
      </w:r>
      <w:proofErr w:type="spellEnd"/>
      <w:r w:rsidRPr="00EF4CA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7770BC4" w14:textId="77777777" w:rsidR="00A77B3E" w:rsidRPr="00EF4CA8" w:rsidRDefault="00A77B3E" w:rsidP="00EB384F">
      <w:pPr>
        <w:adjustRightInd w:val="0"/>
        <w:snapToGrid w:val="0"/>
        <w:spacing w:line="360" w:lineRule="auto"/>
        <w:jc w:val="both"/>
        <w:rPr>
          <w:rFonts w:ascii="Book Antiqua" w:hAnsi="Book Antiqua"/>
        </w:rPr>
      </w:pPr>
    </w:p>
    <w:p w14:paraId="7D0B0324" w14:textId="10925119"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color w:val="000000"/>
        </w:rPr>
        <w:t xml:space="preserve">Manuscript source: </w:t>
      </w:r>
      <w:r w:rsidRPr="00EF4CA8">
        <w:rPr>
          <w:rFonts w:ascii="Book Antiqua" w:eastAsia="Book Antiqua" w:hAnsi="Book Antiqua" w:cs="Book Antiqua"/>
          <w:color w:val="000000"/>
        </w:rPr>
        <w:t xml:space="preserve">Invited </w:t>
      </w:r>
      <w:r w:rsidR="008B5E20" w:rsidRPr="00EF4CA8">
        <w:rPr>
          <w:rFonts w:ascii="Book Antiqua" w:eastAsia="Book Antiqua" w:hAnsi="Book Antiqua" w:cs="Book Antiqua"/>
          <w:color w:val="000000"/>
        </w:rPr>
        <w:t>manuscript</w:t>
      </w:r>
    </w:p>
    <w:p w14:paraId="2A846AF9" w14:textId="77777777" w:rsidR="00A77B3E" w:rsidRPr="00EF4CA8" w:rsidRDefault="00A77B3E" w:rsidP="00EB384F">
      <w:pPr>
        <w:adjustRightInd w:val="0"/>
        <w:snapToGrid w:val="0"/>
        <w:spacing w:line="360" w:lineRule="auto"/>
        <w:jc w:val="both"/>
        <w:rPr>
          <w:rFonts w:ascii="Book Antiqua" w:hAnsi="Book Antiqua"/>
        </w:rPr>
      </w:pPr>
    </w:p>
    <w:p w14:paraId="3508A5B4" w14:textId="77777777"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color w:val="000000"/>
        </w:rPr>
        <w:t xml:space="preserve">Peer-review started: </w:t>
      </w:r>
      <w:r w:rsidRPr="00EF4CA8">
        <w:rPr>
          <w:rFonts w:ascii="Book Antiqua" w:eastAsia="Book Antiqua" w:hAnsi="Book Antiqua" w:cs="Book Antiqua"/>
          <w:color w:val="000000"/>
        </w:rPr>
        <w:t>December 17, 2020</w:t>
      </w:r>
    </w:p>
    <w:p w14:paraId="27C9BCAA" w14:textId="77777777"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color w:val="000000"/>
        </w:rPr>
        <w:t xml:space="preserve">First decision: </w:t>
      </w:r>
      <w:r w:rsidRPr="00EF4CA8">
        <w:rPr>
          <w:rFonts w:ascii="Book Antiqua" w:eastAsia="Book Antiqua" w:hAnsi="Book Antiqua" w:cs="Book Antiqua"/>
          <w:color w:val="000000"/>
        </w:rPr>
        <w:t>March 30, 2021</w:t>
      </w:r>
    </w:p>
    <w:p w14:paraId="01578A2C" w14:textId="49F479A7"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color w:val="000000"/>
        </w:rPr>
        <w:t xml:space="preserve">Article in press: </w:t>
      </w:r>
      <w:r w:rsidR="0020657D" w:rsidRPr="00EF4CA8">
        <w:rPr>
          <w:rFonts w:ascii="Book Antiqua" w:eastAsia="Book Antiqua" w:hAnsi="Book Antiqua" w:cs="Book Antiqua"/>
          <w:bCs/>
          <w:color w:val="000000"/>
        </w:rPr>
        <w:t>June 28, 2021</w:t>
      </w:r>
    </w:p>
    <w:p w14:paraId="165C673E" w14:textId="77777777" w:rsidR="00A77B3E" w:rsidRPr="00EF4CA8" w:rsidRDefault="00A77B3E" w:rsidP="00EB384F">
      <w:pPr>
        <w:adjustRightInd w:val="0"/>
        <w:snapToGrid w:val="0"/>
        <w:spacing w:line="360" w:lineRule="auto"/>
        <w:jc w:val="both"/>
        <w:rPr>
          <w:rFonts w:ascii="Book Antiqua" w:hAnsi="Book Antiqua"/>
        </w:rPr>
      </w:pPr>
    </w:p>
    <w:p w14:paraId="71F18446" w14:textId="77777777"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color w:val="000000"/>
        </w:rPr>
        <w:t xml:space="preserve">Specialty type: </w:t>
      </w:r>
      <w:r w:rsidRPr="00EF4CA8">
        <w:rPr>
          <w:rFonts w:ascii="Book Antiqua" w:eastAsia="Book Antiqua" w:hAnsi="Book Antiqua" w:cs="Book Antiqua"/>
          <w:color w:val="000000"/>
        </w:rPr>
        <w:t>Psychiatry</w:t>
      </w:r>
    </w:p>
    <w:p w14:paraId="596C5319" w14:textId="77777777"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color w:val="000000"/>
        </w:rPr>
        <w:t xml:space="preserve">Country/Territory of origin: </w:t>
      </w:r>
      <w:r w:rsidRPr="00EF4CA8">
        <w:rPr>
          <w:rFonts w:ascii="Book Antiqua" w:eastAsia="Book Antiqua" w:hAnsi="Book Antiqua" w:cs="Book Antiqua"/>
          <w:color w:val="000000"/>
        </w:rPr>
        <w:t>United States</w:t>
      </w:r>
    </w:p>
    <w:p w14:paraId="2BBCCA43" w14:textId="77777777"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b/>
          <w:color w:val="000000"/>
        </w:rPr>
        <w:t>Peer-review report’s scientific quality classification</w:t>
      </w:r>
    </w:p>
    <w:p w14:paraId="04A84090" w14:textId="77777777"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color w:val="000000"/>
        </w:rPr>
        <w:t>Grade A (Excellent): 0</w:t>
      </w:r>
    </w:p>
    <w:p w14:paraId="45C18E15" w14:textId="77777777"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color w:val="000000"/>
        </w:rPr>
        <w:t>Grade B (Very good): B</w:t>
      </w:r>
    </w:p>
    <w:p w14:paraId="2D749731" w14:textId="77777777"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color w:val="000000"/>
        </w:rPr>
        <w:t>Grade C (Good): 0</w:t>
      </w:r>
    </w:p>
    <w:p w14:paraId="6CD90B4A" w14:textId="77777777"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color w:val="000000"/>
        </w:rPr>
        <w:t>Grade D (Fair): 0</w:t>
      </w:r>
    </w:p>
    <w:p w14:paraId="5D930394" w14:textId="77777777" w:rsidR="00A77B3E" w:rsidRPr="00EF4CA8" w:rsidRDefault="005A5D54" w:rsidP="00EB384F">
      <w:pPr>
        <w:adjustRightInd w:val="0"/>
        <w:snapToGrid w:val="0"/>
        <w:spacing w:line="360" w:lineRule="auto"/>
        <w:jc w:val="both"/>
        <w:rPr>
          <w:rFonts w:ascii="Book Antiqua" w:hAnsi="Book Antiqua"/>
        </w:rPr>
      </w:pPr>
      <w:r w:rsidRPr="00EF4CA8">
        <w:rPr>
          <w:rFonts w:ascii="Book Antiqua" w:eastAsia="Book Antiqua" w:hAnsi="Book Antiqua" w:cs="Book Antiqua"/>
          <w:color w:val="000000"/>
        </w:rPr>
        <w:t>Grade E (Poor): 0</w:t>
      </w:r>
    </w:p>
    <w:p w14:paraId="6BFD1B9B" w14:textId="77777777" w:rsidR="00A77B3E" w:rsidRPr="00EF4CA8" w:rsidRDefault="00A77B3E" w:rsidP="00EB384F">
      <w:pPr>
        <w:adjustRightInd w:val="0"/>
        <w:snapToGrid w:val="0"/>
        <w:spacing w:line="360" w:lineRule="auto"/>
        <w:jc w:val="both"/>
        <w:rPr>
          <w:rFonts w:ascii="Book Antiqua" w:hAnsi="Book Antiqua"/>
        </w:rPr>
      </w:pPr>
    </w:p>
    <w:p w14:paraId="6EE4EF85" w14:textId="3DBB1E60" w:rsidR="00176C4F" w:rsidRPr="00EF4CA8" w:rsidRDefault="005A5D54" w:rsidP="00EB384F">
      <w:pPr>
        <w:adjustRightInd w:val="0"/>
        <w:snapToGrid w:val="0"/>
        <w:spacing w:line="360" w:lineRule="auto"/>
        <w:jc w:val="both"/>
        <w:rPr>
          <w:rFonts w:ascii="Book Antiqua" w:eastAsia="Book Antiqua" w:hAnsi="Book Antiqua" w:cs="Book Antiqua"/>
          <w:bCs/>
          <w:color w:val="000000"/>
        </w:rPr>
      </w:pPr>
      <w:r w:rsidRPr="00EF4CA8">
        <w:rPr>
          <w:rFonts w:ascii="Book Antiqua" w:eastAsia="Book Antiqua" w:hAnsi="Book Antiqua" w:cs="Book Antiqua"/>
          <w:b/>
          <w:color w:val="000000"/>
        </w:rPr>
        <w:t xml:space="preserve">P-Reviewer: </w:t>
      </w:r>
      <w:proofErr w:type="spellStart"/>
      <w:r w:rsidRPr="00EF4CA8">
        <w:rPr>
          <w:rFonts w:ascii="Book Antiqua" w:eastAsia="Book Antiqua" w:hAnsi="Book Antiqua" w:cs="Book Antiqua"/>
          <w:color w:val="000000"/>
        </w:rPr>
        <w:t>Dimopoulos</w:t>
      </w:r>
      <w:proofErr w:type="spellEnd"/>
      <w:r w:rsidRPr="00EF4CA8">
        <w:rPr>
          <w:rFonts w:ascii="Book Antiqua" w:eastAsia="Book Antiqua" w:hAnsi="Book Antiqua" w:cs="Book Antiqua"/>
          <w:color w:val="000000"/>
        </w:rPr>
        <w:t xml:space="preserve"> N</w:t>
      </w:r>
      <w:r w:rsidRPr="00EF4CA8">
        <w:rPr>
          <w:rFonts w:ascii="Book Antiqua" w:eastAsia="Book Antiqua" w:hAnsi="Book Antiqua" w:cs="Book Antiqua"/>
          <w:b/>
          <w:color w:val="000000"/>
        </w:rPr>
        <w:t xml:space="preserve"> S-Editor: </w:t>
      </w:r>
      <w:r w:rsidRPr="00EF4CA8">
        <w:rPr>
          <w:rFonts w:ascii="Book Antiqua" w:eastAsia="Book Antiqua" w:hAnsi="Book Antiqua" w:cs="Book Antiqua"/>
          <w:color w:val="000000"/>
        </w:rPr>
        <w:t>Zhang</w:t>
      </w:r>
      <w:r w:rsidR="00B4496E" w:rsidRPr="00EF4CA8">
        <w:rPr>
          <w:rFonts w:ascii="Book Antiqua" w:eastAsia="Book Antiqua" w:hAnsi="Book Antiqua" w:cs="Book Antiqua"/>
          <w:color w:val="000000"/>
        </w:rPr>
        <w:t xml:space="preserve"> </w:t>
      </w:r>
      <w:r w:rsidRPr="00EF4CA8">
        <w:rPr>
          <w:rFonts w:ascii="Book Antiqua" w:eastAsia="Book Antiqua" w:hAnsi="Book Antiqua" w:cs="Book Antiqua"/>
          <w:color w:val="000000"/>
        </w:rPr>
        <w:t>L</w:t>
      </w:r>
      <w:r w:rsidRPr="00EF4CA8">
        <w:rPr>
          <w:rFonts w:ascii="Book Antiqua" w:eastAsia="Book Antiqua" w:hAnsi="Book Antiqua" w:cs="Book Antiqua"/>
          <w:b/>
          <w:color w:val="000000"/>
        </w:rPr>
        <w:t xml:space="preserve"> L-Editor:</w:t>
      </w:r>
      <w:r w:rsidR="00A662B4" w:rsidRPr="00EF4CA8">
        <w:rPr>
          <w:rFonts w:ascii="Book Antiqua" w:eastAsia="Book Antiqua" w:hAnsi="Book Antiqua" w:cs="Book Antiqua"/>
          <w:bCs/>
          <w:color w:val="000000"/>
        </w:rPr>
        <w:t xml:space="preserve"> A </w:t>
      </w:r>
      <w:r w:rsidRPr="00EF4CA8">
        <w:rPr>
          <w:rFonts w:ascii="Book Antiqua" w:eastAsia="Book Antiqua" w:hAnsi="Book Antiqua" w:cs="Book Antiqua"/>
          <w:b/>
          <w:color w:val="000000"/>
        </w:rPr>
        <w:t xml:space="preserve">P-Editor: </w:t>
      </w:r>
      <w:r w:rsidR="00A662B4" w:rsidRPr="00EF4CA8">
        <w:rPr>
          <w:rFonts w:ascii="Book Antiqua" w:eastAsia="Book Antiqua" w:hAnsi="Book Antiqua" w:cs="Book Antiqua"/>
          <w:bCs/>
          <w:color w:val="000000"/>
        </w:rPr>
        <w:t>Li JH</w:t>
      </w:r>
    </w:p>
    <w:p w14:paraId="5DFA8BED" w14:textId="609FD616" w:rsidR="00A662B4" w:rsidRPr="00EF4CA8" w:rsidRDefault="00A662B4" w:rsidP="00EB384F">
      <w:pPr>
        <w:adjustRightInd w:val="0"/>
        <w:snapToGrid w:val="0"/>
        <w:spacing w:line="360" w:lineRule="auto"/>
        <w:jc w:val="both"/>
        <w:rPr>
          <w:rFonts w:ascii="Book Antiqua" w:eastAsia="Book Antiqua" w:hAnsi="Book Antiqua" w:cs="Book Antiqua"/>
          <w:b/>
          <w:color w:val="000000"/>
        </w:rPr>
        <w:sectPr w:rsidR="00A662B4" w:rsidRPr="00EF4CA8" w:rsidSect="00BB7FE5">
          <w:type w:val="continuous"/>
          <w:pgSz w:w="12240" w:h="15840"/>
          <w:pgMar w:top="1440" w:right="1800" w:bottom="1440" w:left="1800" w:header="720" w:footer="720" w:gutter="0"/>
          <w:cols w:space="720"/>
          <w:docGrid w:linePitch="360"/>
        </w:sectPr>
      </w:pPr>
    </w:p>
    <w:p w14:paraId="601B583B" w14:textId="755D1907" w:rsidR="00176C4F" w:rsidRPr="00EF4CA8" w:rsidRDefault="00176C4F" w:rsidP="00EB384F">
      <w:pPr>
        <w:pStyle w:val="a7"/>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b/>
          <w:bCs/>
          <w:lang w:eastAsia="zh-CN"/>
        </w:rPr>
        <w:lastRenderedPageBreak/>
        <w:t xml:space="preserve">Table 1 </w:t>
      </w:r>
      <w:r w:rsidR="003E1530" w:rsidRPr="00EF4CA8">
        <w:rPr>
          <w:rFonts w:ascii="Book Antiqua" w:eastAsia="Book Antiqua" w:hAnsi="Book Antiqua" w:cs="Book Antiqua"/>
          <w:b/>
          <w:bCs/>
          <w:color w:val="000000"/>
        </w:rPr>
        <w:t>Selective serotonin reuptake inhibitors</w:t>
      </w:r>
      <w:r w:rsidRPr="00EF4CA8">
        <w:rPr>
          <w:rFonts w:ascii="Book Antiqua" w:eastAsia="宋体" w:hAnsi="Book Antiqua" w:cs="Calibri"/>
          <w:b/>
          <w:bCs/>
          <w:lang w:eastAsia="zh-CN"/>
        </w:rPr>
        <w:t xml:space="preserve"> and cardiovascular risk in patients with schizophrenia</w:t>
      </w:r>
    </w:p>
    <w:tbl>
      <w:tblPr>
        <w:tblW w:w="13008"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951"/>
        <w:gridCol w:w="1735"/>
        <w:gridCol w:w="1276"/>
        <w:gridCol w:w="1134"/>
        <w:gridCol w:w="1417"/>
        <w:gridCol w:w="1985"/>
        <w:gridCol w:w="3510"/>
      </w:tblGrid>
      <w:tr w:rsidR="00BD35C9" w:rsidRPr="00EF4CA8" w14:paraId="6170D3E4" w14:textId="77777777" w:rsidTr="002538C5">
        <w:tc>
          <w:tcPr>
            <w:tcW w:w="1951" w:type="dxa"/>
            <w:tcBorders>
              <w:top w:val="single" w:sz="4" w:space="0" w:color="auto"/>
              <w:bottom w:val="single" w:sz="4" w:space="0" w:color="auto"/>
            </w:tcBorders>
            <w:tcMar>
              <w:top w:w="0" w:type="dxa"/>
              <w:left w:w="108" w:type="dxa"/>
              <w:bottom w:w="0" w:type="dxa"/>
              <w:right w:w="108" w:type="dxa"/>
            </w:tcMar>
            <w:hideMark/>
          </w:tcPr>
          <w:p w14:paraId="1414C6CC" w14:textId="6F6CBCA0" w:rsidR="00176C4F" w:rsidRPr="00EF4CA8" w:rsidRDefault="00176C4F" w:rsidP="00EB384F">
            <w:pPr>
              <w:adjustRightInd w:val="0"/>
              <w:snapToGrid w:val="0"/>
              <w:spacing w:line="360" w:lineRule="auto"/>
              <w:jc w:val="both"/>
              <w:rPr>
                <w:rFonts w:ascii="Book Antiqua" w:eastAsia="宋体" w:hAnsi="Book Antiqua" w:cs="Calibri"/>
                <w:b/>
                <w:bCs/>
                <w:lang w:eastAsia="zh-CN"/>
              </w:rPr>
            </w:pPr>
            <w:r w:rsidRPr="00EF4CA8">
              <w:rPr>
                <w:rFonts w:ascii="Book Antiqua" w:eastAsia="宋体" w:hAnsi="Book Antiqua" w:cs="Calibri"/>
                <w:b/>
                <w:bCs/>
                <w:lang w:eastAsia="zh-CN"/>
              </w:rPr>
              <w:t> Ref.</w:t>
            </w:r>
          </w:p>
        </w:tc>
        <w:tc>
          <w:tcPr>
            <w:tcW w:w="1735" w:type="dxa"/>
            <w:tcBorders>
              <w:top w:val="single" w:sz="4" w:space="0" w:color="auto"/>
              <w:bottom w:val="single" w:sz="4" w:space="0" w:color="auto"/>
            </w:tcBorders>
            <w:tcMar>
              <w:top w:w="0" w:type="dxa"/>
              <w:left w:w="108" w:type="dxa"/>
              <w:bottom w:w="0" w:type="dxa"/>
              <w:right w:w="108" w:type="dxa"/>
            </w:tcMar>
            <w:hideMark/>
          </w:tcPr>
          <w:p w14:paraId="3C9F1BC2" w14:textId="17723FE6" w:rsidR="00176C4F" w:rsidRPr="00EF4CA8" w:rsidRDefault="00176C4F" w:rsidP="00EB384F">
            <w:pPr>
              <w:adjustRightInd w:val="0"/>
              <w:snapToGrid w:val="0"/>
              <w:spacing w:line="360" w:lineRule="auto"/>
              <w:jc w:val="both"/>
              <w:rPr>
                <w:rFonts w:ascii="Book Antiqua" w:eastAsia="宋体" w:hAnsi="Book Antiqua" w:cs="Calibri"/>
                <w:b/>
                <w:bCs/>
                <w:lang w:eastAsia="zh-CN"/>
              </w:rPr>
            </w:pPr>
            <w:r w:rsidRPr="00EF4CA8">
              <w:rPr>
                <w:rFonts w:ascii="Book Antiqua" w:eastAsia="宋体" w:hAnsi="Book Antiqua" w:cs="Calibri"/>
                <w:b/>
                <w:bCs/>
                <w:lang w:eastAsia="zh-CN"/>
              </w:rPr>
              <w:t>SSRI</w:t>
            </w:r>
            <w:r w:rsidR="002538C5" w:rsidRPr="00EF4CA8">
              <w:rPr>
                <w:rFonts w:ascii="Book Antiqua" w:eastAsia="宋体" w:hAnsi="Book Antiqua" w:cs="Calibri"/>
                <w:b/>
                <w:bCs/>
                <w:lang w:eastAsia="zh-CN"/>
              </w:rPr>
              <w:t xml:space="preserve"> studied</w:t>
            </w:r>
          </w:p>
        </w:tc>
        <w:tc>
          <w:tcPr>
            <w:tcW w:w="1276" w:type="dxa"/>
            <w:tcBorders>
              <w:top w:val="single" w:sz="4" w:space="0" w:color="auto"/>
              <w:bottom w:val="single" w:sz="4" w:space="0" w:color="auto"/>
            </w:tcBorders>
            <w:tcMar>
              <w:top w:w="0" w:type="dxa"/>
              <w:left w:w="108" w:type="dxa"/>
              <w:bottom w:w="0" w:type="dxa"/>
              <w:right w:w="108" w:type="dxa"/>
            </w:tcMar>
            <w:hideMark/>
          </w:tcPr>
          <w:p w14:paraId="649C0219" w14:textId="1BFE863B" w:rsidR="00176C4F" w:rsidRPr="00EF4CA8" w:rsidRDefault="00176C4F" w:rsidP="00EB384F">
            <w:pPr>
              <w:adjustRightInd w:val="0"/>
              <w:snapToGrid w:val="0"/>
              <w:spacing w:line="360" w:lineRule="auto"/>
              <w:jc w:val="both"/>
              <w:rPr>
                <w:rFonts w:ascii="Book Antiqua" w:eastAsia="宋体" w:hAnsi="Book Antiqua" w:cs="Calibri"/>
                <w:b/>
                <w:bCs/>
                <w:lang w:eastAsia="zh-CN"/>
              </w:rPr>
            </w:pPr>
            <w:r w:rsidRPr="00EF4CA8">
              <w:rPr>
                <w:rFonts w:ascii="Book Antiqua" w:eastAsia="宋体" w:hAnsi="Book Antiqua" w:cs="Calibri"/>
                <w:b/>
                <w:bCs/>
                <w:lang w:eastAsia="zh-CN"/>
              </w:rPr>
              <w:t>Number of</w:t>
            </w:r>
            <w:r w:rsidR="002538C5" w:rsidRPr="00EF4CA8">
              <w:rPr>
                <w:rFonts w:ascii="Book Antiqua" w:eastAsia="宋体" w:hAnsi="Book Antiqua" w:cs="Calibri"/>
                <w:b/>
                <w:bCs/>
                <w:lang w:eastAsia="zh-CN"/>
              </w:rPr>
              <w:t xml:space="preserve"> patients</w:t>
            </w:r>
          </w:p>
        </w:tc>
        <w:tc>
          <w:tcPr>
            <w:tcW w:w="1134" w:type="dxa"/>
            <w:tcBorders>
              <w:top w:val="single" w:sz="4" w:space="0" w:color="auto"/>
              <w:bottom w:val="single" w:sz="4" w:space="0" w:color="auto"/>
            </w:tcBorders>
            <w:tcMar>
              <w:top w:w="0" w:type="dxa"/>
              <w:left w:w="108" w:type="dxa"/>
              <w:bottom w:w="0" w:type="dxa"/>
              <w:right w:w="108" w:type="dxa"/>
            </w:tcMar>
            <w:hideMark/>
          </w:tcPr>
          <w:p w14:paraId="500975D6" w14:textId="77777777" w:rsidR="00176C4F" w:rsidRPr="00EF4CA8" w:rsidRDefault="00176C4F" w:rsidP="00EB384F">
            <w:pPr>
              <w:adjustRightInd w:val="0"/>
              <w:snapToGrid w:val="0"/>
              <w:spacing w:line="360" w:lineRule="auto"/>
              <w:jc w:val="both"/>
              <w:rPr>
                <w:rFonts w:ascii="Book Antiqua" w:eastAsia="宋体" w:hAnsi="Book Antiqua" w:cs="Calibri"/>
                <w:b/>
                <w:bCs/>
                <w:lang w:eastAsia="zh-CN"/>
              </w:rPr>
            </w:pPr>
            <w:r w:rsidRPr="00EF4CA8">
              <w:rPr>
                <w:rFonts w:ascii="Book Antiqua" w:eastAsia="宋体" w:hAnsi="Book Antiqua" w:cs="Calibri"/>
                <w:b/>
                <w:bCs/>
                <w:lang w:eastAsia="zh-CN"/>
              </w:rPr>
              <w:t>Sex</w:t>
            </w:r>
          </w:p>
        </w:tc>
        <w:tc>
          <w:tcPr>
            <w:tcW w:w="1417" w:type="dxa"/>
            <w:tcBorders>
              <w:top w:val="single" w:sz="4" w:space="0" w:color="auto"/>
              <w:bottom w:val="single" w:sz="4" w:space="0" w:color="auto"/>
            </w:tcBorders>
            <w:tcMar>
              <w:top w:w="0" w:type="dxa"/>
              <w:left w:w="108" w:type="dxa"/>
              <w:bottom w:w="0" w:type="dxa"/>
              <w:right w:w="108" w:type="dxa"/>
            </w:tcMar>
            <w:hideMark/>
          </w:tcPr>
          <w:p w14:paraId="459FA538" w14:textId="75F0FB6C" w:rsidR="00176C4F" w:rsidRPr="00EF4CA8" w:rsidRDefault="00176C4F" w:rsidP="00EB384F">
            <w:pPr>
              <w:adjustRightInd w:val="0"/>
              <w:snapToGrid w:val="0"/>
              <w:spacing w:line="360" w:lineRule="auto"/>
              <w:jc w:val="both"/>
              <w:rPr>
                <w:rFonts w:ascii="Book Antiqua" w:eastAsia="宋体" w:hAnsi="Book Antiqua" w:cs="Calibri"/>
                <w:b/>
                <w:bCs/>
                <w:lang w:eastAsia="zh-CN"/>
              </w:rPr>
            </w:pPr>
            <w:r w:rsidRPr="00EF4CA8">
              <w:rPr>
                <w:rFonts w:ascii="Book Antiqua" w:eastAsia="宋体" w:hAnsi="Book Antiqua" w:cs="Calibri"/>
                <w:b/>
                <w:bCs/>
                <w:lang w:eastAsia="zh-CN"/>
              </w:rPr>
              <w:t>Average</w:t>
            </w:r>
            <w:r w:rsidR="002538C5" w:rsidRPr="00EF4CA8">
              <w:rPr>
                <w:rFonts w:ascii="Book Antiqua" w:eastAsia="宋体" w:hAnsi="Book Antiqua" w:cs="Calibri"/>
                <w:b/>
                <w:bCs/>
                <w:lang w:eastAsia="zh-CN"/>
              </w:rPr>
              <w:t xml:space="preserve"> age</w:t>
            </w:r>
          </w:p>
        </w:tc>
        <w:tc>
          <w:tcPr>
            <w:tcW w:w="1985" w:type="dxa"/>
            <w:tcBorders>
              <w:top w:val="single" w:sz="4" w:space="0" w:color="auto"/>
              <w:bottom w:val="single" w:sz="4" w:space="0" w:color="auto"/>
            </w:tcBorders>
            <w:tcMar>
              <w:top w:w="0" w:type="dxa"/>
              <w:left w:w="108" w:type="dxa"/>
              <w:bottom w:w="0" w:type="dxa"/>
              <w:right w:w="108" w:type="dxa"/>
            </w:tcMar>
            <w:hideMark/>
          </w:tcPr>
          <w:p w14:paraId="189238B4" w14:textId="77777777" w:rsidR="00176C4F" w:rsidRPr="00EF4CA8" w:rsidRDefault="00176C4F" w:rsidP="00EB384F">
            <w:pPr>
              <w:adjustRightInd w:val="0"/>
              <w:snapToGrid w:val="0"/>
              <w:spacing w:line="360" w:lineRule="auto"/>
              <w:jc w:val="both"/>
              <w:rPr>
                <w:rFonts w:ascii="Book Antiqua" w:eastAsia="宋体" w:hAnsi="Book Antiqua" w:cs="Calibri"/>
                <w:b/>
                <w:bCs/>
                <w:lang w:eastAsia="zh-CN"/>
              </w:rPr>
            </w:pPr>
            <w:r w:rsidRPr="00EF4CA8">
              <w:rPr>
                <w:rFonts w:ascii="Book Antiqua" w:eastAsia="宋体" w:hAnsi="Book Antiqua" w:cs="Calibri"/>
                <w:b/>
                <w:bCs/>
                <w:lang w:eastAsia="zh-CN"/>
              </w:rPr>
              <w:t>Duration</w:t>
            </w:r>
          </w:p>
        </w:tc>
        <w:tc>
          <w:tcPr>
            <w:tcW w:w="3510" w:type="dxa"/>
            <w:tcBorders>
              <w:top w:val="single" w:sz="4" w:space="0" w:color="auto"/>
              <w:bottom w:val="single" w:sz="4" w:space="0" w:color="auto"/>
            </w:tcBorders>
            <w:tcMar>
              <w:top w:w="0" w:type="dxa"/>
              <w:left w:w="108" w:type="dxa"/>
              <w:bottom w:w="0" w:type="dxa"/>
              <w:right w:w="108" w:type="dxa"/>
            </w:tcMar>
            <w:hideMark/>
          </w:tcPr>
          <w:p w14:paraId="3C95FF52" w14:textId="5CCC377E" w:rsidR="00176C4F" w:rsidRPr="00EF4CA8" w:rsidRDefault="00176C4F" w:rsidP="00EB384F">
            <w:pPr>
              <w:adjustRightInd w:val="0"/>
              <w:snapToGrid w:val="0"/>
              <w:spacing w:line="360" w:lineRule="auto"/>
              <w:jc w:val="both"/>
              <w:rPr>
                <w:rFonts w:ascii="Book Antiqua" w:eastAsia="宋体" w:hAnsi="Book Antiqua" w:cs="Calibri"/>
                <w:b/>
                <w:bCs/>
                <w:lang w:eastAsia="zh-CN"/>
              </w:rPr>
            </w:pPr>
            <w:r w:rsidRPr="00EF4CA8">
              <w:rPr>
                <w:rFonts w:ascii="Book Antiqua" w:eastAsia="宋体" w:hAnsi="Book Antiqua" w:cs="Calibri"/>
                <w:b/>
                <w:bCs/>
                <w:lang w:eastAsia="zh-CN"/>
              </w:rPr>
              <w:t xml:space="preserve">Metabolic </w:t>
            </w:r>
            <w:r w:rsidR="002538C5" w:rsidRPr="00EF4CA8">
              <w:rPr>
                <w:rFonts w:ascii="Book Antiqua" w:eastAsia="宋体" w:hAnsi="Book Antiqua" w:cs="Calibri"/>
                <w:b/>
                <w:bCs/>
                <w:lang w:eastAsia="zh-CN"/>
              </w:rPr>
              <w:t>parameters</w:t>
            </w:r>
          </w:p>
        </w:tc>
      </w:tr>
      <w:tr w:rsidR="00BD35C9" w:rsidRPr="00EF4CA8" w14:paraId="5DC2496F" w14:textId="77777777" w:rsidTr="002538C5">
        <w:tc>
          <w:tcPr>
            <w:tcW w:w="1951" w:type="dxa"/>
            <w:tcBorders>
              <w:top w:val="single" w:sz="4" w:space="0" w:color="auto"/>
            </w:tcBorders>
            <w:tcMar>
              <w:top w:w="0" w:type="dxa"/>
              <w:left w:w="108" w:type="dxa"/>
              <w:bottom w:w="0" w:type="dxa"/>
              <w:right w:w="108" w:type="dxa"/>
            </w:tcMar>
            <w:hideMark/>
          </w:tcPr>
          <w:p w14:paraId="407DA945" w14:textId="55C441E4"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Hinze-</w:t>
            </w:r>
            <w:proofErr w:type="spellStart"/>
            <w:r w:rsidRPr="00EF4CA8">
              <w:rPr>
                <w:rFonts w:ascii="Book Antiqua" w:eastAsia="宋体" w:hAnsi="Book Antiqua" w:cs="Calibri"/>
                <w:lang w:eastAsia="zh-CN"/>
              </w:rPr>
              <w:t>Selch</w:t>
            </w:r>
            <w:proofErr w:type="spellEnd"/>
            <w:r w:rsidRPr="00EF4CA8">
              <w:rPr>
                <w:rFonts w:ascii="Book Antiqua" w:eastAsia="宋体" w:hAnsi="Book Antiqua" w:cs="Calibri"/>
                <w:lang w:eastAsia="zh-CN"/>
              </w:rPr>
              <w:t xml:space="preserve"> </w:t>
            </w:r>
            <w:r w:rsidRPr="00EF4CA8">
              <w:rPr>
                <w:rFonts w:ascii="Book Antiqua" w:eastAsia="宋体" w:hAnsi="Book Antiqua" w:cs="Calibri"/>
                <w:i/>
                <w:iCs/>
                <w:lang w:eastAsia="zh-CN"/>
              </w:rPr>
              <w:t>et al</w:t>
            </w:r>
            <w:r w:rsidR="00BD35C9" w:rsidRPr="00EF4CA8">
              <w:rPr>
                <w:rFonts w:ascii="Book Antiqua" w:eastAsia="宋体" w:hAnsi="Book Antiqua" w:cs="Calibri"/>
                <w:vertAlign w:val="superscript"/>
                <w:lang w:eastAsia="zh-CN"/>
              </w:rPr>
              <w:t>[41]</w:t>
            </w:r>
            <w:r w:rsidRPr="00EF4CA8">
              <w:rPr>
                <w:rFonts w:ascii="Book Antiqua" w:eastAsia="宋体" w:hAnsi="Book Antiqua" w:cs="Calibri"/>
                <w:lang w:eastAsia="zh-CN"/>
              </w:rPr>
              <w:t>, 2000</w:t>
            </w:r>
          </w:p>
        </w:tc>
        <w:tc>
          <w:tcPr>
            <w:tcW w:w="1735" w:type="dxa"/>
            <w:tcBorders>
              <w:top w:val="single" w:sz="4" w:space="0" w:color="auto"/>
            </w:tcBorders>
            <w:tcMar>
              <w:top w:w="0" w:type="dxa"/>
              <w:left w:w="108" w:type="dxa"/>
              <w:bottom w:w="0" w:type="dxa"/>
              <w:right w:w="108" w:type="dxa"/>
            </w:tcMar>
            <w:hideMark/>
          </w:tcPr>
          <w:p w14:paraId="2FD394EF" w14:textId="3ACA77E8"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Fluvoxamine</w:t>
            </w:r>
            <w:r w:rsidRPr="00EF4CA8">
              <w:rPr>
                <w:rFonts w:ascii="Book Antiqua" w:eastAsia="宋体" w:hAnsi="Book Antiqua" w:cs="Calibri"/>
                <w:vertAlign w:val="superscript"/>
                <w:lang w:eastAsia="zh-CN"/>
              </w:rPr>
              <w:t>1</w:t>
            </w:r>
          </w:p>
        </w:tc>
        <w:tc>
          <w:tcPr>
            <w:tcW w:w="1276" w:type="dxa"/>
            <w:tcBorders>
              <w:top w:val="single" w:sz="4" w:space="0" w:color="auto"/>
            </w:tcBorders>
            <w:tcMar>
              <w:top w:w="0" w:type="dxa"/>
              <w:left w:w="108" w:type="dxa"/>
              <w:bottom w:w="0" w:type="dxa"/>
              <w:right w:w="108" w:type="dxa"/>
            </w:tcMar>
            <w:hideMark/>
          </w:tcPr>
          <w:p w14:paraId="630558A2" w14:textId="77777777"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23</w:t>
            </w:r>
          </w:p>
        </w:tc>
        <w:tc>
          <w:tcPr>
            <w:tcW w:w="1134" w:type="dxa"/>
            <w:tcBorders>
              <w:top w:val="single" w:sz="4" w:space="0" w:color="auto"/>
            </w:tcBorders>
            <w:tcMar>
              <w:top w:w="0" w:type="dxa"/>
              <w:left w:w="108" w:type="dxa"/>
              <w:bottom w:w="0" w:type="dxa"/>
              <w:right w:w="108" w:type="dxa"/>
            </w:tcMar>
            <w:hideMark/>
          </w:tcPr>
          <w:p w14:paraId="55C4567F" w14:textId="18F35E56"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M: 11</w:t>
            </w:r>
            <w:r w:rsidR="002538C5" w:rsidRPr="00EF4CA8">
              <w:rPr>
                <w:rFonts w:ascii="Book Antiqua" w:eastAsia="宋体" w:hAnsi="Book Antiqua" w:cs="Calibri"/>
                <w:lang w:eastAsia="zh-CN"/>
              </w:rPr>
              <w:t xml:space="preserve"> </w:t>
            </w:r>
            <w:r w:rsidRPr="00EF4CA8">
              <w:rPr>
                <w:rFonts w:ascii="Book Antiqua" w:eastAsia="宋体" w:hAnsi="Book Antiqua" w:cs="Calibri"/>
                <w:lang w:eastAsia="zh-CN"/>
              </w:rPr>
              <w:t>F: 12</w:t>
            </w:r>
          </w:p>
        </w:tc>
        <w:tc>
          <w:tcPr>
            <w:tcW w:w="1417" w:type="dxa"/>
            <w:tcBorders>
              <w:top w:val="single" w:sz="4" w:space="0" w:color="auto"/>
            </w:tcBorders>
            <w:tcMar>
              <w:top w:w="0" w:type="dxa"/>
              <w:left w:w="108" w:type="dxa"/>
              <w:bottom w:w="0" w:type="dxa"/>
              <w:right w:w="108" w:type="dxa"/>
            </w:tcMar>
            <w:hideMark/>
          </w:tcPr>
          <w:p w14:paraId="6837194E" w14:textId="32DBD3DA"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32 ± 15</w:t>
            </w:r>
            <w:r w:rsidRPr="00EF4CA8">
              <w:rPr>
                <w:rFonts w:ascii="Book Antiqua" w:eastAsia="宋体" w:hAnsi="Book Antiqua" w:cs="Calibri"/>
                <w:vertAlign w:val="superscript"/>
                <w:lang w:eastAsia="zh-CN"/>
              </w:rPr>
              <w:t>1</w:t>
            </w:r>
          </w:p>
        </w:tc>
        <w:tc>
          <w:tcPr>
            <w:tcW w:w="1985" w:type="dxa"/>
            <w:tcBorders>
              <w:top w:val="single" w:sz="4" w:space="0" w:color="auto"/>
            </w:tcBorders>
            <w:tcMar>
              <w:top w:w="0" w:type="dxa"/>
              <w:left w:w="108" w:type="dxa"/>
              <w:bottom w:w="0" w:type="dxa"/>
              <w:right w:w="108" w:type="dxa"/>
            </w:tcMar>
            <w:hideMark/>
          </w:tcPr>
          <w:p w14:paraId="24D2B701" w14:textId="69C68CD1"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 xml:space="preserve">6 </w:t>
            </w:r>
            <w:proofErr w:type="spellStart"/>
            <w:r w:rsidRPr="00EF4CA8">
              <w:rPr>
                <w:rFonts w:ascii="Book Antiqua" w:eastAsia="宋体" w:hAnsi="Book Antiqua" w:cs="Calibri"/>
                <w:lang w:eastAsia="zh-CN"/>
              </w:rPr>
              <w:t>wk</w:t>
            </w:r>
            <w:proofErr w:type="spellEnd"/>
          </w:p>
        </w:tc>
        <w:tc>
          <w:tcPr>
            <w:tcW w:w="3510" w:type="dxa"/>
            <w:tcBorders>
              <w:top w:val="single" w:sz="4" w:space="0" w:color="auto"/>
            </w:tcBorders>
            <w:tcMar>
              <w:top w:w="0" w:type="dxa"/>
              <w:left w:w="108" w:type="dxa"/>
              <w:bottom w:w="0" w:type="dxa"/>
              <w:right w:w="108" w:type="dxa"/>
            </w:tcMar>
            <w:hideMark/>
          </w:tcPr>
          <w:p w14:paraId="42C369E5" w14:textId="77777777"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BW, BMI, Leptin</w:t>
            </w:r>
          </w:p>
        </w:tc>
      </w:tr>
      <w:tr w:rsidR="00BD35C9" w:rsidRPr="00EF4CA8" w14:paraId="056BDB6F" w14:textId="77777777" w:rsidTr="002538C5">
        <w:tc>
          <w:tcPr>
            <w:tcW w:w="1951" w:type="dxa"/>
            <w:tcMar>
              <w:top w:w="0" w:type="dxa"/>
              <w:left w:w="108" w:type="dxa"/>
              <w:bottom w:w="0" w:type="dxa"/>
              <w:right w:w="108" w:type="dxa"/>
            </w:tcMar>
            <w:hideMark/>
          </w:tcPr>
          <w:p w14:paraId="01881FF7" w14:textId="0B69C54F"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 xml:space="preserve">Lu </w:t>
            </w:r>
            <w:r w:rsidRPr="00EF4CA8">
              <w:rPr>
                <w:rFonts w:ascii="Book Antiqua" w:eastAsia="宋体" w:hAnsi="Book Antiqua" w:cs="Calibri"/>
                <w:i/>
                <w:iCs/>
                <w:lang w:eastAsia="zh-CN"/>
              </w:rPr>
              <w:t>et al</w:t>
            </w:r>
            <w:r w:rsidR="00BD35C9" w:rsidRPr="00EF4CA8">
              <w:rPr>
                <w:rFonts w:ascii="Book Antiqua" w:eastAsia="宋体" w:hAnsi="Book Antiqua" w:cs="Calibri"/>
                <w:vertAlign w:val="superscript"/>
                <w:lang w:eastAsia="zh-CN"/>
              </w:rPr>
              <w:t>[42]</w:t>
            </w:r>
            <w:r w:rsidRPr="00EF4CA8">
              <w:rPr>
                <w:rFonts w:ascii="Book Antiqua" w:eastAsia="宋体" w:hAnsi="Book Antiqua" w:cs="Calibri"/>
                <w:lang w:eastAsia="zh-CN"/>
              </w:rPr>
              <w:t>, 2004</w:t>
            </w:r>
          </w:p>
        </w:tc>
        <w:tc>
          <w:tcPr>
            <w:tcW w:w="1735" w:type="dxa"/>
            <w:tcMar>
              <w:top w:w="0" w:type="dxa"/>
              <w:left w:w="108" w:type="dxa"/>
              <w:bottom w:w="0" w:type="dxa"/>
              <w:right w:w="108" w:type="dxa"/>
            </w:tcMar>
            <w:hideMark/>
          </w:tcPr>
          <w:p w14:paraId="5E3EE4C6" w14:textId="5E42DA27"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Fluvoxamine</w:t>
            </w:r>
            <w:r w:rsidRPr="00EF4CA8">
              <w:rPr>
                <w:rFonts w:ascii="Book Antiqua" w:eastAsia="宋体" w:hAnsi="Book Antiqua" w:cs="Calibri"/>
                <w:vertAlign w:val="superscript"/>
                <w:lang w:eastAsia="zh-CN"/>
              </w:rPr>
              <w:t>1</w:t>
            </w:r>
          </w:p>
        </w:tc>
        <w:tc>
          <w:tcPr>
            <w:tcW w:w="1276" w:type="dxa"/>
            <w:tcMar>
              <w:top w:w="0" w:type="dxa"/>
              <w:left w:w="108" w:type="dxa"/>
              <w:bottom w:w="0" w:type="dxa"/>
              <w:right w:w="108" w:type="dxa"/>
            </w:tcMar>
            <w:hideMark/>
          </w:tcPr>
          <w:p w14:paraId="2DDB79EA" w14:textId="77777777"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68</w:t>
            </w:r>
          </w:p>
        </w:tc>
        <w:tc>
          <w:tcPr>
            <w:tcW w:w="1134" w:type="dxa"/>
            <w:tcMar>
              <w:top w:w="0" w:type="dxa"/>
              <w:left w:w="108" w:type="dxa"/>
              <w:bottom w:w="0" w:type="dxa"/>
              <w:right w:w="108" w:type="dxa"/>
            </w:tcMar>
            <w:hideMark/>
          </w:tcPr>
          <w:p w14:paraId="6906B8DB" w14:textId="0E51379E"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M: 20</w:t>
            </w:r>
            <w:r w:rsidR="002538C5" w:rsidRPr="00EF4CA8">
              <w:rPr>
                <w:rFonts w:ascii="Book Antiqua" w:eastAsia="宋体" w:hAnsi="Book Antiqua" w:cs="Calibri"/>
                <w:lang w:eastAsia="zh-CN"/>
              </w:rPr>
              <w:t xml:space="preserve"> </w:t>
            </w:r>
            <w:r w:rsidRPr="00EF4CA8">
              <w:rPr>
                <w:rFonts w:ascii="Book Antiqua" w:eastAsia="宋体" w:hAnsi="Book Antiqua" w:cs="Calibri"/>
                <w:lang w:eastAsia="zh-CN"/>
              </w:rPr>
              <w:t>F: 48</w:t>
            </w:r>
          </w:p>
        </w:tc>
        <w:tc>
          <w:tcPr>
            <w:tcW w:w="1417" w:type="dxa"/>
            <w:tcMar>
              <w:top w:w="0" w:type="dxa"/>
              <w:left w:w="108" w:type="dxa"/>
              <w:bottom w:w="0" w:type="dxa"/>
              <w:right w:w="108" w:type="dxa"/>
            </w:tcMar>
            <w:hideMark/>
          </w:tcPr>
          <w:p w14:paraId="41EE94B5" w14:textId="46A82830"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32.9 ± 8.5</w:t>
            </w:r>
            <w:r w:rsidR="00BD35C9" w:rsidRPr="00EF4CA8">
              <w:rPr>
                <w:rFonts w:ascii="Book Antiqua" w:eastAsia="宋体" w:hAnsi="Book Antiqua" w:cs="Calibri"/>
                <w:vertAlign w:val="superscript"/>
                <w:lang w:eastAsia="zh-CN"/>
              </w:rPr>
              <w:t>1</w:t>
            </w:r>
          </w:p>
        </w:tc>
        <w:tc>
          <w:tcPr>
            <w:tcW w:w="1985" w:type="dxa"/>
            <w:tcMar>
              <w:top w:w="0" w:type="dxa"/>
              <w:left w:w="108" w:type="dxa"/>
              <w:bottom w:w="0" w:type="dxa"/>
              <w:right w:w="108" w:type="dxa"/>
            </w:tcMar>
            <w:hideMark/>
          </w:tcPr>
          <w:p w14:paraId="78CBB3D9" w14:textId="24389DEE"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 xml:space="preserve">12 </w:t>
            </w:r>
            <w:proofErr w:type="spellStart"/>
            <w:r w:rsidRPr="00EF4CA8">
              <w:rPr>
                <w:rFonts w:ascii="Book Antiqua" w:eastAsia="宋体" w:hAnsi="Book Antiqua" w:cs="Calibri"/>
                <w:lang w:eastAsia="zh-CN"/>
              </w:rPr>
              <w:t>wk</w:t>
            </w:r>
            <w:proofErr w:type="spellEnd"/>
          </w:p>
        </w:tc>
        <w:tc>
          <w:tcPr>
            <w:tcW w:w="3510" w:type="dxa"/>
            <w:tcMar>
              <w:top w:w="0" w:type="dxa"/>
              <w:left w:w="108" w:type="dxa"/>
              <w:bottom w:w="0" w:type="dxa"/>
              <w:right w:w="108" w:type="dxa"/>
            </w:tcMar>
            <w:hideMark/>
          </w:tcPr>
          <w:p w14:paraId="39BF92B4" w14:textId="77777777"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BW, BMI, Glucose, Total Cholesterol, TG</w:t>
            </w:r>
          </w:p>
        </w:tc>
      </w:tr>
      <w:tr w:rsidR="00BD35C9" w:rsidRPr="00EF4CA8" w14:paraId="7E8C1A8A" w14:textId="77777777" w:rsidTr="002538C5">
        <w:tc>
          <w:tcPr>
            <w:tcW w:w="1951" w:type="dxa"/>
            <w:tcMar>
              <w:top w:w="0" w:type="dxa"/>
              <w:left w:w="108" w:type="dxa"/>
              <w:bottom w:w="0" w:type="dxa"/>
              <w:right w:w="108" w:type="dxa"/>
            </w:tcMar>
            <w:hideMark/>
          </w:tcPr>
          <w:p w14:paraId="1944E1D3" w14:textId="54C3F8F1" w:rsidR="00176C4F" w:rsidRPr="00EF4CA8" w:rsidRDefault="00176C4F" w:rsidP="00EB384F">
            <w:pPr>
              <w:adjustRightInd w:val="0"/>
              <w:snapToGrid w:val="0"/>
              <w:spacing w:line="360" w:lineRule="auto"/>
              <w:jc w:val="both"/>
              <w:rPr>
                <w:rFonts w:ascii="Book Antiqua" w:eastAsia="宋体" w:hAnsi="Book Antiqua" w:cs="Calibri"/>
                <w:lang w:eastAsia="zh-CN"/>
              </w:rPr>
            </w:pPr>
            <w:proofErr w:type="spellStart"/>
            <w:r w:rsidRPr="00EF4CA8">
              <w:rPr>
                <w:rFonts w:ascii="Book Antiqua" w:eastAsia="宋体" w:hAnsi="Book Antiqua" w:cs="Calibri"/>
                <w:lang w:eastAsia="zh-CN"/>
              </w:rPr>
              <w:t>Fjukstad</w:t>
            </w:r>
            <w:proofErr w:type="spellEnd"/>
            <w:r w:rsidRPr="00EF4CA8">
              <w:rPr>
                <w:rFonts w:ascii="Book Antiqua" w:eastAsia="宋体" w:hAnsi="Book Antiqua" w:cs="Calibri"/>
                <w:lang w:eastAsia="zh-CN"/>
              </w:rPr>
              <w:t xml:space="preserve"> </w:t>
            </w:r>
            <w:r w:rsidRPr="00EF4CA8">
              <w:rPr>
                <w:rFonts w:ascii="Book Antiqua" w:eastAsia="宋体" w:hAnsi="Book Antiqua" w:cs="Calibri"/>
                <w:i/>
                <w:iCs/>
                <w:lang w:eastAsia="zh-CN"/>
              </w:rPr>
              <w:t>et al</w:t>
            </w:r>
            <w:r w:rsidR="00BD35C9" w:rsidRPr="00EF4CA8">
              <w:rPr>
                <w:rFonts w:ascii="Book Antiqua" w:eastAsia="宋体" w:hAnsi="Book Antiqua" w:cs="Calibri"/>
                <w:vertAlign w:val="superscript"/>
                <w:lang w:eastAsia="zh-CN"/>
              </w:rPr>
              <w:t>[45]</w:t>
            </w:r>
            <w:r w:rsidRPr="00EF4CA8">
              <w:rPr>
                <w:rFonts w:ascii="Book Antiqua" w:eastAsia="宋体" w:hAnsi="Book Antiqua" w:cs="Calibri"/>
                <w:lang w:eastAsia="zh-CN"/>
              </w:rPr>
              <w:t>,</w:t>
            </w:r>
            <w:r w:rsidR="002538C5" w:rsidRPr="00EF4CA8">
              <w:rPr>
                <w:rFonts w:ascii="Book Antiqua" w:eastAsia="宋体" w:hAnsi="Book Antiqua" w:cs="Calibri"/>
                <w:lang w:eastAsia="zh-CN"/>
              </w:rPr>
              <w:t xml:space="preserve"> </w:t>
            </w:r>
            <w:r w:rsidRPr="00EF4CA8">
              <w:rPr>
                <w:rFonts w:ascii="Book Antiqua" w:eastAsia="宋体" w:hAnsi="Book Antiqua" w:cs="Calibri"/>
                <w:lang w:eastAsia="zh-CN"/>
              </w:rPr>
              <w:t>2016</w:t>
            </w:r>
          </w:p>
        </w:tc>
        <w:tc>
          <w:tcPr>
            <w:tcW w:w="1735" w:type="dxa"/>
            <w:tcMar>
              <w:top w:w="0" w:type="dxa"/>
              <w:left w:w="108" w:type="dxa"/>
              <w:bottom w:w="0" w:type="dxa"/>
              <w:right w:w="108" w:type="dxa"/>
            </w:tcMar>
            <w:hideMark/>
          </w:tcPr>
          <w:p w14:paraId="029820E4" w14:textId="77777777"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Escitalopram, citalopram, sertraline, fluoxetine and paroxetine</w:t>
            </w:r>
          </w:p>
        </w:tc>
        <w:tc>
          <w:tcPr>
            <w:tcW w:w="1276" w:type="dxa"/>
            <w:tcMar>
              <w:top w:w="0" w:type="dxa"/>
              <w:left w:w="108" w:type="dxa"/>
              <w:bottom w:w="0" w:type="dxa"/>
              <w:right w:w="108" w:type="dxa"/>
            </w:tcMar>
            <w:hideMark/>
          </w:tcPr>
          <w:p w14:paraId="21327803" w14:textId="3DBB0F7B"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868</w:t>
            </w:r>
            <w:r w:rsidRPr="00EF4CA8">
              <w:rPr>
                <w:rFonts w:ascii="Book Antiqua" w:eastAsia="宋体" w:hAnsi="Book Antiqua" w:cs="Calibri"/>
                <w:vertAlign w:val="superscript"/>
                <w:lang w:eastAsia="zh-CN"/>
              </w:rPr>
              <w:t>2</w:t>
            </w:r>
          </w:p>
        </w:tc>
        <w:tc>
          <w:tcPr>
            <w:tcW w:w="1134" w:type="dxa"/>
            <w:tcMar>
              <w:top w:w="0" w:type="dxa"/>
              <w:left w:w="108" w:type="dxa"/>
              <w:bottom w:w="0" w:type="dxa"/>
              <w:right w:w="108" w:type="dxa"/>
            </w:tcMar>
            <w:hideMark/>
          </w:tcPr>
          <w:p w14:paraId="40D0A64E" w14:textId="76B0261B"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M: 697</w:t>
            </w:r>
            <w:r w:rsidR="002538C5" w:rsidRPr="00EF4CA8">
              <w:rPr>
                <w:rFonts w:ascii="Book Antiqua" w:eastAsia="宋体" w:hAnsi="Book Antiqua" w:cs="Calibri"/>
                <w:lang w:eastAsia="zh-CN"/>
              </w:rPr>
              <w:t xml:space="preserve"> </w:t>
            </w:r>
            <w:r w:rsidRPr="00EF4CA8">
              <w:rPr>
                <w:rFonts w:ascii="Book Antiqua" w:eastAsia="宋体" w:hAnsi="Book Antiqua" w:cs="Calibri"/>
                <w:lang w:eastAsia="zh-CN"/>
              </w:rPr>
              <w:t>F: 604</w:t>
            </w:r>
          </w:p>
        </w:tc>
        <w:tc>
          <w:tcPr>
            <w:tcW w:w="1417" w:type="dxa"/>
            <w:tcMar>
              <w:top w:w="0" w:type="dxa"/>
              <w:left w:w="108" w:type="dxa"/>
              <w:bottom w:w="0" w:type="dxa"/>
              <w:right w:w="108" w:type="dxa"/>
            </w:tcMar>
            <w:hideMark/>
          </w:tcPr>
          <w:p w14:paraId="1F88CA64" w14:textId="5C9D3617"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31.7 ± 10.6</w:t>
            </w:r>
          </w:p>
        </w:tc>
        <w:tc>
          <w:tcPr>
            <w:tcW w:w="1985" w:type="dxa"/>
            <w:tcMar>
              <w:top w:w="0" w:type="dxa"/>
              <w:left w:w="108" w:type="dxa"/>
              <w:bottom w:w="0" w:type="dxa"/>
              <w:right w:w="108" w:type="dxa"/>
            </w:tcMar>
            <w:hideMark/>
          </w:tcPr>
          <w:p w14:paraId="07D66554" w14:textId="264F43B7"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Cross sectional</w:t>
            </w:r>
            <w:r w:rsidR="002538C5" w:rsidRPr="00EF4CA8">
              <w:rPr>
                <w:rFonts w:ascii="Book Antiqua" w:eastAsia="宋体" w:hAnsi="Book Antiqua" w:cs="Calibri"/>
                <w:lang w:eastAsia="zh-CN"/>
              </w:rPr>
              <w:t xml:space="preserve"> </w:t>
            </w:r>
            <w:r w:rsidRPr="00EF4CA8">
              <w:rPr>
                <w:rFonts w:ascii="Book Antiqua" w:eastAsia="宋体" w:hAnsi="Book Antiqua" w:cs="Calibri"/>
                <w:lang w:eastAsia="zh-CN"/>
              </w:rPr>
              <w:t>study</w:t>
            </w:r>
          </w:p>
        </w:tc>
        <w:tc>
          <w:tcPr>
            <w:tcW w:w="3510" w:type="dxa"/>
            <w:tcMar>
              <w:top w:w="0" w:type="dxa"/>
              <w:left w:w="108" w:type="dxa"/>
              <w:bottom w:w="0" w:type="dxa"/>
              <w:right w:w="108" w:type="dxa"/>
            </w:tcMar>
            <w:hideMark/>
          </w:tcPr>
          <w:p w14:paraId="46F9F72C" w14:textId="77777777"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Total Cholesterol, LDL-C, HDL-C, TG, WC, SBP, DBP, BMI, Glucose</w:t>
            </w:r>
          </w:p>
        </w:tc>
      </w:tr>
      <w:tr w:rsidR="00BD35C9" w:rsidRPr="00EF4CA8" w14:paraId="16A323CD" w14:textId="77777777" w:rsidTr="002538C5">
        <w:tc>
          <w:tcPr>
            <w:tcW w:w="1951" w:type="dxa"/>
            <w:tcMar>
              <w:top w:w="0" w:type="dxa"/>
              <w:left w:w="108" w:type="dxa"/>
              <w:bottom w:w="0" w:type="dxa"/>
              <w:right w:w="108" w:type="dxa"/>
            </w:tcMar>
            <w:hideMark/>
          </w:tcPr>
          <w:p w14:paraId="5FE30BE1" w14:textId="75CB39D1"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 xml:space="preserve">Lu </w:t>
            </w:r>
            <w:r w:rsidRPr="00EF4CA8">
              <w:rPr>
                <w:rFonts w:ascii="Book Antiqua" w:eastAsia="宋体" w:hAnsi="Book Antiqua" w:cs="Calibri"/>
                <w:i/>
                <w:iCs/>
                <w:lang w:eastAsia="zh-CN"/>
              </w:rPr>
              <w:t>et al</w:t>
            </w:r>
            <w:r w:rsidR="00BD35C9" w:rsidRPr="00EF4CA8">
              <w:rPr>
                <w:rFonts w:ascii="Book Antiqua" w:eastAsia="宋体" w:hAnsi="Book Antiqua" w:cs="Calibri"/>
                <w:vertAlign w:val="superscript"/>
                <w:lang w:eastAsia="zh-CN"/>
              </w:rPr>
              <w:t>[44]</w:t>
            </w:r>
            <w:r w:rsidRPr="00EF4CA8">
              <w:rPr>
                <w:rFonts w:ascii="Book Antiqua" w:eastAsia="宋体" w:hAnsi="Book Antiqua" w:cs="Calibri"/>
                <w:lang w:eastAsia="zh-CN"/>
              </w:rPr>
              <w:t>, 2018</w:t>
            </w:r>
          </w:p>
        </w:tc>
        <w:tc>
          <w:tcPr>
            <w:tcW w:w="1735" w:type="dxa"/>
            <w:tcMar>
              <w:top w:w="0" w:type="dxa"/>
              <w:left w:w="108" w:type="dxa"/>
              <w:bottom w:w="0" w:type="dxa"/>
              <w:right w:w="108" w:type="dxa"/>
            </w:tcMar>
            <w:hideMark/>
          </w:tcPr>
          <w:p w14:paraId="244B985F" w14:textId="61CA8563"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Fluvoxamine</w:t>
            </w:r>
            <w:r w:rsidR="00BD35C9" w:rsidRPr="00EF4CA8">
              <w:rPr>
                <w:rFonts w:ascii="Book Antiqua" w:eastAsia="宋体" w:hAnsi="Book Antiqua" w:cs="Calibri"/>
                <w:vertAlign w:val="superscript"/>
                <w:lang w:eastAsia="zh-CN"/>
              </w:rPr>
              <w:t>1</w:t>
            </w:r>
          </w:p>
        </w:tc>
        <w:tc>
          <w:tcPr>
            <w:tcW w:w="1276" w:type="dxa"/>
            <w:tcMar>
              <w:top w:w="0" w:type="dxa"/>
              <w:left w:w="108" w:type="dxa"/>
              <w:bottom w:w="0" w:type="dxa"/>
              <w:right w:w="108" w:type="dxa"/>
            </w:tcMar>
            <w:hideMark/>
          </w:tcPr>
          <w:p w14:paraId="032141FE" w14:textId="77777777"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85</w:t>
            </w:r>
          </w:p>
        </w:tc>
        <w:tc>
          <w:tcPr>
            <w:tcW w:w="1134" w:type="dxa"/>
            <w:tcMar>
              <w:top w:w="0" w:type="dxa"/>
              <w:left w:w="108" w:type="dxa"/>
              <w:bottom w:w="0" w:type="dxa"/>
              <w:right w:w="108" w:type="dxa"/>
            </w:tcMar>
            <w:hideMark/>
          </w:tcPr>
          <w:p w14:paraId="05974396" w14:textId="5F18132D"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M: 61</w:t>
            </w:r>
            <w:r w:rsidR="002538C5" w:rsidRPr="00EF4CA8">
              <w:rPr>
                <w:rFonts w:ascii="Book Antiqua" w:eastAsia="宋体" w:hAnsi="Book Antiqua" w:cs="Calibri"/>
                <w:lang w:eastAsia="zh-CN"/>
              </w:rPr>
              <w:t xml:space="preserve"> </w:t>
            </w:r>
            <w:r w:rsidRPr="00EF4CA8">
              <w:rPr>
                <w:rFonts w:ascii="Book Antiqua" w:eastAsia="宋体" w:hAnsi="Book Antiqua" w:cs="Calibri"/>
                <w:lang w:eastAsia="zh-CN"/>
              </w:rPr>
              <w:t>F: 24</w:t>
            </w:r>
          </w:p>
        </w:tc>
        <w:tc>
          <w:tcPr>
            <w:tcW w:w="1417" w:type="dxa"/>
            <w:tcMar>
              <w:top w:w="0" w:type="dxa"/>
              <w:left w:w="108" w:type="dxa"/>
              <w:bottom w:w="0" w:type="dxa"/>
              <w:right w:w="108" w:type="dxa"/>
            </w:tcMar>
            <w:hideMark/>
          </w:tcPr>
          <w:p w14:paraId="170878E8" w14:textId="1C19AB80"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43.6 ± 8.1</w:t>
            </w:r>
          </w:p>
        </w:tc>
        <w:tc>
          <w:tcPr>
            <w:tcW w:w="1985" w:type="dxa"/>
            <w:tcMar>
              <w:top w:w="0" w:type="dxa"/>
              <w:left w:w="108" w:type="dxa"/>
              <w:bottom w:w="0" w:type="dxa"/>
              <w:right w:w="108" w:type="dxa"/>
            </w:tcMar>
            <w:hideMark/>
          </w:tcPr>
          <w:p w14:paraId="3B132496" w14:textId="1BCBB79D"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 xml:space="preserve">12 </w:t>
            </w:r>
            <w:proofErr w:type="spellStart"/>
            <w:r w:rsidRPr="00EF4CA8">
              <w:rPr>
                <w:rFonts w:ascii="Book Antiqua" w:eastAsia="宋体" w:hAnsi="Book Antiqua" w:cs="Calibri"/>
                <w:lang w:eastAsia="zh-CN"/>
              </w:rPr>
              <w:t>wk</w:t>
            </w:r>
            <w:proofErr w:type="spellEnd"/>
          </w:p>
        </w:tc>
        <w:tc>
          <w:tcPr>
            <w:tcW w:w="3510" w:type="dxa"/>
            <w:tcMar>
              <w:top w:w="0" w:type="dxa"/>
              <w:left w:w="108" w:type="dxa"/>
              <w:bottom w:w="0" w:type="dxa"/>
              <w:right w:w="108" w:type="dxa"/>
            </w:tcMar>
            <w:hideMark/>
          </w:tcPr>
          <w:p w14:paraId="686F7332" w14:textId="77777777"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SBP, DBP, BW, WC, Insulin, FPG, Uric Acid, Total Cholesterol, TG, HDL-C, LDL-C, HOMA-IR</w:t>
            </w:r>
          </w:p>
        </w:tc>
      </w:tr>
      <w:tr w:rsidR="00BD35C9" w:rsidRPr="00EF4CA8" w14:paraId="48C80FB1" w14:textId="77777777" w:rsidTr="002538C5">
        <w:tc>
          <w:tcPr>
            <w:tcW w:w="1951" w:type="dxa"/>
            <w:tcMar>
              <w:top w:w="0" w:type="dxa"/>
              <w:left w:w="108" w:type="dxa"/>
              <w:bottom w:w="0" w:type="dxa"/>
              <w:right w:w="108" w:type="dxa"/>
            </w:tcMar>
            <w:hideMark/>
          </w:tcPr>
          <w:p w14:paraId="42251AA9" w14:textId="029AB025" w:rsidR="003E1530" w:rsidRPr="00EF4CA8" w:rsidRDefault="00176C4F" w:rsidP="00EB384F">
            <w:pPr>
              <w:adjustRightInd w:val="0"/>
              <w:snapToGrid w:val="0"/>
              <w:spacing w:line="360" w:lineRule="auto"/>
              <w:jc w:val="both"/>
              <w:rPr>
                <w:rFonts w:ascii="Book Antiqua" w:eastAsia="宋体" w:hAnsi="Book Antiqua" w:cs="Calibri"/>
                <w:lang w:eastAsia="zh-CN"/>
              </w:rPr>
            </w:pPr>
            <w:proofErr w:type="spellStart"/>
            <w:r w:rsidRPr="00EF4CA8">
              <w:rPr>
                <w:rFonts w:ascii="Book Antiqua" w:eastAsia="宋体" w:hAnsi="Book Antiqua" w:cs="Calibri"/>
                <w:lang w:eastAsia="zh-CN"/>
              </w:rPr>
              <w:t>Fjukstad</w:t>
            </w:r>
            <w:proofErr w:type="spellEnd"/>
            <w:r w:rsidRPr="00EF4CA8">
              <w:rPr>
                <w:rFonts w:ascii="Book Antiqua" w:eastAsia="宋体" w:hAnsi="Book Antiqua" w:cs="Calibri"/>
                <w:lang w:eastAsia="zh-CN"/>
              </w:rPr>
              <w:t xml:space="preserve"> </w:t>
            </w:r>
            <w:r w:rsidRPr="00EF4CA8">
              <w:rPr>
                <w:rFonts w:ascii="Book Antiqua" w:eastAsia="宋体" w:hAnsi="Book Antiqua" w:cs="Calibri"/>
                <w:i/>
                <w:iCs/>
                <w:lang w:eastAsia="zh-CN"/>
              </w:rPr>
              <w:t>et al</w:t>
            </w:r>
            <w:r w:rsidR="00BD35C9" w:rsidRPr="00EF4CA8">
              <w:rPr>
                <w:rFonts w:ascii="Book Antiqua" w:eastAsia="宋体" w:hAnsi="Book Antiqua" w:cs="Calibri"/>
                <w:vertAlign w:val="superscript"/>
                <w:lang w:eastAsia="zh-CN"/>
              </w:rPr>
              <w:t>[46]</w:t>
            </w:r>
            <w:r w:rsidRPr="00EF4CA8">
              <w:rPr>
                <w:rFonts w:ascii="Book Antiqua" w:eastAsia="宋体" w:hAnsi="Book Antiqua" w:cs="Calibri"/>
                <w:lang w:eastAsia="zh-CN"/>
              </w:rPr>
              <w:t>,</w:t>
            </w:r>
            <w:r w:rsidR="002538C5" w:rsidRPr="00EF4CA8">
              <w:rPr>
                <w:rFonts w:ascii="Book Antiqua" w:eastAsia="宋体" w:hAnsi="Book Antiqua" w:cs="Calibri"/>
                <w:lang w:eastAsia="zh-CN"/>
              </w:rPr>
              <w:t xml:space="preserve"> </w:t>
            </w:r>
            <w:r w:rsidRPr="00EF4CA8">
              <w:rPr>
                <w:rFonts w:ascii="Book Antiqua" w:eastAsia="宋体" w:hAnsi="Book Antiqua" w:cs="Calibri"/>
                <w:lang w:eastAsia="zh-CN"/>
              </w:rPr>
              <w:t>2018</w:t>
            </w:r>
            <w:r w:rsidRPr="00EF4CA8">
              <w:rPr>
                <w:rFonts w:ascii="Book Antiqua" w:eastAsia="宋体" w:hAnsi="Book Antiqua" w:cs="Calibri"/>
                <w:vertAlign w:val="superscript"/>
                <w:lang w:eastAsia="zh-CN"/>
              </w:rPr>
              <w:t>3</w:t>
            </w:r>
          </w:p>
        </w:tc>
        <w:tc>
          <w:tcPr>
            <w:tcW w:w="1735" w:type="dxa"/>
            <w:tcMar>
              <w:top w:w="0" w:type="dxa"/>
              <w:left w:w="108" w:type="dxa"/>
              <w:bottom w:w="0" w:type="dxa"/>
              <w:right w:w="108" w:type="dxa"/>
            </w:tcMar>
            <w:hideMark/>
          </w:tcPr>
          <w:p w14:paraId="247CAB99" w14:textId="307E9158"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 xml:space="preserve">Escitalopram, citalopram, sertraline, </w:t>
            </w:r>
            <w:r w:rsidRPr="00EF4CA8">
              <w:rPr>
                <w:rFonts w:ascii="Book Antiqua" w:eastAsia="宋体" w:hAnsi="Book Antiqua" w:cs="Calibri"/>
                <w:lang w:eastAsia="zh-CN"/>
              </w:rPr>
              <w:lastRenderedPageBreak/>
              <w:t>fluoxetine and paroxetine</w:t>
            </w:r>
          </w:p>
        </w:tc>
        <w:tc>
          <w:tcPr>
            <w:tcW w:w="1276" w:type="dxa"/>
            <w:tcMar>
              <w:top w:w="0" w:type="dxa"/>
              <w:left w:w="108" w:type="dxa"/>
              <w:bottom w:w="0" w:type="dxa"/>
              <w:right w:w="108" w:type="dxa"/>
            </w:tcMar>
            <w:hideMark/>
          </w:tcPr>
          <w:p w14:paraId="5DCFDD21" w14:textId="5D08D662"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lastRenderedPageBreak/>
              <w:t>868</w:t>
            </w:r>
            <w:r w:rsidRPr="00EF4CA8">
              <w:rPr>
                <w:rFonts w:ascii="Book Antiqua" w:eastAsia="宋体" w:hAnsi="Book Antiqua" w:cs="Calibri"/>
                <w:vertAlign w:val="superscript"/>
                <w:lang w:eastAsia="zh-CN"/>
              </w:rPr>
              <w:t>2</w:t>
            </w:r>
          </w:p>
        </w:tc>
        <w:tc>
          <w:tcPr>
            <w:tcW w:w="1134" w:type="dxa"/>
            <w:tcMar>
              <w:top w:w="0" w:type="dxa"/>
              <w:left w:w="108" w:type="dxa"/>
              <w:bottom w:w="0" w:type="dxa"/>
              <w:right w:w="108" w:type="dxa"/>
            </w:tcMar>
            <w:hideMark/>
          </w:tcPr>
          <w:p w14:paraId="17A6E93B" w14:textId="333B1823"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M: 697</w:t>
            </w:r>
            <w:r w:rsidR="002538C5" w:rsidRPr="00EF4CA8">
              <w:rPr>
                <w:rFonts w:ascii="Book Antiqua" w:eastAsia="宋体" w:hAnsi="Book Antiqua" w:cs="Calibri"/>
                <w:lang w:eastAsia="zh-CN"/>
              </w:rPr>
              <w:t xml:space="preserve"> </w:t>
            </w:r>
            <w:r w:rsidRPr="00EF4CA8">
              <w:rPr>
                <w:rFonts w:ascii="Book Antiqua" w:eastAsia="宋体" w:hAnsi="Book Antiqua" w:cs="Calibri"/>
                <w:lang w:eastAsia="zh-CN"/>
              </w:rPr>
              <w:t>F: 604</w:t>
            </w:r>
          </w:p>
        </w:tc>
        <w:tc>
          <w:tcPr>
            <w:tcW w:w="1417" w:type="dxa"/>
            <w:tcMar>
              <w:top w:w="0" w:type="dxa"/>
              <w:left w:w="108" w:type="dxa"/>
              <w:bottom w:w="0" w:type="dxa"/>
              <w:right w:w="108" w:type="dxa"/>
            </w:tcMar>
            <w:hideMark/>
          </w:tcPr>
          <w:p w14:paraId="794E4290" w14:textId="491A8DEC"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31.7 ± 10.6</w:t>
            </w:r>
          </w:p>
        </w:tc>
        <w:tc>
          <w:tcPr>
            <w:tcW w:w="1985" w:type="dxa"/>
            <w:tcMar>
              <w:top w:w="0" w:type="dxa"/>
              <w:left w:w="108" w:type="dxa"/>
              <w:bottom w:w="0" w:type="dxa"/>
              <w:right w:w="108" w:type="dxa"/>
            </w:tcMar>
            <w:hideMark/>
          </w:tcPr>
          <w:p w14:paraId="5BEB2EAA" w14:textId="0519AF46"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Cross sectional</w:t>
            </w:r>
            <w:r w:rsidR="002538C5" w:rsidRPr="00EF4CA8">
              <w:rPr>
                <w:rFonts w:ascii="Book Antiqua" w:eastAsia="宋体" w:hAnsi="Book Antiqua" w:cs="Calibri"/>
                <w:lang w:eastAsia="zh-CN"/>
              </w:rPr>
              <w:t xml:space="preserve"> </w:t>
            </w:r>
            <w:r w:rsidRPr="00EF4CA8">
              <w:rPr>
                <w:rFonts w:ascii="Book Antiqua" w:eastAsia="宋体" w:hAnsi="Book Antiqua" w:cs="Calibri"/>
                <w:lang w:eastAsia="zh-CN"/>
              </w:rPr>
              <w:t>study</w:t>
            </w:r>
          </w:p>
        </w:tc>
        <w:tc>
          <w:tcPr>
            <w:tcW w:w="3510" w:type="dxa"/>
            <w:tcMar>
              <w:top w:w="0" w:type="dxa"/>
              <w:left w:w="108" w:type="dxa"/>
              <w:bottom w:w="0" w:type="dxa"/>
              <w:right w:w="108" w:type="dxa"/>
            </w:tcMar>
            <w:hideMark/>
          </w:tcPr>
          <w:p w14:paraId="686A1582" w14:textId="77777777" w:rsidR="00176C4F" w:rsidRPr="00EF4CA8" w:rsidRDefault="00176C4F"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lang w:eastAsia="zh-CN"/>
              </w:rPr>
              <w:t>Total Cholesterol, LDL-C, HDL-C, TG, WC, SBP, DBP, BMI, Glucose</w:t>
            </w:r>
          </w:p>
        </w:tc>
      </w:tr>
    </w:tbl>
    <w:p w14:paraId="5F77EC0C" w14:textId="77777777" w:rsidR="00DA1B81" w:rsidRPr="00EF4CA8" w:rsidRDefault="002538C5"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vertAlign w:val="superscript"/>
          <w:lang w:eastAsia="zh-CN"/>
        </w:rPr>
        <w:t>1</w:t>
      </w:r>
      <w:r w:rsidRPr="00EF4CA8">
        <w:rPr>
          <w:rFonts w:ascii="Book Antiqua" w:eastAsia="宋体" w:hAnsi="Book Antiqua" w:cs="Calibri"/>
          <w:lang w:eastAsia="zh-CN"/>
        </w:rPr>
        <w:t>In combination with clozapine</w:t>
      </w:r>
      <w:r w:rsidR="00DA1B81" w:rsidRPr="00EF4CA8">
        <w:rPr>
          <w:rFonts w:ascii="Book Antiqua" w:eastAsia="宋体" w:hAnsi="Book Antiqua" w:cs="Calibri"/>
          <w:lang w:eastAsia="zh-CN"/>
        </w:rPr>
        <w:t>.</w:t>
      </w:r>
    </w:p>
    <w:p w14:paraId="599A5E31" w14:textId="77777777" w:rsidR="00DA1B81" w:rsidRPr="00EF4CA8" w:rsidRDefault="002538C5"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vertAlign w:val="superscript"/>
          <w:lang w:eastAsia="zh-CN"/>
        </w:rPr>
        <w:t>2</w:t>
      </w:r>
      <w:r w:rsidRPr="00EF4CA8">
        <w:rPr>
          <w:rFonts w:ascii="Book Antiqua" w:eastAsia="宋体" w:hAnsi="Book Antiqua" w:cs="Calibri"/>
          <w:lang w:eastAsia="zh-CN"/>
        </w:rPr>
        <w:t>the authors also included 433 individuals with bipolar disorder</w:t>
      </w:r>
      <w:r w:rsidR="00DA1B81" w:rsidRPr="00EF4CA8">
        <w:rPr>
          <w:rFonts w:ascii="Book Antiqua" w:eastAsia="宋体" w:hAnsi="Book Antiqua" w:cs="Calibri"/>
          <w:lang w:eastAsia="zh-CN"/>
        </w:rPr>
        <w:t>.</w:t>
      </w:r>
    </w:p>
    <w:p w14:paraId="634CCC68" w14:textId="77777777" w:rsidR="00DA1B81" w:rsidRPr="00EF4CA8" w:rsidRDefault="002538C5" w:rsidP="00EB384F">
      <w:pPr>
        <w:adjustRightInd w:val="0"/>
        <w:snapToGrid w:val="0"/>
        <w:spacing w:line="360" w:lineRule="auto"/>
        <w:jc w:val="both"/>
        <w:rPr>
          <w:rFonts w:ascii="Book Antiqua" w:eastAsia="宋体" w:hAnsi="Book Antiqua" w:cs="Calibri"/>
          <w:lang w:eastAsia="zh-CN"/>
        </w:rPr>
      </w:pPr>
      <w:r w:rsidRPr="00EF4CA8">
        <w:rPr>
          <w:rFonts w:ascii="Book Antiqua" w:eastAsia="宋体" w:hAnsi="Book Antiqua" w:cs="Calibri"/>
          <w:vertAlign w:val="superscript"/>
          <w:lang w:eastAsia="zh-CN"/>
        </w:rPr>
        <w:t>3</w:t>
      </w:r>
      <w:r w:rsidRPr="00EF4CA8">
        <w:rPr>
          <w:rFonts w:ascii="Book Antiqua" w:eastAsia="宋体" w:hAnsi="Book Antiqua" w:cs="Calibri"/>
          <w:lang w:eastAsia="zh-CN"/>
        </w:rPr>
        <w:t xml:space="preserve">The authors studied SSRIs combined with olanzapine, </w:t>
      </w:r>
      <w:proofErr w:type="gramStart"/>
      <w:r w:rsidRPr="00EF4CA8">
        <w:rPr>
          <w:rFonts w:ascii="Book Antiqua" w:eastAsia="宋体" w:hAnsi="Book Antiqua" w:cs="Calibri"/>
          <w:lang w:eastAsia="zh-CN"/>
        </w:rPr>
        <w:t>quetiapine</w:t>
      </w:r>
      <w:proofErr w:type="gramEnd"/>
      <w:r w:rsidRPr="00EF4CA8">
        <w:rPr>
          <w:rFonts w:ascii="Book Antiqua" w:eastAsia="宋体" w:hAnsi="Book Antiqua" w:cs="Calibri"/>
          <w:lang w:eastAsia="zh-CN"/>
        </w:rPr>
        <w:t xml:space="preserve"> and risperidone. </w:t>
      </w:r>
    </w:p>
    <w:p w14:paraId="7BF83C99" w14:textId="77777777" w:rsidR="00172797" w:rsidRDefault="003E1530" w:rsidP="00EB384F">
      <w:pPr>
        <w:adjustRightInd w:val="0"/>
        <w:snapToGrid w:val="0"/>
        <w:spacing w:line="360" w:lineRule="auto"/>
        <w:jc w:val="both"/>
        <w:rPr>
          <w:rFonts w:ascii="Book Antiqua" w:eastAsia="宋体" w:hAnsi="Book Antiqua" w:cs="Calibri"/>
          <w:vertAlign w:val="superscript"/>
          <w:lang w:eastAsia="zh-CN"/>
        </w:rPr>
        <w:sectPr w:rsidR="00172797" w:rsidSect="00BB7FE5">
          <w:type w:val="continuous"/>
          <w:pgSz w:w="15840" w:h="12240" w:orient="landscape"/>
          <w:pgMar w:top="1440" w:right="1800" w:bottom="1440" w:left="1800" w:header="720" w:footer="720" w:gutter="0"/>
          <w:cols w:space="720"/>
          <w:docGrid w:linePitch="360"/>
        </w:sectPr>
      </w:pPr>
      <w:r w:rsidRPr="00EF4CA8">
        <w:rPr>
          <w:rFonts w:ascii="Book Antiqua" w:eastAsia="宋体" w:hAnsi="Book Antiqua" w:cs="Calibri"/>
          <w:lang w:eastAsia="zh-CN"/>
        </w:rPr>
        <w:t xml:space="preserve">SSRI: Selective </w:t>
      </w:r>
      <w:r w:rsidR="00D500C9" w:rsidRPr="00EF4CA8">
        <w:rPr>
          <w:rFonts w:ascii="Book Antiqua" w:eastAsia="宋体" w:hAnsi="Book Antiqua" w:cs="Calibri"/>
          <w:lang w:eastAsia="zh-CN"/>
        </w:rPr>
        <w:t>s</w:t>
      </w:r>
      <w:r w:rsidRPr="00EF4CA8">
        <w:rPr>
          <w:rFonts w:ascii="Book Antiqua" w:eastAsia="宋体" w:hAnsi="Book Antiqua" w:cs="Calibri"/>
          <w:lang w:eastAsia="zh-CN"/>
        </w:rPr>
        <w:t xml:space="preserve">erotonin </w:t>
      </w:r>
      <w:r w:rsidR="00D500C9" w:rsidRPr="00EF4CA8">
        <w:rPr>
          <w:rFonts w:ascii="Book Antiqua" w:eastAsia="宋体" w:hAnsi="Book Antiqua" w:cs="Calibri"/>
          <w:lang w:eastAsia="zh-CN"/>
        </w:rPr>
        <w:t>r</w:t>
      </w:r>
      <w:r w:rsidRPr="00EF4CA8">
        <w:rPr>
          <w:rFonts w:ascii="Book Antiqua" w:eastAsia="宋体" w:hAnsi="Book Antiqua" w:cs="Calibri"/>
          <w:lang w:eastAsia="zh-CN"/>
        </w:rPr>
        <w:t xml:space="preserve">euptake </w:t>
      </w:r>
      <w:r w:rsidR="00D500C9" w:rsidRPr="00EF4CA8">
        <w:rPr>
          <w:rFonts w:ascii="Book Antiqua" w:eastAsia="宋体" w:hAnsi="Book Antiqua" w:cs="Calibri"/>
          <w:lang w:eastAsia="zh-CN"/>
        </w:rPr>
        <w:t>i</w:t>
      </w:r>
      <w:r w:rsidRPr="00EF4CA8">
        <w:rPr>
          <w:rFonts w:ascii="Book Antiqua" w:eastAsia="宋体" w:hAnsi="Book Antiqua" w:cs="Calibri"/>
          <w:lang w:eastAsia="zh-CN"/>
        </w:rPr>
        <w:t>nhibitors; BW: Body weight; BMI: Body mass index; LDL-C</w:t>
      </w:r>
      <w:r w:rsidR="00D500C9" w:rsidRPr="00EF4CA8">
        <w:rPr>
          <w:rFonts w:ascii="Book Antiqua" w:eastAsia="宋体" w:hAnsi="Book Antiqua" w:cs="Calibri"/>
          <w:lang w:eastAsia="zh-CN"/>
        </w:rPr>
        <w:t>: Low-density lipoprotein cholesterol;</w:t>
      </w:r>
      <w:r w:rsidRPr="00EF4CA8">
        <w:rPr>
          <w:rFonts w:ascii="Book Antiqua" w:eastAsia="宋体" w:hAnsi="Book Antiqua" w:cs="Calibri"/>
          <w:lang w:eastAsia="zh-CN"/>
        </w:rPr>
        <w:t xml:space="preserve"> HDL-C</w:t>
      </w:r>
      <w:r w:rsidR="00D500C9" w:rsidRPr="00EF4CA8">
        <w:rPr>
          <w:rFonts w:ascii="Book Antiqua" w:eastAsia="宋体" w:hAnsi="Book Antiqua" w:cs="Calibri"/>
          <w:lang w:eastAsia="zh-CN"/>
        </w:rPr>
        <w:t xml:space="preserve">: High-density </w:t>
      </w:r>
      <w:proofErr w:type="spellStart"/>
      <w:r w:rsidR="00D500C9" w:rsidRPr="00EF4CA8">
        <w:rPr>
          <w:rFonts w:ascii="Book Antiqua" w:eastAsia="宋体" w:hAnsi="Book Antiqua" w:cs="Calibri"/>
          <w:lang w:eastAsia="zh-CN"/>
        </w:rPr>
        <w:t>lipoproteincholesterol</w:t>
      </w:r>
      <w:proofErr w:type="spellEnd"/>
      <w:r w:rsidR="00D500C9" w:rsidRPr="00EF4CA8">
        <w:rPr>
          <w:rFonts w:ascii="Book Antiqua" w:eastAsia="宋体" w:hAnsi="Book Antiqua" w:cs="Calibri"/>
          <w:lang w:eastAsia="zh-CN"/>
        </w:rPr>
        <w:t>;</w:t>
      </w:r>
      <w:r w:rsidRPr="00EF4CA8">
        <w:rPr>
          <w:rFonts w:ascii="Book Antiqua" w:eastAsia="宋体" w:hAnsi="Book Antiqua" w:cs="Calibri"/>
          <w:lang w:eastAsia="zh-CN"/>
        </w:rPr>
        <w:t xml:space="preserve"> TG</w:t>
      </w:r>
      <w:r w:rsidR="00D500C9" w:rsidRPr="00EF4CA8">
        <w:rPr>
          <w:rFonts w:ascii="Book Antiqua" w:eastAsia="宋体" w:hAnsi="Book Antiqua" w:cs="Calibri"/>
          <w:lang w:eastAsia="zh-CN"/>
        </w:rPr>
        <w:t xml:space="preserve">: Triglyceride; </w:t>
      </w:r>
      <w:r w:rsidRPr="00EF4CA8">
        <w:rPr>
          <w:rFonts w:ascii="Book Antiqua" w:eastAsia="宋体" w:hAnsi="Book Antiqua" w:cs="Calibri"/>
          <w:lang w:eastAsia="zh-CN"/>
        </w:rPr>
        <w:t>SBP</w:t>
      </w:r>
      <w:r w:rsidR="00D500C9" w:rsidRPr="00EF4CA8">
        <w:rPr>
          <w:rFonts w:ascii="Book Antiqua" w:eastAsia="宋体" w:hAnsi="Book Antiqua" w:cs="Calibri"/>
          <w:lang w:eastAsia="zh-CN"/>
        </w:rPr>
        <w:t>: Systolic Blood Pressure;</w:t>
      </w:r>
      <w:r w:rsidRPr="00EF4CA8">
        <w:rPr>
          <w:rFonts w:ascii="Book Antiqua" w:eastAsia="宋体" w:hAnsi="Book Antiqua" w:cs="Calibri"/>
          <w:lang w:eastAsia="zh-CN"/>
        </w:rPr>
        <w:t xml:space="preserve"> DBP</w:t>
      </w:r>
      <w:r w:rsidR="00D500C9" w:rsidRPr="00EF4CA8">
        <w:rPr>
          <w:rFonts w:ascii="Book Antiqua" w:eastAsia="宋体" w:hAnsi="Book Antiqua" w:cs="Calibri"/>
          <w:lang w:eastAsia="zh-CN"/>
        </w:rPr>
        <w:t>: Diastolic blood pressure;</w:t>
      </w:r>
      <w:r w:rsidRPr="00EF4CA8">
        <w:rPr>
          <w:rFonts w:ascii="Book Antiqua" w:eastAsia="宋体" w:hAnsi="Book Antiqua" w:cs="Calibri"/>
          <w:lang w:eastAsia="zh-CN"/>
        </w:rPr>
        <w:t xml:space="preserve"> FPG: </w:t>
      </w:r>
      <w:r w:rsidR="00D500C9" w:rsidRPr="00EF4CA8">
        <w:rPr>
          <w:rFonts w:ascii="Book Antiqua" w:eastAsia="宋体" w:hAnsi="Book Antiqua" w:cs="Calibri"/>
          <w:lang w:eastAsia="zh-CN"/>
        </w:rPr>
        <w:t xml:space="preserve">Fasting plasma glucose; </w:t>
      </w:r>
      <w:r w:rsidRPr="00EF4CA8">
        <w:rPr>
          <w:rFonts w:ascii="Book Antiqua" w:eastAsia="宋体" w:hAnsi="Book Antiqua" w:cs="Calibri"/>
          <w:lang w:eastAsia="zh-CN"/>
        </w:rPr>
        <w:t>HOMA-IR:</w:t>
      </w:r>
      <w:r w:rsidR="00D500C9" w:rsidRPr="00EF4CA8">
        <w:rPr>
          <w:rFonts w:ascii="Book Antiqua" w:eastAsia="宋体" w:hAnsi="Book Antiqua" w:cs="Calibri"/>
          <w:lang w:eastAsia="zh-CN"/>
        </w:rPr>
        <w:t xml:space="preserve"> Homeostasis model assessment of insulin resistance</w:t>
      </w:r>
      <w:r w:rsidR="002538C5" w:rsidRPr="00EF4CA8">
        <w:rPr>
          <w:rFonts w:ascii="Book Antiqua" w:eastAsia="宋体" w:hAnsi="Book Antiqua" w:cs="Calibri"/>
          <w:lang w:eastAsia="zh-CN"/>
        </w:rPr>
        <w:t>.</w:t>
      </w:r>
      <w:r w:rsidRPr="00EB384F">
        <w:rPr>
          <w:rFonts w:ascii="Book Antiqua" w:eastAsia="宋体" w:hAnsi="Book Antiqua" w:cs="Calibri"/>
          <w:vertAlign w:val="superscript"/>
          <w:lang w:eastAsia="zh-CN"/>
        </w:rPr>
        <w:t xml:space="preserve"> </w:t>
      </w:r>
    </w:p>
    <w:p w14:paraId="7D39B5CF" w14:textId="77777777" w:rsidR="00172797" w:rsidRDefault="00172797" w:rsidP="00172797">
      <w:pPr>
        <w:jc w:val="center"/>
        <w:rPr>
          <w:rFonts w:ascii="Book Antiqua" w:hAnsi="Book Antiqua"/>
        </w:rPr>
      </w:pPr>
    </w:p>
    <w:p w14:paraId="2A00CCB2" w14:textId="77777777" w:rsidR="00172797" w:rsidRDefault="00172797" w:rsidP="00172797">
      <w:pPr>
        <w:jc w:val="center"/>
        <w:rPr>
          <w:rFonts w:ascii="Book Antiqua" w:hAnsi="Book Antiqua"/>
        </w:rPr>
      </w:pPr>
      <w:r>
        <w:rPr>
          <w:rFonts w:ascii="Book Antiqua" w:hAnsi="Book Antiqua"/>
          <w:noProof/>
        </w:rPr>
        <w:drawing>
          <wp:inline distT="0" distB="0" distL="0" distR="0" wp14:anchorId="3AA7EB7D" wp14:editId="5701EA0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BB9A44C" w14:textId="77777777" w:rsidR="00172797" w:rsidRDefault="00172797" w:rsidP="00172797">
      <w:pPr>
        <w:jc w:val="center"/>
        <w:rPr>
          <w:rFonts w:ascii="Book Antiqua" w:hAnsi="Book Antiqua"/>
        </w:rPr>
      </w:pPr>
    </w:p>
    <w:p w14:paraId="1BE0FD6F" w14:textId="77777777" w:rsidR="00172797" w:rsidRPr="00763D22" w:rsidRDefault="00172797" w:rsidP="0017279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21674EB0" w14:textId="77777777" w:rsidR="00172797" w:rsidRPr="00763D22" w:rsidRDefault="00172797" w:rsidP="0017279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34274BB" w14:textId="77777777" w:rsidR="00172797" w:rsidRPr="00763D22" w:rsidRDefault="00172797" w:rsidP="0017279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784E5A6" w14:textId="77777777" w:rsidR="00172797" w:rsidRPr="00763D22" w:rsidRDefault="00172797" w:rsidP="0017279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06B0897" w14:textId="77777777" w:rsidR="00172797" w:rsidRPr="00763D22" w:rsidRDefault="00172797" w:rsidP="0017279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5356949" w14:textId="77777777" w:rsidR="00172797" w:rsidRPr="00763D22" w:rsidRDefault="00172797" w:rsidP="0017279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D150CF4" w14:textId="77777777" w:rsidR="00172797" w:rsidRDefault="00172797" w:rsidP="00172797">
      <w:pPr>
        <w:jc w:val="center"/>
        <w:rPr>
          <w:rFonts w:ascii="Book Antiqua" w:hAnsi="Book Antiqua"/>
        </w:rPr>
      </w:pPr>
    </w:p>
    <w:p w14:paraId="3B9EDB03" w14:textId="77777777" w:rsidR="00172797" w:rsidRDefault="00172797" w:rsidP="00172797">
      <w:pPr>
        <w:jc w:val="center"/>
        <w:rPr>
          <w:rFonts w:ascii="Book Antiqua" w:hAnsi="Book Antiqua"/>
        </w:rPr>
      </w:pPr>
    </w:p>
    <w:p w14:paraId="5844CAEB" w14:textId="77777777" w:rsidR="00172797" w:rsidRDefault="00172797" w:rsidP="00172797">
      <w:pPr>
        <w:jc w:val="center"/>
        <w:rPr>
          <w:rFonts w:ascii="Book Antiqua" w:hAnsi="Book Antiqua"/>
        </w:rPr>
      </w:pPr>
    </w:p>
    <w:p w14:paraId="6229887D" w14:textId="77777777" w:rsidR="00172797" w:rsidRDefault="00172797" w:rsidP="00172797">
      <w:pPr>
        <w:jc w:val="center"/>
        <w:rPr>
          <w:rFonts w:ascii="Book Antiqua" w:hAnsi="Book Antiqua"/>
        </w:rPr>
      </w:pPr>
      <w:r>
        <w:rPr>
          <w:rFonts w:ascii="Book Antiqua" w:hAnsi="Book Antiqua"/>
          <w:noProof/>
        </w:rPr>
        <w:drawing>
          <wp:inline distT="0" distB="0" distL="0" distR="0" wp14:anchorId="7F7D1E82" wp14:editId="7E0851F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E660B8F" w14:textId="77777777" w:rsidR="00172797" w:rsidRDefault="00172797" w:rsidP="00172797">
      <w:pPr>
        <w:jc w:val="center"/>
        <w:rPr>
          <w:rFonts w:ascii="Book Antiqua" w:hAnsi="Book Antiqua"/>
        </w:rPr>
      </w:pPr>
    </w:p>
    <w:p w14:paraId="5BD65938" w14:textId="77777777" w:rsidR="00172797" w:rsidRDefault="00172797" w:rsidP="00172797">
      <w:pPr>
        <w:jc w:val="center"/>
        <w:rPr>
          <w:rFonts w:ascii="Book Antiqua" w:hAnsi="Book Antiqua"/>
        </w:rPr>
      </w:pPr>
    </w:p>
    <w:p w14:paraId="4929A551" w14:textId="77777777" w:rsidR="00172797" w:rsidRDefault="00172797" w:rsidP="00172797">
      <w:pPr>
        <w:jc w:val="center"/>
        <w:rPr>
          <w:rFonts w:ascii="Book Antiqua" w:hAnsi="Book Antiqua"/>
        </w:rPr>
      </w:pPr>
    </w:p>
    <w:p w14:paraId="5DB7E473" w14:textId="77777777" w:rsidR="00172797" w:rsidRDefault="00172797" w:rsidP="00172797">
      <w:pPr>
        <w:jc w:val="center"/>
        <w:rPr>
          <w:rFonts w:ascii="Book Antiqua" w:hAnsi="Book Antiqua"/>
        </w:rPr>
      </w:pPr>
    </w:p>
    <w:p w14:paraId="72C3E950" w14:textId="77777777" w:rsidR="00172797" w:rsidRDefault="00172797" w:rsidP="00172797">
      <w:pPr>
        <w:jc w:val="center"/>
        <w:rPr>
          <w:rFonts w:ascii="Book Antiqua" w:hAnsi="Book Antiqua"/>
        </w:rPr>
      </w:pPr>
    </w:p>
    <w:p w14:paraId="60DAA496" w14:textId="77777777" w:rsidR="00172797" w:rsidRDefault="00172797" w:rsidP="00172797">
      <w:pPr>
        <w:jc w:val="center"/>
        <w:rPr>
          <w:rFonts w:ascii="Book Antiqua" w:hAnsi="Book Antiqua"/>
        </w:rPr>
      </w:pPr>
    </w:p>
    <w:p w14:paraId="3EE8F884" w14:textId="77777777" w:rsidR="00172797" w:rsidRDefault="00172797" w:rsidP="00172797">
      <w:pPr>
        <w:jc w:val="center"/>
        <w:rPr>
          <w:rFonts w:ascii="Book Antiqua" w:hAnsi="Book Antiqua"/>
        </w:rPr>
      </w:pPr>
    </w:p>
    <w:p w14:paraId="0A92BA9F" w14:textId="77777777" w:rsidR="00172797" w:rsidRDefault="00172797" w:rsidP="00172797">
      <w:pPr>
        <w:jc w:val="center"/>
        <w:rPr>
          <w:rFonts w:ascii="Book Antiqua" w:hAnsi="Book Antiqua"/>
        </w:rPr>
      </w:pPr>
    </w:p>
    <w:p w14:paraId="3A0E10FF" w14:textId="77777777" w:rsidR="00172797" w:rsidRDefault="00172797" w:rsidP="00172797">
      <w:pPr>
        <w:jc w:val="center"/>
        <w:rPr>
          <w:rFonts w:ascii="Book Antiqua" w:hAnsi="Book Antiqua"/>
        </w:rPr>
      </w:pPr>
    </w:p>
    <w:p w14:paraId="48AED90F" w14:textId="77777777" w:rsidR="00172797" w:rsidRPr="00763D22" w:rsidRDefault="00172797" w:rsidP="00172797">
      <w:pPr>
        <w:jc w:val="right"/>
        <w:rPr>
          <w:rFonts w:ascii="Book Antiqua" w:hAnsi="Book Antiqua"/>
          <w:color w:val="000000" w:themeColor="text1"/>
        </w:rPr>
      </w:pPr>
    </w:p>
    <w:p w14:paraId="6818F727" w14:textId="14FFD2BE" w:rsidR="00A77B3E" w:rsidRPr="00172797" w:rsidRDefault="00172797" w:rsidP="0017279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A77B3E" w:rsidRPr="00172797"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D8E0C" w14:textId="77777777" w:rsidR="00267AD6" w:rsidRDefault="00267AD6" w:rsidP="00176C4F">
      <w:r>
        <w:separator/>
      </w:r>
    </w:p>
  </w:endnote>
  <w:endnote w:type="continuationSeparator" w:id="0">
    <w:p w14:paraId="2339A19C" w14:textId="77777777" w:rsidR="00267AD6" w:rsidRDefault="00267AD6" w:rsidP="0017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952911"/>
      <w:docPartObj>
        <w:docPartGallery w:val="Page Numbers (Bottom of Page)"/>
        <w:docPartUnique/>
      </w:docPartObj>
    </w:sdtPr>
    <w:sdtEndPr/>
    <w:sdtContent>
      <w:sdt>
        <w:sdtPr>
          <w:id w:val="-1769616900"/>
          <w:docPartObj>
            <w:docPartGallery w:val="Page Numbers (Top of Page)"/>
            <w:docPartUnique/>
          </w:docPartObj>
        </w:sdtPr>
        <w:sdtEndPr/>
        <w:sdtContent>
          <w:p w14:paraId="24965570" w14:textId="77DB1BD7" w:rsidR="00176C4F" w:rsidRDefault="00176C4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4496E">
              <w:rPr>
                <w:b/>
                <w:bCs/>
                <w:noProof/>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4496E">
              <w:rPr>
                <w:b/>
                <w:bCs/>
                <w:noProof/>
              </w:rPr>
              <w:t>24</w:t>
            </w:r>
            <w:r>
              <w:rPr>
                <w:b/>
                <w:bCs/>
                <w:sz w:val="24"/>
                <w:szCs w:val="24"/>
              </w:rPr>
              <w:fldChar w:fldCharType="end"/>
            </w:r>
          </w:p>
        </w:sdtContent>
      </w:sdt>
    </w:sdtContent>
  </w:sdt>
  <w:p w14:paraId="33A72C6D" w14:textId="77777777" w:rsidR="00176C4F" w:rsidRDefault="00176C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89DD5" w14:textId="77777777" w:rsidR="00267AD6" w:rsidRDefault="00267AD6" w:rsidP="00176C4F">
      <w:r>
        <w:separator/>
      </w:r>
    </w:p>
  </w:footnote>
  <w:footnote w:type="continuationSeparator" w:id="0">
    <w:p w14:paraId="1AA404C7" w14:textId="77777777" w:rsidR="00267AD6" w:rsidRDefault="00267AD6" w:rsidP="00176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39CD"/>
    <w:rsid w:val="00044E15"/>
    <w:rsid w:val="000749C0"/>
    <w:rsid w:val="00172797"/>
    <w:rsid w:val="00176C4F"/>
    <w:rsid w:val="0020657D"/>
    <w:rsid w:val="002538C5"/>
    <w:rsid w:val="00267AD6"/>
    <w:rsid w:val="003850BD"/>
    <w:rsid w:val="00395A0C"/>
    <w:rsid w:val="003E1530"/>
    <w:rsid w:val="004D3C2C"/>
    <w:rsid w:val="00557AB6"/>
    <w:rsid w:val="005A5D54"/>
    <w:rsid w:val="00606105"/>
    <w:rsid w:val="00650BAA"/>
    <w:rsid w:val="00680023"/>
    <w:rsid w:val="00694547"/>
    <w:rsid w:val="007B2FB3"/>
    <w:rsid w:val="00821D8D"/>
    <w:rsid w:val="008A5451"/>
    <w:rsid w:val="008A7C42"/>
    <w:rsid w:val="008B5E20"/>
    <w:rsid w:val="009470AF"/>
    <w:rsid w:val="0096388D"/>
    <w:rsid w:val="00975C80"/>
    <w:rsid w:val="00A147BC"/>
    <w:rsid w:val="00A33C41"/>
    <w:rsid w:val="00A662B4"/>
    <w:rsid w:val="00A77B3E"/>
    <w:rsid w:val="00AB6C90"/>
    <w:rsid w:val="00AD1030"/>
    <w:rsid w:val="00B120D3"/>
    <w:rsid w:val="00B4496E"/>
    <w:rsid w:val="00B876BD"/>
    <w:rsid w:val="00BB7FE5"/>
    <w:rsid w:val="00BD35C9"/>
    <w:rsid w:val="00CA2A55"/>
    <w:rsid w:val="00D500C9"/>
    <w:rsid w:val="00DA1B81"/>
    <w:rsid w:val="00E06D95"/>
    <w:rsid w:val="00E06F30"/>
    <w:rsid w:val="00EB384F"/>
    <w:rsid w:val="00EC1126"/>
    <w:rsid w:val="00EF4CA8"/>
    <w:rsid w:val="00EF54EF"/>
    <w:rsid w:val="00EF7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22442"/>
  <w15:docId w15:val="{9DE8CF27-EEA0-4DCE-9C70-814717E3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76C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76C4F"/>
    <w:rPr>
      <w:sz w:val="18"/>
      <w:szCs w:val="18"/>
    </w:rPr>
  </w:style>
  <w:style w:type="paragraph" w:styleId="a5">
    <w:name w:val="footer"/>
    <w:basedOn w:val="a"/>
    <w:link w:val="a6"/>
    <w:uiPriority w:val="99"/>
    <w:unhideWhenUsed/>
    <w:rsid w:val="00176C4F"/>
    <w:pPr>
      <w:tabs>
        <w:tab w:val="center" w:pos="4153"/>
        <w:tab w:val="right" w:pos="8306"/>
      </w:tabs>
      <w:snapToGrid w:val="0"/>
    </w:pPr>
    <w:rPr>
      <w:sz w:val="18"/>
      <w:szCs w:val="18"/>
    </w:rPr>
  </w:style>
  <w:style w:type="character" w:customStyle="1" w:styleId="a6">
    <w:name w:val="页脚 字符"/>
    <w:basedOn w:val="a0"/>
    <w:link w:val="a5"/>
    <w:uiPriority w:val="99"/>
    <w:rsid w:val="00176C4F"/>
    <w:rPr>
      <w:sz w:val="18"/>
      <w:szCs w:val="18"/>
    </w:rPr>
  </w:style>
  <w:style w:type="paragraph" w:styleId="a7">
    <w:name w:val="Normal (Web)"/>
    <w:basedOn w:val="a"/>
    <w:semiHidden/>
    <w:unhideWhenUsed/>
    <w:rsid w:val="00176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25</Pages>
  <Words>6027</Words>
  <Characters>34354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Wang, Linyutong</cp:lastModifiedBy>
  <cp:revision>37</cp:revision>
  <dcterms:created xsi:type="dcterms:W3CDTF">2021-06-11T06:42:00Z</dcterms:created>
  <dcterms:modified xsi:type="dcterms:W3CDTF">2021-07-14T13:21:00Z</dcterms:modified>
</cp:coreProperties>
</file>