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7D119" w14:textId="77777777" w:rsidR="00A77B3E" w:rsidRDefault="006B3D6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6CD7F8E" w14:textId="77777777" w:rsidR="00A77B3E" w:rsidRDefault="006B3D6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61850</w:t>
      </w:r>
    </w:p>
    <w:p w14:paraId="64A32B66" w14:textId="77777777" w:rsidR="00A77B3E" w:rsidRDefault="006B3D6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2C4C676" w14:textId="77777777" w:rsidR="00A77B3E" w:rsidRDefault="00A77B3E">
      <w:pPr>
        <w:spacing w:line="360" w:lineRule="auto"/>
        <w:jc w:val="both"/>
      </w:pPr>
    </w:p>
    <w:p w14:paraId="31FE97FA" w14:textId="77777777" w:rsidR="00A77B3E" w:rsidRDefault="006B3D60">
      <w:pPr>
        <w:spacing w:line="360" w:lineRule="auto"/>
        <w:jc w:val="both"/>
      </w:pPr>
      <w:bookmarkStart w:id="0" w:name="OLE_LINK37"/>
      <w:bookmarkStart w:id="1" w:name="OLE_LINK38"/>
      <w:r>
        <w:rPr>
          <w:rFonts w:ascii="Book Antiqua" w:eastAsia="Book Antiqua" w:hAnsi="Book Antiqua" w:cs="Book Antiqua"/>
          <w:b/>
          <w:bCs/>
          <w:color w:val="000000"/>
          <w:shd w:val="clear" w:color="auto" w:fill="FFFFFF"/>
        </w:rPr>
        <w:t xml:space="preserve">Successful management of therapy-refractory </w:t>
      </w:r>
      <w:proofErr w:type="spellStart"/>
      <w:r>
        <w:rPr>
          <w:rFonts w:ascii="Book Antiqua" w:eastAsia="Book Antiqua" w:hAnsi="Book Antiqua" w:cs="Book Antiqua"/>
          <w:b/>
          <w:bCs/>
          <w:color w:val="000000"/>
          <w:shd w:val="clear" w:color="auto" w:fill="FFFFFF"/>
        </w:rPr>
        <w:t>pseudoachalasia</w:t>
      </w:r>
      <w:proofErr w:type="spellEnd"/>
      <w:r>
        <w:rPr>
          <w:rFonts w:ascii="Book Antiqua" w:eastAsia="Book Antiqua" w:hAnsi="Book Antiqua" w:cs="Book Antiqua"/>
          <w:b/>
          <w:bCs/>
          <w:color w:val="000000"/>
          <w:shd w:val="clear" w:color="auto" w:fill="FFFFFF"/>
        </w:rPr>
        <w:t xml:space="preserve"> after Ivor Lewis </w:t>
      </w:r>
      <w:proofErr w:type="spellStart"/>
      <w:r>
        <w:rPr>
          <w:rFonts w:ascii="Book Antiqua" w:eastAsia="Book Antiqua" w:hAnsi="Book Antiqua" w:cs="Book Antiqua"/>
          <w:b/>
          <w:bCs/>
          <w:color w:val="000000"/>
          <w:shd w:val="clear" w:color="auto" w:fill="FFFFFF"/>
        </w:rPr>
        <w:t>esophagectomy</w:t>
      </w:r>
      <w:proofErr w:type="spellEnd"/>
      <w:r w:rsidR="006E7B29">
        <w:rPr>
          <w:rFonts w:ascii="Book Antiqua" w:eastAsia="Book Antiqua" w:hAnsi="Book Antiqua" w:cs="Book Antiqua"/>
          <w:b/>
          <w:bCs/>
          <w:color w:val="000000"/>
          <w:shd w:val="clear" w:color="auto" w:fill="FFFFFF"/>
        </w:rPr>
        <w:t xml:space="preserve"> by bypassing colonic pull-up: </w:t>
      </w:r>
      <w:r w:rsidR="006E7B29">
        <w:rPr>
          <w:rFonts w:ascii="Book Antiqua" w:hAnsi="Book Antiqua" w:cs="Book Antiqua" w:hint="eastAsia"/>
          <w:b/>
          <w:bCs/>
          <w:color w:val="000000"/>
          <w:shd w:val="clear" w:color="auto" w:fill="FFFFFF"/>
          <w:lang w:eastAsia="zh-CN"/>
        </w:rPr>
        <w:t>A</w:t>
      </w:r>
      <w:r>
        <w:rPr>
          <w:rFonts w:ascii="Book Antiqua" w:eastAsia="Book Antiqua" w:hAnsi="Book Antiqua" w:cs="Book Antiqua"/>
          <w:b/>
          <w:bCs/>
          <w:color w:val="000000"/>
          <w:shd w:val="clear" w:color="auto" w:fill="FFFFFF"/>
        </w:rPr>
        <w:t xml:space="preserve"> case report</w:t>
      </w:r>
    </w:p>
    <w:bookmarkEnd w:id="0"/>
    <w:bookmarkEnd w:id="1"/>
    <w:p w14:paraId="0F191602" w14:textId="77777777" w:rsidR="00A77B3E" w:rsidRDefault="00A77B3E">
      <w:pPr>
        <w:spacing w:line="360" w:lineRule="auto"/>
        <w:jc w:val="both"/>
      </w:pPr>
    </w:p>
    <w:p w14:paraId="506E0971" w14:textId="77777777" w:rsidR="00A77B3E" w:rsidRDefault="005E2659">
      <w:pPr>
        <w:spacing w:line="360" w:lineRule="auto"/>
        <w:jc w:val="both"/>
      </w:pPr>
      <w:proofErr w:type="spellStart"/>
      <w:r>
        <w:rPr>
          <w:rFonts w:ascii="Book Antiqua" w:eastAsia="Book Antiqua" w:hAnsi="Book Antiqua" w:cs="Book Antiqua"/>
          <w:color w:val="000000"/>
        </w:rPr>
        <w:t>Flemming</w:t>
      </w:r>
      <w:proofErr w:type="spellEnd"/>
      <w:r>
        <w:rPr>
          <w:rFonts w:ascii="Book Antiqua" w:eastAsia="Book Antiqua" w:hAnsi="Book Antiqua" w:cs="Book Antiqua"/>
          <w:color w:val="000000"/>
        </w:rPr>
        <w:t xml:space="preserve"> S</w:t>
      </w:r>
      <w:r w:rsidRPr="005E2659">
        <w:rPr>
          <w:rFonts w:ascii="Book Antiqua" w:eastAsia="Book Antiqua" w:hAnsi="Book Antiqua" w:cs="Book Antiqua"/>
          <w:i/>
          <w:color w:val="000000"/>
        </w:rPr>
        <w:t xml:space="preserve"> </w:t>
      </w:r>
      <w:r w:rsidRPr="005E265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6B3D60">
        <w:rPr>
          <w:rFonts w:ascii="Book Antiqua" w:eastAsia="Book Antiqua" w:hAnsi="Book Antiqua" w:cs="Book Antiqua"/>
          <w:color w:val="000000"/>
        </w:rPr>
        <w:t>Esophageal surgery by secondary colonic pull-up</w:t>
      </w:r>
    </w:p>
    <w:p w14:paraId="286D0F2A" w14:textId="77777777" w:rsidR="00A77B3E" w:rsidRDefault="00A77B3E">
      <w:pPr>
        <w:spacing w:line="360" w:lineRule="auto"/>
        <w:jc w:val="both"/>
      </w:pPr>
    </w:p>
    <w:p w14:paraId="7AEB934C" w14:textId="77777777" w:rsidR="00A77B3E" w:rsidRDefault="006B3D60">
      <w:pPr>
        <w:spacing w:line="360" w:lineRule="auto"/>
        <w:jc w:val="both"/>
      </w:pPr>
      <w:r>
        <w:rPr>
          <w:rFonts w:ascii="Book Antiqua" w:eastAsia="Book Antiqua" w:hAnsi="Book Antiqua" w:cs="Book Antiqua"/>
          <w:color w:val="000000"/>
        </w:rPr>
        <w:t xml:space="preserve">Sven </w:t>
      </w:r>
      <w:bookmarkStart w:id="2" w:name="OLE_LINK1"/>
      <w:bookmarkStart w:id="3" w:name="OLE_LINK2"/>
      <w:proofErr w:type="spellStart"/>
      <w:r>
        <w:rPr>
          <w:rFonts w:ascii="Book Antiqua" w:eastAsia="Book Antiqua" w:hAnsi="Book Antiqua" w:cs="Book Antiqua"/>
          <w:color w:val="000000"/>
        </w:rPr>
        <w:t>Flemming</w:t>
      </w:r>
      <w:bookmarkEnd w:id="2"/>
      <w:bookmarkEnd w:id="3"/>
      <w:proofErr w:type="spellEnd"/>
      <w:r>
        <w:rPr>
          <w:rFonts w:ascii="Book Antiqua" w:eastAsia="Book Antiqua" w:hAnsi="Book Antiqua" w:cs="Book Antiqua"/>
          <w:color w:val="000000"/>
        </w:rPr>
        <w:t xml:space="preserve">, Johan F </w:t>
      </w:r>
      <w:bookmarkStart w:id="4" w:name="OLE_LINK3"/>
      <w:bookmarkStart w:id="5" w:name="OLE_LINK4"/>
      <w:r>
        <w:rPr>
          <w:rFonts w:ascii="Book Antiqua" w:eastAsia="Book Antiqua" w:hAnsi="Book Antiqua" w:cs="Book Antiqua"/>
          <w:color w:val="000000"/>
        </w:rPr>
        <w:t>Lock</w:t>
      </w:r>
      <w:bookmarkEnd w:id="4"/>
      <w:bookmarkEnd w:id="5"/>
      <w:r>
        <w:rPr>
          <w:rFonts w:ascii="Book Antiqua" w:eastAsia="Book Antiqua" w:hAnsi="Book Antiqua" w:cs="Book Antiqua"/>
          <w:color w:val="000000"/>
        </w:rPr>
        <w:t xml:space="preserve">, Mohammed </w:t>
      </w:r>
      <w:bookmarkStart w:id="6" w:name="OLE_LINK5"/>
      <w:bookmarkStart w:id="7" w:name="OLE_LINK6"/>
      <w:proofErr w:type="spellStart"/>
      <w:r>
        <w:rPr>
          <w:rFonts w:ascii="Book Antiqua" w:eastAsia="Book Antiqua" w:hAnsi="Book Antiqua" w:cs="Book Antiqua"/>
          <w:color w:val="000000"/>
        </w:rPr>
        <w:t>Hankir</w:t>
      </w:r>
      <w:bookmarkEnd w:id="6"/>
      <w:bookmarkEnd w:id="7"/>
      <w:proofErr w:type="spellEnd"/>
      <w:r>
        <w:rPr>
          <w:rFonts w:ascii="Book Antiqua" w:eastAsia="Book Antiqua" w:hAnsi="Book Antiqua" w:cs="Book Antiqua"/>
          <w:color w:val="000000"/>
        </w:rPr>
        <w:t xml:space="preserve">, Stanislaus </w:t>
      </w:r>
      <w:bookmarkStart w:id="8" w:name="OLE_LINK10"/>
      <w:r>
        <w:rPr>
          <w:rFonts w:ascii="Book Antiqua" w:eastAsia="Book Antiqua" w:hAnsi="Book Antiqua" w:cs="Book Antiqua"/>
          <w:color w:val="000000"/>
        </w:rPr>
        <w:t>Reimer</w:t>
      </w:r>
      <w:bookmarkEnd w:id="8"/>
      <w:r>
        <w:rPr>
          <w:rFonts w:ascii="Book Antiqua" w:eastAsia="Book Antiqua" w:hAnsi="Book Antiqua" w:cs="Book Antiqua"/>
          <w:color w:val="000000"/>
        </w:rPr>
        <w:t xml:space="preserve">, Bernhard </w:t>
      </w:r>
      <w:bookmarkStart w:id="9" w:name="OLE_LINK17"/>
      <w:bookmarkStart w:id="10" w:name="OLE_LINK18"/>
      <w:proofErr w:type="spellStart"/>
      <w:r>
        <w:rPr>
          <w:rFonts w:ascii="Book Antiqua" w:eastAsia="Book Antiqua" w:hAnsi="Book Antiqua" w:cs="Book Antiqua"/>
          <w:color w:val="000000"/>
        </w:rPr>
        <w:t>Petritsch</w:t>
      </w:r>
      <w:bookmarkEnd w:id="9"/>
      <w:bookmarkEnd w:id="10"/>
      <w:proofErr w:type="spellEnd"/>
      <w:r>
        <w:rPr>
          <w:rFonts w:ascii="Book Antiqua" w:eastAsia="Book Antiqua" w:hAnsi="Book Antiqua" w:cs="Book Antiqua"/>
          <w:color w:val="000000"/>
        </w:rPr>
        <w:t xml:space="preserve">, Christoph-Thomas </w:t>
      </w:r>
      <w:bookmarkStart w:id="11" w:name="OLE_LINK19"/>
      <w:bookmarkStart w:id="12" w:name="OLE_LINK20"/>
      <w:proofErr w:type="spellStart"/>
      <w:r>
        <w:rPr>
          <w:rFonts w:ascii="Book Antiqua" w:eastAsia="Book Antiqua" w:hAnsi="Book Antiqua" w:cs="Book Antiqua"/>
          <w:color w:val="000000"/>
        </w:rPr>
        <w:t>Germer</w:t>
      </w:r>
      <w:bookmarkEnd w:id="11"/>
      <w:bookmarkEnd w:id="12"/>
      <w:proofErr w:type="spellEnd"/>
      <w:r>
        <w:rPr>
          <w:rFonts w:ascii="Book Antiqua" w:eastAsia="Book Antiqua" w:hAnsi="Book Antiqua" w:cs="Book Antiqua"/>
          <w:color w:val="000000"/>
        </w:rPr>
        <w:t xml:space="preserve">, Florian </w:t>
      </w:r>
      <w:bookmarkStart w:id="13" w:name="OLE_LINK7"/>
      <w:bookmarkStart w:id="14" w:name="OLE_LINK8"/>
      <w:proofErr w:type="spellStart"/>
      <w:r>
        <w:rPr>
          <w:rFonts w:ascii="Book Antiqua" w:eastAsia="Book Antiqua" w:hAnsi="Book Antiqua" w:cs="Book Antiqua"/>
          <w:color w:val="000000"/>
        </w:rPr>
        <w:t>Seyfried</w:t>
      </w:r>
      <w:bookmarkEnd w:id="13"/>
      <w:bookmarkEnd w:id="14"/>
      <w:proofErr w:type="spellEnd"/>
    </w:p>
    <w:p w14:paraId="3A7ED108" w14:textId="77777777" w:rsidR="00A77B3E" w:rsidRDefault="00A77B3E">
      <w:pPr>
        <w:spacing w:line="360" w:lineRule="auto"/>
        <w:jc w:val="both"/>
      </w:pPr>
    </w:p>
    <w:p w14:paraId="2E25F4A7" w14:textId="77777777" w:rsidR="00A77B3E" w:rsidRDefault="006B3D60">
      <w:pPr>
        <w:spacing w:line="360" w:lineRule="auto"/>
        <w:jc w:val="both"/>
      </w:pPr>
      <w:r>
        <w:rPr>
          <w:rFonts w:ascii="Book Antiqua" w:eastAsia="Book Antiqua" w:hAnsi="Book Antiqua" w:cs="Book Antiqua"/>
          <w:b/>
          <w:bCs/>
          <w:color w:val="000000"/>
        </w:rPr>
        <w:t xml:space="preserve">Sven </w:t>
      </w:r>
      <w:proofErr w:type="spellStart"/>
      <w:r>
        <w:rPr>
          <w:rFonts w:ascii="Book Antiqua" w:eastAsia="Book Antiqua" w:hAnsi="Book Antiqua" w:cs="Book Antiqua"/>
          <w:b/>
          <w:bCs/>
          <w:color w:val="000000"/>
        </w:rPr>
        <w:t>Flemming</w:t>
      </w:r>
      <w:proofErr w:type="spellEnd"/>
      <w:r>
        <w:rPr>
          <w:rFonts w:ascii="Book Antiqua" w:eastAsia="Book Antiqua" w:hAnsi="Book Antiqua" w:cs="Book Antiqua"/>
          <w:b/>
          <w:bCs/>
          <w:color w:val="000000"/>
        </w:rPr>
        <w:t xml:space="preserve">, Johan F Lock, Mohammed </w:t>
      </w:r>
      <w:proofErr w:type="spellStart"/>
      <w:r>
        <w:rPr>
          <w:rFonts w:ascii="Book Antiqua" w:eastAsia="Book Antiqua" w:hAnsi="Book Antiqua" w:cs="Book Antiqua"/>
          <w:b/>
          <w:bCs/>
          <w:color w:val="000000"/>
        </w:rPr>
        <w:t>Hankir</w:t>
      </w:r>
      <w:proofErr w:type="spellEnd"/>
      <w:r>
        <w:rPr>
          <w:rFonts w:ascii="Book Antiqua" w:eastAsia="Book Antiqua" w:hAnsi="Book Antiqua" w:cs="Book Antiqua"/>
          <w:b/>
          <w:bCs/>
          <w:color w:val="000000"/>
        </w:rPr>
        <w:t xml:space="preserve">, Christoph-Thomas </w:t>
      </w:r>
      <w:proofErr w:type="spellStart"/>
      <w:r>
        <w:rPr>
          <w:rFonts w:ascii="Book Antiqua" w:eastAsia="Book Antiqua" w:hAnsi="Book Antiqua" w:cs="Book Antiqua"/>
          <w:b/>
          <w:bCs/>
          <w:color w:val="000000"/>
        </w:rPr>
        <w:t>Germer</w:t>
      </w:r>
      <w:proofErr w:type="spellEnd"/>
      <w:r>
        <w:rPr>
          <w:rFonts w:ascii="Book Antiqua" w:eastAsia="Book Antiqua" w:hAnsi="Book Antiqua" w:cs="Book Antiqua"/>
          <w:b/>
          <w:bCs/>
          <w:color w:val="000000"/>
        </w:rPr>
        <w:t xml:space="preserve">, Florian </w:t>
      </w:r>
      <w:proofErr w:type="spellStart"/>
      <w:r>
        <w:rPr>
          <w:rFonts w:ascii="Book Antiqua" w:eastAsia="Book Antiqua" w:hAnsi="Book Antiqua" w:cs="Book Antiqua"/>
          <w:b/>
          <w:bCs/>
          <w:color w:val="000000"/>
        </w:rPr>
        <w:t>Seyfried</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General, Visceral, Transplantation, Vascular and Pediatric Surgery, University Hospital of </w:t>
      </w:r>
      <w:proofErr w:type="spellStart"/>
      <w:r>
        <w:rPr>
          <w:rFonts w:ascii="Book Antiqua" w:eastAsia="Book Antiqua" w:hAnsi="Book Antiqua" w:cs="Book Antiqua"/>
          <w:color w:val="000000"/>
        </w:rPr>
        <w:t>Wuerzburg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Würzburg</w:t>
      </w:r>
      <w:proofErr w:type="spellEnd"/>
      <w:r>
        <w:rPr>
          <w:rFonts w:ascii="Book Antiqua" w:eastAsia="Book Antiqua" w:hAnsi="Book Antiqua" w:cs="Book Antiqua"/>
          <w:color w:val="000000"/>
        </w:rPr>
        <w:t xml:space="preserve"> 97080, Germany</w:t>
      </w:r>
    </w:p>
    <w:p w14:paraId="01276EDB" w14:textId="77777777" w:rsidR="00A77B3E" w:rsidRDefault="00A77B3E">
      <w:pPr>
        <w:spacing w:line="360" w:lineRule="auto"/>
        <w:jc w:val="both"/>
      </w:pPr>
    </w:p>
    <w:p w14:paraId="60D48646" w14:textId="77777777" w:rsidR="00A77B3E" w:rsidRPr="009A5E28" w:rsidRDefault="006B3D60">
      <w:pPr>
        <w:spacing w:line="360" w:lineRule="auto"/>
        <w:jc w:val="both"/>
        <w:rPr>
          <w:lang w:eastAsia="zh-CN"/>
        </w:rPr>
      </w:pPr>
      <w:r>
        <w:rPr>
          <w:rFonts w:ascii="Book Antiqua" w:eastAsia="Book Antiqua" w:hAnsi="Book Antiqua" w:cs="Book Antiqua"/>
          <w:b/>
          <w:bCs/>
          <w:color w:val="000000"/>
        </w:rPr>
        <w:t xml:space="preserve">Stanislaus Reimer, </w:t>
      </w:r>
      <w:r>
        <w:rPr>
          <w:rFonts w:ascii="Book Antiqua" w:eastAsia="Book Antiqua" w:hAnsi="Book Antiqua" w:cs="Book Antiqua"/>
          <w:color w:val="000000"/>
        </w:rPr>
        <w:t xml:space="preserve">Department of Internal Medicine II, Section of Gastroenterology, University Hospital of </w:t>
      </w:r>
      <w:proofErr w:type="spellStart"/>
      <w:r>
        <w:rPr>
          <w:rFonts w:ascii="Book Antiqua" w:eastAsia="Book Antiqua" w:hAnsi="Book Antiqua" w:cs="Book Antiqua"/>
          <w:color w:val="000000"/>
        </w:rPr>
        <w:t>Wuerzburg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Würzburg</w:t>
      </w:r>
      <w:proofErr w:type="spellEnd"/>
      <w:r>
        <w:rPr>
          <w:rFonts w:ascii="Book Antiqua" w:eastAsia="Book Antiqua" w:hAnsi="Book Antiqua" w:cs="Book Antiqua"/>
          <w:color w:val="000000"/>
        </w:rPr>
        <w:t xml:space="preserve"> 97080, Germany</w:t>
      </w:r>
      <w:r w:rsidR="009A5E28">
        <w:rPr>
          <w:rFonts w:ascii="Book Antiqua" w:hAnsi="Book Antiqua" w:cs="Book Antiqua" w:hint="eastAsia"/>
          <w:color w:val="000000"/>
          <w:lang w:eastAsia="zh-CN"/>
        </w:rPr>
        <w:t xml:space="preserve"> </w:t>
      </w:r>
    </w:p>
    <w:p w14:paraId="5430068B" w14:textId="77777777" w:rsidR="00A77B3E" w:rsidRDefault="00A77B3E">
      <w:pPr>
        <w:spacing w:line="360" w:lineRule="auto"/>
        <w:jc w:val="both"/>
      </w:pPr>
    </w:p>
    <w:p w14:paraId="5177E301" w14:textId="77777777" w:rsidR="00A77B3E" w:rsidRDefault="006B3D60">
      <w:pPr>
        <w:spacing w:line="360" w:lineRule="auto"/>
        <w:jc w:val="both"/>
      </w:pPr>
      <w:r>
        <w:rPr>
          <w:rFonts w:ascii="Book Antiqua" w:eastAsia="Book Antiqua" w:hAnsi="Book Antiqua" w:cs="Book Antiqua"/>
          <w:b/>
          <w:bCs/>
          <w:color w:val="000000"/>
        </w:rPr>
        <w:t xml:space="preserve">Bernhard </w:t>
      </w:r>
      <w:proofErr w:type="spellStart"/>
      <w:r>
        <w:rPr>
          <w:rFonts w:ascii="Book Antiqua" w:eastAsia="Book Antiqua" w:hAnsi="Book Antiqua" w:cs="Book Antiqua"/>
          <w:b/>
          <w:bCs/>
          <w:color w:val="000000"/>
        </w:rPr>
        <w:t>Petritsch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Diagnostic and Interventional Radiology, University Hospital of </w:t>
      </w:r>
      <w:proofErr w:type="spellStart"/>
      <w:r>
        <w:rPr>
          <w:rFonts w:ascii="Book Antiqua" w:eastAsia="Book Antiqua" w:hAnsi="Book Antiqua" w:cs="Book Antiqua"/>
          <w:color w:val="000000"/>
        </w:rPr>
        <w:t>Wuerzburg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Würzburg</w:t>
      </w:r>
      <w:proofErr w:type="spellEnd"/>
      <w:r>
        <w:rPr>
          <w:rFonts w:ascii="Book Antiqua" w:eastAsia="Book Antiqua" w:hAnsi="Book Antiqua" w:cs="Book Antiqua"/>
          <w:color w:val="000000"/>
        </w:rPr>
        <w:t xml:space="preserve"> 97080, Germany</w:t>
      </w:r>
    </w:p>
    <w:p w14:paraId="7F4C7567" w14:textId="77777777" w:rsidR="00A77B3E" w:rsidRDefault="00A77B3E">
      <w:pPr>
        <w:spacing w:line="360" w:lineRule="auto"/>
        <w:jc w:val="both"/>
      </w:pPr>
    </w:p>
    <w:p w14:paraId="3340DAAB" w14:textId="7EA0BA97" w:rsidR="00A77B3E" w:rsidRPr="009017FE" w:rsidRDefault="006B3D6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bookmarkStart w:id="15" w:name="OLE_LINK15"/>
      <w:bookmarkStart w:id="16" w:name="OLE_LINK16"/>
      <w:bookmarkStart w:id="17" w:name="OLE_LINK21"/>
      <w:proofErr w:type="spellStart"/>
      <w:r w:rsidR="009017FE">
        <w:rPr>
          <w:rFonts w:ascii="Book Antiqua" w:eastAsia="Book Antiqua" w:hAnsi="Book Antiqua" w:cs="Book Antiqua"/>
          <w:color w:val="000000"/>
        </w:rPr>
        <w:t>Flemming</w:t>
      </w:r>
      <w:proofErr w:type="spellEnd"/>
      <w:r w:rsidR="009017FE">
        <w:rPr>
          <w:rFonts w:ascii="Book Antiqua" w:eastAsia="Book Antiqua" w:hAnsi="Book Antiqua" w:cs="Book Antiqua"/>
          <w:color w:val="000000"/>
        </w:rPr>
        <w:t xml:space="preserve"> S</w:t>
      </w:r>
      <w:bookmarkEnd w:id="15"/>
      <w:bookmarkEnd w:id="16"/>
      <w:bookmarkEnd w:id="17"/>
      <w:r w:rsidR="009017FE">
        <w:rPr>
          <w:rFonts w:ascii="Book Antiqua" w:eastAsia="Book Antiqua" w:hAnsi="Book Antiqua" w:cs="Book Antiqua"/>
          <w:color w:val="000000"/>
        </w:rPr>
        <w:t xml:space="preserve">, </w:t>
      </w:r>
      <w:bookmarkStart w:id="18" w:name="OLE_LINK12"/>
      <w:r w:rsidR="009017FE">
        <w:rPr>
          <w:rFonts w:ascii="Book Antiqua" w:eastAsia="Book Antiqua" w:hAnsi="Book Antiqua" w:cs="Book Antiqua"/>
          <w:color w:val="000000"/>
        </w:rPr>
        <w:t>Lock JF</w:t>
      </w:r>
      <w:bookmarkEnd w:id="18"/>
      <w:r w:rsidR="009017FE">
        <w:rPr>
          <w:rFonts w:ascii="Book Antiqua" w:eastAsia="Book Antiqua" w:hAnsi="Book Antiqua" w:cs="Book Antiqua"/>
          <w:color w:val="000000"/>
        </w:rPr>
        <w:t xml:space="preserve">, </w:t>
      </w:r>
      <w:proofErr w:type="spellStart"/>
      <w:r w:rsidR="009017FE">
        <w:rPr>
          <w:rFonts w:ascii="Book Antiqua" w:eastAsia="Book Antiqua" w:hAnsi="Book Antiqua" w:cs="Book Antiqua"/>
          <w:color w:val="000000"/>
        </w:rPr>
        <w:t>Hankir</w:t>
      </w:r>
      <w:proofErr w:type="spellEnd"/>
      <w:r w:rsidR="009017FE">
        <w:rPr>
          <w:rFonts w:ascii="Book Antiqua" w:eastAsia="Book Antiqua" w:hAnsi="Book Antiqua" w:cs="Book Antiqua"/>
          <w:color w:val="000000"/>
        </w:rPr>
        <w:t xml:space="preserve"> M (native speaker) and </w:t>
      </w:r>
      <w:bookmarkStart w:id="19" w:name="OLE_LINK9"/>
      <w:bookmarkStart w:id="20" w:name="OLE_LINK11"/>
      <w:proofErr w:type="spellStart"/>
      <w:r w:rsidR="009017FE">
        <w:rPr>
          <w:rFonts w:ascii="Book Antiqua" w:eastAsia="Book Antiqua" w:hAnsi="Book Antiqua" w:cs="Book Antiqua"/>
          <w:color w:val="000000"/>
        </w:rPr>
        <w:t>Seyfried</w:t>
      </w:r>
      <w:proofErr w:type="spellEnd"/>
      <w:r w:rsidR="009017FE">
        <w:rPr>
          <w:rFonts w:ascii="Book Antiqua" w:eastAsia="Book Antiqua" w:hAnsi="Book Antiqua" w:cs="Book Antiqua"/>
          <w:color w:val="000000"/>
        </w:rPr>
        <w:t xml:space="preserve"> F</w:t>
      </w:r>
      <w:bookmarkEnd w:id="19"/>
      <w:bookmarkEnd w:id="20"/>
      <w:r w:rsidR="009017FE">
        <w:rPr>
          <w:rFonts w:ascii="Book Antiqua" w:eastAsia="Book Antiqua" w:hAnsi="Book Antiqua" w:cs="Book Antiqua"/>
          <w:color w:val="000000"/>
        </w:rPr>
        <w:t xml:space="preserve"> wrote the manuscript</w:t>
      </w:r>
      <w:r w:rsidR="009017FE">
        <w:rPr>
          <w:rFonts w:ascii="Book Antiqua" w:hAnsi="Book Antiqua" w:cs="Book Antiqua" w:hint="eastAsia"/>
          <w:color w:val="000000"/>
          <w:lang w:eastAsia="zh-CN"/>
        </w:rPr>
        <w:t>;</w:t>
      </w:r>
      <w:r w:rsidRPr="009017FE">
        <w:rPr>
          <w:rFonts w:ascii="Book Antiqua" w:eastAsia="Book Antiqua" w:hAnsi="Book Antiqua" w:cs="Book Antiqua"/>
          <w:color w:val="000000"/>
        </w:rPr>
        <w:t xml:space="preserve"> </w:t>
      </w:r>
      <w:proofErr w:type="spellStart"/>
      <w:r w:rsidR="009017FE">
        <w:rPr>
          <w:rFonts w:ascii="Book Antiqua" w:eastAsia="Book Antiqua" w:hAnsi="Book Antiqua" w:cs="Book Antiqua"/>
          <w:color w:val="000000"/>
        </w:rPr>
        <w:t>Seyfried</w:t>
      </w:r>
      <w:proofErr w:type="spellEnd"/>
      <w:r w:rsidR="009017FE">
        <w:rPr>
          <w:rFonts w:ascii="Book Antiqua" w:eastAsia="Book Antiqua" w:hAnsi="Book Antiqua" w:cs="Book Antiqua"/>
          <w:color w:val="000000"/>
        </w:rPr>
        <w:t xml:space="preserve"> F</w:t>
      </w:r>
      <w:r w:rsidR="009017FE" w:rsidRPr="009017FE">
        <w:rPr>
          <w:rFonts w:ascii="Book Antiqua" w:eastAsia="Book Antiqua" w:hAnsi="Book Antiqua" w:cs="Book Antiqua"/>
          <w:color w:val="000000"/>
        </w:rPr>
        <w:t xml:space="preserve"> </w:t>
      </w:r>
      <w:r w:rsidR="009017FE">
        <w:rPr>
          <w:rFonts w:ascii="Book Antiqua" w:eastAsia="Book Antiqua" w:hAnsi="Book Antiqua" w:cs="Book Antiqua"/>
          <w:color w:val="000000"/>
        </w:rPr>
        <w:t xml:space="preserve">and </w:t>
      </w:r>
      <w:bookmarkStart w:id="21" w:name="OLE_LINK13"/>
      <w:bookmarkStart w:id="22" w:name="OLE_LINK14"/>
      <w:r w:rsidR="009017FE">
        <w:rPr>
          <w:rFonts w:ascii="Book Antiqua" w:eastAsia="Book Antiqua" w:hAnsi="Book Antiqua" w:cs="Book Antiqua"/>
          <w:color w:val="000000"/>
        </w:rPr>
        <w:t>Reimer S</w:t>
      </w:r>
      <w:r w:rsidRPr="009017FE">
        <w:rPr>
          <w:rFonts w:ascii="Book Antiqua" w:eastAsia="Book Antiqua" w:hAnsi="Book Antiqua" w:cs="Book Antiqua"/>
          <w:color w:val="000000"/>
        </w:rPr>
        <w:t xml:space="preserve"> </w:t>
      </w:r>
      <w:bookmarkEnd w:id="21"/>
      <w:bookmarkEnd w:id="22"/>
      <w:r w:rsidRPr="009017FE">
        <w:rPr>
          <w:rFonts w:ascii="Book Antiqua" w:eastAsia="Book Antiqua" w:hAnsi="Book Antiqua" w:cs="Book Antiqua"/>
          <w:color w:val="000000"/>
        </w:rPr>
        <w:t xml:space="preserve">lead overall </w:t>
      </w:r>
      <w:r w:rsidR="009017FE">
        <w:rPr>
          <w:rFonts w:ascii="Book Antiqua" w:eastAsia="Book Antiqua" w:hAnsi="Book Antiqua" w:cs="Book Antiqua"/>
          <w:color w:val="000000"/>
        </w:rPr>
        <w:t>treatment</w:t>
      </w:r>
      <w:r w:rsidR="009017FE">
        <w:rPr>
          <w:rFonts w:ascii="Book Antiqua" w:hAnsi="Book Antiqua" w:cs="Book Antiqua" w:hint="eastAsia"/>
          <w:color w:val="000000"/>
          <w:lang w:eastAsia="zh-CN"/>
        </w:rPr>
        <w:t>;</w:t>
      </w:r>
      <w:r w:rsidRPr="009017FE">
        <w:rPr>
          <w:rFonts w:ascii="Book Antiqua" w:eastAsia="Book Antiqua" w:hAnsi="Book Antiqua" w:cs="Book Antiqua"/>
          <w:color w:val="000000"/>
        </w:rPr>
        <w:t xml:space="preserve"> </w:t>
      </w:r>
      <w:proofErr w:type="spellStart"/>
      <w:r w:rsidR="009017FE">
        <w:rPr>
          <w:rFonts w:ascii="Book Antiqua" w:eastAsia="Book Antiqua" w:hAnsi="Book Antiqua" w:cs="Book Antiqua"/>
          <w:color w:val="000000"/>
        </w:rPr>
        <w:t>Seyfried</w:t>
      </w:r>
      <w:proofErr w:type="spellEnd"/>
      <w:r w:rsidR="009017FE">
        <w:rPr>
          <w:rFonts w:ascii="Book Antiqua" w:eastAsia="Book Antiqua" w:hAnsi="Book Antiqua" w:cs="Book Antiqua"/>
          <w:color w:val="000000"/>
        </w:rPr>
        <w:t xml:space="preserve"> F</w:t>
      </w:r>
      <w:r w:rsidR="009017FE" w:rsidRPr="009017FE">
        <w:rPr>
          <w:rFonts w:ascii="Book Antiqua" w:eastAsia="Book Antiqua" w:hAnsi="Book Antiqua" w:cs="Book Antiqua"/>
          <w:color w:val="000000"/>
        </w:rPr>
        <w:t xml:space="preserve"> </w:t>
      </w:r>
      <w:r w:rsidRPr="009017FE">
        <w:rPr>
          <w:rFonts w:ascii="Book Antiqua" w:eastAsia="Book Antiqua" w:hAnsi="Book Antiqua" w:cs="Book Antiqua"/>
          <w:color w:val="000000"/>
        </w:rPr>
        <w:t xml:space="preserve">and </w:t>
      </w:r>
      <w:r w:rsidR="009017FE">
        <w:rPr>
          <w:rFonts w:ascii="Book Antiqua" w:eastAsia="Book Antiqua" w:hAnsi="Book Antiqua" w:cs="Book Antiqua"/>
          <w:color w:val="000000"/>
        </w:rPr>
        <w:t>Lock JF</w:t>
      </w:r>
      <w:r w:rsidR="009017FE" w:rsidRPr="009017FE">
        <w:rPr>
          <w:rFonts w:ascii="Book Antiqua" w:eastAsia="Book Antiqua" w:hAnsi="Book Antiqua" w:cs="Book Antiqua"/>
          <w:color w:val="000000"/>
        </w:rPr>
        <w:t xml:space="preserve"> </w:t>
      </w:r>
      <w:r w:rsidR="009017FE">
        <w:rPr>
          <w:rFonts w:ascii="Book Antiqua" w:eastAsia="Book Antiqua" w:hAnsi="Book Antiqua" w:cs="Book Antiqua"/>
          <w:color w:val="000000"/>
        </w:rPr>
        <w:t xml:space="preserve">performed </w:t>
      </w:r>
      <w:proofErr w:type="spellStart"/>
      <w:r w:rsidR="009017FE">
        <w:rPr>
          <w:rFonts w:ascii="Book Antiqua" w:eastAsia="Book Antiqua" w:hAnsi="Book Antiqua" w:cs="Book Antiqua"/>
          <w:color w:val="000000"/>
        </w:rPr>
        <w:t>revisional</w:t>
      </w:r>
      <w:proofErr w:type="spellEnd"/>
      <w:r w:rsidR="009017FE">
        <w:rPr>
          <w:rFonts w:ascii="Book Antiqua" w:eastAsia="Book Antiqua" w:hAnsi="Book Antiqua" w:cs="Book Antiqua"/>
          <w:color w:val="000000"/>
        </w:rPr>
        <w:t xml:space="preserve"> surgery</w:t>
      </w:r>
      <w:r w:rsidR="009017FE">
        <w:rPr>
          <w:rFonts w:ascii="Book Antiqua" w:hAnsi="Book Antiqua" w:cs="Book Antiqua" w:hint="eastAsia"/>
          <w:color w:val="000000"/>
          <w:lang w:eastAsia="zh-CN"/>
        </w:rPr>
        <w:t>;</w:t>
      </w:r>
      <w:r w:rsidRPr="009017FE">
        <w:rPr>
          <w:rFonts w:ascii="Book Antiqua" w:eastAsia="Book Antiqua" w:hAnsi="Book Antiqua" w:cs="Book Antiqua"/>
          <w:color w:val="000000"/>
        </w:rPr>
        <w:t xml:space="preserve"> </w:t>
      </w:r>
      <w:r w:rsidR="009017FE">
        <w:rPr>
          <w:rFonts w:ascii="Book Antiqua" w:eastAsia="Book Antiqua" w:hAnsi="Book Antiqua" w:cs="Book Antiqua"/>
          <w:color w:val="000000"/>
        </w:rPr>
        <w:t>Reimer S lead endoscopic treatment</w:t>
      </w:r>
      <w:r w:rsidR="009017FE">
        <w:rPr>
          <w:rFonts w:ascii="Book Antiqua" w:hAnsi="Book Antiqua" w:cs="Book Antiqua" w:hint="eastAsia"/>
          <w:color w:val="000000"/>
          <w:lang w:eastAsia="zh-CN"/>
        </w:rPr>
        <w:t>;</w:t>
      </w:r>
      <w:r w:rsidRPr="009017FE">
        <w:rPr>
          <w:rFonts w:ascii="Book Antiqua" w:eastAsia="Book Antiqua" w:hAnsi="Book Antiqua" w:cs="Book Antiqua"/>
          <w:color w:val="000000"/>
        </w:rPr>
        <w:t xml:space="preserve"> </w:t>
      </w:r>
      <w:proofErr w:type="spellStart"/>
      <w:r w:rsidR="009017FE">
        <w:rPr>
          <w:rFonts w:ascii="Book Antiqua" w:eastAsia="Book Antiqua" w:hAnsi="Book Antiqua" w:cs="Book Antiqua"/>
          <w:color w:val="000000"/>
        </w:rPr>
        <w:t>Flemming</w:t>
      </w:r>
      <w:proofErr w:type="spellEnd"/>
      <w:r w:rsidR="009017FE">
        <w:rPr>
          <w:rFonts w:ascii="Book Antiqua" w:eastAsia="Book Antiqua" w:hAnsi="Book Antiqua" w:cs="Book Antiqua"/>
          <w:color w:val="000000"/>
        </w:rPr>
        <w:t xml:space="preserve"> S</w:t>
      </w:r>
      <w:r w:rsidR="009017FE" w:rsidRPr="009017FE">
        <w:rPr>
          <w:rFonts w:ascii="Book Antiqua" w:eastAsia="Book Antiqua" w:hAnsi="Book Antiqua" w:cs="Book Antiqua"/>
          <w:color w:val="000000"/>
        </w:rPr>
        <w:t xml:space="preserve"> </w:t>
      </w:r>
      <w:r w:rsidR="009017FE">
        <w:rPr>
          <w:rFonts w:ascii="Book Antiqua" w:eastAsia="Book Antiqua" w:hAnsi="Book Antiqua" w:cs="Book Antiqua"/>
          <w:color w:val="000000"/>
        </w:rPr>
        <w:t xml:space="preserve">and </w:t>
      </w:r>
      <w:proofErr w:type="spellStart"/>
      <w:r w:rsidR="009017FE">
        <w:rPr>
          <w:rFonts w:ascii="Book Antiqua" w:eastAsia="Book Antiqua" w:hAnsi="Book Antiqua" w:cs="Book Antiqua"/>
          <w:color w:val="000000"/>
        </w:rPr>
        <w:t>Petritsch</w:t>
      </w:r>
      <w:proofErr w:type="spellEnd"/>
      <w:r w:rsidR="009017FE">
        <w:rPr>
          <w:rFonts w:ascii="Book Antiqua" w:eastAsia="Book Antiqua" w:hAnsi="Book Antiqua" w:cs="Book Antiqua"/>
          <w:color w:val="000000"/>
        </w:rPr>
        <w:t xml:space="preserve"> B prepared the figures</w:t>
      </w:r>
      <w:r w:rsidR="009017FE">
        <w:rPr>
          <w:rFonts w:ascii="Book Antiqua" w:hAnsi="Book Antiqua" w:cs="Book Antiqua" w:hint="eastAsia"/>
          <w:color w:val="000000"/>
          <w:lang w:eastAsia="zh-CN"/>
        </w:rPr>
        <w:t>;</w:t>
      </w:r>
      <w:r w:rsidR="009017FE">
        <w:rPr>
          <w:rFonts w:ascii="Book Antiqua" w:eastAsia="Book Antiqua" w:hAnsi="Book Antiqua" w:cs="Book Antiqua"/>
          <w:color w:val="000000"/>
        </w:rPr>
        <w:t xml:space="preserve"> </w:t>
      </w:r>
      <w:proofErr w:type="spellStart"/>
      <w:r w:rsidR="009017FE">
        <w:rPr>
          <w:rFonts w:ascii="Book Antiqua" w:eastAsia="Book Antiqua" w:hAnsi="Book Antiqua" w:cs="Book Antiqua"/>
          <w:color w:val="000000"/>
        </w:rPr>
        <w:t>Germer</w:t>
      </w:r>
      <w:proofErr w:type="spellEnd"/>
      <w:r w:rsidR="009017FE">
        <w:rPr>
          <w:rFonts w:ascii="Book Antiqua" w:eastAsia="Book Antiqua" w:hAnsi="Book Antiqua" w:cs="Book Antiqua"/>
          <w:color w:val="000000"/>
        </w:rPr>
        <w:t xml:space="preserve"> CT</w:t>
      </w:r>
      <w:r w:rsidRPr="009017FE">
        <w:rPr>
          <w:rFonts w:ascii="Book Antiqua" w:eastAsia="Book Antiqua" w:hAnsi="Book Antiqua" w:cs="Book Antiqua"/>
          <w:color w:val="000000"/>
        </w:rPr>
        <w:t xml:space="preserve"> supported infrastructure and organizational issues</w:t>
      </w:r>
      <w:r w:rsidR="00EA698C">
        <w:rPr>
          <w:rFonts w:ascii="Book Antiqua" w:eastAsia="Book Antiqua" w:hAnsi="Book Antiqua" w:cs="Book Antiqua"/>
          <w:color w:val="000000"/>
        </w:rPr>
        <w:t>;</w:t>
      </w:r>
      <w:r w:rsidRPr="009017FE">
        <w:rPr>
          <w:rFonts w:ascii="Book Antiqua" w:eastAsia="Book Antiqua" w:hAnsi="Book Antiqua" w:cs="Book Antiqua"/>
          <w:color w:val="000000"/>
        </w:rPr>
        <w:t xml:space="preserve"> </w:t>
      </w:r>
      <w:r w:rsidR="00EA698C" w:rsidRPr="009017FE">
        <w:rPr>
          <w:rFonts w:ascii="Book Antiqua" w:eastAsia="Book Antiqua" w:hAnsi="Book Antiqua" w:cs="Book Antiqua"/>
          <w:color w:val="000000"/>
        </w:rPr>
        <w:t>a</w:t>
      </w:r>
      <w:r w:rsidRPr="009017FE">
        <w:rPr>
          <w:rFonts w:ascii="Book Antiqua" w:eastAsia="Book Antiqua" w:hAnsi="Book Antiqua" w:cs="Book Antiqua"/>
          <w:color w:val="000000"/>
        </w:rPr>
        <w:t>ll authors read and approved the final manuscript.</w:t>
      </w:r>
    </w:p>
    <w:p w14:paraId="5A119B7A" w14:textId="77777777" w:rsidR="00A77B3E" w:rsidRDefault="00A77B3E">
      <w:pPr>
        <w:spacing w:line="360" w:lineRule="auto"/>
        <w:jc w:val="both"/>
      </w:pPr>
    </w:p>
    <w:p w14:paraId="70866A7D" w14:textId="77777777" w:rsidR="00A77B3E" w:rsidRDefault="006B3D60">
      <w:pPr>
        <w:spacing w:line="360" w:lineRule="auto"/>
        <w:jc w:val="both"/>
      </w:pPr>
      <w:r>
        <w:rPr>
          <w:rFonts w:ascii="Book Antiqua" w:eastAsia="Book Antiqua" w:hAnsi="Book Antiqua" w:cs="Book Antiqua"/>
          <w:b/>
          <w:bCs/>
          <w:color w:val="000000"/>
        </w:rPr>
        <w:t xml:space="preserve">Corresponding author: Sven </w:t>
      </w:r>
      <w:proofErr w:type="spellStart"/>
      <w:r>
        <w:rPr>
          <w:rFonts w:ascii="Book Antiqua" w:eastAsia="Book Antiqua" w:hAnsi="Book Antiqua" w:cs="Book Antiqua"/>
          <w:b/>
          <w:bCs/>
          <w:color w:val="000000"/>
        </w:rPr>
        <w:t>Flemming</w:t>
      </w:r>
      <w:proofErr w:type="spellEnd"/>
      <w:r>
        <w:rPr>
          <w:rFonts w:ascii="Book Antiqua" w:eastAsia="Book Antiqua" w:hAnsi="Book Antiqua" w:cs="Book Antiqua"/>
          <w:b/>
          <w:bCs/>
          <w:color w:val="000000"/>
        </w:rPr>
        <w:t xml:space="preserve">, MD, Academic Research, Senior Research Fellow, Surgeon, </w:t>
      </w:r>
      <w:r>
        <w:rPr>
          <w:rFonts w:ascii="Book Antiqua" w:eastAsia="Book Antiqua" w:hAnsi="Book Antiqua" w:cs="Book Antiqua"/>
          <w:color w:val="000000"/>
        </w:rPr>
        <w:t xml:space="preserve">Department of General, Visceral, Transplantation, Vascular and </w:t>
      </w:r>
      <w:r>
        <w:rPr>
          <w:rFonts w:ascii="Book Antiqua" w:eastAsia="Book Antiqua" w:hAnsi="Book Antiqua" w:cs="Book Antiqua"/>
          <w:color w:val="000000"/>
        </w:rPr>
        <w:lastRenderedPageBreak/>
        <w:t xml:space="preserve">Pediatric Surgery, University Hospital of </w:t>
      </w:r>
      <w:proofErr w:type="spellStart"/>
      <w:r>
        <w:rPr>
          <w:rFonts w:ascii="Book Antiqua" w:eastAsia="Book Antiqua" w:hAnsi="Book Antiqua" w:cs="Book Antiqua"/>
          <w:color w:val="000000"/>
        </w:rPr>
        <w:t>Wuerzburg</w:t>
      </w:r>
      <w:proofErr w:type="spellEnd"/>
      <w:r>
        <w:rPr>
          <w:rFonts w:ascii="Book Antiqua" w:eastAsia="Book Antiqua" w:hAnsi="Book Antiqua" w:cs="Book Antiqua"/>
          <w:color w:val="000000"/>
        </w:rPr>
        <w:t xml:space="preserve">, Oberdü9rrbacher </w:t>
      </w:r>
      <w:proofErr w:type="spellStart"/>
      <w:r>
        <w:rPr>
          <w:rFonts w:ascii="Book Antiqua" w:eastAsia="Book Antiqua" w:hAnsi="Book Antiqua" w:cs="Book Antiqua"/>
          <w:color w:val="000000"/>
        </w:rPr>
        <w:t>STr.</w:t>
      </w:r>
      <w:proofErr w:type="spell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Würzburg</w:t>
      </w:r>
      <w:proofErr w:type="spellEnd"/>
      <w:r>
        <w:rPr>
          <w:rFonts w:ascii="Book Antiqua" w:eastAsia="Book Antiqua" w:hAnsi="Book Antiqua" w:cs="Book Antiqua"/>
          <w:color w:val="000000"/>
        </w:rPr>
        <w:t xml:space="preserve"> 97080, Germany. flemming_s@ukw.de</w:t>
      </w:r>
    </w:p>
    <w:p w14:paraId="6FB02F13" w14:textId="77777777" w:rsidR="00A77B3E" w:rsidRDefault="00A77B3E">
      <w:pPr>
        <w:spacing w:line="360" w:lineRule="auto"/>
        <w:jc w:val="both"/>
      </w:pPr>
    </w:p>
    <w:p w14:paraId="550ADADF" w14:textId="77777777" w:rsidR="00A77B3E" w:rsidRDefault="006B3D6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21, 2020</w:t>
      </w:r>
    </w:p>
    <w:p w14:paraId="1C7B774E" w14:textId="77777777" w:rsidR="00A77B3E" w:rsidRPr="009A5E28" w:rsidRDefault="006B3D60">
      <w:pPr>
        <w:spacing w:line="360" w:lineRule="auto"/>
        <w:jc w:val="both"/>
        <w:rPr>
          <w:lang w:eastAsia="zh-CN"/>
        </w:rPr>
      </w:pPr>
      <w:r>
        <w:rPr>
          <w:rFonts w:ascii="Book Antiqua" w:eastAsia="Book Antiqua" w:hAnsi="Book Antiqua" w:cs="Book Antiqua"/>
          <w:b/>
          <w:bCs/>
          <w:color w:val="000000"/>
        </w:rPr>
        <w:t>Revised:</w:t>
      </w:r>
      <w:r w:rsidRPr="009A5E28">
        <w:rPr>
          <w:rFonts w:ascii="Book Antiqua" w:eastAsia="Book Antiqua" w:hAnsi="Book Antiqua" w:cs="Book Antiqua"/>
          <w:bCs/>
          <w:color w:val="000000"/>
        </w:rPr>
        <w:t xml:space="preserve"> </w:t>
      </w:r>
      <w:r w:rsidR="009A5E28" w:rsidRPr="009A5E28">
        <w:rPr>
          <w:rFonts w:ascii="Book Antiqua" w:hAnsi="Book Antiqua" w:cs="Book Antiqua" w:hint="eastAsia"/>
          <w:bCs/>
          <w:color w:val="000000"/>
          <w:lang w:eastAsia="zh-CN"/>
        </w:rPr>
        <w:t>February 26, 2021</w:t>
      </w:r>
    </w:p>
    <w:p w14:paraId="479C9A17" w14:textId="01B8D056" w:rsidR="00A77B3E" w:rsidRDefault="006B3D60">
      <w:pPr>
        <w:spacing w:line="360" w:lineRule="auto"/>
        <w:jc w:val="both"/>
      </w:pPr>
      <w:r>
        <w:rPr>
          <w:rFonts w:ascii="Book Antiqua" w:eastAsia="Book Antiqua" w:hAnsi="Book Antiqua" w:cs="Book Antiqua"/>
          <w:b/>
          <w:bCs/>
          <w:color w:val="000000"/>
        </w:rPr>
        <w:t xml:space="preserve">Accepted: </w:t>
      </w:r>
      <w:r w:rsidR="00D83AAC" w:rsidRPr="00D83AAC">
        <w:rPr>
          <w:rFonts w:ascii="Book Antiqua" w:eastAsia="Book Antiqua" w:hAnsi="Book Antiqua" w:cs="Book Antiqua"/>
          <w:color w:val="000000"/>
        </w:rPr>
        <w:t>March 24, 2021</w:t>
      </w:r>
    </w:p>
    <w:p w14:paraId="5DD04B61" w14:textId="4AB35642" w:rsidR="00A77B3E" w:rsidRDefault="006B3D60">
      <w:pPr>
        <w:spacing w:line="360" w:lineRule="auto"/>
        <w:jc w:val="both"/>
      </w:pPr>
      <w:r>
        <w:rPr>
          <w:rFonts w:ascii="Book Antiqua" w:eastAsia="Book Antiqua" w:hAnsi="Book Antiqua" w:cs="Book Antiqua"/>
          <w:b/>
          <w:bCs/>
          <w:color w:val="000000"/>
        </w:rPr>
        <w:t xml:space="preserve">Published online: </w:t>
      </w:r>
      <w:r w:rsidR="008A5CD4">
        <w:rPr>
          <w:rFonts w:ascii="Book Antiqua" w:eastAsia="Book Antiqua" w:hAnsi="Book Antiqua" w:cs="Book Antiqua"/>
          <w:color w:val="000000"/>
        </w:rPr>
        <w:t>June</w:t>
      </w:r>
      <w:r w:rsidR="00494A67" w:rsidRPr="00D83AAC">
        <w:rPr>
          <w:rFonts w:ascii="Book Antiqua" w:eastAsia="Book Antiqua" w:hAnsi="Book Antiqua" w:cs="Book Antiqua"/>
          <w:color w:val="000000"/>
        </w:rPr>
        <w:t xml:space="preserve"> </w:t>
      </w:r>
      <w:r w:rsidR="00494A67">
        <w:rPr>
          <w:rFonts w:ascii="Book Antiqua" w:eastAsia="Book Antiqua" w:hAnsi="Book Antiqua" w:cs="Book Antiqua"/>
          <w:color w:val="000000"/>
        </w:rPr>
        <w:t>6</w:t>
      </w:r>
      <w:r w:rsidR="00494A67" w:rsidRPr="00D83AAC">
        <w:rPr>
          <w:rFonts w:ascii="Book Antiqua" w:eastAsia="Book Antiqua" w:hAnsi="Book Antiqua" w:cs="Book Antiqua"/>
          <w:color w:val="000000"/>
        </w:rPr>
        <w:t>, 2021</w:t>
      </w:r>
    </w:p>
    <w:p w14:paraId="1AE8BF1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DF718E3" w14:textId="77777777" w:rsidR="00A77B3E" w:rsidRDefault="006B3D60">
      <w:pPr>
        <w:spacing w:line="360" w:lineRule="auto"/>
        <w:jc w:val="both"/>
      </w:pPr>
      <w:r>
        <w:rPr>
          <w:rFonts w:ascii="Book Antiqua" w:eastAsia="Book Antiqua" w:hAnsi="Book Antiqua" w:cs="Book Antiqua"/>
          <w:b/>
          <w:color w:val="000000"/>
        </w:rPr>
        <w:lastRenderedPageBreak/>
        <w:t>Abstract</w:t>
      </w:r>
    </w:p>
    <w:p w14:paraId="3B82A644" w14:textId="77777777" w:rsidR="00A77B3E" w:rsidRDefault="006B3D60">
      <w:pPr>
        <w:spacing w:line="360" w:lineRule="auto"/>
        <w:jc w:val="both"/>
      </w:pPr>
      <w:r>
        <w:rPr>
          <w:rFonts w:ascii="Book Antiqua" w:eastAsia="Book Antiqua" w:hAnsi="Book Antiqua" w:cs="Book Antiqua"/>
          <w:color w:val="000000"/>
        </w:rPr>
        <w:t>BACKGROUND</w:t>
      </w:r>
    </w:p>
    <w:p w14:paraId="1E314477" w14:textId="77777777" w:rsidR="00A77B3E" w:rsidRDefault="006B3D60">
      <w:pPr>
        <w:spacing w:line="360" w:lineRule="auto"/>
        <w:jc w:val="both"/>
      </w:pPr>
      <w:r>
        <w:rPr>
          <w:rFonts w:ascii="Book Antiqua" w:eastAsia="Book Antiqua" w:hAnsi="Book Antiqua" w:cs="Book Antiqua"/>
          <w:color w:val="000000"/>
        </w:rPr>
        <w:t xml:space="preserve">Gastric pull-up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is still a d</w:t>
      </w:r>
      <w:r w:rsidR="007A51F6">
        <w:rPr>
          <w:rFonts w:ascii="Book Antiqua" w:eastAsia="Book Antiqua" w:hAnsi="Book Antiqua" w:cs="Book Antiqua"/>
          <w:color w:val="000000"/>
        </w:rPr>
        <w:t>emanding surgical procedure and</w:t>
      </w:r>
      <w:r w:rsidR="007A51F6">
        <w:rPr>
          <w:rFonts w:ascii="Book Antiqua" w:hAnsi="Book Antiqua" w:cs="Book Antiqua" w:hint="eastAsia"/>
          <w:color w:val="000000"/>
          <w:lang w:eastAsia="zh-CN"/>
        </w:rPr>
        <w:t xml:space="preserve"> </w:t>
      </w:r>
      <w:r>
        <w:rPr>
          <w:rFonts w:ascii="Book Antiqua" w:eastAsia="Book Antiqua" w:hAnsi="Book Antiqua" w:cs="Book Antiqua"/>
          <w:color w:val="000000"/>
        </w:rPr>
        <w:t>associated with considerabl</w:t>
      </w:r>
      <w:r w:rsidR="007A51F6">
        <w:rPr>
          <w:rFonts w:ascii="Book Antiqua" w:eastAsia="Book Antiqua" w:hAnsi="Book Antiqua" w:cs="Book Antiqua"/>
          <w:color w:val="000000"/>
        </w:rPr>
        <w:t>e morbidity such as anastomotic</w:t>
      </w:r>
      <w:r w:rsidR="007A51F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leaks, fistulas or </w:t>
      </w:r>
      <w:proofErr w:type="spellStart"/>
      <w:r>
        <w:rPr>
          <w:rFonts w:ascii="Book Antiqua" w:eastAsia="Book Antiqua" w:hAnsi="Book Antiqua" w:cs="Book Antiqua"/>
          <w:color w:val="000000"/>
        </w:rPr>
        <w:t>stenoses</w:t>
      </w:r>
      <w:proofErr w:type="spellEnd"/>
      <w:r>
        <w:rPr>
          <w:rFonts w:ascii="Book Antiqua" w:eastAsia="Book Antiqua" w:hAnsi="Book Antiqua" w:cs="Book Antiqua"/>
          <w:color w:val="000000"/>
        </w:rPr>
        <w:t xml:space="preserve">. These complications are usually managed by endoscopy, but in extreme cases multidisciplinary management including reoperations may be necessary. Here, we report managing therapy-refractory </w:t>
      </w:r>
      <w:proofErr w:type="spellStart"/>
      <w:r>
        <w:rPr>
          <w:rFonts w:ascii="Book Antiqua" w:eastAsia="Book Antiqua" w:hAnsi="Book Antiqua" w:cs="Book Antiqua"/>
          <w:color w:val="000000"/>
        </w:rPr>
        <w:t>pseudoachalasia</w:t>
      </w:r>
      <w:proofErr w:type="spellEnd"/>
      <w:r>
        <w:rPr>
          <w:rFonts w:ascii="Book Antiqua" w:eastAsia="Book Antiqua" w:hAnsi="Book Antiqua" w:cs="Book Antiqua"/>
          <w:color w:val="000000"/>
        </w:rPr>
        <w:t xml:space="preserve"> after Ivor Lewis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by bypassing colonic pull-up.</w:t>
      </w:r>
    </w:p>
    <w:p w14:paraId="631C40D3" w14:textId="77777777" w:rsidR="00A77B3E" w:rsidRDefault="00A77B3E">
      <w:pPr>
        <w:spacing w:line="360" w:lineRule="auto"/>
        <w:jc w:val="both"/>
      </w:pPr>
    </w:p>
    <w:p w14:paraId="4DEFD650" w14:textId="77777777" w:rsidR="00A77B3E" w:rsidRDefault="006B3D60">
      <w:pPr>
        <w:spacing w:line="360" w:lineRule="auto"/>
        <w:jc w:val="both"/>
      </w:pPr>
      <w:r>
        <w:rPr>
          <w:rFonts w:ascii="Book Antiqua" w:eastAsia="Book Antiqua" w:hAnsi="Book Antiqua" w:cs="Book Antiqua"/>
          <w:color w:val="000000"/>
        </w:rPr>
        <w:t>CASE SUMMARY</w:t>
      </w:r>
    </w:p>
    <w:p w14:paraId="04FD97FA" w14:textId="77777777" w:rsidR="00A77B3E" w:rsidRDefault="006B3D60">
      <w:pPr>
        <w:spacing w:line="360" w:lineRule="auto"/>
        <w:jc w:val="both"/>
      </w:pPr>
      <w:r>
        <w:rPr>
          <w:rFonts w:ascii="Book Antiqua" w:eastAsia="Book Antiqua" w:hAnsi="Book Antiqua" w:cs="Book Antiqua"/>
          <w:color w:val="000000"/>
        </w:rPr>
        <w:t xml:space="preserve">A 70-year-old male with dysphagia and regurgitation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with gastric pull-up reconstruction was transferred to our tertiary hospital. Since endoscopic approaches including balloon dilatation and stenting failed, retrosternal colonic pull-up with Roux-</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-Y reconstruction was performed with no subsequent adverse events.</w:t>
      </w:r>
    </w:p>
    <w:p w14:paraId="0FBC0E4A" w14:textId="77777777" w:rsidR="00A77B3E" w:rsidRDefault="00A77B3E">
      <w:pPr>
        <w:spacing w:line="360" w:lineRule="auto"/>
        <w:jc w:val="both"/>
      </w:pPr>
    </w:p>
    <w:p w14:paraId="3C7CF6C3" w14:textId="77777777" w:rsidR="00A77B3E" w:rsidRDefault="006B3D60">
      <w:pPr>
        <w:spacing w:line="360" w:lineRule="auto"/>
        <w:jc w:val="both"/>
      </w:pPr>
      <w:r>
        <w:rPr>
          <w:rFonts w:ascii="Book Antiqua" w:eastAsia="Book Antiqua" w:hAnsi="Book Antiqua" w:cs="Book Antiqua"/>
          <w:color w:val="000000"/>
        </w:rPr>
        <w:t>CONCLUSION</w:t>
      </w:r>
    </w:p>
    <w:p w14:paraId="2113746D" w14:textId="77777777" w:rsidR="00A77B3E" w:rsidRDefault="006B3D60">
      <w:pPr>
        <w:spacing w:line="360" w:lineRule="auto"/>
        <w:jc w:val="both"/>
      </w:pPr>
      <w:r>
        <w:rPr>
          <w:rFonts w:ascii="Book Antiqua" w:eastAsia="Book Antiqua" w:hAnsi="Book Antiqua" w:cs="Book Antiqua"/>
          <w:color w:val="000000"/>
        </w:rPr>
        <w:t xml:space="preserve">Secondary colonic pull-up is a demanding but successful surgical procedure in patients suffering from therapy-refractory complaints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with gastric pull-up reconstruction. </w:t>
      </w:r>
    </w:p>
    <w:p w14:paraId="02664E6C" w14:textId="77777777" w:rsidR="00A77B3E" w:rsidRDefault="00A77B3E">
      <w:pPr>
        <w:spacing w:line="360" w:lineRule="auto"/>
        <w:jc w:val="both"/>
      </w:pPr>
    </w:p>
    <w:p w14:paraId="29DB2A07" w14:textId="77777777" w:rsidR="00A77B3E" w:rsidRPr="00547E7A" w:rsidRDefault="006B3D60">
      <w:pPr>
        <w:spacing w:line="360" w:lineRule="auto"/>
        <w:jc w:val="both"/>
        <w:rPr>
          <w:lang w:eastAsia="zh-CN"/>
        </w:rPr>
      </w:pPr>
      <w:r>
        <w:rPr>
          <w:rFonts w:ascii="Book Antiqua" w:eastAsia="Book Antiqua" w:hAnsi="Book Antiqua" w:cs="Book Antiqua"/>
          <w:b/>
          <w:bCs/>
          <w:color w:val="000000"/>
        </w:rPr>
        <w:t xml:space="preserve">Key Words: </w:t>
      </w:r>
      <w:proofErr w:type="spellStart"/>
      <w:r w:rsidR="007A51F6">
        <w:rPr>
          <w:rFonts w:ascii="Book Antiqua" w:hAnsi="Book Antiqua" w:cs="Book Antiqua" w:hint="eastAsia"/>
          <w:color w:val="000000"/>
          <w:lang w:eastAsia="zh-CN"/>
        </w:rPr>
        <w:t>P</w:t>
      </w:r>
      <w:r>
        <w:rPr>
          <w:rFonts w:ascii="Book Antiqua" w:eastAsia="Book Antiqua" w:hAnsi="Book Antiqua" w:cs="Book Antiqua"/>
          <w:color w:val="000000"/>
        </w:rPr>
        <w:t>seudoachala</w:t>
      </w:r>
      <w:r w:rsidR="007A51F6">
        <w:rPr>
          <w:rFonts w:ascii="Book Antiqua" w:eastAsia="Book Antiqua" w:hAnsi="Book Antiqua" w:cs="Book Antiqua"/>
          <w:color w:val="000000"/>
        </w:rPr>
        <w:t>sia</w:t>
      </w:r>
      <w:proofErr w:type="spellEnd"/>
      <w:r w:rsidR="007A51F6">
        <w:rPr>
          <w:rFonts w:ascii="Book Antiqua" w:eastAsia="Book Antiqua" w:hAnsi="Book Antiqua" w:cs="Book Antiqua"/>
          <w:color w:val="000000"/>
        </w:rPr>
        <w:t xml:space="preserve">; Ivor Lewis </w:t>
      </w:r>
      <w:proofErr w:type="spellStart"/>
      <w:r w:rsidR="007A51F6">
        <w:rPr>
          <w:rFonts w:ascii="Book Antiqua" w:eastAsia="Book Antiqua" w:hAnsi="Book Antiqua" w:cs="Book Antiqua"/>
          <w:color w:val="000000"/>
        </w:rPr>
        <w:t>esophagectomy</w:t>
      </w:r>
      <w:proofErr w:type="spellEnd"/>
      <w:r w:rsidR="007A51F6">
        <w:rPr>
          <w:rFonts w:ascii="Book Antiqua" w:eastAsia="Book Antiqua" w:hAnsi="Book Antiqua" w:cs="Book Antiqua"/>
          <w:color w:val="000000"/>
        </w:rPr>
        <w:t xml:space="preserve">; </w:t>
      </w:r>
      <w:r w:rsidR="007A51F6">
        <w:rPr>
          <w:rFonts w:ascii="Book Antiqua" w:hAnsi="Book Antiqua" w:cs="Book Antiqua" w:hint="eastAsia"/>
          <w:color w:val="000000"/>
          <w:lang w:eastAsia="zh-CN"/>
        </w:rPr>
        <w:t>D</w:t>
      </w:r>
      <w:r w:rsidR="007A51F6">
        <w:rPr>
          <w:rFonts w:ascii="Book Antiqua" w:eastAsia="Book Antiqua" w:hAnsi="Book Antiqua" w:cs="Book Antiqua"/>
          <w:color w:val="000000"/>
        </w:rPr>
        <w:t xml:space="preserve">ysphagia; </w:t>
      </w:r>
      <w:r w:rsidR="007A51F6">
        <w:rPr>
          <w:rFonts w:ascii="Book Antiqua" w:hAnsi="Book Antiqua" w:cs="Book Antiqua" w:hint="eastAsia"/>
          <w:color w:val="000000"/>
          <w:lang w:eastAsia="zh-CN"/>
        </w:rPr>
        <w:t>C</w:t>
      </w:r>
      <w:r w:rsidR="007A51F6">
        <w:rPr>
          <w:rFonts w:ascii="Book Antiqua" w:eastAsia="Book Antiqua" w:hAnsi="Book Antiqua" w:cs="Book Antiqua"/>
          <w:color w:val="000000"/>
        </w:rPr>
        <w:t xml:space="preserve">olonic pull-up; </w:t>
      </w:r>
      <w:proofErr w:type="gramStart"/>
      <w:r w:rsidR="007A51F6">
        <w:rPr>
          <w:rFonts w:ascii="Book Antiqua" w:hAnsi="Book Antiqua" w:cs="Book Antiqua" w:hint="eastAsia"/>
          <w:color w:val="000000"/>
          <w:lang w:eastAsia="zh-CN"/>
        </w:rPr>
        <w:t>E</w:t>
      </w:r>
      <w:r>
        <w:rPr>
          <w:rFonts w:ascii="Book Antiqua" w:eastAsia="Book Antiqua" w:hAnsi="Book Antiqua" w:cs="Book Antiqua"/>
          <w:color w:val="000000"/>
        </w:rPr>
        <w:t>sophageal</w:t>
      </w:r>
      <w:proofErr w:type="gramEnd"/>
      <w:r>
        <w:rPr>
          <w:rFonts w:ascii="Book Antiqua" w:eastAsia="Book Antiqua" w:hAnsi="Book Antiqua" w:cs="Book Antiqua"/>
          <w:color w:val="000000"/>
        </w:rPr>
        <w:t xml:space="preserve"> stenting</w:t>
      </w:r>
      <w:r w:rsidR="00547E7A">
        <w:rPr>
          <w:rFonts w:ascii="Book Antiqua" w:hAnsi="Book Antiqua" w:cs="Book Antiqua" w:hint="eastAsia"/>
          <w:color w:val="000000"/>
          <w:lang w:eastAsia="zh-CN"/>
        </w:rPr>
        <w:t>; Case report</w:t>
      </w:r>
    </w:p>
    <w:p w14:paraId="4CF6458D" w14:textId="77777777" w:rsidR="0099794C" w:rsidRDefault="0099794C" w:rsidP="0099794C">
      <w:pPr>
        <w:spacing w:line="360" w:lineRule="auto"/>
        <w:rPr>
          <w:rFonts w:ascii="Book Antiqua" w:hAnsi="Book Antiqua" w:cs="Book Antiqua"/>
          <w:b/>
          <w:color w:val="000000"/>
        </w:rPr>
      </w:pPr>
    </w:p>
    <w:p w14:paraId="1ED70ADD" w14:textId="77777777" w:rsidR="0099794C" w:rsidRDefault="0099794C" w:rsidP="0099794C">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7E80923" w14:textId="77777777" w:rsidR="00A77B3E" w:rsidRDefault="00A77B3E">
      <w:pPr>
        <w:spacing w:line="360" w:lineRule="auto"/>
        <w:jc w:val="both"/>
      </w:pPr>
    </w:p>
    <w:p w14:paraId="7BB37634" w14:textId="3FBD0A2B" w:rsidR="00A77B3E" w:rsidRDefault="006B3D60">
      <w:pPr>
        <w:spacing w:line="360" w:lineRule="auto"/>
        <w:jc w:val="both"/>
      </w:pPr>
      <w:proofErr w:type="spellStart"/>
      <w:r>
        <w:rPr>
          <w:rFonts w:ascii="Book Antiqua" w:eastAsia="Book Antiqua" w:hAnsi="Book Antiqua" w:cs="Book Antiqua"/>
          <w:color w:val="000000"/>
        </w:rPr>
        <w:t>Flemming</w:t>
      </w:r>
      <w:proofErr w:type="spellEnd"/>
      <w:r>
        <w:rPr>
          <w:rFonts w:ascii="Book Antiqua" w:eastAsia="Book Antiqua" w:hAnsi="Book Antiqua" w:cs="Book Antiqua"/>
          <w:color w:val="000000"/>
        </w:rPr>
        <w:t xml:space="preserve"> S, Lock JF, </w:t>
      </w:r>
      <w:proofErr w:type="spellStart"/>
      <w:r>
        <w:rPr>
          <w:rFonts w:ascii="Book Antiqua" w:eastAsia="Book Antiqua" w:hAnsi="Book Antiqua" w:cs="Book Antiqua"/>
          <w:color w:val="000000"/>
        </w:rPr>
        <w:t>Hankir</w:t>
      </w:r>
      <w:proofErr w:type="spellEnd"/>
      <w:r>
        <w:rPr>
          <w:rFonts w:ascii="Book Antiqua" w:eastAsia="Book Antiqua" w:hAnsi="Book Antiqua" w:cs="Book Antiqua"/>
          <w:color w:val="000000"/>
        </w:rPr>
        <w:t xml:space="preserve"> M, Reimer S, </w:t>
      </w:r>
      <w:proofErr w:type="spellStart"/>
      <w:r>
        <w:rPr>
          <w:rFonts w:ascii="Book Antiqua" w:eastAsia="Book Antiqua" w:hAnsi="Book Antiqua" w:cs="Book Antiqua"/>
          <w:color w:val="000000"/>
        </w:rPr>
        <w:t>Petritsch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Germer</w:t>
      </w:r>
      <w:proofErr w:type="spellEnd"/>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Seyfried</w:t>
      </w:r>
      <w:proofErr w:type="spellEnd"/>
      <w:r>
        <w:rPr>
          <w:rFonts w:ascii="Book Antiqua" w:eastAsia="Book Antiqua" w:hAnsi="Book Antiqua" w:cs="Book Antiqua"/>
          <w:color w:val="000000"/>
        </w:rPr>
        <w:t xml:space="preserve"> F. Successful management of therapy-refractory </w:t>
      </w:r>
      <w:proofErr w:type="spellStart"/>
      <w:r>
        <w:rPr>
          <w:rFonts w:ascii="Book Antiqua" w:eastAsia="Book Antiqua" w:hAnsi="Book Antiqua" w:cs="Book Antiqua"/>
          <w:color w:val="000000"/>
        </w:rPr>
        <w:t>pseudoachalasia</w:t>
      </w:r>
      <w:proofErr w:type="spellEnd"/>
      <w:r>
        <w:rPr>
          <w:rFonts w:ascii="Book Antiqua" w:eastAsia="Book Antiqua" w:hAnsi="Book Antiqua" w:cs="Book Antiqua"/>
          <w:color w:val="000000"/>
        </w:rPr>
        <w:t xml:space="preserve"> after Ivor Lewis </w:t>
      </w:r>
      <w:proofErr w:type="spellStart"/>
      <w:r>
        <w:rPr>
          <w:rFonts w:ascii="Book Antiqua" w:eastAsia="Book Antiqua" w:hAnsi="Book Antiqua" w:cs="Book Antiqua"/>
          <w:color w:val="000000"/>
        </w:rPr>
        <w:t>esophagectomy</w:t>
      </w:r>
      <w:proofErr w:type="spellEnd"/>
      <w:r w:rsidR="00E0139F">
        <w:rPr>
          <w:rFonts w:ascii="Book Antiqua" w:eastAsia="Book Antiqua" w:hAnsi="Book Antiqua" w:cs="Book Antiqua"/>
          <w:color w:val="000000"/>
        </w:rPr>
        <w:t xml:space="preserve"> by bypassing colonic pull-up: </w:t>
      </w:r>
      <w:r w:rsidR="00E0139F">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94716E" w:rsidRPr="0094716E">
        <w:rPr>
          <w:rFonts w:ascii="Book Antiqua" w:eastAsia="Book Antiqua" w:hAnsi="Book Antiqua" w:cs="Book Antiqua"/>
          <w:color w:val="000000"/>
        </w:rPr>
        <w:lastRenderedPageBreak/>
        <w:t>9(1</w:t>
      </w:r>
      <w:r w:rsidR="008F292E">
        <w:rPr>
          <w:rFonts w:ascii="Book Antiqua" w:eastAsia="Book Antiqua" w:hAnsi="Book Antiqua" w:cs="Book Antiqua"/>
          <w:color w:val="000000"/>
        </w:rPr>
        <w:t>6</w:t>
      </w:r>
      <w:r w:rsidR="0094716E" w:rsidRPr="0094716E">
        <w:rPr>
          <w:rFonts w:ascii="Book Antiqua" w:eastAsia="Book Antiqua" w:hAnsi="Book Antiqua" w:cs="Book Antiqua"/>
          <w:color w:val="000000"/>
        </w:rPr>
        <w:t xml:space="preserve">): </w:t>
      </w:r>
      <w:r w:rsidR="002651C3">
        <w:rPr>
          <w:rFonts w:ascii="Book Antiqua" w:hAnsi="Book Antiqua" w:cs="Book Antiqua" w:hint="eastAsia"/>
          <w:color w:val="000000"/>
          <w:lang w:eastAsia="zh-CN"/>
        </w:rPr>
        <w:t>3971-</w:t>
      </w:r>
      <w:proofErr w:type="gramStart"/>
      <w:r w:rsidR="0099794C">
        <w:rPr>
          <w:rFonts w:ascii="Book Antiqua" w:hAnsi="Book Antiqua" w:cs="Book Antiqua" w:hint="eastAsia"/>
          <w:color w:val="000000"/>
          <w:lang w:eastAsia="zh-CN"/>
        </w:rPr>
        <w:t>3978</w:t>
      </w:r>
      <w:r w:rsidR="0094716E" w:rsidRPr="0094716E">
        <w:rPr>
          <w:rFonts w:ascii="Book Antiqua" w:eastAsia="Book Antiqua" w:hAnsi="Book Antiqua" w:cs="Book Antiqua"/>
          <w:color w:val="000000"/>
        </w:rPr>
        <w:t xml:space="preserve">  URL</w:t>
      </w:r>
      <w:proofErr w:type="gramEnd"/>
      <w:r w:rsidR="0094716E" w:rsidRPr="0094716E">
        <w:rPr>
          <w:rFonts w:ascii="Book Antiqua" w:eastAsia="Book Antiqua" w:hAnsi="Book Antiqua" w:cs="Book Antiqua"/>
          <w:color w:val="000000"/>
        </w:rPr>
        <w:t>: https://www.wjgnet.com/2307-8960/full/v9/i1</w:t>
      </w:r>
      <w:r w:rsidR="008F292E">
        <w:rPr>
          <w:rFonts w:ascii="Book Antiqua" w:eastAsia="Book Antiqua" w:hAnsi="Book Antiqua" w:cs="Book Antiqua"/>
          <w:color w:val="000000"/>
        </w:rPr>
        <w:t>6</w:t>
      </w:r>
      <w:r w:rsidR="0094716E" w:rsidRPr="0094716E">
        <w:rPr>
          <w:rFonts w:ascii="Book Antiqua" w:eastAsia="Book Antiqua" w:hAnsi="Book Antiqua" w:cs="Book Antiqua"/>
          <w:color w:val="000000"/>
        </w:rPr>
        <w:t>/</w:t>
      </w:r>
      <w:r w:rsidR="0099794C">
        <w:rPr>
          <w:rFonts w:ascii="Book Antiqua" w:hAnsi="Book Antiqua" w:cs="Book Antiqua" w:hint="eastAsia"/>
          <w:color w:val="000000"/>
          <w:lang w:eastAsia="zh-CN"/>
        </w:rPr>
        <w:t>3971</w:t>
      </w:r>
      <w:r w:rsidR="0094716E" w:rsidRPr="0094716E">
        <w:rPr>
          <w:rFonts w:ascii="Book Antiqua" w:eastAsia="Book Antiqua" w:hAnsi="Book Antiqua" w:cs="Book Antiqua"/>
          <w:color w:val="000000"/>
        </w:rPr>
        <w:t>.htm  DOI: https://dx.doi.org/10.12998/wjcc.v9.i1</w:t>
      </w:r>
      <w:r w:rsidR="008F292E">
        <w:rPr>
          <w:rFonts w:ascii="Book Antiqua" w:eastAsia="Book Antiqua" w:hAnsi="Book Antiqua" w:cs="Book Antiqua"/>
          <w:color w:val="000000"/>
        </w:rPr>
        <w:t>6</w:t>
      </w:r>
      <w:r w:rsidR="0094716E" w:rsidRPr="0094716E">
        <w:rPr>
          <w:rFonts w:ascii="Book Antiqua" w:eastAsia="Book Antiqua" w:hAnsi="Book Antiqua" w:cs="Book Antiqua"/>
          <w:color w:val="000000"/>
        </w:rPr>
        <w:t>.</w:t>
      </w:r>
      <w:r w:rsidR="0099794C">
        <w:rPr>
          <w:rFonts w:ascii="Book Antiqua" w:hAnsi="Book Antiqua" w:cs="Book Antiqua" w:hint="eastAsia"/>
          <w:color w:val="000000"/>
          <w:lang w:eastAsia="zh-CN"/>
        </w:rPr>
        <w:t>3971</w:t>
      </w:r>
    </w:p>
    <w:p w14:paraId="2ECA97B6" w14:textId="77777777" w:rsidR="00A77B3E" w:rsidRDefault="00A77B3E">
      <w:pPr>
        <w:spacing w:line="360" w:lineRule="auto"/>
        <w:jc w:val="both"/>
      </w:pPr>
    </w:p>
    <w:p w14:paraId="2D2AED78" w14:textId="77777777" w:rsidR="00A77B3E" w:rsidRDefault="006B3D6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Esophageal surgery with gastric pull-up reconstruction remains the only curative therapy for malignant tumors of the esophagus. Despite significant progress in minimally invasive techniques and improvements in perioperative care/complication management, it is still associated with high rates of morbidity and mortality such as anastomotic leak, fistula and stenosis. One of the most frequent long-term functional complications of esophageal surgery with gastric pull-up is delayed gastric emptying which can be usually treated successfully by endoscopic approaches. However, there are cases </w:t>
      </w:r>
      <w:proofErr w:type="gramStart"/>
      <w:r>
        <w:rPr>
          <w:rFonts w:ascii="Book Antiqua" w:eastAsia="Book Antiqua" w:hAnsi="Book Antiqua" w:cs="Book Antiqua"/>
          <w:color w:val="000000"/>
        </w:rPr>
        <w:t>with a therapy-refractory complaints</w:t>
      </w:r>
      <w:proofErr w:type="gramEnd"/>
      <w:r>
        <w:rPr>
          <w:rFonts w:ascii="Book Antiqua" w:eastAsia="Book Antiqua" w:hAnsi="Book Antiqua" w:cs="Book Antiqua"/>
          <w:color w:val="000000"/>
        </w:rPr>
        <w:t xml:space="preserve"> where salvage operations are required. Here, we present such a case where an operation with secondary colonic pull-up after oncological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with gastric tube reconstruction was performed due to </w:t>
      </w:r>
      <w:proofErr w:type="spellStart"/>
      <w:r>
        <w:rPr>
          <w:rFonts w:ascii="Book Antiqua" w:eastAsia="Book Antiqua" w:hAnsi="Book Antiqua" w:cs="Book Antiqua"/>
          <w:color w:val="000000"/>
        </w:rPr>
        <w:t>pseudoachalsia</w:t>
      </w:r>
      <w:proofErr w:type="spellEnd"/>
      <w:r>
        <w:rPr>
          <w:rFonts w:ascii="Book Antiqua" w:eastAsia="Book Antiqua" w:hAnsi="Book Antiqua" w:cs="Book Antiqua"/>
          <w:color w:val="000000"/>
        </w:rPr>
        <w:t xml:space="preserve"> caused by an anastomotic stenosis that was refractory to endoscopic interventions.</w:t>
      </w:r>
    </w:p>
    <w:p w14:paraId="62E4F1F4" w14:textId="77777777" w:rsidR="00A77B3E" w:rsidRDefault="00A77B3E">
      <w:pPr>
        <w:spacing w:line="360" w:lineRule="auto"/>
        <w:jc w:val="both"/>
      </w:pPr>
    </w:p>
    <w:p w14:paraId="042303EC" w14:textId="77777777" w:rsidR="00A77B3E" w:rsidRDefault="004D1426">
      <w:pPr>
        <w:spacing w:line="360" w:lineRule="auto"/>
        <w:jc w:val="both"/>
      </w:pPr>
      <w:r>
        <w:rPr>
          <w:rFonts w:ascii="Book Antiqua" w:eastAsia="Book Antiqua" w:hAnsi="Book Antiqua" w:cs="Book Antiqua"/>
          <w:b/>
          <w:caps/>
          <w:color w:val="000000"/>
          <w:u w:val="single"/>
        </w:rPr>
        <w:br w:type="page"/>
      </w:r>
      <w:r w:rsidR="006B3D60">
        <w:rPr>
          <w:rFonts w:ascii="Book Antiqua" w:eastAsia="Book Antiqua" w:hAnsi="Book Antiqua" w:cs="Book Antiqua"/>
          <w:b/>
          <w:caps/>
          <w:color w:val="000000"/>
          <w:u w:val="single"/>
        </w:rPr>
        <w:lastRenderedPageBreak/>
        <w:t>INTRODUCTION</w:t>
      </w:r>
    </w:p>
    <w:p w14:paraId="4E5A25E3" w14:textId="77777777" w:rsidR="00A77B3E" w:rsidRDefault="006B3D60">
      <w:pPr>
        <w:spacing w:line="360" w:lineRule="auto"/>
        <w:jc w:val="both"/>
      </w:pPr>
      <w:r>
        <w:rPr>
          <w:rFonts w:ascii="Book Antiqua" w:eastAsia="Book Antiqua" w:hAnsi="Book Antiqua" w:cs="Book Antiqua"/>
          <w:color w:val="000000"/>
        </w:rPr>
        <w:t>Esophageal surgery remains the only curative therapy for malignant tumors of the esophagus/</w:t>
      </w:r>
      <w:proofErr w:type="spellStart"/>
      <w:r>
        <w:rPr>
          <w:rFonts w:ascii="Book Antiqua" w:eastAsia="Book Antiqua" w:hAnsi="Book Antiqua" w:cs="Book Antiqua"/>
          <w:color w:val="000000"/>
        </w:rPr>
        <w:t>esophagogastric</w:t>
      </w:r>
      <w:proofErr w:type="spellEnd"/>
      <w:r>
        <w:rPr>
          <w:rFonts w:ascii="Book Antiqua" w:eastAsia="Book Antiqua" w:hAnsi="Book Antiqua" w:cs="Book Antiqua"/>
          <w:color w:val="000000"/>
        </w:rPr>
        <w:t xml:space="preserve"> junction. Despite significant progress in minimally invasive techniques and improvements in perioperative care/complication management, it is still associated with high rates of morbidity and mortality. Usually, gastric pull-up procedures are used to restore continuity of the alimentary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Furthermore, colonic or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pull-up are usually not performed minimal invasive and necessitate at least three anastomoses to restore gastrointestinal continuity which may enhance the risk for additional postoperative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736C554C" w14:textId="77777777" w:rsidR="00A77B3E" w:rsidRDefault="006B3D60" w:rsidP="004D1426">
      <w:pPr>
        <w:spacing w:line="360" w:lineRule="auto"/>
        <w:ind w:firstLineChars="100" w:firstLine="240"/>
        <w:jc w:val="both"/>
      </w:pPr>
      <w:r>
        <w:rPr>
          <w:rFonts w:ascii="Book Antiqua" w:eastAsia="Book Antiqua" w:hAnsi="Book Antiqua" w:cs="Book Antiqua"/>
          <w:color w:val="000000"/>
        </w:rPr>
        <w:t>One of the most frequent long-term functional complications of esophageal surgery with gastric pull-up is delayed gastric emptying (DGE) which occurs in up to 50% of patients and is a cause of dysphagia, regurgitation, vomiting and feelings of abdominal fullness</w:t>
      </w:r>
      <w:r w:rsidR="004D1426">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primary treatment options for DGE are endoscopic interventions and </w:t>
      </w:r>
      <w:proofErr w:type="spellStart"/>
      <w:r>
        <w:rPr>
          <w:rFonts w:ascii="Book Antiqua" w:eastAsia="Book Antiqua" w:hAnsi="Book Antiqua" w:cs="Book Antiqua"/>
          <w:color w:val="000000"/>
        </w:rPr>
        <w:t>prokinetic</w:t>
      </w:r>
      <w:proofErr w:type="spellEnd"/>
      <w:r>
        <w:rPr>
          <w:rFonts w:ascii="Book Antiqua" w:eastAsia="Book Antiqua" w:hAnsi="Book Antiqua" w:cs="Book Antiqua"/>
          <w:color w:val="000000"/>
        </w:rPr>
        <w:t xml:space="preserve"> medication, secondary surgical options include a </w:t>
      </w:r>
      <w:proofErr w:type="spellStart"/>
      <w:r>
        <w:rPr>
          <w:rFonts w:ascii="Book Antiqua" w:eastAsia="Book Antiqua" w:hAnsi="Book Antiqua" w:cs="Book Antiqua"/>
          <w:color w:val="000000"/>
        </w:rPr>
        <w:t>pyloroplasty</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gastrojejunostomy</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If DGE persists due to more complex structural and functional damage of the stomach and remnant esophagus colonic or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interposition may become a valuable option as salvage operations.</w:t>
      </w:r>
    </w:p>
    <w:p w14:paraId="1E112AAA" w14:textId="77777777" w:rsidR="00A77B3E" w:rsidRPr="00410417" w:rsidRDefault="006B3D60" w:rsidP="007F1EE5">
      <w:pPr>
        <w:spacing w:line="360" w:lineRule="auto"/>
        <w:ind w:firstLineChars="100" w:firstLine="240"/>
        <w:jc w:val="both"/>
        <w:rPr>
          <w:lang w:eastAsia="zh-CN"/>
        </w:rPr>
      </w:pPr>
      <w:r>
        <w:rPr>
          <w:rFonts w:ascii="Book Antiqua" w:eastAsia="Book Antiqua" w:hAnsi="Book Antiqua" w:cs="Book Antiqua"/>
          <w:color w:val="000000"/>
        </w:rPr>
        <w:t xml:space="preserve">Here, we present such a case study where a salvage operation with secondary colonic pull-up after oncological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with gastric tube reconstruction was performed due to </w:t>
      </w:r>
      <w:proofErr w:type="spellStart"/>
      <w:r>
        <w:rPr>
          <w:rFonts w:ascii="Book Antiqua" w:eastAsia="Book Antiqua" w:hAnsi="Book Antiqua" w:cs="Book Antiqua"/>
          <w:color w:val="000000"/>
        </w:rPr>
        <w:t>pseudoachalsia</w:t>
      </w:r>
      <w:proofErr w:type="spellEnd"/>
      <w:r>
        <w:rPr>
          <w:rFonts w:ascii="Book Antiqua" w:eastAsia="Book Antiqua" w:hAnsi="Book Antiqua" w:cs="Book Antiqua"/>
          <w:color w:val="000000"/>
        </w:rPr>
        <w:t xml:space="preserve"> caused by an anastomotic stenosis that was refractory to endoscopic interventions.</w:t>
      </w:r>
    </w:p>
    <w:p w14:paraId="139E7E86" w14:textId="77777777" w:rsidR="00A77B3E" w:rsidRDefault="00A77B3E">
      <w:pPr>
        <w:spacing w:line="360" w:lineRule="auto"/>
        <w:jc w:val="both"/>
      </w:pPr>
    </w:p>
    <w:p w14:paraId="42688816" w14:textId="77777777" w:rsidR="00A77B3E" w:rsidRDefault="006B3D60">
      <w:pPr>
        <w:spacing w:line="360" w:lineRule="auto"/>
        <w:jc w:val="both"/>
      </w:pPr>
      <w:r>
        <w:rPr>
          <w:rFonts w:ascii="Book Antiqua" w:eastAsia="Book Antiqua" w:hAnsi="Book Antiqua" w:cs="Book Antiqua"/>
          <w:b/>
          <w:caps/>
          <w:color w:val="000000"/>
          <w:u w:val="single"/>
        </w:rPr>
        <w:t>CASE PRESENTATION</w:t>
      </w:r>
    </w:p>
    <w:p w14:paraId="3F3990AE" w14:textId="77777777" w:rsidR="00A77B3E" w:rsidRDefault="006B3D60">
      <w:pPr>
        <w:spacing w:line="360" w:lineRule="auto"/>
        <w:jc w:val="both"/>
      </w:pPr>
      <w:r>
        <w:rPr>
          <w:rFonts w:ascii="Book Antiqua" w:eastAsia="Book Antiqua" w:hAnsi="Book Antiqua" w:cs="Book Antiqua"/>
          <w:b/>
          <w:i/>
          <w:color w:val="000000"/>
        </w:rPr>
        <w:t>Chief complaints</w:t>
      </w:r>
    </w:p>
    <w:p w14:paraId="1E703124" w14:textId="77777777" w:rsidR="00A77B3E" w:rsidRDefault="006B3D60">
      <w:pPr>
        <w:spacing w:line="360" w:lineRule="auto"/>
        <w:jc w:val="both"/>
      </w:pPr>
      <w:r>
        <w:rPr>
          <w:rFonts w:ascii="Book Antiqua" w:eastAsia="Book Antiqua" w:hAnsi="Book Antiqua" w:cs="Book Antiqua"/>
          <w:color w:val="000000"/>
        </w:rPr>
        <w:t>The patient reported unintentional weight loss of 8</w:t>
      </w:r>
      <w:r w:rsidR="00ED6A2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kg during the previous 5 mo. </w:t>
      </w:r>
    </w:p>
    <w:p w14:paraId="5119E1F5" w14:textId="77777777" w:rsidR="00A77B3E" w:rsidRPr="001B5664" w:rsidRDefault="00A77B3E">
      <w:pPr>
        <w:spacing w:line="360" w:lineRule="auto"/>
        <w:jc w:val="both"/>
        <w:rPr>
          <w:lang w:eastAsia="zh-CN"/>
        </w:rPr>
      </w:pPr>
    </w:p>
    <w:p w14:paraId="68FE5077" w14:textId="77777777" w:rsidR="00A77B3E" w:rsidRDefault="006B3D60">
      <w:pPr>
        <w:spacing w:line="360" w:lineRule="auto"/>
        <w:jc w:val="both"/>
      </w:pPr>
      <w:r>
        <w:rPr>
          <w:rFonts w:ascii="Book Antiqua" w:eastAsia="Book Antiqua" w:hAnsi="Book Antiqua" w:cs="Book Antiqua"/>
          <w:b/>
          <w:i/>
          <w:color w:val="000000"/>
        </w:rPr>
        <w:t>History of past illness</w:t>
      </w:r>
    </w:p>
    <w:p w14:paraId="7F61C49C" w14:textId="77777777" w:rsidR="00A77B3E" w:rsidRPr="001B5664" w:rsidRDefault="006B3D6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 70-year old male patient originally contacted our outpatient clinic in the Section of Gastroenterology at the Department of Internal Medicine in 2015 complaining of </w:t>
      </w:r>
      <w:r>
        <w:rPr>
          <w:rFonts w:ascii="Book Antiqua" w:eastAsia="Book Antiqua" w:hAnsi="Book Antiqua" w:cs="Book Antiqua"/>
          <w:color w:val="000000"/>
        </w:rPr>
        <w:lastRenderedPageBreak/>
        <w:t>dysphagia along with regurgitation and vomiting. Anamnestic information revealed that the patient had an abdominal-thoracic esophagus resection (Ivor-Lewis) with gastric tube reco</w:t>
      </w:r>
      <w:r w:rsidR="00ED23CE">
        <w:rPr>
          <w:rFonts w:ascii="Book Antiqua" w:eastAsia="Book Antiqua" w:hAnsi="Book Antiqua" w:cs="Book Antiqua"/>
          <w:color w:val="000000"/>
        </w:rPr>
        <w:t>nstruction due to cancer of the</w:t>
      </w:r>
      <w:r w:rsidR="00ED23C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esophagogastric</w:t>
      </w:r>
      <w:proofErr w:type="spellEnd"/>
      <w:r>
        <w:rPr>
          <w:rFonts w:ascii="Book Antiqua" w:eastAsia="Book Antiqua" w:hAnsi="Book Antiqua" w:cs="Book Antiqua"/>
          <w:color w:val="000000"/>
        </w:rPr>
        <w:t xml:space="preserve"> junction 3 years prior in the Ukraine.</w:t>
      </w:r>
    </w:p>
    <w:p w14:paraId="64C09DA4" w14:textId="77777777" w:rsidR="001B5664" w:rsidRPr="001B5664" w:rsidRDefault="001B5664">
      <w:pPr>
        <w:spacing w:line="360" w:lineRule="auto"/>
        <w:jc w:val="both"/>
        <w:rPr>
          <w:lang w:eastAsia="zh-CN"/>
        </w:rPr>
      </w:pPr>
    </w:p>
    <w:p w14:paraId="4C6C77EA" w14:textId="77777777" w:rsidR="00A77B3E" w:rsidRDefault="006B3D60">
      <w:pPr>
        <w:spacing w:line="360" w:lineRule="auto"/>
        <w:jc w:val="both"/>
      </w:pPr>
      <w:r>
        <w:rPr>
          <w:rFonts w:ascii="Book Antiqua" w:eastAsia="Book Antiqua" w:hAnsi="Book Antiqua" w:cs="Book Antiqua"/>
          <w:b/>
          <w:i/>
          <w:color w:val="000000"/>
        </w:rPr>
        <w:t>Physical examination</w:t>
      </w:r>
    </w:p>
    <w:p w14:paraId="784135F4" w14:textId="77777777" w:rsidR="00A77B3E" w:rsidRDefault="006B3D60">
      <w:pPr>
        <w:spacing w:line="360" w:lineRule="auto"/>
        <w:jc w:val="both"/>
      </w:pPr>
      <w:r>
        <w:rPr>
          <w:rFonts w:ascii="Book Antiqua" w:eastAsia="Book Antiqua" w:hAnsi="Book Antiqua" w:cs="Book Antiqua"/>
          <w:color w:val="000000"/>
        </w:rPr>
        <w:t>Despite reduced nutritional status, the patient’s general health status was good. Physical examination did not show any further abnormalities.</w:t>
      </w:r>
    </w:p>
    <w:p w14:paraId="78BFCBB2" w14:textId="77777777" w:rsidR="00A77B3E" w:rsidRDefault="00A77B3E">
      <w:pPr>
        <w:spacing w:line="360" w:lineRule="auto"/>
        <w:jc w:val="both"/>
      </w:pPr>
    </w:p>
    <w:p w14:paraId="70F667D1" w14:textId="77777777" w:rsidR="00A77B3E" w:rsidRDefault="006B3D60">
      <w:pPr>
        <w:spacing w:line="360" w:lineRule="auto"/>
        <w:jc w:val="both"/>
      </w:pPr>
      <w:r>
        <w:rPr>
          <w:rFonts w:ascii="Book Antiqua" w:eastAsia="Book Antiqua" w:hAnsi="Book Antiqua" w:cs="Book Antiqua"/>
          <w:b/>
          <w:i/>
          <w:color w:val="000000"/>
        </w:rPr>
        <w:t>Imaging examinations</w:t>
      </w:r>
    </w:p>
    <w:p w14:paraId="37F9BC61" w14:textId="77777777" w:rsidR="00A77B3E" w:rsidRPr="004235BF" w:rsidRDefault="006B3D60">
      <w:pPr>
        <w:spacing w:line="360" w:lineRule="auto"/>
        <w:jc w:val="both"/>
        <w:rPr>
          <w:lang w:eastAsia="zh-CN"/>
        </w:rPr>
      </w:pPr>
      <w:r>
        <w:rPr>
          <w:rFonts w:ascii="Book Antiqua" w:eastAsia="Book Antiqua" w:hAnsi="Book Antiqua" w:cs="Book Antiqua"/>
          <w:color w:val="000000"/>
        </w:rPr>
        <w:t xml:space="preserve">A </w:t>
      </w:r>
      <w:bookmarkStart w:id="23" w:name="OLE_LINK33"/>
      <w:bookmarkStart w:id="24" w:name="OLE_LINK34"/>
      <w:r w:rsidR="00D156A0" w:rsidRPr="00D156A0">
        <w:rPr>
          <w:rFonts w:ascii="Book Antiqua" w:eastAsia="Book Antiqua" w:hAnsi="Book Antiqua" w:cs="Book Antiqua"/>
          <w:color w:val="000000"/>
        </w:rPr>
        <w:t>computed tomography</w:t>
      </w:r>
      <w:bookmarkEnd w:id="23"/>
      <w:bookmarkEnd w:id="24"/>
      <w:r w:rsidR="00D156A0" w:rsidRPr="00D156A0">
        <w:rPr>
          <w:rFonts w:ascii="Book Antiqua" w:eastAsia="Book Antiqua" w:hAnsi="Book Antiqua" w:cs="Book Antiqua"/>
          <w:color w:val="000000"/>
        </w:rPr>
        <w:t xml:space="preserve"> (CT) </w:t>
      </w:r>
      <w:r>
        <w:rPr>
          <w:rFonts w:ascii="Book Antiqua" w:eastAsia="Book Antiqua" w:hAnsi="Book Antiqua" w:cs="Book Antiqua"/>
          <w:color w:val="000000"/>
        </w:rPr>
        <w:t xml:space="preserve">scan of the thorax and abdomen was initiated to exclude tumor recurrence. In parallel, endoscopic examination was performed which revealed a stenosis of the end-to-end </w:t>
      </w:r>
      <w:proofErr w:type="spellStart"/>
      <w:r>
        <w:rPr>
          <w:rFonts w:ascii="Book Antiqua" w:eastAsia="Book Antiqua" w:hAnsi="Book Antiqua" w:cs="Book Antiqua"/>
          <w:color w:val="000000"/>
        </w:rPr>
        <w:t>esophago</w:t>
      </w:r>
      <w:proofErr w:type="spellEnd"/>
      <w:r>
        <w:rPr>
          <w:rFonts w:ascii="Book Antiqua" w:eastAsia="Book Antiqua" w:hAnsi="Book Antiqua" w:cs="Book Antiqua"/>
          <w:color w:val="000000"/>
        </w:rPr>
        <w:t>-gastrostomy with a residual lumen of 15</w:t>
      </w:r>
      <w:r w:rsidR="001B5664">
        <w:rPr>
          <w:rFonts w:ascii="Book Antiqua" w:hAnsi="Book Antiqua" w:cs="Book Antiqua" w:hint="eastAsia"/>
          <w:color w:val="000000"/>
          <w:lang w:eastAsia="zh-CN"/>
        </w:rPr>
        <w:t xml:space="preserve"> </w:t>
      </w:r>
      <w:r>
        <w:rPr>
          <w:rFonts w:ascii="Book Antiqua" w:eastAsia="Book Antiqua" w:hAnsi="Book Antiqua" w:cs="Book Antiqua"/>
          <w:color w:val="000000"/>
        </w:rPr>
        <w:t>mm (Figure 1).</w:t>
      </w:r>
      <w:r w:rsidR="001B5664">
        <w:rPr>
          <w:rFonts w:ascii="Book Antiqua" w:hAnsi="Book Antiqua" w:cs="Book Antiqua" w:hint="eastAsia"/>
          <w:color w:val="000000"/>
          <w:lang w:eastAsia="zh-CN"/>
        </w:rPr>
        <w:t xml:space="preserve"> </w:t>
      </w:r>
      <w:r>
        <w:rPr>
          <w:rFonts w:ascii="Book Antiqua" w:eastAsia="Book Antiqua" w:hAnsi="Book Antiqua" w:cs="Book Antiqua"/>
          <w:color w:val="000000"/>
        </w:rPr>
        <w:t>The pre-stenotic esophagus was dilated and exhibited impaired peristalsis along with food retention and stasis esophagitis. The gastric tube also exhibited impaired peristalsis and food retention while the pylorus was tight and only passable when considerable pressure was applied to the endoscope.</w:t>
      </w:r>
    </w:p>
    <w:p w14:paraId="02BCAE08" w14:textId="77777777" w:rsidR="00A77B3E" w:rsidRDefault="00A77B3E">
      <w:pPr>
        <w:spacing w:line="360" w:lineRule="auto"/>
        <w:jc w:val="both"/>
      </w:pPr>
    </w:p>
    <w:p w14:paraId="1B6D25C0" w14:textId="77777777" w:rsidR="00A77B3E" w:rsidRDefault="006B3D60">
      <w:pPr>
        <w:spacing w:line="360" w:lineRule="auto"/>
        <w:jc w:val="both"/>
      </w:pPr>
      <w:r>
        <w:rPr>
          <w:rFonts w:ascii="Book Antiqua" w:eastAsia="Book Antiqua" w:hAnsi="Book Antiqua" w:cs="Book Antiqua"/>
          <w:b/>
          <w:caps/>
          <w:color w:val="000000"/>
          <w:u w:val="single"/>
        </w:rPr>
        <w:t>FINAL DIAGNOSIS</w:t>
      </w:r>
    </w:p>
    <w:p w14:paraId="454DFD1C" w14:textId="77777777" w:rsidR="00A77B3E" w:rsidRPr="004235BF" w:rsidRDefault="006B3D60">
      <w:pPr>
        <w:spacing w:line="360" w:lineRule="auto"/>
        <w:jc w:val="both"/>
        <w:rPr>
          <w:rFonts w:ascii="Book Antiqua" w:hAnsi="Book Antiqua" w:cs="Book Antiqua"/>
          <w:color w:val="000000"/>
          <w:lang w:eastAsia="zh-CN"/>
        </w:rPr>
      </w:pPr>
      <w:r w:rsidRPr="00ED23CE">
        <w:rPr>
          <w:rFonts w:ascii="Book Antiqua" w:eastAsia="Book Antiqua" w:hAnsi="Book Antiqua" w:cs="Book Antiqua"/>
          <w:color w:val="000000"/>
        </w:rPr>
        <w:t xml:space="preserve">In summary, the patient suffered from anastomotic stenosis resulting in dysphagia but also from </w:t>
      </w:r>
      <w:r w:rsidR="004D1426" w:rsidRPr="00ED23CE">
        <w:rPr>
          <w:rFonts w:ascii="Book Antiqua" w:eastAsia="Book Antiqua" w:hAnsi="Book Antiqua" w:cs="Book Antiqua" w:hint="eastAsia"/>
          <w:color w:val="000000"/>
        </w:rPr>
        <w:t>DGE</w:t>
      </w:r>
      <w:r w:rsidRPr="00ED23CE">
        <w:rPr>
          <w:rFonts w:ascii="Book Antiqua" w:eastAsia="Book Antiqua" w:hAnsi="Book Antiqua" w:cs="Book Antiqua"/>
          <w:color w:val="000000"/>
        </w:rPr>
        <w:t xml:space="preserve"> due to </w:t>
      </w:r>
      <w:proofErr w:type="spellStart"/>
      <w:r w:rsidRPr="00ED23CE">
        <w:rPr>
          <w:rFonts w:ascii="Book Antiqua" w:eastAsia="Book Antiqua" w:hAnsi="Book Antiqua" w:cs="Book Antiqua"/>
          <w:color w:val="000000"/>
        </w:rPr>
        <w:t>pylorospasm</w:t>
      </w:r>
      <w:proofErr w:type="spellEnd"/>
      <w:r w:rsidRPr="00ED23CE">
        <w:rPr>
          <w:rFonts w:ascii="Book Antiqua" w:eastAsia="Book Antiqua" w:hAnsi="Book Antiqua" w:cs="Book Antiqua"/>
          <w:color w:val="000000"/>
        </w:rPr>
        <w:t xml:space="preserve"> and </w:t>
      </w:r>
      <w:proofErr w:type="spellStart"/>
      <w:r w:rsidRPr="00ED23CE">
        <w:rPr>
          <w:rFonts w:ascii="Book Antiqua" w:eastAsia="Book Antiqua" w:hAnsi="Book Antiqua" w:cs="Book Antiqua"/>
          <w:color w:val="000000"/>
        </w:rPr>
        <w:t>h</w:t>
      </w:r>
      <w:r w:rsidR="004235BF">
        <w:rPr>
          <w:rFonts w:ascii="Book Antiqua" w:eastAsia="Book Antiqua" w:hAnsi="Book Antiqua" w:cs="Book Antiqua"/>
          <w:color w:val="000000"/>
        </w:rPr>
        <w:t>ypomotility</w:t>
      </w:r>
      <w:proofErr w:type="spellEnd"/>
      <w:r w:rsidR="004235BF">
        <w:rPr>
          <w:rFonts w:ascii="Book Antiqua" w:eastAsia="Book Antiqua" w:hAnsi="Book Antiqua" w:cs="Book Antiqua"/>
          <w:color w:val="000000"/>
        </w:rPr>
        <w:t xml:space="preserve"> of gastric pull-up.</w:t>
      </w:r>
    </w:p>
    <w:p w14:paraId="5BF3FB27" w14:textId="77777777" w:rsidR="00A77B3E" w:rsidRPr="00ED23CE" w:rsidRDefault="00A77B3E">
      <w:pPr>
        <w:spacing w:line="360" w:lineRule="auto"/>
        <w:jc w:val="both"/>
        <w:rPr>
          <w:rFonts w:ascii="Book Antiqua" w:eastAsia="Book Antiqua" w:hAnsi="Book Antiqua" w:cs="Book Antiqua"/>
          <w:color w:val="000000"/>
        </w:rPr>
      </w:pPr>
    </w:p>
    <w:p w14:paraId="39F6FB28" w14:textId="77777777" w:rsidR="00A77B3E" w:rsidRDefault="006B3D60">
      <w:pPr>
        <w:spacing w:line="360" w:lineRule="auto"/>
        <w:jc w:val="both"/>
      </w:pPr>
      <w:r>
        <w:rPr>
          <w:rFonts w:ascii="Book Antiqua" w:eastAsia="Book Antiqua" w:hAnsi="Book Antiqua" w:cs="Book Antiqua"/>
          <w:b/>
          <w:caps/>
          <w:color w:val="000000"/>
          <w:u w:val="single"/>
        </w:rPr>
        <w:t>TREATMENT</w:t>
      </w:r>
    </w:p>
    <w:p w14:paraId="530E0E43" w14:textId="77777777" w:rsidR="00A77B3E" w:rsidRDefault="006B3D60">
      <w:pPr>
        <w:spacing w:line="360" w:lineRule="auto"/>
        <w:jc w:val="both"/>
      </w:pPr>
      <w:r>
        <w:rPr>
          <w:rFonts w:ascii="Book Antiqua" w:eastAsia="Book Antiqua" w:hAnsi="Book Antiqua" w:cs="Book Antiqua"/>
          <w:color w:val="000000"/>
        </w:rPr>
        <w:t xml:space="preserve">Based on the endoscopic findings and patient´s symptoms, multiple endoscopic balloon dilatations of the anastomosis and the pylorus were performed resulting in temporary improvement of complaints. However, due to the need for repetition of endoscopic interventions and only temporary relief of symptoms, endoscopic stent insertion was performed but failed due to recurrent stent dislocations. After stent removal, balloon </w:t>
      </w:r>
      <w:r>
        <w:rPr>
          <w:rFonts w:ascii="Book Antiqua" w:eastAsia="Book Antiqua" w:hAnsi="Book Antiqua" w:cs="Book Antiqua"/>
          <w:color w:val="000000"/>
        </w:rPr>
        <w:lastRenderedPageBreak/>
        <w:t xml:space="preserve">dilatation therapy was reinitiated every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almost 3 years. Adjunctive pro-kinetic medical therapy did not confer any clinically relevant improvements. </w:t>
      </w:r>
    </w:p>
    <w:p w14:paraId="5D460D49" w14:textId="77777777" w:rsidR="00A77B3E" w:rsidRDefault="006B3D60" w:rsidP="00A8045F">
      <w:pPr>
        <w:spacing w:line="360" w:lineRule="auto"/>
        <w:ind w:firstLineChars="100" w:firstLine="240"/>
        <w:jc w:val="both"/>
      </w:pPr>
      <w:r>
        <w:rPr>
          <w:rFonts w:ascii="Book Antiqua" w:eastAsia="Book Antiqua" w:hAnsi="Book Antiqua" w:cs="Book Antiqua"/>
          <w:color w:val="000000"/>
        </w:rPr>
        <w:t xml:space="preserve">Over the time, the patient reported persistent and even progressively worsening dysphagia. Another CT scan did not reveal tumor recurrence. However, endoscopic examination revealed progressive esophagus dilatation with pre-stenotic bulging and residual lumen of the </w:t>
      </w:r>
      <w:proofErr w:type="spellStart"/>
      <w:r>
        <w:rPr>
          <w:rFonts w:ascii="Book Antiqua" w:eastAsia="Book Antiqua" w:hAnsi="Book Antiqua" w:cs="Book Antiqua"/>
          <w:color w:val="000000"/>
        </w:rPr>
        <w:t>esophago</w:t>
      </w:r>
      <w:proofErr w:type="spellEnd"/>
      <w:r>
        <w:rPr>
          <w:rFonts w:ascii="Book Antiqua" w:eastAsia="Book Antiqua" w:hAnsi="Book Antiqua" w:cs="Book Antiqua"/>
          <w:color w:val="000000"/>
        </w:rPr>
        <w:t>-gas</w:t>
      </w:r>
      <w:r w:rsidR="00A8045F">
        <w:rPr>
          <w:rFonts w:ascii="Book Antiqua" w:eastAsia="Book Antiqua" w:hAnsi="Book Antiqua" w:cs="Book Antiqua"/>
          <w:color w:val="000000"/>
        </w:rPr>
        <w:t>trostomy with 10mm (Figure 2). </w:t>
      </w:r>
      <w:r>
        <w:rPr>
          <w:rFonts w:ascii="Book Antiqua" w:eastAsia="Book Antiqua" w:hAnsi="Book Antiqua" w:cs="Book Antiqua"/>
          <w:color w:val="000000"/>
        </w:rPr>
        <w:t xml:space="preserve">The esophagus and gastric tube still exhibited reduced motility and retention of food although the pylorus was now easily passable endoscopically. These endoscopic findings were in line with imaging findings, the progressive complaints and symptoms of the patient and their further weight loss. As a minimally invasive procedure, placement of a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feeding tube for enteral nutrition was considered, but ultimately refused by the patient.</w:t>
      </w:r>
    </w:p>
    <w:p w14:paraId="63788767" w14:textId="77777777" w:rsidR="00A77B3E" w:rsidRPr="00A8045F" w:rsidRDefault="006B3D60" w:rsidP="00A8045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case was presented to and discussed by the Interdisciplinary Board of Diseases of the Upper Gastrointestinal Tract who unanimously recommended a salvage operation with reconstruction of gastrointestinal continuity by secondary colonic pull-up without resection of the gastric pull-up to avoid thoracotomy. </w:t>
      </w:r>
      <w:r w:rsidRPr="00A8045F">
        <w:rPr>
          <w:rFonts w:ascii="Book Antiqua" w:eastAsia="Book Antiqua" w:hAnsi="Book Antiqua" w:cs="Book Antiqua"/>
          <w:color w:val="000000"/>
        </w:rPr>
        <w:t xml:space="preserve">Gastric </w:t>
      </w:r>
      <w:proofErr w:type="spellStart"/>
      <w:r w:rsidRPr="00A8045F">
        <w:rPr>
          <w:rFonts w:ascii="Book Antiqua" w:eastAsia="Book Antiqua" w:hAnsi="Book Antiqua" w:cs="Book Antiqua"/>
          <w:color w:val="000000"/>
        </w:rPr>
        <w:t>pyloroplasty</w:t>
      </w:r>
      <w:proofErr w:type="spellEnd"/>
      <w:r w:rsidRPr="00A8045F">
        <w:rPr>
          <w:rFonts w:ascii="Book Antiqua" w:eastAsia="Book Antiqua" w:hAnsi="Book Antiqua" w:cs="Book Antiqua"/>
          <w:color w:val="000000"/>
        </w:rPr>
        <w:t xml:space="preserve"> or gastro-</w:t>
      </w:r>
      <w:proofErr w:type="spellStart"/>
      <w:r w:rsidRPr="00A8045F">
        <w:rPr>
          <w:rFonts w:ascii="Book Antiqua" w:eastAsia="Book Antiqua" w:hAnsi="Book Antiqua" w:cs="Book Antiqua"/>
          <w:color w:val="000000"/>
        </w:rPr>
        <w:t>jejunostomy</w:t>
      </w:r>
      <w:proofErr w:type="spellEnd"/>
      <w:r w:rsidRPr="00A8045F">
        <w:rPr>
          <w:rFonts w:ascii="Book Antiqua" w:eastAsia="Book Antiqua" w:hAnsi="Book Antiqua" w:cs="Book Antiqua"/>
          <w:color w:val="000000"/>
        </w:rPr>
        <w:t xml:space="preserve"> as therapeutic alternatives were excluded since these two approaches would not address the problem of dysphagia due to anastomotic stenosis of the </w:t>
      </w:r>
      <w:proofErr w:type="spellStart"/>
      <w:r w:rsidRPr="00A8045F">
        <w:rPr>
          <w:rFonts w:ascii="Book Antiqua" w:eastAsia="Book Antiqua" w:hAnsi="Book Antiqua" w:cs="Book Antiqua"/>
          <w:color w:val="000000"/>
        </w:rPr>
        <w:t>esophago</w:t>
      </w:r>
      <w:proofErr w:type="spellEnd"/>
      <w:r w:rsidRPr="00A8045F">
        <w:rPr>
          <w:rFonts w:ascii="Book Antiqua" w:eastAsia="Book Antiqua" w:hAnsi="Book Antiqua" w:cs="Book Antiqua"/>
          <w:color w:val="000000"/>
        </w:rPr>
        <w:t>-gastrostomy.</w:t>
      </w:r>
    </w:p>
    <w:p w14:paraId="21EF6B1D" w14:textId="77777777" w:rsidR="00A77B3E" w:rsidRPr="00A8045F" w:rsidRDefault="006B3D60" w:rsidP="00A8045F">
      <w:pPr>
        <w:spacing w:line="360" w:lineRule="auto"/>
        <w:ind w:firstLineChars="100" w:firstLine="240"/>
        <w:jc w:val="both"/>
        <w:rPr>
          <w:lang w:eastAsia="zh-CN"/>
        </w:rPr>
      </w:pPr>
      <w:r>
        <w:rPr>
          <w:rFonts w:ascii="Book Antiqua" w:eastAsia="Book Antiqua" w:hAnsi="Book Antiqua" w:cs="Book Antiqua"/>
          <w:color w:val="000000"/>
        </w:rPr>
        <w:t xml:space="preserve">After a pre-habilitation period with parenteral nutrition, the operation was performed. First, a laparotomy was performed in order to mobilize and transect the transverse and left colon. A sufficient blood supply of the </w:t>
      </w:r>
      <w:proofErr w:type="spellStart"/>
      <w:r>
        <w:rPr>
          <w:rFonts w:ascii="Book Antiqua" w:eastAsia="Book Antiqua" w:hAnsi="Book Antiqua" w:cs="Book Antiqua"/>
          <w:color w:val="000000"/>
        </w:rPr>
        <w:t>pedicled</w:t>
      </w:r>
      <w:proofErr w:type="spellEnd"/>
      <w:r>
        <w:rPr>
          <w:rFonts w:ascii="Book Antiqua" w:eastAsia="Book Antiqua" w:hAnsi="Book Antiqua" w:cs="Book Antiqua"/>
          <w:color w:val="000000"/>
        </w:rPr>
        <w:t xml:space="preserve"> colon graft w</w:t>
      </w:r>
      <w:r w:rsidR="00A8045F">
        <w:rPr>
          <w:rFonts w:ascii="Book Antiqua" w:eastAsia="Book Antiqua" w:hAnsi="Book Antiqua" w:cs="Book Antiqua"/>
          <w:color w:val="000000"/>
        </w:rPr>
        <w:t>as ensured after mobilization. </w:t>
      </w:r>
      <w:r>
        <w:rPr>
          <w:rFonts w:ascii="Book Antiqua" w:eastAsia="Book Antiqua" w:hAnsi="Book Antiqua" w:cs="Book Antiqua"/>
          <w:color w:val="000000"/>
        </w:rPr>
        <w:t>Then, the cervical area was explored and the esophagus was then transected</w:t>
      </w:r>
      <w:r w:rsidR="00A8045F">
        <w:rPr>
          <w:rFonts w:ascii="Book Antiqua" w:eastAsia="Book Antiqua" w:hAnsi="Book Antiqua" w:cs="Book Antiqua"/>
          <w:color w:val="000000"/>
        </w:rPr>
        <w:t xml:space="preserve"> and sealed at the </w:t>
      </w:r>
      <w:proofErr w:type="spellStart"/>
      <w:r w:rsidR="00A8045F">
        <w:rPr>
          <w:rFonts w:ascii="Book Antiqua" w:eastAsia="Book Antiqua" w:hAnsi="Book Antiqua" w:cs="Book Antiqua"/>
          <w:color w:val="000000"/>
        </w:rPr>
        <w:t>aboral</w:t>
      </w:r>
      <w:proofErr w:type="spellEnd"/>
      <w:r w:rsidR="00A8045F">
        <w:rPr>
          <w:rFonts w:ascii="Book Antiqua" w:eastAsia="Book Antiqua" w:hAnsi="Book Antiqua" w:cs="Book Antiqua"/>
          <w:color w:val="000000"/>
        </w:rPr>
        <w:t xml:space="preserve"> end. </w:t>
      </w:r>
      <w:r>
        <w:rPr>
          <w:rFonts w:ascii="Book Antiqua" w:eastAsia="Book Antiqua" w:hAnsi="Book Antiqua" w:cs="Book Antiqua"/>
          <w:color w:val="000000"/>
        </w:rPr>
        <w:t xml:space="preserve">The colon could be pulled up to the neck </w:t>
      </w:r>
      <w:proofErr w:type="spellStart"/>
      <w:r>
        <w:rPr>
          <w:rFonts w:ascii="Book Antiqua" w:eastAsia="Book Antiqua" w:hAnsi="Book Antiqua" w:cs="Book Antiqua"/>
          <w:color w:val="000000"/>
        </w:rPr>
        <w:t>retrosternally</w:t>
      </w:r>
      <w:proofErr w:type="spellEnd"/>
      <w:r>
        <w:rPr>
          <w:rFonts w:ascii="Book Antiqua" w:eastAsia="Book Antiqua" w:hAnsi="Book Antiqua" w:cs="Book Antiqua"/>
          <w:color w:val="000000"/>
        </w:rPr>
        <w:t xml:space="preserve"> in a tension-free manner to create an end-to-side hand-sewn </w:t>
      </w:r>
      <w:proofErr w:type="spellStart"/>
      <w:r>
        <w:rPr>
          <w:rFonts w:ascii="Book Antiqua" w:eastAsia="Book Antiqua" w:hAnsi="Book Antiqua" w:cs="Book Antiqua"/>
          <w:color w:val="000000"/>
        </w:rPr>
        <w:t>esophago</w:t>
      </w:r>
      <w:proofErr w:type="spellEnd"/>
      <w:r>
        <w:rPr>
          <w:rFonts w:ascii="Book Antiqua" w:eastAsia="Book Antiqua" w:hAnsi="Book Antiqua" w:cs="Book Antiqua"/>
          <w:color w:val="000000"/>
        </w:rPr>
        <w:t>-colostomy (</w:t>
      </w:r>
      <w:r w:rsidRPr="00A8045F">
        <w:rPr>
          <w:rFonts w:ascii="Book Antiqua" w:eastAsia="Book Antiqua" w:hAnsi="Book Antiqua" w:cs="Book Antiqua"/>
          <w:color w:val="000000"/>
        </w:rPr>
        <w:t>Figure 3</w:t>
      </w:r>
      <w:r>
        <w:rPr>
          <w:rFonts w:ascii="Book Antiqua" w:eastAsia="Book Antiqua" w:hAnsi="Book Antiqua" w:cs="Book Antiqua"/>
          <w:color w:val="000000"/>
        </w:rPr>
        <w:t xml:space="preserve">). By choosing this approach, an additional thoracotomy was omitted and the gastric tube remained untouched. The gastrointestinal passage was restored by an end-to-side </w:t>
      </w:r>
      <w:proofErr w:type="spellStart"/>
      <w:r>
        <w:rPr>
          <w:rFonts w:ascii="Book Antiqua" w:eastAsia="Book Antiqua" w:hAnsi="Book Antiqua" w:cs="Book Antiqua"/>
          <w:color w:val="000000"/>
        </w:rPr>
        <w:t>colo-jejunostomy</w:t>
      </w:r>
      <w:proofErr w:type="spellEnd"/>
      <w:r>
        <w:rPr>
          <w:rFonts w:ascii="Book Antiqua" w:eastAsia="Book Antiqua" w:hAnsi="Book Antiqua" w:cs="Book Antiqua"/>
          <w:color w:val="000000"/>
        </w:rPr>
        <w:t xml:space="preserve"> (25</w:t>
      </w:r>
      <w:r w:rsidR="00A8045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circular GIA) and a side-to-side </w:t>
      </w:r>
      <w:proofErr w:type="spellStart"/>
      <w:r>
        <w:rPr>
          <w:rFonts w:ascii="Book Antiqua" w:eastAsia="Book Antiqua" w:hAnsi="Book Antiqua" w:cs="Book Antiqua"/>
          <w:color w:val="000000"/>
        </w:rPr>
        <w:t>jejuno-jejunostomy</w:t>
      </w:r>
      <w:proofErr w:type="spellEnd"/>
      <w:r>
        <w:rPr>
          <w:rFonts w:ascii="Book Antiqua" w:eastAsia="Book Antiqua" w:hAnsi="Book Antiqua" w:cs="Book Antiqua"/>
          <w:color w:val="000000"/>
        </w:rPr>
        <w:t xml:space="preserve"> (Roux-</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-Y reconstruction, 60</w:t>
      </w:r>
      <w:r w:rsidR="00A8045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Endo-GIA) as well as a side-to-side </w:t>
      </w:r>
      <w:proofErr w:type="spellStart"/>
      <w:r>
        <w:rPr>
          <w:rFonts w:ascii="Book Antiqua" w:eastAsia="Book Antiqua" w:hAnsi="Book Antiqua" w:cs="Book Antiqua"/>
          <w:color w:val="000000"/>
        </w:rPr>
        <w:t>colo</w:t>
      </w:r>
      <w:proofErr w:type="spellEnd"/>
      <w:r>
        <w:rPr>
          <w:rFonts w:ascii="Book Antiqua" w:eastAsia="Book Antiqua" w:hAnsi="Book Antiqua" w:cs="Book Antiqua"/>
          <w:color w:val="000000"/>
        </w:rPr>
        <w:t>-colostomy (60</w:t>
      </w:r>
      <w:r w:rsidR="00A8045F">
        <w:rPr>
          <w:rFonts w:ascii="Book Antiqua" w:hAnsi="Book Antiqua" w:cs="Book Antiqua" w:hint="eastAsia"/>
          <w:color w:val="000000"/>
          <w:lang w:eastAsia="zh-CN"/>
        </w:rPr>
        <w:t xml:space="preserve"> </w:t>
      </w:r>
      <w:r>
        <w:rPr>
          <w:rFonts w:ascii="Book Antiqua" w:eastAsia="Book Antiqua" w:hAnsi="Book Antiqua" w:cs="Book Antiqua"/>
          <w:color w:val="000000"/>
        </w:rPr>
        <w:t>mm Endo-GIA).</w:t>
      </w:r>
    </w:p>
    <w:p w14:paraId="78ECF233" w14:textId="77777777" w:rsidR="00A77B3E" w:rsidRDefault="00A77B3E">
      <w:pPr>
        <w:spacing w:line="360" w:lineRule="auto"/>
        <w:jc w:val="both"/>
      </w:pPr>
    </w:p>
    <w:p w14:paraId="35149759" w14:textId="77777777" w:rsidR="00A77B3E" w:rsidRDefault="006B3D60">
      <w:pPr>
        <w:spacing w:line="360" w:lineRule="auto"/>
        <w:jc w:val="both"/>
      </w:pPr>
      <w:r>
        <w:rPr>
          <w:rFonts w:ascii="Book Antiqua" w:eastAsia="Book Antiqua" w:hAnsi="Book Antiqua" w:cs="Book Antiqua"/>
          <w:b/>
          <w:caps/>
          <w:color w:val="000000"/>
          <w:u w:val="single"/>
        </w:rPr>
        <w:t>OUTCOME AND FOLLOW-UP</w:t>
      </w:r>
    </w:p>
    <w:p w14:paraId="71FEFEE1" w14:textId="77777777" w:rsidR="00A77B3E" w:rsidRPr="00D35B05" w:rsidRDefault="006B3D60">
      <w:pPr>
        <w:spacing w:line="360" w:lineRule="auto"/>
        <w:jc w:val="both"/>
        <w:rPr>
          <w:lang w:eastAsia="zh-CN"/>
        </w:rPr>
      </w:pPr>
      <w:r>
        <w:rPr>
          <w:rFonts w:ascii="Book Antiqua" w:eastAsia="Book Antiqua" w:hAnsi="Book Antiqua" w:cs="Book Antiqua"/>
          <w:color w:val="000000"/>
        </w:rPr>
        <w:t>There were no postoperative complications apart from a pneumonia that requir</w:t>
      </w:r>
      <w:r w:rsidR="00D35B05">
        <w:rPr>
          <w:rFonts w:ascii="Book Antiqua" w:eastAsia="Book Antiqua" w:hAnsi="Book Antiqua" w:cs="Book Antiqua"/>
          <w:color w:val="000000"/>
        </w:rPr>
        <w:t>ed antibiotic therapy for 5 d</w:t>
      </w:r>
      <w:r>
        <w:rPr>
          <w:rFonts w:ascii="Book Antiqua" w:eastAsia="Book Antiqua" w:hAnsi="Book Antiqua" w:cs="Book Antiqua"/>
          <w:color w:val="000000"/>
        </w:rPr>
        <w:t>. Oral food intake could be increased gradually to a complete oral diet. Hence, the initial supportive enteral and parenteral nutrition could be stopped. Endoscopic and radiological re-examination after surgery revealed no abnormalities or signs of anastomotic leakage, retention of food or dilatation of the remnant esophagus (Figure</w:t>
      </w:r>
      <w:r w:rsidR="00D35B05" w:rsidRPr="00D35B05">
        <w:rPr>
          <w:rFonts w:ascii="Book Antiqua" w:eastAsia="Book Antiqua" w:hAnsi="Book Antiqua" w:cs="Book Antiqua" w:hint="eastAsia"/>
          <w:color w:val="000000"/>
        </w:rPr>
        <w:t xml:space="preserve"> </w:t>
      </w:r>
      <w:r w:rsidRPr="00D35B05">
        <w:rPr>
          <w:rFonts w:ascii="Book Antiqua" w:eastAsia="Book Antiqua" w:hAnsi="Book Antiqua" w:cs="Book Antiqua"/>
          <w:color w:val="000000"/>
        </w:rPr>
        <w:t>4</w:t>
      </w:r>
      <w:r>
        <w:rPr>
          <w:rFonts w:ascii="Book Antiqua" w:eastAsia="Book Antiqua" w:hAnsi="Book Antiqua" w:cs="Book Antiqua"/>
          <w:color w:val="000000"/>
        </w:rPr>
        <w:t xml:space="preserve">). The patient reported no symptoms of dysphagia, regurgitation or vomiting at all time points during the postoperative follow-up. Notably, despite the </w:t>
      </w:r>
      <w:bookmarkStart w:id="25" w:name="OLE_LINK35"/>
      <w:bookmarkStart w:id="26" w:name="OLE_LINK36"/>
      <w:r>
        <w:rPr>
          <w:rFonts w:ascii="Book Antiqua" w:eastAsia="Book Antiqua" w:hAnsi="Book Antiqua" w:cs="Book Antiqua"/>
          <w:color w:val="000000"/>
        </w:rPr>
        <w:t>presence of two abdominal organs in the thoracic region from gastric and colonic pull-up</w:t>
      </w:r>
      <w:bookmarkEnd w:id="25"/>
      <w:bookmarkEnd w:id="26"/>
      <w:r>
        <w:rPr>
          <w:rFonts w:ascii="Book Antiqua" w:eastAsia="Book Antiqua" w:hAnsi="Book Antiqua" w:cs="Book Antiqua"/>
          <w:color w:val="000000"/>
        </w:rPr>
        <w:t xml:space="preserve"> (Figure</w:t>
      </w:r>
      <w:r w:rsidR="00D35B05" w:rsidRPr="00D35B05">
        <w:rPr>
          <w:rFonts w:ascii="Book Antiqua" w:eastAsia="Book Antiqua" w:hAnsi="Book Antiqua" w:cs="Book Antiqua" w:hint="eastAsia"/>
          <w:color w:val="000000"/>
        </w:rPr>
        <w:t xml:space="preserve"> </w:t>
      </w:r>
      <w:r w:rsidRPr="00D35B05">
        <w:rPr>
          <w:rFonts w:ascii="Book Antiqua" w:eastAsia="Book Antiqua" w:hAnsi="Book Antiqua" w:cs="Book Antiqua"/>
          <w:color w:val="000000"/>
        </w:rPr>
        <w:t>5</w:t>
      </w:r>
      <w:r>
        <w:rPr>
          <w:rFonts w:ascii="Book Antiqua" w:eastAsia="Book Antiqua" w:hAnsi="Book Antiqua" w:cs="Book Antiqua"/>
          <w:color w:val="000000"/>
        </w:rPr>
        <w:t>), postoperative cardio-pulmonary function of the patient was not compromised.</w:t>
      </w:r>
    </w:p>
    <w:p w14:paraId="5E84FDDD" w14:textId="77777777" w:rsidR="00A77B3E" w:rsidRDefault="00A77B3E">
      <w:pPr>
        <w:spacing w:line="360" w:lineRule="auto"/>
        <w:jc w:val="both"/>
      </w:pPr>
    </w:p>
    <w:p w14:paraId="2F0BF881" w14:textId="77777777" w:rsidR="00A77B3E" w:rsidRDefault="006B3D60">
      <w:pPr>
        <w:spacing w:line="360" w:lineRule="auto"/>
        <w:jc w:val="both"/>
      </w:pPr>
      <w:r>
        <w:rPr>
          <w:rFonts w:ascii="Book Antiqua" w:eastAsia="Book Antiqua" w:hAnsi="Book Antiqua" w:cs="Book Antiqua"/>
          <w:b/>
          <w:caps/>
          <w:color w:val="000000"/>
          <w:u w:val="single"/>
        </w:rPr>
        <w:t>DISCUSSION</w:t>
      </w:r>
    </w:p>
    <w:p w14:paraId="794931F2" w14:textId="77777777" w:rsidR="00A77B3E" w:rsidRPr="00A44D48" w:rsidRDefault="006B3D60">
      <w:pPr>
        <w:spacing w:line="360" w:lineRule="auto"/>
        <w:jc w:val="both"/>
        <w:rPr>
          <w:lang w:eastAsia="zh-CN"/>
        </w:rPr>
      </w:pPr>
      <w:r>
        <w:rPr>
          <w:rFonts w:ascii="Book Antiqua" w:eastAsia="Book Antiqua" w:hAnsi="Book Antiqua" w:cs="Book Antiqua"/>
          <w:color w:val="000000"/>
        </w:rPr>
        <w:t xml:space="preserve">The continual development of surgical techniques as well as perioperative management of short-term complications has significantly improved the outcome of patients diagnosed with esophageal </w:t>
      </w:r>
      <w:proofErr w:type="gramStart"/>
      <w:r>
        <w:rPr>
          <w:rFonts w:ascii="Book Antiqua" w:eastAsia="Book Antiqua" w:hAnsi="Book Antiqua" w:cs="Book Antiqua"/>
          <w:color w:val="000000"/>
        </w:rPr>
        <w:t>cancer</w:t>
      </w:r>
      <w:r w:rsidR="00A44D48">
        <w:rPr>
          <w:rFonts w:ascii="Book Antiqua" w:eastAsia="Book Antiqua" w:hAnsi="Book Antiqua" w:cs="Book Antiqua"/>
          <w:color w:val="000000"/>
          <w:szCs w:val="30"/>
          <w:vertAlign w:val="superscript"/>
        </w:rPr>
        <w:t>[</w:t>
      </w:r>
      <w:proofErr w:type="gramEnd"/>
      <w:r w:rsidR="00A44D48">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However, there are still long-term complications such as DGE, anastomotic strictures and reflux resulting in clinical symptoms including dysphagia, regurgitation and vomiting. Patients suffering from long-term complications usually have a significantly impaired quality of </w:t>
      </w:r>
      <w:proofErr w:type="gramStart"/>
      <w:r>
        <w:rPr>
          <w:rFonts w:ascii="Book Antiqua" w:eastAsia="Book Antiqua" w:hAnsi="Book Antiqua" w:cs="Book Antiqua"/>
          <w:color w:val="000000"/>
        </w:rPr>
        <w:t>life</w:t>
      </w:r>
      <w:r w:rsidR="00A44D48">
        <w:rPr>
          <w:rFonts w:ascii="Book Antiqua" w:eastAsia="Book Antiqua" w:hAnsi="Book Antiqua" w:cs="Book Antiqua"/>
          <w:color w:val="000000"/>
          <w:szCs w:val="30"/>
          <w:vertAlign w:val="superscript"/>
        </w:rPr>
        <w:t>[</w:t>
      </w:r>
      <w:proofErr w:type="gramEnd"/>
      <w:r w:rsidR="00A44D48">
        <w:rPr>
          <w:rFonts w:ascii="Book Antiqua" w:eastAsia="Book Antiqua" w:hAnsi="Book Antiqua" w:cs="Book Antiqua"/>
          <w:color w:val="000000"/>
          <w:szCs w:val="30"/>
          <w:vertAlign w:val="superscript"/>
        </w:rPr>
        <w:t>6,8,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080DFCE4" w14:textId="77777777" w:rsidR="00A77B3E" w:rsidRDefault="006B3D60" w:rsidP="00A44D48">
      <w:pPr>
        <w:spacing w:line="360" w:lineRule="auto"/>
        <w:ind w:firstLineChars="100" w:firstLine="240"/>
        <w:jc w:val="both"/>
      </w:pPr>
      <w:r>
        <w:rPr>
          <w:rFonts w:ascii="Book Antiqua" w:eastAsia="Book Antiqua" w:hAnsi="Book Antiqua" w:cs="Book Antiqua"/>
          <w:color w:val="000000"/>
        </w:rPr>
        <w:t xml:space="preserve">Functional dysphagia mostly occurs after cervical esophageal anastomosis due to insufficient esophageal </w:t>
      </w:r>
      <w:proofErr w:type="gramStart"/>
      <w:r>
        <w:rPr>
          <w:rFonts w:ascii="Book Antiqua" w:eastAsia="Book Antiqua" w:hAnsi="Book Antiqua" w:cs="Book Antiqua"/>
          <w:color w:val="000000"/>
        </w:rPr>
        <w:t>peristalsis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main reason for severe postoperative dysphagia is anastomotic stricture. Endoscopic balloon dilatation is usually the therapy of </w:t>
      </w:r>
      <w:proofErr w:type="gramStart"/>
      <w:r>
        <w:rPr>
          <w:rFonts w:ascii="Book Antiqua" w:eastAsia="Book Antiqua" w:hAnsi="Book Antiqua" w:cs="Book Antiqua"/>
          <w:color w:val="000000"/>
        </w:rPr>
        <w:t>choice</w:t>
      </w:r>
      <w:r w:rsidR="00EA1A5D">
        <w:rPr>
          <w:rFonts w:ascii="Book Antiqua" w:eastAsia="Book Antiqua" w:hAnsi="Book Antiqua" w:cs="Book Antiqua"/>
          <w:color w:val="000000"/>
          <w:szCs w:val="30"/>
          <w:vertAlign w:val="superscript"/>
        </w:rPr>
        <w:t>[</w:t>
      </w:r>
      <w:proofErr w:type="gramEnd"/>
      <w:r w:rsidR="00EA1A5D">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10]</w:t>
      </w:r>
      <w:r w:rsidR="00EA1A5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but tumor recurrence needs to be excluded. Endoscopic balloon angioplasty is also the primary therapeutic approach for DGE that is caused by pylorus dysfunction resulting in early satiety, regurgitation, </w:t>
      </w:r>
      <w:proofErr w:type="gramStart"/>
      <w:r>
        <w:rPr>
          <w:rFonts w:ascii="Book Antiqua" w:eastAsia="Book Antiqua" w:hAnsi="Book Antiqua" w:cs="Book Antiqua"/>
          <w:color w:val="000000"/>
        </w:rPr>
        <w:t>dysphagia</w:t>
      </w:r>
      <w:proofErr w:type="gramEnd"/>
      <w:r>
        <w:rPr>
          <w:rFonts w:ascii="Book Antiqua" w:eastAsia="Book Antiqua" w:hAnsi="Book Antiqua" w:cs="Book Antiqua"/>
          <w:color w:val="000000"/>
        </w:rPr>
        <w:t xml:space="preserve"> and vomiting. Furthermore, medication which stimulates gastric motility can be used to treat </w:t>
      </w:r>
      <w:proofErr w:type="gramStart"/>
      <w:r>
        <w:rPr>
          <w:rFonts w:ascii="Book Antiqua" w:eastAsia="Book Antiqua" w:hAnsi="Book Antiqua" w:cs="Book Antiqua"/>
          <w:color w:val="000000"/>
        </w:rPr>
        <w:t>DGE</w:t>
      </w:r>
      <w:r w:rsidR="00700706">
        <w:rPr>
          <w:rFonts w:ascii="Book Antiqua" w:eastAsia="Book Antiqua" w:hAnsi="Book Antiqua" w:cs="Book Antiqua"/>
          <w:color w:val="000000"/>
          <w:szCs w:val="30"/>
          <w:vertAlign w:val="superscript"/>
        </w:rPr>
        <w:t>[</w:t>
      </w:r>
      <w:proofErr w:type="gramEnd"/>
      <w:r w:rsidR="00700706">
        <w:rPr>
          <w:rFonts w:ascii="Book Antiqua" w:eastAsia="Book Antiqua" w:hAnsi="Book Antiqua" w:cs="Book Antiqua"/>
          <w:color w:val="000000"/>
          <w:szCs w:val="30"/>
          <w:vertAlign w:val="superscript"/>
        </w:rPr>
        <w:t>3,4,8,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1BAB6091" w14:textId="77777777" w:rsidR="00A77B3E" w:rsidRPr="00F32B3E" w:rsidRDefault="006B3D60" w:rsidP="00700706">
      <w:pPr>
        <w:spacing w:line="360" w:lineRule="auto"/>
        <w:ind w:firstLineChars="100" w:firstLine="240"/>
        <w:jc w:val="both"/>
        <w:rPr>
          <w:lang w:eastAsia="zh-CN"/>
        </w:rPr>
      </w:pPr>
      <w:r>
        <w:rPr>
          <w:rFonts w:ascii="Book Antiqua" w:eastAsia="Book Antiqua" w:hAnsi="Book Antiqua" w:cs="Book Antiqua"/>
          <w:color w:val="000000"/>
        </w:rPr>
        <w:t xml:space="preserve">In this particular case, the patient suffered from DGE due to pylorus dysfunction and reduced motility of the gastric tube. The main problem, however, was an anastomotic </w:t>
      </w:r>
      <w:r>
        <w:rPr>
          <w:rFonts w:ascii="Book Antiqua" w:eastAsia="Book Antiqua" w:hAnsi="Book Antiqua" w:cs="Book Antiqua"/>
          <w:color w:val="000000"/>
        </w:rPr>
        <w:lastRenderedPageBreak/>
        <w:t>stricture caused by scar contracture resulting in dysphagia and a progressive inability to consume food orally. Repetitive endoscopic balloon dilatation, stenting and medication were unsuccessful in the long-term. Stenting of the anastomotic stricture was exceedingly difficult to perform due to the lack of long-segment anchoring of the stent caused by pre-stenotic esophageal dilatation, which resulted in stent dislocation. Given the therapy-refractory progression of disease, a “re-do” operation was indicated upon insistence of the patient and following appropriate interdisciplinary discussion.</w:t>
      </w:r>
    </w:p>
    <w:p w14:paraId="18A454D3" w14:textId="77777777" w:rsidR="00A77B3E" w:rsidRPr="008A3EA4" w:rsidRDefault="006B3D60" w:rsidP="00F32B3E">
      <w:pPr>
        <w:spacing w:line="360" w:lineRule="auto"/>
        <w:ind w:firstLineChars="100" w:firstLine="240"/>
        <w:jc w:val="both"/>
        <w:rPr>
          <w:lang w:eastAsia="zh-CN"/>
        </w:rPr>
      </w:pPr>
      <w:r>
        <w:rPr>
          <w:rFonts w:ascii="Book Antiqua" w:eastAsia="Book Antiqua" w:hAnsi="Book Antiqua" w:cs="Book Antiqua"/>
          <w:color w:val="000000"/>
        </w:rPr>
        <w:t xml:space="preserve">If gastric pull-up has failed, colon interposition is a potential substitute for esophageal </w:t>
      </w:r>
      <w:proofErr w:type="gramStart"/>
      <w:r>
        <w:rPr>
          <w:rFonts w:ascii="Book Antiqua" w:eastAsia="Book Antiqua" w:hAnsi="Book Antiqua" w:cs="Book Antiqua"/>
          <w:color w:val="000000"/>
        </w:rPr>
        <w:t>replacement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Thus, colon interposition is not only indicated for oncological but also for benign diseases and in situations when salvage surgery becomes </w:t>
      </w:r>
      <w:proofErr w:type="gramStart"/>
      <w:r>
        <w:rPr>
          <w:rFonts w:ascii="Book Antiqua" w:eastAsia="Book Antiqua" w:hAnsi="Book Antiqua" w:cs="Book Antiqua"/>
          <w:color w:val="000000"/>
        </w:rPr>
        <w:t>mandatory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12-15]</w:t>
      </w:r>
      <w:r>
        <w:rPr>
          <w:rFonts w:ascii="Book Antiqua" w:eastAsia="Book Antiqua" w:hAnsi="Book Antiqua" w:cs="Book Antiqua"/>
          <w:color w:val="000000"/>
        </w:rPr>
        <w:t xml:space="preserve">. Since </w:t>
      </w:r>
      <w:proofErr w:type="spellStart"/>
      <w:r>
        <w:rPr>
          <w:rFonts w:ascii="Book Antiqua" w:eastAsia="Book Antiqua" w:hAnsi="Book Antiqua" w:cs="Book Antiqua"/>
          <w:color w:val="000000"/>
        </w:rPr>
        <w:t>pedicled</w:t>
      </w:r>
      <w:proofErr w:type="spellEnd"/>
      <w:r>
        <w:rPr>
          <w:rFonts w:ascii="Book Antiqua" w:eastAsia="Book Antiqua" w:hAnsi="Book Antiqua" w:cs="Book Antiqua"/>
          <w:color w:val="000000"/>
        </w:rPr>
        <w:t xml:space="preserve"> jejunum is limited with respect to its extension length because of poor connection of marginal vessels, super charged </w:t>
      </w:r>
      <w:proofErr w:type="spellStart"/>
      <w:r>
        <w:rPr>
          <w:rFonts w:ascii="Book Antiqua" w:eastAsia="Book Antiqua" w:hAnsi="Book Antiqua" w:cs="Book Antiqua"/>
          <w:color w:val="000000"/>
        </w:rPr>
        <w:t>pedicled</w:t>
      </w:r>
      <w:proofErr w:type="spellEnd"/>
      <w:r>
        <w:rPr>
          <w:rFonts w:ascii="Book Antiqua" w:eastAsia="Book Antiqua" w:hAnsi="Book Antiqua" w:cs="Book Antiqua"/>
          <w:color w:val="000000"/>
        </w:rPr>
        <w:t xml:space="preserve"> jejunum or free segment interposition are only suitable for full-length esophageal reconstruction requiring microvascular anastomosis and microsurgical </w:t>
      </w:r>
      <w:proofErr w:type="gramStart"/>
      <w:r>
        <w:rPr>
          <w:rFonts w:ascii="Book Antiqua" w:eastAsia="Book Antiqua" w:hAnsi="Book Antiqua" w:cs="Book Antiqua"/>
          <w:color w:val="000000"/>
        </w:rPr>
        <w:t>techniques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xml:space="preserve">. Furthermore,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interposition is also associated with short- as well as long-term </w:t>
      </w:r>
      <w:proofErr w:type="gramStart"/>
      <w:r>
        <w:rPr>
          <w:rFonts w:ascii="Book Antiqua" w:eastAsia="Book Antiqua" w:hAnsi="Book Antiqua" w:cs="Book Antiqua"/>
          <w:color w:val="000000"/>
        </w:rPr>
        <w:t>morbidity</w:t>
      </w:r>
      <w:r w:rsidR="008A3EA4">
        <w:rPr>
          <w:rFonts w:ascii="Book Antiqua" w:eastAsia="Book Antiqua" w:hAnsi="Book Antiqua" w:cs="Book Antiqua"/>
          <w:color w:val="000000"/>
          <w:szCs w:val="30"/>
          <w:vertAlign w:val="superscript"/>
        </w:rPr>
        <w:t>[</w:t>
      </w:r>
      <w:proofErr w:type="gramEnd"/>
      <w:r w:rsidR="008A3EA4">
        <w:rPr>
          <w:rFonts w:ascii="Book Antiqua" w:eastAsia="Book Antiqua" w:hAnsi="Book Antiqua" w:cs="Book Antiqua"/>
          <w:color w:val="000000"/>
          <w:szCs w:val="30"/>
          <w:vertAlign w:val="superscript"/>
        </w:rPr>
        <w:t>4,16,17,</w:t>
      </w:r>
      <w:r>
        <w:rPr>
          <w:rFonts w:ascii="Book Antiqua" w:eastAsia="Book Antiqua" w:hAnsi="Book Antiqua" w:cs="Book Antiqua"/>
          <w:color w:val="000000"/>
          <w:szCs w:val="30"/>
          <w:vertAlign w:val="superscript"/>
        </w:rPr>
        <w:t>19]</w:t>
      </w:r>
      <w:r w:rsidR="008A3EA4">
        <w:rPr>
          <w:rFonts w:ascii="Book Antiqua" w:eastAsia="Book Antiqua" w:hAnsi="Book Antiqua" w:cs="Book Antiqua"/>
          <w:color w:val="000000"/>
        </w:rPr>
        <w:t xml:space="preserve">. As recommended by </w:t>
      </w:r>
      <w:proofErr w:type="spellStart"/>
      <w:r>
        <w:rPr>
          <w:rFonts w:ascii="Book Antiqua" w:eastAsia="Book Antiqua" w:hAnsi="Book Antiqua" w:cs="Book Antiqua"/>
          <w:color w:val="000000"/>
        </w:rPr>
        <w:t>Bakshi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A3EA4">
        <w:rPr>
          <w:rFonts w:ascii="Book Antiqua" w:hAnsi="Book Antiqua" w:cs="Book Antiqua" w:hint="eastAsia"/>
          <w:iCs/>
          <w:color w:val="000000"/>
          <w:vertAlign w:val="superscript"/>
          <w:lang w:eastAsia="zh-CN"/>
        </w:rPr>
        <w:t>[</w:t>
      </w:r>
      <w:proofErr w:type="gramEnd"/>
      <w:r w:rsidR="008A3EA4">
        <w:rPr>
          <w:rFonts w:ascii="Book Antiqua" w:hAnsi="Book Antiqua" w:cs="Book Antiqua" w:hint="eastAsia"/>
          <w:iCs/>
          <w:color w:val="000000"/>
          <w:vertAlign w:val="superscript"/>
          <w:lang w:eastAsia="zh-CN"/>
        </w:rPr>
        <w:t>19]</w:t>
      </w:r>
      <w:r>
        <w:rPr>
          <w:rFonts w:ascii="Book Antiqua" w:eastAsia="Book Antiqua" w:hAnsi="Book Antiqua" w:cs="Book Antiqua"/>
          <w:color w:val="000000"/>
        </w:rPr>
        <w:t>, we decided to use a colon interposition for the operation due to the characteristics of the colon defined by sufficient length, robust blood supply, and non-dependence of a microvascular anastomosis.</w:t>
      </w:r>
    </w:p>
    <w:p w14:paraId="7356D454" w14:textId="77777777" w:rsidR="00A77B3E" w:rsidRDefault="006B3D60" w:rsidP="008A3EA4">
      <w:pPr>
        <w:spacing w:line="360" w:lineRule="auto"/>
        <w:ind w:firstLineChars="100" w:firstLine="240"/>
        <w:jc w:val="both"/>
      </w:pPr>
      <w:r>
        <w:rPr>
          <w:rFonts w:ascii="Book Antiqua" w:eastAsia="Book Antiqua" w:hAnsi="Book Antiqua" w:cs="Book Antiqua"/>
          <w:color w:val="000000"/>
        </w:rPr>
        <w:t xml:space="preserve">Further questions include which part of the colon and which route for digestive reconstruction should be used. A recent review suggests that the left colon placed </w:t>
      </w:r>
      <w:proofErr w:type="spellStart"/>
      <w:r>
        <w:rPr>
          <w:rFonts w:ascii="Book Antiqua" w:eastAsia="Book Antiqua" w:hAnsi="Book Antiqua" w:cs="Book Antiqua"/>
          <w:color w:val="000000"/>
        </w:rPr>
        <w:t>retrosternally</w:t>
      </w:r>
      <w:proofErr w:type="spellEnd"/>
      <w:r>
        <w:rPr>
          <w:rFonts w:ascii="Book Antiqua" w:eastAsia="Book Antiqua" w:hAnsi="Book Antiqua" w:cs="Book Antiqua"/>
          <w:color w:val="000000"/>
        </w:rPr>
        <w:t xml:space="preserve"> is the safest technique for colon </w:t>
      </w:r>
      <w:proofErr w:type="gramStart"/>
      <w:r>
        <w:rPr>
          <w:rFonts w:ascii="Book Antiqua" w:eastAsia="Book Antiqua" w:hAnsi="Book Antiqua" w:cs="Book Antiqua"/>
          <w:color w:val="000000"/>
        </w:rPr>
        <w:t>interposition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These results are supported by a national survey of specialist surgeons in the United Kingdom revealing that the left colon and retrosternal placement was the favored surgical </w:t>
      </w:r>
      <w:proofErr w:type="gramStart"/>
      <w:r>
        <w:rPr>
          <w:rFonts w:ascii="Book Antiqua" w:eastAsia="Book Antiqua" w:hAnsi="Book Antiqua" w:cs="Book Antiqua"/>
          <w:color w:val="000000"/>
        </w:rPr>
        <w:t>approach</w:t>
      </w:r>
      <w:r w:rsidR="00891CD0">
        <w:rPr>
          <w:rFonts w:ascii="Book Antiqua" w:eastAsia="Book Antiqua" w:hAnsi="Book Antiqua" w:cs="Book Antiqua"/>
          <w:color w:val="000000"/>
          <w:szCs w:val="30"/>
          <w:vertAlign w:val="superscript"/>
        </w:rPr>
        <w:t>[</w:t>
      </w:r>
      <w:proofErr w:type="gramEnd"/>
      <w:r w:rsidR="00891CD0">
        <w:rPr>
          <w:rFonts w:ascii="Book Antiqua" w:eastAsia="Book Antiqua" w:hAnsi="Book Antiqua" w:cs="Book Antiqua"/>
          <w:color w:val="000000"/>
          <w:szCs w:val="30"/>
          <w:vertAlign w:val="superscript"/>
        </w:rPr>
        <w:t>21,</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An additional alternative of reconstruction would have been local resection of stenotic anastomosis re-anastomosis between the cervical esophagus and the gastric conduit but was withdrawn in this case due to the additional </w:t>
      </w:r>
      <w:proofErr w:type="gramStart"/>
      <w:r w:rsidR="004D1426">
        <w:rPr>
          <w:rFonts w:ascii="Book Antiqua" w:hAnsi="Book Antiqua" w:cs="Book Antiqua" w:hint="eastAsia"/>
          <w:color w:val="000000"/>
          <w:lang w:eastAsia="zh-CN"/>
        </w:rPr>
        <w:t>DGE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651C84C3" w14:textId="77777777" w:rsidR="00A77B3E" w:rsidRPr="00CE7666" w:rsidRDefault="006B3D60" w:rsidP="00891CD0">
      <w:pPr>
        <w:spacing w:line="360" w:lineRule="auto"/>
        <w:ind w:firstLineChars="100" w:firstLine="240"/>
        <w:jc w:val="both"/>
        <w:rPr>
          <w:lang w:eastAsia="zh-CN"/>
        </w:rPr>
      </w:pPr>
      <w:r>
        <w:rPr>
          <w:rFonts w:ascii="Book Antiqua" w:eastAsia="Book Antiqua" w:hAnsi="Book Antiqua" w:cs="Book Antiqua"/>
          <w:color w:val="000000"/>
        </w:rPr>
        <w:t xml:space="preserve">Since we wanted to leave the gastric pull-up in a position that avoids re-exploration of the posterior mediastinum, we used a retrosternal route for the left colonic interposition as recommended by the most recent evidence. For restoring </w:t>
      </w:r>
      <w:r>
        <w:rPr>
          <w:rFonts w:ascii="Book Antiqua" w:eastAsia="Book Antiqua" w:hAnsi="Book Antiqua" w:cs="Book Antiqua"/>
          <w:color w:val="000000"/>
        </w:rPr>
        <w:lastRenderedPageBreak/>
        <w:t xml:space="preserve">gastrointestinal continuity, we performed an end-to-side </w:t>
      </w:r>
      <w:proofErr w:type="spellStart"/>
      <w:r>
        <w:rPr>
          <w:rFonts w:ascii="Book Antiqua" w:eastAsia="Book Antiqua" w:hAnsi="Book Antiqua" w:cs="Book Antiqua"/>
          <w:color w:val="000000"/>
        </w:rPr>
        <w:t>colo-jejunostomy</w:t>
      </w:r>
      <w:proofErr w:type="spellEnd"/>
      <w:r>
        <w:rPr>
          <w:rFonts w:ascii="Book Antiqua" w:eastAsia="Book Antiqua" w:hAnsi="Book Antiqua" w:cs="Book Antiqua"/>
          <w:color w:val="000000"/>
        </w:rPr>
        <w:t xml:space="preserve"> and a side-to-side </w:t>
      </w:r>
      <w:proofErr w:type="spellStart"/>
      <w:r>
        <w:rPr>
          <w:rFonts w:ascii="Book Antiqua" w:eastAsia="Book Antiqua" w:hAnsi="Book Antiqua" w:cs="Book Antiqua"/>
          <w:color w:val="000000"/>
        </w:rPr>
        <w:t>jejuno-jejunostomy</w:t>
      </w:r>
      <w:proofErr w:type="spellEnd"/>
      <w:r>
        <w:rPr>
          <w:rFonts w:ascii="Book Antiqua" w:eastAsia="Book Antiqua" w:hAnsi="Book Antiqua" w:cs="Book Antiqua"/>
          <w:color w:val="000000"/>
        </w:rPr>
        <w:t xml:space="preserve"> (Roux-</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-Y reconstruction) to avoid biliary </w:t>
      </w:r>
      <w:proofErr w:type="gramStart"/>
      <w:r>
        <w:rPr>
          <w:rFonts w:ascii="Book Antiqua" w:eastAsia="Book Antiqua" w:hAnsi="Book Antiqua" w:cs="Book Antiqua"/>
          <w:color w:val="000000"/>
        </w:rPr>
        <w:t>reflux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As a result of our reconstruction of the gastrointestinal passage, 2 abdominal organs were placed </w:t>
      </w:r>
      <w:proofErr w:type="spellStart"/>
      <w:r>
        <w:rPr>
          <w:rFonts w:ascii="Book Antiqua" w:eastAsia="Book Antiqua" w:hAnsi="Book Antiqua" w:cs="Book Antiqua"/>
          <w:color w:val="000000"/>
        </w:rPr>
        <w:t>intrathoracically</w:t>
      </w:r>
      <w:proofErr w:type="spellEnd"/>
      <w:r>
        <w:rPr>
          <w:rFonts w:ascii="Book Antiqua" w:eastAsia="Book Antiqua" w:hAnsi="Book Antiqua" w:cs="Book Antiqua"/>
          <w:color w:val="000000"/>
        </w:rPr>
        <w:t xml:space="preserve"> (</w:t>
      </w:r>
      <w:r w:rsidR="00CE7666">
        <w:rPr>
          <w:rFonts w:ascii="Book Antiqua" w:eastAsia="Book Antiqua" w:hAnsi="Book Antiqua" w:cs="Book Antiqua"/>
          <w:color w:val="000000"/>
        </w:rPr>
        <w:t>Figure</w:t>
      </w:r>
      <w:r w:rsidR="00CE7666">
        <w:rPr>
          <w:rFonts w:ascii="Book Antiqua" w:hAnsi="Book Antiqua" w:cs="Book Antiqua" w:hint="eastAsia"/>
          <w:color w:val="000000"/>
          <w:lang w:eastAsia="zh-CN"/>
        </w:rPr>
        <w:t xml:space="preserve">s </w:t>
      </w:r>
      <w:r w:rsidRPr="00CE7666">
        <w:rPr>
          <w:rFonts w:ascii="Book Antiqua" w:eastAsia="Book Antiqua" w:hAnsi="Book Antiqua" w:cs="Book Antiqua"/>
          <w:color w:val="000000"/>
        </w:rPr>
        <w:t>3</w:t>
      </w:r>
      <w:r w:rsidR="00CE7666">
        <w:rPr>
          <w:rFonts w:ascii="Book Antiqua" w:hAnsi="Book Antiqua" w:cs="Book Antiqua" w:hint="eastAsia"/>
          <w:color w:val="000000"/>
          <w:lang w:eastAsia="zh-CN"/>
        </w:rPr>
        <w:t>-</w:t>
      </w:r>
      <w:r>
        <w:rPr>
          <w:rFonts w:ascii="Book Antiqua" w:eastAsia="Book Antiqua" w:hAnsi="Book Antiqua" w:cs="Book Antiqua"/>
          <w:color w:val="000000"/>
        </w:rPr>
        <w:t>5). This, however, did not compromise the patient’s cardiopulmonary status or physical performance.</w:t>
      </w:r>
    </w:p>
    <w:p w14:paraId="121E1C90" w14:textId="77777777" w:rsidR="00A77B3E" w:rsidRDefault="00A77B3E">
      <w:pPr>
        <w:spacing w:line="360" w:lineRule="auto"/>
        <w:jc w:val="both"/>
      </w:pPr>
    </w:p>
    <w:p w14:paraId="283A6D1F" w14:textId="77777777" w:rsidR="00A77B3E" w:rsidRDefault="006B3D60">
      <w:pPr>
        <w:spacing w:line="360" w:lineRule="auto"/>
        <w:jc w:val="both"/>
      </w:pPr>
      <w:r>
        <w:rPr>
          <w:rFonts w:ascii="Book Antiqua" w:eastAsia="Book Antiqua" w:hAnsi="Book Antiqua" w:cs="Book Antiqua"/>
          <w:b/>
          <w:caps/>
          <w:color w:val="000000"/>
          <w:u w:val="single"/>
        </w:rPr>
        <w:t>CONCLUSION</w:t>
      </w:r>
    </w:p>
    <w:p w14:paraId="64790990" w14:textId="77777777" w:rsidR="00A77B3E" w:rsidRPr="00B973E3" w:rsidRDefault="006B3D60">
      <w:pPr>
        <w:spacing w:line="360" w:lineRule="auto"/>
        <w:jc w:val="both"/>
        <w:rPr>
          <w:lang w:eastAsia="zh-CN"/>
        </w:rPr>
      </w:pPr>
      <w:r>
        <w:rPr>
          <w:rFonts w:ascii="Book Antiqua" w:eastAsia="Book Antiqua" w:hAnsi="Book Antiqua" w:cs="Book Antiqua"/>
          <w:color w:val="000000"/>
        </w:rPr>
        <w:t xml:space="preserve">Long-term complications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with gastric pull-up can usually be treated by non-surgical approaches such as endoscopic intervention, pro-kinetic medication and gradual oral diet under supervision. However, some patients with therapy-refractory complaints require surgical salvage treatment. In these cases, the retrosternal left colon interposition is one of the preferred reconstruction methods to improve alimentary satisfaction and quality of life. Since the operation of colon interposition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and patient´s follow up are demanding, these procedures should be performed in high volume centers which provide an interdisciplinary team of specialists ensuring the best possible outcome for the patient.</w:t>
      </w:r>
    </w:p>
    <w:p w14:paraId="1270C836" w14:textId="77777777" w:rsidR="00A77B3E" w:rsidRDefault="00A77B3E">
      <w:pPr>
        <w:spacing w:line="360" w:lineRule="auto"/>
        <w:jc w:val="both"/>
      </w:pPr>
    </w:p>
    <w:p w14:paraId="0BBD6C81" w14:textId="77777777" w:rsidR="00A77B3E" w:rsidRPr="00034C96" w:rsidRDefault="006B3D60" w:rsidP="00034C96">
      <w:pPr>
        <w:adjustRightInd w:val="0"/>
        <w:snapToGrid w:val="0"/>
        <w:spacing w:line="360" w:lineRule="auto"/>
        <w:jc w:val="both"/>
        <w:rPr>
          <w:rFonts w:ascii="Book Antiqua" w:hAnsi="Book Antiqua"/>
        </w:rPr>
      </w:pPr>
      <w:r w:rsidRPr="00034C96">
        <w:rPr>
          <w:rFonts w:ascii="Book Antiqua" w:eastAsia="Book Antiqua" w:hAnsi="Book Antiqua" w:cs="Book Antiqua"/>
          <w:b/>
        </w:rPr>
        <w:t>REFERENCES</w:t>
      </w:r>
    </w:p>
    <w:p w14:paraId="7CF83CC5"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1 </w:t>
      </w:r>
      <w:proofErr w:type="spellStart"/>
      <w:r w:rsidRPr="00034C96">
        <w:rPr>
          <w:rFonts w:ascii="Book Antiqua" w:hAnsi="Book Antiqua"/>
          <w:b/>
          <w:bCs/>
        </w:rPr>
        <w:t>Butskiy</w:t>
      </w:r>
      <w:proofErr w:type="spellEnd"/>
      <w:r w:rsidRPr="00034C96">
        <w:rPr>
          <w:rFonts w:ascii="Book Antiqua" w:hAnsi="Book Antiqua"/>
          <w:b/>
          <w:bCs/>
        </w:rPr>
        <w:t xml:space="preserve"> O</w:t>
      </w:r>
      <w:r w:rsidRPr="00034C96">
        <w:rPr>
          <w:rFonts w:ascii="Book Antiqua" w:hAnsi="Book Antiqua"/>
        </w:rPr>
        <w:t xml:space="preserve">, </w:t>
      </w:r>
      <w:proofErr w:type="spellStart"/>
      <w:r w:rsidRPr="00034C96">
        <w:rPr>
          <w:rFonts w:ascii="Book Antiqua" w:hAnsi="Book Antiqua"/>
        </w:rPr>
        <w:t>Rahmanian</w:t>
      </w:r>
      <w:proofErr w:type="spellEnd"/>
      <w:r w:rsidRPr="00034C96">
        <w:rPr>
          <w:rFonts w:ascii="Book Antiqua" w:hAnsi="Book Antiqua"/>
        </w:rPr>
        <w:t xml:space="preserve"> R, White RA, Durham S, Anderson DW, </w:t>
      </w:r>
      <w:proofErr w:type="spellStart"/>
      <w:r w:rsidRPr="00034C96">
        <w:rPr>
          <w:rFonts w:ascii="Book Antiqua" w:hAnsi="Book Antiqua"/>
        </w:rPr>
        <w:t>Prisman</w:t>
      </w:r>
      <w:proofErr w:type="spellEnd"/>
      <w:r w:rsidRPr="00034C96">
        <w:rPr>
          <w:rFonts w:ascii="Book Antiqua" w:hAnsi="Book Antiqua"/>
        </w:rPr>
        <w:t xml:space="preserve"> E. Revisiting the gastric pull-up for </w:t>
      </w:r>
      <w:proofErr w:type="spellStart"/>
      <w:r w:rsidRPr="00034C96">
        <w:rPr>
          <w:rFonts w:ascii="Book Antiqua" w:hAnsi="Book Antiqua"/>
        </w:rPr>
        <w:t>pharyngoesophageal</w:t>
      </w:r>
      <w:proofErr w:type="spellEnd"/>
      <w:r w:rsidRPr="00034C96">
        <w:rPr>
          <w:rFonts w:ascii="Book Antiqua" w:hAnsi="Book Antiqua"/>
        </w:rPr>
        <w:t xml:space="preserve"> reconstruction: A systematic review and meta-analysis of mortality and morbidity. </w:t>
      </w:r>
      <w:r w:rsidRPr="00034C96">
        <w:rPr>
          <w:rFonts w:ascii="Book Antiqua" w:hAnsi="Book Antiqua"/>
          <w:i/>
          <w:iCs/>
        </w:rPr>
        <w:t xml:space="preserve">J </w:t>
      </w:r>
      <w:proofErr w:type="spellStart"/>
      <w:r w:rsidRPr="00034C96">
        <w:rPr>
          <w:rFonts w:ascii="Book Antiqua" w:hAnsi="Book Antiqua"/>
          <w:i/>
          <w:iCs/>
        </w:rPr>
        <w:t>Surg</w:t>
      </w:r>
      <w:proofErr w:type="spellEnd"/>
      <w:r w:rsidRPr="00034C96">
        <w:rPr>
          <w:rFonts w:ascii="Book Antiqua" w:hAnsi="Book Antiqua"/>
          <w:i/>
          <w:iCs/>
        </w:rPr>
        <w:t xml:space="preserve"> </w:t>
      </w:r>
      <w:proofErr w:type="spellStart"/>
      <w:r w:rsidRPr="00034C96">
        <w:rPr>
          <w:rFonts w:ascii="Book Antiqua" w:hAnsi="Book Antiqua"/>
          <w:i/>
          <w:iCs/>
        </w:rPr>
        <w:t>Oncol</w:t>
      </w:r>
      <w:proofErr w:type="spellEnd"/>
      <w:r w:rsidRPr="00034C96">
        <w:rPr>
          <w:rFonts w:ascii="Book Antiqua" w:hAnsi="Book Antiqua"/>
        </w:rPr>
        <w:t> 2016; </w:t>
      </w:r>
      <w:r w:rsidRPr="00034C96">
        <w:rPr>
          <w:rFonts w:ascii="Book Antiqua" w:hAnsi="Book Antiqua"/>
          <w:b/>
          <w:bCs/>
        </w:rPr>
        <w:t>114</w:t>
      </w:r>
      <w:r w:rsidRPr="00034C96">
        <w:rPr>
          <w:rFonts w:ascii="Book Antiqua" w:hAnsi="Book Antiqua"/>
        </w:rPr>
        <w:t>: 907-914 [PMID: 27774626 DOI: 10.1002/jso.24477]</w:t>
      </w:r>
    </w:p>
    <w:p w14:paraId="5A403C57"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2 </w:t>
      </w:r>
      <w:r w:rsidRPr="00034C96">
        <w:rPr>
          <w:rFonts w:ascii="Book Antiqua" w:hAnsi="Book Antiqua"/>
          <w:b/>
          <w:bCs/>
        </w:rPr>
        <w:t>Oki M</w:t>
      </w:r>
      <w:r w:rsidRPr="00034C96">
        <w:rPr>
          <w:rFonts w:ascii="Book Antiqua" w:hAnsi="Book Antiqua"/>
        </w:rPr>
        <w:t xml:space="preserve">, </w:t>
      </w:r>
      <w:proofErr w:type="spellStart"/>
      <w:r w:rsidRPr="00034C96">
        <w:rPr>
          <w:rFonts w:ascii="Book Antiqua" w:hAnsi="Book Antiqua"/>
        </w:rPr>
        <w:t>Asato</w:t>
      </w:r>
      <w:proofErr w:type="spellEnd"/>
      <w:r w:rsidRPr="00034C96">
        <w:rPr>
          <w:rFonts w:ascii="Book Antiqua" w:hAnsi="Book Antiqua"/>
        </w:rPr>
        <w:t xml:space="preserve"> H, Suzuki Y, </w:t>
      </w:r>
      <w:proofErr w:type="spellStart"/>
      <w:r w:rsidRPr="00034C96">
        <w:rPr>
          <w:rFonts w:ascii="Book Antiqua" w:hAnsi="Book Antiqua"/>
        </w:rPr>
        <w:t>Umekawa</w:t>
      </w:r>
      <w:proofErr w:type="spellEnd"/>
      <w:r w:rsidRPr="00034C96">
        <w:rPr>
          <w:rFonts w:ascii="Book Antiqua" w:hAnsi="Book Antiqua"/>
        </w:rPr>
        <w:t xml:space="preserve"> K, </w:t>
      </w:r>
      <w:proofErr w:type="spellStart"/>
      <w:r w:rsidRPr="00034C96">
        <w:rPr>
          <w:rFonts w:ascii="Book Antiqua" w:hAnsi="Book Antiqua"/>
        </w:rPr>
        <w:t>Takushima</w:t>
      </w:r>
      <w:proofErr w:type="spellEnd"/>
      <w:r w:rsidRPr="00034C96">
        <w:rPr>
          <w:rFonts w:ascii="Book Antiqua" w:hAnsi="Book Antiqua"/>
        </w:rPr>
        <w:t xml:space="preserve"> A, Okazaki M, </w:t>
      </w:r>
      <w:proofErr w:type="spellStart"/>
      <w:r w:rsidRPr="00034C96">
        <w:rPr>
          <w:rFonts w:ascii="Book Antiqua" w:hAnsi="Book Antiqua"/>
        </w:rPr>
        <w:t>Harii</w:t>
      </w:r>
      <w:proofErr w:type="spellEnd"/>
      <w:r w:rsidRPr="00034C96">
        <w:rPr>
          <w:rFonts w:ascii="Book Antiqua" w:hAnsi="Book Antiqua"/>
        </w:rPr>
        <w:t xml:space="preserve"> K. Salvage reconstruction of the </w:t>
      </w:r>
      <w:proofErr w:type="spellStart"/>
      <w:r w:rsidRPr="00034C96">
        <w:rPr>
          <w:rFonts w:ascii="Book Antiqua" w:hAnsi="Book Antiqua"/>
        </w:rPr>
        <w:t>oesophagus</w:t>
      </w:r>
      <w:proofErr w:type="spellEnd"/>
      <w:r w:rsidRPr="00034C96">
        <w:rPr>
          <w:rFonts w:ascii="Book Antiqua" w:hAnsi="Book Antiqua"/>
        </w:rPr>
        <w:t>: a retrospective study of 15 cases. </w:t>
      </w:r>
      <w:r w:rsidRPr="00034C96">
        <w:rPr>
          <w:rFonts w:ascii="Book Antiqua" w:hAnsi="Book Antiqua"/>
          <w:i/>
          <w:iCs/>
        </w:rPr>
        <w:t xml:space="preserve">J </w:t>
      </w:r>
      <w:proofErr w:type="spellStart"/>
      <w:r w:rsidRPr="00034C96">
        <w:rPr>
          <w:rFonts w:ascii="Book Antiqua" w:hAnsi="Book Antiqua"/>
          <w:i/>
          <w:iCs/>
        </w:rPr>
        <w:t>Plast</w:t>
      </w:r>
      <w:proofErr w:type="spellEnd"/>
      <w:r w:rsidRPr="00034C96">
        <w:rPr>
          <w:rFonts w:ascii="Book Antiqua" w:hAnsi="Book Antiqua"/>
          <w:i/>
          <w:iCs/>
        </w:rPr>
        <w:t xml:space="preserve"> </w:t>
      </w:r>
      <w:proofErr w:type="spellStart"/>
      <w:r w:rsidRPr="00034C96">
        <w:rPr>
          <w:rFonts w:ascii="Book Antiqua" w:hAnsi="Book Antiqua"/>
          <w:i/>
          <w:iCs/>
        </w:rPr>
        <w:t>Reconstr</w:t>
      </w:r>
      <w:proofErr w:type="spellEnd"/>
      <w:r w:rsidRPr="00034C96">
        <w:rPr>
          <w:rFonts w:ascii="Book Antiqua" w:hAnsi="Book Antiqua"/>
          <w:i/>
          <w:iCs/>
        </w:rPr>
        <w:t xml:space="preserve"> </w:t>
      </w:r>
      <w:proofErr w:type="spellStart"/>
      <w:r w:rsidRPr="00034C96">
        <w:rPr>
          <w:rFonts w:ascii="Book Antiqua" w:hAnsi="Book Antiqua"/>
          <w:i/>
          <w:iCs/>
        </w:rPr>
        <w:t>Aesthet</w:t>
      </w:r>
      <w:proofErr w:type="spellEnd"/>
      <w:r w:rsidRPr="00034C96">
        <w:rPr>
          <w:rFonts w:ascii="Book Antiqua" w:hAnsi="Book Antiqua"/>
          <w:i/>
          <w:iCs/>
        </w:rPr>
        <w:t xml:space="preserve"> </w:t>
      </w:r>
      <w:proofErr w:type="spellStart"/>
      <w:r w:rsidRPr="00034C96">
        <w:rPr>
          <w:rFonts w:ascii="Book Antiqua" w:hAnsi="Book Antiqua"/>
          <w:i/>
          <w:iCs/>
        </w:rPr>
        <w:t>Surg</w:t>
      </w:r>
      <w:proofErr w:type="spellEnd"/>
      <w:r w:rsidRPr="00034C96">
        <w:rPr>
          <w:rFonts w:ascii="Book Antiqua" w:hAnsi="Book Antiqua"/>
        </w:rPr>
        <w:t> 2010; </w:t>
      </w:r>
      <w:r w:rsidRPr="00034C96">
        <w:rPr>
          <w:rFonts w:ascii="Book Antiqua" w:hAnsi="Book Antiqua"/>
          <w:b/>
          <w:bCs/>
        </w:rPr>
        <w:t>63</w:t>
      </w:r>
      <w:r w:rsidRPr="00034C96">
        <w:rPr>
          <w:rFonts w:ascii="Book Antiqua" w:hAnsi="Book Antiqua"/>
        </w:rPr>
        <w:t>: 589-597 [PMID: 19303831 DOI: 10.1016/j.bjps.2009.01.038]</w:t>
      </w:r>
    </w:p>
    <w:p w14:paraId="6D57A94C"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3 </w:t>
      </w:r>
      <w:r w:rsidRPr="00034C96">
        <w:rPr>
          <w:rFonts w:ascii="Book Antiqua" w:hAnsi="Book Antiqua"/>
          <w:b/>
          <w:bCs/>
        </w:rPr>
        <w:t>Chen KN</w:t>
      </w:r>
      <w:r w:rsidRPr="00034C96">
        <w:rPr>
          <w:rFonts w:ascii="Book Antiqua" w:hAnsi="Book Antiqua"/>
        </w:rPr>
        <w:t xml:space="preserve">. Managing complications I: leaks, strictures, emptying, reflux, </w:t>
      </w:r>
      <w:proofErr w:type="spellStart"/>
      <w:proofErr w:type="gramStart"/>
      <w:r w:rsidRPr="00034C96">
        <w:rPr>
          <w:rFonts w:ascii="Book Antiqua" w:hAnsi="Book Antiqua"/>
        </w:rPr>
        <w:t>chylothorax</w:t>
      </w:r>
      <w:proofErr w:type="spellEnd"/>
      <w:proofErr w:type="gramEnd"/>
      <w:r w:rsidRPr="00034C96">
        <w:rPr>
          <w:rFonts w:ascii="Book Antiqua" w:hAnsi="Book Antiqua"/>
        </w:rPr>
        <w:t>. </w:t>
      </w:r>
      <w:r w:rsidRPr="00034C96">
        <w:rPr>
          <w:rFonts w:ascii="Book Antiqua" w:hAnsi="Book Antiqua"/>
          <w:i/>
          <w:iCs/>
        </w:rPr>
        <w:t xml:space="preserve">J </w:t>
      </w:r>
      <w:proofErr w:type="spellStart"/>
      <w:r w:rsidRPr="00034C96">
        <w:rPr>
          <w:rFonts w:ascii="Book Antiqua" w:hAnsi="Book Antiqua"/>
          <w:i/>
          <w:iCs/>
        </w:rPr>
        <w:t>Thorac</w:t>
      </w:r>
      <w:proofErr w:type="spellEnd"/>
      <w:r w:rsidRPr="00034C96">
        <w:rPr>
          <w:rFonts w:ascii="Book Antiqua" w:hAnsi="Book Antiqua"/>
          <w:i/>
          <w:iCs/>
        </w:rPr>
        <w:t xml:space="preserve"> Dis</w:t>
      </w:r>
      <w:r w:rsidRPr="00034C96">
        <w:rPr>
          <w:rFonts w:ascii="Book Antiqua" w:hAnsi="Book Antiqua"/>
        </w:rPr>
        <w:t> 2014; </w:t>
      </w:r>
      <w:r w:rsidRPr="00034C96">
        <w:rPr>
          <w:rFonts w:ascii="Book Antiqua" w:hAnsi="Book Antiqua"/>
          <w:b/>
          <w:bCs/>
        </w:rPr>
        <w:t xml:space="preserve">6 </w:t>
      </w:r>
      <w:proofErr w:type="spellStart"/>
      <w:r w:rsidRPr="00034C96">
        <w:rPr>
          <w:rFonts w:ascii="Book Antiqua" w:hAnsi="Book Antiqua"/>
          <w:b/>
          <w:bCs/>
        </w:rPr>
        <w:t>Suppl</w:t>
      </w:r>
      <w:proofErr w:type="spellEnd"/>
      <w:r w:rsidRPr="00034C96">
        <w:rPr>
          <w:rFonts w:ascii="Book Antiqua" w:hAnsi="Book Antiqua"/>
          <w:b/>
          <w:bCs/>
        </w:rPr>
        <w:t xml:space="preserve"> 3</w:t>
      </w:r>
      <w:r w:rsidRPr="00034C96">
        <w:rPr>
          <w:rFonts w:ascii="Book Antiqua" w:hAnsi="Book Antiqua"/>
        </w:rPr>
        <w:t>: S355-S363 [PMID: 24876942 DOI: 10.3978/j.issn.2072-1439.2014.03.36]</w:t>
      </w:r>
    </w:p>
    <w:p w14:paraId="5706C4B1"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lastRenderedPageBreak/>
        <w:t>4 </w:t>
      </w:r>
      <w:proofErr w:type="spellStart"/>
      <w:r w:rsidRPr="00034C96">
        <w:rPr>
          <w:rFonts w:ascii="Book Antiqua" w:hAnsi="Book Antiqua"/>
          <w:b/>
          <w:bCs/>
        </w:rPr>
        <w:t>Irino</w:t>
      </w:r>
      <w:proofErr w:type="spellEnd"/>
      <w:r w:rsidRPr="00034C96">
        <w:rPr>
          <w:rFonts w:ascii="Book Antiqua" w:hAnsi="Book Antiqua"/>
          <w:b/>
          <w:bCs/>
        </w:rPr>
        <w:t xml:space="preserve"> T</w:t>
      </w:r>
      <w:r w:rsidRPr="00034C96">
        <w:rPr>
          <w:rFonts w:ascii="Book Antiqua" w:hAnsi="Book Antiqua"/>
        </w:rPr>
        <w:t xml:space="preserve">, </w:t>
      </w:r>
      <w:proofErr w:type="spellStart"/>
      <w:r w:rsidRPr="00034C96">
        <w:rPr>
          <w:rFonts w:ascii="Book Antiqua" w:hAnsi="Book Antiqua"/>
        </w:rPr>
        <w:t>Tsekrekos</w:t>
      </w:r>
      <w:proofErr w:type="spellEnd"/>
      <w:r w:rsidRPr="00034C96">
        <w:rPr>
          <w:rFonts w:ascii="Book Antiqua" w:hAnsi="Book Antiqua"/>
        </w:rPr>
        <w:t xml:space="preserve"> A, Coppola A, </w:t>
      </w:r>
      <w:proofErr w:type="spellStart"/>
      <w:r w:rsidRPr="00034C96">
        <w:rPr>
          <w:rFonts w:ascii="Book Antiqua" w:hAnsi="Book Antiqua"/>
        </w:rPr>
        <w:t>Scandavini</w:t>
      </w:r>
      <w:proofErr w:type="spellEnd"/>
      <w:r w:rsidRPr="00034C96">
        <w:rPr>
          <w:rFonts w:ascii="Book Antiqua" w:hAnsi="Book Antiqua"/>
        </w:rPr>
        <w:t xml:space="preserve"> CM, </w:t>
      </w:r>
      <w:proofErr w:type="spellStart"/>
      <w:r w:rsidRPr="00034C96">
        <w:rPr>
          <w:rFonts w:ascii="Book Antiqua" w:hAnsi="Book Antiqua"/>
        </w:rPr>
        <w:t>Shetye</w:t>
      </w:r>
      <w:proofErr w:type="spellEnd"/>
      <w:r w:rsidRPr="00034C96">
        <w:rPr>
          <w:rFonts w:ascii="Book Antiqua" w:hAnsi="Book Antiqua"/>
        </w:rPr>
        <w:t xml:space="preserve"> A, </w:t>
      </w:r>
      <w:proofErr w:type="spellStart"/>
      <w:r w:rsidRPr="00034C96">
        <w:rPr>
          <w:rFonts w:ascii="Book Antiqua" w:hAnsi="Book Antiqua"/>
        </w:rPr>
        <w:t>Lundell</w:t>
      </w:r>
      <w:proofErr w:type="spellEnd"/>
      <w:r w:rsidRPr="00034C96">
        <w:rPr>
          <w:rFonts w:ascii="Book Antiqua" w:hAnsi="Book Antiqua"/>
        </w:rPr>
        <w:t xml:space="preserve"> L, </w:t>
      </w:r>
      <w:proofErr w:type="spellStart"/>
      <w:r w:rsidRPr="00034C96">
        <w:rPr>
          <w:rFonts w:ascii="Book Antiqua" w:hAnsi="Book Antiqua"/>
        </w:rPr>
        <w:t>Rouvelas</w:t>
      </w:r>
      <w:proofErr w:type="spellEnd"/>
      <w:r w:rsidRPr="00034C96">
        <w:rPr>
          <w:rFonts w:ascii="Book Antiqua" w:hAnsi="Book Antiqua"/>
        </w:rPr>
        <w:t xml:space="preserve"> I. Long-term functional outcomes after replacement of the esophagus with gastric, colonic, or </w:t>
      </w:r>
      <w:proofErr w:type="spellStart"/>
      <w:r w:rsidRPr="00034C96">
        <w:rPr>
          <w:rFonts w:ascii="Book Antiqua" w:hAnsi="Book Antiqua"/>
        </w:rPr>
        <w:t>jejunal</w:t>
      </w:r>
      <w:proofErr w:type="spellEnd"/>
      <w:r w:rsidRPr="00034C96">
        <w:rPr>
          <w:rFonts w:ascii="Book Antiqua" w:hAnsi="Book Antiqua"/>
        </w:rPr>
        <w:t xml:space="preserve"> conduits: a systematic literature review. </w:t>
      </w:r>
      <w:r w:rsidRPr="00034C96">
        <w:rPr>
          <w:rFonts w:ascii="Book Antiqua" w:hAnsi="Book Antiqua"/>
          <w:i/>
          <w:iCs/>
        </w:rPr>
        <w:t>Dis Esophagus</w:t>
      </w:r>
      <w:r w:rsidRPr="00034C96">
        <w:rPr>
          <w:rFonts w:ascii="Book Antiqua" w:hAnsi="Book Antiqua"/>
        </w:rPr>
        <w:t> 2017; </w:t>
      </w:r>
      <w:r w:rsidRPr="00034C96">
        <w:rPr>
          <w:rFonts w:ascii="Book Antiqua" w:hAnsi="Book Antiqua"/>
          <w:b/>
          <w:bCs/>
        </w:rPr>
        <w:t>30</w:t>
      </w:r>
      <w:r w:rsidRPr="00034C96">
        <w:rPr>
          <w:rFonts w:ascii="Book Antiqua" w:hAnsi="Book Antiqua"/>
        </w:rPr>
        <w:t>: 1-11 [PMID: 28881882 DOI: 10.1093/dote/dox083]</w:t>
      </w:r>
    </w:p>
    <w:p w14:paraId="39B48C59"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5 </w:t>
      </w:r>
      <w:proofErr w:type="spellStart"/>
      <w:r w:rsidRPr="00034C96">
        <w:rPr>
          <w:rFonts w:ascii="Book Antiqua" w:hAnsi="Book Antiqua"/>
          <w:b/>
          <w:bCs/>
        </w:rPr>
        <w:t>Petrov</w:t>
      </w:r>
      <w:proofErr w:type="spellEnd"/>
      <w:r w:rsidRPr="00034C96">
        <w:rPr>
          <w:rFonts w:ascii="Book Antiqua" w:hAnsi="Book Antiqua"/>
          <w:b/>
          <w:bCs/>
        </w:rPr>
        <w:t xml:space="preserve"> RV</w:t>
      </w:r>
      <w:r w:rsidRPr="00034C96">
        <w:rPr>
          <w:rFonts w:ascii="Book Antiqua" w:hAnsi="Book Antiqua"/>
        </w:rPr>
        <w:t xml:space="preserve">, </w:t>
      </w:r>
      <w:proofErr w:type="spellStart"/>
      <w:r w:rsidRPr="00034C96">
        <w:rPr>
          <w:rFonts w:ascii="Book Antiqua" w:hAnsi="Book Antiqua"/>
        </w:rPr>
        <w:t>Bakhos</w:t>
      </w:r>
      <w:proofErr w:type="spellEnd"/>
      <w:r w:rsidRPr="00034C96">
        <w:rPr>
          <w:rFonts w:ascii="Book Antiqua" w:hAnsi="Book Antiqua"/>
        </w:rPr>
        <w:t xml:space="preserve"> CT, Abbas AE, Malik Z, </w:t>
      </w:r>
      <w:proofErr w:type="gramStart"/>
      <w:r w:rsidRPr="00034C96">
        <w:rPr>
          <w:rFonts w:ascii="Book Antiqua" w:hAnsi="Book Antiqua"/>
        </w:rPr>
        <w:t>Parkman</w:t>
      </w:r>
      <w:proofErr w:type="gramEnd"/>
      <w:r w:rsidRPr="00034C96">
        <w:rPr>
          <w:rFonts w:ascii="Book Antiqua" w:hAnsi="Book Antiqua"/>
        </w:rPr>
        <w:t xml:space="preserve"> HP. Endoscopic and Surgical Treatments for Gastroparesis: What to Do and Whom to Treat? </w:t>
      </w:r>
      <w:proofErr w:type="spellStart"/>
      <w:r w:rsidRPr="00034C96">
        <w:rPr>
          <w:rFonts w:ascii="Book Antiqua" w:hAnsi="Book Antiqua"/>
          <w:i/>
          <w:iCs/>
        </w:rPr>
        <w:t>Gastroenterol</w:t>
      </w:r>
      <w:proofErr w:type="spellEnd"/>
      <w:r w:rsidRPr="00034C96">
        <w:rPr>
          <w:rFonts w:ascii="Book Antiqua" w:hAnsi="Book Antiqua"/>
          <w:i/>
          <w:iCs/>
        </w:rPr>
        <w:t xml:space="preserve"> </w:t>
      </w:r>
      <w:proofErr w:type="spellStart"/>
      <w:r w:rsidRPr="00034C96">
        <w:rPr>
          <w:rFonts w:ascii="Book Antiqua" w:hAnsi="Book Antiqua"/>
          <w:i/>
          <w:iCs/>
        </w:rPr>
        <w:t>Clin</w:t>
      </w:r>
      <w:proofErr w:type="spellEnd"/>
      <w:r w:rsidRPr="00034C96">
        <w:rPr>
          <w:rFonts w:ascii="Book Antiqua" w:hAnsi="Book Antiqua"/>
          <w:i/>
          <w:iCs/>
        </w:rPr>
        <w:t xml:space="preserve"> North Am</w:t>
      </w:r>
      <w:r w:rsidRPr="00034C96">
        <w:rPr>
          <w:rFonts w:ascii="Book Antiqua" w:hAnsi="Book Antiqua"/>
        </w:rPr>
        <w:t> 2020; </w:t>
      </w:r>
      <w:r w:rsidRPr="00034C96">
        <w:rPr>
          <w:rFonts w:ascii="Book Antiqua" w:hAnsi="Book Antiqua"/>
          <w:b/>
          <w:bCs/>
        </w:rPr>
        <w:t>49</w:t>
      </w:r>
      <w:r w:rsidRPr="00034C96">
        <w:rPr>
          <w:rFonts w:ascii="Book Antiqua" w:hAnsi="Book Antiqua"/>
        </w:rPr>
        <w:t>: 539-556 [PMID: 32718569 DOI: 10.1016/j.gtc.2020.04.008]</w:t>
      </w:r>
    </w:p>
    <w:p w14:paraId="5E790833"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6 </w:t>
      </w:r>
      <w:r w:rsidRPr="00034C96">
        <w:rPr>
          <w:rFonts w:ascii="Book Antiqua" w:hAnsi="Book Antiqua"/>
          <w:b/>
          <w:bCs/>
        </w:rPr>
        <w:t>Pu S</w:t>
      </w:r>
      <w:r w:rsidRPr="00034C96">
        <w:rPr>
          <w:rFonts w:ascii="Book Antiqua" w:hAnsi="Book Antiqua"/>
        </w:rPr>
        <w:t xml:space="preserve">, Chen H, Zhou C, Yu S, Liao X, Zhu L, He J, Wang B. Major Postoperative Complications in Esophageal Cancer After Minimally Invasive </w:t>
      </w:r>
      <w:proofErr w:type="spellStart"/>
      <w:r w:rsidRPr="00034C96">
        <w:rPr>
          <w:rFonts w:ascii="Book Antiqua" w:hAnsi="Book Antiqua"/>
        </w:rPr>
        <w:t>Esophagectomy</w:t>
      </w:r>
      <w:proofErr w:type="spellEnd"/>
      <w:r w:rsidRPr="00034C96">
        <w:rPr>
          <w:rFonts w:ascii="Book Antiqua" w:hAnsi="Book Antiqua"/>
        </w:rPr>
        <w:t xml:space="preserve"> Compared With Open </w:t>
      </w:r>
      <w:proofErr w:type="spellStart"/>
      <w:r w:rsidRPr="00034C96">
        <w:rPr>
          <w:rFonts w:ascii="Book Antiqua" w:hAnsi="Book Antiqua"/>
        </w:rPr>
        <w:t>Esophagectomy</w:t>
      </w:r>
      <w:proofErr w:type="spellEnd"/>
      <w:r w:rsidRPr="00034C96">
        <w:rPr>
          <w:rFonts w:ascii="Book Antiqua" w:hAnsi="Book Antiqua"/>
        </w:rPr>
        <w:t>: An Updated Meta-analysis. </w:t>
      </w:r>
      <w:r w:rsidRPr="00034C96">
        <w:rPr>
          <w:rFonts w:ascii="Book Antiqua" w:hAnsi="Book Antiqua"/>
          <w:i/>
          <w:iCs/>
        </w:rPr>
        <w:t xml:space="preserve">J </w:t>
      </w:r>
      <w:proofErr w:type="spellStart"/>
      <w:r w:rsidRPr="00034C96">
        <w:rPr>
          <w:rFonts w:ascii="Book Antiqua" w:hAnsi="Book Antiqua"/>
          <w:i/>
          <w:iCs/>
        </w:rPr>
        <w:t>Surg</w:t>
      </w:r>
      <w:proofErr w:type="spellEnd"/>
      <w:r w:rsidRPr="00034C96">
        <w:rPr>
          <w:rFonts w:ascii="Book Antiqua" w:hAnsi="Book Antiqua"/>
          <w:i/>
          <w:iCs/>
        </w:rPr>
        <w:t xml:space="preserve"> Res</w:t>
      </w:r>
      <w:r w:rsidRPr="00034C96">
        <w:rPr>
          <w:rFonts w:ascii="Book Antiqua" w:hAnsi="Book Antiqua"/>
        </w:rPr>
        <w:t> 2021; </w:t>
      </w:r>
      <w:r w:rsidRPr="00034C96">
        <w:rPr>
          <w:rFonts w:ascii="Book Antiqua" w:hAnsi="Book Antiqua"/>
          <w:b/>
          <w:bCs/>
        </w:rPr>
        <w:t>257</w:t>
      </w:r>
      <w:r w:rsidRPr="00034C96">
        <w:rPr>
          <w:rFonts w:ascii="Book Antiqua" w:hAnsi="Book Antiqua"/>
        </w:rPr>
        <w:t>: 554-571 [PMID: 32927322 DOI: 10.1016/j.jss.2020.08.011]</w:t>
      </w:r>
    </w:p>
    <w:p w14:paraId="643C6C82"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7 </w:t>
      </w:r>
      <w:r w:rsidRPr="00034C96">
        <w:rPr>
          <w:rFonts w:ascii="Book Antiqua" w:hAnsi="Book Antiqua"/>
          <w:b/>
          <w:bCs/>
        </w:rPr>
        <w:t>Mariette C</w:t>
      </w:r>
      <w:r w:rsidRPr="00034C96">
        <w:rPr>
          <w:rFonts w:ascii="Book Antiqua" w:hAnsi="Book Antiqua"/>
        </w:rPr>
        <w:t xml:space="preserve">, </w:t>
      </w:r>
      <w:proofErr w:type="spellStart"/>
      <w:r w:rsidRPr="00034C96">
        <w:rPr>
          <w:rFonts w:ascii="Book Antiqua" w:hAnsi="Book Antiqua"/>
        </w:rPr>
        <w:t>Markar</w:t>
      </w:r>
      <w:proofErr w:type="spellEnd"/>
      <w:r w:rsidRPr="00034C96">
        <w:rPr>
          <w:rFonts w:ascii="Book Antiqua" w:hAnsi="Book Antiqua"/>
        </w:rPr>
        <w:t xml:space="preserve"> SR, </w:t>
      </w:r>
      <w:proofErr w:type="spellStart"/>
      <w:r w:rsidRPr="00034C96">
        <w:rPr>
          <w:rFonts w:ascii="Book Antiqua" w:hAnsi="Book Antiqua"/>
        </w:rPr>
        <w:t>Dabakuyo-Yonli</w:t>
      </w:r>
      <w:proofErr w:type="spellEnd"/>
      <w:r w:rsidRPr="00034C96">
        <w:rPr>
          <w:rFonts w:ascii="Book Antiqua" w:hAnsi="Book Antiqua"/>
        </w:rPr>
        <w:t xml:space="preserve"> TS, </w:t>
      </w:r>
      <w:proofErr w:type="spellStart"/>
      <w:r w:rsidRPr="00034C96">
        <w:rPr>
          <w:rFonts w:ascii="Book Antiqua" w:hAnsi="Book Antiqua"/>
        </w:rPr>
        <w:t>Meunier</w:t>
      </w:r>
      <w:proofErr w:type="spellEnd"/>
      <w:r w:rsidRPr="00034C96">
        <w:rPr>
          <w:rFonts w:ascii="Book Antiqua" w:hAnsi="Book Antiqua"/>
        </w:rPr>
        <w:t xml:space="preserve"> B, </w:t>
      </w:r>
      <w:proofErr w:type="spellStart"/>
      <w:r w:rsidRPr="00034C96">
        <w:rPr>
          <w:rFonts w:ascii="Book Antiqua" w:hAnsi="Book Antiqua"/>
        </w:rPr>
        <w:t>Pezet</w:t>
      </w:r>
      <w:proofErr w:type="spellEnd"/>
      <w:r w:rsidRPr="00034C96">
        <w:rPr>
          <w:rFonts w:ascii="Book Antiqua" w:hAnsi="Book Antiqua"/>
        </w:rPr>
        <w:t xml:space="preserve"> D, Collet D, </w:t>
      </w:r>
      <w:proofErr w:type="spellStart"/>
      <w:r w:rsidRPr="00034C96">
        <w:rPr>
          <w:rFonts w:ascii="Book Antiqua" w:hAnsi="Book Antiqua"/>
        </w:rPr>
        <w:t>D'Journo</w:t>
      </w:r>
      <w:proofErr w:type="spellEnd"/>
      <w:r w:rsidRPr="00034C96">
        <w:rPr>
          <w:rFonts w:ascii="Book Antiqua" w:hAnsi="Book Antiqua"/>
        </w:rPr>
        <w:t xml:space="preserve"> XB, Brigand C, </w:t>
      </w:r>
      <w:proofErr w:type="spellStart"/>
      <w:r w:rsidRPr="00034C96">
        <w:rPr>
          <w:rFonts w:ascii="Book Antiqua" w:hAnsi="Book Antiqua"/>
        </w:rPr>
        <w:t>Perniceni</w:t>
      </w:r>
      <w:proofErr w:type="spellEnd"/>
      <w:r w:rsidRPr="00034C96">
        <w:rPr>
          <w:rFonts w:ascii="Book Antiqua" w:hAnsi="Book Antiqua"/>
        </w:rPr>
        <w:t xml:space="preserve"> T, </w:t>
      </w:r>
      <w:proofErr w:type="spellStart"/>
      <w:r w:rsidRPr="00034C96">
        <w:rPr>
          <w:rFonts w:ascii="Book Antiqua" w:hAnsi="Book Antiqua"/>
        </w:rPr>
        <w:t>Carrère</w:t>
      </w:r>
      <w:proofErr w:type="spellEnd"/>
      <w:r w:rsidRPr="00034C96">
        <w:rPr>
          <w:rFonts w:ascii="Book Antiqua" w:hAnsi="Book Antiqua"/>
        </w:rPr>
        <w:t xml:space="preserve"> N, </w:t>
      </w:r>
      <w:proofErr w:type="spellStart"/>
      <w:r w:rsidRPr="00034C96">
        <w:rPr>
          <w:rFonts w:ascii="Book Antiqua" w:hAnsi="Book Antiqua"/>
        </w:rPr>
        <w:t>Mabrut</w:t>
      </w:r>
      <w:proofErr w:type="spellEnd"/>
      <w:r w:rsidRPr="00034C96">
        <w:rPr>
          <w:rFonts w:ascii="Book Antiqua" w:hAnsi="Book Antiqua"/>
        </w:rPr>
        <w:t xml:space="preserve"> JY, </w:t>
      </w:r>
      <w:proofErr w:type="spellStart"/>
      <w:r w:rsidRPr="00034C96">
        <w:rPr>
          <w:rFonts w:ascii="Book Antiqua" w:hAnsi="Book Antiqua"/>
        </w:rPr>
        <w:t>Msika</w:t>
      </w:r>
      <w:proofErr w:type="spellEnd"/>
      <w:r w:rsidRPr="00034C96">
        <w:rPr>
          <w:rFonts w:ascii="Book Antiqua" w:hAnsi="Book Antiqua"/>
        </w:rPr>
        <w:t xml:space="preserve"> S, </w:t>
      </w:r>
      <w:proofErr w:type="spellStart"/>
      <w:r w:rsidRPr="00034C96">
        <w:rPr>
          <w:rFonts w:ascii="Book Antiqua" w:hAnsi="Book Antiqua"/>
        </w:rPr>
        <w:t>Peschaud</w:t>
      </w:r>
      <w:proofErr w:type="spellEnd"/>
      <w:r w:rsidRPr="00034C96">
        <w:rPr>
          <w:rFonts w:ascii="Book Antiqua" w:hAnsi="Book Antiqua"/>
        </w:rPr>
        <w:t xml:space="preserve"> F, </w:t>
      </w:r>
      <w:proofErr w:type="spellStart"/>
      <w:r w:rsidRPr="00034C96">
        <w:rPr>
          <w:rFonts w:ascii="Book Antiqua" w:hAnsi="Book Antiqua"/>
        </w:rPr>
        <w:t>Prudhomme</w:t>
      </w:r>
      <w:proofErr w:type="spellEnd"/>
      <w:r w:rsidRPr="00034C96">
        <w:rPr>
          <w:rFonts w:ascii="Book Antiqua" w:hAnsi="Book Antiqua"/>
        </w:rPr>
        <w:t xml:space="preserve"> M, </w:t>
      </w:r>
      <w:proofErr w:type="spellStart"/>
      <w:r w:rsidRPr="00034C96">
        <w:rPr>
          <w:rFonts w:ascii="Book Antiqua" w:hAnsi="Book Antiqua"/>
        </w:rPr>
        <w:t>Bonnetain</w:t>
      </w:r>
      <w:proofErr w:type="spellEnd"/>
      <w:r w:rsidRPr="00034C96">
        <w:rPr>
          <w:rFonts w:ascii="Book Antiqua" w:hAnsi="Book Antiqua"/>
        </w:rPr>
        <w:t xml:space="preserve"> F, </w:t>
      </w:r>
      <w:proofErr w:type="spellStart"/>
      <w:r w:rsidRPr="00034C96">
        <w:rPr>
          <w:rFonts w:ascii="Book Antiqua" w:hAnsi="Book Antiqua"/>
        </w:rPr>
        <w:t>Piessen</w:t>
      </w:r>
      <w:proofErr w:type="spellEnd"/>
      <w:r w:rsidRPr="00034C96">
        <w:rPr>
          <w:rFonts w:ascii="Book Antiqua" w:hAnsi="Book Antiqua"/>
        </w:rPr>
        <w:t xml:space="preserve"> G; </w:t>
      </w:r>
      <w:proofErr w:type="spellStart"/>
      <w:r w:rsidRPr="00034C96">
        <w:rPr>
          <w:rFonts w:ascii="Book Antiqua" w:hAnsi="Book Antiqua"/>
        </w:rPr>
        <w:t>Fédération</w:t>
      </w:r>
      <w:proofErr w:type="spellEnd"/>
      <w:r w:rsidRPr="00034C96">
        <w:rPr>
          <w:rFonts w:ascii="Book Antiqua" w:hAnsi="Book Antiqua"/>
        </w:rPr>
        <w:t xml:space="preserve"> de </w:t>
      </w:r>
      <w:proofErr w:type="spellStart"/>
      <w:r w:rsidRPr="00034C96">
        <w:rPr>
          <w:rFonts w:ascii="Book Antiqua" w:hAnsi="Book Antiqua"/>
        </w:rPr>
        <w:t>Recherche</w:t>
      </w:r>
      <w:proofErr w:type="spellEnd"/>
      <w:r w:rsidRPr="00034C96">
        <w:rPr>
          <w:rFonts w:ascii="Book Antiqua" w:hAnsi="Book Antiqua"/>
        </w:rPr>
        <w:t xml:space="preserve"> </w:t>
      </w:r>
      <w:proofErr w:type="spellStart"/>
      <w:r w:rsidRPr="00034C96">
        <w:rPr>
          <w:rFonts w:ascii="Book Antiqua" w:hAnsi="Book Antiqua"/>
        </w:rPr>
        <w:t>en</w:t>
      </w:r>
      <w:proofErr w:type="spellEnd"/>
      <w:r w:rsidRPr="00034C96">
        <w:rPr>
          <w:rFonts w:ascii="Book Antiqua" w:hAnsi="Book Antiqua"/>
        </w:rPr>
        <w:t xml:space="preserve"> </w:t>
      </w:r>
      <w:proofErr w:type="spellStart"/>
      <w:r w:rsidRPr="00034C96">
        <w:rPr>
          <w:rFonts w:ascii="Book Antiqua" w:hAnsi="Book Antiqua"/>
        </w:rPr>
        <w:t>Chirurgie</w:t>
      </w:r>
      <w:proofErr w:type="spellEnd"/>
      <w:r w:rsidRPr="00034C96">
        <w:rPr>
          <w:rFonts w:ascii="Book Antiqua" w:hAnsi="Book Antiqua"/>
        </w:rPr>
        <w:t xml:space="preserve"> (FRENCH) and French </w:t>
      </w:r>
      <w:proofErr w:type="spellStart"/>
      <w:r w:rsidRPr="00034C96">
        <w:rPr>
          <w:rFonts w:ascii="Book Antiqua" w:hAnsi="Book Antiqua"/>
        </w:rPr>
        <w:t>Eso</w:t>
      </w:r>
      <w:proofErr w:type="spellEnd"/>
      <w:r w:rsidRPr="00034C96">
        <w:rPr>
          <w:rFonts w:ascii="Book Antiqua" w:hAnsi="Book Antiqua"/>
        </w:rPr>
        <w:t xml:space="preserve">-Gastric Tumors (FREGAT) Working Group. </w:t>
      </w:r>
      <w:proofErr w:type="gramStart"/>
      <w:r w:rsidRPr="00034C96">
        <w:rPr>
          <w:rFonts w:ascii="Book Antiqua" w:hAnsi="Book Antiqua"/>
        </w:rPr>
        <w:t xml:space="preserve">Hybrid Minimally Invasive </w:t>
      </w:r>
      <w:proofErr w:type="spellStart"/>
      <w:r w:rsidRPr="00034C96">
        <w:rPr>
          <w:rFonts w:ascii="Book Antiqua" w:hAnsi="Book Antiqua"/>
        </w:rPr>
        <w:t>Esophagectomy</w:t>
      </w:r>
      <w:proofErr w:type="spellEnd"/>
      <w:r w:rsidRPr="00034C96">
        <w:rPr>
          <w:rFonts w:ascii="Book Antiqua" w:hAnsi="Book Antiqua"/>
        </w:rPr>
        <w:t xml:space="preserve"> for Esophageal Cancer.</w:t>
      </w:r>
      <w:proofErr w:type="gramEnd"/>
      <w:r w:rsidRPr="00034C96">
        <w:rPr>
          <w:rFonts w:ascii="Book Antiqua" w:hAnsi="Book Antiqua"/>
        </w:rPr>
        <w:t> </w:t>
      </w:r>
      <w:r w:rsidRPr="00034C96">
        <w:rPr>
          <w:rFonts w:ascii="Book Antiqua" w:hAnsi="Book Antiqua"/>
          <w:i/>
          <w:iCs/>
        </w:rPr>
        <w:t xml:space="preserve">N </w:t>
      </w:r>
      <w:proofErr w:type="spellStart"/>
      <w:r w:rsidRPr="00034C96">
        <w:rPr>
          <w:rFonts w:ascii="Book Antiqua" w:hAnsi="Book Antiqua"/>
          <w:i/>
          <w:iCs/>
        </w:rPr>
        <w:t>Engl</w:t>
      </w:r>
      <w:proofErr w:type="spellEnd"/>
      <w:r w:rsidRPr="00034C96">
        <w:rPr>
          <w:rFonts w:ascii="Book Antiqua" w:hAnsi="Book Antiqua"/>
          <w:i/>
          <w:iCs/>
        </w:rPr>
        <w:t xml:space="preserve"> J Med</w:t>
      </w:r>
      <w:r w:rsidRPr="00034C96">
        <w:rPr>
          <w:rFonts w:ascii="Book Antiqua" w:hAnsi="Book Antiqua"/>
        </w:rPr>
        <w:t> 2019; </w:t>
      </w:r>
      <w:r w:rsidRPr="00034C96">
        <w:rPr>
          <w:rFonts w:ascii="Book Antiqua" w:hAnsi="Book Antiqua"/>
          <w:b/>
          <w:bCs/>
        </w:rPr>
        <w:t>380</w:t>
      </w:r>
      <w:r w:rsidRPr="00034C96">
        <w:rPr>
          <w:rFonts w:ascii="Book Antiqua" w:hAnsi="Book Antiqua"/>
        </w:rPr>
        <w:t>: 152-162 [PMID: 30625052 DOI: 10.1056/NEJMoa1805101]</w:t>
      </w:r>
    </w:p>
    <w:p w14:paraId="7D1BAB36"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8 </w:t>
      </w:r>
      <w:proofErr w:type="spellStart"/>
      <w:r w:rsidRPr="00034C96">
        <w:rPr>
          <w:rFonts w:ascii="Book Antiqua" w:hAnsi="Book Antiqua"/>
          <w:b/>
          <w:bCs/>
        </w:rPr>
        <w:t>Mboumi</w:t>
      </w:r>
      <w:proofErr w:type="spellEnd"/>
      <w:r w:rsidRPr="00034C96">
        <w:rPr>
          <w:rFonts w:ascii="Book Antiqua" w:hAnsi="Book Antiqua"/>
          <w:b/>
          <w:bCs/>
        </w:rPr>
        <w:t xml:space="preserve"> IW</w:t>
      </w:r>
      <w:r w:rsidRPr="00034C96">
        <w:rPr>
          <w:rFonts w:ascii="Book Antiqua" w:hAnsi="Book Antiqua"/>
        </w:rPr>
        <w:t xml:space="preserve">, Reddy S, </w:t>
      </w:r>
      <w:proofErr w:type="spellStart"/>
      <w:r w:rsidRPr="00034C96">
        <w:rPr>
          <w:rFonts w:ascii="Book Antiqua" w:hAnsi="Book Antiqua"/>
        </w:rPr>
        <w:t>Lidor</w:t>
      </w:r>
      <w:proofErr w:type="spellEnd"/>
      <w:r w:rsidRPr="00034C96">
        <w:rPr>
          <w:rFonts w:ascii="Book Antiqua" w:hAnsi="Book Antiqua"/>
        </w:rPr>
        <w:t xml:space="preserve"> AO. Complications </w:t>
      </w:r>
      <w:proofErr w:type="gramStart"/>
      <w:r w:rsidRPr="00034C96">
        <w:rPr>
          <w:rFonts w:ascii="Book Antiqua" w:hAnsi="Book Antiqua"/>
        </w:rPr>
        <w:t>After</w:t>
      </w:r>
      <w:proofErr w:type="gramEnd"/>
      <w:r w:rsidRPr="00034C96">
        <w:rPr>
          <w:rFonts w:ascii="Book Antiqua" w:hAnsi="Book Antiqua"/>
        </w:rPr>
        <w:t xml:space="preserve"> </w:t>
      </w:r>
      <w:proofErr w:type="spellStart"/>
      <w:r w:rsidRPr="00034C96">
        <w:rPr>
          <w:rFonts w:ascii="Book Antiqua" w:hAnsi="Book Antiqua"/>
        </w:rPr>
        <w:t>Esophagectomy</w:t>
      </w:r>
      <w:proofErr w:type="spellEnd"/>
      <w:r w:rsidRPr="00034C96">
        <w:rPr>
          <w:rFonts w:ascii="Book Antiqua" w:hAnsi="Book Antiqua"/>
        </w:rPr>
        <w:t>. </w:t>
      </w:r>
      <w:proofErr w:type="spellStart"/>
      <w:r w:rsidRPr="00034C96">
        <w:rPr>
          <w:rFonts w:ascii="Book Antiqua" w:hAnsi="Book Antiqua"/>
          <w:i/>
          <w:iCs/>
        </w:rPr>
        <w:t>Surg</w:t>
      </w:r>
      <w:proofErr w:type="spellEnd"/>
      <w:r w:rsidRPr="00034C96">
        <w:rPr>
          <w:rFonts w:ascii="Book Antiqua" w:hAnsi="Book Antiqua"/>
          <w:i/>
          <w:iCs/>
        </w:rPr>
        <w:t xml:space="preserve"> </w:t>
      </w:r>
      <w:proofErr w:type="spellStart"/>
      <w:r w:rsidRPr="00034C96">
        <w:rPr>
          <w:rFonts w:ascii="Book Antiqua" w:hAnsi="Book Antiqua"/>
          <w:i/>
          <w:iCs/>
        </w:rPr>
        <w:t>Clin</w:t>
      </w:r>
      <w:proofErr w:type="spellEnd"/>
      <w:r w:rsidRPr="00034C96">
        <w:rPr>
          <w:rFonts w:ascii="Book Antiqua" w:hAnsi="Book Antiqua"/>
          <w:i/>
          <w:iCs/>
        </w:rPr>
        <w:t xml:space="preserve"> North Am</w:t>
      </w:r>
      <w:r w:rsidRPr="00034C96">
        <w:rPr>
          <w:rFonts w:ascii="Book Antiqua" w:hAnsi="Book Antiqua"/>
        </w:rPr>
        <w:t> 2019; </w:t>
      </w:r>
      <w:r w:rsidRPr="00034C96">
        <w:rPr>
          <w:rFonts w:ascii="Book Antiqua" w:hAnsi="Book Antiqua"/>
          <w:b/>
          <w:bCs/>
        </w:rPr>
        <w:t>99</w:t>
      </w:r>
      <w:r w:rsidRPr="00034C96">
        <w:rPr>
          <w:rFonts w:ascii="Book Antiqua" w:hAnsi="Book Antiqua"/>
        </w:rPr>
        <w:t>: 501-510 [PMID: 31047038 DOI: 10.1016/j.suc.2019.02.011]</w:t>
      </w:r>
    </w:p>
    <w:p w14:paraId="29843DB7"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9 </w:t>
      </w:r>
      <w:r w:rsidRPr="00034C96">
        <w:rPr>
          <w:rFonts w:ascii="Book Antiqua" w:hAnsi="Book Antiqua"/>
          <w:b/>
          <w:bCs/>
        </w:rPr>
        <w:t>Xu QL</w:t>
      </w:r>
      <w:r w:rsidRPr="00034C96">
        <w:rPr>
          <w:rFonts w:ascii="Book Antiqua" w:hAnsi="Book Antiqua"/>
        </w:rPr>
        <w:t>, Li H, Zhu YJ, Xu G. The treatments and postoperative complications of esophageal cancer: a review. </w:t>
      </w:r>
      <w:r w:rsidRPr="00034C96">
        <w:rPr>
          <w:rFonts w:ascii="Book Antiqua" w:hAnsi="Book Antiqua"/>
          <w:i/>
          <w:iCs/>
        </w:rPr>
        <w:t xml:space="preserve">J </w:t>
      </w:r>
      <w:proofErr w:type="spellStart"/>
      <w:r w:rsidRPr="00034C96">
        <w:rPr>
          <w:rFonts w:ascii="Book Antiqua" w:hAnsi="Book Antiqua"/>
          <w:i/>
          <w:iCs/>
        </w:rPr>
        <w:t>Cardiothorac</w:t>
      </w:r>
      <w:proofErr w:type="spellEnd"/>
      <w:r w:rsidRPr="00034C96">
        <w:rPr>
          <w:rFonts w:ascii="Book Antiqua" w:hAnsi="Book Antiqua"/>
          <w:i/>
          <w:iCs/>
        </w:rPr>
        <w:t xml:space="preserve"> </w:t>
      </w:r>
      <w:proofErr w:type="spellStart"/>
      <w:r w:rsidRPr="00034C96">
        <w:rPr>
          <w:rFonts w:ascii="Book Antiqua" w:hAnsi="Book Antiqua"/>
          <w:i/>
          <w:iCs/>
        </w:rPr>
        <w:t>Surg</w:t>
      </w:r>
      <w:proofErr w:type="spellEnd"/>
      <w:r w:rsidRPr="00034C96">
        <w:rPr>
          <w:rFonts w:ascii="Book Antiqua" w:hAnsi="Book Antiqua"/>
        </w:rPr>
        <w:t> 2020; </w:t>
      </w:r>
      <w:r w:rsidRPr="00034C96">
        <w:rPr>
          <w:rFonts w:ascii="Book Antiqua" w:hAnsi="Book Antiqua"/>
          <w:b/>
          <w:bCs/>
        </w:rPr>
        <w:t>15</w:t>
      </w:r>
      <w:r w:rsidRPr="00034C96">
        <w:rPr>
          <w:rFonts w:ascii="Book Antiqua" w:hAnsi="Book Antiqua"/>
        </w:rPr>
        <w:t>: 163 [PMID: 32631428 DOI: 10.1186/s13019-020-01202-2]</w:t>
      </w:r>
    </w:p>
    <w:p w14:paraId="51405C23"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10 </w:t>
      </w:r>
      <w:proofErr w:type="spellStart"/>
      <w:r w:rsidRPr="00034C96">
        <w:rPr>
          <w:rFonts w:ascii="Book Antiqua" w:hAnsi="Book Antiqua"/>
          <w:b/>
          <w:bCs/>
        </w:rPr>
        <w:t>Briel</w:t>
      </w:r>
      <w:proofErr w:type="spellEnd"/>
      <w:r w:rsidRPr="00034C96">
        <w:rPr>
          <w:rFonts w:ascii="Book Antiqua" w:hAnsi="Book Antiqua"/>
          <w:b/>
          <w:bCs/>
        </w:rPr>
        <w:t xml:space="preserve"> JW</w:t>
      </w:r>
      <w:r w:rsidRPr="00034C96">
        <w:rPr>
          <w:rFonts w:ascii="Book Antiqua" w:hAnsi="Book Antiqua"/>
        </w:rPr>
        <w:t xml:space="preserve">, </w:t>
      </w:r>
      <w:proofErr w:type="spellStart"/>
      <w:r w:rsidRPr="00034C96">
        <w:rPr>
          <w:rFonts w:ascii="Book Antiqua" w:hAnsi="Book Antiqua"/>
        </w:rPr>
        <w:t>Tamhankar</w:t>
      </w:r>
      <w:proofErr w:type="spellEnd"/>
      <w:r w:rsidRPr="00034C96">
        <w:rPr>
          <w:rFonts w:ascii="Book Antiqua" w:hAnsi="Book Antiqua"/>
        </w:rPr>
        <w:t xml:space="preserve"> AP, Hagen JA, </w:t>
      </w:r>
      <w:proofErr w:type="spellStart"/>
      <w:r w:rsidRPr="00034C96">
        <w:rPr>
          <w:rFonts w:ascii="Book Antiqua" w:hAnsi="Book Antiqua"/>
        </w:rPr>
        <w:t>DeMeester</w:t>
      </w:r>
      <w:proofErr w:type="spellEnd"/>
      <w:r w:rsidRPr="00034C96">
        <w:rPr>
          <w:rFonts w:ascii="Book Antiqua" w:hAnsi="Book Antiqua"/>
        </w:rPr>
        <w:t xml:space="preserve"> SR, Johansson J, </w:t>
      </w:r>
      <w:proofErr w:type="spellStart"/>
      <w:r w:rsidRPr="00034C96">
        <w:rPr>
          <w:rFonts w:ascii="Book Antiqua" w:hAnsi="Book Antiqua"/>
        </w:rPr>
        <w:t>Choustoulakis</w:t>
      </w:r>
      <w:proofErr w:type="spellEnd"/>
      <w:r w:rsidRPr="00034C96">
        <w:rPr>
          <w:rFonts w:ascii="Book Antiqua" w:hAnsi="Book Antiqua"/>
        </w:rPr>
        <w:t xml:space="preserve"> E, Peters JH, </w:t>
      </w:r>
      <w:proofErr w:type="spellStart"/>
      <w:r w:rsidRPr="00034C96">
        <w:rPr>
          <w:rFonts w:ascii="Book Antiqua" w:hAnsi="Book Antiqua"/>
        </w:rPr>
        <w:t>Bremner</w:t>
      </w:r>
      <w:proofErr w:type="spellEnd"/>
      <w:r w:rsidRPr="00034C96">
        <w:rPr>
          <w:rFonts w:ascii="Book Antiqua" w:hAnsi="Book Antiqua"/>
        </w:rPr>
        <w:t xml:space="preserve"> CG, </w:t>
      </w:r>
      <w:proofErr w:type="spellStart"/>
      <w:r w:rsidRPr="00034C96">
        <w:rPr>
          <w:rFonts w:ascii="Book Antiqua" w:hAnsi="Book Antiqua"/>
        </w:rPr>
        <w:t>DeMeester</w:t>
      </w:r>
      <w:proofErr w:type="spellEnd"/>
      <w:r w:rsidRPr="00034C96">
        <w:rPr>
          <w:rFonts w:ascii="Book Antiqua" w:hAnsi="Book Antiqua"/>
        </w:rPr>
        <w:t xml:space="preserve"> TR. Prevalence and risk factors for ischemia, leak, and stricture of esophageal anastomosis: gastric pull-up versus colon interposition. </w:t>
      </w:r>
      <w:r w:rsidRPr="00034C96">
        <w:rPr>
          <w:rFonts w:ascii="Book Antiqua" w:hAnsi="Book Antiqua"/>
          <w:i/>
          <w:iCs/>
        </w:rPr>
        <w:t xml:space="preserve">J Am </w:t>
      </w:r>
      <w:proofErr w:type="spellStart"/>
      <w:r w:rsidRPr="00034C96">
        <w:rPr>
          <w:rFonts w:ascii="Book Antiqua" w:hAnsi="Book Antiqua"/>
          <w:i/>
          <w:iCs/>
        </w:rPr>
        <w:t>Coll</w:t>
      </w:r>
      <w:proofErr w:type="spellEnd"/>
      <w:r w:rsidRPr="00034C96">
        <w:rPr>
          <w:rFonts w:ascii="Book Antiqua" w:hAnsi="Book Antiqua"/>
          <w:i/>
          <w:iCs/>
        </w:rPr>
        <w:t xml:space="preserve"> </w:t>
      </w:r>
      <w:proofErr w:type="spellStart"/>
      <w:r w:rsidRPr="00034C96">
        <w:rPr>
          <w:rFonts w:ascii="Book Antiqua" w:hAnsi="Book Antiqua"/>
          <w:i/>
          <w:iCs/>
        </w:rPr>
        <w:t>Surg</w:t>
      </w:r>
      <w:proofErr w:type="spellEnd"/>
      <w:r w:rsidRPr="00034C96">
        <w:rPr>
          <w:rFonts w:ascii="Book Antiqua" w:hAnsi="Book Antiqua"/>
        </w:rPr>
        <w:t> 2004; </w:t>
      </w:r>
      <w:r w:rsidRPr="00034C96">
        <w:rPr>
          <w:rFonts w:ascii="Book Antiqua" w:hAnsi="Book Antiqua"/>
          <w:b/>
          <w:bCs/>
        </w:rPr>
        <w:t>198</w:t>
      </w:r>
      <w:r w:rsidRPr="00034C96">
        <w:rPr>
          <w:rFonts w:ascii="Book Antiqua" w:hAnsi="Book Antiqua"/>
        </w:rPr>
        <w:t>: 536-41; discussion 541-2 [PMID: 15051003 DOI: 10.1016/j.jamcollsurg.2003.11.026]</w:t>
      </w:r>
    </w:p>
    <w:p w14:paraId="2D1B8F92"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lastRenderedPageBreak/>
        <w:t>11 </w:t>
      </w:r>
      <w:r w:rsidRPr="00034C96">
        <w:rPr>
          <w:rFonts w:ascii="Book Antiqua" w:hAnsi="Book Antiqua"/>
          <w:b/>
          <w:bCs/>
        </w:rPr>
        <w:t>Gust L</w:t>
      </w:r>
      <w:r w:rsidRPr="00034C96">
        <w:rPr>
          <w:rFonts w:ascii="Book Antiqua" w:hAnsi="Book Antiqua"/>
        </w:rPr>
        <w:t xml:space="preserve">, </w:t>
      </w:r>
      <w:proofErr w:type="spellStart"/>
      <w:r w:rsidRPr="00034C96">
        <w:rPr>
          <w:rFonts w:ascii="Book Antiqua" w:hAnsi="Book Antiqua"/>
        </w:rPr>
        <w:t>Ouattara</w:t>
      </w:r>
      <w:proofErr w:type="spellEnd"/>
      <w:r w:rsidRPr="00034C96">
        <w:rPr>
          <w:rFonts w:ascii="Book Antiqua" w:hAnsi="Book Antiqua"/>
        </w:rPr>
        <w:t xml:space="preserve"> M, </w:t>
      </w:r>
      <w:proofErr w:type="spellStart"/>
      <w:r w:rsidRPr="00034C96">
        <w:rPr>
          <w:rFonts w:ascii="Book Antiqua" w:hAnsi="Book Antiqua"/>
        </w:rPr>
        <w:t>Coosemans</w:t>
      </w:r>
      <w:proofErr w:type="spellEnd"/>
      <w:r w:rsidRPr="00034C96">
        <w:rPr>
          <w:rFonts w:ascii="Book Antiqua" w:hAnsi="Book Antiqua"/>
        </w:rPr>
        <w:t xml:space="preserve"> W, </w:t>
      </w:r>
      <w:proofErr w:type="spellStart"/>
      <w:r w:rsidRPr="00034C96">
        <w:rPr>
          <w:rFonts w:ascii="Book Antiqua" w:hAnsi="Book Antiqua"/>
        </w:rPr>
        <w:t>Nafteux</w:t>
      </w:r>
      <w:proofErr w:type="spellEnd"/>
      <w:r w:rsidRPr="00034C96">
        <w:rPr>
          <w:rFonts w:ascii="Book Antiqua" w:hAnsi="Book Antiqua"/>
        </w:rPr>
        <w:t xml:space="preserve"> P, Thomas PA, </w:t>
      </w:r>
      <w:proofErr w:type="spellStart"/>
      <w:r w:rsidRPr="00034C96">
        <w:rPr>
          <w:rFonts w:ascii="Book Antiqua" w:hAnsi="Book Antiqua"/>
        </w:rPr>
        <w:t>D'Journo</w:t>
      </w:r>
      <w:proofErr w:type="spellEnd"/>
      <w:r w:rsidRPr="00034C96">
        <w:rPr>
          <w:rFonts w:ascii="Book Antiqua" w:hAnsi="Book Antiqua"/>
        </w:rPr>
        <w:t xml:space="preserve"> XB. European perspective in Thoracic surgery-</w:t>
      </w:r>
      <w:proofErr w:type="spellStart"/>
      <w:r w:rsidRPr="00034C96">
        <w:rPr>
          <w:rFonts w:ascii="Book Antiqua" w:hAnsi="Book Antiqua"/>
        </w:rPr>
        <w:t>eso</w:t>
      </w:r>
      <w:proofErr w:type="spellEnd"/>
      <w:r w:rsidRPr="00034C96">
        <w:rPr>
          <w:rFonts w:ascii="Book Antiqua" w:hAnsi="Book Antiqua"/>
        </w:rPr>
        <w:t>-</w:t>
      </w:r>
      <w:proofErr w:type="spellStart"/>
      <w:r w:rsidRPr="00034C96">
        <w:rPr>
          <w:rFonts w:ascii="Book Antiqua" w:hAnsi="Book Antiqua"/>
        </w:rPr>
        <w:t>coloplasty</w:t>
      </w:r>
      <w:proofErr w:type="spellEnd"/>
      <w:r w:rsidRPr="00034C96">
        <w:rPr>
          <w:rFonts w:ascii="Book Antiqua" w:hAnsi="Book Antiqua"/>
        </w:rPr>
        <w:t>: when and how? </w:t>
      </w:r>
      <w:r w:rsidRPr="00034C96">
        <w:rPr>
          <w:rFonts w:ascii="Book Antiqua" w:hAnsi="Book Antiqua"/>
          <w:i/>
          <w:iCs/>
        </w:rPr>
        <w:t xml:space="preserve">J </w:t>
      </w:r>
      <w:proofErr w:type="spellStart"/>
      <w:r w:rsidRPr="00034C96">
        <w:rPr>
          <w:rFonts w:ascii="Book Antiqua" w:hAnsi="Book Antiqua"/>
          <w:i/>
          <w:iCs/>
        </w:rPr>
        <w:t>Thorac</w:t>
      </w:r>
      <w:proofErr w:type="spellEnd"/>
      <w:r w:rsidRPr="00034C96">
        <w:rPr>
          <w:rFonts w:ascii="Book Antiqua" w:hAnsi="Book Antiqua"/>
          <w:i/>
          <w:iCs/>
        </w:rPr>
        <w:t xml:space="preserve"> Dis</w:t>
      </w:r>
      <w:r w:rsidRPr="00034C96">
        <w:rPr>
          <w:rFonts w:ascii="Book Antiqua" w:hAnsi="Book Antiqua"/>
        </w:rPr>
        <w:t> 2016; </w:t>
      </w:r>
      <w:r w:rsidRPr="00034C96">
        <w:rPr>
          <w:rFonts w:ascii="Book Antiqua" w:hAnsi="Book Antiqua"/>
          <w:b/>
          <w:bCs/>
        </w:rPr>
        <w:t>8</w:t>
      </w:r>
      <w:r w:rsidRPr="00034C96">
        <w:rPr>
          <w:rFonts w:ascii="Book Antiqua" w:hAnsi="Book Antiqua"/>
        </w:rPr>
        <w:t>: S387-S398 [PMID: 27195136 DOI: 10.21037/jtd.2016.04.43]</w:t>
      </w:r>
    </w:p>
    <w:p w14:paraId="155F9A40"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12 </w:t>
      </w:r>
      <w:proofErr w:type="spellStart"/>
      <w:r w:rsidRPr="00034C96">
        <w:rPr>
          <w:rFonts w:ascii="Book Antiqua" w:hAnsi="Book Antiqua"/>
          <w:b/>
          <w:bCs/>
        </w:rPr>
        <w:t>Reslinger</w:t>
      </w:r>
      <w:proofErr w:type="spellEnd"/>
      <w:r w:rsidRPr="00034C96">
        <w:rPr>
          <w:rFonts w:ascii="Book Antiqua" w:hAnsi="Book Antiqua"/>
          <w:b/>
          <w:bCs/>
        </w:rPr>
        <w:t xml:space="preserve"> V</w:t>
      </w:r>
      <w:r w:rsidRPr="00034C96">
        <w:rPr>
          <w:rFonts w:ascii="Book Antiqua" w:hAnsi="Book Antiqua"/>
        </w:rPr>
        <w:t xml:space="preserve">, </w:t>
      </w:r>
      <w:proofErr w:type="spellStart"/>
      <w:r w:rsidRPr="00034C96">
        <w:rPr>
          <w:rFonts w:ascii="Book Antiqua" w:hAnsi="Book Antiqua"/>
        </w:rPr>
        <w:t>Tranchart</w:t>
      </w:r>
      <w:proofErr w:type="spellEnd"/>
      <w:r w:rsidRPr="00034C96">
        <w:rPr>
          <w:rFonts w:ascii="Book Antiqua" w:hAnsi="Book Antiqua"/>
        </w:rPr>
        <w:t xml:space="preserve"> H, D'Annunzio E, </w:t>
      </w:r>
      <w:proofErr w:type="spellStart"/>
      <w:r w:rsidRPr="00034C96">
        <w:rPr>
          <w:rFonts w:ascii="Book Antiqua" w:hAnsi="Book Antiqua"/>
        </w:rPr>
        <w:t>Poghosyan</w:t>
      </w:r>
      <w:proofErr w:type="spellEnd"/>
      <w:r w:rsidRPr="00034C96">
        <w:rPr>
          <w:rFonts w:ascii="Book Antiqua" w:hAnsi="Book Antiqua"/>
        </w:rPr>
        <w:t xml:space="preserve"> T, </w:t>
      </w:r>
      <w:proofErr w:type="spellStart"/>
      <w:r w:rsidRPr="00034C96">
        <w:rPr>
          <w:rFonts w:ascii="Book Antiqua" w:hAnsi="Book Antiqua"/>
        </w:rPr>
        <w:t>Quero</w:t>
      </w:r>
      <w:proofErr w:type="spellEnd"/>
      <w:r w:rsidRPr="00034C96">
        <w:rPr>
          <w:rFonts w:ascii="Book Antiqua" w:hAnsi="Book Antiqua"/>
        </w:rPr>
        <w:t xml:space="preserve"> L, Munoz-</w:t>
      </w:r>
      <w:proofErr w:type="spellStart"/>
      <w:r w:rsidRPr="00034C96">
        <w:rPr>
          <w:rFonts w:ascii="Book Antiqua" w:hAnsi="Book Antiqua"/>
        </w:rPr>
        <w:t>Bongrand</w:t>
      </w:r>
      <w:proofErr w:type="spellEnd"/>
      <w:r w:rsidRPr="00034C96">
        <w:rPr>
          <w:rFonts w:ascii="Book Antiqua" w:hAnsi="Book Antiqua"/>
        </w:rPr>
        <w:t xml:space="preserve"> N, Corte H, </w:t>
      </w:r>
      <w:proofErr w:type="spellStart"/>
      <w:r w:rsidRPr="00034C96">
        <w:rPr>
          <w:rFonts w:ascii="Book Antiqua" w:hAnsi="Book Antiqua"/>
        </w:rPr>
        <w:t>Sarfati</w:t>
      </w:r>
      <w:proofErr w:type="spellEnd"/>
      <w:r w:rsidRPr="00034C96">
        <w:rPr>
          <w:rFonts w:ascii="Book Antiqua" w:hAnsi="Book Antiqua"/>
        </w:rPr>
        <w:t xml:space="preserve"> E, </w:t>
      </w:r>
      <w:proofErr w:type="spellStart"/>
      <w:r w:rsidRPr="00034C96">
        <w:rPr>
          <w:rFonts w:ascii="Book Antiqua" w:hAnsi="Book Antiqua"/>
        </w:rPr>
        <w:t>Cattan</w:t>
      </w:r>
      <w:proofErr w:type="spellEnd"/>
      <w:r w:rsidRPr="00034C96">
        <w:rPr>
          <w:rFonts w:ascii="Book Antiqua" w:hAnsi="Book Antiqua"/>
        </w:rPr>
        <w:t xml:space="preserve"> P, </w:t>
      </w:r>
      <w:proofErr w:type="spellStart"/>
      <w:r w:rsidRPr="00034C96">
        <w:rPr>
          <w:rFonts w:ascii="Book Antiqua" w:hAnsi="Book Antiqua"/>
        </w:rPr>
        <w:t>Chirica</w:t>
      </w:r>
      <w:proofErr w:type="spellEnd"/>
      <w:r w:rsidRPr="00034C96">
        <w:rPr>
          <w:rFonts w:ascii="Book Antiqua" w:hAnsi="Book Antiqua"/>
        </w:rPr>
        <w:t xml:space="preserve"> M. Esophageal reconstruction by colon interposition after </w:t>
      </w:r>
      <w:proofErr w:type="spellStart"/>
      <w:r w:rsidRPr="00034C96">
        <w:rPr>
          <w:rFonts w:ascii="Book Antiqua" w:hAnsi="Book Antiqua"/>
        </w:rPr>
        <w:t>esophagectomy</w:t>
      </w:r>
      <w:proofErr w:type="spellEnd"/>
      <w:r w:rsidRPr="00034C96">
        <w:rPr>
          <w:rFonts w:ascii="Book Antiqua" w:hAnsi="Book Antiqua"/>
        </w:rPr>
        <w:t xml:space="preserve"> for cancer analysis of current indications, operative outcomes, and long-term survival. </w:t>
      </w:r>
      <w:r w:rsidRPr="00034C96">
        <w:rPr>
          <w:rFonts w:ascii="Book Antiqua" w:hAnsi="Book Antiqua"/>
          <w:i/>
          <w:iCs/>
        </w:rPr>
        <w:t xml:space="preserve">J </w:t>
      </w:r>
      <w:proofErr w:type="spellStart"/>
      <w:r w:rsidRPr="00034C96">
        <w:rPr>
          <w:rFonts w:ascii="Book Antiqua" w:hAnsi="Book Antiqua"/>
          <w:i/>
          <w:iCs/>
        </w:rPr>
        <w:t>Surg</w:t>
      </w:r>
      <w:proofErr w:type="spellEnd"/>
      <w:r w:rsidRPr="00034C96">
        <w:rPr>
          <w:rFonts w:ascii="Book Antiqua" w:hAnsi="Book Antiqua"/>
          <w:i/>
          <w:iCs/>
        </w:rPr>
        <w:t xml:space="preserve"> </w:t>
      </w:r>
      <w:proofErr w:type="spellStart"/>
      <w:r w:rsidRPr="00034C96">
        <w:rPr>
          <w:rFonts w:ascii="Book Antiqua" w:hAnsi="Book Antiqua"/>
          <w:i/>
          <w:iCs/>
        </w:rPr>
        <w:t>Oncol</w:t>
      </w:r>
      <w:proofErr w:type="spellEnd"/>
      <w:r w:rsidRPr="00034C96">
        <w:rPr>
          <w:rFonts w:ascii="Book Antiqua" w:hAnsi="Book Antiqua"/>
        </w:rPr>
        <w:t> 2016; </w:t>
      </w:r>
      <w:r w:rsidRPr="00034C96">
        <w:rPr>
          <w:rFonts w:ascii="Book Antiqua" w:hAnsi="Book Antiqua"/>
          <w:b/>
          <w:bCs/>
        </w:rPr>
        <w:t>113</w:t>
      </w:r>
      <w:r w:rsidRPr="00034C96">
        <w:rPr>
          <w:rFonts w:ascii="Book Antiqua" w:hAnsi="Book Antiqua"/>
        </w:rPr>
        <w:t>: 159-164 [PMID: 26699417 DOI: 10.1002/jso.24118]</w:t>
      </w:r>
    </w:p>
    <w:p w14:paraId="0FAD444C"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13 </w:t>
      </w:r>
      <w:proofErr w:type="spellStart"/>
      <w:r w:rsidRPr="00034C96">
        <w:rPr>
          <w:rFonts w:ascii="Book Antiqua" w:hAnsi="Book Antiqua"/>
          <w:b/>
          <w:bCs/>
        </w:rPr>
        <w:t>Kitajima</w:t>
      </w:r>
      <w:proofErr w:type="spellEnd"/>
      <w:r w:rsidRPr="00034C96">
        <w:rPr>
          <w:rFonts w:ascii="Book Antiqua" w:hAnsi="Book Antiqua"/>
          <w:b/>
          <w:bCs/>
        </w:rPr>
        <w:t xml:space="preserve"> T</w:t>
      </w:r>
      <w:r w:rsidRPr="00034C96">
        <w:rPr>
          <w:rFonts w:ascii="Book Antiqua" w:hAnsi="Book Antiqua"/>
        </w:rPr>
        <w:t xml:space="preserve">, </w:t>
      </w:r>
      <w:proofErr w:type="spellStart"/>
      <w:r w:rsidRPr="00034C96">
        <w:rPr>
          <w:rFonts w:ascii="Book Antiqua" w:hAnsi="Book Antiqua"/>
        </w:rPr>
        <w:t>Momose</w:t>
      </w:r>
      <w:proofErr w:type="spellEnd"/>
      <w:r w:rsidRPr="00034C96">
        <w:rPr>
          <w:rFonts w:ascii="Book Antiqua" w:hAnsi="Book Antiqua"/>
        </w:rPr>
        <w:t xml:space="preserve"> K, Lee S, </w:t>
      </w:r>
      <w:proofErr w:type="spellStart"/>
      <w:r w:rsidRPr="00034C96">
        <w:rPr>
          <w:rFonts w:ascii="Book Antiqua" w:hAnsi="Book Antiqua"/>
        </w:rPr>
        <w:t>Haruta</w:t>
      </w:r>
      <w:proofErr w:type="spellEnd"/>
      <w:r w:rsidRPr="00034C96">
        <w:rPr>
          <w:rFonts w:ascii="Book Antiqua" w:hAnsi="Book Antiqua"/>
        </w:rPr>
        <w:t xml:space="preserve"> S, Shinohara H, Ueno M, </w:t>
      </w:r>
      <w:proofErr w:type="spellStart"/>
      <w:r w:rsidRPr="00034C96">
        <w:rPr>
          <w:rFonts w:ascii="Book Antiqua" w:hAnsi="Book Antiqua"/>
        </w:rPr>
        <w:t>Fujii</w:t>
      </w:r>
      <w:proofErr w:type="spellEnd"/>
      <w:r w:rsidRPr="00034C96">
        <w:rPr>
          <w:rFonts w:ascii="Book Antiqua" w:hAnsi="Book Antiqua"/>
        </w:rPr>
        <w:t xml:space="preserve"> T, </w:t>
      </w:r>
      <w:proofErr w:type="spellStart"/>
      <w:r w:rsidRPr="00034C96">
        <w:rPr>
          <w:rFonts w:ascii="Book Antiqua" w:hAnsi="Book Antiqua"/>
        </w:rPr>
        <w:t>Udagawa</w:t>
      </w:r>
      <w:proofErr w:type="spellEnd"/>
      <w:r w:rsidRPr="00034C96">
        <w:rPr>
          <w:rFonts w:ascii="Book Antiqua" w:hAnsi="Book Antiqua"/>
        </w:rPr>
        <w:t xml:space="preserve"> H. Benign esophageal stricture after thermal injury treated with </w:t>
      </w:r>
      <w:proofErr w:type="spellStart"/>
      <w:r w:rsidRPr="00034C96">
        <w:rPr>
          <w:rFonts w:ascii="Book Antiqua" w:hAnsi="Book Antiqua"/>
        </w:rPr>
        <w:t>esophagectomy</w:t>
      </w:r>
      <w:proofErr w:type="spellEnd"/>
      <w:r w:rsidRPr="00034C96">
        <w:rPr>
          <w:rFonts w:ascii="Book Antiqua" w:hAnsi="Book Antiqua"/>
        </w:rPr>
        <w:t xml:space="preserve"> and </w:t>
      </w:r>
      <w:proofErr w:type="spellStart"/>
      <w:r w:rsidRPr="00034C96">
        <w:rPr>
          <w:rFonts w:ascii="Book Antiqua" w:hAnsi="Book Antiqua"/>
        </w:rPr>
        <w:t>ileocolon</w:t>
      </w:r>
      <w:proofErr w:type="spellEnd"/>
      <w:r w:rsidRPr="00034C96">
        <w:rPr>
          <w:rFonts w:ascii="Book Antiqua" w:hAnsi="Book Antiqua"/>
        </w:rPr>
        <w:t xml:space="preserve"> interposition. </w:t>
      </w:r>
      <w:r w:rsidRPr="00034C96">
        <w:rPr>
          <w:rFonts w:ascii="Book Antiqua" w:hAnsi="Book Antiqua"/>
          <w:i/>
          <w:iCs/>
        </w:rPr>
        <w:t xml:space="preserve">World J </w:t>
      </w:r>
      <w:proofErr w:type="spellStart"/>
      <w:r w:rsidRPr="00034C96">
        <w:rPr>
          <w:rFonts w:ascii="Book Antiqua" w:hAnsi="Book Antiqua"/>
          <w:i/>
          <w:iCs/>
        </w:rPr>
        <w:t>Gastroenterol</w:t>
      </w:r>
      <w:proofErr w:type="spellEnd"/>
      <w:r w:rsidRPr="00034C96">
        <w:rPr>
          <w:rFonts w:ascii="Book Antiqua" w:hAnsi="Book Antiqua"/>
        </w:rPr>
        <w:t> 2014; </w:t>
      </w:r>
      <w:r w:rsidRPr="00034C96">
        <w:rPr>
          <w:rFonts w:ascii="Book Antiqua" w:hAnsi="Book Antiqua"/>
          <w:b/>
          <w:bCs/>
        </w:rPr>
        <w:t>20</w:t>
      </w:r>
      <w:r w:rsidRPr="00034C96">
        <w:rPr>
          <w:rFonts w:ascii="Book Antiqua" w:hAnsi="Book Antiqua"/>
        </w:rPr>
        <w:t>: 9205-9209 [</w:t>
      </w:r>
      <w:bookmarkStart w:id="27" w:name="OLE_LINK24"/>
      <w:bookmarkStart w:id="28" w:name="OLE_LINK25"/>
      <w:r w:rsidRPr="00034C96">
        <w:rPr>
          <w:rFonts w:ascii="Book Antiqua" w:hAnsi="Book Antiqua"/>
        </w:rPr>
        <w:t>PMID: 25083096</w:t>
      </w:r>
      <w:bookmarkEnd w:id="27"/>
      <w:bookmarkEnd w:id="28"/>
      <w:r w:rsidRPr="00034C96">
        <w:rPr>
          <w:rFonts w:ascii="Book Antiqua" w:hAnsi="Book Antiqua"/>
        </w:rPr>
        <w:t xml:space="preserve"> </w:t>
      </w:r>
      <w:r w:rsidR="008E668D" w:rsidRPr="008E668D">
        <w:rPr>
          <w:rFonts w:ascii="Book Antiqua" w:hAnsi="Book Antiqua"/>
        </w:rPr>
        <w:t>DOI: 10.3748/wjg.v20.i27.9205</w:t>
      </w:r>
      <w:r w:rsidRPr="00034C96">
        <w:rPr>
          <w:rFonts w:ascii="Book Antiqua" w:hAnsi="Book Antiqua"/>
        </w:rPr>
        <w:t>]</w:t>
      </w:r>
    </w:p>
    <w:p w14:paraId="0521D02F"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14 </w:t>
      </w:r>
      <w:r w:rsidRPr="00034C96">
        <w:rPr>
          <w:rFonts w:ascii="Book Antiqua" w:hAnsi="Book Antiqua"/>
          <w:b/>
          <w:bCs/>
        </w:rPr>
        <w:t>Greene CL</w:t>
      </w:r>
      <w:r w:rsidRPr="00034C96">
        <w:rPr>
          <w:rFonts w:ascii="Book Antiqua" w:hAnsi="Book Antiqua"/>
        </w:rPr>
        <w:t xml:space="preserve">, </w:t>
      </w:r>
      <w:proofErr w:type="spellStart"/>
      <w:r w:rsidRPr="00034C96">
        <w:rPr>
          <w:rFonts w:ascii="Book Antiqua" w:hAnsi="Book Antiqua"/>
        </w:rPr>
        <w:t>DeMeester</w:t>
      </w:r>
      <w:proofErr w:type="spellEnd"/>
      <w:r w:rsidRPr="00034C96">
        <w:rPr>
          <w:rFonts w:ascii="Book Antiqua" w:hAnsi="Book Antiqua"/>
        </w:rPr>
        <w:t xml:space="preserve"> SR, Augustin F, Worrell SG, Oh DS, Hagen JA, </w:t>
      </w:r>
      <w:proofErr w:type="spellStart"/>
      <w:r w:rsidRPr="00034C96">
        <w:rPr>
          <w:rFonts w:ascii="Book Antiqua" w:hAnsi="Book Antiqua"/>
        </w:rPr>
        <w:t>DeMeester</w:t>
      </w:r>
      <w:proofErr w:type="spellEnd"/>
      <w:r w:rsidRPr="00034C96">
        <w:rPr>
          <w:rFonts w:ascii="Book Antiqua" w:hAnsi="Book Antiqua"/>
        </w:rPr>
        <w:t xml:space="preserve"> TR. Long-term quality of life and alimentary satisfaction after </w:t>
      </w:r>
      <w:proofErr w:type="spellStart"/>
      <w:r w:rsidRPr="00034C96">
        <w:rPr>
          <w:rFonts w:ascii="Book Antiqua" w:hAnsi="Book Antiqua"/>
        </w:rPr>
        <w:t>esophagectomy</w:t>
      </w:r>
      <w:proofErr w:type="spellEnd"/>
      <w:r w:rsidRPr="00034C96">
        <w:rPr>
          <w:rFonts w:ascii="Book Antiqua" w:hAnsi="Book Antiqua"/>
        </w:rPr>
        <w:t xml:space="preserve"> with colon interposition. </w:t>
      </w:r>
      <w:r w:rsidRPr="00034C96">
        <w:rPr>
          <w:rFonts w:ascii="Book Antiqua" w:hAnsi="Book Antiqua"/>
          <w:i/>
          <w:iCs/>
        </w:rPr>
        <w:t xml:space="preserve">Ann </w:t>
      </w:r>
      <w:proofErr w:type="spellStart"/>
      <w:r w:rsidRPr="00034C96">
        <w:rPr>
          <w:rFonts w:ascii="Book Antiqua" w:hAnsi="Book Antiqua"/>
          <w:i/>
          <w:iCs/>
        </w:rPr>
        <w:t>Thorac</w:t>
      </w:r>
      <w:proofErr w:type="spellEnd"/>
      <w:r w:rsidRPr="00034C96">
        <w:rPr>
          <w:rFonts w:ascii="Book Antiqua" w:hAnsi="Book Antiqua"/>
          <w:i/>
          <w:iCs/>
        </w:rPr>
        <w:t xml:space="preserve"> </w:t>
      </w:r>
      <w:proofErr w:type="spellStart"/>
      <w:r w:rsidRPr="00034C96">
        <w:rPr>
          <w:rFonts w:ascii="Book Antiqua" w:hAnsi="Book Antiqua"/>
          <w:i/>
          <w:iCs/>
        </w:rPr>
        <w:t>Surg</w:t>
      </w:r>
      <w:proofErr w:type="spellEnd"/>
      <w:r w:rsidRPr="00034C96">
        <w:rPr>
          <w:rFonts w:ascii="Book Antiqua" w:hAnsi="Book Antiqua"/>
        </w:rPr>
        <w:t> 2014; </w:t>
      </w:r>
      <w:r w:rsidRPr="00034C96">
        <w:rPr>
          <w:rFonts w:ascii="Book Antiqua" w:hAnsi="Book Antiqua"/>
          <w:b/>
          <w:bCs/>
        </w:rPr>
        <w:t>98</w:t>
      </w:r>
      <w:r w:rsidRPr="00034C96">
        <w:rPr>
          <w:rFonts w:ascii="Book Antiqua" w:hAnsi="Book Antiqua"/>
        </w:rPr>
        <w:t>: 1713-9; discussion 1719-20 [PMID: 25258155 DOI: 10.1016/j.athoracsur.2014.06.088]</w:t>
      </w:r>
    </w:p>
    <w:p w14:paraId="7D3C53DE"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15 </w:t>
      </w:r>
      <w:proofErr w:type="spellStart"/>
      <w:r w:rsidRPr="00034C96">
        <w:rPr>
          <w:rFonts w:ascii="Book Antiqua" w:hAnsi="Book Antiqua"/>
          <w:b/>
          <w:bCs/>
        </w:rPr>
        <w:t>Chirica</w:t>
      </w:r>
      <w:proofErr w:type="spellEnd"/>
      <w:r w:rsidRPr="00034C96">
        <w:rPr>
          <w:rFonts w:ascii="Book Antiqua" w:hAnsi="Book Antiqua"/>
          <w:b/>
          <w:bCs/>
        </w:rPr>
        <w:t xml:space="preserve"> M</w:t>
      </w:r>
      <w:r w:rsidRPr="00034C96">
        <w:rPr>
          <w:rFonts w:ascii="Book Antiqua" w:hAnsi="Book Antiqua"/>
        </w:rPr>
        <w:t xml:space="preserve">, </w:t>
      </w:r>
      <w:proofErr w:type="spellStart"/>
      <w:r w:rsidRPr="00034C96">
        <w:rPr>
          <w:rFonts w:ascii="Book Antiqua" w:hAnsi="Book Antiqua"/>
        </w:rPr>
        <w:t>Veyrie</w:t>
      </w:r>
      <w:proofErr w:type="spellEnd"/>
      <w:r w:rsidRPr="00034C96">
        <w:rPr>
          <w:rFonts w:ascii="Book Antiqua" w:hAnsi="Book Antiqua"/>
        </w:rPr>
        <w:t xml:space="preserve"> N, Munoz-</w:t>
      </w:r>
      <w:proofErr w:type="spellStart"/>
      <w:r w:rsidRPr="00034C96">
        <w:rPr>
          <w:rFonts w:ascii="Book Antiqua" w:hAnsi="Book Antiqua"/>
        </w:rPr>
        <w:t>Bongrand</w:t>
      </w:r>
      <w:proofErr w:type="spellEnd"/>
      <w:r w:rsidRPr="00034C96">
        <w:rPr>
          <w:rFonts w:ascii="Book Antiqua" w:hAnsi="Book Antiqua"/>
        </w:rPr>
        <w:t xml:space="preserve"> N, Zohar S, </w:t>
      </w:r>
      <w:proofErr w:type="spellStart"/>
      <w:r w:rsidRPr="00034C96">
        <w:rPr>
          <w:rFonts w:ascii="Book Antiqua" w:hAnsi="Book Antiqua"/>
        </w:rPr>
        <w:t>Halimi</w:t>
      </w:r>
      <w:proofErr w:type="spellEnd"/>
      <w:r w:rsidRPr="00034C96">
        <w:rPr>
          <w:rFonts w:ascii="Book Antiqua" w:hAnsi="Book Antiqua"/>
        </w:rPr>
        <w:t xml:space="preserve"> B, </w:t>
      </w:r>
      <w:proofErr w:type="spellStart"/>
      <w:r w:rsidRPr="00034C96">
        <w:rPr>
          <w:rFonts w:ascii="Book Antiqua" w:hAnsi="Book Antiqua"/>
        </w:rPr>
        <w:t>Celerier</w:t>
      </w:r>
      <w:proofErr w:type="spellEnd"/>
      <w:r w:rsidRPr="00034C96">
        <w:rPr>
          <w:rFonts w:ascii="Book Antiqua" w:hAnsi="Book Antiqua"/>
        </w:rPr>
        <w:t xml:space="preserve"> M, </w:t>
      </w:r>
      <w:proofErr w:type="spellStart"/>
      <w:r w:rsidRPr="00034C96">
        <w:rPr>
          <w:rFonts w:ascii="Book Antiqua" w:hAnsi="Book Antiqua"/>
        </w:rPr>
        <w:t>Cattan</w:t>
      </w:r>
      <w:proofErr w:type="spellEnd"/>
      <w:r w:rsidRPr="00034C96">
        <w:rPr>
          <w:rFonts w:ascii="Book Antiqua" w:hAnsi="Book Antiqua"/>
        </w:rPr>
        <w:t xml:space="preserve"> P, </w:t>
      </w:r>
      <w:proofErr w:type="spellStart"/>
      <w:r w:rsidRPr="00034C96">
        <w:rPr>
          <w:rFonts w:ascii="Book Antiqua" w:hAnsi="Book Antiqua"/>
        </w:rPr>
        <w:t>Sarfati</w:t>
      </w:r>
      <w:proofErr w:type="spellEnd"/>
      <w:r w:rsidRPr="00034C96">
        <w:rPr>
          <w:rFonts w:ascii="Book Antiqua" w:hAnsi="Book Antiqua"/>
        </w:rPr>
        <w:t xml:space="preserve"> E. Late morbidity after colon interposition for corrosive esophageal injury: risk factors, management, and outcome. </w:t>
      </w:r>
      <w:proofErr w:type="gramStart"/>
      <w:r w:rsidRPr="00034C96">
        <w:rPr>
          <w:rFonts w:ascii="Book Antiqua" w:hAnsi="Book Antiqua"/>
        </w:rPr>
        <w:t>A 20-</w:t>
      </w:r>
      <w:proofErr w:type="spellStart"/>
      <w:r w:rsidRPr="00034C96">
        <w:rPr>
          <w:rFonts w:ascii="Book Antiqua" w:hAnsi="Book Antiqua"/>
        </w:rPr>
        <w:t>years experience</w:t>
      </w:r>
      <w:proofErr w:type="spellEnd"/>
      <w:r w:rsidRPr="00034C96">
        <w:rPr>
          <w:rFonts w:ascii="Book Antiqua" w:hAnsi="Book Antiqua"/>
        </w:rPr>
        <w:t>.</w:t>
      </w:r>
      <w:proofErr w:type="gramEnd"/>
      <w:r w:rsidRPr="00034C96">
        <w:rPr>
          <w:rFonts w:ascii="Book Antiqua" w:hAnsi="Book Antiqua"/>
        </w:rPr>
        <w:t> </w:t>
      </w:r>
      <w:r w:rsidRPr="00034C96">
        <w:rPr>
          <w:rFonts w:ascii="Book Antiqua" w:hAnsi="Book Antiqua"/>
          <w:i/>
          <w:iCs/>
        </w:rPr>
        <w:t xml:space="preserve">Ann </w:t>
      </w:r>
      <w:proofErr w:type="spellStart"/>
      <w:r w:rsidRPr="00034C96">
        <w:rPr>
          <w:rFonts w:ascii="Book Antiqua" w:hAnsi="Book Antiqua"/>
          <w:i/>
          <w:iCs/>
        </w:rPr>
        <w:t>Surg</w:t>
      </w:r>
      <w:proofErr w:type="spellEnd"/>
      <w:r w:rsidRPr="00034C96">
        <w:rPr>
          <w:rFonts w:ascii="Book Antiqua" w:hAnsi="Book Antiqua"/>
        </w:rPr>
        <w:t> 2010; </w:t>
      </w:r>
      <w:r w:rsidRPr="00034C96">
        <w:rPr>
          <w:rFonts w:ascii="Book Antiqua" w:hAnsi="Book Antiqua"/>
          <w:b/>
          <w:bCs/>
        </w:rPr>
        <w:t>252</w:t>
      </w:r>
      <w:r w:rsidRPr="00034C96">
        <w:rPr>
          <w:rFonts w:ascii="Book Antiqua" w:hAnsi="Book Antiqua"/>
        </w:rPr>
        <w:t>: 271-280 [PMID: 20622655 DOI: 10.1097/SLA.0b013e3181e8fd40]</w:t>
      </w:r>
    </w:p>
    <w:p w14:paraId="0E6A5FB7" w14:textId="59E3DFB3"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034C96">
        <w:rPr>
          <w:rFonts w:ascii="Book Antiqua" w:hAnsi="Book Antiqua"/>
        </w:rPr>
        <w:t>16 </w:t>
      </w:r>
      <w:r w:rsidRPr="00034C96">
        <w:rPr>
          <w:rFonts w:ascii="Book Antiqua" w:hAnsi="Book Antiqua"/>
          <w:b/>
          <w:bCs/>
        </w:rPr>
        <w:t>Gaur P</w:t>
      </w:r>
      <w:r w:rsidRPr="00034C96">
        <w:rPr>
          <w:rFonts w:ascii="Book Antiqua" w:hAnsi="Book Antiqua"/>
        </w:rPr>
        <w:t xml:space="preserve">, Blackmon SH. </w:t>
      </w:r>
      <w:proofErr w:type="spellStart"/>
      <w:r w:rsidRPr="00034C96">
        <w:rPr>
          <w:rFonts w:ascii="Book Antiqua" w:hAnsi="Book Antiqua"/>
        </w:rPr>
        <w:t>Jejunal</w:t>
      </w:r>
      <w:proofErr w:type="spellEnd"/>
      <w:r w:rsidRPr="00034C96">
        <w:rPr>
          <w:rFonts w:ascii="Book Antiqua" w:hAnsi="Book Antiqua"/>
        </w:rPr>
        <w:t xml:space="preserve"> graft conduits after </w:t>
      </w:r>
      <w:proofErr w:type="spellStart"/>
      <w:r w:rsidRPr="00034C96">
        <w:rPr>
          <w:rFonts w:ascii="Book Antiqua" w:hAnsi="Book Antiqua"/>
        </w:rPr>
        <w:t>esophagectomy</w:t>
      </w:r>
      <w:proofErr w:type="spellEnd"/>
      <w:r w:rsidRPr="00034C96">
        <w:rPr>
          <w:rFonts w:ascii="Book Antiqua" w:hAnsi="Book Antiqua"/>
        </w:rPr>
        <w:t>.</w:t>
      </w:r>
      <w:proofErr w:type="gramEnd"/>
      <w:r w:rsidRPr="00034C96">
        <w:rPr>
          <w:rFonts w:ascii="Book Antiqua" w:hAnsi="Book Antiqua"/>
        </w:rPr>
        <w:t> </w:t>
      </w:r>
      <w:r w:rsidRPr="00034C96">
        <w:rPr>
          <w:rFonts w:ascii="Book Antiqua" w:hAnsi="Book Antiqua"/>
          <w:i/>
          <w:iCs/>
        </w:rPr>
        <w:t xml:space="preserve">J </w:t>
      </w:r>
      <w:proofErr w:type="spellStart"/>
      <w:r w:rsidRPr="00034C96">
        <w:rPr>
          <w:rFonts w:ascii="Book Antiqua" w:hAnsi="Book Antiqua"/>
          <w:i/>
          <w:iCs/>
        </w:rPr>
        <w:t>Thorac</w:t>
      </w:r>
      <w:proofErr w:type="spellEnd"/>
      <w:r w:rsidRPr="00034C96">
        <w:rPr>
          <w:rFonts w:ascii="Book Antiqua" w:hAnsi="Book Antiqua"/>
          <w:i/>
          <w:iCs/>
        </w:rPr>
        <w:t xml:space="preserve"> Dis</w:t>
      </w:r>
      <w:r w:rsidR="00DD13AB">
        <w:rPr>
          <w:rFonts w:ascii="Book Antiqua" w:hAnsi="Book Antiqua"/>
        </w:rPr>
        <w:t xml:space="preserve"> </w:t>
      </w:r>
      <w:r w:rsidRPr="00034C96">
        <w:rPr>
          <w:rFonts w:ascii="Book Antiqua" w:hAnsi="Book Antiqua"/>
        </w:rPr>
        <w:t>2014; </w:t>
      </w:r>
      <w:r w:rsidRPr="00034C96">
        <w:rPr>
          <w:rFonts w:ascii="Book Antiqua" w:hAnsi="Book Antiqua"/>
          <w:b/>
          <w:bCs/>
        </w:rPr>
        <w:t xml:space="preserve">6 </w:t>
      </w:r>
      <w:proofErr w:type="spellStart"/>
      <w:r w:rsidRPr="00034C96">
        <w:rPr>
          <w:rFonts w:ascii="Book Antiqua" w:hAnsi="Book Antiqua"/>
          <w:b/>
          <w:bCs/>
        </w:rPr>
        <w:t>Suppl</w:t>
      </w:r>
      <w:proofErr w:type="spellEnd"/>
      <w:r w:rsidRPr="00034C96">
        <w:rPr>
          <w:rFonts w:ascii="Book Antiqua" w:hAnsi="Book Antiqua"/>
          <w:b/>
          <w:bCs/>
        </w:rPr>
        <w:t xml:space="preserve"> 3</w:t>
      </w:r>
      <w:r w:rsidRPr="00034C96">
        <w:rPr>
          <w:rFonts w:ascii="Book Antiqua" w:hAnsi="Book Antiqua"/>
        </w:rPr>
        <w:t>: S333-S340 [PMID: 24876939 DOI: 10.3978/j.issn.2072-1439.2014.05.07]</w:t>
      </w:r>
    </w:p>
    <w:p w14:paraId="21E6B0E5"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17 </w:t>
      </w:r>
      <w:r w:rsidRPr="00034C96">
        <w:rPr>
          <w:rFonts w:ascii="Book Antiqua" w:hAnsi="Book Antiqua"/>
          <w:b/>
          <w:bCs/>
        </w:rPr>
        <w:t>Zhang Z</w:t>
      </w:r>
      <w:r w:rsidRPr="00034C96">
        <w:rPr>
          <w:rFonts w:ascii="Book Antiqua" w:hAnsi="Book Antiqua"/>
        </w:rPr>
        <w:t xml:space="preserve">, </w:t>
      </w:r>
      <w:proofErr w:type="spellStart"/>
      <w:r w:rsidRPr="00034C96">
        <w:rPr>
          <w:rFonts w:ascii="Book Antiqua" w:hAnsi="Book Antiqua"/>
        </w:rPr>
        <w:t>Guo</w:t>
      </w:r>
      <w:proofErr w:type="spellEnd"/>
      <w:r w:rsidRPr="00034C96">
        <w:rPr>
          <w:rFonts w:ascii="Book Antiqua" w:hAnsi="Book Antiqua"/>
        </w:rPr>
        <w:t xml:space="preserve"> Y, Liang C, Feng H, Liu D. Free jejunum interposition as salvage surgery after cervical esophagus injury. </w:t>
      </w:r>
      <w:r w:rsidRPr="00034C96">
        <w:rPr>
          <w:rFonts w:ascii="Book Antiqua" w:hAnsi="Book Antiqua"/>
          <w:i/>
          <w:iCs/>
        </w:rPr>
        <w:t xml:space="preserve">J </w:t>
      </w:r>
      <w:proofErr w:type="spellStart"/>
      <w:r w:rsidRPr="00034C96">
        <w:rPr>
          <w:rFonts w:ascii="Book Antiqua" w:hAnsi="Book Antiqua"/>
          <w:i/>
          <w:iCs/>
        </w:rPr>
        <w:t>Thorac</w:t>
      </w:r>
      <w:proofErr w:type="spellEnd"/>
      <w:r w:rsidRPr="00034C96">
        <w:rPr>
          <w:rFonts w:ascii="Book Antiqua" w:hAnsi="Book Antiqua"/>
          <w:i/>
          <w:iCs/>
        </w:rPr>
        <w:t xml:space="preserve"> Dis</w:t>
      </w:r>
      <w:r w:rsidRPr="00034C96">
        <w:rPr>
          <w:rFonts w:ascii="Book Antiqua" w:hAnsi="Book Antiqua"/>
        </w:rPr>
        <w:t> 2016; </w:t>
      </w:r>
      <w:r w:rsidRPr="00034C96">
        <w:rPr>
          <w:rFonts w:ascii="Book Antiqua" w:hAnsi="Book Antiqua"/>
          <w:b/>
          <w:bCs/>
        </w:rPr>
        <w:t>8</w:t>
      </w:r>
      <w:r w:rsidRPr="00034C96">
        <w:rPr>
          <w:rFonts w:ascii="Book Antiqua" w:hAnsi="Book Antiqua"/>
        </w:rPr>
        <w:t>: E513-E516 [PMID: 27499985 DOI: 10.21037/jtd.2016.05.06]</w:t>
      </w:r>
    </w:p>
    <w:p w14:paraId="2A1D0A9F"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18 </w:t>
      </w:r>
      <w:proofErr w:type="spellStart"/>
      <w:r w:rsidRPr="00034C96">
        <w:rPr>
          <w:rFonts w:ascii="Book Antiqua" w:hAnsi="Book Antiqua"/>
          <w:b/>
          <w:bCs/>
        </w:rPr>
        <w:t>Poh</w:t>
      </w:r>
      <w:proofErr w:type="spellEnd"/>
      <w:r w:rsidRPr="00034C96">
        <w:rPr>
          <w:rFonts w:ascii="Book Antiqua" w:hAnsi="Book Antiqua"/>
          <w:b/>
          <w:bCs/>
        </w:rPr>
        <w:t xml:space="preserve"> M</w:t>
      </w:r>
      <w:r w:rsidRPr="00034C96">
        <w:rPr>
          <w:rFonts w:ascii="Book Antiqua" w:hAnsi="Book Antiqua"/>
        </w:rPr>
        <w:t xml:space="preserve">, </w:t>
      </w:r>
      <w:proofErr w:type="spellStart"/>
      <w:r w:rsidRPr="00034C96">
        <w:rPr>
          <w:rFonts w:ascii="Book Antiqua" w:hAnsi="Book Antiqua"/>
        </w:rPr>
        <w:t>Selber</w:t>
      </w:r>
      <w:proofErr w:type="spellEnd"/>
      <w:r w:rsidRPr="00034C96">
        <w:rPr>
          <w:rFonts w:ascii="Book Antiqua" w:hAnsi="Book Antiqua"/>
        </w:rPr>
        <w:t xml:space="preserve"> JC, </w:t>
      </w:r>
      <w:proofErr w:type="spellStart"/>
      <w:r w:rsidRPr="00034C96">
        <w:rPr>
          <w:rFonts w:ascii="Book Antiqua" w:hAnsi="Book Antiqua"/>
        </w:rPr>
        <w:t>Skoracki</w:t>
      </w:r>
      <w:proofErr w:type="spellEnd"/>
      <w:r w:rsidRPr="00034C96">
        <w:rPr>
          <w:rFonts w:ascii="Book Antiqua" w:hAnsi="Book Antiqua"/>
        </w:rPr>
        <w:t xml:space="preserve"> R, Walsh GL, Yu P. Technical challenges of total esophageal reconstruction using a supercharged </w:t>
      </w:r>
      <w:proofErr w:type="spellStart"/>
      <w:r w:rsidRPr="00034C96">
        <w:rPr>
          <w:rFonts w:ascii="Book Antiqua" w:hAnsi="Book Antiqua"/>
        </w:rPr>
        <w:t>jejunal</w:t>
      </w:r>
      <w:proofErr w:type="spellEnd"/>
      <w:r w:rsidRPr="00034C96">
        <w:rPr>
          <w:rFonts w:ascii="Book Antiqua" w:hAnsi="Book Antiqua"/>
        </w:rPr>
        <w:t xml:space="preserve"> flap. </w:t>
      </w:r>
      <w:r w:rsidRPr="00034C96">
        <w:rPr>
          <w:rFonts w:ascii="Book Antiqua" w:hAnsi="Book Antiqua"/>
          <w:i/>
          <w:iCs/>
        </w:rPr>
        <w:t xml:space="preserve">Ann </w:t>
      </w:r>
      <w:proofErr w:type="spellStart"/>
      <w:r w:rsidRPr="00034C96">
        <w:rPr>
          <w:rFonts w:ascii="Book Antiqua" w:hAnsi="Book Antiqua"/>
          <w:i/>
          <w:iCs/>
        </w:rPr>
        <w:t>Surg</w:t>
      </w:r>
      <w:proofErr w:type="spellEnd"/>
      <w:r w:rsidRPr="00034C96">
        <w:rPr>
          <w:rFonts w:ascii="Book Antiqua" w:hAnsi="Book Antiqua"/>
        </w:rPr>
        <w:t> 2011; </w:t>
      </w:r>
      <w:r w:rsidRPr="00034C96">
        <w:rPr>
          <w:rFonts w:ascii="Book Antiqua" w:hAnsi="Book Antiqua"/>
          <w:b/>
          <w:bCs/>
        </w:rPr>
        <w:t>253</w:t>
      </w:r>
      <w:r w:rsidRPr="00034C96">
        <w:rPr>
          <w:rFonts w:ascii="Book Antiqua" w:hAnsi="Book Antiqua"/>
        </w:rPr>
        <w:t>: 1122-1129 [PMID: 21587114 DOI: 10.1097/SLA.0b013e318217e875]</w:t>
      </w:r>
    </w:p>
    <w:p w14:paraId="372D4FE7"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034C96">
        <w:rPr>
          <w:rFonts w:ascii="Book Antiqua" w:hAnsi="Book Antiqua"/>
        </w:rPr>
        <w:lastRenderedPageBreak/>
        <w:t>19 </w:t>
      </w:r>
      <w:proofErr w:type="spellStart"/>
      <w:r w:rsidRPr="00034C96">
        <w:rPr>
          <w:rFonts w:ascii="Book Antiqua" w:hAnsi="Book Antiqua"/>
          <w:b/>
          <w:bCs/>
        </w:rPr>
        <w:t>Bakshi</w:t>
      </w:r>
      <w:proofErr w:type="spellEnd"/>
      <w:r w:rsidRPr="00034C96">
        <w:rPr>
          <w:rFonts w:ascii="Book Antiqua" w:hAnsi="Book Antiqua"/>
          <w:b/>
          <w:bCs/>
        </w:rPr>
        <w:t xml:space="preserve"> A</w:t>
      </w:r>
      <w:r w:rsidRPr="00034C96">
        <w:rPr>
          <w:rFonts w:ascii="Book Antiqua" w:hAnsi="Book Antiqua"/>
        </w:rPr>
        <w:t xml:space="preserve">, </w:t>
      </w:r>
      <w:proofErr w:type="spellStart"/>
      <w:r w:rsidRPr="00034C96">
        <w:rPr>
          <w:rFonts w:ascii="Book Antiqua" w:hAnsi="Book Antiqua"/>
        </w:rPr>
        <w:t>Sugarbaker</w:t>
      </w:r>
      <w:proofErr w:type="spellEnd"/>
      <w:r w:rsidRPr="00034C96">
        <w:rPr>
          <w:rFonts w:ascii="Book Antiqua" w:hAnsi="Book Antiqua"/>
        </w:rPr>
        <w:t xml:space="preserve"> DJ, Burt BM. Alternative conduits for esophageal replacement.</w:t>
      </w:r>
      <w:proofErr w:type="gramEnd"/>
      <w:r w:rsidRPr="00034C96">
        <w:rPr>
          <w:rFonts w:ascii="Book Antiqua" w:hAnsi="Book Antiqua"/>
        </w:rPr>
        <w:t> </w:t>
      </w:r>
      <w:r w:rsidRPr="00034C96">
        <w:rPr>
          <w:rFonts w:ascii="Book Antiqua" w:hAnsi="Book Antiqua"/>
          <w:i/>
          <w:iCs/>
        </w:rPr>
        <w:t xml:space="preserve">Ann </w:t>
      </w:r>
      <w:proofErr w:type="spellStart"/>
      <w:r w:rsidRPr="00034C96">
        <w:rPr>
          <w:rFonts w:ascii="Book Antiqua" w:hAnsi="Book Antiqua"/>
          <w:i/>
          <w:iCs/>
        </w:rPr>
        <w:t>Cardiothorac</w:t>
      </w:r>
      <w:proofErr w:type="spellEnd"/>
      <w:r w:rsidRPr="00034C96">
        <w:rPr>
          <w:rFonts w:ascii="Book Antiqua" w:hAnsi="Book Antiqua"/>
          <w:i/>
          <w:iCs/>
        </w:rPr>
        <w:t xml:space="preserve"> </w:t>
      </w:r>
      <w:proofErr w:type="spellStart"/>
      <w:r w:rsidRPr="00034C96">
        <w:rPr>
          <w:rFonts w:ascii="Book Antiqua" w:hAnsi="Book Antiqua"/>
          <w:i/>
          <w:iCs/>
        </w:rPr>
        <w:t>Surg</w:t>
      </w:r>
      <w:proofErr w:type="spellEnd"/>
      <w:r w:rsidRPr="00034C96">
        <w:rPr>
          <w:rFonts w:ascii="Book Antiqua" w:hAnsi="Book Antiqua"/>
        </w:rPr>
        <w:t> 2017; </w:t>
      </w:r>
      <w:r w:rsidRPr="00034C96">
        <w:rPr>
          <w:rFonts w:ascii="Book Antiqua" w:hAnsi="Book Antiqua"/>
          <w:b/>
          <w:bCs/>
        </w:rPr>
        <w:t>6</w:t>
      </w:r>
      <w:r w:rsidRPr="00034C96">
        <w:rPr>
          <w:rFonts w:ascii="Book Antiqua" w:hAnsi="Book Antiqua"/>
        </w:rPr>
        <w:t>: 137-143 [PMID: 28447002 DOI: 10.21037/acs.2017.03.07]</w:t>
      </w:r>
    </w:p>
    <w:p w14:paraId="605F1819"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034C96">
        <w:rPr>
          <w:rFonts w:ascii="Book Antiqua" w:hAnsi="Book Antiqua"/>
        </w:rPr>
        <w:t>20 </w:t>
      </w:r>
      <w:r w:rsidRPr="00034C96">
        <w:rPr>
          <w:rFonts w:ascii="Book Antiqua" w:hAnsi="Book Antiqua"/>
          <w:b/>
          <w:bCs/>
        </w:rPr>
        <w:t>Brown J</w:t>
      </w:r>
      <w:r w:rsidRPr="00034C96">
        <w:rPr>
          <w:rFonts w:ascii="Book Antiqua" w:hAnsi="Book Antiqua"/>
        </w:rPr>
        <w:t xml:space="preserve">, Lewis WG, </w:t>
      </w:r>
      <w:proofErr w:type="spellStart"/>
      <w:r w:rsidRPr="00034C96">
        <w:rPr>
          <w:rFonts w:ascii="Book Antiqua" w:hAnsi="Book Antiqua"/>
        </w:rPr>
        <w:t>Foliaki</w:t>
      </w:r>
      <w:proofErr w:type="spellEnd"/>
      <w:r w:rsidRPr="00034C96">
        <w:rPr>
          <w:rFonts w:ascii="Book Antiqua" w:hAnsi="Book Antiqua"/>
        </w:rPr>
        <w:t xml:space="preserve"> A, Clark GWB, </w:t>
      </w:r>
      <w:proofErr w:type="spellStart"/>
      <w:r w:rsidRPr="00034C96">
        <w:rPr>
          <w:rFonts w:ascii="Book Antiqua" w:hAnsi="Book Antiqua"/>
        </w:rPr>
        <w:t>Blackshaw</w:t>
      </w:r>
      <w:proofErr w:type="spellEnd"/>
      <w:r w:rsidRPr="00034C96">
        <w:rPr>
          <w:rFonts w:ascii="Book Antiqua" w:hAnsi="Book Antiqua"/>
        </w:rPr>
        <w:t xml:space="preserve"> GRJC, Chan DSY.</w:t>
      </w:r>
      <w:proofErr w:type="gramEnd"/>
      <w:r w:rsidRPr="00034C96">
        <w:rPr>
          <w:rFonts w:ascii="Book Antiqua" w:hAnsi="Book Antiqua"/>
        </w:rPr>
        <w:t xml:space="preserve"> Colonic Interposition After Adult </w:t>
      </w:r>
      <w:proofErr w:type="spellStart"/>
      <w:r w:rsidRPr="00034C96">
        <w:rPr>
          <w:rFonts w:ascii="Book Antiqua" w:hAnsi="Book Antiqua"/>
        </w:rPr>
        <w:t>Oesophagectomy</w:t>
      </w:r>
      <w:proofErr w:type="spellEnd"/>
      <w:r w:rsidRPr="00034C96">
        <w:rPr>
          <w:rFonts w:ascii="Book Antiqua" w:hAnsi="Book Antiqua"/>
        </w:rPr>
        <w:t>: Systematic Review and Meta-analysis of Conduit Choice and Outcome. </w:t>
      </w:r>
      <w:r w:rsidRPr="00034C96">
        <w:rPr>
          <w:rFonts w:ascii="Book Antiqua" w:hAnsi="Book Antiqua"/>
          <w:i/>
          <w:iCs/>
        </w:rPr>
        <w:t xml:space="preserve">J </w:t>
      </w:r>
      <w:proofErr w:type="spellStart"/>
      <w:r w:rsidRPr="00034C96">
        <w:rPr>
          <w:rFonts w:ascii="Book Antiqua" w:hAnsi="Book Antiqua"/>
          <w:i/>
          <w:iCs/>
        </w:rPr>
        <w:t>Gastrointest</w:t>
      </w:r>
      <w:proofErr w:type="spellEnd"/>
      <w:r w:rsidRPr="00034C96">
        <w:rPr>
          <w:rFonts w:ascii="Book Antiqua" w:hAnsi="Book Antiqua"/>
          <w:i/>
          <w:iCs/>
        </w:rPr>
        <w:t xml:space="preserve"> </w:t>
      </w:r>
      <w:proofErr w:type="spellStart"/>
      <w:r w:rsidRPr="00034C96">
        <w:rPr>
          <w:rFonts w:ascii="Book Antiqua" w:hAnsi="Book Antiqua"/>
          <w:i/>
          <w:iCs/>
        </w:rPr>
        <w:t>Surg</w:t>
      </w:r>
      <w:proofErr w:type="spellEnd"/>
      <w:r w:rsidRPr="00034C96">
        <w:rPr>
          <w:rFonts w:ascii="Book Antiqua" w:hAnsi="Book Antiqua"/>
        </w:rPr>
        <w:t> 2018; </w:t>
      </w:r>
      <w:r w:rsidRPr="00034C96">
        <w:rPr>
          <w:rFonts w:ascii="Book Antiqua" w:hAnsi="Book Antiqua"/>
          <w:b/>
          <w:bCs/>
        </w:rPr>
        <w:t>22</w:t>
      </w:r>
      <w:r w:rsidRPr="00034C96">
        <w:rPr>
          <w:rFonts w:ascii="Book Antiqua" w:hAnsi="Book Antiqua"/>
        </w:rPr>
        <w:t>: 1104-1111 [PMID: 29520647 DOI: 10.1007/s11605-018-3735-8]</w:t>
      </w:r>
    </w:p>
    <w:p w14:paraId="3B2C665A"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21 </w:t>
      </w:r>
      <w:r w:rsidRPr="00034C96">
        <w:rPr>
          <w:rFonts w:ascii="Book Antiqua" w:hAnsi="Book Antiqua"/>
          <w:b/>
          <w:bCs/>
        </w:rPr>
        <w:t>Fisher RA</w:t>
      </w:r>
      <w:r w:rsidRPr="00034C96">
        <w:rPr>
          <w:rFonts w:ascii="Book Antiqua" w:hAnsi="Book Antiqua"/>
        </w:rPr>
        <w:t xml:space="preserve">, Griffiths EA, </w:t>
      </w:r>
      <w:proofErr w:type="spellStart"/>
      <w:r w:rsidRPr="00034C96">
        <w:rPr>
          <w:rFonts w:ascii="Book Antiqua" w:hAnsi="Book Antiqua"/>
        </w:rPr>
        <w:t>Evison</w:t>
      </w:r>
      <w:proofErr w:type="spellEnd"/>
      <w:r w:rsidRPr="00034C96">
        <w:rPr>
          <w:rFonts w:ascii="Book Antiqua" w:hAnsi="Book Antiqua"/>
        </w:rPr>
        <w:t xml:space="preserve"> F, Mason RC, </w:t>
      </w:r>
      <w:proofErr w:type="spellStart"/>
      <w:r w:rsidRPr="00034C96">
        <w:rPr>
          <w:rFonts w:ascii="Book Antiqua" w:hAnsi="Book Antiqua"/>
        </w:rPr>
        <w:t>Zylstra</w:t>
      </w:r>
      <w:proofErr w:type="spellEnd"/>
      <w:r w:rsidRPr="00034C96">
        <w:rPr>
          <w:rFonts w:ascii="Book Antiqua" w:hAnsi="Book Antiqua"/>
        </w:rPr>
        <w:t xml:space="preserve"> J, Davies AR, Alderson D, Gossage JA. </w:t>
      </w:r>
      <w:proofErr w:type="gramStart"/>
      <w:r w:rsidRPr="00034C96">
        <w:rPr>
          <w:rFonts w:ascii="Book Antiqua" w:hAnsi="Book Antiqua"/>
        </w:rPr>
        <w:t>A national audit of colonic interposition for esophageal replacement.</w:t>
      </w:r>
      <w:proofErr w:type="gramEnd"/>
      <w:r w:rsidRPr="00034C96">
        <w:rPr>
          <w:rFonts w:ascii="Book Antiqua" w:hAnsi="Book Antiqua"/>
        </w:rPr>
        <w:t> </w:t>
      </w:r>
      <w:r w:rsidRPr="00034C96">
        <w:rPr>
          <w:rFonts w:ascii="Book Antiqua" w:hAnsi="Book Antiqua"/>
          <w:i/>
          <w:iCs/>
        </w:rPr>
        <w:t>Dis Esophagus</w:t>
      </w:r>
      <w:r w:rsidRPr="00034C96">
        <w:rPr>
          <w:rFonts w:ascii="Book Antiqua" w:hAnsi="Book Antiqua"/>
        </w:rPr>
        <w:t> 2017; </w:t>
      </w:r>
      <w:r w:rsidRPr="00034C96">
        <w:rPr>
          <w:rFonts w:ascii="Book Antiqua" w:hAnsi="Book Antiqua"/>
          <w:b/>
          <w:bCs/>
        </w:rPr>
        <w:t>30</w:t>
      </w:r>
      <w:r w:rsidRPr="00034C96">
        <w:rPr>
          <w:rFonts w:ascii="Book Antiqua" w:hAnsi="Book Antiqua"/>
        </w:rPr>
        <w:t>: 1-10 [PMID: 28375436 DOI: 10.1093/dote/dow003]</w:t>
      </w:r>
    </w:p>
    <w:p w14:paraId="315F5A6C"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22 </w:t>
      </w:r>
      <w:r w:rsidRPr="00034C96">
        <w:rPr>
          <w:rFonts w:ascii="Book Antiqua" w:hAnsi="Book Antiqua"/>
          <w:b/>
          <w:bCs/>
        </w:rPr>
        <w:t>Fisher RA</w:t>
      </w:r>
      <w:r w:rsidRPr="00034C96">
        <w:rPr>
          <w:rFonts w:ascii="Book Antiqua" w:hAnsi="Book Antiqua"/>
        </w:rPr>
        <w:t xml:space="preserve">, Gossage J, Griffiths E. Response to: "Colonic Interposition </w:t>
      </w:r>
      <w:proofErr w:type="gramStart"/>
      <w:r w:rsidRPr="00034C96">
        <w:rPr>
          <w:rFonts w:ascii="Book Antiqua" w:hAnsi="Book Antiqua"/>
        </w:rPr>
        <w:t>After</w:t>
      </w:r>
      <w:proofErr w:type="gramEnd"/>
      <w:r w:rsidRPr="00034C96">
        <w:rPr>
          <w:rFonts w:ascii="Book Antiqua" w:hAnsi="Book Antiqua"/>
        </w:rPr>
        <w:t xml:space="preserve"> Adult </w:t>
      </w:r>
      <w:proofErr w:type="spellStart"/>
      <w:r w:rsidRPr="00034C96">
        <w:rPr>
          <w:rFonts w:ascii="Book Antiqua" w:hAnsi="Book Antiqua"/>
        </w:rPr>
        <w:t>Oesophagectomy</w:t>
      </w:r>
      <w:proofErr w:type="spellEnd"/>
      <w:r w:rsidRPr="00034C96">
        <w:rPr>
          <w:rFonts w:ascii="Book Antiqua" w:hAnsi="Book Antiqua"/>
        </w:rPr>
        <w:t>: Systematic Review and Meta-analysis of Conduit Choice and Outcome". </w:t>
      </w:r>
      <w:r w:rsidRPr="00034C96">
        <w:rPr>
          <w:rFonts w:ascii="Book Antiqua" w:hAnsi="Book Antiqua"/>
          <w:i/>
          <w:iCs/>
        </w:rPr>
        <w:t xml:space="preserve">J </w:t>
      </w:r>
      <w:proofErr w:type="spellStart"/>
      <w:r w:rsidRPr="00034C96">
        <w:rPr>
          <w:rFonts w:ascii="Book Antiqua" w:hAnsi="Book Antiqua"/>
          <w:i/>
          <w:iCs/>
        </w:rPr>
        <w:t>Gastrointest</w:t>
      </w:r>
      <w:proofErr w:type="spellEnd"/>
      <w:r w:rsidRPr="00034C96">
        <w:rPr>
          <w:rFonts w:ascii="Book Antiqua" w:hAnsi="Book Antiqua"/>
          <w:i/>
          <w:iCs/>
        </w:rPr>
        <w:t xml:space="preserve"> </w:t>
      </w:r>
      <w:proofErr w:type="spellStart"/>
      <w:r w:rsidRPr="00034C96">
        <w:rPr>
          <w:rFonts w:ascii="Book Antiqua" w:hAnsi="Book Antiqua"/>
          <w:i/>
          <w:iCs/>
        </w:rPr>
        <w:t>Surg</w:t>
      </w:r>
      <w:proofErr w:type="spellEnd"/>
      <w:r w:rsidRPr="00034C96">
        <w:rPr>
          <w:rFonts w:ascii="Book Antiqua" w:hAnsi="Book Antiqua"/>
        </w:rPr>
        <w:t> 2018; </w:t>
      </w:r>
      <w:r w:rsidRPr="00034C96">
        <w:rPr>
          <w:rFonts w:ascii="Book Antiqua" w:hAnsi="Book Antiqua"/>
          <w:b/>
          <w:bCs/>
        </w:rPr>
        <w:t>22</w:t>
      </w:r>
      <w:r w:rsidRPr="00034C96">
        <w:rPr>
          <w:rFonts w:ascii="Book Antiqua" w:hAnsi="Book Antiqua"/>
        </w:rPr>
        <w:t>: 2002 [PMID: 30076590 DOI: 10.1007/s11605-018-3909-4]</w:t>
      </w:r>
    </w:p>
    <w:p w14:paraId="321C9EE7"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23 </w:t>
      </w:r>
      <w:r w:rsidRPr="00034C96">
        <w:rPr>
          <w:rFonts w:ascii="Book Antiqua" w:hAnsi="Book Antiqua"/>
          <w:b/>
          <w:bCs/>
        </w:rPr>
        <w:t>Kinoshita Y</w:t>
      </w:r>
      <w:r w:rsidRPr="00034C96">
        <w:rPr>
          <w:rFonts w:ascii="Book Antiqua" w:hAnsi="Book Antiqua"/>
        </w:rPr>
        <w:t xml:space="preserve">, </w:t>
      </w:r>
      <w:proofErr w:type="spellStart"/>
      <w:r w:rsidRPr="00034C96">
        <w:rPr>
          <w:rFonts w:ascii="Book Antiqua" w:hAnsi="Book Antiqua"/>
        </w:rPr>
        <w:t>Udagawa</w:t>
      </w:r>
      <w:proofErr w:type="spellEnd"/>
      <w:r w:rsidRPr="00034C96">
        <w:rPr>
          <w:rFonts w:ascii="Book Antiqua" w:hAnsi="Book Antiqua"/>
        </w:rPr>
        <w:t xml:space="preserve"> H, </w:t>
      </w:r>
      <w:proofErr w:type="spellStart"/>
      <w:r w:rsidRPr="00034C96">
        <w:rPr>
          <w:rFonts w:ascii="Book Antiqua" w:hAnsi="Book Antiqua"/>
        </w:rPr>
        <w:t>Tsutsumi</w:t>
      </w:r>
      <w:proofErr w:type="spellEnd"/>
      <w:r w:rsidRPr="00034C96">
        <w:rPr>
          <w:rFonts w:ascii="Book Antiqua" w:hAnsi="Book Antiqua"/>
        </w:rPr>
        <w:t xml:space="preserve"> K, Ueno M, Mine S, </w:t>
      </w:r>
      <w:proofErr w:type="spellStart"/>
      <w:r w:rsidRPr="00034C96">
        <w:rPr>
          <w:rFonts w:ascii="Book Antiqua" w:hAnsi="Book Antiqua"/>
        </w:rPr>
        <w:t>Ehara</w:t>
      </w:r>
      <w:proofErr w:type="spellEnd"/>
      <w:r w:rsidRPr="00034C96">
        <w:rPr>
          <w:rFonts w:ascii="Book Antiqua" w:hAnsi="Book Antiqua"/>
        </w:rPr>
        <w:t xml:space="preserve"> K. Surgical repair of refractory strictures of </w:t>
      </w:r>
      <w:proofErr w:type="spellStart"/>
      <w:r w:rsidRPr="00034C96">
        <w:rPr>
          <w:rFonts w:ascii="Book Antiqua" w:hAnsi="Book Antiqua"/>
        </w:rPr>
        <w:t>esophagogastric</w:t>
      </w:r>
      <w:proofErr w:type="spellEnd"/>
      <w:r w:rsidRPr="00034C96">
        <w:rPr>
          <w:rFonts w:ascii="Book Antiqua" w:hAnsi="Book Antiqua"/>
        </w:rPr>
        <w:t xml:space="preserve"> anastomoses caused by leakage following </w:t>
      </w:r>
      <w:proofErr w:type="spellStart"/>
      <w:r w:rsidRPr="00034C96">
        <w:rPr>
          <w:rFonts w:ascii="Book Antiqua" w:hAnsi="Book Antiqua"/>
        </w:rPr>
        <w:t>esophagectomy</w:t>
      </w:r>
      <w:proofErr w:type="spellEnd"/>
      <w:r w:rsidRPr="00034C96">
        <w:rPr>
          <w:rFonts w:ascii="Book Antiqua" w:hAnsi="Book Antiqua"/>
        </w:rPr>
        <w:t>. </w:t>
      </w:r>
      <w:r w:rsidRPr="00034C96">
        <w:rPr>
          <w:rFonts w:ascii="Book Antiqua" w:hAnsi="Book Antiqua"/>
          <w:i/>
          <w:iCs/>
        </w:rPr>
        <w:t>Dis Esophagus</w:t>
      </w:r>
      <w:r w:rsidRPr="00034C96">
        <w:rPr>
          <w:rFonts w:ascii="Book Antiqua" w:hAnsi="Book Antiqua"/>
        </w:rPr>
        <w:t> 2009; </w:t>
      </w:r>
      <w:r w:rsidRPr="00034C96">
        <w:rPr>
          <w:rFonts w:ascii="Book Antiqua" w:hAnsi="Book Antiqua"/>
          <w:b/>
          <w:bCs/>
        </w:rPr>
        <w:t>22</w:t>
      </w:r>
      <w:r w:rsidRPr="00034C96">
        <w:rPr>
          <w:rFonts w:ascii="Book Antiqua" w:hAnsi="Book Antiqua"/>
        </w:rPr>
        <w:t>: 427-433 [PMID: 19191859 DOI: 10.1111/j.1442-2050.2008.00926.x]</w:t>
      </w:r>
    </w:p>
    <w:p w14:paraId="0F08CA34" w14:textId="5DDCA4F0"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 xml:space="preserve">24 </w:t>
      </w:r>
      <w:bookmarkStart w:id="29" w:name="OLE_LINK27"/>
      <w:bookmarkStart w:id="30" w:name="OLE_LINK28"/>
      <w:r w:rsidRPr="004922C2">
        <w:rPr>
          <w:rFonts w:ascii="Book Antiqua" w:hAnsi="Book Antiqua"/>
          <w:b/>
        </w:rPr>
        <w:t>Chang A</w:t>
      </w:r>
      <w:r w:rsidRPr="00034C96">
        <w:rPr>
          <w:rFonts w:ascii="Book Antiqua" w:hAnsi="Book Antiqua"/>
        </w:rPr>
        <w:t xml:space="preserve">. </w:t>
      </w:r>
      <w:bookmarkStart w:id="31" w:name="OLE_LINK26"/>
      <w:r w:rsidRPr="00034C96">
        <w:rPr>
          <w:rFonts w:ascii="Book Antiqua" w:hAnsi="Book Antiqua"/>
        </w:rPr>
        <w:t xml:space="preserve">Colon </w:t>
      </w:r>
      <w:proofErr w:type="gramStart"/>
      <w:r w:rsidRPr="00034C96">
        <w:rPr>
          <w:rFonts w:ascii="Book Antiqua" w:hAnsi="Book Antiqua"/>
        </w:rPr>
        <w:t>Interposition</w:t>
      </w:r>
      <w:proofErr w:type="gramEnd"/>
      <w:r w:rsidRPr="00034C96">
        <w:rPr>
          <w:rFonts w:ascii="Book Antiqua" w:hAnsi="Book Antiqua"/>
        </w:rPr>
        <w:t xml:space="preserve"> for Staged Esophageal Reconstruction</w:t>
      </w:r>
      <w:bookmarkEnd w:id="31"/>
      <w:r w:rsidRPr="00034C96">
        <w:rPr>
          <w:rFonts w:ascii="Book Antiqua" w:hAnsi="Book Antiqua"/>
        </w:rPr>
        <w:t xml:space="preserve">. </w:t>
      </w:r>
      <w:proofErr w:type="spellStart"/>
      <w:r w:rsidRPr="004922C2">
        <w:rPr>
          <w:rFonts w:ascii="Book Antiqua" w:hAnsi="Book Antiqua"/>
          <w:i/>
        </w:rPr>
        <w:t>Oper</w:t>
      </w:r>
      <w:proofErr w:type="spellEnd"/>
      <w:r w:rsidRPr="004922C2">
        <w:rPr>
          <w:rFonts w:ascii="Book Antiqua" w:hAnsi="Book Antiqua"/>
          <w:i/>
        </w:rPr>
        <w:t xml:space="preserve"> Tech </w:t>
      </w:r>
      <w:proofErr w:type="spellStart"/>
      <w:r w:rsidRPr="004922C2">
        <w:rPr>
          <w:rFonts w:ascii="Book Antiqua" w:hAnsi="Book Antiqua"/>
          <w:i/>
        </w:rPr>
        <w:t>Thorac</w:t>
      </w:r>
      <w:proofErr w:type="spellEnd"/>
      <w:r w:rsidRPr="004922C2">
        <w:rPr>
          <w:rFonts w:ascii="Book Antiqua" w:hAnsi="Book Antiqua"/>
          <w:i/>
        </w:rPr>
        <w:t xml:space="preserve"> </w:t>
      </w:r>
      <w:proofErr w:type="spellStart"/>
      <w:r w:rsidRPr="004922C2">
        <w:rPr>
          <w:rFonts w:ascii="Book Antiqua" w:hAnsi="Book Antiqua"/>
          <w:i/>
        </w:rPr>
        <w:t>Cardiothorac</w:t>
      </w:r>
      <w:proofErr w:type="spellEnd"/>
      <w:r w:rsidRPr="004922C2">
        <w:rPr>
          <w:rFonts w:ascii="Book Antiqua" w:hAnsi="Book Antiqua"/>
          <w:i/>
        </w:rPr>
        <w:t xml:space="preserve"> </w:t>
      </w:r>
      <w:proofErr w:type="spellStart"/>
      <w:r w:rsidRPr="004922C2">
        <w:rPr>
          <w:rFonts w:ascii="Book Antiqua" w:hAnsi="Book Antiqua"/>
          <w:i/>
        </w:rPr>
        <w:t>Surg</w:t>
      </w:r>
      <w:proofErr w:type="spellEnd"/>
      <w:r w:rsidR="004922C2">
        <w:rPr>
          <w:rFonts w:ascii="Book Antiqua" w:hAnsi="Book Antiqua"/>
        </w:rPr>
        <w:t xml:space="preserve"> 2010; </w:t>
      </w:r>
      <w:r w:rsidR="004922C2" w:rsidRPr="004922C2">
        <w:rPr>
          <w:rFonts w:ascii="Book Antiqua" w:hAnsi="Book Antiqua"/>
          <w:b/>
        </w:rPr>
        <w:t>3</w:t>
      </w:r>
      <w:r w:rsidRPr="00034C96">
        <w:rPr>
          <w:rFonts w:ascii="Book Antiqua" w:hAnsi="Book Antiqua"/>
        </w:rPr>
        <w:t>:</w:t>
      </w:r>
      <w:r w:rsidR="004922C2">
        <w:rPr>
          <w:rFonts w:ascii="Book Antiqua" w:hAnsi="Book Antiqua" w:hint="eastAsia"/>
        </w:rPr>
        <w:t xml:space="preserve"> </w:t>
      </w:r>
      <w:r w:rsidRPr="00034C96">
        <w:rPr>
          <w:rFonts w:ascii="Book Antiqua" w:hAnsi="Book Antiqua"/>
        </w:rPr>
        <w:t>231</w:t>
      </w:r>
      <w:r w:rsidR="00873491">
        <w:rPr>
          <w:rFonts w:ascii="Book Antiqua" w:hAnsi="Book Antiqua"/>
        </w:rPr>
        <w:t>-</w:t>
      </w:r>
      <w:r w:rsidR="004922C2">
        <w:rPr>
          <w:rFonts w:ascii="Book Antiqua" w:hAnsi="Book Antiqua" w:hint="eastAsia"/>
        </w:rPr>
        <w:t>2</w:t>
      </w:r>
      <w:r w:rsidRPr="00034C96">
        <w:rPr>
          <w:rFonts w:ascii="Book Antiqua" w:hAnsi="Book Antiqua"/>
        </w:rPr>
        <w:t>42</w:t>
      </w:r>
      <w:bookmarkEnd w:id="29"/>
      <w:bookmarkEnd w:id="30"/>
      <w:r w:rsidR="00441F28">
        <w:rPr>
          <w:rFonts w:ascii="Book Antiqua" w:hAnsi="Book Antiqua" w:hint="eastAsia"/>
        </w:rPr>
        <w:t xml:space="preserve"> [DOI: </w:t>
      </w:r>
      <w:r w:rsidR="00441F28" w:rsidRPr="00441F28">
        <w:rPr>
          <w:rFonts w:ascii="Book Antiqua" w:hAnsi="Book Antiqua"/>
        </w:rPr>
        <w:t>10.1053/j.optechstcvs.2010.08.003</w:t>
      </w:r>
      <w:r w:rsidR="00441F28">
        <w:rPr>
          <w:rFonts w:ascii="Book Antiqua" w:hAnsi="Book Antiqua" w:hint="eastAsia"/>
        </w:rPr>
        <w:t>]</w:t>
      </w:r>
    </w:p>
    <w:p w14:paraId="5F41EEE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F76EEBA" w14:textId="77777777" w:rsidR="00A77B3E" w:rsidRDefault="006B3D60">
      <w:pPr>
        <w:spacing w:line="360" w:lineRule="auto"/>
        <w:jc w:val="both"/>
      </w:pPr>
      <w:r>
        <w:rPr>
          <w:rFonts w:ascii="Book Antiqua" w:eastAsia="Book Antiqua" w:hAnsi="Book Antiqua" w:cs="Book Antiqua"/>
          <w:b/>
          <w:color w:val="000000"/>
        </w:rPr>
        <w:lastRenderedPageBreak/>
        <w:t>Footnotes</w:t>
      </w:r>
    </w:p>
    <w:p w14:paraId="10B15B78" w14:textId="68E21B14" w:rsidR="00A77B3E" w:rsidRDefault="006B3D6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w:t>
      </w:r>
      <w:r w:rsidR="00E81CC6">
        <w:rPr>
          <w:rFonts w:ascii="Book Antiqua" w:eastAsia="Book Antiqua" w:hAnsi="Book Antiqua" w:cs="Book Antiqua"/>
          <w:color w:val="000000"/>
        </w:rPr>
        <w:t>provided informed</w:t>
      </w:r>
      <w:r w:rsidRPr="005D7B13">
        <w:rPr>
          <w:rFonts w:ascii="Book Antiqua" w:eastAsia="Book Antiqua" w:hAnsi="Book Antiqua" w:cs="Book Antiqua"/>
          <w:color w:val="000000"/>
        </w:rPr>
        <w:t xml:space="preserve"> written</w:t>
      </w:r>
      <w:r>
        <w:rPr>
          <w:rFonts w:ascii="Book Antiqua" w:eastAsia="Book Antiqua" w:hAnsi="Book Antiqua" w:cs="Book Antiqua"/>
          <w:color w:val="000000"/>
        </w:rPr>
        <w:t> consent. </w:t>
      </w:r>
    </w:p>
    <w:p w14:paraId="7F0ED4D8" w14:textId="77777777" w:rsidR="00A77B3E" w:rsidRDefault="00A77B3E">
      <w:pPr>
        <w:spacing w:line="360" w:lineRule="auto"/>
        <w:jc w:val="both"/>
      </w:pPr>
    </w:p>
    <w:p w14:paraId="770862E5" w14:textId="77777777" w:rsidR="00A77B3E" w:rsidRDefault="006B3D6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17C6D1EC" w14:textId="77777777" w:rsidR="00A77B3E" w:rsidRDefault="00A77B3E">
      <w:pPr>
        <w:spacing w:line="360" w:lineRule="auto"/>
        <w:jc w:val="both"/>
      </w:pPr>
    </w:p>
    <w:p w14:paraId="416FFF69" w14:textId="77777777" w:rsidR="00A77B3E" w:rsidRDefault="006B3D60">
      <w:pPr>
        <w:spacing w:line="360" w:lineRule="auto"/>
        <w:jc w:val="both"/>
      </w:pPr>
      <w:r>
        <w:rPr>
          <w:rFonts w:ascii="Book Antiqua" w:eastAsia="Book Antiqua" w:hAnsi="Book Antiqua" w:cs="Book Antiqua"/>
          <w:b/>
          <w:bCs/>
          <w:color w:val="000000"/>
        </w:rPr>
        <w:t xml:space="preserve">CARE Checklist (2016) statement: </w:t>
      </w:r>
      <w:r w:rsidR="008C6D62">
        <w:rPr>
          <w:rFonts w:ascii="Book Antiqua" w:eastAsia="Book Antiqua" w:hAnsi="Book Antiqua" w:cs="Book Antiqua"/>
          <w:color w:val="000000"/>
        </w:rPr>
        <w:t>The authors have read the CARE Checklist (2016), and the manuscript was prepared and revised according to the CARE Checklist (2016).</w:t>
      </w:r>
    </w:p>
    <w:p w14:paraId="00A62D39" w14:textId="77777777" w:rsidR="00A77B3E" w:rsidRDefault="00A77B3E">
      <w:pPr>
        <w:spacing w:line="360" w:lineRule="auto"/>
        <w:jc w:val="both"/>
      </w:pPr>
    </w:p>
    <w:p w14:paraId="0221A187" w14:textId="77777777" w:rsidR="00A77B3E" w:rsidRDefault="006B3D6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3E65E6" w14:textId="77777777" w:rsidR="00A77B3E" w:rsidRDefault="00A77B3E">
      <w:pPr>
        <w:spacing w:line="360" w:lineRule="auto"/>
        <w:jc w:val="both"/>
      </w:pPr>
    </w:p>
    <w:p w14:paraId="77D8142F" w14:textId="77777777" w:rsidR="00A77B3E" w:rsidRDefault="006B3D6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C6D62">
        <w:rPr>
          <w:rFonts w:ascii="Book Antiqua" w:eastAsia="Book Antiqua" w:hAnsi="Book Antiqua" w:cs="Book Antiqua"/>
          <w:color w:val="000000"/>
        </w:rPr>
        <w:t>manuscript</w:t>
      </w:r>
    </w:p>
    <w:p w14:paraId="378B48AF" w14:textId="77777777" w:rsidR="00A77B3E" w:rsidRDefault="00A77B3E">
      <w:pPr>
        <w:spacing w:line="360" w:lineRule="auto"/>
        <w:jc w:val="both"/>
      </w:pPr>
    </w:p>
    <w:p w14:paraId="757033EB" w14:textId="77777777" w:rsidR="00A77B3E" w:rsidRDefault="006B3D6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21, 2020</w:t>
      </w:r>
    </w:p>
    <w:p w14:paraId="6C84B01C" w14:textId="77777777" w:rsidR="00A77B3E" w:rsidRDefault="006B3D6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3965182F" w14:textId="3B3D982B" w:rsidR="00A77B3E" w:rsidRDefault="006B3D60">
      <w:pPr>
        <w:spacing w:line="360" w:lineRule="auto"/>
        <w:jc w:val="both"/>
      </w:pPr>
      <w:r>
        <w:rPr>
          <w:rFonts w:ascii="Book Antiqua" w:eastAsia="Book Antiqua" w:hAnsi="Book Antiqua" w:cs="Book Antiqua"/>
          <w:b/>
          <w:color w:val="000000"/>
        </w:rPr>
        <w:t xml:space="preserve">Article in press: </w:t>
      </w:r>
      <w:r w:rsidR="0082169A" w:rsidRPr="00D83AAC">
        <w:rPr>
          <w:rFonts w:ascii="Book Antiqua" w:eastAsia="Book Antiqua" w:hAnsi="Book Antiqua" w:cs="Book Antiqua"/>
          <w:color w:val="000000"/>
        </w:rPr>
        <w:t>March 24, 2021</w:t>
      </w:r>
    </w:p>
    <w:p w14:paraId="765DA035" w14:textId="77777777" w:rsidR="00A77B3E" w:rsidRDefault="00A77B3E">
      <w:pPr>
        <w:spacing w:line="360" w:lineRule="auto"/>
        <w:jc w:val="both"/>
      </w:pPr>
    </w:p>
    <w:p w14:paraId="00D808FE" w14:textId="77777777" w:rsidR="00A77B3E" w:rsidRDefault="006B3D6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7ADDB5F0" w14:textId="77777777" w:rsidR="00A77B3E" w:rsidRDefault="006B3D6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2699A4D6" w14:textId="77777777" w:rsidR="00A77B3E" w:rsidRDefault="006B3D60">
      <w:pPr>
        <w:spacing w:line="360" w:lineRule="auto"/>
        <w:jc w:val="both"/>
      </w:pPr>
      <w:r>
        <w:rPr>
          <w:rFonts w:ascii="Book Antiqua" w:eastAsia="Book Antiqua" w:hAnsi="Book Antiqua" w:cs="Book Antiqua"/>
          <w:b/>
          <w:color w:val="000000"/>
        </w:rPr>
        <w:t>Peer-review report’s scientific quality classification</w:t>
      </w:r>
    </w:p>
    <w:p w14:paraId="6F55734A" w14:textId="77777777" w:rsidR="00A77B3E" w:rsidRDefault="006B3D60">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3C34DE03" w14:textId="77777777" w:rsidR="00A77B3E" w:rsidRDefault="006B3D60">
      <w:pPr>
        <w:spacing w:line="360" w:lineRule="auto"/>
        <w:jc w:val="both"/>
      </w:pPr>
      <w:r>
        <w:rPr>
          <w:rFonts w:ascii="Book Antiqua" w:eastAsia="Book Antiqua" w:hAnsi="Book Antiqua" w:cs="Book Antiqua"/>
          <w:color w:val="000000"/>
        </w:rPr>
        <w:t>Grade B (Very good): B</w:t>
      </w:r>
    </w:p>
    <w:p w14:paraId="5335E3F1" w14:textId="77777777" w:rsidR="00A77B3E" w:rsidRDefault="006B3D60">
      <w:pPr>
        <w:spacing w:line="360" w:lineRule="auto"/>
        <w:jc w:val="both"/>
      </w:pPr>
      <w:r>
        <w:rPr>
          <w:rFonts w:ascii="Book Antiqua" w:eastAsia="Book Antiqua" w:hAnsi="Book Antiqua" w:cs="Book Antiqua"/>
          <w:color w:val="000000"/>
        </w:rPr>
        <w:t>Grade C (Good): 0</w:t>
      </w:r>
    </w:p>
    <w:p w14:paraId="55767FFF" w14:textId="77777777" w:rsidR="00A77B3E" w:rsidRDefault="006B3D60">
      <w:pPr>
        <w:spacing w:line="360" w:lineRule="auto"/>
        <w:jc w:val="both"/>
      </w:pPr>
      <w:r>
        <w:rPr>
          <w:rFonts w:ascii="Book Antiqua" w:eastAsia="Book Antiqua" w:hAnsi="Book Antiqua" w:cs="Book Antiqua"/>
          <w:color w:val="000000"/>
        </w:rPr>
        <w:lastRenderedPageBreak/>
        <w:t>Grade D (Fair): 0</w:t>
      </w:r>
    </w:p>
    <w:p w14:paraId="3E19459C" w14:textId="77777777" w:rsidR="00A77B3E" w:rsidRDefault="006B3D60">
      <w:pPr>
        <w:spacing w:line="360" w:lineRule="auto"/>
        <w:jc w:val="both"/>
      </w:pPr>
      <w:r>
        <w:rPr>
          <w:rFonts w:ascii="Book Antiqua" w:eastAsia="Book Antiqua" w:hAnsi="Book Antiqua" w:cs="Book Antiqua"/>
          <w:color w:val="000000"/>
        </w:rPr>
        <w:t>Grade E (Poor): 0</w:t>
      </w:r>
    </w:p>
    <w:p w14:paraId="6A9041B1" w14:textId="77777777" w:rsidR="00A77B3E" w:rsidRDefault="00A77B3E">
      <w:pPr>
        <w:spacing w:line="360" w:lineRule="auto"/>
        <w:jc w:val="both"/>
      </w:pPr>
    </w:p>
    <w:p w14:paraId="3B352334" w14:textId="3F2887AF" w:rsidR="00A77B3E" w:rsidRDefault="006B3D6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Kobayashi S</w:t>
      </w:r>
      <w:r>
        <w:rPr>
          <w:rFonts w:ascii="Book Antiqua" w:eastAsia="Book Antiqua" w:hAnsi="Book Antiqua" w:cs="Book Antiqua"/>
          <w:b/>
          <w:color w:val="000000"/>
        </w:rPr>
        <w:t xml:space="preserve"> S-Editor: </w:t>
      </w:r>
      <w:r w:rsidR="003B15FA">
        <w:rPr>
          <w:rFonts w:ascii="Book Antiqua" w:hAnsi="Book Antiqua" w:cs="Book Antiqua" w:hint="eastAsia"/>
          <w:color w:val="000000"/>
          <w:lang w:eastAsia="zh-CN"/>
        </w:rPr>
        <w:t>Zhang H</w:t>
      </w:r>
      <w:r w:rsidR="003B15FA">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41085C" w:rsidRPr="0041085C">
        <w:rPr>
          <w:rFonts w:ascii="Book Antiqua" w:eastAsia="Book Antiqua" w:hAnsi="Book Antiqua" w:cs="Book Antiqua"/>
          <w:bCs/>
          <w:color w:val="000000"/>
        </w:rPr>
        <w:t>A</w:t>
      </w:r>
      <w:r w:rsidR="0041085C">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41085C" w:rsidRPr="0041085C">
        <w:rPr>
          <w:rFonts w:ascii="Book Antiqua" w:eastAsia="Book Antiqua" w:hAnsi="Book Antiqua" w:cs="Book Antiqua"/>
          <w:bCs/>
          <w:color w:val="000000"/>
        </w:rPr>
        <w:t>Li JH</w:t>
      </w:r>
    </w:p>
    <w:p w14:paraId="0B939620" w14:textId="77777777" w:rsidR="00537948" w:rsidRDefault="00537948">
      <w:pPr>
        <w:spacing w:line="360" w:lineRule="auto"/>
        <w:jc w:val="both"/>
        <w:sectPr w:rsidR="00537948">
          <w:pgSz w:w="12240" w:h="15840"/>
          <w:pgMar w:top="1440" w:right="1440" w:bottom="1440" w:left="1440" w:header="720" w:footer="720" w:gutter="0"/>
          <w:cols w:space="720"/>
          <w:docGrid w:linePitch="360"/>
        </w:sectPr>
      </w:pPr>
    </w:p>
    <w:p w14:paraId="00945E0E" w14:textId="77777777" w:rsidR="00A77B3E" w:rsidRDefault="006B3D60">
      <w:pPr>
        <w:spacing w:line="360" w:lineRule="auto"/>
        <w:jc w:val="both"/>
      </w:pPr>
      <w:r>
        <w:rPr>
          <w:rFonts w:ascii="Book Antiqua" w:eastAsia="Book Antiqua" w:hAnsi="Book Antiqua" w:cs="Book Antiqua"/>
          <w:b/>
          <w:color w:val="000000"/>
        </w:rPr>
        <w:lastRenderedPageBreak/>
        <w:t>Figure Legends</w:t>
      </w:r>
    </w:p>
    <w:p w14:paraId="56E90298" w14:textId="77777777" w:rsidR="00D67A61" w:rsidRDefault="00D67A61">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B2BBC17" wp14:editId="5DD5B455">
            <wp:extent cx="3140765" cy="2356353"/>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5088" cy="2359597"/>
                    </a:xfrm>
                    <a:prstGeom prst="rect">
                      <a:avLst/>
                    </a:prstGeom>
                    <a:noFill/>
                  </pic:spPr>
                </pic:pic>
              </a:graphicData>
            </a:graphic>
          </wp:inline>
        </w:drawing>
      </w:r>
    </w:p>
    <w:p w14:paraId="4415744F" w14:textId="77777777" w:rsidR="00A77B3E" w:rsidRDefault="00ED7A81">
      <w:pPr>
        <w:spacing w:line="360" w:lineRule="auto"/>
        <w:jc w:val="both"/>
        <w:rPr>
          <w:lang w:eastAsia="zh-CN"/>
        </w:rPr>
      </w:pPr>
      <w:r w:rsidRPr="00F24EEE">
        <w:rPr>
          <w:rFonts w:ascii="Book Antiqua" w:eastAsia="Book Antiqua" w:hAnsi="Book Antiqua" w:cs="Book Antiqua"/>
          <w:b/>
          <w:color w:val="000000"/>
        </w:rPr>
        <w:t>Figure 1</w:t>
      </w:r>
      <w:r w:rsidR="006B3D60" w:rsidRPr="00F24EEE">
        <w:rPr>
          <w:rFonts w:ascii="Book Antiqua" w:eastAsia="Book Antiqua" w:hAnsi="Book Antiqua" w:cs="Book Antiqua"/>
          <w:b/>
          <w:color w:val="000000"/>
        </w:rPr>
        <w:t xml:space="preserve"> Endoscopic examination revealed a scar stricture of the </w:t>
      </w:r>
      <w:proofErr w:type="spellStart"/>
      <w:r w:rsidR="006B3D60" w:rsidRPr="00F24EEE">
        <w:rPr>
          <w:rFonts w:ascii="Book Antiqua" w:eastAsia="Book Antiqua" w:hAnsi="Book Antiqua" w:cs="Book Antiqua"/>
          <w:b/>
          <w:color w:val="000000"/>
        </w:rPr>
        <w:t>esophago</w:t>
      </w:r>
      <w:proofErr w:type="spellEnd"/>
      <w:r w:rsidR="006B3D60" w:rsidRPr="00F24EEE">
        <w:rPr>
          <w:rFonts w:ascii="Book Antiqua" w:eastAsia="Book Antiqua" w:hAnsi="Book Antiqua" w:cs="Book Antiqua"/>
          <w:b/>
          <w:color w:val="000000"/>
        </w:rPr>
        <w:t xml:space="preserve">-gastrostomy with </w:t>
      </w:r>
      <w:proofErr w:type="spellStart"/>
      <w:r w:rsidR="006B3D60" w:rsidRPr="00F24EEE">
        <w:rPr>
          <w:rFonts w:ascii="Book Antiqua" w:eastAsia="Book Antiqua" w:hAnsi="Book Antiqua" w:cs="Book Antiqua"/>
          <w:b/>
          <w:color w:val="000000"/>
        </w:rPr>
        <w:t>prestenotic</w:t>
      </w:r>
      <w:proofErr w:type="spellEnd"/>
      <w:r w:rsidR="006B3D60" w:rsidRPr="00F24EEE">
        <w:rPr>
          <w:rFonts w:ascii="Book Antiqua" w:eastAsia="Book Antiqua" w:hAnsi="Book Antiqua" w:cs="Book Antiqua"/>
          <w:b/>
          <w:color w:val="000000"/>
        </w:rPr>
        <w:t xml:space="preserve"> dilatation of the remnant esophagus. </w:t>
      </w:r>
      <w:r w:rsidR="006B3D60">
        <w:rPr>
          <w:rFonts w:ascii="Book Antiqua" w:eastAsia="Book Antiqua" w:hAnsi="Book Antiqua" w:cs="Book Antiqua"/>
          <w:color w:val="000000"/>
        </w:rPr>
        <w:t>Tumor recurrence or anastomotic leakage-induced anastomotic stenosis could not be identified.</w:t>
      </w:r>
    </w:p>
    <w:p w14:paraId="061BE002" w14:textId="77777777" w:rsidR="00D67A61" w:rsidRDefault="00D67A6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248C014D" wp14:editId="497D7CB6">
            <wp:extent cx="3735883" cy="209914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1318" cy="2107817"/>
                    </a:xfrm>
                    <a:prstGeom prst="rect">
                      <a:avLst/>
                    </a:prstGeom>
                    <a:noFill/>
                  </pic:spPr>
                </pic:pic>
              </a:graphicData>
            </a:graphic>
          </wp:inline>
        </w:drawing>
      </w:r>
    </w:p>
    <w:p w14:paraId="766D5004" w14:textId="77777777" w:rsidR="00A77B3E" w:rsidRPr="00F24EEE" w:rsidRDefault="00ED7A81">
      <w:pPr>
        <w:spacing w:line="360" w:lineRule="auto"/>
        <w:jc w:val="both"/>
        <w:rPr>
          <w:b/>
        </w:rPr>
      </w:pPr>
      <w:r w:rsidRPr="00F24EEE">
        <w:rPr>
          <w:rFonts w:ascii="Book Antiqua" w:eastAsia="Book Antiqua" w:hAnsi="Book Antiqua" w:cs="Book Antiqua"/>
          <w:b/>
          <w:color w:val="000000"/>
        </w:rPr>
        <w:t>Figure 2</w:t>
      </w:r>
      <w:r w:rsidR="006B3D60" w:rsidRPr="00F24EEE">
        <w:rPr>
          <w:rFonts w:ascii="Book Antiqua" w:eastAsia="Book Antiqua" w:hAnsi="Book Antiqua" w:cs="Book Antiqua"/>
          <w:b/>
          <w:color w:val="000000"/>
        </w:rPr>
        <w:t xml:space="preserve"> Progressive anastomotic stricture despite recurrent endoscopic balloon dilatations resulted in increased clinical symptoms such as regurgitation and vomiting.</w:t>
      </w:r>
    </w:p>
    <w:p w14:paraId="5AA3987F" w14:textId="77777777" w:rsidR="00FD318B" w:rsidRDefault="00FD318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5C9DBD2D" wp14:editId="7A3EA51E">
            <wp:extent cx="3196906" cy="4357315"/>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3493" cy="4366293"/>
                    </a:xfrm>
                    <a:prstGeom prst="rect">
                      <a:avLst/>
                    </a:prstGeom>
                    <a:noFill/>
                  </pic:spPr>
                </pic:pic>
              </a:graphicData>
            </a:graphic>
          </wp:inline>
        </w:drawing>
      </w:r>
    </w:p>
    <w:p w14:paraId="511E2178" w14:textId="1869DDF6" w:rsidR="00A77B3E" w:rsidRPr="00AA1250" w:rsidRDefault="00ED7A81">
      <w:pPr>
        <w:spacing w:line="360" w:lineRule="auto"/>
        <w:jc w:val="both"/>
        <w:rPr>
          <w:rFonts w:ascii="Book Antiqua" w:hAnsi="Book Antiqua" w:cs="Book Antiqua"/>
          <w:b/>
          <w:color w:val="000000"/>
          <w:lang w:eastAsia="zh-CN"/>
        </w:rPr>
      </w:pPr>
      <w:r w:rsidRPr="00F24EEE">
        <w:rPr>
          <w:rFonts w:ascii="Book Antiqua" w:eastAsia="Book Antiqua" w:hAnsi="Book Antiqua" w:cs="Book Antiqua"/>
          <w:b/>
          <w:color w:val="000000"/>
        </w:rPr>
        <w:t>Figure 3</w:t>
      </w:r>
      <w:r w:rsidR="006B3D60" w:rsidRPr="00F24EEE">
        <w:rPr>
          <w:rFonts w:ascii="Book Antiqua" w:eastAsia="Book Antiqua" w:hAnsi="Book Antiqua" w:cs="Book Antiqua"/>
          <w:b/>
          <w:color w:val="000000"/>
        </w:rPr>
        <w:t xml:space="preserve"> Schematic illustration of restoring gastrointestinal continuity after colonic pull-up (</w:t>
      </w:r>
      <w:bookmarkStart w:id="32" w:name="OLE_LINK31"/>
      <w:bookmarkStart w:id="33" w:name="OLE_LINK32"/>
      <w:r w:rsidRPr="00F24EEE">
        <w:rPr>
          <w:rFonts w:ascii="Book Antiqua" w:hAnsi="Book Antiqua" w:cs="Book Antiqua" w:hint="eastAsia"/>
          <w:b/>
          <w:color w:val="000000"/>
          <w:lang w:eastAsia="zh-CN"/>
        </w:rPr>
        <w:t>a</w:t>
      </w:r>
      <w:r w:rsidRPr="00F24EEE">
        <w:rPr>
          <w:rFonts w:ascii="Book Antiqua" w:eastAsia="Book Antiqua" w:hAnsi="Book Antiqua" w:cs="Book Antiqua"/>
          <w:b/>
          <w:color w:val="000000"/>
        </w:rPr>
        <w:t>rrow</w:t>
      </w:r>
      <w:bookmarkEnd w:id="32"/>
      <w:bookmarkEnd w:id="33"/>
      <w:r w:rsidR="006B3D60" w:rsidRPr="00F24EEE">
        <w:rPr>
          <w:rFonts w:ascii="Book Antiqua" w:eastAsia="Book Antiqua" w:hAnsi="Book Antiqua" w:cs="Book Antiqua"/>
          <w:b/>
          <w:color w:val="000000"/>
        </w:rPr>
        <w:t>)</w:t>
      </w:r>
      <w:r w:rsidRPr="00F24EEE">
        <w:rPr>
          <w:rFonts w:ascii="Book Antiqua" w:eastAsia="Book Antiqua" w:hAnsi="Book Antiqua" w:cs="Book Antiqua"/>
          <w:b/>
          <w:color w:val="000000"/>
        </w:rPr>
        <w:t xml:space="preserve">. </w:t>
      </w:r>
      <w:r w:rsidRPr="00C34054">
        <w:rPr>
          <w:rFonts w:ascii="Book Antiqua" w:eastAsia="Book Antiqua" w:hAnsi="Book Antiqua" w:cs="Book Antiqua"/>
          <w:color w:val="000000"/>
        </w:rPr>
        <w:t>Gastric pull-up</w:t>
      </w:r>
      <w:r w:rsidRPr="00C34054">
        <w:rPr>
          <w:rFonts w:ascii="Book Antiqua" w:hAnsi="Book Antiqua" w:cs="Book Antiqua" w:hint="eastAsia"/>
          <w:color w:val="000000"/>
          <w:lang w:eastAsia="zh-CN"/>
        </w:rPr>
        <w:t xml:space="preserve"> </w:t>
      </w:r>
      <w:r w:rsidRPr="00C34054">
        <w:rPr>
          <w:rFonts w:ascii="Book Antiqua" w:eastAsia="Book Antiqua" w:hAnsi="Book Antiqua" w:cs="Book Antiqua"/>
          <w:color w:val="000000"/>
        </w:rPr>
        <w:t>(*)</w:t>
      </w:r>
      <w:r w:rsidRPr="00C34054">
        <w:rPr>
          <w:rFonts w:ascii="Book Antiqua" w:hAnsi="Book Antiqua" w:cs="Book Antiqua" w:hint="eastAsia"/>
          <w:color w:val="000000"/>
          <w:lang w:eastAsia="zh-CN"/>
        </w:rPr>
        <w:t xml:space="preserve"> </w:t>
      </w:r>
      <w:r w:rsidR="006B3D60" w:rsidRPr="00C34054">
        <w:rPr>
          <w:rFonts w:ascii="Book Antiqua" w:eastAsia="Book Antiqua" w:hAnsi="Book Antiqua" w:cs="Book Antiqua"/>
          <w:color w:val="000000"/>
        </w:rPr>
        <w:t xml:space="preserve">is still localized in the posterior mediastinum after dissection of </w:t>
      </w:r>
      <w:proofErr w:type="spellStart"/>
      <w:r w:rsidR="006B3D60" w:rsidRPr="00C34054">
        <w:rPr>
          <w:rFonts w:ascii="Book Antiqua" w:eastAsia="Book Antiqua" w:hAnsi="Book Antiqua" w:cs="Book Antiqua"/>
          <w:color w:val="000000"/>
        </w:rPr>
        <w:t>esophago</w:t>
      </w:r>
      <w:proofErr w:type="spellEnd"/>
      <w:r w:rsidR="006B3D60" w:rsidRPr="00C34054">
        <w:rPr>
          <w:rFonts w:ascii="Book Antiqua" w:eastAsia="Book Antiqua" w:hAnsi="Book Antiqua" w:cs="Book Antiqua"/>
          <w:color w:val="000000"/>
        </w:rPr>
        <w:t>-gastrostomy.</w:t>
      </w:r>
      <w:r w:rsidR="00820F73">
        <w:rPr>
          <w:rFonts w:ascii="Book Antiqua" w:eastAsia="Book Antiqua" w:hAnsi="Book Antiqua" w:cs="Book Antiqua"/>
          <w:b/>
          <w:color w:val="000000"/>
        </w:rPr>
        <w:t xml:space="preserve"> </w:t>
      </w:r>
      <w:r w:rsidR="00820F73" w:rsidRPr="00AA1250">
        <w:rPr>
          <w:rFonts w:ascii="Book Antiqua" w:eastAsia="Book Antiqua" w:hAnsi="Book Antiqua" w:cs="Book Antiqua"/>
          <w:color w:val="000000"/>
          <w:lang w:val="en"/>
        </w:rPr>
        <w:t xml:space="preserve">(Figure was created with the support of SMART </w:t>
      </w:r>
      <w:proofErr w:type="spellStart"/>
      <w:r w:rsidR="00820F73" w:rsidRPr="00AA1250">
        <w:rPr>
          <w:rFonts w:ascii="Book Antiqua" w:eastAsia="Book Antiqua" w:hAnsi="Book Antiqua" w:cs="Book Antiqua"/>
          <w:color w:val="000000"/>
          <w:lang w:val="en"/>
        </w:rPr>
        <w:t>Servier</w:t>
      </w:r>
      <w:proofErr w:type="spellEnd"/>
      <w:r w:rsidR="00820F73" w:rsidRPr="00AA1250">
        <w:rPr>
          <w:rFonts w:ascii="Book Antiqua" w:eastAsia="Book Antiqua" w:hAnsi="Book Antiqua" w:cs="Book Antiqua"/>
          <w:color w:val="000000"/>
          <w:lang w:val="en"/>
        </w:rPr>
        <w:t xml:space="preserve"> Medical Art, smart.servier.com)</w:t>
      </w:r>
      <w:r w:rsidR="00AA1250">
        <w:rPr>
          <w:rFonts w:ascii="Book Antiqua" w:hAnsi="Book Antiqua" w:cs="Book Antiqua" w:hint="eastAsia"/>
          <w:color w:val="000000"/>
          <w:lang w:val="en" w:eastAsia="zh-CN"/>
        </w:rPr>
        <w:t>.</w:t>
      </w:r>
    </w:p>
    <w:p w14:paraId="0BF6D090" w14:textId="77777777" w:rsidR="00FD318B" w:rsidRDefault="00FD318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0C241D95" wp14:editId="13288AD3">
            <wp:extent cx="2016079" cy="5168348"/>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682" cy="5177585"/>
                    </a:xfrm>
                    <a:prstGeom prst="rect">
                      <a:avLst/>
                    </a:prstGeom>
                    <a:noFill/>
                  </pic:spPr>
                </pic:pic>
              </a:graphicData>
            </a:graphic>
          </wp:inline>
        </w:drawing>
      </w:r>
    </w:p>
    <w:p w14:paraId="16ABE13B" w14:textId="77777777" w:rsidR="00A77B3E" w:rsidRPr="00FD318B" w:rsidRDefault="006B3D60">
      <w:pPr>
        <w:spacing w:line="360" w:lineRule="auto"/>
        <w:jc w:val="both"/>
        <w:rPr>
          <w:rFonts w:ascii="Book Antiqua" w:hAnsi="Book Antiqua" w:cs="Book Antiqua"/>
          <w:b/>
          <w:color w:val="000000"/>
          <w:lang w:eastAsia="zh-CN"/>
        </w:rPr>
      </w:pPr>
      <w:r w:rsidRPr="00F24EEE">
        <w:rPr>
          <w:rFonts w:ascii="Book Antiqua" w:eastAsia="Book Antiqua" w:hAnsi="Book Antiqua" w:cs="Book Antiqua"/>
          <w:b/>
          <w:color w:val="000000"/>
        </w:rPr>
        <w:t>Figure 4 Postoperative esophageal barium swallow examination shows a normal gastrointestinal passage without food retention or anastomotic leakage.</w:t>
      </w:r>
    </w:p>
    <w:p w14:paraId="5AEC61C2" w14:textId="77777777" w:rsidR="00FD318B" w:rsidRDefault="00FD318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006EA7AE" wp14:editId="647D0D15">
            <wp:extent cx="4142630" cy="33048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463" cy="3307926"/>
                    </a:xfrm>
                    <a:prstGeom prst="rect">
                      <a:avLst/>
                    </a:prstGeom>
                    <a:noFill/>
                  </pic:spPr>
                </pic:pic>
              </a:graphicData>
            </a:graphic>
          </wp:inline>
        </w:drawing>
      </w:r>
    </w:p>
    <w:p w14:paraId="396F3AB3" w14:textId="6E37F4AA" w:rsidR="0099794C" w:rsidRDefault="006B3D60">
      <w:pPr>
        <w:spacing w:line="360" w:lineRule="auto"/>
        <w:jc w:val="both"/>
        <w:rPr>
          <w:rFonts w:ascii="Book Antiqua" w:eastAsia="Book Antiqua" w:hAnsi="Book Antiqua" w:cs="Book Antiqua"/>
          <w:color w:val="000000"/>
        </w:rPr>
      </w:pPr>
      <w:r w:rsidRPr="00F24EEE">
        <w:rPr>
          <w:rFonts w:ascii="Book Antiqua" w:eastAsia="Book Antiqua" w:hAnsi="Book Antiqua" w:cs="Book Antiqua"/>
          <w:b/>
          <w:color w:val="000000"/>
        </w:rPr>
        <w:t xml:space="preserve">Figure 5 </w:t>
      </w:r>
      <w:r w:rsidR="00FD318B" w:rsidRPr="00F24EEE">
        <w:rPr>
          <w:rFonts w:ascii="Book Antiqua" w:eastAsia="Book Antiqua" w:hAnsi="Book Antiqua" w:cs="Book Antiqua"/>
          <w:b/>
          <w:color w:val="000000"/>
        </w:rPr>
        <w:t xml:space="preserve">Postoperative computed tomography </w:t>
      </w:r>
      <w:r w:rsidR="00FD318B">
        <w:rPr>
          <w:rFonts w:ascii="Book Antiqua" w:hAnsi="Book Antiqua" w:cs="Book Antiqua" w:hint="eastAsia"/>
          <w:b/>
          <w:color w:val="000000"/>
          <w:lang w:eastAsia="zh-CN"/>
        </w:rPr>
        <w:t xml:space="preserve">images. </w:t>
      </w:r>
      <w:r w:rsidRPr="00FD318B">
        <w:rPr>
          <w:rFonts w:ascii="Book Antiqua" w:eastAsia="Book Antiqua" w:hAnsi="Book Antiqua" w:cs="Book Antiqua"/>
          <w:color w:val="000000"/>
        </w:rPr>
        <w:t xml:space="preserve">Postoperative </w:t>
      </w:r>
      <w:r w:rsidR="00F24EEE" w:rsidRPr="00FD318B">
        <w:rPr>
          <w:rFonts w:ascii="Book Antiqua" w:eastAsia="Book Antiqua" w:hAnsi="Book Antiqua" w:cs="Book Antiqua"/>
          <w:color w:val="000000"/>
        </w:rPr>
        <w:t xml:space="preserve">computed tomography </w:t>
      </w:r>
      <w:r w:rsidRPr="00FD318B">
        <w:rPr>
          <w:rFonts w:ascii="Book Antiqua" w:eastAsia="Book Antiqua" w:hAnsi="Book Antiqua" w:cs="Book Antiqua"/>
          <w:color w:val="000000"/>
        </w:rPr>
        <w:t>scan demonstrates gastric pull-up (*) placed in the posterior mediastinum and the retrosternal localized colonic pull-up (</w:t>
      </w:r>
      <w:r w:rsidR="00F24EEE" w:rsidRPr="00FD318B">
        <w:rPr>
          <w:rFonts w:ascii="Book Antiqua" w:hAnsi="Book Antiqua" w:cs="Book Antiqua" w:hint="eastAsia"/>
          <w:color w:val="000000"/>
          <w:lang w:eastAsia="zh-CN"/>
        </w:rPr>
        <w:t>a</w:t>
      </w:r>
      <w:r w:rsidR="00F24EEE" w:rsidRPr="00FD318B">
        <w:rPr>
          <w:rFonts w:ascii="Book Antiqua" w:eastAsia="Book Antiqua" w:hAnsi="Book Antiqua" w:cs="Book Antiqua"/>
          <w:color w:val="000000"/>
        </w:rPr>
        <w:t>rrow</w:t>
      </w:r>
      <w:r w:rsidRPr="00FD318B">
        <w:rPr>
          <w:rFonts w:ascii="Book Antiqua" w:eastAsia="Book Antiqua" w:hAnsi="Book Antiqua" w:cs="Book Antiqua"/>
          <w:color w:val="000000"/>
        </w:rPr>
        <w:t>) without compromising patient´s cardiopulmonary status.</w:t>
      </w:r>
    </w:p>
    <w:p w14:paraId="73B221DB" w14:textId="77777777" w:rsidR="0099794C" w:rsidRDefault="0099794C">
      <w:pPr>
        <w:rPr>
          <w:rFonts w:ascii="Book Antiqua" w:eastAsia="Book Antiqua" w:hAnsi="Book Antiqua" w:cs="Book Antiqua"/>
          <w:color w:val="000000"/>
        </w:rPr>
      </w:pPr>
      <w:r>
        <w:rPr>
          <w:rFonts w:ascii="Book Antiqua" w:eastAsia="Book Antiqua" w:hAnsi="Book Antiqua" w:cs="Book Antiqua"/>
          <w:color w:val="000000"/>
        </w:rPr>
        <w:br w:type="page"/>
      </w:r>
    </w:p>
    <w:p w14:paraId="7EB82E3A" w14:textId="77777777" w:rsidR="0099794C" w:rsidRDefault="0099794C" w:rsidP="0099794C">
      <w:pPr>
        <w:jc w:val="center"/>
        <w:rPr>
          <w:rFonts w:ascii="Book Antiqua" w:hAnsi="Book Antiqua"/>
        </w:rPr>
      </w:pPr>
    </w:p>
    <w:p w14:paraId="7AD25DD4" w14:textId="77777777" w:rsidR="0099794C" w:rsidRDefault="0099794C" w:rsidP="0099794C">
      <w:pPr>
        <w:jc w:val="center"/>
        <w:rPr>
          <w:rFonts w:ascii="Book Antiqua" w:hAnsi="Book Antiqua"/>
        </w:rPr>
      </w:pPr>
    </w:p>
    <w:p w14:paraId="73668A78" w14:textId="77777777" w:rsidR="0099794C" w:rsidRDefault="0099794C" w:rsidP="0099794C">
      <w:pPr>
        <w:jc w:val="center"/>
        <w:rPr>
          <w:rFonts w:ascii="Book Antiqua" w:hAnsi="Book Antiqua"/>
        </w:rPr>
      </w:pPr>
    </w:p>
    <w:p w14:paraId="3FDB128F" w14:textId="77777777" w:rsidR="0099794C" w:rsidRDefault="0099794C" w:rsidP="0099794C">
      <w:pPr>
        <w:jc w:val="center"/>
        <w:rPr>
          <w:rFonts w:ascii="Book Antiqua" w:hAnsi="Book Antiqua"/>
        </w:rPr>
      </w:pPr>
    </w:p>
    <w:p w14:paraId="5263C041" w14:textId="77777777" w:rsidR="0099794C" w:rsidRDefault="0099794C" w:rsidP="0099794C">
      <w:pPr>
        <w:jc w:val="center"/>
        <w:rPr>
          <w:rFonts w:ascii="Book Antiqua" w:hAnsi="Book Antiqua"/>
        </w:rPr>
      </w:pPr>
    </w:p>
    <w:p w14:paraId="57D36251" w14:textId="50A6BD54" w:rsidR="0099794C" w:rsidRDefault="0099794C" w:rsidP="0099794C">
      <w:pPr>
        <w:jc w:val="center"/>
        <w:rPr>
          <w:rFonts w:ascii="Book Antiqua" w:hAnsi="Book Antiqua"/>
        </w:rPr>
      </w:pPr>
      <w:r>
        <w:rPr>
          <w:rFonts w:ascii="Book Antiqua" w:hAnsi="Book Antiqua"/>
          <w:noProof/>
          <w:lang w:eastAsia="zh-CN"/>
        </w:rPr>
        <w:drawing>
          <wp:inline distT="0" distB="0" distL="0" distR="0" wp14:anchorId="0FDC2E68" wp14:editId="2B2BF6C5">
            <wp:extent cx="2496820" cy="1442085"/>
            <wp:effectExtent l="0" t="0" r="0" b="5715"/>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636F9C0F" w14:textId="77777777" w:rsidR="0099794C" w:rsidRDefault="0099794C" w:rsidP="0099794C">
      <w:pPr>
        <w:jc w:val="center"/>
        <w:rPr>
          <w:rFonts w:ascii="Book Antiqua" w:hAnsi="Book Antiqua"/>
        </w:rPr>
      </w:pPr>
    </w:p>
    <w:p w14:paraId="4BC2D519" w14:textId="77777777" w:rsidR="0099794C" w:rsidRDefault="0099794C" w:rsidP="0099794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C75FE45" w14:textId="77777777" w:rsidR="0099794C" w:rsidRDefault="0099794C" w:rsidP="0099794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5A85CE8" w14:textId="77777777" w:rsidR="0099794C" w:rsidRDefault="0099794C" w:rsidP="0099794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70100D4" w14:textId="77777777" w:rsidR="0099794C" w:rsidRDefault="0099794C" w:rsidP="0099794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C89A8F9" w14:textId="77777777" w:rsidR="0099794C" w:rsidRDefault="0099794C" w:rsidP="0099794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82417C6" w14:textId="77777777" w:rsidR="0099794C" w:rsidRDefault="0099794C" w:rsidP="0099794C">
      <w:pPr>
        <w:jc w:val="center"/>
        <w:rPr>
          <w:rFonts w:ascii="Book Antiqua" w:hAnsi="Book Antiqua"/>
        </w:rPr>
      </w:pPr>
      <w:r>
        <w:rPr>
          <w:rFonts w:ascii="Book Antiqua" w:eastAsia="TimesNewRomanPSMT" w:hAnsi="Book Antiqua" w:cs="Garamond"/>
          <w:color w:val="D56400"/>
          <w:sz w:val="28"/>
          <w:szCs w:val="28"/>
        </w:rPr>
        <w:t>https://www.wjgnet.com</w:t>
      </w:r>
    </w:p>
    <w:p w14:paraId="3BB0CD10" w14:textId="77777777" w:rsidR="0099794C" w:rsidRDefault="0099794C" w:rsidP="0099794C">
      <w:pPr>
        <w:jc w:val="center"/>
        <w:rPr>
          <w:rFonts w:ascii="Book Antiqua" w:hAnsi="Book Antiqua"/>
        </w:rPr>
      </w:pPr>
    </w:p>
    <w:p w14:paraId="08B7B941" w14:textId="77777777" w:rsidR="0099794C" w:rsidRDefault="0099794C" w:rsidP="0099794C">
      <w:pPr>
        <w:jc w:val="center"/>
        <w:rPr>
          <w:rFonts w:ascii="Book Antiqua" w:hAnsi="Book Antiqua"/>
        </w:rPr>
      </w:pPr>
    </w:p>
    <w:p w14:paraId="0B4AAF4F" w14:textId="77777777" w:rsidR="0099794C" w:rsidRDefault="0099794C" w:rsidP="0099794C">
      <w:pPr>
        <w:jc w:val="center"/>
        <w:rPr>
          <w:rFonts w:ascii="Book Antiqua" w:hAnsi="Book Antiqua"/>
        </w:rPr>
      </w:pPr>
    </w:p>
    <w:p w14:paraId="4B34221F" w14:textId="56080E9F" w:rsidR="0099794C" w:rsidRDefault="0099794C" w:rsidP="0099794C">
      <w:pPr>
        <w:jc w:val="center"/>
        <w:rPr>
          <w:rFonts w:ascii="Book Antiqua" w:hAnsi="Book Antiqua"/>
        </w:rPr>
      </w:pPr>
      <w:r>
        <w:rPr>
          <w:rFonts w:ascii="Book Antiqua" w:hAnsi="Book Antiqua"/>
          <w:noProof/>
          <w:lang w:eastAsia="zh-CN"/>
        </w:rPr>
        <w:drawing>
          <wp:inline distT="0" distB="0" distL="0" distR="0" wp14:anchorId="0CED17D6" wp14:editId="65DFCEA9">
            <wp:extent cx="1447800" cy="1442085"/>
            <wp:effectExtent l="0" t="0" r="0" b="5715"/>
            <wp:docPr id="6" name="图片 6"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2A0DD07C" w14:textId="77777777" w:rsidR="0099794C" w:rsidRDefault="0099794C" w:rsidP="0099794C">
      <w:pPr>
        <w:jc w:val="center"/>
        <w:rPr>
          <w:rFonts w:ascii="Book Antiqua" w:hAnsi="Book Antiqua"/>
        </w:rPr>
      </w:pPr>
    </w:p>
    <w:p w14:paraId="6F03FAFD" w14:textId="77777777" w:rsidR="0099794C" w:rsidRDefault="0099794C" w:rsidP="0099794C">
      <w:pPr>
        <w:jc w:val="center"/>
        <w:rPr>
          <w:rFonts w:ascii="Book Antiqua" w:hAnsi="Book Antiqua"/>
        </w:rPr>
      </w:pPr>
    </w:p>
    <w:p w14:paraId="06C0A2DE" w14:textId="77777777" w:rsidR="0099794C" w:rsidRDefault="0099794C" w:rsidP="0099794C">
      <w:pPr>
        <w:jc w:val="center"/>
        <w:rPr>
          <w:rFonts w:ascii="Book Antiqua" w:hAnsi="Book Antiqua"/>
        </w:rPr>
      </w:pPr>
    </w:p>
    <w:p w14:paraId="2734C1CB" w14:textId="77777777" w:rsidR="0099794C" w:rsidRDefault="0099794C" w:rsidP="0099794C">
      <w:pPr>
        <w:jc w:val="center"/>
        <w:rPr>
          <w:rFonts w:ascii="Book Antiqua" w:hAnsi="Book Antiqua"/>
        </w:rPr>
      </w:pPr>
    </w:p>
    <w:p w14:paraId="2DFB437E" w14:textId="77777777" w:rsidR="0099794C" w:rsidRDefault="0099794C" w:rsidP="0099794C">
      <w:pPr>
        <w:jc w:val="center"/>
        <w:rPr>
          <w:rFonts w:ascii="Book Antiqua" w:hAnsi="Book Antiqua"/>
        </w:rPr>
      </w:pPr>
    </w:p>
    <w:p w14:paraId="1B58FBD6" w14:textId="77777777" w:rsidR="0099794C" w:rsidRDefault="0099794C" w:rsidP="0099794C">
      <w:pPr>
        <w:jc w:val="center"/>
        <w:rPr>
          <w:rFonts w:ascii="Book Antiqua" w:hAnsi="Book Antiqua"/>
        </w:rPr>
      </w:pPr>
    </w:p>
    <w:p w14:paraId="3FC20A06" w14:textId="77777777" w:rsidR="0099794C" w:rsidRDefault="0099794C" w:rsidP="0099794C">
      <w:pPr>
        <w:jc w:val="right"/>
        <w:rPr>
          <w:rFonts w:ascii="Book Antiqua" w:hAnsi="Book Antiqua"/>
          <w:color w:val="000000" w:themeColor="text1"/>
        </w:rPr>
      </w:pPr>
    </w:p>
    <w:p w14:paraId="12075463" w14:textId="77777777" w:rsidR="0099794C" w:rsidRDefault="0099794C" w:rsidP="0099794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E3D0307" w14:textId="77777777" w:rsidR="0099794C" w:rsidRDefault="0099794C" w:rsidP="0099794C">
      <w:pPr>
        <w:snapToGrid w:val="0"/>
        <w:spacing w:line="360" w:lineRule="auto"/>
        <w:rPr>
          <w:rFonts w:asciiTheme="minorEastAsia" w:hAnsiTheme="minorEastAsia"/>
          <w:b/>
        </w:rPr>
      </w:pPr>
    </w:p>
    <w:p w14:paraId="3C1E3730" w14:textId="77777777" w:rsidR="00A77B3E" w:rsidRPr="00FD318B" w:rsidRDefault="00A77B3E">
      <w:pPr>
        <w:spacing w:line="360" w:lineRule="auto"/>
        <w:jc w:val="both"/>
      </w:pPr>
      <w:bookmarkStart w:id="34" w:name="_GoBack"/>
      <w:bookmarkEnd w:id="34"/>
    </w:p>
    <w:sectPr w:rsidR="00A77B3E" w:rsidRPr="00FD31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EDA10" w14:textId="77777777" w:rsidR="001A51F2" w:rsidRDefault="001A51F2" w:rsidP="00155A03">
      <w:r>
        <w:separator/>
      </w:r>
    </w:p>
  </w:endnote>
  <w:endnote w:type="continuationSeparator" w:id="0">
    <w:p w14:paraId="1D8260BE" w14:textId="77777777" w:rsidR="001A51F2" w:rsidRDefault="001A51F2" w:rsidP="00155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899992"/>
      <w:docPartObj>
        <w:docPartGallery w:val="Page Numbers (Bottom of Page)"/>
        <w:docPartUnique/>
      </w:docPartObj>
    </w:sdtPr>
    <w:sdtEndPr/>
    <w:sdtContent>
      <w:sdt>
        <w:sdtPr>
          <w:id w:val="860082579"/>
          <w:docPartObj>
            <w:docPartGallery w:val="Page Numbers (Top of Page)"/>
            <w:docPartUnique/>
          </w:docPartObj>
        </w:sdtPr>
        <w:sdtEndPr/>
        <w:sdtContent>
          <w:p w14:paraId="68F638EC" w14:textId="77777777" w:rsidR="00155A03" w:rsidRDefault="00155A03">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9794C">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9794C">
              <w:rPr>
                <w:b/>
                <w:bCs/>
                <w:noProof/>
              </w:rPr>
              <w:t>21</w:t>
            </w:r>
            <w:r>
              <w:rPr>
                <w:b/>
                <w:bCs/>
                <w:sz w:val="24"/>
                <w:szCs w:val="24"/>
              </w:rPr>
              <w:fldChar w:fldCharType="end"/>
            </w:r>
          </w:p>
        </w:sdtContent>
      </w:sdt>
    </w:sdtContent>
  </w:sdt>
  <w:p w14:paraId="48F2AAB2" w14:textId="77777777" w:rsidR="00155A03" w:rsidRDefault="00155A0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12203" w14:textId="77777777" w:rsidR="001A51F2" w:rsidRDefault="001A51F2" w:rsidP="00155A03">
      <w:r>
        <w:separator/>
      </w:r>
    </w:p>
  </w:footnote>
  <w:footnote w:type="continuationSeparator" w:id="0">
    <w:p w14:paraId="459AC3FB" w14:textId="77777777" w:rsidR="001A51F2" w:rsidRDefault="001A51F2" w:rsidP="00155A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C96"/>
    <w:rsid w:val="00095E34"/>
    <w:rsid w:val="000E0006"/>
    <w:rsid w:val="000F082E"/>
    <w:rsid w:val="000F58E3"/>
    <w:rsid w:val="00155A03"/>
    <w:rsid w:val="0016206F"/>
    <w:rsid w:val="001678F0"/>
    <w:rsid w:val="001A51F2"/>
    <w:rsid w:val="001B5664"/>
    <w:rsid w:val="0021082F"/>
    <w:rsid w:val="002651C3"/>
    <w:rsid w:val="00341D00"/>
    <w:rsid w:val="003713B4"/>
    <w:rsid w:val="003B15FA"/>
    <w:rsid w:val="003F75B1"/>
    <w:rsid w:val="00410417"/>
    <w:rsid w:val="0041085C"/>
    <w:rsid w:val="004235BF"/>
    <w:rsid w:val="00441F28"/>
    <w:rsid w:val="004922C2"/>
    <w:rsid w:val="00494A67"/>
    <w:rsid w:val="004D1426"/>
    <w:rsid w:val="00537948"/>
    <w:rsid w:val="00547E7A"/>
    <w:rsid w:val="005C1504"/>
    <w:rsid w:val="005D7B13"/>
    <w:rsid w:val="005E2659"/>
    <w:rsid w:val="00656C7C"/>
    <w:rsid w:val="00661ED9"/>
    <w:rsid w:val="0067221A"/>
    <w:rsid w:val="0069325F"/>
    <w:rsid w:val="006B3D60"/>
    <w:rsid w:val="006E7B29"/>
    <w:rsid w:val="00700706"/>
    <w:rsid w:val="007A0E2E"/>
    <w:rsid w:val="007A51F6"/>
    <w:rsid w:val="007B4E74"/>
    <w:rsid w:val="007F1EE5"/>
    <w:rsid w:val="00820F73"/>
    <w:rsid w:val="0082169A"/>
    <w:rsid w:val="00843364"/>
    <w:rsid w:val="00873491"/>
    <w:rsid w:val="00891CD0"/>
    <w:rsid w:val="008A3EA4"/>
    <w:rsid w:val="008A5CD4"/>
    <w:rsid w:val="008C6D62"/>
    <w:rsid w:val="008E4F38"/>
    <w:rsid w:val="008E668D"/>
    <w:rsid w:val="008F292E"/>
    <w:rsid w:val="009017FE"/>
    <w:rsid w:val="0090741A"/>
    <w:rsid w:val="00913BB3"/>
    <w:rsid w:val="0094716E"/>
    <w:rsid w:val="0099794C"/>
    <w:rsid w:val="009A5E28"/>
    <w:rsid w:val="009D166E"/>
    <w:rsid w:val="00A03F84"/>
    <w:rsid w:val="00A44D48"/>
    <w:rsid w:val="00A77B3E"/>
    <w:rsid w:val="00A8045F"/>
    <w:rsid w:val="00AA1250"/>
    <w:rsid w:val="00B779AB"/>
    <w:rsid w:val="00B95818"/>
    <w:rsid w:val="00B973E3"/>
    <w:rsid w:val="00BF3A56"/>
    <w:rsid w:val="00C34054"/>
    <w:rsid w:val="00C71D3B"/>
    <w:rsid w:val="00CA2A55"/>
    <w:rsid w:val="00CE7666"/>
    <w:rsid w:val="00D156A0"/>
    <w:rsid w:val="00D35B05"/>
    <w:rsid w:val="00D67A61"/>
    <w:rsid w:val="00D83AAC"/>
    <w:rsid w:val="00DD13AB"/>
    <w:rsid w:val="00E0139F"/>
    <w:rsid w:val="00E23E4D"/>
    <w:rsid w:val="00E81CC6"/>
    <w:rsid w:val="00EA1A5D"/>
    <w:rsid w:val="00EA698C"/>
    <w:rsid w:val="00ED23CE"/>
    <w:rsid w:val="00ED6A2B"/>
    <w:rsid w:val="00ED7A81"/>
    <w:rsid w:val="00F24EEE"/>
    <w:rsid w:val="00F30ADB"/>
    <w:rsid w:val="00F32B3E"/>
    <w:rsid w:val="00FA0023"/>
    <w:rsid w:val="00FD318B"/>
    <w:rsid w:val="00FD4D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703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34C96"/>
    <w:pPr>
      <w:spacing w:before="100" w:beforeAutospacing="1" w:after="100" w:afterAutospacing="1"/>
    </w:pPr>
    <w:rPr>
      <w:rFonts w:ascii="宋体" w:eastAsia="宋体" w:hAnsi="宋体" w:cs="宋体"/>
      <w:lang w:eastAsia="zh-CN"/>
    </w:rPr>
  </w:style>
  <w:style w:type="paragraph" w:styleId="a4">
    <w:name w:val="Balloon Text"/>
    <w:basedOn w:val="a"/>
    <w:link w:val="Char"/>
    <w:rsid w:val="00FD318B"/>
    <w:rPr>
      <w:sz w:val="18"/>
      <w:szCs w:val="18"/>
    </w:rPr>
  </w:style>
  <w:style w:type="character" w:customStyle="1" w:styleId="Char">
    <w:name w:val="批注框文本 Char"/>
    <w:basedOn w:val="a0"/>
    <w:link w:val="a4"/>
    <w:rsid w:val="00FD318B"/>
    <w:rPr>
      <w:sz w:val="18"/>
      <w:szCs w:val="18"/>
    </w:rPr>
  </w:style>
  <w:style w:type="paragraph" w:styleId="a5">
    <w:name w:val="header"/>
    <w:basedOn w:val="a"/>
    <w:link w:val="Char0"/>
    <w:rsid w:val="00155A0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55A03"/>
    <w:rPr>
      <w:sz w:val="18"/>
      <w:szCs w:val="18"/>
    </w:rPr>
  </w:style>
  <w:style w:type="paragraph" w:styleId="a6">
    <w:name w:val="footer"/>
    <w:basedOn w:val="a"/>
    <w:link w:val="Char1"/>
    <w:uiPriority w:val="99"/>
    <w:rsid w:val="00155A03"/>
    <w:pPr>
      <w:tabs>
        <w:tab w:val="center" w:pos="4153"/>
        <w:tab w:val="right" w:pos="8306"/>
      </w:tabs>
      <w:snapToGrid w:val="0"/>
    </w:pPr>
    <w:rPr>
      <w:sz w:val="18"/>
      <w:szCs w:val="18"/>
    </w:rPr>
  </w:style>
  <w:style w:type="character" w:customStyle="1" w:styleId="Char1">
    <w:name w:val="页脚 Char"/>
    <w:basedOn w:val="a0"/>
    <w:link w:val="a6"/>
    <w:uiPriority w:val="99"/>
    <w:rsid w:val="00155A0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34C96"/>
    <w:pPr>
      <w:spacing w:before="100" w:beforeAutospacing="1" w:after="100" w:afterAutospacing="1"/>
    </w:pPr>
    <w:rPr>
      <w:rFonts w:ascii="宋体" w:eastAsia="宋体" w:hAnsi="宋体" w:cs="宋体"/>
      <w:lang w:eastAsia="zh-CN"/>
    </w:rPr>
  </w:style>
  <w:style w:type="paragraph" w:styleId="a4">
    <w:name w:val="Balloon Text"/>
    <w:basedOn w:val="a"/>
    <w:link w:val="Char"/>
    <w:rsid w:val="00FD318B"/>
    <w:rPr>
      <w:sz w:val="18"/>
      <w:szCs w:val="18"/>
    </w:rPr>
  </w:style>
  <w:style w:type="character" w:customStyle="1" w:styleId="Char">
    <w:name w:val="批注框文本 Char"/>
    <w:basedOn w:val="a0"/>
    <w:link w:val="a4"/>
    <w:rsid w:val="00FD318B"/>
    <w:rPr>
      <w:sz w:val="18"/>
      <w:szCs w:val="18"/>
    </w:rPr>
  </w:style>
  <w:style w:type="paragraph" w:styleId="a5">
    <w:name w:val="header"/>
    <w:basedOn w:val="a"/>
    <w:link w:val="Char0"/>
    <w:rsid w:val="00155A0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55A03"/>
    <w:rPr>
      <w:sz w:val="18"/>
      <w:szCs w:val="18"/>
    </w:rPr>
  </w:style>
  <w:style w:type="paragraph" w:styleId="a6">
    <w:name w:val="footer"/>
    <w:basedOn w:val="a"/>
    <w:link w:val="Char1"/>
    <w:uiPriority w:val="99"/>
    <w:rsid w:val="00155A03"/>
    <w:pPr>
      <w:tabs>
        <w:tab w:val="center" w:pos="4153"/>
        <w:tab w:val="right" w:pos="8306"/>
      </w:tabs>
      <w:snapToGrid w:val="0"/>
    </w:pPr>
    <w:rPr>
      <w:sz w:val="18"/>
      <w:szCs w:val="18"/>
    </w:rPr>
  </w:style>
  <w:style w:type="character" w:customStyle="1" w:styleId="Char1">
    <w:name w:val="页脚 Char"/>
    <w:basedOn w:val="a0"/>
    <w:link w:val="a6"/>
    <w:uiPriority w:val="99"/>
    <w:rsid w:val="00155A0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08522">
      <w:bodyDiv w:val="1"/>
      <w:marLeft w:val="0"/>
      <w:marRight w:val="0"/>
      <w:marTop w:val="0"/>
      <w:marBottom w:val="0"/>
      <w:divBdr>
        <w:top w:val="none" w:sz="0" w:space="0" w:color="auto"/>
        <w:left w:val="none" w:sz="0" w:space="0" w:color="auto"/>
        <w:bottom w:val="none" w:sz="0" w:space="0" w:color="auto"/>
        <w:right w:val="none" w:sz="0" w:space="0" w:color="auto"/>
      </w:divBdr>
    </w:div>
    <w:div w:id="580141686">
      <w:bodyDiv w:val="1"/>
      <w:marLeft w:val="0"/>
      <w:marRight w:val="0"/>
      <w:marTop w:val="0"/>
      <w:marBottom w:val="0"/>
      <w:divBdr>
        <w:top w:val="none" w:sz="0" w:space="0" w:color="auto"/>
        <w:left w:val="none" w:sz="0" w:space="0" w:color="auto"/>
        <w:bottom w:val="none" w:sz="0" w:space="0" w:color="auto"/>
        <w:right w:val="none" w:sz="0" w:space="0" w:color="auto"/>
      </w:divBdr>
    </w:div>
    <w:div w:id="1730496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3661</Words>
  <Characters>20869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14</cp:revision>
  <dcterms:created xsi:type="dcterms:W3CDTF">2021-03-24T05:04:00Z</dcterms:created>
  <dcterms:modified xsi:type="dcterms:W3CDTF">2021-05-12T17:46:00Z</dcterms:modified>
</cp:coreProperties>
</file>