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2811"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Name of Journal: </w:t>
      </w:r>
      <w:r w:rsidRPr="00FF6576">
        <w:rPr>
          <w:rFonts w:ascii="Book Antiqua" w:eastAsia="Book Antiqua" w:hAnsi="Book Antiqua" w:cs="Book Antiqua"/>
          <w:i/>
          <w:color w:val="000000"/>
        </w:rPr>
        <w:t>World Journal of Clinical Pediatrics</w:t>
      </w:r>
    </w:p>
    <w:p w14:paraId="334CECA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NO: </w:t>
      </w:r>
      <w:r w:rsidRPr="00FF6576">
        <w:rPr>
          <w:rFonts w:ascii="Book Antiqua" w:eastAsia="Book Antiqua" w:hAnsi="Book Antiqua" w:cs="Book Antiqua"/>
          <w:color w:val="000000"/>
        </w:rPr>
        <w:t>62150</w:t>
      </w:r>
    </w:p>
    <w:p w14:paraId="29202374"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Type: </w:t>
      </w:r>
      <w:r w:rsidRPr="00FF6576">
        <w:rPr>
          <w:rFonts w:ascii="Book Antiqua" w:eastAsia="Book Antiqua" w:hAnsi="Book Antiqua" w:cs="Book Antiqua"/>
          <w:color w:val="000000"/>
        </w:rPr>
        <w:t>CASE REPORT</w:t>
      </w:r>
    </w:p>
    <w:p w14:paraId="50FCEFFB" w14:textId="77777777" w:rsidR="00A77B3E" w:rsidRPr="00FF6576" w:rsidRDefault="00A77B3E" w:rsidP="00FF6576">
      <w:pPr>
        <w:adjustRightInd w:val="0"/>
        <w:snapToGrid w:val="0"/>
        <w:spacing w:line="360" w:lineRule="auto"/>
        <w:jc w:val="both"/>
        <w:rPr>
          <w:rFonts w:ascii="Book Antiqua" w:hAnsi="Book Antiqua"/>
        </w:rPr>
      </w:pPr>
    </w:p>
    <w:p w14:paraId="128F5E08" w14:textId="423ED915" w:rsidR="00A77B3E" w:rsidRPr="00FF6576" w:rsidRDefault="006D37C1" w:rsidP="00FF6576">
      <w:pPr>
        <w:adjustRightInd w:val="0"/>
        <w:snapToGrid w:val="0"/>
        <w:spacing w:line="360" w:lineRule="auto"/>
        <w:jc w:val="both"/>
        <w:rPr>
          <w:rFonts w:ascii="Book Antiqua" w:hAnsi="Book Antiqua"/>
        </w:rPr>
      </w:pPr>
      <w:bookmarkStart w:id="0" w:name="OLE_LINK1"/>
      <w:bookmarkStart w:id="1" w:name="OLE_LINK4"/>
      <w:r w:rsidRPr="00FF6576">
        <w:rPr>
          <w:rFonts w:ascii="Book Antiqua" w:eastAsia="Book Antiqua" w:hAnsi="Book Antiqua" w:cs="Book Antiqua"/>
          <w:b/>
          <w:color w:val="000000"/>
        </w:rPr>
        <w:t xml:space="preserve">Glans ischemia after circumcision in children: </w:t>
      </w:r>
      <w:r w:rsidR="00B54DF2" w:rsidRPr="00FF6576">
        <w:rPr>
          <w:rFonts w:ascii="Book Antiqua" w:eastAsia="Book Antiqua" w:hAnsi="Book Antiqua" w:cs="Book Antiqua"/>
          <w:b/>
          <w:color w:val="000000"/>
        </w:rPr>
        <w:t xml:space="preserve">Two </w:t>
      </w:r>
      <w:r w:rsidR="009B6440" w:rsidRPr="00FF6576">
        <w:rPr>
          <w:rFonts w:ascii="Book Antiqua" w:eastAsia="Book Antiqua" w:hAnsi="Book Antiqua" w:cs="Book Antiqua"/>
          <w:b/>
          <w:color w:val="000000"/>
        </w:rPr>
        <w:t>case report</w:t>
      </w:r>
      <w:r w:rsidR="00B54DF2" w:rsidRPr="00FF6576">
        <w:rPr>
          <w:rFonts w:ascii="Book Antiqua" w:eastAsia="Book Antiqua" w:hAnsi="Book Antiqua" w:cs="Book Antiqua"/>
          <w:b/>
          <w:color w:val="000000"/>
        </w:rPr>
        <w:t>s</w:t>
      </w:r>
    </w:p>
    <w:bookmarkEnd w:id="0"/>
    <w:bookmarkEnd w:id="1"/>
    <w:p w14:paraId="21171753" w14:textId="77777777" w:rsidR="00A77B3E" w:rsidRPr="00FF6576" w:rsidRDefault="00A77B3E" w:rsidP="00FF6576">
      <w:pPr>
        <w:adjustRightInd w:val="0"/>
        <w:snapToGrid w:val="0"/>
        <w:spacing w:line="360" w:lineRule="auto"/>
        <w:jc w:val="both"/>
        <w:rPr>
          <w:rFonts w:ascii="Book Antiqua" w:hAnsi="Book Antiqua"/>
        </w:rPr>
      </w:pPr>
    </w:p>
    <w:p w14:paraId="0DE68A65" w14:textId="59EAC405" w:rsidR="00A77B3E" w:rsidRPr="00FF6576" w:rsidRDefault="009B6440"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Codrich D </w:t>
      </w:r>
      <w:r w:rsidRPr="00FF6576">
        <w:rPr>
          <w:rFonts w:ascii="Book Antiqua" w:eastAsia="Book Antiqua" w:hAnsi="Book Antiqua" w:cs="Book Antiqua"/>
          <w:i/>
          <w:iCs/>
          <w:color w:val="000000"/>
        </w:rPr>
        <w:t xml:space="preserve">et al. </w:t>
      </w:r>
      <w:r w:rsidR="006D37C1" w:rsidRPr="00FF6576">
        <w:rPr>
          <w:rFonts w:ascii="Book Antiqua" w:eastAsia="Book Antiqua" w:hAnsi="Book Antiqua" w:cs="Book Antiqua"/>
          <w:color w:val="000000"/>
        </w:rPr>
        <w:t>Glans ischemia after circumcision in children</w:t>
      </w:r>
    </w:p>
    <w:p w14:paraId="605803DB" w14:textId="77777777" w:rsidR="00A77B3E" w:rsidRPr="00FF6576" w:rsidRDefault="00A77B3E" w:rsidP="00FF6576">
      <w:pPr>
        <w:adjustRightInd w:val="0"/>
        <w:snapToGrid w:val="0"/>
        <w:spacing w:line="360" w:lineRule="auto"/>
        <w:jc w:val="both"/>
        <w:rPr>
          <w:rFonts w:ascii="Book Antiqua" w:hAnsi="Book Antiqua"/>
        </w:rPr>
      </w:pPr>
    </w:p>
    <w:p w14:paraId="2B98C71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Daniela </w:t>
      </w:r>
      <w:proofErr w:type="spellStart"/>
      <w:r w:rsidRPr="00FF6576">
        <w:rPr>
          <w:rFonts w:ascii="Book Antiqua" w:eastAsia="Book Antiqua" w:hAnsi="Book Antiqua" w:cs="Book Antiqua"/>
          <w:color w:val="000000"/>
        </w:rPr>
        <w:t>Codrich</w:t>
      </w:r>
      <w:proofErr w:type="spellEnd"/>
      <w:r w:rsidRPr="00FF6576">
        <w:rPr>
          <w:rFonts w:ascii="Book Antiqua" w:eastAsia="Book Antiqua" w:hAnsi="Book Antiqua" w:cs="Book Antiqua"/>
          <w:color w:val="000000"/>
        </w:rPr>
        <w:t xml:space="preserve">, Alessandro </w:t>
      </w:r>
      <w:proofErr w:type="spellStart"/>
      <w:r w:rsidRPr="00FF6576">
        <w:rPr>
          <w:rFonts w:ascii="Book Antiqua" w:eastAsia="Book Antiqua" w:hAnsi="Book Antiqua" w:cs="Book Antiqua"/>
          <w:color w:val="000000"/>
        </w:rPr>
        <w:t>Boscarelli</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Alessia</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Cerrina</w:t>
      </w:r>
      <w:proofErr w:type="spellEnd"/>
      <w:r w:rsidRPr="00FF6576">
        <w:rPr>
          <w:rFonts w:ascii="Book Antiqua" w:eastAsia="Book Antiqua" w:hAnsi="Book Antiqua" w:cs="Book Antiqua"/>
          <w:color w:val="000000"/>
        </w:rPr>
        <w:t>, Maria-</w:t>
      </w:r>
      <w:proofErr w:type="spellStart"/>
      <w:r w:rsidRPr="00FF6576">
        <w:rPr>
          <w:rFonts w:ascii="Book Antiqua" w:eastAsia="Book Antiqua" w:hAnsi="Book Antiqua" w:cs="Book Antiqua"/>
          <w:color w:val="000000"/>
        </w:rPr>
        <w:t>Grazia</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Scarpa</w:t>
      </w:r>
      <w:proofErr w:type="spellEnd"/>
      <w:r w:rsidRPr="00FF6576">
        <w:rPr>
          <w:rFonts w:ascii="Book Antiqua" w:eastAsia="Book Antiqua" w:hAnsi="Book Antiqua" w:cs="Book Antiqua"/>
          <w:color w:val="000000"/>
        </w:rPr>
        <w:t xml:space="preserve">, Marianna </w:t>
      </w:r>
      <w:proofErr w:type="spellStart"/>
      <w:r w:rsidRPr="00FF6576">
        <w:rPr>
          <w:rFonts w:ascii="Book Antiqua" w:eastAsia="Book Antiqua" w:hAnsi="Book Antiqua" w:cs="Book Antiqua"/>
          <w:color w:val="000000"/>
        </w:rPr>
        <w:t>Iaquinto</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Damiana</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Olenik</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Edoardo</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Guida</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Jurgen</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Schleef</w:t>
      </w:r>
      <w:proofErr w:type="spellEnd"/>
    </w:p>
    <w:p w14:paraId="1F1BAC95" w14:textId="77777777" w:rsidR="00A77B3E" w:rsidRPr="00FF6576" w:rsidRDefault="00A77B3E" w:rsidP="00FF6576">
      <w:pPr>
        <w:adjustRightInd w:val="0"/>
        <w:snapToGrid w:val="0"/>
        <w:spacing w:line="360" w:lineRule="auto"/>
        <w:jc w:val="both"/>
        <w:rPr>
          <w:rFonts w:ascii="Book Antiqua" w:hAnsi="Book Antiqua"/>
        </w:rPr>
      </w:pPr>
    </w:p>
    <w:p w14:paraId="03B88C13" w14:textId="1D4FE6A2"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Daniela </w:t>
      </w:r>
      <w:proofErr w:type="spellStart"/>
      <w:r w:rsidRPr="00FF6576">
        <w:rPr>
          <w:rFonts w:ascii="Book Antiqua" w:eastAsia="Book Antiqua" w:hAnsi="Book Antiqua" w:cs="Book Antiqua"/>
          <w:b/>
          <w:bCs/>
          <w:color w:val="000000"/>
        </w:rPr>
        <w:t>Codrich</w:t>
      </w:r>
      <w:proofErr w:type="spellEnd"/>
      <w:r w:rsidRPr="00FF6576">
        <w:rPr>
          <w:rFonts w:ascii="Book Antiqua" w:eastAsia="Book Antiqua" w:hAnsi="Book Antiqua" w:cs="Book Antiqua"/>
          <w:b/>
          <w:bCs/>
          <w:color w:val="000000"/>
        </w:rPr>
        <w:t xml:space="preserve">, Alessandro </w:t>
      </w:r>
      <w:proofErr w:type="spellStart"/>
      <w:r w:rsidRPr="00FF6576">
        <w:rPr>
          <w:rFonts w:ascii="Book Antiqua" w:eastAsia="Book Antiqua" w:hAnsi="Book Antiqua" w:cs="Book Antiqua"/>
          <w:b/>
          <w:bCs/>
          <w:color w:val="000000"/>
        </w:rPr>
        <w:t>Boscarelli</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Alessia</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Cerrina</w:t>
      </w:r>
      <w:proofErr w:type="spellEnd"/>
      <w:r w:rsidRPr="00FF6576">
        <w:rPr>
          <w:rFonts w:ascii="Book Antiqua" w:eastAsia="Book Antiqua" w:hAnsi="Book Antiqua" w:cs="Book Antiqua"/>
          <w:b/>
          <w:bCs/>
          <w:color w:val="000000"/>
        </w:rPr>
        <w:t>, Maria-</w:t>
      </w:r>
      <w:proofErr w:type="spellStart"/>
      <w:r w:rsidRPr="00FF6576">
        <w:rPr>
          <w:rFonts w:ascii="Book Antiqua" w:eastAsia="Book Antiqua" w:hAnsi="Book Antiqua" w:cs="Book Antiqua"/>
          <w:b/>
          <w:bCs/>
          <w:color w:val="000000"/>
        </w:rPr>
        <w:t>Grazia</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Scarpa</w:t>
      </w:r>
      <w:proofErr w:type="spellEnd"/>
      <w:r w:rsidRPr="00FF6576">
        <w:rPr>
          <w:rFonts w:ascii="Book Antiqua" w:eastAsia="Book Antiqua" w:hAnsi="Book Antiqua" w:cs="Book Antiqua"/>
          <w:b/>
          <w:bCs/>
          <w:color w:val="000000"/>
        </w:rPr>
        <w:t xml:space="preserve">, Marianna </w:t>
      </w:r>
      <w:proofErr w:type="spellStart"/>
      <w:r w:rsidRPr="00FF6576">
        <w:rPr>
          <w:rFonts w:ascii="Book Antiqua" w:eastAsia="Book Antiqua" w:hAnsi="Book Antiqua" w:cs="Book Antiqua"/>
          <w:b/>
          <w:bCs/>
          <w:color w:val="000000"/>
        </w:rPr>
        <w:t>Iaquinto</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Damiana</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Olenik</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Edoardo</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Guida</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Jurgen</w:t>
      </w:r>
      <w:proofErr w:type="spellEnd"/>
      <w:r w:rsidRPr="00FF6576">
        <w:rPr>
          <w:rFonts w:ascii="Book Antiqua" w:eastAsia="Book Antiqua" w:hAnsi="Book Antiqua" w:cs="Book Antiqua"/>
          <w:b/>
          <w:bCs/>
          <w:color w:val="000000"/>
        </w:rPr>
        <w:t xml:space="preserve"> </w:t>
      </w:r>
      <w:proofErr w:type="spellStart"/>
      <w:r w:rsidRPr="00FF6576">
        <w:rPr>
          <w:rFonts w:ascii="Book Antiqua" w:eastAsia="Book Antiqua" w:hAnsi="Book Antiqua" w:cs="Book Antiqua"/>
          <w:b/>
          <w:bCs/>
          <w:color w:val="000000"/>
        </w:rPr>
        <w:t>Schleef</w:t>
      </w:r>
      <w:proofErr w:type="spellEnd"/>
      <w:r w:rsidRPr="00FF6576">
        <w:rPr>
          <w:rFonts w:ascii="Book Antiqua" w:eastAsia="Book Antiqua" w:hAnsi="Book Antiqua" w:cs="Book Antiqua"/>
          <w:b/>
          <w:bCs/>
          <w:color w:val="000000"/>
        </w:rPr>
        <w:t xml:space="preserve">, </w:t>
      </w:r>
      <w:r w:rsidRPr="00FF6576">
        <w:rPr>
          <w:rFonts w:ascii="Book Antiqua" w:eastAsia="Book Antiqua" w:hAnsi="Book Antiqua" w:cs="Book Antiqua"/>
          <w:color w:val="000000"/>
        </w:rPr>
        <w:t>Department of Pediatric Surgery and Urology, Institute for maternal and child health</w:t>
      </w:r>
      <w:r w:rsidR="009B6440" w:rsidRPr="00FF6576">
        <w:rPr>
          <w:rFonts w:ascii="Book Antiqua" w:eastAsia="Book Antiqua" w:hAnsi="Book Antiqua" w:cs="Book Antiqua"/>
          <w:color w:val="000000"/>
        </w:rPr>
        <w:t>-</w:t>
      </w:r>
      <w:r w:rsidRPr="00FF6576">
        <w:rPr>
          <w:rFonts w:ascii="Book Antiqua" w:eastAsia="Book Antiqua" w:hAnsi="Book Antiqua" w:cs="Book Antiqua"/>
          <w:color w:val="000000"/>
        </w:rPr>
        <w:t xml:space="preserve">IRCCS </w:t>
      </w:r>
      <w:proofErr w:type="spellStart"/>
      <w:r w:rsidRPr="00FF6576">
        <w:rPr>
          <w:rFonts w:ascii="Book Antiqua" w:eastAsia="Book Antiqua" w:hAnsi="Book Antiqua" w:cs="Book Antiqua"/>
          <w:color w:val="000000"/>
        </w:rPr>
        <w:t>Burlo</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Garofolo</w:t>
      </w:r>
      <w:proofErr w:type="spellEnd"/>
      <w:r w:rsidRPr="00FF6576">
        <w:rPr>
          <w:rFonts w:ascii="Book Antiqua" w:eastAsia="Book Antiqua" w:hAnsi="Book Antiqua" w:cs="Book Antiqua"/>
          <w:color w:val="000000"/>
        </w:rPr>
        <w:t>, Trieste 34137, Italy</w:t>
      </w:r>
    </w:p>
    <w:p w14:paraId="59E2745E" w14:textId="77777777" w:rsidR="00A77B3E" w:rsidRPr="00FF6576" w:rsidRDefault="00A77B3E" w:rsidP="00FF6576">
      <w:pPr>
        <w:adjustRightInd w:val="0"/>
        <w:snapToGrid w:val="0"/>
        <w:spacing w:line="360" w:lineRule="auto"/>
        <w:jc w:val="both"/>
        <w:rPr>
          <w:rFonts w:ascii="Book Antiqua" w:hAnsi="Book Antiqua"/>
        </w:rPr>
      </w:pPr>
    </w:p>
    <w:p w14:paraId="1CCA2DF1" w14:textId="40620D75"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Author contributions: </w:t>
      </w:r>
      <w:proofErr w:type="spellStart"/>
      <w:r w:rsidRPr="00FF6576">
        <w:rPr>
          <w:rFonts w:ascii="Book Antiqua" w:eastAsia="Book Antiqua" w:hAnsi="Book Antiqua" w:cs="Book Antiqua"/>
          <w:color w:val="000000"/>
        </w:rPr>
        <w:t>Codrich</w:t>
      </w:r>
      <w:proofErr w:type="spellEnd"/>
      <w:r w:rsidR="009B6440" w:rsidRPr="00FF6576">
        <w:rPr>
          <w:rFonts w:ascii="Book Antiqua" w:eastAsia="Book Antiqua" w:hAnsi="Book Antiqua" w:cs="Book Antiqua"/>
          <w:color w:val="000000"/>
        </w:rPr>
        <w:t xml:space="preserve"> D</w:t>
      </w:r>
      <w:r w:rsidRPr="00FF6576">
        <w:rPr>
          <w:rFonts w:ascii="Book Antiqua" w:eastAsia="Book Antiqua" w:hAnsi="Book Antiqua" w:cs="Book Antiqua"/>
          <w:color w:val="000000"/>
        </w:rPr>
        <w:t>,</w:t>
      </w:r>
      <w:r w:rsidR="009B6440"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Boscarelli</w:t>
      </w:r>
      <w:proofErr w:type="spellEnd"/>
      <w:r w:rsidR="009B6440" w:rsidRPr="00FF6576">
        <w:rPr>
          <w:rFonts w:ascii="Book Antiqua" w:eastAsia="Book Antiqua" w:hAnsi="Book Antiqua" w:cs="Book Antiqua"/>
          <w:color w:val="000000"/>
        </w:rPr>
        <w:t xml:space="preserve"> A</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Cerrina</w:t>
      </w:r>
      <w:proofErr w:type="spellEnd"/>
      <w:r w:rsidR="009B6440" w:rsidRPr="00FF6576">
        <w:rPr>
          <w:rFonts w:ascii="Book Antiqua" w:eastAsia="Book Antiqua" w:hAnsi="Book Antiqua" w:cs="Book Antiqua"/>
          <w:color w:val="000000"/>
        </w:rPr>
        <w:t xml:space="preserve"> A</w:t>
      </w:r>
      <w:r w:rsidRPr="00FF6576">
        <w:rPr>
          <w:rFonts w:ascii="Book Antiqua" w:eastAsia="Book Antiqua" w:hAnsi="Book Antiqua" w:cs="Book Antiqua"/>
          <w:color w:val="000000"/>
        </w:rPr>
        <w:t xml:space="preserve"> collected the data</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conceptualized the report and drafted the initial manuscript</w:t>
      </w:r>
      <w:r w:rsidR="009B6440" w:rsidRPr="00FF6576">
        <w:rPr>
          <w:rFonts w:ascii="Book Antiqua" w:eastAsia="Book Antiqua" w:hAnsi="Book Antiqua" w:cs="Book Antiqua"/>
          <w:color w:val="000000"/>
        </w:rPr>
        <w:t>;</w:t>
      </w:r>
      <w:r w:rsidR="009B6440" w:rsidRPr="00FF6576">
        <w:rPr>
          <w:rFonts w:ascii="Book Antiqua" w:hAnsi="Book Antiqua"/>
          <w:lang w:eastAsia="zh-CN"/>
        </w:rPr>
        <w:t xml:space="preserve"> </w:t>
      </w:r>
      <w:proofErr w:type="spellStart"/>
      <w:r w:rsidRPr="00FF6576">
        <w:rPr>
          <w:rFonts w:ascii="Book Antiqua" w:eastAsia="Book Antiqua" w:hAnsi="Book Antiqua" w:cs="Book Antiqua"/>
          <w:color w:val="000000"/>
        </w:rPr>
        <w:t>Scarpa</w:t>
      </w:r>
      <w:proofErr w:type="spellEnd"/>
      <w:r w:rsidR="009B6440" w:rsidRPr="00FF6576">
        <w:rPr>
          <w:rFonts w:ascii="Book Antiqua" w:eastAsia="Book Antiqua" w:hAnsi="Book Antiqua" w:cs="Book Antiqua"/>
          <w:color w:val="000000"/>
        </w:rPr>
        <w:t xml:space="preserve"> MG</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Iaquinto</w:t>
      </w:r>
      <w:proofErr w:type="spellEnd"/>
      <w:r w:rsidR="009B6440" w:rsidRPr="00FF6576">
        <w:rPr>
          <w:rFonts w:ascii="Book Antiqua" w:eastAsia="Book Antiqua" w:hAnsi="Book Antiqua" w:cs="Book Antiqua"/>
          <w:color w:val="000000"/>
        </w:rPr>
        <w:t xml:space="preserve"> M</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Olenik</w:t>
      </w:r>
      <w:proofErr w:type="spellEnd"/>
      <w:r w:rsidR="009B6440" w:rsidRPr="00FF6576">
        <w:rPr>
          <w:rFonts w:ascii="Book Antiqua" w:eastAsia="Book Antiqua" w:hAnsi="Book Antiqua" w:cs="Book Antiqua"/>
          <w:color w:val="000000"/>
        </w:rPr>
        <w:t xml:space="preserve"> D</w:t>
      </w:r>
      <w:r w:rsidRPr="00FF6576">
        <w:rPr>
          <w:rFonts w:ascii="Book Antiqua" w:eastAsia="Book Antiqua" w:hAnsi="Book Antiqua" w:cs="Book Antiqua"/>
          <w:color w:val="000000"/>
        </w:rPr>
        <w:t xml:space="preserve"> contributed to the collection of iconographic material and revised the manuscript</w:t>
      </w:r>
      <w:r w:rsidR="009B6440" w:rsidRPr="00FF6576">
        <w:rPr>
          <w:rFonts w:ascii="Book Antiqua" w:eastAsia="Book Antiqua" w:hAnsi="Book Antiqua" w:cs="Book Antiqua"/>
          <w:color w:val="000000"/>
        </w:rPr>
        <w:t>;</w:t>
      </w:r>
      <w:r w:rsidR="009B6440" w:rsidRPr="00FF6576">
        <w:rPr>
          <w:rFonts w:ascii="Book Antiqua" w:hAnsi="Book Antiqua"/>
          <w:lang w:eastAsia="zh-CN"/>
        </w:rPr>
        <w:t xml:space="preserve"> </w:t>
      </w:r>
      <w:proofErr w:type="spellStart"/>
      <w:r w:rsidRPr="00FF6576">
        <w:rPr>
          <w:rFonts w:ascii="Book Antiqua" w:eastAsia="Book Antiqua" w:hAnsi="Book Antiqua" w:cs="Book Antiqua"/>
          <w:color w:val="000000"/>
        </w:rPr>
        <w:t>Guida</w:t>
      </w:r>
      <w:proofErr w:type="spellEnd"/>
      <w:r w:rsidR="009B6440" w:rsidRPr="00FF6576">
        <w:rPr>
          <w:rFonts w:ascii="Book Antiqua" w:eastAsia="Book Antiqua" w:hAnsi="Book Antiqua" w:cs="Book Antiqua"/>
          <w:color w:val="000000"/>
        </w:rPr>
        <w:t xml:space="preserve"> E</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Schleef</w:t>
      </w:r>
      <w:proofErr w:type="spellEnd"/>
      <w:r w:rsidR="009B6440" w:rsidRPr="00FF6576">
        <w:rPr>
          <w:rFonts w:ascii="Book Antiqua" w:eastAsia="Book Antiqua" w:hAnsi="Book Antiqua" w:cs="Book Antiqua"/>
          <w:color w:val="000000"/>
        </w:rPr>
        <w:t xml:space="preserve"> J</w:t>
      </w:r>
      <w:r w:rsidRPr="00FF6576">
        <w:rPr>
          <w:rFonts w:ascii="Book Antiqua" w:eastAsia="Book Antiqua" w:hAnsi="Book Antiqua" w:cs="Book Antiqua"/>
          <w:color w:val="000000"/>
        </w:rPr>
        <w:t xml:space="preserve"> contributed to critically review the manuscript for important intellectual content and language editing.</w:t>
      </w:r>
    </w:p>
    <w:p w14:paraId="135127EE" w14:textId="77777777" w:rsidR="00A77B3E" w:rsidRPr="00FF6576" w:rsidRDefault="00A77B3E" w:rsidP="00FF6576">
      <w:pPr>
        <w:adjustRightInd w:val="0"/>
        <w:snapToGrid w:val="0"/>
        <w:spacing w:line="360" w:lineRule="auto"/>
        <w:jc w:val="both"/>
        <w:rPr>
          <w:rFonts w:ascii="Book Antiqua" w:hAnsi="Book Antiqua"/>
        </w:rPr>
      </w:pPr>
    </w:p>
    <w:p w14:paraId="2B75A3D6" w14:textId="620E4893"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Corresponding author: Alessandro </w:t>
      </w:r>
      <w:proofErr w:type="spellStart"/>
      <w:r w:rsidRPr="00FF6576">
        <w:rPr>
          <w:rFonts w:ascii="Book Antiqua" w:eastAsia="Book Antiqua" w:hAnsi="Book Antiqua" w:cs="Book Antiqua"/>
          <w:b/>
          <w:bCs/>
          <w:color w:val="000000"/>
        </w:rPr>
        <w:t>Boscarelli</w:t>
      </w:r>
      <w:proofErr w:type="spellEnd"/>
      <w:r w:rsidRPr="00FF6576">
        <w:rPr>
          <w:rFonts w:ascii="Book Antiqua" w:eastAsia="Book Antiqua" w:hAnsi="Book Antiqua" w:cs="Book Antiqua"/>
          <w:b/>
          <w:bCs/>
          <w:color w:val="000000"/>
        </w:rPr>
        <w:t xml:space="preserve">, MD, Surgeon, </w:t>
      </w:r>
      <w:r w:rsidRPr="00FF6576">
        <w:rPr>
          <w:rFonts w:ascii="Book Antiqua" w:eastAsia="Book Antiqua" w:hAnsi="Book Antiqua" w:cs="Book Antiqua"/>
          <w:color w:val="000000"/>
        </w:rPr>
        <w:t>Department of Pediatric Surgery and Urology, Institute for maternal and child health</w:t>
      </w:r>
      <w:r w:rsidR="009B6440" w:rsidRPr="00FF6576">
        <w:rPr>
          <w:rFonts w:ascii="Book Antiqua" w:eastAsia="Book Antiqua" w:hAnsi="Book Antiqua" w:cs="Book Antiqua"/>
          <w:color w:val="000000"/>
        </w:rPr>
        <w:t>-</w:t>
      </w:r>
      <w:r w:rsidRPr="00FF6576">
        <w:rPr>
          <w:rFonts w:ascii="Book Antiqua" w:eastAsia="Book Antiqua" w:hAnsi="Book Antiqua" w:cs="Book Antiqua"/>
          <w:color w:val="000000"/>
        </w:rPr>
        <w:t xml:space="preserve">IRCCS </w:t>
      </w:r>
      <w:proofErr w:type="spellStart"/>
      <w:r w:rsidRPr="00FF6576">
        <w:rPr>
          <w:rFonts w:ascii="Book Antiqua" w:eastAsia="Book Antiqua" w:hAnsi="Book Antiqua" w:cs="Book Antiqua"/>
          <w:color w:val="000000"/>
        </w:rPr>
        <w:t>Burlo</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Garofolo</w:t>
      </w:r>
      <w:proofErr w:type="spell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via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dell'Istria</w:t>
      </w:r>
      <w:proofErr w:type="spellEnd"/>
      <w:r w:rsidRPr="00FF6576">
        <w:rPr>
          <w:rFonts w:ascii="Book Antiqua" w:eastAsia="Book Antiqua" w:hAnsi="Book Antiqua" w:cs="Book Antiqua"/>
          <w:color w:val="000000"/>
        </w:rPr>
        <w:t>, 65/1, Trieste 34137, Italy. tboscar@hotmail.it</w:t>
      </w:r>
    </w:p>
    <w:p w14:paraId="5B1B226E" w14:textId="77777777" w:rsidR="00A77B3E" w:rsidRPr="00FF6576" w:rsidRDefault="00A77B3E" w:rsidP="00FF6576">
      <w:pPr>
        <w:adjustRightInd w:val="0"/>
        <w:snapToGrid w:val="0"/>
        <w:spacing w:line="360" w:lineRule="auto"/>
        <w:jc w:val="both"/>
        <w:rPr>
          <w:rFonts w:ascii="Book Antiqua" w:hAnsi="Book Antiqua"/>
        </w:rPr>
      </w:pPr>
    </w:p>
    <w:p w14:paraId="3B04C00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Received: </w:t>
      </w:r>
      <w:r w:rsidRPr="00FF6576">
        <w:rPr>
          <w:rFonts w:ascii="Book Antiqua" w:eastAsia="Book Antiqua" w:hAnsi="Book Antiqua" w:cs="Book Antiqua"/>
          <w:color w:val="000000"/>
        </w:rPr>
        <w:t>December 30, 2020</w:t>
      </w:r>
    </w:p>
    <w:p w14:paraId="4048E11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Revised: </w:t>
      </w:r>
      <w:r w:rsidRPr="00FF6576">
        <w:rPr>
          <w:rFonts w:ascii="Book Antiqua" w:eastAsia="Book Antiqua" w:hAnsi="Book Antiqua" w:cs="Book Antiqua"/>
          <w:color w:val="000000"/>
        </w:rPr>
        <w:t>May 11, 2021</w:t>
      </w:r>
    </w:p>
    <w:p w14:paraId="46EFB01B" w14:textId="59B888F9"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Accepted: </w:t>
      </w:r>
      <w:r w:rsidR="00AC1631" w:rsidRPr="00AC1631">
        <w:rPr>
          <w:rFonts w:ascii="Book Antiqua" w:eastAsia="Book Antiqua" w:hAnsi="Book Antiqua" w:cs="Book Antiqua"/>
          <w:bCs/>
          <w:color w:val="000000"/>
        </w:rPr>
        <w:t>June 4, 2021</w:t>
      </w:r>
    </w:p>
    <w:p w14:paraId="7443CE9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lastRenderedPageBreak/>
        <w:t xml:space="preserve">Published online: </w:t>
      </w:r>
    </w:p>
    <w:p w14:paraId="6859DF22" w14:textId="77777777" w:rsidR="00A77B3E" w:rsidRPr="00FF6576" w:rsidRDefault="00A77B3E" w:rsidP="00FF6576">
      <w:pPr>
        <w:adjustRightInd w:val="0"/>
        <w:snapToGrid w:val="0"/>
        <w:spacing w:line="360" w:lineRule="auto"/>
        <w:jc w:val="both"/>
        <w:rPr>
          <w:rFonts w:ascii="Book Antiqua" w:hAnsi="Book Antiqua"/>
        </w:rPr>
        <w:sectPr w:rsidR="00A77B3E" w:rsidRPr="00FF6576" w:rsidSect="00B54DF2">
          <w:footerReference w:type="default" r:id="rId6"/>
          <w:pgSz w:w="12240" w:h="15840"/>
          <w:pgMar w:top="1440" w:right="1800" w:bottom="1440" w:left="1800" w:header="720" w:footer="720" w:gutter="0"/>
          <w:cols w:space="720"/>
          <w:docGrid w:linePitch="360"/>
        </w:sectPr>
      </w:pPr>
    </w:p>
    <w:p w14:paraId="5AD1F87C"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lastRenderedPageBreak/>
        <w:t>Abstract</w:t>
      </w:r>
    </w:p>
    <w:p w14:paraId="4436A4C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BACKGROUND</w:t>
      </w:r>
    </w:p>
    <w:p w14:paraId="7F5C708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Circumcision refers to the removal of the skin covering the tip of the penis and is one of the most common surgical procedures performed in childhood. Even though circumcision is a well-standardized operation, several minor and major complications may be experienced by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surgeons. Glans ischemia (GI) has been widely reported in the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literature as a complication following circumcision. Nonetheless, </w:t>
      </w:r>
      <w:proofErr w:type="spellStart"/>
      <w:r w:rsidRPr="00FF6576">
        <w:rPr>
          <w:rFonts w:ascii="Book Antiqua" w:eastAsia="Book Antiqua" w:hAnsi="Book Antiqua" w:cs="Book Antiqua"/>
          <w:color w:val="000000"/>
        </w:rPr>
        <w:t>etiopathogenesis</w:t>
      </w:r>
      <w:proofErr w:type="spellEnd"/>
      <w:r w:rsidRPr="00FF6576">
        <w:rPr>
          <w:rFonts w:ascii="Book Antiqua" w:eastAsia="Book Antiqua" w:hAnsi="Book Antiqua" w:cs="Book Antiqua"/>
          <w:color w:val="000000"/>
        </w:rPr>
        <w:t xml:space="preserve"> of GI is not well defined and management guidelines are lacking. </w:t>
      </w:r>
    </w:p>
    <w:p w14:paraId="1856167B" w14:textId="77777777" w:rsidR="00A77B3E" w:rsidRPr="00FF6576" w:rsidRDefault="00A77B3E" w:rsidP="00FF6576">
      <w:pPr>
        <w:adjustRightInd w:val="0"/>
        <w:snapToGrid w:val="0"/>
        <w:spacing w:line="360" w:lineRule="auto"/>
        <w:jc w:val="both"/>
        <w:rPr>
          <w:rFonts w:ascii="Book Antiqua" w:hAnsi="Book Antiqua"/>
        </w:rPr>
      </w:pPr>
    </w:p>
    <w:p w14:paraId="39A936F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CASE SUMMARY</w:t>
      </w:r>
    </w:p>
    <w:p w14:paraId="2BAD6F41"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We describe our experience with this rare and scary complication using subcutaneous enoxaparin alone or in association with a topical vasodilator. </w:t>
      </w:r>
    </w:p>
    <w:p w14:paraId="3791D0D4" w14:textId="77777777" w:rsidR="00A77B3E" w:rsidRPr="00FF6576" w:rsidRDefault="00A77B3E" w:rsidP="00FF6576">
      <w:pPr>
        <w:adjustRightInd w:val="0"/>
        <w:snapToGrid w:val="0"/>
        <w:spacing w:line="360" w:lineRule="auto"/>
        <w:jc w:val="both"/>
        <w:rPr>
          <w:rFonts w:ascii="Book Antiqua" w:hAnsi="Book Antiqua"/>
        </w:rPr>
      </w:pPr>
    </w:p>
    <w:p w14:paraId="7005220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CONCLUSION</w:t>
      </w:r>
    </w:p>
    <w:p w14:paraId="0FF7CF59"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Hypothetical causes and different management strategies are discussed.</w:t>
      </w:r>
    </w:p>
    <w:p w14:paraId="30DA4A99" w14:textId="77777777" w:rsidR="00A77B3E" w:rsidRPr="00FF6576" w:rsidRDefault="00A77B3E" w:rsidP="00FF6576">
      <w:pPr>
        <w:adjustRightInd w:val="0"/>
        <w:snapToGrid w:val="0"/>
        <w:spacing w:line="360" w:lineRule="auto"/>
        <w:jc w:val="both"/>
        <w:rPr>
          <w:rFonts w:ascii="Book Antiqua" w:hAnsi="Book Antiqua"/>
        </w:rPr>
      </w:pPr>
    </w:p>
    <w:p w14:paraId="416C8B13" w14:textId="1B7F841F"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Key Words: </w:t>
      </w:r>
      <w:r w:rsidRPr="00FF6576">
        <w:rPr>
          <w:rFonts w:ascii="Book Antiqua" w:eastAsia="Book Antiqua" w:hAnsi="Book Antiqua" w:cs="Book Antiqua"/>
          <w:color w:val="000000"/>
        </w:rPr>
        <w:t>Circumcision; Children; Complications; Glans penis; Ischemia;</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 xml:space="preserve">Case </w:t>
      </w:r>
      <w:r w:rsidR="00E17354" w:rsidRPr="00FF6576">
        <w:rPr>
          <w:rFonts w:ascii="Book Antiqua" w:eastAsia="Book Antiqua" w:hAnsi="Book Antiqua" w:cs="Book Antiqua"/>
          <w:color w:val="000000"/>
        </w:rPr>
        <w:t>r</w:t>
      </w:r>
      <w:r w:rsidRPr="00FF6576">
        <w:rPr>
          <w:rFonts w:ascii="Book Antiqua" w:eastAsia="Book Antiqua" w:hAnsi="Book Antiqua" w:cs="Book Antiqua"/>
          <w:color w:val="000000"/>
        </w:rPr>
        <w:t>eport</w:t>
      </w:r>
    </w:p>
    <w:p w14:paraId="7C203A48" w14:textId="77777777" w:rsidR="00A77B3E" w:rsidRPr="00FF6576" w:rsidRDefault="00A77B3E" w:rsidP="00FF6576">
      <w:pPr>
        <w:adjustRightInd w:val="0"/>
        <w:snapToGrid w:val="0"/>
        <w:spacing w:line="360" w:lineRule="auto"/>
        <w:jc w:val="both"/>
        <w:rPr>
          <w:rFonts w:ascii="Book Antiqua" w:hAnsi="Book Antiqua"/>
        </w:rPr>
      </w:pPr>
      <w:bookmarkStart w:id="2" w:name="_GoBack"/>
      <w:bookmarkEnd w:id="2"/>
    </w:p>
    <w:p w14:paraId="7B68C8F3" w14:textId="634CFB8F" w:rsidR="00A77B3E" w:rsidRPr="00FF6576" w:rsidRDefault="006D37C1" w:rsidP="00FF6576">
      <w:pPr>
        <w:adjustRightInd w:val="0"/>
        <w:snapToGrid w:val="0"/>
        <w:spacing w:line="360" w:lineRule="auto"/>
        <w:jc w:val="both"/>
        <w:rPr>
          <w:rFonts w:ascii="Book Antiqua" w:hAnsi="Book Antiqua"/>
        </w:rPr>
      </w:pPr>
      <w:bookmarkStart w:id="3" w:name="OLE_LINK2"/>
      <w:bookmarkStart w:id="4" w:name="OLE_LINK3"/>
      <w:proofErr w:type="spellStart"/>
      <w:r w:rsidRPr="00FF6576">
        <w:rPr>
          <w:rFonts w:ascii="Book Antiqua" w:eastAsia="Book Antiqua" w:hAnsi="Book Antiqua" w:cs="Book Antiqua"/>
          <w:color w:val="000000"/>
        </w:rPr>
        <w:t>Codrich</w:t>
      </w:r>
      <w:proofErr w:type="spellEnd"/>
      <w:r w:rsidRPr="00FF6576">
        <w:rPr>
          <w:rFonts w:ascii="Book Antiqua" w:eastAsia="Book Antiqua" w:hAnsi="Book Antiqua" w:cs="Book Antiqua"/>
          <w:color w:val="000000"/>
        </w:rPr>
        <w:t xml:space="preserve"> D, </w:t>
      </w:r>
      <w:proofErr w:type="spellStart"/>
      <w:r w:rsidRPr="00FF6576">
        <w:rPr>
          <w:rFonts w:ascii="Book Antiqua" w:eastAsia="Book Antiqua" w:hAnsi="Book Antiqua" w:cs="Book Antiqua"/>
          <w:color w:val="000000"/>
        </w:rPr>
        <w:t>Boscarelli</w:t>
      </w:r>
      <w:proofErr w:type="spellEnd"/>
      <w:r w:rsidRPr="00FF6576">
        <w:rPr>
          <w:rFonts w:ascii="Book Antiqua" w:eastAsia="Book Antiqua" w:hAnsi="Book Antiqua" w:cs="Book Antiqua"/>
          <w:color w:val="000000"/>
        </w:rPr>
        <w:t xml:space="preserve"> A, </w:t>
      </w:r>
      <w:proofErr w:type="spellStart"/>
      <w:r w:rsidRPr="00FF6576">
        <w:rPr>
          <w:rFonts w:ascii="Book Antiqua" w:eastAsia="Book Antiqua" w:hAnsi="Book Antiqua" w:cs="Book Antiqua"/>
          <w:color w:val="000000"/>
        </w:rPr>
        <w:t>Cerrina</w:t>
      </w:r>
      <w:proofErr w:type="spellEnd"/>
      <w:r w:rsidRPr="00FF6576">
        <w:rPr>
          <w:rFonts w:ascii="Book Antiqua" w:eastAsia="Book Antiqua" w:hAnsi="Book Antiqua" w:cs="Book Antiqua"/>
          <w:color w:val="000000"/>
        </w:rPr>
        <w:t xml:space="preserve"> A, </w:t>
      </w:r>
      <w:proofErr w:type="spellStart"/>
      <w:r w:rsidRPr="00FF6576">
        <w:rPr>
          <w:rFonts w:ascii="Book Antiqua" w:eastAsia="Book Antiqua" w:hAnsi="Book Antiqua" w:cs="Book Antiqua"/>
          <w:color w:val="000000"/>
        </w:rPr>
        <w:t>Scarpa</w:t>
      </w:r>
      <w:proofErr w:type="spellEnd"/>
      <w:r w:rsidRPr="00FF6576">
        <w:rPr>
          <w:rFonts w:ascii="Book Antiqua" w:eastAsia="Book Antiqua" w:hAnsi="Book Antiqua" w:cs="Book Antiqua"/>
          <w:color w:val="000000"/>
        </w:rPr>
        <w:t xml:space="preserve"> MG, </w:t>
      </w:r>
      <w:proofErr w:type="spellStart"/>
      <w:r w:rsidRPr="00FF6576">
        <w:rPr>
          <w:rFonts w:ascii="Book Antiqua" w:eastAsia="Book Antiqua" w:hAnsi="Book Antiqua" w:cs="Book Antiqua"/>
          <w:color w:val="000000"/>
        </w:rPr>
        <w:t>Iaquinto</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Olenik</w:t>
      </w:r>
      <w:proofErr w:type="spellEnd"/>
      <w:r w:rsidRPr="00FF6576">
        <w:rPr>
          <w:rFonts w:ascii="Book Antiqua" w:eastAsia="Book Antiqua" w:hAnsi="Book Antiqua" w:cs="Book Antiqua"/>
          <w:color w:val="000000"/>
        </w:rPr>
        <w:t xml:space="preserve"> D, </w:t>
      </w:r>
      <w:proofErr w:type="spellStart"/>
      <w:proofErr w:type="gramStart"/>
      <w:r w:rsidRPr="00FF6576">
        <w:rPr>
          <w:rFonts w:ascii="Book Antiqua" w:eastAsia="Book Antiqua" w:hAnsi="Book Antiqua" w:cs="Book Antiqua"/>
          <w:color w:val="000000"/>
        </w:rPr>
        <w:t>Guida</w:t>
      </w:r>
      <w:proofErr w:type="spellEnd"/>
      <w:proofErr w:type="gramEnd"/>
      <w:r w:rsidRPr="00FF6576">
        <w:rPr>
          <w:rFonts w:ascii="Book Antiqua" w:eastAsia="Book Antiqua" w:hAnsi="Book Antiqua" w:cs="Book Antiqua"/>
          <w:color w:val="000000"/>
        </w:rPr>
        <w:t xml:space="preserve"> E, </w:t>
      </w:r>
      <w:proofErr w:type="spellStart"/>
      <w:r w:rsidRPr="00FF6576">
        <w:rPr>
          <w:rFonts w:ascii="Book Antiqua" w:eastAsia="Book Antiqua" w:hAnsi="Book Antiqua" w:cs="Book Antiqua"/>
          <w:color w:val="000000"/>
        </w:rPr>
        <w:t>Schleef</w:t>
      </w:r>
      <w:proofErr w:type="spellEnd"/>
      <w:r w:rsidRPr="00FF6576">
        <w:rPr>
          <w:rFonts w:ascii="Book Antiqua" w:eastAsia="Book Antiqua" w:hAnsi="Book Antiqua" w:cs="Book Antiqua"/>
          <w:color w:val="000000"/>
        </w:rPr>
        <w:t xml:space="preserve"> J. </w:t>
      </w:r>
      <w:r w:rsidR="00B54DF2" w:rsidRPr="00FF6576">
        <w:rPr>
          <w:rFonts w:ascii="Book Antiqua" w:eastAsia="Book Antiqua" w:hAnsi="Book Antiqua" w:cs="Book Antiqua"/>
          <w:color w:val="000000"/>
        </w:rPr>
        <w:t>Glans ischemia after circumcision in children: Two case reports</w:t>
      </w:r>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World J </w:t>
      </w:r>
      <w:proofErr w:type="spellStart"/>
      <w:r w:rsidRPr="00FF6576">
        <w:rPr>
          <w:rFonts w:ascii="Book Antiqua" w:eastAsia="Book Antiqua" w:hAnsi="Book Antiqua" w:cs="Book Antiqua"/>
          <w:i/>
          <w:iCs/>
          <w:color w:val="000000"/>
        </w:rPr>
        <w:t>Clin</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color w:val="000000"/>
        </w:rPr>
        <w:t xml:space="preserve"> 2021; </w:t>
      </w:r>
      <w:proofErr w:type="gramStart"/>
      <w:r w:rsidRPr="00FF6576">
        <w:rPr>
          <w:rFonts w:ascii="Book Antiqua" w:eastAsia="Book Antiqua" w:hAnsi="Book Antiqua" w:cs="Book Antiqua"/>
          <w:color w:val="000000"/>
        </w:rPr>
        <w:t>In</w:t>
      </w:r>
      <w:proofErr w:type="gramEnd"/>
      <w:r w:rsidRPr="00FF6576">
        <w:rPr>
          <w:rFonts w:ascii="Book Antiqua" w:eastAsia="Book Antiqua" w:hAnsi="Book Antiqua" w:cs="Book Antiqua"/>
          <w:color w:val="000000"/>
        </w:rPr>
        <w:t xml:space="preserve"> press</w:t>
      </w:r>
    </w:p>
    <w:bookmarkEnd w:id="3"/>
    <w:bookmarkEnd w:id="4"/>
    <w:p w14:paraId="7DF20896" w14:textId="77777777" w:rsidR="00A77B3E" w:rsidRPr="00FF6576" w:rsidRDefault="00A77B3E" w:rsidP="00FF6576">
      <w:pPr>
        <w:adjustRightInd w:val="0"/>
        <w:snapToGrid w:val="0"/>
        <w:spacing w:line="360" w:lineRule="auto"/>
        <w:jc w:val="both"/>
        <w:rPr>
          <w:rFonts w:ascii="Book Antiqua" w:hAnsi="Book Antiqua"/>
        </w:rPr>
      </w:pPr>
    </w:p>
    <w:p w14:paraId="49405B80" w14:textId="16C559CD" w:rsidR="00B54DF2" w:rsidRPr="00FF6576" w:rsidRDefault="006D37C1" w:rsidP="00FF6576">
      <w:pPr>
        <w:adjustRightInd w:val="0"/>
        <w:snapToGrid w:val="0"/>
        <w:spacing w:line="360" w:lineRule="auto"/>
        <w:jc w:val="both"/>
        <w:rPr>
          <w:rFonts w:ascii="Book Antiqua" w:eastAsia="Book Antiqua" w:hAnsi="Book Antiqua" w:cs="Book Antiqua"/>
          <w:color w:val="000000"/>
        </w:rPr>
      </w:pPr>
      <w:r w:rsidRPr="00FF6576">
        <w:rPr>
          <w:rFonts w:ascii="Book Antiqua" w:eastAsia="Book Antiqua" w:hAnsi="Book Antiqua" w:cs="Book Antiqua"/>
          <w:b/>
          <w:bCs/>
          <w:color w:val="000000"/>
        </w:rPr>
        <w:t xml:space="preserve">Core Tip: </w:t>
      </w:r>
      <w:r w:rsidRPr="00FF6576">
        <w:rPr>
          <w:rFonts w:ascii="Book Antiqua" w:eastAsia="Book Antiqua" w:hAnsi="Book Antiqua" w:cs="Book Antiqua"/>
          <w:color w:val="000000"/>
        </w:rPr>
        <w:t xml:space="preserve">Glans ischemia (GI) after circumcision is a rare complication, which has been widely described by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surgeons in the modern literature. To date, </w:t>
      </w:r>
      <w:proofErr w:type="spellStart"/>
      <w:r w:rsidRPr="00FF6576">
        <w:rPr>
          <w:rFonts w:ascii="Book Antiqua" w:eastAsia="Book Antiqua" w:hAnsi="Book Antiqua" w:cs="Book Antiqua"/>
          <w:color w:val="000000"/>
        </w:rPr>
        <w:t>etiopathogenesis</w:t>
      </w:r>
      <w:proofErr w:type="spellEnd"/>
      <w:r w:rsidRPr="00FF6576">
        <w:rPr>
          <w:rFonts w:ascii="Book Antiqua" w:eastAsia="Book Antiqua" w:hAnsi="Book Antiqua" w:cs="Book Antiqua"/>
          <w:color w:val="000000"/>
        </w:rPr>
        <w:t xml:space="preserve"> of GI is not well defined and management guidelines are lacking. In order to achieve a prompt diagnosis and to start appropriate treatment, an </w:t>
      </w:r>
      <w:r w:rsidRPr="00FF6576">
        <w:rPr>
          <w:rFonts w:ascii="Book Antiqua" w:eastAsia="Book Antiqua" w:hAnsi="Book Antiqua" w:cs="Book Antiqua"/>
          <w:color w:val="000000"/>
        </w:rPr>
        <w:lastRenderedPageBreak/>
        <w:t>accurate postoperative medical assessment and parental education are crucial before hospital discharge for children undergoing circumcision.</w:t>
      </w:r>
    </w:p>
    <w:p w14:paraId="2C12DC00" w14:textId="77777777" w:rsidR="00B54DF2" w:rsidRPr="00FF6576" w:rsidRDefault="00B54DF2" w:rsidP="00FF6576">
      <w:pPr>
        <w:snapToGrid w:val="0"/>
        <w:spacing w:line="360" w:lineRule="auto"/>
        <w:jc w:val="both"/>
        <w:rPr>
          <w:rFonts w:ascii="Book Antiqua" w:eastAsia="Book Antiqua" w:hAnsi="Book Antiqua" w:cs="Book Antiqua"/>
          <w:color w:val="000000"/>
        </w:rPr>
      </w:pPr>
      <w:r w:rsidRPr="00FF6576">
        <w:rPr>
          <w:rFonts w:ascii="Book Antiqua" w:eastAsia="Book Antiqua" w:hAnsi="Book Antiqua" w:cs="Book Antiqua"/>
          <w:color w:val="000000"/>
        </w:rPr>
        <w:br w:type="page"/>
      </w:r>
    </w:p>
    <w:p w14:paraId="24A89F0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lastRenderedPageBreak/>
        <w:t>INTRODUCTION</w:t>
      </w:r>
    </w:p>
    <w:p w14:paraId="73E88F80" w14:textId="5C11FB23"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Circumcision refers to the surgical removal of the foreskin covering the glans and is one of the most common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procedures. The complication rate after circumcision in childhood varies between 0% and 16</w:t>
      </w:r>
      <w:proofErr w:type="gramStart"/>
      <w:r w:rsidRPr="00FF6576">
        <w:rPr>
          <w:rFonts w:ascii="Book Antiqua" w:eastAsia="Book Antiqua" w:hAnsi="Book Antiqua" w:cs="Book Antiqua"/>
          <w:color w:val="000000"/>
        </w:rPr>
        <w:t>%</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1]</w:t>
      </w:r>
      <w:r w:rsidRPr="00FF6576">
        <w:rPr>
          <w:rFonts w:ascii="Book Antiqua" w:eastAsia="Book Antiqua" w:hAnsi="Book Antiqua" w:cs="Book Antiqua"/>
          <w:color w:val="000000"/>
        </w:rPr>
        <w:t xml:space="preserve">. Minor complications include penile shaft swelling, bleeding, meatal stenosis, recurrent preputial stenosis and unsatisfactory cosmetic appearance. Major complications reported in the literature are glans or penile amputation, </w:t>
      </w:r>
      <w:proofErr w:type="spellStart"/>
      <w:r w:rsidRPr="00FF6576">
        <w:rPr>
          <w:rFonts w:ascii="Book Antiqua" w:eastAsia="Book Antiqua" w:hAnsi="Book Antiqua" w:cs="Book Antiqua"/>
          <w:color w:val="000000"/>
        </w:rPr>
        <w:t>septicaemia</w:t>
      </w:r>
      <w:proofErr w:type="spellEnd"/>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urethrocutaneous</w:t>
      </w:r>
      <w:proofErr w:type="spellEnd"/>
      <w:r w:rsidRPr="00FF6576">
        <w:rPr>
          <w:rFonts w:ascii="Book Antiqua" w:eastAsia="Book Antiqua" w:hAnsi="Book Antiqua" w:cs="Book Antiqua"/>
          <w:color w:val="000000"/>
        </w:rPr>
        <w:t xml:space="preserve"> </w:t>
      </w:r>
      <w:proofErr w:type="gramStart"/>
      <w:r w:rsidRPr="00FF6576">
        <w:rPr>
          <w:rFonts w:ascii="Book Antiqua" w:eastAsia="Book Antiqua" w:hAnsi="Book Antiqua" w:cs="Book Antiqua"/>
          <w:color w:val="000000"/>
        </w:rPr>
        <w:t>fistulas</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1,2]</w:t>
      </w:r>
      <w:r w:rsidRPr="00FF6576">
        <w:rPr>
          <w:rFonts w:ascii="Book Antiqua" w:eastAsia="Book Antiqua" w:hAnsi="Book Antiqua" w:cs="Book Antiqua"/>
          <w:color w:val="000000"/>
        </w:rPr>
        <w:t xml:space="preserve">. Glans ischemia (GI) after circumcision is an extremely rare but scary complication in </w:t>
      </w:r>
      <w:proofErr w:type="gramStart"/>
      <w:r w:rsidRPr="00FF6576">
        <w:rPr>
          <w:rFonts w:ascii="Book Antiqua" w:eastAsia="Book Antiqua" w:hAnsi="Book Antiqua" w:cs="Book Antiqua"/>
          <w:color w:val="000000"/>
        </w:rPr>
        <w:t>children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3]</w:t>
      </w:r>
      <w:r w:rsidRPr="00FF6576">
        <w:rPr>
          <w:rFonts w:ascii="Book Antiqua" w:eastAsia="Book Antiqua" w:hAnsi="Book Antiqua" w:cs="Book Antiqua"/>
          <w:color w:val="000000"/>
        </w:rPr>
        <w:t xml:space="preserve">. We describe our experience with two cases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in males aged 8 and 10 years old. Hypothetical causes and different treatment strategies are debated.</w:t>
      </w:r>
    </w:p>
    <w:p w14:paraId="3BD60CCC" w14:textId="77777777" w:rsidR="00A77B3E" w:rsidRPr="00FF6576" w:rsidRDefault="00A77B3E" w:rsidP="00FF6576">
      <w:pPr>
        <w:adjustRightInd w:val="0"/>
        <w:snapToGrid w:val="0"/>
        <w:spacing w:line="360" w:lineRule="auto"/>
        <w:jc w:val="both"/>
        <w:rPr>
          <w:rFonts w:ascii="Book Antiqua" w:hAnsi="Book Antiqua"/>
        </w:rPr>
      </w:pPr>
    </w:p>
    <w:p w14:paraId="1DB5CC2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CASE PRESENTATION</w:t>
      </w:r>
    </w:p>
    <w:p w14:paraId="62657FB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Chief complaints</w:t>
      </w:r>
    </w:p>
    <w:p w14:paraId="58EA86B3" w14:textId="616BAB42" w:rsidR="00A77B3E" w:rsidRPr="00FF6576" w:rsidRDefault="00B54DF2" w:rsidP="00FF6576">
      <w:pPr>
        <w:adjustRightInd w:val="0"/>
        <w:snapToGrid w:val="0"/>
        <w:spacing w:line="360" w:lineRule="auto"/>
        <w:jc w:val="both"/>
        <w:rPr>
          <w:rFonts w:ascii="Book Antiqua" w:eastAsia="Book Antiqua" w:hAnsi="Book Antiqua" w:cs="Book Antiqua"/>
          <w:color w:val="000000"/>
        </w:rPr>
      </w:pPr>
      <w:bookmarkStart w:id="5" w:name="OLE_LINK5"/>
      <w:bookmarkStart w:id="6" w:name="OLE_LINK6"/>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1</w:t>
      </w:r>
      <w:r w:rsidR="009B6440" w:rsidRPr="00FF6576">
        <w:rPr>
          <w:rFonts w:ascii="Book Antiqua" w:eastAsia="Book Antiqua" w:hAnsi="Book Antiqua" w:cs="Book Antiqua"/>
          <w:b/>
          <w:bCs/>
          <w:color w:val="000000"/>
        </w:rPr>
        <w:t>:</w:t>
      </w:r>
      <w:r w:rsidR="009B6440" w:rsidRPr="00FF6576">
        <w:rPr>
          <w:rFonts w:ascii="Book Antiqua" w:hAnsi="Book Antiqua"/>
          <w:b/>
          <w:bCs/>
          <w:lang w:eastAsia="zh-CN"/>
        </w:rPr>
        <w:t xml:space="preserve"> </w:t>
      </w:r>
      <w:r w:rsidR="006D37C1" w:rsidRPr="00FF6576">
        <w:rPr>
          <w:rFonts w:ascii="Book Antiqua" w:eastAsia="Book Antiqua" w:hAnsi="Book Antiqua" w:cs="Book Antiqua"/>
          <w:color w:val="000000"/>
        </w:rPr>
        <w:t xml:space="preserve">An 8-year-old boy underwent circumcision at our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surgery department for a true phimosis. The child’s medical history was uneventful. Surgery was performed under general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with a dorsal nerve penile block using </w:t>
      </w:r>
      <w:proofErr w:type="spellStart"/>
      <w:r w:rsidR="006D37C1" w:rsidRPr="00FF6576">
        <w:rPr>
          <w:rFonts w:ascii="Book Antiqua" w:eastAsia="Book Antiqua" w:hAnsi="Book Antiqua" w:cs="Book Antiqua"/>
          <w:color w:val="000000"/>
        </w:rPr>
        <w:t>mepivacaine</w:t>
      </w:r>
      <w:proofErr w:type="spellEnd"/>
      <w:r w:rsidR="006D37C1" w:rsidRPr="00FF6576">
        <w:rPr>
          <w:rFonts w:ascii="Book Antiqua" w:eastAsia="Book Antiqua" w:hAnsi="Book Antiqua" w:cs="Book Antiqua"/>
          <w:color w:val="000000"/>
        </w:rPr>
        <w:t xml:space="preserve">. During surgery, a monopolar electrocautery was used to excise the excessive foreskin and to execute the </w:t>
      </w:r>
      <w:proofErr w:type="spellStart"/>
      <w:r w:rsidR="006D37C1" w:rsidRPr="00FF6576">
        <w:rPr>
          <w:rFonts w:ascii="Book Antiqua" w:eastAsia="Book Antiqua" w:hAnsi="Book Antiqua" w:cs="Book Antiqua"/>
          <w:color w:val="000000"/>
        </w:rPr>
        <w:t>frenulotomy</w:t>
      </w:r>
      <w:proofErr w:type="spellEnd"/>
      <w:r w:rsidR="006D37C1" w:rsidRPr="00FF6576">
        <w:rPr>
          <w:rFonts w:ascii="Book Antiqua" w:eastAsia="Book Antiqua" w:hAnsi="Book Antiqua" w:cs="Book Antiqua"/>
          <w:color w:val="000000"/>
        </w:rPr>
        <w:t xml:space="preserve">. The coronal suture was performed with 5-0 interrupted absorbable sutures. No excessive bleeding was noted </w:t>
      </w:r>
      <w:r w:rsidR="00CE7C38">
        <w:rPr>
          <w:rFonts w:ascii="Book Antiqua" w:eastAsia="Book Antiqua" w:hAnsi="Book Antiqua" w:cs="Book Antiqua"/>
          <w:color w:val="000000"/>
        </w:rPr>
        <w:t>n</w:t>
      </w:r>
      <w:r w:rsidR="006D37C1" w:rsidRPr="00FF6576">
        <w:rPr>
          <w:rFonts w:ascii="Book Antiqua" w:eastAsia="Book Antiqua" w:hAnsi="Book Antiqua" w:cs="Book Antiqua"/>
          <w:color w:val="000000"/>
        </w:rPr>
        <w:t xml:space="preserve">either during intervention </w:t>
      </w:r>
      <w:r w:rsidR="00CE7C38">
        <w:rPr>
          <w:rFonts w:ascii="Book Antiqua" w:eastAsia="Book Antiqua" w:hAnsi="Book Antiqua" w:cs="Book Antiqua"/>
          <w:color w:val="000000"/>
        </w:rPr>
        <w:t>n</w:t>
      </w:r>
      <w:r w:rsidR="006D37C1" w:rsidRPr="00FF6576">
        <w:rPr>
          <w:rFonts w:ascii="Book Antiqua" w:eastAsia="Book Antiqua" w:hAnsi="Book Antiqua" w:cs="Book Antiqua"/>
          <w:color w:val="000000"/>
        </w:rPr>
        <w:t>or in the immediate post-operative course. No compressive bandaging was used.</w:t>
      </w:r>
    </w:p>
    <w:p w14:paraId="60CC4323" w14:textId="77777777" w:rsidR="00B54DF2" w:rsidRPr="00FF6576" w:rsidRDefault="00B54DF2" w:rsidP="00FF6576">
      <w:pPr>
        <w:adjustRightInd w:val="0"/>
        <w:snapToGrid w:val="0"/>
        <w:spacing w:line="360" w:lineRule="auto"/>
        <w:jc w:val="both"/>
        <w:rPr>
          <w:rFonts w:ascii="Book Antiqua" w:hAnsi="Book Antiqua"/>
          <w:b/>
          <w:bCs/>
        </w:rPr>
      </w:pPr>
    </w:p>
    <w:p w14:paraId="4E0527BB" w14:textId="7C06F99B" w:rsidR="00A77B3E" w:rsidRPr="00FF6576" w:rsidRDefault="00B54DF2"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2</w:t>
      </w:r>
      <w:r w:rsidR="009B6440" w:rsidRPr="00FF6576">
        <w:rPr>
          <w:rFonts w:ascii="Book Antiqua" w:eastAsia="Book Antiqua" w:hAnsi="Book Antiqua" w:cs="Book Antiqua"/>
          <w:b/>
          <w:bCs/>
          <w:color w:val="000000"/>
        </w:rPr>
        <w:t>:</w:t>
      </w:r>
      <w:r w:rsidR="009B6440" w:rsidRPr="00FF6576">
        <w:rPr>
          <w:rFonts w:ascii="Book Antiqua" w:hAnsi="Book Antiqua"/>
          <w:lang w:eastAsia="zh-CN"/>
        </w:rPr>
        <w:t xml:space="preserve"> </w:t>
      </w:r>
      <w:r w:rsidR="006D37C1" w:rsidRPr="00FF6576">
        <w:rPr>
          <w:rFonts w:ascii="Book Antiqua" w:eastAsia="Book Antiqua" w:hAnsi="Book Antiqua" w:cs="Book Antiqua"/>
          <w:color w:val="000000"/>
        </w:rPr>
        <w:t xml:space="preserve">A 10-year-old boy presented to our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outpatient clinic for a true phimosis. Personal history was unremarkable, except for childhood vitiligo. Circumcision was performed under general sedation with spinal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Bipolar electrocautery was used and coronal suture was performed with 5-0 interrupted absorbable stitches. No compressive bandaging was applied. No excessive bleeding was noted </w:t>
      </w:r>
      <w:r w:rsidR="00346A24">
        <w:rPr>
          <w:rFonts w:ascii="Book Antiqua" w:eastAsia="Book Antiqua" w:hAnsi="Book Antiqua" w:cs="Book Antiqua"/>
          <w:color w:val="000000"/>
        </w:rPr>
        <w:t>n</w:t>
      </w:r>
      <w:r w:rsidR="006D37C1" w:rsidRPr="00FF6576">
        <w:rPr>
          <w:rFonts w:ascii="Book Antiqua" w:eastAsia="Book Antiqua" w:hAnsi="Book Antiqua" w:cs="Book Antiqua"/>
          <w:color w:val="000000"/>
        </w:rPr>
        <w:t xml:space="preserve">either during intervention nor in the immediate </w:t>
      </w:r>
      <w:r w:rsidR="006D37C1" w:rsidRPr="00FF6576">
        <w:rPr>
          <w:rFonts w:ascii="Book Antiqua" w:eastAsia="Book Antiqua" w:hAnsi="Book Antiqua" w:cs="Book Antiqua"/>
          <w:color w:val="000000"/>
        </w:rPr>
        <w:lastRenderedPageBreak/>
        <w:t>postoperative course. Minimum glans swelling was reported two hours after surgery.</w:t>
      </w:r>
    </w:p>
    <w:p w14:paraId="36D207A0" w14:textId="77777777" w:rsidR="00A77B3E" w:rsidRPr="00FF6576" w:rsidRDefault="00A77B3E" w:rsidP="00FF6576">
      <w:pPr>
        <w:adjustRightInd w:val="0"/>
        <w:snapToGrid w:val="0"/>
        <w:spacing w:line="360" w:lineRule="auto"/>
        <w:jc w:val="both"/>
        <w:rPr>
          <w:rFonts w:ascii="Book Antiqua" w:hAnsi="Book Antiqua"/>
        </w:rPr>
      </w:pPr>
    </w:p>
    <w:bookmarkEnd w:id="5"/>
    <w:bookmarkEnd w:id="6"/>
    <w:p w14:paraId="327B6509"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History of present illness</w:t>
      </w:r>
    </w:p>
    <w:p w14:paraId="42DFD0ED" w14:textId="0DAC5D87" w:rsidR="00A77B3E" w:rsidRPr="00FF6576" w:rsidRDefault="006D37C1" w:rsidP="00FF6576">
      <w:pPr>
        <w:adjustRightInd w:val="0"/>
        <w:snapToGrid w:val="0"/>
        <w:spacing w:line="360" w:lineRule="auto"/>
        <w:jc w:val="both"/>
        <w:rPr>
          <w:rFonts w:ascii="Book Antiqua" w:hAnsi="Book Antiqua"/>
        </w:rPr>
      </w:pPr>
      <w:bookmarkStart w:id="7" w:name="OLE_LINK7"/>
      <w:bookmarkStart w:id="8" w:name="OLE_LINK8"/>
      <w:r w:rsidRPr="00FF6576">
        <w:rPr>
          <w:rFonts w:ascii="Book Antiqua" w:eastAsia="Book Antiqua" w:hAnsi="Book Antiqua" w:cs="Book Antiqua"/>
          <w:color w:val="000000"/>
        </w:rPr>
        <w:t>Phimosis.</w:t>
      </w:r>
    </w:p>
    <w:bookmarkEnd w:id="7"/>
    <w:bookmarkEnd w:id="8"/>
    <w:p w14:paraId="19816EDA" w14:textId="77777777" w:rsidR="00A77B3E" w:rsidRPr="00FF6576" w:rsidRDefault="00A77B3E" w:rsidP="00FF6576">
      <w:pPr>
        <w:adjustRightInd w:val="0"/>
        <w:snapToGrid w:val="0"/>
        <w:spacing w:line="360" w:lineRule="auto"/>
        <w:jc w:val="both"/>
        <w:rPr>
          <w:rFonts w:ascii="Book Antiqua" w:hAnsi="Book Antiqua"/>
        </w:rPr>
      </w:pPr>
    </w:p>
    <w:p w14:paraId="15865C3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History of past illness</w:t>
      </w:r>
    </w:p>
    <w:p w14:paraId="5E8D6F18" w14:textId="4E35E4F5" w:rsidR="00A77B3E" w:rsidRPr="00FF6576" w:rsidRDefault="00B54DF2" w:rsidP="00FF6576">
      <w:pPr>
        <w:adjustRightInd w:val="0"/>
        <w:snapToGrid w:val="0"/>
        <w:spacing w:line="360" w:lineRule="auto"/>
        <w:jc w:val="both"/>
        <w:rPr>
          <w:rFonts w:ascii="Book Antiqua" w:eastAsia="Book Antiqua" w:hAnsi="Book Antiqua" w:cs="Book Antiqua"/>
          <w:color w:val="000000"/>
        </w:rPr>
      </w:pPr>
      <w:bookmarkStart w:id="9" w:name="OLE_LINK9"/>
      <w:bookmarkStart w:id="10" w:name="OLE_LINK10"/>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 xml:space="preserve">1: </w:t>
      </w:r>
      <w:r w:rsidR="009B6440"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neventful.</w:t>
      </w:r>
    </w:p>
    <w:p w14:paraId="16AB7759" w14:textId="77777777" w:rsidR="00B54DF2" w:rsidRPr="00FF6576" w:rsidRDefault="00B54DF2" w:rsidP="00FF6576">
      <w:pPr>
        <w:adjustRightInd w:val="0"/>
        <w:snapToGrid w:val="0"/>
        <w:spacing w:line="360" w:lineRule="auto"/>
        <w:jc w:val="both"/>
        <w:rPr>
          <w:rFonts w:ascii="Book Antiqua" w:hAnsi="Book Antiqua"/>
        </w:rPr>
      </w:pPr>
    </w:p>
    <w:p w14:paraId="72EBCAE0" w14:textId="2B2A73DC" w:rsidR="00A77B3E" w:rsidRPr="00FF6576" w:rsidRDefault="00B54DF2"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 xml:space="preserve">2: </w:t>
      </w:r>
      <w:r w:rsidR="009B6440"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nremarkable, except for childhood vitiligo.</w:t>
      </w:r>
    </w:p>
    <w:bookmarkEnd w:id="9"/>
    <w:bookmarkEnd w:id="10"/>
    <w:p w14:paraId="5AD2E770" w14:textId="77777777" w:rsidR="00A77B3E" w:rsidRPr="00FF6576" w:rsidRDefault="00A77B3E" w:rsidP="00FF6576">
      <w:pPr>
        <w:adjustRightInd w:val="0"/>
        <w:snapToGrid w:val="0"/>
        <w:spacing w:line="360" w:lineRule="auto"/>
        <w:jc w:val="both"/>
        <w:rPr>
          <w:rFonts w:ascii="Book Antiqua" w:hAnsi="Book Antiqua"/>
        </w:rPr>
      </w:pPr>
    </w:p>
    <w:p w14:paraId="68059B7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Personal and family history</w:t>
      </w:r>
    </w:p>
    <w:p w14:paraId="3A29EDA9" w14:textId="481AFDAC" w:rsidR="00A77B3E" w:rsidRPr="00FF6576" w:rsidRDefault="009B6440"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nremarkable.</w:t>
      </w:r>
    </w:p>
    <w:p w14:paraId="79393D10" w14:textId="77777777" w:rsidR="00A77B3E" w:rsidRPr="00FF6576" w:rsidRDefault="00A77B3E" w:rsidP="00FF6576">
      <w:pPr>
        <w:adjustRightInd w:val="0"/>
        <w:snapToGrid w:val="0"/>
        <w:spacing w:line="360" w:lineRule="auto"/>
        <w:jc w:val="both"/>
        <w:rPr>
          <w:rFonts w:ascii="Book Antiqua" w:hAnsi="Book Antiqua"/>
        </w:rPr>
      </w:pPr>
    </w:p>
    <w:p w14:paraId="23E88C3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FINAL DIAGNOSIS</w:t>
      </w:r>
    </w:p>
    <w:p w14:paraId="476796B9" w14:textId="51C37635"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bookmarkStart w:id="11" w:name="OLE_LINK11"/>
      <w:bookmarkStart w:id="12" w:name="OLE_LINK12"/>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1 </w:t>
      </w:r>
    </w:p>
    <w:p w14:paraId="2B590310" w14:textId="0112C04A"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At the clinical examination 6 h after surgery, an ischemic appearance of the glans was documented, without pain or difficulty to urinate. A </w:t>
      </w:r>
      <w:proofErr w:type="spellStart"/>
      <w:r w:rsidRPr="00FF6576">
        <w:rPr>
          <w:rFonts w:ascii="Book Antiqua" w:eastAsia="Book Antiqua" w:hAnsi="Book Antiqua" w:cs="Book Antiqua"/>
          <w:color w:val="000000"/>
        </w:rPr>
        <w:t>colour</w:t>
      </w:r>
      <w:proofErr w:type="spellEnd"/>
      <w:r w:rsidRPr="00FF6576">
        <w:rPr>
          <w:rFonts w:ascii="Book Antiqua" w:eastAsia="Book Antiqua" w:hAnsi="Book Antiqua" w:cs="Book Antiqua"/>
          <w:color w:val="000000"/>
        </w:rPr>
        <w:t xml:space="preserve"> </w:t>
      </w:r>
      <w:proofErr w:type="spellStart"/>
      <w:proofErr w:type="gramStart"/>
      <w:r w:rsidR="00EF3DB0" w:rsidRPr="00FF6576">
        <w:rPr>
          <w:rFonts w:ascii="Book Antiqua" w:eastAsia="Book Antiqua" w:hAnsi="Book Antiqua" w:cs="Book Antiqua"/>
          <w:color w:val="000000"/>
        </w:rPr>
        <w:t>d</w:t>
      </w:r>
      <w:r w:rsidRPr="00FF6576">
        <w:rPr>
          <w:rFonts w:ascii="Book Antiqua" w:eastAsia="Book Antiqua" w:hAnsi="Book Antiqua" w:cs="Book Antiqua"/>
          <w:color w:val="000000"/>
        </w:rPr>
        <w:t>oppler</w:t>
      </w:r>
      <w:proofErr w:type="spellEnd"/>
      <w:proofErr w:type="gramEnd"/>
      <w:r w:rsidRPr="00FF6576">
        <w:rPr>
          <w:rFonts w:ascii="Book Antiqua" w:eastAsia="Book Antiqua" w:hAnsi="Book Antiqua" w:cs="Book Antiqua"/>
          <w:color w:val="000000"/>
        </w:rPr>
        <w:t xml:space="preserve"> imaging (CDI) showed normal flow in the dorsal penile artery.</w:t>
      </w:r>
    </w:p>
    <w:p w14:paraId="719918E4"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38DDF378" w14:textId="258F264A"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 xml:space="preserve">2 </w:t>
      </w:r>
    </w:p>
    <w:p w14:paraId="10D73CCE" w14:textId="45D5DF22"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Four hours after surgery, an ischemic appearance of the glans was documented (</w:t>
      </w:r>
      <w:r w:rsidR="009B6440" w:rsidRPr="00FF6576">
        <w:rPr>
          <w:rFonts w:ascii="Book Antiqua" w:eastAsia="Book Antiqua" w:hAnsi="Book Antiqua" w:cs="Book Antiqua"/>
          <w:color w:val="000000"/>
        </w:rPr>
        <w:t>F</w:t>
      </w:r>
      <w:r w:rsidRPr="00FF6576">
        <w:rPr>
          <w:rFonts w:ascii="Book Antiqua" w:eastAsia="Book Antiqua" w:hAnsi="Book Antiqua" w:cs="Book Antiqua"/>
          <w:color w:val="000000"/>
        </w:rPr>
        <w:t>igure 1</w:t>
      </w:r>
      <w:r w:rsidR="004B1B81" w:rsidRPr="00FF6576">
        <w:rPr>
          <w:rFonts w:ascii="Book Antiqua" w:eastAsia="Book Antiqua" w:hAnsi="Book Antiqua" w:cs="Book Antiqua"/>
          <w:color w:val="000000"/>
        </w:rPr>
        <w:t>A</w:t>
      </w:r>
      <w:r w:rsidRPr="00FF6576">
        <w:rPr>
          <w:rFonts w:ascii="Book Antiqua" w:eastAsia="Book Antiqua" w:hAnsi="Book Antiqua" w:cs="Book Antiqua"/>
          <w:color w:val="000000"/>
        </w:rPr>
        <w:t xml:space="preserve">). Whole blood count and blood clotting were checked and found to be within normal ranges. </w:t>
      </w:r>
    </w:p>
    <w:p w14:paraId="2C4462F5" w14:textId="77777777" w:rsidR="00A77B3E" w:rsidRPr="00FF6576" w:rsidRDefault="00A77B3E" w:rsidP="00FF6576">
      <w:pPr>
        <w:adjustRightInd w:val="0"/>
        <w:snapToGrid w:val="0"/>
        <w:spacing w:line="360" w:lineRule="auto"/>
        <w:jc w:val="both"/>
        <w:rPr>
          <w:rFonts w:ascii="Book Antiqua" w:hAnsi="Book Antiqua"/>
        </w:rPr>
      </w:pPr>
    </w:p>
    <w:bookmarkEnd w:id="11"/>
    <w:bookmarkEnd w:id="12"/>
    <w:p w14:paraId="56952CB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TREATMENT</w:t>
      </w:r>
    </w:p>
    <w:p w14:paraId="704F867A" w14:textId="38860A54" w:rsidR="001D019D" w:rsidRPr="00FF6576" w:rsidRDefault="00B54DF2" w:rsidP="00FF6576">
      <w:pPr>
        <w:adjustRightInd w:val="0"/>
        <w:snapToGrid w:val="0"/>
        <w:spacing w:line="360" w:lineRule="auto"/>
        <w:jc w:val="both"/>
        <w:rPr>
          <w:rFonts w:ascii="Book Antiqua" w:eastAsia="Book Antiqua" w:hAnsi="Book Antiqua" w:cs="Book Antiqua"/>
          <w:i/>
          <w:iCs/>
          <w:color w:val="000000"/>
        </w:rPr>
      </w:pPr>
      <w:bookmarkStart w:id="13" w:name="OLE_LINK13"/>
      <w:bookmarkStart w:id="14" w:name="OLE_LINK14"/>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w:t>
      </w:r>
      <w:r w:rsidR="006D37C1" w:rsidRPr="00FF6576">
        <w:rPr>
          <w:rFonts w:ascii="Book Antiqua" w:eastAsia="Book Antiqua" w:hAnsi="Book Antiqua" w:cs="Book Antiqua"/>
          <w:i/>
          <w:iCs/>
          <w:color w:val="000000"/>
        </w:rPr>
        <w:t xml:space="preserve"> </w:t>
      </w:r>
    </w:p>
    <w:p w14:paraId="33E14EE9" w14:textId="7A95FA1C"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Subcutaneous enoxaparin 2000 UI injection was started and continued once a day for 5 d. Moreover, a </w:t>
      </w:r>
      <w:proofErr w:type="spellStart"/>
      <w:r w:rsidRPr="00FF6576">
        <w:rPr>
          <w:rFonts w:ascii="Book Antiqua" w:eastAsia="Book Antiqua" w:hAnsi="Book Antiqua" w:cs="Book Antiqua"/>
          <w:color w:val="000000"/>
        </w:rPr>
        <w:t>galenic</w:t>
      </w:r>
      <w:proofErr w:type="spellEnd"/>
      <w:r w:rsidRPr="00FF6576">
        <w:rPr>
          <w:rFonts w:ascii="Book Antiqua" w:eastAsia="Book Antiqua" w:hAnsi="Book Antiqua" w:cs="Book Antiqua"/>
          <w:color w:val="000000"/>
        </w:rPr>
        <w:t xml:space="preserve"> preparation of nitric oxide ointment was applied on the glans once a day for a week.</w:t>
      </w:r>
    </w:p>
    <w:p w14:paraId="35E38C4F"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642BC9AF" w14:textId="5445BDF0"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2</w:t>
      </w:r>
    </w:p>
    <w:p w14:paraId="659CFFBB" w14:textId="66A8FD0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Anticoagulant therapy was started with subcutaneous enoxaparin 3000 UI once a day for 5 d. </w:t>
      </w:r>
    </w:p>
    <w:bookmarkEnd w:id="13"/>
    <w:bookmarkEnd w:id="14"/>
    <w:p w14:paraId="530BA6E3" w14:textId="77777777" w:rsidR="00A77B3E" w:rsidRPr="00FF6576" w:rsidRDefault="00A77B3E" w:rsidP="00FF6576">
      <w:pPr>
        <w:adjustRightInd w:val="0"/>
        <w:snapToGrid w:val="0"/>
        <w:spacing w:line="360" w:lineRule="auto"/>
        <w:jc w:val="both"/>
        <w:rPr>
          <w:rFonts w:ascii="Book Antiqua" w:hAnsi="Book Antiqua"/>
        </w:rPr>
      </w:pPr>
    </w:p>
    <w:p w14:paraId="010E394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OUTCOME AND FOLLOW-UP</w:t>
      </w:r>
    </w:p>
    <w:p w14:paraId="001575C3" w14:textId="14AAAC7D"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bookmarkStart w:id="15" w:name="OLE_LINK15"/>
      <w:bookmarkStart w:id="16" w:name="OLE_LINK16"/>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w:t>
      </w:r>
    </w:p>
    <w:p w14:paraId="19B7C7A3" w14:textId="0BEE79B5"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The child was discharged home on postoperative day 6 when an improvement of the </w:t>
      </w:r>
      <w:r w:rsidR="00EF3DB0" w:rsidRPr="00FF6576">
        <w:rPr>
          <w:rFonts w:ascii="Book Antiqua" w:eastAsia="Book Antiqua" w:hAnsi="Book Antiqua" w:cs="Book Antiqua"/>
          <w:color w:val="000000"/>
        </w:rPr>
        <w:t>GI</w:t>
      </w:r>
      <w:r w:rsidR="00CE7C38">
        <w:rPr>
          <w:rFonts w:ascii="Book Antiqua" w:eastAsia="Book Antiqua" w:hAnsi="Book Antiqua" w:cs="Book Antiqua"/>
          <w:color w:val="000000"/>
        </w:rPr>
        <w:t xml:space="preserve"> was noted. Complete restitution</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integrum</w:t>
      </w:r>
      <w:proofErr w:type="spellEnd"/>
      <w:r w:rsidRPr="00FF6576">
        <w:rPr>
          <w:rFonts w:ascii="Book Antiqua" w:eastAsia="Book Antiqua" w:hAnsi="Book Antiqua" w:cs="Book Antiqua"/>
          <w:color w:val="000000"/>
        </w:rPr>
        <w:t xml:space="preserve"> was achieved one month after surgery.</w:t>
      </w:r>
    </w:p>
    <w:p w14:paraId="38EBF0FD"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405591E8" w14:textId="7ECEBA37"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2</w:t>
      </w:r>
    </w:p>
    <w:p w14:paraId="3A727B34" w14:textId="5BCAC83D"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The </w:t>
      </w:r>
      <w:proofErr w:type="spellStart"/>
      <w:r w:rsidRPr="00FF6576">
        <w:rPr>
          <w:rFonts w:ascii="Book Antiqua" w:eastAsia="Book Antiqua" w:hAnsi="Book Antiqua" w:cs="Book Antiqua"/>
          <w:color w:val="000000"/>
        </w:rPr>
        <w:t>colour</w:t>
      </w:r>
      <w:proofErr w:type="spellEnd"/>
      <w:r w:rsidRPr="00FF6576">
        <w:rPr>
          <w:rFonts w:ascii="Book Antiqua" w:eastAsia="Book Antiqua" w:hAnsi="Book Antiqua" w:cs="Book Antiqua"/>
          <w:color w:val="000000"/>
        </w:rPr>
        <w:t xml:space="preserve"> of the glans rapidly improved to reddish (</w:t>
      </w:r>
      <w:r w:rsidR="009B6440" w:rsidRPr="00FF6576">
        <w:rPr>
          <w:rFonts w:ascii="Book Antiqua" w:eastAsia="Book Antiqua" w:hAnsi="Book Antiqua" w:cs="Book Antiqua"/>
          <w:color w:val="000000"/>
        </w:rPr>
        <w:t>F</w:t>
      </w:r>
      <w:r w:rsidRPr="00FF6576">
        <w:rPr>
          <w:rFonts w:ascii="Book Antiqua" w:eastAsia="Book Antiqua" w:hAnsi="Book Antiqua" w:cs="Book Antiqua"/>
          <w:color w:val="000000"/>
        </w:rPr>
        <w:t>igure 1</w:t>
      </w:r>
      <w:r w:rsidR="004B1B81" w:rsidRPr="00FF6576">
        <w:rPr>
          <w:rFonts w:ascii="Book Antiqua" w:eastAsia="Book Antiqua" w:hAnsi="Book Antiqua" w:cs="Book Antiqua"/>
          <w:color w:val="000000"/>
        </w:rPr>
        <w:t>B</w:t>
      </w:r>
      <w:r w:rsidRPr="00FF6576">
        <w:rPr>
          <w:rFonts w:ascii="Book Antiqua" w:eastAsia="Book Antiqua" w:hAnsi="Book Antiqua" w:cs="Book Antiqua"/>
          <w:color w:val="000000"/>
        </w:rPr>
        <w:t>), and the patient was discharged home on postoperative day 4. At one-month follow-up, the penis and glans were found to be in a normal status.</w:t>
      </w:r>
    </w:p>
    <w:p w14:paraId="54ED47B4" w14:textId="77777777" w:rsidR="00A77B3E" w:rsidRPr="00FF6576" w:rsidRDefault="00A77B3E" w:rsidP="00FF6576">
      <w:pPr>
        <w:adjustRightInd w:val="0"/>
        <w:snapToGrid w:val="0"/>
        <w:spacing w:line="360" w:lineRule="auto"/>
        <w:jc w:val="both"/>
        <w:rPr>
          <w:rFonts w:ascii="Book Antiqua" w:hAnsi="Book Antiqua"/>
        </w:rPr>
      </w:pPr>
    </w:p>
    <w:bookmarkEnd w:id="15"/>
    <w:bookmarkEnd w:id="16"/>
    <w:p w14:paraId="2DE4A36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DISCUSSION</w:t>
      </w:r>
    </w:p>
    <w:p w14:paraId="375D662F" w14:textId="5C7C6E02" w:rsidR="00A77B3E" w:rsidRPr="00FF6576" w:rsidRDefault="006D37C1" w:rsidP="00FF6576">
      <w:pPr>
        <w:adjustRightInd w:val="0"/>
        <w:snapToGrid w:val="0"/>
        <w:spacing w:line="360" w:lineRule="auto"/>
        <w:jc w:val="both"/>
        <w:rPr>
          <w:rFonts w:ascii="Book Antiqua" w:hAnsi="Book Antiqua"/>
        </w:rPr>
      </w:pPr>
      <w:bookmarkStart w:id="17" w:name="OLE_LINK17"/>
      <w:bookmarkStart w:id="18" w:name="OLE_LINK18"/>
      <w:r w:rsidRPr="00FF6576">
        <w:rPr>
          <w:rFonts w:ascii="Book Antiqua" w:eastAsia="Book Antiqua" w:hAnsi="Book Antiqua" w:cs="Book Antiqua"/>
          <w:color w:val="000000"/>
        </w:rPr>
        <w:t xml:space="preserve">Circumcision is a common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surgical procedure; approximately 0.5% of patients require a repeat surgery. The most frequent complication reported in patients undergoing circumcision is </w:t>
      </w:r>
      <w:proofErr w:type="spellStart"/>
      <w:r w:rsidRPr="00FF6576">
        <w:rPr>
          <w:rFonts w:ascii="Book Antiqua" w:eastAsia="Book Antiqua" w:hAnsi="Book Antiqua" w:cs="Book Antiqua"/>
          <w:color w:val="000000"/>
        </w:rPr>
        <w:t>haemorrhage</w:t>
      </w:r>
      <w:proofErr w:type="spellEnd"/>
      <w:r w:rsidRPr="00FF6576">
        <w:rPr>
          <w:rFonts w:ascii="Book Antiqua" w:eastAsia="Book Antiqua" w:hAnsi="Book Antiqua" w:cs="Book Antiqua"/>
          <w:color w:val="000000"/>
        </w:rPr>
        <w:t xml:space="preserve"> (0.8%), with more than 60% of cases requiring surgical </w:t>
      </w:r>
      <w:proofErr w:type="gramStart"/>
      <w:r w:rsidRPr="00FF6576">
        <w:rPr>
          <w:rFonts w:ascii="Book Antiqua" w:eastAsia="Book Antiqua" w:hAnsi="Book Antiqua" w:cs="Book Antiqua"/>
          <w:color w:val="000000"/>
        </w:rPr>
        <w:t>revision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2]</w:t>
      </w:r>
      <w:r w:rsidRPr="00FF6576">
        <w:rPr>
          <w:rFonts w:ascii="Book Antiqua" w:eastAsia="Book Antiqua" w:hAnsi="Book Antiqua" w:cs="Book Antiqua"/>
          <w:color w:val="000000"/>
        </w:rPr>
        <w:t>.</w:t>
      </w:r>
    </w:p>
    <w:p w14:paraId="697508BE" w14:textId="690DB8E2" w:rsidR="00A77B3E" w:rsidRPr="00FF6576" w:rsidRDefault="00EF3DB0" w:rsidP="00FF6576">
      <w:pPr>
        <w:adjustRightInd w:val="0"/>
        <w:snapToGrid w:val="0"/>
        <w:spacing w:line="360" w:lineRule="auto"/>
        <w:ind w:firstLineChars="100" w:firstLine="240"/>
        <w:jc w:val="both"/>
        <w:rPr>
          <w:rFonts w:ascii="Book Antiqua" w:hAnsi="Book Antiqua"/>
        </w:rPr>
      </w:pP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has been widely reported in the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literature. However, the </w:t>
      </w:r>
      <w:proofErr w:type="spellStart"/>
      <w:r w:rsidR="006D37C1" w:rsidRPr="00FF6576">
        <w:rPr>
          <w:rFonts w:ascii="Book Antiqua" w:eastAsia="Book Antiqua" w:hAnsi="Book Antiqua" w:cs="Book Antiqua"/>
          <w:color w:val="000000"/>
        </w:rPr>
        <w:t>etiopathogenesis</w:t>
      </w:r>
      <w:proofErr w:type="spellEnd"/>
      <w:r w:rsidR="006D37C1" w:rsidRPr="00FF6576">
        <w:rPr>
          <w:rFonts w:ascii="Book Antiqua" w:eastAsia="Book Antiqua" w:hAnsi="Book Antiqua" w:cs="Book Antiqua"/>
          <w:color w:val="000000"/>
        </w:rPr>
        <w:t xml:space="preserve"> of GI is not well known. The most commonly reported cause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is dorsal nerve block using local </w:t>
      </w:r>
      <w:proofErr w:type="spellStart"/>
      <w:r w:rsidR="006D37C1" w:rsidRPr="00FF6576">
        <w:rPr>
          <w:rFonts w:ascii="Book Antiqua" w:eastAsia="Book Antiqua" w:hAnsi="Book Antiqua" w:cs="Book Antiqua"/>
          <w:color w:val="000000"/>
        </w:rPr>
        <w:t>anaesthetics</w:t>
      </w:r>
      <w:proofErr w:type="spellEnd"/>
      <w:r w:rsidR="006D37C1" w:rsidRPr="00FF6576">
        <w:rPr>
          <w:rFonts w:ascii="Book Antiqua" w:eastAsia="Book Antiqua" w:hAnsi="Book Antiqua" w:cs="Book Antiqua"/>
          <w:color w:val="000000"/>
        </w:rPr>
        <w:t xml:space="preserve"> with or without vasoconstrictor </w:t>
      </w:r>
      <w:proofErr w:type="gramStart"/>
      <w:r w:rsidR="006D37C1" w:rsidRPr="00FF6576">
        <w:rPr>
          <w:rFonts w:ascii="Book Antiqua" w:eastAsia="Book Antiqua" w:hAnsi="Book Antiqua" w:cs="Book Antiqua"/>
          <w:color w:val="000000"/>
        </w:rPr>
        <w:t>agents</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3]</w:t>
      </w:r>
      <w:r w:rsidR="006D37C1" w:rsidRPr="00FF6576">
        <w:rPr>
          <w:rFonts w:ascii="Book Antiqua" w:eastAsia="Book Antiqua" w:hAnsi="Book Antiqua" w:cs="Book Antiqua"/>
          <w:color w:val="000000"/>
        </w:rPr>
        <w:t xml:space="preserve">. Compression dressing, tight sutures, and excessive use of monopolar electrocautery are other potential reasons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w:t>
      </w:r>
      <w:proofErr w:type="gramStart"/>
      <w:r w:rsidR="006D37C1" w:rsidRPr="00FF6576">
        <w:rPr>
          <w:rFonts w:ascii="Book Antiqua" w:eastAsia="Book Antiqua" w:hAnsi="Book Antiqua" w:cs="Book Antiqua"/>
          <w:color w:val="000000"/>
        </w:rPr>
        <w:lastRenderedPageBreak/>
        <w:t>circumcision</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3,4]</w:t>
      </w:r>
      <w:r w:rsidR="006D37C1" w:rsidRPr="00FF6576">
        <w:rPr>
          <w:rFonts w:ascii="Book Antiqua" w:eastAsia="Book Antiqua" w:hAnsi="Book Antiqua" w:cs="Book Antiqua"/>
          <w:color w:val="000000"/>
        </w:rPr>
        <w:t xml:space="preserve">. In our first case,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was achieved by a dorsal penile nerve block; during surgery, a monopolar electrocautery device was used. In the second case, a spinal block and bipolar electrocautery were used. After surgery, we routinely use a combination of antibiotic and corticosteroid ointment on the coronal suture and the penis is gently covered with gauze but without any tight circumferential bandage. Notably, in a similar case, </w:t>
      </w:r>
      <w:proofErr w:type="spellStart"/>
      <w:r w:rsidR="006D37C1" w:rsidRPr="00FF6576">
        <w:rPr>
          <w:rFonts w:ascii="Book Antiqua" w:eastAsia="Book Antiqua" w:hAnsi="Book Antiqua" w:cs="Book Antiqua"/>
          <w:color w:val="000000"/>
        </w:rPr>
        <w:t>Efe</w:t>
      </w:r>
      <w:proofErr w:type="spellEnd"/>
      <w:r w:rsidR="006D37C1"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et </w:t>
      </w:r>
      <w:proofErr w:type="gramStart"/>
      <w:r w:rsidRPr="00FF6576">
        <w:rPr>
          <w:rFonts w:ascii="Book Antiqua" w:eastAsia="Book Antiqua" w:hAnsi="Book Antiqua" w:cs="Book Antiqua"/>
          <w:i/>
          <w:iCs/>
          <w:color w:val="000000"/>
        </w:rPr>
        <w:t>al</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5]</w:t>
      </w:r>
      <w:r w:rsidR="006D37C1" w:rsidRPr="00FF6576">
        <w:rPr>
          <w:rFonts w:ascii="Book Antiqua" w:eastAsia="Book Antiqua" w:hAnsi="Book Antiqua" w:cs="Book Antiqua"/>
          <w:color w:val="000000"/>
          <w:vertAlign w:val="superscript"/>
        </w:rPr>
        <w:t xml:space="preserve"> </w:t>
      </w:r>
      <w:r w:rsidR="006D37C1" w:rsidRPr="00FF6576">
        <w:rPr>
          <w:rFonts w:ascii="Book Antiqua" w:eastAsia="Book Antiqua" w:hAnsi="Book Antiqua" w:cs="Book Antiqua"/>
          <w:color w:val="000000"/>
        </w:rPr>
        <w:t xml:space="preserve">reported an elevated D-dimer level, with restoration to normal level after five days of enoxaparin treatment, suggesting a penile vascular thrombosis even though CDI showed normal penile and glandular blood flow. Conversely, both </w:t>
      </w:r>
      <w:proofErr w:type="spellStart"/>
      <w:r w:rsidR="006D37C1" w:rsidRPr="00FF6576">
        <w:rPr>
          <w:rFonts w:ascii="Book Antiqua" w:eastAsia="Book Antiqua" w:hAnsi="Book Antiqua" w:cs="Book Antiqua"/>
          <w:color w:val="000000"/>
        </w:rPr>
        <w:t>Karaguzel</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et al</w:t>
      </w:r>
      <w:r w:rsidR="009B6440" w:rsidRPr="00FF6576">
        <w:rPr>
          <w:rFonts w:ascii="Book Antiqua" w:eastAsia="Book Antiqua" w:hAnsi="Book Antiqua" w:cs="Book Antiqua"/>
          <w:color w:val="000000"/>
          <w:vertAlign w:val="superscript"/>
        </w:rPr>
        <w:t>[4]</w:t>
      </w:r>
      <w:r w:rsidR="006D37C1" w:rsidRPr="00FF6576">
        <w:rPr>
          <w:rFonts w:ascii="Book Antiqua" w:eastAsia="Book Antiqua" w:hAnsi="Book Antiqua" w:cs="Book Antiqua"/>
          <w:color w:val="000000"/>
          <w:vertAlign w:val="superscript"/>
        </w:rPr>
        <w:t xml:space="preserve"> </w:t>
      </w:r>
      <w:r w:rsidR="006D37C1" w:rsidRPr="00FF6576">
        <w:rPr>
          <w:rFonts w:ascii="Book Antiqua" w:eastAsia="Book Antiqua" w:hAnsi="Book Antiqua" w:cs="Book Antiqua"/>
          <w:color w:val="000000"/>
        </w:rPr>
        <w:t xml:space="preserve">and </w:t>
      </w:r>
      <w:proofErr w:type="spellStart"/>
      <w:r w:rsidR="006D37C1" w:rsidRPr="00FF6576">
        <w:rPr>
          <w:rFonts w:ascii="Book Antiqua" w:eastAsia="Book Antiqua" w:hAnsi="Book Antiqua" w:cs="Book Antiqua"/>
          <w:color w:val="000000"/>
        </w:rPr>
        <w:t>Gnatzy</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et al</w:t>
      </w:r>
      <w:r w:rsidR="009B6440" w:rsidRPr="00FF6576">
        <w:rPr>
          <w:rFonts w:ascii="Book Antiqua" w:eastAsia="Book Antiqua" w:hAnsi="Book Antiqua" w:cs="Book Antiqua"/>
          <w:color w:val="000000"/>
          <w:vertAlign w:val="superscript"/>
        </w:rPr>
        <w:t>[6]</w:t>
      </w:r>
      <w:r w:rsidR="006D37C1" w:rsidRPr="00FF6576">
        <w:rPr>
          <w:rFonts w:ascii="Book Antiqua" w:eastAsia="Book Antiqua" w:hAnsi="Book Antiqua" w:cs="Book Antiqua"/>
          <w:color w:val="000000"/>
        </w:rPr>
        <w:t xml:space="preserve"> reported their experiences, describing two cases of acute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with a normal level of D-dimer and good penile blood flow at CDI. Regarding our cases, the first one showed normal blood flow at CDI but D-dimer value was not checked. In the second case, the D-dimer level was normal but CDI was not performed. Many authors have reported normal penile blood flow at </w:t>
      </w:r>
      <w:proofErr w:type="gramStart"/>
      <w:r w:rsidR="006D37C1" w:rsidRPr="00FF6576">
        <w:rPr>
          <w:rFonts w:ascii="Book Antiqua" w:eastAsia="Book Antiqua" w:hAnsi="Book Antiqua" w:cs="Book Antiqua"/>
          <w:color w:val="000000"/>
        </w:rPr>
        <w:t>CDI</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5-8]</w:t>
      </w:r>
      <w:r w:rsidR="006D37C1" w:rsidRPr="00FF6576">
        <w:rPr>
          <w:rFonts w:ascii="Book Antiqua" w:eastAsia="Book Antiqua" w:hAnsi="Book Antiqua" w:cs="Book Antiqua"/>
          <w:color w:val="000000"/>
        </w:rPr>
        <w:t xml:space="preserve">, and only one case in the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literature described reduced penile blood flow</w:t>
      </w:r>
      <w:r w:rsidR="006D37C1" w:rsidRPr="00FF6576">
        <w:rPr>
          <w:rFonts w:ascii="Book Antiqua" w:eastAsia="Book Antiqua" w:hAnsi="Book Antiqua" w:cs="Book Antiqua"/>
          <w:color w:val="000000"/>
          <w:vertAlign w:val="superscript"/>
        </w:rPr>
        <w:t>[9]</w:t>
      </w:r>
      <w:r w:rsidR="006D37C1" w:rsidRPr="00FF6576">
        <w:rPr>
          <w:rFonts w:ascii="Book Antiqua" w:eastAsia="Book Antiqua" w:hAnsi="Book Antiqua" w:cs="Book Antiqua"/>
          <w:color w:val="000000"/>
        </w:rPr>
        <w:t xml:space="preserve">. Therefore, it is questionable whether a thrombosis may be responsible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as suggested by </w:t>
      </w:r>
      <w:proofErr w:type="spellStart"/>
      <w:r w:rsidR="006D37C1" w:rsidRPr="00FF6576">
        <w:rPr>
          <w:rFonts w:ascii="Book Antiqua" w:eastAsia="Book Antiqua" w:hAnsi="Book Antiqua" w:cs="Book Antiqua"/>
          <w:color w:val="000000"/>
        </w:rPr>
        <w:t>Efe</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 xml:space="preserve">et </w:t>
      </w:r>
      <w:proofErr w:type="gramStart"/>
      <w:r w:rsidR="006D37C1" w:rsidRPr="00FF6576">
        <w:rPr>
          <w:rFonts w:ascii="Book Antiqua" w:eastAsia="Book Antiqua" w:hAnsi="Book Antiqua" w:cs="Book Antiqua"/>
          <w:i/>
          <w:iCs/>
          <w:color w:val="000000"/>
        </w:rPr>
        <w:t>al</w:t>
      </w:r>
      <w:r w:rsidR="009B6440" w:rsidRPr="00FF6576">
        <w:rPr>
          <w:rFonts w:ascii="Book Antiqua" w:eastAsia="Book Antiqua" w:hAnsi="Book Antiqua" w:cs="Book Antiqua"/>
          <w:color w:val="000000"/>
          <w:vertAlign w:val="superscript"/>
        </w:rPr>
        <w:t>[</w:t>
      </w:r>
      <w:proofErr w:type="gramEnd"/>
      <w:r w:rsidR="009B6440" w:rsidRPr="00FF6576">
        <w:rPr>
          <w:rFonts w:ascii="Book Antiqua" w:eastAsia="Book Antiqua" w:hAnsi="Book Antiqua" w:cs="Book Antiqua"/>
          <w:color w:val="000000"/>
          <w:vertAlign w:val="superscript"/>
        </w:rPr>
        <w:t>5]</w:t>
      </w:r>
      <w:r w:rsidR="006D37C1" w:rsidRPr="00FF6576">
        <w:rPr>
          <w:rFonts w:ascii="Book Antiqua" w:eastAsia="Book Antiqua" w:hAnsi="Book Antiqua" w:cs="Book Antiqua"/>
          <w:color w:val="000000"/>
        </w:rPr>
        <w:t xml:space="preserve">, or whether a transient vasospasm of the dorsal artery may be to blame. Moreover, doubt persists regarding whether the use of monopolar electrocautery in our first case could have played a role in the development of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w:t>
      </w:r>
    </w:p>
    <w:p w14:paraId="48DFCE2C" w14:textId="71D7A588" w:rsidR="00A77B3E" w:rsidRPr="00FF6576" w:rsidRDefault="006D37C1" w:rsidP="00FF6576">
      <w:pPr>
        <w:adjustRightInd w:val="0"/>
        <w:snapToGrid w:val="0"/>
        <w:spacing w:line="360" w:lineRule="auto"/>
        <w:ind w:firstLineChars="100" w:firstLine="240"/>
        <w:jc w:val="both"/>
        <w:rPr>
          <w:rFonts w:ascii="Book Antiqua" w:hAnsi="Book Antiqua"/>
        </w:rPr>
      </w:pPr>
      <w:r w:rsidRPr="00FF6576">
        <w:rPr>
          <w:rFonts w:ascii="Book Antiqua" w:eastAsia="Book Antiqua" w:hAnsi="Book Antiqua" w:cs="Book Antiqua"/>
          <w:color w:val="000000"/>
        </w:rPr>
        <w:t xml:space="preserve">To date, several treatment options for GI are reported in the literature, but a defined protocol or guidelines are still lacking. Some authors reported a successful outcome with </w:t>
      </w:r>
      <w:proofErr w:type="spellStart"/>
      <w:r w:rsidRPr="00FF6576">
        <w:rPr>
          <w:rFonts w:ascii="Book Antiqua" w:eastAsia="Book Antiqua" w:hAnsi="Book Antiqua" w:cs="Book Antiqua"/>
          <w:color w:val="000000"/>
        </w:rPr>
        <w:t>endovenous</w:t>
      </w:r>
      <w:proofErr w:type="spellEnd"/>
      <w:r w:rsidRPr="00FF6576">
        <w:rPr>
          <w:rFonts w:ascii="Book Antiqua" w:eastAsia="Book Antiqua" w:hAnsi="Book Antiqua" w:cs="Book Antiqua"/>
          <w:color w:val="000000"/>
        </w:rPr>
        <w:t xml:space="preserve"> or oral administration of </w:t>
      </w:r>
      <w:proofErr w:type="spellStart"/>
      <w:r w:rsidRPr="00FF6576">
        <w:rPr>
          <w:rFonts w:ascii="Book Antiqua" w:eastAsia="Book Antiqua" w:hAnsi="Book Antiqua" w:cs="Book Antiqua"/>
          <w:color w:val="000000"/>
        </w:rPr>
        <w:t>pentoxifylline</w:t>
      </w:r>
      <w:proofErr w:type="spellEnd"/>
      <w:r w:rsidRPr="00FF6576">
        <w:rPr>
          <w:rFonts w:ascii="Book Antiqua" w:eastAsia="Book Antiqua" w:hAnsi="Book Antiqua" w:cs="Book Antiqua"/>
          <w:color w:val="000000"/>
        </w:rPr>
        <w:t xml:space="preserve"> (PTX), alone or in association with other therapeutic stratagems. PTX is a </w:t>
      </w:r>
      <w:proofErr w:type="spellStart"/>
      <w:r w:rsidRPr="00FF6576">
        <w:rPr>
          <w:rFonts w:ascii="Book Antiqua" w:eastAsia="Book Antiqua" w:hAnsi="Book Antiqua" w:cs="Book Antiqua"/>
          <w:color w:val="000000"/>
        </w:rPr>
        <w:t>hemorheological</w:t>
      </w:r>
      <w:proofErr w:type="spellEnd"/>
      <w:r w:rsidRPr="00FF6576">
        <w:rPr>
          <w:rFonts w:ascii="Book Antiqua" w:eastAsia="Book Antiqua" w:hAnsi="Book Antiqua" w:cs="Book Antiqua"/>
          <w:color w:val="000000"/>
        </w:rPr>
        <w:t xml:space="preserve"> agent which improves the viscosity of blood and is used in peripheral vascular and cerebrovascular </w:t>
      </w:r>
      <w:proofErr w:type="gramStart"/>
      <w:r w:rsidRPr="00FF6576">
        <w:rPr>
          <w:rFonts w:ascii="Book Antiqua" w:eastAsia="Book Antiqua" w:hAnsi="Book Antiqua" w:cs="Book Antiqua"/>
          <w:color w:val="000000"/>
        </w:rPr>
        <w:t>insufficiency</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4,9,10]</w:t>
      </w:r>
      <w:r w:rsidRPr="00FF6576">
        <w:rPr>
          <w:rFonts w:ascii="Book Antiqua" w:eastAsia="Book Antiqua" w:hAnsi="Book Antiqua" w:cs="Book Antiqua"/>
          <w:color w:val="000000"/>
        </w:rPr>
        <w:t xml:space="preserve">. Comparatively, caudal block reduces sympathetic tone, improves arterial supply and venous drainage, and has been proposed as the sole therapeutic </w:t>
      </w:r>
      <w:proofErr w:type="gramStart"/>
      <w:r w:rsidRPr="00FF6576">
        <w:rPr>
          <w:rFonts w:ascii="Book Antiqua" w:eastAsia="Book Antiqua" w:hAnsi="Book Antiqua" w:cs="Book Antiqua"/>
          <w:color w:val="000000"/>
        </w:rPr>
        <w:t>strategy</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7]</w:t>
      </w:r>
      <w:r w:rsidRPr="00FF6576">
        <w:rPr>
          <w:rFonts w:ascii="Book Antiqua" w:eastAsia="Book Antiqua" w:hAnsi="Book Antiqua" w:cs="Book Antiqua"/>
          <w:color w:val="000000"/>
        </w:rPr>
        <w:t xml:space="preserve">, or in association with </w:t>
      </w:r>
      <w:proofErr w:type="spellStart"/>
      <w:r w:rsidRPr="00FF6576">
        <w:rPr>
          <w:rFonts w:ascii="Book Antiqua" w:eastAsia="Book Antiqua" w:hAnsi="Book Antiqua" w:cs="Book Antiqua"/>
          <w:color w:val="000000"/>
        </w:rPr>
        <w:t>intracavernous</w:t>
      </w:r>
      <w:proofErr w:type="spellEnd"/>
      <w:r w:rsidRPr="00FF6576">
        <w:rPr>
          <w:rFonts w:ascii="Book Antiqua" w:eastAsia="Book Antiqua" w:hAnsi="Book Antiqua" w:cs="Book Antiqua"/>
          <w:color w:val="000000"/>
        </w:rPr>
        <w:t xml:space="preserve"> injection of glycerol </w:t>
      </w:r>
      <w:proofErr w:type="spellStart"/>
      <w:r w:rsidRPr="00FF6576">
        <w:rPr>
          <w:rFonts w:ascii="Book Antiqua" w:eastAsia="Book Antiqua" w:hAnsi="Book Antiqua" w:cs="Book Antiqua"/>
          <w:color w:val="000000"/>
        </w:rPr>
        <w:t>trinitrate</w:t>
      </w:r>
      <w:proofErr w:type="spellEnd"/>
      <w:r w:rsidRPr="00FF6576">
        <w:rPr>
          <w:rFonts w:ascii="Book Antiqua" w:eastAsia="Book Antiqua" w:hAnsi="Book Antiqua" w:cs="Book Antiqua"/>
          <w:color w:val="000000"/>
        </w:rPr>
        <w:t xml:space="preserve">, to improve </w:t>
      </w:r>
      <w:proofErr w:type="spellStart"/>
      <w:r w:rsidRPr="00FF6576">
        <w:rPr>
          <w:rFonts w:ascii="Book Antiqua" w:eastAsia="Book Antiqua" w:hAnsi="Book Antiqua" w:cs="Book Antiqua"/>
          <w:color w:val="000000"/>
        </w:rPr>
        <w:t>postarteriolar</w:t>
      </w:r>
      <w:proofErr w:type="spellEnd"/>
      <w:r w:rsidRPr="00FF6576">
        <w:rPr>
          <w:rFonts w:ascii="Book Antiqua" w:eastAsia="Book Antiqua" w:hAnsi="Book Antiqua" w:cs="Book Antiqua"/>
          <w:color w:val="000000"/>
        </w:rPr>
        <w:t xml:space="preserve"> smooth muscle </w:t>
      </w:r>
      <w:r w:rsidRPr="00FF6576">
        <w:rPr>
          <w:rFonts w:ascii="Book Antiqua" w:eastAsia="Book Antiqua" w:hAnsi="Book Antiqua" w:cs="Book Antiqua"/>
          <w:color w:val="000000"/>
        </w:rPr>
        <w:lastRenderedPageBreak/>
        <w:t>relaxation</w:t>
      </w:r>
      <w:r w:rsidRPr="00FF6576">
        <w:rPr>
          <w:rFonts w:ascii="Book Antiqua" w:eastAsia="Book Antiqua" w:hAnsi="Book Antiqua" w:cs="Book Antiqua"/>
          <w:color w:val="000000"/>
          <w:vertAlign w:val="superscript"/>
        </w:rPr>
        <w:t>[11]</w:t>
      </w:r>
      <w:r w:rsidRPr="00FF6576">
        <w:rPr>
          <w:rFonts w:ascii="Book Antiqua" w:eastAsia="Book Antiqua" w:hAnsi="Book Antiqua" w:cs="Book Antiqua"/>
          <w:color w:val="000000"/>
        </w:rPr>
        <w:t xml:space="preserve">. Furthermore, </w:t>
      </w:r>
      <w:proofErr w:type="spellStart"/>
      <w:r w:rsidRPr="00FF6576">
        <w:rPr>
          <w:rFonts w:ascii="Book Antiqua" w:eastAsia="Book Antiqua" w:hAnsi="Book Antiqua" w:cs="Book Antiqua"/>
          <w:color w:val="000000"/>
        </w:rPr>
        <w:t>Aminsharifi</w:t>
      </w:r>
      <w:proofErr w:type="spellEnd"/>
      <w:r w:rsidRPr="00FF6576">
        <w:rPr>
          <w:rFonts w:ascii="Book Antiqua" w:eastAsia="Book Antiqua" w:hAnsi="Book Antiqua" w:cs="Book Antiqua"/>
          <w:color w:val="000000"/>
        </w:rPr>
        <w:t xml:space="preserve"> </w:t>
      </w:r>
      <w:r w:rsidR="00EF3DB0" w:rsidRPr="00FF6576">
        <w:rPr>
          <w:rFonts w:ascii="Book Antiqua" w:eastAsia="Book Antiqua" w:hAnsi="Book Antiqua" w:cs="Book Antiqua"/>
          <w:i/>
          <w:iCs/>
          <w:color w:val="000000"/>
        </w:rPr>
        <w:t xml:space="preserve">et </w:t>
      </w:r>
      <w:proofErr w:type="gramStart"/>
      <w:r w:rsidR="00EF3DB0" w:rsidRPr="00FF6576">
        <w:rPr>
          <w:rFonts w:ascii="Book Antiqua" w:eastAsia="Book Antiqua" w:hAnsi="Book Antiqua" w:cs="Book Antiqua"/>
          <w:i/>
          <w:iCs/>
          <w:color w:val="000000"/>
        </w:rPr>
        <w:t>al</w:t>
      </w:r>
      <w:r w:rsidR="00EF3DB0" w:rsidRPr="00FF6576">
        <w:rPr>
          <w:rFonts w:ascii="Book Antiqua" w:eastAsia="Book Antiqua" w:hAnsi="Book Antiqua" w:cs="Book Antiqua"/>
          <w:color w:val="000000"/>
          <w:vertAlign w:val="superscript"/>
        </w:rPr>
        <w:t>[</w:t>
      </w:r>
      <w:proofErr w:type="gramEnd"/>
      <w:r w:rsidR="00EF3DB0" w:rsidRPr="00FF6576">
        <w:rPr>
          <w:rFonts w:ascii="Book Antiqua" w:eastAsia="Book Antiqua" w:hAnsi="Book Antiqua" w:cs="Book Antiqua"/>
          <w:color w:val="000000"/>
          <w:vertAlign w:val="superscript"/>
        </w:rPr>
        <w:t>11]</w:t>
      </w:r>
      <w:r w:rsidRPr="00FF6576">
        <w:rPr>
          <w:rFonts w:ascii="Book Antiqua" w:eastAsia="Book Antiqua" w:hAnsi="Book Antiqua" w:cs="Book Antiqua"/>
          <w:color w:val="000000"/>
          <w:vertAlign w:val="superscript"/>
        </w:rPr>
        <w:t xml:space="preserve"> </w:t>
      </w:r>
      <w:r w:rsidRPr="00FF6576">
        <w:rPr>
          <w:rFonts w:ascii="Book Antiqua" w:eastAsia="Book Antiqua" w:hAnsi="Book Antiqua" w:cs="Book Antiqua"/>
          <w:color w:val="000000"/>
        </w:rPr>
        <w:t xml:space="preserve">reported the use of topical testosterone, which has been shown to improve the vascular density of foreskin </w:t>
      </w:r>
      <w:r w:rsidRPr="00FF6576">
        <w:rPr>
          <w:rFonts w:ascii="Book Antiqua" w:eastAsia="Book Antiqua" w:hAnsi="Book Antiqua" w:cs="Book Antiqua"/>
          <w:i/>
          <w:iCs/>
          <w:color w:val="000000"/>
        </w:rPr>
        <w:t>in vitro</w:t>
      </w:r>
      <w:r w:rsidRPr="00FF6576">
        <w:rPr>
          <w:rFonts w:ascii="Book Antiqua" w:eastAsia="Book Antiqua" w:hAnsi="Book Antiqua" w:cs="Book Antiqua"/>
          <w:color w:val="000000"/>
        </w:rPr>
        <w:t xml:space="preserve">, in two cases of delayed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which resulted in complete healing after one month. Selective angiography with intra-arterial injection of a vasodilator agent has been reported by </w:t>
      </w:r>
      <w:proofErr w:type="spellStart"/>
      <w:r w:rsidRPr="00FF6576">
        <w:rPr>
          <w:rFonts w:ascii="Book Antiqua" w:eastAsia="Book Antiqua" w:hAnsi="Book Antiqua" w:cs="Book Antiqua"/>
          <w:color w:val="000000"/>
        </w:rPr>
        <w:t>Gnatzy</w:t>
      </w:r>
      <w:proofErr w:type="spell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et </w:t>
      </w:r>
      <w:proofErr w:type="gramStart"/>
      <w:r w:rsidRPr="00FF6576">
        <w:rPr>
          <w:rFonts w:ascii="Book Antiqua" w:eastAsia="Book Antiqua" w:hAnsi="Book Antiqua" w:cs="Book Antiqua"/>
          <w:i/>
          <w:iCs/>
          <w:color w:val="000000"/>
        </w:rPr>
        <w:t>al</w:t>
      </w:r>
      <w:r w:rsidR="009B6440" w:rsidRPr="00FF6576">
        <w:rPr>
          <w:rFonts w:ascii="Book Antiqua" w:eastAsia="Book Antiqua" w:hAnsi="Book Antiqua" w:cs="Book Antiqua"/>
          <w:color w:val="000000"/>
          <w:vertAlign w:val="superscript"/>
        </w:rPr>
        <w:t>[</w:t>
      </w:r>
      <w:proofErr w:type="gramEnd"/>
      <w:r w:rsidR="009B6440" w:rsidRPr="00FF6576">
        <w:rPr>
          <w:rFonts w:ascii="Book Antiqua" w:eastAsia="Book Antiqua" w:hAnsi="Book Antiqua" w:cs="Book Antiqua"/>
          <w:color w:val="000000"/>
          <w:vertAlign w:val="superscript"/>
        </w:rPr>
        <w:t>6]</w:t>
      </w:r>
      <w:r w:rsidRPr="00FF6576">
        <w:rPr>
          <w:rFonts w:ascii="Book Antiqua" w:eastAsia="Book Antiqua" w:hAnsi="Book Antiqua" w:cs="Book Antiqua"/>
          <w:color w:val="000000"/>
        </w:rPr>
        <w:t xml:space="preserve"> in association with oral sildenafil and infusion of L-arginine hydrochloride and unfractionated heparin. Lastly, as previously reported, anticoagulant therapy using enoxaparin has been effective in case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w:t>
      </w:r>
      <w:proofErr w:type="gramStart"/>
      <w:r w:rsidRPr="00FF6576">
        <w:rPr>
          <w:rFonts w:ascii="Book Antiqua" w:eastAsia="Book Antiqua" w:hAnsi="Book Antiqua" w:cs="Book Antiqua"/>
          <w:color w:val="000000"/>
        </w:rPr>
        <w:t>circumcision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5]</w:t>
      </w:r>
      <w:r w:rsidRPr="00FF6576">
        <w:rPr>
          <w:rFonts w:ascii="Book Antiqua" w:eastAsia="Book Antiqua" w:hAnsi="Book Antiqua" w:cs="Book Antiqua"/>
          <w:color w:val="000000"/>
        </w:rPr>
        <w:t>. In both our cases, we administered subcutaneous enoxaparin injection once a day for 5 d</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 xml:space="preserve">with complete resolution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Notably, in the first case, a topical vasodilator was added and the complete resolution required additional days compared with the second case.</w:t>
      </w:r>
    </w:p>
    <w:bookmarkEnd w:id="17"/>
    <w:bookmarkEnd w:id="18"/>
    <w:p w14:paraId="4CF536AA" w14:textId="77777777" w:rsidR="00A77B3E" w:rsidRPr="00FF6576" w:rsidRDefault="00A77B3E" w:rsidP="00FF6576">
      <w:pPr>
        <w:adjustRightInd w:val="0"/>
        <w:snapToGrid w:val="0"/>
        <w:spacing w:line="360" w:lineRule="auto"/>
        <w:jc w:val="both"/>
        <w:rPr>
          <w:rFonts w:ascii="Book Antiqua" w:hAnsi="Book Antiqua"/>
        </w:rPr>
      </w:pPr>
    </w:p>
    <w:p w14:paraId="763EF8F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CONCLUSION</w:t>
      </w:r>
    </w:p>
    <w:p w14:paraId="68E0FF94" w14:textId="7B83E959"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In conclusion, although a unique causative factor for GI after circumcision cannot be identified, a </w:t>
      </w:r>
      <w:proofErr w:type="spellStart"/>
      <w:r w:rsidRPr="00FF6576">
        <w:rPr>
          <w:rFonts w:ascii="Book Antiqua" w:eastAsia="Book Antiqua" w:hAnsi="Book Antiqua" w:cs="Book Antiqua"/>
          <w:color w:val="000000"/>
        </w:rPr>
        <w:t>favourable</w:t>
      </w:r>
      <w:proofErr w:type="spellEnd"/>
      <w:r w:rsidRPr="00FF6576">
        <w:rPr>
          <w:rFonts w:ascii="Book Antiqua" w:eastAsia="Book Antiqua" w:hAnsi="Book Antiqua" w:cs="Book Antiqua"/>
          <w:color w:val="000000"/>
        </w:rPr>
        <w:t xml:space="preserve"> outcome has been reported in nearly all cases. The </w:t>
      </w:r>
      <w:proofErr w:type="spellStart"/>
      <w:r w:rsidRPr="00FF6576">
        <w:rPr>
          <w:rFonts w:ascii="Book Antiqua" w:eastAsia="Book Antiqua" w:hAnsi="Book Antiqua" w:cs="Book Antiqua"/>
          <w:color w:val="000000"/>
        </w:rPr>
        <w:t>unfavourable</w:t>
      </w:r>
      <w:proofErr w:type="spellEnd"/>
      <w:r w:rsidRPr="00FF6576">
        <w:rPr>
          <w:rFonts w:ascii="Book Antiqua" w:eastAsia="Book Antiqua" w:hAnsi="Book Antiqua" w:cs="Book Antiqua"/>
          <w:color w:val="000000"/>
        </w:rPr>
        <w:t xml:space="preserve"> outcomes reported in literature are due to delayed discovery of the ischemic condition or late presentation of the patients back to the hospital. Consequently, we strongly recommend that discharge home should be preceded by an accurate medical assessment and should not be scheduled until at least 6 h post-operatively. Additionally, parents and patients should be well instructed in evaluating any possible signs of complication in the postoperative course. Lastly, we recommend rigorously following-up patients experiencing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for at least the first month after surgery.</w:t>
      </w:r>
    </w:p>
    <w:p w14:paraId="1AB9BC4A" w14:textId="77777777" w:rsidR="00A77B3E" w:rsidRPr="00FF6576" w:rsidRDefault="00A77B3E" w:rsidP="00FF6576">
      <w:pPr>
        <w:adjustRightInd w:val="0"/>
        <w:snapToGrid w:val="0"/>
        <w:spacing w:line="360" w:lineRule="auto"/>
        <w:jc w:val="both"/>
        <w:rPr>
          <w:rFonts w:ascii="Book Antiqua" w:hAnsi="Book Antiqua"/>
        </w:rPr>
      </w:pPr>
    </w:p>
    <w:p w14:paraId="62792F7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REFERENCES</w:t>
      </w:r>
    </w:p>
    <w:p w14:paraId="5E1E8DC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1 </w:t>
      </w:r>
      <w:r w:rsidRPr="00FF6576">
        <w:rPr>
          <w:rFonts w:ascii="Book Antiqua" w:eastAsia="Book Antiqua" w:hAnsi="Book Antiqua" w:cs="Book Antiqua"/>
          <w:b/>
          <w:bCs/>
          <w:color w:val="000000"/>
        </w:rPr>
        <w:t>Weiss HA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Larke</w:t>
      </w:r>
      <w:proofErr w:type="spellEnd"/>
      <w:r w:rsidRPr="00FF6576">
        <w:rPr>
          <w:rFonts w:ascii="Book Antiqua" w:eastAsia="Book Antiqua" w:hAnsi="Book Antiqua" w:cs="Book Antiqua"/>
          <w:color w:val="000000"/>
        </w:rPr>
        <w:t xml:space="preserve"> N, </w:t>
      </w:r>
      <w:proofErr w:type="spellStart"/>
      <w:r w:rsidRPr="00FF6576">
        <w:rPr>
          <w:rFonts w:ascii="Book Antiqua" w:eastAsia="Book Antiqua" w:hAnsi="Book Antiqua" w:cs="Book Antiqua"/>
          <w:color w:val="000000"/>
        </w:rPr>
        <w:t>Halperin</w:t>
      </w:r>
      <w:proofErr w:type="spellEnd"/>
      <w:r w:rsidRPr="00FF6576">
        <w:rPr>
          <w:rFonts w:ascii="Book Antiqua" w:eastAsia="Book Antiqua" w:hAnsi="Book Antiqua" w:cs="Book Antiqua"/>
          <w:color w:val="000000"/>
        </w:rPr>
        <w:t xml:space="preserve"> D, </w:t>
      </w:r>
      <w:proofErr w:type="spellStart"/>
      <w:r w:rsidRPr="00FF6576">
        <w:rPr>
          <w:rFonts w:ascii="Book Antiqua" w:eastAsia="Book Antiqua" w:hAnsi="Book Antiqua" w:cs="Book Antiqua"/>
          <w:color w:val="000000"/>
        </w:rPr>
        <w:t>Schenker</w:t>
      </w:r>
      <w:proofErr w:type="spellEnd"/>
      <w:r w:rsidRPr="00FF6576">
        <w:rPr>
          <w:rFonts w:ascii="Book Antiqua" w:eastAsia="Book Antiqua" w:hAnsi="Book Antiqua" w:cs="Book Antiqua"/>
          <w:color w:val="000000"/>
        </w:rPr>
        <w:t xml:space="preserve"> I. Complications of circumcision in male neonates, infants and children: a systematic review. </w:t>
      </w:r>
      <w:r w:rsidRPr="00FF6576">
        <w:rPr>
          <w:rFonts w:ascii="Book Antiqua" w:eastAsia="Book Antiqua" w:hAnsi="Book Antiqua" w:cs="Book Antiqua"/>
          <w:i/>
          <w:iCs/>
          <w:color w:val="000000"/>
        </w:rPr>
        <w:t xml:space="preserve">BMC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2010; </w:t>
      </w:r>
      <w:r w:rsidRPr="00FF6576">
        <w:rPr>
          <w:rFonts w:ascii="Book Antiqua" w:eastAsia="Book Antiqua" w:hAnsi="Book Antiqua" w:cs="Book Antiqua"/>
          <w:b/>
          <w:bCs/>
          <w:color w:val="000000"/>
        </w:rPr>
        <w:t>10</w:t>
      </w:r>
      <w:r w:rsidRPr="00FF6576">
        <w:rPr>
          <w:rFonts w:ascii="Book Antiqua" w:eastAsia="Book Antiqua" w:hAnsi="Book Antiqua" w:cs="Book Antiqua"/>
          <w:color w:val="000000"/>
        </w:rPr>
        <w:t>: 2 [PMID: 20158883 DOI: 10.1186/1471-2490-10-2]</w:t>
      </w:r>
    </w:p>
    <w:p w14:paraId="5531987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2 </w:t>
      </w:r>
      <w:proofErr w:type="spellStart"/>
      <w:r w:rsidRPr="00FF6576">
        <w:rPr>
          <w:rFonts w:ascii="Book Antiqua" w:eastAsia="Book Antiqua" w:hAnsi="Book Antiqua" w:cs="Book Antiqua"/>
          <w:b/>
          <w:bCs/>
          <w:color w:val="000000"/>
        </w:rPr>
        <w:t>Cathcart</w:t>
      </w:r>
      <w:proofErr w:type="spellEnd"/>
      <w:r w:rsidRPr="00FF6576">
        <w:rPr>
          <w:rFonts w:ascii="Book Antiqua" w:eastAsia="Book Antiqua" w:hAnsi="Book Antiqua" w:cs="Book Antiqua"/>
          <w:b/>
          <w:bCs/>
          <w:color w:val="000000"/>
        </w:rPr>
        <w:t xml:space="preserve"> P</w:t>
      </w:r>
      <w:r w:rsidRPr="00FF6576">
        <w:rPr>
          <w:rFonts w:ascii="Book Antiqua" w:eastAsia="Book Antiqua" w:hAnsi="Book Antiqua" w:cs="Book Antiqua"/>
          <w:color w:val="000000"/>
        </w:rPr>
        <w:t xml:space="preserve">, Nuttall M, van der </w:t>
      </w:r>
      <w:proofErr w:type="spellStart"/>
      <w:r w:rsidRPr="00FF6576">
        <w:rPr>
          <w:rFonts w:ascii="Book Antiqua" w:eastAsia="Book Antiqua" w:hAnsi="Book Antiqua" w:cs="Book Antiqua"/>
          <w:color w:val="000000"/>
        </w:rPr>
        <w:t>Meulen</w:t>
      </w:r>
      <w:proofErr w:type="spellEnd"/>
      <w:r w:rsidRPr="00FF6576">
        <w:rPr>
          <w:rFonts w:ascii="Book Antiqua" w:eastAsia="Book Antiqua" w:hAnsi="Book Antiqua" w:cs="Book Antiqua"/>
          <w:color w:val="000000"/>
        </w:rPr>
        <w:t xml:space="preserve"> J, </w:t>
      </w:r>
      <w:proofErr w:type="spellStart"/>
      <w:r w:rsidRPr="00FF6576">
        <w:rPr>
          <w:rFonts w:ascii="Book Antiqua" w:eastAsia="Book Antiqua" w:hAnsi="Book Antiqua" w:cs="Book Antiqua"/>
          <w:color w:val="000000"/>
        </w:rPr>
        <w:t>Emberton</w:t>
      </w:r>
      <w:proofErr w:type="spellEnd"/>
      <w:r w:rsidRPr="00FF6576">
        <w:rPr>
          <w:rFonts w:ascii="Book Antiqua" w:eastAsia="Book Antiqua" w:hAnsi="Book Antiqua" w:cs="Book Antiqua"/>
          <w:color w:val="000000"/>
        </w:rPr>
        <w:t xml:space="preserve"> M, Kenny SE. Trends in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circumcision and its complications in England between 1997 and 2003. </w:t>
      </w:r>
      <w:r w:rsidRPr="00FF6576">
        <w:rPr>
          <w:rFonts w:ascii="Book Antiqua" w:eastAsia="Book Antiqua" w:hAnsi="Book Antiqua" w:cs="Book Antiqua"/>
          <w:i/>
          <w:iCs/>
          <w:color w:val="000000"/>
        </w:rPr>
        <w:t xml:space="preserve">Br J </w:t>
      </w:r>
      <w:proofErr w:type="spellStart"/>
      <w:r w:rsidRPr="00FF6576">
        <w:rPr>
          <w:rFonts w:ascii="Book Antiqua" w:eastAsia="Book Antiqua" w:hAnsi="Book Antiqua" w:cs="Book Antiqua"/>
          <w:i/>
          <w:iCs/>
          <w:color w:val="000000"/>
        </w:rPr>
        <w:t>Surg</w:t>
      </w:r>
      <w:proofErr w:type="spellEnd"/>
      <w:r w:rsidRPr="00FF6576">
        <w:rPr>
          <w:rFonts w:ascii="Book Antiqua" w:eastAsia="Book Antiqua" w:hAnsi="Book Antiqua" w:cs="Book Antiqua"/>
          <w:color w:val="000000"/>
        </w:rPr>
        <w:t xml:space="preserve"> 2006; </w:t>
      </w:r>
      <w:r w:rsidRPr="00FF6576">
        <w:rPr>
          <w:rFonts w:ascii="Book Antiqua" w:eastAsia="Book Antiqua" w:hAnsi="Book Antiqua" w:cs="Book Antiqua"/>
          <w:b/>
          <w:bCs/>
          <w:color w:val="000000"/>
        </w:rPr>
        <w:t>93</w:t>
      </w:r>
      <w:r w:rsidRPr="00FF6576">
        <w:rPr>
          <w:rFonts w:ascii="Book Antiqua" w:eastAsia="Book Antiqua" w:hAnsi="Book Antiqua" w:cs="Book Antiqua"/>
          <w:color w:val="000000"/>
        </w:rPr>
        <w:t>: 885-890 [PMID: 16673355 DOI: 10.1002/bjs.5369]</w:t>
      </w:r>
    </w:p>
    <w:p w14:paraId="6AB37F52"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3 </w:t>
      </w:r>
      <w:proofErr w:type="spellStart"/>
      <w:r w:rsidRPr="00FF6576">
        <w:rPr>
          <w:rFonts w:ascii="Book Antiqua" w:eastAsia="Book Antiqua" w:hAnsi="Book Antiqua" w:cs="Book Antiqua"/>
          <w:b/>
          <w:bCs/>
          <w:color w:val="000000"/>
        </w:rPr>
        <w:t>Ozzeybek</w:t>
      </w:r>
      <w:proofErr w:type="spellEnd"/>
      <w:r w:rsidRPr="00FF6576">
        <w:rPr>
          <w:rFonts w:ascii="Book Antiqua" w:eastAsia="Book Antiqua" w:hAnsi="Book Antiqua" w:cs="Book Antiqua"/>
          <w:b/>
          <w:bCs/>
          <w:color w:val="000000"/>
        </w:rPr>
        <w:t xml:space="preserve"> D</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Koca</w:t>
      </w:r>
      <w:proofErr w:type="spellEnd"/>
      <w:r w:rsidRPr="00FF6576">
        <w:rPr>
          <w:rFonts w:ascii="Book Antiqua" w:eastAsia="Book Antiqua" w:hAnsi="Book Antiqua" w:cs="Book Antiqua"/>
          <w:color w:val="000000"/>
        </w:rPr>
        <w:t xml:space="preserve"> U, </w:t>
      </w:r>
      <w:proofErr w:type="spellStart"/>
      <w:r w:rsidRPr="00FF6576">
        <w:rPr>
          <w:rFonts w:ascii="Book Antiqua" w:eastAsia="Book Antiqua" w:hAnsi="Book Antiqua" w:cs="Book Antiqua"/>
          <w:color w:val="000000"/>
        </w:rPr>
        <w:t>Elar</w:t>
      </w:r>
      <w:proofErr w:type="spellEnd"/>
      <w:r w:rsidRPr="00FF6576">
        <w:rPr>
          <w:rFonts w:ascii="Book Antiqua" w:eastAsia="Book Antiqua" w:hAnsi="Book Antiqua" w:cs="Book Antiqua"/>
          <w:color w:val="000000"/>
        </w:rPr>
        <w:t xml:space="preserve"> Z, </w:t>
      </w:r>
      <w:proofErr w:type="spellStart"/>
      <w:r w:rsidRPr="00FF6576">
        <w:rPr>
          <w:rFonts w:ascii="Book Antiqua" w:eastAsia="Book Antiqua" w:hAnsi="Book Antiqua" w:cs="Book Antiqua"/>
          <w:color w:val="000000"/>
        </w:rPr>
        <w:t>Olguner</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Hakgüder</w:t>
      </w:r>
      <w:proofErr w:type="spellEnd"/>
      <w:r w:rsidRPr="00FF6576">
        <w:rPr>
          <w:rFonts w:ascii="Book Antiqua" w:eastAsia="Book Antiqua" w:hAnsi="Book Antiqua" w:cs="Book Antiqua"/>
          <w:color w:val="000000"/>
        </w:rPr>
        <w:t xml:space="preserve"> G. Glycerol </w:t>
      </w:r>
      <w:proofErr w:type="spellStart"/>
      <w:r w:rsidRPr="00FF6576">
        <w:rPr>
          <w:rFonts w:ascii="Book Antiqua" w:eastAsia="Book Antiqua" w:hAnsi="Book Antiqua" w:cs="Book Antiqua"/>
          <w:color w:val="000000"/>
        </w:rPr>
        <w:t>trinitrate</w:t>
      </w:r>
      <w:proofErr w:type="spellEnd"/>
      <w:r w:rsidRPr="00FF6576">
        <w:rPr>
          <w:rFonts w:ascii="Book Antiqua" w:eastAsia="Book Antiqua" w:hAnsi="Book Antiqua" w:cs="Book Antiqua"/>
          <w:color w:val="000000"/>
        </w:rPr>
        <w:t xml:space="preserve"> plus epidural sympathetic block in the ischemia of glans penis. </w:t>
      </w:r>
      <w:proofErr w:type="spellStart"/>
      <w:r w:rsidRPr="00FF6576">
        <w:rPr>
          <w:rFonts w:ascii="Book Antiqua" w:eastAsia="Book Antiqua" w:hAnsi="Book Antiqua" w:cs="Book Antiqua"/>
          <w:i/>
          <w:iCs/>
          <w:color w:val="000000"/>
        </w:rPr>
        <w:t>Anesth</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Analg</w:t>
      </w:r>
      <w:proofErr w:type="spellEnd"/>
      <w:r w:rsidRPr="00FF6576">
        <w:rPr>
          <w:rFonts w:ascii="Book Antiqua" w:eastAsia="Book Antiqua" w:hAnsi="Book Antiqua" w:cs="Book Antiqua"/>
          <w:color w:val="000000"/>
        </w:rPr>
        <w:t xml:space="preserve"> 1999; </w:t>
      </w:r>
      <w:r w:rsidRPr="00FF6576">
        <w:rPr>
          <w:rFonts w:ascii="Book Antiqua" w:eastAsia="Book Antiqua" w:hAnsi="Book Antiqua" w:cs="Book Antiqua"/>
          <w:b/>
          <w:bCs/>
          <w:color w:val="000000"/>
        </w:rPr>
        <w:t>89</w:t>
      </w:r>
      <w:r w:rsidRPr="00FF6576">
        <w:rPr>
          <w:rFonts w:ascii="Book Antiqua" w:eastAsia="Book Antiqua" w:hAnsi="Book Antiqua" w:cs="Book Antiqua"/>
          <w:color w:val="000000"/>
        </w:rPr>
        <w:t>: 1066 [PMID: 10512297 DOI: 10.1097/00000539-199910000-00053]</w:t>
      </w:r>
    </w:p>
    <w:p w14:paraId="0328686D"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4 </w:t>
      </w:r>
      <w:proofErr w:type="spellStart"/>
      <w:r w:rsidRPr="00FF6576">
        <w:rPr>
          <w:rFonts w:ascii="Book Antiqua" w:eastAsia="Book Antiqua" w:hAnsi="Book Antiqua" w:cs="Book Antiqua"/>
          <w:b/>
          <w:bCs/>
          <w:color w:val="000000"/>
        </w:rPr>
        <w:t>Karaguzel</w:t>
      </w:r>
      <w:proofErr w:type="spellEnd"/>
      <w:r w:rsidRPr="00FF6576">
        <w:rPr>
          <w:rFonts w:ascii="Book Antiqua" w:eastAsia="Book Antiqua" w:hAnsi="Book Antiqua" w:cs="Book Antiqua"/>
          <w:b/>
          <w:bCs/>
          <w:color w:val="000000"/>
        </w:rPr>
        <w:t xml:space="preserve"> E</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Tok</w:t>
      </w:r>
      <w:proofErr w:type="spellEnd"/>
      <w:r w:rsidRPr="00FF6576">
        <w:rPr>
          <w:rFonts w:ascii="Book Antiqua" w:eastAsia="Book Antiqua" w:hAnsi="Book Antiqua" w:cs="Book Antiqua"/>
          <w:color w:val="000000"/>
        </w:rPr>
        <w:t xml:space="preserve"> DS, </w:t>
      </w:r>
      <w:proofErr w:type="spellStart"/>
      <w:r w:rsidRPr="00FF6576">
        <w:rPr>
          <w:rFonts w:ascii="Book Antiqua" w:eastAsia="Book Antiqua" w:hAnsi="Book Antiqua" w:cs="Book Antiqua"/>
          <w:color w:val="000000"/>
        </w:rPr>
        <w:t>Kazaz</w:t>
      </w:r>
      <w:proofErr w:type="spellEnd"/>
      <w:r w:rsidRPr="00FF6576">
        <w:rPr>
          <w:rFonts w:ascii="Book Antiqua" w:eastAsia="Book Antiqua" w:hAnsi="Book Antiqua" w:cs="Book Antiqua"/>
          <w:color w:val="000000"/>
        </w:rPr>
        <w:t xml:space="preserve"> IO, Gur M, </w:t>
      </w:r>
      <w:proofErr w:type="spellStart"/>
      <w:r w:rsidRPr="00FF6576">
        <w:rPr>
          <w:rFonts w:ascii="Book Antiqua" w:eastAsia="Book Antiqua" w:hAnsi="Book Antiqua" w:cs="Book Antiqua"/>
          <w:color w:val="000000"/>
        </w:rPr>
        <w:t>Colak</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Kutlu</w:t>
      </w:r>
      <w:proofErr w:type="spellEnd"/>
      <w:r w:rsidRPr="00FF6576">
        <w:rPr>
          <w:rFonts w:ascii="Book Antiqua" w:eastAsia="Book Antiqua" w:hAnsi="Book Antiqua" w:cs="Book Antiqua"/>
          <w:color w:val="000000"/>
        </w:rPr>
        <w:t xml:space="preserve"> O, </w:t>
      </w:r>
      <w:proofErr w:type="spellStart"/>
      <w:r w:rsidRPr="00FF6576">
        <w:rPr>
          <w:rFonts w:ascii="Book Antiqua" w:eastAsia="Book Antiqua" w:hAnsi="Book Antiqua" w:cs="Book Antiqua"/>
          <w:color w:val="000000"/>
        </w:rPr>
        <w:t>Ozgur</w:t>
      </w:r>
      <w:proofErr w:type="spellEnd"/>
      <w:r w:rsidRPr="00FF6576">
        <w:rPr>
          <w:rFonts w:ascii="Book Antiqua" w:eastAsia="Book Antiqua" w:hAnsi="Book Antiqua" w:cs="Book Antiqua"/>
          <w:color w:val="000000"/>
        </w:rPr>
        <w:t xml:space="preserve"> GK. </w:t>
      </w:r>
      <w:proofErr w:type="spellStart"/>
      <w:r w:rsidRPr="00FF6576">
        <w:rPr>
          <w:rFonts w:ascii="Book Antiqua" w:eastAsia="Book Antiqua" w:hAnsi="Book Antiqua" w:cs="Book Antiqua"/>
          <w:color w:val="000000"/>
        </w:rPr>
        <w:t>Postcircumcisional</w:t>
      </w:r>
      <w:proofErr w:type="spellEnd"/>
      <w:r w:rsidRPr="00FF6576">
        <w:rPr>
          <w:rFonts w:ascii="Book Antiqua" w:eastAsia="Book Antiqua" w:hAnsi="Book Antiqua" w:cs="Book Antiqua"/>
          <w:color w:val="000000"/>
        </w:rPr>
        <w:t xml:space="preserve"> ischemia of the glans penis treated with </w:t>
      </w:r>
      <w:proofErr w:type="spellStart"/>
      <w:r w:rsidRPr="00FF6576">
        <w:rPr>
          <w:rFonts w:ascii="Book Antiqua" w:eastAsia="Book Antiqua" w:hAnsi="Book Antiqua" w:cs="Book Antiqua"/>
          <w:color w:val="000000"/>
        </w:rPr>
        <w:t>pentoxifylline</w:t>
      </w:r>
      <w:proofErr w:type="spell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Case Rep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2013</w:t>
      </w:r>
      <w:r w:rsidRPr="00FF6576">
        <w:rPr>
          <w:rFonts w:ascii="Book Antiqua" w:eastAsia="Book Antiqua" w:hAnsi="Book Antiqua" w:cs="Book Antiqua"/>
          <w:color w:val="000000"/>
        </w:rPr>
        <w:t>: 278523 [PMID: 23431492 DOI: 10.1155/2013/278523]</w:t>
      </w:r>
    </w:p>
    <w:p w14:paraId="403AC5D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5 </w:t>
      </w:r>
      <w:proofErr w:type="spellStart"/>
      <w:r w:rsidRPr="00FF6576">
        <w:rPr>
          <w:rFonts w:ascii="Book Antiqua" w:eastAsia="Book Antiqua" w:hAnsi="Book Antiqua" w:cs="Book Antiqua"/>
          <w:b/>
          <w:bCs/>
          <w:color w:val="000000"/>
        </w:rPr>
        <w:t>Efe</w:t>
      </w:r>
      <w:proofErr w:type="spellEnd"/>
      <w:r w:rsidRPr="00FF6576">
        <w:rPr>
          <w:rFonts w:ascii="Book Antiqua" w:eastAsia="Book Antiqua" w:hAnsi="Book Antiqua" w:cs="Book Antiqua"/>
          <w:b/>
          <w:bCs/>
          <w:color w:val="000000"/>
        </w:rPr>
        <w:t xml:space="preserve"> E</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Resim</w:t>
      </w:r>
      <w:proofErr w:type="spellEnd"/>
      <w:r w:rsidRPr="00FF6576">
        <w:rPr>
          <w:rFonts w:ascii="Book Antiqua" w:eastAsia="Book Antiqua" w:hAnsi="Book Antiqua" w:cs="Book Antiqua"/>
          <w:color w:val="000000"/>
        </w:rPr>
        <w:t xml:space="preserve"> S, </w:t>
      </w:r>
      <w:proofErr w:type="spellStart"/>
      <w:r w:rsidRPr="00FF6576">
        <w:rPr>
          <w:rFonts w:ascii="Book Antiqua" w:eastAsia="Book Antiqua" w:hAnsi="Book Antiqua" w:cs="Book Antiqua"/>
          <w:color w:val="000000"/>
        </w:rPr>
        <w:t>Bulut</w:t>
      </w:r>
      <w:proofErr w:type="spellEnd"/>
      <w:r w:rsidRPr="00FF6576">
        <w:rPr>
          <w:rFonts w:ascii="Book Antiqua" w:eastAsia="Book Antiqua" w:hAnsi="Book Antiqua" w:cs="Book Antiqua"/>
          <w:color w:val="000000"/>
        </w:rPr>
        <w:t xml:space="preserve"> BB, </w:t>
      </w:r>
      <w:proofErr w:type="spellStart"/>
      <w:r w:rsidRPr="00FF6576">
        <w:rPr>
          <w:rFonts w:ascii="Book Antiqua" w:eastAsia="Book Antiqua" w:hAnsi="Book Antiqua" w:cs="Book Antiqua"/>
          <w:color w:val="000000"/>
        </w:rPr>
        <w:t>Eren</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Garipardic</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Ozkan</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Ozkan</w:t>
      </w:r>
      <w:proofErr w:type="spellEnd"/>
      <w:r w:rsidRPr="00FF6576">
        <w:rPr>
          <w:rFonts w:ascii="Book Antiqua" w:eastAsia="Book Antiqua" w:hAnsi="Book Antiqua" w:cs="Book Antiqua"/>
          <w:color w:val="000000"/>
        </w:rPr>
        <w:t xml:space="preserve"> KU. Successful treatment with enoxaparin of glans ischemia due to local anesthesia after circumcision. </w:t>
      </w:r>
      <w:r w:rsidRPr="00FF6576">
        <w:rPr>
          <w:rFonts w:ascii="Book Antiqua" w:eastAsia="Book Antiqua" w:hAnsi="Book Antiqua" w:cs="Book Antiqua"/>
          <w:i/>
          <w:iCs/>
          <w:color w:val="000000"/>
        </w:rPr>
        <w:t>Pediatrics</w:t>
      </w:r>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131</w:t>
      </w:r>
      <w:r w:rsidRPr="00FF6576">
        <w:rPr>
          <w:rFonts w:ascii="Book Antiqua" w:eastAsia="Book Antiqua" w:hAnsi="Book Antiqua" w:cs="Book Antiqua"/>
          <w:color w:val="000000"/>
        </w:rPr>
        <w:t>: e608-e611 [PMID: 23319528 DOI: 10.1542/peds.2012-1400]</w:t>
      </w:r>
    </w:p>
    <w:p w14:paraId="29C46AF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6 </w:t>
      </w:r>
      <w:proofErr w:type="spellStart"/>
      <w:r w:rsidRPr="00FF6576">
        <w:rPr>
          <w:rFonts w:ascii="Book Antiqua" w:eastAsia="Book Antiqua" w:hAnsi="Book Antiqua" w:cs="Book Antiqua"/>
          <w:b/>
          <w:bCs/>
          <w:color w:val="000000"/>
        </w:rPr>
        <w:t>Gnatzy</w:t>
      </w:r>
      <w:proofErr w:type="spellEnd"/>
      <w:r w:rsidRPr="00FF6576">
        <w:rPr>
          <w:rFonts w:ascii="Book Antiqua" w:eastAsia="Book Antiqua" w:hAnsi="Book Antiqua" w:cs="Book Antiqua"/>
          <w:b/>
          <w:bCs/>
          <w:color w:val="000000"/>
        </w:rPr>
        <w:t xml:space="preserve"> R</w:t>
      </w:r>
      <w:r w:rsidRPr="00FF6576">
        <w:rPr>
          <w:rFonts w:ascii="Book Antiqua" w:eastAsia="Book Antiqua" w:hAnsi="Book Antiqua" w:cs="Book Antiqua"/>
          <w:color w:val="000000"/>
        </w:rPr>
        <w:t xml:space="preserve">, Fuchs J, </w:t>
      </w:r>
      <w:proofErr w:type="spellStart"/>
      <w:r w:rsidRPr="00FF6576">
        <w:rPr>
          <w:rFonts w:ascii="Book Antiqua" w:eastAsia="Book Antiqua" w:hAnsi="Book Antiqua" w:cs="Book Antiqua"/>
          <w:color w:val="000000"/>
        </w:rPr>
        <w:t>Siekmeyer</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Beeskow</w:t>
      </w:r>
      <w:proofErr w:type="spellEnd"/>
      <w:r w:rsidRPr="00FF6576">
        <w:rPr>
          <w:rFonts w:ascii="Book Antiqua" w:eastAsia="Book Antiqua" w:hAnsi="Book Antiqua" w:cs="Book Antiqua"/>
          <w:color w:val="000000"/>
        </w:rPr>
        <w:t xml:space="preserve"> AB, </w:t>
      </w:r>
      <w:proofErr w:type="spellStart"/>
      <w:r w:rsidRPr="00FF6576">
        <w:rPr>
          <w:rFonts w:ascii="Book Antiqua" w:eastAsia="Book Antiqua" w:hAnsi="Book Antiqua" w:cs="Book Antiqua"/>
          <w:color w:val="000000"/>
        </w:rPr>
        <w:t>Gosemann</w:t>
      </w:r>
      <w:proofErr w:type="spellEnd"/>
      <w:r w:rsidRPr="00FF6576">
        <w:rPr>
          <w:rFonts w:ascii="Book Antiqua" w:eastAsia="Book Antiqua" w:hAnsi="Book Antiqua" w:cs="Book Antiqua"/>
          <w:color w:val="000000"/>
        </w:rPr>
        <w:t xml:space="preserve"> JH, </w:t>
      </w:r>
      <w:proofErr w:type="spellStart"/>
      <w:r w:rsidRPr="00FF6576">
        <w:rPr>
          <w:rFonts w:ascii="Book Antiqua" w:eastAsia="Book Antiqua" w:hAnsi="Book Antiqua" w:cs="Book Antiqua"/>
          <w:color w:val="000000"/>
        </w:rPr>
        <w:t>Lacher</w:t>
      </w:r>
      <w:proofErr w:type="spellEnd"/>
      <w:r w:rsidRPr="00FF6576">
        <w:rPr>
          <w:rFonts w:ascii="Book Antiqua" w:eastAsia="Book Antiqua" w:hAnsi="Book Antiqua" w:cs="Book Antiqua"/>
          <w:color w:val="000000"/>
        </w:rPr>
        <w:t xml:space="preserve"> M. Glans Ischemia after Circumcision in a 16-Year-Old Boy: Full Recovery after Angiography with Local </w:t>
      </w:r>
      <w:proofErr w:type="spellStart"/>
      <w:r w:rsidRPr="00FF6576">
        <w:rPr>
          <w:rFonts w:ascii="Book Antiqua" w:eastAsia="Book Antiqua" w:hAnsi="Book Antiqua" w:cs="Book Antiqua"/>
          <w:color w:val="000000"/>
        </w:rPr>
        <w:t>Spasmolysis</w:t>
      </w:r>
      <w:proofErr w:type="spellEnd"/>
      <w:r w:rsidRPr="00FF6576">
        <w:rPr>
          <w:rFonts w:ascii="Book Antiqua" w:eastAsia="Book Antiqua" w:hAnsi="Book Antiqua" w:cs="Book Antiqua"/>
          <w:color w:val="000000"/>
        </w:rPr>
        <w:t xml:space="preserve">, Systemic Vasodilatation, and Anticoagulation. </w:t>
      </w:r>
      <w:r w:rsidRPr="00FF6576">
        <w:rPr>
          <w:rFonts w:ascii="Book Antiqua" w:eastAsia="Book Antiqua" w:hAnsi="Book Antiqua" w:cs="Book Antiqua"/>
          <w:i/>
          <w:iCs/>
          <w:color w:val="000000"/>
        </w:rPr>
        <w:t xml:space="preserve">European J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Surg</w:t>
      </w:r>
      <w:proofErr w:type="spellEnd"/>
      <w:r w:rsidRPr="00FF6576">
        <w:rPr>
          <w:rFonts w:ascii="Book Antiqua" w:eastAsia="Book Antiqua" w:hAnsi="Book Antiqua" w:cs="Book Antiqua"/>
          <w:i/>
          <w:iCs/>
          <w:color w:val="000000"/>
        </w:rPr>
        <w:t xml:space="preserve"> Rep</w:t>
      </w:r>
      <w:r w:rsidRPr="00FF6576">
        <w:rPr>
          <w:rFonts w:ascii="Book Antiqua" w:eastAsia="Book Antiqua" w:hAnsi="Book Antiqua" w:cs="Book Antiqua"/>
          <w:color w:val="000000"/>
        </w:rPr>
        <w:t xml:space="preserve"> 2018; </w:t>
      </w:r>
      <w:r w:rsidRPr="00FF6576">
        <w:rPr>
          <w:rFonts w:ascii="Book Antiqua" w:eastAsia="Book Antiqua" w:hAnsi="Book Antiqua" w:cs="Book Antiqua"/>
          <w:b/>
          <w:bCs/>
          <w:color w:val="000000"/>
        </w:rPr>
        <w:t>6</w:t>
      </w:r>
      <w:r w:rsidRPr="00FF6576">
        <w:rPr>
          <w:rFonts w:ascii="Book Antiqua" w:eastAsia="Book Antiqua" w:hAnsi="Book Antiqua" w:cs="Book Antiqua"/>
          <w:color w:val="000000"/>
        </w:rPr>
        <w:t>: e66-e69 [PMID: 30276065 DOI: 10.1055/s-0038-1667330]</w:t>
      </w:r>
    </w:p>
    <w:p w14:paraId="6F48C731"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7 </w:t>
      </w:r>
      <w:proofErr w:type="spellStart"/>
      <w:r w:rsidRPr="00FF6576">
        <w:rPr>
          <w:rFonts w:ascii="Book Antiqua" w:eastAsia="Book Antiqua" w:hAnsi="Book Antiqua" w:cs="Book Antiqua"/>
          <w:b/>
          <w:bCs/>
          <w:color w:val="000000"/>
        </w:rPr>
        <w:t>Kaplanian</w:t>
      </w:r>
      <w:proofErr w:type="spellEnd"/>
      <w:r w:rsidRPr="00FF6576">
        <w:rPr>
          <w:rFonts w:ascii="Book Antiqua" w:eastAsia="Book Antiqua" w:hAnsi="Book Antiqua" w:cs="Book Antiqua"/>
          <w:b/>
          <w:bCs/>
          <w:color w:val="000000"/>
        </w:rPr>
        <w:t xml:space="preserve"> S</w:t>
      </w:r>
      <w:r w:rsidRPr="00FF6576">
        <w:rPr>
          <w:rFonts w:ascii="Book Antiqua" w:eastAsia="Book Antiqua" w:hAnsi="Book Antiqua" w:cs="Book Antiqua"/>
          <w:color w:val="000000"/>
        </w:rPr>
        <w:t xml:space="preserve">, Chambers NA, Forsyth I. Caudal </w:t>
      </w:r>
      <w:proofErr w:type="spellStart"/>
      <w:r w:rsidRPr="00FF6576">
        <w:rPr>
          <w:rFonts w:ascii="Book Antiqua" w:eastAsia="Book Antiqua" w:hAnsi="Book Antiqua" w:cs="Book Antiqua"/>
          <w:color w:val="000000"/>
        </w:rPr>
        <w:t>anaesthesia</w:t>
      </w:r>
      <w:proofErr w:type="spellEnd"/>
      <w:r w:rsidRPr="00FF6576">
        <w:rPr>
          <w:rFonts w:ascii="Book Antiqua" w:eastAsia="Book Antiqua" w:hAnsi="Book Antiqua" w:cs="Book Antiqua"/>
          <w:color w:val="000000"/>
        </w:rPr>
        <w:t xml:space="preserve"> as a treatment for penile </w:t>
      </w:r>
      <w:proofErr w:type="spellStart"/>
      <w:r w:rsidRPr="00FF6576">
        <w:rPr>
          <w:rFonts w:ascii="Book Antiqua" w:eastAsia="Book Antiqua" w:hAnsi="Book Antiqua" w:cs="Book Antiqua"/>
          <w:color w:val="000000"/>
        </w:rPr>
        <w:t>ischaemia</w:t>
      </w:r>
      <w:proofErr w:type="spellEnd"/>
      <w:r w:rsidRPr="00FF6576">
        <w:rPr>
          <w:rFonts w:ascii="Book Antiqua" w:eastAsia="Book Antiqua" w:hAnsi="Book Antiqua" w:cs="Book Antiqua"/>
          <w:color w:val="000000"/>
        </w:rPr>
        <w:t xml:space="preserve"> following circumcision. </w:t>
      </w:r>
      <w:proofErr w:type="spellStart"/>
      <w:r w:rsidRPr="00FF6576">
        <w:rPr>
          <w:rFonts w:ascii="Book Antiqua" w:eastAsia="Book Antiqua" w:hAnsi="Book Antiqua" w:cs="Book Antiqua"/>
          <w:i/>
          <w:iCs/>
          <w:color w:val="000000"/>
        </w:rPr>
        <w:t>Anaesthesia</w:t>
      </w:r>
      <w:proofErr w:type="spellEnd"/>
      <w:r w:rsidRPr="00FF6576">
        <w:rPr>
          <w:rFonts w:ascii="Book Antiqua" w:eastAsia="Book Antiqua" w:hAnsi="Book Antiqua" w:cs="Book Antiqua"/>
          <w:color w:val="000000"/>
        </w:rPr>
        <w:t xml:space="preserve"> 2007; </w:t>
      </w:r>
      <w:r w:rsidRPr="00FF6576">
        <w:rPr>
          <w:rFonts w:ascii="Book Antiqua" w:eastAsia="Book Antiqua" w:hAnsi="Book Antiqua" w:cs="Book Antiqua"/>
          <w:b/>
          <w:bCs/>
          <w:color w:val="000000"/>
        </w:rPr>
        <w:t>62</w:t>
      </w:r>
      <w:r w:rsidRPr="00FF6576">
        <w:rPr>
          <w:rFonts w:ascii="Book Antiqua" w:eastAsia="Book Antiqua" w:hAnsi="Book Antiqua" w:cs="Book Antiqua"/>
          <w:color w:val="000000"/>
        </w:rPr>
        <w:t>: 741-743 [PMID: 17567354 DOI: 10.1111/j.1365-2044.2007.05060.x]</w:t>
      </w:r>
    </w:p>
    <w:p w14:paraId="560EA2D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8 </w:t>
      </w:r>
      <w:proofErr w:type="spellStart"/>
      <w:r w:rsidRPr="00FF6576">
        <w:rPr>
          <w:rFonts w:ascii="Book Antiqua" w:eastAsia="Book Antiqua" w:hAnsi="Book Antiqua" w:cs="Book Antiqua"/>
          <w:b/>
          <w:bCs/>
          <w:color w:val="000000"/>
        </w:rPr>
        <w:t>Sterenberg</w:t>
      </w:r>
      <w:proofErr w:type="spellEnd"/>
      <w:r w:rsidRPr="00FF6576">
        <w:rPr>
          <w:rFonts w:ascii="Book Antiqua" w:eastAsia="Book Antiqua" w:hAnsi="Book Antiqua" w:cs="Book Antiqua"/>
          <w:b/>
          <w:bCs/>
          <w:color w:val="000000"/>
        </w:rPr>
        <w:t xml:space="preserve"> N</w:t>
      </w:r>
      <w:r w:rsidRPr="00FF6576">
        <w:rPr>
          <w:rFonts w:ascii="Book Antiqua" w:eastAsia="Book Antiqua" w:hAnsi="Book Antiqua" w:cs="Book Antiqua"/>
          <w:color w:val="000000"/>
        </w:rPr>
        <w:t>, Golan J, Ben-</w:t>
      </w:r>
      <w:proofErr w:type="spellStart"/>
      <w:r w:rsidRPr="00FF6576">
        <w:rPr>
          <w:rFonts w:ascii="Book Antiqua" w:eastAsia="Book Antiqua" w:hAnsi="Book Antiqua" w:cs="Book Antiqua"/>
          <w:color w:val="000000"/>
        </w:rPr>
        <w:t>Hur</w:t>
      </w:r>
      <w:proofErr w:type="spellEnd"/>
      <w:r w:rsidRPr="00FF6576">
        <w:rPr>
          <w:rFonts w:ascii="Book Antiqua" w:eastAsia="Book Antiqua" w:hAnsi="Book Antiqua" w:cs="Book Antiqua"/>
          <w:color w:val="000000"/>
        </w:rPr>
        <w:t xml:space="preserve"> N. Necrosis of the glans penis following neonatal circumcision. </w:t>
      </w:r>
      <w:proofErr w:type="spellStart"/>
      <w:r w:rsidRPr="00FF6576">
        <w:rPr>
          <w:rFonts w:ascii="Book Antiqua" w:eastAsia="Book Antiqua" w:hAnsi="Book Antiqua" w:cs="Book Antiqua"/>
          <w:i/>
          <w:iCs/>
          <w:color w:val="000000"/>
        </w:rPr>
        <w:t>Plast</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Reconstr</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Surg</w:t>
      </w:r>
      <w:proofErr w:type="spellEnd"/>
      <w:r w:rsidRPr="00FF6576">
        <w:rPr>
          <w:rFonts w:ascii="Book Antiqua" w:eastAsia="Book Antiqua" w:hAnsi="Book Antiqua" w:cs="Book Antiqua"/>
          <w:color w:val="000000"/>
        </w:rPr>
        <w:t xml:space="preserve"> 1981; </w:t>
      </w:r>
      <w:r w:rsidRPr="00FF6576">
        <w:rPr>
          <w:rFonts w:ascii="Book Antiqua" w:eastAsia="Book Antiqua" w:hAnsi="Book Antiqua" w:cs="Book Antiqua"/>
          <w:b/>
          <w:bCs/>
          <w:color w:val="000000"/>
        </w:rPr>
        <w:t>68</w:t>
      </w:r>
      <w:r w:rsidRPr="00FF6576">
        <w:rPr>
          <w:rFonts w:ascii="Book Antiqua" w:eastAsia="Book Antiqua" w:hAnsi="Book Antiqua" w:cs="Book Antiqua"/>
          <w:color w:val="000000"/>
        </w:rPr>
        <w:t>: 237-239 [PMID: 7255584 DOI: 10.1097/00006534-198108000-00022]</w:t>
      </w:r>
    </w:p>
    <w:p w14:paraId="0A8A6F5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9 </w:t>
      </w:r>
      <w:r w:rsidRPr="00FF6576">
        <w:rPr>
          <w:rFonts w:ascii="Book Antiqua" w:eastAsia="Book Antiqua" w:hAnsi="Book Antiqua" w:cs="Book Antiqua"/>
          <w:b/>
          <w:bCs/>
          <w:color w:val="000000"/>
        </w:rPr>
        <w:t xml:space="preserve">Cárdenas </w:t>
      </w:r>
      <w:proofErr w:type="spellStart"/>
      <w:r w:rsidRPr="00FF6576">
        <w:rPr>
          <w:rFonts w:ascii="Book Antiqua" w:eastAsia="Book Antiqua" w:hAnsi="Book Antiqua" w:cs="Book Antiqua"/>
          <w:b/>
          <w:bCs/>
          <w:color w:val="000000"/>
        </w:rPr>
        <w:t>Elías</w:t>
      </w:r>
      <w:proofErr w:type="spellEnd"/>
      <w:r w:rsidRPr="00FF6576">
        <w:rPr>
          <w:rFonts w:ascii="Book Antiqua" w:eastAsia="Book Antiqua" w:hAnsi="Book Antiqua" w:cs="Book Antiqua"/>
          <w:b/>
          <w:bCs/>
          <w:color w:val="000000"/>
        </w:rPr>
        <w:t xml:space="preserve"> MÁ</w:t>
      </w:r>
      <w:r w:rsidRPr="00FF6576">
        <w:rPr>
          <w:rFonts w:ascii="Book Antiqua" w:eastAsia="Book Antiqua" w:hAnsi="Book Antiqua" w:cs="Book Antiqua"/>
          <w:color w:val="000000"/>
        </w:rPr>
        <w:t xml:space="preserve">, Vázquez Rueda F, Jiménez Crespo V, Siu Uribe A, Murcia </w:t>
      </w:r>
      <w:proofErr w:type="spellStart"/>
      <w:r w:rsidRPr="00FF6576">
        <w:rPr>
          <w:rFonts w:ascii="Book Antiqua" w:eastAsia="Book Antiqua" w:hAnsi="Book Antiqua" w:cs="Book Antiqua"/>
          <w:color w:val="000000"/>
        </w:rPr>
        <w:t>Pascual</w:t>
      </w:r>
      <w:proofErr w:type="spellEnd"/>
      <w:r w:rsidRPr="00FF6576">
        <w:rPr>
          <w:rFonts w:ascii="Book Antiqua" w:eastAsia="Book Antiqua" w:hAnsi="Book Antiqua" w:cs="Book Antiqua"/>
          <w:color w:val="000000"/>
        </w:rPr>
        <w:t xml:space="preserve"> FJ, </w:t>
      </w:r>
      <w:proofErr w:type="spellStart"/>
      <w:r w:rsidRPr="00FF6576">
        <w:rPr>
          <w:rFonts w:ascii="Book Antiqua" w:eastAsia="Book Antiqua" w:hAnsi="Book Antiqua" w:cs="Book Antiqua"/>
          <w:color w:val="000000"/>
        </w:rPr>
        <w:t>Betancourth</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Alvarenga</w:t>
      </w:r>
      <w:proofErr w:type="spellEnd"/>
      <w:r w:rsidRPr="00FF6576">
        <w:rPr>
          <w:rFonts w:ascii="Book Antiqua" w:eastAsia="Book Antiqua" w:hAnsi="Book Antiqua" w:cs="Book Antiqua"/>
          <w:color w:val="000000"/>
        </w:rPr>
        <w:t xml:space="preserve"> JE, Paredes Esteban RM. [An unexpected complication: glans ischemia after circumcision. Review of the literature]. </w:t>
      </w:r>
      <w:r w:rsidRPr="00FF6576">
        <w:rPr>
          <w:rFonts w:ascii="Book Antiqua" w:eastAsia="Book Antiqua" w:hAnsi="Book Antiqua" w:cs="Book Antiqua"/>
          <w:i/>
          <w:iCs/>
          <w:color w:val="000000"/>
        </w:rPr>
        <w:t xml:space="preserve">Cir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color w:val="000000"/>
        </w:rPr>
        <w:t xml:space="preserve"> 2016; </w:t>
      </w:r>
      <w:r w:rsidRPr="00FF6576">
        <w:rPr>
          <w:rFonts w:ascii="Book Antiqua" w:eastAsia="Book Antiqua" w:hAnsi="Book Antiqua" w:cs="Book Antiqua"/>
          <w:b/>
          <w:bCs/>
          <w:color w:val="000000"/>
        </w:rPr>
        <w:t>29</w:t>
      </w:r>
      <w:r w:rsidRPr="00FF6576">
        <w:rPr>
          <w:rFonts w:ascii="Book Antiqua" w:eastAsia="Book Antiqua" w:hAnsi="Book Antiqua" w:cs="Book Antiqua"/>
          <w:color w:val="000000"/>
        </w:rPr>
        <w:t>: 127-130 [PMID: 28393509]</w:t>
      </w:r>
    </w:p>
    <w:p w14:paraId="7BDF51B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10 </w:t>
      </w:r>
      <w:r w:rsidRPr="00FF6576">
        <w:rPr>
          <w:rFonts w:ascii="Book Antiqua" w:eastAsia="Book Antiqua" w:hAnsi="Book Antiqua" w:cs="Book Antiqua"/>
          <w:b/>
          <w:bCs/>
          <w:color w:val="000000"/>
        </w:rPr>
        <w:t>Aslan 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Karagüzel</w:t>
      </w:r>
      <w:proofErr w:type="spellEnd"/>
      <w:r w:rsidRPr="00FF6576">
        <w:rPr>
          <w:rFonts w:ascii="Book Antiqua" w:eastAsia="Book Antiqua" w:hAnsi="Book Antiqua" w:cs="Book Antiqua"/>
          <w:color w:val="000000"/>
        </w:rPr>
        <w:t xml:space="preserve"> G, </w:t>
      </w:r>
      <w:proofErr w:type="spellStart"/>
      <w:r w:rsidRPr="00FF6576">
        <w:rPr>
          <w:rFonts w:ascii="Book Antiqua" w:eastAsia="Book Antiqua" w:hAnsi="Book Antiqua" w:cs="Book Antiqua"/>
          <w:color w:val="000000"/>
        </w:rPr>
        <w:t>Melikoglu</w:t>
      </w:r>
      <w:proofErr w:type="spellEnd"/>
      <w:r w:rsidRPr="00FF6576">
        <w:rPr>
          <w:rFonts w:ascii="Book Antiqua" w:eastAsia="Book Antiqua" w:hAnsi="Book Antiqua" w:cs="Book Antiqua"/>
          <w:color w:val="000000"/>
        </w:rPr>
        <w:t xml:space="preserve"> M. Severe ischemia of the glans penis following circumcision: a successful treatment </w:t>
      </w:r>
      <w:r w:rsidRPr="00FF6576">
        <w:rPr>
          <w:rFonts w:ascii="Book Antiqua" w:eastAsia="Book Antiqua" w:hAnsi="Book Antiqua" w:cs="Book Antiqua"/>
          <w:i/>
          <w:iCs/>
          <w:color w:val="000000"/>
        </w:rPr>
        <w:t>via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pentoxifylline</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i/>
          <w:iCs/>
          <w:color w:val="000000"/>
        </w:rPr>
        <w:t>Int</w:t>
      </w:r>
      <w:proofErr w:type="spellEnd"/>
      <w:r w:rsidRPr="00FF6576">
        <w:rPr>
          <w:rFonts w:ascii="Book Antiqua" w:eastAsia="Book Antiqua" w:hAnsi="Book Antiqua" w:cs="Book Antiqua"/>
          <w:i/>
          <w:iCs/>
          <w:color w:val="000000"/>
        </w:rPr>
        <w:t xml:space="preserve"> J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2005; </w:t>
      </w:r>
      <w:r w:rsidRPr="00FF6576">
        <w:rPr>
          <w:rFonts w:ascii="Book Antiqua" w:eastAsia="Book Antiqua" w:hAnsi="Book Antiqua" w:cs="Book Antiqua"/>
          <w:b/>
          <w:bCs/>
          <w:color w:val="000000"/>
        </w:rPr>
        <w:t>12</w:t>
      </w:r>
      <w:r w:rsidRPr="00FF6576">
        <w:rPr>
          <w:rFonts w:ascii="Book Antiqua" w:eastAsia="Book Antiqua" w:hAnsi="Book Antiqua" w:cs="Book Antiqua"/>
          <w:color w:val="000000"/>
        </w:rPr>
        <w:t>: 705-707 [PMID: 16045570 DOI: 10.1111/j.1442-2042.2005.01129.x]</w:t>
      </w:r>
    </w:p>
    <w:p w14:paraId="414FFC1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11 </w:t>
      </w:r>
      <w:proofErr w:type="spellStart"/>
      <w:r w:rsidRPr="00FF6576">
        <w:rPr>
          <w:rFonts w:ascii="Book Antiqua" w:eastAsia="Book Antiqua" w:hAnsi="Book Antiqua" w:cs="Book Antiqua"/>
          <w:b/>
          <w:bCs/>
          <w:color w:val="000000"/>
        </w:rPr>
        <w:t>Aminsharifi</w:t>
      </w:r>
      <w:proofErr w:type="spellEnd"/>
      <w:r w:rsidRPr="00FF6576">
        <w:rPr>
          <w:rFonts w:ascii="Book Antiqua" w:eastAsia="Book Antiqua" w:hAnsi="Book Antiqua" w:cs="Book Antiqua"/>
          <w:b/>
          <w:bCs/>
          <w:color w:val="000000"/>
        </w:rPr>
        <w:t xml:space="preserve"> 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Afsar</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Tourchi</w:t>
      </w:r>
      <w:proofErr w:type="spellEnd"/>
      <w:r w:rsidRPr="00FF6576">
        <w:rPr>
          <w:rFonts w:ascii="Book Antiqua" w:eastAsia="Book Antiqua" w:hAnsi="Book Antiqua" w:cs="Book Antiqua"/>
          <w:color w:val="000000"/>
        </w:rPr>
        <w:t xml:space="preserve"> A. Delayed glans necrosis after circumcision: role of testosterone in salvaging glans. </w:t>
      </w:r>
      <w:r w:rsidRPr="00FF6576">
        <w:rPr>
          <w:rFonts w:ascii="Book Antiqua" w:eastAsia="Book Antiqua" w:hAnsi="Book Antiqua" w:cs="Book Antiqua"/>
          <w:i/>
          <w:iCs/>
          <w:color w:val="000000"/>
        </w:rPr>
        <w:t xml:space="preserve">Indian J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80</w:t>
      </w:r>
      <w:r w:rsidRPr="00FF6576">
        <w:rPr>
          <w:rFonts w:ascii="Book Antiqua" w:eastAsia="Book Antiqua" w:hAnsi="Book Antiqua" w:cs="Book Antiqua"/>
          <w:color w:val="000000"/>
        </w:rPr>
        <w:t>: 791-793 [PMID: 22752705 DOI: 10.1007/s12098-012-0820-y]</w:t>
      </w:r>
    </w:p>
    <w:p w14:paraId="34876B0E" w14:textId="77777777" w:rsidR="00A77B3E" w:rsidRPr="00FF6576" w:rsidRDefault="00A77B3E" w:rsidP="00FF6576">
      <w:pPr>
        <w:adjustRightInd w:val="0"/>
        <w:snapToGrid w:val="0"/>
        <w:spacing w:line="360" w:lineRule="auto"/>
        <w:jc w:val="both"/>
        <w:rPr>
          <w:rFonts w:ascii="Book Antiqua" w:hAnsi="Book Antiqua"/>
        </w:rPr>
        <w:sectPr w:rsidR="00A77B3E" w:rsidRPr="00FF6576" w:rsidSect="00B54DF2">
          <w:pgSz w:w="12240" w:h="15840"/>
          <w:pgMar w:top="1440" w:right="1800" w:bottom="1440" w:left="1800" w:header="720" w:footer="720" w:gutter="0"/>
          <w:cols w:space="720"/>
          <w:docGrid w:linePitch="360"/>
        </w:sectPr>
      </w:pPr>
    </w:p>
    <w:p w14:paraId="4A22CA5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lastRenderedPageBreak/>
        <w:t>Footnotes</w:t>
      </w:r>
    </w:p>
    <w:p w14:paraId="33B9EFD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Informed consent statement: </w:t>
      </w:r>
      <w:r w:rsidRPr="00FF6576">
        <w:rPr>
          <w:rFonts w:ascii="Book Antiqua" w:eastAsia="Book Antiqua" w:hAnsi="Book Antiqua" w:cs="Book Antiqua"/>
          <w:color w:val="000000"/>
        </w:rPr>
        <w:t>Consent to publish the case report not obtained. The report does not contain any personal information that could lead to identification of the patient.</w:t>
      </w:r>
    </w:p>
    <w:p w14:paraId="7F3291FF" w14:textId="77777777" w:rsidR="00A77B3E" w:rsidRPr="00FF6576" w:rsidRDefault="00A77B3E" w:rsidP="00FF6576">
      <w:pPr>
        <w:adjustRightInd w:val="0"/>
        <w:snapToGrid w:val="0"/>
        <w:spacing w:line="360" w:lineRule="auto"/>
        <w:jc w:val="both"/>
        <w:rPr>
          <w:rFonts w:ascii="Book Antiqua" w:hAnsi="Book Antiqua"/>
        </w:rPr>
      </w:pPr>
    </w:p>
    <w:p w14:paraId="5217D8C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Conflict-of-interest statement: </w:t>
      </w:r>
      <w:r w:rsidRPr="00FF6576">
        <w:rPr>
          <w:rFonts w:ascii="Book Antiqua" w:eastAsia="Book Antiqua" w:hAnsi="Book Antiqua" w:cs="Book Antiqua"/>
          <w:color w:val="000000"/>
        </w:rPr>
        <w:t>The authors have no conflicts of interest related to this article to declare.</w:t>
      </w:r>
    </w:p>
    <w:p w14:paraId="77E313FD" w14:textId="77777777" w:rsidR="00A77B3E" w:rsidRPr="00FF6576" w:rsidRDefault="00A77B3E" w:rsidP="00FF6576">
      <w:pPr>
        <w:adjustRightInd w:val="0"/>
        <w:snapToGrid w:val="0"/>
        <w:spacing w:line="360" w:lineRule="auto"/>
        <w:jc w:val="both"/>
        <w:rPr>
          <w:rFonts w:ascii="Book Antiqua" w:hAnsi="Book Antiqua"/>
        </w:rPr>
      </w:pPr>
    </w:p>
    <w:p w14:paraId="5D82D3BC"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CARE Checklist (2016) statement: </w:t>
      </w:r>
      <w:r w:rsidRPr="00FF6576">
        <w:rPr>
          <w:rFonts w:ascii="Book Antiqua" w:eastAsia="Book Antiqua" w:hAnsi="Book Antiqua" w:cs="Book Antiqua"/>
          <w:color w:val="000000"/>
        </w:rPr>
        <w:t>The authors have read the CARE Checklist (2016), and the manuscript was prepared and revised according to the CARE Checklist (2016).</w:t>
      </w:r>
    </w:p>
    <w:p w14:paraId="7F01B2D4" w14:textId="77777777" w:rsidR="00A77B3E" w:rsidRPr="00FF6576" w:rsidRDefault="00A77B3E" w:rsidP="00FF6576">
      <w:pPr>
        <w:adjustRightInd w:val="0"/>
        <w:snapToGrid w:val="0"/>
        <w:spacing w:line="360" w:lineRule="auto"/>
        <w:jc w:val="both"/>
        <w:rPr>
          <w:rFonts w:ascii="Book Antiqua" w:hAnsi="Book Antiqua"/>
        </w:rPr>
      </w:pPr>
    </w:p>
    <w:p w14:paraId="7F365F8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Open-Access: </w:t>
      </w:r>
      <w:r w:rsidRPr="00FF65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6576">
        <w:rPr>
          <w:rFonts w:ascii="Book Antiqua" w:eastAsia="Book Antiqua" w:hAnsi="Book Antiqua" w:cs="Book Antiqua"/>
          <w:color w:val="000000"/>
        </w:rPr>
        <w:t>NonCommercial</w:t>
      </w:r>
      <w:proofErr w:type="spellEnd"/>
      <w:r w:rsidRPr="00FF65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FCC431" w14:textId="77777777" w:rsidR="00A77B3E" w:rsidRPr="00FF6576" w:rsidRDefault="00A77B3E" w:rsidP="00FF6576">
      <w:pPr>
        <w:adjustRightInd w:val="0"/>
        <w:snapToGrid w:val="0"/>
        <w:spacing w:line="360" w:lineRule="auto"/>
        <w:jc w:val="both"/>
        <w:rPr>
          <w:rFonts w:ascii="Book Antiqua" w:hAnsi="Book Antiqua"/>
        </w:rPr>
      </w:pPr>
    </w:p>
    <w:p w14:paraId="72FF8482" w14:textId="178F12CB"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source: </w:t>
      </w:r>
      <w:r w:rsidRPr="00FF6576">
        <w:rPr>
          <w:rFonts w:ascii="Book Antiqua" w:eastAsia="Book Antiqua" w:hAnsi="Book Antiqua" w:cs="Book Antiqua"/>
          <w:color w:val="000000"/>
        </w:rPr>
        <w:t xml:space="preserve">Invited </w:t>
      </w:r>
      <w:r w:rsidR="00B54DF2" w:rsidRPr="00FF6576">
        <w:rPr>
          <w:rFonts w:ascii="Book Antiqua" w:eastAsia="Book Antiqua" w:hAnsi="Book Antiqua" w:cs="Book Antiqua"/>
          <w:color w:val="000000"/>
        </w:rPr>
        <w:t>manuscript</w:t>
      </w:r>
    </w:p>
    <w:p w14:paraId="4F8B60F8" w14:textId="77777777" w:rsidR="00A77B3E" w:rsidRPr="00FF6576" w:rsidRDefault="00A77B3E" w:rsidP="00FF6576">
      <w:pPr>
        <w:adjustRightInd w:val="0"/>
        <w:snapToGrid w:val="0"/>
        <w:spacing w:line="360" w:lineRule="auto"/>
        <w:jc w:val="both"/>
        <w:rPr>
          <w:rFonts w:ascii="Book Antiqua" w:hAnsi="Book Antiqua"/>
        </w:rPr>
      </w:pPr>
    </w:p>
    <w:p w14:paraId="3113D9B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Peer-review started: </w:t>
      </w:r>
      <w:r w:rsidRPr="00FF6576">
        <w:rPr>
          <w:rFonts w:ascii="Book Antiqua" w:eastAsia="Book Antiqua" w:hAnsi="Book Antiqua" w:cs="Book Antiqua"/>
          <w:color w:val="000000"/>
        </w:rPr>
        <w:t>December 30, 2020</w:t>
      </w:r>
    </w:p>
    <w:p w14:paraId="61952B1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First decision: </w:t>
      </w:r>
      <w:r w:rsidRPr="00FF6576">
        <w:rPr>
          <w:rFonts w:ascii="Book Antiqua" w:eastAsia="Book Antiqua" w:hAnsi="Book Antiqua" w:cs="Book Antiqua"/>
          <w:color w:val="000000"/>
        </w:rPr>
        <w:t>May 6, 2021</w:t>
      </w:r>
    </w:p>
    <w:p w14:paraId="32A2B56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Article in press: </w:t>
      </w:r>
    </w:p>
    <w:p w14:paraId="2715CBB2" w14:textId="77777777" w:rsidR="00A77B3E" w:rsidRPr="00FF6576" w:rsidRDefault="00A77B3E" w:rsidP="00FF6576">
      <w:pPr>
        <w:adjustRightInd w:val="0"/>
        <w:snapToGrid w:val="0"/>
        <w:spacing w:line="360" w:lineRule="auto"/>
        <w:jc w:val="both"/>
        <w:rPr>
          <w:rFonts w:ascii="Book Antiqua" w:hAnsi="Book Antiqua"/>
        </w:rPr>
      </w:pPr>
    </w:p>
    <w:p w14:paraId="0A3423A4"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Specialty type: </w:t>
      </w:r>
      <w:r w:rsidRPr="00FF6576">
        <w:rPr>
          <w:rFonts w:ascii="Book Antiqua" w:eastAsia="Book Antiqua" w:hAnsi="Book Antiqua" w:cs="Book Antiqua"/>
          <w:color w:val="000000"/>
        </w:rPr>
        <w:t>Surgery</w:t>
      </w:r>
    </w:p>
    <w:p w14:paraId="0D47F1F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Country/Territory of origin: </w:t>
      </w:r>
      <w:r w:rsidRPr="00FF6576">
        <w:rPr>
          <w:rFonts w:ascii="Book Antiqua" w:eastAsia="Book Antiqua" w:hAnsi="Book Antiqua" w:cs="Book Antiqua"/>
          <w:color w:val="000000"/>
        </w:rPr>
        <w:t>Italy</w:t>
      </w:r>
    </w:p>
    <w:p w14:paraId="1C1B659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Peer-review report’s scientific quality classification</w:t>
      </w:r>
    </w:p>
    <w:p w14:paraId="6214C37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Grade </w:t>
      </w:r>
      <w:proofErr w:type="gramStart"/>
      <w:r w:rsidRPr="00FF6576">
        <w:rPr>
          <w:rFonts w:ascii="Book Antiqua" w:eastAsia="Book Antiqua" w:hAnsi="Book Antiqua" w:cs="Book Antiqua"/>
          <w:color w:val="000000"/>
        </w:rPr>
        <w:t>A</w:t>
      </w:r>
      <w:proofErr w:type="gramEnd"/>
      <w:r w:rsidRPr="00FF6576">
        <w:rPr>
          <w:rFonts w:ascii="Book Antiqua" w:eastAsia="Book Antiqua" w:hAnsi="Book Antiqua" w:cs="Book Antiqua"/>
          <w:color w:val="000000"/>
        </w:rPr>
        <w:t xml:space="preserve"> (Excellent): 0</w:t>
      </w:r>
    </w:p>
    <w:p w14:paraId="519BB13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B (Very good): 0</w:t>
      </w:r>
    </w:p>
    <w:p w14:paraId="5CEAE7B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C (Good): C</w:t>
      </w:r>
    </w:p>
    <w:p w14:paraId="3AC85C0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D (Fair): 0</w:t>
      </w:r>
    </w:p>
    <w:p w14:paraId="337F5EB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E (Poor): 0</w:t>
      </w:r>
    </w:p>
    <w:p w14:paraId="386295EF" w14:textId="77777777" w:rsidR="00A77B3E" w:rsidRPr="00FF6576" w:rsidRDefault="00A77B3E" w:rsidP="00FF6576">
      <w:pPr>
        <w:adjustRightInd w:val="0"/>
        <w:snapToGrid w:val="0"/>
        <w:spacing w:line="360" w:lineRule="auto"/>
        <w:jc w:val="both"/>
        <w:rPr>
          <w:rFonts w:ascii="Book Antiqua" w:hAnsi="Book Antiqua"/>
        </w:rPr>
      </w:pPr>
    </w:p>
    <w:p w14:paraId="391ED5C8" w14:textId="45ABD2CC" w:rsidR="00A77B3E" w:rsidRPr="00FF6576" w:rsidRDefault="006D37C1" w:rsidP="00FF6576">
      <w:pPr>
        <w:adjustRightInd w:val="0"/>
        <w:snapToGrid w:val="0"/>
        <w:spacing w:line="360" w:lineRule="auto"/>
        <w:jc w:val="both"/>
        <w:rPr>
          <w:rFonts w:ascii="Book Antiqua" w:hAnsi="Book Antiqua"/>
        </w:rPr>
        <w:sectPr w:rsidR="00A77B3E" w:rsidRPr="00FF6576" w:rsidSect="00B54DF2">
          <w:pgSz w:w="12240" w:h="15840"/>
          <w:pgMar w:top="1440" w:right="1800" w:bottom="1440" w:left="1800" w:header="720" w:footer="720" w:gutter="0"/>
          <w:cols w:space="720"/>
          <w:docGrid w:linePitch="360"/>
        </w:sectPr>
      </w:pPr>
      <w:r w:rsidRPr="00FF6576">
        <w:rPr>
          <w:rFonts w:ascii="Book Antiqua" w:eastAsia="Book Antiqua" w:hAnsi="Book Antiqua" w:cs="Book Antiqua"/>
          <w:b/>
          <w:color w:val="000000"/>
        </w:rPr>
        <w:t xml:space="preserve">P-Reviewer: </w:t>
      </w:r>
      <w:r w:rsidRPr="00FF6576">
        <w:rPr>
          <w:rFonts w:ascii="Book Antiqua" w:eastAsia="Book Antiqua" w:hAnsi="Book Antiqua" w:cs="Book Antiqua"/>
          <w:color w:val="000000"/>
        </w:rPr>
        <w:t>Hosseini MS</w:t>
      </w:r>
      <w:r w:rsidRPr="00FF6576">
        <w:rPr>
          <w:rFonts w:ascii="Book Antiqua" w:eastAsia="Book Antiqua" w:hAnsi="Book Antiqua" w:cs="Book Antiqua"/>
          <w:b/>
          <w:color w:val="000000"/>
        </w:rPr>
        <w:t xml:space="preserve"> S-Editor: </w:t>
      </w:r>
      <w:r w:rsidRPr="00FF6576">
        <w:rPr>
          <w:rFonts w:ascii="Book Antiqua" w:eastAsia="Book Antiqua" w:hAnsi="Book Antiqua" w:cs="Book Antiqua"/>
          <w:color w:val="000000"/>
        </w:rPr>
        <w:t>Zhang L</w:t>
      </w:r>
      <w:r w:rsidRPr="00FF6576">
        <w:rPr>
          <w:rFonts w:ascii="Book Antiqua" w:eastAsia="Book Antiqua" w:hAnsi="Book Antiqua" w:cs="Book Antiqua"/>
          <w:b/>
          <w:color w:val="000000"/>
        </w:rPr>
        <w:t xml:space="preserve"> L-Editor: P-Editor: </w:t>
      </w:r>
    </w:p>
    <w:p w14:paraId="6EFC18F8" w14:textId="5C129517" w:rsidR="00A77B3E" w:rsidRPr="00FF6576" w:rsidRDefault="006D37C1" w:rsidP="00FF6576">
      <w:pPr>
        <w:adjustRightInd w:val="0"/>
        <w:snapToGrid w:val="0"/>
        <w:spacing w:line="360" w:lineRule="auto"/>
        <w:jc w:val="both"/>
        <w:rPr>
          <w:rFonts w:ascii="Book Antiqua" w:eastAsia="Book Antiqua" w:hAnsi="Book Antiqua" w:cs="Book Antiqua"/>
          <w:b/>
          <w:color w:val="000000"/>
        </w:rPr>
      </w:pPr>
      <w:r w:rsidRPr="00FF6576">
        <w:rPr>
          <w:rFonts w:ascii="Book Antiqua" w:eastAsia="Book Antiqua" w:hAnsi="Book Antiqua" w:cs="Book Antiqua"/>
          <w:b/>
          <w:color w:val="000000"/>
        </w:rPr>
        <w:lastRenderedPageBreak/>
        <w:t>Figure Legends</w:t>
      </w:r>
    </w:p>
    <w:p w14:paraId="05A83682" w14:textId="232DC55D" w:rsidR="009B6440" w:rsidRPr="00FF6576" w:rsidRDefault="009B6440" w:rsidP="00FF6576">
      <w:pPr>
        <w:adjustRightInd w:val="0"/>
        <w:snapToGrid w:val="0"/>
        <w:spacing w:line="360" w:lineRule="auto"/>
        <w:jc w:val="both"/>
        <w:rPr>
          <w:rFonts w:ascii="Book Antiqua" w:eastAsia="Book Antiqua" w:hAnsi="Book Antiqua" w:cs="Book Antiqua"/>
          <w:b/>
          <w:bCs/>
          <w:color w:val="000000"/>
        </w:rPr>
      </w:pPr>
      <w:r w:rsidRPr="00FF6576">
        <w:rPr>
          <w:rFonts w:ascii="Book Antiqua" w:eastAsia="Book Antiqua" w:hAnsi="Book Antiqua" w:cs="Book Antiqua"/>
          <w:b/>
          <w:bCs/>
          <w:noProof/>
          <w:color w:val="000000"/>
          <w:lang w:eastAsia="zh-CN"/>
        </w:rPr>
        <w:drawing>
          <wp:inline distT="0" distB="0" distL="0" distR="0" wp14:anchorId="2DF93F6D" wp14:editId="4E030CBE">
            <wp:extent cx="4572235" cy="34291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235" cy="3429176"/>
                    </a:xfrm>
                    <a:prstGeom prst="rect">
                      <a:avLst/>
                    </a:prstGeom>
                  </pic:spPr>
                </pic:pic>
              </a:graphicData>
            </a:graphic>
          </wp:inline>
        </w:drawing>
      </w:r>
    </w:p>
    <w:p w14:paraId="5856CE97" w14:textId="2090E27F"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Figure 1</w:t>
      </w:r>
      <w:r w:rsidR="00CE7C38">
        <w:rPr>
          <w:rFonts w:ascii="Book Antiqua" w:eastAsia="Book Antiqua" w:hAnsi="Book Antiqua" w:cs="Book Antiqua"/>
          <w:color w:val="000000"/>
        </w:rPr>
        <w:t xml:space="preserve"> </w:t>
      </w:r>
      <w:r w:rsidR="009B6440" w:rsidRPr="00FF6576">
        <w:rPr>
          <w:rFonts w:ascii="Book Antiqua" w:eastAsia="Book Antiqua" w:hAnsi="Book Antiqua" w:cs="Book Antiqua"/>
          <w:b/>
          <w:bCs/>
          <w:color w:val="000000"/>
        </w:rPr>
        <w:t>Close up view of circumcision procedure.</w:t>
      </w:r>
      <w:r w:rsidRPr="00FF6576">
        <w:rPr>
          <w:rFonts w:ascii="Book Antiqua" w:eastAsia="Book Antiqua" w:hAnsi="Book Antiqua" w:cs="Book Antiqua"/>
          <w:b/>
          <w:bCs/>
          <w:color w:val="000000"/>
        </w:rPr>
        <w:t xml:space="preserve"> </w:t>
      </w:r>
      <w:r w:rsidR="004B1B81" w:rsidRPr="00FF6576">
        <w:rPr>
          <w:rFonts w:ascii="Book Antiqua" w:eastAsia="Book Antiqua" w:hAnsi="Book Antiqua" w:cs="Book Antiqua"/>
          <w:color w:val="000000"/>
        </w:rPr>
        <w:t>A:</w:t>
      </w:r>
      <w:r w:rsidR="004B1B81" w:rsidRPr="00FF6576">
        <w:rPr>
          <w:rFonts w:ascii="Book Antiqua" w:eastAsia="Book Antiqua" w:hAnsi="Book Antiqua" w:cs="Book Antiqua"/>
          <w:b/>
          <w:bCs/>
          <w:color w:val="000000"/>
        </w:rPr>
        <w:t xml:space="preserve"> </w:t>
      </w:r>
      <w:r w:rsidRPr="00FF6576">
        <w:rPr>
          <w:rFonts w:ascii="Book Antiqua" w:eastAsia="Book Antiqua" w:hAnsi="Book Antiqua" w:cs="Book Antiqua"/>
          <w:color w:val="000000"/>
        </w:rPr>
        <w:t>Close up view of a glans ischemia four hours after the circumcision procedure</w:t>
      </w:r>
      <w:r w:rsidR="004B1B81" w:rsidRPr="00FF6576">
        <w:rPr>
          <w:rFonts w:ascii="Book Antiqua" w:eastAsia="Book Antiqua" w:hAnsi="Book Antiqua" w:cs="Book Antiqua"/>
          <w:color w:val="000000"/>
        </w:rPr>
        <w:t>;</w:t>
      </w:r>
      <w:r w:rsidRPr="00FF6576">
        <w:rPr>
          <w:rFonts w:ascii="Book Antiqua" w:eastAsia="Book Antiqua" w:hAnsi="Book Antiqua" w:cs="Book Antiqua"/>
          <w:color w:val="000000"/>
        </w:rPr>
        <w:t xml:space="preserve"> </w:t>
      </w:r>
      <w:r w:rsidR="004B1B81" w:rsidRPr="00FF6576">
        <w:rPr>
          <w:rFonts w:ascii="Book Antiqua" w:eastAsia="Book Antiqua" w:hAnsi="Book Antiqua" w:cs="Book Antiqua"/>
          <w:color w:val="000000"/>
        </w:rPr>
        <w:t>B: G</w:t>
      </w:r>
      <w:r w:rsidRPr="00FF6576">
        <w:rPr>
          <w:rFonts w:ascii="Book Antiqua" w:eastAsia="Book Antiqua" w:hAnsi="Book Antiqua" w:cs="Book Antiqua"/>
          <w:color w:val="000000"/>
        </w:rPr>
        <w:t>lans appearance few days after starting therapy with subcutaneous enoxaparin injections.</w:t>
      </w:r>
    </w:p>
    <w:sectPr w:rsidR="00A77B3E" w:rsidRPr="00FF6576" w:rsidSect="00B54D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45871" w14:textId="77777777" w:rsidR="00D72FAE" w:rsidRDefault="00D72FAE" w:rsidP="004B1B81">
      <w:r>
        <w:separator/>
      </w:r>
    </w:p>
  </w:endnote>
  <w:endnote w:type="continuationSeparator" w:id="0">
    <w:p w14:paraId="4776D01A" w14:textId="77777777" w:rsidR="00D72FAE" w:rsidRDefault="00D72FAE" w:rsidP="004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9880"/>
      <w:docPartObj>
        <w:docPartGallery w:val="Page Numbers (Bottom of Page)"/>
        <w:docPartUnique/>
      </w:docPartObj>
    </w:sdtPr>
    <w:sdtEndPr/>
    <w:sdtContent>
      <w:sdt>
        <w:sdtPr>
          <w:id w:val="-1769616900"/>
          <w:docPartObj>
            <w:docPartGallery w:val="Page Numbers (Top of Page)"/>
            <w:docPartUnique/>
          </w:docPartObj>
        </w:sdtPr>
        <w:sdtEndPr/>
        <w:sdtContent>
          <w:p w14:paraId="06A06E1F" w14:textId="3B760888" w:rsidR="004B1B81" w:rsidRDefault="004B1B8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7354">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7354">
              <w:rPr>
                <w:b/>
                <w:bCs/>
                <w:noProof/>
              </w:rPr>
              <w:t>14</w:t>
            </w:r>
            <w:r>
              <w:rPr>
                <w:b/>
                <w:bCs/>
                <w:sz w:val="24"/>
                <w:szCs w:val="24"/>
              </w:rPr>
              <w:fldChar w:fldCharType="end"/>
            </w:r>
          </w:p>
        </w:sdtContent>
      </w:sdt>
    </w:sdtContent>
  </w:sdt>
  <w:p w14:paraId="2A52CC95" w14:textId="77777777" w:rsidR="004B1B81" w:rsidRDefault="004B1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EA15" w14:textId="77777777" w:rsidR="00D72FAE" w:rsidRDefault="00D72FAE" w:rsidP="004B1B81">
      <w:r>
        <w:separator/>
      </w:r>
    </w:p>
  </w:footnote>
  <w:footnote w:type="continuationSeparator" w:id="0">
    <w:p w14:paraId="76CE1DE7" w14:textId="77777777" w:rsidR="00D72FAE" w:rsidRDefault="00D72FAE" w:rsidP="004B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7C93"/>
    <w:rsid w:val="00157BD7"/>
    <w:rsid w:val="00164259"/>
    <w:rsid w:val="001D019D"/>
    <w:rsid w:val="00221944"/>
    <w:rsid w:val="00346A24"/>
    <w:rsid w:val="004806ED"/>
    <w:rsid w:val="004B1B81"/>
    <w:rsid w:val="0052499A"/>
    <w:rsid w:val="00685CCF"/>
    <w:rsid w:val="006D37C1"/>
    <w:rsid w:val="00724EE6"/>
    <w:rsid w:val="007D15A6"/>
    <w:rsid w:val="00821247"/>
    <w:rsid w:val="009B6440"/>
    <w:rsid w:val="00A77B3E"/>
    <w:rsid w:val="00AC1631"/>
    <w:rsid w:val="00B54DF2"/>
    <w:rsid w:val="00CA2A55"/>
    <w:rsid w:val="00CE7C38"/>
    <w:rsid w:val="00D72FAE"/>
    <w:rsid w:val="00E17354"/>
    <w:rsid w:val="00EF3DB0"/>
    <w:rsid w:val="00F14EB4"/>
    <w:rsid w:val="00F735EF"/>
    <w:rsid w:val="00FF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8D4D"/>
  <w15:docId w15:val="{E7E5AB18-CD9B-4690-9751-B6B6AC50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1B81"/>
    <w:rPr>
      <w:sz w:val="18"/>
      <w:szCs w:val="18"/>
    </w:rPr>
  </w:style>
  <w:style w:type="paragraph" w:styleId="a4">
    <w:name w:val="footer"/>
    <w:basedOn w:val="a"/>
    <w:link w:val="Char0"/>
    <w:uiPriority w:val="99"/>
    <w:unhideWhenUsed/>
    <w:rsid w:val="004B1B81"/>
    <w:pPr>
      <w:tabs>
        <w:tab w:val="center" w:pos="4153"/>
        <w:tab w:val="right" w:pos="8306"/>
      </w:tabs>
      <w:snapToGrid w:val="0"/>
    </w:pPr>
    <w:rPr>
      <w:sz w:val="18"/>
      <w:szCs w:val="18"/>
    </w:rPr>
  </w:style>
  <w:style w:type="character" w:customStyle="1" w:styleId="Char0">
    <w:name w:val="页脚 Char"/>
    <w:basedOn w:val="a0"/>
    <w:link w:val="a4"/>
    <w:uiPriority w:val="99"/>
    <w:rsid w:val="004B1B81"/>
    <w:rPr>
      <w:sz w:val="18"/>
      <w:szCs w:val="18"/>
    </w:rPr>
  </w:style>
  <w:style w:type="paragraph" w:styleId="a5">
    <w:name w:val="Balloon Text"/>
    <w:basedOn w:val="a"/>
    <w:link w:val="Char1"/>
    <w:semiHidden/>
    <w:unhideWhenUsed/>
    <w:rsid w:val="00CE7C38"/>
    <w:rPr>
      <w:sz w:val="18"/>
      <w:szCs w:val="18"/>
    </w:rPr>
  </w:style>
  <w:style w:type="character" w:customStyle="1" w:styleId="Char1">
    <w:name w:val="批注框文本 Char"/>
    <w:basedOn w:val="a0"/>
    <w:link w:val="a5"/>
    <w:semiHidden/>
    <w:rsid w:val="00CE7C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Admin</cp:lastModifiedBy>
  <cp:revision>6</cp:revision>
  <dcterms:created xsi:type="dcterms:W3CDTF">2021-06-01T11:13:00Z</dcterms:created>
  <dcterms:modified xsi:type="dcterms:W3CDTF">2021-06-04T00:55:00Z</dcterms:modified>
</cp:coreProperties>
</file>