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10A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Name of Journal: </w:t>
      </w:r>
      <w:r w:rsidRPr="00F81631">
        <w:rPr>
          <w:rFonts w:ascii="Book Antiqua" w:eastAsia="Book Antiqua" w:hAnsi="Book Antiqua" w:cs="Book Antiqua"/>
          <w:i/>
          <w:color w:val="000000"/>
        </w:rPr>
        <w:t>World Journal of Clinical Cases</w:t>
      </w:r>
    </w:p>
    <w:p w14:paraId="474A96C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NO: </w:t>
      </w:r>
      <w:r w:rsidRPr="00F81631">
        <w:rPr>
          <w:rFonts w:ascii="Book Antiqua" w:eastAsia="Book Antiqua" w:hAnsi="Book Antiqua" w:cs="Book Antiqua"/>
          <w:color w:val="000000"/>
        </w:rPr>
        <w:t>62239</w:t>
      </w:r>
    </w:p>
    <w:p w14:paraId="1388494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Type: </w:t>
      </w:r>
      <w:r w:rsidRPr="00F81631">
        <w:rPr>
          <w:rFonts w:ascii="Book Antiqua" w:eastAsia="Book Antiqua" w:hAnsi="Book Antiqua" w:cs="Book Antiqua"/>
          <w:color w:val="000000"/>
        </w:rPr>
        <w:t>META-ANALYSIS</w:t>
      </w:r>
    </w:p>
    <w:p w14:paraId="6E6F3C72" w14:textId="77777777" w:rsidR="00A77B3E" w:rsidRPr="00F81631" w:rsidRDefault="00A77B3E" w:rsidP="00F81631">
      <w:pPr>
        <w:spacing w:line="360" w:lineRule="auto"/>
        <w:jc w:val="both"/>
        <w:rPr>
          <w:rFonts w:ascii="Book Antiqua" w:hAnsi="Book Antiqua"/>
        </w:rPr>
      </w:pPr>
    </w:p>
    <w:p w14:paraId="3C6EC897" w14:textId="77777777" w:rsidR="00A77B3E" w:rsidRPr="00F81631" w:rsidRDefault="00770963" w:rsidP="00F81631">
      <w:pPr>
        <w:spacing w:line="360" w:lineRule="auto"/>
        <w:jc w:val="both"/>
        <w:rPr>
          <w:rFonts w:ascii="Book Antiqua" w:hAnsi="Book Antiqua"/>
        </w:rPr>
      </w:pPr>
      <w:bookmarkStart w:id="0" w:name="OLE_LINK23"/>
      <w:bookmarkStart w:id="1" w:name="OLE_LINK24"/>
      <w:bookmarkStart w:id="2" w:name="OLE_LINK75"/>
      <w:bookmarkStart w:id="3" w:name="OLE_LINK76"/>
      <w:bookmarkStart w:id="4" w:name="OLE_LINK77"/>
      <w:bookmarkStart w:id="5" w:name="OLE_LINK78"/>
      <w:r w:rsidRPr="00F81631">
        <w:rPr>
          <w:rFonts w:ascii="Book Antiqua" w:eastAsia="Book Antiqua" w:hAnsi="Book Antiqua" w:cs="Book Antiqua"/>
          <w:b/>
          <w:color w:val="000000"/>
        </w:rPr>
        <w:t>Effect of antifoaming agent on benign colorectal tumors in colonoscopy: A meta-analysis</w:t>
      </w:r>
    </w:p>
    <w:bookmarkEnd w:id="0"/>
    <w:bookmarkEnd w:id="1"/>
    <w:bookmarkEnd w:id="2"/>
    <w:bookmarkEnd w:id="3"/>
    <w:bookmarkEnd w:id="4"/>
    <w:bookmarkEnd w:id="5"/>
    <w:p w14:paraId="01122758" w14:textId="77777777" w:rsidR="00A77B3E" w:rsidRPr="00F81631" w:rsidRDefault="00A77B3E" w:rsidP="00F81631">
      <w:pPr>
        <w:spacing w:line="360" w:lineRule="auto"/>
        <w:jc w:val="both"/>
        <w:rPr>
          <w:rFonts w:ascii="Book Antiqua" w:hAnsi="Book Antiqua"/>
        </w:rPr>
      </w:pPr>
    </w:p>
    <w:p w14:paraId="307C1052" w14:textId="77777777" w:rsidR="00A77B3E" w:rsidRPr="00F81631" w:rsidRDefault="00651957" w:rsidP="00F81631">
      <w:pPr>
        <w:spacing w:line="360" w:lineRule="auto"/>
        <w:jc w:val="both"/>
        <w:rPr>
          <w:rFonts w:ascii="Book Antiqua" w:hAnsi="Book Antiqua"/>
        </w:rPr>
      </w:pPr>
      <w:r w:rsidRPr="00F81631">
        <w:rPr>
          <w:rFonts w:ascii="Book Antiqua" w:eastAsia="Book Antiqua" w:hAnsi="Book Antiqua" w:cs="Book Antiqua"/>
          <w:color w:val="000000"/>
        </w:rPr>
        <w:t>Zhang</w:t>
      </w:r>
      <w:r w:rsidRPr="00F81631">
        <w:rPr>
          <w:rFonts w:ascii="Book Antiqua" w:hAnsi="Book Antiqua" w:cs="Book Antiqua"/>
          <w:color w:val="000000"/>
          <w:lang w:eastAsia="zh-CN"/>
        </w:rPr>
        <w:t xml:space="preserve"> H</w:t>
      </w:r>
      <w:r w:rsidRPr="00F81631">
        <w:rPr>
          <w:rFonts w:ascii="Book Antiqua" w:hAnsi="Book Antiqua" w:cs="Book Antiqua"/>
          <w:i/>
          <w:color w:val="000000"/>
          <w:lang w:eastAsia="zh-CN"/>
        </w:rPr>
        <w:t xml:space="preserve"> et al</w:t>
      </w:r>
      <w:r w:rsidRPr="00F81631">
        <w:rPr>
          <w:rFonts w:ascii="Book Antiqua" w:hAnsi="Book Antiqua" w:cs="Book Antiqua"/>
          <w:color w:val="000000"/>
          <w:lang w:eastAsia="zh-CN"/>
        </w:rPr>
        <w:t xml:space="preserve">. </w:t>
      </w:r>
      <w:bookmarkStart w:id="6" w:name="OLE_LINK27"/>
      <w:bookmarkStart w:id="7" w:name="OLE_LINK28"/>
      <w:bookmarkStart w:id="8" w:name="OLE_LINK79"/>
      <w:r w:rsidR="005A42FA" w:rsidRPr="00F81631">
        <w:rPr>
          <w:rFonts w:ascii="Book Antiqua" w:hAnsi="Book Antiqua" w:cs="Book Antiqua"/>
          <w:color w:val="000000"/>
          <w:lang w:eastAsia="zh-CN"/>
        </w:rPr>
        <w:t>A</w:t>
      </w:r>
      <w:r w:rsidR="00770963" w:rsidRPr="00F81631">
        <w:rPr>
          <w:rFonts w:ascii="Book Antiqua" w:eastAsia="Book Antiqua" w:hAnsi="Book Antiqua" w:cs="Book Antiqua"/>
          <w:color w:val="000000"/>
        </w:rPr>
        <w:t>ntifoaming agent on benign colorectal tumors</w:t>
      </w:r>
      <w:bookmarkEnd w:id="6"/>
      <w:bookmarkEnd w:id="7"/>
      <w:bookmarkEnd w:id="8"/>
    </w:p>
    <w:p w14:paraId="228AD9DB" w14:textId="77777777" w:rsidR="00A77B3E" w:rsidRPr="00F81631" w:rsidRDefault="00A77B3E" w:rsidP="00F81631">
      <w:pPr>
        <w:spacing w:line="360" w:lineRule="auto"/>
        <w:jc w:val="both"/>
        <w:rPr>
          <w:rFonts w:ascii="Book Antiqua" w:hAnsi="Book Antiqua"/>
        </w:rPr>
      </w:pPr>
    </w:p>
    <w:p w14:paraId="43D4712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Hu </w:t>
      </w:r>
      <w:bookmarkStart w:id="9" w:name="OLE_LINK1"/>
      <w:bookmarkStart w:id="10" w:name="OLE_LINK2"/>
      <w:r w:rsidRPr="00F81631">
        <w:rPr>
          <w:rFonts w:ascii="Book Antiqua" w:eastAsia="Book Antiqua" w:hAnsi="Book Antiqua" w:cs="Book Antiqua"/>
          <w:color w:val="000000"/>
        </w:rPr>
        <w:t>Zhang</w:t>
      </w:r>
      <w:bookmarkEnd w:id="9"/>
      <w:bookmarkEnd w:id="10"/>
      <w:r w:rsidRPr="00F81631">
        <w:rPr>
          <w:rFonts w:ascii="Book Antiqua" w:eastAsia="Book Antiqua" w:hAnsi="Book Antiqua" w:cs="Book Antiqua"/>
          <w:color w:val="000000"/>
        </w:rPr>
        <w:t xml:space="preserve">, </w:t>
      </w:r>
      <w:r w:rsidR="005A42FA" w:rsidRPr="00F81631">
        <w:rPr>
          <w:rFonts w:ascii="Book Antiqua" w:eastAsia="Book Antiqua" w:hAnsi="Book Antiqua" w:cs="Book Antiqua"/>
          <w:color w:val="000000"/>
        </w:rPr>
        <w:t xml:space="preserve">Jing </w:t>
      </w:r>
      <w:bookmarkStart w:id="11" w:name="OLE_LINK7"/>
      <w:bookmarkStart w:id="12" w:name="OLE_LINK8"/>
      <w:r w:rsidR="005A42FA" w:rsidRPr="00F81631">
        <w:rPr>
          <w:rFonts w:ascii="Book Antiqua" w:eastAsia="Book Antiqua" w:hAnsi="Book Antiqua" w:cs="Book Antiqua"/>
          <w:color w:val="000000"/>
        </w:rPr>
        <w:t>Gong</w:t>
      </w:r>
      <w:bookmarkEnd w:id="11"/>
      <w:bookmarkEnd w:id="12"/>
      <w:r w:rsidR="005A42FA" w:rsidRPr="00F81631">
        <w:rPr>
          <w:rFonts w:ascii="Book Antiqua" w:eastAsia="Book Antiqua" w:hAnsi="Book Antiqua" w:cs="Book Antiqua"/>
          <w:color w:val="000000"/>
        </w:rPr>
        <w:t xml:space="preserve">, </w:t>
      </w:r>
      <w:bookmarkStart w:id="13" w:name="OLE_LINK56"/>
      <w:bookmarkStart w:id="14" w:name="OLE_LINK57"/>
      <w:r w:rsidR="005A42FA" w:rsidRPr="00F81631">
        <w:rPr>
          <w:rFonts w:ascii="Book Antiqua" w:eastAsia="Book Antiqua" w:hAnsi="Book Antiqua" w:cs="Book Antiqua"/>
          <w:color w:val="000000"/>
        </w:rPr>
        <w:t>Lin-Song</w:t>
      </w:r>
      <w:bookmarkEnd w:id="13"/>
      <w:bookmarkEnd w:id="14"/>
      <w:r w:rsidR="005A42FA" w:rsidRPr="00F81631">
        <w:rPr>
          <w:rFonts w:ascii="Book Antiqua" w:eastAsia="Book Antiqua" w:hAnsi="Book Antiqua" w:cs="Book Antiqua"/>
          <w:color w:val="000000"/>
        </w:rPr>
        <w:t xml:space="preserve"> </w:t>
      </w:r>
      <w:bookmarkStart w:id="15" w:name="OLE_LINK5"/>
      <w:bookmarkStart w:id="16" w:name="OLE_LINK6"/>
      <w:r w:rsidR="005A42FA" w:rsidRPr="00F81631">
        <w:rPr>
          <w:rFonts w:ascii="Book Antiqua" w:eastAsia="Book Antiqua" w:hAnsi="Book Antiqua" w:cs="Book Antiqua"/>
          <w:color w:val="000000"/>
        </w:rPr>
        <w:t>Ma</w:t>
      </w:r>
      <w:bookmarkEnd w:id="15"/>
      <w:bookmarkEnd w:id="16"/>
      <w:r w:rsidR="005A42FA" w:rsidRPr="00F81631">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Ting </w:t>
      </w:r>
      <w:bookmarkStart w:id="17" w:name="OLE_LINK3"/>
      <w:bookmarkStart w:id="18" w:name="OLE_LINK4"/>
      <w:r w:rsidRPr="00F81631">
        <w:rPr>
          <w:rFonts w:ascii="Book Antiqua" w:eastAsia="Book Antiqua" w:hAnsi="Book Antiqua" w:cs="Book Antiqua"/>
          <w:color w:val="000000"/>
        </w:rPr>
        <w:t>Jiang</w:t>
      </w:r>
      <w:bookmarkEnd w:id="17"/>
      <w:bookmarkEnd w:id="18"/>
      <w:r w:rsidR="005A42FA" w:rsidRPr="00F81631">
        <w:rPr>
          <w:rFonts w:ascii="Book Antiqua" w:eastAsia="Book Antiqua" w:hAnsi="Book Antiqua" w:cs="Book Antiqua"/>
          <w:color w:val="000000"/>
        </w:rPr>
        <w:t>, Heng Zhang</w:t>
      </w:r>
    </w:p>
    <w:p w14:paraId="4805A50B" w14:textId="77777777" w:rsidR="00A77B3E" w:rsidRPr="00F81631" w:rsidRDefault="00A77B3E" w:rsidP="00F81631">
      <w:pPr>
        <w:spacing w:line="360" w:lineRule="auto"/>
        <w:jc w:val="both"/>
        <w:rPr>
          <w:rFonts w:ascii="Book Antiqua" w:hAnsi="Book Antiqua"/>
        </w:rPr>
      </w:pPr>
    </w:p>
    <w:p w14:paraId="1B997E40" w14:textId="349A95E2" w:rsidR="00A77B3E" w:rsidRPr="00F81631" w:rsidRDefault="00770963" w:rsidP="00F81631">
      <w:pPr>
        <w:spacing w:line="360" w:lineRule="auto"/>
        <w:jc w:val="both"/>
        <w:rPr>
          <w:rFonts w:ascii="Book Antiqua" w:eastAsia="Book Antiqua" w:hAnsi="Book Antiqua" w:cs="Book Antiqua"/>
          <w:color w:val="000000"/>
        </w:rPr>
      </w:pPr>
      <w:r w:rsidRPr="00F81631">
        <w:rPr>
          <w:rFonts w:ascii="Book Antiqua" w:eastAsia="Book Antiqua" w:hAnsi="Book Antiqua" w:cs="Book Antiqua"/>
          <w:b/>
          <w:bCs/>
          <w:color w:val="000000"/>
        </w:rPr>
        <w:t xml:space="preserve">Hu Zhang, </w:t>
      </w:r>
      <w:r w:rsidR="00DC5248" w:rsidRPr="00F81631">
        <w:rPr>
          <w:rFonts w:ascii="Book Antiqua" w:eastAsia="Book Antiqua" w:hAnsi="Book Antiqua" w:cs="Book Antiqua"/>
          <w:b/>
          <w:bCs/>
          <w:color w:val="000000"/>
        </w:rPr>
        <w:t>Jing Gong, Lin-Song Ma, Ting Jiang,</w:t>
      </w:r>
      <w:r w:rsidR="00DC5248" w:rsidRPr="00F81631">
        <w:rPr>
          <w:rFonts w:ascii="Book Antiqua" w:hAnsi="Book Antiqua" w:cs="Book Antiqua"/>
          <w:b/>
          <w:bCs/>
          <w:color w:val="000000"/>
          <w:lang w:eastAsia="zh-CN"/>
        </w:rPr>
        <w:t xml:space="preserve"> </w:t>
      </w:r>
      <w:r w:rsidR="00DC5248" w:rsidRPr="00F81631">
        <w:rPr>
          <w:rFonts w:ascii="Book Antiqua" w:eastAsia="Book Antiqua" w:hAnsi="Book Antiqua" w:cs="Book Antiqua"/>
          <w:b/>
          <w:bCs/>
          <w:color w:val="000000"/>
        </w:rPr>
        <w:t>Heng Zhang,</w:t>
      </w:r>
      <w:r w:rsidR="00DC5248" w:rsidRPr="00F81631">
        <w:rPr>
          <w:rFonts w:ascii="Book Antiqua" w:hAnsi="Book Antiqua" w:cs="Book Antiqua"/>
          <w:b/>
          <w:bCs/>
          <w:color w:val="000000"/>
          <w:lang w:eastAsia="zh-CN"/>
        </w:rPr>
        <w:t xml:space="preserve"> </w:t>
      </w:r>
      <w:bookmarkStart w:id="19" w:name="OLE_LINK58"/>
      <w:bookmarkStart w:id="20" w:name="OLE_LINK59"/>
      <w:bookmarkStart w:id="21" w:name="OLE_LINK42"/>
      <w:bookmarkStart w:id="22" w:name="OLE_LINK43"/>
      <w:bookmarkStart w:id="23" w:name="OLE_LINK44"/>
      <w:bookmarkStart w:id="24" w:name="OLE_LINK64"/>
      <w:bookmarkStart w:id="25" w:name="OLE_LINK9"/>
      <w:bookmarkStart w:id="26" w:name="OLE_LINK10"/>
      <w:r w:rsidRPr="00F81631">
        <w:rPr>
          <w:rFonts w:ascii="Book Antiqua" w:eastAsia="Book Antiqua" w:hAnsi="Book Antiqua" w:cs="Book Antiqua"/>
          <w:color w:val="000000"/>
        </w:rPr>
        <w:t>Department of</w:t>
      </w:r>
      <w:bookmarkEnd w:id="19"/>
      <w:bookmarkEnd w:id="20"/>
      <w:r w:rsidRPr="00F81631">
        <w:rPr>
          <w:rFonts w:ascii="Book Antiqua" w:eastAsia="Book Antiqua" w:hAnsi="Book Antiqua" w:cs="Book Antiqua"/>
          <w:color w:val="000000"/>
        </w:rPr>
        <w:t xml:space="preserve"> Gastroenterology</w:t>
      </w:r>
      <w:bookmarkEnd w:id="21"/>
      <w:bookmarkEnd w:id="22"/>
      <w:bookmarkEnd w:id="23"/>
      <w:bookmarkEnd w:id="24"/>
      <w:r w:rsidRPr="00F81631">
        <w:rPr>
          <w:rFonts w:ascii="Book Antiqua" w:eastAsia="Book Antiqua" w:hAnsi="Book Antiqua" w:cs="Book Antiqua"/>
          <w:color w:val="000000"/>
        </w:rPr>
        <w:t xml:space="preserve">, </w:t>
      </w:r>
      <w:bookmarkStart w:id="27" w:name="OLE_LINK60"/>
      <w:bookmarkStart w:id="28" w:name="OLE_LINK61"/>
      <w:bookmarkStart w:id="29" w:name="OLE_LINK65"/>
      <w:r w:rsidR="0026017C">
        <w:rPr>
          <w:rFonts w:ascii="Book Antiqua" w:eastAsia="Book Antiqua" w:hAnsi="Book Antiqua" w:cs="Book Antiqua"/>
          <w:color w:val="000000"/>
        </w:rPr>
        <w:t>T</w:t>
      </w:r>
      <w:r w:rsidRPr="00F81631">
        <w:rPr>
          <w:rFonts w:ascii="Book Antiqua" w:eastAsia="Book Antiqua" w:hAnsi="Book Antiqua" w:cs="Book Antiqua"/>
          <w:color w:val="000000"/>
        </w:rPr>
        <w:t xml:space="preserve">he Central Hospital of Wuhan, </w:t>
      </w:r>
      <w:bookmarkStart w:id="30" w:name="OLE_LINK54"/>
      <w:bookmarkStart w:id="31" w:name="OLE_LINK55"/>
      <w:r w:rsidRPr="00F81631">
        <w:rPr>
          <w:rFonts w:ascii="Book Antiqua" w:eastAsia="Book Antiqua" w:hAnsi="Book Antiqua" w:cs="Book Antiqua"/>
          <w:color w:val="000000"/>
        </w:rPr>
        <w:t>Tongji Medical College, Huazhong University of Science and Technology</w:t>
      </w:r>
      <w:bookmarkEnd w:id="25"/>
      <w:bookmarkEnd w:id="26"/>
      <w:bookmarkEnd w:id="27"/>
      <w:bookmarkEnd w:id="28"/>
      <w:bookmarkEnd w:id="29"/>
      <w:bookmarkEnd w:id="30"/>
      <w:bookmarkEnd w:id="31"/>
      <w:r w:rsidRPr="00F81631">
        <w:rPr>
          <w:rFonts w:ascii="Book Antiqua" w:eastAsia="Book Antiqua" w:hAnsi="Book Antiqua" w:cs="Book Antiqua"/>
          <w:color w:val="000000"/>
        </w:rPr>
        <w:t xml:space="preserve">, Wuhan 430014, </w:t>
      </w:r>
      <w:bookmarkStart w:id="32" w:name="OLE_LINK62"/>
      <w:bookmarkStart w:id="33" w:name="OLE_LINK63"/>
      <w:bookmarkStart w:id="34" w:name="OLE_LINK11"/>
      <w:bookmarkStart w:id="35" w:name="OLE_LINK12"/>
      <w:r w:rsidRPr="00F81631">
        <w:rPr>
          <w:rFonts w:ascii="Book Antiqua" w:eastAsia="Book Antiqua" w:hAnsi="Book Antiqua" w:cs="Book Antiqua"/>
          <w:color w:val="000000"/>
        </w:rPr>
        <w:t xml:space="preserve">Hubei </w:t>
      </w:r>
      <w:bookmarkEnd w:id="32"/>
      <w:bookmarkEnd w:id="33"/>
      <w:r w:rsidRPr="00F81631">
        <w:rPr>
          <w:rFonts w:ascii="Book Antiqua" w:eastAsia="Book Antiqua" w:hAnsi="Book Antiqua" w:cs="Book Antiqua"/>
          <w:color w:val="000000"/>
        </w:rPr>
        <w:t>Province,</w:t>
      </w:r>
      <w:bookmarkEnd w:id="34"/>
      <w:bookmarkEnd w:id="35"/>
      <w:r w:rsidRPr="00F81631">
        <w:rPr>
          <w:rFonts w:ascii="Book Antiqua" w:eastAsia="Book Antiqua" w:hAnsi="Book Antiqua" w:cs="Book Antiqua"/>
          <w:color w:val="000000"/>
        </w:rPr>
        <w:t xml:space="preserve"> </w:t>
      </w:r>
      <w:bookmarkStart w:id="36" w:name="OLE_LINK38"/>
      <w:bookmarkStart w:id="37" w:name="OLE_LINK39"/>
      <w:bookmarkStart w:id="38" w:name="OLE_LINK40"/>
      <w:bookmarkStart w:id="39" w:name="OLE_LINK41"/>
      <w:r w:rsidRPr="00F81631">
        <w:rPr>
          <w:rFonts w:ascii="Book Antiqua" w:eastAsia="Book Antiqua" w:hAnsi="Book Antiqua" w:cs="Book Antiqua"/>
          <w:color w:val="000000"/>
        </w:rPr>
        <w:t>China</w:t>
      </w:r>
      <w:bookmarkEnd w:id="36"/>
      <w:bookmarkEnd w:id="37"/>
      <w:bookmarkEnd w:id="38"/>
      <w:bookmarkEnd w:id="39"/>
    </w:p>
    <w:p w14:paraId="5BC33B6A" w14:textId="77777777" w:rsidR="005B1BDC" w:rsidRPr="00F81631" w:rsidRDefault="005B1BDC" w:rsidP="00F81631">
      <w:pPr>
        <w:spacing w:line="360" w:lineRule="auto"/>
        <w:jc w:val="both"/>
        <w:rPr>
          <w:rFonts w:ascii="Book Antiqua" w:hAnsi="Book Antiqua"/>
        </w:rPr>
      </w:pPr>
    </w:p>
    <w:p w14:paraId="6A8D1C43" w14:textId="2974D8B8" w:rsidR="00A77B3E" w:rsidRPr="00F81631" w:rsidRDefault="005B1BDC" w:rsidP="00F81631">
      <w:pPr>
        <w:spacing w:line="360" w:lineRule="auto"/>
        <w:jc w:val="both"/>
        <w:rPr>
          <w:rFonts w:ascii="Book Antiqua" w:hAnsi="Book Antiqua"/>
        </w:rPr>
      </w:pPr>
      <w:r w:rsidRPr="00F81631">
        <w:rPr>
          <w:rFonts w:ascii="Book Antiqua" w:eastAsia="Book Antiqua" w:hAnsi="Book Antiqua" w:cs="Book Antiqua"/>
          <w:b/>
          <w:bCs/>
          <w:color w:val="000000"/>
        </w:rPr>
        <w:t>Hu Zhang,</w:t>
      </w:r>
      <w:r w:rsidRPr="00F81631">
        <w:rPr>
          <w:rFonts w:ascii="Book Antiqua" w:hAnsi="Book Antiqua"/>
        </w:rPr>
        <w:t xml:space="preserve"> </w:t>
      </w:r>
      <w:bookmarkStart w:id="40" w:name="OLE_LINK66"/>
      <w:bookmarkStart w:id="41" w:name="OLE_LINK67"/>
      <w:bookmarkStart w:id="42" w:name="OLE_LINK68"/>
      <w:r w:rsidRPr="00F81631">
        <w:rPr>
          <w:rFonts w:ascii="Book Antiqua" w:hAnsi="Book Antiqua"/>
        </w:rPr>
        <w:t>D</w:t>
      </w:r>
      <w:r w:rsidR="007F34BB" w:rsidRPr="00F81631">
        <w:rPr>
          <w:rFonts w:ascii="Book Antiqua" w:hAnsi="Book Antiqua"/>
        </w:rPr>
        <w:t>epartment of Gastroenterology</w:t>
      </w:r>
      <w:bookmarkEnd w:id="40"/>
      <w:bookmarkEnd w:id="41"/>
      <w:bookmarkEnd w:id="42"/>
      <w:r w:rsidR="007F34BB" w:rsidRPr="00F81631">
        <w:rPr>
          <w:rFonts w:ascii="Book Antiqua" w:hAnsi="Book Antiqua"/>
        </w:rPr>
        <w:t xml:space="preserve">, </w:t>
      </w:r>
      <w:r w:rsidR="0026017C">
        <w:rPr>
          <w:rFonts w:ascii="Book Antiqua" w:hAnsi="Book Antiqua"/>
          <w:lang w:eastAsia="zh-CN"/>
        </w:rPr>
        <w:t>T</w:t>
      </w:r>
      <w:r w:rsidRPr="00F81631">
        <w:rPr>
          <w:rFonts w:ascii="Book Antiqua" w:hAnsi="Book Antiqua"/>
        </w:rPr>
        <w:t>he Eighth Hospital of Wuhan, Wuhan 430014,</w:t>
      </w:r>
      <w:r w:rsidR="0068066B" w:rsidRPr="00F81631">
        <w:rPr>
          <w:rFonts w:ascii="Book Antiqua" w:hAnsi="Book Antiqua"/>
          <w:lang w:eastAsia="zh-CN"/>
        </w:rPr>
        <w:t xml:space="preserve"> </w:t>
      </w:r>
      <w:bookmarkStart w:id="43" w:name="OLE_LINK45"/>
      <w:bookmarkStart w:id="44" w:name="OLE_LINK46"/>
      <w:r w:rsidRPr="00F81631">
        <w:rPr>
          <w:rFonts w:ascii="Book Antiqua" w:hAnsi="Book Antiqua"/>
        </w:rPr>
        <w:t xml:space="preserve">Hubei </w:t>
      </w:r>
      <w:bookmarkEnd w:id="43"/>
      <w:bookmarkEnd w:id="44"/>
      <w:r w:rsidRPr="00F81631">
        <w:rPr>
          <w:rFonts w:ascii="Book Antiqua" w:hAnsi="Book Antiqua"/>
        </w:rPr>
        <w:t>Province, China</w:t>
      </w:r>
    </w:p>
    <w:p w14:paraId="7052B893" w14:textId="77777777" w:rsidR="005B1BDC" w:rsidRPr="00F81631" w:rsidRDefault="005B1BDC" w:rsidP="00F81631">
      <w:pPr>
        <w:spacing w:line="360" w:lineRule="auto"/>
        <w:jc w:val="both"/>
        <w:rPr>
          <w:rFonts w:ascii="Book Antiqua" w:hAnsi="Book Antiqua"/>
        </w:rPr>
      </w:pPr>
    </w:p>
    <w:p w14:paraId="42822D53" w14:textId="02AAC79D"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Author contributions: </w:t>
      </w:r>
      <w:bookmarkStart w:id="45" w:name="OLE_LINK80"/>
      <w:bookmarkStart w:id="46" w:name="OLE_LINK81"/>
      <w:r w:rsidR="00B637D5" w:rsidRPr="00F81631">
        <w:rPr>
          <w:rFonts w:ascii="Book Antiqua" w:eastAsia="Book Antiqua" w:hAnsi="Book Antiqua" w:cs="Book Antiqua"/>
          <w:color w:val="000000"/>
        </w:rPr>
        <w:t>Heng Z</w:t>
      </w:r>
      <w:r w:rsidRPr="00F81631">
        <w:rPr>
          <w:rFonts w:ascii="Book Antiqua" w:eastAsia="Book Antiqua" w:hAnsi="Book Antiqua" w:cs="Book Antiqua"/>
          <w:color w:val="000000"/>
        </w:rPr>
        <w:t xml:space="preserve"> designed this study and critically revised the manuscript;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and JL were responsible for data acquisition and extraction;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drafted the manuscript, analyzed the data, and interpreted the results;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w:t>
      </w:r>
      <w:r w:rsidR="00B637D5" w:rsidRPr="00F81631">
        <w:rPr>
          <w:rFonts w:ascii="Book Antiqua" w:eastAsia="Book Antiqua" w:hAnsi="Book Antiqua" w:cs="Book Antiqua"/>
          <w:color w:val="000000"/>
        </w:rPr>
        <w:t>Ma L</w:t>
      </w:r>
      <w:r w:rsidR="00B637D5" w:rsidRPr="00F81631">
        <w:rPr>
          <w:rFonts w:ascii="Book Antiqua" w:hAnsi="Book Antiqua" w:cs="Book Antiqua"/>
          <w:color w:val="000000"/>
          <w:lang w:eastAsia="zh-CN"/>
        </w:rPr>
        <w:t>S</w:t>
      </w:r>
      <w:r w:rsidR="00B637D5" w:rsidRPr="00F81631">
        <w:rPr>
          <w:rFonts w:ascii="Book Antiqua" w:eastAsia="Book Antiqua" w:hAnsi="Book Antiqua" w:cs="Book Antiqua"/>
          <w:color w:val="000000"/>
        </w:rPr>
        <w:t>, Jiang T</w:t>
      </w:r>
      <w:r w:rsidR="0026017C">
        <w:rPr>
          <w:rFonts w:ascii="Book Antiqua" w:eastAsia="Book Antiqua" w:hAnsi="Book Antiqua" w:cs="Book Antiqua"/>
          <w:color w:val="000000"/>
        </w:rPr>
        <w:t>,</w:t>
      </w:r>
      <w:r w:rsidR="00EA710A" w:rsidRPr="00F81631">
        <w:rPr>
          <w:rFonts w:ascii="Book Antiqua" w:eastAsia="Book Antiqua" w:hAnsi="Book Antiqua" w:cs="Book Antiqua"/>
          <w:color w:val="000000"/>
        </w:rPr>
        <w:t xml:space="preserve"> and Gong J</w:t>
      </w:r>
      <w:r w:rsidRPr="00F81631">
        <w:rPr>
          <w:rFonts w:ascii="Book Antiqua" w:eastAsia="Book Antiqua" w:hAnsi="Book Antiqua" w:cs="Book Antiqua"/>
          <w:color w:val="000000"/>
        </w:rPr>
        <w:t xml:space="preserve"> were involved in editing the manuscript; </w:t>
      </w:r>
      <w:r w:rsidR="00F92678">
        <w:rPr>
          <w:rFonts w:ascii="Book Antiqua" w:eastAsia="Book Antiqua" w:hAnsi="Book Antiqua" w:cs="Book Antiqua"/>
          <w:color w:val="000000"/>
        </w:rPr>
        <w:t>A</w:t>
      </w:r>
      <w:r w:rsidRPr="00F81631">
        <w:rPr>
          <w:rFonts w:ascii="Book Antiqua" w:eastAsia="Book Antiqua" w:hAnsi="Book Antiqua" w:cs="Book Antiqua"/>
          <w:color w:val="000000"/>
        </w:rPr>
        <w:t>ll authors read and approved the final manuscript.</w:t>
      </w:r>
    </w:p>
    <w:bookmarkEnd w:id="45"/>
    <w:bookmarkEnd w:id="46"/>
    <w:p w14:paraId="1711B414" w14:textId="77777777" w:rsidR="00A77B3E" w:rsidRPr="00F81631" w:rsidRDefault="00A77B3E" w:rsidP="00F81631">
      <w:pPr>
        <w:spacing w:line="360" w:lineRule="auto"/>
        <w:jc w:val="both"/>
        <w:rPr>
          <w:rFonts w:ascii="Book Antiqua" w:hAnsi="Book Antiqua"/>
        </w:rPr>
      </w:pPr>
    </w:p>
    <w:p w14:paraId="1D361E7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Supported by </w:t>
      </w:r>
      <w:bookmarkStart w:id="47" w:name="OLE_LINK82"/>
      <w:bookmarkStart w:id="48" w:name="OLE_LINK83"/>
      <w:r w:rsidRPr="00F81631">
        <w:rPr>
          <w:rFonts w:ascii="Book Antiqua" w:eastAsia="Book Antiqua" w:hAnsi="Book Antiqua" w:cs="Book Antiqua"/>
          <w:color w:val="000000"/>
        </w:rPr>
        <w:t>the Natural Science Foundation of Wuhan</w:t>
      </w:r>
      <w:r w:rsidR="00EE5C49" w:rsidRPr="00F81631">
        <w:rPr>
          <w:rFonts w:ascii="Book Antiqua" w:hAnsi="Book Antiqua" w:cs="Book Antiqua"/>
          <w:color w:val="000000"/>
          <w:lang w:eastAsia="zh-CN"/>
        </w:rPr>
        <w:t>, No.</w:t>
      </w:r>
      <w:r w:rsidR="00EE5C49" w:rsidRPr="00F81631">
        <w:rPr>
          <w:rFonts w:ascii="Book Antiqua" w:eastAsia="Book Antiqua" w:hAnsi="Book Antiqua" w:cs="Book Antiqua"/>
          <w:color w:val="000000"/>
        </w:rPr>
        <w:t xml:space="preserve"> WX18Y04</w:t>
      </w:r>
      <w:bookmarkEnd w:id="47"/>
      <w:bookmarkEnd w:id="48"/>
      <w:r w:rsidRPr="00F81631">
        <w:rPr>
          <w:rFonts w:ascii="Book Antiqua" w:eastAsia="Book Antiqua" w:hAnsi="Book Antiqua" w:cs="Book Antiqua"/>
          <w:color w:val="000000"/>
        </w:rPr>
        <w:t xml:space="preserve">. </w:t>
      </w:r>
    </w:p>
    <w:p w14:paraId="403B5B60" w14:textId="77777777" w:rsidR="00A77B3E" w:rsidRPr="00F81631" w:rsidRDefault="00A77B3E" w:rsidP="00F81631">
      <w:pPr>
        <w:spacing w:line="360" w:lineRule="auto"/>
        <w:jc w:val="both"/>
        <w:rPr>
          <w:rFonts w:ascii="Book Antiqua" w:hAnsi="Book Antiqua"/>
        </w:rPr>
      </w:pPr>
    </w:p>
    <w:p w14:paraId="402D48CB" w14:textId="6CB8916C" w:rsidR="00A77B3E" w:rsidRPr="00F81631" w:rsidRDefault="00032DEC"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Corresponding author: </w:t>
      </w:r>
      <w:r w:rsidRPr="00F81631">
        <w:rPr>
          <w:rFonts w:ascii="Book Antiqua" w:hAnsi="Book Antiqua" w:cs="Book Antiqua"/>
          <w:b/>
          <w:bCs/>
          <w:color w:val="000000"/>
          <w:lang w:eastAsia="zh-CN"/>
        </w:rPr>
        <w:t>H</w:t>
      </w:r>
      <w:r w:rsidRPr="00F81631">
        <w:rPr>
          <w:rFonts w:ascii="Book Antiqua" w:eastAsia="Book Antiqua" w:hAnsi="Book Antiqua" w:cs="Book Antiqua"/>
          <w:b/>
          <w:bCs/>
          <w:color w:val="000000"/>
        </w:rPr>
        <w:t xml:space="preserve">eng </w:t>
      </w:r>
      <w:r w:rsidRPr="00F81631">
        <w:rPr>
          <w:rFonts w:ascii="Book Antiqua" w:hAnsi="Book Antiqua" w:cs="Book Antiqua"/>
          <w:b/>
          <w:bCs/>
          <w:color w:val="000000"/>
          <w:lang w:eastAsia="zh-CN"/>
        </w:rPr>
        <w:t>Z</w:t>
      </w:r>
      <w:r w:rsidR="00770963" w:rsidRPr="00F81631">
        <w:rPr>
          <w:rFonts w:ascii="Book Antiqua" w:eastAsia="Book Antiqua" w:hAnsi="Book Antiqua" w:cs="Book Antiqua"/>
          <w:b/>
          <w:bCs/>
          <w:color w:val="000000"/>
        </w:rPr>
        <w:t xml:space="preserve">hang, MA, MD, Chief Doctor, </w:t>
      </w:r>
      <w:r w:rsidRPr="00F81631">
        <w:rPr>
          <w:rFonts w:ascii="Book Antiqua" w:eastAsia="Book Antiqua" w:hAnsi="Book Antiqua" w:cs="Book Antiqua"/>
          <w:color w:val="000000"/>
        </w:rPr>
        <w:t xml:space="preserve">Department of Gastroenterology, </w:t>
      </w:r>
      <w:r w:rsidR="0026017C">
        <w:rPr>
          <w:rFonts w:ascii="Book Antiqua" w:eastAsia="Book Antiqua" w:hAnsi="Book Antiqua" w:cs="Book Antiqua"/>
          <w:color w:val="000000"/>
        </w:rPr>
        <w:t>T</w:t>
      </w:r>
      <w:r w:rsidRPr="00F81631">
        <w:rPr>
          <w:rFonts w:ascii="Book Antiqua" w:eastAsia="Book Antiqua" w:hAnsi="Book Antiqua" w:cs="Book Antiqua"/>
          <w:color w:val="000000"/>
        </w:rPr>
        <w:t xml:space="preserve">he Central Hospital of Wuhan, Tongji Medical College, Huazhong </w:t>
      </w:r>
      <w:r w:rsidRPr="00F81631">
        <w:rPr>
          <w:rFonts w:ascii="Book Antiqua" w:eastAsia="Book Antiqua" w:hAnsi="Book Antiqua" w:cs="Book Antiqua"/>
          <w:color w:val="000000"/>
        </w:rPr>
        <w:lastRenderedPageBreak/>
        <w:t>University of Science and Technology</w:t>
      </w:r>
      <w:r w:rsidRPr="00F81631">
        <w:rPr>
          <w:rFonts w:ascii="Book Antiqua" w:hAnsi="Book Antiqua" w:cs="Book Antiqua"/>
          <w:color w:val="000000"/>
          <w:lang w:eastAsia="zh-CN"/>
        </w:rPr>
        <w:t>,</w:t>
      </w:r>
      <w:r w:rsidR="00770963" w:rsidRPr="00F81631">
        <w:rPr>
          <w:rFonts w:ascii="Book Antiqua" w:eastAsia="Book Antiqua" w:hAnsi="Book Antiqua" w:cs="Book Antiqua"/>
          <w:color w:val="000000"/>
        </w:rPr>
        <w:t xml:space="preserve"> </w:t>
      </w:r>
      <w:r w:rsidRPr="00F81631">
        <w:rPr>
          <w:rFonts w:ascii="Book Antiqua" w:hAnsi="Book Antiqua" w:cs="Book Antiqua"/>
          <w:color w:val="000000"/>
          <w:lang w:eastAsia="zh-CN"/>
        </w:rPr>
        <w:t xml:space="preserve">No. </w:t>
      </w:r>
      <w:r w:rsidR="00770963" w:rsidRPr="00F81631">
        <w:rPr>
          <w:rFonts w:ascii="Book Antiqua" w:eastAsia="Book Antiqua" w:hAnsi="Book Antiqua" w:cs="Book Antiqua"/>
          <w:color w:val="000000"/>
        </w:rPr>
        <w:t xml:space="preserve">26 Shengli Street, Jiangan District, Wuhan 430014, </w:t>
      </w:r>
      <w:r w:rsidR="00417B28" w:rsidRPr="00F81631">
        <w:rPr>
          <w:rFonts w:ascii="Book Antiqua" w:eastAsia="Book Antiqua" w:hAnsi="Book Antiqua" w:cs="Book Antiqua"/>
          <w:color w:val="000000"/>
        </w:rPr>
        <w:t>Hubei Province,</w:t>
      </w:r>
      <w:r w:rsidR="00417B28"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 xml:space="preserve">China. </w:t>
      </w:r>
      <w:r w:rsidR="00325DCD" w:rsidRPr="00F81631">
        <w:rPr>
          <w:rFonts w:ascii="Book Antiqua" w:eastAsia="Book Antiqua" w:hAnsi="Book Antiqua" w:cs="Book Antiqua"/>
          <w:color w:val="000000"/>
        </w:rPr>
        <w:t>653262549</w:t>
      </w:r>
      <w:r w:rsidR="00770963" w:rsidRPr="00F81631">
        <w:rPr>
          <w:rFonts w:ascii="Book Antiqua" w:eastAsia="Book Antiqua" w:hAnsi="Book Antiqua" w:cs="Book Antiqua"/>
          <w:color w:val="000000"/>
        </w:rPr>
        <w:t>@qq.com</w:t>
      </w:r>
    </w:p>
    <w:p w14:paraId="244E6233" w14:textId="77777777" w:rsidR="00A77B3E" w:rsidRPr="00F81631" w:rsidRDefault="00A77B3E" w:rsidP="00F81631">
      <w:pPr>
        <w:spacing w:line="360" w:lineRule="auto"/>
        <w:jc w:val="both"/>
        <w:rPr>
          <w:rFonts w:ascii="Book Antiqua" w:hAnsi="Book Antiqua"/>
        </w:rPr>
      </w:pPr>
    </w:p>
    <w:p w14:paraId="6E19F8D2"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Received: </w:t>
      </w:r>
      <w:r w:rsidRPr="00F81631">
        <w:rPr>
          <w:rFonts w:ascii="Book Antiqua" w:eastAsia="Book Antiqua" w:hAnsi="Book Antiqua" w:cs="Book Antiqua"/>
          <w:color w:val="000000"/>
        </w:rPr>
        <w:t>January 3, 2021</w:t>
      </w:r>
    </w:p>
    <w:p w14:paraId="756B764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Revised: </w:t>
      </w:r>
      <w:r w:rsidRPr="00F81631">
        <w:rPr>
          <w:rFonts w:ascii="Book Antiqua" w:eastAsia="Book Antiqua" w:hAnsi="Book Antiqua" w:cs="Book Antiqua"/>
          <w:color w:val="000000"/>
        </w:rPr>
        <w:t>February 25, 2021</w:t>
      </w:r>
    </w:p>
    <w:p w14:paraId="36A4F0C9" w14:textId="2417DB2F"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Accepted: </w:t>
      </w:r>
      <w:r w:rsidR="00CF1CA2" w:rsidRPr="00F81631">
        <w:rPr>
          <w:rFonts w:ascii="Book Antiqua" w:eastAsia="Book Antiqua" w:hAnsi="Book Antiqua" w:cs="Book Antiqua"/>
          <w:color w:val="000000"/>
        </w:rPr>
        <w:t>March 12, 2021</w:t>
      </w:r>
    </w:p>
    <w:p w14:paraId="70B6200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Published online: </w:t>
      </w:r>
    </w:p>
    <w:p w14:paraId="116566B9" w14:textId="77777777" w:rsidR="0026017C" w:rsidRDefault="0026017C">
      <w:pPr>
        <w:rPr>
          <w:rFonts w:ascii="Book Antiqua" w:eastAsia="Book Antiqua" w:hAnsi="Book Antiqua" w:cs="Book Antiqua"/>
          <w:b/>
          <w:color w:val="000000"/>
        </w:rPr>
      </w:pPr>
      <w:r>
        <w:rPr>
          <w:rFonts w:ascii="Book Antiqua" w:eastAsia="Book Antiqua" w:hAnsi="Book Antiqua" w:cs="Book Antiqua"/>
          <w:b/>
          <w:color w:val="000000"/>
        </w:rPr>
        <w:br w:type="page"/>
      </w:r>
    </w:p>
    <w:p w14:paraId="44B43E83" w14:textId="0157690A"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lastRenderedPageBreak/>
        <w:t>Abstract</w:t>
      </w:r>
    </w:p>
    <w:p w14:paraId="51CEEFF8"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BACKGROUND</w:t>
      </w:r>
    </w:p>
    <w:p w14:paraId="0AD8E8C5" w14:textId="77777777" w:rsidR="00A77B3E" w:rsidRPr="00F81631" w:rsidRDefault="00770963" w:rsidP="00F81631">
      <w:pPr>
        <w:spacing w:line="360" w:lineRule="auto"/>
        <w:jc w:val="both"/>
        <w:rPr>
          <w:rFonts w:ascii="Book Antiqua" w:hAnsi="Book Antiqua"/>
        </w:rPr>
      </w:pPr>
      <w:bookmarkStart w:id="49" w:name="OLE_LINK87"/>
      <w:bookmarkStart w:id="50" w:name="OLE_LINK88"/>
      <w:r w:rsidRPr="00F81631">
        <w:rPr>
          <w:rFonts w:ascii="Book Antiqua" w:eastAsia="Book Antiqua" w:hAnsi="Book Antiqua" w:cs="Book Antiqua"/>
          <w:color w:val="000000"/>
        </w:rPr>
        <w:t xml:space="preserve">Although several trials have shown that the addition of antifoaming agents to </w:t>
      </w:r>
      <w:bookmarkStart w:id="51" w:name="OLE_LINK13"/>
      <w:bookmarkStart w:id="52" w:name="OLE_LINK14"/>
      <w:bookmarkStart w:id="53" w:name="OLE_LINK19"/>
      <w:bookmarkStart w:id="54" w:name="OLE_LINK20"/>
      <w:r w:rsidRPr="00F81631">
        <w:rPr>
          <w:rFonts w:ascii="Book Antiqua" w:eastAsia="Book Antiqua" w:hAnsi="Book Antiqua" w:cs="Book Antiqua"/>
          <w:color w:val="000000"/>
        </w:rPr>
        <w:t>polyethylene glycol</w:t>
      </w:r>
      <w:bookmarkEnd w:id="51"/>
      <w:bookmarkEnd w:id="52"/>
      <w:r w:rsidRPr="00F81631">
        <w:rPr>
          <w:rFonts w:ascii="Book Antiqua" w:eastAsia="Book Antiqua" w:hAnsi="Book Antiqua" w:cs="Book Antiqua"/>
          <w:color w:val="000000"/>
        </w:rPr>
        <w:t xml:space="preserve"> (PEG)</w:t>
      </w:r>
      <w:bookmarkEnd w:id="53"/>
      <w:bookmarkEnd w:id="54"/>
      <w:r w:rsidRPr="00F81631">
        <w:rPr>
          <w:rFonts w:ascii="Book Antiqua" w:eastAsia="Book Antiqua" w:hAnsi="Book Antiqua" w:cs="Book Antiqua"/>
          <w:color w:val="000000"/>
        </w:rPr>
        <w:t xml:space="preserve"> can improve bowel preparation, whether PEG plus antifoaming agents have a beneficial role in the detection of benign tumors during colonoscopy has yet to be confirmed. Our aim was to clarify whether adding simethicone to PEG solution could improve the detection of benign colorectal tumors.</w:t>
      </w:r>
      <w:bookmarkEnd w:id="49"/>
      <w:bookmarkEnd w:id="50"/>
    </w:p>
    <w:p w14:paraId="3E6681B8" w14:textId="77777777" w:rsidR="00A77B3E" w:rsidRPr="00F81631" w:rsidRDefault="00A77B3E" w:rsidP="00F81631">
      <w:pPr>
        <w:spacing w:line="360" w:lineRule="auto"/>
        <w:jc w:val="both"/>
        <w:rPr>
          <w:rFonts w:ascii="Book Antiqua" w:hAnsi="Book Antiqua"/>
        </w:rPr>
      </w:pPr>
    </w:p>
    <w:p w14:paraId="7D8B338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AIM</w:t>
      </w:r>
    </w:p>
    <w:p w14:paraId="6043B686" w14:textId="77777777" w:rsidR="00A77B3E" w:rsidRPr="00F81631" w:rsidRDefault="001B2B60" w:rsidP="00F81631">
      <w:pPr>
        <w:spacing w:line="360" w:lineRule="auto"/>
        <w:jc w:val="both"/>
        <w:rPr>
          <w:rFonts w:ascii="Book Antiqua" w:hAnsi="Book Antiqua"/>
        </w:rPr>
      </w:pPr>
      <w:bookmarkStart w:id="55" w:name="OLE_LINK89"/>
      <w:bookmarkStart w:id="56" w:name="OLE_LINK90"/>
      <w:r w:rsidRPr="00F81631">
        <w:rPr>
          <w:rFonts w:ascii="Book Antiqua" w:hAnsi="Book Antiqua" w:cs="Book Antiqua"/>
          <w:color w:val="000000"/>
          <w:lang w:eastAsia="zh-CN"/>
        </w:rPr>
        <w:t>T</w:t>
      </w:r>
      <w:r w:rsidR="00770963" w:rsidRPr="00F81631">
        <w:rPr>
          <w:rFonts w:ascii="Book Antiqua" w:eastAsia="Book Antiqua" w:hAnsi="Book Antiqua" w:cs="Book Antiqua"/>
          <w:color w:val="000000"/>
        </w:rPr>
        <w:t>o clarify whether adding simethicone to PEG solution could improve the detection of benign colorectal tumors.</w:t>
      </w:r>
    </w:p>
    <w:bookmarkEnd w:id="55"/>
    <w:bookmarkEnd w:id="56"/>
    <w:p w14:paraId="20BE2ACB" w14:textId="77777777" w:rsidR="00A77B3E" w:rsidRPr="00F81631" w:rsidRDefault="00A77B3E" w:rsidP="00F81631">
      <w:pPr>
        <w:spacing w:line="360" w:lineRule="auto"/>
        <w:jc w:val="both"/>
        <w:rPr>
          <w:rFonts w:ascii="Book Antiqua" w:hAnsi="Book Antiqua"/>
        </w:rPr>
      </w:pPr>
    </w:p>
    <w:p w14:paraId="3A7C67B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METHODS</w:t>
      </w:r>
    </w:p>
    <w:p w14:paraId="51A4AE20" w14:textId="77777777" w:rsidR="00A77B3E" w:rsidRPr="00F81631" w:rsidRDefault="00770963" w:rsidP="00F81631">
      <w:pPr>
        <w:spacing w:line="360" w:lineRule="auto"/>
        <w:jc w:val="both"/>
        <w:rPr>
          <w:rFonts w:ascii="Book Antiqua" w:hAnsi="Book Antiqua"/>
        </w:rPr>
      </w:pPr>
      <w:bookmarkStart w:id="57" w:name="OLE_LINK91"/>
      <w:bookmarkStart w:id="58" w:name="OLE_LINK92"/>
      <w:r w:rsidRPr="00F81631">
        <w:rPr>
          <w:rFonts w:ascii="Book Antiqua" w:eastAsia="Book Antiqua" w:hAnsi="Book Antiqua" w:cs="Book Antiqua"/>
          <w:color w:val="000000"/>
        </w:rPr>
        <w:t>The PubMed, EMBASE, and Cochrane Library databases were searched for articles published prior to September 2019. The outcomes included the detection rates of colorectal adenomas and polyps.</w:t>
      </w:r>
    </w:p>
    <w:bookmarkEnd w:id="57"/>
    <w:bookmarkEnd w:id="58"/>
    <w:p w14:paraId="35B8F41E" w14:textId="77777777" w:rsidR="00A77B3E" w:rsidRPr="00F81631" w:rsidRDefault="00A77B3E" w:rsidP="00F81631">
      <w:pPr>
        <w:spacing w:line="360" w:lineRule="auto"/>
        <w:jc w:val="both"/>
        <w:rPr>
          <w:rFonts w:ascii="Book Antiqua" w:hAnsi="Book Antiqua"/>
        </w:rPr>
      </w:pPr>
    </w:p>
    <w:p w14:paraId="1379EB5B" w14:textId="77777777" w:rsidR="00A77B3E" w:rsidRPr="00F81631" w:rsidRDefault="00770963" w:rsidP="00F81631">
      <w:pPr>
        <w:tabs>
          <w:tab w:val="left" w:pos="3150"/>
        </w:tabs>
        <w:spacing w:line="360" w:lineRule="auto"/>
        <w:jc w:val="both"/>
        <w:rPr>
          <w:rFonts w:ascii="Book Antiqua" w:hAnsi="Book Antiqua"/>
          <w:lang w:eastAsia="zh-CN"/>
        </w:rPr>
      </w:pPr>
      <w:r w:rsidRPr="00F81631">
        <w:rPr>
          <w:rFonts w:ascii="Book Antiqua" w:eastAsia="Book Antiqua" w:hAnsi="Book Antiqua" w:cs="Book Antiqua"/>
          <w:color w:val="000000"/>
        </w:rPr>
        <w:t>RESULT</w:t>
      </w:r>
    </w:p>
    <w:p w14:paraId="4746CE56" w14:textId="5CE777C5" w:rsidR="00A77B3E" w:rsidRPr="00F81631" w:rsidRDefault="00770963" w:rsidP="00F81631">
      <w:pPr>
        <w:spacing w:line="360" w:lineRule="auto"/>
        <w:jc w:val="both"/>
        <w:rPr>
          <w:rFonts w:ascii="Book Antiqua" w:hAnsi="Book Antiqua"/>
        </w:rPr>
      </w:pPr>
      <w:bookmarkStart w:id="59" w:name="OLE_LINK93"/>
      <w:bookmarkStart w:id="60" w:name="OLE_LINK94"/>
      <w:r w:rsidRPr="00F81631">
        <w:rPr>
          <w:rFonts w:ascii="Book Antiqua" w:eastAsia="Book Antiqua" w:hAnsi="Book Antiqua" w:cs="Book Antiqua"/>
          <w:color w:val="000000"/>
        </w:rPr>
        <w:t xml:space="preserve">Twenty studies were eligible. Although there was no difference in the colorectal </w:t>
      </w:r>
      <w:bookmarkStart w:id="61" w:name="OLE_LINK21"/>
      <w:bookmarkStart w:id="62" w:name="OLE_LINK22"/>
      <w:r w:rsidRPr="00F81631">
        <w:rPr>
          <w:rFonts w:ascii="Book Antiqua" w:eastAsia="Book Antiqua" w:hAnsi="Book Antiqua" w:cs="Book Antiqua"/>
          <w:color w:val="000000"/>
        </w:rPr>
        <w:t>adenoma detection rate (ADR)</w:t>
      </w:r>
      <w:bookmarkEnd w:id="61"/>
      <w:bookmarkEnd w:id="62"/>
      <w:r w:rsidRPr="00F81631">
        <w:rPr>
          <w:rFonts w:ascii="Book Antiqua" w:eastAsia="Book Antiqua" w:hAnsi="Book Antiqua" w:cs="Book Antiqua"/>
          <w:color w:val="000000"/>
        </w:rPr>
        <w:t>, a significant effect of simethicone for diminutive adenomas (&lt; 10 mm) was revealed in the group taking simethicone. We also found that simethicone could significantly improve the ADR in the proximal colon but did not affect the colorectal polyp detection rate. Furthermore, the subgroup analyses revealed a beneficial effect of simethicone on the ADR among Asians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0.005) and those with an ADR &lt; 25%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0.003). Moreover, it was a significant finding that the low dose simethicone was as effective as the high dose one with respect to the detection of </w:t>
      </w:r>
      <w:r w:rsidR="00006D43">
        <w:rPr>
          <w:rFonts w:ascii="Book Antiqua" w:eastAsia="Book Antiqua" w:hAnsi="Book Antiqua" w:cs="Book Antiqua"/>
          <w:color w:val="000000"/>
        </w:rPr>
        <w:t xml:space="preserve">benign </w:t>
      </w:r>
      <w:r w:rsidRPr="00F81631">
        <w:rPr>
          <w:rFonts w:ascii="Book Antiqua" w:eastAsia="Book Antiqua" w:hAnsi="Book Antiqua" w:cs="Book Antiqua"/>
          <w:color w:val="000000"/>
        </w:rPr>
        <w:t>colorectal</w:t>
      </w:r>
      <w:r w:rsidR="00006D43">
        <w:rPr>
          <w:rFonts w:ascii="Book Antiqua" w:eastAsia="Book Antiqua" w:hAnsi="Book Antiqua" w:cs="Book Antiqua"/>
          <w:color w:val="000000"/>
        </w:rPr>
        <w:t xml:space="preserve"> </w:t>
      </w:r>
      <w:r w:rsidRPr="00F81631">
        <w:rPr>
          <w:rFonts w:ascii="Book Antiqua" w:eastAsia="Book Antiqua" w:hAnsi="Book Antiqua" w:cs="Book Antiqua"/>
          <w:color w:val="000000"/>
        </w:rPr>
        <w:t>tumors</w:t>
      </w:r>
      <w:r w:rsidR="00006D43">
        <w:rPr>
          <w:rFonts w:ascii="Book Antiqua" w:eastAsia="Book Antiqua" w:hAnsi="Book Antiqua" w:cs="Book Antiqua"/>
          <w:color w:val="000000"/>
        </w:rPr>
        <w:t>.</w:t>
      </w:r>
    </w:p>
    <w:bookmarkEnd w:id="59"/>
    <w:bookmarkEnd w:id="60"/>
    <w:p w14:paraId="02668FA3" w14:textId="77777777" w:rsidR="00A77B3E" w:rsidRPr="00F81631" w:rsidRDefault="00A77B3E" w:rsidP="00F81631">
      <w:pPr>
        <w:spacing w:line="360" w:lineRule="auto"/>
        <w:jc w:val="both"/>
        <w:rPr>
          <w:rFonts w:ascii="Book Antiqua" w:hAnsi="Book Antiqua"/>
        </w:rPr>
      </w:pPr>
    </w:p>
    <w:p w14:paraId="33A1244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CONCLUSION</w:t>
      </w:r>
    </w:p>
    <w:p w14:paraId="47F88265" w14:textId="77777777" w:rsidR="00A77B3E" w:rsidRPr="00F81631" w:rsidRDefault="00770963" w:rsidP="00F81631">
      <w:pPr>
        <w:spacing w:line="360" w:lineRule="auto"/>
        <w:jc w:val="both"/>
        <w:rPr>
          <w:rFonts w:ascii="Book Antiqua" w:hAnsi="Book Antiqua"/>
        </w:rPr>
      </w:pPr>
      <w:bookmarkStart w:id="63" w:name="OLE_LINK95"/>
      <w:bookmarkStart w:id="64" w:name="OLE_LINK96"/>
      <w:r w:rsidRPr="00F81631">
        <w:rPr>
          <w:rFonts w:ascii="Book Antiqua" w:eastAsia="Book Antiqua" w:hAnsi="Book Antiqua" w:cs="Book Antiqua"/>
          <w:color w:val="000000"/>
        </w:rPr>
        <w:lastRenderedPageBreak/>
        <w:t>In summary, the addition of simethicone to PEG might improve the detection of diminutive adenomas in the right colon by colonoscopy in Asia. Low-dose simethicone was recommended for the detection of benign colorectal tumors. However, large clinical trials are necessary to validate our results and determine the ideal dose of simethicone.</w:t>
      </w:r>
    </w:p>
    <w:bookmarkEnd w:id="63"/>
    <w:bookmarkEnd w:id="64"/>
    <w:p w14:paraId="23AF30B0" w14:textId="77777777" w:rsidR="00A77B3E" w:rsidRPr="00F81631" w:rsidRDefault="00A77B3E" w:rsidP="00F81631">
      <w:pPr>
        <w:spacing w:line="360" w:lineRule="auto"/>
        <w:jc w:val="both"/>
        <w:rPr>
          <w:rFonts w:ascii="Book Antiqua" w:hAnsi="Book Antiqua"/>
        </w:rPr>
      </w:pPr>
    </w:p>
    <w:p w14:paraId="12EB9B2B"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Key Words: </w:t>
      </w:r>
      <w:bookmarkStart w:id="65" w:name="OLE_LINK73"/>
      <w:bookmarkStart w:id="66" w:name="OLE_LINK74"/>
      <w:bookmarkStart w:id="67" w:name="OLE_LINK84"/>
      <w:bookmarkStart w:id="68" w:name="OLE_LINK85"/>
      <w:r w:rsidRPr="00F81631">
        <w:rPr>
          <w:rFonts w:ascii="Book Antiqua" w:eastAsia="Book Antiqua" w:hAnsi="Book Antiqua" w:cs="Book Antiqua"/>
          <w:color w:val="000000"/>
        </w:rPr>
        <w:t>Antifoaming agent; Simethicone; Polyethylene glycol; Colonoscopy; Meta-analysis</w:t>
      </w:r>
      <w:bookmarkEnd w:id="65"/>
      <w:bookmarkEnd w:id="66"/>
    </w:p>
    <w:bookmarkEnd w:id="67"/>
    <w:bookmarkEnd w:id="68"/>
    <w:p w14:paraId="73AC822E" w14:textId="77777777" w:rsidR="00A77B3E" w:rsidRPr="00F81631" w:rsidRDefault="00A77B3E" w:rsidP="00F81631">
      <w:pPr>
        <w:spacing w:line="360" w:lineRule="auto"/>
        <w:jc w:val="both"/>
        <w:rPr>
          <w:rFonts w:ascii="Book Antiqua" w:hAnsi="Book Antiqua"/>
        </w:rPr>
      </w:pPr>
    </w:p>
    <w:p w14:paraId="3C0B1C71" w14:textId="77777777" w:rsidR="00A77B3E" w:rsidRPr="00F81631" w:rsidRDefault="002800A3" w:rsidP="00F81631">
      <w:pPr>
        <w:spacing w:line="360" w:lineRule="auto"/>
        <w:jc w:val="both"/>
        <w:rPr>
          <w:rFonts w:ascii="Book Antiqua" w:hAnsi="Book Antiqua"/>
        </w:rPr>
      </w:pPr>
      <w:bookmarkStart w:id="69" w:name="OLE_LINK71"/>
      <w:bookmarkStart w:id="70" w:name="OLE_LINK72"/>
      <w:r w:rsidRPr="00F81631">
        <w:rPr>
          <w:rFonts w:ascii="Book Antiqua" w:eastAsia="Book Antiqua" w:hAnsi="Book Antiqua" w:cs="Book Antiqua"/>
          <w:color w:val="000000"/>
        </w:rPr>
        <w:t xml:space="preserve">Zhang H, </w:t>
      </w:r>
      <w:r w:rsidRPr="00F81631">
        <w:rPr>
          <w:rFonts w:ascii="Book Antiqua" w:hAnsi="Book Antiqua" w:cs="Book Antiqua"/>
          <w:color w:val="000000"/>
          <w:lang w:eastAsia="zh-CN"/>
        </w:rPr>
        <w:t>G</w:t>
      </w:r>
      <w:r w:rsidRPr="00F81631">
        <w:rPr>
          <w:rFonts w:ascii="Book Antiqua" w:eastAsia="Book Antiqua" w:hAnsi="Book Antiqua" w:cs="Book Antiqua"/>
          <w:color w:val="000000"/>
        </w:rPr>
        <w:t xml:space="preserve">ong J, </w:t>
      </w:r>
      <w:r w:rsidRPr="00F81631">
        <w:rPr>
          <w:rFonts w:ascii="Book Antiqua" w:hAnsi="Book Antiqua" w:cs="Book Antiqua"/>
          <w:color w:val="000000"/>
          <w:lang w:eastAsia="zh-CN"/>
        </w:rPr>
        <w:t>M</w:t>
      </w:r>
      <w:r w:rsidRPr="00F81631">
        <w:rPr>
          <w:rFonts w:ascii="Book Antiqua" w:eastAsia="Book Antiqua" w:hAnsi="Book Antiqua" w:cs="Book Antiqua"/>
          <w:color w:val="000000"/>
        </w:rPr>
        <w:t xml:space="preserve">a LS, Jiang T, </w:t>
      </w:r>
      <w:r w:rsidRPr="00F81631">
        <w:rPr>
          <w:rFonts w:ascii="Book Antiqua" w:hAnsi="Book Antiqua" w:cs="Book Antiqua"/>
          <w:color w:val="000000"/>
          <w:lang w:eastAsia="zh-CN"/>
        </w:rPr>
        <w:t>Z</w:t>
      </w:r>
      <w:r w:rsidR="00770963" w:rsidRPr="00F81631">
        <w:rPr>
          <w:rFonts w:ascii="Book Antiqua" w:eastAsia="Book Antiqua" w:hAnsi="Book Antiqua" w:cs="Book Antiqua"/>
          <w:color w:val="000000"/>
        </w:rPr>
        <w:t xml:space="preserve">hang H. Effect of antifoaming agent on benign colorectal tumors in colonoscopy: A meta-analysis. </w:t>
      </w:r>
      <w:r w:rsidR="00770963" w:rsidRPr="00F81631">
        <w:rPr>
          <w:rFonts w:ascii="Book Antiqua" w:eastAsia="Book Antiqua" w:hAnsi="Book Antiqua" w:cs="Book Antiqua"/>
          <w:i/>
          <w:iCs/>
          <w:color w:val="000000"/>
        </w:rPr>
        <w:t>World J Clin Cases</w:t>
      </w:r>
      <w:r w:rsidR="00770963" w:rsidRPr="00F81631">
        <w:rPr>
          <w:rFonts w:ascii="Book Antiqua" w:eastAsia="Book Antiqua" w:hAnsi="Book Antiqua" w:cs="Book Antiqua"/>
          <w:color w:val="000000"/>
        </w:rPr>
        <w:t xml:space="preserve"> 2021; In press</w:t>
      </w:r>
    </w:p>
    <w:bookmarkEnd w:id="69"/>
    <w:bookmarkEnd w:id="70"/>
    <w:p w14:paraId="114EED1A" w14:textId="77777777" w:rsidR="00A77B3E" w:rsidRPr="00F81631" w:rsidRDefault="00A77B3E" w:rsidP="00F81631">
      <w:pPr>
        <w:spacing w:line="360" w:lineRule="auto"/>
        <w:jc w:val="both"/>
        <w:rPr>
          <w:rFonts w:ascii="Book Antiqua" w:hAnsi="Book Antiqua"/>
        </w:rPr>
      </w:pPr>
    </w:p>
    <w:p w14:paraId="1BEAADF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Core Tip: </w:t>
      </w:r>
      <w:bookmarkStart w:id="71" w:name="OLE_LINK69"/>
      <w:bookmarkStart w:id="72" w:name="OLE_LINK70"/>
      <w:bookmarkStart w:id="73" w:name="OLE_LINK86"/>
      <w:r w:rsidRPr="00F81631">
        <w:rPr>
          <w:rFonts w:ascii="Book Antiqua" w:eastAsia="Book Antiqua" w:hAnsi="Book Antiqua" w:cs="Book Antiqua"/>
          <w:color w:val="000000"/>
        </w:rPr>
        <w:t xml:space="preserve">The addition of simethicone to </w:t>
      </w:r>
      <w:r w:rsidR="000B084C" w:rsidRPr="00F81631">
        <w:rPr>
          <w:rFonts w:ascii="Book Antiqua" w:eastAsia="Book Antiqua" w:hAnsi="Book Antiqua" w:cs="Book Antiqua"/>
          <w:color w:val="000000"/>
        </w:rPr>
        <w:t xml:space="preserve">polyethylene glycol </w:t>
      </w:r>
      <w:r w:rsidRPr="00F81631">
        <w:rPr>
          <w:rFonts w:ascii="Book Antiqua" w:eastAsia="Book Antiqua" w:hAnsi="Book Antiqua" w:cs="Book Antiqua"/>
          <w:color w:val="000000"/>
        </w:rPr>
        <w:t>might improve the detection of diminutive adenomas in the right colon by colonoscopy in Asia. Low-dose simethicone was recommended for the detection of benign colorectal tumors.</w:t>
      </w:r>
      <w:bookmarkEnd w:id="71"/>
      <w:bookmarkEnd w:id="72"/>
      <w:bookmarkEnd w:id="73"/>
    </w:p>
    <w:p w14:paraId="15202343" w14:textId="77777777" w:rsidR="00A77B3E" w:rsidRPr="00F81631" w:rsidRDefault="00A77B3E" w:rsidP="00F81631">
      <w:pPr>
        <w:spacing w:line="360" w:lineRule="auto"/>
        <w:jc w:val="both"/>
        <w:rPr>
          <w:rFonts w:ascii="Book Antiqua" w:hAnsi="Book Antiqua"/>
        </w:rPr>
      </w:pPr>
    </w:p>
    <w:p w14:paraId="0CF58EF8" w14:textId="77777777" w:rsidR="00A77B3E" w:rsidRPr="00F81631" w:rsidRDefault="001B301E"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br w:type="page"/>
      </w:r>
      <w:r w:rsidR="00770963" w:rsidRPr="00F81631">
        <w:rPr>
          <w:rFonts w:ascii="Book Antiqua" w:eastAsia="Book Antiqua" w:hAnsi="Book Antiqua" w:cs="Book Antiqua"/>
          <w:b/>
          <w:caps/>
          <w:color w:val="000000"/>
          <w:u w:val="single"/>
        </w:rPr>
        <w:lastRenderedPageBreak/>
        <w:t>INTRODUCTION</w:t>
      </w:r>
    </w:p>
    <w:p w14:paraId="437A7A77" w14:textId="77777777" w:rsidR="00A77B3E" w:rsidRPr="00F81631" w:rsidRDefault="00770963" w:rsidP="00F81631">
      <w:pPr>
        <w:spacing w:line="360" w:lineRule="auto"/>
        <w:jc w:val="both"/>
        <w:rPr>
          <w:rFonts w:ascii="Book Antiqua" w:hAnsi="Book Antiqua"/>
        </w:rPr>
      </w:pPr>
      <w:bookmarkStart w:id="74" w:name="OLE_LINK17"/>
      <w:bookmarkStart w:id="75" w:name="OLE_LINK18"/>
      <w:bookmarkStart w:id="76" w:name="OLE_LINK97"/>
      <w:bookmarkStart w:id="77" w:name="OLE_LINK98"/>
      <w:r w:rsidRPr="00F81631">
        <w:rPr>
          <w:rFonts w:ascii="Book Antiqua" w:eastAsia="Book Antiqua" w:hAnsi="Book Antiqua" w:cs="Book Antiqua"/>
          <w:color w:val="000000"/>
        </w:rPr>
        <w:t>Colorectal cancer (CRC)</w:t>
      </w:r>
      <w:bookmarkEnd w:id="74"/>
      <w:bookmarkEnd w:id="75"/>
      <w:r w:rsidRPr="00F81631">
        <w:rPr>
          <w:rFonts w:ascii="Book Antiqua" w:eastAsia="Book Antiqua" w:hAnsi="Book Antiqua" w:cs="Book Antiqua"/>
          <w:color w:val="000000"/>
        </w:rPr>
        <w:t xml:space="preserve"> is a common cancer worldwide. The incidence and mortality of CRC have been rapidly increasing in Asian countries</w:t>
      </w:r>
      <w:r w:rsidR="00261E0A" w:rsidRPr="00F81631">
        <w:rPr>
          <w:rFonts w:ascii="Book Antiqua" w:eastAsia="Book Antiqua" w:hAnsi="Book Antiqua" w:cs="Book Antiqua"/>
          <w:color w:val="000000"/>
          <w:vertAlign w:val="superscript"/>
        </w:rPr>
        <w:t>[1,</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Early diagnosis is associated with better survival and quality of life. Currently, colonoscopy is a standard first-line tool for the screening, surveillance, and prevention of colorectal tumors</w:t>
      </w:r>
      <w:r w:rsidR="00261E0A" w:rsidRPr="00F81631">
        <w:rPr>
          <w:rFonts w:ascii="Book Antiqua" w:eastAsia="Book Antiqua" w:hAnsi="Book Antiqua" w:cs="Book Antiqua"/>
          <w:color w:val="000000"/>
          <w:vertAlign w:val="superscript"/>
        </w:rPr>
        <w:t>[3,</w:t>
      </w:r>
      <w:r w:rsidRPr="00F81631">
        <w:rPr>
          <w:rFonts w:ascii="Book Antiqua" w:eastAsia="Book Antiqua" w:hAnsi="Book Antiqua" w:cs="Book Antiqua"/>
          <w:color w:val="000000"/>
          <w:vertAlign w:val="superscript"/>
        </w:rPr>
        <w:t>4]</w:t>
      </w:r>
      <w:r w:rsidRPr="00F81631">
        <w:rPr>
          <w:rFonts w:ascii="Book Antiqua" w:eastAsia="Book Antiqua" w:hAnsi="Book Antiqua" w:cs="Book Antiqua"/>
          <w:color w:val="000000"/>
        </w:rPr>
        <w:t>. The colorectal adenoma detection rate (ADR) is regarded as the most important indicator of colonoscopy. Polyethylene glycol (PEG) is recommended as the preferred choice for bowel preparation</w:t>
      </w:r>
      <w:r w:rsidRPr="00F81631">
        <w:rPr>
          <w:rFonts w:ascii="Book Antiqua" w:eastAsia="Book Antiqua" w:hAnsi="Book Antiqua" w:cs="Book Antiqua"/>
          <w:color w:val="000000"/>
          <w:vertAlign w:val="superscript"/>
        </w:rPr>
        <w:t>[5]</w:t>
      </w:r>
      <w:r w:rsidRPr="00F81631">
        <w:rPr>
          <w:rFonts w:ascii="Book Antiqua" w:eastAsia="Book Antiqua" w:hAnsi="Book Antiqua" w:cs="Book Antiqua"/>
          <w:color w:val="000000"/>
        </w:rPr>
        <w:t>. However, up to a quarter of patients have shown inadequate bowel preparation</w:t>
      </w:r>
      <w:r w:rsidRPr="00F81631">
        <w:rPr>
          <w:rFonts w:ascii="Book Antiqua" w:eastAsia="Book Antiqua" w:hAnsi="Book Antiqua" w:cs="Book Antiqua"/>
          <w:color w:val="000000"/>
          <w:vertAlign w:val="superscript"/>
        </w:rPr>
        <w:t>[6]</w:t>
      </w:r>
      <w:r w:rsidRPr="00F81631">
        <w:rPr>
          <w:rFonts w:ascii="Book Antiqua" w:eastAsia="Book Antiqua" w:hAnsi="Book Antiqua" w:cs="Book Antiqua"/>
          <w:color w:val="000000"/>
        </w:rPr>
        <w:t>. Inadequate bowel preparation is related to an increased risk of missed benign colorectal tumors and more discomfort for patients</w:t>
      </w:r>
      <w:r w:rsidRPr="00F81631">
        <w:rPr>
          <w:rFonts w:ascii="Book Antiqua" w:eastAsia="Book Antiqua" w:hAnsi="Book Antiqua" w:cs="Book Antiqua"/>
          <w:color w:val="000000"/>
          <w:vertAlign w:val="superscript"/>
        </w:rPr>
        <w:t>[7-9]</w:t>
      </w:r>
      <w:r w:rsidRPr="00F81631">
        <w:rPr>
          <w:rFonts w:ascii="Book Antiqua" w:eastAsia="Book Antiqua" w:hAnsi="Book Antiqua" w:cs="Book Antiqua"/>
          <w:color w:val="000000"/>
        </w:rPr>
        <w:t>.</w:t>
      </w:r>
    </w:p>
    <w:p w14:paraId="4CB8EDD0"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Simethicone, which prevents bubble formation and gas retention to alleviate bloating, is an effective and safe antifoaming agent for use during endoscopic procedures. A combination of simethicone and PEG has been shown to improve the visualization of the bowel for colonoscopy. Thus, simethicone could have a theoretical benefit in the detection of benign tumors in colonoscopy, especially diminutive lesions.</w:t>
      </w:r>
    </w:p>
    <w:p w14:paraId="6D882272" w14:textId="00EA5018" w:rsidR="00A77B3E" w:rsidRPr="00F81631" w:rsidRDefault="00770963" w:rsidP="00F81631">
      <w:pPr>
        <w:spacing w:line="360" w:lineRule="auto"/>
        <w:ind w:firstLineChars="100" w:firstLine="240"/>
        <w:jc w:val="both"/>
        <w:rPr>
          <w:rFonts w:ascii="Book Antiqua" w:hAnsi="Book Antiqua"/>
          <w:lang w:eastAsia="zh-CN"/>
        </w:rPr>
      </w:pPr>
      <w:r w:rsidRPr="00F81631">
        <w:rPr>
          <w:rFonts w:ascii="Book Antiqua" w:eastAsia="Book Antiqua" w:hAnsi="Book Antiqua" w:cs="Book Antiqua"/>
          <w:color w:val="000000"/>
        </w:rPr>
        <w:t>A large number of previous studies have evaluated the effect of simethicone in ADR during colonoscopy, but the results have been inconsistent. Hence, a recent meta-analysis is necessary. However, whether simethicone plus PEG has a beneficial role in the detection of benign tumors during colonoscopy has yet to be confirmed. Therefore, we performed a meta-analysis to investigate its effect on the detection of benign colorectal tumors</w:t>
      </w:r>
      <w:r w:rsidR="008C04BD" w:rsidRPr="00F81631">
        <w:rPr>
          <w:rFonts w:ascii="Book Antiqua" w:hAnsi="Book Antiqua" w:cs="Book Antiqua"/>
          <w:color w:val="000000"/>
          <w:lang w:eastAsia="zh-CN"/>
        </w:rPr>
        <w:t>.</w:t>
      </w:r>
    </w:p>
    <w:bookmarkEnd w:id="76"/>
    <w:bookmarkEnd w:id="77"/>
    <w:p w14:paraId="1A9E601C" w14:textId="77777777" w:rsidR="00A77B3E" w:rsidRPr="00F81631" w:rsidRDefault="00A77B3E" w:rsidP="00F81631">
      <w:pPr>
        <w:spacing w:line="360" w:lineRule="auto"/>
        <w:ind w:firstLine="480"/>
        <w:jc w:val="both"/>
        <w:rPr>
          <w:rFonts w:ascii="Book Antiqua" w:hAnsi="Book Antiqua"/>
        </w:rPr>
      </w:pPr>
    </w:p>
    <w:p w14:paraId="48D9CCD7"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MATERIALS AND METHODS</w:t>
      </w:r>
    </w:p>
    <w:p w14:paraId="6694368F" w14:textId="77777777" w:rsidR="00A77B3E" w:rsidRPr="00F81631" w:rsidRDefault="00770963" w:rsidP="00F81631">
      <w:pPr>
        <w:spacing w:line="360" w:lineRule="auto"/>
        <w:jc w:val="both"/>
        <w:rPr>
          <w:rFonts w:ascii="Book Antiqua" w:hAnsi="Book Antiqua"/>
          <w:i/>
        </w:rPr>
      </w:pPr>
      <w:bookmarkStart w:id="78" w:name="OLE_LINK99"/>
      <w:bookmarkStart w:id="79" w:name="OLE_LINK100"/>
      <w:r w:rsidRPr="00F81631">
        <w:rPr>
          <w:rFonts w:ascii="Book Antiqua" w:eastAsia="Book Antiqua" w:hAnsi="Book Antiqua" w:cs="Book Antiqua"/>
          <w:b/>
          <w:bCs/>
          <w:i/>
          <w:color w:val="000000"/>
        </w:rPr>
        <w:t>Literature search</w:t>
      </w:r>
    </w:p>
    <w:p w14:paraId="5EFDFFB6" w14:textId="5F737114"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PubMed, EMBASE, and Cochrane Central databases (up to September 1, 2019) were searched using the keywords ‘colonoscopy</w:t>
      </w:r>
      <w:r w:rsidR="00B07B0A">
        <w:rPr>
          <w:rFonts w:ascii="Book Antiqua" w:eastAsia="Book Antiqua" w:hAnsi="Book Antiqua" w:cs="Book Antiqua"/>
          <w:color w:val="000000"/>
        </w:rPr>
        <w:t>,</w:t>
      </w:r>
      <w:r w:rsidRPr="00F81631">
        <w:rPr>
          <w:rFonts w:ascii="Book Antiqua" w:eastAsia="Book Antiqua" w:hAnsi="Book Antiqua" w:cs="Book Antiqua"/>
          <w:color w:val="000000"/>
        </w:rPr>
        <w:t>’ ‘antifoaming agent’ or ‘simethicone</w:t>
      </w:r>
      <w:r w:rsidR="00B07B0A">
        <w:rPr>
          <w:rFonts w:ascii="Book Antiqua" w:eastAsia="Book Antiqua" w:hAnsi="Book Antiqua" w:cs="Book Antiqua"/>
          <w:color w:val="000000"/>
        </w:rPr>
        <w:t>,</w:t>
      </w:r>
      <w:r w:rsidRPr="00F81631">
        <w:rPr>
          <w:rFonts w:ascii="Book Antiqua" w:eastAsia="Book Antiqua" w:hAnsi="Book Antiqua" w:cs="Book Antiqua"/>
          <w:color w:val="000000"/>
        </w:rPr>
        <w:t>’ and ‘randomized’. We also performed a manual search of the reference lists of the published articles.</w:t>
      </w:r>
    </w:p>
    <w:p w14:paraId="5147DB4F" w14:textId="77777777" w:rsidR="00261E0A" w:rsidRPr="00F81631" w:rsidRDefault="00261E0A" w:rsidP="00F81631">
      <w:pPr>
        <w:spacing w:line="360" w:lineRule="auto"/>
        <w:jc w:val="both"/>
        <w:rPr>
          <w:rFonts w:ascii="Book Antiqua" w:hAnsi="Book Antiqua" w:cs="Book Antiqua"/>
          <w:b/>
          <w:bCs/>
          <w:color w:val="000000"/>
          <w:lang w:eastAsia="zh-CN"/>
        </w:rPr>
      </w:pPr>
    </w:p>
    <w:p w14:paraId="4CB538A5"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lastRenderedPageBreak/>
        <w:t>Inclusion criteria</w:t>
      </w:r>
    </w:p>
    <w:p w14:paraId="5F4AEEB3" w14:textId="09E9D944"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(1) Study design: randomized studies as full manuscripts;</w:t>
      </w:r>
      <w:r w:rsidR="00261E0A" w:rsidRPr="00F81631">
        <w:rPr>
          <w:rFonts w:ascii="Book Antiqua" w:hAnsi="Book Antiqua"/>
          <w:lang w:eastAsia="zh-CN"/>
        </w:rPr>
        <w:t xml:space="preserve"> </w:t>
      </w:r>
      <w:r w:rsidRPr="00F81631">
        <w:rPr>
          <w:rFonts w:ascii="Book Antiqua" w:eastAsia="Book Antiqua" w:hAnsi="Book Antiqua" w:cs="Book Antiqua"/>
          <w:color w:val="000000"/>
        </w:rPr>
        <w:t>(2) Language: limited to English;</w:t>
      </w:r>
      <w:r w:rsidR="00261E0A" w:rsidRPr="00F81631">
        <w:rPr>
          <w:rFonts w:ascii="Book Antiqua" w:hAnsi="Book Antiqua"/>
          <w:lang w:eastAsia="zh-CN"/>
        </w:rPr>
        <w:t xml:space="preserve"> </w:t>
      </w:r>
      <w:r w:rsidRPr="00F81631">
        <w:rPr>
          <w:rFonts w:ascii="Book Antiqua" w:eastAsia="Book Antiqua" w:hAnsi="Book Antiqua" w:cs="Book Antiqua"/>
          <w:color w:val="000000"/>
        </w:rPr>
        <w:t>(3) Population: patients who underwent a colonoscopy;</w:t>
      </w:r>
      <w:r w:rsidR="00261E0A" w:rsidRPr="00F81631">
        <w:rPr>
          <w:rFonts w:ascii="Book Antiqua" w:hAnsi="Book Antiqua"/>
          <w:lang w:eastAsia="zh-CN"/>
        </w:rPr>
        <w:t xml:space="preserve"> </w:t>
      </w:r>
      <w:r w:rsidRPr="00F81631">
        <w:rPr>
          <w:rFonts w:ascii="Book Antiqua" w:eastAsia="Book Antiqua" w:hAnsi="Book Antiqua" w:cs="Book Antiqua"/>
          <w:color w:val="000000"/>
        </w:rPr>
        <w:t>(4) Controls: PEG without simethicone for bowel preparation;</w:t>
      </w:r>
      <w:r w:rsidR="00261E0A" w:rsidRPr="00F81631">
        <w:rPr>
          <w:rFonts w:ascii="Book Antiqua" w:hAnsi="Book Antiqua"/>
          <w:lang w:eastAsia="zh-CN"/>
        </w:rPr>
        <w:t xml:space="preserve"> </w:t>
      </w:r>
      <w:r w:rsidRPr="00F81631">
        <w:rPr>
          <w:rFonts w:ascii="Book Antiqua" w:eastAsia="Book Antiqua" w:hAnsi="Book Antiqua" w:cs="Book Antiqua"/>
          <w:color w:val="000000"/>
        </w:rPr>
        <w:t>(5) Intervention: PEG with simethicone for bowel preparation; and</w:t>
      </w:r>
      <w:r w:rsidR="00261E0A" w:rsidRPr="00F81631">
        <w:rPr>
          <w:rFonts w:ascii="Book Antiqua" w:hAnsi="Book Antiqua"/>
          <w:lang w:eastAsia="zh-CN"/>
        </w:rPr>
        <w:t xml:space="preserve"> </w:t>
      </w:r>
      <w:r w:rsidRPr="00F81631">
        <w:rPr>
          <w:rFonts w:ascii="Book Antiqua" w:eastAsia="Book Antiqua" w:hAnsi="Book Antiqua" w:cs="Book Antiqua"/>
          <w:color w:val="000000"/>
        </w:rPr>
        <w:t xml:space="preserve">(6) Outcomes: primary endpoints: colorectal </w:t>
      </w:r>
      <w:r w:rsidR="00871F26" w:rsidRPr="00F81631">
        <w:rPr>
          <w:rFonts w:ascii="Book Antiqua" w:hAnsi="Book Antiqua" w:cs="Book Antiqua"/>
          <w:color w:val="000000"/>
          <w:lang w:eastAsia="zh-CN"/>
        </w:rPr>
        <w:t>ADR</w:t>
      </w:r>
      <w:r w:rsidRPr="00F81631">
        <w:rPr>
          <w:rFonts w:ascii="Book Antiqua" w:eastAsia="Book Antiqua" w:hAnsi="Book Antiqua" w:cs="Book Antiqua"/>
          <w:color w:val="000000"/>
        </w:rPr>
        <w:t xml:space="preserve"> and polyp detection rate (PDR) and secondary endpoint: adverse events.</w:t>
      </w:r>
    </w:p>
    <w:p w14:paraId="58B44448" w14:textId="77777777" w:rsidR="00261E0A" w:rsidRPr="00F81631" w:rsidRDefault="00261E0A" w:rsidP="00F81631">
      <w:pPr>
        <w:spacing w:line="360" w:lineRule="auto"/>
        <w:jc w:val="both"/>
        <w:rPr>
          <w:rFonts w:ascii="Book Antiqua" w:hAnsi="Book Antiqua" w:cs="Book Antiqua"/>
          <w:b/>
          <w:bCs/>
          <w:color w:val="000000"/>
          <w:lang w:eastAsia="zh-CN"/>
        </w:rPr>
      </w:pPr>
    </w:p>
    <w:p w14:paraId="16AC76A5"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Exclusion criteria</w:t>
      </w:r>
    </w:p>
    <w:p w14:paraId="71504E69"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(1) Bowel preparation without PEG or simethicone;</w:t>
      </w:r>
      <w:r w:rsidR="00A16512" w:rsidRPr="00F81631">
        <w:rPr>
          <w:rFonts w:ascii="Book Antiqua" w:hAnsi="Book Antiqua"/>
          <w:lang w:eastAsia="zh-CN"/>
        </w:rPr>
        <w:t xml:space="preserve"> </w:t>
      </w:r>
      <w:r w:rsidRPr="00F81631">
        <w:rPr>
          <w:rFonts w:ascii="Book Antiqua" w:eastAsia="Book Antiqua" w:hAnsi="Book Antiqua" w:cs="Book Antiqua"/>
          <w:color w:val="000000"/>
        </w:rPr>
        <w:t>(2) Nonhuman studies;</w:t>
      </w:r>
      <w:r w:rsidR="00A16512" w:rsidRPr="00F81631">
        <w:rPr>
          <w:rFonts w:ascii="Book Antiqua" w:hAnsi="Book Antiqua"/>
          <w:lang w:eastAsia="zh-CN"/>
        </w:rPr>
        <w:t xml:space="preserve"> </w:t>
      </w:r>
      <w:r w:rsidRPr="00F81631">
        <w:rPr>
          <w:rFonts w:ascii="Book Antiqua" w:eastAsia="Book Antiqua" w:hAnsi="Book Antiqua" w:cs="Book Antiqua"/>
          <w:color w:val="000000"/>
        </w:rPr>
        <w:t>(3) Duplicate publications; and</w:t>
      </w:r>
      <w:r w:rsidR="00A16512" w:rsidRPr="00F81631">
        <w:rPr>
          <w:rFonts w:ascii="Book Antiqua" w:hAnsi="Book Antiqua"/>
          <w:lang w:eastAsia="zh-CN"/>
        </w:rPr>
        <w:t xml:space="preserve"> </w:t>
      </w:r>
      <w:r w:rsidRPr="00F81631">
        <w:rPr>
          <w:rFonts w:ascii="Book Antiqua" w:eastAsia="Book Antiqua" w:hAnsi="Book Antiqua" w:cs="Book Antiqua"/>
          <w:color w:val="000000"/>
        </w:rPr>
        <w:t>(4) Studies without available data.</w:t>
      </w:r>
    </w:p>
    <w:p w14:paraId="30DD145F" w14:textId="77777777" w:rsidR="00A16512" w:rsidRPr="00F81631" w:rsidRDefault="00A16512" w:rsidP="00F81631">
      <w:pPr>
        <w:spacing w:line="360" w:lineRule="auto"/>
        <w:jc w:val="both"/>
        <w:rPr>
          <w:rFonts w:ascii="Book Antiqua" w:hAnsi="Book Antiqua" w:cs="Book Antiqua"/>
          <w:b/>
          <w:bCs/>
          <w:color w:val="000000"/>
          <w:lang w:eastAsia="zh-CN"/>
        </w:rPr>
      </w:pPr>
    </w:p>
    <w:p w14:paraId="2C634EAA" w14:textId="77777777" w:rsidR="00A77B3E" w:rsidRPr="00F81631" w:rsidRDefault="00A16512" w:rsidP="00F81631">
      <w:pPr>
        <w:spacing w:line="360" w:lineRule="auto"/>
        <w:jc w:val="both"/>
        <w:rPr>
          <w:rFonts w:ascii="Book Antiqua" w:hAnsi="Book Antiqua"/>
          <w:i/>
        </w:rPr>
      </w:pPr>
      <w:r w:rsidRPr="00F81631">
        <w:rPr>
          <w:rFonts w:ascii="Book Antiqua" w:eastAsia="Book Antiqua" w:hAnsi="Book Antiqua" w:cs="Book Antiqua"/>
          <w:b/>
          <w:bCs/>
          <w:i/>
          <w:color w:val="000000"/>
        </w:rPr>
        <w:t>Data extraction</w:t>
      </w:r>
    </w:p>
    <w:p w14:paraId="78CD948A" w14:textId="7FA5A122"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The data were extracted by </w:t>
      </w:r>
      <w:r w:rsidR="00755B67">
        <w:rPr>
          <w:rFonts w:ascii="Book Antiqua" w:eastAsia="Book Antiqua" w:hAnsi="Book Antiqua" w:cs="Book Antiqua"/>
          <w:color w:val="000000"/>
        </w:rPr>
        <w:t>3</w:t>
      </w:r>
      <w:r w:rsidR="00755B67" w:rsidRPr="00F81631">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investigators (HZ, </w:t>
      </w:r>
      <w:r w:rsidRPr="00954290">
        <w:rPr>
          <w:rFonts w:ascii="Book Antiqua" w:eastAsia="Book Antiqua" w:hAnsi="Book Antiqua" w:cs="Book Antiqua"/>
          <w:color w:val="FF0000"/>
        </w:rPr>
        <w:t>J</w:t>
      </w:r>
      <w:r w:rsidR="0000248A" w:rsidRPr="00954290">
        <w:rPr>
          <w:rFonts w:ascii="Book Antiqua" w:eastAsia="Book Antiqua" w:hAnsi="Book Antiqua" w:cs="Book Antiqua"/>
          <w:color w:val="FF0000"/>
        </w:rPr>
        <w:t>G</w:t>
      </w:r>
      <w:r w:rsidR="006B449B">
        <w:rPr>
          <w:rFonts w:ascii="Book Antiqua" w:eastAsia="Book Antiqua" w:hAnsi="Book Antiqua" w:cs="Book Antiqua"/>
          <w:color w:val="000000"/>
        </w:rPr>
        <w:t>,</w:t>
      </w:r>
      <w:r w:rsidRPr="00F81631">
        <w:rPr>
          <w:rFonts w:ascii="Book Antiqua" w:eastAsia="Book Antiqua" w:hAnsi="Book Antiqua" w:cs="Book Antiqua"/>
          <w:color w:val="000000"/>
        </w:rPr>
        <w:t xml:space="preserve"> and LM) independently. Disagreements were resolved by consensus. The data included the author, year, number of patients, country or region, detailed information on interventions and controls (ADR and PDR), and adverse events.</w:t>
      </w:r>
    </w:p>
    <w:p w14:paraId="01C86899" w14:textId="77777777" w:rsidR="00A16512" w:rsidRPr="00F81631" w:rsidRDefault="00A16512" w:rsidP="00F81631">
      <w:pPr>
        <w:spacing w:line="360" w:lineRule="auto"/>
        <w:jc w:val="both"/>
        <w:rPr>
          <w:rFonts w:ascii="Book Antiqua" w:hAnsi="Book Antiqua" w:cs="Book Antiqua"/>
          <w:b/>
          <w:bCs/>
          <w:color w:val="000000"/>
          <w:lang w:eastAsia="zh-CN"/>
        </w:rPr>
      </w:pPr>
    </w:p>
    <w:p w14:paraId="00616FCE"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Assessment o</w:t>
      </w:r>
      <w:r w:rsidR="00A16512" w:rsidRPr="00F81631">
        <w:rPr>
          <w:rFonts w:ascii="Book Antiqua" w:eastAsia="Book Antiqua" w:hAnsi="Book Antiqua" w:cs="Book Antiqua"/>
          <w:b/>
          <w:bCs/>
          <w:i/>
          <w:color w:val="000000"/>
        </w:rPr>
        <w:t>f study quali</w:t>
      </w:r>
      <w:r w:rsidRPr="00F81631">
        <w:rPr>
          <w:rFonts w:ascii="Book Antiqua" w:eastAsia="Book Antiqua" w:hAnsi="Book Antiqua" w:cs="Book Antiqua"/>
          <w:b/>
          <w:bCs/>
          <w:i/>
          <w:color w:val="000000"/>
        </w:rPr>
        <w:t>ty</w:t>
      </w:r>
    </w:p>
    <w:p w14:paraId="350AEA7C" w14:textId="49C49FEC"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Cochrane Collaboration’s risk of bias tool</w:t>
      </w:r>
      <w:r w:rsidRPr="00F81631">
        <w:rPr>
          <w:rFonts w:ascii="Book Antiqua" w:eastAsia="Book Antiqua" w:hAnsi="Book Antiqua" w:cs="Book Antiqua"/>
          <w:color w:val="000000"/>
          <w:vertAlign w:val="superscript"/>
        </w:rPr>
        <w:t>[10]</w:t>
      </w:r>
      <w:r w:rsidRPr="00F81631">
        <w:rPr>
          <w:rFonts w:ascii="Book Antiqua" w:eastAsia="Book Antiqua" w:hAnsi="Book Antiqua" w:cs="Book Antiqua"/>
          <w:color w:val="000000"/>
        </w:rPr>
        <w:t xml:space="preserve"> was used to evaluate the quality of the randomized studies. The quality scale was assessed as ‘low risk of bias</w:t>
      </w:r>
      <w:r w:rsidR="006B449B">
        <w:rPr>
          <w:rFonts w:ascii="Book Antiqua" w:eastAsia="Book Antiqua" w:hAnsi="Book Antiqua" w:cs="Book Antiqua"/>
          <w:color w:val="000000"/>
        </w:rPr>
        <w:t>,</w:t>
      </w:r>
      <w:r w:rsidRPr="00F81631">
        <w:rPr>
          <w:rFonts w:ascii="Book Antiqua" w:eastAsia="Book Antiqua" w:hAnsi="Book Antiqua" w:cs="Book Antiqua"/>
          <w:color w:val="000000"/>
        </w:rPr>
        <w:t>’ ‘unclear risk of bias</w:t>
      </w:r>
      <w:r w:rsidR="006B449B">
        <w:rPr>
          <w:rFonts w:ascii="Book Antiqua" w:eastAsia="Book Antiqua" w:hAnsi="Book Antiqua" w:cs="Book Antiqua"/>
          <w:color w:val="000000"/>
        </w:rPr>
        <w:t>,</w:t>
      </w:r>
      <w:r w:rsidRPr="00F81631">
        <w:rPr>
          <w:rFonts w:ascii="Book Antiqua" w:eastAsia="Book Antiqua" w:hAnsi="Book Antiqua" w:cs="Book Antiqua"/>
          <w:color w:val="000000"/>
        </w:rPr>
        <w:t>’ and ‘high risk of bias’.</w:t>
      </w:r>
    </w:p>
    <w:p w14:paraId="7ED26DCE" w14:textId="77777777" w:rsidR="00DE0483" w:rsidRPr="00F81631" w:rsidRDefault="00DE0483" w:rsidP="00F81631">
      <w:pPr>
        <w:spacing w:line="360" w:lineRule="auto"/>
        <w:jc w:val="both"/>
        <w:rPr>
          <w:rFonts w:ascii="Book Antiqua" w:hAnsi="Book Antiqua" w:cs="Book Antiqua"/>
          <w:b/>
          <w:bCs/>
          <w:color w:val="000000"/>
          <w:lang w:eastAsia="zh-CN"/>
        </w:rPr>
      </w:pPr>
    </w:p>
    <w:p w14:paraId="69CB74D0"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Data</w:t>
      </w:r>
      <w:r w:rsidR="00DE0483" w:rsidRPr="00F81631">
        <w:rPr>
          <w:rFonts w:ascii="Book Antiqua" w:eastAsia="Book Antiqua" w:hAnsi="Book Antiqua" w:cs="Book Antiqua"/>
          <w:b/>
          <w:bCs/>
          <w:i/>
          <w:color w:val="000000"/>
        </w:rPr>
        <w:t xml:space="preserve"> syntheses and statistical analys</w:t>
      </w:r>
      <w:r w:rsidR="00DE0483" w:rsidRPr="00F81631">
        <w:rPr>
          <w:rFonts w:ascii="Book Antiqua" w:hAnsi="Book Antiqua" w:cs="Book Antiqua"/>
          <w:b/>
          <w:bCs/>
          <w:i/>
          <w:color w:val="000000"/>
          <w:lang w:eastAsia="zh-CN"/>
        </w:rPr>
        <w:t>i</w:t>
      </w:r>
      <w:r w:rsidR="00DE0483" w:rsidRPr="00F81631">
        <w:rPr>
          <w:rFonts w:ascii="Book Antiqua" w:eastAsia="Book Antiqua" w:hAnsi="Book Antiqua" w:cs="Book Antiqua"/>
          <w:b/>
          <w:bCs/>
          <w:i/>
          <w:color w:val="000000"/>
        </w:rPr>
        <w:t>s</w:t>
      </w:r>
    </w:p>
    <w:p w14:paraId="3D4D4EDE" w14:textId="1737FC13"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odds ratio (OR) was used for discrete variables, and the mean difference and standardized difference in mean were used for continuous variables. The pooled ORs and 95%</w:t>
      </w:r>
      <w:r w:rsidR="001D7D3B">
        <w:rPr>
          <w:rFonts w:ascii="Book Antiqua" w:eastAsia="Book Antiqua" w:hAnsi="Book Antiqua" w:cs="Book Antiqua"/>
          <w:color w:val="000000"/>
        </w:rPr>
        <w:t xml:space="preserve"> confidence intervals (</w:t>
      </w:r>
      <w:r w:rsidR="00317060" w:rsidRPr="00F81631">
        <w:rPr>
          <w:rFonts w:ascii="Book Antiqua" w:eastAsia="Book Antiqua" w:hAnsi="Book Antiqua" w:cs="Book Antiqua"/>
          <w:color w:val="000000"/>
        </w:rPr>
        <w:t>C</w:t>
      </w:r>
      <w:r w:rsidR="00755B67">
        <w:rPr>
          <w:rFonts w:ascii="Book Antiqua" w:eastAsia="Book Antiqua" w:hAnsi="Book Antiqua" w:cs="Book Antiqua"/>
          <w:color w:val="000000"/>
        </w:rPr>
        <w:t>I</w:t>
      </w:r>
      <w:r w:rsidR="00317060" w:rsidRPr="00F81631">
        <w:rPr>
          <w:rFonts w:ascii="Book Antiqua" w:eastAsia="Book Antiqua" w:hAnsi="Book Antiqua" w:cs="Book Antiqua"/>
          <w:color w:val="000000"/>
        </w:rPr>
        <w:t>s</w:t>
      </w:r>
      <w:r w:rsidR="001D7D3B">
        <w:rPr>
          <w:rFonts w:ascii="Book Antiqua" w:eastAsia="Book Antiqua" w:hAnsi="Book Antiqua" w:cs="Book Antiqua"/>
          <w:color w:val="000000"/>
        </w:rPr>
        <w:t>)</w:t>
      </w:r>
      <w:r w:rsidRPr="00F81631">
        <w:rPr>
          <w:rFonts w:ascii="Book Antiqua" w:eastAsia="Book Antiqua" w:hAnsi="Book Antiqua" w:cs="Book Antiqua"/>
          <w:color w:val="000000"/>
        </w:rPr>
        <w:t xml:space="preserve"> were calculated from the studies using either a fixed-effects model or a random-effects model. When the heterogeneity was significant, the random-effects model was used for the pooled data; otherwise, a fixed-effects model was used. Heterogeneity among the studies was assessed using the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statistic or the c</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test.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w:t>
      </w:r>
      <w:r w:rsidRPr="00F81631">
        <w:rPr>
          <w:rFonts w:ascii="Book Antiqua" w:eastAsia="Book Antiqua" w:hAnsi="Book Antiqua" w:cs="Book Antiqua"/>
          <w:color w:val="000000"/>
        </w:rPr>
        <w:lastRenderedPageBreak/>
        <w:t xml:space="preserve">&gt; 50% or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0.10 was considered to indicate heterogeneity. Publication bias was evaluated by Egger’s test, where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0.10 in a two-tailed test was regarded as positive. In the subgroup analyses,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0.05 for the c</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test indicated statistically significant heterogeneity. By excluding one or more studies each time, sensitivity analysis was conducted to evaluate the robustness of the pooled results</w:t>
      </w:r>
      <w:r w:rsidRPr="00F81631">
        <w:rPr>
          <w:rFonts w:ascii="Book Antiqua" w:eastAsia="Book Antiqua" w:hAnsi="Book Antiqua" w:cs="Book Antiqua"/>
          <w:color w:val="000000"/>
          <w:vertAlign w:val="superscript"/>
        </w:rPr>
        <w:t>[11]</w:t>
      </w:r>
      <w:r w:rsidRPr="00F81631">
        <w:rPr>
          <w:rFonts w:ascii="Book Antiqua" w:eastAsia="Book Antiqua" w:hAnsi="Book Antiqua" w:cs="Book Antiqua"/>
          <w:color w:val="000000"/>
        </w:rPr>
        <w:t xml:space="preserve">. All of the statistical analyses and plots were performed using Review Manager statistical software, version 5.0 (the Cochrane Collaboration, Copenhagen, Denmark) and Stata software, version </w:t>
      </w:r>
      <w:r w:rsidR="003938FE" w:rsidRPr="00F81631">
        <w:rPr>
          <w:rFonts w:ascii="Book Antiqua" w:eastAsia="Book Antiqua" w:hAnsi="Book Antiqua" w:cs="Book Antiqua"/>
          <w:color w:val="000000"/>
        </w:rPr>
        <w:t>12.0 (Stata Corp LLC, Texas, U</w:t>
      </w:r>
      <w:r w:rsidR="003938FE" w:rsidRPr="00F81631">
        <w:rPr>
          <w:rFonts w:ascii="Book Antiqua" w:hAnsi="Book Antiqua" w:cs="Book Antiqua"/>
          <w:color w:val="000000"/>
          <w:lang w:eastAsia="zh-CN"/>
        </w:rPr>
        <w:t>nited States</w:t>
      </w:r>
      <w:r w:rsidRPr="00F81631">
        <w:rPr>
          <w:rFonts w:ascii="Book Antiqua" w:eastAsia="Book Antiqua" w:hAnsi="Book Antiqua" w:cs="Book Antiqua"/>
          <w:color w:val="000000"/>
        </w:rPr>
        <w:t>).</w:t>
      </w:r>
    </w:p>
    <w:bookmarkEnd w:id="78"/>
    <w:bookmarkEnd w:id="79"/>
    <w:p w14:paraId="59D7656D" w14:textId="77777777" w:rsidR="00A77B3E" w:rsidRPr="00F81631" w:rsidRDefault="00A77B3E" w:rsidP="00F81631">
      <w:pPr>
        <w:spacing w:line="360" w:lineRule="auto"/>
        <w:jc w:val="both"/>
        <w:rPr>
          <w:rFonts w:ascii="Book Antiqua" w:hAnsi="Book Antiqua"/>
        </w:rPr>
      </w:pPr>
    </w:p>
    <w:p w14:paraId="375AEB1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RESULTS</w:t>
      </w:r>
    </w:p>
    <w:p w14:paraId="35F927FF" w14:textId="77777777" w:rsidR="00A77B3E" w:rsidRPr="00F81631" w:rsidRDefault="00770963" w:rsidP="00F81631">
      <w:pPr>
        <w:spacing w:line="360" w:lineRule="auto"/>
        <w:jc w:val="both"/>
        <w:rPr>
          <w:rFonts w:ascii="Book Antiqua" w:hAnsi="Book Antiqua"/>
          <w:i/>
        </w:rPr>
      </w:pPr>
      <w:bookmarkStart w:id="80" w:name="OLE_LINK101"/>
      <w:bookmarkStart w:id="81" w:name="OLE_LINK102"/>
      <w:r w:rsidRPr="00F81631">
        <w:rPr>
          <w:rFonts w:ascii="Book Antiqua" w:eastAsia="Book Antiqua" w:hAnsi="Book Antiqua" w:cs="Book Antiqua"/>
          <w:b/>
          <w:bCs/>
          <w:i/>
          <w:color w:val="000000"/>
        </w:rPr>
        <w:t xml:space="preserve">Study </w:t>
      </w:r>
      <w:r w:rsidR="007F2A62" w:rsidRPr="00F81631">
        <w:rPr>
          <w:rFonts w:ascii="Book Antiqua" w:eastAsia="Book Antiqua" w:hAnsi="Book Antiqua" w:cs="Book Antiqua"/>
          <w:b/>
          <w:bCs/>
          <w:i/>
          <w:color w:val="000000"/>
        </w:rPr>
        <w:t>selection</w:t>
      </w:r>
    </w:p>
    <w:p w14:paraId="32803149"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literature search retrieved 169 citations, 96 of which were excluded due to duplication. Of the 73 eligible studies, 53 studies were excluded, and 20 studies focused on comparing PEG with and without simethicone to evaluate the effects on ADR and PDR. This meta-analysis was conducted according to the guidelines of the Preferred Reporting Items for Systematic Reviews and Meta-Analysis</w:t>
      </w:r>
      <w:r w:rsidRPr="00F81631">
        <w:rPr>
          <w:rFonts w:ascii="Book Antiqua" w:eastAsia="Book Antiqua" w:hAnsi="Book Antiqua" w:cs="Book Antiqua"/>
          <w:color w:val="000000"/>
          <w:vertAlign w:val="superscript"/>
        </w:rPr>
        <w:t>[12]</w:t>
      </w:r>
      <w:r w:rsidRPr="00F81631">
        <w:rPr>
          <w:rFonts w:ascii="Book Antiqua" w:eastAsia="Book Antiqua" w:hAnsi="Book Antiqua" w:cs="Book Antiqua"/>
          <w:color w:val="000000"/>
        </w:rPr>
        <w:t xml:space="preserve"> (Figure 1).</w:t>
      </w:r>
    </w:p>
    <w:p w14:paraId="7AEF9A94" w14:textId="77777777" w:rsidR="00E9350F" w:rsidRPr="00F81631" w:rsidRDefault="00E9350F" w:rsidP="00F81631">
      <w:pPr>
        <w:spacing w:line="360" w:lineRule="auto"/>
        <w:jc w:val="both"/>
        <w:rPr>
          <w:rFonts w:ascii="Book Antiqua" w:hAnsi="Book Antiqua" w:cs="Book Antiqua"/>
          <w:b/>
          <w:bCs/>
          <w:color w:val="000000"/>
          <w:lang w:eastAsia="zh-CN"/>
        </w:rPr>
      </w:pPr>
    </w:p>
    <w:p w14:paraId="550A1088" w14:textId="77777777" w:rsidR="009849AE" w:rsidRPr="00F81631" w:rsidRDefault="00770963" w:rsidP="00F81631">
      <w:pPr>
        <w:spacing w:line="360" w:lineRule="auto"/>
        <w:jc w:val="both"/>
        <w:rPr>
          <w:rFonts w:ascii="Book Antiqua" w:hAnsi="Book Antiqua" w:cs="Book Antiqua"/>
          <w:b/>
          <w:bCs/>
          <w:i/>
          <w:color w:val="000000"/>
          <w:lang w:eastAsia="zh-CN"/>
        </w:rPr>
      </w:pPr>
      <w:r w:rsidRPr="00F81631">
        <w:rPr>
          <w:rFonts w:ascii="Book Antiqua" w:eastAsia="Book Antiqua" w:hAnsi="Book Antiqua" w:cs="Book Antiqua"/>
          <w:b/>
          <w:bCs/>
          <w:i/>
          <w:color w:val="000000"/>
        </w:rPr>
        <w:t>Study characteristics</w:t>
      </w:r>
    </w:p>
    <w:p w14:paraId="7E29197A" w14:textId="54F4171B"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20 studies</w:t>
      </w:r>
      <w:r w:rsidRPr="00F81631">
        <w:rPr>
          <w:rFonts w:ascii="Book Antiqua" w:eastAsia="Book Antiqua" w:hAnsi="Book Antiqua" w:cs="Book Antiqua"/>
          <w:color w:val="000000"/>
          <w:vertAlign w:val="superscript"/>
        </w:rPr>
        <w:t>[13-32]</w:t>
      </w:r>
      <w:r w:rsidRPr="00F81631">
        <w:rPr>
          <w:rFonts w:ascii="Book Antiqua" w:eastAsia="Book Antiqua" w:hAnsi="Book Antiqua" w:cs="Book Antiqua"/>
          <w:color w:val="000000"/>
        </w:rPr>
        <w:t xml:space="preserve"> included 6306 patients, of whom 3162 and 3144 patients were assigned to the PEG plus simethicone group and PEG group, respectively (Tables 1 and 2). These studies were performed in five countries (China, </w:t>
      </w:r>
      <w:r w:rsidR="00D17628" w:rsidRPr="00F81631">
        <w:rPr>
          <w:rFonts w:ascii="Book Antiqua" w:eastAsia="Book Antiqua" w:hAnsi="Book Antiqua" w:cs="Book Antiqua"/>
          <w:color w:val="000000"/>
        </w:rPr>
        <w:t xml:space="preserve">South </w:t>
      </w:r>
      <w:r w:rsidR="009849AE" w:rsidRPr="00F81631">
        <w:rPr>
          <w:rFonts w:ascii="Book Antiqua" w:eastAsia="Book Antiqua" w:hAnsi="Book Antiqua" w:cs="Book Antiqua"/>
          <w:color w:val="000000"/>
        </w:rPr>
        <w:t>Korea, Italy, U</w:t>
      </w:r>
      <w:r w:rsidR="009849AE" w:rsidRPr="00F81631">
        <w:rPr>
          <w:rFonts w:ascii="Book Antiqua" w:hAnsi="Book Antiqua" w:cs="Book Antiqua"/>
          <w:color w:val="000000"/>
          <w:lang w:eastAsia="zh-CN"/>
        </w:rPr>
        <w:t>nited States</w:t>
      </w:r>
      <w:r w:rsidRPr="00F81631">
        <w:rPr>
          <w:rFonts w:ascii="Book Antiqua" w:eastAsia="Book Antiqua" w:hAnsi="Book Antiqua" w:cs="Book Antiqua"/>
          <w:color w:val="000000"/>
        </w:rPr>
        <w:t>, and Netherlands).</w:t>
      </w:r>
    </w:p>
    <w:p w14:paraId="09C368FE" w14:textId="77777777" w:rsidR="009849AE" w:rsidRPr="00F81631" w:rsidRDefault="009849AE" w:rsidP="00F81631">
      <w:pPr>
        <w:spacing w:line="360" w:lineRule="auto"/>
        <w:jc w:val="both"/>
        <w:rPr>
          <w:rFonts w:ascii="Book Antiqua" w:hAnsi="Book Antiqua" w:cs="Book Antiqua"/>
          <w:b/>
          <w:bCs/>
          <w:color w:val="000000"/>
          <w:lang w:eastAsia="zh-CN"/>
        </w:rPr>
      </w:pPr>
    </w:p>
    <w:p w14:paraId="289F7B91"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Quality assessment</w:t>
      </w:r>
    </w:p>
    <w:p w14:paraId="0954325C" w14:textId="33273C8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The quality of the randomized studies was evaluated by the Cochrane Collaboration’s risk of bias tool. Although all of the studies were single-blind to the examiner, the blinding of outcome assessments was not affected. Therefore, the risk bias of selective reporting of each trial was considered low risk. The quality assessment of </w:t>
      </w:r>
      <w:r w:rsidR="001B2FB0">
        <w:rPr>
          <w:rFonts w:ascii="Book Antiqua" w:eastAsia="Book Antiqua" w:hAnsi="Book Antiqua" w:cs="Book Antiqua"/>
          <w:color w:val="000000"/>
        </w:rPr>
        <w:t xml:space="preserve">the </w:t>
      </w:r>
      <w:r w:rsidRPr="00F81631">
        <w:rPr>
          <w:rFonts w:ascii="Book Antiqua" w:eastAsia="Book Antiqua" w:hAnsi="Book Antiqua" w:cs="Book Antiqua"/>
          <w:color w:val="000000"/>
        </w:rPr>
        <w:t>random</w:t>
      </w:r>
      <w:r w:rsidR="00680BD5" w:rsidRPr="00F81631">
        <w:rPr>
          <w:rFonts w:ascii="Book Antiqua" w:eastAsia="Book Antiqua" w:hAnsi="Book Antiqua" w:cs="Book Antiqua"/>
          <w:color w:val="000000"/>
        </w:rPr>
        <w:t xml:space="preserve">ized studies is shown in </w:t>
      </w:r>
      <w:r w:rsidR="00680BD5" w:rsidRPr="00F81631">
        <w:rPr>
          <w:rFonts w:ascii="Book Antiqua" w:hAnsi="Book Antiqua" w:cs="Book Antiqua"/>
          <w:color w:val="000000"/>
          <w:lang w:eastAsia="zh-CN"/>
        </w:rPr>
        <w:t>S</w:t>
      </w:r>
      <w:r w:rsidR="00680BD5" w:rsidRPr="00F81631">
        <w:rPr>
          <w:rFonts w:ascii="Book Antiqua" w:eastAsia="Book Antiqua" w:hAnsi="Book Antiqua" w:cs="Book Antiqua"/>
          <w:color w:val="000000"/>
        </w:rPr>
        <w:t xml:space="preserve">upplementary </w:t>
      </w:r>
      <w:r w:rsidR="00680BD5" w:rsidRPr="00F81631">
        <w:rPr>
          <w:rFonts w:ascii="Book Antiqua" w:hAnsi="Book Antiqua" w:cs="Book Antiqua"/>
          <w:color w:val="000000"/>
          <w:lang w:eastAsia="zh-CN"/>
        </w:rPr>
        <w:t>T</w:t>
      </w:r>
      <w:r w:rsidRPr="00F81631">
        <w:rPr>
          <w:rFonts w:ascii="Book Antiqua" w:eastAsia="Book Antiqua" w:hAnsi="Book Antiqua" w:cs="Book Antiqua"/>
          <w:color w:val="000000"/>
        </w:rPr>
        <w:t>able</w:t>
      </w:r>
      <w:r w:rsidR="00680BD5" w:rsidRPr="00F81631">
        <w:rPr>
          <w:rFonts w:ascii="Book Antiqua" w:hAnsi="Book Antiqua" w:cs="Book Antiqua"/>
          <w:color w:val="000000"/>
          <w:lang w:eastAsia="zh-CN"/>
        </w:rPr>
        <w:t xml:space="preserve"> 1</w:t>
      </w:r>
      <w:r w:rsidRPr="00F81631">
        <w:rPr>
          <w:rFonts w:ascii="Book Antiqua" w:eastAsia="Book Antiqua" w:hAnsi="Book Antiqua" w:cs="Book Antiqua"/>
          <w:color w:val="000000"/>
        </w:rPr>
        <w:t>.</w:t>
      </w:r>
    </w:p>
    <w:p w14:paraId="7E1CAE3D" w14:textId="77777777" w:rsidR="00D109A3" w:rsidRPr="00F81631" w:rsidRDefault="00D109A3" w:rsidP="00F81631">
      <w:pPr>
        <w:spacing w:line="360" w:lineRule="auto"/>
        <w:jc w:val="both"/>
        <w:rPr>
          <w:rFonts w:ascii="Book Antiqua" w:hAnsi="Book Antiqua" w:cs="Book Antiqua"/>
          <w:b/>
          <w:bCs/>
          <w:color w:val="000000"/>
          <w:lang w:eastAsia="zh-CN"/>
        </w:rPr>
      </w:pPr>
    </w:p>
    <w:p w14:paraId="2D554A8E"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Primary endpoints</w:t>
      </w:r>
    </w:p>
    <w:p w14:paraId="3C19EEBF" w14:textId="36E37FF8" w:rsidR="00A77B3E" w:rsidRPr="00F81631" w:rsidRDefault="003E1D1F" w:rsidP="00F81631">
      <w:pPr>
        <w:spacing w:line="360" w:lineRule="auto"/>
        <w:jc w:val="both"/>
        <w:rPr>
          <w:rFonts w:ascii="Book Antiqua" w:hAnsi="Book Antiqua"/>
        </w:rPr>
      </w:pPr>
      <w:r w:rsidRPr="00F81631">
        <w:rPr>
          <w:rFonts w:ascii="Book Antiqua" w:hAnsi="Book Antiqua" w:cs="Book Antiqua"/>
          <w:b/>
          <w:bCs/>
          <w:color w:val="000000"/>
          <w:lang w:eastAsia="zh-CN"/>
        </w:rPr>
        <w:t>ADR</w:t>
      </w:r>
      <w:r w:rsidR="00D109A3" w:rsidRPr="004D7B77">
        <w:rPr>
          <w:rFonts w:ascii="Book Antiqua" w:hAnsi="Book Antiqua"/>
          <w:b/>
          <w:bCs/>
          <w:lang w:eastAsia="zh-CN"/>
        </w:rPr>
        <w:t xml:space="preserve">: </w:t>
      </w:r>
      <w:r w:rsidR="00770963" w:rsidRPr="00F81631">
        <w:rPr>
          <w:rFonts w:ascii="Book Antiqua" w:eastAsia="Book Antiqua" w:hAnsi="Book Antiqua" w:cs="Book Antiqua"/>
          <w:color w:val="000000"/>
        </w:rPr>
        <w:t xml:space="preserve">For the primary endpoint, </w:t>
      </w:r>
      <w:r w:rsidR="005C18C3">
        <w:rPr>
          <w:rFonts w:ascii="Book Antiqua" w:eastAsia="Book Antiqua" w:hAnsi="Book Antiqua" w:cs="Book Antiqua"/>
          <w:color w:val="000000"/>
        </w:rPr>
        <w:t>nine</w:t>
      </w:r>
      <w:r w:rsidR="00770963" w:rsidRPr="00F81631">
        <w:rPr>
          <w:rFonts w:ascii="Book Antiqua" w:eastAsia="Book Antiqua" w:hAnsi="Book Antiqua" w:cs="Book Antiqua"/>
          <w:color w:val="000000"/>
        </w:rPr>
        <w:t xml:space="preserve"> studies reported data on the ADR, including 4069 patients (2042 patients treated with PEG plus simethicone and 2027 patients treated with PEG). The overall ADR during colonoscopy was similar in both groups: 30.9% in the PEG group and 31.0% in the PEG plus simethicone group. The heterogeneity among the studies was not significant (</w:t>
      </w:r>
      <w:r w:rsidR="00770963" w:rsidRPr="00F81631">
        <w:rPr>
          <w:rFonts w:ascii="Book Antiqua" w:eastAsia="Book Antiqua" w:hAnsi="Book Antiqua" w:cs="Book Antiqua"/>
          <w:i/>
          <w:color w:val="000000"/>
        </w:rPr>
        <w:t>I</w:t>
      </w:r>
      <w:r w:rsidR="00770963" w:rsidRPr="00F81631">
        <w:rPr>
          <w:rFonts w:ascii="Book Antiqua" w:eastAsia="Book Antiqua" w:hAnsi="Book Antiqua" w:cs="Book Antiqua"/>
          <w:color w:val="000000"/>
        </w:rPr>
        <w:t>² =</w:t>
      </w:r>
      <w:r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 xml:space="preserve">41%;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0.10). According to the fixed-effects model, the pooled OR was not significant (OR</w:t>
      </w:r>
      <w:r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w:t>
      </w:r>
      <w:r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1.01; 95%CI</w:t>
      </w:r>
      <w:r w:rsidRPr="00F81631">
        <w:rPr>
          <w:rFonts w:ascii="Book Antiqua" w:hAnsi="Book Antiqua" w:cs="Book Antiqua"/>
          <w:color w:val="000000"/>
          <w:lang w:eastAsia="zh-CN"/>
        </w:rPr>
        <w:t>:</w:t>
      </w:r>
      <w:r w:rsidR="00770963" w:rsidRPr="00F81631">
        <w:rPr>
          <w:rFonts w:ascii="Book Antiqua" w:eastAsia="Book Antiqua" w:hAnsi="Book Antiqua" w:cs="Book Antiqua"/>
          <w:color w:val="000000"/>
        </w:rPr>
        <w:t xml:space="preserve"> 0.88-1.15;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0.94), suggesting that there was no statistically significant difference in the ADR during colonoscopy between the two groups (Figure 2). Begg’s funnel plots and Egger’s regression test revealed that there was no significant effect of publication bias on the overall </w:t>
      </w:r>
      <w:r w:rsidR="004A2149">
        <w:rPr>
          <w:rFonts w:ascii="Book Antiqua" w:eastAsia="Book Antiqua" w:hAnsi="Book Antiqua" w:cs="Book Antiqua"/>
          <w:color w:val="000000"/>
        </w:rPr>
        <w:t>ADR</w:t>
      </w:r>
      <w:r w:rsidR="00770963" w:rsidRPr="00F81631">
        <w:rPr>
          <w:rFonts w:ascii="Book Antiqua" w:eastAsia="Book Antiqua" w:hAnsi="Book Antiqua" w:cs="Book Antiqua"/>
          <w:color w:val="000000"/>
        </w:rPr>
        <w:t xml:space="preserve">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0.307).</w:t>
      </w:r>
    </w:p>
    <w:p w14:paraId="49E8E1F7" w14:textId="77777777" w:rsidR="003E1D1F" w:rsidRPr="00F81631" w:rsidRDefault="003E1D1F" w:rsidP="00F81631">
      <w:pPr>
        <w:spacing w:line="360" w:lineRule="auto"/>
        <w:jc w:val="both"/>
        <w:rPr>
          <w:rFonts w:ascii="Book Antiqua" w:hAnsi="Book Antiqua" w:cs="Book Antiqua"/>
          <w:b/>
          <w:bCs/>
          <w:color w:val="000000"/>
          <w:lang w:eastAsia="zh-CN"/>
        </w:rPr>
      </w:pPr>
    </w:p>
    <w:p w14:paraId="06318CA3" w14:textId="07129C63"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PDR</w:t>
      </w:r>
      <w:r w:rsidR="003E1D1F" w:rsidRPr="004D7B77">
        <w:rPr>
          <w:rFonts w:ascii="Book Antiqua" w:hAnsi="Book Antiqua"/>
          <w:b/>
          <w:bCs/>
          <w:lang w:eastAsia="zh-CN"/>
        </w:rPr>
        <w:t>:</w:t>
      </w:r>
      <w:r w:rsidR="003E1D1F" w:rsidRPr="00F81631">
        <w:rPr>
          <w:rFonts w:ascii="Book Antiqua" w:hAnsi="Book Antiqua"/>
          <w:lang w:eastAsia="zh-CN"/>
        </w:rPr>
        <w:t xml:space="preserve"> </w:t>
      </w:r>
      <w:r w:rsidRPr="00F81631">
        <w:rPr>
          <w:rFonts w:ascii="Book Antiqua" w:eastAsia="Book Antiqua" w:hAnsi="Book Antiqua" w:cs="Book Antiqua"/>
          <w:color w:val="000000"/>
        </w:rPr>
        <w:t xml:space="preserve">Overall, the PDR was available in 10 studies, including 4544 patients (2279 patients treated with PEG plus simethicone and 2265 patients treated with PEG). The overall PDR was higher in the group treated with simethicone during colonoscopy (49.1%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48.0%). The heterogeneity among the studies was significant (</w:t>
      </w:r>
      <w:r w:rsidR="0037426C" w:rsidRPr="00F81631">
        <w:rPr>
          <w:rFonts w:ascii="Book Antiqua" w:eastAsia="Book Antiqua" w:hAnsi="Book Antiqua" w:cs="Book Antiqua"/>
          <w:i/>
          <w:color w:val="000000"/>
        </w:rPr>
        <w:t>I</w:t>
      </w:r>
      <w:r w:rsidR="0037426C"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64%;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0.003). The pooled OR, according to a random-effects model for PDR (OR</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8F324A" w:rsidRPr="00F81631">
        <w:rPr>
          <w:rFonts w:ascii="Book Antiqua" w:hAnsi="Book Antiqua" w:cs="Book Antiqua"/>
          <w:color w:val="000000"/>
          <w:lang w:eastAsia="zh-CN"/>
        </w:rPr>
        <w:t xml:space="preserve"> </w:t>
      </w:r>
      <w:r w:rsidR="008F324A" w:rsidRPr="00F81631">
        <w:rPr>
          <w:rFonts w:ascii="Book Antiqua" w:eastAsia="Book Antiqua" w:hAnsi="Book Antiqua" w:cs="Book Antiqua"/>
          <w:color w:val="000000"/>
        </w:rPr>
        <w:t>1.13; 95%CI</w:t>
      </w:r>
      <w:r w:rsidR="008F324A"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0.89-1.42;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0.31), was not significantly different between the two groups (Figure 3). Egger’s regression test revealed that there was no significant effect of publication bias on the overall PDR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0.221).</w:t>
      </w:r>
    </w:p>
    <w:p w14:paraId="35ECFCC4" w14:textId="77777777" w:rsidR="008F324A" w:rsidRPr="00F81631" w:rsidRDefault="008F324A" w:rsidP="00F81631">
      <w:pPr>
        <w:spacing w:line="360" w:lineRule="auto"/>
        <w:jc w:val="both"/>
        <w:rPr>
          <w:rFonts w:ascii="Book Antiqua" w:hAnsi="Book Antiqua" w:cs="Book Antiqua"/>
          <w:b/>
          <w:bCs/>
          <w:i/>
          <w:color w:val="000000"/>
          <w:lang w:eastAsia="zh-CN"/>
        </w:rPr>
      </w:pPr>
    </w:p>
    <w:p w14:paraId="5FA9C3D7"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Secondary endpoints</w:t>
      </w:r>
    </w:p>
    <w:p w14:paraId="0ECB0ABE" w14:textId="5B7135BD"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Adverse events</w:t>
      </w:r>
      <w:r w:rsidR="008F324A" w:rsidRPr="004D7B77">
        <w:rPr>
          <w:rFonts w:ascii="Book Antiqua" w:hAnsi="Book Antiqua"/>
          <w:b/>
          <w:bCs/>
          <w:lang w:eastAsia="zh-CN"/>
        </w:rPr>
        <w:t>:</w:t>
      </w:r>
      <w:r w:rsidR="008F324A" w:rsidRPr="00F81631">
        <w:rPr>
          <w:rFonts w:ascii="Book Antiqua" w:hAnsi="Book Antiqua"/>
          <w:lang w:eastAsia="zh-CN"/>
        </w:rPr>
        <w:t xml:space="preserve"> </w:t>
      </w:r>
      <w:r w:rsidRPr="00F81631">
        <w:rPr>
          <w:rFonts w:ascii="Book Antiqua" w:eastAsia="Book Antiqua" w:hAnsi="Book Antiqua" w:cs="Book Antiqua"/>
          <w:color w:val="000000"/>
        </w:rPr>
        <w:t>Sixteen studies reported data on adverse events, including bloating, vomiting, nausea, abdominal pain</w:t>
      </w:r>
      <w:r w:rsidR="007B26BE">
        <w:rPr>
          <w:rFonts w:ascii="Book Antiqua" w:eastAsia="Book Antiqua" w:hAnsi="Book Antiqua" w:cs="Book Antiqua"/>
          <w:color w:val="000000"/>
        </w:rPr>
        <w:t>,</w:t>
      </w:r>
      <w:r w:rsidRPr="00F81631">
        <w:rPr>
          <w:rFonts w:ascii="Book Antiqua" w:eastAsia="Book Antiqua" w:hAnsi="Book Antiqua" w:cs="Book Antiqua"/>
          <w:color w:val="000000"/>
        </w:rPr>
        <w:t xml:space="preserve"> and sleep disturbance. Simethicone significantly reduced the incidence of bloating (15.8% </w:t>
      </w:r>
      <w:r w:rsidRPr="00F81631">
        <w:rPr>
          <w:rFonts w:ascii="Book Antiqua" w:eastAsia="Book Antiqua" w:hAnsi="Book Antiqua" w:cs="Book Antiqua"/>
          <w:i/>
          <w:color w:val="000000"/>
        </w:rPr>
        <w:t>vs</w:t>
      </w:r>
      <w:r w:rsidRPr="00F81631">
        <w:rPr>
          <w:rFonts w:ascii="Book Antiqua" w:eastAsia="Book Antiqua" w:hAnsi="Book Antiqua" w:cs="Book Antiqua"/>
          <w:color w:val="000000"/>
        </w:rPr>
        <w:t xml:space="preserve"> 25.3%) (OR</w:t>
      </w:r>
      <w:r w:rsidR="008F324A" w:rsidRPr="00F81631">
        <w:rPr>
          <w:rFonts w:ascii="Book Antiqua" w:hAnsi="Book Antiqua" w:cs="Book Antiqua"/>
          <w:color w:val="000000"/>
          <w:lang w:eastAsia="zh-CN"/>
        </w:rPr>
        <w:t xml:space="preserve"> </w:t>
      </w:r>
      <w:r w:rsidR="008F324A" w:rsidRPr="00F81631">
        <w:rPr>
          <w:rFonts w:ascii="Book Antiqua" w:eastAsia="Book Antiqua" w:hAnsi="Book Antiqua" w:cs="Book Antiqua"/>
          <w:color w:val="000000"/>
        </w:rPr>
        <w:t>= 0.52; 95%CI</w:t>
      </w:r>
      <w:r w:rsidR="008F324A"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0.44-0.63, </w:t>
      </w:r>
      <w:r w:rsidRPr="00F81631">
        <w:rPr>
          <w:rFonts w:ascii="Book Antiqua" w:eastAsia="Book Antiqua" w:hAnsi="Book Antiqua" w:cs="Book Antiqua"/>
          <w:i/>
          <w:color w:val="000000"/>
        </w:rPr>
        <w:t>P</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&lt;</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0.00001)</w:t>
      </w:r>
      <w:r w:rsidR="007B26BE">
        <w:rPr>
          <w:rFonts w:ascii="Book Antiqua" w:eastAsia="Book Antiqua" w:hAnsi="Book Antiqua" w:cs="Book Antiqua"/>
          <w:color w:val="000000"/>
        </w:rPr>
        <w:t>.</w:t>
      </w:r>
      <w:r w:rsidRPr="00F81631">
        <w:rPr>
          <w:rFonts w:ascii="Book Antiqua" w:eastAsia="Book Antiqua" w:hAnsi="Book Antiqua" w:cs="Book Antiqua"/>
          <w:color w:val="000000"/>
        </w:rPr>
        <w:t xml:space="preserve"> </w:t>
      </w:r>
      <w:r w:rsidR="007B26BE">
        <w:rPr>
          <w:rFonts w:ascii="Book Antiqua" w:eastAsia="Book Antiqua" w:hAnsi="Book Antiqua" w:cs="Book Antiqua"/>
          <w:color w:val="000000"/>
        </w:rPr>
        <w:t>T</w:t>
      </w:r>
      <w:r w:rsidRPr="00F81631">
        <w:rPr>
          <w:rFonts w:ascii="Book Antiqua" w:eastAsia="Book Antiqua" w:hAnsi="Book Antiqua" w:cs="Book Antiqua"/>
          <w:color w:val="000000"/>
        </w:rPr>
        <w:t>here were no statistically significant differences in other adverse events. Egger’s regression test revealed that there was no significant effect of publication bias.</w:t>
      </w:r>
    </w:p>
    <w:p w14:paraId="1E67C343" w14:textId="77777777" w:rsidR="000F696E" w:rsidRPr="00F81631" w:rsidRDefault="000F696E" w:rsidP="00F81631">
      <w:pPr>
        <w:spacing w:line="360" w:lineRule="auto"/>
        <w:jc w:val="both"/>
        <w:rPr>
          <w:rFonts w:ascii="Book Antiqua" w:hAnsi="Book Antiqua" w:cs="Book Antiqua"/>
          <w:b/>
          <w:bCs/>
          <w:color w:val="000000"/>
          <w:lang w:eastAsia="zh-CN"/>
        </w:rPr>
      </w:pPr>
    </w:p>
    <w:p w14:paraId="0DBAA993" w14:textId="7C1F0580"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lastRenderedPageBreak/>
        <w:t>Sensitivity analyses</w:t>
      </w:r>
      <w:r w:rsidR="000F696E" w:rsidRPr="00F81631">
        <w:rPr>
          <w:rFonts w:ascii="Book Antiqua" w:hAnsi="Book Antiqua" w:cs="Book Antiqua"/>
          <w:b/>
          <w:bCs/>
          <w:color w:val="000000"/>
          <w:lang w:eastAsia="zh-CN"/>
        </w:rPr>
        <w:t>:</w:t>
      </w:r>
      <w:r w:rsidR="000F696E" w:rsidRPr="00F81631">
        <w:rPr>
          <w:rFonts w:ascii="Book Antiqua" w:hAnsi="Book Antiqua"/>
          <w:lang w:eastAsia="zh-CN"/>
        </w:rPr>
        <w:t xml:space="preserve"> </w:t>
      </w:r>
      <w:r w:rsidRPr="00F81631">
        <w:rPr>
          <w:rFonts w:ascii="Book Antiqua" w:eastAsia="Book Antiqua" w:hAnsi="Book Antiqua" w:cs="Book Antiqua"/>
          <w:color w:val="000000"/>
        </w:rPr>
        <w:t xml:space="preserve">We performed further sensitivity analyses to assess the impact on the heterogeneity by the exclusion of one or more studies at a time. There was statistically significant heterogeneity for the ADR in the right colon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0.09,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 58%). When Bai</w:t>
      </w:r>
      <w:r w:rsidR="007B26BE">
        <w:rPr>
          <w:rFonts w:ascii="Book Antiqua" w:eastAsia="Book Antiqua" w:hAnsi="Book Antiqua" w:cs="Book Antiqua"/>
          <w:color w:val="000000"/>
        </w:rPr>
        <w:t xml:space="preserve"> </w:t>
      </w:r>
      <w:r w:rsidR="007B26BE">
        <w:rPr>
          <w:rFonts w:ascii="Book Antiqua" w:eastAsia="Book Antiqua" w:hAnsi="Book Antiqua" w:cs="Book Antiqua"/>
          <w:i/>
          <w:iCs/>
          <w:color w:val="000000"/>
        </w:rPr>
        <w:t xml:space="preserve">et </w:t>
      </w:r>
      <w:proofErr w:type="gramStart"/>
      <w:r w:rsidR="007B26BE">
        <w:rPr>
          <w:rFonts w:ascii="Book Antiqua" w:eastAsia="Book Antiqua" w:hAnsi="Book Antiqua" w:cs="Book Antiqua"/>
          <w:i/>
          <w:iCs/>
          <w:color w:val="000000"/>
        </w:rPr>
        <w:t>a</w:t>
      </w:r>
      <w:r w:rsidR="000D7AB1">
        <w:rPr>
          <w:rFonts w:ascii="Book Antiqua" w:eastAsia="Book Antiqua" w:hAnsi="Book Antiqua" w:cs="Book Antiqua"/>
          <w:i/>
          <w:iCs/>
          <w:color w:val="000000"/>
        </w:rPr>
        <w:t>l</w:t>
      </w:r>
      <w:r w:rsidR="000D7AB1">
        <w:rPr>
          <w:rFonts w:ascii="Book Antiqua" w:eastAsia="Book Antiqua" w:hAnsi="Book Antiqua" w:cs="Book Antiqua"/>
          <w:color w:val="000000"/>
          <w:vertAlign w:val="superscript"/>
        </w:rPr>
        <w:t>[</w:t>
      </w:r>
      <w:proofErr w:type="gramEnd"/>
      <w:r w:rsidR="000D7AB1">
        <w:rPr>
          <w:rFonts w:ascii="Book Antiqua" w:eastAsia="Book Antiqua" w:hAnsi="Book Antiqua" w:cs="Book Antiqua"/>
          <w:color w:val="000000"/>
          <w:vertAlign w:val="superscript"/>
        </w:rPr>
        <w:t>14]</w:t>
      </w:r>
      <w:r w:rsidRPr="00F81631">
        <w:rPr>
          <w:rFonts w:ascii="Book Antiqua" w:eastAsia="Book Antiqua" w:hAnsi="Book Antiqua" w:cs="Book Antiqua"/>
          <w:color w:val="000000"/>
        </w:rPr>
        <w:t xml:space="preserve"> was excluded, it no longer showed heterogeneity for the ADR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0.18, </w:t>
      </w:r>
      <w:r w:rsidR="0037426C" w:rsidRPr="00F81631">
        <w:rPr>
          <w:rFonts w:ascii="Book Antiqua" w:eastAsia="Book Antiqua" w:hAnsi="Book Antiqua" w:cs="Book Antiqua"/>
          <w:i/>
          <w:color w:val="000000"/>
        </w:rPr>
        <w:t>I</w:t>
      </w:r>
      <w:r w:rsidR="0037426C"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 45%). The other two outcomes had significant heterogeneity, including the PDR and adverse events of bloating. When Valiante</w:t>
      </w:r>
      <w:r w:rsidR="00560AC4">
        <w:rPr>
          <w:rFonts w:ascii="Book Antiqua" w:eastAsia="Book Antiqua" w:hAnsi="Book Antiqua" w:cs="Book Antiqua"/>
          <w:color w:val="000000"/>
        </w:rPr>
        <w:t xml:space="preserve"> </w:t>
      </w:r>
      <w:r w:rsidR="00560AC4">
        <w:rPr>
          <w:rFonts w:ascii="Book Antiqua" w:eastAsia="Book Antiqua" w:hAnsi="Book Antiqua" w:cs="Book Antiqua"/>
          <w:i/>
          <w:iCs/>
          <w:color w:val="000000"/>
        </w:rPr>
        <w:t xml:space="preserve">et </w:t>
      </w:r>
      <w:proofErr w:type="gramStart"/>
      <w:r w:rsidR="00560AC4">
        <w:rPr>
          <w:rFonts w:ascii="Book Antiqua" w:eastAsia="Book Antiqua" w:hAnsi="Book Antiqua" w:cs="Book Antiqua"/>
          <w:i/>
          <w:iCs/>
          <w:color w:val="000000"/>
        </w:rPr>
        <w:t>al</w:t>
      </w:r>
      <w:r w:rsidR="00560AC4">
        <w:rPr>
          <w:rFonts w:ascii="Book Antiqua" w:eastAsia="Book Antiqua" w:hAnsi="Book Antiqua" w:cs="Book Antiqua"/>
          <w:color w:val="000000"/>
          <w:vertAlign w:val="superscript"/>
        </w:rPr>
        <w:t>[</w:t>
      </w:r>
      <w:proofErr w:type="gramEnd"/>
      <w:r w:rsidR="00560AC4">
        <w:rPr>
          <w:rFonts w:ascii="Book Antiqua" w:eastAsia="Book Antiqua" w:hAnsi="Book Antiqua" w:cs="Book Antiqua"/>
          <w:color w:val="000000"/>
          <w:vertAlign w:val="superscript"/>
        </w:rPr>
        <w:t>21]</w:t>
      </w:r>
      <w:r w:rsidRPr="00F81631">
        <w:rPr>
          <w:rFonts w:ascii="Book Antiqua" w:eastAsia="Book Antiqua" w:hAnsi="Book Antiqua" w:cs="Book Antiqua"/>
          <w:color w:val="000000"/>
        </w:rPr>
        <w:t xml:space="preserve"> was excluded, they no longer showed heterogeneity of the PDR. The studies associated with the heterogeneity of each outcome are listed in Table 3.</w:t>
      </w:r>
    </w:p>
    <w:p w14:paraId="4D0823C6" w14:textId="77777777" w:rsidR="000F696E" w:rsidRPr="00F81631" w:rsidRDefault="000F696E" w:rsidP="00F81631">
      <w:pPr>
        <w:spacing w:line="360" w:lineRule="auto"/>
        <w:jc w:val="both"/>
        <w:rPr>
          <w:rFonts w:ascii="Book Antiqua" w:hAnsi="Book Antiqua" w:cs="Book Antiqua"/>
          <w:b/>
          <w:bCs/>
          <w:color w:val="000000"/>
          <w:lang w:eastAsia="zh-CN"/>
        </w:rPr>
      </w:pPr>
    </w:p>
    <w:p w14:paraId="4C5145AF" w14:textId="77777777"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Subgroup analyses</w:t>
      </w:r>
      <w:r w:rsidR="000F696E" w:rsidRPr="00F81631">
        <w:rPr>
          <w:rFonts w:ascii="Book Antiqua" w:hAnsi="Book Antiqua" w:cs="Book Antiqua"/>
          <w:b/>
          <w:bCs/>
          <w:color w:val="000000"/>
          <w:lang w:eastAsia="zh-CN"/>
        </w:rPr>
        <w:t>:</w:t>
      </w:r>
      <w:r w:rsidR="000F696E" w:rsidRPr="00F81631">
        <w:rPr>
          <w:rFonts w:ascii="Book Antiqua" w:hAnsi="Book Antiqua"/>
          <w:lang w:eastAsia="zh-CN"/>
        </w:rPr>
        <w:t xml:space="preserve"> </w:t>
      </w:r>
      <w:r w:rsidRPr="00F81631">
        <w:rPr>
          <w:rFonts w:ascii="Book Antiqua" w:eastAsia="Book Antiqua" w:hAnsi="Book Antiqua" w:cs="Book Antiqua"/>
          <w:color w:val="000000"/>
        </w:rPr>
        <w:t>The results of the subgroup analyses for the ADR and PDR in relation to sites of colorectal adenomas or polyps (right or left colon), sizes of adenomas or polyps (≥ 10 mm or &lt; 10 mm), populations (Asian or non-Asian), dose of simethicone (≥</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400 mg or &lt;</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400 mg and </w:t>
      </w:r>
      <w:bookmarkStart w:id="82" w:name="OLE_LINK15"/>
      <w:bookmarkStart w:id="83" w:name="OLE_LINK16"/>
      <w:r w:rsidRPr="00F81631">
        <w:rPr>
          <w:rFonts w:ascii="Book Antiqua" w:eastAsia="Book Antiqua" w:hAnsi="Book Antiqua" w:cs="Book Antiqua"/>
          <w:color w:val="000000"/>
        </w:rPr>
        <w:t>NR</w:t>
      </w:r>
      <w:bookmarkEnd w:id="82"/>
      <w:bookmarkEnd w:id="83"/>
      <w:r w:rsidRPr="00F81631">
        <w:rPr>
          <w:rFonts w:ascii="Book Antiqua" w:eastAsia="Book Antiqua" w:hAnsi="Book Antiqua" w:cs="Book Antiqua"/>
          <w:color w:val="000000"/>
        </w:rPr>
        <w:t>), and proportion of ADR (≥ 25% or &lt; 25%) are shown in Table 3.</w:t>
      </w:r>
    </w:p>
    <w:p w14:paraId="64EB33D9" w14:textId="7399EDF6"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analysis separately revealed that there was no significant difference (OR =</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1.39, 95%CI: 0.67-2.86,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0.38) or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0.48, </w:t>
      </w:r>
      <w:r w:rsidR="007F0D4D" w:rsidRPr="00F81631">
        <w:rPr>
          <w:rFonts w:ascii="Book Antiqua" w:eastAsia="Book Antiqua" w:hAnsi="Book Antiqua" w:cs="Book Antiqua"/>
          <w:i/>
          <w:color w:val="000000"/>
        </w:rPr>
        <w:t>I</w:t>
      </w:r>
      <w:r w:rsidR="007F0D4D"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 0%) between the two groups for ADR ≥ 10 mm. However, our study displayed a significant increase in the ADR for small adenomas (&lt; 10 mm) during colonoscopy in the group treated with simethicone (OR</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0F696E" w:rsidRPr="00F81631">
        <w:rPr>
          <w:rFonts w:ascii="Book Antiqua" w:hAnsi="Book Antiqua" w:cs="Book Antiqua"/>
          <w:color w:val="000000"/>
          <w:lang w:eastAsia="zh-CN"/>
        </w:rPr>
        <w:t xml:space="preserve"> </w:t>
      </w:r>
      <w:r w:rsidR="000F696E" w:rsidRPr="00F81631">
        <w:rPr>
          <w:rFonts w:ascii="Book Antiqua" w:eastAsia="Book Antiqua" w:hAnsi="Book Antiqua" w:cs="Book Antiqua"/>
          <w:color w:val="000000"/>
        </w:rPr>
        <w:t>2.36; 95%CI</w:t>
      </w:r>
      <w:r w:rsidR="000F696E"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1.79-3.10;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w:t>
      </w:r>
      <w:r w:rsidR="000F696E" w:rsidRPr="00F81631">
        <w:rPr>
          <w:rFonts w:ascii="Book Antiqua" w:hAnsi="Book Antiqua" w:cs="Book Antiqua"/>
          <w:color w:val="000000"/>
          <w:lang w:eastAsia="zh-CN"/>
        </w:rPr>
        <w:t xml:space="preserve"> </w:t>
      </w:r>
      <w:r w:rsidR="003C514A" w:rsidRPr="00F81631">
        <w:rPr>
          <w:rFonts w:ascii="Book Antiqua" w:eastAsia="Book Antiqua" w:hAnsi="Book Antiqua" w:cs="Book Antiqua"/>
          <w:color w:val="000000"/>
        </w:rPr>
        <w:t>0.00001) (Figure 4</w:t>
      </w:r>
      <w:r w:rsidR="003C514A" w:rsidRPr="00F81631">
        <w:rPr>
          <w:rFonts w:ascii="Book Antiqua" w:hAnsi="Book Antiqua" w:cs="Book Antiqua"/>
          <w:color w:val="000000"/>
          <w:lang w:eastAsia="zh-CN"/>
        </w:rPr>
        <w:t>A</w:t>
      </w:r>
      <w:r w:rsidRPr="00F81631">
        <w:rPr>
          <w:rFonts w:ascii="Book Antiqua" w:eastAsia="Book Antiqua" w:hAnsi="Book Antiqua" w:cs="Book Antiqua"/>
          <w:color w:val="000000"/>
        </w:rPr>
        <w:t>).</w:t>
      </w:r>
    </w:p>
    <w:p w14:paraId="2E30ED8A"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When analyzed separately, a significantly larger proportion of ADR in the right colon was present in the PEG plus simethicone group (21.5%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9.7%, OR</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2.61,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1.43-4.76,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0.002) (Figure 4</w:t>
      </w:r>
      <w:r w:rsidR="00E77333" w:rsidRPr="00F81631">
        <w:rPr>
          <w:rFonts w:ascii="Book Antiqua" w:hAnsi="Book Antiqua" w:cs="Book Antiqua"/>
          <w:color w:val="000000"/>
          <w:lang w:eastAsia="zh-CN"/>
        </w:rPr>
        <w:t>B</w:t>
      </w:r>
      <w:r w:rsidRPr="00F81631">
        <w:rPr>
          <w:rFonts w:ascii="Book Antiqua" w:eastAsia="Book Antiqua" w:hAnsi="Book Antiqua" w:cs="Book Antiqua"/>
          <w:color w:val="000000"/>
        </w:rPr>
        <w:t xml:space="preserve">). In addition, the ADR in the left colon was also higher than that in the PEG group, with borderline statistical significance (13.8%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10.0%,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0.04).</w:t>
      </w:r>
    </w:p>
    <w:p w14:paraId="26159B94" w14:textId="51C572AC"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The subgroup analysis revealed a significant increase in the ADR in the studies from Asia in the PEG with simethicone group (26.8% </w:t>
      </w:r>
      <w:r w:rsidRPr="00F81631">
        <w:rPr>
          <w:rFonts w:ascii="Book Antiqua" w:eastAsia="Book Antiqua" w:hAnsi="Book Antiqua" w:cs="Book Antiqua"/>
          <w:i/>
          <w:color w:val="000000"/>
        </w:rPr>
        <w:t>vs</w:t>
      </w:r>
      <w:r w:rsidRPr="00F81631">
        <w:rPr>
          <w:rFonts w:ascii="Book Antiqua" w:eastAsia="Book Antiqua" w:hAnsi="Book Antiqua" w:cs="Book Antiqua"/>
          <w:color w:val="000000"/>
        </w:rPr>
        <w:t xml:space="preserve"> 20.7%, OR= 1.45,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1.12-1.87,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0.005) (Figure 4</w:t>
      </w:r>
      <w:r w:rsidR="00E77333" w:rsidRPr="00F81631">
        <w:rPr>
          <w:rFonts w:ascii="Book Antiqua" w:hAnsi="Book Antiqua" w:cs="Book Antiqua"/>
          <w:color w:val="000000"/>
          <w:lang w:eastAsia="zh-CN"/>
        </w:rPr>
        <w:t>C</w:t>
      </w:r>
      <w:r w:rsidRPr="00F81631">
        <w:rPr>
          <w:rFonts w:ascii="Book Antiqua" w:eastAsia="Book Antiqua" w:hAnsi="Book Antiqua" w:cs="Book Antiqua"/>
          <w:color w:val="000000"/>
        </w:rPr>
        <w:t>), and a baseline ADR &lt; 25% of the studies included was associated with a significant benefit of simethicone (OR</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1.55,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1.16-2.07,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0.003) (Figure 4</w:t>
      </w:r>
      <w:r w:rsidR="00E77333" w:rsidRPr="00F81631">
        <w:rPr>
          <w:rFonts w:ascii="Book Antiqua" w:hAnsi="Book Antiqua" w:cs="Book Antiqua"/>
          <w:color w:val="000000"/>
          <w:lang w:eastAsia="zh-CN"/>
        </w:rPr>
        <w:t>D</w:t>
      </w:r>
      <w:r w:rsidRPr="00F81631">
        <w:rPr>
          <w:rFonts w:ascii="Book Antiqua" w:eastAsia="Book Antiqua" w:hAnsi="Book Antiqua" w:cs="Book Antiqua"/>
          <w:color w:val="000000"/>
        </w:rPr>
        <w:t xml:space="preserve">). In addition, our analysis revealed that there was no significant difference in ADR between the two groups with respect to the dose of simethicone, suggesting that the low </w:t>
      </w:r>
      <w:r w:rsidRPr="00F81631">
        <w:rPr>
          <w:rFonts w:ascii="Book Antiqua" w:eastAsia="Book Antiqua" w:hAnsi="Book Antiqua" w:cs="Book Antiqua"/>
          <w:color w:val="000000"/>
        </w:rPr>
        <w:lastRenderedPageBreak/>
        <w:t>dose</w:t>
      </w:r>
      <w:r w:rsidR="000120D1">
        <w:rPr>
          <w:rFonts w:ascii="Book Antiqua" w:eastAsia="Book Antiqua" w:hAnsi="Book Antiqua" w:cs="Book Antiqua"/>
          <w:color w:val="000000"/>
        </w:rPr>
        <w:t xml:space="preserve"> of</w:t>
      </w:r>
      <w:r w:rsidRPr="00F81631">
        <w:rPr>
          <w:rFonts w:ascii="Book Antiqua" w:eastAsia="Book Antiqua" w:hAnsi="Book Antiqua" w:cs="Book Antiqua"/>
          <w:color w:val="000000"/>
        </w:rPr>
        <w:t xml:space="preserve"> simethicone was as effective as the high dose with respect to the detection of benign colorectal tumors.</w:t>
      </w:r>
    </w:p>
    <w:p w14:paraId="25FE4B71"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comparison of PDR between the two groups showed no differences in the proportion of PDR, dose of simethicone, size of polyps, or populations when simethicone was added.</w:t>
      </w:r>
      <w:bookmarkEnd w:id="80"/>
      <w:bookmarkEnd w:id="81"/>
    </w:p>
    <w:p w14:paraId="27A0FD40" w14:textId="77777777" w:rsidR="00A77B3E" w:rsidRPr="00F81631" w:rsidRDefault="00A77B3E" w:rsidP="00F81631">
      <w:pPr>
        <w:spacing w:line="360" w:lineRule="auto"/>
        <w:ind w:firstLine="480"/>
        <w:jc w:val="both"/>
        <w:rPr>
          <w:rFonts w:ascii="Book Antiqua" w:hAnsi="Book Antiqua"/>
        </w:rPr>
      </w:pPr>
    </w:p>
    <w:p w14:paraId="662059D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DISCUSSION</w:t>
      </w:r>
    </w:p>
    <w:p w14:paraId="0224566B" w14:textId="27258432" w:rsidR="00A77B3E" w:rsidRPr="00F81631" w:rsidRDefault="00770963" w:rsidP="00F81631">
      <w:pPr>
        <w:spacing w:line="360" w:lineRule="auto"/>
        <w:jc w:val="both"/>
        <w:rPr>
          <w:rFonts w:ascii="Book Antiqua" w:hAnsi="Book Antiqua"/>
        </w:rPr>
      </w:pPr>
      <w:bookmarkStart w:id="84" w:name="OLE_LINK103"/>
      <w:bookmarkStart w:id="85" w:name="OLE_LINK104"/>
      <w:r w:rsidRPr="00F81631">
        <w:rPr>
          <w:rFonts w:ascii="Book Antiqua" w:eastAsia="Book Antiqua" w:hAnsi="Book Antiqua" w:cs="Book Antiqua"/>
          <w:color w:val="000000"/>
        </w:rPr>
        <w:t>The effectiveness of colonoscopy could significantly reduce the incidence and mortality of CRC</w:t>
      </w:r>
      <w:r w:rsidRPr="00F81631">
        <w:rPr>
          <w:rFonts w:ascii="Book Antiqua" w:eastAsia="Book Antiqua" w:hAnsi="Book Antiqua" w:cs="Book Antiqua"/>
          <w:color w:val="000000"/>
          <w:vertAlign w:val="superscript"/>
        </w:rPr>
        <w:t>[33]</w:t>
      </w:r>
      <w:r w:rsidRPr="00F81631">
        <w:rPr>
          <w:rFonts w:ascii="Book Antiqua" w:eastAsia="Book Antiqua" w:hAnsi="Book Antiqua" w:cs="Book Antiqua"/>
          <w:color w:val="000000"/>
        </w:rPr>
        <w:t>, depending on adequate bowel preparation and removal of colorectal precancerous lesions</w:t>
      </w:r>
      <w:r w:rsidRPr="00F81631">
        <w:rPr>
          <w:rFonts w:ascii="Book Antiqua" w:eastAsia="Book Antiqua" w:hAnsi="Book Antiqua" w:cs="Book Antiqua"/>
          <w:color w:val="000000"/>
          <w:vertAlign w:val="superscript"/>
        </w:rPr>
        <w:t>[34]</w:t>
      </w:r>
      <w:r w:rsidRPr="00F81631">
        <w:rPr>
          <w:rFonts w:ascii="Book Antiqua" w:eastAsia="Book Antiqua" w:hAnsi="Book Antiqua" w:cs="Book Antiqua"/>
          <w:color w:val="000000"/>
        </w:rPr>
        <w:t>. Inadequate bowel preparation increases economic costs</w:t>
      </w:r>
      <w:r w:rsidR="00933B8E">
        <w:rPr>
          <w:rFonts w:ascii="Book Antiqua" w:eastAsia="Book Antiqua" w:hAnsi="Book Antiqua" w:cs="Book Antiqua"/>
          <w:color w:val="000000"/>
        </w:rPr>
        <w:t>,</w:t>
      </w:r>
      <w:r w:rsidRPr="00F81631">
        <w:rPr>
          <w:rFonts w:ascii="Book Antiqua" w:eastAsia="Book Antiqua" w:hAnsi="Book Antiqua" w:cs="Book Antiqua"/>
          <w:color w:val="000000"/>
        </w:rPr>
        <w:t xml:space="preserve"> prolongs procedure times</w:t>
      </w:r>
      <w:r w:rsidR="00933B8E">
        <w:rPr>
          <w:rFonts w:ascii="Book Antiqua" w:eastAsia="Book Antiqua" w:hAnsi="Book Antiqua" w:cs="Book Antiqua"/>
          <w:color w:val="000000"/>
        </w:rPr>
        <w:t>, and</w:t>
      </w:r>
      <w:r w:rsidRPr="00F81631">
        <w:rPr>
          <w:rFonts w:ascii="Book Antiqua" w:eastAsia="Book Antiqua" w:hAnsi="Book Antiqua" w:cs="Book Antiqua"/>
          <w:color w:val="000000"/>
        </w:rPr>
        <w:t xml:space="preserve"> increases the likelihood of potential lesions being missed, especially those in the proximal </w:t>
      </w:r>
      <w:proofErr w:type="gramStart"/>
      <w:r w:rsidRPr="00F81631">
        <w:rPr>
          <w:rFonts w:ascii="Book Antiqua" w:eastAsia="Book Antiqua" w:hAnsi="Book Antiqua" w:cs="Book Antiqua"/>
          <w:color w:val="000000"/>
        </w:rPr>
        <w:t>colon</w:t>
      </w:r>
      <w:r w:rsidRPr="00F81631">
        <w:rPr>
          <w:rFonts w:ascii="Book Antiqua" w:eastAsia="Book Antiqua" w:hAnsi="Book Antiqua" w:cs="Book Antiqua"/>
          <w:color w:val="000000"/>
          <w:vertAlign w:val="superscript"/>
        </w:rPr>
        <w:t>[</w:t>
      </w:r>
      <w:proofErr w:type="gramEnd"/>
      <w:r w:rsidRPr="00F81631">
        <w:rPr>
          <w:rFonts w:ascii="Book Antiqua" w:eastAsia="Book Antiqua" w:hAnsi="Book Antiqua" w:cs="Book Antiqua"/>
          <w:color w:val="000000"/>
          <w:vertAlign w:val="superscript"/>
        </w:rPr>
        <w:t>35]</w:t>
      </w:r>
      <w:r w:rsidRPr="00F81631">
        <w:rPr>
          <w:rFonts w:ascii="Book Antiqua" w:eastAsia="Book Antiqua" w:hAnsi="Book Antiqua" w:cs="Book Antiqua"/>
          <w:color w:val="000000"/>
        </w:rPr>
        <w:t>.</w:t>
      </w:r>
    </w:p>
    <w:p w14:paraId="47140643" w14:textId="3EBFB985"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Simethicone is an effective antifoaming agent </w:t>
      </w:r>
      <w:r w:rsidR="00933B8E">
        <w:rPr>
          <w:rFonts w:ascii="Book Antiqua" w:eastAsia="Book Antiqua" w:hAnsi="Book Antiqua" w:cs="Book Antiqua"/>
          <w:color w:val="000000"/>
        </w:rPr>
        <w:t xml:space="preserve">used </w:t>
      </w:r>
      <w:r w:rsidRPr="00F81631">
        <w:rPr>
          <w:rFonts w:ascii="Book Antiqua" w:eastAsia="Book Antiqua" w:hAnsi="Book Antiqua" w:cs="Book Antiqua"/>
          <w:color w:val="000000"/>
        </w:rPr>
        <w:t>during endoscopic procedures. The Gastroenterological Society of Australia consensus panel found that the current evidence supported the use of simethicone for improving visibility and that i</w:t>
      </w:r>
      <w:r w:rsidR="004E6304">
        <w:rPr>
          <w:rFonts w:ascii="Book Antiqua" w:eastAsia="Book Antiqua" w:hAnsi="Book Antiqua" w:cs="Book Antiqua"/>
          <w:color w:val="000000"/>
        </w:rPr>
        <w:t>t</w:t>
      </w:r>
      <w:r w:rsidRPr="00F81631">
        <w:rPr>
          <w:rFonts w:ascii="Book Antiqua" w:eastAsia="Book Antiqua" w:hAnsi="Book Antiqua" w:cs="Book Antiqua"/>
          <w:color w:val="000000"/>
        </w:rPr>
        <w:t xml:space="preserve"> likely facilitates adenoma detection at </w:t>
      </w:r>
      <w:proofErr w:type="gramStart"/>
      <w:r w:rsidRPr="00F81631">
        <w:rPr>
          <w:rFonts w:ascii="Book Antiqua" w:eastAsia="Book Antiqua" w:hAnsi="Book Antiqua" w:cs="Book Antiqua"/>
          <w:color w:val="000000"/>
        </w:rPr>
        <w:t>colonoscopy</w:t>
      </w:r>
      <w:r w:rsidRPr="00F81631">
        <w:rPr>
          <w:rFonts w:ascii="Book Antiqua" w:eastAsia="Book Antiqua" w:hAnsi="Book Antiqua" w:cs="Book Antiqua"/>
          <w:color w:val="000000"/>
          <w:vertAlign w:val="superscript"/>
        </w:rPr>
        <w:t>[</w:t>
      </w:r>
      <w:proofErr w:type="gramEnd"/>
      <w:r w:rsidRPr="00F81631">
        <w:rPr>
          <w:rFonts w:ascii="Book Antiqua" w:eastAsia="Book Antiqua" w:hAnsi="Book Antiqua" w:cs="Book Antiqua"/>
          <w:color w:val="000000"/>
          <w:vertAlign w:val="superscript"/>
        </w:rPr>
        <w:t>36]</w:t>
      </w:r>
      <w:r w:rsidRPr="00F81631">
        <w:rPr>
          <w:rFonts w:ascii="Book Antiqua" w:eastAsia="Book Antiqua" w:hAnsi="Book Antiqua" w:cs="Book Antiqua"/>
          <w:color w:val="000000"/>
        </w:rPr>
        <w:t>. Although simethicone addition to PEG solution could improve bowel cleanness and mucosal visibility</w:t>
      </w:r>
      <w:r w:rsidRPr="00F81631">
        <w:rPr>
          <w:rFonts w:ascii="Book Antiqua" w:eastAsia="Book Antiqua" w:hAnsi="Book Antiqua" w:cs="Book Antiqua"/>
          <w:color w:val="000000"/>
          <w:vertAlign w:val="superscript"/>
        </w:rPr>
        <w:t>[37]</w:t>
      </w:r>
      <w:r w:rsidRPr="00F81631">
        <w:rPr>
          <w:rFonts w:ascii="Book Antiqua" w:eastAsia="Book Antiqua" w:hAnsi="Book Antiqua" w:cs="Book Antiqua"/>
          <w:color w:val="000000"/>
        </w:rPr>
        <w:t>, our results found that simethicone did not affect the total ADR or PDR. This outcome might be related to the possible explanation that solid stool was unlikely to be cleaned, although simethicone could improve the overall bowel cleanness.</w:t>
      </w:r>
    </w:p>
    <w:p w14:paraId="66410571" w14:textId="4217F08C"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ADR has been recognized as the most important indicator of colonoscopy quality. The current international guidelines have recommended that the ADR should be ≥ 25% overall as the minimal requirement for surveillance colonoscopy</w:t>
      </w:r>
      <w:r w:rsidRPr="00F81631">
        <w:rPr>
          <w:rFonts w:ascii="Book Antiqua" w:eastAsia="Book Antiqua" w:hAnsi="Book Antiqua" w:cs="Book Antiqua"/>
          <w:color w:val="000000"/>
          <w:vertAlign w:val="superscript"/>
        </w:rPr>
        <w:t>[38]</w:t>
      </w:r>
      <w:r w:rsidRPr="00F81631">
        <w:rPr>
          <w:rFonts w:ascii="Book Antiqua" w:eastAsia="Book Antiqua" w:hAnsi="Book Antiqua" w:cs="Book Antiqua"/>
          <w:color w:val="000000"/>
        </w:rPr>
        <w:t>. In the subgroup analysis, we revealed a positive effect of simethicone with statistical significance in the low ADR group (&lt; 25%). An interesting finding in our study was that the population of the low ADR group was Asian. This phenomenon might be related to the genes, diet</w:t>
      </w:r>
      <w:r w:rsidR="009F3F43">
        <w:rPr>
          <w:rFonts w:ascii="Book Antiqua" w:eastAsia="Book Antiqua" w:hAnsi="Book Antiqua" w:cs="Book Antiqua"/>
          <w:color w:val="000000"/>
        </w:rPr>
        <w:t>,</w:t>
      </w:r>
      <w:r w:rsidRPr="00F81631">
        <w:rPr>
          <w:rFonts w:ascii="Book Antiqua" w:eastAsia="Book Antiqua" w:hAnsi="Book Antiqua" w:cs="Book Antiqua"/>
          <w:color w:val="000000"/>
        </w:rPr>
        <w:t xml:space="preserve"> and</w:t>
      </w:r>
      <w:r w:rsidR="009F3F43">
        <w:rPr>
          <w:rFonts w:ascii="Book Antiqua" w:eastAsia="Book Antiqua" w:hAnsi="Book Antiqua" w:cs="Book Antiqua"/>
          <w:color w:val="000000"/>
        </w:rPr>
        <w:t>/or</w:t>
      </w:r>
      <w:r w:rsidRPr="00F81631">
        <w:rPr>
          <w:rFonts w:ascii="Book Antiqua" w:eastAsia="Book Antiqua" w:hAnsi="Book Antiqua" w:cs="Book Antiqua"/>
          <w:color w:val="000000"/>
        </w:rPr>
        <w:t xml:space="preserve"> microbiota of Asians.</w:t>
      </w:r>
    </w:p>
    <w:p w14:paraId="677AAD5E" w14:textId="028A14CF"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most important finding in our study was that simethicone could significantly improve</w:t>
      </w:r>
      <w:r w:rsidR="009F3F43">
        <w:rPr>
          <w:rFonts w:ascii="Book Antiqua" w:eastAsia="Book Antiqua" w:hAnsi="Book Antiqua" w:cs="Book Antiqua"/>
          <w:color w:val="000000"/>
        </w:rPr>
        <w:t xml:space="preserve"> detection of </w:t>
      </w:r>
      <w:r w:rsidRPr="00F81631">
        <w:rPr>
          <w:rFonts w:ascii="Book Antiqua" w:eastAsia="Book Antiqua" w:hAnsi="Book Antiqua" w:cs="Book Antiqua"/>
          <w:color w:val="000000"/>
        </w:rPr>
        <w:t xml:space="preserve">small </w:t>
      </w:r>
      <w:r w:rsidR="009F3F43">
        <w:rPr>
          <w:rFonts w:ascii="Book Antiqua" w:eastAsia="Book Antiqua" w:hAnsi="Book Antiqua" w:cs="Book Antiqua"/>
          <w:color w:val="000000"/>
        </w:rPr>
        <w:t>adenomas</w:t>
      </w:r>
      <w:r w:rsidRPr="00F81631">
        <w:rPr>
          <w:rFonts w:ascii="Book Antiqua" w:eastAsia="Book Antiqua" w:hAnsi="Book Antiqua" w:cs="Book Antiqua"/>
          <w:color w:val="000000"/>
        </w:rPr>
        <w:t xml:space="preserve"> (&lt; 10 mm) of the proximal colon. The main reason </w:t>
      </w:r>
      <w:r w:rsidRPr="00F81631">
        <w:rPr>
          <w:rFonts w:ascii="Book Antiqua" w:eastAsia="Book Antiqua" w:hAnsi="Book Antiqua" w:cs="Book Antiqua"/>
          <w:color w:val="000000"/>
        </w:rPr>
        <w:lastRenderedPageBreak/>
        <w:t>is that simethicone can improve bowel preparation, especially in the right colon</w:t>
      </w:r>
      <w:r w:rsidRPr="00F81631">
        <w:rPr>
          <w:rFonts w:ascii="Book Antiqua" w:eastAsia="Book Antiqua" w:hAnsi="Book Antiqua" w:cs="Book Antiqua"/>
          <w:color w:val="000000"/>
          <w:vertAlign w:val="superscript"/>
        </w:rPr>
        <w:t>[39]</w:t>
      </w:r>
      <w:r w:rsidRPr="00F81631">
        <w:rPr>
          <w:rFonts w:ascii="Book Antiqua" w:eastAsia="Book Antiqua" w:hAnsi="Book Antiqua" w:cs="Book Antiqua"/>
          <w:color w:val="000000"/>
        </w:rPr>
        <w:t xml:space="preserve">. </w:t>
      </w:r>
      <w:r w:rsidR="009F3F43">
        <w:rPr>
          <w:rFonts w:ascii="Book Antiqua" w:eastAsia="Book Antiqua" w:hAnsi="Book Antiqua" w:cs="Book Antiqua"/>
          <w:color w:val="000000"/>
        </w:rPr>
        <w:t xml:space="preserve">Because </w:t>
      </w:r>
      <w:r w:rsidRPr="00F81631">
        <w:rPr>
          <w:rFonts w:ascii="Book Antiqua" w:eastAsia="Book Antiqua" w:hAnsi="Book Antiqua" w:cs="Book Antiqua"/>
          <w:color w:val="000000"/>
        </w:rPr>
        <w:t>bubbles usually present in the ascending colon, bubble elimination could enhance the ability to detect smaller proximal adenomas. A previous study revealed that missed cancers in the proximal colon were more often found with poor bowel preparation</w:t>
      </w:r>
      <w:r w:rsidRPr="00F81631">
        <w:rPr>
          <w:rFonts w:ascii="Book Antiqua" w:eastAsia="Book Antiqua" w:hAnsi="Book Antiqua" w:cs="Book Antiqua"/>
          <w:color w:val="000000"/>
          <w:vertAlign w:val="superscript"/>
        </w:rPr>
        <w:t>[40]</w:t>
      </w:r>
      <w:r w:rsidRPr="00F81631">
        <w:rPr>
          <w:rFonts w:ascii="Book Antiqua" w:eastAsia="Book Antiqua" w:hAnsi="Book Antiqua" w:cs="Book Antiqua"/>
          <w:color w:val="000000"/>
        </w:rPr>
        <w:t>. A previous study reported that CRC in Eastern</w:t>
      </w:r>
      <w:r w:rsidR="009F64FA">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China has undergone a rightward change in the site distribution over the past </w:t>
      </w:r>
      <w:r w:rsidR="009F64FA">
        <w:rPr>
          <w:rFonts w:ascii="Book Antiqua" w:eastAsia="Book Antiqua" w:hAnsi="Book Antiqua" w:cs="Book Antiqua"/>
          <w:color w:val="000000"/>
        </w:rPr>
        <w:t>two</w:t>
      </w:r>
      <w:r w:rsidRPr="00F81631">
        <w:rPr>
          <w:rFonts w:ascii="Book Antiqua" w:eastAsia="Book Antiqua" w:hAnsi="Book Antiqua" w:cs="Book Antiqua"/>
          <w:color w:val="000000"/>
        </w:rPr>
        <w:t xml:space="preserve"> </w:t>
      </w:r>
      <w:proofErr w:type="gramStart"/>
      <w:r w:rsidRPr="00F81631">
        <w:rPr>
          <w:rFonts w:ascii="Book Antiqua" w:eastAsia="Book Antiqua" w:hAnsi="Book Antiqua" w:cs="Book Antiqua"/>
          <w:color w:val="000000"/>
        </w:rPr>
        <w:t>decades</w:t>
      </w:r>
      <w:r w:rsidRPr="00F81631">
        <w:rPr>
          <w:rFonts w:ascii="Book Antiqua" w:eastAsia="Book Antiqua" w:hAnsi="Book Antiqua" w:cs="Book Antiqua"/>
          <w:color w:val="000000"/>
          <w:vertAlign w:val="superscript"/>
        </w:rPr>
        <w:t>[</w:t>
      </w:r>
      <w:proofErr w:type="gramEnd"/>
      <w:r w:rsidRPr="00F81631">
        <w:rPr>
          <w:rFonts w:ascii="Book Antiqua" w:eastAsia="Book Antiqua" w:hAnsi="Book Antiqua" w:cs="Book Antiqua"/>
          <w:color w:val="000000"/>
          <w:vertAlign w:val="superscript"/>
        </w:rPr>
        <w:t>41]</w:t>
      </w:r>
      <w:r w:rsidRPr="00F81631">
        <w:rPr>
          <w:rFonts w:ascii="Book Antiqua" w:eastAsia="Book Antiqua" w:hAnsi="Book Antiqua" w:cs="Book Antiqua"/>
          <w:color w:val="000000"/>
        </w:rPr>
        <w:t>. Therefore, improving the effectiveness of right-sided cleansing plays a key role in improving compliance with screening programs, which is crucial for screening efficiency in CRC prevention. However, simethicone did not significantly affect the ADR in the left colon, which might be associated with the small samples in the studies included. Therefore, further large clinical trials are necessary to confirm our results.</w:t>
      </w:r>
    </w:p>
    <w:p w14:paraId="6859EFE0"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Although a recent study reported a 10% increase in the detection rate of colorectal polyps when simethicone was added to the water pump during colonoscopy</w:t>
      </w:r>
      <w:r w:rsidRPr="00F81631">
        <w:rPr>
          <w:rFonts w:ascii="Book Antiqua" w:eastAsia="Book Antiqua" w:hAnsi="Book Antiqua" w:cs="Book Antiqua"/>
          <w:color w:val="000000"/>
          <w:vertAlign w:val="superscript"/>
        </w:rPr>
        <w:t>[42]</w:t>
      </w:r>
      <w:r w:rsidRPr="00F81631">
        <w:rPr>
          <w:rFonts w:ascii="Book Antiqua" w:eastAsia="Book Antiqua" w:hAnsi="Book Antiqua" w:cs="Book Antiqua"/>
          <w:color w:val="000000"/>
        </w:rPr>
        <w:t>, residual simethicone in biopsy channels could promote biofilm formation</w:t>
      </w:r>
      <w:r w:rsidRPr="00F81631">
        <w:rPr>
          <w:rFonts w:ascii="Book Antiqua" w:eastAsia="Book Antiqua" w:hAnsi="Book Antiqua" w:cs="Book Antiqua"/>
          <w:color w:val="000000"/>
          <w:vertAlign w:val="superscript"/>
        </w:rPr>
        <w:t>[43]</w:t>
      </w:r>
      <w:r w:rsidRPr="00F81631">
        <w:rPr>
          <w:rFonts w:ascii="Book Antiqua" w:eastAsia="Book Antiqua" w:hAnsi="Book Antiqua" w:cs="Book Antiqua"/>
          <w:color w:val="000000"/>
        </w:rPr>
        <w:t>. In addition, endoscopists with higher ADRs likely spent more time cleaning the colon. Simethicone addition to PEG solution could decrease the infection risk from endoscope transmission</w:t>
      </w:r>
      <w:r w:rsidRPr="00F81631">
        <w:rPr>
          <w:rFonts w:ascii="Book Antiqua" w:eastAsia="Book Antiqua" w:hAnsi="Book Antiqua" w:cs="Book Antiqua"/>
          <w:color w:val="000000"/>
          <w:vertAlign w:val="superscript"/>
        </w:rPr>
        <w:t>[31]</w:t>
      </w:r>
      <w:r w:rsidRPr="00F81631">
        <w:rPr>
          <w:rFonts w:ascii="Book Antiqua" w:eastAsia="Book Antiqua" w:hAnsi="Book Antiqua" w:cs="Book Antiqua"/>
          <w:color w:val="000000"/>
        </w:rPr>
        <w:t>. However, the optimal dose of simethicone has yet to be ascertained</w:t>
      </w:r>
      <w:r w:rsidRPr="00F81631">
        <w:rPr>
          <w:rFonts w:ascii="Book Antiqua" w:eastAsia="Book Antiqua" w:hAnsi="Book Antiqua" w:cs="Book Antiqua"/>
          <w:color w:val="000000"/>
          <w:vertAlign w:val="superscript"/>
        </w:rPr>
        <w:t>[44]</w:t>
      </w:r>
      <w:r w:rsidRPr="00F81631">
        <w:rPr>
          <w:rFonts w:ascii="Book Antiqua" w:eastAsia="Book Antiqua" w:hAnsi="Book Antiqua" w:cs="Book Antiqua"/>
          <w:color w:val="000000"/>
        </w:rPr>
        <w:t xml:space="preserve">. The addition of 2–3 mL of 120 mg/mL simethicone to lavage fluid was recommended </w:t>
      </w:r>
      <w:r w:rsidRPr="00F81631">
        <w:rPr>
          <w:rFonts w:ascii="Book Antiqua" w:eastAsia="Book Antiqua" w:hAnsi="Book Antiqua" w:cs="Book Antiqua"/>
          <w:color w:val="000000"/>
          <w:vertAlign w:val="superscript"/>
        </w:rPr>
        <w:t>[33]</w:t>
      </w:r>
      <w:r w:rsidRPr="00F81631">
        <w:rPr>
          <w:rFonts w:ascii="Book Antiqua" w:eastAsia="Book Antiqua" w:hAnsi="Book Antiqua" w:cs="Book Antiqua"/>
          <w:color w:val="000000"/>
        </w:rPr>
        <w:t xml:space="preserve">. In the subgroup analysis, we compared the effect of low-dose simethicone (&lt; 400 mg) to that of high-dose simethicone (≥ 400 mg) for the ADR and PDR. Our results revealed that simethicone at a high or low dose made no significant difference in terms of ADR and PDR, suggesting that the low dose was not inferior to the high dose, similar to the study of Li </w:t>
      </w:r>
      <w:r w:rsidRPr="00F81631">
        <w:rPr>
          <w:rFonts w:ascii="Book Antiqua" w:eastAsia="Book Antiqua" w:hAnsi="Book Antiqua" w:cs="Book Antiqua"/>
          <w:i/>
          <w:iCs/>
          <w:color w:val="000000"/>
        </w:rPr>
        <w:t>et al</w:t>
      </w:r>
      <w:r w:rsidRPr="00F81631">
        <w:rPr>
          <w:rFonts w:ascii="Book Antiqua" w:eastAsia="Book Antiqua" w:hAnsi="Book Antiqua" w:cs="Book Antiqua"/>
          <w:color w:val="000000"/>
          <w:vertAlign w:val="superscript"/>
        </w:rPr>
        <w:t>[45]</w:t>
      </w:r>
      <w:r w:rsidRPr="00F81631">
        <w:rPr>
          <w:rFonts w:ascii="Book Antiqua" w:eastAsia="Book Antiqua" w:hAnsi="Book Antiqua" w:cs="Book Antiqua"/>
          <w:color w:val="000000"/>
        </w:rPr>
        <w:t>. Further research is required to determine the optimal dose of simethicone in clinical practice.</w:t>
      </w:r>
    </w:p>
    <w:p w14:paraId="5D544076" w14:textId="5698F3BF"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The strengths were as follows in our study. First, subgroup analyses and sensitivity analyses were conducted to seek potential reasons. To reduce possible bias, we conducted sensitivity analyses to assess the impact on the heterogeneity by excluding one or more studies at a time and performing subgroup analyses according to the site and size of colorectal benign tumors, the population included, and the proportion of ADR. There </w:t>
      </w:r>
      <w:r w:rsidRPr="00F81631">
        <w:rPr>
          <w:rFonts w:ascii="Book Antiqua" w:eastAsia="Book Antiqua" w:hAnsi="Book Antiqua" w:cs="Book Antiqua"/>
          <w:color w:val="000000"/>
        </w:rPr>
        <w:lastRenderedPageBreak/>
        <w:t xml:space="preserve">was no significant heterogeneity found in the meta-analysis of the ADR, except for right-side ADR. When </w:t>
      </w:r>
      <w:proofErr w:type="spellStart"/>
      <w:r w:rsidRPr="00F81631">
        <w:rPr>
          <w:rFonts w:ascii="Book Antiqua" w:eastAsia="Book Antiqua" w:hAnsi="Book Antiqua" w:cs="Book Antiqua"/>
          <w:color w:val="000000"/>
        </w:rPr>
        <w:t>Valiante</w:t>
      </w:r>
      <w:proofErr w:type="spellEnd"/>
      <w:r w:rsidR="00AD256B">
        <w:rPr>
          <w:rFonts w:ascii="Book Antiqua" w:eastAsia="Book Antiqua" w:hAnsi="Book Antiqua" w:cs="Book Antiqua"/>
          <w:color w:val="000000"/>
        </w:rPr>
        <w:t xml:space="preserve"> </w:t>
      </w:r>
      <w:r w:rsidR="00AD256B">
        <w:rPr>
          <w:rFonts w:ascii="Book Antiqua" w:eastAsia="Book Antiqua" w:hAnsi="Book Antiqua" w:cs="Book Antiqua"/>
          <w:i/>
          <w:iCs/>
          <w:color w:val="000000"/>
        </w:rPr>
        <w:t xml:space="preserve">et </w:t>
      </w:r>
      <w:proofErr w:type="gramStart"/>
      <w:r w:rsidR="00AD256B">
        <w:rPr>
          <w:rFonts w:ascii="Book Antiqua" w:eastAsia="Book Antiqua" w:hAnsi="Book Antiqua" w:cs="Book Antiqua"/>
          <w:i/>
          <w:iCs/>
          <w:color w:val="000000"/>
        </w:rPr>
        <w:t>al</w:t>
      </w:r>
      <w:r w:rsidR="00AD256B">
        <w:rPr>
          <w:rFonts w:ascii="Book Antiqua" w:eastAsia="Book Antiqua" w:hAnsi="Book Antiqua" w:cs="Book Antiqua"/>
          <w:color w:val="000000"/>
          <w:vertAlign w:val="superscript"/>
        </w:rPr>
        <w:t>[</w:t>
      </w:r>
      <w:proofErr w:type="gramEnd"/>
      <w:r w:rsidR="00AD256B">
        <w:rPr>
          <w:rFonts w:ascii="Book Antiqua" w:eastAsia="Book Antiqua" w:hAnsi="Book Antiqua" w:cs="Book Antiqua"/>
          <w:color w:val="000000"/>
          <w:vertAlign w:val="superscript"/>
        </w:rPr>
        <w:t>21]</w:t>
      </w:r>
      <w:r w:rsidRPr="00F81631">
        <w:rPr>
          <w:rFonts w:ascii="Book Antiqua" w:eastAsia="Book Antiqua" w:hAnsi="Book Antiqua" w:cs="Book Antiqua"/>
          <w:color w:val="000000"/>
        </w:rPr>
        <w:t xml:space="preserve"> study was excluded, it no longer showed heterogeneity of the PDR. Second, our results of the subgroup analyses for the ADR and PDR included the population included and the dose of simethicone before colonoscopy. Third, 20 studies were included in our meta-analysis. This large number of</w:t>
      </w:r>
      <w:r w:rsidR="00AD256B">
        <w:rPr>
          <w:rFonts w:ascii="Book Antiqua" w:eastAsia="Book Antiqua" w:hAnsi="Book Antiqua" w:cs="Book Antiqua"/>
          <w:color w:val="000000"/>
        </w:rPr>
        <w:t xml:space="preserve"> </w:t>
      </w:r>
      <w:r w:rsidRPr="00F81631">
        <w:rPr>
          <w:rFonts w:ascii="Book Antiqua" w:eastAsia="Book Antiqua" w:hAnsi="Book Antiqua" w:cs="Book Antiqua"/>
          <w:color w:val="000000"/>
        </w:rPr>
        <w:t>studies allowed for ﬁrm conclusions and adequate subgroup analyses. Therefore, the results of our study are convincing.</w:t>
      </w:r>
    </w:p>
    <w:p w14:paraId="0439D1C7" w14:textId="3A292F6A"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There are several limitations to our meta-analysis. First, our meta-analysis was restricted to publications written in English, which might have produced potential selection bias. Second, all of the included studies were single blinded for outcome assessment; therefore, further double-blind </w:t>
      </w:r>
      <w:r w:rsidR="006A645A" w:rsidRPr="00F81631">
        <w:rPr>
          <w:rFonts w:ascii="Book Antiqua" w:eastAsia="Book Antiqua" w:hAnsi="Book Antiqua" w:cs="Book Antiqua"/>
          <w:color w:val="000000"/>
        </w:rPr>
        <w:t>randomized controlled trial</w:t>
      </w:r>
      <w:r w:rsidR="00AD256B">
        <w:rPr>
          <w:rFonts w:ascii="Book Antiqua" w:eastAsia="Book Antiqua" w:hAnsi="Book Antiqua" w:cs="Book Antiqua"/>
          <w:color w:val="000000"/>
        </w:rPr>
        <w:t>s</w:t>
      </w:r>
      <w:r w:rsidRPr="00F81631">
        <w:rPr>
          <w:rFonts w:ascii="Book Antiqua" w:eastAsia="Book Antiqua" w:hAnsi="Book Antiqua" w:cs="Book Antiqua"/>
          <w:color w:val="000000"/>
        </w:rPr>
        <w:t xml:space="preserve"> should be conducted to confirm the positive effects of simethicone. Third, demographic and procedure data, such as race, diet, microbiota, and genes, might have been interesting to evaluate, but these data were not analyzed due to the limited condition. Fourth, although the endoscopists were trained adequately, the effects of observer bias cannot be ignored.</w:t>
      </w:r>
      <w:bookmarkEnd w:id="84"/>
      <w:bookmarkEnd w:id="85"/>
    </w:p>
    <w:p w14:paraId="393169C7" w14:textId="77777777" w:rsidR="00A77B3E" w:rsidRPr="00F81631" w:rsidRDefault="00A77B3E" w:rsidP="00F81631">
      <w:pPr>
        <w:spacing w:line="360" w:lineRule="auto"/>
        <w:ind w:firstLine="480"/>
        <w:jc w:val="both"/>
        <w:rPr>
          <w:rFonts w:ascii="Book Antiqua" w:hAnsi="Book Antiqua"/>
        </w:rPr>
      </w:pPr>
    </w:p>
    <w:p w14:paraId="37B3D0C2"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CONCLUSION</w:t>
      </w:r>
    </w:p>
    <w:p w14:paraId="085C77AC" w14:textId="1AEAB28D" w:rsidR="00A77B3E" w:rsidRPr="00F81631" w:rsidRDefault="00770963" w:rsidP="00F81631">
      <w:pPr>
        <w:spacing w:line="360" w:lineRule="auto"/>
        <w:jc w:val="both"/>
        <w:rPr>
          <w:rFonts w:ascii="Book Antiqua" w:hAnsi="Book Antiqua"/>
        </w:rPr>
      </w:pPr>
      <w:bookmarkStart w:id="86" w:name="OLE_LINK105"/>
      <w:bookmarkStart w:id="87" w:name="OLE_LINK106"/>
      <w:r w:rsidRPr="00F81631">
        <w:rPr>
          <w:rFonts w:ascii="Book Antiqua" w:eastAsia="Book Antiqua" w:hAnsi="Book Antiqua" w:cs="Book Antiqua"/>
          <w:color w:val="000000"/>
        </w:rPr>
        <w:t>In conclusion, we believe that simethicone might improve small ADRs, especially in the proximal colon, for colonoscopy in Asians with low baseline ADRs. Simethicone at a low dose was not inferior to that at a high dose with respect to the detection of</w:t>
      </w:r>
      <w:r w:rsidR="00B83218">
        <w:rPr>
          <w:rFonts w:ascii="Book Antiqua" w:eastAsia="Book Antiqua" w:hAnsi="Book Antiqua" w:cs="Book Antiqua"/>
          <w:color w:val="000000"/>
        </w:rPr>
        <w:t xml:space="preserve"> benign</w:t>
      </w:r>
      <w:r w:rsidRPr="00F81631">
        <w:rPr>
          <w:rFonts w:ascii="Book Antiqua" w:eastAsia="Book Antiqua" w:hAnsi="Book Antiqua" w:cs="Book Antiqua"/>
          <w:color w:val="000000"/>
        </w:rPr>
        <w:t xml:space="preserve"> colorectal tumors</w:t>
      </w:r>
      <w:r w:rsidR="00B83218">
        <w:rPr>
          <w:rFonts w:ascii="Book Antiqua" w:eastAsia="Book Antiqua" w:hAnsi="Book Antiqua" w:cs="Book Antiqua"/>
          <w:color w:val="000000"/>
        </w:rPr>
        <w:t>.</w:t>
      </w:r>
      <w:r w:rsidRPr="00F81631">
        <w:rPr>
          <w:rFonts w:ascii="Book Antiqua" w:eastAsia="Book Antiqua" w:hAnsi="Book Antiqua" w:cs="Book Antiqua"/>
          <w:color w:val="000000"/>
        </w:rPr>
        <w:t xml:space="preserve"> Additional large clinical trials are necessary to validate our results and to evaluate the ideal dose of simethicone.</w:t>
      </w:r>
    </w:p>
    <w:bookmarkEnd w:id="86"/>
    <w:bookmarkEnd w:id="87"/>
    <w:p w14:paraId="5E67C91D" w14:textId="77777777" w:rsidR="00A77B3E" w:rsidRPr="00F81631" w:rsidRDefault="00A77B3E" w:rsidP="00F81631">
      <w:pPr>
        <w:spacing w:line="360" w:lineRule="auto"/>
        <w:ind w:firstLine="480"/>
        <w:jc w:val="both"/>
        <w:rPr>
          <w:rFonts w:ascii="Book Antiqua" w:hAnsi="Book Antiqua"/>
        </w:rPr>
      </w:pPr>
    </w:p>
    <w:p w14:paraId="4E9B504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ARTICLE HIGHLIGHTS</w:t>
      </w:r>
    </w:p>
    <w:p w14:paraId="3762849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background</w:t>
      </w:r>
    </w:p>
    <w:p w14:paraId="59863AF3" w14:textId="77777777" w:rsidR="00A77B3E" w:rsidRPr="00F81631" w:rsidRDefault="00770963" w:rsidP="00F81631">
      <w:pPr>
        <w:spacing w:line="360" w:lineRule="auto"/>
        <w:jc w:val="both"/>
        <w:rPr>
          <w:rFonts w:ascii="Book Antiqua" w:hAnsi="Book Antiqua"/>
        </w:rPr>
      </w:pPr>
      <w:bookmarkStart w:id="88" w:name="OLE_LINK107"/>
      <w:bookmarkStart w:id="89" w:name="OLE_LINK108"/>
      <w:r w:rsidRPr="00F81631">
        <w:rPr>
          <w:rFonts w:ascii="Book Antiqua" w:eastAsia="Book Antiqua" w:hAnsi="Book Antiqua" w:cs="Book Antiqua"/>
          <w:color w:val="000000"/>
        </w:rPr>
        <w:t xml:space="preserve">The incidence and mortality of </w:t>
      </w:r>
      <w:r w:rsidR="00681C52" w:rsidRPr="00F81631">
        <w:rPr>
          <w:rFonts w:ascii="Book Antiqua" w:hAnsi="Book Antiqua" w:cs="Book Antiqua"/>
          <w:color w:val="000000"/>
          <w:lang w:eastAsia="zh-CN"/>
        </w:rPr>
        <w:t>c</w:t>
      </w:r>
      <w:r w:rsidR="00681C52" w:rsidRPr="00F81631">
        <w:rPr>
          <w:rFonts w:ascii="Book Antiqua" w:eastAsia="Book Antiqua" w:hAnsi="Book Antiqua" w:cs="Book Antiqua"/>
          <w:color w:val="000000"/>
        </w:rPr>
        <w:t>olorectal cancer</w:t>
      </w:r>
      <w:r w:rsidRPr="00F81631">
        <w:rPr>
          <w:rFonts w:ascii="Book Antiqua" w:eastAsia="Book Antiqua" w:hAnsi="Book Antiqua" w:cs="Book Antiqua"/>
          <w:color w:val="000000"/>
        </w:rPr>
        <w:t xml:space="preserve"> have been rapidly increasing in Asian countries, and inadequate bowel preparation is related to an increased risk of missed benign colorectal tumors and more discomfort for patients. </w:t>
      </w:r>
    </w:p>
    <w:bookmarkEnd w:id="88"/>
    <w:bookmarkEnd w:id="89"/>
    <w:p w14:paraId="0D9053CC" w14:textId="77777777" w:rsidR="00A77B3E" w:rsidRPr="00F81631" w:rsidRDefault="00A77B3E" w:rsidP="00F81631">
      <w:pPr>
        <w:spacing w:line="360" w:lineRule="auto"/>
        <w:jc w:val="both"/>
        <w:rPr>
          <w:rFonts w:ascii="Book Antiqua" w:hAnsi="Book Antiqua"/>
        </w:rPr>
      </w:pPr>
    </w:p>
    <w:p w14:paraId="74EB729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lastRenderedPageBreak/>
        <w:t>Research motivation</w:t>
      </w:r>
    </w:p>
    <w:p w14:paraId="07977DD2" w14:textId="13F10242" w:rsidR="00A77B3E" w:rsidRPr="00F81631" w:rsidRDefault="00770963" w:rsidP="00F81631">
      <w:pPr>
        <w:spacing w:line="360" w:lineRule="auto"/>
        <w:jc w:val="both"/>
        <w:rPr>
          <w:rFonts w:ascii="Book Antiqua" w:hAnsi="Book Antiqua"/>
        </w:rPr>
      </w:pPr>
      <w:bookmarkStart w:id="90" w:name="OLE_LINK109"/>
      <w:bookmarkStart w:id="91" w:name="OLE_LINK110"/>
      <w:r w:rsidRPr="00F81631">
        <w:rPr>
          <w:rFonts w:ascii="Book Antiqua" w:eastAsia="Book Antiqua" w:hAnsi="Book Antiqua" w:cs="Book Antiqua"/>
          <w:color w:val="000000"/>
        </w:rPr>
        <w:t xml:space="preserve">Simethicone is an effective and safe antifoaming agent for use during endoscopic procedures. A combination of simethicone and </w:t>
      </w:r>
      <w:r w:rsidR="00681C52" w:rsidRPr="00F81631">
        <w:rPr>
          <w:rFonts w:ascii="Book Antiqua" w:eastAsia="Book Antiqua" w:hAnsi="Book Antiqua" w:cs="Book Antiqua"/>
          <w:color w:val="000000"/>
        </w:rPr>
        <w:t>polyethylene glycol</w:t>
      </w:r>
      <w:r w:rsidRPr="00F81631">
        <w:rPr>
          <w:rFonts w:ascii="Book Antiqua" w:eastAsia="Book Antiqua" w:hAnsi="Book Antiqua" w:cs="Book Antiqua"/>
          <w:color w:val="000000"/>
        </w:rPr>
        <w:t xml:space="preserve"> has been shown to improve the visualization of the bowel for colonoscopy. </w:t>
      </w:r>
    </w:p>
    <w:bookmarkEnd w:id="90"/>
    <w:bookmarkEnd w:id="91"/>
    <w:p w14:paraId="59C2A40D" w14:textId="77777777" w:rsidR="00A77B3E" w:rsidRPr="00F81631" w:rsidRDefault="00A77B3E" w:rsidP="00F81631">
      <w:pPr>
        <w:spacing w:line="360" w:lineRule="auto"/>
        <w:jc w:val="both"/>
        <w:rPr>
          <w:rFonts w:ascii="Book Antiqua" w:hAnsi="Book Antiqua"/>
        </w:rPr>
      </w:pPr>
    </w:p>
    <w:p w14:paraId="1B1C5A7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objectives</w:t>
      </w:r>
    </w:p>
    <w:p w14:paraId="29C87076" w14:textId="77777777" w:rsidR="00A77B3E" w:rsidRPr="00F81631" w:rsidRDefault="00770963" w:rsidP="00F81631">
      <w:pPr>
        <w:spacing w:line="360" w:lineRule="auto"/>
        <w:jc w:val="both"/>
        <w:rPr>
          <w:rFonts w:ascii="Book Antiqua" w:hAnsi="Book Antiqua"/>
        </w:rPr>
      </w:pPr>
      <w:bookmarkStart w:id="92" w:name="OLE_LINK111"/>
      <w:bookmarkStart w:id="93" w:name="OLE_LINK112"/>
      <w:r w:rsidRPr="00F81631">
        <w:rPr>
          <w:rFonts w:ascii="Book Antiqua" w:eastAsia="Book Antiqua" w:hAnsi="Book Antiqua" w:cs="Book Antiqua"/>
          <w:color w:val="000000"/>
        </w:rPr>
        <w:t>We performed a meta-analysis to investigate its effect on the detection of benign colorectal tumors.</w:t>
      </w:r>
    </w:p>
    <w:bookmarkEnd w:id="92"/>
    <w:bookmarkEnd w:id="93"/>
    <w:p w14:paraId="098F2CCC" w14:textId="77777777" w:rsidR="00A77B3E" w:rsidRPr="00F81631" w:rsidRDefault="00A77B3E" w:rsidP="00F81631">
      <w:pPr>
        <w:spacing w:line="360" w:lineRule="auto"/>
        <w:jc w:val="both"/>
        <w:rPr>
          <w:rFonts w:ascii="Book Antiqua" w:hAnsi="Book Antiqua"/>
        </w:rPr>
      </w:pPr>
    </w:p>
    <w:p w14:paraId="54B63DF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methods</w:t>
      </w:r>
    </w:p>
    <w:p w14:paraId="6E74EF5F" w14:textId="00E229F1" w:rsidR="00A77B3E" w:rsidRPr="00F81631" w:rsidRDefault="00770963" w:rsidP="00F81631">
      <w:pPr>
        <w:spacing w:line="360" w:lineRule="auto"/>
        <w:jc w:val="both"/>
        <w:rPr>
          <w:rFonts w:ascii="Book Antiqua" w:hAnsi="Book Antiqua"/>
        </w:rPr>
      </w:pPr>
      <w:bookmarkStart w:id="94" w:name="OLE_LINK113"/>
      <w:bookmarkStart w:id="95" w:name="OLE_LINK114"/>
      <w:r w:rsidRPr="00F81631">
        <w:rPr>
          <w:rFonts w:ascii="Book Antiqua" w:eastAsia="Book Antiqua" w:hAnsi="Book Antiqua" w:cs="Book Antiqua"/>
          <w:color w:val="000000"/>
        </w:rPr>
        <w:t>The PubMed, EMBASE, and Cochrane Library databases were searched for articles published.</w:t>
      </w:r>
    </w:p>
    <w:bookmarkEnd w:id="94"/>
    <w:bookmarkEnd w:id="95"/>
    <w:p w14:paraId="170FEEE6" w14:textId="77777777" w:rsidR="00A77B3E" w:rsidRPr="00F81631" w:rsidRDefault="00A77B3E" w:rsidP="00F81631">
      <w:pPr>
        <w:spacing w:line="360" w:lineRule="auto"/>
        <w:jc w:val="both"/>
        <w:rPr>
          <w:rFonts w:ascii="Book Antiqua" w:hAnsi="Book Antiqua"/>
        </w:rPr>
      </w:pPr>
    </w:p>
    <w:p w14:paraId="594CA9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results</w:t>
      </w:r>
    </w:p>
    <w:p w14:paraId="6D1DB251" w14:textId="296BB85F" w:rsidR="00A77B3E" w:rsidRPr="00F81631" w:rsidRDefault="00770963" w:rsidP="00F81631">
      <w:pPr>
        <w:spacing w:line="360" w:lineRule="auto"/>
        <w:jc w:val="both"/>
        <w:rPr>
          <w:rFonts w:ascii="Book Antiqua" w:hAnsi="Book Antiqua"/>
          <w:lang w:eastAsia="zh-CN"/>
        </w:rPr>
      </w:pPr>
      <w:bookmarkStart w:id="96" w:name="OLE_LINK115"/>
      <w:bookmarkStart w:id="97" w:name="OLE_LINK116"/>
      <w:r w:rsidRPr="00F81631">
        <w:rPr>
          <w:rFonts w:ascii="Book Antiqua" w:eastAsia="Book Antiqua" w:hAnsi="Book Antiqua" w:cs="Book Antiqua"/>
          <w:color w:val="000000"/>
        </w:rPr>
        <w:t xml:space="preserve">A significant effect of simethicone for diminutive adenomas (&lt; 10 mm) and the </w:t>
      </w:r>
      <w:r w:rsidR="009A1FF5"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 xml:space="preserve"> in the proximal colon were</w:t>
      </w:r>
      <w:r w:rsidR="004C5C8F">
        <w:rPr>
          <w:rFonts w:ascii="Book Antiqua" w:eastAsia="Book Antiqua" w:hAnsi="Book Antiqua" w:cs="Book Antiqua"/>
          <w:color w:val="000000"/>
        </w:rPr>
        <w:t xml:space="preserve"> </w:t>
      </w:r>
      <w:r w:rsidRPr="00F81631">
        <w:rPr>
          <w:rFonts w:ascii="Book Antiqua" w:eastAsia="Book Antiqua" w:hAnsi="Book Antiqua" w:cs="Book Antiqua"/>
          <w:color w:val="000000"/>
        </w:rPr>
        <w:t>revealed in the group taking simethicone. Moreover, it was a significant finding that the low dose simethicone was as effective as the high dose one with respect to the detection of colorectal benign tumors</w:t>
      </w:r>
      <w:r w:rsidR="00D8697C" w:rsidRPr="00F81631">
        <w:rPr>
          <w:rFonts w:ascii="Book Antiqua" w:hAnsi="Book Antiqua" w:cs="Book Antiqua"/>
          <w:color w:val="000000"/>
          <w:lang w:eastAsia="zh-CN"/>
        </w:rPr>
        <w:t>.</w:t>
      </w:r>
    </w:p>
    <w:bookmarkEnd w:id="96"/>
    <w:bookmarkEnd w:id="97"/>
    <w:p w14:paraId="274EB341" w14:textId="77777777" w:rsidR="00A77B3E" w:rsidRPr="00F81631" w:rsidRDefault="00A77B3E" w:rsidP="00F81631">
      <w:pPr>
        <w:spacing w:line="360" w:lineRule="auto"/>
        <w:jc w:val="both"/>
        <w:rPr>
          <w:rFonts w:ascii="Book Antiqua" w:hAnsi="Book Antiqua"/>
        </w:rPr>
      </w:pPr>
    </w:p>
    <w:p w14:paraId="113F98C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conclusions</w:t>
      </w:r>
    </w:p>
    <w:p w14:paraId="4FD423A4" w14:textId="62F49B86" w:rsidR="00A77B3E" w:rsidRPr="00F81631" w:rsidRDefault="00770963" w:rsidP="00F81631">
      <w:pPr>
        <w:spacing w:line="360" w:lineRule="auto"/>
        <w:jc w:val="both"/>
        <w:rPr>
          <w:rFonts w:ascii="Book Antiqua" w:hAnsi="Book Antiqua"/>
        </w:rPr>
      </w:pPr>
      <w:bookmarkStart w:id="98" w:name="OLE_LINK117"/>
      <w:bookmarkStart w:id="99" w:name="OLE_LINK118"/>
      <w:r w:rsidRPr="00F81631">
        <w:rPr>
          <w:rFonts w:ascii="Book Antiqua" w:eastAsia="Book Antiqua" w:hAnsi="Book Antiqua" w:cs="Book Antiqua"/>
          <w:color w:val="000000"/>
        </w:rPr>
        <w:t xml:space="preserve">The addition of simethicone to </w:t>
      </w:r>
      <w:r w:rsidR="004C5C8F" w:rsidRPr="00F81631">
        <w:rPr>
          <w:rFonts w:ascii="Book Antiqua" w:eastAsia="Book Antiqua" w:hAnsi="Book Antiqua" w:cs="Book Antiqua"/>
          <w:color w:val="000000"/>
        </w:rPr>
        <w:t>polyethylene glycol</w:t>
      </w:r>
      <w:r w:rsidRPr="00F81631">
        <w:rPr>
          <w:rFonts w:ascii="Book Antiqua" w:eastAsia="Book Antiqua" w:hAnsi="Book Antiqua" w:cs="Book Antiqua"/>
          <w:color w:val="000000"/>
        </w:rPr>
        <w:t xml:space="preserve"> might improve the detection of diminutive adenomas in the right colon by colonoscopy in Asia. Low-dose simethicone was recommended for the detection of benign colorectal tumors. </w:t>
      </w:r>
    </w:p>
    <w:bookmarkEnd w:id="98"/>
    <w:bookmarkEnd w:id="99"/>
    <w:p w14:paraId="18682A44" w14:textId="77777777" w:rsidR="00A77B3E" w:rsidRPr="00F81631" w:rsidRDefault="00A77B3E" w:rsidP="00F81631">
      <w:pPr>
        <w:spacing w:line="360" w:lineRule="auto"/>
        <w:jc w:val="both"/>
        <w:rPr>
          <w:rFonts w:ascii="Book Antiqua" w:hAnsi="Book Antiqua"/>
        </w:rPr>
      </w:pPr>
    </w:p>
    <w:p w14:paraId="6F2A247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perspectives</w:t>
      </w:r>
    </w:p>
    <w:p w14:paraId="3EC5675C" w14:textId="68D1365D" w:rsidR="00A77B3E" w:rsidRPr="00F81631" w:rsidRDefault="00770963" w:rsidP="00F81631">
      <w:pPr>
        <w:spacing w:line="360" w:lineRule="auto"/>
        <w:jc w:val="both"/>
        <w:rPr>
          <w:rFonts w:ascii="Book Antiqua" w:hAnsi="Book Antiqua"/>
        </w:rPr>
      </w:pPr>
      <w:bookmarkStart w:id="100" w:name="OLE_LINK119"/>
      <w:bookmarkStart w:id="101" w:name="OLE_LINK120"/>
      <w:r w:rsidRPr="00F81631">
        <w:rPr>
          <w:rFonts w:ascii="Book Antiqua" w:eastAsia="Book Antiqua" w:hAnsi="Book Antiqua" w:cs="Book Antiqua"/>
          <w:color w:val="000000"/>
        </w:rPr>
        <w:t xml:space="preserve">We believe that simethicone might improve small </w:t>
      </w:r>
      <w:r w:rsidR="004C5C8F"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 xml:space="preserve">s, especially in the proximal colon for colonoscopy in Asians with low baseline </w:t>
      </w:r>
      <w:r w:rsidR="004C5C8F"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s.</w:t>
      </w:r>
      <w:bookmarkEnd w:id="100"/>
      <w:bookmarkEnd w:id="101"/>
    </w:p>
    <w:p w14:paraId="361AF995" w14:textId="77777777" w:rsidR="00A77B3E" w:rsidRPr="00F81631" w:rsidRDefault="00A77B3E" w:rsidP="00F81631">
      <w:pPr>
        <w:spacing w:line="360" w:lineRule="auto"/>
        <w:jc w:val="both"/>
        <w:rPr>
          <w:rFonts w:ascii="Book Antiqua" w:hAnsi="Book Antiqua"/>
        </w:rPr>
      </w:pPr>
    </w:p>
    <w:p w14:paraId="43E595B5"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REFERENCES</w:t>
      </w:r>
    </w:p>
    <w:p w14:paraId="59AD0CA8"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02" w:name="OLE_LINK195"/>
      <w:bookmarkStart w:id="103" w:name="OLE_LINK196"/>
      <w:bookmarkStart w:id="104" w:name="OLE_LINK121"/>
      <w:r w:rsidRPr="00F81631">
        <w:rPr>
          <w:rFonts w:ascii="Book Antiqua" w:hAnsi="Book Antiqua"/>
        </w:rPr>
        <w:lastRenderedPageBreak/>
        <w:t>1 </w:t>
      </w:r>
      <w:r w:rsidRPr="00F81631">
        <w:rPr>
          <w:rFonts w:ascii="Book Antiqua" w:hAnsi="Book Antiqua"/>
          <w:b/>
          <w:bCs/>
        </w:rPr>
        <w:t>Ng SC</w:t>
      </w:r>
      <w:r w:rsidRPr="00F81631">
        <w:rPr>
          <w:rFonts w:ascii="Book Antiqua" w:hAnsi="Book Antiqua"/>
        </w:rPr>
        <w:t>, Wong SH. Colorectal cancer screening in Asia. </w:t>
      </w:r>
      <w:r w:rsidRPr="00F81631">
        <w:rPr>
          <w:rFonts w:ascii="Book Antiqua" w:hAnsi="Book Antiqua"/>
          <w:i/>
          <w:iCs/>
        </w:rPr>
        <w:t>Br Med Bull</w:t>
      </w:r>
      <w:r w:rsidRPr="00F81631">
        <w:rPr>
          <w:rFonts w:ascii="Book Antiqua" w:hAnsi="Book Antiqua"/>
        </w:rPr>
        <w:t> 2013; </w:t>
      </w:r>
      <w:r w:rsidRPr="00F81631">
        <w:rPr>
          <w:rFonts w:ascii="Book Antiqua" w:hAnsi="Book Antiqua"/>
          <w:b/>
          <w:bCs/>
        </w:rPr>
        <w:t>105</w:t>
      </w:r>
      <w:r w:rsidRPr="00F81631">
        <w:rPr>
          <w:rFonts w:ascii="Book Antiqua" w:hAnsi="Book Antiqua"/>
        </w:rPr>
        <w:t>: 29-42 [PMID: 23299409 DOI: 10.1093/bmb/lds040]</w:t>
      </w:r>
    </w:p>
    <w:p w14:paraId="5ECB62F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2 </w:t>
      </w:r>
      <w:r w:rsidRPr="00F81631">
        <w:rPr>
          <w:rFonts w:ascii="Book Antiqua" w:hAnsi="Book Antiqua"/>
          <w:b/>
          <w:bCs/>
        </w:rPr>
        <w:t>Shin A</w:t>
      </w:r>
      <w:r w:rsidRPr="00F81631">
        <w:rPr>
          <w:rFonts w:ascii="Book Antiqua" w:hAnsi="Book Antiqua"/>
        </w:rPr>
        <w:t>, Kim KZ, Jung KW, Park S, Won YJ, Kim J, Kim DY, Oh JH. Increasing trend of colorectal cancer incidence in Korea, 1999-2009. </w:t>
      </w:r>
      <w:r w:rsidRPr="00F81631">
        <w:rPr>
          <w:rFonts w:ascii="Book Antiqua" w:hAnsi="Book Antiqua"/>
          <w:i/>
          <w:iCs/>
        </w:rPr>
        <w:t>Cancer Res Treat</w:t>
      </w:r>
      <w:r w:rsidRPr="00F81631">
        <w:rPr>
          <w:rFonts w:ascii="Book Antiqua" w:hAnsi="Book Antiqua"/>
        </w:rPr>
        <w:t> 2012; </w:t>
      </w:r>
      <w:r w:rsidRPr="00F81631">
        <w:rPr>
          <w:rFonts w:ascii="Book Antiqua" w:hAnsi="Book Antiqua"/>
          <w:b/>
          <w:bCs/>
        </w:rPr>
        <w:t>44</w:t>
      </w:r>
      <w:r w:rsidRPr="00F81631">
        <w:rPr>
          <w:rFonts w:ascii="Book Antiqua" w:hAnsi="Book Antiqua"/>
        </w:rPr>
        <w:t>: 219-226 [PMID: 23341785 DOI: 10.4143/crt.2012.44.4.219]</w:t>
      </w:r>
    </w:p>
    <w:p w14:paraId="3B9FB68E"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3 </w:t>
      </w:r>
      <w:proofErr w:type="spellStart"/>
      <w:r w:rsidRPr="00F81631">
        <w:rPr>
          <w:rFonts w:ascii="Book Antiqua" w:hAnsi="Book Antiqua"/>
          <w:b/>
          <w:bCs/>
        </w:rPr>
        <w:t>Meester</w:t>
      </w:r>
      <w:proofErr w:type="spellEnd"/>
      <w:r w:rsidRPr="00F81631">
        <w:rPr>
          <w:rFonts w:ascii="Book Antiqua" w:hAnsi="Book Antiqua"/>
          <w:b/>
          <w:bCs/>
        </w:rPr>
        <w:t xml:space="preserve"> RG</w:t>
      </w:r>
      <w:r w:rsidRPr="00F81631">
        <w:rPr>
          <w:rFonts w:ascii="Book Antiqua" w:hAnsi="Book Antiqua"/>
        </w:rPr>
        <w:t xml:space="preserve">, </w:t>
      </w:r>
      <w:proofErr w:type="spellStart"/>
      <w:r w:rsidRPr="00F81631">
        <w:rPr>
          <w:rFonts w:ascii="Book Antiqua" w:hAnsi="Book Antiqua"/>
        </w:rPr>
        <w:t>Doubeni</w:t>
      </w:r>
      <w:proofErr w:type="spellEnd"/>
      <w:r w:rsidRPr="00F81631">
        <w:rPr>
          <w:rFonts w:ascii="Book Antiqua" w:hAnsi="Book Antiqua"/>
        </w:rPr>
        <w:t xml:space="preserve"> CA, </w:t>
      </w:r>
      <w:proofErr w:type="spellStart"/>
      <w:r w:rsidRPr="00F81631">
        <w:rPr>
          <w:rFonts w:ascii="Book Antiqua" w:hAnsi="Book Antiqua"/>
        </w:rPr>
        <w:t>Lansdorp-Vogelaar</w:t>
      </w:r>
      <w:proofErr w:type="spellEnd"/>
      <w:r w:rsidRPr="00F81631">
        <w:rPr>
          <w:rFonts w:ascii="Book Antiqua" w:hAnsi="Book Antiqua"/>
        </w:rPr>
        <w:t xml:space="preserve"> I, Jensen CD, van der </w:t>
      </w:r>
      <w:proofErr w:type="spellStart"/>
      <w:r w:rsidRPr="00F81631">
        <w:rPr>
          <w:rFonts w:ascii="Book Antiqua" w:hAnsi="Book Antiqua"/>
        </w:rPr>
        <w:t>Meulen</w:t>
      </w:r>
      <w:proofErr w:type="spellEnd"/>
      <w:r w:rsidRPr="00F81631">
        <w:rPr>
          <w:rFonts w:ascii="Book Antiqua" w:hAnsi="Book Antiqua"/>
        </w:rPr>
        <w:t xml:space="preserve"> MP, Levin TR, Quinn VP, </w:t>
      </w:r>
      <w:proofErr w:type="spellStart"/>
      <w:r w:rsidRPr="00F81631">
        <w:rPr>
          <w:rFonts w:ascii="Book Antiqua" w:hAnsi="Book Antiqua"/>
        </w:rPr>
        <w:t>Schottinger</w:t>
      </w:r>
      <w:proofErr w:type="spellEnd"/>
      <w:r w:rsidRPr="00F81631">
        <w:rPr>
          <w:rFonts w:ascii="Book Antiqua" w:hAnsi="Book Antiqua"/>
        </w:rPr>
        <w:t xml:space="preserve"> JE, </w:t>
      </w:r>
      <w:proofErr w:type="spellStart"/>
      <w:r w:rsidRPr="00F81631">
        <w:rPr>
          <w:rFonts w:ascii="Book Antiqua" w:hAnsi="Book Antiqua"/>
        </w:rPr>
        <w:t>Zauber</w:t>
      </w:r>
      <w:proofErr w:type="spellEnd"/>
      <w:r w:rsidRPr="00F81631">
        <w:rPr>
          <w:rFonts w:ascii="Book Antiqua" w:hAnsi="Book Antiqua"/>
        </w:rPr>
        <w:t xml:space="preserve"> AG, Corley DA, van </w:t>
      </w:r>
      <w:proofErr w:type="spellStart"/>
      <w:r w:rsidRPr="00F81631">
        <w:rPr>
          <w:rFonts w:ascii="Book Antiqua" w:hAnsi="Book Antiqua"/>
        </w:rPr>
        <w:t>Ballegooijen</w:t>
      </w:r>
      <w:proofErr w:type="spellEnd"/>
      <w:r w:rsidRPr="00F81631">
        <w:rPr>
          <w:rFonts w:ascii="Book Antiqua" w:hAnsi="Book Antiqua"/>
        </w:rPr>
        <w:t xml:space="preserve"> M. Variation in Adenoma Detection Rate and the Lifetime Benefits and Cost of Colorectal Cancer Screening: A Microsimulation Model. </w:t>
      </w:r>
      <w:r w:rsidRPr="00F81631">
        <w:rPr>
          <w:rFonts w:ascii="Book Antiqua" w:hAnsi="Book Antiqua"/>
          <w:i/>
          <w:iCs/>
        </w:rPr>
        <w:t>JAMA</w:t>
      </w:r>
      <w:r w:rsidRPr="00F81631">
        <w:rPr>
          <w:rFonts w:ascii="Book Antiqua" w:hAnsi="Book Antiqua"/>
        </w:rPr>
        <w:t> 2015; </w:t>
      </w:r>
      <w:r w:rsidRPr="00F81631">
        <w:rPr>
          <w:rFonts w:ascii="Book Antiqua" w:hAnsi="Book Antiqua"/>
          <w:b/>
          <w:bCs/>
        </w:rPr>
        <w:t>313</w:t>
      </w:r>
      <w:r w:rsidRPr="00F81631">
        <w:rPr>
          <w:rFonts w:ascii="Book Antiqua" w:hAnsi="Book Antiqua"/>
        </w:rPr>
        <w:t>: 2349-2358 [PMID: 26080339 DOI: 10.1001/jama.2015.6251]</w:t>
      </w:r>
    </w:p>
    <w:p w14:paraId="792B3ADA"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4 </w:t>
      </w:r>
      <w:r w:rsidRPr="00F81631">
        <w:rPr>
          <w:rFonts w:ascii="Book Antiqua" w:hAnsi="Book Antiqua"/>
          <w:b/>
          <w:bCs/>
        </w:rPr>
        <w:t>Corley DA</w:t>
      </w:r>
      <w:r w:rsidRPr="00F81631">
        <w:rPr>
          <w:rFonts w:ascii="Book Antiqua" w:hAnsi="Book Antiqua"/>
        </w:rPr>
        <w:t xml:space="preserve">, Jensen CD, Marks AR, Zhao WK, Lee JK, </w:t>
      </w:r>
      <w:proofErr w:type="spellStart"/>
      <w:r w:rsidRPr="00F81631">
        <w:rPr>
          <w:rFonts w:ascii="Book Antiqua" w:hAnsi="Book Antiqua"/>
        </w:rPr>
        <w:t>Doubeni</w:t>
      </w:r>
      <w:proofErr w:type="spellEnd"/>
      <w:r w:rsidRPr="00F81631">
        <w:rPr>
          <w:rFonts w:ascii="Book Antiqua" w:hAnsi="Book Antiqua"/>
        </w:rPr>
        <w:t xml:space="preserve"> CA, </w:t>
      </w:r>
      <w:proofErr w:type="spellStart"/>
      <w:r w:rsidRPr="00F81631">
        <w:rPr>
          <w:rFonts w:ascii="Book Antiqua" w:hAnsi="Book Antiqua"/>
        </w:rPr>
        <w:t>Zauber</w:t>
      </w:r>
      <w:proofErr w:type="spellEnd"/>
      <w:r w:rsidRPr="00F81631">
        <w:rPr>
          <w:rFonts w:ascii="Book Antiqua" w:hAnsi="Book Antiqua"/>
        </w:rPr>
        <w:t xml:space="preserve"> AG, de Boer J, Fireman BH, </w:t>
      </w:r>
      <w:proofErr w:type="spellStart"/>
      <w:r w:rsidRPr="00F81631">
        <w:rPr>
          <w:rFonts w:ascii="Book Antiqua" w:hAnsi="Book Antiqua"/>
        </w:rPr>
        <w:t>Schottinger</w:t>
      </w:r>
      <w:proofErr w:type="spellEnd"/>
      <w:r w:rsidRPr="00F81631">
        <w:rPr>
          <w:rFonts w:ascii="Book Antiqua" w:hAnsi="Book Antiqua"/>
        </w:rPr>
        <w:t xml:space="preserve"> JE, Quinn VP, </w:t>
      </w:r>
      <w:proofErr w:type="spellStart"/>
      <w:r w:rsidRPr="00F81631">
        <w:rPr>
          <w:rFonts w:ascii="Book Antiqua" w:hAnsi="Book Antiqua"/>
        </w:rPr>
        <w:t>Ghai</w:t>
      </w:r>
      <w:proofErr w:type="spellEnd"/>
      <w:r w:rsidRPr="00F81631">
        <w:rPr>
          <w:rFonts w:ascii="Book Antiqua" w:hAnsi="Book Antiqua"/>
        </w:rPr>
        <w:t xml:space="preserve"> NR, Levin TR, </w:t>
      </w:r>
      <w:proofErr w:type="spellStart"/>
      <w:r w:rsidRPr="00F81631">
        <w:rPr>
          <w:rFonts w:ascii="Book Antiqua" w:hAnsi="Book Antiqua"/>
        </w:rPr>
        <w:t>Quesenberry</w:t>
      </w:r>
      <w:proofErr w:type="spellEnd"/>
      <w:r w:rsidRPr="00F81631">
        <w:rPr>
          <w:rFonts w:ascii="Book Antiqua" w:hAnsi="Book Antiqua"/>
        </w:rPr>
        <w:t xml:space="preserve"> CP. Adenoma detection rate and risk of colorectal cancer and death. </w:t>
      </w:r>
      <w:r w:rsidRPr="00F81631">
        <w:rPr>
          <w:rFonts w:ascii="Book Antiqua" w:hAnsi="Book Antiqua"/>
          <w:i/>
          <w:iCs/>
        </w:rPr>
        <w:t xml:space="preserve">N </w:t>
      </w:r>
      <w:proofErr w:type="spellStart"/>
      <w:r w:rsidRPr="00F81631">
        <w:rPr>
          <w:rFonts w:ascii="Book Antiqua" w:hAnsi="Book Antiqua"/>
          <w:i/>
          <w:iCs/>
        </w:rPr>
        <w:t>Engl</w:t>
      </w:r>
      <w:proofErr w:type="spellEnd"/>
      <w:r w:rsidRPr="00F81631">
        <w:rPr>
          <w:rFonts w:ascii="Book Antiqua" w:hAnsi="Book Antiqua"/>
          <w:i/>
          <w:iCs/>
        </w:rPr>
        <w:t xml:space="preserve"> J Med</w:t>
      </w:r>
      <w:r w:rsidRPr="00F81631">
        <w:rPr>
          <w:rFonts w:ascii="Book Antiqua" w:hAnsi="Book Antiqua"/>
        </w:rPr>
        <w:t> 2014; </w:t>
      </w:r>
      <w:r w:rsidRPr="00F81631">
        <w:rPr>
          <w:rFonts w:ascii="Book Antiqua" w:hAnsi="Book Antiqua"/>
          <w:b/>
          <w:bCs/>
        </w:rPr>
        <w:t>370</w:t>
      </w:r>
      <w:r w:rsidRPr="00F81631">
        <w:rPr>
          <w:rFonts w:ascii="Book Antiqua" w:hAnsi="Book Antiqua"/>
        </w:rPr>
        <w:t>: 1298-1306 [PMID: 24693890 DOI: 10.1056/NEJMoa1309086]</w:t>
      </w:r>
    </w:p>
    <w:p w14:paraId="0A7DB229"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5 </w:t>
      </w:r>
      <w:r w:rsidRPr="00F81631">
        <w:rPr>
          <w:rFonts w:ascii="Book Antiqua" w:hAnsi="Book Antiqua"/>
          <w:b/>
          <w:bCs/>
        </w:rPr>
        <w:t>Wexner SD</w:t>
      </w:r>
      <w:r w:rsidRPr="00F81631">
        <w:rPr>
          <w:rFonts w:ascii="Book Antiqua" w:hAnsi="Book Antiqua"/>
        </w:rPr>
        <w:t>,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F81631">
        <w:rPr>
          <w:rFonts w:ascii="Book Antiqua" w:hAnsi="Book Antiqua"/>
          <w:i/>
          <w:iCs/>
        </w:rPr>
        <w:t>Gastrointest Endosc</w:t>
      </w:r>
      <w:r w:rsidRPr="00F81631">
        <w:rPr>
          <w:rFonts w:ascii="Book Antiqua" w:hAnsi="Book Antiqua"/>
        </w:rPr>
        <w:t> 2006; </w:t>
      </w:r>
      <w:r w:rsidRPr="00F81631">
        <w:rPr>
          <w:rFonts w:ascii="Book Antiqua" w:hAnsi="Book Antiqua"/>
          <w:b/>
          <w:bCs/>
        </w:rPr>
        <w:t>63</w:t>
      </w:r>
      <w:r w:rsidRPr="00F81631">
        <w:rPr>
          <w:rFonts w:ascii="Book Antiqua" w:hAnsi="Book Antiqua"/>
        </w:rPr>
        <w:t>: 894-909 [PMID: 16733101 DOI: 10.1016/j.gie.2006.03.918]</w:t>
      </w:r>
    </w:p>
    <w:p w14:paraId="13289734"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6 </w:t>
      </w:r>
      <w:proofErr w:type="spellStart"/>
      <w:r w:rsidRPr="00F81631">
        <w:rPr>
          <w:rFonts w:ascii="Book Antiqua" w:hAnsi="Book Antiqua"/>
          <w:b/>
          <w:bCs/>
        </w:rPr>
        <w:t>Lebwohl</w:t>
      </w:r>
      <w:proofErr w:type="spellEnd"/>
      <w:r w:rsidRPr="00F81631">
        <w:rPr>
          <w:rFonts w:ascii="Book Antiqua" w:hAnsi="Book Antiqua"/>
          <w:b/>
          <w:bCs/>
        </w:rPr>
        <w:t xml:space="preserve"> B</w:t>
      </w:r>
      <w:r w:rsidRPr="00F81631">
        <w:rPr>
          <w:rFonts w:ascii="Book Antiqua" w:hAnsi="Book Antiqua"/>
        </w:rPr>
        <w:t xml:space="preserve">, </w:t>
      </w:r>
      <w:proofErr w:type="spellStart"/>
      <w:r w:rsidRPr="00F81631">
        <w:rPr>
          <w:rFonts w:ascii="Book Antiqua" w:hAnsi="Book Antiqua"/>
        </w:rPr>
        <w:t>Kastrinos</w:t>
      </w:r>
      <w:proofErr w:type="spellEnd"/>
      <w:r w:rsidRPr="00F81631">
        <w:rPr>
          <w:rFonts w:ascii="Book Antiqua" w:hAnsi="Book Antiqua"/>
        </w:rPr>
        <w:t xml:space="preserve"> F, Glick M, Rosenbaum AJ, Wang T, </w:t>
      </w:r>
      <w:proofErr w:type="spellStart"/>
      <w:r w:rsidRPr="00F81631">
        <w:rPr>
          <w:rFonts w:ascii="Book Antiqua" w:hAnsi="Book Antiqua"/>
        </w:rPr>
        <w:t>Neugut</w:t>
      </w:r>
      <w:proofErr w:type="spellEnd"/>
      <w:r w:rsidRPr="00F81631">
        <w:rPr>
          <w:rFonts w:ascii="Book Antiqua" w:hAnsi="Book Antiqua"/>
        </w:rPr>
        <w:t xml:space="preserve"> AI. The impact of suboptimal bowel preparation on adenoma miss rates and the factors associated with early repeat colonoscopy. </w:t>
      </w:r>
      <w:r w:rsidRPr="00F81631">
        <w:rPr>
          <w:rFonts w:ascii="Book Antiqua" w:hAnsi="Book Antiqua"/>
          <w:i/>
          <w:iCs/>
        </w:rPr>
        <w:t>Gastrointest Endosc</w:t>
      </w:r>
      <w:r w:rsidRPr="00F81631">
        <w:rPr>
          <w:rFonts w:ascii="Book Antiqua" w:hAnsi="Book Antiqua"/>
        </w:rPr>
        <w:t> 2011; </w:t>
      </w:r>
      <w:r w:rsidRPr="00F81631">
        <w:rPr>
          <w:rFonts w:ascii="Book Antiqua" w:hAnsi="Book Antiqua"/>
          <w:b/>
          <w:bCs/>
        </w:rPr>
        <w:t>73</w:t>
      </w:r>
      <w:r w:rsidRPr="00F81631">
        <w:rPr>
          <w:rFonts w:ascii="Book Antiqua" w:hAnsi="Book Antiqua"/>
        </w:rPr>
        <w:t>: 1207-1214 [PMID: 21481857 DOI: 10.1016/j.gie.2011.01.051]</w:t>
      </w:r>
    </w:p>
    <w:p w14:paraId="173D643C"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7 </w:t>
      </w:r>
      <w:r w:rsidRPr="00F81631">
        <w:rPr>
          <w:rFonts w:ascii="Book Antiqua" w:hAnsi="Book Antiqua"/>
          <w:b/>
          <w:bCs/>
        </w:rPr>
        <w:t>Clark BT</w:t>
      </w:r>
      <w:r w:rsidRPr="00F81631">
        <w:rPr>
          <w:rFonts w:ascii="Book Antiqua" w:hAnsi="Book Antiqua"/>
        </w:rPr>
        <w:t xml:space="preserve">, </w:t>
      </w:r>
      <w:proofErr w:type="spellStart"/>
      <w:r w:rsidRPr="00F81631">
        <w:rPr>
          <w:rFonts w:ascii="Book Antiqua" w:hAnsi="Book Antiqua"/>
        </w:rPr>
        <w:t>Protiva</w:t>
      </w:r>
      <w:proofErr w:type="spellEnd"/>
      <w:r w:rsidRPr="00F81631">
        <w:rPr>
          <w:rFonts w:ascii="Book Antiqua" w:hAnsi="Book Antiqua"/>
        </w:rPr>
        <w:t xml:space="preserve"> P, Nagar A, </w:t>
      </w:r>
      <w:proofErr w:type="spellStart"/>
      <w:r w:rsidRPr="00F81631">
        <w:rPr>
          <w:rFonts w:ascii="Book Antiqua" w:hAnsi="Book Antiqua"/>
        </w:rPr>
        <w:t>Imaeda</w:t>
      </w:r>
      <w:proofErr w:type="spellEnd"/>
      <w:r w:rsidRPr="00F81631">
        <w:rPr>
          <w:rFonts w:ascii="Book Antiqua" w:hAnsi="Book Antiqua"/>
        </w:rPr>
        <w:t xml:space="preserve"> A, </w:t>
      </w:r>
      <w:proofErr w:type="spellStart"/>
      <w:r w:rsidRPr="00F81631">
        <w:rPr>
          <w:rFonts w:ascii="Book Antiqua" w:hAnsi="Book Antiqua"/>
        </w:rPr>
        <w:t>Ciarleglio</w:t>
      </w:r>
      <w:proofErr w:type="spellEnd"/>
      <w:r w:rsidRPr="00F81631">
        <w:rPr>
          <w:rFonts w:ascii="Book Antiqua" w:hAnsi="Book Antiqua"/>
        </w:rPr>
        <w:t xml:space="preserve"> MM, Deng Y, Laine L. Quantification of Adequate Bowel Preparation for Screening or Surveillance </w:t>
      </w:r>
      <w:r w:rsidRPr="00F81631">
        <w:rPr>
          <w:rFonts w:ascii="Book Antiqua" w:hAnsi="Book Antiqua"/>
        </w:rPr>
        <w:lastRenderedPageBreak/>
        <w:t>Colonoscopy in Men. </w:t>
      </w:r>
      <w:r w:rsidRPr="00F81631">
        <w:rPr>
          <w:rFonts w:ascii="Book Antiqua" w:hAnsi="Book Antiqua"/>
          <w:i/>
          <w:iCs/>
        </w:rPr>
        <w:t>Gastroenterology</w:t>
      </w:r>
      <w:r w:rsidRPr="00F81631">
        <w:rPr>
          <w:rFonts w:ascii="Book Antiqua" w:hAnsi="Book Antiqua"/>
        </w:rPr>
        <w:t> 2016; </w:t>
      </w:r>
      <w:r w:rsidRPr="00F81631">
        <w:rPr>
          <w:rFonts w:ascii="Book Antiqua" w:hAnsi="Book Antiqua"/>
          <w:b/>
          <w:bCs/>
        </w:rPr>
        <w:t>150</w:t>
      </w:r>
      <w:r w:rsidRPr="00F81631">
        <w:rPr>
          <w:rFonts w:ascii="Book Antiqua" w:hAnsi="Book Antiqua"/>
        </w:rPr>
        <w:t>: 396-405; quiz e14-5 [</w:t>
      </w:r>
      <w:bookmarkStart w:id="105" w:name="OLE_LINK25"/>
      <w:bookmarkStart w:id="106" w:name="OLE_LINK26"/>
      <w:r w:rsidRPr="00F81631">
        <w:rPr>
          <w:rFonts w:ascii="Book Antiqua" w:hAnsi="Book Antiqua"/>
        </w:rPr>
        <w:t>PMID: 26439436</w:t>
      </w:r>
      <w:bookmarkEnd w:id="105"/>
      <w:bookmarkEnd w:id="106"/>
      <w:r w:rsidRPr="00F81631">
        <w:rPr>
          <w:rFonts w:ascii="Book Antiqua" w:hAnsi="Book Antiqua"/>
        </w:rPr>
        <w:t xml:space="preserve"> DO</w:t>
      </w:r>
      <w:r w:rsidR="00606E22" w:rsidRPr="00F81631">
        <w:rPr>
          <w:rFonts w:ascii="Book Antiqua" w:hAnsi="Book Antiqua"/>
        </w:rPr>
        <w:t>I: 10.1053/j.gastro.2015.09.041</w:t>
      </w:r>
      <w:r w:rsidRPr="00F81631">
        <w:rPr>
          <w:rFonts w:ascii="Book Antiqua" w:hAnsi="Book Antiqua"/>
        </w:rPr>
        <w:t>]</w:t>
      </w:r>
    </w:p>
    <w:p w14:paraId="293B0A1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8 </w:t>
      </w:r>
      <w:proofErr w:type="spellStart"/>
      <w:r w:rsidRPr="00F81631">
        <w:rPr>
          <w:rFonts w:ascii="Book Antiqua" w:hAnsi="Book Antiqua"/>
          <w:b/>
          <w:bCs/>
        </w:rPr>
        <w:t>Bugajski</w:t>
      </w:r>
      <w:proofErr w:type="spellEnd"/>
      <w:r w:rsidRPr="00F81631">
        <w:rPr>
          <w:rFonts w:ascii="Book Antiqua" w:hAnsi="Book Antiqua"/>
          <w:b/>
          <w:bCs/>
        </w:rPr>
        <w:t xml:space="preserve"> M</w:t>
      </w:r>
      <w:r w:rsidRPr="00F81631">
        <w:rPr>
          <w:rFonts w:ascii="Book Antiqua" w:hAnsi="Book Antiqua"/>
        </w:rPr>
        <w:t xml:space="preserve">, </w:t>
      </w:r>
      <w:proofErr w:type="spellStart"/>
      <w:r w:rsidRPr="00F81631">
        <w:rPr>
          <w:rFonts w:ascii="Book Antiqua" w:hAnsi="Book Antiqua"/>
        </w:rPr>
        <w:t>Wieszczy</w:t>
      </w:r>
      <w:proofErr w:type="spellEnd"/>
      <w:r w:rsidRPr="00F81631">
        <w:rPr>
          <w:rFonts w:ascii="Book Antiqua" w:hAnsi="Book Antiqua"/>
        </w:rPr>
        <w:t xml:space="preserve"> P, Hoff G, </w:t>
      </w:r>
      <w:proofErr w:type="spellStart"/>
      <w:r w:rsidRPr="00F81631">
        <w:rPr>
          <w:rFonts w:ascii="Book Antiqua" w:hAnsi="Book Antiqua"/>
        </w:rPr>
        <w:t>Rupinski</w:t>
      </w:r>
      <w:proofErr w:type="spellEnd"/>
      <w:r w:rsidRPr="00F81631">
        <w:rPr>
          <w:rFonts w:ascii="Book Antiqua" w:hAnsi="Book Antiqua"/>
        </w:rPr>
        <w:t xml:space="preserve"> M, Regula J, Kaminski MF. Modifiable factors associated with patient-reported pain during and after screening colonoscopy. </w:t>
      </w:r>
      <w:r w:rsidRPr="00F81631">
        <w:rPr>
          <w:rFonts w:ascii="Book Antiqua" w:hAnsi="Book Antiqua"/>
          <w:i/>
          <w:iCs/>
        </w:rPr>
        <w:t>Gut</w:t>
      </w:r>
      <w:r w:rsidRPr="00F81631">
        <w:rPr>
          <w:rFonts w:ascii="Book Antiqua" w:hAnsi="Book Antiqua"/>
        </w:rPr>
        <w:t> 2018; </w:t>
      </w:r>
      <w:r w:rsidRPr="00F81631">
        <w:rPr>
          <w:rFonts w:ascii="Book Antiqua" w:hAnsi="Book Antiqua"/>
          <w:b/>
          <w:bCs/>
        </w:rPr>
        <w:t>67</w:t>
      </w:r>
      <w:r w:rsidRPr="00F81631">
        <w:rPr>
          <w:rFonts w:ascii="Book Antiqua" w:hAnsi="Book Antiqua"/>
        </w:rPr>
        <w:t>: 1958-1964 [PMID: 28970289 DOI: 10.1136/gutjnl-2017-313905]</w:t>
      </w:r>
    </w:p>
    <w:p w14:paraId="58FE17D3"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9 </w:t>
      </w:r>
      <w:r w:rsidRPr="00F81631">
        <w:rPr>
          <w:rFonts w:ascii="Book Antiqua" w:hAnsi="Book Antiqua"/>
          <w:b/>
          <w:bCs/>
        </w:rPr>
        <w:t>Horton N</w:t>
      </w:r>
      <w:r w:rsidRPr="00F81631">
        <w:rPr>
          <w:rFonts w:ascii="Book Antiqua" w:hAnsi="Book Antiqua"/>
        </w:rPr>
        <w:t>, Garber A, Hasson H, Lopez R, Burke CA. Impact of Single- vs. Split-Dose Low-Volume Bowel Preparations on Bowel Movement Kinetics, Patient Inconvenience, and Polyp Detection: A Prospective Trial. </w:t>
      </w:r>
      <w:r w:rsidRPr="00F81631">
        <w:rPr>
          <w:rFonts w:ascii="Book Antiqua" w:hAnsi="Book Antiqua"/>
          <w:i/>
          <w:iCs/>
        </w:rPr>
        <w:t>Am J Gastroenterol</w:t>
      </w:r>
      <w:r w:rsidRPr="00F81631">
        <w:rPr>
          <w:rFonts w:ascii="Book Antiqua" w:hAnsi="Book Antiqua"/>
        </w:rPr>
        <w:t> 2016; </w:t>
      </w:r>
      <w:r w:rsidRPr="00F81631">
        <w:rPr>
          <w:rFonts w:ascii="Book Antiqua" w:hAnsi="Book Antiqua"/>
          <w:b/>
          <w:bCs/>
        </w:rPr>
        <w:t>111</w:t>
      </w:r>
      <w:r w:rsidRPr="00F81631">
        <w:rPr>
          <w:rFonts w:ascii="Book Antiqua" w:hAnsi="Book Antiqua"/>
        </w:rPr>
        <w:t>: 1330-1337 [PMID: 27377521 DOI: 10.1038/ajg.2016.273]</w:t>
      </w:r>
    </w:p>
    <w:p w14:paraId="26E4D7D7"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10 </w:t>
      </w:r>
      <w:r w:rsidRPr="00F81631">
        <w:rPr>
          <w:rFonts w:ascii="Book Antiqua" w:hAnsi="Book Antiqua"/>
          <w:b/>
          <w:bCs/>
        </w:rPr>
        <w:t>Higgins JP</w:t>
      </w:r>
      <w:r w:rsidRPr="00F81631">
        <w:rPr>
          <w:rFonts w:ascii="Book Antiqua" w:hAnsi="Book Antiqua"/>
        </w:rPr>
        <w:t xml:space="preserve">, Altman DG, </w:t>
      </w:r>
      <w:proofErr w:type="spellStart"/>
      <w:r w:rsidRPr="00F81631">
        <w:rPr>
          <w:rFonts w:ascii="Book Antiqua" w:hAnsi="Book Antiqua"/>
        </w:rPr>
        <w:t>Gøtzsche</w:t>
      </w:r>
      <w:proofErr w:type="spellEnd"/>
      <w:r w:rsidRPr="00F81631">
        <w:rPr>
          <w:rFonts w:ascii="Book Antiqua" w:hAnsi="Book Antiqua"/>
        </w:rPr>
        <w:t xml:space="preserve"> PC, </w:t>
      </w:r>
      <w:proofErr w:type="spellStart"/>
      <w:r w:rsidRPr="00F81631">
        <w:rPr>
          <w:rFonts w:ascii="Book Antiqua" w:hAnsi="Book Antiqua"/>
        </w:rPr>
        <w:t>Jüni</w:t>
      </w:r>
      <w:proofErr w:type="spellEnd"/>
      <w:r w:rsidRPr="00F81631">
        <w:rPr>
          <w:rFonts w:ascii="Book Antiqua" w:hAnsi="Book Antiqua"/>
        </w:rPr>
        <w:t xml:space="preserve"> P, Moher D, </w:t>
      </w:r>
      <w:proofErr w:type="spellStart"/>
      <w:r w:rsidRPr="00F81631">
        <w:rPr>
          <w:rFonts w:ascii="Book Antiqua" w:hAnsi="Book Antiqua"/>
        </w:rPr>
        <w:t>Oxman</w:t>
      </w:r>
      <w:proofErr w:type="spellEnd"/>
      <w:r w:rsidRPr="00F81631">
        <w:rPr>
          <w:rFonts w:ascii="Book Antiqua" w:hAnsi="Book Antiqua"/>
        </w:rPr>
        <w:t xml:space="preserve"> AD, Savovic J, Schulz KF, Weeks L, Sterne JA; Cochrane Bias Methods Group; Cochrane Statistical Methods Group. The Cochrane Collaboration's tool for assessing risk of bias in </w:t>
      </w:r>
      <w:proofErr w:type="spellStart"/>
      <w:r w:rsidRPr="00F81631">
        <w:rPr>
          <w:rFonts w:ascii="Book Antiqua" w:hAnsi="Book Antiqua"/>
        </w:rPr>
        <w:t>randomised</w:t>
      </w:r>
      <w:proofErr w:type="spellEnd"/>
      <w:r w:rsidRPr="00F81631">
        <w:rPr>
          <w:rFonts w:ascii="Book Antiqua" w:hAnsi="Book Antiqua"/>
        </w:rPr>
        <w:t xml:space="preserve"> trials. </w:t>
      </w:r>
      <w:r w:rsidRPr="00F81631">
        <w:rPr>
          <w:rFonts w:ascii="Book Antiqua" w:hAnsi="Book Antiqua"/>
          <w:i/>
          <w:iCs/>
        </w:rPr>
        <w:t>BMJ</w:t>
      </w:r>
      <w:r w:rsidRPr="00F81631">
        <w:rPr>
          <w:rFonts w:ascii="Book Antiqua" w:hAnsi="Book Antiqua"/>
        </w:rPr>
        <w:t> 2011; </w:t>
      </w:r>
      <w:r w:rsidRPr="00F81631">
        <w:rPr>
          <w:rFonts w:ascii="Book Antiqua" w:hAnsi="Book Antiqua"/>
          <w:b/>
          <w:bCs/>
        </w:rPr>
        <w:t>343</w:t>
      </w:r>
      <w:r w:rsidRPr="00F81631">
        <w:rPr>
          <w:rFonts w:ascii="Book Antiqua" w:hAnsi="Book Antiqua"/>
        </w:rPr>
        <w:t>: d5928 [PMID: 22008217 DOI: 10.1136/bmj.d5928]</w:t>
      </w:r>
    </w:p>
    <w:p w14:paraId="343912F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11 </w:t>
      </w:r>
      <w:r w:rsidRPr="00F81631">
        <w:rPr>
          <w:rFonts w:ascii="Book Antiqua" w:hAnsi="Book Antiqua"/>
          <w:b/>
          <w:bCs/>
        </w:rPr>
        <w:t>Higgins JP</w:t>
      </w:r>
      <w:r w:rsidRPr="00F81631">
        <w:rPr>
          <w:rFonts w:ascii="Book Antiqua" w:hAnsi="Book Antiqua"/>
        </w:rPr>
        <w:t>. Commentary: Heterogeneity in meta-analysis should be expected and appropriately quantified. </w:t>
      </w:r>
      <w:r w:rsidRPr="00F81631">
        <w:rPr>
          <w:rFonts w:ascii="Book Antiqua" w:hAnsi="Book Antiqua"/>
          <w:i/>
          <w:iCs/>
        </w:rPr>
        <w:t>Int J Epidemiol</w:t>
      </w:r>
      <w:r w:rsidRPr="00F81631">
        <w:rPr>
          <w:rFonts w:ascii="Book Antiqua" w:hAnsi="Book Antiqua"/>
        </w:rPr>
        <w:t> 2008; </w:t>
      </w:r>
      <w:r w:rsidRPr="00F81631">
        <w:rPr>
          <w:rFonts w:ascii="Book Antiqua" w:hAnsi="Book Antiqua"/>
          <w:b/>
          <w:bCs/>
        </w:rPr>
        <w:t>37</w:t>
      </w:r>
      <w:r w:rsidRPr="00F81631">
        <w:rPr>
          <w:rFonts w:ascii="Book Antiqua" w:hAnsi="Book Antiqua"/>
        </w:rPr>
        <w:t>: 1158-1160 [PMID: 18832388 DOI: 10.1093/</w:t>
      </w:r>
      <w:proofErr w:type="spellStart"/>
      <w:r w:rsidRPr="00F81631">
        <w:rPr>
          <w:rFonts w:ascii="Book Antiqua" w:hAnsi="Book Antiqua"/>
        </w:rPr>
        <w:t>ije</w:t>
      </w:r>
      <w:proofErr w:type="spellEnd"/>
      <w:r w:rsidRPr="00F81631">
        <w:rPr>
          <w:rFonts w:ascii="Book Antiqua" w:hAnsi="Book Antiqua"/>
        </w:rPr>
        <w:t>/dyn204]</w:t>
      </w:r>
    </w:p>
    <w:p w14:paraId="0C989E77"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12 </w:t>
      </w:r>
      <w:r w:rsidRPr="00F81631">
        <w:rPr>
          <w:rFonts w:ascii="Book Antiqua" w:hAnsi="Book Antiqua"/>
          <w:b/>
          <w:bCs/>
        </w:rPr>
        <w:t>Moher D</w:t>
      </w:r>
      <w:r w:rsidRPr="00F81631">
        <w:rPr>
          <w:rFonts w:ascii="Book Antiqua" w:hAnsi="Book Antiqua"/>
        </w:rPr>
        <w:t xml:space="preserve">, </w:t>
      </w:r>
      <w:proofErr w:type="spellStart"/>
      <w:r w:rsidRPr="00F81631">
        <w:rPr>
          <w:rFonts w:ascii="Book Antiqua" w:hAnsi="Book Antiqua"/>
        </w:rPr>
        <w:t>Shamseer</w:t>
      </w:r>
      <w:proofErr w:type="spellEnd"/>
      <w:r w:rsidRPr="00F81631">
        <w:rPr>
          <w:rFonts w:ascii="Book Antiqua" w:hAnsi="Book Antiqua"/>
        </w:rPr>
        <w:t xml:space="preserve"> L, Clarke M, </w:t>
      </w:r>
      <w:proofErr w:type="spellStart"/>
      <w:r w:rsidRPr="00F81631">
        <w:rPr>
          <w:rFonts w:ascii="Book Antiqua" w:hAnsi="Book Antiqua"/>
        </w:rPr>
        <w:t>Ghersi</w:t>
      </w:r>
      <w:proofErr w:type="spellEnd"/>
      <w:r w:rsidRPr="00F81631">
        <w:rPr>
          <w:rFonts w:ascii="Book Antiqua" w:hAnsi="Book Antiqua"/>
        </w:rPr>
        <w:t xml:space="preserve"> D, </w:t>
      </w:r>
      <w:proofErr w:type="spellStart"/>
      <w:r w:rsidRPr="00F81631">
        <w:rPr>
          <w:rFonts w:ascii="Book Antiqua" w:hAnsi="Book Antiqua"/>
        </w:rPr>
        <w:t>Liberati</w:t>
      </w:r>
      <w:proofErr w:type="spellEnd"/>
      <w:r w:rsidRPr="00F81631">
        <w:rPr>
          <w:rFonts w:ascii="Book Antiqua" w:hAnsi="Book Antiqua"/>
        </w:rPr>
        <w:t xml:space="preserve"> A, </w:t>
      </w:r>
      <w:proofErr w:type="spellStart"/>
      <w:r w:rsidRPr="00F81631">
        <w:rPr>
          <w:rFonts w:ascii="Book Antiqua" w:hAnsi="Book Antiqua"/>
        </w:rPr>
        <w:t>Petticrew</w:t>
      </w:r>
      <w:proofErr w:type="spellEnd"/>
      <w:r w:rsidRPr="00F81631">
        <w:rPr>
          <w:rFonts w:ascii="Book Antiqua" w:hAnsi="Book Antiqua"/>
        </w:rPr>
        <w:t xml:space="preserve"> M, </w:t>
      </w:r>
      <w:proofErr w:type="spellStart"/>
      <w:r w:rsidRPr="00F81631">
        <w:rPr>
          <w:rFonts w:ascii="Book Antiqua" w:hAnsi="Book Antiqua"/>
        </w:rPr>
        <w:t>Shekelle</w:t>
      </w:r>
      <w:proofErr w:type="spellEnd"/>
      <w:r w:rsidRPr="00F81631">
        <w:rPr>
          <w:rFonts w:ascii="Book Antiqua" w:hAnsi="Book Antiqua"/>
        </w:rPr>
        <w:t xml:space="preserve"> P, Stewart LA; PRISMA-P Group. Preferred reporting items for systematic review and meta-analysis protocols (PRISMA-P) 2015 statement. </w:t>
      </w:r>
      <w:r w:rsidRPr="00F81631">
        <w:rPr>
          <w:rFonts w:ascii="Book Antiqua" w:hAnsi="Book Antiqua"/>
          <w:i/>
          <w:iCs/>
        </w:rPr>
        <w:t>Syst Rev</w:t>
      </w:r>
      <w:r w:rsidRPr="00F81631">
        <w:rPr>
          <w:rFonts w:ascii="Book Antiqua" w:hAnsi="Book Antiqua"/>
        </w:rPr>
        <w:t> 2015; </w:t>
      </w:r>
      <w:r w:rsidRPr="00F81631">
        <w:rPr>
          <w:rFonts w:ascii="Book Antiqua" w:hAnsi="Book Antiqua"/>
          <w:b/>
          <w:bCs/>
        </w:rPr>
        <w:t>4</w:t>
      </w:r>
      <w:r w:rsidRPr="00F81631">
        <w:rPr>
          <w:rFonts w:ascii="Book Antiqua" w:hAnsi="Book Antiqua"/>
        </w:rPr>
        <w:t>: 1 [PMID: 25554246 DOI: 10.1186/2046-4053-4-1]</w:t>
      </w:r>
    </w:p>
    <w:p w14:paraId="5603F8D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13 </w:t>
      </w:r>
      <w:r w:rsidRPr="00F81631">
        <w:rPr>
          <w:rFonts w:ascii="Book Antiqua" w:hAnsi="Book Antiqua"/>
          <w:b/>
          <w:bCs/>
        </w:rPr>
        <w:t>Zhang S</w:t>
      </w:r>
      <w:r w:rsidRPr="00F81631">
        <w:rPr>
          <w:rFonts w:ascii="Book Antiqua" w:hAnsi="Book Antiqua"/>
        </w:rPr>
        <w:t>, Zheng D, Wang J, Wu J, Lei P, Luo Q, Wang L, Zhang B, Wang H, Cui Y, Chen M. Simethicone improves bowel cleansing with low-volume polyethylene glycol: a multicenter randomized trial. </w:t>
      </w:r>
      <w:r w:rsidRPr="00F81631">
        <w:rPr>
          <w:rFonts w:ascii="Book Antiqua" w:hAnsi="Book Antiqua"/>
          <w:i/>
          <w:iCs/>
        </w:rPr>
        <w:t>Endoscopy</w:t>
      </w:r>
      <w:r w:rsidRPr="00F81631">
        <w:rPr>
          <w:rFonts w:ascii="Book Antiqua" w:hAnsi="Book Antiqua"/>
        </w:rPr>
        <w:t> 2018; </w:t>
      </w:r>
      <w:r w:rsidRPr="00F81631">
        <w:rPr>
          <w:rFonts w:ascii="Book Antiqua" w:hAnsi="Book Antiqua"/>
          <w:b/>
          <w:bCs/>
        </w:rPr>
        <w:t>50</w:t>
      </w:r>
      <w:r w:rsidRPr="00F81631">
        <w:rPr>
          <w:rFonts w:ascii="Book Antiqua" w:hAnsi="Book Antiqua"/>
        </w:rPr>
        <w:t>: 412-422 [PMID: 29132175 DOI: 10.1055/s-0043-121337]</w:t>
      </w:r>
    </w:p>
    <w:p w14:paraId="716D75F7"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14 </w:t>
      </w:r>
      <w:r w:rsidRPr="00F81631">
        <w:rPr>
          <w:rFonts w:ascii="Book Antiqua" w:hAnsi="Book Antiqua"/>
          <w:b/>
          <w:bCs/>
        </w:rPr>
        <w:t>Bai Y</w:t>
      </w:r>
      <w:r w:rsidRPr="00F81631">
        <w:rPr>
          <w:rFonts w:ascii="Book Antiqua" w:hAnsi="Book Antiqua"/>
        </w:rPr>
        <w:t xml:space="preserve">, Fang J, Zhao SB, Wang D, Li YQ, Shi RH, Sun ZQ, Sun MJ, Ji F, Si JM, Li ZS. Impact of </w:t>
      </w:r>
      <w:proofErr w:type="spellStart"/>
      <w:r w:rsidRPr="00F81631">
        <w:rPr>
          <w:rFonts w:ascii="Book Antiqua" w:hAnsi="Book Antiqua"/>
        </w:rPr>
        <w:t>preprocedure</w:t>
      </w:r>
      <w:proofErr w:type="spellEnd"/>
      <w:r w:rsidRPr="00F81631">
        <w:rPr>
          <w:rFonts w:ascii="Book Antiqua" w:hAnsi="Book Antiqua"/>
        </w:rPr>
        <w:t xml:space="preserve"> simethicone on adenoma detection rate during colonoscopy: a multicenter, endoscopist-blinded randomized controlled trial. </w:t>
      </w:r>
      <w:r w:rsidRPr="00F81631">
        <w:rPr>
          <w:rFonts w:ascii="Book Antiqua" w:hAnsi="Book Antiqua"/>
          <w:i/>
          <w:iCs/>
        </w:rPr>
        <w:t>Endoscopy</w:t>
      </w:r>
      <w:r w:rsidRPr="00F81631">
        <w:rPr>
          <w:rFonts w:ascii="Book Antiqua" w:hAnsi="Book Antiqua"/>
        </w:rPr>
        <w:t> 2018; </w:t>
      </w:r>
      <w:r w:rsidRPr="00F81631">
        <w:rPr>
          <w:rFonts w:ascii="Book Antiqua" w:hAnsi="Book Antiqua"/>
          <w:b/>
          <w:bCs/>
        </w:rPr>
        <w:t>50</w:t>
      </w:r>
      <w:r w:rsidRPr="00F81631">
        <w:rPr>
          <w:rFonts w:ascii="Book Antiqua" w:hAnsi="Book Antiqua"/>
        </w:rPr>
        <w:t>: 128-136 [PMID: 28985630 DOI: 10.1055/s-0043-119213]</w:t>
      </w:r>
    </w:p>
    <w:p w14:paraId="0F53713B"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lastRenderedPageBreak/>
        <w:t>15 </w:t>
      </w:r>
      <w:proofErr w:type="spellStart"/>
      <w:r w:rsidRPr="00F81631">
        <w:rPr>
          <w:rFonts w:ascii="Book Antiqua" w:hAnsi="Book Antiqua"/>
          <w:b/>
          <w:bCs/>
        </w:rPr>
        <w:t>Yoo</w:t>
      </w:r>
      <w:proofErr w:type="spellEnd"/>
      <w:r w:rsidRPr="00F81631">
        <w:rPr>
          <w:rFonts w:ascii="Book Antiqua" w:hAnsi="Book Antiqua"/>
          <w:b/>
          <w:bCs/>
        </w:rPr>
        <w:t xml:space="preserve"> IK</w:t>
      </w:r>
      <w:r w:rsidRPr="00F81631">
        <w:rPr>
          <w:rFonts w:ascii="Book Antiqua" w:hAnsi="Book Antiqua"/>
        </w:rPr>
        <w:t xml:space="preserve">, </w:t>
      </w:r>
      <w:proofErr w:type="spellStart"/>
      <w:r w:rsidRPr="00F81631">
        <w:rPr>
          <w:rFonts w:ascii="Book Antiqua" w:hAnsi="Book Antiqua"/>
        </w:rPr>
        <w:t>Jeen</w:t>
      </w:r>
      <w:proofErr w:type="spellEnd"/>
      <w:r w:rsidRPr="00F81631">
        <w:rPr>
          <w:rFonts w:ascii="Book Antiqua" w:hAnsi="Book Antiqua"/>
        </w:rPr>
        <w:t xml:space="preserve"> YT, Kang SH, Lee JH, Kim SH, Lee JM, Choi HS, Kim ES, </w:t>
      </w:r>
      <w:proofErr w:type="spellStart"/>
      <w:r w:rsidRPr="00F81631">
        <w:rPr>
          <w:rFonts w:ascii="Book Antiqua" w:hAnsi="Book Antiqua"/>
        </w:rPr>
        <w:t>Keum</w:t>
      </w:r>
      <w:proofErr w:type="spellEnd"/>
      <w:r w:rsidRPr="00F81631">
        <w:rPr>
          <w:rFonts w:ascii="Book Antiqua" w:hAnsi="Book Antiqua"/>
        </w:rPr>
        <w:t xml:space="preserve"> B, Chun HJ, Lee HS, Kim CD. Improving of bowel cleansing effect for polyethylene glycol with ascorbic acid using simethicone: A randomized controlled trial. </w:t>
      </w:r>
      <w:r w:rsidRPr="00F81631">
        <w:rPr>
          <w:rFonts w:ascii="Book Antiqua" w:hAnsi="Book Antiqua"/>
          <w:i/>
          <w:iCs/>
        </w:rPr>
        <w:t>Medicine (Baltimore)</w:t>
      </w:r>
      <w:r w:rsidRPr="00F81631">
        <w:rPr>
          <w:rFonts w:ascii="Book Antiqua" w:hAnsi="Book Antiqua"/>
        </w:rPr>
        <w:t> 2016; </w:t>
      </w:r>
      <w:r w:rsidRPr="00F81631">
        <w:rPr>
          <w:rFonts w:ascii="Book Antiqua" w:hAnsi="Book Antiqua"/>
          <w:b/>
          <w:bCs/>
        </w:rPr>
        <w:t>95</w:t>
      </w:r>
      <w:r w:rsidRPr="00F81631">
        <w:rPr>
          <w:rFonts w:ascii="Book Antiqua" w:hAnsi="Book Antiqua"/>
        </w:rPr>
        <w:t>: e4163 [PMID: 27428209 DOI: 10.1097/MD.0000000000004163]</w:t>
      </w:r>
    </w:p>
    <w:p w14:paraId="0F2B9883"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16 </w:t>
      </w:r>
      <w:proofErr w:type="spellStart"/>
      <w:r w:rsidRPr="00F81631">
        <w:rPr>
          <w:rFonts w:ascii="Book Antiqua" w:hAnsi="Book Antiqua"/>
          <w:b/>
          <w:bCs/>
        </w:rPr>
        <w:t>Zorzi</w:t>
      </w:r>
      <w:proofErr w:type="spellEnd"/>
      <w:r w:rsidRPr="00F81631">
        <w:rPr>
          <w:rFonts w:ascii="Book Antiqua" w:hAnsi="Book Antiqua"/>
          <w:b/>
          <w:bCs/>
        </w:rPr>
        <w:t xml:space="preserve"> M</w:t>
      </w:r>
      <w:r w:rsidRPr="00F81631">
        <w:rPr>
          <w:rFonts w:ascii="Book Antiqua" w:hAnsi="Book Antiqua"/>
        </w:rPr>
        <w:t xml:space="preserve">, </w:t>
      </w:r>
      <w:proofErr w:type="spellStart"/>
      <w:r w:rsidRPr="00F81631">
        <w:rPr>
          <w:rFonts w:ascii="Book Antiqua" w:hAnsi="Book Antiqua"/>
        </w:rPr>
        <w:t>Valiante</w:t>
      </w:r>
      <w:proofErr w:type="spellEnd"/>
      <w:r w:rsidRPr="00F81631">
        <w:rPr>
          <w:rFonts w:ascii="Book Antiqua" w:hAnsi="Book Antiqua"/>
        </w:rPr>
        <w:t xml:space="preserve"> F, </w:t>
      </w:r>
      <w:proofErr w:type="spellStart"/>
      <w:r w:rsidRPr="00F81631">
        <w:rPr>
          <w:rFonts w:ascii="Book Antiqua" w:hAnsi="Book Antiqua"/>
        </w:rPr>
        <w:t>Germanà</w:t>
      </w:r>
      <w:proofErr w:type="spellEnd"/>
      <w:r w:rsidRPr="00F81631">
        <w:rPr>
          <w:rFonts w:ascii="Book Antiqua" w:hAnsi="Book Antiqua"/>
        </w:rPr>
        <w:t xml:space="preserve"> B, </w:t>
      </w:r>
      <w:proofErr w:type="spellStart"/>
      <w:r w:rsidRPr="00F81631">
        <w:rPr>
          <w:rFonts w:ascii="Book Antiqua" w:hAnsi="Book Antiqua"/>
        </w:rPr>
        <w:t>Baldassarre</w:t>
      </w:r>
      <w:proofErr w:type="spellEnd"/>
      <w:r w:rsidRPr="00F81631">
        <w:rPr>
          <w:rFonts w:ascii="Book Antiqua" w:hAnsi="Book Antiqua"/>
        </w:rPr>
        <w:t xml:space="preserve"> G, Coria B, Rinaldi M, Heras </w:t>
      </w:r>
      <w:proofErr w:type="spellStart"/>
      <w:r w:rsidRPr="00F81631">
        <w:rPr>
          <w:rFonts w:ascii="Book Antiqua" w:hAnsi="Book Antiqua"/>
        </w:rPr>
        <w:t>Salvat</w:t>
      </w:r>
      <w:proofErr w:type="spellEnd"/>
      <w:r w:rsidRPr="00F81631">
        <w:rPr>
          <w:rFonts w:ascii="Book Antiqua" w:hAnsi="Book Antiqua"/>
        </w:rPr>
        <w:t xml:space="preserve"> H, Carta A, </w:t>
      </w:r>
      <w:proofErr w:type="spellStart"/>
      <w:r w:rsidRPr="00F81631">
        <w:rPr>
          <w:rFonts w:ascii="Book Antiqua" w:hAnsi="Book Antiqua"/>
        </w:rPr>
        <w:t>Bortoluzzi</w:t>
      </w:r>
      <w:proofErr w:type="spellEnd"/>
      <w:r w:rsidRPr="00F81631">
        <w:rPr>
          <w:rFonts w:ascii="Book Antiqua" w:hAnsi="Book Antiqua"/>
        </w:rPr>
        <w:t xml:space="preserve"> F, </w:t>
      </w:r>
      <w:proofErr w:type="spellStart"/>
      <w:r w:rsidRPr="00F81631">
        <w:rPr>
          <w:rFonts w:ascii="Book Antiqua" w:hAnsi="Book Antiqua"/>
        </w:rPr>
        <w:t>Cervellin</w:t>
      </w:r>
      <w:proofErr w:type="spellEnd"/>
      <w:r w:rsidRPr="00F81631">
        <w:rPr>
          <w:rFonts w:ascii="Book Antiqua" w:hAnsi="Book Antiqua"/>
        </w:rPr>
        <w:t xml:space="preserve"> E, Polo ML, </w:t>
      </w:r>
      <w:proofErr w:type="spellStart"/>
      <w:r w:rsidRPr="00F81631">
        <w:rPr>
          <w:rFonts w:ascii="Book Antiqua" w:hAnsi="Book Antiqua"/>
        </w:rPr>
        <w:t>Bulighin</w:t>
      </w:r>
      <w:proofErr w:type="spellEnd"/>
      <w:r w:rsidRPr="00F81631">
        <w:rPr>
          <w:rFonts w:ascii="Book Antiqua" w:hAnsi="Book Antiqua"/>
        </w:rPr>
        <w:t xml:space="preserve"> G, Azzurro M, Di </w:t>
      </w:r>
      <w:proofErr w:type="spellStart"/>
      <w:r w:rsidRPr="00F81631">
        <w:rPr>
          <w:rFonts w:ascii="Book Antiqua" w:hAnsi="Book Antiqua"/>
        </w:rPr>
        <w:t>Piramo</w:t>
      </w:r>
      <w:proofErr w:type="spellEnd"/>
      <w:r w:rsidRPr="00F81631">
        <w:rPr>
          <w:rFonts w:ascii="Book Antiqua" w:hAnsi="Book Antiqua"/>
        </w:rPr>
        <w:t xml:space="preserve"> D, </w:t>
      </w:r>
      <w:proofErr w:type="spellStart"/>
      <w:r w:rsidRPr="00F81631">
        <w:rPr>
          <w:rFonts w:ascii="Book Antiqua" w:hAnsi="Book Antiqua"/>
        </w:rPr>
        <w:t>Turrin</w:t>
      </w:r>
      <w:proofErr w:type="spellEnd"/>
      <w:r w:rsidRPr="00F81631">
        <w:rPr>
          <w:rFonts w:ascii="Book Antiqua" w:hAnsi="Book Antiqua"/>
        </w:rPr>
        <w:t xml:space="preserve"> A, Monica F; </w:t>
      </w:r>
      <w:proofErr w:type="spellStart"/>
      <w:r w:rsidRPr="00F81631">
        <w:rPr>
          <w:rFonts w:ascii="Book Antiqua" w:hAnsi="Book Antiqua"/>
        </w:rPr>
        <w:t>TriVeP</w:t>
      </w:r>
      <w:proofErr w:type="spellEnd"/>
      <w:r w:rsidRPr="00F81631">
        <w:rPr>
          <w:rFonts w:ascii="Book Antiqua" w:hAnsi="Book Antiqua"/>
        </w:rPr>
        <w:t xml:space="preserve"> Working Group. Comparison between different colon cleansing products for screening colonoscopy. A noninferiority trial in population-based screening programs in Italy. </w:t>
      </w:r>
      <w:r w:rsidRPr="00F81631">
        <w:rPr>
          <w:rFonts w:ascii="Book Antiqua" w:hAnsi="Book Antiqua"/>
          <w:i/>
          <w:iCs/>
        </w:rPr>
        <w:t>Endoscopy</w:t>
      </w:r>
      <w:r w:rsidRPr="00F81631">
        <w:rPr>
          <w:rFonts w:ascii="Book Antiqua" w:hAnsi="Book Antiqua"/>
        </w:rPr>
        <w:t> 2016; </w:t>
      </w:r>
      <w:r w:rsidRPr="00F81631">
        <w:rPr>
          <w:rFonts w:ascii="Book Antiqua" w:hAnsi="Book Antiqua"/>
          <w:b/>
          <w:bCs/>
        </w:rPr>
        <w:t>48</w:t>
      </w:r>
      <w:r w:rsidRPr="00F81631">
        <w:rPr>
          <w:rFonts w:ascii="Book Antiqua" w:hAnsi="Book Antiqua"/>
        </w:rPr>
        <w:t>: 223-231 [PMID: 26760605 DOI: 10.1055/s-0035-1569574]</w:t>
      </w:r>
    </w:p>
    <w:p w14:paraId="16869649"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17 </w:t>
      </w:r>
      <w:r w:rsidRPr="00F81631">
        <w:rPr>
          <w:rFonts w:ascii="Book Antiqua" w:hAnsi="Book Antiqua"/>
          <w:b/>
          <w:bCs/>
        </w:rPr>
        <w:t>Kump P</w:t>
      </w:r>
      <w:r w:rsidRPr="00F81631">
        <w:rPr>
          <w:rFonts w:ascii="Book Antiqua" w:hAnsi="Book Antiqua"/>
        </w:rPr>
        <w:t xml:space="preserve">, Hassan C, Spada C, Brownstone E, </w:t>
      </w:r>
      <w:proofErr w:type="spellStart"/>
      <w:r w:rsidRPr="00F81631">
        <w:rPr>
          <w:rFonts w:ascii="Book Antiqua" w:hAnsi="Book Antiqua"/>
        </w:rPr>
        <w:t>Datz</w:t>
      </w:r>
      <w:proofErr w:type="spellEnd"/>
      <w:r w:rsidRPr="00F81631">
        <w:rPr>
          <w:rFonts w:ascii="Book Antiqua" w:hAnsi="Book Antiqua"/>
        </w:rPr>
        <w:t xml:space="preserve"> C, Haefner M, Renner F, </w:t>
      </w:r>
      <w:proofErr w:type="spellStart"/>
      <w:r w:rsidRPr="00F81631">
        <w:rPr>
          <w:rFonts w:ascii="Book Antiqua" w:hAnsi="Book Antiqua"/>
        </w:rPr>
        <w:t>Schoefl</w:t>
      </w:r>
      <w:proofErr w:type="spellEnd"/>
      <w:r w:rsidRPr="00F81631">
        <w:rPr>
          <w:rFonts w:ascii="Book Antiqua" w:hAnsi="Book Antiqua"/>
        </w:rPr>
        <w:t xml:space="preserve"> R, Schreiber F. Efficacy and safety of a new low-volume PEG with citrate and simethicone bowel preparation for colonoscopy (</w:t>
      </w:r>
      <w:proofErr w:type="spellStart"/>
      <w:r w:rsidRPr="00F81631">
        <w:rPr>
          <w:rFonts w:ascii="Book Antiqua" w:hAnsi="Book Antiqua"/>
        </w:rPr>
        <w:t>Clensia</w:t>
      </w:r>
      <w:proofErr w:type="spellEnd"/>
      <w:r w:rsidRPr="00F81631">
        <w:rPr>
          <w:rFonts w:ascii="Book Antiqua" w:hAnsi="Book Antiqua"/>
        </w:rPr>
        <w:t>): a multicenter randomized observer-blind clinical trial vs. a low-volume PEG with ascorbic acid (PEG-ASC). </w:t>
      </w:r>
      <w:r w:rsidRPr="00F81631">
        <w:rPr>
          <w:rFonts w:ascii="Book Antiqua" w:hAnsi="Book Antiqua"/>
          <w:i/>
          <w:iCs/>
        </w:rPr>
        <w:t>Endosc Int Open</w:t>
      </w:r>
      <w:r w:rsidRPr="00F81631">
        <w:rPr>
          <w:rFonts w:ascii="Book Antiqua" w:hAnsi="Book Antiqua"/>
        </w:rPr>
        <w:t> 2018; </w:t>
      </w:r>
      <w:r w:rsidRPr="00F81631">
        <w:rPr>
          <w:rFonts w:ascii="Book Antiqua" w:hAnsi="Book Antiqua"/>
          <w:b/>
          <w:bCs/>
        </w:rPr>
        <w:t>6</w:t>
      </w:r>
      <w:r w:rsidRPr="00F81631">
        <w:rPr>
          <w:rFonts w:ascii="Book Antiqua" w:hAnsi="Book Antiqua"/>
        </w:rPr>
        <w:t>: E907-E913 [PMID: 30083580 DOI: 10.1055/a-0624-2266]</w:t>
      </w:r>
    </w:p>
    <w:p w14:paraId="444026F1"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18 </w:t>
      </w:r>
      <w:proofErr w:type="spellStart"/>
      <w:r w:rsidRPr="00F81631">
        <w:rPr>
          <w:rFonts w:ascii="Book Antiqua" w:hAnsi="Book Antiqua"/>
          <w:b/>
          <w:bCs/>
        </w:rPr>
        <w:t>Parente</w:t>
      </w:r>
      <w:proofErr w:type="spellEnd"/>
      <w:r w:rsidRPr="00F81631">
        <w:rPr>
          <w:rFonts w:ascii="Book Antiqua" w:hAnsi="Book Antiqua"/>
          <w:b/>
          <w:bCs/>
        </w:rPr>
        <w:t xml:space="preserve"> F</w:t>
      </w:r>
      <w:r w:rsidRPr="00F81631">
        <w:rPr>
          <w:rFonts w:ascii="Book Antiqua" w:hAnsi="Book Antiqua"/>
        </w:rPr>
        <w:t xml:space="preserve">, </w:t>
      </w:r>
      <w:proofErr w:type="spellStart"/>
      <w:r w:rsidRPr="00F81631">
        <w:rPr>
          <w:rFonts w:ascii="Book Antiqua" w:hAnsi="Book Antiqua"/>
        </w:rPr>
        <w:t>Vailati</w:t>
      </w:r>
      <w:proofErr w:type="spellEnd"/>
      <w:r w:rsidRPr="00F81631">
        <w:rPr>
          <w:rFonts w:ascii="Book Antiqua" w:hAnsi="Book Antiqua"/>
        </w:rPr>
        <w:t xml:space="preserve"> C, </w:t>
      </w:r>
      <w:proofErr w:type="spellStart"/>
      <w:r w:rsidRPr="00F81631">
        <w:rPr>
          <w:rFonts w:ascii="Book Antiqua" w:hAnsi="Book Antiqua"/>
        </w:rPr>
        <w:t>Bargiggia</w:t>
      </w:r>
      <w:proofErr w:type="spellEnd"/>
      <w:r w:rsidRPr="00F81631">
        <w:rPr>
          <w:rFonts w:ascii="Book Antiqua" w:hAnsi="Book Antiqua"/>
        </w:rPr>
        <w:t xml:space="preserve"> S, Manes G, Fontana P, </w:t>
      </w:r>
      <w:proofErr w:type="spellStart"/>
      <w:r w:rsidRPr="00F81631">
        <w:rPr>
          <w:rFonts w:ascii="Book Antiqua" w:hAnsi="Book Antiqua"/>
        </w:rPr>
        <w:t>Masci</w:t>
      </w:r>
      <w:proofErr w:type="spellEnd"/>
      <w:r w:rsidRPr="00F81631">
        <w:rPr>
          <w:rFonts w:ascii="Book Antiqua" w:hAnsi="Book Antiqua"/>
        </w:rPr>
        <w:t xml:space="preserve"> E, Arena M, </w:t>
      </w:r>
      <w:proofErr w:type="spellStart"/>
      <w:r w:rsidRPr="00F81631">
        <w:rPr>
          <w:rFonts w:ascii="Book Antiqua" w:hAnsi="Book Antiqua"/>
        </w:rPr>
        <w:t>Spinzi</w:t>
      </w:r>
      <w:proofErr w:type="spellEnd"/>
      <w:r w:rsidRPr="00F81631">
        <w:rPr>
          <w:rFonts w:ascii="Book Antiqua" w:hAnsi="Book Antiqua"/>
        </w:rPr>
        <w:t xml:space="preserve"> G, Baccarin A, </w:t>
      </w:r>
      <w:proofErr w:type="spellStart"/>
      <w:r w:rsidRPr="00F81631">
        <w:rPr>
          <w:rFonts w:ascii="Book Antiqua" w:hAnsi="Book Antiqua"/>
        </w:rPr>
        <w:t>Mazzoleni</w:t>
      </w:r>
      <w:proofErr w:type="spellEnd"/>
      <w:r w:rsidRPr="00F81631">
        <w:rPr>
          <w:rFonts w:ascii="Book Antiqua" w:hAnsi="Book Antiqua"/>
        </w:rPr>
        <w:t xml:space="preserve"> G, </w:t>
      </w:r>
      <w:proofErr w:type="spellStart"/>
      <w:r w:rsidRPr="00F81631">
        <w:rPr>
          <w:rFonts w:ascii="Book Antiqua" w:hAnsi="Book Antiqua"/>
        </w:rPr>
        <w:t>Testoni</w:t>
      </w:r>
      <w:proofErr w:type="spellEnd"/>
      <w:r w:rsidRPr="00F81631">
        <w:rPr>
          <w:rFonts w:ascii="Book Antiqua" w:hAnsi="Book Antiqua"/>
        </w:rPr>
        <w:t xml:space="preserve"> PA. 2-Litre polyethylene glycol-citrate-simethicone plus bisacodyl versus 4-litre polyethylene glycol as preparation for colonoscopy in chronic constipation. </w:t>
      </w:r>
      <w:r w:rsidRPr="00F81631">
        <w:rPr>
          <w:rFonts w:ascii="Book Antiqua" w:hAnsi="Book Antiqua"/>
          <w:i/>
          <w:iCs/>
        </w:rPr>
        <w:t>Dig Liver Dis</w:t>
      </w:r>
      <w:r w:rsidRPr="00F81631">
        <w:rPr>
          <w:rFonts w:ascii="Book Antiqua" w:hAnsi="Book Antiqua"/>
        </w:rPr>
        <w:t> 2015; </w:t>
      </w:r>
      <w:r w:rsidRPr="00F81631">
        <w:rPr>
          <w:rFonts w:ascii="Book Antiqua" w:hAnsi="Book Antiqua"/>
          <w:b/>
          <w:bCs/>
        </w:rPr>
        <w:t>47</w:t>
      </w:r>
      <w:r w:rsidRPr="00F81631">
        <w:rPr>
          <w:rFonts w:ascii="Book Antiqua" w:hAnsi="Book Antiqua"/>
        </w:rPr>
        <w:t>: 857-863 [PMID: 26232311 DOI: 10.1016/j.dld.2015.06.008]</w:t>
      </w:r>
    </w:p>
    <w:p w14:paraId="6C22BCC5"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19 </w:t>
      </w:r>
      <w:proofErr w:type="spellStart"/>
      <w:r w:rsidRPr="00F81631">
        <w:rPr>
          <w:rFonts w:ascii="Book Antiqua" w:hAnsi="Book Antiqua"/>
          <w:b/>
          <w:bCs/>
        </w:rPr>
        <w:t>Mussetto</w:t>
      </w:r>
      <w:proofErr w:type="spellEnd"/>
      <w:r w:rsidRPr="00F81631">
        <w:rPr>
          <w:rFonts w:ascii="Book Antiqua" w:hAnsi="Book Antiqua"/>
          <w:b/>
          <w:bCs/>
        </w:rPr>
        <w:t xml:space="preserve"> A</w:t>
      </w:r>
      <w:r w:rsidRPr="00F81631">
        <w:rPr>
          <w:rFonts w:ascii="Book Antiqua" w:hAnsi="Book Antiqua"/>
        </w:rPr>
        <w:t xml:space="preserve">, </w:t>
      </w:r>
      <w:proofErr w:type="spellStart"/>
      <w:r w:rsidRPr="00F81631">
        <w:rPr>
          <w:rFonts w:ascii="Book Antiqua" w:hAnsi="Book Antiqua"/>
        </w:rPr>
        <w:t>Frazzoni</w:t>
      </w:r>
      <w:proofErr w:type="spellEnd"/>
      <w:r w:rsidRPr="00F81631">
        <w:rPr>
          <w:rFonts w:ascii="Book Antiqua" w:hAnsi="Book Antiqua"/>
        </w:rPr>
        <w:t xml:space="preserve"> L, </w:t>
      </w:r>
      <w:proofErr w:type="spellStart"/>
      <w:r w:rsidRPr="00F81631">
        <w:rPr>
          <w:rFonts w:ascii="Book Antiqua" w:hAnsi="Book Antiqua"/>
        </w:rPr>
        <w:t>Paggi</w:t>
      </w:r>
      <w:proofErr w:type="spellEnd"/>
      <w:r w:rsidRPr="00F81631">
        <w:rPr>
          <w:rFonts w:ascii="Book Antiqua" w:hAnsi="Book Antiqua"/>
        </w:rPr>
        <w:t xml:space="preserve"> S, Dari S, </w:t>
      </w:r>
      <w:proofErr w:type="spellStart"/>
      <w:r w:rsidRPr="00F81631">
        <w:rPr>
          <w:rFonts w:ascii="Book Antiqua" w:hAnsi="Book Antiqua"/>
        </w:rPr>
        <w:t>Laterza</w:t>
      </w:r>
      <w:proofErr w:type="spellEnd"/>
      <w:r w:rsidRPr="00F81631">
        <w:rPr>
          <w:rFonts w:ascii="Book Antiqua" w:hAnsi="Book Antiqua"/>
        </w:rPr>
        <w:t xml:space="preserve"> L, </w:t>
      </w:r>
      <w:proofErr w:type="spellStart"/>
      <w:r w:rsidRPr="00F81631">
        <w:rPr>
          <w:rFonts w:ascii="Book Antiqua" w:hAnsi="Book Antiqua"/>
        </w:rPr>
        <w:t>Radaelli</w:t>
      </w:r>
      <w:proofErr w:type="spellEnd"/>
      <w:r w:rsidRPr="00F81631">
        <w:rPr>
          <w:rFonts w:ascii="Book Antiqua" w:hAnsi="Book Antiqua"/>
        </w:rPr>
        <w:t xml:space="preserve"> F, Hassan C, </w:t>
      </w:r>
      <w:proofErr w:type="spellStart"/>
      <w:r w:rsidRPr="00F81631">
        <w:rPr>
          <w:rFonts w:ascii="Book Antiqua" w:hAnsi="Book Antiqua"/>
        </w:rPr>
        <w:t>Triossi</w:t>
      </w:r>
      <w:proofErr w:type="spellEnd"/>
      <w:r w:rsidRPr="00F81631">
        <w:rPr>
          <w:rFonts w:ascii="Book Antiqua" w:hAnsi="Book Antiqua"/>
        </w:rPr>
        <w:t xml:space="preserve"> O, </w:t>
      </w:r>
      <w:proofErr w:type="spellStart"/>
      <w:r w:rsidRPr="00F81631">
        <w:rPr>
          <w:rFonts w:ascii="Book Antiqua" w:hAnsi="Book Antiqua"/>
        </w:rPr>
        <w:t>Fuccio</w:t>
      </w:r>
      <w:proofErr w:type="spellEnd"/>
      <w:r w:rsidRPr="00F81631">
        <w:rPr>
          <w:rFonts w:ascii="Book Antiqua" w:hAnsi="Book Antiqua"/>
        </w:rPr>
        <w:t xml:space="preserve"> L. Split dosing with a low-volume preparation is not inferior to split dosing with a high-volume preparation for bowel cleansing in patients with a history of colorectal resection: a randomized trial. </w:t>
      </w:r>
      <w:r w:rsidRPr="00F81631">
        <w:rPr>
          <w:rFonts w:ascii="Book Antiqua" w:hAnsi="Book Antiqua"/>
          <w:i/>
          <w:iCs/>
        </w:rPr>
        <w:t>Endoscopy</w:t>
      </w:r>
      <w:r w:rsidRPr="00F81631">
        <w:rPr>
          <w:rFonts w:ascii="Book Antiqua" w:hAnsi="Book Antiqua"/>
        </w:rPr>
        <w:t> 2015; </w:t>
      </w:r>
      <w:r w:rsidRPr="00F81631">
        <w:rPr>
          <w:rFonts w:ascii="Book Antiqua" w:hAnsi="Book Antiqua"/>
          <w:b/>
          <w:bCs/>
        </w:rPr>
        <w:t>47</w:t>
      </w:r>
      <w:r w:rsidRPr="00F81631">
        <w:rPr>
          <w:rFonts w:ascii="Book Antiqua" w:hAnsi="Book Antiqua"/>
        </w:rPr>
        <w:t>: 917-924 [PMID: 25910064 DOI: 10.1055/s-0034-1391987]</w:t>
      </w:r>
    </w:p>
    <w:p w14:paraId="0BB0CDE0"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20 </w:t>
      </w:r>
      <w:r w:rsidRPr="00F81631">
        <w:rPr>
          <w:rFonts w:ascii="Book Antiqua" w:hAnsi="Book Antiqua"/>
          <w:b/>
          <w:bCs/>
        </w:rPr>
        <w:t>de Leone A</w:t>
      </w:r>
      <w:r w:rsidRPr="00F81631">
        <w:rPr>
          <w:rFonts w:ascii="Book Antiqua" w:hAnsi="Book Antiqua"/>
        </w:rPr>
        <w:t xml:space="preserve">, Tamayo D, Fiori G, </w:t>
      </w:r>
      <w:proofErr w:type="spellStart"/>
      <w:r w:rsidRPr="00F81631">
        <w:rPr>
          <w:rFonts w:ascii="Book Antiqua" w:hAnsi="Book Antiqua"/>
        </w:rPr>
        <w:t>Ravizza</w:t>
      </w:r>
      <w:proofErr w:type="spellEnd"/>
      <w:r w:rsidRPr="00F81631">
        <w:rPr>
          <w:rFonts w:ascii="Book Antiqua" w:hAnsi="Book Antiqua"/>
        </w:rPr>
        <w:t xml:space="preserve"> D, </w:t>
      </w:r>
      <w:proofErr w:type="spellStart"/>
      <w:r w:rsidRPr="00F81631">
        <w:rPr>
          <w:rFonts w:ascii="Book Antiqua" w:hAnsi="Book Antiqua"/>
        </w:rPr>
        <w:t>Trovato</w:t>
      </w:r>
      <w:proofErr w:type="spellEnd"/>
      <w:r w:rsidRPr="00F81631">
        <w:rPr>
          <w:rFonts w:ascii="Book Antiqua" w:hAnsi="Book Antiqua"/>
        </w:rPr>
        <w:t xml:space="preserve"> C, De Roberto G, </w:t>
      </w:r>
      <w:proofErr w:type="spellStart"/>
      <w:r w:rsidRPr="00F81631">
        <w:rPr>
          <w:rFonts w:ascii="Book Antiqua" w:hAnsi="Book Antiqua"/>
        </w:rPr>
        <w:t>Fazzini</w:t>
      </w:r>
      <w:proofErr w:type="spellEnd"/>
      <w:r w:rsidRPr="00F81631">
        <w:rPr>
          <w:rFonts w:ascii="Book Antiqua" w:hAnsi="Book Antiqua"/>
        </w:rPr>
        <w:t xml:space="preserve"> L, Dal </w:t>
      </w:r>
      <w:proofErr w:type="spellStart"/>
      <w:r w:rsidRPr="00F81631">
        <w:rPr>
          <w:rFonts w:ascii="Book Antiqua" w:hAnsi="Book Antiqua"/>
        </w:rPr>
        <w:t>Fante</w:t>
      </w:r>
      <w:proofErr w:type="spellEnd"/>
      <w:r w:rsidRPr="00F81631">
        <w:rPr>
          <w:rFonts w:ascii="Book Antiqua" w:hAnsi="Book Antiqua"/>
        </w:rPr>
        <w:t xml:space="preserve"> M, </w:t>
      </w:r>
      <w:proofErr w:type="spellStart"/>
      <w:r w:rsidRPr="00F81631">
        <w:rPr>
          <w:rFonts w:ascii="Book Antiqua" w:hAnsi="Book Antiqua"/>
        </w:rPr>
        <w:t>Crosta</w:t>
      </w:r>
      <w:proofErr w:type="spellEnd"/>
      <w:r w:rsidRPr="00F81631">
        <w:rPr>
          <w:rFonts w:ascii="Book Antiqua" w:hAnsi="Book Antiqua"/>
        </w:rPr>
        <w:t xml:space="preserve"> C. Same-day 2-L PEG-citrate-simethicone plus bisacodyl vs split 4-L PEG: Bowel cleansing for late-morning colonoscopy. </w:t>
      </w:r>
      <w:r w:rsidRPr="00F81631">
        <w:rPr>
          <w:rFonts w:ascii="Book Antiqua" w:hAnsi="Book Antiqua"/>
          <w:i/>
          <w:iCs/>
        </w:rPr>
        <w:t>World J Gastrointest Endosc</w:t>
      </w:r>
      <w:r w:rsidRPr="00F81631">
        <w:rPr>
          <w:rFonts w:ascii="Book Antiqua" w:hAnsi="Book Antiqua"/>
        </w:rPr>
        <w:t> 2013; </w:t>
      </w:r>
      <w:r w:rsidRPr="00F81631">
        <w:rPr>
          <w:rFonts w:ascii="Book Antiqua" w:hAnsi="Book Antiqua"/>
          <w:b/>
          <w:bCs/>
        </w:rPr>
        <w:t>5</w:t>
      </w:r>
      <w:r w:rsidRPr="00F81631">
        <w:rPr>
          <w:rFonts w:ascii="Book Antiqua" w:hAnsi="Book Antiqua"/>
        </w:rPr>
        <w:t>: 433-439 [PMID: 24044042 DOI: 10.4253/wjge.v5.i9.433]</w:t>
      </w:r>
    </w:p>
    <w:p w14:paraId="18D6CB0A"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lastRenderedPageBreak/>
        <w:t>21 </w:t>
      </w:r>
      <w:proofErr w:type="spellStart"/>
      <w:r w:rsidRPr="00F81631">
        <w:rPr>
          <w:rFonts w:ascii="Book Antiqua" w:hAnsi="Book Antiqua"/>
          <w:b/>
          <w:bCs/>
        </w:rPr>
        <w:t>Valiante</w:t>
      </w:r>
      <w:proofErr w:type="spellEnd"/>
      <w:r w:rsidRPr="00F81631">
        <w:rPr>
          <w:rFonts w:ascii="Book Antiqua" w:hAnsi="Book Antiqua"/>
          <w:b/>
          <w:bCs/>
        </w:rPr>
        <w:t xml:space="preserve"> F</w:t>
      </w:r>
      <w:r w:rsidRPr="00F81631">
        <w:rPr>
          <w:rFonts w:ascii="Book Antiqua" w:hAnsi="Book Antiqua"/>
        </w:rPr>
        <w:t xml:space="preserve">, </w:t>
      </w:r>
      <w:proofErr w:type="spellStart"/>
      <w:r w:rsidRPr="00F81631">
        <w:rPr>
          <w:rFonts w:ascii="Book Antiqua" w:hAnsi="Book Antiqua"/>
        </w:rPr>
        <w:t>Bellumat</w:t>
      </w:r>
      <w:proofErr w:type="spellEnd"/>
      <w:r w:rsidRPr="00F81631">
        <w:rPr>
          <w:rFonts w:ascii="Book Antiqua" w:hAnsi="Book Antiqua"/>
        </w:rPr>
        <w:t xml:space="preserve"> A, De Bona M, De </w:t>
      </w:r>
      <w:proofErr w:type="spellStart"/>
      <w:r w:rsidRPr="00F81631">
        <w:rPr>
          <w:rFonts w:ascii="Book Antiqua" w:hAnsi="Book Antiqua"/>
        </w:rPr>
        <w:t>Boni</w:t>
      </w:r>
      <w:proofErr w:type="spellEnd"/>
      <w:r w:rsidRPr="00F81631">
        <w:rPr>
          <w:rFonts w:ascii="Book Antiqua" w:hAnsi="Book Antiqua"/>
        </w:rPr>
        <w:t xml:space="preserve"> M. Bisacodyl plus split 2-L polyethylene glycol-citrate-simethicone improves quality of bowel preparation before screening colonoscopy. </w:t>
      </w:r>
      <w:r w:rsidRPr="00F81631">
        <w:rPr>
          <w:rFonts w:ascii="Book Antiqua" w:hAnsi="Book Antiqua"/>
          <w:i/>
          <w:iCs/>
        </w:rPr>
        <w:t>World J Gastroenterol</w:t>
      </w:r>
      <w:r w:rsidRPr="00F81631">
        <w:rPr>
          <w:rFonts w:ascii="Book Antiqua" w:hAnsi="Book Antiqua"/>
        </w:rPr>
        <w:t> 2013; </w:t>
      </w:r>
      <w:r w:rsidRPr="00F81631">
        <w:rPr>
          <w:rFonts w:ascii="Book Antiqua" w:hAnsi="Book Antiqua"/>
          <w:b/>
          <w:bCs/>
        </w:rPr>
        <w:t>19</w:t>
      </w:r>
      <w:r w:rsidRPr="00F81631">
        <w:rPr>
          <w:rFonts w:ascii="Book Antiqua" w:hAnsi="Book Antiqua"/>
        </w:rPr>
        <w:t>: 5493-5499 [PMID: 24023492 DOI: 10.3748/wjg.v19.i33.5493]</w:t>
      </w:r>
    </w:p>
    <w:p w14:paraId="03380F1C"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22 </w:t>
      </w:r>
      <w:r w:rsidRPr="00F81631">
        <w:rPr>
          <w:rFonts w:ascii="Book Antiqua" w:hAnsi="Book Antiqua"/>
          <w:b/>
          <w:bCs/>
        </w:rPr>
        <w:t>Cesaro P</w:t>
      </w:r>
      <w:r w:rsidRPr="00F81631">
        <w:rPr>
          <w:rFonts w:ascii="Book Antiqua" w:hAnsi="Book Antiqua"/>
        </w:rPr>
        <w:t xml:space="preserve">, Hassan C, Spada C, </w:t>
      </w:r>
      <w:proofErr w:type="spellStart"/>
      <w:r w:rsidRPr="00F81631">
        <w:rPr>
          <w:rFonts w:ascii="Book Antiqua" w:hAnsi="Book Antiqua"/>
        </w:rPr>
        <w:t>Petruzziello</w:t>
      </w:r>
      <w:proofErr w:type="spellEnd"/>
      <w:r w:rsidRPr="00F81631">
        <w:rPr>
          <w:rFonts w:ascii="Book Antiqua" w:hAnsi="Book Antiqua"/>
        </w:rPr>
        <w:t xml:space="preserve"> L, Vitale G, </w:t>
      </w:r>
      <w:proofErr w:type="spellStart"/>
      <w:r w:rsidRPr="00F81631">
        <w:rPr>
          <w:rFonts w:ascii="Book Antiqua" w:hAnsi="Book Antiqua"/>
        </w:rPr>
        <w:t>Costamagna</w:t>
      </w:r>
      <w:proofErr w:type="spellEnd"/>
      <w:r w:rsidRPr="00F81631">
        <w:rPr>
          <w:rFonts w:ascii="Book Antiqua" w:hAnsi="Book Antiqua"/>
        </w:rPr>
        <w:t xml:space="preserve"> G. A new low-volume isosmotic polyethylene glycol solution plus bisacodyl versus split-dose 4 L polyethylene glycol for bowel cleansing prior to colonoscopy: a </w:t>
      </w:r>
      <w:proofErr w:type="spellStart"/>
      <w:r w:rsidRPr="00F81631">
        <w:rPr>
          <w:rFonts w:ascii="Book Antiqua" w:hAnsi="Book Antiqua"/>
        </w:rPr>
        <w:t>randomised</w:t>
      </w:r>
      <w:proofErr w:type="spellEnd"/>
      <w:r w:rsidRPr="00F81631">
        <w:rPr>
          <w:rFonts w:ascii="Book Antiqua" w:hAnsi="Book Antiqua"/>
        </w:rPr>
        <w:t xml:space="preserve"> controlled trial. </w:t>
      </w:r>
      <w:r w:rsidRPr="00F81631">
        <w:rPr>
          <w:rFonts w:ascii="Book Antiqua" w:hAnsi="Book Antiqua"/>
          <w:i/>
          <w:iCs/>
        </w:rPr>
        <w:t>Dig Liver Dis</w:t>
      </w:r>
      <w:r w:rsidRPr="00F81631">
        <w:rPr>
          <w:rFonts w:ascii="Book Antiqua" w:hAnsi="Book Antiqua"/>
        </w:rPr>
        <w:t> 2013; </w:t>
      </w:r>
      <w:r w:rsidRPr="00F81631">
        <w:rPr>
          <w:rFonts w:ascii="Book Antiqua" w:hAnsi="Book Antiqua"/>
          <w:b/>
          <w:bCs/>
        </w:rPr>
        <w:t>45</w:t>
      </w:r>
      <w:r w:rsidRPr="00F81631">
        <w:rPr>
          <w:rFonts w:ascii="Book Antiqua" w:hAnsi="Book Antiqua"/>
        </w:rPr>
        <w:t>: 23-27 [PMID: 22917636 DOI: 10.1016/j.dld.2012.07.011]</w:t>
      </w:r>
    </w:p>
    <w:p w14:paraId="18A85BCC"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23 </w:t>
      </w:r>
      <w:r w:rsidRPr="00F81631">
        <w:rPr>
          <w:rFonts w:ascii="Book Antiqua" w:hAnsi="Book Antiqua"/>
          <w:b/>
          <w:bCs/>
        </w:rPr>
        <w:t>Gentile M</w:t>
      </w:r>
      <w:r w:rsidRPr="00F81631">
        <w:rPr>
          <w:rFonts w:ascii="Book Antiqua" w:hAnsi="Book Antiqua"/>
        </w:rPr>
        <w:t xml:space="preserve">, De Rosa M, </w:t>
      </w:r>
      <w:proofErr w:type="spellStart"/>
      <w:r w:rsidRPr="00F81631">
        <w:rPr>
          <w:rFonts w:ascii="Book Antiqua" w:hAnsi="Book Antiqua"/>
        </w:rPr>
        <w:t>Cestaro</w:t>
      </w:r>
      <w:proofErr w:type="spellEnd"/>
      <w:r w:rsidRPr="00F81631">
        <w:rPr>
          <w:rFonts w:ascii="Book Antiqua" w:hAnsi="Book Antiqua"/>
        </w:rPr>
        <w:t xml:space="preserve"> G, </w:t>
      </w:r>
      <w:proofErr w:type="spellStart"/>
      <w:r w:rsidRPr="00F81631">
        <w:rPr>
          <w:rFonts w:ascii="Book Antiqua" w:hAnsi="Book Antiqua"/>
        </w:rPr>
        <w:t>Forestieri</w:t>
      </w:r>
      <w:proofErr w:type="spellEnd"/>
      <w:r w:rsidRPr="00F81631">
        <w:rPr>
          <w:rFonts w:ascii="Book Antiqua" w:hAnsi="Book Antiqua"/>
        </w:rPr>
        <w:t xml:space="preserve"> P. 2 L PEG plus ascorbic acid versus 4 L PEG plus </w:t>
      </w:r>
      <w:proofErr w:type="spellStart"/>
      <w:r w:rsidRPr="00F81631">
        <w:rPr>
          <w:rFonts w:ascii="Book Antiqua" w:hAnsi="Book Antiqua"/>
        </w:rPr>
        <w:t>simethicon</w:t>
      </w:r>
      <w:proofErr w:type="spellEnd"/>
      <w:r w:rsidRPr="00F81631">
        <w:rPr>
          <w:rFonts w:ascii="Book Antiqua" w:hAnsi="Book Antiqua"/>
        </w:rPr>
        <w:t xml:space="preserve"> for colonoscopy preparation: a randomized single-blind clinical trial. </w:t>
      </w:r>
      <w:r w:rsidRPr="00F81631">
        <w:rPr>
          <w:rFonts w:ascii="Book Antiqua" w:hAnsi="Book Antiqua"/>
          <w:i/>
          <w:iCs/>
        </w:rPr>
        <w:t xml:space="preserve">Surg </w:t>
      </w:r>
      <w:proofErr w:type="spellStart"/>
      <w:r w:rsidRPr="00F81631">
        <w:rPr>
          <w:rFonts w:ascii="Book Antiqua" w:hAnsi="Book Antiqua"/>
          <w:i/>
          <w:iCs/>
        </w:rPr>
        <w:t>Laparosc</w:t>
      </w:r>
      <w:proofErr w:type="spellEnd"/>
      <w:r w:rsidRPr="00F81631">
        <w:rPr>
          <w:rFonts w:ascii="Book Antiqua" w:hAnsi="Book Antiqua"/>
          <w:i/>
          <w:iCs/>
        </w:rPr>
        <w:t xml:space="preserve"> </w:t>
      </w:r>
      <w:proofErr w:type="spellStart"/>
      <w:r w:rsidRPr="00F81631">
        <w:rPr>
          <w:rFonts w:ascii="Book Antiqua" w:hAnsi="Book Antiqua"/>
          <w:i/>
          <w:iCs/>
        </w:rPr>
        <w:t>Endosc</w:t>
      </w:r>
      <w:proofErr w:type="spellEnd"/>
      <w:r w:rsidRPr="00F81631">
        <w:rPr>
          <w:rFonts w:ascii="Book Antiqua" w:hAnsi="Book Antiqua"/>
          <w:i/>
          <w:iCs/>
        </w:rPr>
        <w:t xml:space="preserve"> </w:t>
      </w:r>
      <w:proofErr w:type="spellStart"/>
      <w:r w:rsidRPr="00F81631">
        <w:rPr>
          <w:rFonts w:ascii="Book Antiqua" w:hAnsi="Book Antiqua"/>
          <w:i/>
          <w:iCs/>
        </w:rPr>
        <w:t>Percutan</w:t>
      </w:r>
      <w:proofErr w:type="spellEnd"/>
      <w:r w:rsidRPr="00F81631">
        <w:rPr>
          <w:rFonts w:ascii="Book Antiqua" w:hAnsi="Book Antiqua"/>
          <w:i/>
          <w:iCs/>
        </w:rPr>
        <w:t xml:space="preserve"> Tech</w:t>
      </w:r>
      <w:r w:rsidRPr="00F81631">
        <w:rPr>
          <w:rFonts w:ascii="Book Antiqua" w:hAnsi="Book Antiqua"/>
        </w:rPr>
        <w:t> 2013; </w:t>
      </w:r>
      <w:r w:rsidRPr="00F81631">
        <w:rPr>
          <w:rFonts w:ascii="Book Antiqua" w:hAnsi="Book Antiqua"/>
          <w:b/>
          <w:bCs/>
        </w:rPr>
        <w:t>23</w:t>
      </w:r>
      <w:r w:rsidRPr="00F81631">
        <w:rPr>
          <w:rFonts w:ascii="Book Antiqua" w:hAnsi="Book Antiqua"/>
        </w:rPr>
        <w:t>: 276-280 [PMID: 23751992 DOI: 10.1097/SLE.0b013e31828e389d]</w:t>
      </w:r>
    </w:p>
    <w:p w14:paraId="0DD6648D"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24 </w:t>
      </w:r>
      <w:proofErr w:type="spellStart"/>
      <w:r w:rsidRPr="00F81631">
        <w:rPr>
          <w:rFonts w:ascii="Book Antiqua" w:hAnsi="Book Antiqua"/>
          <w:b/>
          <w:bCs/>
        </w:rPr>
        <w:t>Matro</w:t>
      </w:r>
      <w:proofErr w:type="spellEnd"/>
      <w:r w:rsidRPr="00F81631">
        <w:rPr>
          <w:rFonts w:ascii="Book Antiqua" w:hAnsi="Book Antiqua"/>
          <w:b/>
          <w:bCs/>
        </w:rPr>
        <w:t xml:space="preserve"> R</w:t>
      </w:r>
      <w:r w:rsidRPr="00F81631">
        <w:rPr>
          <w:rFonts w:ascii="Book Antiqua" w:hAnsi="Book Antiqua"/>
        </w:rPr>
        <w:t xml:space="preserve">, </w:t>
      </w:r>
      <w:proofErr w:type="spellStart"/>
      <w:r w:rsidRPr="00F81631">
        <w:rPr>
          <w:rFonts w:ascii="Book Antiqua" w:hAnsi="Book Antiqua"/>
        </w:rPr>
        <w:t>Tupchong</w:t>
      </w:r>
      <w:proofErr w:type="spellEnd"/>
      <w:r w:rsidRPr="00F81631">
        <w:rPr>
          <w:rFonts w:ascii="Book Antiqua" w:hAnsi="Book Antiqua"/>
        </w:rPr>
        <w:t xml:space="preserve"> K, Daskalakis C, Gordon V, Katz L, </w:t>
      </w:r>
      <w:proofErr w:type="spellStart"/>
      <w:r w:rsidRPr="00F81631">
        <w:rPr>
          <w:rFonts w:ascii="Book Antiqua" w:hAnsi="Book Antiqua"/>
        </w:rPr>
        <w:t>Kastenberg</w:t>
      </w:r>
      <w:proofErr w:type="spellEnd"/>
      <w:r w:rsidRPr="00F81631">
        <w:rPr>
          <w:rFonts w:ascii="Book Antiqua" w:hAnsi="Book Antiqua"/>
        </w:rPr>
        <w:t xml:space="preserve"> D. The effect on colon visualization during colonoscopy of the addition of simethicone to polyethylene glycol-electrolyte solution: a randomized single-blind study. </w:t>
      </w:r>
      <w:r w:rsidRPr="00F81631">
        <w:rPr>
          <w:rFonts w:ascii="Book Antiqua" w:hAnsi="Book Antiqua"/>
          <w:i/>
          <w:iCs/>
        </w:rPr>
        <w:t xml:space="preserve">Clin </w:t>
      </w:r>
      <w:proofErr w:type="spellStart"/>
      <w:r w:rsidRPr="00F81631">
        <w:rPr>
          <w:rFonts w:ascii="Book Antiqua" w:hAnsi="Book Antiqua"/>
          <w:i/>
          <w:iCs/>
        </w:rPr>
        <w:t>Transl</w:t>
      </w:r>
      <w:proofErr w:type="spellEnd"/>
      <w:r w:rsidRPr="00F81631">
        <w:rPr>
          <w:rFonts w:ascii="Book Antiqua" w:hAnsi="Book Antiqua"/>
          <w:i/>
          <w:iCs/>
        </w:rPr>
        <w:t xml:space="preserve"> Gastroenterol</w:t>
      </w:r>
      <w:r w:rsidRPr="00F81631">
        <w:rPr>
          <w:rFonts w:ascii="Book Antiqua" w:hAnsi="Book Antiqua"/>
        </w:rPr>
        <w:t> 2012; </w:t>
      </w:r>
      <w:r w:rsidRPr="00F81631">
        <w:rPr>
          <w:rFonts w:ascii="Book Antiqua" w:hAnsi="Book Antiqua"/>
          <w:b/>
          <w:bCs/>
        </w:rPr>
        <w:t>3</w:t>
      </w:r>
      <w:r w:rsidRPr="00F81631">
        <w:rPr>
          <w:rFonts w:ascii="Book Antiqua" w:hAnsi="Book Antiqua"/>
        </w:rPr>
        <w:t>: e26 [PMID: 23238113 DOI: 10.1038/ctg.2012.16]</w:t>
      </w:r>
    </w:p>
    <w:p w14:paraId="74DC2B9E"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25 </w:t>
      </w:r>
      <w:proofErr w:type="spellStart"/>
      <w:r w:rsidRPr="00F81631">
        <w:rPr>
          <w:rFonts w:ascii="Book Antiqua" w:hAnsi="Book Antiqua"/>
          <w:b/>
          <w:bCs/>
        </w:rPr>
        <w:t>Repici</w:t>
      </w:r>
      <w:proofErr w:type="spellEnd"/>
      <w:r w:rsidRPr="00F81631">
        <w:rPr>
          <w:rFonts w:ascii="Book Antiqua" w:hAnsi="Book Antiqua"/>
          <w:b/>
          <w:bCs/>
        </w:rPr>
        <w:t xml:space="preserve"> A</w:t>
      </w:r>
      <w:r w:rsidRPr="00F81631">
        <w:rPr>
          <w:rFonts w:ascii="Book Antiqua" w:hAnsi="Book Antiqua"/>
        </w:rPr>
        <w:t xml:space="preserve">, </w:t>
      </w:r>
      <w:proofErr w:type="spellStart"/>
      <w:r w:rsidRPr="00F81631">
        <w:rPr>
          <w:rFonts w:ascii="Book Antiqua" w:hAnsi="Book Antiqua"/>
        </w:rPr>
        <w:t>Cestari</w:t>
      </w:r>
      <w:proofErr w:type="spellEnd"/>
      <w:r w:rsidRPr="00F81631">
        <w:rPr>
          <w:rFonts w:ascii="Book Antiqua" w:hAnsi="Book Antiqua"/>
        </w:rPr>
        <w:t xml:space="preserve"> R, </w:t>
      </w:r>
      <w:proofErr w:type="spellStart"/>
      <w:r w:rsidRPr="00F81631">
        <w:rPr>
          <w:rFonts w:ascii="Book Antiqua" w:hAnsi="Book Antiqua"/>
        </w:rPr>
        <w:t>Annese</w:t>
      </w:r>
      <w:proofErr w:type="spellEnd"/>
      <w:r w:rsidRPr="00F81631">
        <w:rPr>
          <w:rFonts w:ascii="Book Antiqua" w:hAnsi="Book Antiqua"/>
        </w:rPr>
        <w:t xml:space="preserve"> V, </w:t>
      </w:r>
      <w:proofErr w:type="spellStart"/>
      <w:r w:rsidRPr="00F81631">
        <w:rPr>
          <w:rFonts w:ascii="Book Antiqua" w:hAnsi="Book Antiqua"/>
        </w:rPr>
        <w:t>Biscaglia</w:t>
      </w:r>
      <w:proofErr w:type="spellEnd"/>
      <w:r w:rsidRPr="00F81631">
        <w:rPr>
          <w:rFonts w:ascii="Book Antiqua" w:hAnsi="Book Antiqua"/>
        </w:rPr>
        <w:t xml:space="preserve"> G, </w:t>
      </w:r>
      <w:proofErr w:type="spellStart"/>
      <w:r w:rsidRPr="00F81631">
        <w:rPr>
          <w:rFonts w:ascii="Book Antiqua" w:hAnsi="Book Antiqua"/>
        </w:rPr>
        <w:t>Vitetta</w:t>
      </w:r>
      <w:proofErr w:type="spellEnd"/>
      <w:r w:rsidRPr="00F81631">
        <w:rPr>
          <w:rFonts w:ascii="Book Antiqua" w:hAnsi="Book Antiqua"/>
        </w:rPr>
        <w:t xml:space="preserve"> E, Minelli L, </w:t>
      </w:r>
      <w:proofErr w:type="spellStart"/>
      <w:r w:rsidRPr="00F81631">
        <w:rPr>
          <w:rFonts w:ascii="Book Antiqua" w:hAnsi="Book Antiqua"/>
        </w:rPr>
        <w:t>Trallori</w:t>
      </w:r>
      <w:proofErr w:type="spellEnd"/>
      <w:r w:rsidRPr="00F81631">
        <w:rPr>
          <w:rFonts w:ascii="Book Antiqua" w:hAnsi="Book Antiqua"/>
        </w:rPr>
        <w:t xml:space="preserve"> G, </w:t>
      </w:r>
      <w:proofErr w:type="spellStart"/>
      <w:r w:rsidRPr="00F81631">
        <w:rPr>
          <w:rFonts w:ascii="Book Antiqua" w:hAnsi="Book Antiqua"/>
        </w:rPr>
        <w:t>Orselli</w:t>
      </w:r>
      <w:proofErr w:type="spellEnd"/>
      <w:r w:rsidRPr="00F81631">
        <w:rPr>
          <w:rFonts w:ascii="Book Antiqua" w:hAnsi="Book Antiqua"/>
        </w:rPr>
        <w:t xml:space="preserve"> S, </w:t>
      </w:r>
      <w:proofErr w:type="spellStart"/>
      <w:r w:rsidRPr="00F81631">
        <w:rPr>
          <w:rFonts w:ascii="Book Antiqua" w:hAnsi="Book Antiqua"/>
        </w:rPr>
        <w:t>Andriulli</w:t>
      </w:r>
      <w:proofErr w:type="spellEnd"/>
      <w:r w:rsidRPr="00F81631">
        <w:rPr>
          <w:rFonts w:ascii="Book Antiqua" w:hAnsi="Book Antiqua"/>
        </w:rPr>
        <w:t xml:space="preserve"> A, Hassan C. </w:t>
      </w:r>
      <w:proofErr w:type="spellStart"/>
      <w:r w:rsidRPr="00F81631">
        <w:rPr>
          <w:rFonts w:ascii="Book Antiqua" w:hAnsi="Book Antiqua"/>
        </w:rPr>
        <w:t>Randomised</w:t>
      </w:r>
      <w:proofErr w:type="spellEnd"/>
      <w:r w:rsidRPr="00F81631">
        <w:rPr>
          <w:rFonts w:ascii="Book Antiqua" w:hAnsi="Book Antiqua"/>
        </w:rPr>
        <w:t xml:space="preserve"> clinical trial: low-volume bowel preparation for colonoscopy - a comparison between two different PEG-based formulations. </w:t>
      </w:r>
      <w:r w:rsidRPr="00F81631">
        <w:rPr>
          <w:rFonts w:ascii="Book Antiqua" w:hAnsi="Book Antiqua"/>
          <w:i/>
          <w:iCs/>
        </w:rPr>
        <w:t xml:space="preserve">Aliment </w:t>
      </w:r>
      <w:proofErr w:type="spellStart"/>
      <w:r w:rsidRPr="00F81631">
        <w:rPr>
          <w:rFonts w:ascii="Book Antiqua" w:hAnsi="Book Antiqua"/>
          <w:i/>
          <w:iCs/>
        </w:rPr>
        <w:t>Pharmacol</w:t>
      </w:r>
      <w:proofErr w:type="spellEnd"/>
      <w:r w:rsidRPr="00F81631">
        <w:rPr>
          <w:rFonts w:ascii="Book Antiqua" w:hAnsi="Book Antiqua"/>
          <w:i/>
          <w:iCs/>
        </w:rPr>
        <w:t xml:space="preserve"> </w:t>
      </w:r>
      <w:proofErr w:type="spellStart"/>
      <w:r w:rsidRPr="00F81631">
        <w:rPr>
          <w:rFonts w:ascii="Book Antiqua" w:hAnsi="Book Antiqua"/>
          <w:i/>
          <w:iCs/>
        </w:rPr>
        <w:t>Ther</w:t>
      </w:r>
      <w:proofErr w:type="spellEnd"/>
      <w:r w:rsidRPr="00F81631">
        <w:rPr>
          <w:rFonts w:ascii="Book Antiqua" w:hAnsi="Book Antiqua"/>
        </w:rPr>
        <w:t> 2012; </w:t>
      </w:r>
      <w:r w:rsidRPr="00F81631">
        <w:rPr>
          <w:rFonts w:ascii="Book Antiqua" w:hAnsi="Book Antiqua"/>
          <w:b/>
          <w:bCs/>
        </w:rPr>
        <w:t>36</w:t>
      </w:r>
      <w:r w:rsidRPr="00F81631">
        <w:rPr>
          <w:rFonts w:ascii="Book Antiqua" w:hAnsi="Book Antiqua"/>
        </w:rPr>
        <w:t>: 717-724 [PMID: 22924336 DOI: 10.1111/apt.12026]</w:t>
      </w:r>
    </w:p>
    <w:p w14:paraId="3D8247A8"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26 </w:t>
      </w:r>
      <w:r w:rsidRPr="00F81631">
        <w:rPr>
          <w:rFonts w:ascii="Book Antiqua" w:hAnsi="Book Antiqua"/>
          <w:b/>
          <w:bCs/>
        </w:rPr>
        <w:t>Jansen SV</w:t>
      </w:r>
      <w:r w:rsidRPr="00F81631">
        <w:rPr>
          <w:rFonts w:ascii="Book Antiqua" w:hAnsi="Book Antiqua"/>
        </w:rPr>
        <w:t xml:space="preserve">, </w:t>
      </w:r>
      <w:proofErr w:type="spellStart"/>
      <w:r w:rsidRPr="00F81631">
        <w:rPr>
          <w:rFonts w:ascii="Book Antiqua" w:hAnsi="Book Antiqua"/>
        </w:rPr>
        <w:t>Goedhard</w:t>
      </w:r>
      <w:proofErr w:type="spellEnd"/>
      <w:r w:rsidRPr="00F81631">
        <w:rPr>
          <w:rFonts w:ascii="Book Antiqua" w:hAnsi="Book Antiqua"/>
        </w:rPr>
        <w:t xml:space="preserve"> JG, </w:t>
      </w:r>
      <w:proofErr w:type="spellStart"/>
      <w:r w:rsidRPr="00F81631">
        <w:rPr>
          <w:rFonts w:ascii="Book Antiqua" w:hAnsi="Book Antiqua"/>
        </w:rPr>
        <w:t>Winkens</w:t>
      </w:r>
      <w:proofErr w:type="spellEnd"/>
      <w:r w:rsidRPr="00F81631">
        <w:rPr>
          <w:rFonts w:ascii="Book Antiqua" w:hAnsi="Book Antiqua"/>
        </w:rPr>
        <w:t xml:space="preserve"> B, van </w:t>
      </w:r>
      <w:proofErr w:type="spellStart"/>
      <w:r w:rsidRPr="00F81631">
        <w:rPr>
          <w:rFonts w:ascii="Book Antiqua" w:hAnsi="Book Antiqua"/>
        </w:rPr>
        <w:t>Deursen</w:t>
      </w:r>
      <w:proofErr w:type="spellEnd"/>
      <w:r w:rsidRPr="00F81631">
        <w:rPr>
          <w:rFonts w:ascii="Book Antiqua" w:hAnsi="Book Antiqua"/>
        </w:rPr>
        <w:t xml:space="preserve"> CT. Preparation before colonoscopy: a randomized controlled trial comparing different regimes. </w:t>
      </w:r>
      <w:r w:rsidRPr="00F81631">
        <w:rPr>
          <w:rFonts w:ascii="Book Antiqua" w:hAnsi="Book Antiqua"/>
          <w:i/>
          <w:iCs/>
        </w:rPr>
        <w:t>Eur J Gastroenterol Hepatol</w:t>
      </w:r>
      <w:r w:rsidRPr="00F81631">
        <w:rPr>
          <w:rFonts w:ascii="Book Antiqua" w:hAnsi="Book Antiqua"/>
        </w:rPr>
        <w:t> 2011; </w:t>
      </w:r>
      <w:r w:rsidRPr="00F81631">
        <w:rPr>
          <w:rFonts w:ascii="Book Antiqua" w:hAnsi="Book Antiqua"/>
          <w:b/>
          <w:bCs/>
        </w:rPr>
        <w:t>23</w:t>
      </w:r>
      <w:r w:rsidRPr="00F81631">
        <w:rPr>
          <w:rFonts w:ascii="Book Antiqua" w:hAnsi="Book Antiqua"/>
        </w:rPr>
        <w:t>: 897-902 [PMID: 21900786 DOI: 10.1097/MEG.0b013e32834a3444]</w:t>
      </w:r>
    </w:p>
    <w:p w14:paraId="4A03CA3A"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27 </w:t>
      </w:r>
      <w:r w:rsidRPr="00F81631">
        <w:rPr>
          <w:rFonts w:ascii="Book Antiqua" w:hAnsi="Book Antiqua"/>
          <w:b/>
          <w:bCs/>
        </w:rPr>
        <w:t>Pontone S</w:t>
      </w:r>
      <w:r w:rsidRPr="00F81631">
        <w:rPr>
          <w:rFonts w:ascii="Book Antiqua" w:hAnsi="Book Antiqua"/>
        </w:rPr>
        <w:t xml:space="preserve">, Angelini R, </w:t>
      </w:r>
      <w:proofErr w:type="spellStart"/>
      <w:r w:rsidRPr="00F81631">
        <w:rPr>
          <w:rFonts w:ascii="Book Antiqua" w:hAnsi="Book Antiqua"/>
        </w:rPr>
        <w:t>Standoli</w:t>
      </w:r>
      <w:proofErr w:type="spellEnd"/>
      <w:r w:rsidRPr="00F81631">
        <w:rPr>
          <w:rFonts w:ascii="Book Antiqua" w:hAnsi="Book Antiqua"/>
        </w:rPr>
        <w:t xml:space="preserve"> M, Patrizi G, </w:t>
      </w:r>
      <w:proofErr w:type="spellStart"/>
      <w:r w:rsidRPr="00F81631">
        <w:rPr>
          <w:rFonts w:ascii="Book Antiqua" w:hAnsi="Book Antiqua"/>
        </w:rPr>
        <w:t>Culasso</w:t>
      </w:r>
      <w:proofErr w:type="spellEnd"/>
      <w:r w:rsidRPr="00F81631">
        <w:rPr>
          <w:rFonts w:ascii="Book Antiqua" w:hAnsi="Book Antiqua"/>
        </w:rPr>
        <w:t xml:space="preserve"> F, </w:t>
      </w:r>
      <w:proofErr w:type="spellStart"/>
      <w:r w:rsidRPr="00F81631">
        <w:rPr>
          <w:rFonts w:ascii="Book Antiqua" w:hAnsi="Book Antiqua"/>
        </w:rPr>
        <w:t>Pontone</w:t>
      </w:r>
      <w:proofErr w:type="spellEnd"/>
      <w:r w:rsidRPr="00F81631">
        <w:rPr>
          <w:rFonts w:ascii="Book Antiqua" w:hAnsi="Book Antiqua"/>
        </w:rPr>
        <w:t xml:space="preserve"> P, </w:t>
      </w:r>
      <w:proofErr w:type="spellStart"/>
      <w:r w:rsidRPr="00F81631">
        <w:rPr>
          <w:rFonts w:ascii="Book Antiqua" w:hAnsi="Book Antiqua"/>
        </w:rPr>
        <w:t>Redler</w:t>
      </w:r>
      <w:proofErr w:type="spellEnd"/>
      <w:r w:rsidRPr="00F81631">
        <w:rPr>
          <w:rFonts w:ascii="Book Antiqua" w:hAnsi="Book Antiqua"/>
        </w:rPr>
        <w:t xml:space="preserve"> A. Low-volume plus ascorbic acid vs high-volume plus simethicone bowel preparation before colonoscopy. </w:t>
      </w:r>
      <w:r w:rsidRPr="00F81631">
        <w:rPr>
          <w:rFonts w:ascii="Book Antiqua" w:hAnsi="Book Antiqua"/>
          <w:i/>
          <w:iCs/>
        </w:rPr>
        <w:t>World J Gastroenterol</w:t>
      </w:r>
      <w:r w:rsidRPr="00F81631">
        <w:rPr>
          <w:rFonts w:ascii="Book Antiqua" w:hAnsi="Book Antiqua"/>
        </w:rPr>
        <w:t> 2011; </w:t>
      </w:r>
      <w:r w:rsidRPr="00F81631">
        <w:rPr>
          <w:rFonts w:ascii="Book Antiqua" w:hAnsi="Book Antiqua"/>
          <w:b/>
          <w:bCs/>
        </w:rPr>
        <w:t>17</w:t>
      </w:r>
      <w:r w:rsidRPr="00F81631">
        <w:rPr>
          <w:rFonts w:ascii="Book Antiqua" w:hAnsi="Book Antiqua"/>
        </w:rPr>
        <w:t>: 4689-4695 [PMID: 22180711 DOI: 10.3748/wjg.v17.i42.4689]</w:t>
      </w:r>
    </w:p>
    <w:p w14:paraId="0E71F6E1"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lastRenderedPageBreak/>
        <w:t>28 </w:t>
      </w:r>
      <w:r w:rsidRPr="00F81631">
        <w:rPr>
          <w:rFonts w:ascii="Book Antiqua" w:hAnsi="Book Antiqua"/>
          <w:b/>
          <w:bCs/>
        </w:rPr>
        <w:t>Lazzaroni M</w:t>
      </w:r>
      <w:r w:rsidRPr="00F81631">
        <w:rPr>
          <w:rFonts w:ascii="Book Antiqua" w:hAnsi="Book Antiqua"/>
        </w:rPr>
        <w:t xml:space="preserve">, Petrillo M, </w:t>
      </w:r>
      <w:proofErr w:type="spellStart"/>
      <w:r w:rsidRPr="00F81631">
        <w:rPr>
          <w:rFonts w:ascii="Book Antiqua" w:hAnsi="Book Antiqua"/>
        </w:rPr>
        <w:t>Desideri</w:t>
      </w:r>
      <w:proofErr w:type="spellEnd"/>
      <w:r w:rsidRPr="00F81631">
        <w:rPr>
          <w:rFonts w:ascii="Book Antiqua" w:hAnsi="Book Antiqua"/>
        </w:rPr>
        <w:t xml:space="preserve"> S, Bianchi </w:t>
      </w:r>
      <w:proofErr w:type="spellStart"/>
      <w:r w:rsidRPr="00F81631">
        <w:rPr>
          <w:rFonts w:ascii="Book Antiqua" w:hAnsi="Book Antiqua"/>
        </w:rPr>
        <w:t>Porro</w:t>
      </w:r>
      <w:proofErr w:type="spellEnd"/>
      <w:r w:rsidRPr="00F81631">
        <w:rPr>
          <w:rFonts w:ascii="Book Antiqua" w:hAnsi="Book Antiqua"/>
        </w:rPr>
        <w:t xml:space="preserve"> G. Efficacy and tolerability of polyethylene glycol-electrolyte lavage solution with and without simethicone in the preparation of patients with inflammatory bowel disease for colonoscopy. </w:t>
      </w:r>
      <w:r w:rsidRPr="00F81631">
        <w:rPr>
          <w:rFonts w:ascii="Book Antiqua" w:hAnsi="Book Antiqua"/>
          <w:i/>
          <w:iCs/>
        </w:rPr>
        <w:t xml:space="preserve">Aliment </w:t>
      </w:r>
      <w:proofErr w:type="spellStart"/>
      <w:r w:rsidRPr="00F81631">
        <w:rPr>
          <w:rFonts w:ascii="Book Antiqua" w:hAnsi="Book Antiqua"/>
          <w:i/>
          <w:iCs/>
        </w:rPr>
        <w:t>Pharmacol</w:t>
      </w:r>
      <w:proofErr w:type="spellEnd"/>
      <w:r w:rsidRPr="00F81631">
        <w:rPr>
          <w:rFonts w:ascii="Book Antiqua" w:hAnsi="Book Antiqua"/>
          <w:i/>
          <w:iCs/>
        </w:rPr>
        <w:t xml:space="preserve"> </w:t>
      </w:r>
      <w:proofErr w:type="spellStart"/>
      <w:r w:rsidRPr="00F81631">
        <w:rPr>
          <w:rFonts w:ascii="Book Antiqua" w:hAnsi="Book Antiqua"/>
          <w:i/>
          <w:iCs/>
        </w:rPr>
        <w:t>Ther</w:t>
      </w:r>
      <w:proofErr w:type="spellEnd"/>
      <w:r w:rsidRPr="00F81631">
        <w:rPr>
          <w:rFonts w:ascii="Book Antiqua" w:hAnsi="Book Antiqua"/>
        </w:rPr>
        <w:t> 1993; </w:t>
      </w:r>
      <w:r w:rsidRPr="00F81631">
        <w:rPr>
          <w:rFonts w:ascii="Book Antiqua" w:hAnsi="Book Antiqua"/>
          <w:b/>
          <w:bCs/>
        </w:rPr>
        <w:t>7</w:t>
      </w:r>
      <w:r w:rsidRPr="00F81631">
        <w:rPr>
          <w:rFonts w:ascii="Book Antiqua" w:hAnsi="Book Antiqua"/>
        </w:rPr>
        <w:t>: 655-659 [PMID: 8161673 DOI: 10.1111/j.1365-2036.1993.tb00148.x]</w:t>
      </w:r>
    </w:p>
    <w:p w14:paraId="4518C71E"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29 </w:t>
      </w:r>
      <w:r w:rsidRPr="00F81631">
        <w:rPr>
          <w:rFonts w:ascii="Book Antiqua" w:hAnsi="Book Antiqua"/>
          <w:b/>
          <w:bCs/>
        </w:rPr>
        <w:t>McNally PR</w:t>
      </w:r>
      <w:r w:rsidRPr="00F81631">
        <w:rPr>
          <w:rFonts w:ascii="Book Antiqua" w:hAnsi="Book Antiqua"/>
        </w:rPr>
        <w:t xml:space="preserve">, </w:t>
      </w:r>
      <w:proofErr w:type="spellStart"/>
      <w:r w:rsidRPr="00F81631">
        <w:rPr>
          <w:rFonts w:ascii="Book Antiqua" w:hAnsi="Book Antiqua"/>
        </w:rPr>
        <w:t>Maydonovitch</w:t>
      </w:r>
      <w:proofErr w:type="spellEnd"/>
      <w:r w:rsidRPr="00F81631">
        <w:rPr>
          <w:rFonts w:ascii="Book Antiqua" w:hAnsi="Book Antiqua"/>
        </w:rPr>
        <w:t xml:space="preserve"> CL, Wong RK. The effect of simethicone on colonic visibility after night-prior colonic lavage. A double-blind randomized study. </w:t>
      </w:r>
      <w:r w:rsidRPr="00F81631">
        <w:rPr>
          <w:rFonts w:ascii="Book Antiqua" w:hAnsi="Book Antiqua"/>
          <w:i/>
          <w:iCs/>
        </w:rPr>
        <w:t>J Clin Gastroenterol</w:t>
      </w:r>
      <w:r w:rsidRPr="00F81631">
        <w:rPr>
          <w:rFonts w:ascii="Book Antiqua" w:hAnsi="Book Antiqua"/>
        </w:rPr>
        <w:t> 1989; </w:t>
      </w:r>
      <w:r w:rsidRPr="00F81631">
        <w:rPr>
          <w:rFonts w:ascii="Book Antiqua" w:hAnsi="Book Antiqua"/>
          <w:b/>
          <w:bCs/>
        </w:rPr>
        <w:t>11</w:t>
      </w:r>
      <w:r w:rsidRPr="00F81631">
        <w:rPr>
          <w:rFonts w:ascii="Book Antiqua" w:hAnsi="Book Antiqua"/>
        </w:rPr>
        <w:t>: 650-652 [PMID: 2584664 DOI: 10.1097/00004836-198912000-00010]</w:t>
      </w:r>
    </w:p>
    <w:p w14:paraId="629B9846"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30 </w:t>
      </w:r>
      <w:r w:rsidRPr="00F81631">
        <w:rPr>
          <w:rFonts w:ascii="Book Antiqua" w:hAnsi="Book Antiqua"/>
          <w:b/>
          <w:bCs/>
        </w:rPr>
        <w:t>McNally PR</w:t>
      </w:r>
      <w:r w:rsidRPr="00F81631">
        <w:rPr>
          <w:rFonts w:ascii="Book Antiqua" w:hAnsi="Book Antiqua"/>
        </w:rPr>
        <w:t xml:space="preserve">, </w:t>
      </w:r>
      <w:proofErr w:type="spellStart"/>
      <w:r w:rsidRPr="00F81631">
        <w:rPr>
          <w:rFonts w:ascii="Book Antiqua" w:hAnsi="Book Antiqua"/>
        </w:rPr>
        <w:t>Maydonovitch</w:t>
      </w:r>
      <w:proofErr w:type="spellEnd"/>
      <w:r w:rsidRPr="00F81631">
        <w:rPr>
          <w:rFonts w:ascii="Book Antiqua" w:hAnsi="Book Antiqua"/>
        </w:rPr>
        <w:t xml:space="preserve"> CL, Wong RK. The effectiveness of simethicone in improving visibility during colonoscopy: a double-blind randomized study. </w:t>
      </w:r>
      <w:r w:rsidRPr="00F81631">
        <w:rPr>
          <w:rFonts w:ascii="Book Antiqua" w:hAnsi="Book Antiqua"/>
          <w:i/>
          <w:iCs/>
        </w:rPr>
        <w:t>Gastrointest Endosc</w:t>
      </w:r>
      <w:r w:rsidRPr="00F81631">
        <w:rPr>
          <w:rFonts w:ascii="Book Antiqua" w:hAnsi="Book Antiqua"/>
        </w:rPr>
        <w:t> 1988; </w:t>
      </w:r>
      <w:r w:rsidRPr="00F81631">
        <w:rPr>
          <w:rFonts w:ascii="Book Antiqua" w:hAnsi="Book Antiqua"/>
          <w:b/>
          <w:bCs/>
        </w:rPr>
        <w:t>34</w:t>
      </w:r>
      <w:r w:rsidRPr="00F81631">
        <w:rPr>
          <w:rFonts w:ascii="Book Antiqua" w:hAnsi="Book Antiqua"/>
        </w:rPr>
        <w:t>: 255-258 [PMID: 3292345 DOI: 10.1016/s0016-5107(88)71324-3]</w:t>
      </w:r>
    </w:p>
    <w:p w14:paraId="062D8F1F"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31 </w:t>
      </w:r>
      <w:proofErr w:type="spellStart"/>
      <w:r w:rsidRPr="00F81631">
        <w:rPr>
          <w:rFonts w:ascii="Book Antiqua" w:hAnsi="Book Antiqua"/>
          <w:b/>
          <w:bCs/>
        </w:rPr>
        <w:t>Moraveji</w:t>
      </w:r>
      <w:proofErr w:type="spellEnd"/>
      <w:r w:rsidRPr="00F81631">
        <w:rPr>
          <w:rFonts w:ascii="Book Antiqua" w:hAnsi="Book Antiqua"/>
          <w:b/>
          <w:bCs/>
        </w:rPr>
        <w:t xml:space="preserve"> S</w:t>
      </w:r>
      <w:r w:rsidRPr="00F81631">
        <w:rPr>
          <w:rFonts w:ascii="Book Antiqua" w:hAnsi="Book Antiqua"/>
        </w:rPr>
        <w:t xml:space="preserve">, </w:t>
      </w:r>
      <w:proofErr w:type="spellStart"/>
      <w:r w:rsidRPr="00F81631">
        <w:rPr>
          <w:rFonts w:ascii="Book Antiqua" w:hAnsi="Book Antiqua"/>
        </w:rPr>
        <w:t>Casner</w:t>
      </w:r>
      <w:proofErr w:type="spellEnd"/>
      <w:r w:rsidRPr="00F81631">
        <w:rPr>
          <w:rFonts w:ascii="Book Antiqua" w:hAnsi="Book Antiqua"/>
        </w:rPr>
        <w:t xml:space="preserve"> N, </w:t>
      </w:r>
      <w:proofErr w:type="spellStart"/>
      <w:r w:rsidRPr="00F81631">
        <w:rPr>
          <w:rFonts w:ascii="Book Antiqua" w:hAnsi="Book Antiqua"/>
        </w:rPr>
        <w:t>Bashashati</w:t>
      </w:r>
      <w:proofErr w:type="spellEnd"/>
      <w:r w:rsidRPr="00F81631">
        <w:rPr>
          <w:rFonts w:ascii="Book Antiqua" w:hAnsi="Book Antiqua"/>
        </w:rPr>
        <w:t xml:space="preserve"> M, Garcia C, Dwivedi A, Zuckerman MJ, Carrion A, Ladd AM. The role of oral simethicone on the adenoma detection rate and other quality indicators of screening colonoscopy: a randomized, controlled, observer-blinded clinical trial. </w:t>
      </w:r>
      <w:r w:rsidRPr="00F81631">
        <w:rPr>
          <w:rFonts w:ascii="Book Antiqua" w:hAnsi="Book Antiqua"/>
          <w:i/>
          <w:iCs/>
        </w:rPr>
        <w:t>Gastrointest Endosc</w:t>
      </w:r>
      <w:r w:rsidRPr="00F81631">
        <w:rPr>
          <w:rFonts w:ascii="Book Antiqua" w:hAnsi="Book Antiqua"/>
        </w:rPr>
        <w:t> 2019; </w:t>
      </w:r>
      <w:r w:rsidRPr="00F81631">
        <w:rPr>
          <w:rFonts w:ascii="Book Antiqua" w:hAnsi="Book Antiqua"/>
          <w:b/>
          <w:bCs/>
        </w:rPr>
        <w:t>90</w:t>
      </w:r>
      <w:r w:rsidRPr="00F81631">
        <w:rPr>
          <w:rFonts w:ascii="Book Antiqua" w:hAnsi="Book Antiqua"/>
        </w:rPr>
        <w:t>: 141-149 [PMID: 30926430 DOI: 10.1016/j.gie.2019.03.018]</w:t>
      </w:r>
    </w:p>
    <w:p w14:paraId="1CD85C00"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32 </w:t>
      </w:r>
      <w:r w:rsidRPr="00F81631">
        <w:rPr>
          <w:rFonts w:ascii="Book Antiqua" w:hAnsi="Book Antiqua"/>
          <w:b/>
          <w:bCs/>
        </w:rPr>
        <w:t>Rishi M</w:t>
      </w:r>
      <w:r w:rsidRPr="00F81631">
        <w:rPr>
          <w:rFonts w:ascii="Book Antiqua" w:hAnsi="Book Antiqua"/>
        </w:rPr>
        <w:t xml:space="preserve">, Kaur J, </w:t>
      </w:r>
      <w:proofErr w:type="spellStart"/>
      <w:r w:rsidRPr="00F81631">
        <w:rPr>
          <w:rFonts w:ascii="Book Antiqua" w:hAnsi="Book Antiqua"/>
        </w:rPr>
        <w:t>Ulanja</w:t>
      </w:r>
      <w:proofErr w:type="spellEnd"/>
      <w:r w:rsidRPr="00F81631">
        <w:rPr>
          <w:rFonts w:ascii="Book Antiqua" w:hAnsi="Book Antiqua"/>
        </w:rPr>
        <w:t xml:space="preserve"> M, </w:t>
      </w:r>
      <w:proofErr w:type="spellStart"/>
      <w:r w:rsidRPr="00F81631">
        <w:rPr>
          <w:rFonts w:ascii="Book Antiqua" w:hAnsi="Book Antiqua"/>
        </w:rPr>
        <w:t>Manasewitsch</w:t>
      </w:r>
      <w:proofErr w:type="spellEnd"/>
      <w:r w:rsidRPr="00F81631">
        <w:rPr>
          <w:rFonts w:ascii="Book Antiqua" w:hAnsi="Book Antiqua"/>
        </w:rPr>
        <w:t xml:space="preserve"> N, Svendsen M, Abdalla A, </w:t>
      </w:r>
      <w:proofErr w:type="spellStart"/>
      <w:r w:rsidRPr="00F81631">
        <w:rPr>
          <w:rFonts w:ascii="Book Antiqua" w:hAnsi="Book Antiqua"/>
        </w:rPr>
        <w:t>Vemala</w:t>
      </w:r>
      <w:proofErr w:type="spellEnd"/>
      <w:r w:rsidRPr="00F81631">
        <w:rPr>
          <w:rFonts w:ascii="Book Antiqua" w:hAnsi="Book Antiqua"/>
        </w:rPr>
        <w:t xml:space="preserve"> S, </w:t>
      </w:r>
      <w:proofErr w:type="spellStart"/>
      <w:r w:rsidRPr="00F81631">
        <w:rPr>
          <w:rFonts w:ascii="Book Antiqua" w:hAnsi="Book Antiqua"/>
        </w:rPr>
        <w:t>Kewanyama</w:t>
      </w:r>
      <w:proofErr w:type="spellEnd"/>
      <w:r w:rsidRPr="00F81631">
        <w:rPr>
          <w:rFonts w:ascii="Book Antiqua" w:hAnsi="Book Antiqua"/>
        </w:rPr>
        <w:t xml:space="preserve"> J, Singh K, Singh N, </w:t>
      </w:r>
      <w:proofErr w:type="spellStart"/>
      <w:r w:rsidRPr="00F81631">
        <w:rPr>
          <w:rFonts w:ascii="Book Antiqua" w:hAnsi="Book Antiqua"/>
        </w:rPr>
        <w:t>Gullapalli</w:t>
      </w:r>
      <w:proofErr w:type="spellEnd"/>
      <w:r w:rsidRPr="00F81631">
        <w:rPr>
          <w:rFonts w:ascii="Book Antiqua" w:hAnsi="Book Antiqua"/>
        </w:rPr>
        <w:t xml:space="preserve"> N, </w:t>
      </w:r>
      <w:proofErr w:type="spellStart"/>
      <w:r w:rsidRPr="00F81631">
        <w:rPr>
          <w:rFonts w:ascii="Book Antiqua" w:hAnsi="Book Antiqua"/>
        </w:rPr>
        <w:t>Osgard</w:t>
      </w:r>
      <w:proofErr w:type="spellEnd"/>
      <w:r w:rsidRPr="00F81631">
        <w:rPr>
          <w:rFonts w:ascii="Book Antiqua" w:hAnsi="Book Antiqua"/>
        </w:rPr>
        <w:t xml:space="preserve"> E. Randomized, double-blinded, placebo-controlled trial evaluating simethicone pretreatment with bowel preparation during colonoscopy. </w:t>
      </w:r>
      <w:r w:rsidRPr="00F81631">
        <w:rPr>
          <w:rFonts w:ascii="Book Antiqua" w:hAnsi="Book Antiqua"/>
          <w:i/>
          <w:iCs/>
        </w:rPr>
        <w:t>World J Gastrointest Endosc</w:t>
      </w:r>
      <w:r w:rsidRPr="00F81631">
        <w:rPr>
          <w:rFonts w:ascii="Book Antiqua" w:hAnsi="Book Antiqua"/>
        </w:rPr>
        <w:t> 2019; </w:t>
      </w:r>
      <w:r w:rsidRPr="00F81631">
        <w:rPr>
          <w:rFonts w:ascii="Book Antiqua" w:hAnsi="Book Antiqua"/>
          <w:b/>
          <w:bCs/>
        </w:rPr>
        <w:t>11</w:t>
      </w:r>
      <w:r w:rsidRPr="00F81631">
        <w:rPr>
          <w:rFonts w:ascii="Book Antiqua" w:hAnsi="Book Antiqua"/>
        </w:rPr>
        <w:t>: 413-423 [PMID: 31236194 DOI: 10.4253/wjge.v11.i6.413]</w:t>
      </w:r>
    </w:p>
    <w:p w14:paraId="334E2745"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33 </w:t>
      </w:r>
      <w:proofErr w:type="spellStart"/>
      <w:r w:rsidRPr="00F81631">
        <w:rPr>
          <w:rFonts w:ascii="Book Antiqua" w:hAnsi="Book Antiqua"/>
          <w:b/>
          <w:bCs/>
        </w:rPr>
        <w:t>Citarda</w:t>
      </w:r>
      <w:proofErr w:type="spellEnd"/>
      <w:r w:rsidRPr="00F81631">
        <w:rPr>
          <w:rFonts w:ascii="Book Antiqua" w:hAnsi="Book Antiqua"/>
          <w:b/>
          <w:bCs/>
        </w:rPr>
        <w:t xml:space="preserve"> F</w:t>
      </w:r>
      <w:r w:rsidRPr="00F81631">
        <w:rPr>
          <w:rFonts w:ascii="Book Antiqua" w:hAnsi="Book Antiqua"/>
        </w:rPr>
        <w:t xml:space="preserve">, Tomaselli G, </w:t>
      </w:r>
      <w:proofErr w:type="spellStart"/>
      <w:r w:rsidRPr="00F81631">
        <w:rPr>
          <w:rFonts w:ascii="Book Antiqua" w:hAnsi="Book Antiqua"/>
        </w:rPr>
        <w:t>Capocaccia</w:t>
      </w:r>
      <w:proofErr w:type="spellEnd"/>
      <w:r w:rsidRPr="00F81631">
        <w:rPr>
          <w:rFonts w:ascii="Book Antiqua" w:hAnsi="Book Antiqua"/>
        </w:rPr>
        <w:t xml:space="preserve"> R, </w:t>
      </w:r>
      <w:proofErr w:type="spellStart"/>
      <w:r w:rsidRPr="00F81631">
        <w:rPr>
          <w:rFonts w:ascii="Book Antiqua" w:hAnsi="Book Antiqua"/>
        </w:rPr>
        <w:t>Barcherini</w:t>
      </w:r>
      <w:proofErr w:type="spellEnd"/>
      <w:r w:rsidRPr="00F81631">
        <w:rPr>
          <w:rFonts w:ascii="Book Antiqua" w:hAnsi="Book Antiqua"/>
        </w:rPr>
        <w:t xml:space="preserve"> S, </w:t>
      </w:r>
      <w:proofErr w:type="spellStart"/>
      <w:r w:rsidRPr="00F81631">
        <w:rPr>
          <w:rFonts w:ascii="Book Antiqua" w:hAnsi="Book Antiqua"/>
        </w:rPr>
        <w:t>Crespi</w:t>
      </w:r>
      <w:proofErr w:type="spellEnd"/>
      <w:r w:rsidRPr="00F81631">
        <w:rPr>
          <w:rFonts w:ascii="Book Antiqua" w:hAnsi="Book Antiqua"/>
        </w:rPr>
        <w:t xml:space="preserve"> M; Italian </w:t>
      </w:r>
      <w:proofErr w:type="spellStart"/>
      <w:r w:rsidRPr="00F81631">
        <w:rPr>
          <w:rFonts w:ascii="Book Antiqua" w:hAnsi="Book Antiqua"/>
        </w:rPr>
        <w:t>Multicentre</w:t>
      </w:r>
      <w:proofErr w:type="spellEnd"/>
      <w:r w:rsidRPr="00F81631">
        <w:rPr>
          <w:rFonts w:ascii="Book Antiqua" w:hAnsi="Book Antiqua"/>
        </w:rPr>
        <w:t xml:space="preserve"> Study Group. Efficacy in standard clinical practice of </w:t>
      </w:r>
      <w:proofErr w:type="spellStart"/>
      <w:r w:rsidRPr="00F81631">
        <w:rPr>
          <w:rFonts w:ascii="Book Antiqua" w:hAnsi="Book Antiqua"/>
        </w:rPr>
        <w:t>colonoscopic</w:t>
      </w:r>
      <w:proofErr w:type="spellEnd"/>
      <w:r w:rsidRPr="00F81631">
        <w:rPr>
          <w:rFonts w:ascii="Book Antiqua" w:hAnsi="Book Antiqua"/>
        </w:rPr>
        <w:t xml:space="preserve"> polypectomy in reducing colorectal cancer incidence. </w:t>
      </w:r>
      <w:r w:rsidRPr="00F81631">
        <w:rPr>
          <w:rFonts w:ascii="Book Antiqua" w:hAnsi="Book Antiqua"/>
          <w:i/>
          <w:iCs/>
        </w:rPr>
        <w:t>Gut</w:t>
      </w:r>
      <w:r w:rsidRPr="00F81631">
        <w:rPr>
          <w:rFonts w:ascii="Book Antiqua" w:hAnsi="Book Antiqua"/>
        </w:rPr>
        <w:t> 2001; </w:t>
      </w:r>
      <w:r w:rsidRPr="00F81631">
        <w:rPr>
          <w:rFonts w:ascii="Book Antiqua" w:hAnsi="Book Antiqua"/>
          <w:b/>
          <w:bCs/>
        </w:rPr>
        <w:t>48</w:t>
      </w:r>
      <w:r w:rsidRPr="00F81631">
        <w:rPr>
          <w:rFonts w:ascii="Book Antiqua" w:hAnsi="Book Antiqua"/>
        </w:rPr>
        <w:t>: 812-815 [PMID: 11358901 DOI: 10.1136/gut.48.6.812]</w:t>
      </w:r>
    </w:p>
    <w:p w14:paraId="58454F8B"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34 </w:t>
      </w:r>
      <w:r w:rsidRPr="00F81631">
        <w:rPr>
          <w:rFonts w:ascii="Book Antiqua" w:hAnsi="Book Antiqua"/>
          <w:b/>
          <w:bCs/>
        </w:rPr>
        <w:t>Rex DK</w:t>
      </w:r>
      <w:r w:rsidRPr="00F81631">
        <w:rPr>
          <w:rFonts w:ascii="Book Antiqua" w:hAnsi="Book Antiqua"/>
        </w:rPr>
        <w:t xml:space="preserve">, Schoenfeld PS, Cohen J, Pike IM, Adler DG, </w:t>
      </w:r>
      <w:proofErr w:type="spellStart"/>
      <w:r w:rsidRPr="00F81631">
        <w:rPr>
          <w:rFonts w:ascii="Book Antiqua" w:hAnsi="Book Antiqua"/>
        </w:rPr>
        <w:t>Fennerty</w:t>
      </w:r>
      <w:proofErr w:type="spellEnd"/>
      <w:r w:rsidRPr="00F81631">
        <w:rPr>
          <w:rFonts w:ascii="Book Antiqua" w:hAnsi="Book Antiqua"/>
        </w:rPr>
        <w:t xml:space="preserve"> MB, </w:t>
      </w:r>
      <w:proofErr w:type="spellStart"/>
      <w:r w:rsidRPr="00F81631">
        <w:rPr>
          <w:rFonts w:ascii="Book Antiqua" w:hAnsi="Book Antiqua"/>
        </w:rPr>
        <w:t>Lieb</w:t>
      </w:r>
      <w:proofErr w:type="spellEnd"/>
      <w:r w:rsidRPr="00F81631">
        <w:rPr>
          <w:rFonts w:ascii="Book Antiqua" w:hAnsi="Book Antiqua"/>
        </w:rPr>
        <w:t xml:space="preserve"> JG 2nd, Park WG, </w:t>
      </w:r>
      <w:proofErr w:type="spellStart"/>
      <w:r w:rsidRPr="00F81631">
        <w:rPr>
          <w:rFonts w:ascii="Book Antiqua" w:hAnsi="Book Antiqua"/>
        </w:rPr>
        <w:t>Rizk</w:t>
      </w:r>
      <w:proofErr w:type="spellEnd"/>
      <w:r w:rsidRPr="00F81631">
        <w:rPr>
          <w:rFonts w:ascii="Book Antiqua" w:hAnsi="Book Antiqua"/>
        </w:rPr>
        <w:t xml:space="preserve"> MK, Sawhney MS, </w:t>
      </w:r>
      <w:proofErr w:type="spellStart"/>
      <w:r w:rsidRPr="00F81631">
        <w:rPr>
          <w:rFonts w:ascii="Book Antiqua" w:hAnsi="Book Antiqua"/>
        </w:rPr>
        <w:t>Shaheen</w:t>
      </w:r>
      <w:proofErr w:type="spellEnd"/>
      <w:r w:rsidRPr="00F81631">
        <w:rPr>
          <w:rFonts w:ascii="Book Antiqua" w:hAnsi="Book Antiqua"/>
        </w:rPr>
        <w:t xml:space="preserve"> NJ, </w:t>
      </w:r>
      <w:proofErr w:type="spellStart"/>
      <w:r w:rsidRPr="00F81631">
        <w:rPr>
          <w:rFonts w:ascii="Book Antiqua" w:hAnsi="Book Antiqua"/>
        </w:rPr>
        <w:t>Wani</w:t>
      </w:r>
      <w:proofErr w:type="spellEnd"/>
      <w:r w:rsidRPr="00F81631">
        <w:rPr>
          <w:rFonts w:ascii="Book Antiqua" w:hAnsi="Book Antiqua"/>
        </w:rPr>
        <w:t xml:space="preserve"> S, Weinberg DS. Quality indicators for colonoscopy. </w:t>
      </w:r>
      <w:r w:rsidRPr="00F81631">
        <w:rPr>
          <w:rFonts w:ascii="Book Antiqua" w:hAnsi="Book Antiqua"/>
          <w:i/>
          <w:iCs/>
        </w:rPr>
        <w:t>Gastrointest Endosc</w:t>
      </w:r>
      <w:r w:rsidRPr="00F81631">
        <w:rPr>
          <w:rFonts w:ascii="Book Antiqua" w:hAnsi="Book Antiqua"/>
        </w:rPr>
        <w:t> 2015; </w:t>
      </w:r>
      <w:r w:rsidRPr="00F81631">
        <w:rPr>
          <w:rFonts w:ascii="Book Antiqua" w:hAnsi="Book Antiqua"/>
          <w:b/>
          <w:bCs/>
        </w:rPr>
        <w:t>81</w:t>
      </w:r>
      <w:r w:rsidRPr="00F81631">
        <w:rPr>
          <w:rFonts w:ascii="Book Antiqua" w:hAnsi="Book Antiqua"/>
        </w:rPr>
        <w:t>: 31-53 [PMID: 25480100 DOI: 10.1016/j.gie.2014.07.058]</w:t>
      </w:r>
    </w:p>
    <w:p w14:paraId="76095A4A"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35 </w:t>
      </w:r>
      <w:r w:rsidRPr="00F81631">
        <w:rPr>
          <w:rFonts w:ascii="Book Antiqua" w:hAnsi="Book Antiqua"/>
          <w:b/>
          <w:bCs/>
        </w:rPr>
        <w:t>Froehlich F</w:t>
      </w:r>
      <w:r w:rsidRPr="00F81631">
        <w:rPr>
          <w:rFonts w:ascii="Book Antiqua" w:hAnsi="Book Antiqua"/>
        </w:rPr>
        <w:t xml:space="preserve">, </w:t>
      </w:r>
      <w:proofErr w:type="spellStart"/>
      <w:r w:rsidRPr="00F81631">
        <w:rPr>
          <w:rFonts w:ascii="Book Antiqua" w:hAnsi="Book Antiqua"/>
        </w:rPr>
        <w:t>Wietlisbach</w:t>
      </w:r>
      <w:proofErr w:type="spellEnd"/>
      <w:r w:rsidRPr="00F81631">
        <w:rPr>
          <w:rFonts w:ascii="Book Antiqua" w:hAnsi="Book Antiqua"/>
        </w:rPr>
        <w:t xml:space="preserve"> V, </w:t>
      </w:r>
      <w:proofErr w:type="spellStart"/>
      <w:r w:rsidRPr="00F81631">
        <w:rPr>
          <w:rFonts w:ascii="Book Antiqua" w:hAnsi="Book Antiqua"/>
        </w:rPr>
        <w:t>Gonvers</w:t>
      </w:r>
      <w:proofErr w:type="spellEnd"/>
      <w:r w:rsidRPr="00F81631">
        <w:rPr>
          <w:rFonts w:ascii="Book Antiqua" w:hAnsi="Book Antiqua"/>
        </w:rPr>
        <w:t xml:space="preserve"> JJ, </w:t>
      </w:r>
      <w:proofErr w:type="spellStart"/>
      <w:r w:rsidRPr="00F81631">
        <w:rPr>
          <w:rFonts w:ascii="Book Antiqua" w:hAnsi="Book Antiqua"/>
        </w:rPr>
        <w:t>Burnand</w:t>
      </w:r>
      <w:proofErr w:type="spellEnd"/>
      <w:r w:rsidRPr="00F81631">
        <w:rPr>
          <w:rFonts w:ascii="Book Antiqua" w:hAnsi="Book Antiqua"/>
        </w:rPr>
        <w:t xml:space="preserve"> B, Vader JP. Impact of colonic cleansing on quality and diagnostic yield of colonoscopy: the European Panel of </w:t>
      </w:r>
      <w:r w:rsidRPr="00F81631">
        <w:rPr>
          <w:rFonts w:ascii="Book Antiqua" w:hAnsi="Book Antiqua"/>
        </w:rPr>
        <w:lastRenderedPageBreak/>
        <w:t>Appropriateness of Gastrointestinal Endoscopy European multicenter study. </w:t>
      </w:r>
      <w:r w:rsidRPr="00F81631">
        <w:rPr>
          <w:rFonts w:ascii="Book Antiqua" w:hAnsi="Book Antiqua"/>
          <w:i/>
          <w:iCs/>
        </w:rPr>
        <w:t>Gastrointest Endosc</w:t>
      </w:r>
      <w:r w:rsidRPr="00F81631">
        <w:rPr>
          <w:rFonts w:ascii="Book Antiqua" w:hAnsi="Book Antiqua"/>
        </w:rPr>
        <w:t> 2005; </w:t>
      </w:r>
      <w:r w:rsidRPr="00F81631">
        <w:rPr>
          <w:rFonts w:ascii="Book Antiqua" w:hAnsi="Book Antiqua"/>
          <w:b/>
          <w:bCs/>
        </w:rPr>
        <w:t>61</w:t>
      </w:r>
      <w:r w:rsidRPr="00F81631">
        <w:rPr>
          <w:rFonts w:ascii="Book Antiqua" w:hAnsi="Book Antiqua"/>
        </w:rPr>
        <w:t>: 378-384 [PMID: 15758907 DOI: 10.1016/s0016-5107(04)02776-2]</w:t>
      </w:r>
    </w:p>
    <w:p w14:paraId="5FD9BE1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36 </w:t>
      </w:r>
      <w:r w:rsidRPr="00F81631">
        <w:rPr>
          <w:rFonts w:ascii="Book Antiqua" w:hAnsi="Book Antiqua"/>
          <w:b/>
          <w:bCs/>
        </w:rPr>
        <w:t>Devereaux BM</w:t>
      </w:r>
      <w:r w:rsidRPr="00F81631">
        <w:rPr>
          <w:rFonts w:ascii="Book Antiqua" w:hAnsi="Book Antiqua"/>
        </w:rPr>
        <w:t xml:space="preserve">, Taylor ACF, </w:t>
      </w:r>
      <w:proofErr w:type="spellStart"/>
      <w:r w:rsidRPr="00F81631">
        <w:rPr>
          <w:rFonts w:ascii="Book Antiqua" w:hAnsi="Book Antiqua"/>
        </w:rPr>
        <w:t>Athan</w:t>
      </w:r>
      <w:proofErr w:type="spellEnd"/>
      <w:r w:rsidRPr="00F81631">
        <w:rPr>
          <w:rFonts w:ascii="Book Antiqua" w:hAnsi="Book Antiqua"/>
        </w:rPr>
        <w:t xml:space="preserve"> E, Wallis DJ, Brown RR, Greig SM, Bailey FK, Vickery K, Wardle E, Jones DM. Simethicone use during gastrointestinal endoscopy: Position statement of the Gastroenterological Society of Australia. </w:t>
      </w:r>
      <w:r w:rsidRPr="00F81631">
        <w:rPr>
          <w:rFonts w:ascii="Book Antiqua" w:hAnsi="Book Antiqua"/>
          <w:i/>
          <w:iCs/>
        </w:rPr>
        <w:t>J Gastroenterol Hepatol</w:t>
      </w:r>
      <w:r w:rsidRPr="00F81631">
        <w:rPr>
          <w:rFonts w:ascii="Book Antiqua" w:hAnsi="Book Antiqua"/>
        </w:rPr>
        <w:t> 2019; </w:t>
      </w:r>
      <w:r w:rsidRPr="00F81631">
        <w:rPr>
          <w:rFonts w:ascii="Book Antiqua" w:hAnsi="Book Antiqua"/>
          <w:b/>
          <w:bCs/>
        </w:rPr>
        <w:t>34</w:t>
      </w:r>
      <w:r w:rsidRPr="00F81631">
        <w:rPr>
          <w:rFonts w:ascii="Book Antiqua" w:hAnsi="Book Antiqua"/>
        </w:rPr>
        <w:t>: 2086-2089 [PMID: 31242327 DOI: 10.1111/jgh.14757]</w:t>
      </w:r>
    </w:p>
    <w:p w14:paraId="3F5D95AD"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37 </w:t>
      </w:r>
      <w:r w:rsidRPr="00F81631">
        <w:rPr>
          <w:rFonts w:ascii="Book Antiqua" w:hAnsi="Book Antiqua"/>
          <w:b/>
          <w:bCs/>
        </w:rPr>
        <w:t>Pan P</w:t>
      </w:r>
      <w:r w:rsidRPr="00F81631">
        <w:rPr>
          <w:rFonts w:ascii="Book Antiqua" w:hAnsi="Book Antiqua"/>
        </w:rPr>
        <w:t>, Zhao SB, Li BH, Meng QQ, Yao J, Wang D, Li ZS, Bai Y. Effect of supplemental simethicone for bowel preparation on adenoma detection during colonoscopy: A meta-analysis of randomized controlled trials. </w:t>
      </w:r>
      <w:r w:rsidRPr="00F81631">
        <w:rPr>
          <w:rFonts w:ascii="Book Antiqua" w:hAnsi="Book Antiqua"/>
          <w:i/>
          <w:iCs/>
        </w:rPr>
        <w:t>J Gastroenterol Hepatol</w:t>
      </w:r>
      <w:r w:rsidRPr="00F81631">
        <w:rPr>
          <w:rFonts w:ascii="Book Antiqua" w:hAnsi="Book Antiqua"/>
        </w:rPr>
        <w:t> 2019; </w:t>
      </w:r>
      <w:r w:rsidRPr="00F81631">
        <w:rPr>
          <w:rFonts w:ascii="Book Antiqua" w:hAnsi="Book Antiqua"/>
          <w:b/>
          <w:bCs/>
        </w:rPr>
        <w:t>34</w:t>
      </w:r>
      <w:r w:rsidRPr="00F81631">
        <w:rPr>
          <w:rFonts w:ascii="Book Antiqua" w:hAnsi="Book Antiqua"/>
        </w:rPr>
        <w:t>: 314-320 [PMID: 30069899 DOI: 10.1111/jgh.14401]</w:t>
      </w:r>
    </w:p>
    <w:p w14:paraId="0443DF39"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38 </w:t>
      </w:r>
      <w:r w:rsidRPr="00F81631">
        <w:rPr>
          <w:rFonts w:ascii="Book Antiqua" w:hAnsi="Book Antiqua"/>
          <w:b/>
          <w:bCs/>
        </w:rPr>
        <w:t>Rex DK</w:t>
      </w:r>
      <w:r w:rsidRPr="00F81631">
        <w:rPr>
          <w:rFonts w:ascii="Book Antiqua" w:hAnsi="Book Antiqua"/>
        </w:rPr>
        <w:t xml:space="preserve">, Boland CR, </w:t>
      </w:r>
      <w:proofErr w:type="spellStart"/>
      <w:r w:rsidRPr="00F81631">
        <w:rPr>
          <w:rFonts w:ascii="Book Antiqua" w:hAnsi="Book Antiqua"/>
        </w:rPr>
        <w:t>Dominitz</w:t>
      </w:r>
      <w:proofErr w:type="spellEnd"/>
      <w:r w:rsidRPr="00F81631">
        <w:rPr>
          <w:rFonts w:ascii="Book Antiqua" w:hAnsi="Book Antiqua"/>
        </w:rPr>
        <w:t xml:space="preserve"> JA, Giardiello FM, Johnson DA, Kaltenbach T, Levin TR, Lieberman D, Robertson DJ. Colorectal Cancer Screening: Recommendations for Physicians and Patients From the U.S. Multi-Society Task Force on Colorectal Cancer. </w:t>
      </w:r>
      <w:r w:rsidRPr="00F81631">
        <w:rPr>
          <w:rFonts w:ascii="Book Antiqua" w:hAnsi="Book Antiqua"/>
          <w:i/>
          <w:iCs/>
        </w:rPr>
        <w:t>Gastroenterology</w:t>
      </w:r>
      <w:r w:rsidRPr="00F81631">
        <w:rPr>
          <w:rFonts w:ascii="Book Antiqua" w:hAnsi="Book Antiqua"/>
        </w:rPr>
        <w:t> 2017; </w:t>
      </w:r>
      <w:r w:rsidRPr="00F81631">
        <w:rPr>
          <w:rFonts w:ascii="Book Antiqua" w:hAnsi="Book Antiqua"/>
          <w:b/>
          <w:bCs/>
        </w:rPr>
        <w:t>153</w:t>
      </w:r>
      <w:r w:rsidRPr="00F81631">
        <w:rPr>
          <w:rFonts w:ascii="Book Antiqua" w:hAnsi="Book Antiqua"/>
        </w:rPr>
        <w:t>: 307-323 [PMID: 28600072 DOI: 10.1053/j.gastro.2017.05.013]</w:t>
      </w:r>
    </w:p>
    <w:p w14:paraId="3AD74B39"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39 </w:t>
      </w:r>
      <w:proofErr w:type="spellStart"/>
      <w:r w:rsidRPr="00F81631">
        <w:rPr>
          <w:rFonts w:ascii="Book Antiqua" w:hAnsi="Book Antiqua"/>
          <w:b/>
          <w:bCs/>
        </w:rPr>
        <w:t>Benmassaoud</w:t>
      </w:r>
      <w:proofErr w:type="spellEnd"/>
      <w:r w:rsidRPr="00F81631">
        <w:rPr>
          <w:rFonts w:ascii="Book Antiqua" w:hAnsi="Book Antiqua"/>
          <w:b/>
          <w:bCs/>
        </w:rPr>
        <w:t xml:space="preserve"> A</w:t>
      </w:r>
      <w:r w:rsidRPr="00F81631">
        <w:rPr>
          <w:rFonts w:ascii="Book Antiqua" w:hAnsi="Book Antiqua"/>
        </w:rPr>
        <w:t>, Parent J. Canadian Association of Gastroenterology Position Statement on the Impact of Simethicone on Endoscope Reprocessing. </w:t>
      </w:r>
      <w:r w:rsidRPr="00F81631">
        <w:rPr>
          <w:rFonts w:ascii="Book Antiqua" w:hAnsi="Book Antiqua"/>
          <w:i/>
          <w:iCs/>
        </w:rPr>
        <w:t>J Can Assoc Gastroenterol</w:t>
      </w:r>
      <w:r w:rsidRPr="00F81631">
        <w:rPr>
          <w:rFonts w:ascii="Book Antiqua" w:hAnsi="Book Antiqua"/>
        </w:rPr>
        <w:t> 2018; </w:t>
      </w:r>
      <w:r w:rsidRPr="00F81631">
        <w:rPr>
          <w:rFonts w:ascii="Book Antiqua" w:hAnsi="Book Antiqua"/>
          <w:b/>
          <w:bCs/>
        </w:rPr>
        <w:t>1</w:t>
      </w:r>
      <w:r w:rsidRPr="00F81631">
        <w:rPr>
          <w:rFonts w:ascii="Book Antiqua" w:hAnsi="Book Antiqua"/>
        </w:rPr>
        <w:t>: 40-42 [PMID: 31294395 DOI: 10.1093/</w:t>
      </w:r>
      <w:proofErr w:type="spellStart"/>
      <w:r w:rsidRPr="00F81631">
        <w:rPr>
          <w:rFonts w:ascii="Book Antiqua" w:hAnsi="Book Antiqua"/>
        </w:rPr>
        <w:t>jcag</w:t>
      </w:r>
      <w:proofErr w:type="spellEnd"/>
      <w:r w:rsidRPr="00F81631">
        <w:rPr>
          <w:rFonts w:ascii="Book Antiqua" w:hAnsi="Book Antiqua"/>
        </w:rPr>
        <w:t>/gwx002]</w:t>
      </w:r>
    </w:p>
    <w:p w14:paraId="706DA86A"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40 </w:t>
      </w:r>
      <w:proofErr w:type="spellStart"/>
      <w:r w:rsidRPr="00F81631">
        <w:rPr>
          <w:rFonts w:ascii="Book Antiqua" w:hAnsi="Book Antiqua"/>
          <w:b/>
          <w:bCs/>
        </w:rPr>
        <w:t>Doubeni</w:t>
      </w:r>
      <w:proofErr w:type="spellEnd"/>
      <w:r w:rsidRPr="00F81631">
        <w:rPr>
          <w:rFonts w:ascii="Book Antiqua" w:hAnsi="Book Antiqua"/>
          <w:b/>
          <w:bCs/>
        </w:rPr>
        <w:t xml:space="preserve"> CA</w:t>
      </w:r>
      <w:r w:rsidRPr="00F81631">
        <w:rPr>
          <w:rFonts w:ascii="Book Antiqua" w:hAnsi="Book Antiqua"/>
        </w:rPr>
        <w:t xml:space="preserve">, Corley DA, Quinn VP, Jensen CD, </w:t>
      </w:r>
      <w:proofErr w:type="spellStart"/>
      <w:r w:rsidRPr="00F81631">
        <w:rPr>
          <w:rFonts w:ascii="Book Antiqua" w:hAnsi="Book Antiqua"/>
        </w:rPr>
        <w:t>Zauber</w:t>
      </w:r>
      <w:proofErr w:type="spellEnd"/>
      <w:r w:rsidRPr="00F81631">
        <w:rPr>
          <w:rFonts w:ascii="Book Antiqua" w:hAnsi="Book Antiqua"/>
        </w:rPr>
        <w:t xml:space="preserve"> AG, Goodman M, Johnson JR, Mehta SJ, Becerra TA, Zhao WK, </w:t>
      </w:r>
      <w:proofErr w:type="spellStart"/>
      <w:r w:rsidRPr="00F81631">
        <w:rPr>
          <w:rFonts w:ascii="Book Antiqua" w:hAnsi="Book Antiqua"/>
        </w:rPr>
        <w:t>Schottinger</w:t>
      </w:r>
      <w:proofErr w:type="spellEnd"/>
      <w:r w:rsidRPr="00F81631">
        <w:rPr>
          <w:rFonts w:ascii="Book Antiqua" w:hAnsi="Book Antiqua"/>
        </w:rPr>
        <w:t xml:space="preserve"> J, </w:t>
      </w:r>
      <w:proofErr w:type="spellStart"/>
      <w:r w:rsidRPr="00F81631">
        <w:rPr>
          <w:rFonts w:ascii="Book Antiqua" w:hAnsi="Book Antiqua"/>
        </w:rPr>
        <w:t>Doria</w:t>
      </w:r>
      <w:proofErr w:type="spellEnd"/>
      <w:r w:rsidRPr="00F81631">
        <w:rPr>
          <w:rFonts w:ascii="Book Antiqua" w:hAnsi="Book Antiqua"/>
        </w:rPr>
        <w:t>-Rose VP, Levin TR, Weiss NS, Fletcher RH. Effectiveness of screening colonoscopy in reducing the risk of death from right and left colon cancer: a large community-based study. </w:t>
      </w:r>
      <w:r w:rsidRPr="00F81631">
        <w:rPr>
          <w:rFonts w:ascii="Book Antiqua" w:hAnsi="Book Antiqua"/>
          <w:i/>
          <w:iCs/>
        </w:rPr>
        <w:t>Gut</w:t>
      </w:r>
      <w:r w:rsidRPr="00F81631">
        <w:rPr>
          <w:rFonts w:ascii="Book Antiqua" w:hAnsi="Book Antiqua"/>
        </w:rPr>
        <w:t> 2018; </w:t>
      </w:r>
      <w:r w:rsidRPr="00F81631">
        <w:rPr>
          <w:rFonts w:ascii="Book Antiqua" w:hAnsi="Book Antiqua"/>
          <w:b/>
          <w:bCs/>
        </w:rPr>
        <w:t>67</w:t>
      </w:r>
      <w:r w:rsidRPr="00F81631">
        <w:rPr>
          <w:rFonts w:ascii="Book Antiqua" w:hAnsi="Book Antiqua"/>
        </w:rPr>
        <w:t>: 291-298 [PMID: 27733426 DOI: 10.1136/gutjnl-2016-312712]</w:t>
      </w:r>
    </w:p>
    <w:p w14:paraId="39E2DB20"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41 </w:t>
      </w:r>
      <w:r w:rsidRPr="00F81631">
        <w:rPr>
          <w:rFonts w:ascii="Book Antiqua" w:hAnsi="Book Antiqua"/>
          <w:b/>
          <w:bCs/>
        </w:rPr>
        <w:t>Zhang S</w:t>
      </w:r>
      <w:r w:rsidRPr="00F81631">
        <w:rPr>
          <w:rFonts w:ascii="Book Antiqua" w:hAnsi="Book Antiqua"/>
        </w:rPr>
        <w:t>, Cui Y, Weng Z, Gong X, Chen M, Zhong B. Changes on the disease pattern of primary colorectal cancers in Southern China: a retrospective study of 20 years. </w:t>
      </w:r>
      <w:r w:rsidRPr="00F81631">
        <w:rPr>
          <w:rFonts w:ascii="Book Antiqua" w:hAnsi="Book Antiqua"/>
          <w:i/>
          <w:iCs/>
        </w:rPr>
        <w:t>Int J Colorectal Dis</w:t>
      </w:r>
      <w:r w:rsidRPr="00F81631">
        <w:rPr>
          <w:rFonts w:ascii="Book Antiqua" w:hAnsi="Book Antiqua"/>
        </w:rPr>
        <w:t> 2009; </w:t>
      </w:r>
      <w:r w:rsidRPr="00F81631">
        <w:rPr>
          <w:rFonts w:ascii="Book Antiqua" w:hAnsi="Book Antiqua"/>
          <w:b/>
          <w:bCs/>
        </w:rPr>
        <w:t>24</w:t>
      </w:r>
      <w:r w:rsidRPr="00F81631">
        <w:rPr>
          <w:rFonts w:ascii="Book Antiqua" w:hAnsi="Book Antiqua"/>
        </w:rPr>
        <w:t>: 943-949 [PMID: 19424708 DOI: 10.1007/s00384-009-0726-y]</w:t>
      </w:r>
    </w:p>
    <w:p w14:paraId="4EFD34C3"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42 </w:t>
      </w:r>
      <w:proofErr w:type="spellStart"/>
      <w:r w:rsidRPr="00F81631">
        <w:rPr>
          <w:rFonts w:ascii="Book Antiqua" w:hAnsi="Book Antiqua"/>
          <w:b/>
          <w:bCs/>
        </w:rPr>
        <w:t>Kutyla</w:t>
      </w:r>
      <w:proofErr w:type="spellEnd"/>
      <w:r w:rsidRPr="00F81631">
        <w:rPr>
          <w:rFonts w:ascii="Book Antiqua" w:hAnsi="Book Antiqua"/>
          <w:b/>
          <w:bCs/>
        </w:rPr>
        <w:t xml:space="preserve"> M</w:t>
      </w:r>
      <w:r w:rsidRPr="00F81631">
        <w:rPr>
          <w:rFonts w:ascii="Book Antiqua" w:hAnsi="Book Antiqua"/>
        </w:rPr>
        <w:t xml:space="preserve">, O'Connor S, </w:t>
      </w:r>
      <w:proofErr w:type="spellStart"/>
      <w:r w:rsidRPr="00F81631">
        <w:rPr>
          <w:rFonts w:ascii="Book Antiqua" w:hAnsi="Book Antiqua"/>
        </w:rPr>
        <w:t>Gurusamy</w:t>
      </w:r>
      <w:proofErr w:type="spellEnd"/>
      <w:r w:rsidRPr="00F81631">
        <w:rPr>
          <w:rFonts w:ascii="Book Antiqua" w:hAnsi="Book Antiqua"/>
        </w:rPr>
        <w:t xml:space="preserve"> SR, </w:t>
      </w:r>
      <w:proofErr w:type="spellStart"/>
      <w:r w:rsidRPr="00F81631">
        <w:rPr>
          <w:rFonts w:ascii="Book Antiqua" w:hAnsi="Book Antiqua"/>
        </w:rPr>
        <w:t>Gururatsakul</w:t>
      </w:r>
      <w:proofErr w:type="spellEnd"/>
      <w:r w:rsidRPr="00F81631">
        <w:rPr>
          <w:rFonts w:ascii="Book Antiqua" w:hAnsi="Book Antiqua"/>
        </w:rPr>
        <w:t xml:space="preserve"> M, Gould K, Whaley A, Kendall BJ, Hourigan L, </w:t>
      </w:r>
      <w:proofErr w:type="spellStart"/>
      <w:r w:rsidRPr="00F81631">
        <w:rPr>
          <w:rFonts w:ascii="Book Antiqua" w:hAnsi="Book Antiqua"/>
        </w:rPr>
        <w:t>Holtmann</w:t>
      </w:r>
      <w:proofErr w:type="spellEnd"/>
      <w:r w:rsidRPr="00F81631">
        <w:rPr>
          <w:rFonts w:ascii="Book Antiqua" w:hAnsi="Book Antiqua"/>
        </w:rPr>
        <w:t xml:space="preserve"> GJ. Influence of Simethicone Added to the Rinse Water during </w:t>
      </w:r>
      <w:r w:rsidRPr="00F81631">
        <w:rPr>
          <w:rFonts w:ascii="Book Antiqua" w:hAnsi="Book Antiqua"/>
        </w:rPr>
        <w:lastRenderedPageBreak/>
        <w:t>Colonoscopies on Polyp Detection Rates: Results of an Unintended Cohort Study. </w:t>
      </w:r>
      <w:r w:rsidRPr="00F81631">
        <w:rPr>
          <w:rFonts w:ascii="Book Antiqua" w:hAnsi="Book Antiqua"/>
          <w:i/>
          <w:iCs/>
        </w:rPr>
        <w:t>Digestion</w:t>
      </w:r>
      <w:r w:rsidRPr="00F81631">
        <w:rPr>
          <w:rFonts w:ascii="Book Antiqua" w:hAnsi="Book Antiqua"/>
        </w:rPr>
        <w:t> 2018; </w:t>
      </w:r>
      <w:r w:rsidRPr="00F81631">
        <w:rPr>
          <w:rFonts w:ascii="Book Antiqua" w:hAnsi="Book Antiqua"/>
          <w:b/>
          <w:bCs/>
        </w:rPr>
        <w:t>98</w:t>
      </w:r>
      <w:r w:rsidRPr="00F81631">
        <w:rPr>
          <w:rFonts w:ascii="Book Antiqua" w:hAnsi="Book Antiqua"/>
        </w:rPr>
        <w:t>: 217-221 [PMID: 30045043 DOI: 10.1159/000489304]</w:t>
      </w:r>
    </w:p>
    <w:p w14:paraId="62DE0A62"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43 </w:t>
      </w:r>
      <w:r w:rsidRPr="00F81631">
        <w:rPr>
          <w:rFonts w:ascii="Book Antiqua" w:hAnsi="Book Antiqua"/>
          <w:b/>
          <w:bCs/>
        </w:rPr>
        <w:t>Barakat MT</w:t>
      </w:r>
      <w:r w:rsidRPr="00F81631">
        <w:rPr>
          <w:rFonts w:ascii="Book Antiqua" w:hAnsi="Book Antiqua"/>
        </w:rPr>
        <w:t>, Huang RJ, Banerjee S. Simethicone is retained in endoscopes despite reprocessing: impact of its use on working channel fluid retention and adenosine triphosphate bioluminescence values (with video). </w:t>
      </w:r>
      <w:r w:rsidRPr="00F81631">
        <w:rPr>
          <w:rFonts w:ascii="Book Antiqua" w:hAnsi="Book Antiqua"/>
          <w:i/>
          <w:iCs/>
        </w:rPr>
        <w:t>Gastrointest Endosc</w:t>
      </w:r>
      <w:r w:rsidRPr="00F81631">
        <w:rPr>
          <w:rFonts w:ascii="Book Antiqua" w:hAnsi="Book Antiqua"/>
        </w:rPr>
        <w:t> 2019; </w:t>
      </w:r>
      <w:r w:rsidRPr="00F81631">
        <w:rPr>
          <w:rFonts w:ascii="Book Antiqua" w:hAnsi="Book Antiqua"/>
          <w:b/>
          <w:bCs/>
        </w:rPr>
        <w:t>89</w:t>
      </w:r>
      <w:r w:rsidRPr="00F81631">
        <w:rPr>
          <w:rFonts w:ascii="Book Antiqua" w:hAnsi="Book Antiqua"/>
        </w:rPr>
        <w:t>: 115-123 [PMID: 30125574 DOI: 10.1016/j.gie.2018.08.012]</w:t>
      </w:r>
    </w:p>
    <w:p w14:paraId="7B4140DE"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44 </w:t>
      </w:r>
      <w:r w:rsidRPr="00F81631">
        <w:rPr>
          <w:rFonts w:ascii="Book Antiqua" w:hAnsi="Book Antiqua"/>
          <w:b/>
          <w:bCs/>
        </w:rPr>
        <w:t>Hassan C</w:t>
      </w:r>
      <w:r w:rsidRPr="00F81631">
        <w:rPr>
          <w:rFonts w:ascii="Book Antiqua" w:hAnsi="Book Antiqua"/>
        </w:rPr>
        <w:t xml:space="preserve">, East J, </w:t>
      </w:r>
      <w:proofErr w:type="spellStart"/>
      <w:r w:rsidRPr="00F81631">
        <w:rPr>
          <w:rFonts w:ascii="Book Antiqua" w:hAnsi="Book Antiqua"/>
        </w:rPr>
        <w:t>Radaelli</w:t>
      </w:r>
      <w:proofErr w:type="spellEnd"/>
      <w:r w:rsidRPr="00F81631">
        <w:rPr>
          <w:rFonts w:ascii="Book Antiqua" w:hAnsi="Book Antiqua"/>
        </w:rPr>
        <w:t xml:space="preserve"> F, Spada C, </w:t>
      </w:r>
      <w:proofErr w:type="spellStart"/>
      <w:r w:rsidRPr="00F81631">
        <w:rPr>
          <w:rFonts w:ascii="Book Antiqua" w:hAnsi="Book Antiqua"/>
        </w:rPr>
        <w:t>Benamouzig</w:t>
      </w:r>
      <w:proofErr w:type="spellEnd"/>
      <w:r w:rsidRPr="00F81631">
        <w:rPr>
          <w:rFonts w:ascii="Book Antiqua" w:hAnsi="Book Antiqua"/>
        </w:rPr>
        <w:t xml:space="preserve"> R, </w:t>
      </w:r>
      <w:proofErr w:type="spellStart"/>
      <w:r w:rsidRPr="00F81631">
        <w:rPr>
          <w:rFonts w:ascii="Book Antiqua" w:hAnsi="Book Antiqua"/>
        </w:rPr>
        <w:t>Bisschops</w:t>
      </w:r>
      <w:proofErr w:type="spellEnd"/>
      <w:r w:rsidRPr="00F81631">
        <w:rPr>
          <w:rFonts w:ascii="Book Antiqua" w:hAnsi="Book Antiqua"/>
        </w:rPr>
        <w:t xml:space="preserve"> R, </w:t>
      </w:r>
      <w:proofErr w:type="spellStart"/>
      <w:r w:rsidRPr="00F81631">
        <w:rPr>
          <w:rFonts w:ascii="Book Antiqua" w:hAnsi="Book Antiqua"/>
        </w:rPr>
        <w:t>Bretthauer</w:t>
      </w:r>
      <w:proofErr w:type="spellEnd"/>
      <w:r w:rsidRPr="00F81631">
        <w:rPr>
          <w:rFonts w:ascii="Book Antiqua" w:hAnsi="Book Antiqua"/>
        </w:rPr>
        <w:t xml:space="preserve"> M, Dekker E, </w:t>
      </w:r>
      <w:proofErr w:type="spellStart"/>
      <w:r w:rsidRPr="00F81631">
        <w:rPr>
          <w:rFonts w:ascii="Book Antiqua" w:hAnsi="Book Antiqua"/>
        </w:rPr>
        <w:t>Dinis</w:t>
      </w:r>
      <w:proofErr w:type="spellEnd"/>
      <w:r w:rsidRPr="00F81631">
        <w:rPr>
          <w:rFonts w:ascii="Book Antiqua" w:hAnsi="Book Antiqua"/>
        </w:rPr>
        <w:t xml:space="preserve">-Ribeiro M, </w:t>
      </w:r>
      <w:proofErr w:type="spellStart"/>
      <w:r w:rsidRPr="00F81631">
        <w:rPr>
          <w:rFonts w:ascii="Book Antiqua" w:hAnsi="Book Antiqua"/>
        </w:rPr>
        <w:t>Ferlitsch</w:t>
      </w:r>
      <w:proofErr w:type="spellEnd"/>
      <w:r w:rsidRPr="00F81631">
        <w:rPr>
          <w:rFonts w:ascii="Book Antiqua" w:hAnsi="Book Antiqua"/>
        </w:rPr>
        <w:t xml:space="preserve"> M, </w:t>
      </w:r>
      <w:proofErr w:type="spellStart"/>
      <w:r w:rsidRPr="00F81631">
        <w:rPr>
          <w:rFonts w:ascii="Book Antiqua" w:hAnsi="Book Antiqua"/>
        </w:rPr>
        <w:t>Fuccio</w:t>
      </w:r>
      <w:proofErr w:type="spellEnd"/>
      <w:r w:rsidRPr="00F81631">
        <w:rPr>
          <w:rFonts w:ascii="Book Antiqua" w:hAnsi="Book Antiqua"/>
        </w:rPr>
        <w:t xml:space="preserve"> L, </w:t>
      </w:r>
      <w:proofErr w:type="spellStart"/>
      <w:r w:rsidRPr="00F81631">
        <w:rPr>
          <w:rFonts w:ascii="Book Antiqua" w:hAnsi="Book Antiqua"/>
        </w:rPr>
        <w:t>Awadie</w:t>
      </w:r>
      <w:proofErr w:type="spellEnd"/>
      <w:r w:rsidRPr="00F81631">
        <w:rPr>
          <w:rFonts w:ascii="Book Antiqua" w:hAnsi="Book Antiqua"/>
        </w:rPr>
        <w:t xml:space="preserve"> H, </w:t>
      </w:r>
      <w:proofErr w:type="spellStart"/>
      <w:r w:rsidRPr="00F81631">
        <w:rPr>
          <w:rFonts w:ascii="Book Antiqua" w:hAnsi="Book Antiqua"/>
        </w:rPr>
        <w:t>Gralnek</w:t>
      </w:r>
      <w:proofErr w:type="spellEnd"/>
      <w:r w:rsidRPr="00F81631">
        <w:rPr>
          <w:rFonts w:ascii="Book Antiqua" w:hAnsi="Book Antiqua"/>
        </w:rPr>
        <w:t xml:space="preserve"> I, </w:t>
      </w:r>
      <w:proofErr w:type="spellStart"/>
      <w:r w:rsidRPr="00F81631">
        <w:rPr>
          <w:rFonts w:ascii="Book Antiqua" w:hAnsi="Book Antiqua"/>
        </w:rPr>
        <w:t>Jover</w:t>
      </w:r>
      <w:proofErr w:type="spellEnd"/>
      <w:r w:rsidRPr="00F81631">
        <w:rPr>
          <w:rFonts w:ascii="Book Antiqua" w:hAnsi="Book Antiqua"/>
        </w:rPr>
        <w:t xml:space="preserve"> R, Kaminski MF, </w:t>
      </w:r>
      <w:proofErr w:type="spellStart"/>
      <w:r w:rsidRPr="00F81631">
        <w:rPr>
          <w:rFonts w:ascii="Book Antiqua" w:hAnsi="Book Antiqua"/>
        </w:rPr>
        <w:t>Pellisé</w:t>
      </w:r>
      <w:proofErr w:type="spellEnd"/>
      <w:r w:rsidRPr="00F81631">
        <w:rPr>
          <w:rFonts w:ascii="Book Antiqua" w:hAnsi="Book Antiqua"/>
        </w:rPr>
        <w:t xml:space="preserve"> M, </w:t>
      </w:r>
      <w:proofErr w:type="spellStart"/>
      <w:r w:rsidRPr="00F81631">
        <w:rPr>
          <w:rFonts w:ascii="Book Antiqua" w:hAnsi="Book Antiqua"/>
        </w:rPr>
        <w:t>Triantafyllou</w:t>
      </w:r>
      <w:proofErr w:type="spellEnd"/>
      <w:r w:rsidRPr="00F81631">
        <w:rPr>
          <w:rFonts w:ascii="Book Antiqua" w:hAnsi="Book Antiqua"/>
        </w:rPr>
        <w:t xml:space="preserve"> K, </w:t>
      </w:r>
      <w:proofErr w:type="spellStart"/>
      <w:r w:rsidRPr="00F81631">
        <w:rPr>
          <w:rFonts w:ascii="Book Antiqua" w:hAnsi="Book Antiqua"/>
        </w:rPr>
        <w:t>Vanella</w:t>
      </w:r>
      <w:proofErr w:type="spellEnd"/>
      <w:r w:rsidRPr="00F81631">
        <w:rPr>
          <w:rFonts w:ascii="Book Antiqua" w:hAnsi="Book Antiqua"/>
        </w:rPr>
        <w:t xml:space="preserve"> G, </w:t>
      </w:r>
      <w:proofErr w:type="spellStart"/>
      <w:r w:rsidRPr="00F81631">
        <w:rPr>
          <w:rFonts w:ascii="Book Antiqua" w:hAnsi="Book Antiqua"/>
        </w:rPr>
        <w:t>Mangas-Sanjuan</w:t>
      </w:r>
      <w:proofErr w:type="spellEnd"/>
      <w:r w:rsidRPr="00F81631">
        <w:rPr>
          <w:rFonts w:ascii="Book Antiqua" w:hAnsi="Book Antiqua"/>
        </w:rPr>
        <w:t xml:space="preserve"> C, </w:t>
      </w:r>
      <w:proofErr w:type="spellStart"/>
      <w:r w:rsidRPr="00F81631">
        <w:rPr>
          <w:rFonts w:ascii="Book Antiqua" w:hAnsi="Book Antiqua"/>
        </w:rPr>
        <w:t>Frazzoni</w:t>
      </w:r>
      <w:proofErr w:type="spellEnd"/>
      <w:r w:rsidRPr="00F81631">
        <w:rPr>
          <w:rFonts w:ascii="Book Antiqua" w:hAnsi="Book Antiqua"/>
        </w:rPr>
        <w:t xml:space="preserve"> L, Van </w:t>
      </w:r>
      <w:proofErr w:type="spellStart"/>
      <w:r w:rsidRPr="00F81631">
        <w:rPr>
          <w:rFonts w:ascii="Book Antiqua" w:hAnsi="Book Antiqua"/>
        </w:rPr>
        <w:t>Hooft</w:t>
      </w:r>
      <w:proofErr w:type="spellEnd"/>
      <w:r w:rsidRPr="00F81631">
        <w:rPr>
          <w:rFonts w:ascii="Book Antiqua" w:hAnsi="Book Antiqua"/>
        </w:rPr>
        <w:t xml:space="preserve"> JE, </w:t>
      </w:r>
      <w:proofErr w:type="spellStart"/>
      <w:r w:rsidRPr="00F81631">
        <w:rPr>
          <w:rFonts w:ascii="Book Antiqua" w:hAnsi="Book Antiqua"/>
        </w:rPr>
        <w:t>Dumonceau</w:t>
      </w:r>
      <w:proofErr w:type="spellEnd"/>
      <w:r w:rsidRPr="00F81631">
        <w:rPr>
          <w:rFonts w:ascii="Book Antiqua" w:hAnsi="Book Antiqua"/>
        </w:rPr>
        <w:t xml:space="preserve"> JM. Bowel preparation for colonoscopy: European Society of Gastrointestinal Endoscopy (ESGE) Guideline - Update 2019. </w:t>
      </w:r>
      <w:r w:rsidRPr="00F81631">
        <w:rPr>
          <w:rFonts w:ascii="Book Antiqua" w:hAnsi="Book Antiqua"/>
          <w:i/>
          <w:iCs/>
        </w:rPr>
        <w:t>Endoscopy</w:t>
      </w:r>
      <w:r w:rsidRPr="00F81631">
        <w:rPr>
          <w:rFonts w:ascii="Book Antiqua" w:hAnsi="Book Antiqua"/>
        </w:rPr>
        <w:t> 2019; </w:t>
      </w:r>
      <w:r w:rsidRPr="00F81631">
        <w:rPr>
          <w:rFonts w:ascii="Book Antiqua" w:hAnsi="Book Antiqua"/>
          <w:b/>
          <w:bCs/>
        </w:rPr>
        <w:t>51</w:t>
      </w:r>
      <w:r w:rsidRPr="00F81631">
        <w:rPr>
          <w:rFonts w:ascii="Book Antiqua" w:hAnsi="Book Antiqua"/>
        </w:rPr>
        <w:t>: 775-794 [PMID: 31295746 DOI: 10.1055/a-0959-0505]</w:t>
      </w:r>
    </w:p>
    <w:p w14:paraId="11627ABD" w14:textId="77777777" w:rsidR="00BC590A" w:rsidRPr="00F81631" w:rsidRDefault="00BC590A" w:rsidP="00F8163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45</w:t>
      </w:r>
      <w:r w:rsidRPr="00F81631">
        <w:rPr>
          <w:rFonts w:ascii="Book Antiqua" w:hAnsi="Book Antiqua"/>
          <w:b/>
          <w:bCs/>
        </w:rPr>
        <w:t xml:space="preserve"> </w:t>
      </w:r>
      <w:r w:rsidR="00865BC0" w:rsidRPr="00F81631">
        <w:rPr>
          <w:rFonts w:ascii="Book Antiqua" w:hAnsi="Book Antiqua"/>
          <w:b/>
          <w:bCs/>
        </w:rPr>
        <w:t>Li DF</w:t>
      </w:r>
      <w:r w:rsidR="00865BC0" w:rsidRPr="00F81631">
        <w:rPr>
          <w:rFonts w:ascii="Book Antiqua" w:hAnsi="Book Antiqua"/>
          <w:bCs/>
        </w:rPr>
        <w:t xml:space="preserve">, Luo MH, Du QQ, Zhang HY, Tian YH, Liu TT, Shi RY, Xiong F, Lai MG, Li YX, Luo S, Song Y, Wu BH, Xu ZL, Zhang DG, Yao J, Wang LS. Efficacy of low-dose versus high-dose simethicone with polyethylene glycol for bowel preparation: A prospective randomized controlled trial. </w:t>
      </w:r>
      <w:r w:rsidR="00865BC0" w:rsidRPr="00F81631">
        <w:rPr>
          <w:rFonts w:ascii="Book Antiqua" w:hAnsi="Book Antiqua"/>
          <w:bCs/>
          <w:i/>
        </w:rPr>
        <w:t xml:space="preserve">J Gastroenterol Hepatol </w:t>
      </w:r>
      <w:r w:rsidR="00865BC0" w:rsidRPr="00F81631">
        <w:rPr>
          <w:rFonts w:ascii="Book Antiqua" w:hAnsi="Book Antiqua"/>
          <w:bCs/>
        </w:rPr>
        <w:t xml:space="preserve">2020; </w:t>
      </w:r>
      <w:r w:rsidR="00865BC0" w:rsidRPr="00F81631">
        <w:rPr>
          <w:rFonts w:ascii="Book Antiqua" w:hAnsi="Book Antiqua"/>
          <w:b/>
          <w:bCs/>
        </w:rPr>
        <w:t>35</w:t>
      </w:r>
      <w:r w:rsidR="00865BC0" w:rsidRPr="00F81631">
        <w:rPr>
          <w:rFonts w:ascii="Book Antiqua" w:hAnsi="Book Antiqua"/>
          <w:bCs/>
        </w:rPr>
        <w:t>: 1488-1494 [PMID: 32128877 DOI: 10.1111/jgh.15022]</w:t>
      </w:r>
    </w:p>
    <w:bookmarkEnd w:id="102"/>
    <w:bookmarkEnd w:id="103"/>
    <w:bookmarkEnd w:id="104"/>
    <w:p w14:paraId="2DFA3693" w14:textId="2E8A9E83" w:rsidR="00A77B3E" w:rsidRPr="00F81631" w:rsidRDefault="006D690C" w:rsidP="00F81631">
      <w:pPr>
        <w:spacing w:line="360" w:lineRule="auto"/>
        <w:jc w:val="both"/>
        <w:rPr>
          <w:rFonts w:ascii="Book Antiqua" w:hAnsi="Book Antiqua"/>
        </w:rPr>
      </w:pPr>
      <w:r w:rsidRPr="00F81631">
        <w:rPr>
          <w:rFonts w:ascii="Book Antiqua" w:eastAsia="Book Antiqua" w:hAnsi="Book Antiqua" w:cs="Book Antiqua"/>
          <w:b/>
          <w:color w:val="000000"/>
        </w:rPr>
        <w:br w:type="page"/>
      </w:r>
      <w:r w:rsidR="00770963" w:rsidRPr="00F81631">
        <w:rPr>
          <w:rFonts w:ascii="Book Antiqua" w:eastAsia="Book Antiqua" w:hAnsi="Book Antiqua" w:cs="Book Antiqua"/>
          <w:b/>
          <w:color w:val="000000"/>
        </w:rPr>
        <w:lastRenderedPageBreak/>
        <w:t>Footnotes</w:t>
      </w:r>
    </w:p>
    <w:p w14:paraId="730C78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Conflict-of-interest statement: </w:t>
      </w:r>
      <w:r w:rsidRPr="00F81631">
        <w:rPr>
          <w:rFonts w:ascii="Book Antiqua" w:eastAsia="Book Antiqua" w:hAnsi="Book Antiqua" w:cs="Book Antiqua"/>
          <w:color w:val="000000"/>
        </w:rPr>
        <w:t>All of the authors declare that they have no conflicts of interest regarding this paper.</w:t>
      </w:r>
    </w:p>
    <w:p w14:paraId="4085EA30" w14:textId="77777777" w:rsidR="00A77B3E" w:rsidRPr="00F81631" w:rsidRDefault="00A77B3E" w:rsidP="00F81631">
      <w:pPr>
        <w:spacing w:line="360" w:lineRule="auto"/>
        <w:jc w:val="both"/>
        <w:rPr>
          <w:rFonts w:ascii="Book Antiqua" w:hAnsi="Book Antiqua"/>
        </w:rPr>
      </w:pPr>
    </w:p>
    <w:p w14:paraId="6C7611EB" w14:textId="77777777" w:rsidR="00A77B3E" w:rsidRPr="00F81631" w:rsidRDefault="00770963" w:rsidP="00F81631">
      <w:pPr>
        <w:spacing w:line="360" w:lineRule="auto"/>
        <w:jc w:val="both"/>
        <w:rPr>
          <w:rFonts w:ascii="Book Antiqua" w:hAnsi="Book Antiqua"/>
        </w:rPr>
      </w:pPr>
      <w:bookmarkStart w:id="107" w:name="OLE_LINK29"/>
      <w:bookmarkStart w:id="108" w:name="OLE_LINK30"/>
      <w:r w:rsidRPr="00F81631">
        <w:rPr>
          <w:rFonts w:ascii="Book Antiqua" w:eastAsia="Book Antiqua" w:hAnsi="Book Antiqua" w:cs="Book Antiqua"/>
          <w:b/>
          <w:bCs/>
          <w:color w:val="000000"/>
        </w:rPr>
        <w:t>PRISMA 2009 Checklist statement</w:t>
      </w:r>
      <w:bookmarkEnd w:id="107"/>
      <w:bookmarkEnd w:id="108"/>
      <w:r w:rsidRPr="00F81631">
        <w:rPr>
          <w:rFonts w:ascii="Book Antiqua" w:eastAsia="Book Antiqua" w:hAnsi="Book Antiqua" w:cs="Book Antiqua"/>
          <w:b/>
          <w:bCs/>
          <w:color w:val="000000"/>
        </w:rPr>
        <w:t xml:space="preserve">: </w:t>
      </w:r>
      <w:r w:rsidRPr="00F81631">
        <w:rPr>
          <w:rFonts w:ascii="Book Antiqua" w:eastAsia="Book Antiqua" w:hAnsi="Book Antiqua" w:cs="Book Antiqua"/>
          <w:color w:val="000000"/>
        </w:rPr>
        <w:t xml:space="preserve">The authors have read the </w:t>
      </w:r>
      <w:r w:rsidR="005D0A9E" w:rsidRPr="00F81631">
        <w:rPr>
          <w:rFonts w:ascii="Book Antiqua" w:eastAsia="Book Antiqua" w:hAnsi="Book Antiqua" w:cs="Book Antiqua"/>
          <w:color w:val="000000"/>
        </w:rPr>
        <w:t>PRISMA 2009 Checklist statement</w:t>
      </w:r>
      <w:r w:rsidRPr="00F81631">
        <w:rPr>
          <w:rFonts w:ascii="Book Antiqua" w:eastAsia="Book Antiqua" w:hAnsi="Book Antiqua" w:cs="Book Antiqua"/>
          <w:color w:val="000000"/>
        </w:rPr>
        <w:t xml:space="preserve">, and the manuscript was prepared and revised according to the </w:t>
      </w:r>
      <w:r w:rsidR="005D0A9E" w:rsidRPr="00F81631">
        <w:rPr>
          <w:rFonts w:ascii="Book Antiqua" w:eastAsia="Book Antiqua" w:hAnsi="Book Antiqua" w:cs="Book Antiqua"/>
          <w:color w:val="000000"/>
        </w:rPr>
        <w:t>PRISMA 2009 Checklist statement</w:t>
      </w:r>
      <w:r w:rsidRPr="00F81631">
        <w:rPr>
          <w:rFonts w:ascii="Book Antiqua" w:eastAsia="Book Antiqua" w:hAnsi="Book Antiqua" w:cs="Book Antiqua"/>
          <w:color w:val="000000"/>
        </w:rPr>
        <w:t>.</w:t>
      </w:r>
    </w:p>
    <w:p w14:paraId="089A6673" w14:textId="77777777" w:rsidR="00A77B3E" w:rsidRPr="00F81631" w:rsidRDefault="00A77B3E" w:rsidP="00F81631">
      <w:pPr>
        <w:spacing w:line="360" w:lineRule="auto"/>
        <w:jc w:val="both"/>
        <w:rPr>
          <w:rFonts w:ascii="Book Antiqua" w:hAnsi="Book Antiqua"/>
        </w:rPr>
      </w:pPr>
    </w:p>
    <w:p w14:paraId="265909D8"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Open-Access: </w:t>
      </w:r>
      <w:r w:rsidRPr="00F816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DB628F" w14:textId="77777777" w:rsidR="00A77B3E" w:rsidRPr="00F81631" w:rsidRDefault="00A77B3E" w:rsidP="00F81631">
      <w:pPr>
        <w:spacing w:line="360" w:lineRule="auto"/>
        <w:jc w:val="both"/>
        <w:rPr>
          <w:rFonts w:ascii="Book Antiqua" w:hAnsi="Book Antiqua"/>
        </w:rPr>
      </w:pPr>
    </w:p>
    <w:p w14:paraId="3B60DF8A"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source: </w:t>
      </w:r>
      <w:r w:rsidRPr="00F81631">
        <w:rPr>
          <w:rFonts w:ascii="Book Antiqua" w:eastAsia="Book Antiqua" w:hAnsi="Book Antiqua" w:cs="Book Antiqua"/>
          <w:color w:val="000000"/>
        </w:rPr>
        <w:t xml:space="preserve">Unsolicited </w:t>
      </w:r>
      <w:r w:rsidR="00E03F2C" w:rsidRPr="00F81631">
        <w:rPr>
          <w:rFonts w:ascii="Book Antiqua" w:eastAsia="Book Antiqua" w:hAnsi="Book Antiqua" w:cs="Book Antiqua"/>
          <w:color w:val="000000"/>
        </w:rPr>
        <w:t>manuscript</w:t>
      </w:r>
    </w:p>
    <w:p w14:paraId="0E6C97F0" w14:textId="77777777" w:rsidR="00A77B3E" w:rsidRPr="00F81631" w:rsidRDefault="00A77B3E" w:rsidP="00F81631">
      <w:pPr>
        <w:spacing w:line="360" w:lineRule="auto"/>
        <w:jc w:val="both"/>
        <w:rPr>
          <w:rFonts w:ascii="Book Antiqua" w:hAnsi="Book Antiqua"/>
        </w:rPr>
      </w:pPr>
    </w:p>
    <w:p w14:paraId="770D8DC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Peer-review started: </w:t>
      </w:r>
      <w:r w:rsidRPr="00F81631">
        <w:rPr>
          <w:rFonts w:ascii="Book Antiqua" w:eastAsia="Book Antiqua" w:hAnsi="Book Antiqua" w:cs="Book Antiqua"/>
          <w:color w:val="000000"/>
        </w:rPr>
        <w:t>January 3, 2021</w:t>
      </w:r>
    </w:p>
    <w:p w14:paraId="5E040E7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First decision: </w:t>
      </w:r>
      <w:r w:rsidRPr="00F81631">
        <w:rPr>
          <w:rFonts w:ascii="Book Antiqua" w:eastAsia="Book Antiqua" w:hAnsi="Book Antiqua" w:cs="Book Antiqua"/>
          <w:color w:val="000000"/>
        </w:rPr>
        <w:t>February 11, 2021</w:t>
      </w:r>
    </w:p>
    <w:p w14:paraId="5CABADB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Article in press: </w:t>
      </w:r>
    </w:p>
    <w:p w14:paraId="41333D90" w14:textId="77777777" w:rsidR="00A77B3E" w:rsidRPr="00F81631" w:rsidRDefault="00A77B3E" w:rsidP="00F81631">
      <w:pPr>
        <w:spacing w:line="360" w:lineRule="auto"/>
        <w:jc w:val="both"/>
        <w:rPr>
          <w:rFonts w:ascii="Book Antiqua" w:hAnsi="Book Antiqua"/>
        </w:rPr>
      </w:pPr>
    </w:p>
    <w:p w14:paraId="65CD841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Specialty type: </w:t>
      </w:r>
      <w:r w:rsidRPr="00F81631">
        <w:rPr>
          <w:rFonts w:ascii="Book Antiqua" w:eastAsia="Book Antiqua" w:hAnsi="Book Antiqua" w:cs="Book Antiqua"/>
          <w:color w:val="000000"/>
        </w:rPr>
        <w:t xml:space="preserve">Gastroenterology and </w:t>
      </w:r>
      <w:r w:rsidR="00E03F2C" w:rsidRPr="00F81631">
        <w:rPr>
          <w:rFonts w:ascii="Book Antiqua" w:eastAsia="Book Antiqua" w:hAnsi="Book Antiqua" w:cs="Book Antiqua"/>
          <w:color w:val="000000"/>
        </w:rPr>
        <w:t>hepatology</w:t>
      </w:r>
    </w:p>
    <w:p w14:paraId="185265B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Country/Territory of origin: </w:t>
      </w:r>
      <w:r w:rsidRPr="00F81631">
        <w:rPr>
          <w:rFonts w:ascii="Book Antiqua" w:eastAsia="Book Antiqua" w:hAnsi="Book Antiqua" w:cs="Book Antiqua"/>
          <w:color w:val="000000"/>
        </w:rPr>
        <w:t>China</w:t>
      </w:r>
    </w:p>
    <w:p w14:paraId="2C13F545"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Peer-review report’s scientific quality classification</w:t>
      </w:r>
    </w:p>
    <w:p w14:paraId="14B513D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A (Excellent): 0</w:t>
      </w:r>
    </w:p>
    <w:p w14:paraId="01C7B6D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B (Very good): B</w:t>
      </w:r>
    </w:p>
    <w:p w14:paraId="65BD25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C (Good): 0</w:t>
      </w:r>
    </w:p>
    <w:p w14:paraId="2462D3D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D (Fair): 0</w:t>
      </w:r>
    </w:p>
    <w:p w14:paraId="7E65212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E (Poor): 0</w:t>
      </w:r>
    </w:p>
    <w:p w14:paraId="08B5339B" w14:textId="77777777" w:rsidR="00A77B3E" w:rsidRPr="00F81631" w:rsidRDefault="00A77B3E" w:rsidP="00F81631">
      <w:pPr>
        <w:spacing w:line="360" w:lineRule="auto"/>
        <w:jc w:val="both"/>
        <w:rPr>
          <w:rFonts w:ascii="Book Antiqua" w:hAnsi="Book Antiqua"/>
        </w:rPr>
      </w:pPr>
    </w:p>
    <w:p w14:paraId="2A896666" w14:textId="0F12CEFA" w:rsidR="00B42F0D" w:rsidRPr="00F81631" w:rsidRDefault="00770963" w:rsidP="00F81631">
      <w:pPr>
        <w:spacing w:line="360" w:lineRule="auto"/>
        <w:jc w:val="both"/>
        <w:rPr>
          <w:rFonts w:ascii="Book Antiqua" w:eastAsia="Book Antiqua" w:hAnsi="Book Antiqua" w:cs="Book Antiqua"/>
          <w:b/>
          <w:color w:val="000000"/>
        </w:rPr>
      </w:pPr>
      <w:r w:rsidRPr="00F81631">
        <w:rPr>
          <w:rFonts w:ascii="Book Antiqua" w:eastAsia="Book Antiqua" w:hAnsi="Book Antiqua" w:cs="Book Antiqua"/>
          <w:b/>
          <w:color w:val="000000"/>
        </w:rPr>
        <w:t xml:space="preserve">P-Reviewer: </w:t>
      </w:r>
      <w:r w:rsidRPr="00F81631">
        <w:rPr>
          <w:rFonts w:ascii="Book Antiqua" w:eastAsia="Book Antiqua" w:hAnsi="Book Antiqua" w:cs="Book Antiqua"/>
          <w:color w:val="000000"/>
        </w:rPr>
        <w:t>Panteris V</w:t>
      </w:r>
      <w:r w:rsidRPr="00F81631">
        <w:rPr>
          <w:rFonts w:ascii="Book Antiqua" w:eastAsia="Book Antiqua" w:hAnsi="Book Antiqua" w:cs="Book Antiqua"/>
          <w:b/>
          <w:color w:val="000000"/>
        </w:rPr>
        <w:t xml:space="preserve"> S-Editor: </w:t>
      </w:r>
      <w:r w:rsidRPr="00F81631">
        <w:rPr>
          <w:rFonts w:ascii="Book Antiqua" w:eastAsia="Book Antiqua" w:hAnsi="Book Antiqua" w:cs="Book Antiqua"/>
          <w:color w:val="000000"/>
        </w:rPr>
        <w:t>Zhang H</w:t>
      </w:r>
      <w:r w:rsidR="00E03F2C" w:rsidRPr="00F81631">
        <w:rPr>
          <w:rFonts w:ascii="Book Antiqua" w:eastAsia="Book Antiqua" w:hAnsi="Book Antiqua" w:cs="Book Antiqua"/>
          <w:b/>
          <w:color w:val="000000"/>
        </w:rPr>
        <w:t xml:space="preserve"> L-Editor: </w:t>
      </w:r>
      <w:r w:rsidR="00502043" w:rsidRPr="00F81631">
        <w:rPr>
          <w:rFonts w:ascii="Book Antiqua" w:eastAsia="Book Antiqua" w:hAnsi="Book Antiqua" w:cs="Book Antiqua"/>
          <w:bCs/>
          <w:color w:val="000000"/>
        </w:rPr>
        <w:t xml:space="preserve">Filipodia </w:t>
      </w:r>
      <w:r w:rsidRPr="00F81631">
        <w:rPr>
          <w:rFonts w:ascii="Book Antiqua" w:eastAsia="Book Antiqua" w:hAnsi="Book Antiqua" w:cs="Book Antiqua"/>
          <w:b/>
          <w:color w:val="000000"/>
        </w:rPr>
        <w:t>P-Editor:</w:t>
      </w:r>
    </w:p>
    <w:p w14:paraId="742A2D85" w14:textId="77777777" w:rsidR="00D70256" w:rsidRPr="00F81631" w:rsidRDefault="00B42F0D" w:rsidP="00F81631">
      <w:pPr>
        <w:spacing w:line="360" w:lineRule="auto"/>
        <w:jc w:val="both"/>
        <w:rPr>
          <w:rFonts w:ascii="Book Antiqua" w:hAnsi="Book Antiqua" w:cs="Book Antiqua"/>
          <w:b/>
          <w:color w:val="000000"/>
          <w:lang w:eastAsia="zh-CN"/>
        </w:rPr>
      </w:pPr>
      <w:r w:rsidRPr="00F81631">
        <w:rPr>
          <w:rFonts w:ascii="Book Antiqua" w:eastAsia="Book Antiqua" w:hAnsi="Book Antiqua" w:cs="Book Antiqua"/>
          <w:b/>
          <w:color w:val="000000"/>
        </w:rPr>
        <w:br w:type="page"/>
      </w:r>
      <w:r w:rsidR="00D70256" w:rsidRPr="00F81631">
        <w:rPr>
          <w:rFonts w:ascii="Book Antiqua" w:hAnsi="Book Antiqua" w:cs="Book Antiqua"/>
          <w:b/>
          <w:color w:val="000000"/>
          <w:lang w:eastAsia="zh-CN"/>
        </w:rPr>
        <w:lastRenderedPageBreak/>
        <w:t>Figure Legends</w:t>
      </w:r>
    </w:p>
    <w:p w14:paraId="112138B0" w14:textId="77777777" w:rsidR="00A77B3E" w:rsidRPr="00F81631" w:rsidRDefault="00770963" w:rsidP="00F81631">
      <w:pPr>
        <w:spacing w:line="360" w:lineRule="auto"/>
        <w:jc w:val="both"/>
        <w:rPr>
          <w:rFonts w:ascii="Book Antiqua" w:hAnsi="Book Antiqua" w:cs="Book Antiqua"/>
          <w:b/>
          <w:color w:val="000000"/>
          <w:lang w:eastAsia="zh-CN"/>
        </w:rPr>
      </w:pPr>
      <w:r w:rsidRPr="00F81631">
        <w:rPr>
          <w:rFonts w:ascii="Book Antiqua" w:eastAsia="Book Antiqua" w:hAnsi="Book Antiqua" w:cs="Book Antiqua"/>
          <w:b/>
          <w:color w:val="000000"/>
        </w:rPr>
        <w:t xml:space="preserve"> </w:t>
      </w:r>
      <w:r w:rsidR="00D70256" w:rsidRPr="00F81631">
        <w:rPr>
          <w:rFonts w:ascii="Book Antiqua" w:eastAsia="Book Antiqua" w:hAnsi="Book Antiqua" w:cs="Book Antiqua"/>
          <w:b/>
          <w:noProof/>
          <w:color w:val="000000"/>
          <w:lang w:eastAsia="zh-CN"/>
        </w:rPr>
        <w:drawing>
          <wp:inline distT="0" distB="0" distL="0" distR="0" wp14:anchorId="5E543A69" wp14:editId="6051A5BC">
            <wp:extent cx="5739450" cy="49110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984" cy="4914121"/>
                    </a:xfrm>
                    <a:prstGeom prst="rect">
                      <a:avLst/>
                    </a:prstGeom>
                    <a:noFill/>
                  </pic:spPr>
                </pic:pic>
              </a:graphicData>
            </a:graphic>
          </wp:inline>
        </w:drawing>
      </w:r>
    </w:p>
    <w:p w14:paraId="428864AB" w14:textId="5920EBE3" w:rsidR="00EA7FD1" w:rsidRPr="00F81631" w:rsidRDefault="00D70256" w:rsidP="00F81631">
      <w:pPr>
        <w:spacing w:line="360" w:lineRule="auto"/>
        <w:jc w:val="both"/>
        <w:rPr>
          <w:rFonts w:ascii="Book Antiqua" w:hAnsi="Book Antiqua" w:cs="Book Antiqua"/>
          <w:b/>
          <w:color w:val="000000"/>
          <w:lang w:eastAsia="zh-CN"/>
        </w:rPr>
      </w:pPr>
      <w:bookmarkStart w:id="109" w:name="OLE_LINK122"/>
      <w:r w:rsidRPr="00F81631">
        <w:rPr>
          <w:rFonts w:ascii="Book Antiqua" w:hAnsi="Book Antiqua" w:cs="Book Antiqua"/>
          <w:b/>
          <w:color w:val="000000"/>
          <w:lang w:eastAsia="zh-CN"/>
        </w:rPr>
        <w:t>Figure 1 Flowchart of the study selection.</w:t>
      </w:r>
      <w:r w:rsidR="00376FB9" w:rsidRPr="00F81631">
        <w:rPr>
          <w:rFonts w:ascii="Book Antiqua" w:hAnsi="Book Antiqua" w:cs="Book Antiqua"/>
          <w:b/>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r w:rsidR="00CB17C1" w:rsidRPr="00F81631">
        <w:rPr>
          <w:rFonts w:ascii="Book Antiqua" w:hAnsi="Book Antiqua" w:cs="Book Antiqua"/>
          <w:color w:val="000000"/>
          <w:lang w:eastAsia="zh-CN"/>
        </w:rPr>
        <w:t>.</w:t>
      </w:r>
    </w:p>
    <w:bookmarkEnd w:id="109"/>
    <w:p w14:paraId="058ADED3" w14:textId="77777777" w:rsidR="00D70256" w:rsidRPr="00F81631" w:rsidRDefault="00EA7FD1"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lastRenderedPageBreak/>
        <w:drawing>
          <wp:inline distT="0" distB="0" distL="0" distR="0" wp14:anchorId="37500419" wp14:editId="13BA1504">
            <wp:extent cx="5961729" cy="2978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9065" cy="2977135"/>
                    </a:xfrm>
                    <a:prstGeom prst="rect">
                      <a:avLst/>
                    </a:prstGeom>
                    <a:noFill/>
                  </pic:spPr>
                </pic:pic>
              </a:graphicData>
            </a:graphic>
          </wp:inline>
        </w:drawing>
      </w:r>
    </w:p>
    <w:p w14:paraId="4E415480" w14:textId="09588C26" w:rsidR="00376FB9" w:rsidRPr="00F81631" w:rsidRDefault="00EA7FD1" w:rsidP="00F81631">
      <w:pPr>
        <w:spacing w:line="360" w:lineRule="auto"/>
        <w:jc w:val="both"/>
        <w:rPr>
          <w:rFonts w:ascii="Book Antiqua" w:hAnsi="Book Antiqua" w:cs="Book Antiqua"/>
          <w:b/>
          <w:color w:val="000000"/>
          <w:lang w:eastAsia="zh-CN"/>
        </w:rPr>
      </w:pPr>
      <w:bookmarkStart w:id="110" w:name="OLE_LINK123"/>
      <w:bookmarkStart w:id="111" w:name="OLE_LINK124"/>
      <w:r w:rsidRPr="00F81631">
        <w:rPr>
          <w:rFonts w:ascii="Book Antiqua" w:hAnsi="Book Antiqua" w:cs="Book Antiqua"/>
          <w:b/>
          <w:color w:val="000000"/>
          <w:lang w:eastAsia="zh-CN"/>
        </w:rPr>
        <w:t xml:space="preserve">Figure 2 Forest plot of the effect of simethicone on overall </w:t>
      </w:r>
      <w:bookmarkStart w:id="112" w:name="OLE_LINK33"/>
      <w:bookmarkStart w:id="113" w:name="OLE_LINK34"/>
      <w:r w:rsidRPr="00F81631">
        <w:rPr>
          <w:rFonts w:ascii="Book Antiqua" w:hAnsi="Book Antiqua" w:cs="Book Antiqua"/>
          <w:b/>
          <w:color w:val="000000"/>
          <w:lang w:eastAsia="zh-CN"/>
        </w:rPr>
        <w:t>adenoma detection rate</w:t>
      </w:r>
      <w:bookmarkEnd w:id="112"/>
      <w:bookmarkEnd w:id="113"/>
      <w:r w:rsidRPr="00F81631">
        <w:rPr>
          <w:rFonts w:ascii="Book Antiqua" w:hAnsi="Book Antiqua" w:cs="Book Antiqua"/>
          <w:b/>
          <w:color w:val="000000"/>
          <w:lang w:eastAsia="zh-CN"/>
        </w:rPr>
        <w:t>.</w:t>
      </w:r>
      <w:r w:rsidR="00376FB9" w:rsidRPr="00F81631">
        <w:rPr>
          <w:rFonts w:ascii="Book Antiqua" w:hAnsi="Book Antiqua" w:cs="Book Antiqua"/>
          <w:bCs/>
          <w:color w:val="000000"/>
          <w:lang w:eastAsia="zh-CN"/>
        </w:rPr>
        <w:t xml:space="preserve"> </w:t>
      </w:r>
      <w:r w:rsidR="00F92678">
        <w:rPr>
          <w:rFonts w:ascii="Book Antiqua" w:eastAsia="Book Antiqua" w:hAnsi="Book Antiqua" w:cs="Book Antiqua"/>
          <w:color w:val="000000"/>
        </w:rPr>
        <w:t>CI: Confidence interval;</w:t>
      </w:r>
      <w:r w:rsidR="00F92678"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bookmarkStart w:id="114" w:name="OLE_LINK191"/>
      <w:bookmarkStart w:id="115" w:name="OLE_LINK192"/>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bookmarkEnd w:id="114"/>
      <w:bookmarkEnd w:id="115"/>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CB17C1" w:rsidRPr="00F81631">
        <w:rPr>
          <w:rFonts w:ascii="Book Antiqua" w:hAnsi="Book Antiqua" w:cs="Book Antiqua"/>
          <w:color w:val="000000"/>
          <w:lang w:eastAsia="zh-CN"/>
        </w:rPr>
        <w:t>P</w:t>
      </w:r>
      <w:r w:rsidR="00CB17C1" w:rsidRPr="00F81631">
        <w:rPr>
          <w:rFonts w:ascii="Book Antiqua" w:hAnsi="Book Antiqua" w:cs="Book Antiqua"/>
          <w:color w:val="000000"/>
        </w:rPr>
        <w:t>olyethylene glycol</w:t>
      </w:r>
      <w:r w:rsidR="00CB17C1"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bookmarkEnd w:id="110"/>
    <w:bookmarkEnd w:id="111"/>
    <w:p w14:paraId="0E4BF26D" w14:textId="77777777" w:rsidR="00EA7FD1" w:rsidRPr="00F81631" w:rsidRDefault="008B5296"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lastRenderedPageBreak/>
        <w:drawing>
          <wp:inline distT="0" distB="0" distL="0" distR="0" wp14:anchorId="64C4FD70" wp14:editId="743B9A5C">
            <wp:extent cx="5934075" cy="28240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030" cy="2825900"/>
                    </a:xfrm>
                    <a:prstGeom prst="rect">
                      <a:avLst/>
                    </a:prstGeom>
                    <a:noFill/>
                  </pic:spPr>
                </pic:pic>
              </a:graphicData>
            </a:graphic>
          </wp:inline>
        </w:drawing>
      </w:r>
    </w:p>
    <w:p w14:paraId="129FEF08" w14:textId="116AC56A" w:rsidR="009E4AB2" w:rsidRPr="00F81631" w:rsidRDefault="008B5296" w:rsidP="00F81631">
      <w:pPr>
        <w:spacing w:line="360" w:lineRule="auto"/>
        <w:jc w:val="both"/>
        <w:rPr>
          <w:rFonts w:ascii="Book Antiqua" w:hAnsi="Book Antiqua" w:cs="Book Antiqua"/>
          <w:b/>
          <w:color w:val="000000"/>
          <w:lang w:eastAsia="zh-CN"/>
        </w:rPr>
      </w:pPr>
      <w:bookmarkStart w:id="116" w:name="OLE_LINK125"/>
      <w:r w:rsidRPr="00F81631">
        <w:rPr>
          <w:rFonts w:ascii="Book Antiqua" w:hAnsi="Book Antiqua" w:cs="Book Antiqua"/>
          <w:b/>
          <w:color w:val="000000"/>
          <w:lang w:eastAsia="zh-CN"/>
        </w:rPr>
        <w:t xml:space="preserve">Figure 3 Forest plot of the effect of simethicone on overall </w:t>
      </w:r>
      <w:bookmarkStart w:id="117" w:name="OLE_LINK50"/>
      <w:bookmarkStart w:id="118" w:name="OLE_LINK51"/>
      <w:r w:rsidRPr="00F81631">
        <w:rPr>
          <w:rFonts w:ascii="Book Antiqua" w:hAnsi="Book Antiqua" w:cs="Book Antiqua"/>
          <w:b/>
          <w:color w:val="000000"/>
          <w:lang w:eastAsia="zh-CN"/>
        </w:rPr>
        <w:t>polyp detection rate</w:t>
      </w:r>
      <w:bookmarkEnd w:id="117"/>
      <w:bookmarkEnd w:id="118"/>
      <w:r w:rsidRPr="00F81631">
        <w:rPr>
          <w:rFonts w:ascii="Book Antiqua" w:hAnsi="Book Antiqua" w:cs="Book Antiqua"/>
          <w:b/>
          <w:color w:val="000000"/>
          <w:lang w:eastAsia="zh-CN"/>
        </w:rPr>
        <w:t>.</w:t>
      </w:r>
      <w:r w:rsidR="00376FB9" w:rsidRPr="00F81631">
        <w:rPr>
          <w:rFonts w:ascii="Book Antiqua" w:hAnsi="Book Antiqua" w:cs="Book Antiqua"/>
          <w:bCs/>
          <w:color w:val="000000"/>
          <w:lang w:eastAsia="zh-CN"/>
        </w:rPr>
        <w:t xml:space="preserve"> </w:t>
      </w:r>
      <w:r w:rsidR="00F92678">
        <w:rPr>
          <w:rFonts w:ascii="Book Antiqua" w:eastAsia="Book Antiqua" w:hAnsi="Book Antiqua" w:cs="Book Antiqua"/>
          <w:color w:val="000000"/>
        </w:rPr>
        <w:t>CI: Confidence interval;</w:t>
      </w:r>
      <w:r w:rsidR="00F92678"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bookmarkStart w:id="119" w:name="OLE_LINK193"/>
      <w:bookmarkStart w:id="120" w:name="OLE_LINK194"/>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bookmarkEnd w:id="119"/>
      <w:bookmarkEnd w:id="120"/>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CB17C1" w:rsidRPr="00F81631">
        <w:rPr>
          <w:rFonts w:ascii="Book Antiqua" w:hAnsi="Book Antiqua" w:cs="Book Antiqua"/>
          <w:color w:val="000000"/>
          <w:lang w:eastAsia="zh-CN"/>
        </w:rPr>
        <w:t>P</w:t>
      </w:r>
      <w:r w:rsidR="00CB17C1" w:rsidRPr="00F81631">
        <w:rPr>
          <w:rFonts w:ascii="Book Antiqua" w:hAnsi="Book Antiqua" w:cs="Book Antiqua"/>
          <w:color w:val="000000"/>
        </w:rPr>
        <w:t>olyethylene glycol</w:t>
      </w:r>
      <w:r w:rsidR="00CB17C1"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bookmarkEnd w:id="116"/>
    <w:p w14:paraId="1CA1B88F" w14:textId="77777777" w:rsidR="008B5296"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lastRenderedPageBreak/>
        <w:drawing>
          <wp:inline distT="0" distB="0" distL="0" distR="0" wp14:anchorId="2D9DB21C" wp14:editId="15C6AB39">
            <wp:extent cx="5923124" cy="1933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6153" cy="1934564"/>
                    </a:xfrm>
                    <a:prstGeom prst="rect">
                      <a:avLst/>
                    </a:prstGeom>
                    <a:noFill/>
                  </pic:spPr>
                </pic:pic>
              </a:graphicData>
            </a:graphic>
          </wp:inline>
        </w:drawing>
      </w:r>
    </w:p>
    <w:p w14:paraId="033217B3"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drawing>
          <wp:inline distT="0" distB="0" distL="0" distR="0" wp14:anchorId="01A37564" wp14:editId="76DB1BF9">
            <wp:extent cx="5876925" cy="2330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0074" cy="2335549"/>
                    </a:xfrm>
                    <a:prstGeom prst="rect">
                      <a:avLst/>
                    </a:prstGeom>
                    <a:noFill/>
                  </pic:spPr>
                </pic:pic>
              </a:graphicData>
            </a:graphic>
          </wp:inline>
        </w:drawing>
      </w:r>
    </w:p>
    <w:p w14:paraId="33C3E806"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drawing>
          <wp:inline distT="0" distB="0" distL="0" distR="0" wp14:anchorId="4ECD0476" wp14:editId="2A31028D">
            <wp:extent cx="5876925" cy="219515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9913" cy="2196272"/>
                    </a:xfrm>
                    <a:prstGeom prst="rect">
                      <a:avLst/>
                    </a:prstGeom>
                    <a:noFill/>
                  </pic:spPr>
                </pic:pic>
              </a:graphicData>
            </a:graphic>
          </wp:inline>
        </w:drawing>
      </w:r>
    </w:p>
    <w:p w14:paraId="7DA8F848"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lastRenderedPageBreak/>
        <w:drawing>
          <wp:inline distT="0" distB="0" distL="0" distR="0" wp14:anchorId="353BB357" wp14:editId="4E5BDB75">
            <wp:extent cx="5924550" cy="228558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7533" cy="2286735"/>
                    </a:xfrm>
                    <a:prstGeom prst="rect">
                      <a:avLst/>
                    </a:prstGeom>
                    <a:noFill/>
                  </pic:spPr>
                </pic:pic>
              </a:graphicData>
            </a:graphic>
          </wp:inline>
        </w:drawing>
      </w:r>
    </w:p>
    <w:p w14:paraId="6CE22521" w14:textId="02E2FAB9" w:rsidR="006E7915" w:rsidRPr="00F81631" w:rsidRDefault="009E4AB2" w:rsidP="00F81631">
      <w:pPr>
        <w:adjustRightInd w:val="0"/>
        <w:snapToGrid w:val="0"/>
        <w:spacing w:line="360" w:lineRule="auto"/>
        <w:jc w:val="both"/>
        <w:rPr>
          <w:rFonts w:ascii="Book Antiqua" w:eastAsia="Book Antiqua" w:hAnsi="Book Antiqua" w:cs="Book Antiqua"/>
          <w:color w:val="000000"/>
        </w:rPr>
      </w:pPr>
      <w:bookmarkStart w:id="121" w:name="OLE_LINK126"/>
      <w:r w:rsidRPr="00F81631">
        <w:rPr>
          <w:rFonts w:ascii="Book Antiqua" w:hAnsi="Book Antiqua" w:cs="Book Antiqua"/>
          <w:b/>
          <w:color w:val="000000"/>
          <w:lang w:eastAsia="zh-CN"/>
        </w:rPr>
        <w:t xml:space="preserve">Figure 4 </w:t>
      </w:r>
      <w:r w:rsidR="00A70C19" w:rsidRPr="00F81631">
        <w:rPr>
          <w:rFonts w:ascii="Book Antiqua" w:hAnsi="Book Antiqua" w:cs="Book Antiqua"/>
          <w:b/>
          <w:color w:val="000000"/>
          <w:lang w:eastAsia="zh-CN"/>
        </w:rPr>
        <w:t>Forest plot</w:t>
      </w:r>
      <w:r w:rsidR="001E6BB5">
        <w:rPr>
          <w:rFonts w:ascii="Book Antiqua" w:hAnsi="Book Antiqua" w:cs="Book Antiqua"/>
          <w:b/>
          <w:color w:val="000000"/>
          <w:lang w:eastAsia="zh-CN"/>
        </w:rPr>
        <w:t>s</w:t>
      </w:r>
      <w:r w:rsidR="00A70C19" w:rsidRPr="00F81631">
        <w:rPr>
          <w:rFonts w:ascii="Book Antiqua" w:hAnsi="Book Antiqua" w:cs="Book Antiqua"/>
          <w:b/>
          <w:color w:val="000000"/>
          <w:lang w:eastAsia="zh-CN"/>
        </w:rPr>
        <w:t xml:space="preserve"> of subgroup analysis. </w:t>
      </w:r>
      <w:r w:rsidRPr="00F81631">
        <w:rPr>
          <w:rFonts w:ascii="Book Antiqua" w:hAnsi="Book Antiqua" w:cs="Book Antiqua"/>
          <w:color w:val="000000"/>
          <w:lang w:eastAsia="zh-CN"/>
        </w:rPr>
        <w:t xml:space="preserve">A: </w:t>
      </w:r>
      <w:bookmarkStart w:id="122" w:name="OLE_LINK35"/>
      <w:bookmarkStart w:id="123" w:name="OLE_LINK36"/>
      <w:r w:rsidRPr="00F81631">
        <w:rPr>
          <w:rFonts w:ascii="Book Antiqua" w:hAnsi="Book Antiqua" w:cs="Book Antiqua"/>
          <w:color w:val="000000"/>
          <w:lang w:eastAsia="zh-CN"/>
        </w:rPr>
        <w:t>Forest plot of subgroup analysis</w:t>
      </w:r>
      <w:bookmarkEnd w:id="122"/>
      <w:bookmarkEnd w:id="123"/>
      <w:r w:rsidRPr="00F81631">
        <w:rPr>
          <w:rFonts w:ascii="Book Antiqua" w:hAnsi="Book Antiqua" w:cs="Book Antiqua"/>
          <w:color w:val="000000"/>
          <w:lang w:eastAsia="zh-CN"/>
        </w:rPr>
        <w:t xml:space="preserve"> of the effect of simethicone on </w:t>
      </w:r>
      <w:bookmarkStart w:id="124" w:name="OLE_LINK47"/>
      <w:bookmarkStart w:id="125" w:name="OLE_LINK48"/>
      <w:bookmarkStart w:id="126" w:name="OLE_LINK49"/>
      <w:r w:rsidRPr="00F81631">
        <w:rPr>
          <w:rFonts w:ascii="Book Antiqua" w:hAnsi="Book Antiqua" w:cs="Book Antiqua"/>
          <w:color w:val="000000"/>
          <w:lang w:eastAsia="zh-CN"/>
        </w:rPr>
        <w:t>adenoma detection rate</w:t>
      </w:r>
      <w:bookmarkEnd w:id="124"/>
      <w:bookmarkEnd w:id="125"/>
      <w:bookmarkEnd w:id="126"/>
      <w:r w:rsidRPr="00F81631">
        <w:rPr>
          <w:rFonts w:ascii="Book Antiqua" w:hAnsi="Book Antiqua" w:cs="Book Antiqua"/>
          <w:color w:val="000000"/>
          <w:lang w:eastAsia="zh-CN"/>
        </w:rPr>
        <w:t xml:space="preserve"> (ADR) in trials with small adenomas (&lt; 1 cm); B: Forest plot of subgroup analysis of the effect of simethicone on ADR in trials with right-side adenomas; C: Forest plot of subgroup analysis of the effect of simethicone on ADR in trials of the population from Asia; D: Forest plot of subgroup analysis of the effect of simethicone on ADR in trials with the baseline ADR &lt; 25%</w:t>
      </w:r>
      <w:r w:rsidR="001E6BB5">
        <w:rPr>
          <w:rFonts w:ascii="Book Antiqua" w:hAnsi="Book Antiqua" w:cs="Book Antiqua"/>
          <w:color w:val="000000"/>
          <w:lang w:eastAsia="zh-CN"/>
        </w:rPr>
        <w:t>.</w:t>
      </w:r>
      <w:r w:rsidR="00376FB9" w:rsidRPr="00F81631">
        <w:rPr>
          <w:rFonts w:ascii="Book Antiqua" w:hAnsi="Book Antiqua" w:cs="Book Antiqua"/>
          <w:color w:val="000000"/>
          <w:lang w:eastAsia="zh-CN"/>
        </w:rPr>
        <w:t xml:space="preserve"> </w:t>
      </w:r>
      <w:r w:rsidR="001E6BB5">
        <w:rPr>
          <w:rFonts w:ascii="Book Antiqua" w:eastAsia="Book Antiqua" w:hAnsi="Book Antiqua" w:cs="Book Antiqua"/>
          <w:color w:val="000000"/>
        </w:rPr>
        <w:t>CI: Confidence interval;</w:t>
      </w:r>
      <w:r w:rsidR="001E6BB5"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r w:rsidR="00467A89"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467A89" w:rsidRPr="00F81631">
        <w:rPr>
          <w:rFonts w:ascii="Book Antiqua" w:hAnsi="Book Antiqua" w:cs="Book Antiqua"/>
          <w:color w:val="000000"/>
          <w:lang w:eastAsia="zh-CN"/>
        </w:rPr>
        <w:t>P</w:t>
      </w:r>
      <w:r w:rsidR="00467A89" w:rsidRPr="00F81631">
        <w:rPr>
          <w:rFonts w:ascii="Book Antiqua" w:hAnsi="Book Antiqua" w:cs="Book Antiqua"/>
          <w:color w:val="000000"/>
        </w:rPr>
        <w:t>olyethylene glycol</w:t>
      </w:r>
      <w:r w:rsidR="00467A89"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p w14:paraId="3ED08FD2" w14:textId="77777777" w:rsidR="002F2727" w:rsidRPr="00F81631" w:rsidRDefault="002F2727" w:rsidP="00F81631">
      <w:pPr>
        <w:adjustRightInd w:val="0"/>
        <w:snapToGrid w:val="0"/>
        <w:spacing w:line="360" w:lineRule="auto"/>
        <w:jc w:val="both"/>
        <w:rPr>
          <w:rFonts w:ascii="Book Antiqua" w:hAnsi="Book Antiqua" w:cs="Book Antiqua"/>
          <w:color w:val="000000"/>
          <w:lang w:eastAsia="zh-CN"/>
        </w:rPr>
        <w:sectPr w:rsidR="002F2727" w:rsidRPr="00F81631" w:rsidSect="00F81631">
          <w:footerReference w:type="default" r:id="rId14"/>
          <w:type w:val="continuous"/>
          <w:pgSz w:w="12240" w:h="15840"/>
          <w:pgMar w:top="1440" w:right="1440" w:bottom="1440" w:left="1440" w:header="720" w:footer="720" w:gutter="0"/>
          <w:cols w:space="720"/>
          <w:docGrid w:linePitch="360"/>
        </w:sectPr>
      </w:pPr>
    </w:p>
    <w:bookmarkEnd w:id="121"/>
    <w:p w14:paraId="3AB75D6C" w14:textId="77777777" w:rsidR="006E7915" w:rsidRPr="00F81631" w:rsidRDefault="006E7915" w:rsidP="00F81631">
      <w:pPr>
        <w:autoSpaceDE w:val="0"/>
        <w:autoSpaceDN w:val="0"/>
        <w:adjustRightInd w:val="0"/>
        <w:snapToGrid w:val="0"/>
        <w:spacing w:line="360" w:lineRule="auto"/>
        <w:jc w:val="both"/>
        <w:rPr>
          <w:rFonts w:ascii="Book Antiqua" w:hAnsi="Book Antiqua"/>
          <w:b/>
        </w:rPr>
      </w:pPr>
      <w:r w:rsidRPr="00F81631">
        <w:rPr>
          <w:rFonts w:ascii="Book Antiqua" w:hAnsi="Book Antiqua"/>
          <w:b/>
        </w:rPr>
        <w:lastRenderedPageBreak/>
        <w:t>Table 1 Characteristics of the studies included in the meta-analysis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07"/>
        <w:gridCol w:w="580"/>
        <w:gridCol w:w="537"/>
        <w:gridCol w:w="1406"/>
        <w:gridCol w:w="930"/>
        <w:gridCol w:w="1109"/>
        <w:gridCol w:w="1204"/>
        <w:gridCol w:w="1050"/>
        <w:gridCol w:w="943"/>
        <w:gridCol w:w="1157"/>
        <w:gridCol w:w="1335"/>
        <w:gridCol w:w="1037"/>
      </w:tblGrid>
      <w:tr w:rsidR="00C9299F" w:rsidRPr="00F81631" w14:paraId="255065AD" w14:textId="77777777" w:rsidTr="006E7915">
        <w:trPr>
          <w:jc w:val="center"/>
        </w:trPr>
        <w:tc>
          <w:tcPr>
            <w:tcW w:w="404" w:type="pct"/>
            <w:vMerge w:val="restart"/>
          </w:tcPr>
          <w:p w14:paraId="1F738182" w14:textId="7984CFE8" w:rsidR="006E7915" w:rsidRPr="00F81631" w:rsidRDefault="00D72EF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Ref.</w:t>
            </w:r>
          </w:p>
        </w:tc>
        <w:tc>
          <w:tcPr>
            <w:tcW w:w="597" w:type="pct"/>
            <w:gridSpan w:val="2"/>
            <w:vMerge w:val="restart"/>
          </w:tcPr>
          <w:p w14:paraId="2D3C27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Groups</w:t>
            </w:r>
          </w:p>
        </w:tc>
        <w:tc>
          <w:tcPr>
            <w:tcW w:w="239" w:type="pct"/>
            <w:vMerge w:val="restart"/>
          </w:tcPr>
          <w:p w14:paraId="77CCD9B1"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i/>
              </w:rPr>
            </w:pPr>
            <w:r w:rsidRPr="00F81631">
              <w:rPr>
                <w:rFonts w:ascii="Book Antiqua" w:hAnsi="Book Antiqua" w:cs="Times New Roman"/>
                <w:b/>
                <w:i/>
              </w:rPr>
              <w:t>n</w:t>
            </w:r>
          </w:p>
        </w:tc>
        <w:tc>
          <w:tcPr>
            <w:tcW w:w="352" w:type="pct"/>
            <w:vMerge w:val="restart"/>
          </w:tcPr>
          <w:p w14:paraId="08C85450" w14:textId="65CCFE80"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Dose of simethicone</w:t>
            </w:r>
            <w:r w:rsidR="001E6BB5">
              <w:rPr>
                <w:rFonts w:ascii="Book Antiqua" w:hAnsi="Book Antiqua" w:cs="Times New Roman"/>
                <w:b/>
              </w:rPr>
              <w:t xml:space="preserve"> in</w:t>
            </w:r>
          </w:p>
          <w:p w14:paraId="08574207" w14:textId="06AE9F71"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mg</w:t>
            </w:r>
          </w:p>
        </w:tc>
        <w:tc>
          <w:tcPr>
            <w:tcW w:w="478" w:type="pct"/>
            <w:vMerge w:val="restart"/>
          </w:tcPr>
          <w:p w14:paraId="168CCC8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Bubble</w:t>
            </w:r>
          </w:p>
          <w:p w14:paraId="328F23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score</w:t>
            </w:r>
          </w:p>
        </w:tc>
        <w:tc>
          <w:tcPr>
            <w:tcW w:w="478" w:type="pct"/>
            <w:vMerge w:val="restart"/>
          </w:tcPr>
          <w:p w14:paraId="385376CB" w14:textId="6C55A67B"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Insertion time </w:t>
            </w:r>
            <w:r w:rsidR="001E6BB5">
              <w:rPr>
                <w:rFonts w:ascii="Book Antiqua" w:hAnsi="Book Antiqua" w:cs="Times New Roman"/>
                <w:b/>
              </w:rPr>
              <w:t xml:space="preserve">in </w:t>
            </w:r>
            <w:r w:rsidRPr="00F81631">
              <w:rPr>
                <w:rFonts w:ascii="Book Antiqua" w:hAnsi="Book Antiqua" w:cs="Times New Roman"/>
                <w:b/>
              </w:rPr>
              <w:t>min</w:t>
            </w:r>
          </w:p>
        </w:tc>
        <w:tc>
          <w:tcPr>
            <w:tcW w:w="598" w:type="pct"/>
            <w:vMerge w:val="restart"/>
          </w:tcPr>
          <w:p w14:paraId="750127C7" w14:textId="5866A47D"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Withdraw time </w:t>
            </w:r>
            <w:r w:rsidR="001E6BB5">
              <w:rPr>
                <w:rFonts w:ascii="Book Antiqua" w:hAnsi="Book Antiqua" w:cs="Times New Roman"/>
                <w:b/>
              </w:rPr>
              <w:t xml:space="preserve">in </w:t>
            </w:r>
            <w:r w:rsidRPr="00F81631">
              <w:rPr>
                <w:rFonts w:ascii="Book Antiqua" w:hAnsi="Book Antiqua" w:cs="Times New Roman"/>
                <w:b/>
              </w:rPr>
              <w:t>min</w:t>
            </w:r>
          </w:p>
        </w:tc>
        <w:tc>
          <w:tcPr>
            <w:tcW w:w="1853" w:type="pct"/>
            <w:gridSpan w:val="5"/>
            <w:tcBorders>
              <w:bottom w:val="single" w:sz="4" w:space="0" w:color="auto"/>
            </w:tcBorders>
          </w:tcPr>
          <w:p w14:paraId="485FFB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Adverse events</w:t>
            </w:r>
          </w:p>
        </w:tc>
      </w:tr>
      <w:tr w:rsidR="006E7915" w:rsidRPr="00F81631" w14:paraId="233969C8" w14:textId="77777777" w:rsidTr="006E7915">
        <w:trPr>
          <w:jc w:val="center"/>
        </w:trPr>
        <w:tc>
          <w:tcPr>
            <w:tcW w:w="404" w:type="pct"/>
            <w:vMerge/>
            <w:tcBorders>
              <w:bottom w:val="single" w:sz="4" w:space="0" w:color="auto"/>
            </w:tcBorders>
          </w:tcPr>
          <w:p w14:paraId="185968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597" w:type="pct"/>
            <w:gridSpan w:val="2"/>
            <w:vMerge/>
            <w:tcBorders>
              <w:bottom w:val="single" w:sz="4" w:space="0" w:color="auto"/>
            </w:tcBorders>
          </w:tcPr>
          <w:p w14:paraId="390FA6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239" w:type="pct"/>
            <w:vMerge/>
            <w:tcBorders>
              <w:bottom w:val="single" w:sz="4" w:space="0" w:color="auto"/>
            </w:tcBorders>
          </w:tcPr>
          <w:p w14:paraId="287752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352" w:type="pct"/>
            <w:vMerge/>
            <w:tcBorders>
              <w:bottom w:val="single" w:sz="4" w:space="0" w:color="auto"/>
            </w:tcBorders>
          </w:tcPr>
          <w:p w14:paraId="0493194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478" w:type="pct"/>
            <w:vMerge/>
            <w:tcBorders>
              <w:bottom w:val="single" w:sz="4" w:space="0" w:color="auto"/>
            </w:tcBorders>
          </w:tcPr>
          <w:p w14:paraId="1A3DBC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478" w:type="pct"/>
            <w:vMerge/>
            <w:tcBorders>
              <w:bottom w:val="single" w:sz="4" w:space="0" w:color="auto"/>
            </w:tcBorders>
          </w:tcPr>
          <w:p w14:paraId="4D6A7A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598" w:type="pct"/>
            <w:vMerge/>
            <w:tcBorders>
              <w:bottom w:val="single" w:sz="4" w:space="0" w:color="auto"/>
            </w:tcBorders>
          </w:tcPr>
          <w:p w14:paraId="08F3D9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358" w:type="pct"/>
            <w:tcBorders>
              <w:top w:val="single" w:sz="4" w:space="0" w:color="auto"/>
              <w:bottom w:val="single" w:sz="4" w:space="0" w:color="auto"/>
            </w:tcBorders>
          </w:tcPr>
          <w:p w14:paraId="0DE7894E"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Bloating</w:t>
            </w:r>
          </w:p>
        </w:tc>
        <w:tc>
          <w:tcPr>
            <w:tcW w:w="299" w:type="pct"/>
            <w:tcBorders>
              <w:top w:val="single" w:sz="4" w:space="0" w:color="auto"/>
              <w:bottom w:val="single" w:sz="4" w:space="0" w:color="auto"/>
            </w:tcBorders>
          </w:tcPr>
          <w:p w14:paraId="068B1CC1"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Nausea</w:t>
            </w:r>
          </w:p>
        </w:tc>
        <w:tc>
          <w:tcPr>
            <w:tcW w:w="418" w:type="pct"/>
            <w:tcBorders>
              <w:top w:val="single" w:sz="4" w:space="0" w:color="auto"/>
              <w:bottom w:val="single" w:sz="4" w:space="0" w:color="auto"/>
            </w:tcBorders>
          </w:tcPr>
          <w:p w14:paraId="21DABA0F"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Vomiting</w:t>
            </w:r>
          </w:p>
        </w:tc>
        <w:tc>
          <w:tcPr>
            <w:tcW w:w="418" w:type="pct"/>
            <w:tcBorders>
              <w:top w:val="single" w:sz="4" w:space="0" w:color="auto"/>
              <w:bottom w:val="single" w:sz="4" w:space="0" w:color="auto"/>
            </w:tcBorders>
          </w:tcPr>
          <w:p w14:paraId="5F208FCA"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Abdominal </w:t>
            </w:r>
            <w:r w:rsidR="006E7915" w:rsidRPr="00F81631">
              <w:rPr>
                <w:rFonts w:ascii="Book Antiqua" w:hAnsi="Book Antiqua" w:cs="Times New Roman"/>
                <w:b/>
              </w:rPr>
              <w:t>pain</w:t>
            </w:r>
          </w:p>
        </w:tc>
        <w:tc>
          <w:tcPr>
            <w:tcW w:w="359" w:type="pct"/>
            <w:tcBorders>
              <w:top w:val="single" w:sz="4" w:space="0" w:color="auto"/>
              <w:bottom w:val="single" w:sz="4" w:space="0" w:color="auto"/>
            </w:tcBorders>
          </w:tcPr>
          <w:p w14:paraId="7F391704" w14:textId="2AD489F1" w:rsidR="006E7915" w:rsidRPr="00F81631" w:rsidRDefault="00A647F9"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Sleep</w:t>
            </w:r>
          </w:p>
          <w:p w14:paraId="4C34DE1A" w14:textId="0ED6BC1C" w:rsidR="006E7915" w:rsidRPr="00F81631" w:rsidRDefault="00A647F9"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disorder</w:t>
            </w:r>
          </w:p>
        </w:tc>
      </w:tr>
      <w:tr w:rsidR="006E7915" w:rsidRPr="00F81631" w14:paraId="2A1D6320" w14:textId="77777777" w:rsidTr="006E7915">
        <w:trPr>
          <w:jc w:val="center"/>
        </w:trPr>
        <w:tc>
          <w:tcPr>
            <w:tcW w:w="404" w:type="pct"/>
            <w:vMerge w:val="restart"/>
            <w:tcBorders>
              <w:top w:val="single" w:sz="4" w:space="0" w:color="auto"/>
            </w:tcBorders>
          </w:tcPr>
          <w:p w14:paraId="34A3C9A2" w14:textId="1EF08622" w:rsidR="006E7915" w:rsidRPr="00F81631" w:rsidRDefault="006E7915" w:rsidP="00F81631">
            <w:pPr>
              <w:autoSpaceDE w:val="0"/>
              <w:autoSpaceDN w:val="0"/>
              <w:adjustRightInd w:val="0"/>
              <w:snapToGrid w:val="0"/>
              <w:spacing w:line="360" w:lineRule="auto"/>
              <w:jc w:val="both"/>
              <w:rPr>
                <w:rFonts w:ascii="Book Antiqua" w:hAnsi="Book Antiqua" w:cs="Times New Roman"/>
              </w:rPr>
            </w:pPr>
            <w:bookmarkStart w:id="127" w:name="OLE_LINK52"/>
            <w:bookmarkStart w:id="128" w:name="OLE_LINK53"/>
            <w:bookmarkStart w:id="129" w:name="_Hlk65525840"/>
            <w:r w:rsidRPr="00F81631">
              <w:rPr>
                <w:rFonts w:ascii="Book Antiqua" w:hAnsi="Book Antiqua" w:cs="Times New Roman"/>
              </w:rPr>
              <w:t>Rishi</w:t>
            </w:r>
            <w:r w:rsidR="008C2C1A" w:rsidRPr="00F81631">
              <w:rPr>
                <w:rFonts w:ascii="Book Antiqua" w:hAnsi="Book Antiqua" w:cs="Times New Roman"/>
              </w:rPr>
              <w:t xml:space="preserve"> </w:t>
            </w:r>
            <w:r w:rsidR="008C2C1A" w:rsidRPr="00F81631">
              <w:rPr>
                <w:rFonts w:ascii="Book Antiqua" w:hAnsi="Book Antiqua" w:cs="Times New Roman"/>
                <w:i/>
              </w:rPr>
              <w:t>et</w:t>
            </w:r>
            <w:r w:rsidR="008C2C1A" w:rsidRPr="00F81631">
              <w:rPr>
                <w:rFonts w:ascii="Book Antiqua" w:hAnsi="Book Antiqua" w:cs="Times New Roman"/>
              </w:rPr>
              <w:t xml:space="preserve"> </w:t>
            </w:r>
            <w:r w:rsidR="008C2C1A"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32</w:t>
            </w:r>
            <w:r w:rsidR="00124B05" w:rsidRPr="00F81631">
              <w:rPr>
                <w:rFonts w:ascii="Book Antiqua" w:hAnsi="Book Antiqua"/>
                <w:vertAlign w:val="superscript"/>
              </w:rPr>
              <w:t>]</w:t>
            </w:r>
            <w:bookmarkEnd w:id="127"/>
            <w:bookmarkEnd w:id="128"/>
            <w:r w:rsidR="00F00EE0" w:rsidRPr="00F81631">
              <w:rPr>
                <w:rFonts w:ascii="Book Antiqua" w:hAnsi="Book Antiqua" w:cs="Times New Roman"/>
              </w:rPr>
              <w:t xml:space="preserve"> </w:t>
            </w:r>
            <w:r w:rsidRPr="00F81631">
              <w:rPr>
                <w:rFonts w:ascii="Book Antiqua" w:hAnsi="Book Antiqua" w:cs="Times New Roman"/>
              </w:rPr>
              <w:t>(2019)</w:t>
            </w:r>
          </w:p>
        </w:tc>
        <w:tc>
          <w:tcPr>
            <w:tcW w:w="239" w:type="pct"/>
            <w:tcBorders>
              <w:top w:val="single" w:sz="4" w:space="0" w:color="auto"/>
            </w:tcBorders>
          </w:tcPr>
          <w:p w14:paraId="0A7B0A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Borders>
              <w:top w:val="single" w:sz="4" w:space="0" w:color="auto"/>
            </w:tcBorders>
          </w:tcPr>
          <w:p w14:paraId="2D45B8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Borders>
              <w:top w:val="single" w:sz="4" w:space="0" w:color="auto"/>
            </w:tcBorders>
          </w:tcPr>
          <w:p w14:paraId="66BC6D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352" w:type="pct"/>
            <w:vMerge w:val="restart"/>
            <w:tcBorders>
              <w:top w:val="single" w:sz="4" w:space="0" w:color="auto"/>
            </w:tcBorders>
          </w:tcPr>
          <w:p w14:paraId="65CF95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200</w:t>
            </w:r>
          </w:p>
        </w:tc>
        <w:tc>
          <w:tcPr>
            <w:tcW w:w="478" w:type="pct"/>
            <w:tcBorders>
              <w:top w:val="single" w:sz="4" w:space="0" w:color="auto"/>
            </w:tcBorders>
          </w:tcPr>
          <w:p w14:paraId="67B4622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1.77</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1.00</w:t>
            </w:r>
          </w:p>
        </w:tc>
        <w:tc>
          <w:tcPr>
            <w:tcW w:w="478" w:type="pct"/>
            <w:tcBorders>
              <w:top w:val="single" w:sz="4" w:space="0" w:color="auto"/>
            </w:tcBorders>
          </w:tcPr>
          <w:p w14:paraId="0E262E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5.48</w:t>
            </w:r>
            <w:r w:rsidR="000B12FD" w:rsidRPr="00F81631">
              <w:rPr>
                <w:rFonts w:ascii="Book Antiqua" w:hAnsi="Book Antiqua" w:cs="Times New Roman"/>
              </w:rPr>
              <w:t xml:space="preserve"> ± </w:t>
            </w:r>
            <w:r w:rsidRPr="00F81631">
              <w:rPr>
                <w:rFonts w:ascii="Book Antiqua" w:hAnsi="Book Antiqua" w:cs="Times New Roman"/>
              </w:rPr>
              <w:t>2.82</w:t>
            </w:r>
          </w:p>
        </w:tc>
        <w:tc>
          <w:tcPr>
            <w:tcW w:w="598" w:type="pct"/>
            <w:tcBorders>
              <w:top w:val="single" w:sz="4" w:space="0" w:color="auto"/>
            </w:tcBorders>
          </w:tcPr>
          <w:p w14:paraId="69C3CD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11.23</w:t>
            </w:r>
            <w:r w:rsidR="000B12FD" w:rsidRPr="00F81631">
              <w:rPr>
                <w:rFonts w:ascii="Book Antiqua" w:hAnsi="Book Antiqua" w:cs="Times New Roman"/>
              </w:rPr>
              <w:t xml:space="preserve"> ± </w:t>
            </w:r>
            <w:r w:rsidRPr="00F81631">
              <w:rPr>
                <w:rFonts w:ascii="Book Antiqua" w:hAnsi="Book Antiqua" w:cs="Times New Roman"/>
              </w:rPr>
              <w:t>3.99</w:t>
            </w:r>
          </w:p>
        </w:tc>
        <w:tc>
          <w:tcPr>
            <w:tcW w:w="358" w:type="pct"/>
            <w:tcBorders>
              <w:top w:val="single" w:sz="4" w:space="0" w:color="auto"/>
            </w:tcBorders>
          </w:tcPr>
          <w:p w14:paraId="17C2AA1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Borders>
              <w:top w:val="single" w:sz="4" w:space="0" w:color="auto"/>
            </w:tcBorders>
          </w:tcPr>
          <w:p w14:paraId="220346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418" w:type="pct"/>
            <w:tcBorders>
              <w:top w:val="single" w:sz="4" w:space="0" w:color="auto"/>
            </w:tcBorders>
          </w:tcPr>
          <w:p w14:paraId="72BD7E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418" w:type="pct"/>
            <w:tcBorders>
              <w:top w:val="single" w:sz="4" w:space="0" w:color="auto"/>
            </w:tcBorders>
          </w:tcPr>
          <w:p w14:paraId="6A9B83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359" w:type="pct"/>
            <w:tcBorders>
              <w:top w:val="single" w:sz="4" w:space="0" w:color="auto"/>
            </w:tcBorders>
          </w:tcPr>
          <w:p w14:paraId="6B0496E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08C56FC" w14:textId="77777777" w:rsidTr="006E7915">
        <w:trPr>
          <w:jc w:val="center"/>
        </w:trPr>
        <w:tc>
          <w:tcPr>
            <w:tcW w:w="404" w:type="pct"/>
            <w:vMerge/>
          </w:tcPr>
          <w:p w14:paraId="447082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2B46FF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5DD44F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34F53B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352" w:type="pct"/>
            <w:vMerge/>
          </w:tcPr>
          <w:p w14:paraId="3EF328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78" w:type="pct"/>
          </w:tcPr>
          <w:p w14:paraId="11633FB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0.60</w:t>
            </w:r>
          </w:p>
        </w:tc>
        <w:tc>
          <w:tcPr>
            <w:tcW w:w="478" w:type="pct"/>
          </w:tcPr>
          <w:p w14:paraId="2790CA1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6.06</w:t>
            </w:r>
            <w:r w:rsidR="000B12FD" w:rsidRPr="00F81631">
              <w:rPr>
                <w:rFonts w:ascii="Book Antiqua" w:hAnsi="Book Antiqua" w:cs="Times New Roman"/>
              </w:rPr>
              <w:t xml:space="preserve"> ± </w:t>
            </w:r>
            <w:r w:rsidRPr="00F81631">
              <w:rPr>
                <w:rFonts w:ascii="Book Antiqua" w:hAnsi="Book Antiqua" w:cs="Times New Roman"/>
              </w:rPr>
              <w:t>3.55</w:t>
            </w:r>
          </w:p>
        </w:tc>
        <w:tc>
          <w:tcPr>
            <w:tcW w:w="598" w:type="pct"/>
          </w:tcPr>
          <w:p w14:paraId="78A6AA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11.73</w:t>
            </w:r>
            <w:r w:rsidR="000B12FD" w:rsidRPr="00F81631">
              <w:rPr>
                <w:rFonts w:ascii="Book Antiqua" w:hAnsi="Book Antiqua" w:cs="Times New Roman"/>
              </w:rPr>
              <w:t xml:space="preserve"> ± </w:t>
            </w:r>
            <w:r w:rsidRPr="00F81631">
              <w:rPr>
                <w:rFonts w:ascii="Book Antiqua" w:hAnsi="Book Antiqua" w:cs="Times New Roman"/>
              </w:rPr>
              <w:t>5.52</w:t>
            </w:r>
          </w:p>
        </w:tc>
        <w:tc>
          <w:tcPr>
            <w:tcW w:w="358" w:type="pct"/>
          </w:tcPr>
          <w:p w14:paraId="2CF8319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48946D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418" w:type="pct"/>
          </w:tcPr>
          <w:p w14:paraId="01364E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418" w:type="pct"/>
          </w:tcPr>
          <w:p w14:paraId="1B69B5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359" w:type="pct"/>
          </w:tcPr>
          <w:p w14:paraId="4152CC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0193CDB" w14:textId="77777777" w:rsidTr="006E7915">
        <w:trPr>
          <w:jc w:val="center"/>
        </w:trPr>
        <w:tc>
          <w:tcPr>
            <w:tcW w:w="404" w:type="pct"/>
            <w:vMerge w:val="restart"/>
          </w:tcPr>
          <w:p w14:paraId="6D922BA4" w14:textId="1209BEF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Morave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31</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(2019)</w:t>
            </w:r>
          </w:p>
        </w:tc>
        <w:tc>
          <w:tcPr>
            <w:tcW w:w="239" w:type="pct"/>
          </w:tcPr>
          <w:p w14:paraId="1BA11E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0F0C98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7133C9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p>
        </w:tc>
        <w:tc>
          <w:tcPr>
            <w:tcW w:w="352" w:type="pct"/>
            <w:vMerge w:val="restart"/>
          </w:tcPr>
          <w:p w14:paraId="6AD76B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480</w:t>
            </w:r>
          </w:p>
        </w:tc>
        <w:tc>
          <w:tcPr>
            <w:tcW w:w="478" w:type="pct"/>
          </w:tcPr>
          <w:p w14:paraId="65415A69" w14:textId="21EA9DA6"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r w:rsidR="00723EBA">
              <w:rPr>
                <w:rFonts w:ascii="Book Antiqua" w:hAnsi="Book Antiqua" w:cs="Times New Roman"/>
              </w:rPr>
              <w:t>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2.15</w:t>
            </w:r>
          </w:p>
        </w:tc>
        <w:tc>
          <w:tcPr>
            <w:tcW w:w="478" w:type="pct"/>
          </w:tcPr>
          <w:p w14:paraId="17366D4D"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6.19</w:t>
            </w:r>
            <w:r w:rsidR="000B12FD" w:rsidRPr="00F81631">
              <w:rPr>
                <w:rFonts w:ascii="Book Antiqua" w:hAnsi="Book Antiqua" w:cs="Times New Roman"/>
              </w:rPr>
              <w:t xml:space="preserve"> ± </w:t>
            </w:r>
            <w:r w:rsidRPr="00F81631">
              <w:rPr>
                <w:rFonts w:ascii="Book Antiqua" w:hAnsi="Book Antiqua" w:cs="Times New Roman"/>
              </w:rPr>
              <w:t>4.62</w:t>
            </w:r>
          </w:p>
        </w:tc>
        <w:tc>
          <w:tcPr>
            <w:tcW w:w="598" w:type="pct"/>
          </w:tcPr>
          <w:p w14:paraId="1E0BDFD1"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6.65</w:t>
            </w:r>
            <w:r w:rsidR="000B12FD" w:rsidRPr="00F81631">
              <w:rPr>
                <w:rFonts w:ascii="Book Antiqua" w:hAnsi="Book Antiqua" w:cs="Times New Roman"/>
              </w:rPr>
              <w:t xml:space="preserve"> ± </w:t>
            </w:r>
            <w:r w:rsidRPr="00F81631">
              <w:rPr>
                <w:rFonts w:ascii="Book Antiqua" w:hAnsi="Book Antiqua" w:cs="Times New Roman"/>
              </w:rPr>
              <w:t>1.28</w:t>
            </w:r>
          </w:p>
        </w:tc>
        <w:tc>
          <w:tcPr>
            <w:tcW w:w="358" w:type="pct"/>
          </w:tcPr>
          <w:p w14:paraId="48961B4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41A1888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CFE6D3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7AFD0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2EE69C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C7802F2" w14:textId="77777777" w:rsidTr="006E7915">
        <w:trPr>
          <w:jc w:val="center"/>
        </w:trPr>
        <w:tc>
          <w:tcPr>
            <w:tcW w:w="404" w:type="pct"/>
            <w:vMerge/>
          </w:tcPr>
          <w:p w14:paraId="434091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1F0B49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0F0A7A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2008B6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p>
        </w:tc>
        <w:tc>
          <w:tcPr>
            <w:tcW w:w="352" w:type="pct"/>
            <w:vMerge/>
          </w:tcPr>
          <w:p w14:paraId="094062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78" w:type="pct"/>
          </w:tcPr>
          <w:p w14:paraId="06110B59" w14:textId="40AEA45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w:t>
            </w:r>
            <w:r w:rsidR="00723EBA">
              <w:rPr>
                <w:rFonts w:ascii="Book Antiqua" w:hAnsi="Book Antiqua" w:cs="Times New Roman"/>
              </w:rPr>
              <w:t>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0.15</w:t>
            </w:r>
          </w:p>
        </w:tc>
        <w:tc>
          <w:tcPr>
            <w:tcW w:w="478" w:type="pct"/>
          </w:tcPr>
          <w:p w14:paraId="56ED062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6.06</w:t>
            </w:r>
            <w:r w:rsidR="000B12FD" w:rsidRPr="00F81631">
              <w:rPr>
                <w:rFonts w:ascii="Book Antiqua" w:hAnsi="Book Antiqua" w:cs="Times New Roman"/>
              </w:rPr>
              <w:t xml:space="preserve"> ± </w:t>
            </w:r>
            <w:r w:rsidRPr="00F81631">
              <w:rPr>
                <w:rFonts w:ascii="Book Antiqua" w:hAnsi="Book Antiqua" w:cs="Times New Roman"/>
              </w:rPr>
              <w:t>3.71</w:t>
            </w:r>
          </w:p>
        </w:tc>
        <w:tc>
          <w:tcPr>
            <w:tcW w:w="598" w:type="pct"/>
          </w:tcPr>
          <w:p w14:paraId="5E132365"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6.60</w:t>
            </w:r>
            <w:r w:rsidR="000B12FD" w:rsidRPr="00F81631">
              <w:rPr>
                <w:rFonts w:ascii="Book Antiqua" w:hAnsi="Book Antiqua" w:cs="Times New Roman"/>
              </w:rPr>
              <w:t xml:space="preserve"> ± </w:t>
            </w:r>
            <w:r w:rsidRPr="00F81631">
              <w:rPr>
                <w:rFonts w:ascii="Book Antiqua" w:hAnsi="Book Antiqua" w:cs="Times New Roman"/>
              </w:rPr>
              <w:t>1.15</w:t>
            </w:r>
          </w:p>
        </w:tc>
        <w:tc>
          <w:tcPr>
            <w:tcW w:w="358" w:type="pct"/>
          </w:tcPr>
          <w:p w14:paraId="1F41D0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3ADE288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7C656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0EFBFAE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73D5CF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97FBA5D" w14:textId="77777777" w:rsidTr="006E7915">
        <w:trPr>
          <w:jc w:val="center"/>
        </w:trPr>
        <w:tc>
          <w:tcPr>
            <w:tcW w:w="404" w:type="pct"/>
            <w:vMerge w:val="restart"/>
          </w:tcPr>
          <w:p w14:paraId="0C80A522" w14:textId="29616383"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Zhang</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13</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(2018)</w:t>
            </w:r>
          </w:p>
        </w:tc>
        <w:tc>
          <w:tcPr>
            <w:tcW w:w="239" w:type="pct"/>
          </w:tcPr>
          <w:p w14:paraId="3E4BC4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7BBFF5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0E34EE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352" w:type="pct"/>
            <w:vMerge w:val="restart"/>
          </w:tcPr>
          <w:p w14:paraId="1F9DD0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1200</w:t>
            </w:r>
          </w:p>
        </w:tc>
        <w:tc>
          <w:tcPr>
            <w:tcW w:w="478" w:type="pct"/>
          </w:tcPr>
          <w:p w14:paraId="04596AC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r w:rsidR="000B12FD" w:rsidRPr="00F81631">
              <w:rPr>
                <w:rFonts w:ascii="Book Antiqua" w:hAnsi="Book Antiqua" w:cs="Times New Roman"/>
              </w:rPr>
              <w:t xml:space="preserve"> ± </w:t>
            </w:r>
            <w:r w:rsidRPr="00F81631">
              <w:rPr>
                <w:rFonts w:ascii="Book Antiqua" w:hAnsi="Book Antiqua" w:cs="Times New Roman"/>
              </w:rPr>
              <w:t>0.7</w:t>
            </w:r>
          </w:p>
        </w:tc>
        <w:tc>
          <w:tcPr>
            <w:tcW w:w="478" w:type="pct"/>
          </w:tcPr>
          <w:p w14:paraId="756260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7.5</w:t>
            </w:r>
            <w:r w:rsidR="000B12FD" w:rsidRPr="00F81631">
              <w:rPr>
                <w:rFonts w:ascii="Book Antiqua" w:hAnsi="Book Antiqua" w:cs="Times New Roman"/>
              </w:rPr>
              <w:t xml:space="preserve"> ± </w:t>
            </w:r>
            <w:r w:rsidRPr="00F81631">
              <w:rPr>
                <w:rFonts w:ascii="Book Antiqua" w:hAnsi="Book Antiqua" w:cs="Times New Roman"/>
              </w:rPr>
              <w:t>5.1</w:t>
            </w:r>
          </w:p>
        </w:tc>
        <w:tc>
          <w:tcPr>
            <w:tcW w:w="598" w:type="pct"/>
          </w:tcPr>
          <w:p w14:paraId="5A2208DB"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66BAA9E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59</w:t>
            </w:r>
          </w:p>
        </w:tc>
        <w:tc>
          <w:tcPr>
            <w:tcW w:w="299" w:type="pct"/>
          </w:tcPr>
          <w:p w14:paraId="2213DAE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418" w:type="pct"/>
          </w:tcPr>
          <w:p w14:paraId="6EC2AD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418" w:type="pct"/>
          </w:tcPr>
          <w:p w14:paraId="3D79C9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w:t>
            </w:r>
          </w:p>
        </w:tc>
        <w:tc>
          <w:tcPr>
            <w:tcW w:w="359" w:type="pct"/>
          </w:tcPr>
          <w:p w14:paraId="043111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r>
      <w:tr w:rsidR="006E7915" w:rsidRPr="00F81631" w14:paraId="609F56C6" w14:textId="77777777" w:rsidTr="006E7915">
        <w:trPr>
          <w:jc w:val="center"/>
        </w:trPr>
        <w:tc>
          <w:tcPr>
            <w:tcW w:w="404" w:type="pct"/>
            <w:vMerge/>
          </w:tcPr>
          <w:p w14:paraId="641D7B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5A1963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1B12D2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lastRenderedPageBreak/>
              <w:t>Sim</w:t>
            </w:r>
          </w:p>
        </w:tc>
        <w:tc>
          <w:tcPr>
            <w:tcW w:w="239" w:type="pct"/>
          </w:tcPr>
          <w:p w14:paraId="3C327C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289</w:t>
            </w:r>
          </w:p>
        </w:tc>
        <w:tc>
          <w:tcPr>
            <w:tcW w:w="352" w:type="pct"/>
            <w:vMerge/>
          </w:tcPr>
          <w:p w14:paraId="77CFDF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78" w:type="pct"/>
          </w:tcPr>
          <w:p w14:paraId="7CBE9E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w:t>
            </w:r>
            <w:r w:rsidR="000B12FD" w:rsidRPr="00F81631">
              <w:rPr>
                <w:rFonts w:ascii="Book Antiqua" w:hAnsi="Book Antiqua" w:cs="Times New Roman"/>
              </w:rPr>
              <w:t xml:space="preserve"> ± </w:t>
            </w:r>
            <w:r w:rsidRPr="00F81631">
              <w:rPr>
                <w:rFonts w:ascii="Book Antiqua" w:hAnsi="Book Antiqua" w:cs="Times New Roman"/>
              </w:rPr>
              <w:t>0.5</w:t>
            </w:r>
          </w:p>
        </w:tc>
        <w:tc>
          <w:tcPr>
            <w:tcW w:w="478" w:type="pct"/>
          </w:tcPr>
          <w:p w14:paraId="37CABC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6.3</w:t>
            </w:r>
            <w:r w:rsidR="000B12FD" w:rsidRPr="00F81631">
              <w:rPr>
                <w:rFonts w:ascii="Book Antiqua" w:hAnsi="Book Antiqua" w:cs="Times New Roman"/>
              </w:rPr>
              <w:t xml:space="preserve"> ± </w:t>
            </w:r>
            <w:r w:rsidRPr="00F81631">
              <w:rPr>
                <w:rFonts w:ascii="Book Antiqua" w:hAnsi="Book Antiqua" w:cs="Times New Roman"/>
              </w:rPr>
              <w:t>3.1</w:t>
            </w:r>
          </w:p>
        </w:tc>
        <w:tc>
          <w:tcPr>
            <w:tcW w:w="598" w:type="pct"/>
          </w:tcPr>
          <w:p w14:paraId="77B4D2D8"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6F09A9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299" w:type="pct"/>
          </w:tcPr>
          <w:p w14:paraId="60C3BE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418" w:type="pct"/>
          </w:tcPr>
          <w:p w14:paraId="506AEC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w:t>
            </w:r>
          </w:p>
        </w:tc>
        <w:tc>
          <w:tcPr>
            <w:tcW w:w="418" w:type="pct"/>
          </w:tcPr>
          <w:p w14:paraId="30F04D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359" w:type="pct"/>
          </w:tcPr>
          <w:p w14:paraId="0DDFDF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53</w:t>
            </w:r>
          </w:p>
        </w:tc>
      </w:tr>
      <w:tr w:rsidR="006E7915" w:rsidRPr="00F81631" w14:paraId="7DBC3C08" w14:textId="77777777" w:rsidTr="006E7915">
        <w:trPr>
          <w:jc w:val="center"/>
        </w:trPr>
        <w:tc>
          <w:tcPr>
            <w:tcW w:w="404" w:type="pct"/>
            <w:vMerge w:val="restart"/>
          </w:tcPr>
          <w:p w14:paraId="7742FC93" w14:textId="30DAC95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14</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(2018)</w:t>
            </w:r>
          </w:p>
        </w:tc>
        <w:tc>
          <w:tcPr>
            <w:tcW w:w="239" w:type="pct"/>
          </w:tcPr>
          <w:p w14:paraId="5FE089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440A446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58EE53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286</w:t>
            </w:r>
          </w:p>
        </w:tc>
        <w:tc>
          <w:tcPr>
            <w:tcW w:w="352" w:type="pct"/>
            <w:vMerge w:val="restart"/>
          </w:tcPr>
          <w:p w14:paraId="49F6A4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1200</w:t>
            </w:r>
          </w:p>
        </w:tc>
        <w:tc>
          <w:tcPr>
            <w:tcW w:w="478" w:type="pct"/>
          </w:tcPr>
          <w:p w14:paraId="160BC20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3.98</w:t>
            </w:r>
            <w:r w:rsidR="000B12FD" w:rsidRPr="00F81631">
              <w:rPr>
                <w:rFonts w:ascii="Book Antiqua" w:hAnsi="Book Antiqua" w:cs="Times New Roman"/>
              </w:rPr>
              <w:t xml:space="preserve"> ± </w:t>
            </w:r>
            <w:r w:rsidRPr="00F81631">
              <w:rPr>
                <w:rFonts w:ascii="Book Antiqua" w:hAnsi="Book Antiqua" w:cs="Times New Roman"/>
              </w:rPr>
              <w:t>2.50</w:t>
            </w:r>
          </w:p>
        </w:tc>
        <w:tc>
          <w:tcPr>
            <w:tcW w:w="478" w:type="pct"/>
          </w:tcPr>
          <w:p w14:paraId="5C1E41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7.55</w:t>
            </w:r>
            <w:r w:rsidR="000B12FD" w:rsidRPr="00F81631">
              <w:rPr>
                <w:rFonts w:ascii="Book Antiqua" w:hAnsi="Book Antiqua" w:cs="Times New Roman"/>
              </w:rPr>
              <w:t xml:space="preserve"> ± </w:t>
            </w:r>
            <w:r w:rsidRPr="00F81631">
              <w:rPr>
                <w:rFonts w:ascii="Book Antiqua" w:hAnsi="Book Antiqua" w:cs="Times New Roman"/>
              </w:rPr>
              <w:t>4.19</w:t>
            </w:r>
          </w:p>
        </w:tc>
        <w:tc>
          <w:tcPr>
            <w:tcW w:w="598" w:type="pct"/>
          </w:tcPr>
          <w:p w14:paraId="0FC010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6.87</w:t>
            </w:r>
            <w:r w:rsidR="000B12FD" w:rsidRPr="00F81631">
              <w:rPr>
                <w:rFonts w:ascii="Book Antiqua" w:hAnsi="Book Antiqua" w:cs="Times New Roman"/>
              </w:rPr>
              <w:t xml:space="preserve"> ± </w:t>
            </w:r>
            <w:r w:rsidRPr="00F81631">
              <w:rPr>
                <w:rFonts w:ascii="Book Antiqua" w:hAnsi="Book Antiqua" w:cs="Times New Roman"/>
              </w:rPr>
              <w:t>2.03</w:t>
            </w:r>
          </w:p>
        </w:tc>
        <w:tc>
          <w:tcPr>
            <w:tcW w:w="358" w:type="pct"/>
          </w:tcPr>
          <w:p w14:paraId="56495A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299" w:type="pct"/>
          </w:tcPr>
          <w:p w14:paraId="5724C4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w:t>
            </w:r>
          </w:p>
        </w:tc>
        <w:tc>
          <w:tcPr>
            <w:tcW w:w="418" w:type="pct"/>
          </w:tcPr>
          <w:p w14:paraId="38A34D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w:t>
            </w:r>
          </w:p>
        </w:tc>
        <w:tc>
          <w:tcPr>
            <w:tcW w:w="418" w:type="pct"/>
          </w:tcPr>
          <w:p w14:paraId="6BDF2C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359" w:type="pct"/>
          </w:tcPr>
          <w:p w14:paraId="6BAA423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D2CAF60" w14:textId="77777777" w:rsidTr="006E7915">
        <w:trPr>
          <w:jc w:val="center"/>
        </w:trPr>
        <w:tc>
          <w:tcPr>
            <w:tcW w:w="404" w:type="pct"/>
            <w:vMerge/>
          </w:tcPr>
          <w:p w14:paraId="3957F4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7E44B9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2D8ED57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5BA063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352" w:type="pct"/>
            <w:vMerge/>
          </w:tcPr>
          <w:p w14:paraId="3328C3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78" w:type="pct"/>
          </w:tcPr>
          <w:p w14:paraId="3DDBBA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1.00</w:t>
            </w:r>
            <w:r w:rsidR="000B12FD" w:rsidRPr="00F81631">
              <w:rPr>
                <w:rFonts w:ascii="Book Antiqua" w:hAnsi="Book Antiqua" w:cs="Times New Roman"/>
              </w:rPr>
              <w:t xml:space="preserve"> ± </w:t>
            </w:r>
            <w:r w:rsidRPr="00F81631">
              <w:rPr>
                <w:rFonts w:ascii="Book Antiqua" w:hAnsi="Book Antiqua" w:cs="Times New Roman"/>
              </w:rPr>
              <w:t>1.26</w:t>
            </w:r>
          </w:p>
        </w:tc>
        <w:tc>
          <w:tcPr>
            <w:tcW w:w="478" w:type="pct"/>
          </w:tcPr>
          <w:p w14:paraId="31907F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7.84</w:t>
            </w:r>
            <w:r w:rsidR="000B12FD" w:rsidRPr="00F81631">
              <w:rPr>
                <w:rFonts w:ascii="Book Antiqua" w:hAnsi="Book Antiqua" w:cs="Times New Roman"/>
              </w:rPr>
              <w:t xml:space="preserve"> ± </w:t>
            </w:r>
            <w:r w:rsidRPr="00F81631">
              <w:rPr>
                <w:rFonts w:ascii="Book Antiqua" w:hAnsi="Book Antiqua" w:cs="Times New Roman"/>
              </w:rPr>
              <w:t>5.12</w:t>
            </w:r>
          </w:p>
        </w:tc>
        <w:tc>
          <w:tcPr>
            <w:tcW w:w="598" w:type="pct"/>
          </w:tcPr>
          <w:p w14:paraId="0F66E8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6.47</w:t>
            </w:r>
            <w:r w:rsidR="000B12FD" w:rsidRPr="00F81631">
              <w:rPr>
                <w:rFonts w:ascii="Book Antiqua" w:hAnsi="Book Antiqua" w:cs="Times New Roman"/>
              </w:rPr>
              <w:t xml:space="preserve"> ± </w:t>
            </w:r>
            <w:r w:rsidRPr="00F81631">
              <w:rPr>
                <w:rFonts w:ascii="Book Antiqua" w:hAnsi="Book Antiqua" w:cs="Times New Roman"/>
              </w:rPr>
              <w:t>1.80</w:t>
            </w:r>
          </w:p>
        </w:tc>
        <w:tc>
          <w:tcPr>
            <w:tcW w:w="358" w:type="pct"/>
          </w:tcPr>
          <w:p w14:paraId="79F8C4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299" w:type="pct"/>
          </w:tcPr>
          <w:p w14:paraId="57A5E6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w:t>
            </w:r>
          </w:p>
        </w:tc>
        <w:tc>
          <w:tcPr>
            <w:tcW w:w="418" w:type="pct"/>
          </w:tcPr>
          <w:p w14:paraId="129B96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418" w:type="pct"/>
          </w:tcPr>
          <w:p w14:paraId="75F64D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359" w:type="pct"/>
          </w:tcPr>
          <w:p w14:paraId="04FBDB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6BA623B" w14:textId="77777777" w:rsidTr="006E7915">
        <w:trPr>
          <w:jc w:val="center"/>
        </w:trPr>
        <w:tc>
          <w:tcPr>
            <w:tcW w:w="404" w:type="pct"/>
            <w:vMerge w:val="restart"/>
          </w:tcPr>
          <w:p w14:paraId="26430563" w14:textId="4A3BEE15"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Yoo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15</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(2016)</w:t>
            </w:r>
          </w:p>
        </w:tc>
        <w:tc>
          <w:tcPr>
            <w:tcW w:w="239" w:type="pct"/>
          </w:tcPr>
          <w:p w14:paraId="743262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4BFDC4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616D12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352" w:type="pct"/>
            <w:vMerge w:val="restart"/>
          </w:tcPr>
          <w:p w14:paraId="30754DC8"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400</w:t>
            </w:r>
          </w:p>
        </w:tc>
        <w:tc>
          <w:tcPr>
            <w:tcW w:w="478" w:type="pct"/>
          </w:tcPr>
          <w:p w14:paraId="1F35B9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6B0978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6.75</w:t>
            </w:r>
            <w:r w:rsidR="000B12FD" w:rsidRPr="00F81631">
              <w:rPr>
                <w:rFonts w:ascii="Book Antiqua" w:hAnsi="Book Antiqua" w:cs="Times New Roman"/>
              </w:rPr>
              <w:t xml:space="preserve"> ± </w:t>
            </w:r>
            <w:r w:rsidRPr="00F81631">
              <w:rPr>
                <w:rFonts w:ascii="Book Antiqua" w:hAnsi="Book Antiqua" w:cs="Times New Roman"/>
              </w:rPr>
              <w:t>5.13</w:t>
            </w:r>
          </w:p>
        </w:tc>
        <w:tc>
          <w:tcPr>
            <w:tcW w:w="598" w:type="pct"/>
          </w:tcPr>
          <w:p w14:paraId="6565557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17.29</w:t>
            </w:r>
            <w:r w:rsidR="000B12FD" w:rsidRPr="00F81631">
              <w:rPr>
                <w:rFonts w:ascii="Book Antiqua" w:hAnsi="Book Antiqua" w:cs="Times New Roman"/>
              </w:rPr>
              <w:t xml:space="preserve"> ± </w:t>
            </w:r>
            <w:r w:rsidRPr="00F81631">
              <w:rPr>
                <w:rFonts w:ascii="Book Antiqua" w:hAnsi="Book Antiqua" w:cs="Times New Roman"/>
              </w:rPr>
              <w:t>13.17</w:t>
            </w:r>
          </w:p>
        </w:tc>
        <w:tc>
          <w:tcPr>
            <w:tcW w:w="358" w:type="pct"/>
          </w:tcPr>
          <w:p w14:paraId="7B8D5B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71</w:t>
            </w:r>
          </w:p>
        </w:tc>
        <w:tc>
          <w:tcPr>
            <w:tcW w:w="299" w:type="pct"/>
          </w:tcPr>
          <w:p w14:paraId="78F3757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418" w:type="pct"/>
          </w:tcPr>
          <w:p w14:paraId="2EEEBC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418" w:type="pct"/>
          </w:tcPr>
          <w:p w14:paraId="17C781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359" w:type="pct"/>
          </w:tcPr>
          <w:p w14:paraId="5BC66F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w:t>
            </w:r>
          </w:p>
        </w:tc>
      </w:tr>
      <w:tr w:rsidR="006E7915" w:rsidRPr="00F81631" w14:paraId="44FFE1A1" w14:textId="77777777" w:rsidTr="006E7915">
        <w:trPr>
          <w:jc w:val="center"/>
        </w:trPr>
        <w:tc>
          <w:tcPr>
            <w:tcW w:w="404" w:type="pct"/>
            <w:vMerge/>
          </w:tcPr>
          <w:p w14:paraId="17575B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0D6AD1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55F4BE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2943A0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352" w:type="pct"/>
            <w:vMerge/>
          </w:tcPr>
          <w:p w14:paraId="227BD965"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044FCF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04CA24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6.78</w:t>
            </w:r>
            <w:r w:rsidR="000B12FD" w:rsidRPr="00F81631">
              <w:rPr>
                <w:rFonts w:ascii="Book Antiqua" w:hAnsi="Book Antiqua" w:cs="Times New Roman"/>
              </w:rPr>
              <w:t xml:space="preserve"> ± </w:t>
            </w:r>
            <w:r w:rsidRPr="00F81631">
              <w:rPr>
                <w:rFonts w:ascii="Book Antiqua" w:hAnsi="Book Antiqua" w:cs="Times New Roman"/>
              </w:rPr>
              <w:t>3.78</w:t>
            </w:r>
          </w:p>
        </w:tc>
        <w:tc>
          <w:tcPr>
            <w:tcW w:w="598" w:type="pct"/>
          </w:tcPr>
          <w:p w14:paraId="59DC3C2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13.35</w:t>
            </w:r>
            <w:r w:rsidR="000B12FD" w:rsidRPr="00F81631">
              <w:rPr>
                <w:rFonts w:ascii="Book Antiqua" w:hAnsi="Book Antiqua" w:cs="Times New Roman"/>
              </w:rPr>
              <w:t xml:space="preserve"> ± </w:t>
            </w:r>
            <w:r w:rsidRPr="00F81631">
              <w:rPr>
                <w:rFonts w:ascii="Book Antiqua" w:hAnsi="Book Antiqua" w:cs="Times New Roman"/>
              </w:rPr>
              <w:t>7.86</w:t>
            </w:r>
          </w:p>
        </w:tc>
        <w:tc>
          <w:tcPr>
            <w:tcW w:w="358" w:type="pct"/>
          </w:tcPr>
          <w:p w14:paraId="70FC8C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299" w:type="pct"/>
          </w:tcPr>
          <w:p w14:paraId="23B12A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w:t>
            </w:r>
          </w:p>
        </w:tc>
        <w:tc>
          <w:tcPr>
            <w:tcW w:w="418" w:type="pct"/>
          </w:tcPr>
          <w:p w14:paraId="5EC872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418" w:type="pct"/>
          </w:tcPr>
          <w:p w14:paraId="4AEFD9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359" w:type="pct"/>
          </w:tcPr>
          <w:p w14:paraId="6E7621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w:t>
            </w:r>
          </w:p>
        </w:tc>
      </w:tr>
      <w:tr w:rsidR="006E7915" w:rsidRPr="00F81631" w14:paraId="487FDD1B" w14:textId="77777777" w:rsidTr="006E7915">
        <w:trPr>
          <w:jc w:val="center"/>
        </w:trPr>
        <w:tc>
          <w:tcPr>
            <w:tcW w:w="404" w:type="pct"/>
            <w:vMerge w:val="restart"/>
          </w:tcPr>
          <w:p w14:paraId="67FF7653" w14:textId="167F8515"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Zorzi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16</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(2016)</w:t>
            </w:r>
          </w:p>
        </w:tc>
        <w:tc>
          <w:tcPr>
            <w:tcW w:w="239" w:type="pct"/>
          </w:tcPr>
          <w:p w14:paraId="4E6B4A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050312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61DF43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924</w:t>
            </w:r>
          </w:p>
        </w:tc>
        <w:tc>
          <w:tcPr>
            <w:tcW w:w="352" w:type="pct"/>
            <w:vMerge w:val="restart"/>
          </w:tcPr>
          <w:p w14:paraId="4D33AF9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52E518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39ED2AA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5A8B16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10.4</w:t>
            </w:r>
            <w:r w:rsidR="000B12FD" w:rsidRPr="00F81631">
              <w:rPr>
                <w:rFonts w:ascii="Book Antiqua" w:hAnsi="Book Antiqua" w:cs="Times New Roman"/>
              </w:rPr>
              <w:t xml:space="preserve"> ± </w:t>
            </w:r>
            <w:r w:rsidRPr="00F81631">
              <w:rPr>
                <w:rFonts w:ascii="Book Antiqua" w:hAnsi="Book Antiqua" w:cs="Times New Roman"/>
              </w:rPr>
              <w:t>29.9</w:t>
            </w:r>
          </w:p>
        </w:tc>
        <w:tc>
          <w:tcPr>
            <w:tcW w:w="358" w:type="pct"/>
          </w:tcPr>
          <w:p w14:paraId="24DE82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073AC3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4664B8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36CA4C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49FB4B2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B968EBD" w14:textId="77777777" w:rsidTr="006E7915">
        <w:trPr>
          <w:jc w:val="center"/>
        </w:trPr>
        <w:tc>
          <w:tcPr>
            <w:tcW w:w="404" w:type="pct"/>
            <w:vMerge/>
          </w:tcPr>
          <w:p w14:paraId="6C5233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289D9E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41E6AF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49E9C3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940</w:t>
            </w:r>
          </w:p>
        </w:tc>
        <w:tc>
          <w:tcPr>
            <w:tcW w:w="352" w:type="pct"/>
            <w:vMerge/>
          </w:tcPr>
          <w:p w14:paraId="27EC120E"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267D58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31AB01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085C83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10.6</w:t>
            </w:r>
            <w:r w:rsidR="000B12FD" w:rsidRPr="00F81631">
              <w:rPr>
                <w:rFonts w:ascii="Book Antiqua" w:hAnsi="Book Antiqua" w:cs="Times New Roman"/>
              </w:rPr>
              <w:t xml:space="preserve"> ± </w:t>
            </w:r>
            <w:r w:rsidRPr="00F81631">
              <w:rPr>
                <w:rFonts w:ascii="Book Antiqua" w:hAnsi="Book Antiqua" w:cs="Times New Roman"/>
              </w:rPr>
              <w:t>30.0</w:t>
            </w:r>
          </w:p>
        </w:tc>
        <w:tc>
          <w:tcPr>
            <w:tcW w:w="358" w:type="pct"/>
          </w:tcPr>
          <w:p w14:paraId="603300A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1FAD95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13A555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5E93F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3037E69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D89A8B2" w14:textId="77777777" w:rsidTr="006E7915">
        <w:trPr>
          <w:jc w:val="center"/>
        </w:trPr>
        <w:tc>
          <w:tcPr>
            <w:tcW w:w="404" w:type="pct"/>
            <w:vMerge w:val="restart"/>
          </w:tcPr>
          <w:p w14:paraId="09EEDEFA" w14:textId="49B918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 xml:space="preserve">Kump </w:t>
            </w:r>
            <w:r w:rsidR="00124B05" w:rsidRPr="00F81631">
              <w:rPr>
                <w:rFonts w:ascii="Book Antiqua" w:hAnsi="Book Antiqua" w:cs="Times New Roman"/>
                <w:i/>
              </w:rPr>
              <w:t>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17</w:t>
            </w:r>
            <w:r w:rsidR="00124B05" w:rsidRPr="00F81631">
              <w:rPr>
                <w:rFonts w:ascii="Book Antiqua" w:hAnsi="Book Antiqua"/>
                <w:vertAlign w:val="superscript"/>
              </w:rPr>
              <w:t>]</w:t>
            </w:r>
            <w:r w:rsidR="00124B05" w:rsidRPr="00F81631">
              <w:rPr>
                <w:rFonts w:ascii="Book Antiqua" w:hAnsi="Book Antiqua" w:cs="Times New Roman"/>
              </w:rPr>
              <w:t xml:space="preserve"> </w:t>
            </w:r>
            <w:r w:rsidRPr="00F81631">
              <w:rPr>
                <w:rFonts w:ascii="Book Antiqua" w:hAnsi="Book Antiqua" w:cs="Times New Roman"/>
              </w:rPr>
              <w:t>(2018)</w:t>
            </w:r>
          </w:p>
        </w:tc>
        <w:tc>
          <w:tcPr>
            <w:tcW w:w="239" w:type="pct"/>
          </w:tcPr>
          <w:p w14:paraId="2BECC9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35EBD1B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32D87F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352" w:type="pct"/>
            <w:vMerge w:val="restart"/>
          </w:tcPr>
          <w:p w14:paraId="368E99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7A82D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29DF84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7EE510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34C3DF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w:t>
            </w:r>
          </w:p>
        </w:tc>
        <w:tc>
          <w:tcPr>
            <w:tcW w:w="299" w:type="pct"/>
          </w:tcPr>
          <w:p w14:paraId="594FB7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418" w:type="pct"/>
          </w:tcPr>
          <w:p w14:paraId="62447C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418" w:type="pct"/>
          </w:tcPr>
          <w:p w14:paraId="785B7D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w:t>
            </w:r>
          </w:p>
        </w:tc>
        <w:tc>
          <w:tcPr>
            <w:tcW w:w="359" w:type="pct"/>
          </w:tcPr>
          <w:p w14:paraId="68E753E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FD2D07C" w14:textId="77777777" w:rsidTr="006E7915">
        <w:trPr>
          <w:jc w:val="center"/>
        </w:trPr>
        <w:tc>
          <w:tcPr>
            <w:tcW w:w="404" w:type="pct"/>
            <w:vMerge/>
          </w:tcPr>
          <w:p w14:paraId="751972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6C580C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08DB0B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565811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194</w:t>
            </w:r>
          </w:p>
        </w:tc>
        <w:tc>
          <w:tcPr>
            <w:tcW w:w="352" w:type="pct"/>
            <w:vMerge/>
          </w:tcPr>
          <w:p w14:paraId="0B9A67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78" w:type="pct"/>
          </w:tcPr>
          <w:p w14:paraId="3D85E8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5523F1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5EF186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72C703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299" w:type="pct"/>
          </w:tcPr>
          <w:p w14:paraId="57D333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418" w:type="pct"/>
          </w:tcPr>
          <w:p w14:paraId="5C6478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418" w:type="pct"/>
          </w:tcPr>
          <w:p w14:paraId="15670B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359" w:type="pct"/>
          </w:tcPr>
          <w:p w14:paraId="2D206B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8C8138A" w14:textId="77777777" w:rsidTr="006E7915">
        <w:trPr>
          <w:jc w:val="center"/>
        </w:trPr>
        <w:tc>
          <w:tcPr>
            <w:tcW w:w="404" w:type="pct"/>
            <w:vMerge w:val="restart"/>
          </w:tcPr>
          <w:p w14:paraId="21DA86EE" w14:textId="35ACF66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Parente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18</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(2015)</w:t>
            </w:r>
          </w:p>
        </w:tc>
        <w:tc>
          <w:tcPr>
            <w:tcW w:w="239" w:type="pct"/>
          </w:tcPr>
          <w:p w14:paraId="57771A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0F33EF4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566FB38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189</w:t>
            </w:r>
          </w:p>
        </w:tc>
        <w:tc>
          <w:tcPr>
            <w:tcW w:w="352" w:type="pct"/>
            <w:vMerge w:val="restart"/>
          </w:tcPr>
          <w:p w14:paraId="16477DD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4FB275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0C5BEA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r w:rsidR="000B12FD" w:rsidRPr="00F81631">
              <w:rPr>
                <w:rFonts w:ascii="Book Antiqua" w:hAnsi="Book Antiqua" w:cs="Times New Roman"/>
              </w:rPr>
              <w:t xml:space="preserve"> ± </w:t>
            </w:r>
            <w:r w:rsidRPr="00F81631">
              <w:rPr>
                <w:rFonts w:ascii="Book Antiqua" w:hAnsi="Book Antiqua" w:cs="Times New Roman"/>
              </w:rPr>
              <w:t>7</w:t>
            </w:r>
          </w:p>
        </w:tc>
        <w:tc>
          <w:tcPr>
            <w:tcW w:w="598" w:type="pct"/>
          </w:tcPr>
          <w:p w14:paraId="3D3CD0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r w:rsidR="000B12FD" w:rsidRPr="00F81631">
              <w:rPr>
                <w:rFonts w:ascii="Book Antiqua" w:hAnsi="Book Antiqua" w:cs="Times New Roman"/>
              </w:rPr>
              <w:t xml:space="preserve"> ± </w:t>
            </w:r>
            <w:r w:rsidRPr="00F81631">
              <w:rPr>
                <w:rFonts w:ascii="Book Antiqua" w:hAnsi="Book Antiqua" w:cs="Times New Roman"/>
              </w:rPr>
              <w:t>3</w:t>
            </w:r>
          </w:p>
        </w:tc>
        <w:tc>
          <w:tcPr>
            <w:tcW w:w="358" w:type="pct"/>
          </w:tcPr>
          <w:p w14:paraId="61058F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99" w:type="pct"/>
          </w:tcPr>
          <w:p w14:paraId="2D5E53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18" w:type="pct"/>
          </w:tcPr>
          <w:p w14:paraId="16C76B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18" w:type="pct"/>
          </w:tcPr>
          <w:p w14:paraId="7B680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9" w:type="pct"/>
          </w:tcPr>
          <w:p w14:paraId="6225375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r>
      <w:tr w:rsidR="006E7915" w:rsidRPr="00F81631" w14:paraId="4C38DB8E" w14:textId="77777777" w:rsidTr="006E7915">
        <w:trPr>
          <w:jc w:val="center"/>
        </w:trPr>
        <w:tc>
          <w:tcPr>
            <w:tcW w:w="404" w:type="pct"/>
            <w:vMerge/>
          </w:tcPr>
          <w:p w14:paraId="3EA26B4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77FB3E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7C983E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77AB94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352" w:type="pct"/>
            <w:vMerge/>
          </w:tcPr>
          <w:p w14:paraId="0C6DDDFB"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6DE99F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3687B0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r w:rsidR="000B12FD" w:rsidRPr="00F81631">
              <w:rPr>
                <w:rFonts w:ascii="Book Antiqua" w:hAnsi="Book Antiqua" w:cs="Times New Roman"/>
              </w:rPr>
              <w:t xml:space="preserve"> ± </w:t>
            </w:r>
            <w:r w:rsidRPr="00F81631">
              <w:rPr>
                <w:rFonts w:ascii="Book Antiqua" w:hAnsi="Book Antiqua" w:cs="Times New Roman"/>
              </w:rPr>
              <w:t>7</w:t>
            </w:r>
          </w:p>
        </w:tc>
        <w:tc>
          <w:tcPr>
            <w:tcW w:w="598" w:type="pct"/>
          </w:tcPr>
          <w:p w14:paraId="0E94BFD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r w:rsidR="000B12FD" w:rsidRPr="00F81631">
              <w:rPr>
                <w:rFonts w:ascii="Book Antiqua" w:hAnsi="Book Antiqua" w:cs="Times New Roman"/>
              </w:rPr>
              <w:t xml:space="preserve"> ± </w:t>
            </w:r>
            <w:r w:rsidRPr="00F81631">
              <w:rPr>
                <w:rFonts w:ascii="Book Antiqua" w:hAnsi="Book Antiqua" w:cs="Times New Roman"/>
              </w:rPr>
              <w:t>6</w:t>
            </w:r>
          </w:p>
        </w:tc>
        <w:tc>
          <w:tcPr>
            <w:tcW w:w="358" w:type="pct"/>
          </w:tcPr>
          <w:p w14:paraId="7B9092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744727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8B0C43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063F38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7583614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w:t>
            </w:r>
          </w:p>
        </w:tc>
      </w:tr>
      <w:tr w:rsidR="006E7915" w:rsidRPr="00F81631" w14:paraId="4D014411" w14:textId="77777777" w:rsidTr="006E7915">
        <w:trPr>
          <w:jc w:val="center"/>
        </w:trPr>
        <w:tc>
          <w:tcPr>
            <w:tcW w:w="404" w:type="pct"/>
            <w:vMerge w:val="restart"/>
          </w:tcPr>
          <w:p w14:paraId="3FDB8A56" w14:textId="5895F670"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Mussetto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19</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w:t>
            </w:r>
            <w:r w:rsidR="000B365A" w:rsidRPr="00F81631">
              <w:rPr>
                <w:rFonts w:ascii="Book Antiqua" w:hAnsi="Book Antiqua" w:cs="Times New Roman"/>
              </w:rPr>
              <w:t>5</w:t>
            </w:r>
            <w:r w:rsidRPr="00F81631">
              <w:rPr>
                <w:rFonts w:ascii="Book Antiqua" w:hAnsi="Book Antiqua" w:cs="Times New Roman"/>
              </w:rPr>
              <w:t>)</w:t>
            </w:r>
          </w:p>
        </w:tc>
        <w:tc>
          <w:tcPr>
            <w:tcW w:w="239" w:type="pct"/>
          </w:tcPr>
          <w:p w14:paraId="6456E8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75232A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610F53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352" w:type="pct"/>
            <w:vMerge w:val="restart"/>
          </w:tcPr>
          <w:p w14:paraId="240678A3"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274EC23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37D3F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r w:rsidR="000B12FD" w:rsidRPr="00F81631">
              <w:rPr>
                <w:rFonts w:ascii="Book Antiqua" w:hAnsi="Book Antiqua" w:cs="Times New Roman"/>
              </w:rPr>
              <w:t xml:space="preserve"> ± </w:t>
            </w:r>
            <w:r w:rsidRPr="00F81631">
              <w:rPr>
                <w:rFonts w:ascii="Book Antiqua" w:hAnsi="Book Antiqua" w:cs="Times New Roman"/>
              </w:rPr>
              <w:t>5.1</w:t>
            </w:r>
          </w:p>
        </w:tc>
        <w:tc>
          <w:tcPr>
            <w:tcW w:w="598" w:type="pct"/>
          </w:tcPr>
          <w:p w14:paraId="46FBC4F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r w:rsidR="000B12FD" w:rsidRPr="00F81631">
              <w:rPr>
                <w:rFonts w:ascii="Book Antiqua" w:hAnsi="Book Antiqua" w:cs="Times New Roman"/>
              </w:rPr>
              <w:t xml:space="preserve"> ± </w:t>
            </w:r>
            <w:r w:rsidRPr="00F81631">
              <w:rPr>
                <w:rFonts w:ascii="Book Antiqua" w:hAnsi="Book Antiqua" w:cs="Times New Roman"/>
              </w:rPr>
              <w:t>9.6</w:t>
            </w:r>
          </w:p>
        </w:tc>
        <w:tc>
          <w:tcPr>
            <w:tcW w:w="358" w:type="pct"/>
          </w:tcPr>
          <w:p w14:paraId="43BFE8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299" w:type="pct"/>
          </w:tcPr>
          <w:p w14:paraId="345326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418" w:type="pct"/>
          </w:tcPr>
          <w:p w14:paraId="74E81DF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07D3352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359" w:type="pct"/>
          </w:tcPr>
          <w:p w14:paraId="4CAABC2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r>
      <w:tr w:rsidR="006E7915" w:rsidRPr="00F81631" w14:paraId="75A72298" w14:textId="77777777" w:rsidTr="006E7915">
        <w:trPr>
          <w:jc w:val="center"/>
        </w:trPr>
        <w:tc>
          <w:tcPr>
            <w:tcW w:w="404" w:type="pct"/>
            <w:vMerge/>
          </w:tcPr>
          <w:p w14:paraId="449D0B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57CE363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1D02AF3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0B09165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352" w:type="pct"/>
            <w:vMerge/>
          </w:tcPr>
          <w:p w14:paraId="76AAF260"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172146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2A834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6.5</w:t>
            </w:r>
            <w:r w:rsidR="000B12FD" w:rsidRPr="00F81631">
              <w:rPr>
                <w:rFonts w:ascii="Book Antiqua" w:hAnsi="Book Antiqua" w:cs="Times New Roman"/>
              </w:rPr>
              <w:t xml:space="preserve"> ± </w:t>
            </w:r>
            <w:r w:rsidRPr="00F81631">
              <w:rPr>
                <w:rFonts w:ascii="Book Antiqua" w:hAnsi="Book Antiqua" w:cs="Times New Roman"/>
              </w:rPr>
              <w:t>3.5</w:t>
            </w:r>
          </w:p>
        </w:tc>
        <w:tc>
          <w:tcPr>
            <w:tcW w:w="598" w:type="pct"/>
          </w:tcPr>
          <w:p w14:paraId="39F980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11.4</w:t>
            </w:r>
            <w:r w:rsidR="000B12FD" w:rsidRPr="00F81631">
              <w:rPr>
                <w:rFonts w:ascii="Book Antiqua" w:hAnsi="Book Antiqua" w:cs="Times New Roman"/>
              </w:rPr>
              <w:t xml:space="preserve"> ± </w:t>
            </w:r>
            <w:r w:rsidRPr="00F81631">
              <w:rPr>
                <w:rFonts w:ascii="Book Antiqua" w:hAnsi="Book Antiqua" w:cs="Times New Roman"/>
              </w:rPr>
              <w:t>9.4</w:t>
            </w:r>
          </w:p>
        </w:tc>
        <w:tc>
          <w:tcPr>
            <w:tcW w:w="358" w:type="pct"/>
          </w:tcPr>
          <w:p w14:paraId="33C95C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299" w:type="pct"/>
          </w:tcPr>
          <w:p w14:paraId="4EE7342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418" w:type="pct"/>
          </w:tcPr>
          <w:p w14:paraId="16C8231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6F622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359" w:type="pct"/>
          </w:tcPr>
          <w:p w14:paraId="7BA14A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r>
      <w:tr w:rsidR="006E7915" w:rsidRPr="00F81631" w14:paraId="410E5FB6" w14:textId="77777777" w:rsidTr="006E7915">
        <w:trPr>
          <w:jc w:val="center"/>
        </w:trPr>
        <w:tc>
          <w:tcPr>
            <w:tcW w:w="404" w:type="pct"/>
            <w:vMerge w:val="restart"/>
          </w:tcPr>
          <w:p w14:paraId="65D52231" w14:textId="6E664102"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Leone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20</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239" w:type="pct"/>
          </w:tcPr>
          <w:p w14:paraId="3C8D95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1E9FF3D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7959CC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p>
        </w:tc>
        <w:tc>
          <w:tcPr>
            <w:tcW w:w="352" w:type="pct"/>
            <w:vMerge w:val="restart"/>
          </w:tcPr>
          <w:p w14:paraId="0510DF8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35D23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5728BC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9.8</w:t>
            </w:r>
            <w:r w:rsidR="000B12FD" w:rsidRPr="00F81631">
              <w:rPr>
                <w:rFonts w:ascii="Book Antiqua" w:hAnsi="Book Antiqua" w:cs="Times New Roman"/>
              </w:rPr>
              <w:t xml:space="preserve"> ± </w:t>
            </w:r>
            <w:r w:rsidRPr="00F81631">
              <w:rPr>
                <w:rFonts w:ascii="Book Antiqua" w:hAnsi="Book Antiqua" w:cs="Times New Roman"/>
              </w:rPr>
              <w:t>3.6</w:t>
            </w:r>
          </w:p>
        </w:tc>
        <w:tc>
          <w:tcPr>
            <w:tcW w:w="598" w:type="pct"/>
          </w:tcPr>
          <w:p w14:paraId="50E0A8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55BD17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299" w:type="pct"/>
          </w:tcPr>
          <w:p w14:paraId="5229A2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418" w:type="pct"/>
          </w:tcPr>
          <w:p w14:paraId="223A377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418" w:type="pct"/>
          </w:tcPr>
          <w:p w14:paraId="2E6DD3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359" w:type="pct"/>
          </w:tcPr>
          <w:p w14:paraId="466238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r>
      <w:tr w:rsidR="006E7915" w:rsidRPr="00F81631" w14:paraId="79FEA473" w14:textId="77777777" w:rsidTr="006E7915">
        <w:trPr>
          <w:jc w:val="center"/>
        </w:trPr>
        <w:tc>
          <w:tcPr>
            <w:tcW w:w="404" w:type="pct"/>
            <w:vMerge/>
          </w:tcPr>
          <w:p w14:paraId="5F7A9A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7D7452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727D27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46578A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352" w:type="pct"/>
            <w:vMerge/>
          </w:tcPr>
          <w:p w14:paraId="27658EA0"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7E1D57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46B6BA1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10.9</w:t>
            </w:r>
            <w:r w:rsidR="000B12FD" w:rsidRPr="00F81631">
              <w:rPr>
                <w:rFonts w:ascii="Book Antiqua" w:hAnsi="Book Antiqua" w:cs="Times New Roman"/>
              </w:rPr>
              <w:t xml:space="preserve"> ± </w:t>
            </w:r>
            <w:r w:rsidRPr="00F81631">
              <w:rPr>
                <w:rFonts w:ascii="Book Antiqua" w:hAnsi="Book Antiqua" w:cs="Times New Roman"/>
              </w:rPr>
              <w:t>6.1</w:t>
            </w:r>
          </w:p>
        </w:tc>
        <w:tc>
          <w:tcPr>
            <w:tcW w:w="598" w:type="pct"/>
          </w:tcPr>
          <w:p w14:paraId="6B0DC3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0A1863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299" w:type="pct"/>
          </w:tcPr>
          <w:p w14:paraId="64B27E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418" w:type="pct"/>
          </w:tcPr>
          <w:p w14:paraId="2EB8BAC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418" w:type="pct"/>
          </w:tcPr>
          <w:p w14:paraId="7FE302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359" w:type="pct"/>
          </w:tcPr>
          <w:p w14:paraId="42F2DC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r>
      <w:tr w:rsidR="006E7915" w:rsidRPr="00F81631" w14:paraId="5E48CBFE" w14:textId="77777777" w:rsidTr="006E7915">
        <w:trPr>
          <w:jc w:val="center"/>
        </w:trPr>
        <w:tc>
          <w:tcPr>
            <w:tcW w:w="404" w:type="pct"/>
            <w:vMerge w:val="restart"/>
          </w:tcPr>
          <w:p w14:paraId="1229ED97" w14:textId="7F8A0820"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21</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239" w:type="pct"/>
          </w:tcPr>
          <w:p w14:paraId="6D8C828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4278A2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291034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126</w:t>
            </w:r>
          </w:p>
        </w:tc>
        <w:tc>
          <w:tcPr>
            <w:tcW w:w="352" w:type="pct"/>
            <w:vMerge w:val="restart"/>
          </w:tcPr>
          <w:p w14:paraId="6DC44F83"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1F2B436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59C5DF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171BE88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24B336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w:t>
            </w:r>
          </w:p>
        </w:tc>
        <w:tc>
          <w:tcPr>
            <w:tcW w:w="299" w:type="pct"/>
          </w:tcPr>
          <w:p w14:paraId="0A3B58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418" w:type="pct"/>
          </w:tcPr>
          <w:p w14:paraId="21ACBE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B025F2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359" w:type="pct"/>
          </w:tcPr>
          <w:p w14:paraId="2508D10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45BF6DF" w14:textId="77777777" w:rsidTr="006E7915">
        <w:trPr>
          <w:jc w:val="center"/>
        </w:trPr>
        <w:tc>
          <w:tcPr>
            <w:tcW w:w="404" w:type="pct"/>
            <w:vMerge/>
          </w:tcPr>
          <w:p w14:paraId="29C6BB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480750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5B966D4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34EBB2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p>
        </w:tc>
        <w:tc>
          <w:tcPr>
            <w:tcW w:w="352" w:type="pct"/>
            <w:vMerge/>
          </w:tcPr>
          <w:p w14:paraId="5119CA4D"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6572CD4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003B014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72ADCA4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1034EC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299" w:type="pct"/>
          </w:tcPr>
          <w:p w14:paraId="5972AC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w:t>
            </w:r>
          </w:p>
        </w:tc>
        <w:tc>
          <w:tcPr>
            <w:tcW w:w="418" w:type="pct"/>
          </w:tcPr>
          <w:p w14:paraId="1F5BE0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22BBD40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359" w:type="pct"/>
          </w:tcPr>
          <w:p w14:paraId="1AC14AB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2B9A128" w14:textId="77777777" w:rsidTr="006E7915">
        <w:trPr>
          <w:jc w:val="center"/>
        </w:trPr>
        <w:tc>
          <w:tcPr>
            <w:tcW w:w="404" w:type="pct"/>
            <w:vMerge w:val="restart"/>
          </w:tcPr>
          <w:p w14:paraId="2D99BF6C" w14:textId="0DA9A0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Cesaro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22</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239" w:type="pct"/>
          </w:tcPr>
          <w:p w14:paraId="7E514F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105EF8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266102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352" w:type="pct"/>
            <w:vMerge w:val="restart"/>
          </w:tcPr>
          <w:p w14:paraId="72B3122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5ACD62C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4532D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9.5</w:t>
            </w:r>
            <w:r w:rsidR="000B12FD" w:rsidRPr="00F81631">
              <w:rPr>
                <w:rFonts w:ascii="Book Antiqua" w:hAnsi="Book Antiqua" w:cs="Times New Roman"/>
              </w:rPr>
              <w:t xml:space="preserve"> ± </w:t>
            </w:r>
            <w:r w:rsidRPr="00F81631">
              <w:rPr>
                <w:rFonts w:ascii="Book Antiqua" w:hAnsi="Book Antiqua" w:cs="Times New Roman"/>
              </w:rPr>
              <w:t>5.8</w:t>
            </w:r>
          </w:p>
        </w:tc>
        <w:tc>
          <w:tcPr>
            <w:tcW w:w="598" w:type="pct"/>
          </w:tcPr>
          <w:p w14:paraId="560D42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7.0</w:t>
            </w:r>
            <w:r w:rsidR="000B12FD" w:rsidRPr="00F81631">
              <w:rPr>
                <w:rFonts w:ascii="Book Antiqua" w:hAnsi="Book Antiqua" w:cs="Times New Roman"/>
              </w:rPr>
              <w:t xml:space="preserve"> ± </w:t>
            </w:r>
            <w:r w:rsidRPr="00F81631">
              <w:rPr>
                <w:rFonts w:ascii="Book Antiqua" w:hAnsi="Book Antiqua" w:cs="Times New Roman"/>
              </w:rPr>
              <w:t>1.8</w:t>
            </w:r>
          </w:p>
        </w:tc>
        <w:tc>
          <w:tcPr>
            <w:tcW w:w="358" w:type="pct"/>
          </w:tcPr>
          <w:p w14:paraId="55B0DF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299" w:type="pct"/>
          </w:tcPr>
          <w:p w14:paraId="7D70082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418" w:type="pct"/>
          </w:tcPr>
          <w:p w14:paraId="4DF5FC2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0D7A7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359" w:type="pct"/>
          </w:tcPr>
          <w:p w14:paraId="1C30AF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7A29273" w14:textId="77777777" w:rsidTr="006E7915">
        <w:trPr>
          <w:jc w:val="center"/>
        </w:trPr>
        <w:tc>
          <w:tcPr>
            <w:tcW w:w="404" w:type="pct"/>
            <w:vMerge/>
          </w:tcPr>
          <w:p w14:paraId="76683D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181C37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0D903F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71EAEE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352" w:type="pct"/>
            <w:vMerge/>
          </w:tcPr>
          <w:p w14:paraId="5CDA51A6"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3E7B44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A0055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8.1</w:t>
            </w:r>
            <w:r w:rsidR="000B12FD" w:rsidRPr="00F81631">
              <w:rPr>
                <w:rFonts w:ascii="Book Antiqua" w:hAnsi="Book Antiqua" w:cs="Times New Roman"/>
              </w:rPr>
              <w:t xml:space="preserve"> ± </w:t>
            </w:r>
            <w:r w:rsidRPr="00F81631">
              <w:rPr>
                <w:rFonts w:ascii="Book Antiqua" w:hAnsi="Book Antiqua" w:cs="Times New Roman"/>
              </w:rPr>
              <w:t>3.8</w:t>
            </w:r>
          </w:p>
        </w:tc>
        <w:tc>
          <w:tcPr>
            <w:tcW w:w="598" w:type="pct"/>
          </w:tcPr>
          <w:p w14:paraId="19D9BF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7.6</w:t>
            </w:r>
            <w:r w:rsidR="000B12FD" w:rsidRPr="00F81631">
              <w:rPr>
                <w:rFonts w:ascii="Book Antiqua" w:hAnsi="Book Antiqua" w:cs="Times New Roman"/>
              </w:rPr>
              <w:t xml:space="preserve"> ± </w:t>
            </w:r>
            <w:r w:rsidRPr="00F81631">
              <w:rPr>
                <w:rFonts w:ascii="Book Antiqua" w:hAnsi="Book Antiqua" w:cs="Times New Roman"/>
              </w:rPr>
              <w:t>2.4</w:t>
            </w:r>
          </w:p>
        </w:tc>
        <w:tc>
          <w:tcPr>
            <w:tcW w:w="358" w:type="pct"/>
          </w:tcPr>
          <w:p w14:paraId="5183B6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299" w:type="pct"/>
          </w:tcPr>
          <w:p w14:paraId="4508EF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418" w:type="pct"/>
          </w:tcPr>
          <w:p w14:paraId="02DAD19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FA7276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359" w:type="pct"/>
          </w:tcPr>
          <w:p w14:paraId="6A9F984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20C4D4D" w14:textId="77777777" w:rsidTr="006E7915">
        <w:trPr>
          <w:jc w:val="center"/>
        </w:trPr>
        <w:tc>
          <w:tcPr>
            <w:tcW w:w="404" w:type="pct"/>
            <w:vMerge w:val="restart"/>
          </w:tcPr>
          <w:p w14:paraId="5957BEDA" w14:textId="3931317B"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Gentile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23</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239" w:type="pct"/>
          </w:tcPr>
          <w:p w14:paraId="16419D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6E3D216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3A36C1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352" w:type="pct"/>
            <w:vMerge w:val="restart"/>
          </w:tcPr>
          <w:p w14:paraId="61AC68A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2E38E4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579C53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23474E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018B9C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640B33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418" w:type="pct"/>
          </w:tcPr>
          <w:p w14:paraId="1CB608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418" w:type="pct"/>
          </w:tcPr>
          <w:p w14:paraId="0E5DF37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359" w:type="pct"/>
          </w:tcPr>
          <w:p w14:paraId="455111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r>
      <w:tr w:rsidR="006E7915" w:rsidRPr="00F81631" w14:paraId="57AF6C86" w14:textId="77777777" w:rsidTr="006E7915">
        <w:trPr>
          <w:jc w:val="center"/>
        </w:trPr>
        <w:tc>
          <w:tcPr>
            <w:tcW w:w="404" w:type="pct"/>
            <w:vMerge/>
          </w:tcPr>
          <w:p w14:paraId="3CFE63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0629FE8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141551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lastRenderedPageBreak/>
              <w:t>Sim</w:t>
            </w:r>
          </w:p>
        </w:tc>
        <w:tc>
          <w:tcPr>
            <w:tcW w:w="239" w:type="pct"/>
          </w:tcPr>
          <w:p w14:paraId="10D58C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60</w:t>
            </w:r>
          </w:p>
        </w:tc>
        <w:tc>
          <w:tcPr>
            <w:tcW w:w="352" w:type="pct"/>
            <w:vMerge/>
          </w:tcPr>
          <w:p w14:paraId="6B7B9822"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7F8852C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2BDD65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6789EB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310A6E3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78332B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418" w:type="pct"/>
          </w:tcPr>
          <w:p w14:paraId="5E23CF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418" w:type="pct"/>
          </w:tcPr>
          <w:p w14:paraId="1ED1E5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359" w:type="pct"/>
          </w:tcPr>
          <w:p w14:paraId="7551A1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r>
      <w:tr w:rsidR="006E7915" w:rsidRPr="00F81631" w14:paraId="441E112D" w14:textId="77777777" w:rsidTr="006E7915">
        <w:trPr>
          <w:jc w:val="center"/>
        </w:trPr>
        <w:tc>
          <w:tcPr>
            <w:tcW w:w="404" w:type="pct"/>
            <w:vMerge w:val="restart"/>
          </w:tcPr>
          <w:p w14:paraId="47D4CE25" w14:textId="2E73539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Matro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24</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(2012)</w:t>
            </w:r>
          </w:p>
        </w:tc>
        <w:tc>
          <w:tcPr>
            <w:tcW w:w="239" w:type="pct"/>
          </w:tcPr>
          <w:p w14:paraId="49F53E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606E85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0AF6739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352" w:type="pct"/>
            <w:vMerge w:val="restart"/>
          </w:tcPr>
          <w:p w14:paraId="2BBD6CE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400</w:t>
            </w:r>
          </w:p>
        </w:tc>
        <w:tc>
          <w:tcPr>
            <w:tcW w:w="478" w:type="pct"/>
          </w:tcPr>
          <w:p w14:paraId="1D08B0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17036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78E959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2B0AFB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w:t>
            </w:r>
          </w:p>
        </w:tc>
        <w:tc>
          <w:tcPr>
            <w:tcW w:w="299" w:type="pct"/>
          </w:tcPr>
          <w:p w14:paraId="5F4C2B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w:t>
            </w:r>
          </w:p>
        </w:tc>
        <w:tc>
          <w:tcPr>
            <w:tcW w:w="418" w:type="pct"/>
          </w:tcPr>
          <w:p w14:paraId="083775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418" w:type="pct"/>
          </w:tcPr>
          <w:p w14:paraId="52A3F9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359" w:type="pct"/>
          </w:tcPr>
          <w:p w14:paraId="77B05E4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18AC529A" w14:textId="77777777" w:rsidTr="006E7915">
        <w:trPr>
          <w:jc w:val="center"/>
        </w:trPr>
        <w:tc>
          <w:tcPr>
            <w:tcW w:w="404" w:type="pct"/>
            <w:vMerge/>
          </w:tcPr>
          <w:p w14:paraId="5085D2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38EA3D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0D3670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7C7759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352" w:type="pct"/>
            <w:vMerge/>
          </w:tcPr>
          <w:p w14:paraId="09B65A92"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33BD47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F7AC54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23EFD0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42205F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p>
        </w:tc>
        <w:tc>
          <w:tcPr>
            <w:tcW w:w="299" w:type="pct"/>
          </w:tcPr>
          <w:p w14:paraId="6F0C00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418" w:type="pct"/>
          </w:tcPr>
          <w:p w14:paraId="3A8E4B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418" w:type="pct"/>
          </w:tcPr>
          <w:p w14:paraId="7FEFFE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359" w:type="pct"/>
          </w:tcPr>
          <w:p w14:paraId="34F792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4090ACDD" w14:textId="77777777" w:rsidTr="006E7915">
        <w:trPr>
          <w:jc w:val="center"/>
        </w:trPr>
        <w:tc>
          <w:tcPr>
            <w:tcW w:w="404" w:type="pct"/>
            <w:vMerge w:val="restart"/>
          </w:tcPr>
          <w:p w14:paraId="0CE14962" w14:textId="21E198E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25</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(2012)</w:t>
            </w:r>
          </w:p>
        </w:tc>
        <w:tc>
          <w:tcPr>
            <w:tcW w:w="239" w:type="pct"/>
          </w:tcPr>
          <w:p w14:paraId="39C8F0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6CCC69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7903ED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190</w:t>
            </w:r>
          </w:p>
        </w:tc>
        <w:tc>
          <w:tcPr>
            <w:tcW w:w="352" w:type="pct"/>
            <w:vMerge w:val="restart"/>
          </w:tcPr>
          <w:p w14:paraId="26C60BD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16C201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2BADC73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7.3</w:t>
            </w:r>
            <w:r w:rsidR="000B12FD" w:rsidRPr="00F81631">
              <w:rPr>
                <w:rFonts w:ascii="Book Antiqua" w:hAnsi="Book Antiqua" w:cs="Times New Roman"/>
              </w:rPr>
              <w:t xml:space="preserve"> ± </w:t>
            </w:r>
            <w:r w:rsidRPr="00F81631">
              <w:rPr>
                <w:rFonts w:ascii="Book Antiqua" w:hAnsi="Book Antiqua" w:cs="Times New Roman"/>
              </w:rPr>
              <w:t>3.5</w:t>
            </w:r>
          </w:p>
        </w:tc>
        <w:tc>
          <w:tcPr>
            <w:tcW w:w="598" w:type="pct"/>
          </w:tcPr>
          <w:p w14:paraId="44C0CE9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33C169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c>
          <w:tcPr>
            <w:tcW w:w="299" w:type="pct"/>
          </w:tcPr>
          <w:p w14:paraId="1E0BFC8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418" w:type="pct"/>
          </w:tcPr>
          <w:p w14:paraId="4CE3BD4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57E13EC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359" w:type="pct"/>
          </w:tcPr>
          <w:p w14:paraId="77317CE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99E7FBA" w14:textId="77777777" w:rsidTr="006E7915">
        <w:trPr>
          <w:jc w:val="center"/>
        </w:trPr>
        <w:tc>
          <w:tcPr>
            <w:tcW w:w="404" w:type="pct"/>
            <w:vMerge/>
          </w:tcPr>
          <w:p w14:paraId="09446E2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2141CB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742E42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2DC370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187</w:t>
            </w:r>
          </w:p>
        </w:tc>
        <w:tc>
          <w:tcPr>
            <w:tcW w:w="352" w:type="pct"/>
            <w:vMerge/>
          </w:tcPr>
          <w:p w14:paraId="3DACAF4E"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24CE0E1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00053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r w:rsidR="000B12FD" w:rsidRPr="00F81631">
              <w:rPr>
                <w:rFonts w:ascii="Book Antiqua" w:hAnsi="Book Antiqua" w:cs="Times New Roman"/>
              </w:rPr>
              <w:t xml:space="preserve"> ± </w:t>
            </w:r>
            <w:r w:rsidRPr="00F81631">
              <w:rPr>
                <w:rFonts w:ascii="Book Antiqua" w:hAnsi="Book Antiqua" w:cs="Times New Roman"/>
              </w:rPr>
              <w:t>3.7</w:t>
            </w:r>
          </w:p>
        </w:tc>
        <w:tc>
          <w:tcPr>
            <w:tcW w:w="598" w:type="pct"/>
          </w:tcPr>
          <w:p w14:paraId="777D8A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262AFC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w:t>
            </w:r>
          </w:p>
        </w:tc>
        <w:tc>
          <w:tcPr>
            <w:tcW w:w="299" w:type="pct"/>
          </w:tcPr>
          <w:p w14:paraId="5A2E225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418" w:type="pct"/>
          </w:tcPr>
          <w:p w14:paraId="36E85B5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0B04FC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359" w:type="pct"/>
          </w:tcPr>
          <w:p w14:paraId="5956FFC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0FC46B9" w14:textId="77777777" w:rsidTr="006E7915">
        <w:trPr>
          <w:jc w:val="center"/>
        </w:trPr>
        <w:tc>
          <w:tcPr>
            <w:tcW w:w="404" w:type="pct"/>
            <w:vMerge w:val="restart"/>
          </w:tcPr>
          <w:p w14:paraId="4C5AD75D" w14:textId="1555C4F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Jansen</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26</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(2011)</w:t>
            </w:r>
          </w:p>
        </w:tc>
        <w:tc>
          <w:tcPr>
            <w:tcW w:w="239" w:type="pct"/>
          </w:tcPr>
          <w:p w14:paraId="5404E5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5AEEBD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13F662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p>
        </w:tc>
        <w:tc>
          <w:tcPr>
            <w:tcW w:w="352" w:type="pct"/>
            <w:vMerge w:val="restart"/>
          </w:tcPr>
          <w:p w14:paraId="6E3B65C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7BBF3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008708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576C5E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735F24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23F619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3347BD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2338D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359" w:type="pct"/>
          </w:tcPr>
          <w:p w14:paraId="6ED1C84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687E39D" w14:textId="77777777" w:rsidTr="006E7915">
        <w:trPr>
          <w:jc w:val="center"/>
        </w:trPr>
        <w:tc>
          <w:tcPr>
            <w:tcW w:w="404" w:type="pct"/>
            <w:vMerge/>
          </w:tcPr>
          <w:p w14:paraId="6931EA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3AF522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693387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78F52F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86</w:t>
            </w:r>
          </w:p>
        </w:tc>
        <w:tc>
          <w:tcPr>
            <w:tcW w:w="352" w:type="pct"/>
            <w:vMerge/>
          </w:tcPr>
          <w:p w14:paraId="71288697"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3AC038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7B476A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7DE07B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27E7EC1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0759904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2004CF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30960F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359" w:type="pct"/>
          </w:tcPr>
          <w:p w14:paraId="07E064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64DD207" w14:textId="77777777" w:rsidTr="006E7915">
        <w:trPr>
          <w:jc w:val="center"/>
        </w:trPr>
        <w:tc>
          <w:tcPr>
            <w:tcW w:w="404" w:type="pct"/>
            <w:vMerge w:val="restart"/>
          </w:tcPr>
          <w:p w14:paraId="6F5A8D9F" w14:textId="38A7426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Pontone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27</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(2011)</w:t>
            </w:r>
          </w:p>
        </w:tc>
        <w:tc>
          <w:tcPr>
            <w:tcW w:w="239" w:type="pct"/>
          </w:tcPr>
          <w:p w14:paraId="7FF7F3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66533CB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239" w:type="pct"/>
          </w:tcPr>
          <w:p w14:paraId="224D84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352" w:type="pct"/>
            <w:vMerge w:val="restart"/>
          </w:tcPr>
          <w:p w14:paraId="12E1605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6B3ADA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4BE21C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3C615F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7EAC70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385E5D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418" w:type="pct"/>
          </w:tcPr>
          <w:p w14:paraId="173B6B0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418" w:type="pct"/>
          </w:tcPr>
          <w:p w14:paraId="5D855D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359" w:type="pct"/>
          </w:tcPr>
          <w:p w14:paraId="606AA52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r>
      <w:tr w:rsidR="006E7915" w:rsidRPr="00F81631" w14:paraId="02AA65A8" w14:textId="77777777" w:rsidTr="006E7915">
        <w:trPr>
          <w:jc w:val="center"/>
        </w:trPr>
        <w:tc>
          <w:tcPr>
            <w:tcW w:w="404" w:type="pct"/>
            <w:vMerge/>
          </w:tcPr>
          <w:p w14:paraId="227F5E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0B49627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195314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235943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352" w:type="pct"/>
            <w:vMerge/>
          </w:tcPr>
          <w:p w14:paraId="326FBBFF"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038BFC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2C5082F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27BC2E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79581F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44C344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c>
          <w:tcPr>
            <w:tcW w:w="418" w:type="pct"/>
          </w:tcPr>
          <w:p w14:paraId="12210B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418" w:type="pct"/>
          </w:tcPr>
          <w:p w14:paraId="18BC73E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359" w:type="pct"/>
          </w:tcPr>
          <w:p w14:paraId="10B81F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r>
      <w:tr w:rsidR="006E7915" w:rsidRPr="00F81631" w14:paraId="7E69C141" w14:textId="77777777" w:rsidTr="006E7915">
        <w:trPr>
          <w:jc w:val="center"/>
        </w:trPr>
        <w:tc>
          <w:tcPr>
            <w:tcW w:w="404" w:type="pct"/>
            <w:vMerge w:val="restart"/>
          </w:tcPr>
          <w:p w14:paraId="582C2680" w14:textId="2BC25803"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Lazzaroni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28</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(1993)</w:t>
            </w:r>
          </w:p>
        </w:tc>
        <w:tc>
          <w:tcPr>
            <w:tcW w:w="239" w:type="pct"/>
          </w:tcPr>
          <w:p w14:paraId="30CDE8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665F19D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239" w:type="pct"/>
          </w:tcPr>
          <w:p w14:paraId="696F95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352" w:type="pct"/>
            <w:vMerge w:val="restart"/>
          </w:tcPr>
          <w:p w14:paraId="78CB8492"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120</w:t>
            </w:r>
          </w:p>
        </w:tc>
        <w:tc>
          <w:tcPr>
            <w:tcW w:w="478" w:type="pct"/>
          </w:tcPr>
          <w:p w14:paraId="32A9BB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3486C9F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31FECC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16E593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299" w:type="pct"/>
          </w:tcPr>
          <w:p w14:paraId="005DBA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418" w:type="pct"/>
          </w:tcPr>
          <w:p w14:paraId="26C56B6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7EB6CBD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359" w:type="pct"/>
          </w:tcPr>
          <w:p w14:paraId="45B651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r>
      <w:tr w:rsidR="006E7915" w:rsidRPr="00F81631" w14:paraId="2C702FDF" w14:textId="77777777" w:rsidTr="006E7915">
        <w:trPr>
          <w:jc w:val="center"/>
        </w:trPr>
        <w:tc>
          <w:tcPr>
            <w:tcW w:w="404" w:type="pct"/>
            <w:vMerge/>
          </w:tcPr>
          <w:p w14:paraId="3A27CA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238CD1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6C5E11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239" w:type="pct"/>
          </w:tcPr>
          <w:p w14:paraId="6FE22D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352" w:type="pct"/>
            <w:vMerge/>
          </w:tcPr>
          <w:p w14:paraId="52EFCC97"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5488A7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478" w:type="pct"/>
          </w:tcPr>
          <w:p w14:paraId="199F1E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08656B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35D94B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299" w:type="pct"/>
          </w:tcPr>
          <w:p w14:paraId="6C3A72E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418" w:type="pct"/>
          </w:tcPr>
          <w:p w14:paraId="19564C4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EB903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359" w:type="pct"/>
          </w:tcPr>
          <w:p w14:paraId="3ABAD4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r>
      <w:tr w:rsidR="006E7915" w:rsidRPr="00F81631" w14:paraId="0C3793AA" w14:textId="77777777" w:rsidTr="006E7915">
        <w:trPr>
          <w:jc w:val="center"/>
        </w:trPr>
        <w:tc>
          <w:tcPr>
            <w:tcW w:w="404" w:type="pct"/>
            <w:vMerge w:val="restart"/>
          </w:tcPr>
          <w:p w14:paraId="1F860742" w14:textId="3982B68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29</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(1989)</w:t>
            </w:r>
          </w:p>
        </w:tc>
        <w:tc>
          <w:tcPr>
            <w:tcW w:w="239" w:type="pct"/>
          </w:tcPr>
          <w:p w14:paraId="73D140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3D92FA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39" w:type="pct"/>
          </w:tcPr>
          <w:p w14:paraId="4AA9A0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352" w:type="pct"/>
            <w:vMerge w:val="restart"/>
          </w:tcPr>
          <w:p w14:paraId="688C27D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478" w:type="pct"/>
          </w:tcPr>
          <w:p w14:paraId="63E0D4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0.778</w:t>
            </w:r>
            <w:r w:rsidR="000B12FD" w:rsidRPr="00F81631">
              <w:rPr>
                <w:rFonts w:ascii="Book Antiqua" w:hAnsi="Book Antiqua" w:cs="Times New Roman"/>
              </w:rPr>
              <w:t xml:space="preserve"> ± </w:t>
            </w:r>
            <w:r w:rsidRPr="00F81631">
              <w:rPr>
                <w:rFonts w:ascii="Book Antiqua" w:hAnsi="Book Antiqua" w:cs="Times New Roman"/>
              </w:rPr>
              <w:t>0.278</w:t>
            </w:r>
          </w:p>
        </w:tc>
        <w:tc>
          <w:tcPr>
            <w:tcW w:w="478" w:type="pct"/>
          </w:tcPr>
          <w:p w14:paraId="433396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2D26F9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4B4FE07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5262A1A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2CE134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5695C3A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4A7F2EE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3414F15" w14:textId="77777777" w:rsidTr="006E7915">
        <w:trPr>
          <w:jc w:val="center"/>
        </w:trPr>
        <w:tc>
          <w:tcPr>
            <w:tcW w:w="404" w:type="pct"/>
            <w:vMerge/>
          </w:tcPr>
          <w:p w14:paraId="4B288D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6DC03F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0350C4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39" w:type="pct"/>
          </w:tcPr>
          <w:p w14:paraId="4C81DD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352" w:type="pct"/>
            <w:vMerge/>
          </w:tcPr>
          <w:p w14:paraId="2D2B3A5F"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6E6B0941" w14:textId="6EDC0C94"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0.18</w:t>
            </w:r>
            <w:r w:rsidR="005253ED">
              <w:rPr>
                <w:rFonts w:ascii="Book Antiqua" w:hAnsi="Book Antiqua" w:cs="Times New Roman"/>
              </w:rPr>
              <w:t>0</w:t>
            </w:r>
            <w:r w:rsidR="000B12FD" w:rsidRPr="00F81631">
              <w:rPr>
                <w:rFonts w:ascii="Book Antiqua" w:hAnsi="Book Antiqua" w:cs="Times New Roman"/>
              </w:rPr>
              <w:t xml:space="preserve"> ± </w:t>
            </w:r>
            <w:r w:rsidRPr="00F81631">
              <w:rPr>
                <w:rFonts w:ascii="Book Antiqua" w:hAnsi="Book Antiqua" w:cs="Times New Roman"/>
              </w:rPr>
              <w:t>0.054</w:t>
            </w:r>
          </w:p>
        </w:tc>
        <w:tc>
          <w:tcPr>
            <w:tcW w:w="478" w:type="pct"/>
          </w:tcPr>
          <w:p w14:paraId="1B4EEC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3DC204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574631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3AD5BDE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34E4425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33D2704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2B2B329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C09C2FC" w14:textId="77777777" w:rsidTr="006E7915">
        <w:trPr>
          <w:jc w:val="center"/>
        </w:trPr>
        <w:tc>
          <w:tcPr>
            <w:tcW w:w="404" w:type="pct"/>
            <w:vMerge w:val="restart"/>
          </w:tcPr>
          <w:p w14:paraId="3573E200" w14:textId="602813F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30</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(1988)</w:t>
            </w:r>
          </w:p>
        </w:tc>
        <w:tc>
          <w:tcPr>
            <w:tcW w:w="239" w:type="pct"/>
          </w:tcPr>
          <w:p w14:paraId="39B1F0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58" w:type="pct"/>
          </w:tcPr>
          <w:p w14:paraId="7A5A56F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39" w:type="pct"/>
          </w:tcPr>
          <w:p w14:paraId="76C7E0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352" w:type="pct"/>
            <w:vMerge w:val="restart"/>
          </w:tcPr>
          <w:p w14:paraId="6D0CED2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80</w:t>
            </w:r>
          </w:p>
        </w:tc>
        <w:tc>
          <w:tcPr>
            <w:tcW w:w="478" w:type="pct"/>
          </w:tcPr>
          <w:p w14:paraId="23F260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0.696</w:t>
            </w:r>
            <w:r w:rsidR="000B12FD" w:rsidRPr="00F81631">
              <w:rPr>
                <w:rFonts w:ascii="Book Antiqua" w:hAnsi="Book Antiqua" w:cs="Times New Roman"/>
              </w:rPr>
              <w:t xml:space="preserve"> ± </w:t>
            </w:r>
            <w:r w:rsidRPr="00F81631">
              <w:rPr>
                <w:rFonts w:ascii="Book Antiqua" w:hAnsi="Book Antiqua" w:cs="Times New Roman"/>
              </w:rPr>
              <w:t>0.112</w:t>
            </w:r>
          </w:p>
        </w:tc>
        <w:tc>
          <w:tcPr>
            <w:tcW w:w="478" w:type="pct"/>
          </w:tcPr>
          <w:p w14:paraId="246B55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44B71A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3F8BAC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6C59DA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4E2C904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1EA762C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168589F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bookmarkEnd w:id="129"/>
      <w:tr w:rsidR="006E7915" w:rsidRPr="00F81631" w14:paraId="47D2FB3C" w14:textId="77777777" w:rsidTr="006E7915">
        <w:trPr>
          <w:jc w:val="center"/>
        </w:trPr>
        <w:tc>
          <w:tcPr>
            <w:tcW w:w="404" w:type="pct"/>
            <w:vMerge/>
          </w:tcPr>
          <w:p w14:paraId="3D8A0E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39" w:type="pct"/>
          </w:tcPr>
          <w:p w14:paraId="745FB1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58" w:type="pct"/>
          </w:tcPr>
          <w:p w14:paraId="16339B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NR </w:t>
            </w:r>
          </w:p>
        </w:tc>
        <w:tc>
          <w:tcPr>
            <w:tcW w:w="239" w:type="pct"/>
          </w:tcPr>
          <w:p w14:paraId="54DD60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352" w:type="pct"/>
            <w:vMerge/>
          </w:tcPr>
          <w:p w14:paraId="4BD7CD59"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478" w:type="pct"/>
          </w:tcPr>
          <w:p w14:paraId="30EDBB9B" w14:textId="0CCAF21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0.114</w:t>
            </w:r>
            <w:r w:rsidR="000B12FD" w:rsidRPr="00F81631">
              <w:rPr>
                <w:rFonts w:ascii="Book Antiqua" w:hAnsi="Book Antiqua" w:cs="Times New Roman"/>
              </w:rPr>
              <w:t xml:space="preserve"> ± </w:t>
            </w:r>
            <w:r w:rsidRPr="00F81631">
              <w:rPr>
                <w:rFonts w:ascii="Book Antiqua" w:hAnsi="Book Antiqua" w:cs="Times New Roman"/>
              </w:rPr>
              <w:t>0.05</w:t>
            </w:r>
            <w:r w:rsidR="007D3BDF">
              <w:rPr>
                <w:rFonts w:ascii="Book Antiqua" w:hAnsi="Book Antiqua" w:cs="Times New Roman"/>
              </w:rPr>
              <w:t>0</w:t>
            </w:r>
          </w:p>
        </w:tc>
        <w:tc>
          <w:tcPr>
            <w:tcW w:w="478" w:type="pct"/>
          </w:tcPr>
          <w:p w14:paraId="2B42EE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98" w:type="pct"/>
          </w:tcPr>
          <w:p w14:paraId="41D19D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58" w:type="pct"/>
          </w:tcPr>
          <w:p w14:paraId="2194FB5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99" w:type="pct"/>
          </w:tcPr>
          <w:p w14:paraId="6B7B146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6BCA2DB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418" w:type="pct"/>
          </w:tcPr>
          <w:p w14:paraId="4648F38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59" w:type="pct"/>
          </w:tcPr>
          <w:p w14:paraId="77B3CD2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bl>
    <w:p w14:paraId="03FCF628" w14:textId="22AE721D" w:rsidR="006E7915" w:rsidRPr="00F81631" w:rsidRDefault="0018440C" w:rsidP="00F81631">
      <w:pPr>
        <w:autoSpaceDE w:val="0"/>
        <w:autoSpaceDN w:val="0"/>
        <w:adjustRightInd w:val="0"/>
        <w:snapToGrid w:val="0"/>
        <w:spacing w:line="360" w:lineRule="auto"/>
        <w:jc w:val="both"/>
        <w:rPr>
          <w:rFonts w:ascii="Book Antiqua" w:hAnsi="Book Antiqua"/>
          <w:lang w:eastAsia="zh-CN"/>
        </w:rPr>
      </w:pPr>
      <w:r w:rsidRPr="00F81631">
        <w:rPr>
          <w:rFonts w:ascii="Book Antiqua" w:hAnsi="Book Antiqua"/>
        </w:rPr>
        <w:t xml:space="preserve">N: </w:t>
      </w:r>
      <w:r w:rsidRPr="00F81631">
        <w:rPr>
          <w:rFonts w:ascii="Book Antiqua" w:hAnsi="Book Antiqua"/>
          <w:lang w:eastAsia="zh-CN"/>
        </w:rPr>
        <w:t>T</w:t>
      </w:r>
      <w:r w:rsidR="006E7915" w:rsidRPr="00F81631">
        <w:rPr>
          <w:rFonts w:ascii="Book Antiqua" w:hAnsi="Book Antiqua"/>
        </w:rPr>
        <w:t>otal nu</w:t>
      </w:r>
      <w:r w:rsidRPr="00F81631">
        <w:rPr>
          <w:rFonts w:ascii="Book Antiqua" w:hAnsi="Book Antiqua"/>
        </w:rPr>
        <w:t xml:space="preserve">mber of patients included; NR: </w:t>
      </w:r>
      <w:r w:rsidRPr="00F81631">
        <w:rPr>
          <w:rFonts w:ascii="Book Antiqua" w:hAnsi="Book Antiqua"/>
          <w:lang w:eastAsia="zh-CN"/>
        </w:rPr>
        <w:t>N</w:t>
      </w:r>
      <w:r w:rsidR="006E7915" w:rsidRPr="00F81631">
        <w:rPr>
          <w:rFonts w:ascii="Book Antiqua" w:hAnsi="Book Antiqua"/>
        </w:rPr>
        <w:t>ot report</w:t>
      </w:r>
      <w:r w:rsidR="001E6BB5">
        <w:rPr>
          <w:rFonts w:ascii="Book Antiqua" w:hAnsi="Book Antiqua"/>
        </w:rPr>
        <w:t>ed</w:t>
      </w:r>
      <w:r w:rsidR="001E6BB5">
        <w:rPr>
          <w:rFonts w:ascii="Book Antiqua" w:hAnsi="Book Antiqua"/>
          <w:lang w:eastAsia="zh-CN"/>
        </w:rPr>
        <w:t>;</w:t>
      </w:r>
      <w:r w:rsidR="001E6BB5" w:rsidRPr="001E6BB5">
        <w:rPr>
          <w:rFonts w:ascii="Book Antiqua" w:hAnsi="Book Antiqua"/>
        </w:rPr>
        <w:t xml:space="preserve"> </w:t>
      </w:r>
      <w:r w:rsidR="001E6BB5" w:rsidRPr="00F81631">
        <w:rPr>
          <w:rFonts w:ascii="Book Antiqua" w:hAnsi="Book Antiqua"/>
        </w:rPr>
        <w:t xml:space="preserve">NS: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group only;</w:t>
      </w:r>
      <w:r w:rsidR="001E6BB5" w:rsidRPr="001E6BB5">
        <w:rPr>
          <w:rFonts w:ascii="Book Antiqua" w:hAnsi="Book Antiqua"/>
        </w:rPr>
        <w:t xml:space="preserve"> </w:t>
      </w:r>
      <w:r w:rsidR="001E6BB5" w:rsidRPr="00F81631">
        <w:rPr>
          <w:rFonts w:ascii="Book Antiqua" w:hAnsi="Book Antiqua"/>
        </w:rPr>
        <w:t xml:space="preserve">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with simethicone group; Sim: </w:t>
      </w:r>
      <w:r w:rsidR="001E6BB5" w:rsidRPr="00F81631">
        <w:rPr>
          <w:rFonts w:ascii="Book Antiqua" w:hAnsi="Book Antiqua"/>
          <w:lang w:eastAsia="zh-CN"/>
        </w:rPr>
        <w:t>S</w:t>
      </w:r>
      <w:r w:rsidR="001E6BB5" w:rsidRPr="00F81631">
        <w:rPr>
          <w:rFonts w:ascii="Book Antiqua" w:hAnsi="Book Antiqua"/>
        </w:rPr>
        <w:t>imethicone</w:t>
      </w:r>
      <w:r w:rsidR="001E6BB5">
        <w:rPr>
          <w:rFonts w:ascii="Book Antiqua" w:hAnsi="Book Antiqua"/>
        </w:rPr>
        <w:t>.</w:t>
      </w:r>
    </w:p>
    <w:p w14:paraId="1A7C0957" w14:textId="77777777" w:rsidR="006E7915" w:rsidRPr="00F81631" w:rsidRDefault="006E7915" w:rsidP="00F81631">
      <w:pPr>
        <w:adjustRightInd w:val="0"/>
        <w:snapToGrid w:val="0"/>
        <w:spacing w:line="360" w:lineRule="auto"/>
        <w:jc w:val="both"/>
        <w:rPr>
          <w:rFonts w:ascii="Book Antiqua" w:hAnsi="Book Antiqua"/>
          <w:b/>
        </w:rPr>
      </w:pPr>
      <w:r w:rsidRPr="00F81631">
        <w:rPr>
          <w:rFonts w:ascii="Book Antiqua" w:hAnsi="Book Antiqua"/>
        </w:rPr>
        <w:br w:type="page"/>
      </w:r>
      <w:r w:rsidRPr="00F81631">
        <w:rPr>
          <w:rFonts w:ascii="Book Antiqua" w:hAnsi="Book Antiqua"/>
          <w:b/>
        </w:rPr>
        <w:lastRenderedPageBreak/>
        <w:t xml:space="preserve">Table 2 </w:t>
      </w:r>
      <w:r w:rsidRPr="00F81631">
        <w:rPr>
          <w:rFonts w:ascii="Book Antiqua" w:hAnsi="Book Antiqua"/>
          <w:b/>
          <w:lang w:eastAsia="zh-CN"/>
        </w:rPr>
        <w:t>A</w:t>
      </w:r>
      <w:r w:rsidRPr="00F81631">
        <w:rPr>
          <w:rFonts w:ascii="Book Antiqua" w:hAnsi="Book Antiqua"/>
          <w:b/>
        </w:rPr>
        <w:t xml:space="preserve">denoma detection rate and </w:t>
      </w:r>
      <w:r w:rsidRPr="00F81631">
        <w:rPr>
          <w:rFonts w:ascii="Book Antiqua" w:hAnsi="Book Antiqua" w:cs="Book Antiqua"/>
          <w:b/>
          <w:color w:val="000000"/>
          <w:lang w:eastAsia="zh-CN"/>
        </w:rPr>
        <w:t>polyp detection rate</w:t>
      </w:r>
      <w:r w:rsidRPr="00F81631">
        <w:rPr>
          <w:rFonts w:ascii="Book Antiqua" w:hAnsi="Book Antiqua"/>
          <w:b/>
        </w:rPr>
        <w:t xml:space="preserve"> of the studies included in the meta-analysis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536"/>
        <w:gridCol w:w="542"/>
        <w:gridCol w:w="740"/>
        <w:gridCol w:w="576"/>
        <w:gridCol w:w="576"/>
        <w:gridCol w:w="636"/>
        <w:gridCol w:w="816"/>
        <w:gridCol w:w="830"/>
        <w:gridCol w:w="643"/>
        <w:gridCol w:w="643"/>
        <w:gridCol w:w="576"/>
        <w:gridCol w:w="636"/>
        <w:gridCol w:w="816"/>
        <w:gridCol w:w="830"/>
        <w:gridCol w:w="643"/>
        <w:gridCol w:w="643"/>
      </w:tblGrid>
      <w:tr w:rsidR="006E7915" w:rsidRPr="00F81631" w14:paraId="20914215" w14:textId="77777777" w:rsidTr="006E7915">
        <w:trPr>
          <w:jc w:val="center"/>
        </w:trPr>
        <w:tc>
          <w:tcPr>
            <w:tcW w:w="385" w:type="pct"/>
            <w:vMerge w:val="restart"/>
          </w:tcPr>
          <w:p w14:paraId="5E11C82C" w14:textId="2B92F2B1" w:rsidR="006E7915" w:rsidRPr="00F81631" w:rsidRDefault="00A66096"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Ref.</w:t>
            </w:r>
          </w:p>
        </w:tc>
        <w:tc>
          <w:tcPr>
            <w:tcW w:w="456" w:type="pct"/>
            <w:vMerge w:val="restart"/>
          </w:tcPr>
          <w:p w14:paraId="6B3939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Country</w:t>
            </w:r>
          </w:p>
        </w:tc>
        <w:tc>
          <w:tcPr>
            <w:tcW w:w="621" w:type="pct"/>
            <w:gridSpan w:val="2"/>
            <w:vMerge w:val="restart"/>
          </w:tcPr>
          <w:p w14:paraId="0D634E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Groups</w:t>
            </w:r>
          </w:p>
        </w:tc>
        <w:tc>
          <w:tcPr>
            <w:tcW w:w="177" w:type="pct"/>
            <w:vMerge w:val="restart"/>
          </w:tcPr>
          <w:p w14:paraId="35C6FC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w:t>
            </w:r>
          </w:p>
        </w:tc>
        <w:tc>
          <w:tcPr>
            <w:tcW w:w="1709" w:type="pct"/>
            <w:gridSpan w:val="6"/>
            <w:tcBorders>
              <w:bottom w:val="single" w:sz="4" w:space="0" w:color="auto"/>
            </w:tcBorders>
          </w:tcPr>
          <w:p w14:paraId="2DCB2A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Adenoma</w:t>
            </w:r>
          </w:p>
        </w:tc>
        <w:tc>
          <w:tcPr>
            <w:tcW w:w="1652" w:type="pct"/>
            <w:gridSpan w:val="6"/>
            <w:tcBorders>
              <w:bottom w:val="single" w:sz="4" w:space="0" w:color="auto"/>
            </w:tcBorders>
          </w:tcPr>
          <w:p w14:paraId="6627D1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AdvOT4b47d116"/>
                <w:b/>
              </w:rPr>
              <w:t>Polyp</w:t>
            </w:r>
          </w:p>
        </w:tc>
      </w:tr>
      <w:tr w:rsidR="006E7915" w:rsidRPr="00F81631" w14:paraId="48770438" w14:textId="77777777" w:rsidTr="006E7915">
        <w:trPr>
          <w:jc w:val="center"/>
        </w:trPr>
        <w:tc>
          <w:tcPr>
            <w:tcW w:w="385" w:type="pct"/>
            <w:vMerge/>
            <w:tcBorders>
              <w:bottom w:val="single" w:sz="4" w:space="0" w:color="auto"/>
            </w:tcBorders>
          </w:tcPr>
          <w:p w14:paraId="7FA0EE1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456" w:type="pct"/>
            <w:vMerge/>
            <w:tcBorders>
              <w:bottom w:val="single" w:sz="4" w:space="0" w:color="auto"/>
            </w:tcBorders>
          </w:tcPr>
          <w:p w14:paraId="5BDA55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621" w:type="pct"/>
            <w:gridSpan w:val="2"/>
            <w:vMerge/>
            <w:tcBorders>
              <w:bottom w:val="single" w:sz="4" w:space="0" w:color="auto"/>
            </w:tcBorders>
          </w:tcPr>
          <w:p w14:paraId="621F24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77" w:type="pct"/>
            <w:vMerge/>
            <w:tcBorders>
              <w:bottom w:val="single" w:sz="4" w:space="0" w:color="auto"/>
            </w:tcBorders>
          </w:tcPr>
          <w:p w14:paraId="5FD5FB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285" w:type="pct"/>
            <w:tcBorders>
              <w:top w:val="single" w:sz="4" w:space="0" w:color="auto"/>
              <w:bottom w:val="single" w:sz="4" w:space="0" w:color="auto"/>
            </w:tcBorders>
          </w:tcPr>
          <w:p w14:paraId="2F2C355D" w14:textId="3B136007" w:rsidR="006E7915" w:rsidRPr="00F81631" w:rsidRDefault="002A3BE3" w:rsidP="00F81631">
            <w:pPr>
              <w:autoSpaceDE w:val="0"/>
              <w:autoSpaceDN w:val="0"/>
              <w:adjustRightInd w:val="0"/>
              <w:snapToGrid w:val="0"/>
              <w:spacing w:line="360" w:lineRule="auto"/>
              <w:jc w:val="both"/>
              <w:rPr>
                <w:rFonts w:ascii="Book Antiqua" w:hAnsi="Book Antiqua" w:cs="Times New Roman"/>
                <w:b/>
                <w:i/>
              </w:rPr>
            </w:pPr>
            <w:r w:rsidRPr="00F81631">
              <w:rPr>
                <w:rFonts w:ascii="Book Antiqua" w:hAnsi="Book Antiqua" w:cs="Times New Roman"/>
                <w:b/>
                <w:i/>
              </w:rPr>
              <w:t xml:space="preserve">n </w:t>
            </w:r>
          </w:p>
        </w:tc>
        <w:tc>
          <w:tcPr>
            <w:tcW w:w="285" w:type="pct"/>
            <w:tcBorders>
              <w:top w:val="single" w:sz="4" w:space="0" w:color="auto"/>
              <w:bottom w:val="single" w:sz="4" w:space="0" w:color="auto"/>
            </w:tcBorders>
          </w:tcPr>
          <w:p w14:paraId="4E07EFB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w:t>
            </w:r>
          </w:p>
        </w:tc>
        <w:tc>
          <w:tcPr>
            <w:tcW w:w="285" w:type="pct"/>
            <w:tcBorders>
              <w:top w:val="single" w:sz="4" w:space="0" w:color="auto"/>
              <w:bottom w:val="single" w:sz="4" w:space="0" w:color="auto"/>
            </w:tcBorders>
          </w:tcPr>
          <w:p w14:paraId="21847C3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Left colon</w:t>
            </w:r>
          </w:p>
        </w:tc>
        <w:tc>
          <w:tcPr>
            <w:tcW w:w="285" w:type="pct"/>
            <w:tcBorders>
              <w:top w:val="single" w:sz="4" w:space="0" w:color="auto"/>
              <w:bottom w:val="single" w:sz="4" w:space="0" w:color="auto"/>
            </w:tcBorders>
          </w:tcPr>
          <w:p w14:paraId="729E85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Right colon</w:t>
            </w:r>
          </w:p>
        </w:tc>
        <w:tc>
          <w:tcPr>
            <w:tcW w:w="285" w:type="pct"/>
            <w:tcBorders>
              <w:top w:val="single" w:sz="4" w:space="0" w:color="auto"/>
              <w:bottom w:val="single" w:sz="4" w:space="0" w:color="auto"/>
            </w:tcBorders>
          </w:tcPr>
          <w:p w14:paraId="699D55ED" w14:textId="5D7846E5"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&lt;</w:t>
            </w:r>
            <w:r w:rsidR="00E749C7" w:rsidRPr="00F81631">
              <w:rPr>
                <w:rFonts w:ascii="Book Antiqua" w:hAnsi="Book Antiqua" w:cs="Times New Roman"/>
                <w:b/>
              </w:rPr>
              <w:t xml:space="preserve"> </w:t>
            </w:r>
            <w:r w:rsidRPr="00F81631">
              <w:rPr>
                <w:rFonts w:ascii="Book Antiqua" w:hAnsi="Book Antiqua" w:cs="Times New Roman"/>
                <w:b/>
              </w:rPr>
              <w:t>10</w:t>
            </w:r>
            <w:r w:rsidR="00AE5460" w:rsidRPr="00F81631">
              <w:rPr>
                <w:rFonts w:ascii="Book Antiqua" w:hAnsi="Book Antiqua" w:cs="Times New Roman"/>
                <w:b/>
              </w:rPr>
              <w:t xml:space="preserve"> </w:t>
            </w:r>
            <w:r w:rsidRPr="00F81631">
              <w:rPr>
                <w:rFonts w:ascii="Book Antiqua" w:hAnsi="Book Antiqua" w:cs="Times New Roman"/>
                <w:b/>
              </w:rPr>
              <w:t>mm</w:t>
            </w:r>
          </w:p>
        </w:tc>
        <w:tc>
          <w:tcPr>
            <w:tcW w:w="285" w:type="pct"/>
            <w:tcBorders>
              <w:top w:val="single" w:sz="4" w:space="0" w:color="auto"/>
              <w:bottom w:val="single" w:sz="4" w:space="0" w:color="auto"/>
            </w:tcBorders>
          </w:tcPr>
          <w:p w14:paraId="53F65796" w14:textId="1B949C26"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w:t>
            </w:r>
            <w:r w:rsidR="00E749C7" w:rsidRPr="00F81631">
              <w:rPr>
                <w:rFonts w:ascii="Book Antiqua" w:hAnsi="Book Antiqua" w:cs="Times New Roman"/>
                <w:b/>
              </w:rPr>
              <w:t xml:space="preserve"> </w:t>
            </w:r>
            <w:r w:rsidRPr="00F81631">
              <w:rPr>
                <w:rFonts w:ascii="Book Antiqua" w:hAnsi="Book Antiqua" w:cs="Times New Roman"/>
                <w:b/>
              </w:rPr>
              <w:t>10</w:t>
            </w:r>
            <w:r w:rsidR="00E749C7" w:rsidRPr="00F81631">
              <w:rPr>
                <w:rFonts w:ascii="Book Antiqua" w:hAnsi="Book Antiqua" w:cs="Times New Roman"/>
                <w:b/>
              </w:rPr>
              <w:t xml:space="preserve"> </w:t>
            </w:r>
            <w:r w:rsidRPr="00F81631">
              <w:rPr>
                <w:rFonts w:ascii="Book Antiqua" w:hAnsi="Book Antiqua" w:cs="Times New Roman"/>
                <w:b/>
              </w:rPr>
              <w:t>mm</w:t>
            </w:r>
          </w:p>
        </w:tc>
        <w:tc>
          <w:tcPr>
            <w:tcW w:w="228" w:type="pct"/>
            <w:tcBorders>
              <w:top w:val="single" w:sz="4" w:space="0" w:color="auto"/>
              <w:bottom w:val="single" w:sz="4" w:space="0" w:color="auto"/>
            </w:tcBorders>
          </w:tcPr>
          <w:p w14:paraId="2C8B0450" w14:textId="75A30E4B" w:rsidR="006E7915" w:rsidRPr="00F81631" w:rsidRDefault="00E15C1B" w:rsidP="00F81631">
            <w:pPr>
              <w:autoSpaceDE w:val="0"/>
              <w:autoSpaceDN w:val="0"/>
              <w:adjustRightInd w:val="0"/>
              <w:snapToGrid w:val="0"/>
              <w:spacing w:line="360" w:lineRule="auto"/>
              <w:jc w:val="both"/>
              <w:rPr>
                <w:rFonts w:ascii="Book Antiqua" w:hAnsi="Book Antiqua" w:cs="Times New Roman"/>
                <w:b/>
                <w:i/>
              </w:rPr>
            </w:pPr>
            <w:r w:rsidRPr="00F81631">
              <w:rPr>
                <w:rFonts w:ascii="Book Antiqua" w:hAnsi="Book Antiqua" w:cs="Times New Roman"/>
                <w:b/>
                <w:i/>
              </w:rPr>
              <w:t xml:space="preserve">n </w:t>
            </w:r>
          </w:p>
        </w:tc>
        <w:tc>
          <w:tcPr>
            <w:tcW w:w="228" w:type="pct"/>
            <w:tcBorders>
              <w:top w:val="single" w:sz="4" w:space="0" w:color="auto"/>
              <w:bottom w:val="single" w:sz="4" w:space="0" w:color="auto"/>
            </w:tcBorders>
          </w:tcPr>
          <w:p w14:paraId="6C313D5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w:t>
            </w:r>
          </w:p>
        </w:tc>
        <w:tc>
          <w:tcPr>
            <w:tcW w:w="285" w:type="pct"/>
            <w:tcBorders>
              <w:top w:val="single" w:sz="4" w:space="0" w:color="auto"/>
              <w:bottom w:val="single" w:sz="4" w:space="0" w:color="auto"/>
            </w:tcBorders>
          </w:tcPr>
          <w:p w14:paraId="380B090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Left colon</w:t>
            </w:r>
          </w:p>
        </w:tc>
        <w:tc>
          <w:tcPr>
            <w:tcW w:w="285" w:type="pct"/>
            <w:tcBorders>
              <w:top w:val="single" w:sz="4" w:space="0" w:color="auto"/>
              <w:bottom w:val="single" w:sz="4" w:space="0" w:color="auto"/>
            </w:tcBorders>
          </w:tcPr>
          <w:p w14:paraId="1A6509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Right colon</w:t>
            </w:r>
          </w:p>
        </w:tc>
        <w:tc>
          <w:tcPr>
            <w:tcW w:w="285" w:type="pct"/>
            <w:tcBorders>
              <w:top w:val="single" w:sz="4" w:space="0" w:color="auto"/>
              <w:bottom w:val="single" w:sz="4" w:space="0" w:color="auto"/>
            </w:tcBorders>
          </w:tcPr>
          <w:p w14:paraId="00A38A65" w14:textId="71098EFF"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&lt;</w:t>
            </w:r>
            <w:r w:rsidR="00E749C7" w:rsidRPr="00F81631">
              <w:rPr>
                <w:rFonts w:ascii="Book Antiqua" w:hAnsi="Book Antiqua" w:cs="Times New Roman"/>
                <w:b/>
              </w:rPr>
              <w:t xml:space="preserve"> </w:t>
            </w:r>
            <w:r w:rsidRPr="00F81631">
              <w:rPr>
                <w:rFonts w:ascii="Book Antiqua" w:hAnsi="Book Antiqua" w:cs="Times New Roman"/>
                <w:b/>
              </w:rPr>
              <w:t>10</w:t>
            </w:r>
            <w:r w:rsidR="00E749C7" w:rsidRPr="00F81631">
              <w:rPr>
                <w:rFonts w:ascii="Book Antiqua" w:hAnsi="Book Antiqua" w:cs="Times New Roman"/>
                <w:b/>
              </w:rPr>
              <w:t xml:space="preserve"> </w:t>
            </w:r>
            <w:r w:rsidRPr="00F81631">
              <w:rPr>
                <w:rFonts w:ascii="Book Antiqua" w:hAnsi="Book Antiqua" w:cs="Times New Roman"/>
                <w:b/>
              </w:rPr>
              <w:t>mm</w:t>
            </w:r>
          </w:p>
        </w:tc>
        <w:tc>
          <w:tcPr>
            <w:tcW w:w="342" w:type="pct"/>
            <w:tcBorders>
              <w:top w:val="single" w:sz="4" w:space="0" w:color="auto"/>
              <w:bottom w:val="single" w:sz="4" w:space="0" w:color="auto"/>
            </w:tcBorders>
          </w:tcPr>
          <w:p w14:paraId="1D00F300" w14:textId="4B5FDF22"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w:t>
            </w:r>
            <w:r w:rsidR="00E749C7" w:rsidRPr="00F81631">
              <w:rPr>
                <w:rFonts w:ascii="Book Antiqua" w:hAnsi="Book Antiqua" w:cs="Times New Roman"/>
                <w:b/>
              </w:rPr>
              <w:t xml:space="preserve"> </w:t>
            </w:r>
            <w:r w:rsidRPr="00F81631">
              <w:rPr>
                <w:rFonts w:ascii="Book Antiqua" w:hAnsi="Book Antiqua" w:cs="Times New Roman"/>
                <w:b/>
              </w:rPr>
              <w:t>10</w:t>
            </w:r>
            <w:r w:rsidR="00E749C7" w:rsidRPr="00F81631">
              <w:rPr>
                <w:rFonts w:ascii="Book Antiqua" w:hAnsi="Book Antiqua" w:cs="Times New Roman"/>
                <w:b/>
              </w:rPr>
              <w:t xml:space="preserve"> </w:t>
            </w:r>
            <w:r w:rsidRPr="00F81631">
              <w:rPr>
                <w:rFonts w:ascii="Book Antiqua" w:hAnsi="Book Antiqua" w:cs="Times New Roman"/>
                <w:b/>
              </w:rPr>
              <w:t>mm</w:t>
            </w:r>
          </w:p>
        </w:tc>
      </w:tr>
      <w:tr w:rsidR="006E7915" w:rsidRPr="00F81631" w14:paraId="195D4487" w14:textId="77777777" w:rsidTr="006E7915">
        <w:trPr>
          <w:jc w:val="center"/>
        </w:trPr>
        <w:tc>
          <w:tcPr>
            <w:tcW w:w="385" w:type="pct"/>
            <w:vMerge w:val="restart"/>
            <w:tcBorders>
              <w:top w:val="single" w:sz="4" w:space="0" w:color="auto"/>
            </w:tcBorders>
          </w:tcPr>
          <w:p w14:paraId="56AC4A8F" w14:textId="0C72953D"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Rishi </w:t>
            </w:r>
            <w:r w:rsidRPr="00F81631">
              <w:rPr>
                <w:rFonts w:ascii="Book Antiqua" w:hAnsi="Book Antiqua" w:cs="Times New Roman"/>
                <w:i/>
              </w:rPr>
              <w:t>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[32]</w:t>
            </w:r>
            <w:r w:rsidR="00E749C7" w:rsidRPr="00F81631">
              <w:rPr>
                <w:rFonts w:ascii="Book Antiqua" w:hAnsi="Book Antiqua" w:cs="Times New Roman"/>
              </w:rPr>
              <w:t xml:space="preserve"> </w:t>
            </w:r>
            <w:r w:rsidRPr="00F81631">
              <w:rPr>
                <w:rFonts w:ascii="Book Antiqua" w:hAnsi="Book Antiqua" w:cs="Times New Roman"/>
              </w:rPr>
              <w:t>(2019)</w:t>
            </w:r>
          </w:p>
        </w:tc>
        <w:tc>
          <w:tcPr>
            <w:tcW w:w="456" w:type="pct"/>
            <w:vMerge w:val="restart"/>
            <w:tcBorders>
              <w:top w:val="single" w:sz="4" w:space="0" w:color="auto"/>
            </w:tcBorders>
          </w:tcPr>
          <w:p w14:paraId="2AB538A0" w14:textId="6381529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228" w:type="pct"/>
            <w:tcBorders>
              <w:top w:val="single" w:sz="4" w:space="0" w:color="auto"/>
            </w:tcBorders>
          </w:tcPr>
          <w:p w14:paraId="054A22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Borders>
              <w:top w:val="single" w:sz="4" w:space="0" w:color="auto"/>
            </w:tcBorders>
          </w:tcPr>
          <w:p w14:paraId="081864D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Borders>
              <w:top w:val="single" w:sz="4" w:space="0" w:color="auto"/>
            </w:tcBorders>
          </w:tcPr>
          <w:p w14:paraId="2AE0E4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285" w:type="pct"/>
            <w:tcBorders>
              <w:top w:val="single" w:sz="4" w:space="0" w:color="auto"/>
            </w:tcBorders>
          </w:tcPr>
          <w:p w14:paraId="10B245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2227BC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6976DB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0FD1AF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7A5038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7291D2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Borders>
              <w:top w:val="single" w:sz="4" w:space="0" w:color="auto"/>
            </w:tcBorders>
          </w:tcPr>
          <w:p w14:paraId="5F4303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228" w:type="pct"/>
            <w:tcBorders>
              <w:top w:val="single" w:sz="4" w:space="0" w:color="auto"/>
            </w:tcBorders>
          </w:tcPr>
          <w:p w14:paraId="28F9A0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54.8</w:t>
            </w:r>
          </w:p>
        </w:tc>
        <w:tc>
          <w:tcPr>
            <w:tcW w:w="285" w:type="pct"/>
            <w:tcBorders>
              <w:top w:val="single" w:sz="4" w:space="0" w:color="auto"/>
            </w:tcBorders>
          </w:tcPr>
          <w:p w14:paraId="0B8CDBA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35D27B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Borders>
              <w:top w:val="single" w:sz="4" w:space="0" w:color="auto"/>
            </w:tcBorders>
          </w:tcPr>
          <w:p w14:paraId="66D4853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Borders>
              <w:top w:val="single" w:sz="4" w:space="0" w:color="auto"/>
            </w:tcBorders>
          </w:tcPr>
          <w:p w14:paraId="020874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3F644A8" w14:textId="77777777" w:rsidTr="006E7915">
        <w:trPr>
          <w:jc w:val="center"/>
        </w:trPr>
        <w:tc>
          <w:tcPr>
            <w:tcW w:w="385" w:type="pct"/>
            <w:vMerge/>
          </w:tcPr>
          <w:p w14:paraId="2A1ABD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5EEA42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5BF98D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0FA3B6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168B3A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285" w:type="pct"/>
          </w:tcPr>
          <w:p w14:paraId="7640F88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58BEB6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3D3830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45744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2D9336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196E50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4DDA7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w:t>
            </w:r>
          </w:p>
        </w:tc>
        <w:tc>
          <w:tcPr>
            <w:tcW w:w="228" w:type="pct"/>
          </w:tcPr>
          <w:p w14:paraId="067FC2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56.0</w:t>
            </w:r>
          </w:p>
        </w:tc>
        <w:tc>
          <w:tcPr>
            <w:tcW w:w="285" w:type="pct"/>
          </w:tcPr>
          <w:p w14:paraId="6E6129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09197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C73AA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C6399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C808740" w14:textId="77777777" w:rsidTr="006E7915">
        <w:trPr>
          <w:jc w:val="center"/>
        </w:trPr>
        <w:tc>
          <w:tcPr>
            <w:tcW w:w="385" w:type="pct"/>
            <w:vMerge w:val="restart"/>
          </w:tcPr>
          <w:p w14:paraId="6C48F380" w14:textId="1E82AAFF"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Morave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[31]</w:t>
            </w:r>
            <w:r w:rsidR="00E749C7" w:rsidRPr="00F81631">
              <w:rPr>
                <w:rFonts w:ascii="Book Antiqua" w:hAnsi="Book Antiqua" w:cs="Times New Roman"/>
              </w:rPr>
              <w:t xml:space="preserve"> </w:t>
            </w:r>
            <w:r w:rsidRPr="00F81631">
              <w:rPr>
                <w:rFonts w:ascii="Book Antiqua" w:hAnsi="Book Antiqua" w:cs="Times New Roman"/>
              </w:rPr>
              <w:t>(2019)</w:t>
            </w:r>
          </w:p>
        </w:tc>
        <w:tc>
          <w:tcPr>
            <w:tcW w:w="456" w:type="pct"/>
            <w:vMerge w:val="restart"/>
          </w:tcPr>
          <w:p w14:paraId="45B25509" w14:textId="7214596C"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228" w:type="pct"/>
          </w:tcPr>
          <w:p w14:paraId="657504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553B62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6247F99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p>
        </w:tc>
        <w:tc>
          <w:tcPr>
            <w:tcW w:w="285" w:type="pct"/>
          </w:tcPr>
          <w:p w14:paraId="7E3F55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w:t>
            </w:r>
          </w:p>
        </w:tc>
        <w:tc>
          <w:tcPr>
            <w:tcW w:w="285" w:type="pct"/>
          </w:tcPr>
          <w:p w14:paraId="5ED200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38.8</w:t>
            </w:r>
          </w:p>
        </w:tc>
        <w:tc>
          <w:tcPr>
            <w:tcW w:w="285" w:type="pct"/>
          </w:tcPr>
          <w:p w14:paraId="3975C6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64B7E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949619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F31A4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4E7B5A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69</w:t>
            </w:r>
          </w:p>
        </w:tc>
        <w:tc>
          <w:tcPr>
            <w:tcW w:w="228" w:type="pct"/>
          </w:tcPr>
          <w:p w14:paraId="6D5379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49.6</w:t>
            </w:r>
          </w:p>
        </w:tc>
        <w:tc>
          <w:tcPr>
            <w:tcW w:w="285" w:type="pct"/>
          </w:tcPr>
          <w:p w14:paraId="36760D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9FAD7F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73C0E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360BC4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BC74463" w14:textId="77777777" w:rsidTr="006E7915">
        <w:trPr>
          <w:jc w:val="center"/>
        </w:trPr>
        <w:tc>
          <w:tcPr>
            <w:tcW w:w="385" w:type="pct"/>
            <w:vMerge/>
          </w:tcPr>
          <w:p w14:paraId="69D192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27E529D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1D8245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29AEC5F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30ED33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p>
        </w:tc>
        <w:tc>
          <w:tcPr>
            <w:tcW w:w="285" w:type="pct"/>
          </w:tcPr>
          <w:p w14:paraId="16ECED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c>
          <w:tcPr>
            <w:tcW w:w="285" w:type="pct"/>
          </w:tcPr>
          <w:p w14:paraId="1A7247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33.3</w:t>
            </w:r>
          </w:p>
        </w:tc>
        <w:tc>
          <w:tcPr>
            <w:tcW w:w="285" w:type="pct"/>
          </w:tcPr>
          <w:p w14:paraId="2D1F25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EF597F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ED3E66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23BBB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89766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28" w:type="pct"/>
          </w:tcPr>
          <w:p w14:paraId="2347A2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46.5</w:t>
            </w:r>
          </w:p>
        </w:tc>
        <w:tc>
          <w:tcPr>
            <w:tcW w:w="285" w:type="pct"/>
          </w:tcPr>
          <w:p w14:paraId="0E3399B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C9CFE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DEC0D0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3BCC46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08E6F8F" w14:textId="77777777" w:rsidTr="006E7915">
        <w:trPr>
          <w:jc w:val="center"/>
        </w:trPr>
        <w:tc>
          <w:tcPr>
            <w:tcW w:w="385" w:type="pct"/>
            <w:vMerge w:val="restart"/>
          </w:tcPr>
          <w:p w14:paraId="5869ACAE" w14:textId="4EC4566E"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Zhang</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[13]</w:t>
            </w:r>
            <w:r w:rsidR="00E749C7" w:rsidRPr="00F81631">
              <w:rPr>
                <w:rFonts w:ascii="Book Antiqua" w:hAnsi="Book Antiqua" w:cs="Times New Roman"/>
              </w:rPr>
              <w:t xml:space="preserve"> </w:t>
            </w:r>
            <w:r w:rsidRPr="00F81631">
              <w:rPr>
                <w:rFonts w:ascii="Book Antiqua" w:hAnsi="Book Antiqua" w:cs="Times New Roman"/>
              </w:rPr>
              <w:t>(2018)</w:t>
            </w:r>
          </w:p>
        </w:tc>
        <w:tc>
          <w:tcPr>
            <w:tcW w:w="456" w:type="pct"/>
            <w:vMerge w:val="restart"/>
          </w:tcPr>
          <w:p w14:paraId="691273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China</w:t>
            </w:r>
          </w:p>
        </w:tc>
        <w:tc>
          <w:tcPr>
            <w:tcW w:w="228" w:type="pct"/>
          </w:tcPr>
          <w:p w14:paraId="03F896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72B305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58D82E7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285" w:type="pct"/>
          </w:tcPr>
          <w:p w14:paraId="787B21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45</w:t>
            </w:r>
          </w:p>
        </w:tc>
        <w:tc>
          <w:tcPr>
            <w:tcW w:w="285" w:type="pct"/>
          </w:tcPr>
          <w:p w14:paraId="26BAAA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15.5</w:t>
            </w:r>
          </w:p>
        </w:tc>
        <w:tc>
          <w:tcPr>
            <w:tcW w:w="285" w:type="pct"/>
          </w:tcPr>
          <w:p w14:paraId="621D44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285" w:type="pct"/>
          </w:tcPr>
          <w:p w14:paraId="17ECCD6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285" w:type="pct"/>
          </w:tcPr>
          <w:p w14:paraId="72905E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285" w:type="pct"/>
          </w:tcPr>
          <w:p w14:paraId="278A1B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228" w:type="pct"/>
          </w:tcPr>
          <w:p w14:paraId="7853AA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93</w:t>
            </w:r>
          </w:p>
        </w:tc>
        <w:tc>
          <w:tcPr>
            <w:tcW w:w="228" w:type="pct"/>
          </w:tcPr>
          <w:p w14:paraId="3CB1E9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32.1</w:t>
            </w:r>
          </w:p>
        </w:tc>
        <w:tc>
          <w:tcPr>
            <w:tcW w:w="285" w:type="pct"/>
          </w:tcPr>
          <w:p w14:paraId="104C8B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285" w:type="pct"/>
          </w:tcPr>
          <w:p w14:paraId="63A26A4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285" w:type="pct"/>
          </w:tcPr>
          <w:p w14:paraId="68D427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2DEAB78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18329A3" w14:textId="77777777" w:rsidTr="006E7915">
        <w:trPr>
          <w:jc w:val="center"/>
        </w:trPr>
        <w:tc>
          <w:tcPr>
            <w:tcW w:w="385" w:type="pct"/>
            <w:vMerge/>
          </w:tcPr>
          <w:p w14:paraId="135A94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14FCB4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3D940EC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740770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5C6C71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289</w:t>
            </w:r>
          </w:p>
        </w:tc>
        <w:tc>
          <w:tcPr>
            <w:tcW w:w="285" w:type="pct"/>
          </w:tcPr>
          <w:p w14:paraId="474163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285" w:type="pct"/>
          </w:tcPr>
          <w:p w14:paraId="3284389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22.1</w:t>
            </w:r>
          </w:p>
        </w:tc>
        <w:tc>
          <w:tcPr>
            <w:tcW w:w="285" w:type="pct"/>
          </w:tcPr>
          <w:p w14:paraId="157B9F4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w:t>
            </w:r>
          </w:p>
        </w:tc>
        <w:tc>
          <w:tcPr>
            <w:tcW w:w="285" w:type="pct"/>
          </w:tcPr>
          <w:p w14:paraId="429AE1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285" w:type="pct"/>
          </w:tcPr>
          <w:p w14:paraId="4AB8A3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285" w:type="pct"/>
          </w:tcPr>
          <w:p w14:paraId="286A7DF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228" w:type="pct"/>
          </w:tcPr>
          <w:p w14:paraId="186FD0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98</w:t>
            </w:r>
          </w:p>
        </w:tc>
        <w:tc>
          <w:tcPr>
            <w:tcW w:w="228" w:type="pct"/>
          </w:tcPr>
          <w:p w14:paraId="14AD71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33.9</w:t>
            </w:r>
          </w:p>
        </w:tc>
        <w:tc>
          <w:tcPr>
            <w:tcW w:w="285" w:type="pct"/>
          </w:tcPr>
          <w:p w14:paraId="5CFA51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285" w:type="pct"/>
          </w:tcPr>
          <w:p w14:paraId="0A1C02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285" w:type="pct"/>
          </w:tcPr>
          <w:p w14:paraId="6FA2AD0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ED5F77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8131651" w14:textId="77777777" w:rsidTr="006E7915">
        <w:trPr>
          <w:jc w:val="center"/>
        </w:trPr>
        <w:tc>
          <w:tcPr>
            <w:tcW w:w="385" w:type="pct"/>
            <w:vMerge w:val="restart"/>
          </w:tcPr>
          <w:p w14:paraId="1434650A" w14:textId="446A78E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[14]</w:t>
            </w:r>
            <w:r w:rsidR="00E749C7" w:rsidRPr="00F81631">
              <w:rPr>
                <w:rFonts w:ascii="Book Antiqua" w:hAnsi="Book Antiqua" w:cs="Times New Roman"/>
              </w:rPr>
              <w:t xml:space="preserve"> </w:t>
            </w:r>
            <w:r w:rsidRPr="00F81631">
              <w:rPr>
                <w:rFonts w:ascii="Book Antiqua" w:hAnsi="Book Antiqua" w:cs="Times New Roman"/>
              </w:rPr>
              <w:t>(2018)</w:t>
            </w:r>
          </w:p>
        </w:tc>
        <w:tc>
          <w:tcPr>
            <w:tcW w:w="456" w:type="pct"/>
            <w:vMerge w:val="restart"/>
          </w:tcPr>
          <w:p w14:paraId="3914FB1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China</w:t>
            </w:r>
          </w:p>
        </w:tc>
        <w:tc>
          <w:tcPr>
            <w:tcW w:w="228" w:type="pct"/>
          </w:tcPr>
          <w:p w14:paraId="74F0E03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57D61A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4BBF06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286</w:t>
            </w:r>
          </w:p>
        </w:tc>
        <w:tc>
          <w:tcPr>
            <w:tcW w:w="285" w:type="pct"/>
          </w:tcPr>
          <w:p w14:paraId="7A5EDD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41</w:t>
            </w:r>
          </w:p>
        </w:tc>
        <w:tc>
          <w:tcPr>
            <w:tcW w:w="285" w:type="pct"/>
          </w:tcPr>
          <w:p w14:paraId="2454F5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14.3</w:t>
            </w:r>
          </w:p>
        </w:tc>
        <w:tc>
          <w:tcPr>
            <w:tcW w:w="285" w:type="pct"/>
          </w:tcPr>
          <w:p w14:paraId="6A688A1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35</w:t>
            </w:r>
          </w:p>
        </w:tc>
        <w:tc>
          <w:tcPr>
            <w:tcW w:w="285" w:type="pct"/>
          </w:tcPr>
          <w:p w14:paraId="478611F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w:t>
            </w:r>
          </w:p>
        </w:tc>
        <w:tc>
          <w:tcPr>
            <w:tcW w:w="285" w:type="pct"/>
          </w:tcPr>
          <w:p w14:paraId="7D6BC5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2A72CC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228" w:type="pct"/>
          </w:tcPr>
          <w:p w14:paraId="1124C9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85</w:t>
            </w:r>
          </w:p>
        </w:tc>
        <w:tc>
          <w:tcPr>
            <w:tcW w:w="228" w:type="pct"/>
          </w:tcPr>
          <w:p w14:paraId="4B4484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29.7</w:t>
            </w:r>
          </w:p>
        </w:tc>
        <w:tc>
          <w:tcPr>
            <w:tcW w:w="285" w:type="pct"/>
          </w:tcPr>
          <w:p w14:paraId="1E89CB4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7470D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BD9CF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1E09C6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82D490D" w14:textId="77777777" w:rsidTr="006E7915">
        <w:trPr>
          <w:jc w:val="center"/>
        </w:trPr>
        <w:tc>
          <w:tcPr>
            <w:tcW w:w="385" w:type="pct"/>
            <w:vMerge/>
          </w:tcPr>
          <w:p w14:paraId="0F4C0E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73D030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14E3432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6D92FB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3AC9B4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285" w:type="pct"/>
          </w:tcPr>
          <w:p w14:paraId="671CAA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285" w:type="pct"/>
          </w:tcPr>
          <w:p w14:paraId="51D01F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21.0</w:t>
            </w:r>
          </w:p>
        </w:tc>
        <w:tc>
          <w:tcPr>
            <w:tcW w:w="285" w:type="pct"/>
          </w:tcPr>
          <w:p w14:paraId="384B083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285" w:type="pct"/>
          </w:tcPr>
          <w:p w14:paraId="318690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85</w:t>
            </w:r>
          </w:p>
        </w:tc>
        <w:tc>
          <w:tcPr>
            <w:tcW w:w="285" w:type="pct"/>
          </w:tcPr>
          <w:p w14:paraId="126A0C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122</w:t>
            </w:r>
          </w:p>
        </w:tc>
        <w:tc>
          <w:tcPr>
            <w:tcW w:w="285" w:type="pct"/>
          </w:tcPr>
          <w:p w14:paraId="097806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228" w:type="pct"/>
          </w:tcPr>
          <w:p w14:paraId="5CADAD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109</w:t>
            </w:r>
          </w:p>
        </w:tc>
        <w:tc>
          <w:tcPr>
            <w:tcW w:w="228" w:type="pct"/>
          </w:tcPr>
          <w:p w14:paraId="0DF906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37.6</w:t>
            </w:r>
          </w:p>
        </w:tc>
        <w:tc>
          <w:tcPr>
            <w:tcW w:w="285" w:type="pct"/>
          </w:tcPr>
          <w:p w14:paraId="258B6C2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0C17EB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A263AA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37A5A16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4E4B27B" w14:textId="77777777" w:rsidTr="006E7915">
        <w:trPr>
          <w:jc w:val="center"/>
        </w:trPr>
        <w:tc>
          <w:tcPr>
            <w:tcW w:w="385" w:type="pct"/>
            <w:vMerge w:val="restart"/>
          </w:tcPr>
          <w:p w14:paraId="54C4C165" w14:textId="63C07A7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Yoo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[15]</w:t>
            </w:r>
            <w:r w:rsidR="00E749C7" w:rsidRPr="00F81631">
              <w:rPr>
                <w:rFonts w:ascii="Book Antiqua" w:hAnsi="Book Antiqua" w:cs="Times New Roman"/>
              </w:rPr>
              <w:t xml:space="preserve"> </w:t>
            </w:r>
            <w:r w:rsidRPr="00F81631">
              <w:rPr>
                <w:rFonts w:ascii="Book Antiqua" w:hAnsi="Book Antiqua" w:cs="Times New Roman"/>
              </w:rPr>
              <w:t>(2016)</w:t>
            </w:r>
          </w:p>
        </w:tc>
        <w:tc>
          <w:tcPr>
            <w:tcW w:w="456" w:type="pct"/>
            <w:vMerge w:val="restart"/>
          </w:tcPr>
          <w:p w14:paraId="1B3C28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Korea</w:t>
            </w:r>
          </w:p>
        </w:tc>
        <w:tc>
          <w:tcPr>
            <w:tcW w:w="228" w:type="pct"/>
          </w:tcPr>
          <w:p w14:paraId="6DD9EE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5CB23F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3D38C2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285" w:type="pct"/>
          </w:tcPr>
          <w:p w14:paraId="4590F4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64F495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46.2</w:t>
            </w:r>
          </w:p>
        </w:tc>
        <w:tc>
          <w:tcPr>
            <w:tcW w:w="285" w:type="pct"/>
          </w:tcPr>
          <w:p w14:paraId="161DF4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64120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B75FA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81D407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753EFB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0C4C215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FA873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C67C9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49A51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7F3AFC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DBB121D" w14:textId="77777777" w:rsidTr="006E7915">
        <w:trPr>
          <w:jc w:val="center"/>
        </w:trPr>
        <w:tc>
          <w:tcPr>
            <w:tcW w:w="385" w:type="pct"/>
            <w:vMerge/>
          </w:tcPr>
          <w:p w14:paraId="249FC2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2003A2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4681D3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7DA067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0DA629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285" w:type="pct"/>
          </w:tcPr>
          <w:p w14:paraId="3A8FAA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65</w:t>
            </w:r>
          </w:p>
        </w:tc>
        <w:tc>
          <w:tcPr>
            <w:tcW w:w="285" w:type="pct"/>
          </w:tcPr>
          <w:p w14:paraId="349214F8" w14:textId="05DDDC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r w:rsidR="003255C3">
              <w:rPr>
                <w:rFonts w:ascii="Book Antiqua" w:hAnsi="Book Antiqua" w:cs="Times New Roman"/>
              </w:rPr>
              <w:t>.0</w:t>
            </w:r>
          </w:p>
        </w:tc>
        <w:tc>
          <w:tcPr>
            <w:tcW w:w="285" w:type="pct"/>
          </w:tcPr>
          <w:p w14:paraId="633B3B3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25AC37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F0A291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3D818D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743F0C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1E10D1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1BEF49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5BAB75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717BCE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4B6A3E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ACDFDAE" w14:textId="77777777" w:rsidTr="006E7915">
        <w:trPr>
          <w:jc w:val="center"/>
        </w:trPr>
        <w:tc>
          <w:tcPr>
            <w:tcW w:w="385" w:type="pct"/>
            <w:vMerge w:val="restart"/>
          </w:tcPr>
          <w:p w14:paraId="6DE37836" w14:textId="4DF1A76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Zorzi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[16]</w:t>
            </w:r>
            <w:r w:rsidR="00E749C7" w:rsidRPr="00F81631">
              <w:rPr>
                <w:rFonts w:ascii="Book Antiqua" w:hAnsi="Book Antiqua" w:cs="Times New Roman"/>
              </w:rPr>
              <w:t xml:space="preserve"> </w:t>
            </w:r>
            <w:r w:rsidRPr="00F81631">
              <w:rPr>
                <w:rFonts w:ascii="Book Antiqua" w:hAnsi="Book Antiqua" w:cs="Times New Roman"/>
              </w:rPr>
              <w:t>(2016)</w:t>
            </w:r>
          </w:p>
        </w:tc>
        <w:tc>
          <w:tcPr>
            <w:tcW w:w="456" w:type="pct"/>
            <w:vMerge w:val="restart"/>
          </w:tcPr>
          <w:p w14:paraId="4A87A2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506B74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455A0E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2AE3C0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924</w:t>
            </w:r>
          </w:p>
        </w:tc>
        <w:tc>
          <w:tcPr>
            <w:tcW w:w="285" w:type="pct"/>
          </w:tcPr>
          <w:p w14:paraId="7E4D38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346</w:t>
            </w:r>
          </w:p>
        </w:tc>
        <w:tc>
          <w:tcPr>
            <w:tcW w:w="285" w:type="pct"/>
          </w:tcPr>
          <w:p w14:paraId="738DBE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37.4</w:t>
            </w:r>
          </w:p>
        </w:tc>
        <w:tc>
          <w:tcPr>
            <w:tcW w:w="285" w:type="pct"/>
          </w:tcPr>
          <w:p w14:paraId="1FD6FAE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56571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FC2EA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3ADB88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A8D1CF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569</w:t>
            </w:r>
          </w:p>
        </w:tc>
        <w:tc>
          <w:tcPr>
            <w:tcW w:w="228" w:type="pct"/>
          </w:tcPr>
          <w:p w14:paraId="729DD8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61.6</w:t>
            </w:r>
          </w:p>
        </w:tc>
        <w:tc>
          <w:tcPr>
            <w:tcW w:w="285" w:type="pct"/>
          </w:tcPr>
          <w:p w14:paraId="2C90F2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FA58E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D4F9B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403</w:t>
            </w:r>
          </w:p>
        </w:tc>
        <w:tc>
          <w:tcPr>
            <w:tcW w:w="342" w:type="pct"/>
          </w:tcPr>
          <w:p w14:paraId="121F6E0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166</w:t>
            </w:r>
          </w:p>
        </w:tc>
      </w:tr>
      <w:tr w:rsidR="006E7915" w:rsidRPr="00F81631" w14:paraId="1369A4D3" w14:textId="77777777" w:rsidTr="006E7915">
        <w:trPr>
          <w:jc w:val="center"/>
        </w:trPr>
        <w:tc>
          <w:tcPr>
            <w:tcW w:w="385" w:type="pct"/>
            <w:vMerge/>
          </w:tcPr>
          <w:p w14:paraId="2B89D9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627AFB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2315B8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134FDC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79C709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940</w:t>
            </w:r>
          </w:p>
        </w:tc>
        <w:tc>
          <w:tcPr>
            <w:tcW w:w="285" w:type="pct"/>
          </w:tcPr>
          <w:p w14:paraId="63C442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322</w:t>
            </w:r>
          </w:p>
        </w:tc>
        <w:tc>
          <w:tcPr>
            <w:tcW w:w="285" w:type="pct"/>
          </w:tcPr>
          <w:p w14:paraId="7B2B87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34.3</w:t>
            </w:r>
          </w:p>
        </w:tc>
        <w:tc>
          <w:tcPr>
            <w:tcW w:w="285" w:type="pct"/>
          </w:tcPr>
          <w:p w14:paraId="50019F3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945DC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81679E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14F040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F5994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542</w:t>
            </w:r>
          </w:p>
        </w:tc>
        <w:tc>
          <w:tcPr>
            <w:tcW w:w="228" w:type="pct"/>
          </w:tcPr>
          <w:p w14:paraId="0AB3E8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57.7</w:t>
            </w:r>
          </w:p>
        </w:tc>
        <w:tc>
          <w:tcPr>
            <w:tcW w:w="285" w:type="pct"/>
          </w:tcPr>
          <w:p w14:paraId="32D9EF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DD6093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72CBD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380</w:t>
            </w:r>
          </w:p>
        </w:tc>
        <w:tc>
          <w:tcPr>
            <w:tcW w:w="342" w:type="pct"/>
          </w:tcPr>
          <w:p w14:paraId="1A6AEF4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162</w:t>
            </w:r>
          </w:p>
        </w:tc>
      </w:tr>
      <w:tr w:rsidR="006E7915" w:rsidRPr="00F81631" w14:paraId="35364409" w14:textId="77777777" w:rsidTr="006E7915">
        <w:trPr>
          <w:jc w:val="center"/>
        </w:trPr>
        <w:tc>
          <w:tcPr>
            <w:tcW w:w="385" w:type="pct"/>
            <w:vMerge w:val="restart"/>
          </w:tcPr>
          <w:p w14:paraId="56E4F111" w14:textId="78DAAB2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Kump </w:t>
            </w:r>
            <w:r w:rsidRPr="00F81631">
              <w:rPr>
                <w:rFonts w:ascii="Book Antiqua" w:hAnsi="Book Antiqua" w:cs="Times New Roman"/>
                <w:i/>
              </w:rPr>
              <w:t>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[17]</w:t>
            </w:r>
            <w:r w:rsidRPr="00F81631">
              <w:rPr>
                <w:rFonts w:ascii="Book Antiqua" w:hAnsi="Book Antiqua" w:cs="Times New Roman"/>
              </w:rPr>
              <w:t xml:space="preserve"> (2018)</w:t>
            </w:r>
          </w:p>
        </w:tc>
        <w:tc>
          <w:tcPr>
            <w:tcW w:w="456" w:type="pct"/>
            <w:vMerge w:val="restart"/>
          </w:tcPr>
          <w:p w14:paraId="2800FE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Austria</w:t>
            </w:r>
          </w:p>
        </w:tc>
        <w:tc>
          <w:tcPr>
            <w:tcW w:w="228" w:type="pct"/>
          </w:tcPr>
          <w:p w14:paraId="493AFD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77283F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5E264A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285" w:type="pct"/>
          </w:tcPr>
          <w:p w14:paraId="7E0565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025C7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47245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EEBB5D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3ACBF9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53E07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57A619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1A30CA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CDBAB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25151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4B3A9A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6B8054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12B850C" w14:textId="77777777" w:rsidTr="006E7915">
        <w:trPr>
          <w:jc w:val="center"/>
        </w:trPr>
        <w:tc>
          <w:tcPr>
            <w:tcW w:w="385" w:type="pct"/>
            <w:vMerge/>
          </w:tcPr>
          <w:p w14:paraId="7DDCD43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1BC68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2B7971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6D066B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2A62135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194</w:t>
            </w:r>
          </w:p>
        </w:tc>
        <w:tc>
          <w:tcPr>
            <w:tcW w:w="285" w:type="pct"/>
          </w:tcPr>
          <w:p w14:paraId="0F8D3D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88FC1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E057D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3B758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BCAB6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AD7DA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55D3AF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34FA2E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CDA21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73509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8B029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0935D4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EE4594C" w14:textId="77777777" w:rsidTr="006E7915">
        <w:trPr>
          <w:jc w:val="center"/>
        </w:trPr>
        <w:tc>
          <w:tcPr>
            <w:tcW w:w="385" w:type="pct"/>
            <w:vMerge w:val="restart"/>
          </w:tcPr>
          <w:p w14:paraId="5591F83D" w14:textId="5CB008D6"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Parente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[18]</w:t>
            </w:r>
            <w:r w:rsidR="00E749C7" w:rsidRPr="00F81631">
              <w:rPr>
                <w:rFonts w:ascii="Book Antiqua" w:hAnsi="Book Antiqua" w:cs="Times New Roman"/>
              </w:rPr>
              <w:t xml:space="preserve"> </w:t>
            </w:r>
            <w:r w:rsidRPr="00F81631">
              <w:rPr>
                <w:rFonts w:ascii="Book Antiqua" w:hAnsi="Book Antiqua" w:cs="Times New Roman"/>
              </w:rPr>
              <w:t>(2015)</w:t>
            </w:r>
          </w:p>
        </w:tc>
        <w:tc>
          <w:tcPr>
            <w:tcW w:w="456" w:type="pct"/>
            <w:vMerge w:val="restart"/>
          </w:tcPr>
          <w:p w14:paraId="5BED1FD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32EA5E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644102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2D0BB4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189</w:t>
            </w:r>
          </w:p>
        </w:tc>
        <w:tc>
          <w:tcPr>
            <w:tcW w:w="285" w:type="pct"/>
          </w:tcPr>
          <w:p w14:paraId="350B7A0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4558FC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17882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732785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63F31F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16BB5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3C0F9C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89</w:t>
            </w:r>
          </w:p>
        </w:tc>
        <w:tc>
          <w:tcPr>
            <w:tcW w:w="228" w:type="pct"/>
          </w:tcPr>
          <w:p w14:paraId="3DEF31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49.2</w:t>
            </w:r>
          </w:p>
        </w:tc>
        <w:tc>
          <w:tcPr>
            <w:tcW w:w="285" w:type="pct"/>
          </w:tcPr>
          <w:p w14:paraId="1C5248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BA841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0D4E4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342" w:type="pct"/>
          </w:tcPr>
          <w:p w14:paraId="2255568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B1B0A80" w14:textId="77777777" w:rsidTr="006E7915">
        <w:trPr>
          <w:jc w:val="center"/>
        </w:trPr>
        <w:tc>
          <w:tcPr>
            <w:tcW w:w="385" w:type="pct"/>
            <w:vMerge/>
          </w:tcPr>
          <w:p w14:paraId="594288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687DA8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37B6D6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7C53951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2D8B16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285" w:type="pct"/>
          </w:tcPr>
          <w:p w14:paraId="4BF97D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D5F90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648EDE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6DAB9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01087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528E31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6C9D29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91</w:t>
            </w:r>
          </w:p>
        </w:tc>
        <w:tc>
          <w:tcPr>
            <w:tcW w:w="228" w:type="pct"/>
          </w:tcPr>
          <w:p w14:paraId="644436B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48.1</w:t>
            </w:r>
          </w:p>
        </w:tc>
        <w:tc>
          <w:tcPr>
            <w:tcW w:w="285" w:type="pct"/>
          </w:tcPr>
          <w:p w14:paraId="27F3183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3F4CFB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1D29D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59</w:t>
            </w:r>
          </w:p>
        </w:tc>
        <w:tc>
          <w:tcPr>
            <w:tcW w:w="342" w:type="pct"/>
          </w:tcPr>
          <w:p w14:paraId="17E158D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D32560F" w14:textId="77777777" w:rsidTr="006E7915">
        <w:trPr>
          <w:jc w:val="center"/>
        </w:trPr>
        <w:tc>
          <w:tcPr>
            <w:tcW w:w="385" w:type="pct"/>
            <w:vMerge w:val="restart"/>
          </w:tcPr>
          <w:p w14:paraId="09F44F84" w14:textId="6517AE06"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Mussetto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[19]</w:t>
            </w:r>
            <w:r w:rsidR="00E749C7" w:rsidRPr="00F81631">
              <w:rPr>
                <w:rFonts w:ascii="Book Antiqua" w:hAnsi="Book Antiqua" w:cs="Times New Roman"/>
              </w:rPr>
              <w:t xml:space="preserve"> </w:t>
            </w:r>
            <w:r w:rsidRPr="00F81631">
              <w:rPr>
                <w:rFonts w:ascii="Book Antiqua" w:hAnsi="Book Antiqua" w:cs="Times New Roman"/>
              </w:rPr>
              <w:t>(2015)</w:t>
            </w:r>
          </w:p>
        </w:tc>
        <w:tc>
          <w:tcPr>
            <w:tcW w:w="456" w:type="pct"/>
            <w:vMerge w:val="restart"/>
          </w:tcPr>
          <w:p w14:paraId="7C9B33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69175A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3FFFC1C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51B9919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5713EED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2BF119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71293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E9ECD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D2C77C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DFD1A1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1DFA3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1B83CA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A03BD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C97D8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84AFB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0F9A4A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7D5F7C9" w14:textId="77777777" w:rsidTr="006E7915">
        <w:trPr>
          <w:jc w:val="center"/>
        </w:trPr>
        <w:tc>
          <w:tcPr>
            <w:tcW w:w="385" w:type="pct"/>
            <w:vMerge/>
          </w:tcPr>
          <w:p w14:paraId="7F1C3A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790374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14AAB5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740B12A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67D7D9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5EADB04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851036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6FCCF0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B9E168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AD235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D4BB89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CF4DDF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8F3D1E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CC852D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C1F37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490076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6478C2C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6CB4B9A" w14:textId="77777777" w:rsidTr="006E7915">
        <w:trPr>
          <w:jc w:val="center"/>
        </w:trPr>
        <w:tc>
          <w:tcPr>
            <w:tcW w:w="385" w:type="pct"/>
            <w:vMerge w:val="restart"/>
          </w:tcPr>
          <w:p w14:paraId="3C4DF1A5" w14:textId="26B3CE54"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Leone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[20]</w:t>
            </w:r>
            <w:r w:rsidR="00E749C7" w:rsidRPr="00F81631">
              <w:rPr>
                <w:rFonts w:ascii="Book Antiqua" w:hAnsi="Book Antiqua" w:cs="Times New Roman"/>
              </w:rPr>
              <w:t xml:space="preserve"> </w:t>
            </w:r>
            <w:r w:rsidRPr="00F81631">
              <w:rPr>
                <w:rFonts w:ascii="Book Antiqua" w:hAnsi="Book Antiqua" w:cs="Times New Roman"/>
              </w:rPr>
              <w:t>(2013)</w:t>
            </w:r>
          </w:p>
        </w:tc>
        <w:tc>
          <w:tcPr>
            <w:tcW w:w="456" w:type="pct"/>
            <w:vMerge w:val="restart"/>
          </w:tcPr>
          <w:p w14:paraId="153C219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3EE208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007C7E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431591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p>
        </w:tc>
        <w:tc>
          <w:tcPr>
            <w:tcW w:w="285" w:type="pct"/>
          </w:tcPr>
          <w:p w14:paraId="2D84CB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285" w:type="pct"/>
          </w:tcPr>
          <w:p w14:paraId="5A6E19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44.7</w:t>
            </w:r>
          </w:p>
        </w:tc>
        <w:tc>
          <w:tcPr>
            <w:tcW w:w="285" w:type="pct"/>
          </w:tcPr>
          <w:p w14:paraId="4CD8C9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3BE4D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6A5F10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71B970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087D64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4D89FE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1F0A8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870B7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73C1A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47E066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7B58166" w14:textId="77777777" w:rsidTr="006E7915">
        <w:trPr>
          <w:jc w:val="center"/>
        </w:trPr>
        <w:tc>
          <w:tcPr>
            <w:tcW w:w="385" w:type="pct"/>
            <w:vMerge/>
          </w:tcPr>
          <w:p w14:paraId="402009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281EC9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401F1C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04A7346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1D932D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285" w:type="pct"/>
          </w:tcPr>
          <w:p w14:paraId="324E73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285" w:type="pct"/>
          </w:tcPr>
          <w:p w14:paraId="06C3A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43.6</w:t>
            </w:r>
          </w:p>
        </w:tc>
        <w:tc>
          <w:tcPr>
            <w:tcW w:w="285" w:type="pct"/>
          </w:tcPr>
          <w:p w14:paraId="1C2E13F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EC087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B20EFD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99E646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C7E6D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93F90E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6A6AD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3509CE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6A130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20DDCA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562B26E" w14:textId="77777777" w:rsidTr="006E7915">
        <w:trPr>
          <w:jc w:val="center"/>
        </w:trPr>
        <w:tc>
          <w:tcPr>
            <w:tcW w:w="385" w:type="pct"/>
            <w:vMerge w:val="restart"/>
          </w:tcPr>
          <w:p w14:paraId="63152DC1" w14:textId="089AC38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[21]</w:t>
            </w:r>
            <w:r w:rsidR="00E749C7" w:rsidRPr="00F81631">
              <w:rPr>
                <w:rFonts w:ascii="Book Antiqua" w:hAnsi="Book Antiqua" w:cs="Times New Roman"/>
              </w:rPr>
              <w:t xml:space="preserve"> </w:t>
            </w:r>
            <w:r w:rsidRPr="00F81631">
              <w:rPr>
                <w:rFonts w:ascii="Book Antiqua" w:hAnsi="Book Antiqua" w:cs="Times New Roman"/>
              </w:rPr>
              <w:t>(2013)</w:t>
            </w:r>
          </w:p>
        </w:tc>
        <w:tc>
          <w:tcPr>
            <w:tcW w:w="456" w:type="pct"/>
            <w:vMerge w:val="restart"/>
          </w:tcPr>
          <w:p w14:paraId="3E8936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310A3F0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7121F19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3E3D67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126</w:t>
            </w:r>
          </w:p>
        </w:tc>
        <w:tc>
          <w:tcPr>
            <w:tcW w:w="285" w:type="pct"/>
          </w:tcPr>
          <w:p w14:paraId="54A71EA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A510B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24329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591CE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59C4CC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83977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4FA5BA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71</w:t>
            </w:r>
          </w:p>
        </w:tc>
        <w:tc>
          <w:tcPr>
            <w:tcW w:w="228" w:type="pct"/>
          </w:tcPr>
          <w:p w14:paraId="23E9E6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56.3</w:t>
            </w:r>
          </w:p>
        </w:tc>
        <w:tc>
          <w:tcPr>
            <w:tcW w:w="285" w:type="pct"/>
          </w:tcPr>
          <w:p w14:paraId="5F305F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DC70E6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88193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55</w:t>
            </w:r>
          </w:p>
        </w:tc>
        <w:tc>
          <w:tcPr>
            <w:tcW w:w="342" w:type="pct"/>
          </w:tcPr>
          <w:p w14:paraId="5DF685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364B0EE0" w14:textId="77777777" w:rsidTr="006E7915">
        <w:trPr>
          <w:jc w:val="center"/>
        </w:trPr>
        <w:tc>
          <w:tcPr>
            <w:tcW w:w="385" w:type="pct"/>
            <w:vMerge/>
          </w:tcPr>
          <w:p w14:paraId="4663F9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045678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046483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1F1C30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1777E8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p>
        </w:tc>
        <w:tc>
          <w:tcPr>
            <w:tcW w:w="285" w:type="pct"/>
          </w:tcPr>
          <w:p w14:paraId="6E2CCC3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7A3055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411A13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362B26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C637AE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F6DD2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333F3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105</w:t>
            </w:r>
          </w:p>
        </w:tc>
        <w:tc>
          <w:tcPr>
            <w:tcW w:w="228" w:type="pct"/>
          </w:tcPr>
          <w:p w14:paraId="3B1C9AE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76.1</w:t>
            </w:r>
          </w:p>
        </w:tc>
        <w:tc>
          <w:tcPr>
            <w:tcW w:w="285" w:type="pct"/>
          </w:tcPr>
          <w:p w14:paraId="536F2F7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B7CADC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923014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342" w:type="pct"/>
          </w:tcPr>
          <w:p w14:paraId="3EF41EB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r>
      <w:tr w:rsidR="006E7915" w:rsidRPr="00F81631" w14:paraId="6EDE2F5E" w14:textId="77777777" w:rsidTr="006E7915">
        <w:trPr>
          <w:jc w:val="center"/>
        </w:trPr>
        <w:tc>
          <w:tcPr>
            <w:tcW w:w="385" w:type="pct"/>
            <w:vMerge w:val="restart"/>
          </w:tcPr>
          <w:p w14:paraId="57A8543A" w14:textId="58C8BDCA"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Cesaro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[22]</w:t>
            </w:r>
            <w:r w:rsidR="00E749C7" w:rsidRPr="00F81631">
              <w:rPr>
                <w:rFonts w:ascii="Book Antiqua" w:hAnsi="Book Antiqua" w:cs="Times New Roman"/>
              </w:rPr>
              <w:t xml:space="preserve"> </w:t>
            </w:r>
            <w:r w:rsidRPr="00F81631">
              <w:rPr>
                <w:rFonts w:ascii="Book Antiqua" w:hAnsi="Book Antiqua" w:cs="Times New Roman"/>
              </w:rPr>
              <w:t>(2013)</w:t>
            </w:r>
          </w:p>
        </w:tc>
        <w:tc>
          <w:tcPr>
            <w:tcW w:w="456" w:type="pct"/>
            <w:vMerge w:val="restart"/>
          </w:tcPr>
          <w:p w14:paraId="6FB409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68DDDB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223F7E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78F1BF4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285" w:type="pct"/>
          </w:tcPr>
          <w:p w14:paraId="6D447B2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285" w:type="pct"/>
          </w:tcPr>
          <w:p w14:paraId="7734AD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34.7</w:t>
            </w:r>
          </w:p>
        </w:tc>
        <w:tc>
          <w:tcPr>
            <w:tcW w:w="285" w:type="pct"/>
          </w:tcPr>
          <w:p w14:paraId="3B01509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C7C7A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E7C35C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E285D8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7D98C1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68324A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C635D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B0662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F09E7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39F108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1B1609B" w14:textId="77777777" w:rsidTr="006E7915">
        <w:trPr>
          <w:jc w:val="center"/>
        </w:trPr>
        <w:tc>
          <w:tcPr>
            <w:tcW w:w="385" w:type="pct"/>
            <w:vMerge/>
          </w:tcPr>
          <w:p w14:paraId="5CCC12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1BE2FB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6DD666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55165F7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5659F2A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285" w:type="pct"/>
          </w:tcPr>
          <w:p w14:paraId="53BE21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285" w:type="pct"/>
          </w:tcPr>
          <w:p w14:paraId="4025320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32.7</w:t>
            </w:r>
          </w:p>
        </w:tc>
        <w:tc>
          <w:tcPr>
            <w:tcW w:w="285" w:type="pct"/>
          </w:tcPr>
          <w:p w14:paraId="6DFC6F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83D87B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B8C354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CE578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A593D2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C8BB65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6E00C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C51B6E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5E2DF7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2BA485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6623C75" w14:textId="77777777" w:rsidTr="006E7915">
        <w:trPr>
          <w:jc w:val="center"/>
        </w:trPr>
        <w:tc>
          <w:tcPr>
            <w:tcW w:w="385" w:type="pct"/>
            <w:vMerge w:val="restart"/>
          </w:tcPr>
          <w:p w14:paraId="1C0D732D" w14:textId="5013FB2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Gentile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[23]</w:t>
            </w:r>
            <w:r w:rsidR="00E749C7" w:rsidRPr="00F81631">
              <w:rPr>
                <w:rFonts w:ascii="Book Antiqua" w:hAnsi="Book Antiqua" w:cs="Times New Roman"/>
              </w:rPr>
              <w:t xml:space="preserve"> </w:t>
            </w:r>
            <w:r w:rsidRPr="00F81631">
              <w:rPr>
                <w:rFonts w:ascii="Book Antiqua" w:hAnsi="Book Antiqua" w:cs="Times New Roman"/>
              </w:rPr>
              <w:t>(2013)</w:t>
            </w:r>
          </w:p>
        </w:tc>
        <w:tc>
          <w:tcPr>
            <w:tcW w:w="456" w:type="pct"/>
            <w:vMerge w:val="restart"/>
          </w:tcPr>
          <w:p w14:paraId="4B083D9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1630C0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67446A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46B83CB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24FD6F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9AE3E5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C9B0EB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3912EC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3BCFC2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4237A2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01122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3C7596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062A9C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BD1BE8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88729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645E07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BAC18CF" w14:textId="77777777" w:rsidTr="006E7915">
        <w:trPr>
          <w:jc w:val="center"/>
        </w:trPr>
        <w:tc>
          <w:tcPr>
            <w:tcW w:w="385" w:type="pct"/>
            <w:vMerge/>
          </w:tcPr>
          <w:p w14:paraId="01B5FA9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3D5A71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51AE15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1E7C7E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2902B0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285" w:type="pct"/>
          </w:tcPr>
          <w:p w14:paraId="6747E0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B7E925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1C1A70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D321FC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6F8B8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ECCF51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7E2E3C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1648DEC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49816F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9B6004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635C25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76D6AE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DB5AFFA" w14:textId="77777777" w:rsidTr="006E7915">
        <w:trPr>
          <w:jc w:val="center"/>
        </w:trPr>
        <w:tc>
          <w:tcPr>
            <w:tcW w:w="385" w:type="pct"/>
            <w:vMerge w:val="restart"/>
          </w:tcPr>
          <w:p w14:paraId="5AEF8353" w14:textId="72699D65"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Matro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[24]</w:t>
            </w:r>
            <w:r w:rsidR="00E749C7" w:rsidRPr="00F81631">
              <w:rPr>
                <w:rFonts w:ascii="Book Antiqua" w:hAnsi="Book Antiqua" w:cs="Times New Roman"/>
              </w:rPr>
              <w:t xml:space="preserve"> </w:t>
            </w:r>
            <w:r w:rsidRPr="00F81631">
              <w:rPr>
                <w:rFonts w:ascii="Book Antiqua" w:hAnsi="Book Antiqua" w:cs="Times New Roman"/>
              </w:rPr>
              <w:t>(2012)</w:t>
            </w:r>
          </w:p>
        </w:tc>
        <w:tc>
          <w:tcPr>
            <w:tcW w:w="456" w:type="pct"/>
            <w:vMerge w:val="restart"/>
          </w:tcPr>
          <w:p w14:paraId="318DE530" w14:textId="54A4842E"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228" w:type="pct"/>
          </w:tcPr>
          <w:p w14:paraId="2B9E3A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703EE4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37C49B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285" w:type="pct"/>
          </w:tcPr>
          <w:p w14:paraId="0C9E4C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285" w:type="pct"/>
          </w:tcPr>
          <w:p w14:paraId="2FF26A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32.8</w:t>
            </w:r>
          </w:p>
        </w:tc>
        <w:tc>
          <w:tcPr>
            <w:tcW w:w="285" w:type="pct"/>
          </w:tcPr>
          <w:p w14:paraId="01FC69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4B6FD7E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CBBD8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D7AD2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1BE39DA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w:t>
            </w:r>
          </w:p>
        </w:tc>
        <w:tc>
          <w:tcPr>
            <w:tcW w:w="228" w:type="pct"/>
          </w:tcPr>
          <w:p w14:paraId="062418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47.5</w:t>
            </w:r>
          </w:p>
        </w:tc>
        <w:tc>
          <w:tcPr>
            <w:tcW w:w="285" w:type="pct"/>
          </w:tcPr>
          <w:p w14:paraId="31C3A13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90BF9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B77D9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5FE636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14AAF55" w14:textId="77777777" w:rsidTr="006E7915">
        <w:trPr>
          <w:jc w:val="center"/>
        </w:trPr>
        <w:tc>
          <w:tcPr>
            <w:tcW w:w="385" w:type="pct"/>
            <w:vMerge/>
          </w:tcPr>
          <w:p w14:paraId="5E2CD6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7926F3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664871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0424F1E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18604A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285" w:type="pct"/>
          </w:tcPr>
          <w:p w14:paraId="4124B9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285" w:type="pct"/>
          </w:tcPr>
          <w:p w14:paraId="38DA48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24.2</w:t>
            </w:r>
          </w:p>
        </w:tc>
        <w:tc>
          <w:tcPr>
            <w:tcW w:w="285" w:type="pct"/>
          </w:tcPr>
          <w:p w14:paraId="291A9C5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CEC049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57969B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DD9E0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A7570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228" w:type="pct"/>
          </w:tcPr>
          <w:p w14:paraId="167BCB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37.1</w:t>
            </w:r>
          </w:p>
        </w:tc>
        <w:tc>
          <w:tcPr>
            <w:tcW w:w="285" w:type="pct"/>
          </w:tcPr>
          <w:p w14:paraId="264A801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321A38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C8BB82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672493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B8ADAEB" w14:textId="77777777" w:rsidTr="006E7915">
        <w:trPr>
          <w:jc w:val="center"/>
        </w:trPr>
        <w:tc>
          <w:tcPr>
            <w:tcW w:w="385" w:type="pct"/>
            <w:vMerge w:val="restart"/>
          </w:tcPr>
          <w:p w14:paraId="70B4D867" w14:textId="0E8B8CEF"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[25]</w:t>
            </w:r>
            <w:r w:rsidR="00E749C7" w:rsidRPr="00F81631">
              <w:rPr>
                <w:rFonts w:ascii="Book Antiqua" w:hAnsi="Book Antiqua" w:cs="Times New Roman"/>
              </w:rPr>
              <w:t xml:space="preserve"> </w:t>
            </w:r>
            <w:r w:rsidRPr="00F81631">
              <w:rPr>
                <w:rFonts w:ascii="Book Antiqua" w:hAnsi="Book Antiqua" w:cs="Times New Roman"/>
              </w:rPr>
              <w:t>(2012)</w:t>
            </w:r>
          </w:p>
        </w:tc>
        <w:tc>
          <w:tcPr>
            <w:tcW w:w="456" w:type="pct"/>
            <w:vMerge w:val="restart"/>
          </w:tcPr>
          <w:p w14:paraId="64DEE0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5558EC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4F8004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7D46FD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190</w:t>
            </w:r>
          </w:p>
        </w:tc>
        <w:tc>
          <w:tcPr>
            <w:tcW w:w="285" w:type="pct"/>
          </w:tcPr>
          <w:p w14:paraId="2773587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F14B7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8D44C8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38909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B3C46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27933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7EA98F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49FCEB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06D91A9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1DECD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B7516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05F678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B7E5520" w14:textId="77777777" w:rsidTr="006E7915">
        <w:trPr>
          <w:jc w:val="center"/>
        </w:trPr>
        <w:tc>
          <w:tcPr>
            <w:tcW w:w="385" w:type="pct"/>
            <w:vMerge/>
          </w:tcPr>
          <w:p w14:paraId="78FD3E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2658E8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3BCFF5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33F77F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38D600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187</w:t>
            </w:r>
          </w:p>
        </w:tc>
        <w:tc>
          <w:tcPr>
            <w:tcW w:w="285" w:type="pct"/>
          </w:tcPr>
          <w:p w14:paraId="04D134E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8E786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51E697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ABF97D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33229F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680CE6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67B584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4F676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E22987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040D2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1CC99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712820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140693A" w14:textId="77777777" w:rsidTr="006E7915">
        <w:trPr>
          <w:jc w:val="center"/>
        </w:trPr>
        <w:tc>
          <w:tcPr>
            <w:tcW w:w="385" w:type="pct"/>
            <w:vMerge w:val="restart"/>
          </w:tcPr>
          <w:p w14:paraId="6295F051" w14:textId="13DBAB8E"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Jansen</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[26]</w:t>
            </w:r>
            <w:r w:rsidR="00E749C7" w:rsidRPr="00F81631">
              <w:rPr>
                <w:rFonts w:ascii="Book Antiqua" w:hAnsi="Book Antiqua" w:cs="Times New Roman"/>
              </w:rPr>
              <w:t xml:space="preserve"> </w:t>
            </w:r>
            <w:r w:rsidRPr="00F81631">
              <w:rPr>
                <w:rFonts w:ascii="Book Antiqua" w:hAnsi="Book Antiqua" w:cs="Times New Roman"/>
              </w:rPr>
              <w:t>(2011)</w:t>
            </w:r>
          </w:p>
        </w:tc>
        <w:tc>
          <w:tcPr>
            <w:tcW w:w="456" w:type="pct"/>
            <w:vMerge w:val="restart"/>
          </w:tcPr>
          <w:p w14:paraId="2D314A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Netherlands</w:t>
            </w:r>
          </w:p>
        </w:tc>
        <w:tc>
          <w:tcPr>
            <w:tcW w:w="228" w:type="pct"/>
          </w:tcPr>
          <w:p w14:paraId="570368F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38DD9C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28CE6D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p>
        </w:tc>
        <w:tc>
          <w:tcPr>
            <w:tcW w:w="285" w:type="pct"/>
          </w:tcPr>
          <w:p w14:paraId="1238B9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522BA7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05870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BD24FF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E53B15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BC7504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86000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228" w:type="pct"/>
          </w:tcPr>
          <w:p w14:paraId="25F18B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13.7</w:t>
            </w:r>
          </w:p>
        </w:tc>
        <w:tc>
          <w:tcPr>
            <w:tcW w:w="285" w:type="pct"/>
          </w:tcPr>
          <w:p w14:paraId="3E9164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AB645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D9899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125065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A0A2A17" w14:textId="77777777" w:rsidTr="006E7915">
        <w:trPr>
          <w:jc w:val="center"/>
        </w:trPr>
        <w:tc>
          <w:tcPr>
            <w:tcW w:w="385" w:type="pct"/>
            <w:vMerge/>
          </w:tcPr>
          <w:p w14:paraId="0F11ABF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33FDF6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30D9C3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2D3218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75DF145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86</w:t>
            </w:r>
          </w:p>
        </w:tc>
        <w:tc>
          <w:tcPr>
            <w:tcW w:w="285" w:type="pct"/>
          </w:tcPr>
          <w:p w14:paraId="0A1D11A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83BBDE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6F095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6A2D4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FC18C7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F3606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16A228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228" w:type="pct"/>
          </w:tcPr>
          <w:p w14:paraId="65ECC5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26.7</w:t>
            </w:r>
          </w:p>
        </w:tc>
        <w:tc>
          <w:tcPr>
            <w:tcW w:w="285" w:type="pct"/>
          </w:tcPr>
          <w:p w14:paraId="475DE5F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84B537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CCE2BA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0C6CEE9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448D702" w14:textId="77777777" w:rsidTr="006E7915">
        <w:trPr>
          <w:jc w:val="center"/>
        </w:trPr>
        <w:tc>
          <w:tcPr>
            <w:tcW w:w="385" w:type="pct"/>
            <w:vMerge w:val="restart"/>
          </w:tcPr>
          <w:p w14:paraId="53D4CAE1" w14:textId="5C89BC2A"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Pontone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[27]</w:t>
            </w:r>
            <w:r w:rsidR="00E749C7" w:rsidRPr="00F81631">
              <w:rPr>
                <w:rFonts w:ascii="Book Antiqua" w:hAnsi="Book Antiqua" w:cs="Times New Roman"/>
              </w:rPr>
              <w:t xml:space="preserve"> </w:t>
            </w:r>
            <w:r w:rsidRPr="00F81631">
              <w:rPr>
                <w:rFonts w:ascii="Book Antiqua" w:hAnsi="Book Antiqua" w:cs="Times New Roman"/>
              </w:rPr>
              <w:t>(2011)</w:t>
            </w:r>
          </w:p>
        </w:tc>
        <w:tc>
          <w:tcPr>
            <w:tcW w:w="456" w:type="pct"/>
            <w:vMerge w:val="restart"/>
          </w:tcPr>
          <w:p w14:paraId="2577FA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06CDF1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25BD2C6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177" w:type="pct"/>
          </w:tcPr>
          <w:p w14:paraId="655E1C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285" w:type="pct"/>
          </w:tcPr>
          <w:p w14:paraId="6673735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285" w:type="pct"/>
          </w:tcPr>
          <w:p w14:paraId="761D33C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12.5</w:t>
            </w:r>
          </w:p>
        </w:tc>
        <w:tc>
          <w:tcPr>
            <w:tcW w:w="285" w:type="pct"/>
          </w:tcPr>
          <w:p w14:paraId="59589C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285" w:type="pct"/>
          </w:tcPr>
          <w:p w14:paraId="3766BC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285" w:type="pct"/>
          </w:tcPr>
          <w:p w14:paraId="7B48C3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17BD1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760ED8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228" w:type="pct"/>
          </w:tcPr>
          <w:p w14:paraId="328DDF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18.1</w:t>
            </w:r>
          </w:p>
        </w:tc>
        <w:tc>
          <w:tcPr>
            <w:tcW w:w="285" w:type="pct"/>
          </w:tcPr>
          <w:p w14:paraId="07CD2B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50E99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C32D6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454ADE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6D188F6" w14:textId="77777777" w:rsidTr="006E7915">
        <w:trPr>
          <w:jc w:val="center"/>
        </w:trPr>
        <w:tc>
          <w:tcPr>
            <w:tcW w:w="385" w:type="pct"/>
            <w:vMerge/>
          </w:tcPr>
          <w:p w14:paraId="596D57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52BDA3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503E72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06CAF6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335CFD7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285" w:type="pct"/>
          </w:tcPr>
          <w:p w14:paraId="1174320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285" w:type="pct"/>
          </w:tcPr>
          <w:p w14:paraId="31AFAC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16.7</w:t>
            </w:r>
          </w:p>
        </w:tc>
        <w:tc>
          <w:tcPr>
            <w:tcW w:w="285" w:type="pct"/>
          </w:tcPr>
          <w:p w14:paraId="3B73DD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285" w:type="pct"/>
          </w:tcPr>
          <w:p w14:paraId="67158F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285" w:type="pct"/>
          </w:tcPr>
          <w:p w14:paraId="4139DE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425FF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0B82F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228" w:type="pct"/>
          </w:tcPr>
          <w:p w14:paraId="550833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30.6</w:t>
            </w:r>
          </w:p>
        </w:tc>
        <w:tc>
          <w:tcPr>
            <w:tcW w:w="285" w:type="pct"/>
          </w:tcPr>
          <w:p w14:paraId="36B0FF1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F3765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B4F35D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38D1E1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EDC0156" w14:textId="77777777" w:rsidTr="006E7915">
        <w:trPr>
          <w:jc w:val="center"/>
        </w:trPr>
        <w:tc>
          <w:tcPr>
            <w:tcW w:w="385" w:type="pct"/>
            <w:vMerge w:val="restart"/>
          </w:tcPr>
          <w:p w14:paraId="42005D01" w14:textId="640662AB"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Lazzaroni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[28]</w:t>
            </w:r>
            <w:r w:rsidR="00E749C7" w:rsidRPr="00F81631">
              <w:rPr>
                <w:rFonts w:ascii="Book Antiqua" w:hAnsi="Book Antiqua" w:cs="Times New Roman"/>
              </w:rPr>
              <w:t xml:space="preserve"> </w:t>
            </w:r>
            <w:r w:rsidRPr="00F81631">
              <w:rPr>
                <w:rFonts w:ascii="Book Antiqua" w:hAnsi="Book Antiqua" w:cs="Times New Roman"/>
              </w:rPr>
              <w:t>(1993)</w:t>
            </w:r>
          </w:p>
        </w:tc>
        <w:tc>
          <w:tcPr>
            <w:tcW w:w="456" w:type="pct"/>
            <w:vMerge w:val="restart"/>
          </w:tcPr>
          <w:p w14:paraId="22FCB8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228" w:type="pct"/>
          </w:tcPr>
          <w:p w14:paraId="544FDD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16F628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177" w:type="pct"/>
          </w:tcPr>
          <w:p w14:paraId="7C79CD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285" w:type="pct"/>
          </w:tcPr>
          <w:p w14:paraId="67D1EF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BCDB39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D6FCC8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506FA4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7BCC42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FBDA26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90CE1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6E2285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D57B2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8710D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54255E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38B9E6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46CA52E" w14:textId="77777777" w:rsidTr="006E7915">
        <w:trPr>
          <w:jc w:val="center"/>
        </w:trPr>
        <w:tc>
          <w:tcPr>
            <w:tcW w:w="385" w:type="pct"/>
            <w:vMerge/>
          </w:tcPr>
          <w:p w14:paraId="692C1C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5C58E4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59486C6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4A746D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6F9256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285" w:type="pct"/>
          </w:tcPr>
          <w:p w14:paraId="5BFEEF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E26AA0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C54DD1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EB3082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54BEA7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C6E1F6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57B7CC9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131C2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D07768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25A7AD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427A8F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7089757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E2F2AE5" w14:textId="77777777" w:rsidTr="006E7915">
        <w:trPr>
          <w:jc w:val="center"/>
        </w:trPr>
        <w:tc>
          <w:tcPr>
            <w:tcW w:w="385" w:type="pct"/>
            <w:vMerge w:val="restart"/>
          </w:tcPr>
          <w:p w14:paraId="0D9FD7DC" w14:textId="0BE61163"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[29]</w:t>
            </w:r>
            <w:r w:rsidR="00E749C7" w:rsidRPr="00F81631">
              <w:rPr>
                <w:rFonts w:ascii="Book Antiqua" w:hAnsi="Book Antiqua" w:cs="Times New Roman"/>
              </w:rPr>
              <w:t xml:space="preserve"> </w:t>
            </w:r>
            <w:r w:rsidRPr="00F81631">
              <w:rPr>
                <w:rFonts w:ascii="Book Antiqua" w:hAnsi="Book Antiqua" w:cs="Times New Roman"/>
              </w:rPr>
              <w:t>(1989)</w:t>
            </w:r>
          </w:p>
        </w:tc>
        <w:tc>
          <w:tcPr>
            <w:tcW w:w="456" w:type="pct"/>
            <w:vMerge w:val="restart"/>
          </w:tcPr>
          <w:p w14:paraId="4828BCA8" w14:textId="3F0522C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228" w:type="pct"/>
          </w:tcPr>
          <w:p w14:paraId="5DDA59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1CA9DB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p>
        </w:tc>
        <w:tc>
          <w:tcPr>
            <w:tcW w:w="177" w:type="pct"/>
          </w:tcPr>
          <w:p w14:paraId="3B4A11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285" w:type="pct"/>
          </w:tcPr>
          <w:p w14:paraId="2383F40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8348F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3375B42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58C1DC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B5EE8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317EE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782C49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561AE6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119CF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64458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770375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5ABC8B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9F142BE" w14:textId="77777777" w:rsidTr="006E7915">
        <w:trPr>
          <w:jc w:val="center"/>
        </w:trPr>
        <w:tc>
          <w:tcPr>
            <w:tcW w:w="385" w:type="pct"/>
            <w:vMerge/>
          </w:tcPr>
          <w:p w14:paraId="428D5D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4443D8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79D99D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2C6922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5858B6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285" w:type="pct"/>
          </w:tcPr>
          <w:p w14:paraId="5E5205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BB6B7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BAFBA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F8C521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535A53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60F90D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E3521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474048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835E3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6551A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59E1EA3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4AE2CD7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232E2D6" w14:textId="77777777" w:rsidTr="006E7915">
        <w:trPr>
          <w:jc w:val="center"/>
        </w:trPr>
        <w:tc>
          <w:tcPr>
            <w:tcW w:w="385" w:type="pct"/>
            <w:vMerge w:val="restart"/>
          </w:tcPr>
          <w:p w14:paraId="381B8E3C" w14:textId="6C5716B4"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[30]</w:t>
            </w:r>
            <w:r w:rsidR="00E749C7" w:rsidRPr="00F81631">
              <w:rPr>
                <w:rFonts w:ascii="Book Antiqua" w:hAnsi="Book Antiqua" w:cs="Times New Roman"/>
              </w:rPr>
              <w:t xml:space="preserve"> </w:t>
            </w:r>
            <w:r w:rsidRPr="00F81631">
              <w:rPr>
                <w:rFonts w:ascii="Book Antiqua" w:hAnsi="Book Antiqua" w:cs="Times New Roman"/>
              </w:rPr>
              <w:t>(1988)</w:t>
            </w:r>
          </w:p>
        </w:tc>
        <w:tc>
          <w:tcPr>
            <w:tcW w:w="456" w:type="pct"/>
            <w:vMerge w:val="restart"/>
          </w:tcPr>
          <w:p w14:paraId="142C5BE2" w14:textId="16978A8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228" w:type="pct"/>
          </w:tcPr>
          <w:p w14:paraId="04CD96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393" w:type="pct"/>
          </w:tcPr>
          <w:p w14:paraId="5E14F0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p>
        </w:tc>
        <w:tc>
          <w:tcPr>
            <w:tcW w:w="177" w:type="pct"/>
          </w:tcPr>
          <w:p w14:paraId="646577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285" w:type="pct"/>
          </w:tcPr>
          <w:p w14:paraId="23AF035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C1F38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4B748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266762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672781D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1AD589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222C953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28" w:type="pct"/>
          </w:tcPr>
          <w:p w14:paraId="23660C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1D02B4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0BC8F6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285" w:type="pct"/>
          </w:tcPr>
          <w:p w14:paraId="37A765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342" w:type="pct"/>
          </w:tcPr>
          <w:p w14:paraId="2BDF57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9768594" w14:textId="77777777" w:rsidTr="006E7915">
        <w:trPr>
          <w:jc w:val="center"/>
        </w:trPr>
        <w:tc>
          <w:tcPr>
            <w:tcW w:w="385" w:type="pct"/>
            <w:vMerge/>
          </w:tcPr>
          <w:p w14:paraId="6534E9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456" w:type="pct"/>
            <w:vMerge/>
          </w:tcPr>
          <w:p w14:paraId="39F0E7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228" w:type="pct"/>
          </w:tcPr>
          <w:p w14:paraId="69E13C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393" w:type="pct"/>
          </w:tcPr>
          <w:p w14:paraId="00E493A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r w:rsidR="000B12FD" w:rsidRPr="00F81631">
              <w:rPr>
                <w:rFonts w:ascii="Book Antiqua" w:hAnsi="Book Antiqua" w:cs="Times New Roman"/>
              </w:rPr>
              <w:t xml:space="preserve"> + </w:t>
            </w:r>
            <w:r w:rsidRPr="00F81631">
              <w:rPr>
                <w:rFonts w:ascii="Book Antiqua" w:hAnsi="Book Antiqua" w:cs="Times New Roman"/>
              </w:rPr>
              <w:t>Sim</w:t>
            </w:r>
          </w:p>
        </w:tc>
        <w:tc>
          <w:tcPr>
            <w:tcW w:w="177" w:type="pct"/>
          </w:tcPr>
          <w:p w14:paraId="5C022C5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285" w:type="pct"/>
          </w:tcPr>
          <w:p w14:paraId="5A6BCCF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4A1F57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0453C89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1D4390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43FB9B8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268A1D0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1B87611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28" w:type="pct"/>
          </w:tcPr>
          <w:p w14:paraId="33A586C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702F5F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463ED2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285" w:type="pct"/>
          </w:tcPr>
          <w:p w14:paraId="688D27D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342" w:type="pct"/>
          </w:tcPr>
          <w:p w14:paraId="0A3D371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bl>
    <w:p w14:paraId="02EF6905" w14:textId="640CFC6E" w:rsidR="006E7915" w:rsidRPr="00F81631" w:rsidRDefault="0018440C" w:rsidP="00F81631">
      <w:pPr>
        <w:autoSpaceDE w:val="0"/>
        <w:autoSpaceDN w:val="0"/>
        <w:adjustRightInd w:val="0"/>
        <w:snapToGrid w:val="0"/>
        <w:spacing w:line="360" w:lineRule="auto"/>
        <w:jc w:val="both"/>
        <w:rPr>
          <w:rFonts w:ascii="Book Antiqua" w:hAnsi="Book Antiqua"/>
        </w:rPr>
      </w:pPr>
      <w:r w:rsidRPr="00F81631">
        <w:rPr>
          <w:rFonts w:ascii="Book Antiqua" w:hAnsi="Book Antiqua"/>
        </w:rPr>
        <w:t xml:space="preserve">N: </w:t>
      </w:r>
      <w:r w:rsidRPr="00F81631">
        <w:rPr>
          <w:rFonts w:ascii="Book Antiqua" w:hAnsi="Book Antiqua"/>
          <w:lang w:eastAsia="zh-CN"/>
        </w:rPr>
        <w:t>T</w:t>
      </w:r>
      <w:r w:rsidR="006E7915" w:rsidRPr="00F81631">
        <w:rPr>
          <w:rFonts w:ascii="Book Antiqua" w:hAnsi="Book Antiqua"/>
        </w:rPr>
        <w:t>otal nu</w:t>
      </w:r>
      <w:r w:rsidRPr="00F81631">
        <w:rPr>
          <w:rFonts w:ascii="Book Antiqua" w:hAnsi="Book Antiqua"/>
        </w:rPr>
        <w:t xml:space="preserve">mber of patients included; NR: </w:t>
      </w:r>
      <w:r w:rsidRPr="00F81631">
        <w:rPr>
          <w:rFonts w:ascii="Book Antiqua" w:hAnsi="Book Antiqua"/>
          <w:lang w:eastAsia="zh-CN"/>
        </w:rPr>
        <w:t>N</w:t>
      </w:r>
      <w:r w:rsidRPr="00F81631">
        <w:rPr>
          <w:rFonts w:ascii="Book Antiqua" w:hAnsi="Book Antiqua"/>
        </w:rPr>
        <w:t>ot reported</w:t>
      </w:r>
      <w:r w:rsidR="001E6BB5">
        <w:rPr>
          <w:rFonts w:ascii="Book Antiqua" w:hAnsi="Book Antiqua"/>
        </w:rPr>
        <w:t xml:space="preserve">; </w:t>
      </w:r>
      <w:r w:rsidR="001E6BB5" w:rsidRPr="00F81631">
        <w:rPr>
          <w:rFonts w:ascii="Book Antiqua" w:hAnsi="Book Antiqua"/>
        </w:rPr>
        <w:t xml:space="preserve">NS: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group only;</w:t>
      </w:r>
      <w:r w:rsidR="001E6BB5" w:rsidRPr="001E6BB5">
        <w:rPr>
          <w:rFonts w:ascii="Book Antiqua" w:hAnsi="Book Antiqua"/>
        </w:rPr>
        <w:t xml:space="preserve"> </w:t>
      </w:r>
      <w:r w:rsidR="001E6BB5" w:rsidRPr="00F81631">
        <w:rPr>
          <w:rFonts w:ascii="Book Antiqua" w:hAnsi="Book Antiqua"/>
        </w:rPr>
        <w:t xml:space="preserve">PEG: </w:t>
      </w:r>
      <w:r w:rsidR="001E6BB5" w:rsidRPr="00F81631">
        <w:rPr>
          <w:rFonts w:ascii="Book Antiqua" w:hAnsi="Book Antiqua"/>
          <w:lang w:eastAsia="zh-CN"/>
        </w:rPr>
        <w:t>P</w:t>
      </w:r>
      <w:r w:rsidR="001E6BB5" w:rsidRPr="00F81631">
        <w:rPr>
          <w:rFonts w:ascii="Book Antiqua" w:hAnsi="Book Antiqua"/>
        </w:rPr>
        <w:t>olyethylene glycol; S:</w:t>
      </w:r>
      <w:r w:rsidR="001E6BB5" w:rsidRPr="00F81631">
        <w:rPr>
          <w:rFonts w:ascii="Book Antiqua" w:hAnsi="Book Antiqua"/>
          <w:lang w:eastAsia="zh-CN"/>
        </w:rPr>
        <w:t xml:space="preserve">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with simethicone group;</w:t>
      </w:r>
      <w:r w:rsidR="001E6BB5" w:rsidRPr="001E6BB5">
        <w:rPr>
          <w:rFonts w:ascii="Book Antiqua" w:hAnsi="Book Antiqua"/>
        </w:rPr>
        <w:t xml:space="preserve"> </w:t>
      </w:r>
      <w:r w:rsidR="001E6BB5" w:rsidRPr="00F81631">
        <w:rPr>
          <w:rFonts w:ascii="Book Antiqua" w:hAnsi="Book Antiqua"/>
        </w:rPr>
        <w:t xml:space="preserve">Sim: </w:t>
      </w:r>
      <w:r w:rsidR="001E6BB5" w:rsidRPr="00F81631">
        <w:rPr>
          <w:rFonts w:ascii="Book Antiqua" w:hAnsi="Book Antiqua"/>
          <w:lang w:eastAsia="zh-CN"/>
        </w:rPr>
        <w:t>S</w:t>
      </w:r>
      <w:r w:rsidR="001E6BB5" w:rsidRPr="00F81631">
        <w:rPr>
          <w:rFonts w:ascii="Book Antiqua" w:hAnsi="Book Antiqua"/>
        </w:rPr>
        <w:t>imethicone</w:t>
      </w:r>
      <w:r w:rsidR="001E6BB5">
        <w:rPr>
          <w:rFonts w:ascii="Book Antiqua" w:hAnsi="Book Antiqua"/>
        </w:rPr>
        <w:t>.</w:t>
      </w:r>
    </w:p>
    <w:p w14:paraId="359C87A9" w14:textId="77777777" w:rsidR="006E7915" w:rsidRPr="00F81631" w:rsidRDefault="006E7915" w:rsidP="00F81631">
      <w:pPr>
        <w:adjustRightInd w:val="0"/>
        <w:snapToGrid w:val="0"/>
        <w:spacing w:line="360" w:lineRule="auto"/>
        <w:jc w:val="both"/>
        <w:rPr>
          <w:rFonts w:ascii="Book Antiqua" w:hAnsi="Book Antiqua"/>
          <w:b/>
        </w:rPr>
      </w:pPr>
      <w:r w:rsidRPr="00F81631">
        <w:rPr>
          <w:rFonts w:ascii="Book Antiqua" w:hAnsi="Book Antiqua"/>
        </w:rPr>
        <w:br w:type="page"/>
      </w:r>
      <w:r w:rsidRPr="00F81631">
        <w:rPr>
          <w:rFonts w:ascii="Book Antiqua" w:hAnsi="Book Antiqua"/>
          <w:b/>
        </w:rPr>
        <w:lastRenderedPageBreak/>
        <w:t>Table 3 Sensitivity analyses and subgroup analyses of the studies included in the meta-analysis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568"/>
        <w:gridCol w:w="1485"/>
        <w:gridCol w:w="171"/>
        <w:gridCol w:w="2032"/>
        <w:gridCol w:w="1674"/>
        <w:gridCol w:w="962"/>
        <w:gridCol w:w="2628"/>
      </w:tblGrid>
      <w:tr w:rsidR="006E7915" w:rsidRPr="00F81631" w14:paraId="3FA822D3" w14:textId="77777777" w:rsidTr="006E7915">
        <w:trPr>
          <w:jc w:val="center"/>
        </w:trPr>
        <w:tc>
          <w:tcPr>
            <w:tcW w:w="941" w:type="pct"/>
            <w:tcBorders>
              <w:bottom w:val="single" w:sz="4" w:space="0" w:color="auto"/>
            </w:tcBorders>
          </w:tcPr>
          <w:p w14:paraId="510D23A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b/>
              </w:rPr>
            </w:pPr>
          </w:p>
        </w:tc>
        <w:tc>
          <w:tcPr>
            <w:tcW w:w="605" w:type="pct"/>
            <w:tcBorders>
              <w:bottom w:val="single" w:sz="4" w:space="0" w:color="auto"/>
            </w:tcBorders>
          </w:tcPr>
          <w:p w14:paraId="001CC2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Number of trials</w:t>
            </w:r>
          </w:p>
        </w:tc>
        <w:tc>
          <w:tcPr>
            <w:tcW w:w="639" w:type="pct"/>
            <w:gridSpan w:val="2"/>
            <w:tcBorders>
              <w:bottom w:val="single" w:sz="4" w:space="0" w:color="auto"/>
            </w:tcBorders>
          </w:tcPr>
          <w:p w14:paraId="6A4CB8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Number of patients</w:t>
            </w:r>
          </w:p>
        </w:tc>
        <w:tc>
          <w:tcPr>
            <w:tcW w:w="784" w:type="pct"/>
            <w:tcBorders>
              <w:bottom w:val="single" w:sz="4" w:space="0" w:color="auto"/>
            </w:tcBorders>
          </w:tcPr>
          <w:p w14:paraId="1C490973" w14:textId="20556EB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OR/MD (95%C</w:t>
            </w:r>
            <w:r w:rsidR="00560AC4">
              <w:rPr>
                <w:rFonts w:ascii="Book Antiqua" w:hAnsi="Book Antiqua" w:cs="Times New Roman"/>
                <w:b/>
              </w:rPr>
              <w:t>I</w:t>
            </w:r>
            <w:r w:rsidRPr="00F81631">
              <w:rPr>
                <w:rFonts w:ascii="Book Antiqua" w:hAnsi="Book Antiqua" w:cs="Times New Roman"/>
                <w:b/>
              </w:rPr>
              <w:t>)</w:t>
            </w:r>
          </w:p>
        </w:tc>
        <w:tc>
          <w:tcPr>
            <w:tcW w:w="646" w:type="pct"/>
            <w:tcBorders>
              <w:bottom w:val="single" w:sz="4" w:space="0" w:color="auto"/>
            </w:tcBorders>
          </w:tcPr>
          <w:p w14:paraId="38FC3DD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i/>
              </w:rPr>
              <w:t>P</w:t>
            </w:r>
            <w:r w:rsidRPr="00F81631">
              <w:rPr>
                <w:rFonts w:ascii="Book Antiqua" w:hAnsi="Book Antiqua" w:cs="Times New Roman"/>
                <w:b/>
              </w:rPr>
              <w:t xml:space="preserve"> value</w:t>
            </w:r>
          </w:p>
        </w:tc>
        <w:tc>
          <w:tcPr>
            <w:tcW w:w="371" w:type="pct"/>
            <w:tcBorders>
              <w:bottom w:val="single" w:sz="4" w:space="0" w:color="auto"/>
            </w:tcBorders>
          </w:tcPr>
          <w:p w14:paraId="3FDD62B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vertAlign w:val="superscript"/>
              </w:rPr>
            </w:pPr>
            <w:r w:rsidRPr="00593A71">
              <w:rPr>
                <w:rFonts w:ascii="Book Antiqua" w:hAnsi="Book Antiqua"/>
                <w:b/>
                <w:i/>
                <w:iCs/>
              </w:rPr>
              <w:t>I</w:t>
            </w:r>
            <w:r w:rsidRPr="00F81631">
              <w:rPr>
                <w:rFonts w:ascii="Book Antiqua" w:hAnsi="Book Antiqua" w:cs="Times New Roman"/>
                <w:b/>
                <w:vertAlign w:val="superscript"/>
              </w:rPr>
              <w:t>2</w:t>
            </w:r>
          </w:p>
        </w:tc>
        <w:tc>
          <w:tcPr>
            <w:tcW w:w="1015" w:type="pct"/>
            <w:tcBorders>
              <w:bottom w:val="single" w:sz="4" w:space="0" w:color="auto"/>
            </w:tcBorders>
          </w:tcPr>
          <w:p w14:paraId="2B2182E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Study associated with heterogeneity</w:t>
            </w:r>
          </w:p>
        </w:tc>
      </w:tr>
      <w:tr w:rsidR="006E7915" w:rsidRPr="00F81631" w14:paraId="0D878535" w14:textId="77777777" w:rsidTr="006E7915">
        <w:trPr>
          <w:jc w:val="center"/>
        </w:trPr>
        <w:tc>
          <w:tcPr>
            <w:tcW w:w="5000" w:type="pct"/>
            <w:gridSpan w:val="8"/>
            <w:tcBorders>
              <w:top w:val="single" w:sz="4" w:space="0" w:color="auto"/>
            </w:tcBorders>
          </w:tcPr>
          <w:p w14:paraId="304CCDF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Primary outcome</w:t>
            </w:r>
          </w:p>
        </w:tc>
      </w:tr>
      <w:tr w:rsidR="006E7915" w:rsidRPr="00F81631" w14:paraId="77A2D70A" w14:textId="77777777" w:rsidTr="006E7915">
        <w:trPr>
          <w:jc w:val="center"/>
        </w:trPr>
        <w:tc>
          <w:tcPr>
            <w:tcW w:w="941" w:type="pct"/>
          </w:tcPr>
          <w:p w14:paraId="230E065E"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ADR</w:t>
            </w:r>
          </w:p>
        </w:tc>
        <w:tc>
          <w:tcPr>
            <w:tcW w:w="605" w:type="pct"/>
          </w:tcPr>
          <w:p w14:paraId="6C16FBE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573" w:type="pct"/>
          </w:tcPr>
          <w:p w14:paraId="48CA5F6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4069</w:t>
            </w:r>
          </w:p>
        </w:tc>
        <w:tc>
          <w:tcPr>
            <w:tcW w:w="850" w:type="pct"/>
            <w:gridSpan w:val="2"/>
          </w:tcPr>
          <w:p w14:paraId="16BBAD58" w14:textId="3E84C24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1.01</w:t>
            </w:r>
            <w:r w:rsidR="0018440C" w:rsidRPr="00F81631">
              <w:rPr>
                <w:rFonts w:ascii="Book Antiqua" w:hAnsi="Book Antiqua" w:cs="Times New Roman"/>
              </w:rPr>
              <w:t xml:space="preserve"> </w:t>
            </w:r>
            <w:r w:rsidRPr="00F81631">
              <w:rPr>
                <w:rFonts w:ascii="Book Antiqua" w:hAnsi="Book Antiqua" w:cs="Times New Roman"/>
              </w:rPr>
              <w:t>(0.88-1.15)</w:t>
            </w:r>
          </w:p>
        </w:tc>
        <w:tc>
          <w:tcPr>
            <w:tcW w:w="646" w:type="pct"/>
          </w:tcPr>
          <w:p w14:paraId="38F5CD2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0.94</w:t>
            </w:r>
          </w:p>
        </w:tc>
        <w:tc>
          <w:tcPr>
            <w:tcW w:w="371" w:type="pct"/>
          </w:tcPr>
          <w:p w14:paraId="48CC363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41%</w:t>
            </w:r>
          </w:p>
        </w:tc>
        <w:tc>
          <w:tcPr>
            <w:tcW w:w="1015" w:type="pct"/>
          </w:tcPr>
          <w:p w14:paraId="5D49EA0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6AA37BE3" w14:textId="77777777" w:rsidTr="006E7915">
        <w:trPr>
          <w:jc w:val="center"/>
        </w:trPr>
        <w:tc>
          <w:tcPr>
            <w:tcW w:w="941" w:type="pct"/>
          </w:tcPr>
          <w:p w14:paraId="3D20A10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Proportion of ADR</w:t>
            </w:r>
          </w:p>
        </w:tc>
        <w:tc>
          <w:tcPr>
            <w:tcW w:w="605" w:type="pct"/>
          </w:tcPr>
          <w:p w14:paraId="27CF6AD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573" w:type="pct"/>
          </w:tcPr>
          <w:p w14:paraId="5B42319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850" w:type="pct"/>
            <w:gridSpan w:val="2"/>
          </w:tcPr>
          <w:p w14:paraId="1574466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646" w:type="pct"/>
          </w:tcPr>
          <w:p w14:paraId="28BD457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371" w:type="pct"/>
          </w:tcPr>
          <w:p w14:paraId="001DD51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1015" w:type="pct"/>
          </w:tcPr>
          <w:p w14:paraId="1384D9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4874434D" w14:textId="77777777" w:rsidTr="006E7915">
        <w:trPr>
          <w:jc w:val="center"/>
        </w:trPr>
        <w:tc>
          <w:tcPr>
            <w:tcW w:w="941" w:type="pct"/>
          </w:tcPr>
          <w:p w14:paraId="1CD49E72" w14:textId="5529D5BB"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25%</w:t>
            </w:r>
          </w:p>
        </w:tc>
        <w:tc>
          <w:tcPr>
            <w:tcW w:w="605" w:type="pct"/>
          </w:tcPr>
          <w:p w14:paraId="23CF457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573" w:type="pct"/>
          </w:tcPr>
          <w:p w14:paraId="61A7EB9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850" w:type="pct"/>
            <w:gridSpan w:val="2"/>
          </w:tcPr>
          <w:p w14:paraId="020532FC" w14:textId="58DEBF68"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1.55</w:t>
            </w:r>
            <w:r w:rsidR="0018440C" w:rsidRPr="00F81631">
              <w:rPr>
                <w:rFonts w:ascii="Book Antiqua" w:hAnsi="Book Antiqua" w:cs="Times New Roman"/>
              </w:rPr>
              <w:t xml:space="preserve"> </w:t>
            </w:r>
            <w:r w:rsidRPr="00F81631">
              <w:rPr>
                <w:rFonts w:ascii="Book Antiqua" w:hAnsi="Book Antiqua" w:cs="Times New Roman"/>
              </w:rPr>
              <w:t>(1.16-2.07)</w:t>
            </w:r>
          </w:p>
        </w:tc>
        <w:tc>
          <w:tcPr>
            <w:tcW w:w="646" w:type="pct"/>
          </w:tcPr>
          <w:p w14:paraId="1C81931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0.003</w:t>
            </w:r>
          </w:p>
        </w:tc>
        <w:tc>
          <w:tcPr>
            <w:tcW w:w="371" w:type="pct"/>
          </w:tcPr>
          <w:p w14:paraId="31F48CE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0DCE8FE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04E0CC29" w14:textId="77777777" w:rsidTr="006E7915">
        <w:trPr>
          <w:jc w:val="center"/>
        </w:trPr>
        <w:tc>
          <w:tcPr>
            <w:tcW w:w="941" w:type="pct"/>
          </w:tcPr>
          <w:p w14:paraId="2F46B066" w14:textId="40F95AE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25%</w:t>
            </w:r>
          </w:p>
        </w:tc>
        <w:tc>
          <w:tcPr>
            <w:tcW w:w="605" w:type="pct"/>
          </w:tcPr>
          <w:p w14:paraId="45EA013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573" w:type="pct"/>
          </w:tcPr>
          <w:p w14:paraId="3D3D4B6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2770</w:t>
            </w:r>
          </w:p>
        </w:tc>
        <w:tc>
          <w:tcPr>
            <w:tcW w:w="850" w:type="pct"/>
            <w:gridSpan w:val="2"/>
          </w:tcPr>
          <w:p w14:paraId="7381D57A" w14:textId="7461E0B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0.88</w:t>
            </w:r>
            <w:r w:rsidR="0018440C" w:rsidRPr="00F81631">
              <w:rPr>
                <w:rFonts w:ascii="Book Antiqua" w:hAnsi="Book Antiqua" w:cs="Times New Roman"/>
              </w:rPr>
              <w:t xml:space="preserve"> </w:t>
            </w:r>
            <w:r w:rsidRPr="00F81631">
              <w:rPr>
                <w:rFonts w:ascii="Book Antiqua" w:hAnsi="Book Antiqua" w:cs="Times New Roman"/>
              </w:rPr>
              <w:t>(0.76-1.03)</w:t>
            </w:r>
          </w:p>
        </w:tc>
        <w:tc>
          <w:tcPr>
            <w:tcW w:w="646" w:type="pct"/>
          </w:tcPr>
          <w:p w14:paraId="56E7923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0.12</w:t>
            </w:r>
          </w:p>
        </w:tc>
        <w:tc>
          <w:tcPr>
            <w:tcW w:w="371" w:type="pct"/>
          </w:tcPr>
          <w:p w14:paraId="0CE1539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3B4FF11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3698064C" w14:textId="77777777" w:rsidTr="006E7915">
        <w:trPr>
          <w:jc w:val="center"/>
        </w:trPr>
        <w:tc>
          <w:tcPr>
            <w:tcW w:w="941" w:type="pct"/>
          </w:tcPr>
          <w:p w14:paraId="3F04FB5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Dose of simethicone</w:t>
            </w:r>
          </w:p>
        </w:tc>
        <w:tc>
          <w:tcPr>
            <w:tcW w:w="4059" w:type="pct"/>
            <w:gridSpan w:val="7"/>
          </w:tcPr>
          <w:p w14:paraId="3D2B062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607C0369" w14:textId="77777777" w:rsidTr="006E7915">
        <w:trPr>
          <w:jc w:val="center"/>
        </w:trPr>
        <w:tc>
          <w:tcPr>
            <w:tcW w:w="941" w:type="pct"/>
          </w:tcPr>
          <w:p w14:paraId="01365C51" w14:textId="78AA5DED"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400</w:t>
            </w:r>
            <w:r w:rsidR="0018440C" w:rsidRPr="00F81631">
              <w:rPr>
                <w:rFonts w:ascii="Book Antiqua" w:hAnsi="Book Antiqua" w:cs="Times New Roman"/>
              </w:rPr>
              <w:t xml:space="preserve"> </w:t>
            </w:r>
            <w:r w:rsidRPr="00F81631">
              <w:rPr>
                <w:rFonts w:ascii="Book Antiqua" w:hAnsi="Book Antiqua" w:cs="Times New Roman"/>
              </w:rPr>
              <w:t>mg</w:t>
            </w:r>
          </w:p>
        </w:tc>
        <w:tc>
          <w:tcPr>
            <w:tcW w:w="605" w:type="pct"/>
          </w:tcPr>
          <w:p w14:paraId="1D80469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573" w:type="pct"/>
          </w:tcPr>
          <w:p w14:paraId="5D20434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1806</w:t>
            </w:r>
          </w:p>
        </w:tc>
        <w:tc>
          <w:tcPr>
            <w:tcW w:w="850" w:type="pct"/>
            <w:gridSpan w:val="2"/>
          </w:tcPr>
          <w:p w14:paraId="39C0EF64" w14:textId="69F6571E"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1.21</w:t>
            </w:r>
            <w:r w:rsidR="0018440C" w:rsidRPr="00F81631">
              <w:rPr>
                <w:rFonts w:ascii="Book Antiqua" w:hAnsi="Book Antiqua" w:cs="Times New Roman"/>
              </w:rPr>
              <w:t xml:space="preserve"> </w:t>
            </w:r>
            <w:r w:rsidRPr="00F81631">
              <w:rPr>
                <w:rFonts w:ascii="Book Antiqua" w:hAnsi="Book Antiqua" w:cs="Times New Roman"/>
              </w:rPr>
              <w:t>(0.97-1.50)</w:t>
            </w:r>
          </w:p>
        </w:tc>
        <w:tc>
          <w:tcPr>
            <w:tcW w:w="646" w:type="pct"/>
          </w:tcPr>
          <w:p w14:paraId="39AC982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0.09</w:t>
            </w:r>
          </w:p>
        </w:tc>
        <w:tc>
          <w:tcPr>
            <w:tcW w:w="371" w:type="pct"/>
          </w:tcPr>
          <w:p w14:paraId="2D5625A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1015" w:type="pct"/>
          </w:tcPr>
          <w:p w14:paraId="5CEF397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4D8EC8C" w14:textId="77777777" w:rsidTr="006E7915">
        <w:trPr>
          <w:jc w:val="center"/>
        </w:trPr>
        <w:tc>
          <w:tcPr>
            <w:tcW w:w="941" w:type="pct"/>
          </w:tcPr>
          <w:p w14:paraId="109BBF0B" w14:textId="1404B405"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400</w:t>
            </w:r>
            <w:r w:rsidR="0018440C" w:rsidRPr="00F81631">
              <w:rPr>
                <w:rFonts w:ascii="Book Antiqua" w:hAnsi="Book Antiqua" w:cs="Times New Roman"/>
              </w:rPr>
              <w:t xml:space="preserve"> </w:t>
            </w:r>
            <w:r w:rsidRPr="00F81631">
              <w:rPr>
                <w:rFonts w:ascii="Book Antiqua" w:hAnsi="Book Antiqua" w:cs="Times New Roman"/>
              </w:rPr>
              <w:t>mg and NR</w:t>
            </w:r>
          </w:p>
        </w:tc>
        <w:tc>
          <w:tcPr>
            <w:tcW w:w="605" w:type="pct"/>
          </w:tcPr>
          <w:p w14:paraId="41FCD20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573" w:type="pct"/>
          </w:tcPr>
          <w:p w14:paraId="1B131A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2263</w:t>
            </w:r>
          </w:p>
        </w:tc>
        <w:tc>
          <w:tcPr>
            <w:tcW w:w="850" w:type="pct"/>
            <w:gridSpan w:val="2"/>
          </w:tcPr>
          <w:p w14:paraId="46E7FD63" w14:textId="2A79122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r w:rsidR="0018440C" w:rsidRPr="00F81631">
              <w:rPr>
                <w:rFonts w:ascii="Book Antiqua" w:hAnsi="Book Antiqua" w:cs="Times New Roman"/>
              </w:rPr>
              <w:t xml:space="preserve"> </w:t>
            </w:r>
            <w:r w:rsidRPr="00F81631">
              <w:rPr>
                <w:rFonts w:ascii="Book Antiqua" w:hAnsi="Book Antiqua" w:cs="Times New Roman"/>
              </w:rPr>
              <w:t>(0.75-1.06)</w:t>
            </w:r>
          </w:p>
        </w:tc>
        <w:tc>
          <w:tcPr>
            <w:tcW w:w="646" w:type="pct"/>
          </w:tcPr>
          <w:p w14:paraId="4CF0AC5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0.20</w:t>
            </w:r>
          </w:p>
        </w:tc>
        <w:tc>
          <w:tcPr>
            <w:tcW w:w="371" w:type="pct"/>
          </w:tcPr>
          <w:p w14:paraId="481126C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5508921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32A73CAD" w14:textId="77777777" w:rsidTr="006E7915">
        <w:trPr>
          <w:jc w:val="center"/>
        </w:trPr>
        <w:tc>
          <w:tcPr>
            <w:tcW w:w="941" w:type="pct"/>
          </w:tcPr>
          <w:p w14:paraId="50F7842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Size of adenoma</w:t>
            </w:r>
          </w:p>
        </w:tc>
        <w:tc>
          <w:tcPr>
            <w:tcW w:w="4059" w:type="pct"/>
            <w:gridSpan w:val="7"/>
          </w:tcPr>
          <w:p w14:paraId="4296EA4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5D507D3A" w14:textId="77777777" w:rsidTr="006E7915">
        <w:trPr>
          <w:jc w:val="center"/>
        </w:trPr>
        <w:tc>
          <w:tcPr>
            <w:tcW w:w="941" w:type="pct"/>
          </w:tcPr>
          <w:p w14:paraId="54CF953C" w14:textId="6B967EE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bookmarkStart w:id="130" w:name="OLE_LINK32"/>
            <w:r w:rsidRPr="00F81631">
              <w:rPr>
                <w:rFonts w:ascii="Book Antiqua" w:hAnsi="Book Antiqua" w:cs="Times New Roman"/>
              </w:rPr>
              <w:t>&lt;</w:t>
            </w:r>
            <w:bookmarkEnd w:id="130"/>
            <w:r w:rsidR="0018440C" w:rsidRPr="00F81631">
              <w:rPr>
                <w:rFonts w:ascii="Book Antiqua" w:hAnsi="Book Antiqua" w:cs="Times New Roman"/>
              </w:rPr>
              <w:t xml:space="preserve"> </w:t>
            </w:r>
            <w:r w:rsidRPr="00F81631">
              <w:rPr>
                <w:rFonts w:ascii="Book Antiqua" w:hAnsi="Book Antiqua" w:cs="Times New Roman"/>
              </w:rPr>
              <w:t>10</w:t>
            </w:r>
            <w:r w:rsidR="0018440C" w:rsidRPr="00F81631">
              <w:rPr>
                <w:rFonts w:ascii="Book Antiqua" w:hAnsi="Book Antiqua" w:cs="Times New Roman"/>
              </w:rPr>
              <w:t xml:space="preserve"> </w:t>
            </w:r>
            <w:r w:rsidRPr="00F81631">
              <w:rPr>
                <w:rFonts w:ascii="Book Antiqua" w:hAnsi="Book Antiqua" w:cs="Times New Roman"/>
              </w:rPr>
              <w:t>mm</w:t>
            </w:r>
          </w:p>
        </w:tc>
        <w:tc>
          <w:tcPr>
            <w:tcW w:w="605" w:type="pct"/>
          </w:tcPr>
          <w:p w14:paraId="3A9CF73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573" w:type="pct"/>
          </w:tcPr>
          <w:p w14:paraId="32C4B9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850" w:type="pct"/>
            <w:gridSpan w:val="2"/>
          </w:tcPr>
          <w:p w14:paraId="40073FEF" w14:textId="01BA76D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2.36</w:t>
            </w:r>
            <w:r w:rsidR="0018440C" w:rsidRPr="00F81631">
              <w:rPr>
                <w:rFonts w:ascii="Book Antiqua" w:hAnsi="Book Antiqua" w:cs="Times New Roman"/>
              </w:rPr>
              <w:t xml:space="preserve"> </w:t>
            </w:r>
            <w:r w:rsidRPr="00F81631">
              <w:rPr>
                <w:rFonts w:ascii="Book Antiqua" w:hAnsi="Book Antiqua" w:cs="Times New Roman"/>
              </w:rPr>
              <w:t>(1.79-3.10)</w:t>
            </w:r>
          </w:p>
        </w:tc>
        <w:tc>
          <w:tcPr>
            <w:tcW w:w="646" w:type="pct"/>
          </w:tcPr>
          <w:p w14:paraId="712C7AEE" w14:textId="24C3D89E"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0.00001</w:t>
            </w:r>
          </w:p>
        </w:tc>
        <w:tc>
          <w:tcPr>
            <w:tcW w:w="371" w:type="pct"/>
          </w:tcPr>
          <w:p w14:paraId="5274E4C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w:t>
            </w:r>
          </w:p>
        </w:tc>
        <w:tc>
          <w:tcPr>
            <w:tcW w:w="1015" w:type="pct"/>
          </w:tcPr>
          <w:p w14:paraId="6978E0A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6C68619A" w14:textId="77777777" w:rsidTr="006E7915">
        <w:trPr>
          <w:jc w:val="center"/>
        </w:trPr>
        <w:tc>
          <w:tcPr>
            <w:tcW w:w="941" w:type="pct"/>
          </w:tcPr>
          <w:p w14:paraId="73E10A3C" w14:textId="3EEDA94D"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10</w:t>
            </w:r>
            <w:r w:rsidR="0018440C" w:rsidRPr="00F81631">
              <w:rPr>
                <w:rFonts w:ascii="Book Antiqua" w:hAnsi="Book Antiqua" w:cs="Times New Roman"/>
              </w:rPr>
              <w:t xml:space="preserve"> </w:t>
            </w:r>
            <w:r w:rsidRPr="00F81631">
              <w:rPr>
                <w:rFonts w:ascii="Book Antiqua" w:hAnsi="Book Antiqua" w:cs="Times New Roman"/>
              </w:rPr>
              <w:t>mm</w:t>
            </w:r>
          </w:p>
        </w:tc>
        <w:tc>
          <w:tcPr>
            <w:tcW w:w="605" w:type="pct"/>
          </w:tcPr>
          <w:p w14:paraId="1B529C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573" w:type="pct"/>
          </w:tcPr>
          <w:p w14:paraId="4B55573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850" w:type="pct"/>
            <w:gridSpan w:val="2"/>
          </w:tcPr>
          <w:p w14:paraId="24006394" w14:textId="696D64E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r w:rsidR="0018440C" w:rsidRPr="00F81631">
              <w:rPr>
                <w:rFonts w:ascii="Book Antiqua" w:hAnsi="Book Antiqua" w:cs="Times New Roman"/>
              </w:rPr>
              <w:t xml:space="preserve"> </w:t>
            </w:r>
            <w:r w:rsidRPr="00F81631">
              <w:rPr>
                <w:rFonts w:ascii="Book Antiqua" w:hAnsi="Book Antiqua" w:cs="Times New Roman"/>
              </w:rPr>
              <w:t>(0.67-2.86)</w:t>
            </w:r>
          </w:p>
        </w:tc>
        <w:tc>
          <w:tcPr>
            <w:tcW w:w="646" w:type="pct"/>
          </w:tcPr>
          <w:p w14:paraId="3DF8E2E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0.38</w:t>
            </w:r>
          </w:p>
        </w:tc>
        <w:tc>
          <w:tcPr>
            <w:tcW w:w="371" w:type="pct"/>
          </w:tcPr>
          <w:p w14:paraId="1024C1D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6D2CD80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B1ACFF6" w14:textId="77777777" w:rsidTr="006E7915">
        <w:trPr>
          <w:jc w:val="center"/>
        </w:trPr>
        <w:tc>
          <w:tcPr>
            <w:tcW w:w="941" w:type="pct"/>
          </w:tcPr>
          <w:p w14:paraId="7B7541D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Location of adenoma</w:t>
            </w:r>
          </w:p>
        </w:tc>
        <w:tc>
          <w:tcPr>
            <w:tcW w:w="4059" w:type="pct"/>
            <w:gridSpan w:val="7"/>
          </w:tcPr>
          <w:p w14:paraId="5C6C8AE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36F2BAA5" w14:textId="77777777" w:rsidTr="006E7915">
        <w:trPr>
          <w:jc w:val="center"/>
        </w:trPr>
        <w:tc>
          <w:tcPr>
            <w:tcW w:w="941" w:type="pct"/>
          </w:tcPr>
          <w:p w14:paraId="5EA8E1BD"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 xml:space="preserve">Right colon </w:t>
            </w:r>
          </w:p>
        </w:tc>
        <w:tc>
          <w:tcPr>
            <w:tcW w:w="605" w:type="pct"/>
          </w:tcPr>
          <w:p w14:paraId="0FE8F38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573" w:type="pct"/>
          </w:tcPr>
          <w:p w14:paraId="76D3D3D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850" w:type="pct"/>
            <w:gridSpan w:val="2"/>
          </w:tcPr>
          <w:p w14:paraId="3772CFB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2.61 (1.43-4.76)</w:t>
            </w:r>
          </w:p>
        </w:tc>
        <w:tc>
          <w:tcPr>
            <w:tcW w:w="646" w:type="pct"/>
          </w:tcPr>
          <w:p w14:paraId="4A97C6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0.002</w:t>
            </w:r>
          </w:p>
        </w:tc>
        <w:tc>
          <w:tcPr>
            <w:tcW w:w="371" w:type="pct"/>
          </w:tcPr>
          <w:p w14:paraId="3BA10B8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58%</w:t>
            </w:r>
          </w:p>
        </w:tc>
        <w:tc>
          <w:tcPr>
            <w:tcW w:w="1015" w:type="pct"/>
          </w:tcPr>
          <w:p w14:paraId="2C438FDC" w14:textId="463720D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 2018 (</w:t>
            </w:r>
            <w:r w:rsidRPr="00593A71">
              <w:rPr>
                <w:rFonts w:ascii="Book Antiqua" w:hAnsi="Book Antiqua"/>
                <w:i/>
                <w:iCs/>
              </w:rPr>
              <w:t>I</w:t>
            </w:r>
            <w:r w:rsidRPr="00F81631">
              <w:rPr>
                <w:rFonts w:ascii="Book Antiqua" w:hAnsi="Book Antiqua" w:cs="Times New Roman"/>
                <w:vertAlign w:val="superscript"/>
              </w:rPr>
              <w:t>2</w:t>
            </w:r>
            <w:r w:rsidR="0018440C" w:rsidRPr="00F81631">
              <w:rPr>
                <w:rFonts w:ascii="Book Antiqua" w:hAnsi="Book Antiqua" w:cs="Times New Roman"/>
                <w:vertAlign w:val="superscript"/>
              </w:rPr>
              <w:t xml:space="preserve"> </w:t>
            </w: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45%)</w:t>
            </w:r>
          </w:p>
        </w:tc>
      </w:tr>
      <w:tr w:rsidR="006E7915" w:rsidRPr="00F81631" w14:paraId="6CD14664" w14:textId="77777777" w:rsidTr="006E7915">
        <w:trPr>
          <w:jc w:val="center"/>
        </w:trPr>
        <w:tc>
          <w:tcPr>
            <w:tcW w:w="941" w:type="pct"/>
          </w:tcPr>
          <w:p w14:paraId="18EF2FF9"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 xml:space="preserve">Left colon </w:t>
            </w:r>
          </w:p>
        </w:tc>
        <w:tc>
          <w:tcPr>
            <w:tcW w:w="605" w:type="pct"/>
          </w:tcPr>
          <w:p w14:paraId="2B1029B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573" w:type="pct"/>
          </w:tcPr>
          <w:p w14:paraId="261E20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850" w:type="pct"/>
            <w:gridSpan w:val="2"/>
          </w:tcPr>
          <w:p w14:paraId="6CBFD415" w14:textId="0859FDD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1.44</w:t>
            </w:r>
            <w:r w:rsidR="0018440C" w:rsidRPr="00F81631">
              <w:rPr>
                <w:rFonts w:ascii="Book Antiqua" w:hAnsi="Book Antiqua" w:cs="Times New Roman"/>
              </w:rPr>
              <w:t xml:space="preserve"> </w:t>
            </w:r>
            <w:r w:rsidRPr="00F81631">
              <w:rPr>
                <w:rFonts w:ascii="Book Antiqua" w:hAnsi="Book Antiqua" w:cs="Times New Roman"/>
              </w:rPr>
              <w:t>(1.02-2.02)</w:t>
            </w:r>
          </w:p>
        </w:tc>
        <w:tc>
          <w:tcPr>
            <w:tcW w:w="646" w:type="pct"/>
          </w:tcPr>
          <w:p w14:paraId="1638092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0.04</w:t>
            </w:r>
          </w:p>
        </w:tc>
        <w:tc>
          <w:tcPr>
            <w:tcW w:w="371" w:type="pct"/>
          </w:tcPr>
          <w:p w14:paraId="7EC45A8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1015" w:type="pct"/>
          </w:tcPr>
          <w:p w14:paraId="4DD12DA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20A28DC2" w14:textId="77777777" w:rsidTr="006E7915">
        <w:trPr>
          <w:jc w:val="center"/>
        </w:trPr>
        <w:tc>
          <w:tcPr>
            <w:tcW w:w="941" w:type="pct"/>
          </w:tcPr>
          <w:p w14:paraId="33866BA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Regions of the populations</w:t>
            </w:r>
          </w:p>
        </w:tc>
        <w:tc>
          <w:tcPr>
            <w:tcW w:w="4059" w:type="pct"/>
            <w:gridSpan w:val="7"/>
          </w:tcPr>
          <w:p w14:paraId="46DCD34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60D1C0F7" w14:textId="77777777" w:rsidTr="006E7915">
        <w:trPr>
          <w:jc w:val="center"/>
        </w:trPr>
        <w:tc>
          <w:tcPr>
            <w:tcW w:w="941" w:type="pct"/>
          </w:tcPr>
          <w:p w14:paraId="17251715"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Asia</w:t>
            </w:r>
          </w:p>
        </w:tc>
        <w:tc>
          <w:tcPr>
            <w:tcW w:w="605" w:type="pct"/>
          </w:tcPr>
          <w:p w14:paraId="04F33EA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573" w:type="pct"/>
          </w:tcPr>
          <w:p w14:paraId="02B80F4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1415</w:t>
            </w:r>
          </w:p>
        </w:tc>
        <w:tc>
          <w:tcPr>
            <w:tcW w:w="850" w:type="pct"/>
            <w:gridSpan w:val="2"/>
          </w:tcPr>
          <w:p w14:paraId="6A2DB7A8" w14:textId="4BF3EBF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1.45</w:t>
            </w:r>
            <w:r w:rsidR="0018440C" w:rsidRPr="00F81631">
              <w:rPr>
                <w:rFonts w:ascii="Book Antiqua" w:hAnsi="Book Antiqua" w:cs="Times New Roman"/>
              </w:rPr>
              <w:t xml:space="preserve"> </w:t>
            </w:r>
            <w:r w:rsidRPr="00F81631">
              <w:rPr>
                <w:rFonts w:ascii="Book Antiqua" w:hAnsi="Book Antiqua" w:cs="Times New Roman"/>
              </w:rPr>
              <w:t>(1.12-1.87)</w:t>
            </w:r>
          </w:p>
        </w:tc>
        <w:tc>
          <w:tcPr>
            <w:tcW w:w="646" w:type="pct"/>
          </w:tcPr>
          <w:p w14:paraId="76EB84B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0.005</w:t>
            </w:r>
          </w:p>
        </w:tc>
        <w:tc>
          <w:tcPr>
            <w:tcW w:w="371" w:type="pct"/>
          </w:tcPr>
          <w:p w14:paraId="444F6B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35E6582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6E823957" w14:textId="77777777" w:rsidTr="006E7915">
        <w:trPr>
          <w:jc w:val="center"/>
        </w:trPr>
        <w:tc>
          <w:tcPr>
            <w:tcW w:w="941" w:type="pct"/>
          </w:tcPr>
          <w:p w14:paraId="69E49EEA"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Not-Asia</w:t>
            </w:r>
          </w:p>
        </w:tc>
        <w:tc>
          <w:tcPr>
            <w:tcW w:w="605" w:type="pct"/>
          </w:tcPr>
          <w:p w14:paraId="02B179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573" w:type="pct"/>
          </w:tcPr>
          <w:p w14:paraId="6D8A808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2386</w:t>
            </w:r>
          </w:p>
        </w:tc>
        <w:tc>
          <w:tcPr>
            <w:tcW w:w="850" w:type="pct"/>
            <w:gridSpan w:val="2"/>
          </w:tcPr>
          <w:p w14:paraId="7572031A" w14:textId="14AA81B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0.88</w:t>
            </w:r>
            <w:r w:rsidR="006036C5" w:rsidRPr="00F81631">
              <w:rPr>
                <w:rFonts w:ascii="Book Antiqua" w:hAnsi="Book Antiqua" w:cs="Times New Roman"/>
              </w:rPr>
              <w:t xml:space="preserve"> </w:t>
            </w:r>
            <w:r w:rsidRPr="00F81631">
              <w:rPr>
                <w:rFonts w:ascii="Book Antiqua" w:hAnsi="Book Antiqua" w:cs="Times New Roman"/>
              </w:rPr>
              <w:t>(0.74-1.04)</w:t>
            </w:r>
          </w:p>
        </w:tc>
        <w:tc>
          <w:tcPr>
            <w:tcW w:w="646" w:type="pct"/>
          </w:tcPr>
          <w:p w14:paraId="31EDEC9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0.14</w:t>
            </w:r>
          </w:p>
        </w:tc>
        <w:tc>
          <w:tcPr>
            <w:tcW w:w="371" w:type="pct"/>
          </w:tcPr>
          <w:p w14:paraId="0F9B19B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4C36D47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C67A8C3" w14:textId="77777777" w:rsidTr="006E7915">
        <w:trPr>
          <w:jc w:val="center"/>
        </w:trPr>
        <w:tc>
          <w:tcPr>
            <w:tcW w:w="941" w:type="pct"/>
          </w:tcPr>
          <w:p w14:paraId="14DEA37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lastRenderedPageBreak/>
              <w:t>PDR</w:t>
            </w:r>
          </w:p>
        </w:tc>
        <w:tc>
          <w:tcPr>
            <w:tcW w:w="605" w:type="pct"/>
          </w:tcPr>
          <w:p w14:paraId="3C31AC3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573" w:type="pct"/>
          </w:tcPr>
          <w:p w14:paraId="58A8F60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4544</w:t>
            </w:r>
          </w:p>
        </w:tc>
        <w:tc>
          <w:tcPr>
            <w:tcW w:w="850" w:type="pct"/>
            <w:gridSpan w:val="2"/>
          </w:tcPr>
          <w:p w14:paraId="64F4276A" w14:textId="6C3E438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1.13</w:t>
            </w:r>
            <w:r w:rsidR="006036C5" w:rsidRPr="00F81631">
              <w:rPr>
                <w:rFonts w:ascii="Book Antiqua" w:hAnsi="Book Antiqua" w:cs="Times New Roman"/>
              </w:rPr>
              <w:t xml:space="preserve"> </w:t>
            </w:r>
            <w:r w:rsidRPr="00F81631">
              <w:rPr>
                <w:rFonts w:ascii="Book Antiqua" w:hAnsi="Book Antiqua" w:cs="Times New Roman"/>
              </w:rPr>
              <w:t>(0.89-1.42)</w:t>
            </w:r>
          </w:p>
        </w:tc>
        <w:tc>
          <w:tcPr>
            <w:tcW w:w="646" w:type="pct"/>
          </w:tcPr>
          <w:p w14:paraId="0598ED6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0.31</w:t>
            </w:r>
          </w:p>
        </w:tc>
        <w:tc>
          <w:tcPr>
            <w:tcW w:w="371" w:type="pct"/>
          </w:tcPr>
          <w:p w14:paraId="56D8E88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1015" w:type="pct"/>
          </w:tcPr>
          <w:p w14:paraId="5A5D67E5" w14:textId="74E373F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(I2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41%)</w:t>
            </w:r>
          </w:p>
        </w:tc>
      </w:tr>
      <w:tr w:rsidR="006E7915" w:rsidRPr="00F81631" w14:paraId="0287BC74" w14:textId="77777777" w:rsidTr="006E7915">
        <w:trPr>
          <w:jc w:val="center"/>
        </w:trPr>
        <w:tc>
          <w:tcPr>
            <w:tcW w:w="941" w:type="pct"/>
          </w:tcPr>
          <w:p w14:paraId="3FC2223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Dose of simethicone</w:t>
            </w:r>
          </w:p>
        </w:tc>
        <w:tc>
          <w:tcPr>
            <w:tcW w:w="4059" w:type="pct"/>
            <w:gridSpan w:val="7"/>
          </w:tcPr>
          <w:p w14:paraId="15A8A9D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45C7C01A" w14:textId="77777777" w:rsidTr="006E7915">
        <w:trPr>
          <w:jc w:val="center"/>
        </w:trPr>
        <w:tc>
          <w:tcPr>
            <w:tcW w:w="941" w:type="pct"/>
          </w:tcPr>
          <w:p w14:paraId="2C55557B" w14:textId="4D856DF6"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400</w:t>
            </w:r>
            <w:r w:rsidR="006036C5" w:rsidRPr="00F81631">
              <w:rPr>
                <w:rFonts w:ascii="Book Antiqua" w:hAnsi="Book Antiqua" w:cs="Times New Roman"/>
              </w:rPr>
              <w:t xml:space="preserve"> </w:t>
            </w:r>
            <w:r w:rsidRPr="00F81631">
              <w:rPr>
                <w:rFonts w:ascii="Book Antiqua" w:hAnsi="Book Antiqua" w:cs="Times New Roman"/>
              </w:rPr>
              <w:t>mg</w:t>
            </w:r>
          </w:p>
        </w:tc>
        <w:tc>
          <w:tcPr>
            <w:tcW w:w="605" w:type="pct"/>
          </w:tcPr>
          <w:p w14:paraId="60BD110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573" w:type="pct"/>
          </w:tcPr>
          <w:p w14:paraId="5042ECA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1546</w:t>
            </w:r>
          </w:p>
        </w:tc>
        <w:tc>
          <w:tcPr>
            <w:tcW w:w="850" w:type="pct"/>
            <w:gridSpan w:val="2"/>
          </w:tcPr>
          <w:p w14:paraId="327D4B23" w14:textId="2BB0B4C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1.06</w:t>
            </w:r>
            <w:r w:rsidR="006036C5" w:rsidRPr="00F81631">
              <w:rPr>
                <w:rFonts w:ascii="Book Antiqua" w:hAnsi="Book Antiqua" w:cs="Times New Roman"/>
              </w:rPr>
              <w:t xml:space="preserve"> </w:t>
            </w:r>
            <w:r w:rsidRPr="00F81631">
              <w:rPr>
                <w:rFonts w:ascii="Book Antiqua" w:hAnsi="Book Antiqua" w:cs="Times New Roman"/>
              </w:rPr>
              <w:t>(0.80-1.41)</w:t>
            </w:r>
          </w:p>
        </w:tc>
        <w:tc>
          <w:tcPr>
            <w:tcW w:w="646" w:type="pct"/>
          </w:tcPr>
          <w:p w14:paraId="0BB8455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0.67</w:t>
            </w:r>
          </w:p>
        </w:tc>
        <w:tc>
          <w:tcPr>
            <w:tcW w:w="371" w:type="pct"/>
          </w:tcPr>
          <w:p w14:paraId="374933A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w:t>
            </w:r>
          </w:p>
        </w:tc>
        <w:tc>
          <w:tcPr>
            <w:tcW w:w="1015" w:type="pct"/>
          </w:tcPr>
          <w:p w14:paraId="0E509DF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125FB74D" w14:textId="77777777" w:rsidTr="006E7915">
        <w:trPr>
          <w:jc w:val="center"/>
        </w:trPr>
        <w:tc>
          <w:tcPr>
            <w:tcW w:w="941" w:type="pct"/>
          </w:tcPr>
          <w:p w14:paraId="1B217CF7" w14:textId="582B6AB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400</w:t>
            </w:r>
            <w:r w:rsidR="006036C5" w:rsidRPr="00F81631">
              <w:rPr>
                <w:rFonts w:ascii="Book Antiqua" w:hAnsi="Book Antiqua" w:cs="Times New Roman"/>
              </w:rPr>
              <w:t xml:space="preserve"> </w:t>
            </w:r>
            <w:r w:rsidRPr="00F81631">
              <w:rPr>
                <w:rFonts w:ascii="Book Antiqua" w:hAnsi="Book Antiqua" w:cs="Times New Roman"/>
              </w:rPr>
              <w:t>mg and NR</w:t>
            </w:r>
          </w:p>
        </w:tc>
        <w:tc>
          <w:tcPr>
            <w:tcW w:w="605" w:type="pct"/>
          </w:tcPr>
          <w:p w14:paraId="6EC3C93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573" w:type="pct"/>
          </w:tcPr>
          <w:p w14:paraId="680A8F9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2998</w:t>
            </w:r>
          </w:p>
        </w:tc>
        <w:tc>
          <w:tcPr>
            <w:tcW w:w="850" w:type="pct"/>
            <w:gridSpan w:val="2"/>
          </w:tcPr>
          <w:p w14:paraId="783309E3" w14:textId="35134AEC"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1.23</w:t>
            </w:r>
            <w:r w:rsidR="006036C5" w:rsidRPr="00F81631">
              <w:rPr>
                <w:rFonts w:ascii="Book Antiqua" w:hAnsi="Book Antiqua" w:cs="Times New Roman"/>
              </w:rPr>
              <w:t xml:space="preserve"> </w:t>
            </w:r>
            <w:r w:rsidRPr="00F81631">
              <w:rPr>
                <w:rFonts w:ascii="Book Antiqua" w:hAnsi="Book Antiqua" w:cs="Times New Roman"/>
              </w:rPr>
              <w:t>(0.85-1.79)</w:t>
            </w:r>
          </w:p>
        </w:tc>
        <w:tc>
          <w:tcPr>
            <w:tcW w:w="646" w:type="pct"/>
          </w:tcPr>
          <w:p w14:paraId="590F439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0.28</w:t>
            </w:r>
          </w:p>
        </w:tc>
        <w:tc>
          <w:tcPr>
            <w:tcW w:w="371" w:type="pct"/>
          </w:tcPr>
          <w:p w14:paraId="39A1216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74%</w:t>
            </w:r>
          </w:p>
        </w:tc>
        <w:tc>
          <w:tcPr>
            <w:tcW w:w="1015" w:type="pct"/>
          </w:tcPr>
          <w:p w14:paraId="758BE1BB" w14:textId="41EBA158"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bookmarkStart w:id="131" w:name="OLE_LINK37"/>
            <w:r w:rsidRPr="00F81631">
              <w:rPr>
                <w:rFonts w:ascii="Book Antiqua" w:hAnsi="Book Antiqua" w:cs="Times New Roman"/>
              </w:rPr>
              <w:t>Valiante 2013 (I2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41%)</w:t>
            </w:r>
            <w:bookmarkEnd w:id="131"/>
          </w:p>
        </w:tc>
      </w:tr>
      <w:tr w:rsidR="006E7915" w:rsidRPr="00F81631" w14:paraId="61854D23" w14:textId="77777777" w:rsidTr="006E7915">
        <w:trPr>
          <w:jc w:val="center"/>
        </w:trPr>
        <w:tc>
          <w:tcPr>
            <w:tcW w:w="941" w:type="pct"/>
          </w:tcPr>
          <w:p w14:paraId="7D07BBE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Size of adenoma</w:t>
            </w:r>
          </w:p>
        </w:tc>
        <w:tc>
          <w:tcPr>
            <w:tcW w:w="4059" w:type="pct"/>
            <w:gridSpan w:val="7"/>
          </w:tcPr>
          <w:p w14:paraId="2CC01F8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3D65194A" w14:textId="77777777" w:rsidTr="006E7915">
        <w:trPr>
          <w:jc w:val="center"/>
        </w:trPr>
        <w:tc>
          <w:tcPr>
            <w:tcW w:w="941" w:type="pct"/>
          </w:tcPr>
          <w:p w14:paraId="51ED172C" w14:textId="27CCE543"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10</w:t>
            </w:r>
            <w:r w:rsidR="006036C5" w:rsidRPr="00F81631">
              <w:rPr>
                <w:rFonts w:ascii="Book Antiqua" w:hAnsi="Book Antiqua" w:cs="Times New Roman"/>
              </w:rPr>
              <w:t xml:space="preserve"> </w:t>
            </w:r>
            <w:r w:rsidRPr="00F81631">
              <w:rPr>
                <w:rFonts w:ascii="Book Antiqua" w:hAnsi="Book Antiqua" w:cs="Times New Roman"/>
              </w:rPr>
              <w:t>mm</w:t>
            </w:r>
          </w:p>
        </w:tc>
        <w:tc>
          <w:tcPr>
            <w:tcW w:w="605" w:type="pct"/>
          </w:tcPr>
          <w:p w14:paraId="0F9EDC9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573" w:type="pct"/>
          </w:tcPr>
          <w:p w14:paraId="5C80312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2498</w:t>
            </w:r>
          </w:p>
        </w:tc>
        <w:tc>
          <w:tcPr>
            <w:tcW w:w="850" w:type="pct"/>
            <w:gridSpan w:val="2"/>
          </w:tcPr>
          <w:p w14:paraId="3CEB0295" w14:textId="2F6620AA"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0.93</w:t>
            </w:r>
            <w:r w:rsidR="006036C5" w:rsidRPr="00F81631">
              <w:rPr>
                <w:rFonts w:ascii="Book Antiqua" w:hAnsi="Book Antiqua" w:cs="Times New Roman"/>
              </w:rPr>
              <w:t xml:space="preserve"> </w:t>
            </w:r>
            <w:r w:rsidRPr="00F81631">
              <w:rPr>
                <w:rFonts w:ascii="Book Antiqua" w:hAnsi="Book Antiqua" w:cs="Times New Roman"/>
              </w:rPr>
              <w:t>(0.79-1.09)</w:t>
            </w:r>
          </w:p>
        </w:tc>
        <w:tc>
          <w:tcPr>
            <w:tcW w:w="646" w:type="pct"/>
          </w:tcPr>
          <w:p w14:paraId="1ECEDE4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0.37</w:t>
            </w:r>
          </w:p>
        </w:tc>
        <w:tc>
          <w:tcPr>
            <w:tcW w:w="371" w:type="pct"/>
          </w:tcPr>
          <w:p w14:paraId="0133177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1015" w:type="pct"/>
          </w:tcPr>
          <w:p w14:paraId="20176AB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39E0BD0B" w14:textId="77777777" w:rsidTr="006E7915">
        <w:trPr>
          <w:jc w:val="center"/>
        </w:trPr>
        <w:tc>
          <w:tcPr>
            <w:tcW w:w="941" w:type="pct"/>
          </w:tcPr>
          <w:p w14:paraId="6A87FD11" w14:textId="3436A509"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10</w:t>
            </w:r>
            <w:r w:rsidR="006036C5" w:rsidRPr="00F81631">
              <w:rPr>
                <w:rFonts w:ascii="Book Antiqua" w:hAnsi="Book Antiqua" w:cs="Times New Roman"/>
              </w:rPr>
              <w:t xml:space="preserve"> </w:t>
            </w:r>
            <w:r w:rsidRPr="00F81631">
              <w:rPr>
                <w:rFonts w:ascii="Book Antiqua" w:hAnsi="Book Antiqua" w:cs="Times New Roman"/>
              </w:rPr>
              <w:t>mm</w:t>
            </w:r>
          </w:p>
        </w:tc>
        <w:tc>
          <w:tcPr>
            <w:tcW w:w="605" w:type="pct"/>
          </w:tcPr>
          <w:p w14:paraId="7E045A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573" w:type="pct"/>
          </w:tcPr>
          <w:p w14:paraId="081B69D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2128</w:t>
            </w:r>
          </w:p>
        </w:tc>
        <w:tc>
          <w:tcPr>
            <w:tcW w:w="850" w:type="pct"/>
            <w:gridSpan w:val="2"/>
          </w:tcPr>
          <w:p w14:paraId="1EB77BED" w14:textId="7BFFDDCA"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0.98</w:t>
            </w:r>
            <w:r w:rsidR="006036C5" w:rsidRPr="00F81631">
              <w:rPr>
                <w:rFonts w:ascii="Book Antiqua" w:hAnsi="Book Antiqua" w:cs="Times New Roman"/>
              </w:rPr>
              <w:t xml:space="preserve"> </w:t>
            </w:r>
            <w:r w:rsidRPr="00F81631">
              <w:rPr>
                <w:rFonts w:ascii="Book Antiqua" w:hAnsi="Book Antiqua" w:cs="Times New Roman"/>
              </w:rPr>
              <w:t>(0.78-1.22)</w:t>
            </w:r>
          </w:p>
        </w:tc>
        <w:tc>
          <w:tcPr>
            <w:tcW w:w="646" w:type="pct"/>
          </w:tcPr>
          <w:p w14:paraId="0019F6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0.84</w:t>
            </w:r>
          </w:p>
        </w:tc>
        <w:tc>
          <w:tcPr>
            <w:tcW w:w="371" w:type="pct"/>
          </w:tcPr>
          <w:p w14:paraId="7F0DEB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541B643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9050293" w14:textId="77777777" w:rsidTr="006E7915">
        <w:trPr>
          <w:jc w:val="center"/>
        </w:trPr>
        <w:tc>
          <w:tcPr>
            <w:tcW w:w="941" w:type="pct"/>
          </w:tcPr>
          <w:p w14:paraId="7DC11CC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Proportion of PDR</w:t>
            </w:r>
          </w:p>
        </w:tc>
        <w:tc>
          <w:tcPr>
            <w:tcW w:w="4059" w:type="pct"/>
            <w:gridSpan w:val="7"/>
          </w:tcPr>
          <w:p w14:paraId="7479A03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3AE6857F" w14:textId="77777777" w:rsidTr="006E7915">
        <w:trPr>
          <w:jc w:val="center"/>
        </w:trPr>
        <w:tc>
          <w:tcPr>
            <w:tcW w:w="941" w:type="pct"/>
          </w:tcPr>
          <w:p w14:paraId="5040A714" w14:textId="21EC8BE4"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40%</w:t>
            </w:r>
          </w:p>
        </w:tc>
        <w:tc>
          <w:tcPr>
            <w:tcW w:w="605" w:type="pct"/>
          </w:tcPr>
          <w:p w14:paraId="5B5696D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573" w:type="pct"/>
          </w:tcPr>
          <w:p w14:paraId="23E5712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1487</w:t>
            </w:r>
          </w:p>
        </w:tc>
        <w:tc>
          <w:tcPr>
            <w:tcW w:w="850" w:type="pct"/>
            <w:gridSpan w:val="2"/>
          </w:tcPr>
          <w:p w14:paraId="34329DBD" w14:textId="6BDB3A7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r w:rsidR="006036C5" w:rsidRPr="00F81631">
              <w:rPr>
                <w:rFonts w:ascii="Book Antiqua" w:hAnsi="Book Antiqua" w:cs="Times New Roman"/>
              </w:rPr>
              <w:t xml:space="preserve"> </w:t>
            </w:r>
            <w:r w:rsidRPr="00F81631">
              <w:rPr>
                <w:rFonts w:ascii="Book Antiqua" w:hAnsi="Book Antiqua" w:cs="Times New Roman"/>
              </w:rPr>
              <w:t>(0.97-1.72)</w:t>
            </w:r>
          </w:p>
        </w:tc>
        <w:tc>
          <w:tcPr>
            <w:tcW w:w="646" w:type="pct"/>
          </w:tcPr>
          <w:p w14:paraId="14DA3AD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0.08</w:t>
            </w:r>
          </w:p>
        </w:tc>
        <w:tc>
          <w:tcPr>
            <w:tcW w:w="371" w:type="pct"/>
          </w:tcPr>
          <w:p w14:paraId="130F57F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1015" w:type="pct"/>
          </w:tcPr>
          <w:p w14:paraId="4EAF6C9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7AB1678" w14:textId="77777777" w:rsidTr="006E7915">
        <w:trPr>
          <w:jc w:val="center"/>
        </w:trPr>
        <w:tc>
          <w:tcPr>
            <w:tcW w:w="941" w:type="pct"/>
          </w:tcPr>
          <w:p w14:paraId="389C3766" w14:textId="0ABF66E6"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40%</w:t>
            </w:r>
          </w:p>
        </w:tc>
        <w:tc>
          <w:tcPr>
            <w:tcW w:w="605" w:type="pct"/>
          </w:tcPr>
          <w:p w14:paraId="5C060AD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573" w:type="pct"/>
          </w:tcPr>
          <w:p w14:paraId="6EDB8CB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3057</w:t>
            </w:r>
          </w:p>
        </w:tc>
        <w:tc>
          <w:tcPr>
            <w:tcW w:w="850" w:type="pct"/>
            <w:gridSpan w:val="2"/>
          </w:tcPr>
          <w:p w14:paraId="77B20671" w14:textId="545E571F"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1.03</w:t>
            </w:r>
            <w:r w:rsidR="006036C5" w:rsidRPr="00F81631">
              <w:rPr>
                <w:rFonts w:ascii="Book Antiqua" w:hAnsi="Book Antiqua" w:cs="Times New Roman"/>
              </w:rPr>
              <w:t xml:space="preserve"> </w:t>
            </w:r>
            <w:r w:rsidRPr="00F81631">
              <w:rPr>
                <w:rFonts w:ascii="Book Antiqua" w:hAnsi="Book Antiqua" w:cs="Times New Roman"/>
              </w:rPr>
              <w:t>(0.75-1.41)</w:t>
            </w:r>
          </w:p>
        </w:tc>
        <w:tc>
          <w:tcPr>
            <w:tcW w:w="646" w:type="pct"/>
          </w:tcPr>
          <w:p w14:paraId="03AE25A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0.86</w:t>
            </w:r>
          </w:p>
        </w:tc>
        <w:tc>
          <w:tcPr>
            <w:tcW w:w="371" w:type="pct"/>
          </w:tcPr>
          <w:p w14:paraId="4AE709E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1015" w:type="pct"/>
          </w:tcPr>
          <w:p w14:paraId="1C72B589" w14:textId="56486C7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(I2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0%)</w:t>
            </w:r>
          </w:p>
        </w:tc>
      </w:tr>
      <w:tr w:rsidR="006E7915" w:rsidRPr="00F81631" w14:paraId="1FD807E0" w14:textId="77777777" w:rsidTr="006E7915">
        <w:trPr>
          <w:jc w:val="center"/>
        </w:trPr>
        <w:tc>
          <w:tcPr>
            <w:tcW w:w="941" w:type="pct"/>
          </w:tcPr>
          <w:p w14:paraId="7989E14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Regions of the populations</w:t>
            </w:r>
          </w:p>
        </w:tc>
        <w:tc>
          <w:tcPr>
            <w:tcW w:w="4059" w:type="pct"/>
            <w:gridSpan w:val="7"/>
          </w:tcPr>
          <w:p w14:paraId="3994E31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593D984C" w14:textId="77777777" w:rsidTr="006E7915">
        <w:trPr>
          <w:jc w:val="center"/>
        </w:trPr>
        <w:tc>
          <w:tcPr>
            <w:tcW w:w="941" w:type="pct"/>
          </w:tcPr>
          <w:p w14:paraId="3DB2EA27"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Asia</w:t>
            </w:r>
          </w:p>
        </w:tc>
        <w:tc>
          <w:tcPr>
            <w:tcW w:w="605" w:type="pct"/>
          </w:tcPr>
          <w:p w14:paraId="13CDA27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573" w:type="pct"/>
          </w:tcPr>
          <w:p w14:paraId="52DEE0A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850" w:type="pct"/>
            <w:gridSpan w:val="2"/>
          </w:tcPr>
          <w:p w14:paraId="4B5D9207" w14:textId="33767C2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1.24</w:t>
            </w:r>
            <w:r w:rsidR="006036C5" w:rsidRPr="00F81631">
              <w:rPr>
                <w:rFonts w:ascii="Book Antiqua" w:hAnsi="Book Antiqua" w:cs="Times New Roman"/>
              </w:rPr>
              <w:t xml:space="preserve"> </w:t>
            </w:r>
            <w:r w:rsidRPr="00F81631">
              <w:rPr>
                <w:rFonts w:ascii="Book Antiqua" w:hAnsi="Book Antiqua" w:cs="Times New Roman"/>
              </w:rPr>
              <w:t>(0.95-1.62)</w:t>
            </w:r>
          </w:p>
        </w:tc>
        <w:tc>
          <w:tcPr>
            <w:tcW w:w="646" w:type="pct"/>
          </w:tcPr>
          <w:p w14:paraId="5FB8003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0.11</w:t>
            </w:r>
          </w:p>
        </w:tc>
        <w:tc>
          <w:tcPr>
            <w:tcW w:w="371" w:type="pct"/>
          </w:tcPr>
          <w:p w14:paraId="30EC35F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1015" w:type="pct"/>
          </w:tcPr>
          <w:p w14:paraId="70DFEAB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5AF52F49" w14:textId="77777777" w:rsidTr="006E7915">
        <w:trPr>
          <w:jc w:val="center"/>
        </w:trPr>
        <w:tc>
          <w:tcPr>
            <w:tcW w:w="941" w:type="pct"/>
          </w:tcPr>
          <w:p w14:paraId="2B087FA4"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Not-Asia</w:t>
            </w:r>
          </w:p>
        </w:tc>
        <w:tc>
          <w:tcPr>
            <w:tcW w:w="605" w:type="pct"/>
          </w:tcPr>
          <w:p w14:paraId="00157CD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573" w:type="pct"/>
          </w:tcPr>
          <w:p w14:paraId="5363EC4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3389</w:t>
            </w:r>
          </w:p>
        </w:tc>
        <w:tc>
          <w:tcPr>
            <w:tcW w:w="850" w:type="pct"/>
            <w:gridSpan w:val="2"/>
          </w:tcPr>
          <w:p w14:paraId="3B6CFA6D" w14:textId="6384E8D6"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1.10</w:t>
            </w:r>
            <w:r w:rsidR="006036C5" w:rsidRPr="00F81631">
              <w:rPr>
                <w:rFonts w:ascii="Book Antiqua" w:hAnsi="Book Antiqua" w:cs="Times New Roman"/>
              </w:rPr>
              <w:t xml:space="preserve"> </w:t>
            </w:r>
            <w:r w:rsidRPr="00F81631">
              <w:rPr>
                <w:rFonts w:ascii="Book Antiqua" w:hAnsi="Book Antiqua" w:cs="Times New Roman"/>
              </w:rPr>
              <w:t>(0.82-1.47)</w:t>
            </w:r>
          </w:p>
        </w:tc>
        <w:tc>
          <w:tcPr>
            <w:tcW w:w="646" w:type="pct"/>
          </w:tcPr>
          <w:p w14:paraId="5ECFEE6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0.53</w:t>
            </w:r>
          </w:p>
        </w:tc>
        <w:tc>
          <w:tcPr>
            <w:tcW w:w="371" w:type="pct"/>
          </w:tcPr>
          <w:p w14:paraId="69F9D83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66%</w:t>
            </w:r>
          </w:p>
        </w:tc>
        <w:tc>
          <w:tcPr>
            <w:tcW w:w="1015" w:type="pct"/>
          </w:tcPr>
          <w:p w14:paraId="30E84D96" w14:textId="00156B83"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(I</w:t>
            </w:r>
            <w:r w:rsidRPr="00F81631">
              <w:rPr>
                <w:rFonts w:ascii="Book Antiqua" w:hAnsi="Book Antiqua" w:cs="Times New Roman"/>
                <w:vertAlign w:val="superscript"/>
              </w:rPr>
              <w:t>2</w:t>
            </w:r>
            <w:r w:rsidR="006036C5" w:rsidRPr="00F81631">
              <w:rPr>
                <w:rFonts w:ascii="Book Antiqua" w:hAnsi="Book Antiqua" w:cs="Times New Roman"/>
                <w:vertAlign w:val="superscript"/>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22%)</w:t>
            </w:r>
          </w:p>
        </w:tc>
      </w:tr>
      <w:tr w:rsidR="006E7915" w:rsidRPr="00F81631" w14:paraId="79A52774" w14:textId="77777777" w:rsidTr="006E7915">
        <w:trPr>
          <w:jc w:val="center"/>
        </w:trPr>
        <w:tc>
          <w:tcPr>
            <w:tcW w:w="5000" w:type="pct"/>
            <w:gridSpan w:val="8"/>
          </w:tcPr>
          <w:p w14:paraId="0B23DB6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Secondary outcome</w:t>
            </w:r>
          </w:p>
        </w:tc>
      </w:tr>
      <w:tr w:rsidR="006E7915" w:rsidRPr="00F81631" w14:paraId="55540555" w14:textId="77777777" w:rsidTr="006E7915">
        <w:trPr>
          <w:jc w:val="center"/>
        </w:trPr>
        <w:tc>
          <w:tcPr>
            <w:tcW w:w="941" w:type="pct"/>
          </w:tcPr>
          <w:p w14:paraId="4FE784F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Adverse events</w:t>
            </w:r>
          </w:p>
        </w:tc>
        <w:tc>
          <w:tcPr>
            <w:tcW w:w="605" w:type="pct"/>
          </w:tcPr>
          <w:p w14:paraId="7FE4493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573" w:type="pct"/>
          </w:tcPr>
          <w:p w14:paraId="73D90B1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850" w:type="pct"/>
            <w:gridSpan w:val="2"/>
          </w:tcPr>
          <w:p w14:paraId="688B11A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646" w:type="pct"/>
          </w:tcPr>
          <w:p w14:paraId="3A30F23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371" w:type="pct"/>
          </w:tcPr>
          <w:p w14:paraId="02C9B4F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c>
          <w:tcPr>
            <w:tcW w:w="1015" w:type="pct"/>
          </w:tcPr>
          <w:p w14:paraId="0F3091B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24E00D0C" w14:textId="77777777" w:rsidTr="006E7915">
        <w:trPr>
          <w:jc w:val="center"/>
        </w:trPr>
        <w:tc>
          <w:tcPr>
            <w:tcW w:w="941" w:type="pct"/>
          </w:tcPr>
          <w:p w14:paraId="135D8086" w14:textId="61198731"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Bloating</w:t>
            </w:r>
          </w:p>
        </w:tc>
        <w:tc>
          <w:tcPr>
            <w:tcW w:w="605" w:type="pct"/>
          </w:tcPr>
          <w:p w14:paraId="051844B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573" w:type="pct"/>
          </w:tcPr>
          <w:p w14:paraId="0F10BE2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3049</w:t>
            </w:r>
          </w:p>
        </w:tc>
        <w:tc>
          <w:tcPr>
            <w:tcW w:w="850" w:type="pct"/>
            <w:gridSpan w:val="2"/>
          </w:tcPr>
          <w:p w14:paraId="105BB550" w14:textId="5EB84DE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0.51</w:t>
            </w:r>
            <w:r w:rsidR="006036C5" w:rsidRPr="00F81631">
              <w:rPr>
                <w:rFonts w:ascii="Book Antiqua" w:hAnsi="Book Antiqua" w:cs="Times New Roman"/>
              </w:rPr>
              <w:t xml:space="preserve"> </w:t>
            </w:r>
            <w:r w:rsidRPr="00F81631">
              <w:rPr>
                <w:rFonts w:ascii="Book Antiqua" w:hAnsi="Book Antiqua" w:cs="Times New Roman"/>
              </w:rPr>
              <w:t>(0.36-0.73)</w:t>
            </w:r>
          </w:p>
        </w:tc>
        <w:tc>
          <w:tcPr>
            <w:tcW w:w="646" w:type="pct"/>
          </w:tcPr>
          <w:p w14:paraId="29477B0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0.0002</w:t>
            </w:r>
          </w:p>
        </w:tc>
        <w:tc>
          <w:tcPr>
            <w:tcW w:w="371" w:type="pct"/>
          </w:tcPr>
          <w:p w14:paraId="36489C6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1015" w:type="pct"/>
          </w:tcPr>
          <w:p w14:paraId="1AA41C58" w14:textId="26BCA18D"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 2012 (</w:t>
            </w:r>
            <w:r w:rsidR="00E5000C" w:rsidRPr="00F81631">
              <w:rPr>
                <w:rFonts w:ascii="Book Antiqua" w:eastAsia="Book Antiqua" w:hAnsi="Book Antiqua" w:cs="Book Antiqua"/>
                <w:i/>
                <w:color w:val="000000"/>
              </w:rPr>
              <w:t>I</w:t>
            </w:r>
            <w:r w:rsidR="00E5000C" w:rsidRPr="00F81631">
              <w:rPr>
                <w:rFonts w:ascii="Book Antiqua" w:eastAsia="Book Antiqua" w:hAnsi="Book Antiqua" w:cs="Book Antiqua"/>
                <w:color w:val="000000"/>
              </w:rPr>
              <w:t>²</w:t>
            </w:r>
            <w:r w:rsidR="006036C5" w:rsidRPr="00F81631">
              <w:rPr>
                <w:rFonts w:ascii="Book Antiqua" w:hAnsi="Book Antiqua" w:cs="Times New Roman"/>
                <w:vertAlign w:val="superscript"/>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49%)</w:t>
            </w:r>
          </w:p>
        </w:tc>
      </w:tr>
      <w:tr w:rsidR="006E7915" w:rsidRPr="00F81631" w14:paraId="4D04D176" w14:textId="77777777" w:rsidTr="006E7915">
        <w:trPr>
          <w:jc w:val="center"/>
        </w:trPr>
        <w:tc>
          <w:tcPr>
            <w:tcW w:w="941" w:type="pct"/>
          </w:tcPr>
          <w:p w14:paraId="42615E39" w14:textId="40C7821E"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Nausea</w:t>
            </w:r>
          </w:p>
        </w:tc>
        <w:tc>
          <w:tcPr>
            <w:tcW w:w="605" w:type="pct"/>
          </w:tcPr>
          <w:p w14:paraId="2C689AE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573" w:type="pct"/>
          </w:tcPr>
          <w:p w14:paraId="440A925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3397</w:t>
            </w:r>
          </w:p>
        </w:tc>
        <w:tc>
          <w:tcPr>
            <w:tcW w:w="850" w:type="pct"/>
            <w:gridSpan w:val="2"/>
          </w:tcPr>
          <w:p w14:paraId="649CDCF5" w14:textId="5F91C46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1.03</w:t>
            </w:r>
            <w:r w:rsidR="006036C5" w:rsidRPr="00F81631">
              <w:rPr>
                <w:rFonts w:ascii="Book Antiqua" w:hAnsi="Book Antiqua" w:cs="Times New Roman"/>
              </w:rPr>
              <w:t xml:space="preserve"> </w:t>
            </w:r>
            <w:r w:rsidRPr="00F81631">
              <w:rPr>
                <w:rFonts w:ascii="Book Antiqua" w:hAnsi="Book Antiqua" w:cs="Times New Roman"/>
              </w:rPr>
              <w:t>(0.87-1.22)</w:t>
            </w:r>
          </w:p>
        </w:tc>
        <w:tc>
          <w:tcPr>
            <w:tcW w:w="646" w:type="pct"/>
          </w:tcPr>
          <w:p w14:paraId="70D59C8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0.69</w:t>
            </w:r>
          </w:p>
        </w:tc>
        <w:tc>
          <w:tcPr>
            <w:tcW w:w="371" w:type="pct"/>
          </w:tcPr>
          <w:p w14:paraId="4DE3256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w:t>
            </w:r>
          </w:p>
        </w:tc>
        <w:tc>
          <w:tcPr>
            <w:tcW w:w="1015" w:type="pct"/>
          </w:tcPr>
          <w:p w14:paraId="1E20024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994279E" w14:textId="77777777" w:rsidTr="006E7915">
        <w:trPr>
          <w:jc w:val="center"/>
        </w:trPr>
        <w:tc>
          <w:tcPr>
            <w:tcW w:w="941" w:type="pct"/>
          </w:tcPr>
          <w:p w14:paraId="4CE46A04" w14:textId="2B8F3287"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lastRenderedPageBreak/>
              <w:t>Vomiting</w:t>
            </w:r>
          </w:p>
        </w:tc>
        <w:tc>
          <w:tcPr>
            <w:tcW w:w="605" w:type="pct"/>
          </w:tcPr>
          <w:p w14:paraId="71C4069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573" w:type="pct"/>
          </w:tcPr>
          <w:p w14:paraId="083E120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2514</w:t>
            </w:r>
          </w:p>
        </w:tc>
        <w:tc>
          <w:tcPr>
            <w:tcW w:w="850" w:type="pct"/>
            <w:gridSpan w:val="2"/>
          </w:tcPr>
          <w:p w14:paraId="50471094" w14:textId="762783D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r w:rsidR="006036C5" w:rsidRPr="00F81631">
              <w:rPr>
                <w:rFonts w:ascii="Book Antiqua" w:hAnsi="Book Antiqua" w:cs="Times New Roman"/>
              </w:rPr>
              <w:t xml:space="preserve"> </w:t>
            </w:r>
            <w:r w:rsidRPr="00F81631">
              <w:rPr>
                <w:rFonts w:ascii="Book Antiqua" w:hAnsi="Book Antiqua" w:cs="Times New Roman"/>
              </w:rPr>
              <w:t>(0.75-1.40)</w:t>
            </w:r>
          </w:p>
        </w:tc>
        <w:tc>
          <w:tcPr>
            <w:tcW w:w="646" w:type="pct"/>
          </w:tcPr>
          <w:p w14:paraId="5153DC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p>
        </w:tc>
        <w:tc>
          <w:tcPr>
            <w:tcW w:w="371" w:type="pct"/>
          </w:tcPr>
          <w:p w14:paraId="19497E0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1015" w:type="pct"/>
          </w:tcPr>
          <w:p w14:paraId="3375CF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2EA48D8" w14:textId="77777777" w:rsidTr="006E7915">
        <w:trPr>
          <w:jc w:val="center"/>
        </w:trPr>
        <w:tc>
          <w:tcPr>
            <w:tcW w:w="941" w:type="pct"/>
          </w:tcPr>
          <w:p w14:paraId="53C0BDB3" w14:textId="17E51CE4"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Abdominal pain</w:t>
            </w:r>
          </w:p>
        </w:tc>
        <w:tc>
          <w:tcPr>
            <w:tcW w:w="605" w:type="pct"/>
          </w:tcPr>
          <w:p w14:paraId="243A6C0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573" w:type="pct"/>
          </w:tcPr>
          <w:p w14:paraId="704FD1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3669</w:t>
            </w:r>
          </w:p>
        </w:tc>
        <w:tc>
          <w:tcPr>
            <w:tcW w:w="850" w:type="pct"/>
            <w:gridSpan w:val="2"/>
          </w:tcPr>
          <w:p w14:paraId="41134DD1" w14:textId="64F8ED2C"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r w:rsidR="006036C5" w:rsidRPr="00F81631">
              <w:rPr>
                <w:rFonts w:ascii="Book Antiqua" w:hAnsi="Book Antiqua" w:cs="Times New Roman"/>
              </w:rPr>
              <w:t xml:space="preserve"> </w:t>
            </w:r>
            <w:r w:rsidRPr="00F81631">
              <w:rPr>
                <w:rFonts w:ascii="Book Antiqua" w:hAnsi="Book Antiqua" w:cs="Times New Roman"/>
              </w:rPr>
              <w:t>(0.72-1.10)</w:t>
            </w:r>
          </w:p>
        </w:tc>
        <w:tc>
          <w:tcPr>
            <w:tcW w:w="646" w:type="pct"/>
          </w:tcPr>
          <w:p w14:paraId="1C9D15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0.29</w:t>
            </w:r>
          </w:p>
        </w:tc>
        <w:tc>
          <w:tcPr>
            <w:tcW w:w="371" w:type="pct"/>
          </w:tcPr>
          <w:p w14:paraId="513CA0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42%</w:t>
            </w:r>
          </w:p>
        </w:tc>
        <w:tc>
          <w:tcPr>
            <w:tcW w:w="1015" w:type="pct"/>
          </w:tcPr>
          <w:p w14:paraId="1DD441B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2874B68" w14:textId="77777777" w:rsidTr="006E7915">
        <w:trPr>
          <w:jc w:val="center"/>
        </w:trPr>
        <w:tc>
          <w:tcPr>
            <w:tcW w:w="941" w:type="pct"/>
          </w:tcPr>
          <w:p w14:paraId="20F9833A" w14:textId="7E8F4F6E" w:rsidR="006E7915" w:rsidRPr="00F81631" w:rsidRDefault="0000089F"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Sleep</w:t>
            </w:r>
            <w:r w:rsidR="006E7915" w:rsidRPr="00F81631">
              <w:rPr>
                <w:rFonts w:ascii="Book Antiqua" w:hAnsi="Book Antiqua" w:cs="Times New Roman"/>
              </w:rPr>
              <w:t xml:space="preserve"> disturbance</w:t>
            </w:r>
          </w:p>
        </w:tc>
        <w:tc>
          <w:tcPr>
            <w:tcW w:w="605" w:type="pct"/>
          </w:tcPr>
          <w:p w14:paraId="1F2C0C2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573" w:type="pct"/>
          </w:tcPr>
          <w:p w14:paraId="77DC1ED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1990</w:t>
            </w:r>
          </w:p>
        </w:tc>
        <w:tc>
          <w:tcPr>
            <w:tcW w:w="850" w:type="pct"/>
            <w:gridSpan w:val="2"/>
          </w:tcPr>
          <w:p w14:paraId="52973D86" w14:textId="3CAFA1C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0.81</w:t>
            </w:r>
            <w:r w:rsidR="006036C5" w:rsidRPr="00F81631">
              <w:rPr>
                <w:rFonts w:ascii="Book Antiqua" w:hAnsi="Book Antiqua" w:cs="Times New Roman"/>
              </w:rPr>
              <w:t xml:space="preserve"> </w:t>
            </w:r>
            <w:r w:rsidRPr="00F81631">
              <w:rPr>
                <w:rFonts w:ascii="Book Antiqua" w:hAnsi="Book Antiqua" w:cs="Times New Roman"/>
              </w:rPr>
              <w:t>(0.64-1.01)</w:t>
            </w:r>
          </w:p>
        </w:tc>
        <w:tc>
          <w:tcPr>
            <w:tcW w:w="646" w:type="pct"/>
          </w:tcPr>
          <w:p w14:paraId="0F20126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0.06</w:t>
            </w:r>
          </w:p>
        </w:tc>
        <w:tc>
          <w:tcPr>
            <w:tcW w:w="371" w:type="pct"/>
          </w:tcPr>
          <w:p w14:paraId="5C6FA3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p>
        </w:tc>
        <w:tc>
          <w:tcPr>
            <w:tcW w:w="1015" w:type="pct"/>
          </w:tcPr>
          <w:p w14:paraId="41EB14B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bl>
    <w:p w14:paraId="6EC6DE8A" w14:textId="3A30E1AA" w:rsidR="009E4AB2" w:rsidRPr="00F81631" w:rsidRDefault="001B1B57" w:rsidP="00F81631">
      <w:pPr>
        <w:widowControl w:val="0"/>
        <w:autoSpaceDE w:val="0"/>
        <w:autoSpaceDN w:val="0"/>
        <w:adjustRightInd w:val="0"/>
        <w:snapToGrid w:val="0"/>
        <w:spacing w:line="360" w:lineRule="auto"/>
        <w:jc w:val="both"/>
        <w:rPr>
          <w:rFonts w:ascii="Book Antiqua" w:hAnsi="Book Antiqua"/>
          <w:color w:val="231F20"/>
          <w:lang w:eastAsia="zh-CN"/>
        </w:rPr>
      </w:pPr>
      <w:r w:rsidRPr="00F81631">
        <w:rPr>
          <w:rFonts w:ascii="Book Antiqua" w:hAnsi="Book Antiqua"/>
        </w:rPr>
        <w:t>ADR</w:t>
      </w:r>
      <w:r w:rsidRPr="00F81631">
        <w:rPr>
          <w:rFonts w:ascii="Book Antiqua" w:hAnsi="Book Antiqua"/>
          <w:lang w:eastAsia="zh-CN"/>
        </w:rPr>
        <w:t>:</w:t>
      </w:r>
      <w:r w:rsidRPr="00F81631">
        <w:rPr>
          <w:rFonts w:ascii="Book Antiqua" w:hAnsi="Book Antiqua"/>
        </w:rPr>
        <w:t xml:space="preserve"> </w:t>
      </w:r>
      <w:r w:rsidRPr="00F81631">
        <w:rPr>
          <w:rFonts w:ascii="Book Antiqua" w:hAnsi="Book Antiqua"/>
          <w:lang w:eastAsia="zh-CN"/>
        </w:rPr>
        <w:t>D</w:t>
      </w:r>
      <w:r w:rsidR="006E7915" w:rsidRPr="00F81631">
        <w:rPr>
          <w:rFonts w:ascii="Book Antiqua" w:hAnsi="Book Antiqua"/>
        </w:rPr>
        <w:t xml:space="preserve">etection rate of </w:t>
      </w:r>
      <w:r w:rsidR="0000089F" w:rsidRPr="00F81631">
        <w:rPr>
          <w:rFonts w:ascii="Book Antiqua" w:hAnsi="Book Antiqua"/>
        </w:rPr>
        <w:t>colorectal</w:t>
      </w:r>
      <w:r w:rsidRPr="00F81631">
        <w:rPr>
          <w:rFonts w:ascii="Book Antiqua" w:hAnsi="Book Antiqua"/>
        </w:rPr>
        <w:t xml:space="preserve"> adenoma; </w:t>
      </w:r>
      <w:r w:rsidR="006F75C6" w:rsidRPr="00F81631">
        <w:rPr>
          <w:rFonts w:ascii="Book Antiqua" w:hAnsi="Book Antiqua"/>
        </w:rPr>
        <w:t>MD</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M</w:t>
      </w:r>
      <w:r w:rsidR="006F75C6" w:rsidRPr="00F81631">
        <w:rPr>
          <w:rFonts w:ascii="Book Antiqua" w:hAnsi="Book Antiqua"/>
        </w:rPr>
        <w:t xml:space="preserve">ean difference; </w:t>
      </w:r>
      <w:r w:rsidR="00115732">
        <w:rPr>
          <w:rFonts w:ascii="Book Antiqua" w:hAnsi="Book Antiqua"/>
        </w:rPr>
        <w:t>NR: Not reported</w:t>
      </w:r>
      <w:r w:rsidR="006F75C6">
        <w:rPr>
          <w:rFonts w:ascii="Book Antiqua" w:hAnsi="Book Antiqua"/>
          <w:color w:val="231F20"/>
        </w:rPr>
        <w:t xml:space="preserve">; </w:t>
      </w:r>
      <w:r w:rsidR="006F75C6" w:rsidRPr="00F81631">
        <w:rPr>
          <w:rFonts w:ascii="Book Antiqua" w:hAnsi="Book Antiqua"/>
        </w:rPr>
        <w:t>OR</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O</w:t>
      </w:r>
      <w:r w:rsidR="006F75C6" w:rsidRPr="00F81631">
        <w:rPr>
          <w:rFonts w:ascii="Book Antiqua" w:hAnsi="Book Antiqua"/>
        </w:rPr>
        <w:t>dds ratio;</w:t>
      </w:r>
      <w:r w:rsidR="006F75C6" w:rsidRPr="006F75C6">
        <w:rPr>
          <w:rFonts w:ascii="Book Antiqua" w:hAnsi="Book Antiqua"/>
        </w:rPr>
        <w:t xml:space="preserve"> </w:t>
      </w:r>
      <w:r w:rsidR="006F75C6" w:rsidRPr="00F81631">
        <w:rPr>
          <w:rFonts w:ascii="Book Antiqua" w:hAnsi="Book Antiqua"/>
        </w:rPr>
        <w:t>PDR</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D</w:t>
      </w:r>
      <w:r w:rsidR="006F75C6" w:rsidRPr="00F81631">
        <w:rPr>
          <w:rFonts w:ascii="Book Antiqua" w:hAnsi="Book Antiqua"/>
        </w:rPr>
        <w:t>etection rate of colorectal polyp</w:t>
      </w:r>
      <w:r w:rsidR="006F75C6">
        <w:rPr>
          <w:rFonts w:ascii="Book Antiqua" w:hAnsi="Book Antiqua"/>
        </w:rPr>
        <w:t>.</w:t>
      </w:r>
    </w:p>
    <w:sectPr w:rsidR="009E4AB2" w:rsidRPr="00F81631" w:rsidSect="00F8163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112D" w14:textId="77777777" w:rsidR="006C5965" w:rsidRDefault="006C5965" w:rsidP="00CB17C1">
      <w:r>
        <w:separator/>
      </w:r>
    </w:p>
  </w:endnote>
  <w:endnote w:type="continuationSeparator" w:id="0">
    <w:p w14:paraId="4721BA91" w14:textId="77777777" w:rsidR="006C5965" w:rsidRDefault="006C5965" w:rsidP="00CB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topia Std Display">
    <w:altName w:val="宋体"/>
    <w:panose1 w:val="020B0604020202020204"/>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dvOT4b47d116">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7202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E5525A5" w14:textId="7307E740" w:rsidR="004D7B77" w:rsidRPr="00593A71" w:rsidRDefault="004D7B77">
            <w:pPr>
              <w:pStyle w:val="Footer"/>
              <w:jc w:val="right"/>
              <w:rPr>
                <w:rFonts w:ascii="Book Antiqua" w:hAnsi="Book Antiqua"/>
                <w:sz w:val="24"/>
                <w:szCs w:val="24"/>
              </w:rPr>
            </w:pPr>
            <w:r>
              <w:rPr>
                <w:lang w:val="zh-CN"/>
              </w:rPr>
              <w:t xml:space="preserve"> </w:t>
            </w:r>
            <w:r w:rsidRPr="00593A71">
              <w:rPr>
                <w:rFonts w:ascii="Book Antiqua" w:hAnsi="Book Antiqua"/>
                <w:sz w:val="24"/>
                <w:szCs w:val="24"/>
              </w:rPr>
              <w:fldChar w:fldCharType="begin"/>
            </w:r>
            <w:r w:rsidRPr="00593A71">
              <w:rPr>
                <w:rFonts w:ascii="Book Antiqua" w:hAnsi="Book Antiqua"/>
                <w:sz w:val="24"/>
                <w:szCs w:val="24"/>
              </w:rPr>
              <w:instrText>PAGE</w:instrText>
            </w:r>
            <w:r w:rsidRPr="00593A71">
              <w:rPr>
                <w:rFonts w:ascii="Book Antiqua" w:hAnsi="Book Antiqua"/>
                <w:sz w:val="24"/>
                <w:szCs w:val="24"/>
              </w:rPr>
              <w:fldChar w:fldCharType="separate"/>
            </w:r>
            <w:r w:rsidRPr="00593A71">
              <w:rPr>
                <w:rFonts w:ascii="Book Antiqua" w:hAnsi="Book Antiqua"/>
                <w:noProof/>
                <w:sz w:val="24"/>
                <w:szCs w:val="24"/>
              </w:rPr>
              <w:t>39</w:t>
            </w:r>
            <w:r w:rsidRPr="00593A71">
              <w:rPr>
                <w:rFonts w:ascii="Book Antiqua" w:hAnsi="Book Antiqua"/>
                <w:sz w:val="24"/>
                <w:szCs w:val="24"/>
              </w:rPr>
              <w:fldChar w:fldCharType="end"/>
            </w:r>
            <w:r w:rsidRPr="00593A71">
              <w:rPr>
                <w:rFonts w:ascii="Book Antiqua" w:hAnsi="Book Antiqua"/>
                <w:sz w:val="24"/>
                <w:szCs w:val="24"/>
                <w:lang w:val="zh-CN"/>
              </w:rPr>
              <w:t xml:space="preserve"> / </w:t>
            </w:r>
            <w:r w:rsidRPr="00593A71">
              <w:rPr>
                <w:rFonts w:ascii="Book Antiqua" w:hAnsi="Book Antiqua"/>
                <w:sz w:val="24"/>
                <w:szCs w:val="24"/>
              </w:rPr>
              <w:fldChar w:fldCharType="begin"/>
            </w:r>
            <w:r w:rsidRPr="00593A71">
              <w:rPr>
                <w:rFonts w:ascii="Book Antiqua" w:hAnsi="Book Antiqua"/>
                <w:sz w:val="24"/>
                <w:szCs w:val="24"/>
              </w:rPr>
              <w:instrText>NUMPAGES</w:instrText>
            </w:r>
            <w:r w:rsidRPr="00593A71">
              <w:rPr>
                <w:rFonts w:ascii="Book Antiqua" w:hAnsi="Book Antiqua"/>
                <w:sz w:val="24"/>
                <w:szCs w:val="24"/>
              </w:rPr>
              <w:fldChar w:fldCharType="separate"/>
            </w:r>
            <w:r w:rsidRPr="00593A71">
              <w:rPr>
                <w:rFonts w:ascii="Book Antiqua" w:hAnsi="Book Antiqua"/>
                <w:noProof/>
                <w:sz w:val="24"/>
                <w:szCs w:val="24"/>
              </w:rPr>
              <w:t>39</w:t>
            </w:r>
            <w:r w:rsidRPr="00593A71">
              <w:rPr>
                <w:rFonts w:ascii="Book Antiqua" w:hAnsi="Book Antiqua"/>
                <w:sz w:val="24"/>
                <w:szCs w:val="24"/>
              </w:rPr>
              <w:fldChar w:fldCharType="end"/>
            </w:r>
          </w:p>
        </w:sdtContent>
      </w:sdt>
    </w:sdtContent>
  </w:sdt>
  <w:p w14:paraId="156372EC" w14:textId="77777777" w:rsidR="004D7B77" w:rsidRDefault="004D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46DF" w14:textId="77777777" w:rsidR="006C5965" w:rsidRDefault="006C5965" w:rsidP="00CB17C1">
      <w:r>
        <w:separator/>
      </w:r>
    </w:p>
  </w:footnote>
  <w:footnote w:type="continuationSeparator" w:id="0">
    <w:p w14:paraId="2910B7FF" w14:textId="77777777" w:rsidR="006C5965" w:rsidRDefault="006C5965" w:rsidP="00CB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DE5CB7"/>
    <w:multiLevelType w:val="hybridMultilevel"/>
    <w:tmpl w:val="B2B7E22F"/>
    <w:lvl w:ilvl="0" w:tplc="3412276C">
      <w:start w:val="1"/>
      <w:numFmt w:val="decimal"/>
      <w:lvlText w:val="%1."/>
      <w:lvlJc w:val="left"/>
    </w:lvl>
    <w:lvl w:ilvl="1" w:tplc="A78AE778">
      <w:numFmt w:val="decimal"/>
      <w:lvlText w:val=""/>
      <w:lvlJc w:val="left"/>
    </w:lvl>
    <w:lvl w:ilvl="2" w:tplc="9CF282F8">
      <w:numFmt w:val="decimal"/>
      <w:lvlText w:val=""/>
      <w:lvlJc w:val="left"/>
    </w:lvl>
    <w:lvl w:ilvl="3" w:tplc="C6EA9248">
      <w:numFmt w:val="decimal"/>
      <w:lvlText w:val=""/>
      <w:lvlJc w:val="left"/>
    </w:lvl>
    <w:lvl w:ilvl="4" w:tplc="5A667196">
      <w:numFmt w:val="decimal"/>
      <w:lvlText w:val=""/>
      <w:lvlJc w:val="left"/>
    </w:lvl>
    <w:lvl w:ilvl="5" w:tplc="F950F3CE">
      <w:numFmt w:val="decimal"/>
      <w:lvlText w:val=""/>
      <w:lvlJc w:val="left"/>
    </w:lvl>
    <w:lvl w:ilvl="6" w:tplc="AACCFD78">
      <w:numFmt w:val="decimal"/>
      <w:lvlText w:val=""/>
      <w:lvlJc w:val="left"/>
    </w:lvl>
    <w:lvl w:ilvl="7" w:tplc="6D0E2D52">
      <w:numFmt w:val="decimal"/>
      <w:lvlText w:val=""/>
      <w:lvlJc w:val="left"/>
    </w:lvl>
    <w:lvl w:ilvl="8" w:tplc="24D6AE10">
      <w:numFmt w:val="decimal"/>
      <w:lvlText w:val=""/>
      <w:lvlJc w:val="left"/>
    </w:lvl>
  </w:abstractNum>
  <w:abstractNum w:abstractNumId="1" w15:restartNumberingAfterBreak="0">
    <w:nsid w:val="3E6E5C76"/>
    <w:multiLevelType w:val="hybridMultilevel"/>
    <w:tmpl w:val="197BB16A"/>
    <w:lvl w:ilvl="0" w:tplc="AB08E248">
      <w:start w:val="1"/>
      <w:numFmt w:val="decimal"/>
      <w:lvlText w:val="%1."/>
      <w:lvlJc w:val="left"/>
    </w:lvl>
    <w:lvl w:ilvl="1" w:tplc="99C0F9DC">
      <w:numFmt w:val="decimal"/>
      <w:lvlText w:val=""/>
      <w:lvlJc w:val="left"/>
    </w:lvl>
    <w:lvl w:ilvl="2" w:tplc="319C7AF6">
      <w:numFmt w:val="decimal"/>
      <w:lvlText w:val=""/>
      <w:lvlJc w:val="left"/>
    </w:lvl>
    <w:lvl w:ilvl="3" w:tplc="91AC1240">
      <w:numFmt w:val="decimal"/>
      <w:lvlText w:val=""/>
      <w:lvlJc w:val="left"/>
    </w:lvl>
    <w:lvl w:ilvl="4" w:tplc="8D30130A">
      <w:numFmt w:val="decimal"/>
      <w:lvlText w:val=""/>
      <w:lvlJc w:val="left"/>
    </w:lvl>
    <w:lvl w:ilvl="5" w:tplc="A2BEEC1A">
      <w:numFmt w:val="decimal"/>
      <w:lvlText w:val=""/>
      <w:lvlJc w:val="left"/>
    </w:lvl>
    <w:lvl w:ilvl="6" w:tplc="5B901398">
      <w:numFmt w:val="decimal"/>
      <w:lvlText w:val=""/>
      <w:lvlJc w:val="left"/>
    </w:lvl>
    <w:lvl w:ilvl="7" w:tplc="227AE9DE">
      <w:numFmt w:val="decimal"/>
      <w:lvlText w:val=""/>
      <w:lvlJc w:val="left"/>
    </w:lvl>
    <w:lvl w:ilvl="8" w:tplc="8584BC72">
      <w:numFmt w:val="decimal"/>
      <w:lvlText w:val=""/>
      <w:lvlJc w:val="left"/>
    </w:lvl>
  </w:abstractNum>
  <w:abstractNum w:abstractNumId="2" w15:restartNumberingAfterBreak="0">
    <w:nsid w:val="6E694D6B"/>
    <w:multiLevelType w:val="hybridMultilevel"/>
    <w:tmpl w:val="A2FA5C85"/>
    <w:lvl w:ilvl="0" w:tplc="C7523EC8">
      <w:start w:val="1"/>
      <w:numFmt w:val="decimal"/>
      <w:lvlText w:val="%1."/>
      <w:lvlJc w:val="left"/>
    </w:lvl>
    <w:lvl w:ilvl="1" w:tplc="DC24E242">
      <w:numFmt w:val="decimal"/>
      <w:lvlText w:val=""/>
      <w:lvlJc w:val="left"/>
    </w:lvl>
    <w:lvl w:ilvl="2" w:tplc="BFD03342">
      <w:numFmt w:val="decimal"/>
      <w:lvlText w:val=""/>
      <w:lvlJc w:val="left"/>
    </w:lvl>
    <w:lvl w:ilvl="3" w:tplc="C55C0BCC">
      <w:numFmt w:val="decimal"/>
      <w:lvlText w:val=""/>
      <w:lvlJc w:val="left"/>
    </w:lvl>
    <w:lvl w:ilvl="4" w:tplc="0F8484B4">
      <w:numFmt w:val="decimal"/>
      <w:lvlText w:val=""/>
      <w:lvlJc w:val="left"/>
    </w:lvl>
    <w:lvl w:ilvl="5" w:tplc="936E5008">
      <w:numFmt w:val="decimal"/>
      <w:lvlText w:val=""/>
      <w:lvlJc w:val="left"/>
    </w:lvl>
    <w:lvl w:ilvl="6" w:tplc="9ACABA2E">
      <w:numFmt w:val="decimal"/>
      <w:lvlText w:val=""/>
      <w:lvlJc w:val="left"/>
    </w:lvl>
    <w:lvl w:ilvl="7" w:tplc="246485DC">
      <w:numFmt w:val="decimal"/>
      <w:lvlText w:val=""/>
      <w:lvlJc w:val="left"/>
    </w:lvl>
    <w:lvl w:ilvl="8" w:tplc="B6C4ED0E">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9F"/>
    <w:rsid w:val="0000248A"/>
    <w:rsid w:val="00006D43"/>
    <w:rsid w:val="000120D1"/>
    <w:rsid w:val="00032DEC"/>
    <w:rsid w:val="000777F5"/>
    <w:rsid w:val="000B084C"/>
    <w:rsid w:val="000B12FD"/>
    <w:rsid w:val="000B365A"/>
    <w:rsid w:val="000D7AB1"/>
    <w:rsid w:val="000F696E"/>
    <w:rsid w:val="000F6ADF"/>
    <w:rsid w:val="001057D5"/>
    <w:rsid w:val="00115732"/>
    <w:rsid w:val="00124B05"/>
    <w:rsid w:val="00124D68"/>
    <w:rsid w:val="0014436D"/>
    <w:rsid w:val="0018440C"/>
    <w:rsid w:val="0019290B"/>
    <w:rsid w:val="00193949"/>
    <w:rsid w:val="001B1B57"/>
    <w:rsid w:val="001B2B60"/>
    <w:rsid w:val="001B2FB0"/>
    <w:rsid w:val="001B301E"/>
    <w:rsid w:val="001D7D3B"/>
    <w:rsid w:val="001E6BB5"/>
    <w:rsid w:val="002041BB"/>
    <w:rsid w:val="00205723"/>
    <w:rsid w:val="0026017C"/>
    <w:rsid w:val="00261E0A"/>
    <w:rsid w:val="00262A1D"/>
    <w:rsid w:val="002800A3"/>
    <w:rsid w:val="002A3BE3"/>
    <w:rsid w:val="002C7CE7"/>
    <w:rsid w:val="002E3964"/>
    <w:rsid w:val="002F2727"/>
    <w:rsid w:val="00311047"/>
    <w:rsid w:val="00313A0B"/>
    <w:rsid w:val="00317060"/>
    <w:rsid w:val="003255C3"/>
    <w:rsid w:val="00325DCD"/>
    <w:rsid w:val="0033603B"/>
    <w:rsid w:val="00344A27"/>
    <w:rsid w:val="0037426C"/>
    <w:rsid w:val="00376FB9"/>
    <w:rsid w:val="003938FE"/>
    <w:rsid w:val="003C514A"/>
    <w:rsid w:val="003D6500"/>
    <w:rsid w:val="003E1D1F"/>
    <w:rsid w:val="00417B28"/>
    <w:rsid w:val="00467A89"/>
    <w:rsid w:val="00483BB1"/>
    <w:rsid w:val="004A2149"/>
    <w:rsid w:val="004A301A"/>
    <w:rsid w:val="004C5C8F"/>
    <w:rsid w:val="004D7B77"/>
    <w:rsid w:val="004E6304"/>
    <w:rsid w:val="00502043"/>
    <w:rsid w:val="005253ED"/>
    <w:rsid w:val="00547309"/>
    <w:rsid w:val="00550ADE"/>
    <w:rsid w:val="00560AC4"/>
    <w:rsid w:val="00576262"/>
    <w:rsid w:val="005901D0"/>
    <w:rsid w:val="00593A71"/>
    <w:rsid w:val="005975DE"/>
    <w:rsid w:val="005A42FA"/>
    <w:rsid w:val="005B1BDC"/>
    <w:rsid w:val="005C18C3"/>
    <w:rsid w:val="005D0A9E"/>
    <w:rsid w:val="006036C5"/>
    <w:rsid w:val="00606E22"/>
    <w:rsid w:val="00651957"/>
    <w:rsid w:val="0066279A"/>
    <w:rsid w:val="00676D9B"/>
    <w:rsid w:val="0068066B"/>
    <w:rsid w:val="00680BD5"/>
    <w:rsid w:val="00681C52"/>
    <w:rsid w:val="006A645A"/>
    <w:rsid w:val="006B449B"/>
    <w:rsid w:val="006C5965"/>
    <w:rsid w:val="006C7337"/>
    <w:rsid w:val="006D4751"/>
    <w:rsid w:val="006D690C"/>
    <w:rsid w:val="006E7915"/>
    <w:rsid w:val="006F75C6"/>
    <w:rsid w:val="00723EBA"/>
    <w:rsid w:val="00755B67"/>
    <w:rsid w:val="00770449"/>
    <w:rsid w:val="00770963"/>
    <w:rsid w:val="00782AAD"/>
    <w:rsid w:val="007837A1"/>
    <w:rsid w:val="00786733"/>
    <w:rsid w:val="007B26BE"/>
    <w:rsid w:val="007D3BDF"/>
    <w:rsid w:val="007F0D4D"/>
    <w:rsid w:val="007F228C"/>
    <w:rsid w:val="007F2A62"/>
    <w:rsid w:val="007F34BB"/>
    <w:rsid w:val="008101BA"/>
    <w:rsid w:val="00863D9B"/>
    <w:rsid w:val="00865BC0"/>
    <w:rsid w:val="00871F26"/>
    <w:rsid w:val="008B5296"/>
    <w:rsid w:val="008C04BD"/>
    <w:rsid w:val="008C2C1A"/>
    <w:rsid w:val="008D5AB2"/>
    <w:rsid w:val="008F324A"/>
    <w:rsid w:val="00933B8E"/>
    <w:rsid w:val="00940D8F"/>
    <w:rsid w:val="00954290"/>
    <w:rsid w:val="00976C1D"/>
    <w:rsid w:val="009849AE"/>
    <w:rsid w:val="00990272"/>
    <w:rsid w:val="00994913"/>
    <w:rsid w:val="009A1FF5"/>
    <w:rsid w:val="009A3E4D"/>
    <w:rsid w:val="009B6FD7"/>
    <w:rsid w:val="009B7E50"/>
    <w:rsid w:val="009E4AB2"/>
    <w:rsid w:val="009E6BE4"/>
    <w:rsid w:val="009F3F43"/>
    <w:rsid w:val="009F64FA"/>
    <w:rsid w:val="00A16512"/>
    <w:rsid w:val="00A57AFD"/>
    <w:rsid w:val="00A647F9"/>
    <w:rsid w:val="00A66096"/>
    <w:rsid w:val="00A70C19"/>
    <w:rsid w:val="00A77B3E"/>
    <w:rsid w:val="00A91B84"/>
    <w:rsid w:val="00AA7ACF"/>
    <w:rsid w:val="00AB77A0"/>
    <w:rsid w:val="00AD256B"/>
    <w:rsid w:val="00AE5460"/>
    <w:rsid w:val="00AF0BF6"/>
    <w:rsid w:val="00B07B0A"/>
    <w:rsid w:val="00B42F0D"/>
    <w:rsid w:val="00B637D5"/>
    <w:rsid w:val="00B83218"/>
    <w:rsid w:val="00BA3AF1"/>
    <w:rsid w:val="00BC590A"/>
    <w:rsid w:val="00BE3955"/>
    <w:rsid w:val="00BE7B5F"/>
    <w:rsid w:val="00BF0F79"/>
    <w:rsid w:val="00C33AB9"/>
    <w:rsid w:val="00C41DF8"/>
    <w:rsid w:val="00C900CF"/>
    <w:rsid w:val="00C9299F"/>
    <w:rsid w:val="00CA2A55"/>
    <w:rsid w:val="00CB17C1"/>
    <w:rsid w:val="00CF1CA2"/>
    <w:rsid w:val="00D109A3"/>
    <w:rsid w:val="00D17628"/>
    <w:rsid w:val="00D70256"/>
    <w:rsid w:val="00D72EF5"/>
    <w:rsid w:val="00D8697C"/>
    <w:rsid w:val="00DC5248"/>
    <w:rsid w:val="00DE0483"/>
    <w:rsid w:val="00E03F2C"/>
    <w:rsid w:val="00E15C1B"/>
    <w:rsid w:val="00E3693D"/>
    <w:rsid w:val="00E5000C"/>
    <w:rsid w:val="00E749C7"/>
    <w:rsid w:val="00E77333"/>
    <w:rsid w:val="00E9350F"/>
    <w:rsid w:val="00EA710A"/>
    <w:rsid w:val="00EA7FD1"/>
    <w:rsid w:val="00EE5C49"/>
    <w:rsid w:val="00F00EE0"/>
    <w:rsid w:val="00F81631"/>
    <w:rsid w:val="00F92678"/>
    <w:rsid w:val="00F95546"/>
    <w:rsid w:val="00FA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E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E7915"/>
    <w:pPr>
      <w:keepNext/>
      <w:keepLines/>
      <w:adjustRightInd w:val="0"/>
      <w:snapToGrid w:val="0"/>
      <w:spacing w:before="340" w:after="330" w:line="578" w:lineRule="auto"/>
      <w:outlineLvl w:val="0"/>
    </w:pPr>
    <w:rPr>
      <w:rFonts w:ascii="Tahoma" w:eastAsia="Microsoft YaHei" w:hAnsi="Tahoma" w:cstheme="minorBidi"/>
      <w:b/>
      <w:bCs/>
      <w:kern w:val="44"/>
      <w:sz w:val="44"/>
      <w:szCs w:val="44"/>
      <w:lang w:eastAsia="zh-CN"/>
    </w:rPr>
  </w:style>
  <w:style w:type="paragraph" w:styleId="Heading2">
    <w:name w:val="heading 2"/>
    <w:basedOn w:val="Normal"/>
    <w:next w:val="Normal"/>
    <w:link w:val="Heading2Char"/>
    <w:qFormat/>
    <w:rsid w:val="006E7915"/>
    <w:pPr>
      <w:jc w:val="center"/>
      <w:outlineLvl w:val="1"/>
    </w:pPr>
    <w:rPr>
      <w:rFonts w:eastAsia="SimSu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90A"/>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uiPriority w:val="99"/>
    <w:rsid w:val="00D70256"/>
    <w:rPr>
      <w:sz w:val="18"/>
      <w:szCs w:val="18"/>
    </w:rPr>
  </w:style>
  <w:style w:type="character" w:customStyle="1" w:styleId="BalloonTextChar">
    <w:name w:val="Balloon Text Char"/>
    <w:basedOn w:val="DefaultParagraphFont"/>
    <w:link w:val="BalloonText"/>
    <w:uiPriority w:val="99"/>
    <w:rsid w:val="00D70256"/>
    <w:rPr>
      <w:sz w:val="18"/>
      <w:szCs w:val="18"/>
    </w:rPr>
  </w:style>
  <w:style w:type="character" w:customStyle="1" w:styleId="Heading1Char">
    <w:name w:val="Heading 1 Char"/>
    <w:basedOn w:val="DefaultParagraphFont"/>
    <w:link w:val="Heading1"/>
    <w:uiPriority w:val="9"/>
    <w:rsid w:val="006E7915"/>
    <w:rPr>
      <w:rFonts w:ascii="Tahoma" w:eastAsia="Microsoft YaHei" w:hAnsi="Tahoma" w:cstheme="minorBidi"/>
      <w:b/>
      <w:bCs/>
      <w:kern w:val="44"/>
      <w:sz w:val="44"/>
      <w:szCs w:val="44"/>
      <w:lang w:eastAsia="zh-CN"/>
    </w:rPr>
  </w:style>
  <w:style w:type="character" w:customStyle="1" w:styleId="Heading2Char">
    <w:name w:val="Heading 2 Char"/>
    <w:basedOn w:val="DefaultParagraphFont"/>
    <w:link w:val="Heading2"/>
    <w:rsid w:val="006E7915"/>
    <w:rPr>
      <w:rFonts w:eastAsia="SimSun"/>
      <w:b/>
      <w:bCs/>
      <w:color w:val="000000"/>
      <w:kern w:val="28"/>
      <w:sz w:val="24"/>
      <w:szCs w:val="24"/>
      <w:lang w:val="en-CA" w:eastAsia="en-CA"/>
    </w:rPr>
  </w:style>
  <w:style w:type="paragraph" w:styleId="Header">
    <w:name w:val="header"/>
    <w:basedOn w:val="Normal"/>
    <w:link w:val="HeaderChar"/>
    <w:unhideWhenUsed/>
    <w:rsid w:val="006E7915"/>
    <w:pPr>
      <w:pBdr>
        <w:bottom w:val="single" w:sz="6" w:space="1" w:color="auto"/>
      </w:pBdr>
      <w:tabs>
        <w:tab w:val="center" w:pos="4153"/>
        <w:tab w:val="right" w:pos="8306"/>
      </w:tabs>
      <w:adjustRightInd w:val="0"/>
      <w:snapToGrid w:val="0"/>
      <w:spacing w:after="200"/>
      <w:jc w:val="center"/>
    </w:pPr>
    <w:rPr>
      <w:rFonts w:ascii="Tahoma" w:eastAsia="Microsoft YaHei" w:hAnsi="Tahoma" w:cstheme="minorBidi"/>
      <w:sz w:val="18"/>
      <w:szCs w:val="18"/>
      <w:lang w:eastAsia="zh-CN"/>
    </w:rPr>
  </w:style>
  <w:style w:type="character" w:customStyle="1" w:styleId="HeaderChar">
    <w:name w:val="Header Char"/>
    <w:basedOn w:val="DefaultParagraphFont"/>
    <w:link w:val="Header"/>
    <w:rsid w:val="006E7915"/>
    <w:rPr>
      <w:rFonts w:ascii="Tahoma" w:eastAsia="Microsoft YaHei" w:hAnsi="Tahoma" w:cstheme="minorBidi"/>
      <w:sz w:val="18"/>
      <w:szCs w:val="18"/>
      <w:lang w:eastAsia="zh-CN"/>
    </w:rPr>
  </w:style>
  <w:style w:type="paragraph" w:styleId="Footer">
    <w:name w:val="footer"/>
    <w:basedOn w:val="Normal"/>
    <w:link w:val="FooterChar"/>
    <w:uiPriority w:val="99"/>
    <w:unhideWhenUsed/>
    <w:rsid w:val="006E7915"/>
    <w:pPr>
      <w:tabs>
        <w:tab w:val="center" w:pos="4153"/>
        <w:tab w:val="right" w:pos="8306"/>
      </w:tabs>
      <w:adjustRightInd w:val="0"/>
      <w:snapToGrid w:val="0"/>
      <w:spacing w:after="200"/>
    </w:pPr>
    <w:rPr>
      <w:rFonts w:ascii="Tahoma" w:eastAsia="Microsoft YaHei" w:hAnsi="Tahoma" w:cstheme="minorBidi"/>
      <w:sz w:val="18"/>
      <w:szCs w:val="18"/>
      <w:lang w:eastAsia="zh-CN"/>
    </w:rPr>
  </w:style>
  <w:style w:type="character" w:customStyle="1" w:styleId="FooterChar">
    <w:name w:val="Footer Char"/>
    <w:basedOn w:val="DefaultParagraphFont"/>
    <w:link w:val="Footer"/>
    <w:uiPriority w:val="99"/>
    <w:rsid w:val="006E7915"/>
    <w:rPr>
      <w:rFonts w:ascii="Tahoma" w:eastAsia="Microsoft YaHei" w:hAnsi="Tahoma" w:cstheme="minorBidi"/>
      <w:sz w:val="18"/>
      <w:szCs w:val="18"/>
      <w:lang w:eastAsia="zh-CN"/>
    </w:rPr>
  </w:style>
  <w:style w:type="paragraph" w:customStyle="1" w:styleId="Default">
    <w:name w:val="Default"/>
    <w:rsid w:val="006E7915"/>
    <w:pPr>
      <w:widowControl w:val="0"/>
      <w:autoSpaceDE w:val="0"/>
      <w:autoSpaceDN w:val="0"/>
      <w:adjustRightInd w:val="0"/>
    </w:pPr>
    <w:rPr>
      <w:rFonts w:ascii="Arial Unicode MS" w:eastAsia="Arial Unicode MS" w:hAnsiTheme="minorHAnsi" w:cs="Arial Unicode MS"/>
      <w:color w:val="000000"/>
      <w:sz w:val="24"/>
      <w:szCs w:val="24"/>
      <w:lang w:eastAsia="zh-CN"/>
    </w:rPr>
  </w:style>
  <w:style w:type="table" w:styleId="TableGrid">
    <w:name w:val="Table Grid"/>
    <w:basedOn w:val="TableNormal"/>
    <w:uiPriority w:val="59"/>
    <w:rsid w:val="006E7915"/>
    <w:rPr>
      <w:rFonts w:asciiTheme="minorHAnsi" w:eastAsia="Microsoft YaHe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p">
    <w:name w:val="skip"/>
    <w:basedOn w:val="DefaultParagraphFont"/>
    <w:rsid w:val="006E7915"/>
  </w:style>
  <w:style w:type="character" w:styleId="Hyperlink">
    <w:name w:val="Hyperlink"/>
    <w:basedOn w:val="DefaultParagraphFont"/>
    <w:uiPriority w:val="99"/>
    <w:unhideWhenUsed/>
    <w:rsid w:val="006E7915"/>
    <w:rPr>
      <w:color w:val="0000FF"/>
      <w:u w:val="single"/>
    </w:rPr>
  </w:style>
  <w:style w:type="character" w:customStyle="1" w:styleId="apple-converted-space">
    <w:name w:val="apple-converted-space"/>
    <w:basedOn w:val="DefaultParagraphFont"/>
    <w:rsid w:val="006E7915"/>
  </w:style>
  <w:style w:type="character" w:customStyle="1" w:styleId="A15">
    <w:name w:val="A15"/>
    <w:uiPriority w:val="99"/>
    <w:rsid w:val="006E7915"/>
    <w:rPr>
      <w:rFonts w:cs="Utopia Std Display"/>
      <w:color w:val="000000"/>
      <w:sz w:val="11"/>
      <w:szCs w:val="11"/>
    </w:rPr>
  </w:style>
  <w:style w:type="paragraph" w:styleId="ListParagraph">
    <w:name w:val="List Paragraph"/>
    <w:basedOn w:val="Normal"/>
    <w:uiPriority w:val="34"/>
    <w:qFormat/>
    <w:rsid w:val="006E7915"/>
    <w:pPr>
      <w:adjustRightInd w:val="0"/>
      <w:snapToGrid w:val="0"/>
      <w:spacing w:after="200"/>
      <w:ind w:firstLineChars="200" w:firstLine="420"/>
    </w:pPr>
    <w:rPr>
      <w:rFonts w:ascii="Tahoma" w:eastAsia="Microsoft YaHei" w:hAnsi="Tahoma" w:cstheme="minorBidi"/>
      <w:sz w:val="22"/>
      <w:szCs w:val="22"/>
      <w:lang w:eastAsia="zh-CN"/>
    </w:rPr>
  </w:style>
  <w:style w:type="character" w:customStyle="1" w:styleId="A3">
    <w:name w:val="A3"/>
    <w:uiPriority w:val="99"/>
    <w:rsid w:val="006E7915"/>
    <w:rPr>
      <w:rFonts w:cs="Utopia Std Display"/>
      <w:color w:val="000000"/>
      <w:sz w:val="11"/>
      <w:szCs w:val="11"/>
    </w:rPr>
  </w:style>
  <w:style w:type="character" w:customStyle="1" w:styleId="tran">
    <w:name w:val="tran"/>
    <w:basedOn w:val="DefaultParagraphFont"/>
    <w:rsid w:val="006E7915"/>
  </w:style>
  <w:style w:type="character" w:styleId="Strong">
    <w:name w:val="Strong"/>
    <w:basedOn w:val="DefaultParagraphFont"/>
    <w:uiPriority w:val="22"/>
    <w:qFormat/>
    <w:rsid w:val="006E7915"/>
    <w:rPr>
      <w:b/>
      <w:bCs/>
    </w:rPr>
  </w:style>
  <w:style w:type="character" w:customStyle="1" w:styleId="basic-word">
    <w:name w:val="basic-word"/>
    <w:basedOn w:val="DefaultParagraphFont"/>
    <w:rsid w:val="006E7915"/>
  </w:style>
  <w:style w:type="character" w:styleId="CommentReference">
    <w:name w:val="annotation reference"/>
    <w:basedOn w:val="DefaultParagraphFont"/>
    <w:uiPriority w:val="99"/>
    <w:unhideWhenUsed/>
    <w:rsid w:val="006E7915"/>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6E7915"/>
    <w:pPr>
      <w:adjustRightInd w:val="0"/>
      <w:snapToGrid w:val="0"/>
      <w:spacing w:after="200"/>
    </w:pPr>
    <w:rPr>
      <w:rFonts w:ascii="Tahoma" w:eastAsia="Microsoft YaHei" w:hAnsi="Tahoma" w:cs="Tahoma"/>
      <w:sz w:val="16"/>
      <w:szCs w:val="20"/>
      <w:lang w:eastAsia="zh-CN"/>
    </w:rPr>
  </w:style>
  <w:style w:type="character" w:customStyle="1" w:styleId="CommentTextChar">
    <w:name w:val="Comment Text Char"/>
    <w:basedOn w:val="DefaultParagraphFont"/>
    <w:link w:val="CommentText"/>
    <w:uiPriority w:val="99"/>
    <w:rsid w:val="006E7915"/>
    <w:rPr>
      <w:rFonts w:ascii="Tahoma" w:eastAsia="Microsoft YaHei" w:hAnsi="Tahoma" w:cs="Tahoma"/>
      <w:sz w:val="16"/>
      <w:lang w:eastAsia="zh-CN"/>
    </w:rPr>
  </w:style>
  <w:style w:type="paragraph" w:styleId="CommentSubject">
    <w:name w:val="annotation subject"/>
    <w:basedOn w:val="CommentText"/>
    <w:next w:val="CommentText"/>
    <w:link w:val="CommentSubjectChar"/>
    <w:uiPriority w:val="99"/>
    <w:unhideWhenUsed/>
    <w:rsid w:val="006E7915"/>
    <w:rPr>
      <w:b/>
      <w:bCs/>
    </w:rPr>
  </w:style>
  <w:style w:type="character" w:customStyle="1" w:styleId="CommentSubjectChar">
    <w:name w:val="Comment Subject Char"/>
    <w:basedOn w:val="CommentTextChar"/>
    <w:link w:val="CommentSubject"/>
    <w:uiPriority w:val="99"/>
    <w:rsid w:val="006E7915"/>
    <w:rPr>
      <w:rFonts w:ascii="Tahoma" w:eastAsia="Microsoft YaHei" w:hAnsi="Tahoma" w:cs="Tahoma"/>
      <w:b/>
      <w:bCs/>
      <w:sz w:val="16"/>
      <w:lang w:eastAsia="zh-CN"/>
    </w:rPr>
  </w:style>
  <w:style w:type="paragraph" w:styleId="Revision">
    <w:name w:val="Revision"/>
    <w:hidden/>
    <w:uiPriority w:val="99"/>
    <w:semiHidden/>
    <w:rsid w:val="006E7915"/>
    <w:rPr>
      <w:rFonts w:ascii="Tahoma" w:eastAsia="Microsoft YaHei" w:hAnsi="Tahoma" w:cstheme="minorBidi"/>
      <w:sz w:val="22"/>
      <w:szCs w:val="22"/>
      <w:lang w:eastAsia="zh-CN"/>
    </w:rPr>
  </w:style>
  <w:style w:type="character" w:customStyle="1" w:styleId="dxdefaultcursor">
    <w:name w:val="dxdefaultcursor"/>
    <w:basedOn w:val="DefaultParagraphFont"/>
    <w:rsid w:val="006E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4376">
      <w:bodyDiv w:val="1"/>
      <w:marLeft w:val="0"/>
      <w:marRight w:val="0"/>
      <w:marTop w:val="0"/>
      <w:marBottom w:val="0"/>
      <w:divBdr>
        <w:top w:val="none" w:sz="0" w:space="0" w:color="auto"/>
        <w:left w:val="none" w:sz="0" w:space="0" w:color="auto"/>
        <w:bottom w:val="none" w:sz="0" w:space="0" w:color="auto"/>
        <w:right w:val="none" w:sz="0" w:space="0" w:color="auto"/>
      </w:divBdr>
    </w:div>
    <w:div w:id="621306798">
      <w:bodyDiv w:val="1"/>
      <w:marLeft w:val="0"/>
      <w:marRight w:val="0"/>
      <w:marTop w:val="0"/>
      <w:marBottom w:val="0"/>
      <w:divBdr>
        <w:top w:val="none" w:sz="0" w:space="0" w:color="auto"/>
        <w:left w:val="none" w:sz="0" w:space="0" w:color="auto"/>
        <w:bottom w:val="none" w:sz="0" w:space="0" w:color="auto"/>
        <w:right w:val="none" w:sz="0" w:space="0" w:color="auto"/>
      </w:divBdr>
    </w:div>
    <w:div w:id="1414428324">
      <w:bodyDiv w:val="1"/>
      <w:marLeft w:val="0"/>
      <w:marRight w:val="0"/>
      <w:marTop w:val="0"/>
      <w:marBottom w:val="0"/>
      <w:divBdr>
        <w:top w:val="none" w:sz="0" w:space="0" w:color="auto"/>
        <w:left w:val="none" w:sz="0" w:space="0" w:color="auto"/>
        <w:bottom w:val="none" w:sz="0" w:space="0" w:color="auto"/>
        <w:right w:val="none" w:sz="0" w:space="0" w:color="auto"/>
      </w:divBdr>
    </w:div>
    <w:div w:id="2013682295">
      <w:bodyDiv w:val="1"/>
      <w:marLeft w:val="0"/>
      <w:marRight w:val="0"/>
      <w:marTop w:val="0"/>
      <w:marBottom w:val="0"/>
      <w:divBdr>
        <w:top w:val="none" w:sz="0" w:space="0" w:color="auto"/>
        <w:left w:val="none" w:sz="0" w:space="0" w:color="auto"/>
        <w:bottom w:val="none" w:sz="0" w:space="0" w:color="auto"/>
        <w:right w:val="none" w:sz="0" w:space="0" w:color="auto"/>
      </w:divBdr>
    </w:div>
    <w:div w:id="202069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2021-03-17T23:21:00Z</dcterms:created>
  <dcterms:modified xsi:type="dcterms:W3CDTF">2021-03-17T23:21:00Z</dcterms:modified>
</cp:coreProperties>
</file>