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F91F6" w14:textId="77777777" w:rsidR="00A77B3E" w:rsidRDefault="003004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FF864C" w14:textId="77777777" w:rsidR="00A77B3E" w:rsidRDefault="003004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62268</w:t>
      </w:r>
    </w:p>
    <w:p w14:paraId="21CFFC16" w14:textId="77777777" w:rsidR="00A77B3E" w:rsidRDefault="003004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068FD0" w14:textId="77777777" w:rsidR="00A77B3E" w:rsidRDefault="00A77B3E">
      <w:pPr>
        <w:spacing w:line="360" w:lineRule="auto"/>
        <w:jc w:val="both"/>
      </w:pPr>
    </w:p>
    <w:p w14:paraId="6DC804C3" w14:textId="77777777" w:rsidR="00A77B3E" w:rsidRDefault="0030042A">
      <w:pPr>
        <w:spacing w:line="360" w:lineRule="auto"/>
        <w:jc w:val="both"/>
      </w:pPr>
      <w:r>
        <w:rPr>
          <w:rFonts w:ascii="Book Antiqua" w:eastAsia="Book Antiqua" w:hAnsi="Book Antiqua" w:cs="Book Antiqua"/>
          <w:b/>
          <w:color w:val="000000"/>
        </w:rPr>
        <w:t>Coronary artery aneurysm combined with myocardial bridge: A case report</w:t>
      </w:r>
    </w:p>
    <w:p w14:paraId="2D6BA3C1" w14:textId="77777777" w:rsidR="00A77B3E" w:rsidRDefault="00A77B3E">
      <w:pPr>
        <w:spacing w:line="360" w:lineRule="auto"/>
        <w:jc w:val="both"/>
      </w:pPr>
    </w:p>
    <w:p w14:paraId="1575E0C8" w14:textId="2D4E8327" w:rsidR="00A77B3E" w:rsidRDefault="00234FC3">
      <w:pPr>
        <w:spacing w:line="360" w:lineRule="auto"/>
        <w:jc w:val="both"/>
      </w:pPr>
      <w:r>
        <w:rPr>
          <w:rFonts w:ascii="Book Antiqua" w:eastAsia="Book Antiqua" w:hAnsi="Book Antiqua" w:cs="Book Antiqua"/>
          <w:color w:val="000000"/>
        </w:rPr>
        <w:t xml:space="preserve">Ye Z </w:t>
      </w:r>
      <w:r w:rsidRPr="00234FC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042A">
        <w:rPr>
          <w:rFonts w:ascii="Book Antiqua" w:eastAsia="Book Antiqua" w:hAnsi="Book Antiqua" w:cs="Book Antiqua"/>
          <w:color w:val="000000"/>
        </w:rPr>
        <w:t>C</w:t>
      </w:r>
      <w:r>
        <w:rPr>
          <w:rFonts w:ascii="Book Antiqua" w:eastAsia="Book Antiqua" w:hAnsi="Book Antiqua" w:cs="Book Antiqua"/>
          <w:color w:val="000000"/>
        </w:rPr>
        <w:t>AA</w:t>
      </w:r>
      <w:r w:rsidR="0030042A">
        <w:rPr>
          <w:rFonts w:ascii="Book Antiqua" w:eastAsia="Book Antiqua" w:hAnsi="Book Antiqua" w:cs="Book Antiqua"/>
          <w:color w:val="000000"/>
        </w:rPr>
        <w:t xml:space="preserve"> and myocardial bridge</w:t>
      </w:r>
    </w:p>
    <w:p w14:paraId="663D1EF0" w14:textId="77777777" w:rsidR="00A77B3E" w:rsidRDefault="00A77B3E">
      <w:pPr>
        <w:spacing w:line="360" w:lineRule="auto"/>
        <w:jc w:val="both"/>
      </w:pPr>
    </w:p>
    <w:p w14:paraId="51D8C590" w14:textId="77777777" w:rsidR="00A77B3E" w:rsidRDefault="0030042A">
      <w:pPr>
        <w:spacing w:line="360" w:lineRule="auto"/>
        <w:jc w:val="both"/>
      </w:pPr>
      <w:r>
        <w:rPr>
          <w:rFonts w:ascii="Book Antiqua" w:eastAsia="Book Antiqua" w:hAnsi="Book Antiqua" w:cs="Book Antiqua"/>
          <w:color w:val="000000"/>
        </w:rPr>
        <w:t>Zhen Ye, Xian-Feng Dong, Yuan-Ming Yan, Yu-Kun Luo</w:t>
      </w:r>
    </w:p>
    <w:p w14:paraId="04200021" w14:textId="77777777" w:rsidR="00A77B3E" w:rsidRDefault="00A77B3E">
      <w:pPr>
        <w:spacing w:line="360" w:lineRule="auto"/>
        <w:jc w:val="both"/>
      </w:pPr>
    </w:p>
    <w:p w14:paraId="5AB1AB28" w14:textId="77777777"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Department of Cardiology, Fujian Medical University Union Hospital, Fuzhou 350001, Fujian Province, China</w:t>
      </w:r>
    </w:p>
    <w:p w14:paraId="6D000E12" w14:textId="77777777" w:rsidR="00A77B3E" w:rsidRDefault="00A77B3E">
      <w:pPr>
        <w:spacing w:line="360" w:lineRule="auto"/>
        <w:jc w:val="both"/>
      </w:pPr>
    </w:p>
    <w:p w14:paraId="3628C200" w14:textId="380A2C03"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Fujian Institute of Coronary Artery Disease, Fuzhou 350001, Fujian Province, China</w:t>
      </w:r>
    </w:p>
    <w:p w14:paraId="54A73E69" w14:textId="77777777" w:rsidR="00A77B3E" w:rsidRDefault="00A77B3E">
      <w:pPr>
        <w:spacing w:line="360" w:lineRule="auto"/>
        <w:jc w:val="both"/>
      </w:pPr>
    </w:p>
    <w:p w14:paraId="2F1215C4" w14:textId="79473572"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Fujian Heart Medical Center, Fuzhou 350001, Fujian Province, China</w:t>
      </w:r>
    </w:p>
    <w:p w14:paraId="63D9CEF3" w14:textId="77777777" w:rsidR="00A77B3E" w:rsidRDefault="00A77B3E">
      <w:pPr>
        <w:spacing w:line="360" w:lineRule="auto"/>
        <w:jc w:val="both"/>
      </w:pPr>
    </w:p>
    <w:p w14:paraId="35E53CCF" w14:textId="2007AFDB" w:rsidR="00A77B3E" w:rsidRDefault="0030042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Ye Z reviewed the literature</w:t>
      </w:r>
      <w:r w:rsidR="003B5E06">
        <w:rPr>
          <w:rFonts w:ascii="Book Antiqua" w:eastAsia="Book Antiqua" w:hAnsi="Book Antiqua" w:cs="Book Antiqua"/>
          <w:color w:val="000000"/>
        </w:rPr>
        <w:t xml:space="preserve"> and </w:t>
      </w:r>
      <w:r>
        <w:rPr>
          <w:rFonts w:ascii="Book Antiqua" w:eastAsia="Book Antiqua" w:hAnsi="Book Antiqua" w:cs="Book Antiqua"/>
          <w:color w:val="000000"/>
        </w:rPr>
        <w:t>drafted</w:t>
      </w:r>
      <w:r w:rsidR="003B5E06">
        <w:rPr>
          <w:rFonts w:ascii="Book Antiqua" w:eastAsia="Book Antiqua" w:hAnsi="Book Antiqua" w:cs="Book Antiqua"/>
          <w:color w:val="000000"/>
        </w:rPr>
        <w:t xml:space="preserve"> </w:t>
      </w:r>
      <w:r>
        <w:rPr>
          <w:rFonts w:ascii="Book Antiqua" w:eastAsia="Book Antiqua" w:hAnsi="Book Antiqua" w:cs="Book Antiqua"/>
          <w:color w:val="000000"/>
        </w:rPr>
        <w:t>and edited the manuscript</w:t>
      </w:r>
      <w:r w:rsidR="00234FC3">
        <w:rPr>
          <w:rFonts w:ascii="Book Antiqua" w:eastAsia="Book Antiqua" w:hAnsi="Book Antiqua" w:cs="Book Antiqua"/>
          <w:color w:val="000000"/>
        </w:rPr>
        <w:t>;</w:t>
      </w:r>
      <w:r>
        <w:rPr>
          <w:rFonts w:ascii="Book Antiqua" w:eastAsia="Book Antiqua" w:hAnsi="Book Antiqua" w:cs="Book Antiqua"/>
          <w:color w:val="000000"/>
        </w:rPr>
        <w:t xml:space="preserve"> Luo YK reviewed the manuscript and brought the necessary changes</w:t>
      </w:r>
      <w:r w:rsidR="00234FC3">
        <w:rPr>
          <w:rFonts w:ascii="Book Antiqua" w:eastAsia="Book Antiqua" w:hAnsi="Book Antiqua" w:cs="Book Antiqua"/>
          <w:color w:val="000000"/>
        </w:rPr>
        <w:t>;</w:t>
      </w:r>
      <w:r>
        <w:rPr>
          <w:rFonts w:ascii="Book Antiqua" w:eastAsia="Book Antiqua" w:hAnsi="Book Antiqua" w:cs="Book Antiqua"/>
          <w:color w:val="000000"/>
        </w:rPr>
        <w:t xml:space="preserve"> Dong XF and Yan YM helped in writing the manuscript and providing the images</w:t>
      </w:r>
      <w:r w:rsidR="00234FC3">
        <w:rPr>
          <w:rFonts w:ascii="Book Antiqua" w:eastAsia="Book Antiqua" w:hAnsi="Book Antiqua" w:cs="Book Antiqua"/>
          <w:color w:val="000000"/>
        </w:rPr>
        <w:t>;</w:t>
      </w:r>
      <w:r>
        <w:rPr>
          <w:rFonts w:ascii="Book Antiqua" w:eastAsia="Book Antiqua" w:hAnsi="Book Antiqua" w:cs="Book Antiqua"/>
          <w:color w:val="000000"/>
        </w:rPr>
        <w:t xml:space="preserve"> </w:t>
      </w:r>
      <w:r w:rsidR="00234FC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65AA6B1" w14:textId="77777777" w:rsidR="00A77B3E" w:rsidRDefault="00A77B3E">
      <w:pPr>
        <w:spacing w:line="360" w:lineRule="auto"/>
        <w:jc w:val="both"/>
      </w:pPr>
    </w:p>
    <w:p w14:paraId="4EB9B7CE" w14:textId="1FC64269" w:rsidR="00A77B3E" w:rsidRDefault="0030042A">
      <w:pPr>
        <w:spacing w:line="360" w:lineRule="auto"/>
        <w:jc w:val="both"/>
      </w:pPr>
      <w:r>
        <w:rPr>
          <w:rFonts w:ascii="Book Antiqua" w:eastAsia="Book Antiqua" w:hAnsi="Book Antiqua" w:cs="Book Antiqua"/>
          <w:b/>
          <w:bCs/>
          <w:color w:val="000000"/>
        </w:rPr>
        <w:t>Corresponding author</w:t>
      </w:r>
      <w:r w:rsidR="007F437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Yu-Kun Luo, MD, Assistant Professor, Chief Doctor, </w:t>
      </w:r>
      <w:r>
        <w:rPr>
          <w:rFonts w:ascii="Book Antiqua" w:eastAsia="Book Antiqua" w:hAnsi="Book Antiqua" w:cs="Book Antiqua"/>
          <w:color w:val="000000"/>
        </w:rPr>
        <w:t xml:space="preserve">Department of Cardiology, Fujian Medical University Union Hospital, No. 29 </w:t>
      </w:r>
      <w:proofErr w:type="spellStart"/>
      <w:r>
        <w:rPr>
          <w:rFonts w:ascii="Book Antiqua" w:eastAsia="Book Antiqua" w:hAnsi="Book Antiqua" w:cs="Book Antiqua"/>
          <w:color w:val="000000"/>
        </w:rPr>
        <w:t>Xinquan</w:t>
      </w:r>
      <w:proofErr w:type="spellEnd"/>
      <w:r>
        <w:rPr>
          <w:rFonts w:ascii="Book Antiqua" w:eastAsia="Book Antiqua" w:hAnsi="Book Antiqua" w:cs="Book Antiqua"/>
          <w:color w:val="000000"/>
        </w:rPr>
        <w:t xml:space="preserve"> Road, Fuzhou 350001, Fujian Province, China. luoyukun@hotmail.com</w:t>
      </w:r>
    </w:p>
    <w:p w14:paraId="45CD3C11" w14:textId="77777777" w:rsidR="00A77B3E" w:rsidRDefault="00A77B3E">
      <w:pPr>
        <w:spacing w:line="360" w:lineRule="auto"/>
        <w:jc w:val="both"/>
      </w:pPr>
    </w:p>
    <w:p w14:paraId="6D863708" w14:textId="77777777" w:rsidR="00A77B3E" w:rsidRDefault="003004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4, 2021</w:t>
      </w:r>
    </w:p>
    <w:p w14:paraId="50FA2C76" w14:textId="77777777" w:rsidR="00A77B3E" w:rsidRDefault="003004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28887CC4" w14:textId="503DD8C4" w:rsidR="00A77B3E" w:rsidRDefault="0030042A">
      <w:pPr>
        <w:spacing w:line="360" w:lineRule="auto"/>
        <w:jc w:val="both"/>
      </w:pPr>
      <w:r>
        <w:rPr>
          <w:rFonts w:ascii="Book Antiqua" w:eastAsia="Book Antiqua" w:hAnsi="Book Antiqua" w:cs="Book Antiqua"/>
          <w:b/>
          <w:bCs/>
          <w:color w:val="000000"/>
        </w:rPr>
        <w:t xml:space="preserve">Accepted: </w:t>
      </w:r>
      <w:r w:rsidR="008D068A" w:rsidRPr="008D068A">
        <w:rPr>
          <w:rFonts w:ascii="Book Antiqua" w:eastAsia="Book Antiqua" w:hAnsi="Book Antiqua" w:cs="Book Antiqua"/>
          <w:color w:val="000000"/>
        </w:rPr>
        <w:t>February 8, 2021</w:t>
      </w:r>
    </w:p>
    <w:p w14:paraId="17273323" w14:textId="7E7CBF18" w:rsidR="00A77B3E" w:rsidRDefault="0030042A">
      <w:pPr>
        <w:spacing w:line="360" w:lineRule="auto"/>
        <w:jc w:val="both"/>
      </w:pPr>
      <w:r>
        <w:rPr>
          <w:rFonts w:ascii="Book Antiqua" w:eastAsia="Book Antiqua" w:hAnsi="Book Antiqua" w:cs="Book Antiqua"/>
          <w:b/>
          <w:bCs/>
          <w:color w:val="000000"/>
        </w:rPr>
        <w:t xml:space="preserve">Published online: </w:t>
      </w:r>
      <w:r w:rsidR="00962DAD">
        <w:rPr>
          <w:rFonts w:ascii="Book Antiqua" w:eastAsia="Book Antiqua" w:hAnsi="Book Antiqua" w:cs="Book Antiqua"/>
          <w:color w:val="000000"/>
        </w:rPr>
        <w:t>June</w:t>
      </w:r>
      <w:r w:rsidR="00644369" w:rsidRPr="00644369">
        <w:rPr>
          <w:rFonts w:ascii="Book Antiqua" w:eastAsia="Book Antiqua" w:hAnsi="Book Antiqua" w:cs="Book Antiqua"/>
          <w:color w:val="000000"/>
        </w:rPr>
        <w:t xml:space="preserve"> 6, 2021</w:t>
      </w:r>
    </w:p>
    <w:p w14:paraId="55E1879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81B05A4" w14:textId="77777777" w:rsidR="00A77B3E" w:rsidRDefault="0030042A">
      <w:pPr>
        <w:spacing w:line="360" w:lineRule="auto"/>
        <w:jc w:val="both"/>
      </w:pPr>
      <w:r>
        <w:rPr>
          <w:rFonts w:ascii="Book Antiqua" w:eastAsia="Book Antiqua" w:hAnsi="Book Antiqua" w:cs="Book Antiqua"/>
          <w:b/>
          <w:color w:val="000000"/>
        </w:rPr>
        <w:t>Abstract</w:t>
      </w:r>
    </w:p>
    <w:p w14:paraId="4FB44C5A" w14:textId="77777777" w:rsidR="00A77B3E" w:rsidRDefault="0030042A">
      <w:pPr>
        <w:spacing w:line="360" w:lineRule="auto"/>
        <w:jc w:val="both"/>
      </w:pPr>
      <w:r>
        <w:rPr>
          <w:rFonts w:ascii="Book Antiqua" w:eastAsia="Book Antiqua" w:hAnsi="Book Antiqua" w:cs="Book Antiqua"/>
          <w:color w:val="000000"/>
        </w:rPr>
        <w:t>BACKGROUND</w:t>
      </w:r>
    </w:p>
    <w:p w14:paraId="52E2087D" w14:textId="77777777" w:rsidR="00A77B3E" w:rsidRDefault="0030042A" w:rsidP="006F5AF8">
      <w:pPr>
        <w:spacing w:line="360" w:lineRule="auto"/>
        <w:jc w:val="both"/>
      </w:pPr>
      <w:r>
        <w:rPr>
          <w:rFonts w:ascii="Book Antiqua" w:eastAsia="Book Antiqua" w:hAnsi="Book Antiqua" w:cs="Book Antiqua"/>
          <w:color w:val="000000"/>
        </w:rPr>
        <w:t>Coronary artery aneurysm combined with myocardial bridge is a very rare clinical situation. The prognosis of this clinical situation is not yet clear.</w:t>
      </w:r>
    </w:p>
    <w:p w14:paraId="446C7D8D" w14:textId="77777777" w:rsidR="00A77B3E" w:rsidRDefault="00A77B3E" w:rsidP="006F5AF8">
      <w:pPr>
        <w:spacing w:line="360" w:lineRule="auto"/>
        <w:jc w:val="both"/>
      </w:pPr>
    </w:p>
    <w:p w14:paraId="11195168" w14:textId="77777777" w:rsidR="00A77B3E" w:rsidRDefault="0030042A">
      <w:pPr>
        <w:spacing w:line="360" w:lineRule="auto"/>
        <w:jc w:val="both"/>
      </w:pPr>
      <w:r>
        <w:rPr>
          <w:rFonts w:ascii="Book Antiqua" w:eastAsia="Book Antiqua" w:hAnsi="Book Antiqua" w:cs="Book Antiqua"/>
          <w:color w:val="000000"/>
        </w:rPr>
        <w:t>CASE SUMMARY</w:t>
      </w:r>
    </w:p>
    <w:p w14:paraId="1354CBB1" w14:textId="61F2163C" w:rsidR="00A77B3E" w:rsidRDefault="0030042A" w:rsidP="006F5AF8">
      <w:pPr>
        <w:spacing w:line="360" w:lineRule="auto"/>
        <w:jc w:val="both"/>
      </w:pPr>
      <w:r>
        <w:rPr>
          <w:rFonts w:ascii="Book Antiqua" w:eastAsia="Book Antiqua" w:hAnsi="Book Antiqua" w:cs="Book Antiqua"/>
          <w:color w:val="000000"/>
        </w:rPr>
        <w:t xml:space="preserve">A coronary artery aneurysm and myocardial bridge in the same segment </w:t>
      </w:r>
      <w:r w:rsidR="003B5E06">
        <w:rPr>
          <w:rFonts w:ascii="Book Antiqua" w:eastAsia="Book Antiqua" w:hAnsi="Book Antiqua" w:cs="Book Antiqua"/>
          <w:color w:val="000000"/>
        </w:rPr>
        <w:t>of the coronary artery</w:t>
      </w:r>
      <w:r w:rsidR="003B5E06" w:rsidDel="003B5E06">
        <w:rPr>
          <w:rFonts w:ascii="Book Antiqua" w:eastAsia="Book Antiqua" w:hAnsi="Book Antiqua" w:cs="Book Antiqua"/>
          <w:color w:val="000000"/>
        </w:rPr>
        <w:t xml:space="preserve"> </w:t>
      </w:r>
      <w:r w:rsidR="003B5E06">
        <w:rPr>
          <w:rFonts w:ascii="Book Antiqua" w:eastAsia="Book Antiqua" w:hAnsi="Book Antiqua" w:cs="Book Antiqua"/>
          <w:color w:val="000000"/>
        </w:rPr>
        <w:t xml:space="preserve">were found in </w:t>
      </w:r>
      <w:r>
        <w:rPr>
          <w:rFonts w:ascii="Book Antiqua" w:eastAsia="Book Antiqua" w:hAnsi="Book Antiqua" w:cs="Book Antiqua"/>
          <w:color w:val="000000"/>
        </w:rPr>
        <w:t xml:space="preserve">a 54-year-old female patient who underwent coronary angiography and intravascular ultrasound examination. Through conservative treatment, the patient was discharged from the hospital smoothly, and she was in good condition during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716EEA9" w14:textId="77777777" w:rsidR="00A77B3E" w:rsidRDefault="00A77B3E" w:rsidP="006F5AF8">
      <w:pPr>
        <w:spacing w:line="360" w:lineRule="auto"/>
        <w:jc w:val="both"/>
      </w:pPr>
    </w:p>
    <w:p w14:paraId="05CEAD6D" w14:textId="77777777" w:rsidR="00A77B3E" w:rsidRDefault="0030042A">
      <w:pPr>
        <w:spacing w:line="360" w:lineRule="auto"/>
        <w:jc w:val="both"/>
      </w:pPr>
      <w:r>
        <w:rPr>
          <w:rFonts w:ascii="Book Antiqua" w:eastAsia="Book Antiqua" w:hAnsi="Book Antiqua" w:cs="Book Antiqua"/>
          <w:color w:val="000000"/>
        </w:rPr>
        <w:t>CONCLUSION</w:t>
      </w:r>
    </w:p>
    <w:p w14:paraId="64DFF4E1" w14:textId="1F4BE60C" w:rsidR="00A77B3E" w:rsidRDefault="0030042A" w:rsidP="006F5AF8">
      <w:pPr>
        <w:spacing w:line="360" w:lineRule="auto"/>
        <w:jc w:val="both"/>
      </w:pPr>
      <w:r>
        <w:rPr>
          <w:rFonts w:ascii="Book Antiqua" w:eastAsia="Book Antiqua" w:hAnsi="Book Antiqua" w:cs="Book Antiqua"/>
          <w:color w:val="000000"/>
        </w:rPr>
        <w:t xml:space="preserve">Coronary artery aneurysm combined with myocardial bridge seems to </w:t>
      </w:r>
      <w:r w:rsidR="003B5E06">
        <w:rPr>
          <w:rFonts w:ascii="Book Antiqua" w:eastAsia="Book Antiqua" w:hAnsi="Book Antiqua" w:cs="Book Antiqua"/>
          <w:color w:val="000000"/>
        </w:rPr>
        <w:t>have a good prognosis</w:t>
      </w:r>
      <w:r>
        <w:rPr>
          <w:rFonts w:ascii="Book Antiqua" w:eastAsia="Book Antiqua" w:hAnsi="Book Antiqua" w:cs="Book Antiqua"/>
          <w:color w:val="000000"/>
        </w:rPr>
        <w:t>, but due to the rarity of this clinical situation, further research and follow-up are needed.</w:t>
      </w:r>
    </w:p>
    <w:p w14:paraId="7EC2441C" w14:textId="77777777" w:rsidR="00A77B3E" w:rsidRDefault="00A77B3E" w:rsidP="006F5AF8">
      <w:pPr>
        <w:spacing w:line="360" w:lineRule="auto"/>
        <w:jc w:val="both"/>
      </w:pPr>
    </w:p>
    <w:p w14:paraId="7DBBE758" w14:textId="77777777" w:rsidR="00A77B3E" w:rsidRDefault="0030042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Coronary artery aneurysm; Myocardial </w:t>
      </w:r>
      <w:proofErr w:type="gramStart"/>
      <w:r>
        <w:rPr>
          <w:rFonts w:ascii="Book Antiqua" w:eastAsia="Book Antiqua" w:hAnsi="Book Antiqua" w:cs="Book Antiqua"/>
          <w:color w:val="000000"/>
        </w:rPr>
        <w:t>bridge</w:t>
      </w:r>
      <w:proofErr w:type="gramEnd"/>
      <w:r>
        <w:rPr>
          <w:rFonts w:ascii="Book Antiqua" w:eastAsia="Book Antiqua" w:hAnsi="Book Antiqua" w:cs="Book Antiqua"/>
          <w:color w:val="000000"/>
        </w:rPr>
        <w:t>; Coronary angiography; Intravascular ultrasound; Chest pain; Case report</w:t>
      </w:r>
    </w:p>
    <w:p w14:paraId="659C9D55" w14:textId="77777777" w:rsidR="00960399" w:rsidRDefault="00960399" w:rsidP="00960399">
      <w:pPr>
        <w:spacing w:line="360" w:lineRule="auto"/>
        <w:rPr>
          <w:rFonts w:ascii="Book Antiqua" w:hAnsi="Book Antiqua" w:cs="Book Antiqua" w:hint="eastAsia"/>
          <w:b/>
          <w:color w:val="000000"/>
        </w:rPr>
      </w:pPr>
    </w:p>
    <w:p w14:paraId="444CB54C" w14:textId="77777777" w:rsidR="00960399" w:rsidRPr="00026CB8" w:rsidRDefault="00960399" w:rsidP="0096039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CA720DE" w14:textId="77777777" w:rsidR="00A77B3E" w:rsidRDefault="00A77B3E">
      <w:pPr>
        <w:spacing w:line="360" w:lineRule="auto"/>
        <w:jc w:val="both"/>
      </w:pPr>
    </w:p>
    <w:p w14:paraId="22A4AEE8" w14:textId="0E3411B0" w:rsidR="00A77B3E" w:rsidRDefault="0030042A">
      <w:pPr>
        <w:spacing w:line="360" w:lineRule="auto"/>
        <w:jc w:val="both"/>
      </w:pPr>
      <w:proofErr w:type="gramStart"/>
      <w:r>
        <w:rPr>
          <w:rFonts w:ascii="Book Antiqua" w:eastAsia="Book Antiqua" w:hAnsi="Book Antiqua" w:cs="Book Antiqua"/>
          <w:color w:val="000000"/>
        </w:rPr>
        <w:t>Ye Z, Dong XF, Yan YM, Luo YK.</w:t>
      </w:r>
      <w:proofErr w:type="gramEnd"/>
      <w:r>
        <w:rPr>
          <w:rFonts w:ascii="Book Antiqua" w:eastAsia="Book Antiqua" w:hAnsi="Book Antiqua" w:cs="Book Antiqua"/>
          <w:color w:val="000000"/>
        </w:rPr>
        <w:t xml:space="preserve"> Coronary artery aneurysm combined with myocardial bridge: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FF53E7" w:rsidRPr="00FF53E7">
        <w:rPr>
          <w:rFonts w:ascii="Book Antiqua" w:eastAsia="Book Antiqua" w:hAnsi="Book Antiqua" w:cs="Book Antiqua"/>
          <w:color w:val="000000"/>
        </w:rPr>
        <w:t>2021; 9(</w:t>
      </w:r>
      <w:r w:rsidR="00962DAD">
        <w:rPr>
          <w:rFonts w:ascii="Book Antiqua" w:eastAsia="Book Antiqua" w:hAnsi="Book Antiqua" w:cs="Book Antiqua"/>
          <w:color w:val="000000"/>
        </w:rPr>
        <w:t>16</w:t>
      </w:r>
      <w:r w:rsidR="00FF53E7" w:rsidRPr="00FF53E7">
        <w:rPr>
          <w:rFonts w:ascii="Book Antiqua" w:eastAsia="Book Antiqua" w:hAnsi="Book Antiqua" w:cs="Book Antiqua"/>
          <w:color w:val="000000"/>
        </w:rPr>
        <w:t xml:space="preserve">): </w:t>
      </w:r>
      <w:r w:rsidR="00960399">
        <w:rPr>
          <w:rFonts w:ascii="Book Antiqua" w:hAnsi="Book Antiqua" w:cs="Book Antiqua" w:hint="eastAsia"/>
          <w:color w:val="000000"/>
          <w:lang w:eastAsia="zh-CN"/>
        </w:rPr>
        <w:t>3996-</w:t>
      </w:r>
      <w:proofErr w:type="gramStart"/>
      <w:r w:rsidR="00960399">
        <w:rPr>
          <w:rFonts w:ascii="Book Antiqua" w:hAnsi="Book Antiqua" w:cs="Book Antiqua" w:hint="eastAsia"/>
          <w:color w:val="000000"/>
          <w:lang w:eastAsia="zh-CN"/>
        </w:rPr>
        <w:t>4000</w:t>
      </w:r>
      <w:r w:rsidR="00FF53E7" w:rsidRPr="00FF53E7">
        <w:rPr>
          <w:rFonts w:ascii="Book Antiqua" w:eastAsia="Book Antiqua" w:hAnsi="Book Antiqua" w:cs="Book Antiqua"/>
          <w:color w:val="000000"/>
        </w:rPr>
        <w:t xml:space="preserve">  URL</w:t>
      </w:r>
      <w:proofErr w:type="gramEnd"/>
      <w:r w:rsidR="00FF53E7" w:rsidRPr="00FF53E7">
        <w:rPr>
          <w:rFonts w:ascii="Book Antiqua" w:eastAsia="Book Antiqua" w:hAnsi="Book Antiqua" w:cs="Book Antiqua"/>
          <w:color w:val="000000"/>
        </w:rPr>
        <w:t>: https://www.wjgnet.com/2307-8960/full/v9/i1</w:t>
      </w:r>
      <w:r w:rsidR="00962DAD">
        <w:rPr>
          <w:rFonts w:ascii="Book Antiqua" w:eastAsia="Book Antiqua" w:hAnsi="Book Antiqua" w:cs="Book Antiqua"/>
          <w:color w:val="000000"/>
        </w:rPr>
        <w:t>6</w:t>
      </w:r>
      <w:r w:rsidR="00FF53E7" w:rsidRPr="00FF53E7">
        <w:rPr>
          <w:rFonts w:ascii="Book Antiqua" w:eastAsia="Book Antiqua" w:hAnsi="Book Antiqua" w:cs="Book Antiqua"/>
          <w:color w:val="000000"/>
        </w:rPr>
        <w:t>/</w:t>
      </w:r>
      <w:r w:rsidR="00960399">
        <w:rPr>
          <w:rFonts w:ascii="Book Antiqua" w:hAnsi="Book Antiqua" w:cs="Book Antiqua" w:hint="eastAsia"/>
          <w:color w:val="000000"/>
          <w:lang w:eastAsia="zh-CN"/>
        </w:rPr>
        <w:t>3996</w:t>
      </w:r>
      <w:r w:rsidR="00FF53E7" w:rsidRPr="00FF53E7">
        <w:rPr>
          <w:rFonts w:ascii="Book Antiqua" w:eastAsia="Book Antiqua" w:hAnsi="Book Antiqua" w:cs="Book Antiqua"/>
          <w:color w:val="000000"/>
        </w:rPr>
        <w:t>.htm  DOI: https://dx.doi.org/10.12998/wjcc.v9.i1</w:t>
      </w:r>
      <w:r w:rsidR="00962DAD">
        <w:rPr>
          <w:rFonts w:ascii="Book Antiqua" w:eastAsia="Book Antiqua" w:hAnsi="Book Antiqua" w:cs="Book Antiqua"/>
          <w:color w:val="000000"/>
        </w:rPr>
        <w:t>6</w:t>
      </w:r>
      <w:r w:rsidR="00FF53E7" w:rsidRPr="00FF53E7">
        <w:rPr>
          <w:rFonts w:ascii="Book Antiqua" w:eastAsia="Book Antiqua" w:hAnsi="Book Antiqua" w:cs="Book Antiqua"/>
          <w:color w:val="000000"/>
        </w:rPr>
        <w:t>.</w:t>
      </w:r>
      <w:r w:rsidR="00960399">
        <w:rPr>
          <w:rFonts w:ascii="Book Antiqua" w:hAnsi="Book Antiqua" w:cs="Book Antiqua" w:hint="eastAsia"/>
          <w:color w:val="000000"/>
          <w:lang w:eastAsia="zh-CN"/>
        </w:rPr>
        <w:t>3996</w:t>
      </w:r>
    </w:p>
    <w:p w14:paraId="22D6ADFC" w14:textId="77777777" w:rsidR="00A77B3E" w:rsidRDefault="00A77B3E">
      <w:pPr>
        <w:spacing w:line="360" w:lineRule="auto"/>
        <w:jc w:val="both"/>
      </w:pPr>
    </w:p>
    <w:p w14:paraId="20DD5CC3" w14:textId="29AA8B95" w:rsidR="00A77B3E" w:rsidRDefault="0030042A">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We found a rare </w:t>
      </w:r>
      <w:r w:rsidR="003B5E06">
        <w:rPr>
          <w:rFonts w:ascii="Book Antiqua" w:eastAsia="Book Antiqua" w:hAnsi="Book Antiqua" w:cs="Book Antiqua"/>
          <w:color w:val="000000"/>
        </w:rPr>
        <w:t>condition, in which</w:t>
      </w:r>
      <w:r>
        <w:rPr>
          <w:rFonts w:ascii="Book Antiqua" w:eastAsia="Book Antiqua" w:hAnsi="Book Antiqua" w:cs="Book Antiqua"/>
          <w:color w:val="000000"/>
        </w:rPr>
        <w:t xml:space="preserve"> a coronary artery aneurysm and myocardial bridge </w:t>
      </w:r>
      <w:r w:rsidR="003B5E06">
        <w:rPr>
          <w:rFonts w:ascii="Book Antiqua" w:eastAsia="Book Antiqua" w:hAnsi="Book Antiqua" w:cs="Book Antiqua"/>
          <w:color w:val="000000"/>
        </w:rPr>
        <w:t xml:space="preserve">co-occurred </w:t>
      </w:r>
      <w:r>
        <w:rPr>
          <w:rFonts w:ascii="Book Antiqua" w:eastAsia="Book Antiqua" w:hAnsi="Book Antiqua" w:cs="Book Antiqua"/>
          <w:color w:val="000000"/>
        </w:rPr>
        <w:t>in the same segment of the coronary artery</w:t>
      </w:r>
      <w:r w:rsidR="003B5E06">
        <w:rPr>
          <w:rFonts w:ascii="Book Antiqua" w:eastAsia="Book Antiqua" w:hAnsi="Book Antiqua" w:cs="Book Antiqua"/>
          <w:color w:val="000000"/>
        </w:rPr>
        <w:t>,</w:t>
      </w:r>
      <w:r>
        <w:rPr>
          <w:rFonts w:ascii="Book Antiqua" w:eastAsia="Book Antiqua" w:hAnsi="Book Antiqua" w:cs="Book Antiqua"/>
          <w:color w:val="000000"/>
        </w:rPr>
        <w:t xml:space="preserve"> by coronary angiography and intravascular ultrasound examination. The prognosis of this clinical situation seems to be good, but due to </w:t>
      </w:r>
      <w:r w:rsidR="003B5E06">
        <w:rPr>
          <w:rFonts w:ascii="Book Antiqua" w:eastAsia="Book Antiqua" w:hAnsi="Book Antiqua" w:cs="Book Antiqua"/>
          <w:color w:val="000000"/>
        </w:rPr>
        <w:t xml:space="preserve">its </w:t>
      </w:r>
      <w:r>
        <w:rPr>
          <w:rFonts w:ascii="Book Antiqua" w:eastAsia="Book Antiqua" w:hAnsi="Book Antiqua" w:cs="Book Antiqua"/>
          <w:color w:val="000000"/>
        </w:rPr>
        <w:t>rarity, further research and follow-up are needed.</w:t>
      </w:r>
    </w:p>
    <w:p w14:paraId="14E92100" w14:textId="09FD5865" w:rsidR="00A77B3E" w:rsidRDefault="006F5AF8">
      <w:pPr>
        <w:spacing w:line="360" w:lineRule="auto"/>
        <w:jc w:val="both"/>
      </w:pPr>
      <w:r>
        <w:br w:type="page"/>
      </w:r>
      <w:r w:rsidR="0030042A">
        <w:rPr>
          <w:rFonts w:ascii="Book Antiqua" w:eastAsia="Book Antiqua" w:hAnsi="Book Antiqua" w:cs="Book Antiqua"/>
          <w:b/>
          <w:caps/>
          <w:color w:val="000000"/>
          <w:u w:val="single"/>
        </w:rPr>
        <w:t>INTRODUCTION</w:t>
      </w:r>
    </w:p>
    <w:p w14:paraId="4EA3BE30" w14:textId="154287DB" w:rsidR="00A77B3E" w:rsidRDefault="0030042A" w:rsidP="006F5AF8">
      <w:pPr>
        <w:spacing w:line="360" w:lineRule="auto"/>
        <w:jc w:val="both"/>
      </w:pPr>
      <w:r>
        <w:rPr>
          <w:rFonts w:ascii="Book Antiqua" w:eastAsia="Book Antiqua" w:hAnsi="Book Antiqua" w:cs="Book Antiqua"/>
          <w:color w:val="000000"/>
        </w:rPr>
        <w:t xml:space="preserve">Coronary artery aneurysm (CAA) is defined as fractional dilation of coronary arteries. The diameter of the dilated segment is at least 1.5 times larger than that of the adjacent normal segment. </w:t>
      </w:r>
      <w:r w:rsidR="00167894">
        <w:rPr>
          <w:rFonts w:ascii="Book Antiqua" w:eastAsia="Book Antiqua" w:hAnsi="Book Antiqua" w:cs="Book Antiqua"/>
          <w:color w:val="000000"/>
        </w:rPr>
        <w:t xml:space="preserve">When exceeding </w:t>
      </w:r>
      <w:r w:rsidR="00A451FA">
        <w:rPr>
          <w:rFonts w:ascii="Book Antiqua" w:eastAsia="Book Antiqua" w:hAnsi="Book Antiqua" w:cs="Book Antiqua"/>
          <w:color w:val="000000"/>
        </w:rPr>
        <w:t>four</w:t>
      </w:r>
      <w:r>
        <w:rPr>
          <w:rFonts w:ascii="Book Antiqua" w:eastAsia="Book Antiqua" w:hAnsi="Book Antiqua" w:cs="Book Antiqua"/>
          <w:color w:val="000000"/>
        </w:rPr>
        <w:t xml:space="preserve"> times the diameter of the adjacent normal segment, it is called a giant coronary aneurysm. Diffuse coronary artery dilation is called coronary artery </w:t>
      </w:r>
      <w:proofErr w:type="gramStart"/>
      <w:r>
        <w:rPr>
          <w:rFonts w:ascii="Book Antiqua" w:eastAsia="Book Antiqua" w:hAnsi="Book Antiqua" w:cs="Book Antiqua"/>
          <w:color w:val="000000"/>
        </w:rPr>
        <w:t>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normal coronary arteries and their main branches run on the surface of the heart. When some of the coronary arteries penetrate into the myocardium, they are compressed during myocardial systole. This part of the coronary arteries is called the tunnel artery, and the myocardium on its surface is called the myocardial </w:t>
      </w:r>
      <w:proofErr w:type="gramStart"/>
      <w:r>
        <w:rPr>
          <w:rFonts w:ascii="Book Antiqua" w:eastAsia="Book Antiqua" w:hAnsi="Book Antiqua" w:cs="Book Antiqua"/>
          <w:color w:val="000000"/>
        </w:rPr>
        <w:t>bridge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7AC41252" w14:textId="3281DAEF" w:rsidR="00A77B3E" w:rsidRDefault="006F5AF8" w:rsidP="006F5AF8">
      <w:pPr>
        <w:spacing w:line="360" w:lineRule="auto"/>
        <w:ind w:firstLineChars="100" w:firstLine="240"/>
        <w:jc w:val="both"/>
      </w:pPr>
      <w:r>
        <w:rPr>
          <w:rFonts w:ascii="Book Antiqua" w:eastAsia="Book Antiqua" w:hAnsi="Book Antiqua" w:cs="Book Antiqua"/>
          <w:color w:val="000000"/>
        </w:rPr>
        <w:t>CAA</w:t>
      </w:r>
      <w:r w:rsidR="0030042A">
        <w:rPr>
          <w:rFonts w:ascii="Book Antiqua" w:eastAsia="Book Antiqua" w:hAnsi="Book Antiqua" w:cs="Book Antiqua"/>
          <w:color w:val="000000"/>
        </w:rPr>
        <w:t xml:space="preserve"> and myocardial bridge are relatively rare diseases, and coexistence in the same segment of a coronary artery is an even rarer clinical situation. This clinical situation is rarely reported, and its prognosis is still unclear.</w:t>
      </w:r>
    </w:p>
    <w:p w14:paraId="4EFFE0A7" w14:textId="77777777" w:rsidR="00A77B3E" w:rsidRDefault="00A77B3E" w:rsidP="006F5AF8">
      <w:pPr>
        <w:spacing w:line="360" w:lineRule="auto"/>
        <w:jc w:val="both"/>
      </w:pPr>
    </w:p>
    <w:p w14:paraId="495A5317" w14:textId="77777777" w:rsidR="00A77B3E" w:rsidRDefault="0030042A">
      <w:pPr>
        <w:spacing w:line="360" w:lineRule="auto"/>
        <w:jc w:val="both"/>
      </w:pPr>
      <w:r>
        <w:rPr>
          <w:rFonts w:ascii="Book Antiqua" w:eastAsia="Book Antiqua" w:hAnsi="Book Antiqua" w:cs="Book Antiqua"/>
          <w:b/>
          <w:caps/>
          <w:color w:val="000000"/>
          <w:u w:val="single"/>
        </w:rPr>
        <w:t>CASE PRESENTATION</w:t>
      </w:r>
    </w:p>
    <w:p w14:paraId="29326CD4" w14:textId="77777777" w:rsidR="00A77B3E" w:rsidRDefault="0030042A">
      <w:pPr>
        <w:spacing w:line="360" w:lineRule="auto"/>
        <w:jc w:val="both"/>
      </w:pPr>
      <w:r>
        <w:rPr>
          <w:rFonts w:ascii="Book Antiqua" w:eastAsia="Book Antiqua" w:hAnsi="Book Antiqua" w:cs="Book Antiqua"/>
          <w:b/>
          <w:i/>
          <w:color w:val="000000"/>
        </w:rPr>
        <w:t>Chief complaints</w:t>
      </w:r>
    </w:p>
    <w:p w14:paraId="0E85C1D5" w14:textId="3462A10B" w:rsidR="00A77B3E" w:rsidRDefault="0030042A" w:rsidP="006F5AF8">
      <w:pPr>
        <w:spacing w:line="360" w:lineRule="auto"/>
        <w:jc w:val="both"/>
      </w:pPr>
      <w:r>
        <w:rPr>
          <w:rFonts w:ascii="Book Antiqua" w:eastAsia="Book Antiqua" w:hAnsi="Book Antiqua" w:cs="Book Antiqua"/>
          <w:color w:val="000000"/>
        </w:rPr>
        <w:t xml:space="preserve">In May 2020, a 54-year-old woman was hospitalized with </w:t>
      </w:r>
      <w:r w:rsidR="00167894">
        <w:rPr>
          <w:rFonts w:ascii="Book Antiqua" w:eastAsia="Book Antiqua" w:hAnsi="Book Antiqua" w:cs="Book Antiqua"/>
          <w:color w:val="000000"/>
        </w:rPr>
        <w:t xml:space="preserve">a </w:t>
      </w:r>
      <w:r>
        <w:rPr>
          <w:rFonts w:ascii="Book Antiqua" w:eastAsia="Book Antiqua" w:hAnsi="Book Antiqua" w:cs="Book Antiqua"/>
          <w:color w:val="000000"/>
        </w:rPr>
        <w:t>chief complaint of exertional chest pain for more than 10 years.</w:t>
      </w:r>
    </w:p>
    <w:p w14:paraId="3C69C06D" w14:textId="77777777" w:rsidR="00A77B3E" w:rsidRDefault="00A77B3E" w:rsidP="006F5AF8">
      <w:pPr>
        <w:spacing w:line="360" w:lineRule="auto"/>
        <w:jc w:val="both"/>
      </w:pPr>
    </w:p>
    <w:p w14:paraId="4007EA58" w14:textId="77777777" w:rsidR="00A77B3E" w:rsidRDefault="0030042A">
      <w:pPr>
        <w:spacing w:line="360" w:lineRule="auto"/>
        <w:jc w:val="both"/>
      </w:pPr>
      <w:r>
        <w:rPr>
          <w:rFonts w:ascii="Book Antiqua" w:eastAsia="Book Antiqua" w:hAnsi="Book Antiqua" w:cs="Book Antiqua"/>
          <w:b/>
          <w:i/>
          <w:color w:val="000000"/>
        </w:rPr>
        <w:t>History of present illness</w:t>
      </w:r>
    </w:p>
    <w:p w14:paraId="0AB5F628" w14:textId="0E823FCC" w:rsidR="00A77B3E" w:rsidRDefault="0030042A" w:rsidP="006F5AF8">
      <w:pPr>
        <w:spacing w:line="360" w:lineRule="auto"/>
        <w:jc w:val="both"/>
      </w:pPr>
      <w:r>
        <w:rPr>
          <w:rFonts w:ascii="Book Antiqua" w:eastAsia="Book Antiqua" w:hAnsi="Book Antiqua" w:cs="Book Antiqua"/>
          <w:color w:val="000000"/>
        </w:rPr>
        <w:t>Chest pain was located in the upper part of the sternum, lasted for approximately a few seconds</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could be relieved after rest. The symptoms worsened </w:t>
      </w:r>
      <w:r w:rsidR="006F5AF8">
        <w:rPr>
          <w:rFonts w:ascii="Book Antiqua" w:eastAsia="Book Antiqua" w:hAnsi="Book Antiqua" w:cs="Book Antiqua"/>
          <w:color w:val="000000"/>
        </w:rPr>
        <w:t xml:space="preserve">6 </w:t>
      </w:r>
      <w:proofErr w:type="spellStart"/>
      <w:proofErr w:type="gramStart"/>
      <w:r w:rsidR="006F5AF8">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prior, with chest pain occurring after mild activity and more frequently than before.</w:t>
      </w:r>
    </w:p>
    <w:p w14:paraId="01B11B40" w14:textId="77777777" w:rsidR="00A77B3E" w:rsidRDefault="00A77B3E" w:rsidP="006F5AF8">
      <w:pPr>
        <w:spacing w:line="360" w:lineRule="auto"/>
        <w:jc w:val="both"/>
      </w:pPr>
    </w:p>
    <w:p w14:paraId="026F1B01" w14:textId="77777777" w:rsidR="00A77B3E" w:rsidRDefault="0030042A">
      <w:pPr>
        <w:spacing w:line="360" w:lineRule="auto"/>
        <w:jc w:val="both"/>
      </w:pPr>
      <w:r>
        <w:rPr>
          <w:rFonts w:ascii="Book Antiqua" w:eastAsia="Book Antiqua" w:hAnsi="Book Antiqua" w:cs="Book Antiqua"/>
          <w:b/>
          <w:i/>
          <w:color w:val="000000"/>
        </w:rPr>
        <w:t>History of past illness</w:t>
      </w:r>
    </w:p>
    <w:p w14:paraId="7B6BA40B" w14:textId="46C8FD96" w:rsidR="00A77B3E" w:rsidRDefault="00167894" w:rsidP="006F5AF8">
      <w:pPr>
        <w:spacing w:line="360" w:lineRule="auto"/>
        <w:jc w:val="both"/>
      </w:pPr>
      <w:r>
        <w:rPr>
          <w:rFonts w:ascii="Book Antiqua" w:eastAsia="Book Antiqua" w:hAnsi="Book Antiqua" w:cs="Book Antiqua"/>
          <w:color w:val="000000"/>
        </w:rPr>
        <w:t xml:space="preserve">The patient </w:t>
      </w:r>
      <w:r w:rsidR="0030042A">
        <w:rPr>
          <w:rFonts w:ascii="Book Antiqua" w:eastAsia="Book Antiqua" w:hAnsi="Book Antiqua" w:cs="Book Antiqua"/>
          <w:color w:val="000000"/>
        </w:rPr>
        <w:t>had a history of hypertension for more than 5 years and took drugs regularly to control her blood pressure, and her blood pressure was acceptable.</w:t>
      </w:r>
    </w:p>
    <w:p w14:paraId="6B81310D" w14:textId="77777777" w:rsidR="00A77B3E" w:rsidRDefault="00A77B3E" w:rsidP="006F5AF8">
      <w:pPr>
        <w:spacing w:line="360" w:lineRule="auto"/>
        <w:jc w:val="both"/>
      </w:pPr>
    </w:p>
    <w:p w14:paraId="5643AA0B" w14:textId="77777777" w:rsidR="00A77B3E" w:rsidRDefault="0030042A">
      <w:pPr>
        <w:spacing w:line="360" w:lineRule="auto"/>
        <w:jc w:val="both"/>
      </w:pPr>
      <w:r>
        <w:rPr>
          <w:rFonts w:ascii="Book Antiqua" w:eastAsia="Book Antiqua" w:hAnsi="Book Antiqua" w:cs="Book Antiqua"/>
          <w:b/>
          <w:i/>
          <w:color w:val="000000"/>
        </w:rPr>
        <w:t>Personal and family history</w:t>
      </w:r>
    </w:p>
    <w:p w14:paraId="7CDF5E9B" w14:textId="27B52E1F" w:rsidR="00A77B3E" w:rsidRDefault="00167894" w:rsidP="006F5AF8">
      <w:pPr>
        <w:spacing w:line="360" w:lineRule="auto"/>
        <w:jc w:val="both"/>
      </w:pPr>
      <w:r>
        <w:rPr>
          <w:rFonts w:ascii="Book Antiqua" w:eastAsia="Book Antiqua" w:hAnsi="Book Antiqua" w:cs="Book Antiqua"/>
          <w:color w:val="000000"/>
        </w:rPr>
        <w:t xml:space="preserve">The patient </w:t>
      </w:r>
      <w:r w:rsidR="0030042A">
        <w:rPr>
          <w:rFonts w:ascii="Book Antiqua" w:eastAsia="Book Antiqua" w:hAnsi="Book Antiqua" w:cs="Book Antiqua"/>
          <w:color w:val="000000"/>
        </w:rPr>
        <w:t>had no significant prior personal or family history.</w:t>
      </w:r>
    </w:p>
    <w:p w14:paraId="203D4EC1" w14:textId="77777777" w:rsidR="00A77B3E" w:rsidRDefault="00A77B3E" w:rsidP="006F5AF8">
      <w:pPr>
        <w:spacing w:line="360" w:lineRule="auto"/>
        <w:jc w:val="both"/>
      </w:pPr>
    </w:p>
    <w:p w14:paraId="6B03120F" w14:textId="77777777" w:rsidR="00A77B3E" w:rsidRDefault="0030042A">
      <w:pPr>
        <w:spacing w:line="360" w:lineRule="auto"/>
        <w:jc w:val="both"/>
      </w:pPr>
      <w:r>
        <w:rPr>
          <w:rFonts w:ascii="Book Antiqua" w:eastAsia="Book Antiqua" w:hAnsi="Book Antiqua" w:cs="Book Antiqua"/>
          <w:b/>
          <w:i/>
          <w:color w:val="000000"/>
        </w:rPr>
        <w:t>Physical examination</w:t>
      </w:r>
    </w:p>
    <w:p w14:paraId="6FD8C262" w14:textId="77777777" w:rsidR="00A77B3E" w:rsidRDefault="0030042A" w:rsidP="006F5AF8">
      <w:pPr>
        <w:spacing w:line="360" w:lineRule="auto"/>
        <w:jc w:val="both"/>
      </w:pPr>
      <w:r>
        <w:rPr>
          <w:rFonts w:ascii="Book Antiqua" w:eastAsia="Book Antiqua" w:hAnsi="Book Antiqua" w:cs="Book Antiqua"/>
          <w:color w:val="000000"/>
        </w:rPr>
        <w:t>The patient’s blood pressure was 159/104 mmHg on admission, and the remainder of the physical examination showed no obvious abnormalities.</w:t>
      </w:r>
    </w:p>
    <w:p w14:paraId="69A60A08" w14:textId="77777777" w:rsidR="00A77B3E" w:rsidRDefault="00A77B3E" w:rsidP="006F5AF8">
      <w:pPr>
        <w:spacing w:line="360" w:lineRule="auto"/>
        <w:jc w:val="both"/>
      </w:pPr>
    </w:p>
    <w:p w14:paraId="21DBCC6B" w14:textId="77777777" w:rsidR="00A77B3E" w:rsidRDefault="0030042A">
      <w:pPr>
        <w:spacing w:line="360" w:lineRule="auto"/>
        <w:jc w:val="both"/>
      </w:pPr>
      <w:r>
        <w:rPr>
          <w:rFonts w:ascii="Book Antiqua" w:eastAsia="Book Antiqua" w:hAnsi="Book Antiqua" w:cs="Book Antiqua"/>
          <w:b/>
          <w:i/>
          <w:color w:val="000000"/>
        </w:rPr>
        <w:t>Laboratory examinations</w:t>
      </w:r>
    </w:p>
    <w:p w14:paraId="083DF3D9" w14:textId="5DA35DB5" w:rsidR="00A77B3E" w:rsidRDefault="0030042A" w:rsidP="006F5AF8">
      <w:pPr>
        <w:spacing w:line="360" w:lineRule="auto"/>
        <w:jc w:val="both"/>
      </w:pPr>
      <w:r>
        <w:rPr>
          <w:rFonts w:ascii="Book Antiqua" w:eastAsia="Book Antiqua" w:hAnsi="Book Antiqua" w:cs="Book Antiqua"/>
          <w:color w:val="000000"/>
        </w:rPr>
        <w:t xml:space="preserve">The low-density lipoprotein cholesterol was 4.18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reference range: 1.10-3.50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cardiac biomarkers such as troponin and N-terminal pro-brain natriuretic peptide were normal, and the other blood tests were also approximately normal.</w:t>
      </w:r>
    </w:p>
    <w:p w14:paraId="4BC0908A" w14:textId="77777777" w:rsidR="00A77B3E" w:rsidRDefault="00A77B3E" w:rsidP="006F5AF8">
      <w:pPr>
        <w:spacing w:line="360" w:lineRule="auto"/>
        <w:jc w:val="both"/>
      </w:pPr>
    </w:p>
    <w:p w14:paraId="3575EDA1" w14:textId="77777777" w:rsidR="00A77B3E" w:rsidRDefault="0030042A">
      <w:pPr>
        <w:spacing w:line="360" w:lineRule="auto"/>
        <w:jc w:val="both"/>
      </w:pPr>
      <w:r>
        <w:rPr>
          <w:rFonts w:ascii="Book Antiqua" w:eastAsia="Book Antiqua" w:hAnsi="Book Antiqua" w:cs="Book Antiqua"/>
          <w:b/>
          <w:i/>
          <w:color w:val="000000"/>
        </w:rPr>
        <w:t>Imaging examinations</w:t>
      </w:r>
    </w:p>
    <w:p w14:paraId="0829F7C2" w14:textId="6CB731CD" w:rsidR="00A77B3E" w:rsidRDefault="00167894" w:rsidP="006F5AF8">
      <w:pPr>
        <w:spacing w:line="360" w:lineRule="auto"/>
        <w:jc w:val="both"/>
      </w:pPr>
      <w:r>
        <w:rPr>
          <w:rFonts w:ascii="Book Antiqua" w:eastAsia="Book Antiqua" w:hAnsi="Book Antiqua" w:cs="Book Antiqua"/>
          <w:color w:val="000000"/>
        </w:rPr>
        <w:t>E</w:t>
      </w:r>
      <w:r w:rsidR="0030042A">
        <w:rPr>
          <w:rFonts w:ascii="Book Antiqua" w:eastAsia="Book Antiqua" w:hAnsi="Book Antiqua" w:cs="Book Antiqua"/>
          <w:color w:val="000000"/>
        </w:rPr>
        <w:t xml:space="preserve">lectrocardiogram showed abnormal Q waves in leads II, III, </w:t>
      </w:r>
      <w:proofErr w:type="spellStart"/>
      <w:r w:rsidR="0030042A">
        <w:rPr>
          <w:rFonts w:ascii="Book Antiqua" w:eastAsia="Book Antiqua" w:hAnsi="Book Antiqua" w:cs="Book Antiqua"/>
          <w:color w:val="000000"/>
        </w:rPr>
        <w:t>aVF</w:t>
      </w:r>
      <w:proofErr w:type="spellEnd"/>
      <w:r w:rsidR="0030042A">
        <w:rPr>
          <w:rFonts w:ascii="Book Antiqua" w:eastAsia="Book Antiqua" w:hAnsi="Book Antiqua" w:cs="Book Antiqua"/>
          <w:color w:val="000000"/>
        </w:rPr>
        <w:t>, V5-V6</w:t>
      </w:r>
      <w:r>
        <w:rPr>
          <w:rFonts w:ascii="Book Antiqua" w:eastAsia="Book Antiqua" w:hAnsi="Book Antiqua" w:cs="Book Antiqua"/>
          <w:color w:val="000000"/>
        </w:rPr>
        <w:t>,</w:t>
      </w:r>
      <w:r w:rsidR="0030042A">
        <w:rPr>
          <w:rFonts w:ascii="Book Antiqua" w:eastAsia="Book Antiqua" w:hAnsi="Book Antiqua" w:cs="Book Antiqua"/>
          <w:color w:val="000000"/>
        </w:rPr>
        <w:t xml:space="preserve"> and V7-V9 and slight elevation of the ST segment in leads II, III, </w:t>
      </w:r>
      <w:proofErr w:type="spellStart"/>
      <w:r w:rsidR="0030042A">
        <w:rPr>
          <w:rFonts w:ascii="Book Antiqua" w:eastAsia="Book Antiqua" w:hAnsi="Book Antiqua" w:cs="Book Antiqua"/>
          <w:color w:val="000000"/>
        </w:rPr>
        <w:t>aVF</w:t>
      </w:r>
      <w:proofErr w:type="spellEnd"/>
      <w:r>
        <w:rPr>
          <w:rFonts w:ascii="Book Antiqua" w:eastAsia="Book Antiqua" w:hAnsi="Book Antiqua" w:cs="Book Antiqua"/>
          <w:color w:val="000000"/>
        </w:rPr>
        <w:t>,</w:t>
      </w:r>
      <w:r w:rsidR="0030042A">
        <w:rPr>
          <w:rFonts w:ascii="Book Antiqua" w:eastAsia="Book Antiqua" w:hAnsi="Book Antiqua" w:cs="Book Antiqua"/>
          <w:color w:val="000000"/>
        </w:rPr>
        <w:t xml:space="preserve"> and V1-V4. There were no remarkable findings on ultrasonic cardiogram.</w:t>
      </w:r>
    </w:p>
    <w:p w14:paraId="4D127EC7" w14:textId="202D3D40" w:rsidR="00A77B3E" w:rsidRDefault="00167894" w:rsidP="006F5AF8">
      <w:pPr>
        <w:spacing w:line="360" w:lineRule="auto"/>
        <w:ind w:firstLineChars="100" w:firstLine="240"/>
        <w:jc w:val="both"/>
      </w:pPr>
      <w:r>
        <w:rPr>
          <w:rFonts w:ascii="Book Antiqua" w:eastAsia="Book Antiqua" w:hAnsi="Book Antiqua" w:cs="Book Antiqua"/>
          <w:color w:val="000000"/>
        </w:rPr>
        <w:t>S</w:t>
      </w:r>
      <w:r w:rsidR="0030042A">
        <w:rPr>
          <w:rFonts w:ascii="Book Antiqua" w:eastAsia="Book Antiqua" w:hAnsi="Book Antiqua" w:cs="Book Antiqua"/>
          <w:color w:val="000000"/>
        </w:rPr>
        <w:t xml:space="preserve">ubsequent </w:t>
      </w:r>
      <w:bookmarkStart w:id="0" w:name="_Hlk63196617"/>
      <w:r w:rsidR="0030042A">
        <w:rPr>
          <w:rFonts w:ascii="Book Antiqua" w:eastAsia="Book Antiqua" w:hAnsi="Book Antiqua" w:cs="Book Antiqua"/>
          <w:color w:val="000000"/>
        </w:rPr>
        <w:t>coronary angiography</w:t>
      </w:r>
      <w:bookmarkEnd w:id="0"/>
      <w:r w:rsidR="0030042A">
        <w:rPr>
          <w:rFonts w:ascii="Book Antiqua" w:eastAsia="Book Antiqua" w:hAnsi="Book Antiqua" w:cs="Book Antiqua"/>
          <w:color w:val="000000"/>
        </w:rPr>
        <w:t xml:space="preserve"> (CAG) revealed a normal right coronary artery and circumflex artery without any anomalies or sign of atherosclerosis. In the proximal to middle part of the left anterior descending artery (LAD), there was a near 25</w:t>
      </w:r>
      <w:r w:rsidR="006F5AF8">
        <w:rPr>
          <w:rFonts w:ascii="Book Antiqua" w:eastAsia="Book Antiqua" w:hAnsi="Book Antiqua" w:cs="Book Antiqua"/>
          <w:color w:val="000000"/>
        </w:rPr>
        <w:t xml:space="preserve"> </w:t>
      </w:r>
      <w:r w:rsidR="0030042A">
        <w:rPr>
          <w:rFonts w:ascii="Book Antiqua" w:eastAsia="Book Antiqua" w:hAnsi="Book Antiqua" w:cs="Book Antiqua"/>
          <w:color w:val="000000"/>
        </w:rPr>
        <w:t>mm long tumor-like aneurysm. The diameter of this aneurysm varied with the cardiac cycle. During cardiac systole, the aneurism was compressed by approximately 70% (Fig</w:t>
      </w:r>
      <w:r w:rsidR="006F5AF8">
        <w:rPr>
          <w:rFonts w:ascii="Book Antiqua" w:eastAsia="Book Antiqua" w:hAnsi="Book Antiqua" w:cs="Book Antiqua"/>
          <w:color w:val="000000"/>
        </w:rPr>
        <w:t>ure</w:t>
      </w:r>
      <w:r w:rsidR="0030042A">
        <w:rPr>
          <w:rFonts w:ascii="Book Antiqua" w:eastAsia="Book Antiqua" w:hAnsi="Book Antiqua" w:cs="Book Antiqua"/>
          <w:color w:val="000000"/>
        </w:rPr>
        <w:t xml:space="preserve"> 1A and B). There was no obvious sign of atherosclerosis within other segments of LAD. </w:t>
      </w:r>
      <w:r>
        <w:rPr>
          <w:rFonts w:ascii="Book Antiqua" w:eastAsia="Book Antiqua" w:hAnsi="Book Antiqua" w:cs="Book Antiqua"/>
          <w:color w:val="000000"/>
          <w:shd w:val="clear" w:color="auto" w:fill="FFFFFF"/>
        </w:rPr>
        <w:t>F</w:t>
      </w:r>
      <w:r w:rsidR="0030042A">
        <w:rPr>
          <w:rFonts w:ascii="Book Antiqua" w:eastAsia="Book Antiqua" w:hAnsi="Book Antiqua" w:cs="Book Antiqua"/>
          <w:color w:val="000000"/>
          <w:shd w:val="clear" w:color="auto" w:fill="FFFFFF"/>
        </w:rPr>
        <w:t>ollowing</w:t>
      </w:r>
      <w:r w:rsidR="0030042A">
        <w:rPr>
          <w:rFonts w:ascii="Book Antiqua" w:eastAsia="Book Antiqua" w:hAnsi="Book Antiqua" w:cs="Book Antiqua"/>
          <w:color w:val="000000"/>
        </w:rPr>
        <w:t xml:space="preserve"> </w:t>
      </w:r>
      <w:bookmarkStart w:id="1" w:name="_Hlk63196714"/>
      <w:r w:rsidR="0030042A">
        <w:rPr>
          <w:rFonts w:ascii="Book Antiqua" w:eastAsia="Book Antiqua" w:hAnsi="Book Antiqua" w:cs="Book Antiqua"/>
          <w:color w:val="000000"/>
          <w:shd w:val="clear" w:color="auto" w:fill="FFFFFF"/>
        </w:rPr>
        <w:t>intravascular ultrasound</w:t>
      </w:r>
      <w:bookmarkEnd w:id="1"/>
      <w:r w:rsidR="0030042A">
        <w:rPr>
          <w:rFonts w:ascii="Book Antiqua" w:eastAsia="Book Antiqua" w:hAnsi="Book Antiqua" w:cs="Book Antiqua"/>
          <w:color w:val="000000"/>
          <w:shd w:val="clear" w:color="auto" w:fill="FFFFFF"/>
        </w:rPr>
        <w:t xml:space="preserve"> (IVUS) examination showed that the maximum diameter of the CAA during systole was 7.</w:t>
      </w:r>
      <w:r w:rsidR="0030042A">
        <w:rPr>
          <w:rFonts w:ascii="Book Antiqua" w:eastAsia="Book Antiqua" w:hAnsi="Book Antiqua" w:cs="Book Antiqua"/>
          <w:color w:val="000000"/>
        </w:rPr>
        <w:t>7 mm</w:t>
      </w:r>
      <w:r w:rsidR="0030042A">
        <w:rPr>
          <w:rFonts w:ascii="Book Antiqua" w:eastAsia="Book Antiqua" w:hAnsi="Book Antiqua" w:cs="Book Antiqua"/>
          <w:color w:val="000000"/>
          <w:shd w:val="clear" w:color="auto" w:fill="FFFFFF"/>
        </w:rPr>
        <w:t>, the minimum diameter during systole was 4.</w:t>
      </w:r>
      <w:r w:rsidR="0030042A">
        <w:rPr>
          <w:rFonts w:ascii="Book Antiqua" w:eastAsia="Book Antiqua" w:hAnsi="Book Antiqua" w:cs="Book Antiqua"/>
          <w:color w:val="000000"/>
        </w:rPr>
        <w:t>02 mm</w:t>
      </w:r>
      <w:r w:rsidR="0030042A">
        <w:rPr>
          <w:rFonts w:ascii="Book Antiqua" w:eastAsia="Book Antiqua" w:hAnsi="Book Antiqua" w:cs="Book Antiqua"/>
          <w:color w:val="000000"/>
          <w:shd w:val="clear" w:color="auto" w:fill="FFFFFF"/>
        </w:rPr>
        <w:t xml:space="preserve">, </w:t>
      </w:r>
      <w:r w:rsidR="0030042A">
        <w:rPr>
          <w:rFonts w:ascii="Book Antiqua" w:eastAsia="Book Antiqua" w:hAnsi="Book Antiqua" w:cs="Book Antiqua"/>
          <w:color w:val="000000"/>
        </w:rPr>
        <w:t xml:space="preserve">and </w:t>
      </w:r>
      <w:r w:rsidR="0030042A">
        <w:rPr>
          <w:rFonts w:ascii="Book Antiqua" w:eastAsia="Book Antiqua" w:hAnsi="Book Antiqua" w:cs="Book Antiqua"/>
          <w:color w:val="000000"/>
          <w:shd w:val="clear" w:color="auto" w:fill="FFFFFF"/>
        </w:rPr>
        <w:t xml:space="preserve">the muscle bridge was clearly visible above the coronary artery </w:t>
      </w:r>
      <w:r w:rsidR="0030042A">
        <w:rPr>
          <w:rFonts w:ascii="Book Antiqua" w:eastAsia="Book Antiqua" w:hAnsi="Book Antiqua" w:cs="Book Antiqua"/>
          <w:color w:val="000000"/>
        </w:rPr>
        <w:t>(Fig</w:t>
      </w:r>
      <w:r w:rsidR="006F5AF8">
        <w:rPr>
          <w:rFonts w:ascii="Book Antiqua" w:eastAsia="Book Antiqua" w:hAnsi="Book Antiqua" w:cs="Book Antiqua"/>
          <w:color w:val="000000"/>
        </w:rPr>
        <w:t>ure</w:t>
      </w:r>
      <w:r w:rsidR="0030042A">
        <w:rPr>
          <w:rFonts w:ascii="Book Antiqua" w:eastAsia="Book Antiqua" w:hAnsi="Book Antiqua" w:cs="Book Antiqua"/>
          <w:color w:val="000000"/>
        </w:rPr>
        <w:t xml:space="preserve"> 2A and B)</w:t>
      </w:r>
      <w:r w:rsidR="0030042A">
        <w:rPr>
          <w:rFonts w:ascii="Book Antiqua" w:eastAsia="Book Antiqua" w:hAnsi="Book Antiqua" w:cs="Book Antiqua"/>
          <w:color w:val="000000"/>
          <w:shd w:val="clear" w:color="auto" w:fill="FFFFFF"/>
        </w:rPr>
        <w:t>.</w:t>
      </w:r>
    </w:p>
    <w:p w14:paraId="59968610" w14:textId="77777777" w:rsidR="00A77B3E" w:rsidRDefault="00A77B3E" w:rsidP="006F5AF8">
      <w:pPr>
        <w:spacing w:line="360" w:lineRule="auto"/>
        <w:jc w:val="both"/>
      </w:pPr>
    </w:p>
    <w:p w14:paraId="7EA1F19F" w14:textId="77777777" w:rsidR="00A77B3E" w:rsidRDefault="0030042A">
      <w:pPr>
        <w:spacing w:line="360" w:lineRule="auto"/>
        <w:jc w:val="both"/>
      </w:pPr>
      <w:r>
        <w:rPr>
          <w:rFonts w:ascii="Book Antiqua" w:eastAsia="Book Antiqua" w:hAnsi="Book Antiqua" w:cs="Book Antiqua"/>
          <w:b/>
          <w:caps/>
          <w:color w:val="000000"/>
          <w:u w:val="single"/>
        </w:rPr>
        <w:t>FINAL DIAGNOSIS</w:t>
      </w:r>
    </w:p>
    <w:p w14:paraId="25BF4A7D" w14:textId="224FD644" w:rsidR="00A77B3E" w:rsidRDefault="0030042A" w:rsidP="006F5AF8">
      <w:pPr>
        <w:spacing w:line="360" w:lineRule="auto"/>
        <w:jc w:val="both"/>
      </w:pPr>
      <w:r>
        <w:rPr>
          <w:rFonts w:ascii="Book Antiqua" w:eastAsia="Book Antiqua" w:hAnsi="Book Antiqua" w:cs="Book Antiqua"/>
          <w:color w:val="000000"/>
          <w:shd w:val="clear" w:color="auto" w:fill="FFFFFF"/>
        </w:rPr>
        <w:t xml:space="preserve">The final diagnosis of the presented case was </w:t>
      </w:r>
      <w:r w:rsidR="006F5AF8">
        <w:rPr>
          <w:rFonts w:ascii="Book Antiqua" w:eastAsia="Book Antiqua" w:hAnsi="Book Antiqua" w:cs="Book Antiqua"/>
          <w:color w:val="000000"/>
        </w:rPr>
        <w:t>CAA</w:t>
      </w:r>
      <w:r>
        <w:rPr>
          <w:rFonts w:ascii="Book Antiqua" w:eastAsia="Book Antiqua" w:hAnsi="Book Antiqua" w:cs="Book Antiqua"/>
          <w:color w:val="000000"/>
        </w:rPr>
        <w:t xml:space="preserve"> combined</w:t>
      </w:r>
      <w:r>
        <w:rPr>
          <w:rFonts w:ascii="Book Antiqua" w:eastAsia="Book Antiqua" w:hAnsi="Book Antiqua" w:cs="Book Antiqua"/>
          <w:color w:val="000000"/>
          <w:shd w:val="clear" w:color="auto" w:fill="FFFFFF"/>
        </w:rPr>
        <w:t xml:space="preserve"> with myocardial bridge.</w:t>
      </w:r>
    </w:p>
    <w:p w14:paraId="36995C47" w14:textId="77777777" w:rsidR="00A77B3E" w:rsidRDefault="00A77B3E" w:rsidP="006F5AF8">
      <w:pPr>
        <w:spacing w:line="360" w:lineRule="auto"/>
        <w:jc w:val="both"/>
      </w:pPr>
    </w:p>
    <w:p w14:paraId="3475D27B" w14:textId="77777777" w:rsidR="00A77B3E" w:rsidRDefault="0030042A">
      <w:pPr>
        <w:spacing w:line="360" w:lineRule="auto"/>
        <w:jc w:val="both"/>
      </w:pPr>
      <w:r>
        <w:rPr>
          <w:rFonts w:ascii="Book Antiqua" w:eastAsia="Book Antiqua" w:hAnsi="Book Antiqua" w:cs="Book Antiqua"/>
          <w:b/>
          <w:caps/>
          <w:color w:val="000000"/>
          <w:u w:val="single"/>
        </w:rPr>
        <w:t>TREATMENT</w:t>
      </w:r>
    </w:p>
    <w:p w14:paraId="2718857D" w14:textId="02938BEF" w:rsidR="00A77B3E" w:rsidRDefault="0030042A" w:rsidP="006F5AF8">
      <w:pPr>
        <w:spacing w:line="360" w:lineRule="auto"/>
        <w:jc w:val="both"/>
      </w:pPr>
      <w:r>
        <w:rPr>
          <w:rFonts w:ascii="Book Antiqua" w:eastAsia="Book Antiqua" w:hAnsi="Book Antiqua" w:cs="Book Antiqua"/>
          <w:color w:val="000000"/>
        </w:rPr>
        <w:t xml:space="preserve">After invasive coronary examination, </w:t>
      </w:r>
      <w:r w:rsidR="00167894">
        <w:rPr>
          <w:rFonts w:ascii="Book Antiqua" w:eastAsia="Book Antiqua" w:hAnsi="Book Antiqua" w:cs="Book Antiqua"/>
          <w:color w:val="000000"/>
        </w:rPr>
        <w:t xml:space="preserve">the patient’s </w:t>
      </w:r>
      <w:r>
        <w:rPr>
          <w:rFonts w:ascii="Book Antiqua" w:eastAsia="Book Antiqua" w:hAnsi="Book Antiqua" w:cs="Book Antiqua"/>
          <w:color w:val="000000"/>
        </w:rPr>
        <w:t>discharge medications included aspirin 100 mg</w:t>
      </w:r>
      <w:r w:rsidR="006F5AF8">
        <w:rPr>
          <w:rFonts w:ascii="Book Antiqua" w:eastAsia="Book Antiqua" w:hAnsi="Book Antiqua" w:cs="Book Antiqua"/>
          <w:color w:val="000000"/>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rosuvastatin</w:t>
      </w:r>
      <w:proofErr w:type="spellEnd"/>
      <w:r>
        <w:rPr>
          <w:rFonts w:ascii="Book Antiqua" w:eastAsia="Book Antiqua" w:hAnsi="Book Antiqua" w:cs="Book Antiqua"/>
          <w:color w:val="000000"/>
        </w:rPr>
        <w:t xml:space="preserve"> 10 mg</w:t>
      </w:r>
      <w:r w:rsidR="006F5AF8">
        <w:rPr>
          <w:rFonts w:ascii="Book Antiqua" w:eastAsia="Book Antiqua" w:hAnsi="Book Antiqua" w:cs="Book Antiqua"/>
          <w:color w:val="000000"/>
        </w:rPr>
        <w:t>/d</w:t>
      </w:r>
      <w:r>
        <w:rPr>
          <w:rFonts w:ascii="Book Antiqua" w:eastAsia="Book Antiqua" w:hAnsi="Book Antiqua" w:cs="Book Antiqua"/>
          <w:color w:val="000000"/>
        </w:rPr>
        <w:t>, metoprolol 47.5 mg</w:t>
      </w:r>
      <w:r w:rsidR="006F5AF8">
        <w:rPr>
          <w:rFonts w:ascii="Book Antiqua" w:eastAsia="Book Antiqua" w:hAnsi="Book Antiqua" w:cs="Book Antiqua"/>
          <w:color w:val="000000"/>
        </w:rPr>
        <w:t>/d</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amlodipine 5 mg</w:t>
      </w:r>
      <w:r w:rsidR="006F5AF8">
        <w:rPr>
          <w:rFonts w:ascii="Book Antiqua" w:eastAsia="Book Antiqua" w:hAnsi="Book Antiqua" w:cs="Book Antiqua"/>
          <w:color w:val="000000"/>
        </w:rPr>
        <w:t>/d</w:t>
      </w:r>
      <w:r>
        <w:rPr>
          <w:rFonts w:ascii="Book Antiqua" w:eastAsia="Book Antiqua" w:hAnsi="Book Antiqua" w:cs="Book Antiqua"/>
          <w:color w:val="000000"/>
        </w:rPr>
        <w:t>.</w:t>
      </w:r>
    </w:p>
    <w:p w14:paraId="72C5C6DA" w14:textId="77777777" w:rsidR="00A77B3E" w:rsidRDefault="00A77B3E" w:rsidP="006F5AF8">
      <w:pPr>
        <w:spacing w:line="360" w:lineRule="auto"/>
        <w:jc w:val="both"/>
      </w:pPr>
    </w:p>
    <w:p w14:paraId="286A8D1C" w14:textId="77777777" w:rsidR="00A77B3E" w:rsidRDefault="0030042A">
      <w:pPr>
        <w:spacing w:line="360" w:lineRule="auto"/>
        <w:jc w:val="both"/>
      </w:pPr>
      <w:r>
        <w:rPr>
          <w:rFonts w:ascii="Book Antiqua" w:eastAsia="Book Antiqua" w:hAnsi="Book Antiqua" w:cs="Book Antiqua"/>
          <w:b/>
          <w:caps/>
          <w:color w:val="000000"/>
          <w:u w:val="single"/>
        </w:rPr>
        <w:t>OUTCOME AND FOLLOW-UP</w:t>
      </w:r>
    </w:p>
    <w:p w14:paraId="1AB44503" w14:textId="6E8256BB" w:rsidR="00A77B3E" w:rsidRDefault="0030042A" w:rsidP="006F5AF8">
      <w:pPr>
        <w:spacing w:line="360" w:lineRule="auto"/>
        <w:jc w:val="both"/>
      </w:pPr>
      <w:r>
        <w:rPr>
          <w:rFonts w:ascii="Book Antiqua" w:eastAsia="Book Antiqua" w:hAnsi="Book Antiqua" w:cs="Book Antiqua"/>
          <w:color w:val="000000"/>
        </w:rPr>
        <w:t>The patient was then discharged because of symptom relief, and she was recently in good condition at the 5-mo</w:t>
      </w:r>
      <w:r w:rsidR="006F5AF8">
        <w:rPr>
          <w:rFonts w:ascii="Book Antiqua" w:eastAsia="Book Antiqua" w:hAnsi="Book Antiqua" w:cs="Book Antiqua"/>
          <w:color w:val="000000"/>
        </w:rPr>
        <w:t xml:space="preserve"> </w:t>
      </w:r>
      <w:r>
        <w:rPr>
          <w:rFonts w:ascii="Book Antiqua" w:eastAsia="Book Antiqua" w:hAnsi="Book Antiqua" w:cs="Book Antiqua"/>
          <w:color w:val="000000"/>
        </w:rPr>
        <w:t>follow-up by phone.</w:t>
      </w:r>
    </w:p>
    <w:p w14:paraId="10C855C4" w14:textId="77777777" w:rsidR="00A77B3E" w:rsidRDefault="00A77B3E" w:rsidP="006F5AF8">
      <w:pPr>
        <w:spacing w:line="360" w:lineRule="auto"/>
        <w:jc w:val="both"/>
      </w:pPr>
    </w:p>
    <w:p w14:paraId="708EF33A" w14:textId="77777777" w:rsidR="00A77B3E" w:rsidRDefault="0030042A">
      <w:pPr>
        <w:spacing w:line="360" w:lineRule="auto"/>
        <w:jc w:val="both"/>
      </w:pPr>
      <w:r>
        <w:rPr>
          <w:rFonts w:ascii="Book Antiqua" w:eastAsia="Book Antiqua" w:hAnsi="Book Antiqua" w:cs="Book Antiqua"/>
          <w:b/>
          <w:caps/>
          <w:color w:val="000000"/>
          <w:u w:val="single"/>
        </w:rPr>
        <w:t>DISCUSSION</w:t>
      </w:r>
    </w:p>
    <w:p w14:paraId="3715ECA9" w14:textId="54A85699" w:rsidR="00A77B3E" w:rsidRDefault="0030042A" w:rsidP="006F5AF8">
      <w:pPr>
        <w:spacing w:line="360" w:lineRule="auto"/>
        <w:jc w:val="both"/>
      </w:pPr>
      <w:r>
        <w:rPr>
          <w:rFonts w:ascii="Book Antiqua" w:eastAsia="Book Antiqua" w:hAnsi="Book Antiqua" w:cs="Book Antiqua"/>
          <w:color w:val="000000"/>
        </w:rPr>
        <w:t xml:space="preserve">The incidence of CAA ranges from 1.2% to 4.9% and is most common in the right coronary artery, followed by the </w:t>
      </w:r>
      <w:r w:rsidR="006F5AF8">
        <w:rPr>
          <w:rFonts w:ascii="Book Antiqua" w:eastAsia="Book Antiqua" w:hAnsi="Book Antiqua" w:cs="Book Antiqua"/>
          <w:color w:val="000000"/>
        </w:rPr>
        <w:t>LAD</w:t>
      </w:r>
      <w:r>
        <w:rPr>
          <w:rFonts w:ascii="Book Antiqua" w:eastAsia="Book Antiqua" w:hAnsi="Book Antiqua" w:cs="Book Antiqua"/>
          <w:color w:val="000000"/>
        </w:rPr>
        <w:t xml:space="preserve"> branch and left circumflex branch, with the left main artery being the least </w:t>
      </w:r>
      <w:proofErr w:type="gramStart"/>
      <w:r w:rsidR="00167894">
        <w:rPr>
          <w:rFonts w:ascii="Book Antiqua" w:eastAsia="Book Antiqua" w:hAnsi="Book Antiqua" w:cs="Book Antiqua"/>
          <w:color w:val="000000"/>
        </w:rPr>
        <w:t>affected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 is currently believed that the most common cause of coronary aneurysms in adults is atherosclerosis, accounting for approximately 50%, and the most common cause in children is Kawasaki disease. Other rare causes include inflammatory diseases, connective tissue diseases, infection, congenital diseases, iatrogenic diseases</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detection rate of myocardial bridge in </w:t>
      </w:r>
      <w:r w:rsidR="006F5AF8">
        <w:rPr>
          <w:rFonts w:ascii="Book Antiqua" w:eastAsia="Book Antiqua" w:hAnsi="Book Antiqua" w:cs="Book Antiqua"/>
          <w:color w:val="000000"/>
        </w:rPr>
        <w:t>CAG</w:t>
      </w:r>
      <w:r>
        <w:rPr>
          <w:rFonts w:ascii="Book Antiqua" w:eastAsia="Book Antiqua" w:hAnsi="Book Antiqua" w:cs="Book Antiqua"/>
          <w:color w:val="000000"/>
        </w:rPr>
        <w:t xml:space="preserve"> ranges from 1.5% to 16%, but the detection rate in autopsy can be as high as 80%; moreover, the majority of cases of myocardial bridge occur in </w:t>
      </w:r>
      <w:r w:rsidR="00167894">
        <w:rPr>
          <w:rFonts w:ascii="Book Antiqua" w:eastAsia="Book Antiqua" w:hAnsi="Book Antiqua" w:cs="Book Antiqua"/>
          <w:color w:val="000000"/>
        </w:rPr>
        <w:t xml:space="preserve">the </w:t>
      </w:r>
      <w:r>
        <w:rPr>
          <w:rFonts w:ascii="Book Antiqua" w:eastAsia="Book Antiqua" w:hAnsi="Book Antiqua" w:cs="Book Antiqua"/>
          <w:color w:val="000000"/>
        </w:rPr>
        <w:t xml:space="preserve">LAD. Myocardial bridge is considered a congenital benign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5F24DB25" w14:textId="66095D7A" w:rsidR="00A77B3E" w:rsidRDefault="0030042A" w:rsidP="006F5AF8">
      <w:pPr>
        <w:spacing w:line="360" w:lineRule="auto"/>
        <w:ind w:firstLineChars="100" w:firstLine="240"/>
        <w:jc w:val="both"/>
      </w:pPr>
      <w:r>
        <w:rPr>
          <w:rFonts w:ascii="Book Antiqua" w:eastAsia="Book Antiqua" w:hAnsi="Book Antiqua" w:cs="Book Antiqua"/>
          <w:color w:val="000000"/>
        </w:rPr>
        <w:t xml:space="preserve">The combination of CAA and myocardial bridge at the same site of a coronary artery is relatively rare in clinical practice. Manfred Mauser and Manish </w:t>
      </w:r>
      <w:proofErr w:type="spellStart"/>
      <w:r>
        <w:rPr>
          <w:rFonts w:ascii="Book Antiqua" w:eastAsia="Book Antiqua" w:hAnsi="Book Antiqua" w:cs="Book Antiqua"/>
          <w:color w:val="000000"/>
        </w:rPr>
        <w:t>Motwani</w:t>
      </w:r>
      <w:proofErr w:type="spellEnd"/>
      <w:r>
        <w:rPr>
          <w:rFonts w:ascii="Book Antiqua" w:eastAsia="Book Antiqua" w:hAnsi="Book Antiqua" w:cs="Book Antiqua"/>
          <w:color w:val="000000"/>
        </w:rPr>
        <w:t xml:space="preserve"> have reported two such cases, but they only relied on CAG to diagnose this special coronary </w:t>
      </w:r>
      <w:proofErr w:type="gramStart"/>
      <w:r>
        <w:rPr>
          <w:rFonts w:ascii="Book Antiqua" w:eastAsia="Book Antiqua" w:hAnsi="Book Antiqua" w:cs="Book Antiqua"/>
          <w:color w:val="000000"/>
        </w:rPr>
        <w:t>phenomenon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CAG can </w:t>
      </w:r>
      <w:r w:rsidR="00167894">
        <w:rPr>
          <w:rFonts w:ascii="Book Antiqua" w:eastAsia="Book Antiqua" w:hAnsi="Book Antiqua" w:cs="Book Antiqua"/>
          <w:color w:val="000000"/>
        </w:rPr>
        <w:t xml:space="preserve">reveal </w:t>
      </w:r>
      <w:r>
        <w:rPr>
          <w:rFonts w:ascii="Book Antiqua" w:eastAsia="Book Antiqua" w:hAnsi="Book Antiqua" w:cs="Book Antiqua"/>
          <w:color w:val="000000"/>
        </w:rPr>
        <w:t>the location, size</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shape of the CAA, but the size of the CAA may be underestimated when thrombi form in the lumen of the </w:t>
      </w:r>
      <w:proofErr w:type="gramStart"/>
      <w:r>
        <w:rPr>
          <w:rFonts w:ascii="Book Antiqua" w:eastAsia="Book Antiqua" w:hAnsi="Book Antiqua" w:cs="Book Antiqua"/>
          <w:color w:val="000000"/>
        </w:rPr>
        <w:t>CAA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Therefore, we combined IVUS with CAG to conduct further examination of our patient. IVUS </w:t>
      </w:r>
      <w:r w:rsidR="00167894">
        <w:rPr>
          <w:rFonts w:ascii="Book Antiqua" w:eastAsia="Book Antiqua" w:hAnsi="Book Antiqua" w:cs="Book Antiqua"/>
          <w:color w:val="000000"/>
        </w:rPr>
        <w:t xml:space="preserve">allows to </w:t>
      </w:r>
      <w:r>
        <w:rPr>
          <w:rFonts w:ascii="Book Antiqua" w:eastAsia="Book Antiqua" w:hAnsi="Book Antiqua" w:cs="Book Antiqua"/>
          <w:color w:val="000000"/>
        </w:rPr>
        <w:t xml:space="preserve">observe whether the aneurysm has a complete three-layer vascular wall structure to distinguish between true and false aneurysms and whether there is thrombosis in the aneurysm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True aneurysms have intact intima, media</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adventitia, while the vascular integrity of false aneurysms is lost and </w:t>
      </w:r>
      <w:r w:rsidR="00167894">
        <w:rPr>
          <w:rFonts w:ascii="Book Antiqua" w:eastAsia="Book Antiqua" w:hAnsi="Book Antiqua" w:cs="Book Antiqua"/>
          <w:color w:val="000000"/>
        </w:rPr>
        <w:t xml:space="preserve">they </w:t>
      </w:r>
      <w:r>
        <w:rPr>
          <w:rFonts w:ascii="Book Antiqua" w:eastAsia="Book Antiqua" w:hAnsi="Book Antiqua" w:cs="Book Antiqua"/>
          <w:color w:val="000000"/>
        </w:rPr>
        <w:t>lack at least one layer of the artery wall and consist of a single or double layer that protrudes outward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Myocardial bridge can manifest as a characteristic "half-moon" transparent echo area around the lumen in </w:t>
      </w:r>
      <w:proofErr w:type="gramStart"/>
      <w:r>
        <w:rPr>
          <w:rFonts w:ascii="Book Antiqua" w:eastAsia="Book Antiqua" w:hAnsi="Book Antiqua" w:cs="Book Antiqua"/>
          <w:color w:val="000000"/>
        </w:rPr>
        <w:t>IVUS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this case, IVUS showed that there was no obvious plaque or thrombosis formation in the CAA segment, and the myocardial bridge was clearly shown around the CAA.</w:t>
      </w:r>
    </w:p>
    <w:p w14:paraId="23F80CC9" w14:textId="1053EC49" w:rsidR="00A77B3E" w:rsidRDefault="0030042A" w:rsidP="006F5AF8">
      <w:pPr>
        <w:spacing w:line="360" w:lineRule="auto"/>
        <w:ind w:firstLineChars="100" w:firstLine="240"/>
        <w:jc w:val="both"/>
      </w:pPr>
      <w:r>
        <w:rPr>
          <w:rFonts w:ascii="Book Antiqua" w:eastAsia="Book Antiqua" w:hAnsi="Book Antiqua" w:cs="Book Antiqua"/>
          <w:color w:val="000000"/>
        </w:rPr>
        <w:t>It was a pity that we missed the further functional examinations such as single photon emission tomography, scintigraphy</w:t>
      </w:r>
      <w:r w:rsidR="00167894">
        <w:rPr>
          <w:rFonts w:ascii="Book Antiqua" w:eastAsia="Book Antiqua" w:hAnsi="Book Antiqua" w:cs="Book Antiqua"/>
          <w:color w:val="000000"/>
        </w:rPr>
        <w:t>,</w:t>
      </w:r>
      <w:r>
        <w:rPr>
          <w:rFonts w:ascii="Book Antiqua" w:eastAsia="Book Antiqua" w:hAnsi="Book Antiqua" w:cs="Book Antiqua"/>
          <w:color w:val="000000"/>
        </w:rPr>
        <w:t xml:space="preserve"> or nuclear magnetic resonance, so we could</w:t>
      </w:r>
      <w:r w:rsidR="00167894">
        <w:rPr>
          <w:rFonts w:ascii="Book Antiqua" w:eastAsia="Book Antiqua" w:hAnsi="Book Antiqua" w:cs="Book Antiqua"/>
          <w:color w:val="000000"/>
        </w:rPr>
        <w:t xml:space="preserve"> </w:t>
      </w:r>
      <w:r>
        <w:rPr>
          <w:rFonts w:ascii="Book Antiqua" w:eastAsia="Book Antiqua" w:hAnsi="Book Antiqua" w:cs="Book Antiqua"/>
          <w:color w:val="000000"/>
        </w:rPr>
        <w:t>n</w:t>
      </w:r>
      <w:r w:rsidR="00167894">
        <w:rPr>
          <w:rFonts w:ascii="Book Antiqua" w:eastAsia="Book Antiqua" w:hAnsi="Book Antiqua" w:cs="Book Antiqua"/>
          <w:color w:val="000000"/>
        </w:rPr>
        <w:t>o</w:t>
      </w:r>
      <w:r>
        <w:rPr>
          <w:rFonts w:ascii="Book Antiqua" w:eastAsia="Book Antiqua" w:hAnsi="Book Antiqua" w:cs="Book Antiqua"/>
          <w:color w:val="000000"/>
        </w:rPr>
        <w:t>t exclude the presence of ischemia or microvascular disease in this case.</w:t>
      </w:r>
    </w:p>
    <w:p w14:paraId="7E0F3589" w14:textId="77777777" w:rsidR="00A77B3E" w:rsidRDefault="00A77B3E" w:rsidP="006F5AF8">
      <w:pPr>
        <w:spacing w:line="360" w:lineRule="auto"/>
        <w:jc w:val="both"/>
      </w:pPr>
    </w:p>
    <w:p w14:paraId="2885C3A7" w14:textId="77777777" w:rsidR="00A77B3E" w:rsidRDefault="0030042A">
      <w:pPr>
        <w:spacing w:line="360" w:lineRule="auto"/>
        <w:jc w:val="both"/>
      </w:pPr>
      <w:r>
        <w:rPr>
          <w:rFonts w:ascii="Book Antiqua" w:eastAsia="Book Antiqua" w:hAnsi="Book Antiqua" w:cs="Book Antiqua"/>
          <w:b/>
          <w:caps/>
          <w:color w:val="000000"/>
          <w:u w:val="single"/>
        </w:rPr>
        <w:t>CONCLUSION</w:t>
      </w:r>
    </w:p>
    <w:p w14:paraId="2EAFB350" w14:textId="77777777" w:rsidR="00A77B3E" w:rsidRDefault="0030042A" w:rsidP="006F5AF8">
      <w:pPr>
        <w:spacing w:line="360" w:lineRule="auto"/>
        <w:jc w:val="both"/>
      </w:pPr>
      <w:r>
        <w:rPr>
          <w:rFonts w:ascii="Book Antiqua" w:eastAsia="Book Antiqua" w:hAnsi="Book Antiqua" w:cs="Book Antiqua"/>
          <w:color w:val="000000"/>
        </w:rPr>
        <w:t>The prognosis of CAA may be better when it is combined with myocardial bridge. Furthermore, myocardial bridge may limit the excessive expansion of the coronary arteries, and periodic compression of the CAA by the myocardial bridge may reduce congestion in the aneurysm, which could be a risk factor for thrombosis. The outcome of such a rare combination needs further research and follow-up.</w:t>
      </w:r>
    </w:p>
    <w:p w14:paraId="257ECF25" w14:textId="77777777" w:rsidR="00A77B3E" w:rsidRDefault="00A77B3E" w:rsidP="006F5AF8">
      <w:pPr>
        <w:spacing w:line="360" w:lineRule="auto"/>
        <w:jc w:val="both"/>
      </w:pPr>
    </w:p>
    <w:p w14:paraId="0CDD7212" w14:textId="77777777" w:rsidR="00A77B3E" w:rsidRDefault="0030042A" w:rsidP="006F5AF8">
      <w:pPr>
        <w:spacing w:line="360" w:lineRule="auto"/>
        <w:jc w:val="both"/>
      </w:pPr>
      <w:r>
        <w:rPr>
          <w:rFonts w:ascii="Book Antiqua" w:eastAsia="Book Antiqua" w:hAnsi="Book Antiqua" w:cs="Book Antiqua"/>
          <w:b/>
          <w:color w:val="000000"/>
        </w:rPr>
        <w:t>REFERENCES</w:t>
      </w:r>
    </w:p>
    <w:p w14:paraId="266DD5C9" w14:textId="77777777" w:rsidR="00A77B3E" w:rsidRDefault="0030042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Sheikh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Hailan</w:t>
      </w:r>
      <w:proofErr w:type="spellEnd"/>
      <w:r>
        <w:rPr>
          <w:rFonts w:ascii="Book Antiqua" w:eastAsia="Book Antiqua" w:hAnsi="Book Antiqua" w:cs="Book Antiqua"/>
          <w:color w:val="000000"/>
        </w:rPr>
        <w:t xml:space="preserve"> A, Kinnaird T, Choudhury A, Smith D. Coronary Artery Aneurysm: Evaluation, Prognosis, and Proposed Treatment Strategies. </w:t>
      </w:r>
      <w:r>
        <w:rPr>
          <w:rFonts w:ascii="Book Antiqua" w:eastAsia="Book Antiqua" w:hAnsi="Book Antiqua" w:cs="Book Antiqua"/>
          <w:i/>
          <w:iCs/>
          <w:color w:val="000000"/>
        </w:rPr>
        <w:t>Heart Views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101-108 [PMID: 31620255 DOI: 10.4103/HEARTVIEWS.HEARTVIEWS_1_19]</w:t>
      </w:r>
    </w:p>
    <w:p w14:paraId="5EAF512A" w14:textId="143DA6E4" w:rsidR="00A77B3E" w:rsidRDefault="0030042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Kawsara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Gil IJ, </w:t>
      </w:r>
      <w:proofErr w:type="spellStart"/>
      <w:r>
        <w:rPr>
          <w:rFonts w:ascii="Book Antiqua" w:eastAsia="Book Antiqua" w:hAnsi="Book Antiqua" w:cs="Book Antiqua"/>
          <w:color w:val="000000"/>
        </w:rPr>
        <w:t>Alqahtani</w:t>
      </w:r>
      <w:proofErr w:type="spellEnd"/>
      <w:r>
        <w:rPr>
          <w:rFonts w:ascii="Book Antiqua" w:eastAsia="Book Antiqua" w:hAnsi="Book Antiqua" w:cs="Book Antiqua"/>
          <w:color w:val="000000"/>
        </w:rPr>
        <w:t xml:space="preserve"> F, Moreland J, </w:t>
      </w:r>
      <w:proofErr w:type="spellStart"/>
      <w:r>
        <w:rPr>
          <w:rFonts w:ascii="Book Antiqua" w:eastAsia="Book Antiqua" w:hAnsi="Book Antiqua" w:cs="Book Antiqua"/>
          <w:color w:val="000000"/>
        </w:rPr>
        <w:t>Rihal</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Alkhouli</w:t>
      </w:r>
      <w:proofErr w:type="spellEnd"/>
      <w:r>
        <w:rPr>
          <w:rFonts w:ascii="Book Antiqua" w:eastAsia="Book Antiqua" w:hAnsi="Book Antiqua" w:cs="Book Antiqua"/>
          <w:color w:val="000000"/>
        </w:rPr>
        <w:t xml:space="preserve"> M. Management of Coronary</w:t>
      </w:r>
      <w:r w:rsidR="00C31693">
        <w:rPr>
          <w:rFonts w:ascii="Book Antiqua" w:eastAsia="Book Antiqua" w:hAnsi="Book Antiqua" w:cs="Book Antiqua"/>
          <w:color w:val="000000"/>
        </w:rPr>
        <w:t xml:space="preserve"> </w:t>
      </w:r>
      <w:r>
        <w:rPr>
          <w:rFonts w:ascii="Book Antiqua" w:eastAsia="Book Antiqua" w:hAnsi="Book Antiqua" w:cs="Book Antiqua"/>
          <w:color w:val="000000"/>
        </w:rPr>
        <w:t>Artery</w:t>
      </w:r>
      <w:r w:rsidR="00C31693">
        <w:rPr>
          <w:rFonts w:ascii="Book Antiqua" w:eastAsia="Book Antiqua" w:hAnsi="Book Antiqua" w:cs="Book Antiqua"/>
          <w:color w:val="000000"/>
        </w:rPr>
        <w:t xml:space="preserve"> </w:t>
      </w:r>
      <w:r>
        <w:rPr>
          <w:rFonts w:ascii="Book Antiqua" w:eastAsia="Book Antiqua" w:hAnsi="Book Antiqua" w:cs="Book Antiqua"/>
          <w:color w:val="000000"/>
        </w:rPr>
        <w:t xml:space="preserve">Aneurysms.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1211-1223 [PMID: 29976357 DOI: 10.1016/j.jcin.2018.02.041]</w:t>
      </w:r>
    </w:p>
    <w:p w14:paraId="06C9AD99" w14:textId="77777777" w:rsidR="00A77B3E" w:rsidRDefault="0030042A">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Kalaria</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Koradia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Breall</w:t>
      </w:r>
      <w:proofErr w:type="spellEnd"/>
      <w:r>
        <w:rPr>
          <w:rFonts w:ascii="Book Antiqua" w:eastAsia="Book Antiqua" w:hAnsi="Book Antiqua" w:cs="Book Antiqua"/>
          <w:color w:val="000000"/>
        </w:rPr>
        <w:t xml:space="preserve"> JA.</w:t>
      </w:r>
      <w:proofErr w:type="gramEnd"/>
      <w:r>
        <w:rPr>
          <w:rFonts w:ascii="Book Antiqua" w:eastAsia="Book Antiqua" w:hAnsi="Book Antiqua" w:cs="Book Antiqua"/>
          <w:color w:val="000000"/>
        </w:rPr>
        <w:t xml:space="preserve"> Myocardial Bridge: a clinical review.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57</w:t>
      </w:r>
      <w:r>
        <w:rPr>
          <w:rFonts w:ascii="Book Antiqua" w:eastAsia="Book Antiqua" w:hAnsi="Book Antiqua" w:cs="Book Antiqua"/>
          <w:color w:val="000000"/>
        </w:rPr>
        <w:t>: 552-556 [PMID: 12455095 DOI: 10.1002/ccd.10219]</w:t>
      </w:r>
    </w:p>
    <w:p w14:paraId="02158B4C" w14:textId="77777777" w:rsidR="00A77B3E" w:rsidRDefault="0030042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Alegria</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Herrmann J, Holmes DR Jr,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Rihal</w:t>
      </w:r>
      <w:proofErr w:type="spellEnd"/>
      <w:r>
        <w:rPr>
          <w:rFonts w:ascii="Book Antiqua" w:eastAsia="Book Antiqua" w:hAnsi="Book Antiqua" w:cs="Book Antiqua"/>
          <w:color w:val="000000"/>
        </w:rPr>
        <w:t xml:space="preserve"> CS. Myocardial bridging.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1159-1168 [PMID: 15764618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/ehi203]</w:t>
      </w:r>
    </w:p>
    <w:p w14:paraId="0F8D8561" w14:textId="77777777" w:rsidR="00A77B3E" w:rsidRDefault="0030042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Devabhaktuni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Mercedes A, Diep J, Ahsan C. Coronary Artery Ectasia-A Review of Current Literature.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318-323 [PMID: 27142049 DOI: 10.2174/1573403x12666160504100159]</w:t>
      </w:r>
    </w:p>
    <w:p w14:paraId="43429882" w14:textId="77777777" w:rsidR="00A77B3E" w:rsidRDefault="0030042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Morita H</w:t>
      </w:r>
      <w:r>
        <w:rPr>
          <w:rFonts w:ascii="Book Antiqua" w:eastAsia="Book Antiqua" w:hAnsi="Book Antiqua" w:cs="Book Antiqua"/>
          <w:color w:val="000000"/>
        </w:rPr>
        <w:t xml:space="preserve">, Ozawa H, Yamazaki S, Yamauchi Y, Tsuji M, Katsumata T, Ishizaka N. A case of giant coronary artery aneurysm with fistulous connection to the pulmonary artery: a case report and review of the literature.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1361-1366 [PMID: 22687842 DOI: 10.2169/internalmedicine.51.7134]</w:t>
      </w:r>
    </w:p>
    <w:p w14:paraId="6CE17B88" w14:textId="77777777" w:rsidR="00A77B3E" w:rsidRDefault="0030042A">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Mauser M</w:t>
      </w:r>
      <w:r>
        <w:rPr>
          <w:rFonts w:ascii="Book Antiqua" w:eastAsia="Book Antiqua" w:hAnsi="Book Antiqua" w:cs="Book Antiqua"/>
          <w:color w:val="000000"/>
        </w:rPr>
        <w:t>. Combination of aneurysm and myocardial bridging at the same site of a coronary artery in a patient with obstructive hypertrophic cardiomyopathy.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325-327 [PMID: 10700068 DOI: 10.1002</w:t>
      </w:r>
      <w:proofErr w:type="gramStart"/>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sici</w:t>
      </w:r>
      <w:proofErr w:type="spellEnd"/>
      <w:r>
        <w:rPr>
          <w:rFonts w:ascii="Book Antiqua" w:eastAsia="Book Antiqua" w:hAnsi="Book Antiqua" w:cs="Book Antiqua"/>
          <w:color w:val="000000"/>
        </w:rPr>
        <w:t>)1522-726x(200003)49:3&lt;325::aid-ccd21&gt;3.0.co;2-z]</w:t>
      </w:r>
    </w:p>
    <w:p w14:paraId="214CF51D" w14:textId="77777777" w:rsidR="00A77B3E" w:rsidRDefault="0030042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Motwani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Arya S, MacDonald JE. </w:t>
      </w:r>
      <w:proofErr w:type="gramStart"/>
      <w:r>
        <w:rPr>
          <w:rFonts w:ascii="Book Antiqua" w:eastAsia="Book Antiqua" w:hAnsi="Book Antiqua" w:cs="Book Antiqua"/>
          <w:color w:val="000000"/>
        </w:rPr>
        <w:t>Myocardial bridging with a coronary artery aneurysm and left ventricular stunning.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341</w:t>
      </w:r>
      <w:r>
        <w:rPr>
          <w:rFonts w:ascii="Book Antiqua" w:eastAsia="Book Antiqua" w:hAnsi="Book Antiqua" w:cs="Book Antiqua"/>
          <w:color w:val="000000"/>
        </w:rPr>
        <w:t>: 510-511 [PMID: 21613937 DOI: 10.1097/MAJ.0b013e3182116a60]</w:t>
      </w:r>
    </w:p>
    <w:p w14:paraId="206411CF" w14:textId="77777777" w:rsidR="00A77B3E" w:rsidRDefault="0030042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Pahlavan</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Niroomand</w:t>
      </w:r>
      <w:proofErr w:type="spellEnd"/>
      <w:r>
        <w:rPr>
          <w:rFonts w:ascii="Book Antiqua" w:eastAsia="Book Antiqua" w:hAnsi="Book Antiqua" w:cs="Book Antiqua"/>
          <w:color w:val="000000"/>
        </w:rPr>
        <w:t xml:space="preserve"> F. Coronary artery aneurysm: a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439-443 [PMID: 17063947 DOI: 10.1002/clc.4960291005]</w:t>
      </w:r>
    </w:p>
    <w:p w14:paraId="3A0BF57C" w14:textId="77777777" w:rsidR="00A77B3E" w:rsidRDefault="0030042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Murthy PA</w:t>
      </w:r>
      <w:r>
        <w:rPr>
          <w:rFonts w:ascii="Book Antiqua" w:eastAsia="Book Antiqua" w:hAnsi="Book Antiqua" w:cs="Book Antiqua"/>
          <w:color w:val="000000"/>
        </w:rPr>
        <w:t xml:space="preserve">, Mohammed TL, Read K, </w:t>
      </w:r>
      <w:proofErr w:type="spellStart"/>
      <w:r>
        <w:rPr>
          <w:rFonts w:ascii="Book Antiqua" w:eastAsia="Book Antiqua" w:hAnsi="Book Antiqua" w:cs="Book Antiqua"/>
          <w:color w:val="000000"/>
        </w:rPr>
        <w:t>Gilkeson</w:t>
      </w:r>
      <w:proofErr w:type="spellEnd"/>
      <w:r>
        <w:rPr>
          <w:rFonts w:ascii="Book Antiqua" w:eastAsia="Book Antiqua" w:hAnsi="Book Antiqua" w:cs="Book Antiqua"/>
          <w:color w:val="000000"/>
        </w:rPr>
        <w:t xml:space="preserve"> RC, White CS. MDCT of coronary artery aneurysms.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184</w:t>
      </w:r>
      <w:r>
        <w:rPr>
          <w:rFonts w:ascii="Book Antiqua" w:eastAsia="Book Antiqua" w:hAnsi="Book Antiqua" w:cs="Book Antiqua"/>
          <w:color w:val="000000"/>
        </w:rPr>
        <w:t>: S19-S20 [PMID: 15728009 DOI: 10.2214/ajr.184.3_supplement.01840s19]</w:t>
      </w:r>
    </w:p>
    <w:p w14:paraId="77D5743B" w14:textId="77777777" w:rsidR="00A77B3E" w:rsidRDefault="0030042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Sanidas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Vavuranakis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Kakadiaris</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Syros G,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Stefanadis</w:t>
      </w:r>
      <w:proofErr w:type="spellEnd"/>
      <w:r>
        <w:rPr>
          <w:rFonts w:ascii="Book Antiqua" w:eastAsia="Book Antiqua" w:hAnsi="Book Antiqua" w:cs="Book Antiqua"/>
          <w:color w:val="000000"/>
        </w:rPr>
        <w:t xml:space="preserve"> C. Study of atheromatous plaque using intravascular ultrasound. </w:t>
      </w:r>
      <w:r>
        <w:rPr>
          <w:rFonts w:ascii="Book Antiqua" w:eastAsia="Book Antiqua" w:hAnsi="Book Antiqua" w:cs="Book Antiqua"/>
          <w:i/>
          <w:iCs/>
          <w:color w:val="000000"/>
        </w:rPr>
        <w:t xml:space="preserve">Hellenic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415-421 [PMID: 19110928]</w:t>
      </w:r>
    </w:p>
    <w:p w14:paraId="52D8E1A3" w14:textId="77777777" w:rsidR="00A77B3E" w:rsidRDefault="0030042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Webel</w:t>
      </w:r>
      <w:proofErr w:type="spellEnd"/>
      <w:r>
        <w:rPr>
          <w:rFonts w:ascii="Book Antiqua" w:eastAsia="Book Antiqua" w:hAnsi="Book Antiqua" w:cs="Book Antiqua"/>
          <w:color w:val="000000"/>
        </w:rPr>
        <w:t xml:space="preserve"> RR. Diagnosis and treatment of spontaneous coronary artery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xml:space="preserve">: Rare anomaly with potentially significant clinical implications.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589-597 [PMID: 28258964 DOI: 10.1002/ccd.26997]</w:t>
      </w:r>
    </w:p>
    <w:p w14:paraId="6554FAC3" w14:textId="77777777" w:rsidR="00A77B3E" w:rsidRDefault="0030042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Erbel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Rupprecht</w:t>
      </w:r>
      <w:proofErr w:type="spellEnd"/>
      <w:r>
        <w:rPr>
          <w:rFonts w:ascii="Book Antiqua" w:eastAsia="Book Antiqua" w:hAnsi="Book Antiqua" w:cs="Book Antiqua"/>
          <w:color w:val="000000"/>
        </w:rPr>
        <w:t xml:space="preserve"> HJ, Koch L, Kearney P, </w:t>
      </w:r>
      <w:proofErr w:type="spellStart"/>
      <w:r>
        <w:rPr>
          <w:rFonts w:ascii="Book Antiqua" w:eastAsia="Book Antiqua" w:hAnsi="Book Antiqua" w:cs="Book Antiqua"/>
          <w:color w:val="000000"/>
        </w:rPr>
        <w:t>Görge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Meyer J. Comparison of intravascular ultrasound and angiography in the assessment of myocardial bridging.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1994; </w:t>
      </w:r>
      <w:r>
        <w:rPr>
          <w:rFonts w:ascii="Book Antiqua" w:eastAsia="Book Antiqua" w:hAnsi="Book Antiqua" w:cs="Book Antiqua"/>
          <w:b/>
          <w:bCs/>
          <w:color w:val="000000"/>
        </w:rPr>
        <w:t>89</w:t>
      </w:r>
      <w:r>
        <w:rPr>
          <w:rFonts w:ascii="Book Antiqua" w:eastAsia="Book Antiqua" w:hAnsi="Book Antiqua" w:cs="Book Antiqua"/>
          <w:color w:val="000000"/>
        </w:rPr>
        <w:t>: 1725-1732 [PMID: 8149538 DOI: 10.1161/01.cir.89.4.1725]</w:t>
      </w:r>
    </w:p>
    <w:p w14:paraId="0824EE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E9C76D" w14:textId="77777777" w:rsidR="00A77B3E" w:rsidRDefault="0030042A">
      <w:pPr>
        <w:spacing w:line="360" w:lineRule="auto"/>
        <w:jc w:val="both"/>
      </w:pPr>
      <w:r>
        <w:rPr>
          <w:rFonts w:ascii="Book Antiqua" w:eastAsia="Book Antiqua" w:hAnsi="Book Antiqua" w:cs="Book Antiqua"/>
          <w:b/>
          <w:color w:val="000000"/>
        </w:rPr>
        <w:t>Footnotes</w:t>
      </w:r>
    </w:p>
    <w:p w14:paraId="229466BC" w14:textId="77777777" w:rsidR="00A77B3E" w:rsidRDefault="0030042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235EE60" w14:textId="77777777" w:rsidR="00A77B3E" w:rsidRDefault="00A77B3E">
      <w:pPr>
        <w:spacing w:line="360" w:lineRule="auto"/>
        <w:jc w:val="both"/>
      </w:pPr>
    </w:p>
    <w:p w14:paraId="5A069591" w14:textId="7771D50C" w:rsidR="00A77B3E" w:rsidRDefault="0030042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167894">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9A4BA76" w14:textId="77777777" w:rsidR="00A77B3E" w:rsidRDefault="00A77B3E">
      <w:pPr>
        <w:spacing w:line="360" w:lineRule="auto"/>
        <w:jc w:val="both"/>
      </w:pPr>
    </w:p>
    <w:p w14:paraId="4F921217" w14:textId="77777777" w:rsidR="00A77B3E" w:rsidRDefault="0030042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1CCD24D" w14:textId="77777777" w:rsidR="00A77B3E" w:rsidRDefault="00A77B3E">
      <w:pPr>
        <w:spacing w:line="360" w:lineRule="auto"/>
        <w:jc w:val="both"/>
      </w:pPr>
    </w:p>
    <w:p w14:paraId="19AC9490" w14:textId="77777777" w:rsidR="00A77B3E" w:rsidRDefault="003004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CC21D2" w14:textId="77777777" w:rsidR="00A77B3E" w:rsidRDefault="00A77B3E">
      <w:pPr>
        <w:spacing w:line="360" w:lineRule="auto"/>
        <w:jc w:val="both"/>
      </w:pPr>
    </w:p>
    <w:p w14:paraId="0E3A3009" w14:textId="2EEE10A1" w:rsidR="00A77B3E" w:rsidRDefault="0030042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013D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9518C54" w14:textId="77777777" w:rsidR="00A77B3E" w:rsidRDefault="00A77B3E">
      <w:pPr>
        <w:spacing w:line="360" w:lineRule="auto"/>
        <w:jc w:val="both"/>
      </w:pPr>
    </w:p>
    <w:p w14:paraId="78816228" w14:textId="77777777" w:rsidR="00A77B3E" w:rsidRDefault="003004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4, 2021</w:t>
      </w:r>
    </w:p>
    <w:p w14:paraId="169F8B19" w14:textId="77777777" w:rsidR="00A77B3E" w:rsidRDefault="003004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01A80D96" w14:textId="0C038DD9" w:rsidR="00A77B3E" w:rsidRDefault="0030042A">
      <w:pPr>
        <w:spacing w:line="360" w:lineRule="auto"/>
        <w:jc w:val="both"/>
      </w:pPr>
      <w:r>
        <w:rPr>
          <w:rFonts w:ascii="Book Antiqua" w:eastAsia="Book Antiqua" w:hAnsi="Book Antiqua" w:cs="Book Antiqua"/>
          <w:b/>
          <w:color w:val="000000"/>
        </w:rPr>
        <w:t xml:space="preserve">Article in press: </w:t>
      </w:r>
      <w:r w:rsidR="00644369" w:rsidRPr="008D068A">
        <w:rPr>
          <w:rFonts w:ascii="Book Antiqua" w:eastAsia="Book Antiqua" w:hAnsi="Book Antiqua" w:cs="Book Antiqua"/>
          <w:color w:val="000000"/>
        </w:rPr>
        <w:t>February 8, 2021</w:t>
      </w:r>
    </w:p>
    <w:p w14:paraId="271DDC41" w14:textId="77777777" w:rsidR="00A77B3E" w:rsidRDefault="00A77B3E">
      <w:pPr>
        <w:spacing w:line="360" w:lineRule="auto"/>
        <w:jc w:val="both"/>
      </w:pPr>
    </w:p>
    <w:p w14:paraId="3F977C43" w14:textId="15D37C04" w:rsidR="00A77B3E" w:rsidRDefault="0030042A">
      <w:pPr>
        <w:spacing w:line="360" w:lineRule="auto"/>
        <w:jc w:val="both"/>
      </w:pPr>
      <w:r>
        <w:rPr>
          <w:rFonts w:ascii="Book Antiqua" w:eastAsia="Book Antiqua" w:hAnsi="Book Antiqua" w:cs="Book Antiqua"/>
          <w:b/>
          <w:color w:val="000000"/>
        </w:rPr>
        <w:t xml:space="preserve">Specialty type: </w:t>
      </w:r>
      <w:r w:rsidR="00E013DB" w:rsidRPr="00E700C2">
        <w:rPr>
          <w:rFonts w:ascii="Book Antiqua" w:eastAsia="微软雅黑" w:hAnsi="Book Antiqua" w:cs="宋体"/>
        </w:rPr>
        <w:t>Medicine, research and experimental</w:t>
      </w:r>
    </w:p>
    <w:p w14:paraId="3186E2BB" w14:textId="77777777" w:rsidR="00A77B3E" w:rsidRDefault="003004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B4ED90" w14:textId="77777777" w:rsidR="00A77B3E" w:rsidRDefault="0030042A">
      <w:pPr>
        <w:spacing w:line="360" w:lineRule="auto"/>
        <w:jc w:val="both"/>
      </w:pPr>
      <w:r>
        <w:rPr>
          <w:rFonts w:ascii="Book Antiqua" w:eastAsia="Book Antiqua" w:hAnsi="Book Antiqua" w:cs="Book Antiqua"/>
          <w:b/>
          <w:color w:val="000000"/>
        </w:rPr>
        <w:t>Peer-review report’s scientific quality classification</w:t>
      </w:r>
    </w:p>
    <w:p w14:paraId="1E0A67AF" w14:textId="77777777" w:rsidR="00A77B3E" w:rsidRDefault="0030042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0386B29" w14:textId="0B8D17F5" w:rsidR="00A77B3E" w:rsidRDefault="0030042A">
      <w:pPr>
        <w:spacing w:line="360" w:lineRule="auto"/>
        <w:jc w:val="both"/>
      </w:pPr>
      <w:r>
        <w:rPr>
          <w:rFonts w:ascii="Book Antiqua" w:eastAsia="Book Antiqua" w:hAnsi="Book Antiqua" w:cs="Book Antiqua"/>
          <w:color w:val="000000"/>
        </w:rPr>
        <w:t>Grade B (Very good): B</w:t>
      </w:r>
      <w:r w:rsidR="00E013DB">
        <w:rPr>
          <w:rFonts w:ascii="Book Antiqua" w:eastAsia="Book Antiqua" w:hAnsi="Book Antiqua" w:cs="Book Antiqua"/>
          <w:color w:val="000000"/>
        </w:rPr>
        <w:t>, B</w:t>
      </w:r>
    </w:p>
    <w:p w14:paraId="5F73BB6A" w14:textId="77777777" w:rsidR="00A77B3E" w:rsidRDefault="0030042A">
      <w:pPr>
        <w:spacing w:line="360" w:lineRule="auto"/>
        <w:jc w:val="both"/>
      </w:pPr>
      <w:r>
        <w:rPr>
          <w:rFonts w:ascii="Book Antiqua" w:eastAsia="Book Antiqua" w:hAnsi="Book Antiqua" w:cs="Book Antiqua"/>
          <w:color w:val="000000"/>
        </w:rPr>
        <w:t>Grade C (Good): C</w:t>
      </w:r>
    </w:p>
    <w:p w14:paraId="75E9C232" w14:textId="77777777" w:rsidR="00A77B3E" w:rsidRDefault="0030042A">
      <w:pPr>
        <w:spacing w:line="360" w:lineRule="auto"/>
        <w:jc w:val="both"/>
      </w:pPr>
      <w:r>
        <w:rPr>
          <w:rFonts w:ascii="Book Antiqua" w:eastAsia="Book Antiqua" w:hAnsi="Book Antiqua" w:cs="Book Antiqua"/>
          <w:color w:val="000000"/>
        </w:rPr>
        <w:t>Grade D (Fair): D</w:t>
      </w:r>
    </w:p>
    <w:p w14:paraId="23CBFF90" w14:textId="77777777" w:rsidR="00A77B3E" w:rsidRDefault="0030042A">
      <w:pPr>
        <w:spacing w:line="360" w:lineRule="auto"/>
        <w:jc w:val="both"/>
      </w:pPr>
      <w:r>
        <w:rPr>
          <w:rFonts w:ascii="Book Antiqua" w:eastAsia="Book Antiqua" w:hAnsi="Book Antiqua" w:cs="Book Antiqua"/>
          <w:color w:val="000000"/>
        </w:rPr>
        <w:t>Grade E (Poor): 0</w:t>
      </w:r>
    </w:p>
    <w:p w14:paraId="6417F37A" w14:textId="77777777" w:rsidR="00A77B3E" w:rsidRDefault="00A77B3E">
      <w:pPr>
        <w:spacing w:line="360" w:lineRule="auto"/>
        <w:jc w:val="both"/>
      </w:pPr>
    </w:p>
    <w:p w14:paraId="0FB3CD1F" w14:textId="77777777" w:rsidR="00A77B3E" w:rsidRDefault="0030042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Rostagno</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167894" w:rsidRPr="00A451F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3537B" w:rsidRPr="00C3537B">
        <w:rPr>
          <w:rFonts w:ascii="Book Antiqua" w:eastAsia="Book Antiqua" w:hAnsi="Book Antiqua" w:cs="Book Antiqua"/>
          <w:color w:val="000000"/>
        </w:rPr>
        <w:t>Wu YXJ</w:t>
      </w:r>
    </w:p>
    <w:p w14:paraId="240031ED" w14:textId="77777777" w:rsidR="00C3537B" w:rsidRDefault="00C3537B">
      <w:pPr>
        <w:spacing w:line="360" w:lineRule="auto"/>
        <w:jc w:val="both"/>
        <w:rPr>
          <w:rFonts w:ascii="Book Antiqua" w:eastAsia="Book Antiqua" w:hAnsi="Book Antiqua" w:cs="Book Antiqua"/>
          <w:color w:val="000000"/>
        </w:rPr>
      </w:pPr>
    </w:p>
    <w:p w14:paraId="05E48A0F" w14:textId="032B0234" w:rsidR="00482354" w:rsidRPr="00C3537B" w:rsidRDefault="00482354">
      <w:pPr>
        <w:spacing w:line="360" w:lineRule="auto"/>
        <w:jc w:val="both"/>
        <w:rPr>
          <w:bCs/>
        </w:rPr>
        <w:sectPr w:rsidR="00482354" w:rsidRPr="00C3537B">
          <w:pgSz w:w="12240" w:h="15840"/>
          <w:pgMar w:top="1440" w:right="1440" w:bottom="1440" w:left="1440" w:header="720" w:footer="720" w:gutter="0"/>
          <w:cols w:space="720"/>
          <w:docGrid w:linePitch="360"/>
        </w:sectPr>
      </w:pPr>
    </w:p>
    <w:p w14:paraId="2B9102CB" w14:textId="4F1F0D1F" w:rsidR="00A77B3E" w:rsidRDefault="003004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5474656" w14:textId="03278A5E" w:rsidR="006F5AF8" w:rsidRDefault="006F5AF8">
      <w:pPr>
        <w:spacing w:line="360" w:lineRule="auto"/>
        <w:jc w:val="both"/>
      </w:pPr>
      <w:r>
        <w:rPr>
          <w:noProof/>
          <w:lang w:eastAsia="zh-CN"/>
        </w:rPr>
        <w:drawing>
          <wp:inline distT="0" distB="0" distL="0" distR="0" wp14:anchorId="1EF3EBB4" wp14:editId="1256E021">
            <wp:extent cx="5943600" cy="2974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74975"/>
                    </a:xfrm>
                    <a:prstGeom prst="rect">
                      <a:avLst/>
                    </a:prstGeom>
                  </pic:spPr>
                </pic:pic>
              </a:graphicData>
            </a:graphic>
          </wp:inline>
        </w:drawing>
      </w:r>
    </w:p>
    <w:p w14:paraId="7524F910" w14:textId="530CA96D" w:rsidR="00871464" w:rsidRDefault="00300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00167894">
        <w:rPr>
          <w:rFonts w:ascii="Book Antiqua" w:eastAsia="Book Antiqua" w:hAnsi="Book Antiqua" w:cs="Book Antiqua"/>
          <w:b/>
          <w:bCs/>
          <w:color w:val="000000"/>
        </w:rPr>
        <w:t>I</w:t>
      </w:r>
      <w:r>
        <w:rPr>
          <w:rFonts w:ascii="Book Antiqua" w:eastAsia="Book Antiqua" w:hAnsi="Book Antiqua" w:cs="Book Antiqua"/>
          <w:b/>
          <w:bCs/>
          <w:color w:val="000000"/>
        </w:rPr>
        <w:t xml:space="preserve">mages of </w:t>
      </w:r>
      <w:r w:rsidR="006F5AF8" w:rsidRPr="006F5AF8">
        <w:rPr>
          <w:rFonts w:ascii="Book Antiqua" w:eastAsia="Book Antiqua" w:hAnsi="Book Antiqua" w:cs="Book Antiqua"/>
          <w:b/>
          <w:bCs/>
          <w:color w:val="000000"/>
        </w:rPr>
        <w:t>coronary angiography</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871464">
        <w:rPr>
          <w:rFonts w:ascii="Book Antiqua" w:eastAsia="Book Antiqua" w:hAnsi="Book Antiqua" w:cs="Book Antiqua"/>
          <w:color w:val="000000"/>
        </w:rPr>
        <w:t>Coronary angiography</w:t>
      </w:r>
      <w:r>
        <w:rPr>
          <w:rFonts w:ascii="Book Antiqua" w:eastAsia="Book Antiqua" w:hAnsi="Book Antiqua" w:cs="Book Antiqua"/>
          <w:color w:val="000000"/>
        </w:rPr>
        <w:t xml:space="preserve"> showed the </w:t>
      </w:r>
      <w:r w:rsidR="00871464">
        <w:rPr>
          <w:rFonts w:ascii="Book Antiqua" w:eastAsia="Book Antiqua" w:hAnsi="Book Antiqua" w:cs="Book Antiqua"/>
          <w:color w:val="000000"/>
        </w:rPr>
        <w:t>coronary artery aneurysm (</w:t>
      </w:r>
      <w:r>
        <w:rPr>
          <w:rFonts w:ascii="Book Antiqua" w:eastAsia="Book Antiqua" w:hAnsi="Book Antiqua" w:cs="Book Antiqua"/>
          <w:color w:val="000000"/>
        </w:rPr>
        <w:t>CAA</w:t>
      </w:r>
      <w:r w:rsidR="00871464">
        <w:rPr>
          <w:rFonts w:ascii="Book Antiqua" w:eastAsia="Book Antiqua" w:hAnsi="Book Antiqua" w:cs="Book Antiqua"/>
          <w:color w:val="000000"/>
        </w:rPr>
        <w:t>)</w:t>
      </w:r>
      <w:r>
        <w:rPr>
          <w:rFonts w:ascii="Book Antiqua" w:eastAsia="Book Antiqua" w:hAnsi="Book Antiqua" w:cs="Book Antiqua"/>
          <w:color w:val="000000"/>
        </w:rPr>
        <w:t xml:space="preserve"> in the middle </w:t>
      </w:r>
      <w:r w:rsidR="00871464">
        <w:rPr>
          <w:rFonts w:ascii="Book Antiqua" w:eastAsia="Book Antiqua" w:hAnsi="Book Antiqua" w:cs="Book Antiqua"/>
          <w:color w:val="000000"/>
        </w:rPr>
        <w:t>left anterior descending artery</w:t>
      </w:r>
      <w:r>
        <w:rPr>
          <w:rFonts w:ascii="Book Antiqua" w:eastAsia="Book Antiqua" w:hAnsi="Book Antiqua" w:cs="Book Antiqua"/>
          <w:color w:val="000000"/>
        </w:rPr>
        <w:t xml:space="preserve"> during diastole; B: </w:t>
      </w:r>
      <w:r w:rsidR="00871464">
        <w:rPr>
          <w:rFonts w:ascii="Book Antiqua" w:eastAsia="Book Antiqua" w:hAnsi="Book Antiqua" w:cs="Book Antiqua"/>
          <w:color w:val="000000"/>
        </w:rPr>
        <w:t>Coronary angiography</w:t>
      </w:r>
      <w:r>
        <w:rPr>
          <w:rFonts w:ascii="Book Antiqua" w:eastAsia="Book Antiqua" w:hAnsi="Book Antiqua" w:cs="Book Antiqua"/>
          <w:color w:val="000000"/>
        </w:rPr>
        <w:t xml:space="preserve"> showed that the CAA was compressed by the myocardial bridge during systole. The arrow indicates the location of the myocardial bridge, </w:t>
      </w:r>
      <w:r w:rsidR="00167894">
        <w:rPr>
          <w:rFonts w:ascii="Book Antiqua" w:eastAsia="Book Antiqua" w:hAnsi="Book Antiqua" w:cs="Book Antiqua"/>
          <w:color w:val="000000"/>
        </w:rPr>
        <w:t xml:space="preserve">and </w:t>
      </w:r>
      <w:r>
        <w:rPr>
          <w:rFonts w:ascii="Book Antiqua" w:eastAsia="Book Antiqua" w:hAnsi="Book Antiqua" w:cs="Book Antiqua"/>
          <w:color w:val="000000"/>
        </w:rPr>
        <w:t>the triangle</w:t>
      </w:r>
      <w:r w:rsidR="00167894">
        <w:rPr>
          <w:rFonts w:ascii="Book Antiqua" w:eastAsia="Book Antiqua" w:hAnsi="Book Antiqua" w:cs="Book Antiqua"/>
          <w:color w:val="000000"/>
        </w:rPr>
        <w:t>s</w:t>
      </w:r>
      <w:r>
        <w:rPr>
          <w:rFonts w:ascii="Book Antiqua" w:eastAsia="Book Antiqua" w:hAnsi="Book Antiqua" w:cs="Book Antiqua"/>
          <w:color w:val="000000"/>
        </w:rPr>
        <w:t xml:space="preserve"> indicate the start and end of the CAA.</w:t>
      </w:r>
    </w:p>
    <w:p w14:paraId="6CA98CDE" w14:textId="095990F8" w:rsidR="00A77B3E" w:rsidRDefault="00871464">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C1B2567" wp14:editId="0A9E8DAD">
            <wp:extent cx="5943600" cy="2764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64790"/>
                    </a:xfrm>
                    <a:prstGeom prst="rect">
                      <a:avLst/>
                    </a:prstGeom>
                  </pic:spPr>
                </pic:pic>
              </a:graphicData>
            </a:graphic>
          </wp:inline>
        </w:drawing>
      </w:r>
    </w:p>
    <w:p w14:paraId="2673DA6B" w14:textId="02F65498" w:rsidR="00960399" w:rsidRDefault="00300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DF5DF7">
        <w:rPr>
          <w:rFonts w:ascii="Book Antiqua" w:eastAsia="Book Antiqua" w:hAnsi="Book Antiqua" w:cs="Book Antiqua"/>
          <w:b/>
          <w:bCs/>
          <w:color w:val="000000"/>
        </w:rPr>
        <w:t>I</w:t>
      </w:r>
      <w:r>
        <w:rPr>
          <w:rFonts w:ascii="Book Antiqua" w:eastAsia="Book Antiqua" w:hAnsi="Book Antiqua" w:cs="Book Antiqua"/>
          <w:b/>
          <w:bCs/>
          <w:color w:val="000000"/>
        </w:rPr>
        <w:t xml:space="preserve">mages of </w:t>
      </w:r>
      <w:r w:rsidR="00871464" w:rsidRPr="00871464">
        <w:rPr>
          <w:rFonts w:ascii="Book Antiqua" w:eastAsia="Book Antiqua" w:hAnsi="Book Antiqua" w:cs="Book Antiqua"/>
          <w:b/>
          <w:bCs/>
          <w:color w:val="000000"/>
        </w:rPr>
        <w:t>intravascular ultrasound</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871464">
        <w:rPr>
          <w:rFonts w:ascii="Book Antiqua" w:eastAsia="Book Antiqua" w:hAnsi="Book Antiqua" w:cs="Book Antiqua"/>
          <w:color w:val="000000"/>
          <w:shd w:val="clear" w:color="auto" w:fill="FFFFFF"/>
        </w:rPr>
        <w:t>Intravascular ultrasound</w:t>
      </w:r>
      <w:r>
        <w:rPr>
          <w:rFonts w:ascii="Book Antiqua" w:eastAsia="Book Antiqua" w:hAnsi="Book Antiqua" w:cs="Book Antiqua"/>
          <w:color w:val="000000"/>
        </w:rPr>
        <w:t xml:space="preserve"> showed the </w:t>
      </w:r>
      <w:r w:rsidR="00871464">
        <w:rPr>
          <w:rFonts w:ascii="Book Antiqua" w:eastAsia="Book Antiqua" w:hAnsi="Book Antiqua" w:cs="Book Antiqua"/>
          <w:color w:val="000000"/>
        </w:rPr>
        <w:t>coronary artery aneurysm</w:t>
      </w:r>
      <w:r>
        <w:rPr>
          <w:rFonts w:ascii="Book Antiqua" w:eastAsia="Book Antiqua" w:hAnsi="Book Antiqua" w:cs="Book Antiqua"/>
          <w:color w:val="000000"/>
        </w:rPr>
        <w:t xml:space="preserve"> and myocardial bridge during diastole; B: </w:t>
      </w:r>
      <w:r w:rsidR="00871464">
        <w:rPr>
          <w:rFonts w:ascii="Book Antiqua" w:eastAsia="Book Antiqua" w:hAnsi="Book Antiqua" w:cs="Book Antiqua"/>
          <w:color w:val="000000"/>
          <w:shd w:val="clear" w:color="auto" w:fill="FFFFFF"/>
        </w:rPr>
        <w:t>Intravascular ultrasound</w:t>
      </w:r>
      <w:r>
        <w:rPr>
          <w:rFonts w:ascii="Book Antiqua" w:eastAsia="Book Antiqua" w:hAnsi="Book Antiqua" w:cs="Book Antiqua"/>
          <w:color w:val="000000"/>
        </w:rPr>
        <w:t xml:space="preserve"> showed that the </w:t>
      </w:r>
      <w:r w:rsidR="00871464">
        <w:rPr>
          <w:rFonts w:ascii="Book Antiqua" w:eastAsia="Book Antiqua" w:hAnsi="Book Antiqua" w:cs="Book Antiqua"/>
          <w:color w:val="000000"/>
        </w:rPr>
        <w:t>coronary artery aneurysm</w:t>
      </w:r>
      <w:r>
        <w:rPr>
          <w:rFonts w:ascii="Book Antiqua" w:eastAsia="Book Antiqua" w:hAnsi="Book Antiqua" w:cs="Book Antiqua"/>
          <w:color w:val="000000"/>
        </w:rPr>
        <w:t xml:space="preserve"> was compressed by the myocardial bridge during systole. The arrow</w:t>
      </w:r>
      <w:r w:rsidR="00DF5DF7">
        <w:rPr>
          <w:rFonts w:ascii="Book Antiqua" w:eastAsia="Book Antiqua" w:hAnsi="Book Antiqua" w:cs="Book Antiqua"/>
          <w:color w:val="000000"/>
        </w:rPr>
        <w:t>s</w:t>
      </w:r>
      <w:r>
        <w:rPr>
          <w:rFonts w:ascii="Book Antiqua" w:eastAsia="Book Antiqua" w:hAnsi="Book Antiqua" w:cs="Book Antiqua"/>
          <w:color w:val="000000"/>
        </w:rPr>
        <w:t xml:space="preserve"> indicate the location of the myocardial bridge.</w:t>
      </w:r>
    </w:p>
    <w:p w14:paraId="3F180630" w14:textId="77777777" w:rsidR="00960399" w:rsidRDefault="00960399">
      <w:pPr>
        <w:rPr>
          <w:rFonts w:ascii="Book Antiqua" w:eastAsia="Book Antiqua" w:hAnsi="Book Antiqua" w:cs="Book Antiqua"/>
          <w:color w:val="000000"/>
        </w:rPr>
      </w:pPr>
      <w:r>
        <w:rPr>
          <w:rFonts w:ascii="Book Antiqua" w:eastAsia="Book Antiqua" w:hAnsi="Book Antiqua" w:cs="Book Antiqua"/>
          <w:color w:val="000000"/>
        </w:rPr>
        <w:br w:type="page"/>
      </w:r>
    </w:p>
    <w:p w14:paraId="5FD7B5E8" w14:textId="77777777" w:rsidR="00960399" w:rsidRDefault="00960399" w:rsidP="00960399">
      <w:pPr>
        <w:jc w:val="center"/>
        <w:rPr>
          <w:rFonts w:ascii="Book Antiqua" w:hAnsi="Book Antiqua"/>
        </w:rPr>
      </w:pPr>
    </w:p>
    <w:p w14:paraId="716A69C2" w14:textId="77777777" w:rsidR="00960399" w:rsidRDefault="00960399" w:rsidP="00960399">
      <w:pPr>
        <w:jc w:val="center"/>
        <w:rPr>
          <w:rFonts w:ascii="Book Antiqua" w:hAnsi="Book Antiqua"/>
        </w:rPr>
      </w:pPr>
    </w:p>
    <w:p w14:paraId="1A682792" w14:textId="77777777" w:rsidR="00960399" w:rsidRDefault="00960399" w:rsidP="00960399">
      <w:pPr>
        <w:jc w:val="center"/>
        <w:rPr>
          <w:rFonts w:ascii="Book Antiqua" w:hAnsi="Book Antiqua"/>
        </w:rPr>
      </w:pPr>
    </w:p>
    <w:p w14:paraId="28C2DBB1" w14:textId="77777777" w:rsidR="00960399" w:rsidRDefault="00960399" w:rsidP="00960399">
      <w:pPr>
        <w:jc w:val="center"/>
        <w:rPr>
          <w:rFonts w:ascii="Book Antiqua" w:hAnsi="Book Antiqua"/>
        </w:rPr>
      </w:pPr>
    </w:p>
    <w:p w14:paraId="5672CBFF" w14:textId="77777777" w:rsidR="00960399" w:rsidRDefault="00960399" w:rsidP="00960399">
      <w:pPr>
        <w:jc w:val="center"/>
        <w:rPr>
          <w:rFonts w:ascii="Book Antiqua" w:hAnsi="Book Antiqua"/>
        </w:rPr>
      </w:pPr>
    </w:p>
    <w:p w14:paraId="0D08E668" w14:textId="77777777" w:rsidR="00960399" w:rsidRDefault="00960399" w:rsidP="00960399">
      <w:pPr>
        <w:jc w:val="center"/>
        <w:rPr>
          <w:rFonts w:ascii="Book Antiqua" w:hAnsi="Book Antiqua"/>
        </w:rPr>
      </w:pPr>
      <w:r>
        <w:rPr>
          <w:rFonts w:ascii="Book Antiqua" w:hAnsi="Book Antiqua"/>
          <w:noProof/>
        </w:rPr>
        <w:drawing>
          <wp:inline distT="0" distB="0" distL="0" distR="0" wp14:anchorId="754E9EE6" wp14:editId="6432CB1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7BE56C" w14:textId="77777777" w:rsidR="00960399" w:rsidRDefault="00960399" w:rsidP="00960399">
      <w:pPr>
        <w:jc w:val="center"/>
        <w:rPr>
          <w:rFonts w:ascii="Book Antiqua" w:hAnsi="Book Antiqua"/>
        </w:rPr>
      </w:pPr>
    </w:p>
    <w:p w14:paraId="111D1836" w14:textId="77777777" w:rsidR="00960399" w:rsidRPr="00763D22" w:rsidRDefault="00960399" w:rsidP="0096039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367708" w14:textId="77777777" w:rsidR="00960399" w:rsidRPr="00763D22" w:rsidRDefault="00960399" w:rsidP="0096039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813636" w14:textId="77777777" w:rsidR="00960399" w:rsidRPr="00763D22" w:rsidRDefault="00960399" w:rsidP="0096039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099A51" w14:textId="77777777" w:rsidR="00960399" w:rsidRPr="00763D22" w:rsidRDefault="00960399" w:rsidP="0096039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721A6D" w14:textId="77777777" w:rsidR="00960399" w:rsidRPr="00763D22" w:rsidRDefault="00960399" w:rsidP="0096039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6C8AF6" w14:textId="77777777" w:rsidR="00960399" w:rsidRPr="00763D22" w:rsidRDefault="00960399" w:rsidP="0096039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1BBE29" w14:textId="77777777" w:rsidR="00960399" w:rsidRDefault="00960399" w:rsidP="00960399">
      <w:pPr>
        <w:jc w:val="center"/>
        <w:rPr>
          <w:rFonts w:ascii="Book Antiqua" w:hAnsi="Book Antiqua"/>
        </w:rPr>
      </w:pPr>
    </w:p>
    <w:p w14:paraId="415AE69D" w14:textId="77777777" w:rsidR="00960399" w:rsidRDefault="00960399" w:rsidP="00960399">
      <w:pPr>
        <w:jc w:val="center"/>
        <w:rPr>
          <w:rFonts w:ascii="Book Antiqua" w:hAnsi="Book Antiqua"/>
        </w:rPr>
      </w:pPr>
    </w:p>
    <w:p w14:paraId="574DE5F5" w14:textId="77777777" w:rsidR="00960399" w:rsidRDefault="00960399" w:rsidP="00960399">
      <w:pPr>
        <w:jc w:val="center"/>
        <w:rPr>
          <w:rFonts w:ascii="Book Antiqua" w:hAnsi="Book Antiqua"/>
        </w:rPr>
      </w:pPr>
    </w:p>
    <w:p w14:paraId="627BC86F" w14:textId="77777777" w:rsidR="00960399" w:rsidRDefault="00960399" w:rsidP="00960399">
      <w:pPr>
        <w:jc w:val="center"/>
        <w:rPr>
          <w:rFonts w:ascii="Book Antiqua" w:hAnsi="Book Antiqua"/>
        </w:rPr>
      </w:pPr>
      <w:r>
        <w:rPr>
          <w:rFonts w:ascii="Book Antiqua" w:hAnsi="Book Antiqua"/>
          <w:noProof/>
        </w:rPr>
        <w:drawing>
          <wp:inline distT="0" distB="0" distL="0" distR="0" wp14:anchorId="0BA66D5B" wp14:editId="0ABDE5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C541C3" w14:textId="77777777" w:rsidR="00960399" w:rsidRDefault="00960399" w:rsidP="00960399">
      <w:pPr>
        <w:jc w:val="center"/>
        <w:rPr>
          <w:rFonts w:ascii="Book Antiqua" w:hAnsi="Book Antiqua"/>
        </w:rPr>
      </w:pPr>
    </w:p>
    <w:p w14:paraId="47789DD9" w14:textId="77777777" w:rsidR="00960399" w:rsidRDefault="00960399" w:rsidP="00960399">
      <w:pPr>
        <w:jc w:val="center"/>
        <w:rPr>
          <w:rFonts w:ascii="Book Antiqua" w:hAnsi="Book Antiqua"/>
        </w:rPr>
      </w:pPr>
    </w:p>
    <w:p w14:paraId="794C56A9" w14:textId="77777777" w:rsidR="00960399" w:rsidRDefault="00960399" w:rsidP="00960399">
      <w:pPr>
        <w:jc w:val="center"/>
        <w:rPr>
          <w:rFonts w:ascii="Book Antiqua" w:hAnsi="Book Antiqua"/>
        </w:rPr>
      </w:pPr>
    </w:p>
    <w:p w14:paraId="00A58084" w14:textId="77777777" w:rsidR="00960399" w:rsidRDefault="00960399" w:rsidP="00960399">
      <w:pPr>
        <w:jc w:val="center"/>
        <w:rPr>
          <w:rFonts w:ascii="Book Antiqua" w:hAnsi="Book Antiqua"/>
        </w:rPr>
      </w:pPr>
    </w:p>
    <w:p w14:paraId="684009D0" w14:textId="77777777" w:rsidR="00960399" w:rsidRDefault="00960399" w:rsidP="00960399">
      <w:pPr>
        <w:jc w:val="center"/>
        <w:rPr>
          <w:rFonts w:ascii="Book Antiqua" w:hAnsi="Book Antiqua"/>
        </w:rPr>
      </w:pPr>
    </w:p>
    <w:p w14:paraId="7BC563CD" w14:textId="77777777" w:rsidR="00960399" w:rsidRDefault="00960399" w:rsidP="00960399">
      <w:pPr>
        <w:jc w:val="center"/>
        <w:rPr>
          <w:rFonts w:ascii="Book Antiqua" w:hAnsi="Book Antiqua"/>
        </w:rPr>
      </w:pPr>
    </w:p>
    <w:p w14:paraId="5E92A2B6" w14:textId="77777777" w:rsidR="00960399" w:rsidRPr="00763D22" w:rsidRDefault="00960399" w:rsidP="00960399">
      <w:pPr>
        <w:jc w:val="right"/>
        <w:rPr>
          <w:rFonts w:ascii="Book Antiqua" w:hAnsi="Book Antiqua"/>
          <w:color w:val="000000" w:themeColor="text1"/>
        </w:rPr>
      </w:pPr>
    </w:p>
    <w:p w14:paraId="3A7907E5" w14:textId="77777777" w:rsidR="00960399" w:rsidRPr="00763D22" w:rsidRDefault="00960399" w:rsidP="0096039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030A59F" w14:textId="77777777" w:rsidR="00960399" w:rsidRPr="00D1521C" w:rsidRDefault="00960399" w:rsidP="00960399">
      <w:pPr>
        <w:snapToGrid w:val="0"/>
        <w:spacing w:line="360" w:lineRule="auto"/>
        <w:rPr>
          <w:rFonts w:asciiTheme="minorEastAsia" w:hAnsiTheme="minorEastAsia"/>
          <w:b/>
        </w:rPr>
      </w:pPr>
    </w:p>
    <w:p w14:paraId="5967ECDA"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A4B30" w14:textId="77777777" w:rsidR="004B4139" w:rsidRDefault="004B4139" w:rsidP="002541AB">
      <w:r>
        <w:separator/>
      </w:r>
    </w:p>
  </w:endnote>
  <w:endnote w:type="continuationSeparator" w:id="0">
    <w:p w14:paraId="78975DDB" w14:textId="77777777" w:rsidR="004B4139" w:rsidRDefault="004B4139" w:rsidP="0025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54084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7669E67" w14:textId="5CF516EE" w:rsidR="002541AB" w:rsidRPr="002541AB" w:rsidRDefault="002541AB" w:rsidP="002541AB">
            <w:pPr>
              <w:pStyle w:val="a4"/>
              <w:jc w:val="right"/>
              <w:rPr>
                <w:rFonts w:ascii="Book Antiqua" w:hAnsi="Book Antiqua"/>
                <w:sz w:val="24"/>
                <w:szCs w:val="24"/>
              </w:rPr>
            </w:pPr>
            <w:r>
              <w:rPr>
                <w:lang w:val="zh-CN" w:eastAsia="zh-CN"/>
              </w:rPr>
              <w:t xml:space="preserve"> </w:t>
            </w:r>
            <w:r w:rsidRPr="002541AB">
              <w:rPr>
                <w:rFonts w:ascii="Book Antiqua" w:hAnsi="Book Antiqua"/>
                <w:sz w:val="24"/>
                <w:szCs w:val="24"/>
              </w:rPr>
              <w:fldChar w:fldCharType="begin"/>
            </w:r>
            <w:r w:rsidRPr="002541AB">
              <w:rPr>
                <w:rFonts w:ascii="Book Antiqua" w:hAnsi="Book Antiqua"/>
                <w:sz w:val="24"/>
                <w:szCs w:val="24"/>
              </w:rPr>
              <w:instrText>PAGE</w:instrText>
            </w:r>
            <w:r w:rsidRPr="002541AB">
              <w:rPr>
                <w:rFonts w:ascii="Book Antiqua" w:hAnsi="Book Antiqua"/>
                <w:sz w:val="24"/>
                <w:szCs w:val="24"/>
              </w:rPr>
              <w:fldChar w:fldCharType="separate"/>
            </w:r>
            <w:r w:rsidR="00960399">
              <w:rPr>
                <w:rFonts w:ascii="Book Antiqua" w:hAnsi="Book Antiqua"/>
                <w:noProof/>
                <w:sz w:val="24"/>
                <w:szCs w:val="24"/>
              </w:rPr>
              <w:t>1</w:t>
            </w:r>
            <w:r w:rsidRPr="002541AB">
              <w:rPr>
                <w:rFonts w:ascii="Book Antiqua" w:hAnsi="Book Antiqua"/>
                <w:sz w:val="24"/>
                <w:szCs w:val="24"/>
              </w:rPr>
              <w:fldChar w:fldCharType="end"/>
            </w:r>
            <w:r w:rsidRPr="002541AB">
              <w:rPr>
                <w:rFonts w:ascii="Book Antiqua" w:hAnsi="Book Antiqua"/>
                <w:sz w:val="24"/>
                <w:szCs w:val="24"/>
                <w:lang w:val="zh-CN" w:eastAsia="zh-CN"/>
              </w:rPr>
              <w:t xml:space="preserve"> / </w:t>
            </w:r>
            <w:r w:rsidRPr="002541AB">
              <w:rPr>
                <w:rFonts w:ascii="Book Antiqua" w:hAnsi="Book Antiqua"/>
                <w:sz w:val="24"/>
                <w:szCs w:val="24"/>
              </w:rPr>
              <w:fldChar w:fldCharType="begin"/>
            </w:r>
            <w:r w:rsidRPr="002541AB">
              <w:rPr>
                <w:rFonts w:ascii="Book Antiqua" w:hAnsi="Book Antiqua"/>
                <w:sz w:val="24"/>
                <w:szCs w:val="24"/>
              </w:rPr>
              <w:instrText>NUMPAGES</w:instrText>
            </w:r>
            <w:r w:rsidRPr="002541AB">
              <w:rPr>
                <w:rFonts w:ascii="Book Antiqua" w:hAnsi="Book Antiqua"/>
                <w:sz w:val="24"/>
                <w:szCs w:val="24"/>
              </w:rPr>
              <w:fldChar w:fldCharType="separate"/>
            </w:r>
            <w:r w:rsidR="00960399">
              <w:rPr>
                <w:rFonts w:ascii="Book Antiqua" w:hAnsi="Book Antiqua"/>
                <w:noProof/>
                <w:sz w:val="24"/>
                <w:szCs w:val="24"/>
              </w:rPr>
              <w:t>2</w:t>
            </w:r>
            <w:r w:rsidRPr="002541AB">
              <w:rPr>
                <w:rFonts w:ascii="Book Antiqua" w:hAnsi="Book Antiqua"/>
                <w:sz w:val="24"/>
                <w:szCs w:val="24"/>
              </w:rPr>
              <w:fldChar w:fldCharType="end"/>
            </w:r>
          </w:p>
        </w:sdtContent>
      </w:sdt>
    </w:sdtContent>
  </w:sdt>
  <w:p w14:paraId="319CABD1" w14:textId="77777777" w:rsidR="002541AB" w:rsidRPr="002541AB" w:rsidRDefault="002541AB" w:rsidP="002541A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BEA06" w14:textId="77777777" w:rsidR="004B4139" w:rsidRDefault="004B4139" w:rsidP="002541AB">
      <w:r>
        <w:separator/>
      </w:r>
    </w:p>
  </w:footnote>
  <w:footnote w:type="continuationSeparator" w:id="0">
    <w:p w14:paraId="3CCFCE64" w14:textId="77777777" w:rsidR="004B4139" w:rsidRDefault="004B4139" w:rsidP="002541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864"/>
    <w:rsid w:val="000E7387"/>
    <w:rsid w:val="00167894"/>
    <w:rsid w:val="001F0EE4"/>
    <w:rsid w:val="00232E70"/>
    <w:rsid w:val="00234FC3"/>
    <w:rsid w:val="002541AB"/>
    <w:rsid w:val="0030042A"/>
    <w:rsid w:val="0036791D"/>
    <w:rsid w:val="003B5E06"/>
    <w:rsid w:val="003D3763"/>
    <w:rsid w:val="00482354"/>
    <w:rsid w:val="004B4139"/>
    <w:rsid w:val="00644369"/>
    <w:rsid w:val="00687AF9"/>
    <w:rsid w:val="006F5AF8"/>
    <w:rsid w:val="007536CD"/>
    <w:rsid w:val="007F4378"/>
    <w:rsid w:val="00871464"/>
    <w:rsid w:val="008D068A"/>
    <w:rsid w:val="008D5FC9"/>
    <w:rsid w:val="00960399"/>
    <w:rsid w:val="00962DAD"/>
    <w:rsid w:val="009F2536"/>
    <w:rsid w:val="00A11BDD"/>
    <w:rsid w:val="00A451FA"/>
    <w:rsid w:val="00A77B3E"/>
    <w:rsid w:val="00B43990"/>
    <w:rsid w:val="00C31693"/>
    <w:rsid w:val="00C3537B"/>
    <w:rsid w:val="00C52486"/>
    <w:rsid w:val="00CA2A55"/>
    <w:rsid w:val="00D07721"/>
    <w:rsid w:val="00D87CAE"/>
    <w:rsid w:val="00DF5DF7"/>
    <w:rsid w:val="00E013DB"/>
    <w:rsid w:val="00E74062"/>
    <w:rsid w:val="00FF5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9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4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41AB"/>
    <w:rPr>
      <w:sz w:val="18"/>
      <w:szCs w:val="18"/>
    </w:rPr>
  </w:style>
  <w:style w:type="paragraph" w:styleId="a4">
    <w:name w:val="footer"/>
    <w:basedOn w:val="a"/>
    <w:link w:val="Char0"/>
    <w:uiPriority w:val="99"/>
    <w:unhideWhenUsed/>
    <w:rsid w:val="002541AB"/>
    <w:pPr>
      <w:tabs>
        <w:tab w:val="center" w:pos="4153"/>
        <w:tab w:val="right" w:pos="8306"/>
      </w:tabs>
      <w:snapToGrid w:val="0"/>
    </w:pPr>
    <w:rPr>
      <w:sz w:val="18"/>
      <w:szCs w:val="18"/>
    </w:rPr>
  </w:style>
  <w:style w:type="character" w:customStyle="1" w:styleId="Char0">
    <w:name w:val="页脚 Char"/>
    <w:basedOn w:val="a0"/>
    <w:link w:val="a4"/>
    <w:uiPriority w:val="99"/>
    <w:rsid w:val="002541AB"/>
    <w:rPr>
      <w:sz w:val="18"/>
      <w:szCs w:val="18"/>
    </w:rPr>
  </w:style>
  <w:style w:type="paragraph" w:styleId="a5">
    <w:name w:val="Balloon Text"/>
    <w:basedOn w:val="a"/>
    <w:link w:val="Char1"/>
    <w:rsid w:val="007F4378"/>
    <w:rPr>
      <w:sz w:val="18"/>
      <w:szCs w:val="18"/>
    </w:rPr>
  </w:style>
  <w:style w:type="character" w:customStyle="1" w:styleId="Char1">
    <w:name w:val="批注框文本 Char"/>
    <w:basedOn w:val="a0"/>
    <w:link w:val="a5"/>
    <w:rsid w:val="007F43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4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41AB"/>
    <w:rPr>
      <w:sz w:val="18"/>
      <w:szCs w:val="18"/>
    </w:rPr>
  </w:style>
  <w:style w:type="paragraph" w:styleId="a4">
    <w:name w:val="footer"/>
    <w:basedOn w:val="a"/>
    <w:link w:val="Char0"/>
    <w:uiPriority w:val="99"/>
    <w:unhideWhenUsed/>
    <w:rsid w:val="002541AB"/>
    <w:pPr>
      <w:tabs>
        <w:tab w:val="center" w:pos="4153"/>
        <w:tab w:val="right" w:pos="8306"/>
      </w:tabs>
      <w:snapToGrid w:val="0"/>
    </w:pPr>
    <w:rPr>
      <w:sz w:val="18"/>
      <w:szCs w:val="18"/>
    </w:rPr>
  </w:style>
  <w:style w:type="character" w:customStyle="1" w:styleId="Char0">
    <w:name w:val="页脚 Char"/>
    <w:basedOn w:val="a0"/>
    <w:link w:val="a4"/>
    <w:uiPriority w:val="99"/>
    <w:rsid w:val="002541AB"/>
    <w:rPr>
      <w:sz w:val="18"/>
      <w:szCs w:val="18"/>
    </w:rPr>
  </w:style>
  <w:style w:type="paragraph" w:styleId="a5">
    <w:name w:val="Balloon Text"/>
    <w:basedOn w:val="a"/>
    <w:link w:val="Char1"/>
    <w:rsid w:val="007F4378"/>
    <w:rPr>
      <w:sz w:val="18"/>
      <w:szCs w:val="18"/>
    </w:rPr>
  </w:style>
  <w:style w:type="character" w:customStyle="1" w:styleId="Char1">
    <w:name w:val="批注框文本 Char"/>
    <w:basedOn w:val="a0"/>
    <w:link w:val="a5"/>
    <w:rsid w:val="007F43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2146</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12</cp:revision>
  <dcterms:created xsi:type="dcterms:W3CDTF">2021-02-22T04:45:00Z</dcterms:created>
  <dcterms:modified xsi:type="dcterms:W3CDTF">2021-05-12T17:34:00Z</dcterms:modified>
</cp:coreProperties>
</file>