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8572EC" w14:textId="77777777" w:rsidR="00A77B3E" w:rsidRDefault="0024795B">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39699B4" w14:textId="77777777" w:rsidR="00A77B3E" w:rsidRDefault="0024795B">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62280</w:t>
      </w:r>
    </w:p>
    <w:p w14:paraId="739383A7" w14:textId="77777777" w:rsidR="00A77B3E" w:rsidRDefault="0024795B">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7D2E81D8" w14:textId="77777777" w:rsidR="00A77B3E" w:rsidRDefault="00A77B3E">
      <w:pPr>
        <w:spacing w:line="360" w:lineRule="auto"/>
        <w:jc w:val="both"/>
      </w:pPr>
    </w:p>
    <w:p w14:paraId="7C38361F" w14:textId="77777777" w:rsidR="00A77B3E" w:rsidRDefault="0024795B">
      <w:pPr>
        <w:spacing w:line="360" w:lineRule="auto"/>
        <w:jc w:val="both"/>
      </w:pPr>
      <w:r>
        <w:rPr>
          <w:rFonts w:ascii="Book Antiqua" w:eastAsia="Book Antiqua" w:hAnsi="Book Antiqua" w:cs="Book Antiqua"/>
          <w:b/>
          <w:bCs/>
          <w:color w:val="000000"/>
        </w:rPr>
        <w:t>Successful diagnosis and treatment of jejunal diverticular haemorrhage by full-thickness enterotomy: A case report</w:t>
      </w:r>
    </w:p>
    <w:p w14:paraId="138150CE" w14:textId="77777777" w:rsidR="00A77B3E" w:rsidRDefault="00A77B3E">
      <w:pPr>
        <w:spacing w:line="360" w:lineRule="auto"/>
        <w:jc w:val="both"/>
      </w:pPr>
    </w:p>
    <w:p w14:paraId="6305A6F5" w14:textId="77777777" w:rsidR="00A77B3E" w:rsidRDefault="00E769F9">
      <w:pPr>
        <w:spacing w:line="360" w:lineRule="auto"/>
        <w:jc w:val="both"/>
      </w:pPr>
      <w:r>
        <w:rPr>
          <w:rFonts w:ascii="Book Antiqua" w:eastAsia="Book Antiqua" w:hAnsi="Book Antiqua" w:cs="Book Antiqua"/>
          <w:color w:val="000000"/>
        </w:rPr>
        <w:t xml:space="preserve">Ma </w:t>
      </w:r>
      <w:r>
        <w:rPr>
          <w:rFonts w:ascii="Book Antiqua" w:hAnsi="Book Antiqua" w:cs="Book Antiqua" w:hint="eastAsia"/>
          <w:color w:val="000000"/>
          <w:lang w:eastAsia="zh-CN"/>
        </w:rPr>
        <w:t xml:space="preserve">HC </w:t>
      </w:r>
      <w:r w:rsidRPr="00E769F9">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24795B">
        <w:rPr>
          <w:rFonts w:ascii="Book Antiqua" w:eastAsia="Book Antiqua" w:hAnsi="Book Antiqua" w:cs="Book Antiqua"/>
          <w:color w:val="000000"/>
        </w:rPr>
        <w:t>Jejunal diverticular haemorrhage</w:t>
      </w:r>
    </w:p>
    <w:p w14:paraId="6AE2E0B7" w14:textId="77777777" w:rsidR="00A77B3E" w:rsidRDefault="00A77B3E">
      <w:pPr>
        <w:spacing w:line="360" w:lineRule="auto"/>
        <w:jc w:val="both"/>
      </w:pPr>
    </w:p>
    <w:p w14:paraId="1CD3B2E9" w14:textId="77777777" w:rsidR="00A77B3E" w:rsidRDefault="0024795B">
      <w:pPr>
        <w:spacing w:line="360" w:lineRule="auto"/>
        <w:jc w:val="both"/>
      </w:pPr>
      <w:r>
        <w:rPr>
          <w:rFonts w:ascii="Book Antiqua" w:eastAsia="Book Antiqua" w:hAnsi="Book Antiqua" w:cs="Book Antiqua"/>
          <w:color w:val="000000"/>
        </w:rPr>
        <w:t>Hua-Chong Ma, Hui Xiao, Hao Qu, Zhen-Jun Wang</w:t>
      </w:r>
    </w:p>
    <w:p w14:paraId="008353D0" w14:textId="77777777" w:rsidR="00A77B3E" w:rsidRDefault="00A77B3E">
      <w:pPr>
        <w:spacing w:line="360" w:lineRule="auto"/>
        <w:jc w:val="both"/>
      </w:pPr>
    </w:p>
    <w:p w14:paraId="49330AC2" w14:textId="77777777" w:rsidR="00A77B3E" w:rsidRDefault="0024795B">
      <w:pPr>
        <w:spacing w:line="360" w:lineRule="auto"/>
        <w:jc w:val="both"/>
      </w:pPr>
      <w:r>
        <w:rPr>
          <w:rFonts w:ascii="Book Antiqua" w:eastAsia="Book Antiqua" w:hAnsi="Book Antiqua" w:cs="Book Antiqua"/>
          <w:b/>
          <w:bCs/>
          <w:color w:val="000000"/>
        </w:rPr>
        <w:t xml:space="preserve">Hua-Chong Ma, Hui Xiao, Hao Qu, </w:t>
      </w:r>
      <w:r w:rsidR="00861106">
        <w:rPr>
          <w:rFonts w:ascii="Book Antiqua" w:eastAsia="Book Antiqua" w:hAnsi="Book Antiqua" w:cs="Book Antiqua"/>
          <w:b/>
          <w:bCs/>
          <w:color w:val="000000"/>
        </w:rPr>
        <w:t>Zhen-Jun Wang,</w:t>
      </w:r>
      <w:r w:rsidR="00861106">
        <w:rPr>
          <w:rFonts w:ascii="Book Antiqua" w:hAnsi="Book Antiqua" w:cs="Book Antiqua" w:hint="eastAsia"/>
          <w:b/>
          <w:bCs/>
          <w:color w:val="000000"/>
          <w:lang w:eastAsia="zh-CN"/>
        </w:rPr>
        <w:t xml:space="preserve"> </w:t>
      </w:r>
      <w:bookmarkStart w:id="0" w:name="OLE_LINK299"/>
      <w:bookmarkStart w:id="1" w:name="OLE_LINK300"/>
      <w:r w:rsidR="00861106" w:rsidRPr="00861106">
        <w:rPr>
          <w:rFonts w:ascii="Book Antiqua" w:hAnsi="Book Antiqua" w:cs="Book Antiqua" w:hint="eastAsia"/>
          <w:bCs/>
          <w:color w:val="000000"/>
          <w:lang w:eastAsia="zh-CN"/>
        </w:rPr>
        <w:t>Department of</w:t>
      </w:r>
      <w:r w:rsidR="00861106" w:rsidRPr="00204663">
        <w:rPr>
          <w:rFonts w:ascii="Book Antiqua" w:hAnsi="Book Antiqua" w:cs="Book Antiqua" w:hint="eastAsia"/>
          <w:bCs/>
          <w:color w:val="000000"/>
          <w:lang w:eastAsia="zh-CN"/>
        </w:rPr>
        <w:t xml:space="preserve"> </w:t>
      </w:r>
      <w:r>
        <w:rPr>
          <w:rFonts w:ascii="Book Antiqua" w:eastAsia="Book Antiqua" w:hAnsi="Book Antiqua" w:cs="Book Antiqua"/>
          <w:color w:val="000000"/>
        </w:rPr>
        <w:t>General Surgery</w:t>
      </w:r>
      <w:bookmarkEnd w:id="0"/>
      <w:bookmarkEnd w:id="1"/>
      <w:r>
        <w:rPr>
          <w:rFonts w:ascii="Book Antiqua" w:eastAsia="Book Antiqua" w:hAnsi="Book Antiqua" w:cs="Book Antiqua"/>
          <w:color w:val="000000"/>
        </w:rPr>
        <w:t xml:space="preserve">, </w:t>
      </w:r>
      <w:bookmarkStart w:id="2" w:name="OLE_LINK301"/>
      <w:bookmarkStart w:id="3" w:name="OLE_LINK302"/>
      <w:r>
        <w:rPr>
          <w:rFonts w:ascii="Book Antiqua" w:eastAsia="Book Antiqua" w:hAnsi="Book Antiqua" w:cs="Book Antiqua"/>
          <w:color w:val="000000"/>
        </w:rPr>
        <w:t>Beijing Chaoyang Hospital, Capital Medical University</w:t>
      </w:r>
      <w:bookmarkEnd w:id="2"/>
      <w:bookmarkEnd w:id="3"/>
      <w:r>
        <w:rPr>
          <w:rFonts w:ascii="Book Antiqua" w:eastAsia="Book Antiqua" w:hAnsi="Book Antiqua" w:cs="Book Antiqua"/>
          <w:color w:val="000000"/>
        </w:rPr>
        <w:t xml:space="preserve">, Beijing 100020, </w:t>
      </w:r>
      <w:bookmarkStart w:id="4" w:name="OLE_LINK224"/>
      <w:bookmarkStart w:id="5" w:name="OLE_LINK225"/>
      <w:r>
        <w:rPr>
          <w:rFonts w:ascii="Book Antiqua" w:eastAsia="Book Antiqua" w:hAnsi="Book Antiqua" w:cs="Book Antiqua"/>
          <w:color w:val="000000"/>
        </w:rPr>
        <w:t>China</w:t>
      </w:r>
      <w:bookmarkEnd w:id="4"/>
      <w:bookmarkEnd w:id="5"/>
    </w:p>
    <w:p w14:paraId="46309729" w14:textId="77777777" w:rsidR="00A77B3E" w:rsidRDefault="00A77B3E">
      <w:pPr>
        <w:spacing w:line="360" w:lineRule="auto"/>
        <w:jc w:val="both"/>
      </w:pPr>
    </w:p>
    <w:p w14:paraId="5123C74D" w14:textId="77777777" w:rsidR="00A77B3E" w:rsidRDefault="0024795B">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shd w:val="clear" w:color="auto" w:fill="FFFFFF"/>
        </w:rPr>
        <w:t>Wang ZJ designed the report; Ma HC and Xiao H collected the patient’s clinical data; Ma HC and Qu H analyzed the data and wrote the paper.</w:t>
      </w:r>
    </w:p>
    <w:p w14:paraId="64A1B2C8" w14:textId="77777777" w:rsidR="00A77B3E" w:rsidRDefault="00A77B3E">
      <w:pPr>
        <w:spacing w:line="360" w:lineRule="auto"/>
        <w:jc w:val="both"/>
      </w:pPr>
    </w:p>
    <w:p w14:paraId="2A548C62" w14:textId="77777777" w:rsidR="00A77B3E" w:rsidRDefault="0024795B">
      <w:pPr>
        <w:spacing w:line="360" w:lineRule="auto"/>
        <w:jc w:val="both"/>
      </w:pPr>
      <w:r>
        <w:rPr>
          <w:rFonts w:ascii="Book Antiqua" w:eastAsia="Book Antiqua" w:hAnsi="Book Antiqua" w:cs="Book Antiqua"/>
          <w:b/>
          <w:bCs/>
          <w:color w:val="000000"/>
        </w:rPr>
        <w:t xml:space="preserve">Corresponding author: Zhen-Jun Wang, MD, PhD, Chief Doctor, Professor, Surgeon, </w:t>
      </w:r>
      <w:r>
        <w:rPr>
          <w:rFonts w:ascii="Book Antiqua" w:eastAsia="Book Antiqua" w:hAnsi="Book Antiqua" w:cs="Book Antiqua"/>
          <w:color w:val="000000"/>
        </w:rPr>
        <w:t>General Surgery, Beijin</w:t>
      </w:r>
      <w:r w:rsidR="002C5226">
        <w:rPr>
          <w:rFonts w:ascii="Book Antiqua" w:eastAsia="Book Antiqua" w:hAnsi="Book Antiqua" w:cs="Book Antiqua"/>
          <w:color w:val="000000"/>
        </w:rPr>
        <w:t>g Chaoyang Hospital, Capital Me</w:t>
      </w:r>
      <w:r>
        <w:rPr>
          <w:rFonts w:ascii="Book Antiqua" w:eastAsia="Book Antiqua" w:hAnsi="Book Antiqua" w:cs="Book Antiqua"/>
          <w:color w:val="000000"/>
        </w:rPr>
        <w:t xml:space="preserve">dical University, </w:t>
      </w:r>
      <w:r w:rsidR="00D13525">
        <w:rPr>
          <w:rFonts w:ascii="Book Antiqua" w:eastAsia="Book Antiqua" w:hAnsi="Book Antiqua" w:cs="Book Antiqua"/>
          <w:color w:val="000000"/>
        </w:rPr>
        <w:t>No. 8</w:t>
      </w:r>
      <w:r w:rsidR="00D13525">
        <w:rPr>
          <w:rFonts w:ascii="Book Antiqua" w:hAnsi="Book Antiqua" w:cs="Book Antiqua" w:hint="eastAsia"/>
          <w:color w:val="000000"/>
          <w:lang w:eastAsia="zh-CN"/>
        </w:rPr>
        <w:t xml:space="preserve"> </w:t>
      </w:r>
      <w:r>
        <w:rPr>
          <w:rFonts w:ascii="Book Antiqua" w:eastAsia="Book Antiqua" w:hAnsi="Book Antiqua" w:cs="Book Antiqua"/>
          <w:color w:val="000000"/>
        </w:rPr>
        <w:t>Gongti South Road, Beijing 100020, China. zhenjun123wang@163.com</w:t>
      </w:r>
    </w:p>
    <w:p w14:paraId="089A4A65" w14:textId="77777777" w:rsidR="00A77B3E" w:rsidRDefault="00A77B3E">
      <w:pPr>
        <w:spacing w:line="360" w:lineRule="auto"/>
        <w:jc w:val="both"/>
      </w:pPr>
    </w:p>
    <w:p w14:paraId="2224C069" w14:textId="77777777" w:rsidR="00A77B3E" w:rsidRDefault="0024795B">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18, 2021</w:t>
      </w:r>
    </w:p>
    <w:p w14:paraId="76F64D10" w14:textId="77777777" w:rsidR="00A77B3E" w:rsidRDefault="0024795B">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February 18, 2021</w:t>
      </w:r>
    </w:p>
    <w:p w14:paraId="61F7659B" w14:textId="65BCF638" w:rsidR="00A77B3E" w:rsidRDefault="0024795B">
      <w:pPr>
        <w:spacing w:line="360" w:lineRule="auto"/>
        <w:jc w:val="both"/>
      </w:pPr>
      <w:r>
        <w:rPr>
          <w:rFonts w:ascii="Book Antiqua" w:eastAsia="Book Antiqua" w:hAnsi="Book Antiqua" w:cs="Book Antiqua"/>
          <w:b/>
          <w:bCs/>
          <w:color w:val="000000"/>
        </w:rPr>
        <w:t xml:space="preserve">Accepted: </w:t>
      </w:r>
      <w:r w:rsidR="003E1904" w:rsidRPr="003E1904">
        <w:rPr>
          <w:rFonts w:ascii="Book Antiqua" w:eastAsia="Book Antiqua" w:hAnsi="Book Antiqua" w:cs="Book Antiqua"/>
          <w:color w:val="000000"/>
        </w:rPr>
        <w:t>May 15, 2021</w:t>
      </w:r>
    </w:p>
    <w:p w14:paraId="6B01E2D1" w14:textId="5BD2C46A" w:rsidR="00A77B3E" w:rsidRDefault="0024795B">
      <w:pPr>
        <w:spacing w:line="360" w:lineRule="auto"/>
        <w:jc w:val="both"/>
      </w:pPr>
      <w:r>
        <w:rPr>
          <w:rFonts w:ascii="Book Antiqua" w:eastAsia="Book Antiqua" w:hAnsi="Book Antiqua" w:cs="Book Antiqua"/>
          <w:b/>
          <w:bCs/>
          <w:color w:val="000000"/>
        </w:rPr>
        <w:t xml:space="preserve">Published online: </w:t>
      </w:r>
      <w:r w:rsidR="00876732">
        <w:rPr>
          <w:rFonts w:ascii="Book Antiqua" w:hAnsi="Book Antiqua"/>
          <w:color w:val="000000"/>
          <w:shd w:val="clear" w:color="auto" w:fill="FFFFFF"/>
        </w:rPr>
        <w:t>July 6</w:t>
      </w:r>
      <w:r w:rsidR="00876732">
        <w:rPr>
          <w:rFonts w:ascii="Book Antiqua" w:hAnsi="Book Antiqua" w:hint="eastAsia"/>
          <w:color w:val="000000"/>
          <w:shd w:val="clear" w:color="auto" w:fill="FFFFFF"/>
          <w:lang w:eastAsia="zh-CN"/>
        </w:rPr>
        <w:t>, 2021</w:t>
      </w:r>
    </w:p>
    <w:p w14:paraId="42676144"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130B3291" w14:textId="77777777" w:rsidR="00A77B3E" w:rsidRDefault="0024795B">
      <w:pPr>
        <w:spacing w:line="360" w:lineRule="auto"/>
        <w:jc w:val="both"/>
      </w:pPr>
      <w:r>
        <w:rPr>
          <w:rFonts w:ascii="Book Antiqua" w:eastAsia="Book Antiqua" w:hAnsi="Book Antiqua" w:cs="Book Antiqua"/>
          <w:b/>
          <w:color w:val="000000"/>
        </w:rPr>
        <w:lastRenderedPageBreak/>
        <w:t>Abstract</w:t>
      </w:r>
    </w:p>
    <w:p w14:paraId="2F9F9561" w14:textId="77777777" w:rsidR="00A77B3E" w:rsidRDefault="0024795B">
      <w:pPr>
        <w:spacing w:line="360" w:lineRule="auto"/>
        <w:jc w:val="both"/>
      </w:pPr>
      <w:r>
        <w:rPr>
          <w:rFonts w:ascii="Book Antiqua" w:eastAsia="Book Antiqua" w:hAnsi="Book Antiqua" w:cs="Book Antiqua"/>
          <w:color w:val="000000"/>
        </w:rPr>
        <w:t>BACKGROUND</w:t>
      </w:r>
    </w:p>
    <w:p w14:paraId="183286A1" w14:textId="5CEBFD20" w:rsidR="00A77B3E" w:rsidRDefault="0024795B">
      <w:pPr>
        <w:spacing w:line="360" w:lineRule="auto"/>
        <w:jc w:val="both"/>
      </w:pPr>
      <w:r>
        <w:rPr>
          <w:rFonts w:ascii="Book Antiqua" w:eastAsia="Book Antiqua" w:hAnsi="Book Antiqua" w:cs="Book Antiqua"/>
          <w:color w:val="000000"/>
          <w:shd w:val="clear" w:color="auto" w:fill="FFFFFF"/>
        </w:rPr>
        <w:t>Jejunal diverticula are the rarest of all small bowel diverticula and usually have no classic clinical symptoms. Jejunal diverticular haemorrhage (JDH) is a rare complication and can be difficult to identify and manage, hence it always result</w:t>
      </w:r>
      <w:r w:rsidR="003D2D56">
        <w:rPr>
          <w:rFonts w:ascii="Book Antiqua" w:eastAsia="Book Antiqua" w:hAnsi="Book Antiqua" w:cs="Book Antiqua"/>
          <w:color w:val="000000"/>
          <w:shd w:val="clear" w:color="auto" w:fill="FFFFFF"/>
        </w:rPr>
        <w:t>ing</w:t>
      </w:r>
      <w:r>
        <w:rPr>
          <w:rFonts w:ascii="Book Antiqua" w:eastAsia="Book Antiqua" w:hAnsi="Book Antiqua" w:cs="Book Antiqua"/>
          <w:color w:val="000000"/>
          <w:shd w:val="clear" w:color="auto" w:fill="FFFFFF"/>
        </w:rPr>
        <w:t xml:space="preserve"> in a diagnostic delay and unsatisfactory clinical outcomes. Although with the advances in endoscopic technology, no consensus have been reached on the diagnosis and management of JDH, the conventional surgical intervention still remain</w:t>
      </w:r>
      <w:r w:rsidR="003D2D56">
        <w:rPr>
          <w:rFonts w:ascii="Book Antiqua" w:eastAsia="Book Antiqua" w:hAnsi="Book Antiqua" w:cs="Book Antiqua"/>
          <w:color w:val="000000"/>
          <w:shd w:val="clear" w:color="auto" w:fill="FFFFFF"/>
        </w:rPr>
        <w:t>s</w:t>
      </w:r>
      <w:r>
        <w:rPr>
          <w:rFonts w:ascii="Book Antiqua" w:eastAsia="Book Antiqua" w:hAnsi="Book Antiqua" w:cs="Book Antiqua"/>
          <w:color w:val="000000"/>
          <w:shd w:val="clear" w:color="auto" w:fill="FFFFFF"/>
        </w:rPr>
        <w:t xml:space="preserve"> the mainstream for the management of JDH. We report </w:t>
      </w:r>
      <w:proofErr w:type="gramStart"/>
      <w:r>
        <w:rPr>
          <w:rFonts w:ascii="Book Antiqua" w:eastAsia="Book Antiqua" w:hAnsi="Book Antiqua" w:cs="Book Antiqua"/>
          <w:color w:val="000000"/>
          <w:shd w:val="clear" w:color="auto" w:fill="FFFFFF"/>
        </w:rPr>
        <w:t>an</w:t>
      </w:r>
      <w:proofErr w:type="gramEnd"/>
      <w:r>
        <w:rPr>
          <w:rFonts w:ascii="Book Antiqua" w:eastAsia="Book Antiqua" w:hAnsi="Book Antiqua" w:cs="Book Antiqua"/>
          <w:color w:val="000000"/>
          <w:shd w:val="clear" w:color="auto" w:fill="FFFFFF"/>
        </w:rPr>
        <w:t xml:space="preserve"> unique case of a 63-year-old male who presented with massive </w:t>
      </w:r>
      <w:proofErr w:type="spellStart"/>
      <w:r>
        <w:rPr>
          <w:rFonts w:ascii="Book Antiqua" w:eastAsia="Book Antiqua" w:hAnsi="Book Antiqua" w:cs="Book Antiqua"/>
          <w:color w:val="000000"/>
          <w:shd w:val="clear" w:color="auto" w:fill="FFFFFF"/>
        </w:rPr>
        <w:t>haemorrhage</w:t>
      </w:r>
      <w:proofErr w:type="spellEnd"/>
      <w:r>
        <w:rPr>
          <w:rFonts w:ascii="Book Antiqua" w:eastAsia="Book Antiqua" w:hAnsi="Book Antiqua" w:cs="Book Antiqua"/>
          <w:color w:val="000000"/>
          <w:shd w:val="clear" w:color="auto" w:fill="FFFFFF"/>
        </w:rPr>
        <w:t xml:space="preserve"> from </w:t>
      </w:r>
      <w:proofErr w:type="spellStart"/>
      <w:r>
        <w:rPr>
          <w:rFonts w:ascii="Book Antiqua" w:eastAsia="Book Antiqua" w:hAnsi="Book Antiqua" w:cs="Book Antiqua"/>
          <w:color w:val="000000"/>
          <w:shd w:val="clear" w:color="auto" w:fill="FFFFFF"/>
        </w:rPr>
        <w:t>jejunal</w:t>
      </w:r>
      <w:proofErr w:type="spellEnd"/>
      <w:r>
        <w:rPr>
          <w:rFonts w:ascii="Book Antiqua" w:eastAsia="Book Antiqua" w:hAnsi="Book Antiqua" w:cs="Book Antiqua"/>
          <w:color w:val="000000"/>
          <w:shd w:val="clear" w:color="auto" w:fill="FFFFFF"/>
        </w:rPr>
        <w:t xml:space="preserve"> diverticula, which was successfully managed by initial resuscitation and definitive surgery.</w:t>
      </w:r>
    </w:p>
    <w:p w14:paraId="6563808A" w14:textId="77777777" w:rsidR="00A77B3E" w:rsidRDefault="00A77B3E">
      <w:pPr>
        <w:spacing w:line="360" w:lineRule="auto"/>
        <w:jc w:val="both"/>
      </w:pPr>
    </w:p>
    <w:p w14:paraId="354714DC" w14:textId="77777777" w:rsidR="00A77B3E" w:rsidRDefault="0024795B">
      <w:pPr>
        <w:spacing w:line="360" w:lineRule="auto"/>
        <w:jc w:val="both"/>
      </w:pPr>
      <w:r>
        <w:rPr>
          <w:rFonts w:ascii="Book Antiqua" w:eastAsia="Book Antiqua" w:hAnsi="Book Antiqua" w:cs="Book Antiqua"/>
          <w:color w:val="000000"/>
        </w:rPr>
        <w:t>CASE SUMMARY</w:t>
      </w:r>
    </w:p>
    <w:p w14:paraId="02F816E4" w14:textId="1583A6C4" w:rsidR="00A77B3E" w:rsidRDefault="0024795B">
      <w:pPr>
        <w:spacing w:line="360" w:lineRule="auto"/>
        <w:jc w:val="both"/>
      </w:pPr>
      <w:r>
        <w:rPr>
          <w:rFonts w:ascii="Book Antiqua" w:eastAsia="Book Antiqua" w:hAnsi="Book Antiqua" w:cs="Book Antiqua"/>
          <w:color w:val="000000"/>
          <w:shd w:val="clear" w:color="auto" w:fill="FFFFFF"/>
        </w:rPr>
        <w:t>A 63-year-old male was admitted as an emergency with</w:t>
      </w:r>
      <w:r w:rsidR="003D2D56">
        <w:rPr>
          <w:rFonts w:ascii="Book Antiqua" w:eastAsia="Book Antiqua" w:hAnsi="Book Antiqua" w:cs="Book Antiqua"/>
          <w:color w:val="000000"/>
          <w:shd w:val="clear" w:color="auto" w:fill="FFFFFF"/>
        </w:rPr>
        <w:t xml:space="preserve"> 6 h</w:t>
      </w:r>
      <w:r>
        <w:rPr>
          <w:rFonts w:ascii="Book Antiqua" w:eastAsia="Book Antiqua" w:hAnsi="Book Antiqua" w:cs="Book Antiqua"/>
          <w:color w:val="000000"/>
          <w:shd w:val="clear" w:color="auto" w:fill="FFFFFF"/>
        </w:rPr>
        <w:t xml:space="preserve"> history of </w:t>
      </w:r>
      <w:proofErr w:type="spellStart"/>
      <w:r>
        <w:rPr>
          <w:rFonts w:ascii="Book Antiqua" w:eastAsia="Book Antiqua" w:hAnsi="Book Antiqua" w:cs="Book Antiqua"/>
          <w:color w:val="000000"/>
          <w:shd w:val="clear" w:color="auto" w:fill="FFFFFF"/>
        </w:rPr>
        <w:t>h</w:t>
      </w:r>
      <w:r w:rsidR="003D2D56">
        <w:rPr>
          <w:rFonts w:ascii="Book Antiqua" w:eastAsia="Book Antiqua" w:hAnsi="Book Antiqua" w:cs="Book Antiqua"/>
          <w:color w:val="000000"/>
          <w:shd w:val="clear" w:color="auto" w:fill="FFFFFF"/>
        </w:rPr>
        <w:t>a</w:t>
      </w:r>
      <w:r>
        <w:rPr>
          <w:rFonts w:ascii="Book Antiqua" w:eastAsia="Book Antiqua" w:hAnsi="Book Antiqua" w:cs="Book Antiqua"/>
          <w:color w:val="000000"/>
          <w:shd w:val="clear" w:color="auto" w:fill="FFFFFF"/>
        </w:rPr>
        <w:t>ematemesis</w:t>
      </w:r>
      <w:proofErr w:type="spellEnd"/>
      <w:r>
        <w:rPr>
          <w:rFonts w:ascii="Book Antiqua" w:eastAsia="Book Antiqua" w:hAnsi="Book Antiqua" w:cs="Book Antiqua"/>
          <w:color w:val="000000"/>
          <w:shd w:val="clear" w:color="auto" w:fill="FFFFFF"/>
        </w:rPr>
        <w:t xml:space="preserve"> and melena. The </w:t>
      </w:r>
      <w:proofErr w:type="spellStart"/>
      <w:r>
        <w:rPr>
          <w:rFonts w:ascii="Book Antiqua" w:eastAsia="Book Antiqua" w:hAnsi="Book Antiqua" w:cs="Book Antiqua"/>
          <w:color w:val="000000"/>
          <w:shd w:val="clear" w:color="auto" w:fill="FFFFFF"/>
        </w:rPr>
        <w:t>h</w:t>
      </w:r>
      <w:r w:rsidR="003D2D56">
        <w:rPr>
          <w:rFonts w:ascii="Book Antiqua" w:eastAsia="Book Antiqua" w:hAnsi="Book Antiqua" w:cs="Book Antiqua"/>
          <w:color w:val="000000"/>
          <w:shd w:val="clear" w:color="auto" w:fill="FFFFFF"/>
        </w:rPr>
        <w:t>a</w:t>
      </w:r>
      <w:r>
        <w:rPr>
          <w:rFonts w:ascii="Book Antiqua" w:eastAsia="Book Antiqua" w:hAnsi="Book Antiqua" w:cs="Book Antiqua"/>
          <w:color w:val="000000"/>
          <w:shd w:val="clear" w:color="auto" w:fill="FFFFFF"/>
        </w:rPr>
        <w:t>ematemesis</w:t>
      </w:r>
      <w:proofErr w:type="spellEnd"/>
      <w:r>
        <w:rPr>
          <w:rFonts w:ascii="Book Antiqua" w:eastAsia="Book Antiqua" w:hAnsi="Book Antiqua" w:cs="Book Antiqua"/>
          <w:color w:val="000000"/>
          <w:shd w:val="clear" w:color="auto" w:fill="FFFFFF"/>
        </w:rPr>
        <w:t xml:space="preserve"> appear</w:t>
      </w:r>
      <w:r w:rsidR="003D2D56">
        <w:rPr>
          <w:rFonts w:ascii="Book Antiqua" w:eastAsia="Book Antiqua" w:hAnsi="Book Antiqua" w:cs="Book Antiqua"/>
          <w:color w:val="000000"/>
          <w:shd w:val="clear" w:color="auto" w:fill="FFFFFF"/>
        </w:rPr>
        <w:t>ed</w:t>
      </w:r>
      <w:r>
        <w:rPr>
          <w:rFonts w:ascii="Book Antiqua" w:eastAsia="Book Antiqua" w:hAnsi="Book Antiqua" w:cs="Book Antiqua"/>
          <w:color w:val="000000"/>
          <w:shd w:val="clear" w:color="auto" w:fill="FFFFFF"/>
        </w:rPr>
        <w:t xml:space="preserve"> to be bright red, with volume exceeding 100 mL. The amount of melena was estimated to be 200 mL. Initially, the patient received </w:t>
      </w:r>
      <w:r>
        <w:rPr>
          <w:rFonts w:ascii="Book Antiqua" w:eastAsia="Book Antiqua" w:hAnsi="Book Antiqua" w:cs="Book Antiqua"/>
          <w:color w:val="000000"/>
        </w:rPr>
        <w:t xml:space="preserve">fluid resuscitation and </w:t>
      </w:r>
      <w:r w:rsidR="003D2D56">
        <w:rPr>
          <w:rFonts w:ascii="Book Antiqua" w:eastAsia="Book Antiqua" w:hAnsi="Book Antiqua" w:cs="Book Antiqua"/>
          <w:color w:val="000000"/>
        </w:rPr>
        <w:t>three</w:t>
      </w:r>
      <w:r>
        <w:rPr>
          <w:rFonts w:ascii="Book Antiqua" w:eastAsia="Book Antiqua" w:hAnsi="Book Antiqua" w:cs="Book Antiqua"/>
          <w:color w:val="000000"/>
        </w:rPr>
        <w:t xml:space="preserve"> unit blood transfusion</w:t>
      </w:r>
      <w:r>
        <w:rPr>
          <w:rFonts w:ascii="Book Antiqua" w:eastAsia="Book Antiqua" w:hAnsi="Book Antiqua" w:cs="Book Antiqua"/>
          <w:color w:val="000000"/>
          <w:shd w:val="clear" w:color="auto" w:fill="FFFFFF"/>
        </w:rPr>
        <w:t>. Then</w:t>
      </w:r>
      <w:r w:rsidR="003D2D56">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in order to localize the bleeding sites, </w:t>
      </w:r>
      <w:r>
        <w:rPr>
          <w:rFonts w:ascii="Book Antiqua" w:eastAsia="Book Antiqua" w:hAnsi="Book Antiqua" w:cs="Book Antiqua"/>
          <w:color w:val="000000"/>
        </w:rPr>
        <w:t>colonoscopy,</w:t>
      </w:r>
      <w:r>
        <w:rPr>
          <w:rFonts w:ascii="Book Antiqua" w:eastAsia="Book Antiqua" w:hAnsi="Book Antiqua" w:cs="Book Antiqua"/>
          <w:color w:val="000000"/>
          <w:shd w:val="clear" w:color="auto" w:fill="FFFFFF"/>
        </w:rPr>
        <w:t> </w:t>
      </w:r>
      <w:r>
        <w:rPr>
          <w:rFonts w:ascii="Book Antiqua" w:eastAsia="Book Antiqua" w:hAnsi="Book Antiqua" w:cs="Book Antiqua"/>
          <w:color w:val="000000"/>
        </w:rPr>
        <w:t>upper gastrointestinal endoscopy, and mesenteric angiography </w:t>
      </w:r>
      <w:r>
        <w:rPr>
          <w:rFonts w:ascii="Book Antiqua" w:eastAsia="Book Antiqua" w:hAnsi="Book Antiqua" w:cs="Book Antiqua"/>
          <w:color w:val="000000"/>
          <w:shd w:val="clear" w:color="auto" w:fill="FFFFFF"/>
        </w:rPr>
        <w:t xml:space="preserve">were utilized but failed to identify the source of haemorrhage. </w:t>
      </w:r>
      <w:r w:rsidR="003D2D56">
        <w:rPr>
          <w:rFonts w:ascii="Book Antiqua" w:eastAsia="Book Antiqua" w:hAnsi="Book Antiqua" w:cs="Book Antiqua"/>
          <w:color w:val="000000"/>
          <w:shd w:val="clear" w:color="auto" w:fill="FFFFFF"/>
        </w:rPr>
        <w:t>I</w:t>
      </w:r>
      <w:r>
        <w:rPr>
          <w:rFonts w:ascii="Book Antiqua" w:eastAsia="Book Antiqua" w:hAnsi="Book Antiqua" w:cs="Book Antiqua"/>
          <w:color w:val="000000"/>
          <w:shd w:val="clear" w:color="auto" w:fill="FFFFFF"/>
        </w:rPr>
        <w:t xml:space="preserve">nformed consent form was obtained for further treatment, </w:t>
      </w:r>
      <w:r w:rsidR="003D2D56">
        <w:rPr>
          <w:rFonts w:ascii="Book Antiqua" w:eastAsia="Book Antiqua" w:hAnsi="Book Antiqua" w:cs="Book Antiqua"/>
          <w:color w:val="000000"/>
          <w:shd w:val="clear" w:color="auto" w:fill="FFFFFF"/>
        </w:rPr>
        <w:t xml:space="preserve">and </w:t>
      </w:r>
      <w:r>
        <w:rPr>
          <w:rFonts w:ascii="Book Antiqua" w:eastAsia="Book Antiqua" w:hAnsi="Book Antiqua" w:cs="Book Antiqua"/>
          <w:color w:val="000000"/>
          <w:shd w:val="clear" w:color="auto" w:fill="FFFFFF"/>
        </w:rPr>
        <w:t xml:space="preserve">he was treated with an exploratory laparotomy and </w:t>
      </w:r>
      <w:r w:rsidR="003D2D56">
        <w:rPr>
          <w:rFonts w:ascii="Book Antiqua" w:eastAsia="Book Antiqua" w:hAnsi="Book Antiqua" w:cs="Book Antiqua"/>
          <w:color w:val="000000"/>
          <w:shd w:val="clear" w:color="auto" w:fill="FFFFFF"/>
        </w:rPr>
        <w:t xml:space="preserve">the </w:t>
      </w:r>
      <w:r>
        <w:rPr>
          <w:rFonts w:ascii="Book Antiqua" w:eastAsia="Book Antiqua" w:hAnsi="Book Antiqua" w:cs="Book Antiqua"/>
          <w:color w:val="000000"/>
          <w:shd w:val="clear" w:color="auto" w:fill="FFFFFF"/>
        </w:rPr>
        <w:t>bleeding site was successfully located during the procedure. He was diagnosed with JDH. The postoperative period was uneventful</w:t>
      </w:r>
      <w:r w:rsidR="003D2D56">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he was discharged on day 18 after surgery. No rebleeding occurred at the 1-year follow-up.</w:t>
      </w:r>
    </w:p>
    <w:p w14:paraId="0292C993" w14:textId="77777777" w:rsidR="00A77B3E" w:rsidRDefault="00A77B3E">
      <w:pPr>
        <w:spacing w:line="360" w:lineRule="auto"/>
        <w:jc w:val="both"/>
      </w:pPr>
    </w:p>
    <w:p w14:paraId="544BCE57" w14:textId="77777777" w:rsidR="00A77B3E" w:rsidRDefault="0024795B">
      <w:pPr>
        <w:spacing w:line="360" w:lineRule="auto"/>
        <w:jc w:val="both"/>
      </w:pPr>
      <w:r>
        <w:rPr>
          <w:rFonts w:ascii="Book Antiqua" w:eastAsia="Book Antiqua" w:hAnsi="Book Antiqua" w:cs="Book Antiqua"/>
          <w:color w:val="000000"/>
        </w:rPr>
        <w:t>CONCLUSION</w:t>
      </w:r>
    </w:p>
    <w:p w14:paraId="7B37CA72" w14:textId="742767C1" w:rsidR="00A77B3E" w:rsidRDefault="0024795B">
      <w:pPr>
        <w:spacing w:line="360" w:lineRule="auto"/>
        <w:jc w:val="both"/>
      </w:pPr>
      <w:r>
        <w:rPr>
          <w:rFonts w:ascii="Book Antiqua" w:eastAsia="Book Antiqua" w:hAnsi="Book Antiqua" w:cs="Book Antiqua"/>
          <w:color w:val="000000"/>
          <w:shd w:val="clear" w:color="auto" w:fill="FFFFFF"/>
        </w:rPr>
        <w:t>In patients with gastrointestinal bleeding, if various techniques fail</w:t>
      </w:r>
      <w:r w:rsidR="003D2D56">
        <w:rPr>
          <w:rFonts w:ascii="Book Antiqua" w:eastAsia="Book Antiqua" w:hAnsi="Book Antiqua" w:cs="Book Antiqua"/>
          <w:color w:val="000000"/>
          <w:shd w:val="clear" w:color="auto" w:fill="FFFFFF"/>
        </w:rPr>
        <w:t xml:space="preserve"> to identify</w:t>
      </w:r>
      <w:r>
        <w:rPr>
          <w:rFonts w:ascii="Book Antiqua" w:eastAsia="Book Antiqua" w:hAnsi="Book Antiqua" w:cs="Book Antiqua"/>
          <w:color w:val="000000"/>
          <w:shd w:val="clear" w:color="auto" w:fill="FFFFFF"/>
        </w:rPr>
        <w:t xml:space="preserve"> the cause of haemorrhage in small bowel and h</w:t>
      </w:r>
      <w:r w:rsidR="003D2D56">
        <w:rPr>
          <w:rFonts w:ascii="Book Antiqua" w:eastAsia="Book Antiqua" w:hAnsi="Book Antiqua" w:cs="Book Antiqua"/>
          <w:color w:val="000000"/>
          <w:shd w:val="clear" w:color="auto" w:fill="FFFFFF"/>
        </w:rPr>
        <w:t>a</w:t>
      </w:r>
      <w:r>
        <w:rPr>
          <w:rFonts w:ascii="Book Antiqua" w:eastAsia="Book Antiqua" w:hAnsi="Book Antiqua" w:cs="Book Antiqua"/>
          <w:color w:val="000000"/>
          <w:shd w:val="clear" w:color="auto" w:fill="FFFFFF"/>
        </w:rPr>
        <w:t xml:space="preserve">emodynamic instability </w:t>
      </w:r>
      <w:r w:rsidR="003D2D56">
        <w:rPr>
          <w:rFonts w:ascii="Book Antiqua" w:eastAsia="Book Antiqua" w:hAnsi="Book Antiqua" w:cs="Book Antiqua"/>
          <w:color w:val="000000"/>
          <w:shd w:val="clear" w:color="auto" w:fill="FFFFFF"/>
        </w:rPr>
        <w:t xml:space="preserve">is </w:t>
      </w:r>
      <w:r>
        <w:rPr>
          <w:rFonts w:ascii="Book Antiqua" w:eastAsia="Book Antiqua" w:hAnsi="Book Antiqua" w:cs="Book Antiqua"/>
          <w:color w:val="000000"/>
          <w:shd w:val="clear" w:color="auto" w:fill="FFFFFF"/>
        </w:rPr>
        <w:t>sustain</w:t>
      </w:r>
      <w:r w:rsidR="003D2D56">
        <w:rPr>
          <w:rFonts w:ascii="Book Antiqua" w:eastAsia="Book Antiqua" w:hAnsi="Book Antiqua" w:cs="Book Antiqua"/>
          <w:color w:val="000000"/>
          <w:shd w:val="clear" w:color="auto" w:fill="FFFFFF"/>
        </w:rPr>
        <w:t>ed with</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lastRenderedPageBreak/>
        <w:t>continuous resuscitation</w:t>
      </w:r>
      <w:r w:rsidR="003D2D56">
        <w:rPr>
          <w:rFonts w:ascii="Book Antiqua" w:eastAsia="Book Antiqua" w:hAnsi="Book Antiqua" w:cs="Book Antiqua"/>
          <w:color w:val="000000"/>
          <w:shd w:val="clear" w:color="auto" w:fill="FFFFFF"/>
        </w:rPr>
        <w:t>, w</w:t>
      </w:r>
      <w:r>
        <w:rPr>
          <w:rFonts w:ascii="Book Antiqua" w:eastAsia="Book Antiqua" w:hAnsi="Book Antiqua" w:cs="Book Antiqua"/>
          <w:color w:val="000000"/>
          <w:shd w:val="clear" w:color="auto" w:fill="FFFFFF"/>
        </w:rPr>
        <w:t xml:space="preserve">e recommend surgical intervention should </w:t>
      </w:r>
      <w:r w:rsidR="003D2D56">
        <w:rPr>
          <w:rFonts w:ascii="Book Antiqua" w:eastAsia="Book Antiqua" w:hAnsi="Book Antiqua" w:cs="Book Antiqua"/>
          <w:color w:val="000000"/>
          <w:shd w:val="clear" w:color="auto" w:fill="FFFFFF"/>
        </w:rPr>
        <w:t xml:space="preserve">be </w:t>
      </w:r>
      <w:r>
        <w:rPr>
          <w:rFonts w:ascii="Book Antiqua" w:eastAsia="Book Antiqua" w:hAnsi="Book Antiqua" w:cs="Book Antiqua"/>
          <w:color w:val="000000"/>
          <w:shd w:val="clear" w:color="auto" w:fill="FFFFFF"/>
        </w:rPr>
        <w:t>the ultimate treatment of choice.</w:t>
      </w:r>
    </w:p>
    <w:p w14:paraId="265E70BA" w14:textId="77777777" w:rsidR="00A77B3E" w:rsidRDefault="00A77B3E">
      <w:pPr>
        <w:spacing w:line="360" w:lineRule="auto"/>
        <w:jc w:val="both"/>
      </w:pPr>
    </w:p>
    <w:p w14:paraId="1017460C" w14:textId="77777777" w:rsidR="00A77B3E" w:rsidRDefault="0024795B">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Case report;</w:t>
      </w:r>
      <w:r>
        <w:rPr>
          <w:rFonts w:ascii="Book Antiqua" w:eastAsia="Book Antiqua" w:hAnsi="Book Antiqua" w:cs="Book Antiqua"/>
          <w:b/>
          <w:bCs/>
          <w:color w:val="000000"/>
        </w:rPr>
        <w:t xml:space="preserve"> </w:t>
      </w:r>
      <w:r>
        <w:rPr>
          <w:rFonts w:ascii="Book Antiqua" w:eastAsia="Book Antiqua" w:hAnsi="Book Antiqua" w:cs="Book Antiqua"/>
          <w:caps/>
          <w:color w:val="000000"/>
        </w:rPr>
        <w:t>j</w:t>
      </w:r>
      <w:r>
        <w:rPr>
          <w:rFonts w:ascii="Book Antiqua" w:eastAsia="Book Antiqua" w:hAnsi="Book Antiqua" w:cs="Book Antiqua"/>
          <w:color w:val="000000"/>
        </w:rPr>
        <w:t xml:space="preserve">ejunal diverticular haemorrhage; </w:t>
      </w:r>
      <w:r>
        <w:rPr>
          <w:rFonts w:ascii="Book Antiqua" w:eastAsia="Book Antiqua" w:hAnsi="Book Antiqua" w:cs="Book Antiqua"/>
          <w:caps/>
          <w:color w:val="000000"/>
        </w:rPr>
        <w:t>c</w:t>
      </w:r>
      <w:r>
        <w:rPr>
          <w:rFonts w:ascii="Book Antiqua" w:eastAsia="Book Antiqua" w:hAnsi="Book Antiqua" w:cs="Book Antiqua"/>
          <w:color w:val="000000"/>
        </w:rPr>
        <w:t xml:space="preserve">olonoscopy; </w:t>
      </w:r>
      <w:r>
        <w:rPr>
          <w:rFonts w:ascii="Book Antiqua" w:eastAsia="Book Antiqua" w:hAnsi="Book Antiqua" w:cs="Book Antiqua"/>
          <w:caps/>
          <w:color w:val="000000"/>
        </w:rPr>
        <w:t>g</w:t>
      </w:r>
      <w:r>
        <w:rPr>
          <w:rFonts w:ascii="Book Antiqua" w:eastAsia="Book Antiqua" w:hAnsi="Book Antiqua" w:cs="Book Antiqua"/>
          <w:color w:val="000000"/>
        </w:rPr>
        <w:t xml:space="preserve">astrointestinal bleeding; </w:t>
      </w:r>
      <w:r>
        <w:rPr>
          <w:rFonts w:ascii="Book Antiqua" w:eastAsia="Book Antiqua" w:hAnsi="Book Antiqua" w:cs="Book Antiqua"/>
          <w:caps/>
          <w:color w:val="000000"/>
        </w:rPr>
        <w:t>s</w:t>
      </w:r>
      <w:r>
        <w:rPr>
          <w:rFonts w:ascii="Book Antiqua" w:eastAsia="Book Antiqua" w:hAnsi="Book Antiqua" w:cs="Book Antiqua"/>
          <w:color w:val="000000"/>
        </w:rPr>
        <w:t>urgical intervention</w:t>
      </w:r>
    </w:p>
    <w:p w14:paraId="22A795D1" w14:textId="77777777" w:rsidR="0095292A" w:rsidRDefault="0095292A" w:rsidP="0095292A">
      <w:pPr>
        <w:spacing w:line="360" w:lineRule="auto"/>
        <w:rPr>
          <w:rFonts w:ascii="Book Antiqua" w:hAnsi="Book Antiqua" w:cs="Book Antiqua"/>
          <w:b/>
          <w:color w:val="000000"/>
        </w:rPr>
      </w:pPr>
    </w:p>
    <w:p w14:paraId="122B2F52" w14:textId="77777777" w:rsidR="0095292A" w:rsidRDefault="0095292A" w:rsidP="0095292A">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67E6EFDB" w14:textId="77777777" w:rsidR="00A77B3E" w:rsidRDefault="00A77B3E">
      <w:pPr>
        <w:spacing w:line="360" w:lineRule="auto"/>
        <w:jc w:val="both"/>
      </w:pPr>
    </w:p>
    <w:p w14:paraId="218C98ED" w14:textId="0E1F1290" w:rsidR="00A77B3E" w:rsidRPr="0095292A" w:rsidRDefault="0024795B">
      <w:pPr>
        <w:spacing w:line="360" w:lineRule="auto"/>
        <w:jc w:val="both"/>
        <w:rPr>
          <w:rFonts w:hint="eastAsia"/>
          <w:lang w:eastAsia="zh-CN"/>
        </w:rPr>
      </w:pPr>
      <w:r>
        <w:rPr>
          <w:rFonts w:ascii="Book Antiqua" w:eastAsia="Book Antiqua" w:hAnsi="Book Antiqua" w:cs="Book Antiqua"/>
          <w:color w:val="000000"/>
        </w:rPr>
        <w:t xml:space="preserve">Ma HC, Xiao H, Qu H, Wang ZJ. Successful diagnosis and treatment of jejunal diverticular haemorrhage by full-thickness enterotomy: A case report.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2021; </w:t>
      </w:r>
      <w:r w:rsidR="00876732">
        <w:rPr>
          <w:rFonts w:ascii="Book Antiqua" w:hAnsi="Book Antiqua" w:cs="Book Antiqua" w:hint="eastAsia"/>
          <w:color w:val="000000"/>
        </w:rPr>
        <w:t>9</w:t>
      </w:r>
      <w:r w:rsidR="00876732" w:rsidRPr="008963A2">
        <w:rPr>
          <w:rFonts w:ascii="Book Antiqua" w:eastAsia="Book Antiqua" w:hAnsi="Book Antiqua" w:cs="Book Antiqua"/>
          <w:color w:val="000000"/>
        </w:rPr>
        <w:t>(</w:t>
      </w:r>
      <w:r w:rsidR="00876732">
        <w:rPr>
          <w:rFonts w:ascii="Book Antiqua" w:hAnsi="Book Antiqua" w:cs="Book Antiqua" w:hint="eastAsia"/>
          <w:color w:val="000000"/>
        </w:rPr>
        <w:t>1</w:t>
      </w:r>
      <w:r w:rsidR="00876732">
        <w:rPr>
          <w:rFonts w:ascii="Book Antiqua" w:hAnsi="Book Antiqua" w:cs="Book Antiqua" w:hint="eastAsia"/>
          <w:color w:val="000000"/>
          <w:lang w:eastAsia="zh-CN"/>
        </w:rPr>
        <w:t>9</w:t>
      </w:r>
      <w:r w:rsidR="00876732" w:rsidRPr="008963A2">
        <w:rPr>
          <w:rFonts w:ascii="Book Antiqua" w:eastAsia="Book Antiqua" w:hAnsi="Book Antiqua" w:cs="Book Antiqua"/>
          <w:color w:val="000000"/>
        </w:rPr>
        <w:t xml:space="preserve">): </w:t>
      </w:r>
      <w:r w:rsidR="00CF0D2A">
        <w:rPr>
          <w:rFonts w:ascii="Book Antiqua" w:hAnsi="Book Antiqua" w:cs="Book Antiqua" w:hint="eastAsia"/>
          <w:color w:val="000000"/>
          <w:lang w:eastAsia="zh-CN"/>
        </w:rPr>
        <w:t>5232-</w:t>
      </w:r>
      <w:proofErr w:type="gramStart"/>
      <w:r w:rsidR="0095292A">
        <w:rPr>
          <w:rFonts w:ascii="Book Antiqua" w:hAnsi="Book Antiqua" w:cs="Book Antiqua" w:hint="eastAsia"/>
          <w:color w:val="000000"/>
          <w:lang w:eastAsia="zh-CN"/>
        </w:rPr>
        <w:t>5237</w:t>
      </w:r>
      <w:r w:rsidR="00876732" w:rsidRPr="008963A2">
        <w:rPr>
          <w:rFonts w:ascii="Book Antiqua" w:eastAsia="Book Antiqua" w:hAnsi="Book Antiqua" w:cs="Book Antiqua"/>
          <w:color w:val="000000"/>
        </w:rPr>
        <w:t xml:space="preserve">  URL</w:t>
      </w:r>
      <w:proofErr w:type="gramEnd"/>
      <w:r w:rsidR="00876732" w:rsidRPr="008963A2">
        <w:rPr>
          <w:rFonts w:ascii="Book Antiqua" w:eastAsia="Book Antiqua" w:hAnsi="Book Antiqua" w:cs="Book Antiqua"/>
          <w:color w:val="000000"/>
        </w:rPr>
        <w:t>: https://www.wjgnet.com/2307-8960/full/v</w:t>
      </w:r>
      <w:r w:rsidR="00876732">
        <w:rPr>
          <w:rFonts w:ascii="Book Antiqua" w:hAnsi="Book Antiqua" w:cs="Book Antiqua" w:hint="eastAsia"/>
          <w:color w:val="000000"/>
        </w:rPr>
        <w:t>9</w:t>
      </w:r>
      <w:r w:rsidR="00876732" w:rsidRPr="008963A2">
        <w:rPr>
          <w:rFonts w:ascii="Book Antiqua" w:eastAsia="Book Antiqua" w:hAnsi="Book Antiqua" w:cs="Book Antiqua"/>
          <w:color w:val="000000"/>
        </w:rPr>
        <w:t>/i</w:t>
      </w:r>
      <w:r w:rsidR="00876732">
        <w:rPr>
          <w:rFonts w:ascii="Book Antiqua" w:hAnsi="Book Antiqua" w:cs="Book Antiqua" w:hint="eastAsia"/>
          <w:color w:val="000000"/>
        </w:rPr>
        <w:t>1</w:t>
      </w:r>
      <w:r w:rsidR="00876732">
        <w:rPr>
          <w:rFonts w:ascii="Book Antiqua" w:hAnsi="Book Antiqua" w:cs="Book Antiqua" w:hint="eastAsia"/>
          <w:color w:val="000000"/>
          <w:lang w:eastAsia="zh-CN"/>
        </w:rPr>
        <w:t>9</w:t>
      </w:r>
      <w:r w:rsidR="00876732" w:rsidRPr="008963A2">
        <w:rPr>
          <w:rFonts w:ascii="Book Antiqua" w:eastAsia="Book Antiqua" w:hAnsi="Book Antiqua" w:cs="Book Antiqua"/>
          <w:color w:val="000000"/>
        </w:rPr>
        <w:t>/</w:t>
      </w:r>
      <w:r w:rsidR="0095292A">
        <w:rPr>
          <w:rFonts w:ascii="Book Antiqua" w:hAnsi="Book Antiqua" w:cs="Book Antiqua" w:hint="eastAsia"/>
          <w:color w:val="000000"/>
          <w:lang w:eastAsia="zh-CN"/>
        </w:rPr>
        <w:t>5232</w:t>
      </w:r>
      <w:r w:rsidR="00876732" w:rsidRPr="008963A2">
        <w:rPr>
          <w:rFonts w:ascii="Book Antiqua" w:eastAsia="Book Antiqua" w:hAnsi="Book Antiqua" w:cs="Book Antiqua"/>
          <w:color w:val="000000"/>
        </w:rPr>
        <w:t>.htm  DOI: https://dx.doi.org/10.12998/wjcc.v</w:t>
      </w:r>
      <w:r w:rsidR="00876732">
        <w:rPr>
          <w:rFonts w:ascii="Book Antiqua" w:hAnsi="Book Antiqua" w:cs="Book Antiqua" w:hint="eastAsia"/>
          <w:color w:val="000000"/>
        </w:rPr>
        <w:t>9</w:t>
      </w:r>
      <w:r w:rsidR="00876732" w:rsidRPr="008963A2">
        <w:rPr>
          <w:rFonts w:ascii="Book Antiqua" w:eastAsia="Book Antiqua" w:hAnsi="Book Antiqua" w:cs="Book Antiqua"/>
          <w:color w:val="000000"/>
        </w:rPr>
        <w:t>.i</w:t>
      </w:r>
      <w:r w:rsidR="00876732">
        <w:rPr>
          <w:rFonts w:ascii="Book Antiqua" w:hAnsi="Book Antiqua" w:cs="Book Antiqua" w:hint="eastAsia"/>
          <w:color w:val="000000"/>
        </w:rPr>
        <w:t>1</w:t>
      </w:r>
      <w:r w:rsidR="00876732">
        <w:rPr>
          <w:rFonts w:ascii="Book Antiqua" w:hAnsi="Book Antiqua" w:cs="Book Antiqua" w:hint="eastAsia"/>
          <w:color w:val="000000"/>
          <w:lang w:eastAsia="zh-CN"/>
        </w:rPr>
        <w:t>9</w:t>
      </w:r>
      <w:r w:rsidR="00876732" w:rsidRPr="008963A2">
        <w:rPr>
          <w:rFonts w:ascii="Book Antiqua" w:eastAsia="Book Antiqua" w:hAnsi="Book Antiqua" w:cs="Book Antiqua"/>
          <w:color w:val="000000"/>
        </w:rPr>
        <w:t>.</w:t>
      </w:r>
      <w:r w:rsidR="0095292A">
        <w:rPr>
          <w:rFonts w:ascii="Book Antiqua" w:hAnsi="Book Antiqua" w:cs="Book Antiqua" w:hint="eastAsia"/>
          <w:color w:val="000000"/>
          <w:lang w:eastAsia="zh-CN"/>
        </w:rPr>
        <w:t>5232</w:t>
      </w:r>
    </w:p>
    <w:p w14:paraId="29D372F2" w14:textId="77777777" w:rsidR="00A77B3E" w:rsidRDefault="00A77B3E">
      <w:pPr>
        <w:spacing w:line="360" w:lineRule="auto"/>
        <w:jc w:val="both"/>
      </w:pPr>
    </w:p>
    <w:p w14:paraId="2FED8641" w14:textId="2D587877" w:rsidR="00A77B3E" w:rsidRDefault="0024795B">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In patients with gastrointestinal bleeding, if all methods </w:t>
      </w:r>
      <w:r w:rsidR="003D2D56">
        <w:rPr>
          <w:rFonts w:ascii="Book Antiqua" w:eastAsia="Book Antiqua" w:hAnsi="Book Antiqua" w:cs="Book Antiqua"/>
          <w:color w:val="000000"/>
        </w:rPr>
        <w:t xml:space="preserve">have </w:t>
      </w:r>
      <w:r>
        <w:rPr>
          <w:rFonts w:ascii="Book Antiqua" w:eastAsia="Book Antiqua" w:hAnsi="Book Antiqua" w:cs="Book Antiqua"/>
          <w:color w:val="000000"/>
        </w:rPr>
        <w:t xml:space="preserve">failed </w:t>
      </w:r>
      <w:r w:rsidR="003D2D56">
        <w:rPr>
          <w:rFonts w:ascii="Book Antiqua" w:eastAsia="Book Antiqua" w:hAnsi="Book Antiqua" w:cs="Book Antiqua"/>
          <w:color w:val="000000"/>
        </w:rPr>
        <w:t>to</w:t>
      </w:r>
      <w:r>
        <w:rPr>
          <w:rFonts w:ascii="Book Antiqua" w:eastAsia="Book Antiqua" w:hAnsi="Book Antiqua" w:cs="Book Antiqua"/>
          <w:color w:val="000000"/>
        </w:rPr>
        <w:t xml:space="preserve"> identif</w:t>
      </w:r>
      <w:r w:rsidR="003D2D56">
        <w:rPr>
          <w:rFonts w:ascii="Book Antiqua" w:eastAsia="Book Antiqua" w:hAnsi="Book Antiqua" w:cs="Book Antiqua"/>
          <w:color w:val="000000"/>
        </w:rPr>
        <w:t>y</w:t>
      </w:r>
      <w:r>
        <w:rPr>
          <w:rFonts w:ascii="Book Antiqua" w:eastAsia="Book Antiqua" w:hAnsi="Book Antiqua" w:cs="Book Antiqua"/>
          <w:color w:val="000000"/>
        </w:rPr>
        <w:t xml:space="preserve"> the cause of haemorrhage in small bowel and </w:t>
      </w:r>
      <w:proofErr w:type="spellStart"/>
      <w:r>
        <w:rPr>
          <w:rFonts w:ascii="Book Antiqua" w:eastAsia="Book Antiqua" w:hAnsi="Book Antiqua" w:cs="Book Antiqua"/>
          <w:color w:val="000000"/>
        </w:rPr>
        <w:t>h</w:t>
      </w:r>
      <w:r w:rsidR="003D2D56">
        <w:rPr>
          <w:rFonts w:ascii="Book Antiqua" w:eastAsia="Book Antiqua" w:hAnsi="Book Antiqua" w:cs="Book Antiqua"/>
          <w:color w:val="000000"/>
        </w:rPr>
        <w:t>a</w:t>
      </w:r>
      <w:r>
        <w:rPr>
          <w:rFonts w:ascii="Book Antiqua" w:eastAsia="Book Antiqua" w:hAnsi="Book Antiqua" w:cs="Book Antiqua"/>
          <w:color w:val="000000"/>
        </w:rPr>
        <w:t>emodynamic</w:t>
      </w:r>
      <w:proofErr w:type="spellEnd"/>
      <w:r>
        <w:rPr>
          <w:rFonts w:ascii="Book Antiqua" w:eastAsia="Book Antiqua" w:hAnsi="Book Antiqua" w:cs="Book Antiqua"/>
          <w:color w:val="000000"/>
        </w:rPr>
        <w:t xml:space="preserve"> instability sustains </w:t>
      </w:r>
      <w:r w:rsidR="003D2D56">
        <w:rPr>
          <w:rFonts w:ascii="Book Antiqua" w:eastAsia="Book Antiqua" w:hAnsi="Book Antiqua" w:cs="Book Antiqua"/>
          <w:color w:val="000000"/>
        </w:rPr>
        <w:t xml:space="preserve">with </w:t>
      </w:r>
      <w:r>
        <w:rPr>
          <w:rFonts w:ascii="Book Antiqua" w:eastAsia="Book Antiqua" w:hAnsi="Book Antiqua" w:cs="Book Antiqua"/>
          <w:color w:val="000000"/>
        </w:rPr>
        <w:t>continuous resuscitation</w:t>
      </w:r>
      <w:r w:rsidR="003D2D56">
        <w:rPr>
          <w:rFonts w:ascii="Book Antiqua" w:eastAsia="Book Antiqua" w:hAnsi="Book Antiqua" w:cs="Book Antiqua"/>
          <w:color w:val="000000"/>
        </w:rPr>
        <w:t>, w</w:t>
      </w:r>
      <w:r>
        <w:rPr>
          <w:rFonts w:ascii="Book Antiqua" w:eastAsia="Book Antiqua" w:hAnsi="Book Antiqua" w:cs="Book Antiqua"/>
          <w:color w:val="000000"/>
        </w:rPr>
        <w:t xml:space="preserve">e recommend surgical intervention </w:t>
      </w:r>
      <w:r w:rsidR="00DD2EB5">
        <w:rPr>
          <w:rFonts w:ascii="Book Antiqua" w:eastAsia="Book Antiqua" w:hAnsi="Book Antiqua" w:cs="Book Antiqua"/>
          <w:color w:val="000000"/>
        </w:rPr>
        <w:t>as</w:t>
      </w:r>
      <w:r>
        <w:rPr>
          <w:rFonts w:ascii="Book Antiqua" w:eastAsia="Book Antiqua" w:hAnsi="Book Antiqua" w:cs="Book Antiqua"/>
          <w:color w:val="000000"/>
        </w:rPr>
        <w:t xml:space="preserve"> the ultimate treatment of choice for jejunal diverticular haemorrhage. Surgeons should strictly follow the diagnosis and treatment guidelines of acute gastrointestinal bleeding and have a better understanding of the strengths and weaknesses of various techniques, which would be extremely helpful for selecting the optimal clinical pathways and conducting multidisciplinary collaboration accurately and quickly.</w:t>
      </w:r>
    </w:p>
    <w:p w14:paraId="46444B5F" w14:textId="77777777" w:rsidR="00E769F9" w:rsidRPr="00E769F9" w:rsidRDefault="00E769F9">
      <w:pPr>
        <w:spacing w:line="360" w:lineRule="auto"/>
        <w:jc w:val="both"/>
        <w:rPr>
          <w:lang w:eastAsia="zh-CN"/>
        </w:rPr>
      </w:pPr>
    </w:p>
    <w:p w14:paraId="450C5A99" w14:textId="77777777" w:rsidR="00A77B3E" w:rsidRDefault="00E769F9">
      <w:pPr>
        <w:spacing w:line="360" w:lineRule="auto"/>
        <w:jc w:val="both"/>
      </w:pPr>
      <w:r>
        <w:br w:type="page"/>
      </w:r>
      <w:r w:rsidR="0024795B">
        <w:rPr>
          <w:rFonts w:ascii="Book Antiqua" w:eastAsia="Book Antiqua" w:hAnsi="Book Antiqua" w:cs="Book Antiqua"/>
          <w:b/>
          <w:caps/>
          <w:color w:val="000000"/>
          <w:u w:val="single"/>
        </w:rPr>
        <w:lastRenderedPageBreak/>
        <w:t>INTRODUCTION</w:t>
      </w:r>
    </w:p>
    <w:p w14:paraId="05FC6651" w14:textId="737D0EE5" w:rsidR="00A77B3E" w:rsidRDefault="0024795B">
      <w:pPr>
        <w:spacing w:line="360" w:lineRule="auto"/>
        <w:jc w:val="both"/>
      </w:pPr>
      <w:r>
        <w:rPr>
          <w:rFonts w:ascii="Book Antiqua" w:eastAsia="Book Antiqua" w:hAnsi="Book Antiqua" w:cs="Book Antiqua"/>
          <w:color w:val="000000"/>
          <w:shd w:val="clear" w:color="auto" w:fill="FFFFFF"/>
        </w:rPr>
        <w:t>Small intestinal diverticula are quite rare</w:t>
      </w:r>
      <w:r w:rsidR="00DD2EB5">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with incidence ranges from 0.06% to 1.3%, and a slight male </w:t>
      </w:r>
      <w:proofErr w:type="gramStart"/>
      <w:r>
        <w:rPr>
          <w:rFonts w:ascii="Book Antiqua" w:eastAsia="Book Antiqua" w:hAnsi="Book Antiqua" w:cs="Book Antiqua"/>
          <w:color w:val="000000"/>
          <w:shd w:val="clear" w:color="auto" w:fill="FFFFFF"/>
        </w:rPr>
        <w:t>predominance</w:t>
      </w:r>
      <w:r w:rsidRPr="00AC4D24">
        <w:rPr>
          <w:rFonts w:ascii="Book Antiqua" w:eastAsia="Book Antiqua" w:hAnsi="Book Antiqua" w:cs="Book Antiqua"/>
          <w:color w:val="000000"/>
          <w:vertAlign w:val="superscript"/>
        </w:rPr>
        <w:t>[</w:t>
      </w:r>
      <w:proofErr w:type="gramEnd"/>
      <w:r w:rsidRPr="00AC4D24">
        <w:rPr>
          <w:rFonts w:ascii="Book Antiqua" w:eastAsia="Book Antiqua" w:hAnsi="Book Antiqua" w:cs="Book Antiqua"/>
          <w:color w:val="000000"/>
          <w:vertAlign w:val="superscript"/>
        </w:rPr>
        <w:t>1]</w:t>
      </w:r>
      <w:r>
        <w:rPr>
          <w:rFonts w:ascii="Book Antiqua" w:eastAsia="Book Antiqua" w:hAnsi="Book Antiqua" w:cs="Book Antiqua"/>
          <w:color w:val="000000"/>
          <w:shd w:val="clear" w:color="auto" w:fill="FFFFFF"/>
        </w:rPr>
        <w:t xml:space="preserve">. All diverticula are usually acquired except for Meckel's diverticulum. The most common site of small intestinal diverticulosis is the duodenum (60%-70%), then followed by jejunum (20%-25%) and ileum (5%-10%). Jejunal diverticula are commonly </w:t>
      </w:r>
      <w:r w:rsidR="00A80C58">
        <w:rPr>
          <w:rFonts w:ascii="Book Antiqua" w:eastAsia="Book Antiqua" w:hAnsi="Book Antiqua" w:cs="Book Antiqua"/>
          <w:color w:val="000000"/>
          <w:shd w:val="clear" w:color="auto" w:fill="FFFFFF"/>
        </w:rPr>
        <w:t>found</w:t>
      </w:r>
      <w:r>
        <w:rPr>
          <w:rFonts w:ascii="Book Antiqua" w:eastAsia="Book Antiqua" w:hAnsi="Book Antiqua" w:cs="Book Antiqua"/>
          <w:color w:val="000000"/>
          <w:shd w:val="clear" w:color="auto" w:fill="FFFFFF"/>
        </w:rPr>
        <w:t xml:space="preserve"> in the proximal jejunum and manifested with multiple localizations. The formation of diverticula is the result of herniation of the mucosa, submucosa, and serosa through the muscular layer of the bowel at the point where the vasa recta enter the muscularis propria</w:t>
      </w:r>
      <w:r w:rsidRPr="00AC4D24">
        <w:rPr>
          <w:rFonts w:ascii="Book Antiqua" w:eastAsia="Book Antiqua" w:hAnsi="Book Antiqua" w:cs="Book Antiqua"/>
          <w:color w:val="000000"/>
          <w:vertAlign w:val="superscript"/>
        </w:rPr>
        <w:t>[2]</w:t>
      </w:r>
      <w:r>
        <w:rPr>
          <w:rFonts w:ascii="Book Antiqua" w:eastAsia="Book Antiqua" w:hAnsi="Book Antiqua" w:cs="Book Antiqua"/>
          <w:color w:val="000000"/>
          <w:shd w:val="clear" w:color="auto" w:fill="FFFFFF"/>
        </w:rPr>
        <w:t xml:space="preserve">. </w:t>
      </w:r>
    </w:p>
    <w:p w14:paraId="3EEDF6E2" w14:textId="6ED6F0BD" w:rsidR="00A77B3E" w:rsidRDefault="0024795B">
      <w:pPr>
        <w:spacing w:line="360" w:lineRule="auto"/>
        <w:ind w:firstLine="480"/>
        <w:jc w:val="both"/>
      </w:pPr>
      <w:r>
        <w:rPr>
          <w:rFonts w:ascii="Book Antiqua" w:eastAsia="Book Antiqua" w:hAnsi="Book Antiqua" w:cs="Book Antiqua"/>
          <w:color w:val="000000"/>
          <w:shd w:val="clear" w:color="auto" w:fill="FFFFFF"/>
        </w:rPr>
        <w:t>The presentation of jejunal diverticulosis is variable</w:t>
      </w:r>
      <w:r w:rsidR="00DD2EB5">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from asymptomatic to chronic abdominal symptoms, and about 10%-30% of patients with jejunoileal diverticula will develop acute complications such as acute abdominal pain, haemorrhage, diverticulitis, obstruction, abscess formation, and diverticular perforation</w:t>
      </w:r>
      <w:r w:rsidRPr="00AC4D24">
        <w:rPr>
          <w:rFonts w:ascii="Book Antiqua" w:eastAsia="Book Antiqua" w:hAnsi="Book Antiqua" w:cs="Book Antiqua"/>
          <w:color w:val="000000"/>
          <w:vertAlign w:val="superscript"/>
        </w:rPr>
        <w:t>[3</w:t>
      </w:r>
      <w:r w:rsidRPr="00AC4D24">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shd w:val="clear" w:color="auto" w:fill="FFFFFF"/>
        </w:rPr>
        <w:t xml:space="preserve">. Among the above complications, </w:t>
      </w:r>
      <w:proofErr w:type="spellStart"/>
      <w:r>
        <w:rPr>
          <w:rFonts w:ascii="Book Antiqua" w:eastAsia="Book Antiqua" w:hAnsi="Book Antiqua" w:cs="Book Antiqua"/>
          <w:color w:val="000000"/>
          <w:shd w:val="clear" w:color="auto" w:fill="FFFFFF"/>
        </w:rPr>
        <w:t>haemorrhage</w:t>
      </w:r>
      <w:proofErr w:type="spellEnd"/>
      <w:r>
        <w:rPr>
          <w:rFonts w:ascii="Book Antiqua" w:eastAsia="Book Antiqua" w:hAnsi="Book Antiqua" w:cs="Book Antiqua"/>
          <w:color w:val="000000"/>
          <w:shd w:val="clear" w:color="auto" w:fill="FFFFFF"/>
        </w:rPr>
        <w:t xml:space="preserve"> is the potentially fatal emergency and most challenging for surgeons, because it</w:t>
      </w:r>
      <w:r w:rsidR="00DD2EB5">
        <w:rPr>
          <w:rFonts w:ascii="Book Antiqua" w:eastAsia="Book Antiqua" w:hAnsi="Book Antiqua" w:cs="Book Antiqua"/>
          <w:color w:val="000000"/>
          <w:shd w:val="clear" w:color="auto" w:fill="FFFFFF"/>
        </w:rPr>
        <w:t xml:space="preserve"> is</w:t>
      </w:r>
      <w:r>
        <w:rPr>
          <w:rFonts w:ascii="Book Antiqua" w:eastAsia="Book Antiqua" w:hAnsi="Book Antiqua" w:cs="Book Antiqua"/>
          <w:color w:val="000000"/>
          <w:shd w:val="clear" w:color="auto" w:fill="FFFFFF"/>
        </w:rPr>
        <w:t xml:space="preserve"> extremely difficult to acquire an accurate diagnosis and take emergency measures on jejunal diverticular haemorrhage (JDH). We herein report a unique case of massive haemorrhage from jejunal diverticular </w:t>
      </w:r>
      <w:r w:rsidR="00DD2EB5">
        <w:rPr>
          <w:rFonts w:ascii="Book Antiqua" w:eastAsia="Book Antiqua" w:hAnsi="Book Antiqua" w:cs="Book Antiqua"/>
          <w:color w:val="000000"/>
          <w:shd w:val="clear" w:color="auto" w:fill="FFFFFF"/>
        </w:rPr>
        <w:t xml:space="preserve">that was </w:t>
      </w:r>
      <w:r>
        <w:rPr>
          <w:rFonts w:ascii="Book Antiqua" w:eastAsia="Book Antiqua" w:hAnsi="Book Antiqua" w:cs="Book Antiqua"/>
          <w:color w:val="000000"/>
          <w:shd w:val="clear" w:color="auto" w:fill="FFFFFF"/>
        </w:rPr>
        <w:t>successfully managed by a multi-disciplinary team of clinicians</w:t>
      </w:r>
      <w:r>
        <w:rPr>
          <w:rFonts w:ascii="Book Antiqua" w:eastAsia="Book Antiqua" w:hAnsi="Book Antiqua" w:cs="Book Antiqua"/>
          <w:color w:val="000000"/>
        </w:rPr>
        <w:t>.</w:t>
      </w:r>
    </w:p>
    <w:p w14:paraId="4A25248D" w14:textId="77777777" w:rsidR="00A77B3E" w:rsidRDefault="00A77B3E">
      <w:pPr>
        <w:spacing w:line="360" w:lineRule="auto"/>
        <w:ind w:firstLine="480"/>
        <w:jc w:val="both"/>
      </w:pPr>
    </w:p>
    <w:p w14:paraId="0DF81702" w14:textId="77777777" w:rsidR="00A77B3E" w:rsidRDefault="0024795B">
      <w:pPr>
        <w:spacing w:line="360" w:lineRule="auto"/>
        <w:jc w:val="both"/>
      </w:pPr>
      <w:r>
        <w:rPr>
          <w:rFonts w:ascii="Book Antiqua" w:eastAsia="Book Antiqua" w:hAnsi="Book Antiqua" w:cs="Book Antiqua"/>
          <w:b/>
          <w:caps/>
          <w:color w:val="000000"/>
          <w:u w:val="single"/>
        </w:rPr>
        <w:t>CASE PRESENTATION</w:t>
      </w:r>
    </w:p>
    <w:p w14:paraId="01975CC8" w14:textId="77777777" w:rsidR="00A77B3E" w:rsidRDefault="0024795B">
      <w:pPr>
        <w:spacing w:line="360" w:lineRule="auto"/>
        <w:jc w:val="both"/>
      </w:pPr>
      <w:r>
        <w:rPr>
          <w:rFonts w:ascii="Book Antiqua" w:eastAsia="Book Antiqua" w:hAnsi="Book Antiqua" w:cs="Book Antiqua"/>
          <w:b/>
          <w:i/>
          <w:color w:val="000000"/>
        </w:rPr>
        <w:t>Chief complaints</w:t>
      </w:r>
    </w:p>
    <w:p w14:paraId="26CF08D9" w14:textId="5EEAE5A7" w:rsidR="00A77B3E" w:rsidRDefault="0024795B">
      <w:pPr>
        <w:spacing w:line="360" w:lineRule="auto"/>
        <w:jc w:val="both"/>
      </w:pPr>
      <w:r>
        <w:rPr>
          <w:rFonts w:ascii="Book Antiqua" w:eastAsia="Book Antiqua" w:hAnsi="Book Antiqua" w:cs="Book Antiqua"/>
          <w:color w:val="000000"/>
        </w:rPr>
        <w:t xml:space="preserve">A 63-year-old male was admitted </w:t>
      </w:r>
      <w:r w:rsidR="00DD2EB5">
        <w:rPr>
          <w:rFonts w:ascii="Book Antiqua" w:eastAsia="Book Antiqua" w:hAnsi="Book Antiqua" w:cs="Book Antiqua"/>
          <w:color w:val="000000"/>
        </w:rPr>
        <w:t>to the</w:t>
      </w:r>
      <w:r>
        <w:rPr>
          <w:rFonts w:ascii="Book Antiqua" w:eastAsia="Book Antiqua" w:hAnsi="Book Antiqua" w:cs="Book Antiqua"/>
          <w:color w:val="000000"/>
        </w:rPr>
        <w:t xml:space="preserve"> emergency</w:t>
      </w:r>
      <w:r w:rsidR="00DD2EB5">
        <w:rPr>
          <w:rFonts w:ascii="Book Antiqua" w:eastAsia="Book Antiqua" w:hAnsi="Book Antiqua" w:cs="Book Antiqua"/>
          <w:color w:val="000000"/>
        </w:rPr>
        <w:t xml:space="preserve"> department</w:t>
      </w:r>
      <w:r>
        <w:rPr>
          <w:rFonts w:ascii="Book Antiqua" w:eastAsia="Book Antiqua" w:hAnsi="Book Antiqua" w:cs="Book Antiqua"/>
          <w:color w:val="000000"/>
        </w:rPr>
        <w:t xml:space="preserve"> with </w:t>
      </w:r>
      <w:r w:rsidR="00DD2EB5">
        <w:rPr>
          <w:rFonts w:ascii="Book Antiqua" w:eastAsia="Book Antiqua" w:hAnsi="Book Antiqua" w:cs="Book Antiqua"/>
          <w:color w:val="000000"/>
        </w:rPr>
        <w:t>6 h</w:t>
      </w:r>
      <w:r>
        <w:rPr>
          <w:rFonts w:ascii="Book Antiqua" w:eastAsia="Book Antiqua" w:hAnsi="Book Antiqua" w:cs="Book Antiqua"/>
          <w:color w:val="000000"/>
        </w:rPr>
        <w:t xml:space="preserve"> history of </w:t>
      </w:r>
      <w:proofErr w:type="spellStart"/>
      <w:r>
        <w:rPr>
          <w:rFonts w:ascii="Book Antiqua" w:eastAsia="Book Antiqua" w:hAnsi="Book Antiqua" w:cs="Book Antiqua"/>
          <w:color w:val="000000"/>
        </w:rPr>
        <w:t>h</w:t>
      </w:r>
      <w:r w:rsidR="003D2D56">
        <w:rPr>
          <w:rFonts w:ascii="Book Antiqua" w:eastAsia="Book Antiqua" w:hAnsi="Book Antiqua" w:cs="Book Antiqua"/>
          <w:color w:val="000000"/>
        </w:rPr>
        <w:t>a</w:t>
      </w:r>
      <w:r>
        <w:rPr>
          <w:rFonts w:ascii="Book Antiqua" w:eastAsia="Book Antiqua" w:hAnsi="Book Antiqua" w:cs="Book Antiqua"/>
          <w:color w:val="000000"/>
        </w:rPr>
        <w:t>ematemesis</w:t>
      </w:r>
      <w:proofErr w:type="spellEnd"/>
      <w:r>
        <w:rPr>
          <w:rFonts w:ascii="Book Antiqua" w:eastAsia="Book Antiqua" w:hAnsi="Book Antiqua" w:cs="Book Antiqua"/>
          <w:color w:val="000000"/>
        </w:rPr>
        <w:t xml:space="preserve"> and melena.</w:t>
      </w:r>
    </w:p>
    <w:p w14:paraId="6F933C68" w14:textId="77777777" w:rsidR="00A77B3E" w:rsidRDefault="00A77B3E">
      <w:pPr>
        <w:spacing w:line="360" w:lineRule="auto"/>
        <w:jc w:val="both"/>
      </w:pPr>
    </w:p>
    <w:p w14:paraId="7E81435F" w14:textId="77777777" w:rsidR="00A77B3E" w:rsidRDefault="0024795B">
      <w:pPr>
        <w:spacing w:line="360" w:lineRule="auto"/>
        <w:jc w:val="both"/>
      </w:pPr>
      <w:r>
        <w:rPr>
          <w:rFonts w:ascii="Book Antiqua" w:eastAsia="Book Antiqua" w:hAnsi="Book Antiqua" w:cs="Book Antiqua"/>
          <w:b/>
          <w:i/>
          <w:color w:val="000000"/>
        </w:rPr>
        <w:t>History of present illness</w:t>
      </w:r>
    </w:p>
    <w:p w14:paraId="40029729" w14:textId="07897F03" w:rsidR="00A77B3E" w:rsidRDefault="0024795B">
      <w:pPr>
        <w:spacing w:line="360" w:lineRule="auto"/>
        <w:jc w:val="both"/>
      </w:pPr>
      <w:r>
        <w:rPr>
          <w:rFonts w:ascii="Book Antiqua" w:eastAsia="Book Antiqua" w:hAnsi="Book Antiqua" w:cs="Book Antiqua"/>
          <w:color w:val="000000"/>
        </w:rPr>
        <w:t>The patient had a symptom of h</w:t>
      </w:r>
      <w:r w:rsidR="003D2D56">
        <w:rPr>
          <w:rFonts w:ascii="Book Antiqua" w:eastAsia="Book Antiqua" w:hAnsi="Book Antiqua" w:cs="Book Antiqua"/>
          <w:color w:val="000000"/>
        </w:rPr>
        <w:t>a</w:t>
      </w:r>
      <w:r>
        <w:rPr>
          <w:rFonts w:ascii="Book Antiqua" w:eastAsia="Book Antiqua" w:hAnsi="Book Antiqua" w:cs="Book Antiqua"/>
          <w:color w:val="000000"/>
        </w:rPr>
        <w:t>ematemesis and melena</w:t>
      </w:r>
      <w:r w:rsidR="00DD2EB5">
        <w:rPr>
          <w:rFonts w:ascii="Book Antiqua" w:eastAsia="Book Antiqua" w:hAnsi="Book Antiqua" w:cs="Book Antiqua"/>
          <w:color w:val="000000"/>
        </w:rPr>
        <w:t xml:space="preserve"> for 6 h</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h</w:t>
      </w:r>
      <w:r w:rsidR="003D2D56">
        <w:rPr>
          <w:rFonts w:ascii="Book Antiqua" w:eastAsia="Book Antiqua" w:hAnsi="Book Antiqua" w:cs="Book Antiqua"/>
          <w:color w:val="000000"/>
        </w:rPr>
        <w:t>a</w:t>
      </w:r>
      <w:r>
        <w:rPr>
          <w:rFonts w:ascii="Book Antiqua" w:eastAsia="Book Antiqua" w:hAnsi="Book Antiqua" w:cs="Book Antiqua"/>
          <w:color w:val="000000"/>
        </w:rPr>
        <w:t>ematemesis</w:t>
      </w:r>
      <w:proofErr w:type="spellEnd"/>
      <w:r>
        <w:rPr>
          <w:rFonts w:ascii="Book Antiqua" w:eastAsia="Book Antiqua" w:hAnsi="Book Antiqua" w:cs="Book Antiqua"/>
          <w:color w:val="000000"/>
        </w:rPr>
        <w:t xml:space="preserve"> appear</w:t>
      </w:r>
      <w:r w:rsidR="00DD2EB5">
        <w:rPr>
          <w:rFonts w:ascii="Book Antiqua" w:eastAsia="Book Antiqua" w:hAnsi="Book Antiqua" w:cs="Book Antiqua"/>
          <w:color w:val="000000"/>
        </w:rPr>
        <w:t>ed</w:t>
      </w:r>
      <w:r>
        <w:rPr>
          <w:rFonts w:ascii="Book Antiqua" w:eastAsia="Book Antiqua" w:hAnsi="Book Antiqua" w:cs="Book Antiqua"/>
          <w:color w:val="000000"/>
        </w:rPr>
        <w:t xml:space="preserve"> to be bright red, with volume exceeding 100 m</w:t>
      </w:r>
      <w:r>
        <w:rPr>
          <w:rFonts w:ascii="Book Antiqua" w:eastAsia="Book Antiqua" w:hAnsi="Book Antiqua" w:cs="Book Antiqua"/>
          <w:caps/>
          <w:color w:val="000000"/>
        </w:rPr>
        <w:t>l</w:t>
      </w:r>
      <w:r>
        <w:rPr>
          <w:rFonts w:ascii="Book Antiqua" w:eastAsia="Book Antiqua" w:hAnsi="Book Antiqua" w:cs="Book Antiqua"/>
          <w:color w:val="000000"/>
        </w:rPr>
        <w:t>. The amount of melena was estimated to be 200 mL. He was admitted into our emergency department. He was h</w:t>
      </w:r>
      <w:r w:rsidR="003D2D56">
        <w:rPr>
          <w:rFonts w:ascii="Book Antiqua" w:eastAsia="Book Antiqua" w:hAnsi="Book Antiqua" w:cs="Book Antiqua"/>
          <w:color w:val="000000"/>
        </w:rPr>
        <w:t>a</w:t>
      </w:r>
      <w:r>
        <w:rPr>
          <w:rFonts w:ascii="Book Antiqua" w:eastAsia="Book Antiqua" w:hAnsi="Book Antiqua" w:cs="Book Antiqua"/>
          <w:color w:val="000000"/>
        </w:rPr>
        <w:t xml:space="preserve">emodynamically unstable with a soft, non-tender abdomen. His </w:t>
      </w:r>
      <w:proofErr w:type="spellStart"/>
      <w:r>
        <w:rPr>
          <w:rFonts w:ascii="Book Antiqua" w:eastAsia="Book Antiqua" w:hAnsi="Book Antiqua" w:cs="Book Antiqua"/>
          <w:color w:val="000000"/>
        </w:rPr>
        <w:t>h</w:t>
      </w:r>
      <w:r w:rsidR="003D2D56">
        <w:rPr>
          <w:rFonts w:ascii="Book Antiqua" w:eastAsia="Book Antiqua" w:hAnsi="Book Antiqua" w:cs="Book Antiqua"/>
          <w:color w:val="000000"/>
        </w:rPr>
        <w:t>a</w:t>
      </w:r>
      <w:r>
        <w:rPr>
          <w:rFonts w:ascii="Book Antiqua" w:eastAsia="Book Antiqua" w:hAnsi="Book Antiqua" w:cs="Book Antiqua"/>
          <w:color w:val="000000"/>
        </w:rPr>
        <w:t>emoglobin</w:t>
      </w:r>
      <w:proofErr w:type="spellEnd"/>
      <w:r>
        <w:rPr>
          <w:rFonts w:ascii="Book Antiqua" w:eastAsia="Book Antiqua" w:hAnsi="Book Antiqua" w:cs="Book Antiqua"/>
          <w:color w:val="000000"/>
        </w:rPr>
        <w:t xml:space="preserve"> was 5.2 </w:t>
      </w:r>
      <w:r>
        <w:rPr>
          <w:rFonts w:ascii="Book Antiqua" w:eastAsia="Book Antiqua" w:hAnsi="Book Antiqua" w:cs="Book Antiqua"/>
          <w:color w:val="000000"/>
        </w:rPr>
        <w:lastRenderedPageBreak/>
        <w:t>g/</w:t>
      </w:r>
      <w:proofErr w:type="spellStart"/>
      <w:r>
        <w:rPr>
          <w:rFonts w:ascii="Book Antiqua" w:eastAsia="Book Antiqua" w:hAnsi="Book Antiqua" w:cs="Book Antiqua"/>
          <w:color w:val="000000"/>
        </w:rPr>
        <w:t>dL</w:t>
      </w:r>
      <w:proofErr w:type="spellEnd"/>
      <w:r>
        <w:rPr>
          <w:rFonts w:ascii="Book Antiqua" w:eastAsia="Book Antiqua" w:hAnsi="Book Antiqua" w:cs="Book Antiqua"/>
          <w:color w:val="000000"/>
        </w:rPr>
        <w:t>,</w:t>
      </w:r>
      <w:r w:rsidR="00DD2EB5">
        <w:rPr>
          <w:rFonts w:ascii="Book Antiqua" w:eastAsia="Book Antiqua" w:hAnsi="Book Antiqua" w:cs="Book Antiqua"/>
          <w:color w:val="000000"/>
        </w:rPr>
        <w:t xml:space="preserve"> and</w:t>
      </w:r>
      <w:r>
        <w:rPr>
          <w:rFonts w:ascii="Book Antiqua" w:eastAsia="Book Antiqua" w:hAnsi="Book Antiqua" w:cs="Book Antiqua"/>
          <w:color w:val="000000"/>
        </w:rPr>
        <w:t xml:space="preserve"> white </w:t>
      </w:r>
      <w:r w:rsidR="00DD2EB5">
        <w:rPr>
          <w:rFonts w:ascii="Book Antiqua" w:eastAsia="Book Antiqua" w:hAnsi="Book Antiqua" w:cs="Book Antiqua"/>
          <w:color w:val="000000"/>
        </w:rPr>
        <w:t xml:space="preserve">blood </w:t>
      </w:r>
      <w:r>
        <w:rPr>
          <w:rFonts w:ascii="Book Antiqua" w:eastAsia="Book Antiqua" w:hAnsi="Book Antiqua" w:cs="Book Antiqua"/>
          <w:color w:val="000000"/>
        </w:rPr>
        <w:t>cell count was 12.0 cells/mm</w:t>
      </w:r>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Computed tomography (CT) scanning revealed that there were dilated small bowel loops with multiple jejunal diverticula. For further treatment, the patient was transferred to our general surgery department.</w:t>
      </w:r>
    </w:p>
    <w:p w14:paraId="3E6DDF47" w14:textId="77777777" w:rsidR="00A77B3E" w:rsidRDefault="00A77B3E">
      <w:pPr>
        <w:spacing w:line="360" w:lineRule="auto"/>
        <w:jc w:val="both"/>
      </w:pPr>
    </w:p>
    <w:p w14:paraId="181B8967" w14:textId="77777777" w:rsidR="00A77B3E" w:rsidRDefault="0024795B">
      <w:pPr>
        <w:spacing w:line="360" w:lineRule="auto"/>
        <w:jc w:val="both"/>
      </w:pPr>
      <w:r>
        <w:rPr>
          <w:rFonts w:ascii="Book Antiqua" w:eastAsia="Book Antiqua" w:hAnsi="Book Antiqua" w:cs="Book Antiqua"/>
          <w:b/>
          <w:i/>
          <w:color w:val="000000"/>
        </w:rPr>
        <w:t>History of past illness</w:t>
      </w:r>
    </w:p>
    <w:p w14:paraId="7372E964" w14:textId="77777777" w:rsidR="00A77B3E" w:rsidRDefault="0024795B">
      <w:pPr>
        <w:spacing w:line="360" w:lineRule="auto"/>
        <w:jc w:val="both"/>
      </w:pPr>
      <w:r>
        <w:rPr>
          <w:rFonts w:ascii="Book Antiqua" w:eastAsia="Book Antiqua" w:hAnsi="Book Antiqua" w:cs="Book Antiqua"/>
          <w:color w:val="000000"/>
        </w:rPr>
        <w:t>No special past medical treatment history such as corticosteroids, thrombolytic therapy, and anticoagulation.</w:t>
      </w:r>
    </w:p>
    <w:p w14:paraId="1A708B48" w14:textId="77777777" w:rsidR="00A77B3E" w:rsidRDefault="00A77B3E">
      <w:pPr>
        <w:spacing w:line="360" w:lineRule="auto"/>
        <w:jc w:val="both"/>
      </w:pPr>
    </w:p>
    <w:p w14:paraId="6A9BF6A3" w14:textId="77777777" w:rsidR="00A77B3E" w:rsidRDefault="0024795B">
      <w:pPr>
        <w:spacing w:line="360" w:lineRule="auto"/>
        <w:jc w:val="both"/>
      </w:pPr>
      <w:r>
        <w:rPr>
          <w:rFonts w:ascii="Book Antiqua" w:eastAsia="Book Antiqua" w:hAnsi="Book Antiqua" w:cs="Book Antiqua"/>
          <w:b/>
          <w:i/>
          <w:color w:val="000000"/>
        </w:rPr>
        <w:t>Personal and family history</w:t>
      </w:r>
    </w:p>
    <w:p w14:paraId="7C51AEDE" w14:textId="77777777" w:rsidR="00A77B3E" w:rsidRDefault="0024795B">
      <w:pPr>
        <w:spacing w:line="360" w:lineRule="auto"/>
        <w:jc w:val="both"/>
      </w:pPr>
      <w:r>
        <w:rPr>
          <w:rFonts w:ascii="Book Antiqua" w:eastAsia="Book Antiqua" w:hAnsi="Book Antiqua" w:cs="Book Antiqua"/>
          <w:color w:val="000000"/>
        </w:rPr>
        <w:t>He was retired and a current smoker (10 cigarettes/d for the past 30 years). He had no serious family history.</w:t>
      </w:r>
    </w:p>
    <w:p w14:paraId="64AE6AD0" w14:textId="77777777" w:rsidR="00A77B3E" w:rsidRDefault="00A77B3E">
      <w:pPr>
        <w:spacing w:line="360" w:lineRule="auto"/>
        <w:jc w:val="both"/>
      </w:pPr>
    </w:p>
    <w:p w14:paraId="1244AA9F" w14:textId="77777777" w:rsidR="00A77B3E" w:rsidRDefault="0024795B">
      <w:pPr>
        <w:spacing w:line="360" w:lineRule="auto"/>
        <w:jc w:val="both"/>
      </w:pPr>
      <w:r>
        <w:rPr>
          <w:rFonts w:ascii="Book Antiqua" w:eastAsia="Book Antiqua" w:hAnsi="Book Antiqua" w:cs="Book Antiqua"/>
          <w:b/>
          <w:i/>
          <w:color w:val="000000"/>
        </w:rPr>
        <w:t>Physical examination</w:t>
      </w:r>
    </w:p>
    <w:p w14:paraId="6F524F4E" w14:textId="77777777" w:rsidR="00A77B3E" w:rsidRDefault="0024795B">
      <w:pPr>
        <w:spacing w:line="360" w:lineRule="auto"/>
        <w:jc w:val="both"/>
      </w:pPr>
      <w:r>
        <w:rPr>
          <w:rFonts w:ascii="Book Antiqua" w:eastAsia="Book Antiqua" w:hAnsi="Book Antiqua" w:cs="Book Antiqua"/>
          <w:color w:val="000000"/>
        </w:rPr>
        <w:t>Physical examination showed abdominal tenderness in the whole abdomen, and muscle tension was not palpated. The bowel sounded active, with six to eight bowel sounds per min. Rectal examination revealed dark blood with no masses.</w:t>
      </w:r>
    </w:p>
    <w:p w14:paraId="43B9505B" w14:textId="77777777" w:rsidR="00A77B3E" w:rsidRDefault="00A77B3E">
      <w:pPr>
        <w:spacing w:line="360" w:lineRule="auto"/>
        <w:jc w:val="both"/>
      </w:pPr>
    </w:p>
    <w:p w14:paraId="374C97FD" w14:textId="77777777" w:rsidR="00A77B3E" w:rsidRDefault="0024795B">
      <w:pPr>
        <w:spacing w:line="360" w:lineRule="auto"/>
        <w:jc w:val="both"/>
      </w:pPr>
      <w:r>
        <w:rPr>
          <w:rFonts w:ascii="Book Antiqua" w:eastAsia="Book Antiqua" w:hAnsi="Book Antiqua" w:cs="Book Antiqua"/>
          <w:b/>
          <w:i/>
          <w:color w:val="000000"/>
        </w:rPr>
        <w:t>Laboratory examinations</w:t>
      </w:r>
    </w:p>
    <w:p w14:paraId="106F9217" w14:textId="40DA4B24" w:rsidR="00A77B3E" w:rsidRDefault="0024795B">
      <w:pPr>
        <w:spacing w:line="360" w:lineRule="auto"/>
        <w:jc w:val="both"/>
      </w:pPr>
      <w:r>
        <w:rPr>
          <w:rFonts w:ascii="Book Antiqua" w:eastAsia="Book Antiqua" w:hAnsi="Book Antiqua" w:cs="Book Antiqua"/>
          <w:color w:val="000000"/>
        </w:rPr>
        <w:t xml:space="preserve">His </w:t>
      </w:r>
      <w:r w:rsidR="00DD2EB5">
        <w:rPr>
          <w:rFonts w:ascii="Book Antiqua" w:eastAsia="Book Antiqua" w:hAnsi="Book Antiqua" w:cs="Book Antiqua"/>
          <w:color w:val="000000"/>
        </w:rPr>
        <w:t>hemoglobin</w:t>
      </w:r>
      <w:r>
        <w:rPr>
          <w:rFonts w:ascii="Book Antiqua" w:eastAsia="Book Antiqua" w:hAnsi="Book Antiqua" w:cs="Book Antiqua"/>
          <w:color w:val="000000"/>
        </w:rPr>
        <w:t xml:space="preserve"> was 5.2 g/dL, </w:t>
      </w:r>
      <w:r w:rsidR="00DD2EB5">
        <w:rPr>
          <w:rFonts w:ascii="Book Antiqua" w:eastAsia="Book Antiqua" w:hAnsi="Book Antiqua" w:cs="Book Antiqua"/>
          <w:color w:val="000000"/>
        </w:rPr>
        <w:t xml:space="preserve">and </w:t>
      </w:r>
      <w:r>
        <w:rPr>
          <w:rFonts w:ascii="Book Antiqua" w:eastAsia="Book Antiqua" w:hAnsi="Book Antiqua" w:cs="Book Antiqua"/>
          <w:color w:val="000000"/>
        </w:rPr>
        <w:t xml:space="preserve">white </w:t>
      </w:r>
      <w:r w:rsidR="00DD2EB5">
        <w:rPr>
          <w:rFonts w:ascii="Book Antiqua" w:eastAsia="Book Antiqua" w:hAnsi="Book Antiqua" w:cs="Book Antiqua"/>
          <w:color w:val="000000"/>
        </w:rPr>
        <w:t xml:space="preserve">blood </w:t>
      </w:r>
      <w:r>
        <w:rPr>
          <w:rFonts w:ascii="Book Antiqua" w:eastAsia="Book Antiqua" w:hAnsi="Book Antiqua" w:cs="Book Antiqua"/>
          <w:color w:val="000000"/>
        </w:rPr>
        <w:t>cell count was 12.0 cells/mm</w:t>
      </w:r>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xml:space="preserve">. </w:t>
      </w:r>
    </w:p>
    <w:p w14:paraId="23443348" w14:textId="77777777" w:rsidR="00A77B3E" w:rsidRDefault="00A77B3E">
      <w:pPr>
        <w:spacing w:line="360" w:lineRule="auto"/>
        <w:jc w:val="both"/>
      </w:pPr>
    </w:p>
    <w:p w14:paraId="0A700A1B" w14:textId="77777777" w:rsidR="00A77B3E" w:rsidRDefault="0024795B">
      <w:pPr>
        <w:spacing w:line="360" w:lineRule="auto"/>
        <w:jc w:val="both"/>
      </w:pPr>
      <w:r>
        <w:rPr>
          <w:rFonts w:ascii="Book Antiqua" w:eastAsia="Book Antiqua" w:hAnsi="Book Antiqua" w:cs="Book Antiqua"/>
          <w:b/>
          <w:i/>
          <w:color w:val="000000"/>
        </w:rPr>
        <w:t>Imaging examinations</w:t>
      </w:r>
    </w:p>
    <w:p w14:paraId="07406316" w14:textId="77777777" w:rsidR="00A77B3E" w:rsidRDefault="0024795B">
      <w:pPr>
        <w:spacing w:line="360" w:lineRule="auto"/>
        <w:jc w:val="both"/>
      </w:pPr>
      <w:r>
        <w:rPr>
          <w:rFonts w:ascii="Book Antiqua" w:eastAsia="Book Antiqua" w:hAnsi="Book Antiqua" w:cs="Book Antiqua"/>
          <w:color w:val="000000"/>
        </w:rPr>
        <w:t>The abdominal CT showed dilated small bowel loops with multiple jejunal diverticula (Figure 1A).</w:t>
      </w:r>
    </w:p>
    <w:p w14:paraId="4C25FC16" w14:textId="77777777" w:rsidR="00A77B3E" w:rsidRDefault="00A77B3E">
      <w:pPr>
        <w:spacing w:line="360" w:lineRule="auto"/>
        <w:jc w:val="both"/>
      </w:pPr>
    </w:p>
    <w:p w14:paraId="6844C190" w14:textId="77777777" w:rsidR="00A77B3E" w:rsidRDefault="0024795B">
      <w:pPr>
        <w:spacing w:line="360" w:lineRule="auto"/>
        <w:jc w:val="both"/>
      </w:pPr>
      <w:r>
        <w:rPr>
          <w:rFonts w:ascii="Book Antiqua" w:eastAsia="Book Antiqua" w:hAnsi="Book Antiqua" w:cs="Book Antiqua"/>
          <w:b/>
          <w:caps/>
          <w:color w:val="000000"/>
          <w:u w:val="single"/>
        </w:rPr>
        <w:t>FINAL DIAGNOSIS</w:t>
      </w:r>
    </w:p>
    <w:p w14:paraId="30C2AEE5" w14:textId="56C44965" w:rsidR="00A77B3E" w:rsidRDefault="0024795B">
      <w:pPr>
        <w:spacing w:line="360" w:lineRule="auto"/>
        <w:jc w:val="both"/>
      </w:pPr>
      <w:bookmarkStart w:id="6" w:name="OLE_LINK303"/>
      <w:bookmarkStart w:id="7" w:name="OLE_LINK304"/>
      <w:r>
        <w:rPr>
          <w:rFonts w:ascii="Book Antiqua" w:eastAsia="Book Antiqua" w:hAnsi="Book Antiqua" w:cs="Book Antiqua"/>
          <w:color w:val="000000"/>
        </w:rPr>
        <w:t>JDH, acute h</w:t>
      </w:r>
      <w:r w:rsidR="003D2D56">
        <w:rPr>
          <w:rFonts w:ascii="Book Antiqua" w:eastAsia="Book Antiqua" w:hAnsi="Book Antiqua" w:cs="Book Antiqua"/>
          <w:color w:val="000000"/>
        </w:rPr>
        <w:t>a</w:t>
      </w:r>
      <w:r>
        <w:rPr>
          <w:rFonts w:ascii="Book Antiqua" w:eastAsia="Book Antiqua" w:hAnsi="Book Antiqua" w:cs="Book Antiqua"/>
          <w:color w:val="000000"/>
        </w:rPr>
        <w:t>emorrhagic shock.</w:t>
      </w:r>
    </w:p>
    <w:bookmarkEnd w:id="6"/>
    <w:bookmarkEnd w:id="7"/>
    <w:p w14:paraId="37BC4B27" w14:textId="77777777" w:rsidR="00A77B3E" w:rsidRDefault="00A77B3E">
      <w:pPr>
        <w:spacing w:line="360" w:lineRule="auto"/>
        <w:jc w:val="both"/>
      </w:pPr>
    </w:p>
    <w:p w14:paraId="4D9BE757" w14:textId="77777777" w:rsidR="00A77B3E" w:rsidRDefault="0024795B">
      <w:pPr>
        <w:spacing w:line="360" w:lineRule="auto"/>
        <w:jc w:val="both"/>
      </w:pPr>
      <w:r>
        <w:rPr>
          <w:rFonts w:ascii="Book Antiqua" w:eastAsia="Book Antiqua" w:hAnsi="Book Antiqua" w:cs="Book Antiqua"/>
          <w:b/>
          <w:caps/>
          <w:color w:val="000000"/>
          <w:u w:val="single"/>
        </w:rPr>
        <w:t>TREATMENT</w:t>
      </w:r>
    </w:p>
    <w:p w14:paraId="7106DC14" w14:textId="293C2C81" w:rsidR="00A77B3E" w:rsidRDefault="0024795B">
      <w:pPr>
        <w:spacing w:line="360" w:lineRule="auto"/>
        <w:jc w:val="both"/>
      </w:pPr>
      <w:r>
        <w:rPr>
          <w:rFonts w:ascii="Book Antiqua" w:eastAsia="Book Antiqua" w:hAnsi="Book Antiqua" w:cs="Book Antiqua"/>
          <w:color w:val="000000"/>
        </w:rPr>
        <w:lastRenderedPageBreak/>
        <w:t xml:space="preserve">After fluid resuscitation and </w:t>
      </w:r>
      <w:r w:rsidR="00DD2EB5">
        <w:rPr>
          <w:rFonts w:ascii="Book Antiqua" w:eastAsia="Book Antiqua" w:hAnsi="Book Antiqua" w:cs="Book Antiqua"/>
          <w:color w:val="000000"/>
        </w:rPr>
        <w:t>three</w:t>
      </w:r>
      <w:r>
        <w:rPr>
          <w:rFonts w:ascii="Book Antiqua" w:eastAsia="Book Antiqua" w:hAnsi="Book Antiqua" w:cs="Book Antiqua"/>
          <w:color w:val="000000"/>
        </w:rPr>
        <w:t xml:space="preserve"> unit blood transfusion, he had a normal upper gastrointestinal endoscopy but without positive findings. Colonoscopy only showed dark blood but no obvious bleeding source. The mesenteric angiography w</w:t>
      </w:r>
      <w:r w:rsidR="00DD2EB5">
        <w:rPr>
          <w:rFonts w:ascii="Book Antiqua" w:eastAsia="Book Antiqua" w:hAnsi="Book Antiqua" w:cs="Book Antiqua"/>
          <w:color w:val="000000"/>
        </w:rPr>
        <w:t>as</w:t>
      </w:r>
      <w:r>
        <w:rPr>
          <w:rFonts w:ascii="Book Antiqua" w:eastAsia="Book Antiqua" w:hAnsi="Book Antiqua" w:cs="Book Antiqua"/>
          <w:color w:val="000000"/>
        </w:rPr>
        <w:t xml:space="preserve"> performed subsequently</w:t>
      </w:r>
      <w:r w:rsidR="00DD2EB5">
        <w:rPr>
          <w:rFonts w:ascii="Book Antiqua" w:eastAsia="Book Antiqua" w:hAnsi="Book Antiqua" w:cs="Book Antiqua"/>
          <w:color w:val="000000"/>
        </w:rPr>
        <w:t>;</w:t>
      </w:r>
      <w:r>
        <w:rPr>
          <w:rFonts w:ascii="Book Antiqua" w:eastAsia="Book Antiqua" w:hAnsi="Book Antiqua" w:cs="Book Antiqua"/>
          <w:color w:val="000000"/>
        </w:rPr>
        <w:t xml:space="preserve"> also no visible sites of bleeding were shown (Figure 1B). The symptoms of h</w:t>
      </w:r>
      <w:r w:rsidR="003D2D56">
        <w:rPr>
          <w:rFonts w:ascii="Book Antiqua" w:eastAsia="Book Antiqua" w:hAnsi="Book Antiqua" w:cs="Book Antiqua"/>
          <w:color w:val="000000"/>
        </w:rPr>
        <w:t>a</w:t>
      </w:r>
      <w:r>
        <w:rPr>
          <w:rFonts w:ascii="Book Antiqua" w:eastAsia="Book Antiqua" w:hAnsi="Book Antiqua" w:cs="Book Antiqua"/>
          <w:color w:val="000000"/>
        </w:rPr>
        <w:t>ematemesis and melena became aggravated during the period of examination, which indicated progressive bleeding. Without hesitation, an exploratory laparotomy was performed. Written informed consent was obtained from the patient. A rapid exploration revealed multipl</w:t>
      </w:r>
      <w:r w:rsidR="00DD2EB5">
        <w:rPr>
          <w:rFonts w:ascii="Book Antiqua" w:eastAsia="Book Antiqua" w:hAnsi="Book Antiqua" w:cs="Book Antiqua"/>
          <w:color w:val="000000"/>
        </w:rPr>
        <w:t>e</w:t>
      </w:r>
      <w:r>
        <w:rPr>
          <w:rFonts w:ascii="Book Antiqua" w:eastAsia="Book Antiqua" w:hAnsi="Book Antiqua" w:cs="Book Antiqua"/>
          <w:color w:val="000000"/>
        </w:rPr>
        <w:t xml:space="preserve"> jejunal diverticulum 60 cm from the duodeno-jejunal flexure. However, we found it impossible to detect the small bowel lesions by palpation. The gastroscope was inserted into the lumen </w:t>
      </w:r>
      <w:r>
        <w:rPr>
          <w:rFonts w:ascii="Book Antiqua" w:eastAsia="Book Antiqua" w:hAnsi="Book Antiqua" w:cs="Book Antiqua"/>
          <w:i/>
          <w:iCs/>
          <w:color w:val="000000"/>
        </w:rPr>
        <w:t>via</w:t>
      </w:r>
      <w:r>
        <w:rPr>
          <w:rFonts w:ascii="Book Antiqua" w:eastAsia="Book Antiqua" w:hAnsi="Book Antiqua" w:cs="Book Antiqua"/>
          <w:color w:val="000000"/>
        </w:rPr>
        <w:t xml:space="preserve"> a small incision in jejunum (Figure 2A), which only showed extensive red blood but </w:t>
      </w:r>
      <w:r w:rsidR="00DD2EB5">
        <w:rPr>
          <w:rFonts w:ascii="Book Antiqua" w:eastAsia="Book Antiqua" w:hAnsi="Book Antiqua" w:cs="Book Antiqua"/>
          <w:color w:val="000000"/>
        </w:rPr>
        <w:t xml:space="preserve">did not </w:t>
      </w:r>
      <w:r>
        <w:rPr>
          <w:rFonts w:ascii="Book Antiqua" w:eastAsia="Book Antiqua" w:hAnsi="Book Antiqua" w:cs="Book Antiqua"/>
          <w:color w:val="000000"/>
        </w:rPr>
        <w:t>identif</w:t>
      </w:r>
      <w:r w:rsidR="00DD2EB5">
        <w:rPr>
          <w:rFonts w:ascii="Book Antiqua" w:eastAsia="Book Antiqua" w:hAnsi="Book Antiqua" w:cs="Book Antiqua"/>
          <w:color w:val="000000"/>
        </w:rPr>
        <w:t>y the</w:t>
      </w:r>
      <w:r>
        <w:rPr>
          <w:rFonts w:ascii="Book Antiqua" w:eastAsia="Book Antiqua" w:hAnsi="Book Antiqua" w:cs="Book Antiqua"/>
          <w:color w:val="000000"/>
        </w:rPr>
        <w:t xml:space="preserve"> pulsating bleeding site. The endoscope failed</w:t>
      </w:r>
      <w:r w:rsidR="00DD2EB5">
        <w:rPr>
          <w:rFonts w:ascii="Book Antiqua" w:eastAsia="Book Antiqua" w:hAnsi="Book Antiqua" w:cs="Book Antiqua"/>
          <w:color w:val="000000"/>
        </w:rPr>
        <w:t xml:space="preserve"> to provide</w:t>
      </w:r>
      <w:r>
        <w:rPr>
          <w:rFonts w:ascii="Book Antiqua" w:eastAsia="Book Antiqua" w:hAnsi="Book Antiqua" w:cs="Book Antiqua"/>
          <w:color w:val="000000"/>
        </w:rPr>
        <w:t xml:space="preserve"> an excellent visualization due to the large amount of blood in</w:t>
      </w:r>
      <w:r w:rsidR="00DD2EB5">
        <w:rPr>
          <w:rFonts w:ascii="Book Antiqua" w:eastAsia="Book Antiqua" w:hAnsi="Book Antiqua" w:cs="Book Antiqua"/>
          <w:color w:val="000000"/>
        </w:rPr>
        <w:t xml:space="preserve"> the</w:t>
      </w:r>
      <w:r>
        <w:rPr>
          <w:rFonts w:ascii="Book Antiqua" w:eastAsia="Book Antiqua" w:hAnsi="Book Antiqua" w:cs="Book Antiqua"/>
          <w:color w:val="000000"/>
        </w:rPr>
        <w:t xml:space="preserve"> jejunum. We ha</w:t>
      </w:r>
      <w:r w:rsidR="00DD2EB5">
        <w:rPr>
          <w:rFonts w:ascii="Book Antiqua" w:eastAsia="Book Antiqua" w:hAnsi="Book Antiqua" w:cs="Book Antiqua"/>
          <w:color w:val="000000"/>
        </w:rPr>
        <w:t>d</w:t>
      </w:r>
      <w:r>
        <w:rPr>
          <w:rFonts w:ascii="Book Antiqua" w:eastAsia="Book Antiqua" w:hAnsi="Book Antiqua" w:cs="Book Antiqua"/>
          <w:color w:val="000000"/>
        </w:rPr>
        <w:t xml:space="preserve"> no alternative but to make a 60 cm length jejunum incision longitudinally in the antimesenteric border (Figure 2B), the diverticul</w:t>
      </w:r>
      <w:r w:rsidR="00DD2EB5">
        <w:rPr>
          <w:rFonts w:ascii="Book Antiqua" w:eastAsia="Book Antiqua" w:hAnsi="Book Antiqua" w:cs="Book Antiqua"/>
          <w:color w:val="000000"/>
        </w:rPr>
        <w:t>a</w:t>
      </w:r>
      <w:r>
        <w:rPr>
          <w:rFonts w:ascii="Book Antiqua" w:eastAsia="Book Antiqua" w:hAnsi="Book Antiqua" w:cs="Book Antiqua"/>
          <w:color w:val="000000"/>
        </w:rPr>
        <w:t xml:space="preserve"> were detected from proximal to distal under direct vision. Finally, a pulsating vessel was identified in the first diverticulum under the </w:t>
      </w:r>
      <w:proofErr w:type="spellStart"/>
      <w:r>
        <w:rPr>
          <w:rFonts w:ascii="Book Antiqua" w:eastAsia="Book Antiqua" w:hAnsi="Book Antiqua" w:cs="Book Antiqua"/>
          <w:color w:val="000000"/>
        </w:rPr>
        <w:t>duodeno-jejunal</w:t>
      </w:r>
      <w:proofErr w:type="spellEnd"/>
      <w:r>
        <w:rPr>
          <w:rFonts w:ascii="Book Antiqua" w:eastAsia="Book Antiqua" w:hAnsi="Book Antiqua" w:cs="Book Antiqua"/>
          <w:color w:val="000000"/>
        </w:rPr>
        <w:t xml:space="preserve"> flexure (Figure 2C and Figure 2D). Haemorrhage stopped through suture and ligation of the bleeding site. A segmental jejunal resection and a functional side-to-side stapled anastomosis were conducted. </w:t>
      </w:r>
    </w:p>
    <w:p w14:paraId="2F35E58D" w14:textId="77777777" w:rsidR="00A77B3E" w:rsidRDefault="00A77B3E">
      <w:pPr>
        <w:spacing w:line="360" w:lineRule="auto"/>
        <w:jc w:val="both"/>
      </w:pPr>
    </w:p>
    <w:p w14:paraId="41B4167C" w14:textId="77777777" w:rsidR="00A77B3E" w:rsidRDefault="0024795B">
      <w:pPr>
        <w:spacing w:line="360" w:lineRule="auto"/>
        <w:jc w:val="both"/>
      </w:pPr>
      <w:r>
        <w:rPr>
          <w:rFonts w:ascii="Book Antiqua" w:eastAsia="Book Antiqua" w:hAnsi="Book Antiqua" w:cs="Book Antiqua"/>
          <w:b/>
          <w:caps/>
          <w:color w:val="000000"/>
          <w:u w:val="single"/>
        </w:rPr>
        <w:t>OUTCOME AND FOLLOW-UP</w:t>
      </w:r>
    </w:p>
    <w:p w14:paraId="34CF58BB" w14:textId="1460D8D1" w:rsidR="00A77B3E" w:rsidRDefault="0024795B">
      <w:pPr>
        <w:spacing w:line="360" w:lineRule="auto"/>
        <w:jc w:val="both"/>
      </w:pPr>
      <w:r>
        <w:rPr>
          <w:rFonts w:ascii="Book Antiqua" w:eastAsia="Book Antiqua" w:hAnsi="Book Antiqua" w:cs="Book Antiqua"/>
          <w:color w:val="000000"/>
        </w:rPr>
        <w:t>The postoperative period was uneventful</w:t>
      </w:r>
      <w:r w:rsidR="00DD2EB5">
        <w:rPr>
          <w:rFonts w:ascii="Book Antiqua" w:eastAsia="Book Antiqua" w:hAnsi="Book Antiqua" w:cs="Book Antiqua"/>
          <w:color w:val="000000"/>
        </w:rPr>
        <w:t>,</w:t>
      </w:r>
      <w:r>
        <w:rPr>
          <w:rFonts w:ascii="Book Antiqua" w:eastAsia="Book Antiqua" w:hAnsi="Book Antiqua" w:cs="Book Antiqua"/>
          <w:color w:val="000000"/>
        </w:rPr>
        <w:t xml:space="preserve"> and he was discharged on day 18 after surgery. </w:t>
      </w:r>
      <w:r>
        <w:rPr>
          <w:rFonts w:ascii="Book Antiqua" w:eastAsia="Book Antiqua" w:hAnsi="Book Antiqua" w:cs="Book Antiqua"/>
          <w:color w:val="000000"/>
          <w:shd w:val="clear" w:color="auto" w:fill="FFFFFF"/>
        </w:rPr>
        <w:t>At the 1-year follow-up, no rebleeding</w:t>
      </w:r>
      <w:r w:rsidR="00DD2EB5">
        <w:rPr>
          <w:rFonts w:ascii="Book Antiqua" w:eastAsia="Book Antiqua" w:hAnsi="Book Antiqua" w:cs="Book Antiqua"/>
          <w:color w:val="000000"/>
          <w:shd w:val="clear" w:color="auto" w:fill="FFFFFF"/>
        </w:rPr>
        <w:t xml:space="preserve"> has</w:t>
      </w:r>
      <w:r>
        <w:rPr>
          <w:rFonts w:ascii="Book Antiqua" w:eastAsia="Book Antiqua" w:hAnsi="Book Antiqua" w:cs="Book Antiqua"/>
          <w:color w:val="000000"/>
          <w:shd w:val="clear" w:color="auto" w:fill="FFFFFF"/>
        </w:rPr>
        <w:t xml:space="preserve"> occurred.</w:t>
      </w:r>
    </w:p>
    <w:p w14:paraId="118BD4EE" w14:textId="77777777" w:rsidR="00A77B3E" w:rsidRDefault="00A77B3E">
      <w:pPr>
        <w:spacing w:line="360" w:lineRule="auto"/>
        <w:jc w:val="both"/>
      </w:pPr>
    </w:p>
    <w:p w14:paraId="3C745D84" w14:textId="77777777" w:rsidR="00A77B3E" w:rsidRDefault="0024795B">
      <w:pPr>
        <w:spacing w:line="360" w:lineRule="auto"/>
        <w:jc w:val="both"/>
      </w:pPr>
      <w:r>
        <w:rPr>
          <w:rFonts w:ascii="Book Antiqua" w:eastAsia="Book Antiqua" w:hAnsi="Book Antiqua" w:cs="Book Antiqua"/>
          <w:b/>
          <w:caps/>
          <w:color w:val="000000"/>
          <w:u w:val="single"/>
        </w:rPr>
        <w:t>DISCUSSION</w:t>
      </w:r>
    </w:p>
    <w:p w14:paraId="57346D7D" w14:textId="3116703B" w:rsidR="00A77B3E" w:rsidRDefault="0024795B">
      <w:pPr>
        <w:spacing w:line="360" w:lineRule="auto"/>
        <w:jc w:val="both"/>
      </w:pPr>
      <w:r>
        <w:rPr>
          <w:rFonts w:ascii="Book Antiqua" w:eastAsia="Book Antiqua" w:hAnsi="Book Antiqua" w:cs="Book Antiqua"/>
          <w:color w:val="000000"/>
          <w:shd w:val="clear" w:color="auto" w:fill="FFFFFF"/>
        </w:rPr>
        <w:t xml:space="preserve">Small intestinal diverticula </w:t>
      </w:r>
      <w:r w:rsidR="006E4719">
        <w:rPr>
          <w:rFonts w:ascii="Book Antiqua" w:eastAsia="Book Antiqua" w:hAnsi="Book Antiqua" w:cs="Book Antiqua"/>
          <w:color w:val="000000"/>
          <w:shd w:val="clear" w:color="auto" w:fill="FFFFFF"/>
        </w:rPr>
        <w:t xml:space="preserve">are </w:t>
      </w:r>
      <w:r>
        <w:rPr>
          <w:rFonts w:ascii="Book Antiqua" w:eastAsia="Book Antiqua" w:hAnsi="Book Antiqua" w:cs="Book Antiqua"/>
          <w:color w:val="000000"/>
          <w:shd w:val="clear" w:color="auto" w:fill="FFFFFF"/>
        </w:rPr>
        <w:t xml:space="preserve">very rare and </w:t>
      </w:r>
      <w:r w:rsidR="006E4719">
        <w:rPr>
          <w:rFonts w:ascii="Book Antiqua" w:eastAsia="Book Antiqua" w:hAnsi="Book Antiqua" w:cs="Book Antiqua"/>
          <w:color w:val="000000"/>
          <w:shd w:val="clear" w:color="auto" w:fill="FFFFFF"/>
        </w:rPr>
        <w:t xml:space="preserve">were </w:t>
      </w:r>
      <w:r>
        <w:rPr>
          <w:rFonts w:ascii="Book Antiqua" w:eastAsia="Book Antiqua" w:hAnsi="Book Antiqua" w:cs="Book Antiqua"/>
          <w:color w:val="000000"/>
          <w:shd w:val="clear" w:color="auto" w:fill="FFFFFF"/>
        </w:rPr>
        <w:t>firstly described in 1794 by Somerling. Jejunal diverticula are the rarest of all small bowel diverticula</w:t>
      </w:r>
      <w:r w:rsidRPr="00AC4D24">
        <w:rPr>
          <w:rFonts w:ascii="Book Antiqua" w:eastAsia="Book Antiqua" w:hAnsi="Book Antiqua" w:cs="Book Antiqua"/>
          <w:color w:val="000000"/>
          <w:vertAlign w:val="superscript"/>
        </w:rPr>
        <w:t>[4]</w:t>
      </w:r>
      <w:r>
        <w:rPr>
          <w:rFonts w:ascii="Book Antiqua" w:eastAsia="Book Antiqua" w:hAnsi="Book Antiqua" w:cs="Book Antiqua"/>
          <w:color w:val="000000"/>
          <w:shd w:val="clear" w:color="auto" w:fill="FFFFFF"/>
        </w:rPr>
        <w:t xml:space="preserve">. </w:t>
      </w:r>
      <w:r w:rsidR="006E4719">
        <w:rPr>
          <w:rFonts w:ascii="Book Antiqua" w:eastAsia="Book Antiqua" w:hAnsi="Book Antiqua" w:cs="Book Antiqua"/>
          <w:color w:val="000000"/>
          <w:shd w:val="clear" w:color="auto" w:fill="FFFFFF"/>
        </w:rPr>
        <w:t>The m</w:t>
      </w:r>
      <w:r>
        <w:rPr>
          <w:rFonts w:ascii="Book Antiqua" w:eastAsia="Book Antiqua" w:hAnsi="Book Antiqua" w:cs="Book Antiqua"/>
          <w:color w:val="000000"/>
          <w:shd w:val="clear" w:color="auto" w:fill="FFFFFF"/>
        </w:rPr>
        <w:t xml:space="preserve">ajority of patients with small bowel diverticula are usually asymptomatic, but 10%-30% patients may encounter chronic abdominal </w:t>
      </w:r>
      <w:proofErr w:type="spellStart"/>
      <w:r>
        <w:rPr>
          <w:rFonts w:ascii="Book Antiqua" w:eastAsia="Book Antiqua" w:hAnsi="Book Antiqua" w:cs="Book Antiqua"/>
          <w:color w:val="000000"/>
          <w:shd w:val="clear" w:color="auto" w:fill="FFFFFF"/>
        </w:rPr>
        <w:t>aspecific</w:t>
      </w:r>
      <w:proofErr w:type="spellEnd"/>
      <w:r>
        <w:rPr>
          <w:rFonts w:ascii="Book Antiqua" w:eastAsia="Book Antiqua" w:hAnsi="Book Antiqua" w:cs="Book Antiqua"/>
          <w:color w:val="000000"/>
          <w:shd w:val="clear" w:color="auto" w:fill="FFFFFF"/>
        </w:rPr>
        <w:t xml:space="preserve"> symptoms and acute complications </w:t>
      </w:r>
      <w:r>
        <w:rPr>
          <w:rFonts w:ascii="Book Antiqua" w:eastAsia="Book Antiqua" w:hAnsi="Book Antiqua" w:cs="Book Antiqua"/>
          <w:color w:val="000000"/>
          <w:shd w:val="clear" w:color="auto" w:fill="FFFFFF"/>
        </w:rPr>
        <w:lastRenderedPageBreak/>
        <w:t xml:space="preserve">such as </w:t>
      </w:r>
      <w:r>
        <w:rPr>
          <w:rFonts w:ascii="Book Antiqua" w:eastAsia="Book Antiqua" w:hAnsi="Book Antiqua" w:cs="Book Antiqua"/>
          <w:color w:val="000000"/>
        </w:rPr>
        <w:t xml:space="preserve">bleeding, perforation, and </w:t>
      </w:r>
      <w:proofErr w:type="gramStart"/>
      <w:r>
        <w:rPr>
          <w:rFonts w:ascii="Book Antiqua" w:eastAsia="Book Antiqua" w:hAnsi="Book Antiqua" w:cs="Book Antiqua"/>
          <w:color w:val="000000"/>
        </w:rPr>
        <w:t>obstruction</w:t>
      </w:r>
      <w:r w:rsidRPr="00AC4D24">
        <w:rPr>
          <w:rFonts w:ascii="Book Antiqua" w:eastAsia="Book Antiqua" w:hAnsi="Book Antiqua" w:cs="Book Antiqua"/>
          <w:color w:val="000000"/>
          <w:vertAlign w:val="superscript"/>
        </w:rPr>
        <w:t>[</w:t>
      </w:r>
      <w:proofErr w:type="gramEnd"/>
      <w:r w:rsidRPr="00AC4D24">
        <w:rPr>
          <w:rFonts w:ascii="Book Antiqua" w:eastAsia="Book Antiqua" w:hAnsi="Book Antiqua" w:cs="Book Antiqua"/>
          <w:color w:val="000000"/>
          <w:shd w:val="clear" w:color="auto" w:fill="FFFFFF"/>
          <w:vertAlign w:val="superscript"/>
        </w:rPr>
        <w:t>5</w:t>
      </w:r>
      <w:r w:rsidRPr="00AC4D24">
        <w:rPr>
          <w:rFonts w:ascii="Book Antiqua" w:eastAsia="Book Antiqua" w:hAnsi="Book Antiqua" w:cs="Book Antiqua"/>
          <w:color w:val="000000"/>
          <w:vertAlign w:val="superscript"/>
        </w:rPr>
        <w:t>]</w:t>
      </w:r>
      <w:r>
        <w:rPr>
          <w:rFonts w:ascii="Book Antiqua" w:eastAsia="Book Antiqua" w:hAnsi="Book Antiqua" w:cs="Book Antiqua"/>
          <w:color w:val="000000"/>
        </w:rPr>
        <w:t>. A recent study involving 527 patients with jejunoileal diverticula reported that haemorrhage was the most frequent complication (30%), followed by perforation (23%), obstruction (17.3%), and non-complicated acute diverticulitis (14.9%)</w:t>
      </w:r>
      <w:r w:rsidRPr="00AC4D24">
        <w:rPr>
          <w:rFonts w:ascii="Book Antiqua" w:eastAsia="Book Antiqua" w:hAnsi="Book Antiqua" w:cs="Book Antiqua"/>
          <w:color w:val="000000"/>
          <w:vertAlign w:val="superscript"/>
        </w:rPr>
        <w:t>[6]</w:t>
      </w:r>
      <w:r>
        <w:rPr>
          <w:rFonts w:ascii="Book Antiqua" w:eastAsia="Book Antiqua" w:hAnsi="Book Antiqua" w:cs="Book Antiqua"/>
          <w:color w:val="000000"/>
        </w:rPr>
        <w:t>.</w:t>
      </w:r>
    </w:p>
    <w:p w14:paraId="11593AC4" w14:textId="45014266" w:rsidR="00A77B3E" w:rsidRDefault="0024795B">
      <w:pPr>
        <w:spacing w:line="360" w:lineRule="auto"/>
        <w:ind w:firstLine="480"/>
        <w:jc w:val="both"/>
      </w:pPr>
      <w:proofErr w:type="gramStart"/>
      <w:r>
        <w:rPr>
          <w:rFonts w:ascii="Book Antiqua" w:eastAsia="Book Antiqua" w:hAnsi="Book Antiqua" w:cs="Book Antiqua"/>
          <w:color w:val="000000"/>
        </w:rPr>
        <w:t>Braithwaite</w:t>
      </w:r>
      <w:r w:rsidR="00962D37" w:rsidRPr="00AC4D24">
        <w:rPr>
          <w:rFonts w:ascii="Book Antiqua" w:eastAsia="Book Antiqua" w:hAnsi="Book Antiqua" w:cs="Book Antiqua"/>
          <w:color w:val="000000"/>
          <w:vertAlign w:val="superscript"/>
        </w:rPr>
        <w:t>[</w:t>
      </w:r>
      <w:proofErr w:type="gramEnd"/>
      <w:r w:rsidR="00962D37" w:rsidRPr="00AC4D24">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reported the first case of bleeding from jejunal diverticulosis in 1923. JDH is an unusual cause of severe small bowel bleeding. However, it could be fatal for patients. Haemorrhage from jejunal diverticula mainly manifest with lower gastrointestinal bleeding</w:t>
      </w:r>
      <w:r w:rsidR="00962D37">
        <w:rPr>
          <w:rFonts w:ascii="Book Antiqua" w:eastAsia="Book Antiqua" w:hAnsi="Book Antiqua" w:cs="Book Antiqua"/>
          <w:color w:val="000000"/>
        </w:rPr>
        <w:t>,</w:t>
      </w:r>
      <w:r>
        <w:rPr>
          <w:rFonts w:ascii="Book Antiqua" w:eastAsia="Book Antiqua" w:hAnsi="Book Antiqua" w:cs="Book Antiqua"/>
          <w:color w:val="000000"/>
        </w:rPr>
        <w:t xml:space="preserve"> although cases of haematemesis have been reported </w:t>
      </w:r>
      <w:proofErr w:type="gramStart"/>
      <w:r>
        <w:rPr>
          <w:rFonts w:ascii="Book Antiqua" w:eastAsia="Book Antiqua" w:hAnsi="Book Antiqua" w:cs="Book Antiqua"/>
          <w:color w:val="000000"/>
        </w:rPr>
        <w:t>occasionally</w:t>
      </w:r>
      <w:r w:rsidRPr="00AC4D24">
        <w:rPr>
          <w:rFonts w:ascii="Book Antiqua" w:eastAsia="Book Antiqua" w:hAnsi="Book Antiqua" w:cs="Book Antiqua"/>
          <w:color w:val="000000"/>
          <w:vertAlign w:val="superscript"/>
        </w:rPr>
        <w:t>[</w:t>
      </w:r>
      <w:proofErr w:type="gramEnd"/>
      <w:r w:rsidRPr="00AC4D24">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The haemorrhage within jejunal diverticula can be attributed to the following reasons: (1) </w:t>
      </w:r>
      <w:r w:rsidRPr="00AC4D24">
        <w:rPr>
          <w:rFonts w:ascii="Book Antiqua" w:eastAsia="Book Antiqua" w:hAnsi="Book Antiqua" w:cs="Book Antiqua"/>
          <w:caps/>
          <w:color w:val="000000"/>
        </w:rPr>
        <w:t>b</w:t>
      </w:r>
      <w:r>
        <w:rPr>
          <w:rFonts w:ascii="Book Antiqua" w:eastAsia="Book Antiqua" w:hAnsi="Book Antiqua" w:cs="Book Antiqua"/>
          <w:color w:val="000000"/>
        </w:rPr>
        <w:t xml:space="preserve">leeding occurred when vessels were corroded by diverticulitis with ulceration; (2) </w:t>
      </w:r>
      <w:r w:rsidRPr="00AC4D24">
        <w:rPr>
          <w:rFonts w:ascii="Book Antiqua" w:eastAsia="Book Antiqua" w:hAnsi="Book Antiqua" w:cs="Book Antiqua"/>
          <w:caps/>
          <w:color w:val="000000"/>
        </w:rPr>
        <w:t>h</w:t>
      </w:r>
      <w:r>
        <w:rPr>
          <w:rFonts w:ascii="Book Antiqua" w:eastAsia="Book Antiqua" w:hAnsi="Book Antiqua" w:cs="Book Antiqua"/>
          <w:color w:val="000000"/>
        </w:rPr>
        <w:t xml:space="preserve">aemorrhage caused by erosive effects of digestive fluids when there existed ectopic gastric mucosa or pancreatic tissue in the diverticulum; and (3) </w:t>
      </w:r>
      <w:r w:rsidRPr="00AC4D24">
        <w:rPr>
          <w:rFonts w:ascii="Book Antiqua" w:eastAsia="Book Antiqua" w:hAnsi="Book Antiqua" w:cs="Book Antiqua"/>
          <w:caps/>
          <w:color w:val="000000"/>
        </w:rPr>
        <w:t>b</w:t>
      </w:r>
      <w:r>
        <w:rPr>
          <w:rFonts w:ascii="Book Antiqua" w:eastAsia="Book Antiqua" w:hAnsi="Book Antiqua" w:cs="Book Antiqua"/>
          <w:color w:val="000000"/>
        </w:rPr>
        <w:t>leeding aroused by the administration of anticoagulants such as aspirin</w:t>
      </w:r>
      <w:r w:rsidR="00962D37">
        <w:rPr>
          <w:rFonts w:ascii="Book Antiqua" w:eastAsia="Book Antiqua" w:hAnsi="Book Antiqua" w:cs="Book Antiqua"/>
          <w:color w:val="000000"/>
        </w:rPr>
        <w:t xml:space="preserve"> and</w:t>
      </w:r>
      <w:r>
        <w:rPr>
          <w:rFonts w:ascii="Book Antiqua" w:eastAsia="Book Antiqua" w:hAnsi="Book Antiqua" w:cs="Book Antiqua"/>
          <w:color w:val="000000"/>
        </w:rPr>
        <w:t xml:space="preserve"> warfarin. </w:t>
      </w:r>
    </w:p>
    <w:p w14:paraId="27302954" w14:textId="321268DA" w:rsidR="00A77B3E" w:rsidRDefault="0024795B">
      <w:pPr>
        <w:spacing w:line="360" w:lineRule="auto"/>
        <w:ind w:firstLine="480"/>
        <w:jc w:val="both"/>
      </w:pPr>
      <w:r>
        <w:rPr>
          <w:rFonts w:ascii="Book Antiqua" w:eastAsia="Book Antiqua" w:hAnsi="Book Antiqua" w:cs="Book Antiqua"/>
          <w:color w:val="000000"/>
        </w:rPr>
        <w:t xml:space="preserve">How to identify the bleeding site in </w:t>
      </w:r>
      <w:r w:rsidR="00962D37">
        <w:rPr>
          <w:rFonts w:ascii="Book Antiqua" w:eastAsia="Book Antiqua" w:hAnsi="Book Antiqua" w:cs="Book Antiqua"/>
          <w:color w:val="000000"/>
        </w:rPr>
        <w:t xml:space="preserve">the </w:t>
      </w:r>
      <w:r>
        <w:rPr>
          <w:rFonts w:ascii="Book Antiqua" w:eastAsia="Book Antiqua" w:hAnsi="Book Antiqua" w:cs="Book Antiqua"/>
          <w:color w:val="000000"/>
        </w:rPr>
        <w:t xml:space="preserve">small bowel remains a clinically challenging issue. Small bowel haemorrhage has multiple factors, including tumors, diverticula, ulcers, vessel malformations, inflammatory diseases, </w:t>
      </w:r>
      <w:r>
        <w:rPr>
          <w:rFonts w:ascii="Book Antiqua" w:eastAsia="Book Antiqua" w:hAnsi="Book Antiqua" w:cs="Book Antiqua"/>
          <w:i/>
          <w:iCs/>
          <w:color w:val="000000"/>
        </w:rPr>
        <w:t>etc.</w:t>
      </w:r>
      <w:r>
        <w:rPr>
          <w:rFonts w:ascii="Book Antiqua" w:eastAsia="Book Antiqua" w:hAnsi="Book Antiqua" w:cs="Book Antiqua"/>
          <w:color w:val="000000"/>
        </w:rPr>
        <w:t xml:space="preserve"> Conventionally, it can be visualized with CT and treated surgically for the large lesion in the small bowel. However,</w:t>
      </w:r>
      <w:r w:rsidR="00962D37" w:rsidRPr="00962D37">
        <w:rPr>
          <w:rFonts w:ascii="Book Antiqua" w:eastAsia="Book Antiqua" w:hAnsi="Book Antiqua" w:cs="Book Antiqua"/>
          <w:color w:val="000000"/>
        </w:rPr>
        <w:t xml:space="preserve"> </w:t>
      </w:r>
      <w:r w:rsidR="00962D37">
        <w:rPr>
          <w:rFonts w:ascii="Book Antiqua" w:eastAsia="Book Antiqua" w:hAnsi="Book Antiqua" w:cs="Book Antiqua"/>
          <w:color w:val="000000"/>
        </w:rPr>
        <w:t>the causes and sites of lesions of</w:t>
      </w:r>
      <w:r>
        <w:rPr>
          <w:rFonts w:ascii="Book Antiqua" w:eastAsia="Book Antiqua" w:hAnsi="Book Antiqua" w:cs="Book Antiqua"/>
          <w:color w:val="000000"/>
        </w:rPr>
        <w:t xml:space="preserve"> haemorrhage from a minor or a flat lesion in </w:t>
      </w:r>
      <w:r w:rsidR="00962D37">
        <w:rPr>
          <w:rFonts w:ascii="Book Antiqua" w:eastAsia="Book Antiqua" w:hAnsi="Book Antiqua" w:cs="Book Antiqua"/>
          <w:color w:val="000000"/>
        </w:rPr>
        <w:t xml:space="preserve">the </w:t>
      </w:r>
      <w:r>
        <w:rPr>
          <w:rFonts w:ascii="Book Antiqua" w:eastAsia="Book Antiqua" w:hAnsi="Book Antiqua" w:cs="Book Antiqua"/>
          <w:color w:val="000000"/>
        </w:rPr>
        <w:t xml:space="preserve">small intestine </w:t>
      </w:r>
      <w:r w:rsidR="00962D37">
        <w:rPr>
          <w:rFonts w:ascii="Book Antiqua" w:eastAsia="Book Antiqua" w:hAnsi="Book Antiqua" w:cs="Book Antiqua"/>
          <w:color w:val="000000"/>
        </w:rPr>
        <w:t xml:space="preserve">are </w:t>
      </w:r>
      <w:r>
        <w:rPr>
          <w:rFonts w:ascii="Book Antiqua" w:eastAsia="Book Antiqua" w:hAnsi="Book Antiqua" w:cs="Book Antiqua"/>
          <w:color w:val="000000"/>
        </w:rPr>
        <w:t>sometimes extremely difficult to identify using conventional approaches such as endoscopy, radiography, angiography and scintigraphy.</w:t>
      </w:r>
    </w:p>
    <w:p w14:paraId="7DAE30DC" w14:textId="44480583" w:rsidR="00A77B3E" w:rsidRDefault="0024795B">
      <w:pPr>
        <w:spacing w:line="360" w:lineRule="auto"/>
        <w:ind w:firstLine="480"/>
        <w:jc w:val="both"/>
      </w:pPr>
      <w:r>
        <w:rPr>
          <w:rFonts w:ascii="Book Antiqua" w:eastAsia="Book Antiqua" w:hAnsi="Book Antiqua" w:cs="Book Antiqua"/>
          <w:color w:val="000000"/>
        </w:rPr>
        <w:t>Massive bleeding in small bowel that lead to shock is not rarely seen clinically, which usually required emergency surgery. However</w:t>
      </w:r>
      <w:r w:rsidR="00962D37">
        <w:rPr>
          <w:rFonts w:ascii="Book Antiqua" w:eastAsia="Book Antiqua" w:hAnsi="Book Antiqua" w:cs="Book Antiqua"/>
          <w:color w:val="000000"/>
        </w:rPr>
        <w:t>,</w:t>
      </w:r>
      <w:r>
        <w:rPr>
          <w:rFonts w:ascii="Book Antiqua" w:eastAsia="Book Antiqua" w:hAnsi="Book Antiqua" w:cs="Book Antiqua"/>
          <w:color w:val="000000"/>
        </w:rPr>
        <w:t xml:space="preserve"> it may be troublesome for localization of the lesion intraoperative if it is too small or soft to be palpated from the serosal side. Although various techniques have been attempted, including preoperative angiographic staining and intraoperative endoscopy, there is still a possibility that all efforts were in vain. Surgeons are </w:t>
      </w:r>
      <w:r w:rsidR="00962D37">
        <w:rPr>
          <w:rFonts w:ascii="Book Antiqua" w:eastAsia="Book Antiqua" w:hAnsi="Book Antiqua" w:cs="Book Antiqua"/>
          <w:color w:val="000000"/>
        </w:rPr>
        <w:t>helpful</w:t>
      </w:r>
      <w:r>
        <w:rPr>
          <w:rFonts w:ascii="Book Antiqua" w:eastAsia="Book Antiqua" w:hAnsi="Book Antiqua" w:cs="Book Antiqua"/>
          <w:color w:val="000000"/>
        </w:rPr>
        <w:t xml:space="preserve"> in this situation</w:t>
      </w:r>
      <w:r w:rsidR="00962D37">
        <w:rPr>
          <w:rFonts w:ascii="Book Antiqua" w:eastAsia="Book Antiqua" w:hAnsi="Book Antiqua" w:cs="Book Antiqua"/>
          <w:color w:val="000000"/>
        </w:rPr>
        <w:t>, as</w:t>
      </w:r>
      <w:r>
        <w:rPr>
          <w:rFonts w:ascii="Book Antiqua" w:eastAsia="Book Antiqua" w:hAnsi="Book Antiqua" w:cs="Book Antiqua"/>
          <w:color w:val="000000"/>
        </w:rPr>
        <w:t xml:space="preserve"> exploratory laparotomy</w:t>
      </w:r>
      <w:r w:rsidR="00962D37">
        <w:rPr>
          <w:rFonts w:ascii="Book Antiqua" w:eastAsia="Book Antiqua" w:hAnsi="Book Antiqua" w:cs="Book Antiqua"/>
          <w:color w:val="000000"/>
        </w:rPr>
        <w:t xml:space="preserve"> is the</w:t>
      </w:r>
      <w:r>
        <w:rPr>
          <w:rFonts w:ascii="Book Antiqua" w:eastAsia="Book Antiqua" w:hAnsi="Book Antiqua" w:cs="Book Antiqua"/>
          <w:color w:val="000000"/>
        </w:rPr>
        <w:t xml:space="preserve"> ultimate diagnostic and therapeutic approach for obscure gastrointestinal bleeding in this time.</w:t>
      </w:r>
    </w:p>
    <w:p w14:paraId="1E9574B7" w14:textId="6B40496B" w:rsidR="00A77B3E" w:rsidRDefault="0024795B">
      <w:pPr>
        <w:spacing w:line="360" w:lineRule="auto"/>
        <w:ind w:firstLine="480"/>
        <w:jc w:val="both"/>
      </w:pPr>
      <w:r>
        <w:rPr>
          <w:rFonts w:ascii="Book Antiqua" w:eastAsia="Book Antiqua" w:hAnsi="Book Antiqua" w:cs="Book Antiqua"/>
          <w:color w:val="000000"/>
        </w:rPr>
        <w:lastRenderedPageBreak/>
        <w:t xml:space="preserve">No consensus has been reached in the diagnosis and treatment of complicated jejunal diverticula so far. Various strategies </w:t>
      </w:r>
      <w:r w:rsidR="00962D37">
        <w:rPr>
          <w:rFonts w:ascii="Book Antiqua" w:eastAsia="Book Antiqua" w:hAnsi="Book Antiqua" w:cs="Book Antiqua"/>
          <w:color w:val="000000"/>
        </w:rPr>
        <w:t>have been</w:t>
      </w:r>
      <w:r>
        <w:rPr>
          <w:rFonts w:ascii="Book Antiqua" w:eastAsia="Book Antiqua" w:hAnsi="Book Antiqua" w:cs="Book Antiqua"/>
          <w:color w:val="000000"/>
        </w:rPr>
        <w:t xml:space="preserve"> adopted and largely depend on personal experience and skills. According to our experiences in the management of JDH, the abdominal CT </w:t>
      </w:r>
      <w:r w:rsidR="00962D37">
        <w:rPr>
          <w:rFonts w:ascii="Book Antiqua" w:eastAsia="Book Antiqua" w:hAnsi="Book Antiqua" w:cs="Book Antiqua"/>
          <w:color w:val="000000"/>
        </w:rPr>
        <w:t>is</w:t>
      </w:r>
      <w:r>
        <w:rPr>
          <w:rFonts w:ascii="Book Antiqua" w:eastAsia="Book Antiqua" w:hAnsi="Book Antiqua" w:cs="Book Antiqua"/>
          <w:color w:val="000000"/>
        </w:rPr>
        <w:t xml:space="preserve"> initially utilized to detect the cause of bleeding. </w:t>
      </w:r>
      <w:r w:rsidR="00D16FC4">
        <w:rPr>
          <w:rFonts w:ascii="Book Antiqua" w:eastAsia="Book Antiqua" w:hAnsi="Book Antiqua" w:cs="Book Antiqua"/>
          <w:color w:val="000000"/>
        </w:rPr>
        <w:t>Although</w:t>
      </w:r>
      <w:r>
        <w:rPr>
          <w:rFonts w:ascii="Book Antiqua" w:eastAsia="Book Antiqua" w:hAnsi="Book Antiqua" w:cs="Book Antiqua"/>
          <w:color w:val="000000"/>
        </w:rPr>
        <w:t xml:space="preserve"> abdominal CT may show small bowel diverticula clearly, it is not sensitiv</w:t>
      </w:r>
      <w:r w:rsidR="00D16FC4">
        <w:rPr>
          <w:rFonts w:ascii="Book Antiqua" w:eastAsia="Book Antiqua" w:hAnsi="Book Antiqua" w:cs="Book Antiqua"/>
          <w:color w:val="000000"/>
        </w:rPr>
        <w:t>e enough to detect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w:t>
      </w:r>
      <w:r w:rsidR="003D2D56">
        <w:rPr>
          <w:rFonts w:ascii="Book Antiqua" w:eastAsia="Book Antiqua" w:hAnsi="Book Antiqua" w:cs="Book Antiqua"/>
          <w:color w:val="000000"/>
        </w:rPr>
        <w:t>a</w:t>
      </w:r>
      <w:r>
        <w:rPr>
          <w:rFonts w:ascii="Book Antiqua" w:eastAsia="Book Antiqua" w:hAnsi="Book Antiqua" w:cs="Book Antiqua"/>
          <w:color w:val="000000"/>
        </w:rPr>
        <w:t>emorrhagic</w:t>
      </w:r>
      <w:proofErr w:type="spellEnd"/>
      <w:r>
        <w:rPr>
          <w:rFonts w:ascii="Book Antiqua" w:eastAsia="Book Antiqua" w:hAnsi="Book Antiqua" w:cs="Book Antiqua"/>
          <w:color w:val="000000"/>
        </w:rPr>
        <w:t> lesion</w:t>
      </w:r>
      <w:r w:rsidR="00D16FC4">
        <w:rPr>
          <w:rFonts w:ascii="Book Antiqua" w:eastAsia="Book Antiqua" w:hAnsi="Book Antiqua" w:cs="Book Antiqua"/>
          <w:color w:val="000000"/>
        </w:rPr>
        <w:t>s</w:t>
      </w:r>
      <w:r>
        <w:rPr>
          <w:rFonts w:ascii="Book Antiqua" w:eastAsia="Book Antiqua" w:hAnsi="Book Antiqua" w:cs="Book Antiqua"/>
          <w:color w:val="000000"/>
        </w:rPr>
        <w:t>. For the patients with gastrointestinal bleeding, the diagnostic endoscopy</w:t>
      </w:r>
      <w:r w:rsidR="00D16FC4">
        <w:rPr>
          <w:rFonts w:ascii="Book Antiqua" w:eastAsia="Book Antiqua" w:hAnsi="Book Antiqua" w:cs="Book Antiqua"/>
          <w:color w:val="000000"/>
        </w:rPr>
        <w:t>,</w:t>
      </w:r>
      <w:r>
        <w:rPr>
          <w:rFonts w:ascii="Book Antiqua" w:eastAsia="Book Antiqua" w:hAnsi="Book Antiqua" w:cs="Book Antiqua"/>
          <w:color w:val="000000"/>
        </w:rPr>
        <w:t xml:space="preserve"> including upper gastrointestinal endoscopy and </w:t>
      </w:r>
      <w:r w:rsidR="00A80C58">
        <w:rPr>
          <w:rFonts w:ascii="Book Antiqua" w:eastAsia="Book Antiqua" w:hAnsi="Book Antiqua" w:cs="Book Antiqua"/>
          <w:color w:val="000000"/>
        </w:rPr>
        <w:t>colonoscopy</w:t>
      </w:r>
      <w:r w:rsidR="00D16FC4">
        <w:rPr>
          <w:rFonts w:ascii="Book Antiqua" w:eastAsia="Book Antiqua" w:hAnsi="Book Antiqua" w:cs="Book Antiqua"/>
          <w:color w:val="000000"/>
        </w:rPr>
        <w:t>,</w:t>
      </w:r>
      <w:r>
        <w:rPr>
          <w:rFonts w:ascii="Book Antiqua" w:eastAsia="Book Antiqua" w:hAnsi="Book Antiqua" w:cs="Book Antiqua"/>
          <w:color w:val="000000"/>
        </w:rPr>
        <w:t xml:space="preserve"> should be performed. Colonic and gastroesophageal lesions can be </w:t>
      </w:r>
      <w:r w:rsidR="00A80C58">
        <w:rPr>
          <w:rFonts w:ascii="Book Antiqua" w:eastAsia="Book Antiqua" w:hAnsi="Book Antiqua" w:cs="Book Antiqua"/>
          <w:color w:val="000000"/>
        </w:rPr>
        <w:t>detected</w:t>
      </w:r>
      <w:r>
        <w:rPr>
          <w:rFonts w:ascii="Book Antiqua" w:eastAsia="Book Antiqua" w:hAnsi="Book Antiqua" w:cs="Book Antiqua"/>
          <w:color w:val="000000"/>
        </w:rPr>
        <w:t xml:space="preserve"> easily through </w:t>
      </w:r>
      <w:r w:rsidR="00A80C58">
        <w:rPr>
          <w:rFonts w:ascii="Book Antiqua" w:eastAsia="Book Antiqua" w:hAnsi="Book Antiqua" w:cs="Book Antiqua"/>
          <w:color w:val="000000"/>
        </w:rPr>
        <w:t>colonoscopy</w:t>
      </w:r>
      <w:r>
        <w:rPr>
          <w:rFonts w:ascii="Book Antiqua" w:eastAsia="Book Antiqua" w:hAnsi="Book Antiqua" w:cs="Book Antiqua"/>
          <w:color w:val="000000"/>
        </w:rPr>
        <w:t xml:space="preserve"> and gastrointestinal endoscopy. </w:t>
      </w:r>
    </w:p>
    <w:p w14:paraId="66AB4FA5" w14:textId="57535266" w:rsidR="00A77B3E" w:rsidRDefault="00D16FC4">
      <w:pPr>
        <w:spacing w:line="360" w:lineRule="auto"/>
        <w:ind w:firstLine="480"/>
        <w:jc w:val="both"/>
      </w:pPr>
      <w:r>
        <w:rPr>
          <w:rFonts w:ascii="Book Antiqua" w:eastAsia="Book Antiqua" w:hAnsi="Book Antiqua" w:cs="Book Antiqua"/>
          <w:color w:val="000000"/>
        </w:rPr>
        <w:t>R</w:t>
      </w:r>
      <w:r w:rsidR="0024795B">
        <w:rPr>
          <w:rFonts w:ascii="Book Antiqua" w:eastAsia="Book Antiqua" w:hAnsi="Book Antiqua" w:cs="Book Antiqua"/>
          <w:color w:val="000000"/>
        </w:rPr>
        <w:t>adionuclide imaging and angiography may be appropriate in patients with massive gastrointestinal </w:t>
      </w:r>
      <w:proofErr w:type="spellStart"/>
      <w:r w:rsidR="0024795B">
        <w:rPr>
          <w:rFonts w:ascii="Book Antiqua" w:eastAsia="Book Antiqua" w:hAnsi="Book Antiqua" w:cs="Book Antiqua"/>
          <w:color w:val="000000"/>
        </w:rPr>
        <w:t>haemorrhage</w:t>
      </w:r>
      <w:proofErr w:type="spellEnd"/>
      <w:r>
        <w:rPr>
          <w:rFonts w:ascii="Book Antiqua" w:eastAsia="Book Antiqua" w:hAnsi="Book Antiqua" w:cs="Book Antiqua"/>
          <w:color w:val="000000"/>
        </w:rPr>
        <w:t xml:space="preserve"> in whom</w:t>
      </w:r>
      <w:r w:rsidR="0024795B">
        <w:rPr>
          <w:rFonts w:ascii="Book Antiqua" w:eastAsia="Book Antiqua" w:hAnsi="Book Antiqua" w:cs="Book Antiqua"/>
          <w:color w:val="000000"/>
        </w:rPr>
        <w:t xml:space="preserve"> </w:t>
      </w:r>
      <w:r>
        <w:rPr>
          <w:rFonts w:ascii="Book Antiqua" w:eastAsia="Book Antiqua" w:hAnsi="Book Antiqua" w:cs="Book Antiqua"/>
          <w:color w:val="000000"/>
        </w:rPr>
        <w:t xml:space="preserve">the </w:t>
      </w:r>
      <w:r w:rsidR="0024795B">
        <w:rPr>
          <w:rFonts w:ascii="Book Antiqua" w:eastAsia="Book Antiqua" w:hAnsi="Book Antiqua" w:cs="Book Antiqua"/>
          <w:color w:val="000000"/>
        </w:rPr>
        <w:t xml:space="preserve">bleeding source </w:t>
      </w:r>
      <w:r>
        <w:rPr>
          <w:rFonts w:ascii="Book Antiqua" w:eastAsia="Book Antiqua" w:hAnsi="Book Antiqua" w:cs="Book Antiqua"/>
          <w:color w:val="000000"/>
        </w:rPr>
        <w:t>has</w:t>
      </w:r>
      <w:r w:rsidR="0024795B">
        <w:rPr>
          <w:rFonts w:ascii="Book Antiqua" w:eastAsia="Book Antiqua" w:hAnsi="Book Antiqua" w:cs="Book Antiqua"/>
          <w:color w:val="000000"/>
        </w:rPr>
        <w:t xml:space="preserve"> not</w:t>
      </w:r>
      <w:r>
        <w:rPr>
          <w:rFonts w:ascii="Book Antiqua" w:eastAsia="Book Antiqua" w:hAnsi="Book Antiqua" w:cs="Book Antiqua"/>
          <w:color w:val="000000"/>
        </w:rPr>
        <w:t xml:space="preserve"> been</w:t>
      </w:r>
      <w:r w:rsidR="0024795B">
        <w:rPr>
          <w:rFonts w:ascii="Book Antiqua" w:eastAsia="Book Antiqua" w:hAnsi="Book Antiqua" w:cs="Book Antiqua"/>
          <w:color w:val="000000"/>
        </w:rPr>
        <w:t xml:space="preserve"> identified through </w:t>
      </w:r>
      <w:r w:rsidR="00A80C58">
        <w:rPr>
          <w:rFonts w:ascii="Book Antiqua" w:eastAsia="Book Antiqua" w:hAnsi="Book Antiqua" w:cs="Book Antiqua"/>
          <w:color w:val="000000"/>
        </w:rPr>
        <w:t>colonoscopy</w:t>
      </w:r>
      <w:r w:rsidR="0024795B">
        <w:rPr>
          <w:rFonts w:ascii="Book Antiqua" w:eastAsia="Book Antiqua" w:hAnsi="Book Antiqua" w:cs="Book Antiqua"/>
          <w:color w:val="000000"/>
        </w:rPr>
        <w:t xml:space="preserve"> and gastrointestinal endoscopy. However, the angiography might identify a haemorrhage site only when the rate of ongoing arterial bleeding is more than 1 mL/min</w:t>
      </w:r>
      <w:r w:rsidR="0024795B" w:rsidRPr="00AC4D24">
        <w:rPr>
          <w:rFonts w:ascii="Book Antiqua" w:eastAsia="Book Antiqua" w:hAnsi="Book Antiqua" w:cs="Book Antiqua"/>
          <w:color w:val="000000"/>
          <w:vertAlign w:val="superscript"/>
        </w:rPr>
        <w:t>[9]</w:t>
      </w:r>
      <w:r w:rsidR="0024795B">
        <w:rPr>
          <w:rFonts w:ascii="Book Antiqua" w:eastAsia="Book Antiqua" w:hAnsi="Book Antiqua" w:cs="Book Antiqua"/>
          <w:color w:val="000000"/>
        </w:rPr>
        <w:t>. Angiographic localization also allows for embolization for the patients with acute arterial bleeding. Angiography requires a bleeding rate &gt; 1 mL/min for accurate detection of extravasation of contrast into the bowel lumen through radionuclide imaging using technetium</w:t>
      </w:r>
      <w:r w:rsidR="00407D3B">
        <w:rPr>
          <w:rFonts w:ascii="Book Antiqua" w:eastAsia="Book Antiqua" w:hAnsi="Book Antiqua" w:cs="Book Antiqua"/>
          <w:color w:val="000000"/>
        </w:rPr>
        <w:t xml:space="preserve"> tagged red blood cells. D</w:t>
      </w:r>
      <w:r w:rsidR="0024795B">
        <w:rPr>
          <w:rFonts w:ascii="Book Antiqua" w:eastAsia="Book Antiqua" w:hAnsi="Book Antiqua" w:cs="Book Antiqua"/>
          <w:color w:val="000000"/>
        </w:rPr>
        <w:t xml:space="preserve">elayed scans are unreliable for identification of the bleeding site in small bowel. </w:t>
      </w:r>
    </w:p>
    <w:p w14:paraId="551B4B80" w14:textId="6745B260" w:rsidR="00A77B3E" w:rsidRDefault="0024795B">
      <w:pPr>
        <w:spacing w:line="360" w:lineRule="auto"/>
        <w:ind w:firstLine="480"/>
        <w:jc w:val="both"/>
      </w:pPr>
      <w:r>
        <w:rPr>
          <w:rFonts w:ascii="Book Antiqua" w:eastAsia="Book Antiqua" w:hAnsi="Book Antiqua" w:cs="Book Antiqua"/>
          <w:color w:val="000000"/>
        </w:rPr>
        <w:t xml:space="preserve">With the constant improvements in endoscopy technology, </w:t>
      </w:r>
      <w:proofErr w:type="spellStart"/>
      <w:r>
        <w:rPr>
          <w:rFonts w:ascii="Book Antiqua" w:eastAsia="Book Antiqua" w:hAnsi="Book Antiqua" w:cs="Book Antiqua"/>
          <w:color w:val="000000"/>
        </w:rPr>
        <w:t>videocapsule</w:t>
      </w:r>
      <w:proofErr w:type="spellEnd"/>
      <w:r>
        <w:rPr>
          <w:rFonts w:ascii="Book Antiqua" w:eastAsia="Book Antiqua" w:hAnsi="Book Antiqua" w:cs="Book Antiqua"/>
          <w:color w:val="000000"/>
        </w:rPr>
        <w:t xml:space="preserve"> endoscopy and double-balloon endoscopy were applied in the diagnosis of small intestinal lesions. As a noninvasive tool to explore small bowel, the diagnostic yield of </w:t>
      </w:r>
      <w:proofErr w:type="spellStart"/>
      <w:r>
        <w:rPr>
          <w:rFonts w:ascii="Book Antiqua" w:eastAsia="Book Antiqua" w:hAnsi="Book Antiqua" w:cs="Book Antiqua"/>
          <w:color w:val="000000"/>
        </w:rPr>
        <w:t>videocapsule</w:t>
      </w:r>
      <w:proofErr w:type="spellEnd"/>
      <w:r>
        <w:rPr>
          <w:rFonts w:ascii="Book Antiqua" w:eastAsia="Book Antiqua" w:hAnsi="Book Antiqua" w:cs="Book Antiqua"/>
          <w:color w:val="000000"/>
        </w:rPr>
        <w:t xml:space="preserve"> endoscopy </w:t>
      </w:r>
      <w:r w:rsidR="00407D3B">
        <w:rPr>
          <w:rFonts w:ascii="Book Antiqua" w:eastAsia="Book Antiqua" w:hAnsi="Book Antiqua" w:cs="Book Antiqua"/>
          <w:color w:val="000000"/>
        </w:rPr>
        <w:t>wa</w:t>
      </w:r>
      <w:r>
        <w:rPr>
          <w:rFonts w:ascii="Book Antiqua" w:eastAsia="Book Antiqua" w:hAnsi="Book Antiqua" w:cs="Book Antiqua"/>
          <w:color w:val="000000"/>
        </w:rPr>
        <w:t xml:space="preserve">s reported to up to 90% in obscure gastrointestinal </w:t>
      </w:r>
      <w:proofErr w:type="gramStart"/>
      <w:r>
        <w:rPr>
          <w:rFonts w:ascii="Book Antiqua" w:eastAsia="Book Antiqua" w:hAnsi="Book Antiqua" w:cs="Book Antiqua"/>
          <w:color w:val="000000"/>
        </w:rPr>
        <w:t>bleeding</w:t>
      </w:r>
      <w:r w:rsidRPr="00AC4D24">
        <w:rPr>
          <w:rFonts w:ascii="Book Antiqua" w:eastAsia="Book Antiqua" w:hAnsi="Book Antiqua" w:cs="Book Antiqua"/>
          <w:color w:val="000000"/>
          <w:vertAlign w:val="superscript"/>
        </w:rPr>
        <w:t>[</w:t>
      </w:r>
      <w:proofErr w:type="gramEnd"/>
      <w:r w:rsidRPr="00AC4D24">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However, it also has some risks of capsule retention due to obstruction under certain conditions. In addition, the visualization under endoscopy can be extensively hindered by the large amount of blood in </w:t>
      </w:r>
      <w:r w:rsidR="00407D3B">
        <w:rPr>
          <w:rFonts w:ascii="Book Antiqua" w:eastAsia="Book Antiqua" w:hAnsi="Book Antiqua" w:cs="Book Antiqua"/>
          <w:color w:val="000000"/>
        </w:rPr>
        <w:t xml:space="preserve">the </w:t>
      </w:r>
      <w:r>
        <w:rPr>
          <w:rFonts w:ascii="Book Antiqua" w:eastAsia="Book Antiqua" w:hAnsi="Book Antiqua" w:cs="Book Antiqua"/>
          <w:color w:val="000000"/>
        </w:rPr>
        <w:t>small bowel.</w:t>
      </w:r>
    </w:p>
    <w:p w14:paraId="132C502F" w14:textId="73FEC2E5" w:rsidR="00A77B3E" w:rsidRDefault="0024795B" w:rsidP="00E769F9">
      <w:pPr>
        <w:spacing w:line="360" w:lineRule="auto"/>
        <w:ind w:firstLineChars="200" w:firstLine="480"/>
        <w:jc w:val="both"/>
      </w:pPr>
      <w:r>
        <w:rPr>
          <w:rFonts w:ascii="Book Antiqua" w:eastAsia="Book Antiqua" w:hAnsi="Book Antiqua" w:cs="Book Antiqua"/>
          <w:color w:val="000000"/>
        </w:rPr>
        <w:t>In patients with gastrointestinal bleeding, if all of the above methods fail</w:t>
      </w:r>
      <w:r w:rsidR="00407D3B">
        <w:rPr>
          <w:rFonts w:ascii="Book Antiqua" w:eastAsia="Book Antiqua" w:hAnsi="Book Antiqua" w:cs="Book Antiqua"/>
          <w:color w:val="000000"/>
        </w:rPr>
        <w:t xml:space="preserve"> </w:t>
      </w:r>
      <w:r>
        <w:rPr>
          <w:rFonts w:ascii="Book Antiqua" w:eastAsia="Book Antiqua" w:hAnsi="Book Antiqua" w:cs="Book Antiqua"/>
          <w:color w:val="000000"/>
        </w:rPr>
        <w:t>in identifying the cause of haemorrhage in small bowel and h</w:t>
      </w:r>
      <w:r w:rsidR="003D2D56">
        <w:rPr>
          <w:rFonts w:ascii="Book Antiqua" w:eastAsia="Book Antiqua" w:hAnsi="Book Antiqua" w:cs="Book Antiqua"/>
          <w:color w:val="000000"/>
        </w:rPr>
        <w:t>a</w:t>
      </w:r>
      <w:r>
        <w:rPr>
          <w:rFonts w:ascii="Book Antiqua" w:eastAsia="Book Antiqua" w:hAnsi="Book Antiqua" w:cs="Book Antiqua"/>
          <w:color w:val="000000"/>
        </w:rPr>
        <w:t>emodynamic instability sustains although continuous resuscitation</w:t>
      </w:r>
      <w:r w:rsidR="00407D3B">
        <w:rPr>
          <w:rFonts w:ascii="Book Antiqua" w:eastAsia="Book Antiqua" w:hAnsi="Book Antiqua" w:cs="Book Antiqua"/>
          <w:color w:val="000000"/>
        </w:rPr>
        <w:t>, we</w:t>
      </w:r>
      <w:r>
        <w:rPr>
          <w:rFonts w:ascii="Book Antiqua" w:eastAsia="Book Antiqua" w:hAnsi="Book Antiqua" w:cs="Book Antiqua"/>
          <w:color w:val="000000"/>
        </w:rPr>
        <w:t xml:space="preserve"> recommend surgical intervention </w:t>
      </w:r>
      <w:r w:rsidR="00407D3B">
        <w:rPr>
          <w:rFonts w:ascii="Book Antiqua" w:eastAsia="Book Antiqua" w:hAnsi="Book Antiqua" w:cs="Book Antiqua"/>
          <w:color w:val="000000"/>
        </w:rPr>
        <w:t>a</w:t>
      </w:r>
      <w:r>
        <w:rPr>
          <w:rFonts w:ascii="Book Antiqua" w:eastAsia="Book Antiqua" w:hAnsi="Book Antiqua" w:cs="Book Antiqua"/>
          <w:color w:val="000000"/>
        </w:rPr>
        <w:t xml:space="preserve">s the ultimate treatment of choice for JDH. As illustrated by this case, we should infer the </w:t>
      </w:r>
      <w:r>
        <w:rPr>
          <w:rFonts w:ascii="Book Antiqua" w:eastAsia="Book Antiqua" w:hAnsi="Book Antiqua" w:cs="Book Antiqua"/>
          <w:color w:val="000000"/>
        </w:rPr>
        <w:lastRenderedPageBreak/>
        <w:t xml:space="preserve">most likely bleeding site during the exploratory laparotomy, and then shrink the exploratory area gradually, localizing the bleeding site and preventing </w:t>
      </w:r>
      <w:r w:rsidR="00407D3B">
        <w:rPr>
          <w:rFonts w:ascii="Book Antiqua" w:eastAsia="Book Antiqua" w:hAnsi="Book Antiqua" w:cs="Book Antiqua"/>
          <w:color w:val="000000"/>
        </w:rPr>
        <w:t xml:space="preserve">eventually the </w:t>
      </w:r>
      <w:proofErr w:type="spellStart"/>
      <w:r>
        <w:rPr>
          <w:rFonts w:ascii="Book Antiqua" w:eastAsia="Book Antiqua" w:hAnsi="Book Antiqua" w:cs="Book Antiqua"/>
          <w:color w:val="000000"/>
        </w:rPr>
        <w:t>haemorrhage</w:t>
      </w:r>
      <w:proofErr w:type="spellEnd"/>
      <w:r>
        <w:rPr>
          <w:rFonts w:ascii="Book Antiqua" w:eastAsia="Book Antiqua" w:hAnsi="Book Antiqua" w:cs="Book Antiqua"/>
          <w:color w:val="000000"/>
        </w:rPr>
        <w:t xml:space="preserve">. However, if the bleeding source cannot be detected through intraoperative enteroscopy, the full-thickness enterotomy with exploration should be executed immediately. </w:t>
      </w:r>
    </w:p>
    <w:p w14:paraId="260CD705" w14:textId="77777777" w:rsidR="00A77B3E" w:rsidRDefault="00A77B3E">
      <w:pPr>
        <w:spacing w:line="360" w:lineRule="auto"/>
        <w:jc w:val="both"/>
      </w:pPr>
    </w:p>
    <w:p w14:paraId="55A19A48" w14:textId="77777777" w:rsidR="00A77B3E" w:rsidRDefault="0024795B">
      <w:pPr>
        <w:spacing w:line="360" w:lineRule="auto"/>
        <w:jc w:val="both"/>
      </w:pPr>
      <w:r>
        <w:rPr>
          <w:rFonts w:ascii="Book Antiqua" w:eastAsia="Book Antiqua" w:hAnsi="Book Antiqua" w:cs="Book Antiqua"/>
          <w:b/>
          <w:caps/>
          <w:color w:val="000000"/>
          <w:u w:val="single"/>
        </w:rPr>
        <w:t>CONCLUSION</w:t>
      </w:r>
    </w:p>
    <w:p w14:paraId="33A8903A" w14:textId="0F87BC1D" w:rsidR="00A77B3E" w:rsidRDefault="0024795B">
      <w:pPr>
        <w:spacing w:line="360" w:lineRule="auto"/>
        <w:jc w:val="both"/>
      </w:pPr>
      <w:r>
        <w:rPr>
          <w:rFonts w:ascii="Book Antiqua" w:eastAsia="Book Antiqua" w:hAnsi="Book Antiqua" w:cs="Book Antiqua"/>
          <w:color w:val="000000"/>
        </w:rPr>
        <w:t>Surgeons should strictly follow the diagnosis and treatment guidelines of acute gastrointestinal bleeding and have a better understanding of the strengths and weaknesses of various techniques</w:t>
      </w:r>
      <w:r w:rsidR="00407D3B">
        <w:rPr>
          <w:rFonts w:ascii="Book Antiqua" w:eastAsia="Book Antiqua" w:hAnsi="Book Antiqua" w:cs="Book Antiqua"/>
          <w:color w:val="000000"/>
        </w:rPr>
        <w:t>. This</w:t>
      </w:r>
      <w:r>
        <w:rPr>
          <w:rFonts w:ascii="Book Antiqua" w:eastAsia="Book Antiqua" w:hAnsi="Book Antiqua" w:cs="Book Antiqua"/>
          <w:color w:val="000000"/>
        </w:rPr>
        <w:t xml:space="preserve"> would be extremely helpful for selecting the optimal clinical pathways and conducting multidisciplinary collaboration accurately and quickly. </w:t>
      </w:r>
    </w:p>
    <w:p w14:paraId="64B1D344" w14:textId="77777777" w:rsidR="00A77B3E" w:rsidRDefault="00A77B3E">
      <w:pPr>
        <w:spacing w:line="360" w:lineRule="auto"/>
        <w:jc w:val="both"/>
      </w:pPr>
    </w:p>
    <w:p w14:paraId="1502BB83" w14:textId="77777777" w:rsidR="00A77B3E" w:rsidRDefault="0024795B">
      <w:pPr>
        <w:spacing w:line="360" w:lineRule="auto"/>
        <w:jc w:val="both"/>
      </w:pPr>
      <w:r>
        <w:rPr>
          <w:rFonts w:ascii="Book Antiqua" w:eastAsia="Book Antiqua" w:hAnsi="Book Antiqua" w:cs="Book Antiqua"/>
          <w:b/>
          <w:color w:val="000000"/>
        </w:rPr>
        <w:t>REFERENCES</w:t>
      </w:r>
    </w:p>
    <w:p w14:paraId="24E041F8" w14:textId="77777777" w:rsidR="00A77B3E" w:rsidRPr="00E769F9" w:rsidRDefault="0024795B" w:rsidP="00E769F9">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Akhrass</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Yaffe</w:t>
      </w:r>
      <w:proofErr w:type="spellEnd"/>
      <w:r>
        <w:rPr>
          <w:rFonts w:ascii="Book Antiqua" w:eastAsia="Book Antiqua" w:hAnsi="Book Antiqua" w:cs="Book Antiqua"/>
          <w:color w:val="000000"/>
        </w:rPr>
        <w:t xml:space="preserve"> MB, Fischer C, </w:t>
      </w:r>
      <w:proofErr w:type="spellStart"/>
      <w:r>
        <w:rPr>
          <w:rFonts w:ascii="Book Antiqua" w:eastAsia="Book Antiqua" w:hAnsi="Book Antiqua" w:cs="Book Antiqua"/>
          <w:color w:val="000000"/>
        </w:rPr>
        <w:t>Ponsky</w:t>
      </w:r>
      <w:proofErr w:type="spellEnd"/>
      <w:r>
        <w:rPr>
          <w:rFonts w:ascii="Book Antiqua" w:eastAsia="Book Antiqua" w:hAnsi="Book Antiqua" w:cs="Book Antiqua"/>
          <w:color w:val="000000"/>
        </w:rPr>
        <w:t xml:space="preserve"> J, Shuck JM. </w:t>
      </w:r>
      <w:bookmarkStart w:id="8" w:name="OLE_LINK381"/>
      <w:bookmarkStart w:id="9" w:name="OLE_LINK382"/>
      <w:r>
        <w:rPr>
          <w:rFonts w:ascii="Book Antiqua" w:eastAsia="Book Antiqua" w:hAnsi="Book Antiqua" w:cs="Book Antiqua"/>
          <w:color w:val="000000"/>
        </w:rPr>
        <w:t xml:space="preserve">Small-bowel diverticulosis: perceptions and reality. </w:t>
      </w:r>
      <w:bookmarkEnd w:id="8"/>
      <w:bookmarkEnd w:id="9"/>
      <w:r>
        <w:rPr>
          <w:rFonts w:ascii="Book Antiqua" w:eastAsia="Book Antiqua" w:hAnsi="Book Antiqua" w:cs="Book Antiqua"/>
          <w:i/>
          <w:iCs/>
          <w:color w:val="000000"/>
        </w:rPr>
        <w:t>J Am Coll Surg</w:t>
      </w:r>
      <w:r>
        <w:rPr>
          <w:rFonts w:ascii="Book Antiqua" w:eastAsia="Book Antiqua" w:hAnsi="Book Antiqua" w:cs="Book Antiqua"/>
          <w:color w:val="000000"/>
        </w:rPr>
        <w:t xml:space="preserve"> 1997; </w:t>
      </w:r>
      <w:r>
        <w:rPr>
          <w:rFonts w:ascii="Book Antiqua" w:eastAsia="Book Antiqua" w:hAnsi="Book Antiqua" w:cs="Book Antiqua"/>
          <w:b/>
          <w:bCs/>
          <w:color w:val="000000"/>
        </w:rPr>
        <w:t>184</w:t>
      </w:r>
      <w:r>
        <w:rPr>
          <w:rFonts w:ascii="Book Antiqua" w:eastAsia="Book Antiqua" w:hAnsi="Book Antiqua" w:cs="Book Antiqua"/>
          <w:color w:val="000000"/>
        </w:rPr>
        <w:t>: 383-388 [PMID: 9100684</w:t>
      </w:r>
      <w:r w:rsidR="00E769F9">
        <w:rPr>
          <w:rFonts w:ascii="Book Antiqua" w:hAnsi="Book Antiqua" w:cs="Book Antiqua" w:hint="eastAsia"/>
          <w:color w:val="000000"/>
          <w:lang w:eastAsia="zh-CN"/>
        </w:rPr>
        <w:t xml:space="preserve"> DOI: </w:t>
      </w:r>
      <w:r w:rsidR="00E769F9" w:rsidRPr="00E769F9">
        <w:rPr>
          <w:rFonts w:ascii="Book Antiqua" w:hAnsi="Book Antiqua" w:cs="Book Antiqua"/>
          <w:color w:val="000000"/>
          <w:lang w:eastAsia="zh-CN"/>
        </w:rPr>
        <w:t>10.1006/jsre.1997.5051</w:t>
      </w:r>
      <w:r>
        <w:rPr>
          <w:rFonts w:ascii="Book Antiqua" w:eastAsia="Book Antiqua" w:hAnsi="Book Antiqua" w:cs="Book Antiqua"/>
          <w:color w:val="000000"/>
        </w:rPr>
        <w:t>]</w:t>
      </w:r>
    </w:p>
    <w:p w14:paraId="4A4F9578" w14:textId="77777777" w:rsidR="00A77B3E" w:rsidRDefault="0024795B">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Fidan</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Mermi</w:t>
      </w:r>
      <w:proofErr w:type="spellEnd"/>
      <w:r>
        <w:rPr>
          <w:rFonts w:ascii="Book Antiqua" w:eastAsia="Book Antiqua" w:hAnsi="Book Antiqua" w:cs="Book Antiqua"/>
          <w:color w:val="000000"/>
        </w:rPr>
        <w:t xml:space="preserve"> EU, </w:t>
      </w:r>
      <w:proofErr w:type="spellStart"/>
      <w:r>
        <w:rPr>
          <w:rFonts w:ascii="Book Antiqua" w:eastAsia="Book Antiqua" w:hAnsi="Book Antiqua" w:cs="Book Antiqua"/>
          <w:color w:val="000000"/>
        </w:rPr>
        <w:t>Acay</w:t>
      </w:r>
      <w:proofErr w:type="spellEnd"/>
      <w:r>
        <w:rPr>
          <w:rFonts w:ascii="Book Antiqua" w:eastAsia="Book Antiqua" w:hAnsi="Book Antiqua" w:cs="Book Antiqua"/>
          <w:color w:val="000000"/>
        </w:rPr>
        <w:t xml:space="preserve"> MB, Murat M, </w:t>
      </w:r>
      <w:proofErr w:type="spellStart"/>
      <w:r>
        <w:rPr>
          <w:rFonts w:ascii="Book Antiqua" w:eastAsia="Book Antiqua" w:hAnsi="Book Antiqua" w:cs="Book Antiqua"/>
          <w:color w:val="000000"/>
        </w:rPr>
        <w:t>Zobaci</w:t>
      </w:r>
      <w:proofErr w:type="spellEnd"/>
      <w:r>
        <w:rPr>
          <w:rFonts w:ascii="Book Antiqua" w:eastAsia="Book Antiqua" w:hAnsi="Book Antiqua" w:cs="Book Antiqua"/>
          <w:color w:val="000000"/>
        </w:rPr>
        <w:t xml:space="preserve"> E. Jejunal Diverticulosis Presented with Acute Abdomen and Diverticulitis Complication: A Case Report. </w:t>
      </w:r>
      <w:r>
        <w:rPr>
          <w:rFonts w:ascii="Book Antiqua" w:eastAsia="Book Antiqua" w:hAnsi="Book Antiqua" w:cs="Book Antiqua"/>
          <w:i/>
          <w:iCs/>
          <w:color w:val="000000"/>
        </w:rPr>
        <w:t xml:space="preserve">Pol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80</w:t>
      </w:r>
      <w:r>
        <w:rPr>
          <w:rFonts w:ascii="Book Antiqua" w:eastAsia="Book Antiqua" w:hAnsi="Book Antiqua" w:cs="Book Antiqua"/>
          <w:color w:val="000000"/>
        </w:rPr>
        <w:t>: 532-535 [PMID: 26715947 DOI: 10.12659/PJR.895354]</w:t>
      </w:r>
    </w:p>
    <w:p w14:paraId="6A25F648" w14:textId="77777777" w:rsidR="00A77B3E" w:rsidRDefault="0024795B">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Butler JS</w:t>
      </w:r>
      <w:r>
        <w:rPr>
          <w:rFonts w:ascii="Book Antiqua" w:eastAsia="Book Antiqua" w:hAnsi="Book Antiqua" w:cs="Book Antiqua"/>
          <w:color w:val="000000"/>
        </w:rPr>
        <w:t xml:space="preserve">, Collins CG, McEntee GP. Perforated jejunal diverticula: a case report. </w:t>
      </w:r>
      <w:r>
        <w:rPr>
          <w:rFonts w:ascii="Book Antiqua" w:eastAsia="Book Antiqua" w:hAnsi="Book Antiqua" w:cs="Book Antiqua"/>
          <w:i/>
          <w:iCs/>
          <w:color w:val="000000"/>
        </w:rPr>
        <w:t>J Med Case Rep</w:t>
      </w:r>
      <w:r>
        <w:rPr>
          <w:rFonts w:ascii="Book Antiqua" w:eastAsia="Book Antiqua" w:hAnsi="Book Antiqua" w:cs="Book Antiqua"/>
          <w:color w:val="000000"/>
        </w:rPr>
        <w:t xml:space="preserve"> 2010; </w:t>
      </w:r>
      <w:r>
        <w:rPr>
          <w:rFonts w:ascii="Book Antiqua" w:eastAsia="Book Antiqua" w:hAnsi="Book Antiqua" w:cs="Book Antiqua"/>
          <w:b/>
          <w:bCs/>
          <w:color w:val="000000"/>
        </w:rPr>
        <w:t>4</w:t>
      </w:r>
      <w:r>
        <w:rPr>
          <w:rFonts w:ascii="Book Antiqua" w:eastAsia="Book Antiqua" w:hAnsi="Book Antiqua" w:cs="Book Antiqua"/>
          <w:color w:val="000000"/>
        </w:rPr>
        <w:t>: 172 [PMID: 20525399 DOI: 10.1186/1752-1947-4-172]</w:t>
      </w:r>
    </w:p>
    <w:p w14:paraId="4D661241" w14:textId="77777777" w:rsidR="00A77B3E" w:rsidRDefault="0024795B">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Bellio</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Kurihara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Zago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Tartaglia</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Chiarugi</w:t>
      </w:r>
      <w:proofErr w:type="spellEnd"/>
      <w:r>
        <w:rPr>
          <w:rFonts w:ascii="Book Antiqua" w:eastAsia="Book Antiqua" w:hAnsi="Book Antiqua" w:cs="Book Antiqua"/>
          <w:color w:val="000000"/>
        </w:rPr>
        <w:t xml:space="preserve"> M, Coppola S, </w:t>
      </w:r>
      <w:proofErr w:type="spellStart"/>
      <w:r>
        <w:rPr>
          <w:rFonts w:ascii="Book Antiqua" w:eastAsia="Book Antiqua" w:hAnsi="Book Antiqua" w:cs="Book Antiqua"/>
          <w:color w:val="000000"/>
        </w:rPr>
        <w:t>Biloslavo</w:t>
      </w:r>
      <w:proofErr w:type="spellEnd"/>
      <w:r>
        <w:rPr>
          <w:rFonts w:ascii="Book Antiqua" w:eastAsia="Book Antiqua" w:hAnsi="Book Antiqua" w:cs="Book Antiqua"/>
          <w:color w:val="000000"/>
        </w:rPr>
        <w:t xml:space="preserve"> A, de </w:t>
      </w:r>
      <w:proofErr w:type="spellStart"/>
      <w:r>
        <w:rPr>
          <w:rFonts w:ascii="Book Antiqua" w:eastAsia="Book Antiqua" w:hAnsi="Book Antiqua" w:cs="Book Antiqua"/>
          <w:color w:val="000000"/>
        </w:rPr>
        <w:t>Manzini</w:t>
      </w:r>
      <w:proofErr w:type="spellEnd"/>
      <w:r>
        <w:rPr>
          <w:rFonts w:ascii="Book Antiqua" w:eastAsia="Book Antiqua" w:hAnsi="Book Antiqua" w:cs="Book Antiqua"/>
          <w:color w:val="000000"/>
        </w:rPr>
        <w:t xml:space="preserve"> N. Jejunoileal diverticula: a broad spectrum of complications. </w:t>
      </w:r>
      <w:r>
        <w:rPr>
          <w:rFonts w:ascii="Book Antiqua" w:eastAsia="Book Antiqua" w:hAnsi="Book Antiqua" w:cs="Book Antiqua"/>
          <w:i/>
          <w:iCs/>
          <w:color w:val="000000"/>
        </w:rPr>
        <w:t>ANZ J Surg</w:t>
      </w:r>
      <w:r>
        <w:rPr>
          <w:rFonts w:ascii="Book Antiqua" w:eastAsia="Book Antiqua" w:hAnsi="Book Antiqua" w:cs="Book Antiqua"/>
          <w:color w:val="000000"/>
        </w:rPr>
        <w:t xml:space="preserve"> 2020; </w:t>
      </w:r>
      <w:r>
        <w:rPr>
          <w:rFonts w:ascii="Book Antiqua" w:eastAsia="Book Antiqua" w:hAnsi="Book Antiqua" w:cs="Book Antiqua"/>
          <w:b/>
          <w:bCs/>
          <w:color w:val="000000"/>
        </w:rPr>
        <w:t>90</w:t>
      </w:r>
      <w:r>
        <w:rPr>
          <w:rFonts w:ascii="Book Antiqua" w:eastAsia="Book Antiqua" w:hAnsi="Book Antiqua" w:cs="Book Antiqua"/>
          <w:color w:val="000000"/>
        </w:rPr>
        <w:t>: 1454-1458 [PMID: 32627327 DOI: 10.1111/ans.16128]</w:t>
      </w:r>
    </w:p>
    <w:p w14:paraId="5FD7293E" w14:textId="77777777" w:rsidR="00A77B3E" w:rsidRDefault="0024795B">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Nonose</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Valenciano</w:t>
      </w:r>
      <w:proofErr w:type="spellEnd"/>
      <w:r>
        <w:rPr>
          <w:rFonts w:ascii="Book Antiqua" w:eastAsia="Book Antiqua" w:hAnsi="Book Antiqua" w:cs="Book Antiqua"/>
          <w:color w:val="000000"/>
        </w:rPr>
        <w:t xml:space="preserve"> JS, de Souza Lima JS, Nascimento EF, Silva CM, Martinez CA. Jejunal Diverticular Perforation due to Enterolith. </w:t>
      </w:r>
      <w:r>
        <w:rPr>
          <w:rFonts w:ascii="Book Antiqua" w:eastAsia="Book Antiqua" w:hAnsi="Book Antiqua" w:cs="Book Antiqua"/>
          <w:i/>
          <w:iCs/>
          <w:color w:val="000000"/>
        </w:rPr>
        <w:t>Case Rep Gastroenterol</w:t>
      </w:r>
      <w:r>
        <w:rPr>
          <w:rFonts w:ascii="Book Antiqua" w:eastAsia="Book Antiqua" w:hAnsi="Book Antiqua" w:cs="Book Antiqua"/>
          <w:color w:val="000000"/>
        </w:rPr>
        <w:t xml:space="preserve"> 2011; </w:t>
      </w:r>
      <w:r>
        <w:rPr>
          <w:rFonts w:ascii="Book Antiqua" w:eastAsia="Book Antiqua" w:hAnsi="Book Antiqua" w:cs="Book Antiqua"/>
          <w:b/>
          <w:bCs/>
          <w:color w:val="000000"/>
        </w:rPr>
        <w:t>5</w:t>
      </w:r>
      <w:r>
        <w:rPr>
          <w:rFonts w:ascii="Book Antiqua" w:eastAsia="Book Antiqua" w:hAnsi="Book Antiqua" w:cs="Book Antiqua"/>
          <w:color w:val="000000"/>
        </w:rPr>
        <w:t>: 445-451 [PMID: 21960947 DOI: 10.1159/000330842]</w:t>
      </w:r>
    </w:p>
    <w:p w14:paraId="5C56235C" w14:textId="77777777" w:rsidR="00A77B3E" w:rsidRDefault="0024795B">
      <w:pPr>
        <w:spacing w:line="360" w:lineRule="auto"/>
        <w:jc w:val="both"/>
      </w:pPr>
      <w:r>
        <w:rPr>
          <w:rFonts w:ascii="Book Antiqua" w:eastAsia="Book Antiqua" w:hAnsi="Book Antiqua" w:cs="Book Antiqua"/>
          <w:color w:val="000000"/>
        </w:rPr>
        <w:lastRenderedPageBreak/>
        <w:t xml:space="preserve">6 </w:t>
      </w:r>
      <w:proofErr w:type="spellStart"/>
      <w:r>
        <w:rPr>
          <w:rFonts w:ascii="Book Antiqua" w:eastAsia="Book Antiqua" w:hAnsi="Book Antiqua" w:cs="Book Antiqua"/>
          <w:b/>
          <w:bCs/>
          <w:color w:val="000000"/>
        </w:rPr>
        <w:t>Abongwa</w:t>
      </w:r>
      <w:proofErr w:type="spellEnd"/>
      <w:r>
        <w:rPr>
          <w:rFonts w:ascii="Book Antiqua" w:eastAsia="Book Antiqua" w:hAnsi="Book Antiqua" w:cs="Book Antiqua"/>
          <w:b/>
          <w:bCs/>
          <w:color w:val="000000"/>
        </w:rPr>
        <w:t xml:space="preserve"> HK</w:t>
      </w:r>
      <w:r>
        <w:rPr>
          <w:rFonts w:ascii="Book Antiqua" w:eastAsia="Book Antiqua" w:hAnsi="Book Antiqua" w:cs="Book Antiqua"/>
          <w:color w:val="000000"/>
        </w:rPr>
        <w:t xml:space="preserve">, De Simone B, </w:t>
      </w:r>
      <w:proofErr w:type="spellStart"/>
      <w:r>
        <w:rPr>
          <w:rFonts w:ascii="Book Antiqua" w:eastAsia="Book Antiqua" w:hAnsi="Book Antiqua" w:cs="Book Antiqua"/>
          <w:color w:val="000000"/>
        </w:rPr>
        <w:t>Alberici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Iaria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Perrone</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Tarasconi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Baiocchi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Portolani</w:t>
      </w:r>
      <w:proofErr w:type="spellEnd"/>
      <w:r>
        <w:rPr>
          <w:rFonts w:ascii="Book Antiqua" w:eastAsia="Book Antiqua" w:hAnsi="Book Antiqua" w:cs="Book Antiqua"/>
          <w:color w:val="000000"/>
        </w:rPr>
        <w:t xml:space="preserve"> N, Di </w:t>
      </w:r>
      <w:proofErr w:type="spellStart"/>
      <w:r>
        <w:rPr>
          <w:rFonts w:ascii="Book Antiqua" w:eastAsia="Book Antiqua" w:hAnsi="Book Antiqua" w:cs="Book Antiqua"/>
          <w:color w:val="000000"/>
        </w:rPr>
        <w:t>Saverio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Sartelli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Coccolini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Manegold</w:t>
      </w:r>
      <w:proofErr w:type="spellEnd"/>
      <w:r>
        <w:rPr>
          <w:rFonts w:ascii="Book Antiqua" w:eastAsia="Book Antiqua" w:hAnsi="Book Antiqua" w:cs="Book Antiqua"/>
          <w:color w:val="000000"/>
        </w:rPr>
        <w:t xml:space="preserve"> JE, </w:t>
      </w:r>
      <w:proofErr w:type="spellStart"/>
      <w:r>
        <w:rPr>
          <w:rFonts w:ascii="Book Antiqua" w:eastAsia="Book Antiqua" w:hAnsi="Book Antiqua" w:cs="Book Antiqua"/>
          <w:color w:val="000000"/>
        </w:rPr>
        <w:t>Ansaloni</w:t>
      </w:r>
      <w:proofErr w:type="spellEnd"/>
      <w:r>
        <w:rPr>
          <w:rFonts w:ascii="Book Antiqua" w:eastAsia="Book Antiqua" w:hAnsi="Book Antiqua" w:cs="Book Antiqua"/>
          <w:color w:val="000000"/>
        </w:rPr>
        <w:t xml:space="preserve"> L, Catena F. Implications of Left-sided Gallbladder in the Emergency Setting: Retrospective Review and Top Tips for Safe Laparoscopic Cholecystectomy.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Laparosc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Percutan</w:t>
      </w:r>
      <w:proofErr w:type="spellEnd"/>
      <w:r>
        <w:rPr>
          <w:rFonts w:ascii="Book Antiqua" w:eastAsia="Book Antiqua" w:hAnsi="Book Antiqua" w:cs="Book Antiqua"/>
          <w:i/>
          <w:iCs/>
          <w:color w:val="000000"/>
        </w:rPr>
        <w:t xml:space="preserve"> Tech</w:t>
      </w:r>
      <w:r>
        <w:rPr>
          <w:rFonts w:ascii="Book Antiqua" w:eastAsia="Book Antiqua" w:hAnsi="Book Antiqua" w:cs="Book Antiqua"/>
          <w:color w:val="000000"/>
        </w:rPr>
        <w:t xml:space="preserve"> 2017; </w:t>
      </w:r>
      <w:r>
        <w:rPr>
          <w:rFonts w:ascii="Book Antiqua" w:eastAsia="Book Antiqua" w:hAnsi="Book Antiqua" w:cs="Book Antiqua"/>
          <w:b/>
          <w:bCs/>
          <w:color w:val="000000"/>
        </w:rPr>
        <w:t>27</w:t>
      </w:r>
      <w:r>
        <w:rPr>
          <w:rFonts w:ascii="Book Antiqua" w:eastAsia="Book Antiqua" w:hAnsi="Book Antiqua" w:cs="Book Antiqua"/>
          <w:color w:val="000000"/>
        </w:rPr>
        <w:t>: 220-227 [PMID: 28614170 DOI: 10.1097/SLE.0000000000000417]</w:t>
      </w:r>
    </w:p>
    <w:p w14:paraId="6F977994" w14:textId="77777777" w:rsidR="00A77B3E" w:rsidRDefault="0024795B">
      <w:pPr>
        <w:spacing w:line="360" w:lineRule="auto"/>
        <w:jc w:val="both"/>
      </w:pPr>
      <w:r>
        <w:rPr>
          <w:rFonts w:ascii="Book Antiqua" w:eastAsia="Book Antiqua" w:hAnsi="Book Antiqua" w:cs="Book Antiqua"/>
          <w:color w:val="000000"/>
        </w:rPr>
        <w:t xml:space="preserve">7 </w:t>
      </w:r>
      <w:r w:rsidRPr="005350D1">
        <w:rPr>
          <w:rFonts w:ascii="Book Antiqua" w:eastAsia="Book Antiqua" w:hAnsi="Book Antiqua" w:cs="Book Antiqua"/>
          <w:b/>
          <w:color w:val="000000"/>
        </w:rPr>
        <w:t>Braithwaite LR</w:t>
      </w:r>
      <w:r>
        <w:rPr>
          <w:rFonts w:ascii="Book Antiqua" w:eastAsia="Book Antiqua" w:hAnsi="Book Antiqua" w:cs="Book Antiqua"/>
          <w:color w:val="000000"/>
        </w:rPr>
        <w:t xml:space="preserve">. </w:t>
      </w:r>
      <w:bookmarkStart w:id="10" w:name="OLE_LINK383"/>
      <w:bookmarkStart w:id="11" w:name="OLE_LINK384"/>
      <w:r>
        <w:rPr>
          <w:rFonts w:ascii="Book Antiqua" w:eastAsia="Book Antiqua" w:hAnsi="Book Antiqua" w:cs="Book Antiqua"/>
          <w:color w:val="000000"/>
        </w:rPr>
        <w:t xml:space="preserve">A case of jejunal diverticula. </w:t>
      </w:r>
      <w:r w:rsidRPr="005350D1">
        <w:rPr>
          <w:rFonts w:ascii="Book Antiqua" w:eastAsia="Book Antiqua" w:hAnsi="Book Antiqua" w:cs="Book Antiqua"/>
          <w:i/>
          <w:color w:val="000000"/>
        </w:rPr>
        <w:t>Br J Surg</w:t>
      </w:r>
      <w:r>
        <w:rPr>
          <w:rFonts w:ascii="Book Antiqua" w:eastAsia="Book Antiqua" w:hAnsi="Book Antiqua" w:cs="Book Antiqua"/>
          <w:color w:val="000000"/>
        </w:rPr>
        <w:t xml:space="preserve"> 1923; </w:t>
      </w:r>
      <w:r>
        <w:rPr>
          <w:rFonts w:ascii="Book Antiqua" w:eastAsia="Book Antiqua" w:hAnsi="Book Antiqua" w:cs="Book Antiqua"/>
          <w:b/>
          <w:bCs/>
          <w:color w:val="000000"/>
        </w:rPr>
        <w:t>11</w:t>
      </w:r>
      <w:bookmarkEnd w:id="10"/>
      <w:bookmarkEnd w:id="11"/>
      <w:r>
        <w:rPr>
          <w:rFonts w:ascii="Book Antiqua" w:eastAsia="Book Antiqua" w:hAnsi="Book Antiqua" w:cs="Book Antiqua"/>
          <w:color w:val="000000"/>
        </w:rPr>
        <w:t>:</w:t>
      </w:r>
      <w:r w:rsidR="005350D1">
        <w:rPr>
          <w:rFonts w:ascii="Book Antiqua" w:hAnsi="Book Antiqua" w:cs="Book Antiqua" w:hint="eastAsia"/>
          <w:color w:val="000000"/>
          <w:lang w:eastAsia="zh-CN"/>
        </w:rPr>
        <w:t xml:space="preserve"> </w:t>
      </w:r>
      <w:r>
        <w:rPr>
          <w:rFonts w:ascii="Book Antiqua" w:eastAsia="Book Antiqua" w:hAnsi="Book Antiqua" w:cs="Book Antiqua"/>
          <w:color w:val="000000"/>
        </w:rPr>
        <w:t>184-8 [DOI:</w:t>
      </w:r>
      <w:r w:rsidR="005350D1">
        <w:rPr>
          <w:rFonts w:ascii="Book Antiqua" w:hAnsi="Book Antiqua" w:cs="Book Antiqua" w:hint="eastAsia"/>
          <w:color w:val="000000"/>
          <w:lang w:eastAsia="zh-CN"/>
        </w:rPr>
        <w:t xml:space="preserve"> </w:t>
      </w:r>
      <w:r>
        <w:rPr>
          <w:rFonts w:ascii="Book Antiqua" w:eastAsia="Book Antiqua" w:hAnsi="Book Antiqua" w:cs="Book Antiqua"/>
          <w:color w:val="000000"/>
        </w:rPr>
        <w:t>10.1002/bjs.1800114118]</w:t>
      </w:r>
    </w:p>
    <w:p w14:paraId="212017F5" w14:textId="77777777" w:rsidR="00A77B3E" w:rsidRDefault="0024795B">
      <w:pPr>
        <w:spacing w:line="360" w:lineRule="auto"/>
        <w:jc w:val="both"/>
      </w:pPr>
      <w:r>
        <w:rPr>
          <w:rFonts w:ascii="Book Antiqua" w:eastAsia="Book Antiqua" w:hAnsi="Book Antiqua" w:cs="Book Antiqua"/>
          <w:color w:val="000000"/>
        </w:rPr>
        <w:t xml:space="preserve">8 </w:t>
      </w:r>
      <w:proofErr w:type="spellStart"/>
      <w:r w:rsidR="005350D1">
        <w:rPr>
          <w:rFonts w:ascii="Book Antiqua" w:eastAsia="Book Antiqua" w:hAnsi="Book Antiqua" w:cs="Book Antiqua"/>
          <w:b/>
          <w:bCs/>
          <w:color w:val="000000"/>
        </w:rPr>
        <w:t>Altemeier</w:t>
      </w:r>
      <w:proofErr w:type="spellEnd"/>
      <w:r w:rsidR="005350D1">
        <w:rPr>
          <w:rFonts w:ascii="Book Antiqua" w:eastAsia="Book Antiqua" w:hAnsi="Book Antiqua" w:cs="Book Antiqua"/>
          <w:b/>
          <w:bCs/>
          <w:color w:val="000000"/>
        </w:rPr>
        <w:t xml:space="preserve"> </w:t>
      </w:r>
      <w:r>
        <w:rPr>
          <w:rFonts w:ascii="Book Antiqua" w:eastAsia="Book Antiqua" w:hAnsi="Book Antiqua" w:cs="Book Antiqua"/>
          <w:b/>
          <w:bCs/>
          <w:color w:val="000000"/>
        </w:rPr>
        <w:t>WA</w:t>
      </w:r>
      <w:r>
        <w:rPr>
          <w:rFonts w:ascii="Book Antiqua" w:eastAsia="Book Antiqua" w:hAnsi="Book Antiqua" w:cs="Book Antiqua"/>
          <w:color w:val="000000"/>
        </w:rPr>
        <w:t xml:space="preserve">, </w:t>
      </w:r>
      <w:r w:rsidR="005350D1">
        <w:rPr>
          <w:rFonts w:ascii="Book Antiqua" w:eastAsia="Book Antiqua" w:hAnsi="Book Antiqua" w:cs="Book Antiqua"/>
          <w:color w:val="000000"/>
        </w:rPr>
        <w:t xml:space="preserve">Bryant </w:t>
      </w:r>
      <w:r>
        <w:rPr>
          <w:rFonts w:ascii="Book Antiqua" w:eastAsia="Book Antiqua" w:hAnsi="Book Antiqua" w:cs="Book Antiqua"/>
          <w:color w:val="000000"/>
        </w:rPr>
        <w:t xml:space="preserve">LR, </w:t>
      </w:r>
      <w:proofErr w:type="spellStart"/>
      <w:r w:rsidR="005350D1">
        <w:rPr>
          <w:rFonts w:ascii="Book Antiqua" w:eastAsia="Book Antiqua" w:hAnsi="Book Antiqua" w:cs="Book Antiqua"/>
          <w:color w:val="000000"/>
        </w:rPr>
        <w:t>Wulsin</w:t>
      </w:r>
      <w:proofErr w:type="spellEnd"/>
      <w:r w:rsidR="005350D1">
        <w:rPr>
          <w:rFonts w:ascii="Book Antiqua" w:eastAsia="Book Antiqua" w:hAnsi="Book Antiqua" w:cs="Book Antiqua"/>
          <w:color w:val="000000"/>
        </w:rPr>
        <w:t xml:space="preserve"> </w:t>
      </w:r>
      <w:r>
        <w:rPr>
          <w:rFonts w:ascii="Book Antiqua" w:eastAsia="Book Antiqua" w:hAnsi="Book Antiqua" w:cs="Book Antiqua"/>
          <w:color w:val="000000"/>
        </w:rPr>
        <w:t xml:space="preserve">JH. The surgical significance of jejunal diverticulosis. </w:t>
      </w:r>
      <w:r>
        <w:rPr>
          <w:rFonts w:ascii="Book Antiqua" w:eastAsia="Book Antiqua" w:hAnsi="Book Antiqua" w:cs="Book Antiqua"/>
          <w:i/>
          <w:iCs/>
          <w:color w:val="000000"/>
        </w:rPr>
        <w:t>Arch Surg</w:t>
      </w:r>
      <w:r>
        <w:rPr>
          <w:rFonts w:ascii="Book Antiqua" w:eastAsia="Book Antiqua" w:hAnsi="Book Antiqua" w:cs="Book Antiqua"/>
          <w:color w:val="000000"/>
        </w:rPr>
        <w:t xml:space="preserve"> 1963; </w:t>
      </w:r>
      <w:r>
        <w:rPr>
          <w:rFonts w:ascii="Book Antiqua" w:eastAsia="Book Antiqua" w:hAnsi="Book Antiqua" w:cs="Book Antiqua"/>
          <w:b/>
          <w:bCs/>
          <w:color w:val="000000"/>
        </w:rPr>
        <w:t>86</w:t>
      </w:r>
      <w:r>
        <w:rPr>
          <w:rFonts w:ascii="Book Antiqua" w:eastAsia="Book Antiqua" w:hAnsi="Book Antiqua" w:cs="Book Antiqua"/>
          <w:color w:val="000000"/>
        </w:rPr>
        <w:t>: 732-745 [PMID: 14012298 DOI: 10.1001/archsurg.1963.01310110042007]</w:t>
      </w:r>
    </w:p>
    <w:p w14:paraId="6743C8C6" w14:textId="77777777" w:rsidR="00A77B3E" w:rsidRDefault="0024795B">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Edelman DA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Sugawa</w:t>
      </w:r>
      <w:proofErr w:type="spellEnd"/>
      <w:r>
        <w:rPr>
          <w:rFonts w:ascii="Book Antiqua" w:eastAsia="Book Antiqua" w:hAnsi="Book Antiqua" w:cs="Book Antiqua"/>
          <w:color w:val="000000"/>
        </w:rPr>
        <w:t xml:space="preserve"> C. Lower gastrointestinal bleeding: a review.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21</w:t>
      </w:r>
      <w:r>
        <w:rPr>
          <w:rFonts w:ascii="Book Antiqua" w:eastAsia="Book Antiqua" w:hAnsi="Book Antiqua" w:cs="Book Antiqua"/>
          <w:color w:val="000000"/>
        </w:rPr>
        <w:t>: 514-520 [PMID: 17294304 DOI: 10.1007/s00464-006-9191-7]</w:t>
      </w:r>
    </w:p>
    <w:p w14:paraId="2E7A4BAB" w14:textId="77777777" w:rsidR="00A77B3E" w:rsidRDefault="0024795B">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Koffas</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Laskaratos</w:t>
      </w:r>
      <w:proofErr w:type="spellEnd"/>
      <w:r>
        <w:rPr>
          <w:rFonts w:ascii="Book Antiqua" w:eastAsia="Book Antiqua" w:hAnsi="Book Antiqua" w:cs="Book Antiqua"/>
          <w:color w:val="000000"/>
        </w:rPr>
        <w:t xml:space="preserve"> FM, Epstein O. Non-small bowel lesion detection at small bowel capsule endoscopy: A comprehensive literature review.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2018; </w:t>
      </w:r>
      <w:r>
        <w:rPr>
          <w:rFonts w:ascii="Book Antiqua" w:eastAsia="Book Antiqua" w:hAnsi="Book Antiqua" w:cs="Book Antiqua"/>
          <w:b/>
          <w:bCs/>
          <w:color w:val="000000"/>
        </w:rPr>
        <w:t>6</w:t>
      </w:r>
      <w:r>
        <w:rPr>
          <w:rFonts w:ascii="Book Antiqua" w:eastAsia="Book Antiqua" w:hAnsi="Book Antiqua" w:cs="Book Antiqua"/>
          <w:color w:val="000000"/>
        </w:rPr>
        <w:t>: 901-907 [PMID: 30568944 DOI: 10.12998/wjcc.v6.i15.901]</w:t>
      </w:r>
    </w:p>
    <w:p w14:paraId="24B59CA4"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646F7EC" w14:textId="77777777" w:rsidR="00A77B3E" w:rsidRDefault="0024795B">
      <w:pPr>
        <w:spacing w:line="360" w:lineRule="auto"/>
        <w:jc w:val="both"/>
      </w:pPr>
      <w:r>
        <w:rPr>
          <w:rFonts w:ascii="Book Antiqua" w:eastAsia="Book Antiqua" w:hAnsi="Book Antiqua" w:cs="Book Antiqua"/>
          <w:b/>
          <w:color w:val="000000"/>
        </w:rPr>
        <w:lastRenderedPageBreak/>
        <w:t>Footnotes</w:t>
      </w:r>
    </w:p>
    <w:p w14:paraId="4BA2095A" w14:textId="77777777" w:rsidR="00A77B3E" w:rsidRDefault="0024795B">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Consent was obtained from relatives of the patient for publication of this report and any accompanying images.</w:t>
      </w:r>
    </w:p>
    <w:p w14:paraId="224D9BC3" w14:textId="77777777" w:rsidR="00A77B3E" w:rsidRDefault="00A77B3E">
      <w:pPr>
        <w:spacing w:line="360" w:lineRule="auto"/>
        <w:jc w:val="both"/>
      </w:pPr>
    </w:p>
    <w:p w14:paraId="165D480E" w14:textId="77777777" w:rsidR="00A77B3E" w:rsidRDefault="0024795B">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conflicts of interest.</w:t>
      </w:r>
    </w:p>
    <w:p w14:paraId="13A20E1E" w14:textId="77777777" w:rsidR="00A77B3E" w:rsidRDefault="00A77B3E">
      <w:pPr>
        <w:spacing w:line="360" w:lineRule="auto"/>
        <w:jc w:val="both"/>
      </w:pPr>
    </w:p>
    <w:p w14:paraId="4B043DE2" w14:textId="77777777" w:rsidR="00A77B3E" w:rsidRDefault="0024795B">
      <w:pPr>
        <w:spacing w:line="360" w:lineRule="auto"/>
        <w:jc w:val="both"/>
      </w:pPr>
      <w:r>
        <w:rPr>
          <w:rFonts w:ascii="Book Antiqua" w:eastAsia="Book Antiqua" w:hAnsi="Book Antiqua" w:cs="Book Antiqua"/>
          <w:b/>
          <w:bCs/>
          <w:color w:val="000000"/>
        </w:rPr>
        <w:t xml:space="preserve">CARE Checklist (2016) statement: </w:t>
      </w:r>
    </w:p>
    <w:p w14:paraId="7CC6EEA6" w14:textId="77777777" w:rsidR="00A77B3E" w:rsidRDefault="0024795B">
      <w:pPr>
        <w:spacing w:line="360" w:lineRule="auto"/>
        <w:jc w:val="both"/>
      </w:pPr>
      <w:r>
        <w:rPr>
          <w:rFonts w:ascii="Book Antiqua" w:eastAsia="Book Antiqua" w:hAnsi="Book Antiqua" w:cs="Book Antiqua"/>
          <w:color w:val="000000"/>
        </w:rPr>
        <w:t>The manuscript was prepared and revised according to the CARE Checklist (2016).</w:t>
      </w:r>
    </w:p>
    <w:p w14:paraId="76BE578E" w14:textId="77777777" w:rsidR="00A77B3E" w:rsidRDefault="00A77B3E">
      <w:pPr>
        <w:spacing w:line="360" w:lineRule="auto"/>
        <w:jc w:val="both"/>
      </w:pPr>
    </w:p>
    <w:p w14:paraId="7F31C929" w14:textId="77777777" w:rsidR="00A77B3E" w:rsidRDefault="0024795B">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3FF1D5C" w14:textId="77777777" w:rsidR="00A77B3E" w:rsidRDefault="00A77B3E">
      <w:pPr>
        <w:spacing w:line="360" w:lineRule="auto"/>
        <w:jc w:val="both"/>
      </w:pPr>
    </w:p>
    <w:p w14:paraId="5D1628D0" w14:textId="77777777" w:rsidR="00A77B3E" w:rsidRDefault="0024795B">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36289DF6" w14:textId="77777777" w:rsidR="00A77B3E" w:rsidRDefault="00A77B3E">
      <w:pPr>
        <w:spacing w:line="360" w:lineRule="auto"/>
        <w:jc w:val="both"/>
      </w:pPr>
    </w:p>
    <w:p w14:paraId="4F40BD82" w14:textId="77777777" w:rsidR="00A77B3E" w:rsidRDefault="0024795B">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18, 2021</w:t>
      </w:r>
    </w:p>
    <w:p w14:paraId="01B30796" w14:textId="77777777" w:rsidR="00A77B3E" w:rsidRDefault="0024795B">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11, 2021</w:t>
      </w:r>
    </w:p>
    <w:p w14:paraId="4C36B36C" w14:textId="73D6A993" w:rsidR="00A77B3E" w:rsidRDefault="0024795B">
      <w:pPr>
        <w:spacing w:line="360" w:lineRule="auto"/>
        <w:jc w:val="both"/>
      </w:pPr>
      <w:r>
        <w:rPr>
          <w:rFonts w:ascii="Book Antiqua" w:eastAsia="Book Antiqua" w:hAnsi="Book Antiqua" w:cs="Book Antiqua"/>
          <w:b/>
          <w:color w:val="000000"/>
        </w:rPr>
        <w:t xml:space="preserve">Article in press: </w:t>
      </w:r>
      <w:r w:rsidR="005375AE" w:rsidRPr="003E1904">
        <w:rPr>
          <w:rFonts w:ascii="Book Antiqua" w:eastAsia="Book Antiqua" w:hAnsi="Book Antiqua" w:cs="Book Antiqua"/>
          <w:color w:val="000000"/>
        </w:rPr>
        <w:t>May 15, 2021</w:t>
      </w:r>
    </w:p>
    <w:p w14:paraId="698E1D56" w14:textId="77777777" w:rsidR="00A77B3E" w:rsidRDefault="00A77B3E">
      <w:pPr>
        <w:spacing w:line="360" w:lineRule="auto"/>
        <w:jc w:val="both"/>
      </w:pPr>
    </w:p>
    <w:p w14:paraId="0C085AB1" w14:textId="77777777" w:rsidR="00A77B3E" w:rsidRDefault="0024795B">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Surgery</w:t>
      </w:r>
    </w:p>
    <w:p w14:paraId="378BE1BD" w14:textId="77777777" w:rsidR="00A77B3E" w:rsidRDefault="0024795B">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C5FD44C" w14:textId="77777777" w:rsidR="00A77B3E" w:rsidRDefault="0024795B">
      <w:pPr>
        <w:spacing w:line="360" w:lineRule="auto"/>
        <w:jc w:val="both"/>
      </w:pPr>
      <w:r>
        <w:rPr>
          <w:rFonts w:ascii="Book Antiqua" w:eastAsia="Book Antiqua" w:hAnsi="Book Antiqua" w:cs="Book Antiqua"/>
          <w:b/>
          <w:color w:val="000000"/>
        </w:rPr>
        <w:t>Peer-review report’s scientific quality classification</w:t>
      </w:r>
    </w:p>
    <w:p w14:paraId="536029C5" w14:textId="77777777" w:rsidR="00A77B3E" w:rsidRDefault="0024795B">
      <w:pPr>
        <w:spacing w:line="360" w:lineRule="auto"/>
        <w:jc w:val="both"/>
      </w:pPr>
      <w:r>
        <w:rPr>
          <w:rFonts w:ascii="Book Antiqua" w:eastAsia="Book Antiqua" w:hAnsi="Book Antiqua" w:cs="Book Antiqua"/>
          <w:color w:val="000000"/>
        </w:rPr>
        <w:t>Grade A (Excellent): 0</w:t>
      </w:r>
    </w:p>
    <w:p w14:paraId="2B2F5351" w14:textId="77777777" w:rsidR="00A77B3E" w:rsidRDefault="0024795B">
      <w:pPr>
        <w:spacing w:line="360" w:lineRule="auto"/>
        <w:jc w:val="both"/>
      </w:pPr>
      <w:r>
        <w:rPr>
          <w:rFonts w:ascii="Book Antiqua" w:eastAsia="Book Antiqua" w:hAnsi="Book Antiqua" w:cs="Book Antiqua"/>
          <w:color w:val="000000"/>
        </w:rPr>
        <w:t>Grade B (Very good): 0</w:t>
      </w:r>
    </w:p>
    <w:p w14:paraId="519C21B7" w14:textId="77777777" w:rsidR="00A77B3E" w:rsidRDefault="0024795B">
      <w:pPr>
        <w:spacing w:line="360" w:lineRule="auto"/>
        <w:jc w:val="both"/>
      </w:pPr>
      <w:r>
        <w:rPr>
          <w:rFonts w:ascii="Book Antiqua" w:eastAsia="Book Antiqua" w:hAnsi="Book Antiqua" w:cs="Book Antiqua"/>
          <w:color w:val="000000"/>
        </w:rPr>
        <w:lastRenderedPageBreak/>
        <w:t>Grade C (Good): C</w:t>
      </w:r>
    </w:p>
    <w:p w14:paraId="6DC65AC5" w14:textId="77777777" w:rsidR="00A77B3E" w:rsidRDefault="0024795B">
      <w:pPr>
        <w:spacing w:line="360" w:lineRule="auto"/>
        <w:jc w:val="both"/>
      </w:pPr>
      <w:r>
        <w:rPr>
          <w:rFonts w:ascii="Book Antiqua" w:eastAsia="Book Antiqua" w:hAnsi="Book Antiqua" w:cs="Book Antiqua"/>
          <w:color w:val="000000"/>
        </w:rPr>
        <w:t>Grade D (Fair): 0</w:t>
      </w:r>
    </w:p>
    <w:p w14:paraId="6D9529FB" w14:textId="77777777" w:rsidR="00A77B3E" w:rsidRDefault="0024795B">
      <w:pPr>
        <w:spacing w:line="360" w:lineRule="auto"/>
        <w:jc w:val="both"/>
      </w:pPr>
      <w:r>
        <w:rPr>
          <w:rFonts w:ascii="Book Antiqua" w:eastAsia="Book Antiqua" w:hAnsi="Book Antiqua" w:cs="Book Antiqua"/>
          <w:color w:val="000000"/>
        </w:rPr>
        <w:t>Grade E (Poor): 0</w:t>
      </w:r>
    </w:p>
    <w:p w14:paraId="0E786A1D" w14:textId="77777777" w:rsidR="00A77B3E" w:rsidRDefault="00A77B3E">
      <w:pPr>
        <w:spacing w:line="360" w:lineRule="auto"/>
        <w:jc w:val="both"/>
      </w:pPr>
    </w:p>
    <w:p w14:paraId="50639E18" w14:textId="68470D35" w:rsidR="00F86FFB" w:rsidRPr="00F86FFB" w:rsidRDefault="0024795B">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Thosani N</w:t>
      </w:r>
      <w:r>
        <w:rPr>
          <w:rFonts w:ascii="Book Antiqua" w:eastAsia="Book Antiqua" w:hAnsi="Book Antiqua" w:cs="Book Antiqua"/>
          <w:b/>
          <w:color w:val="000000"/>
        </w:rPr>
        <w:t xml:space="preserve"> S-Editor: </w:t>
      </w:r>
      <w:r>
        <w:rPr>
          <w:rFonts w:ascii="Book Antiqua" w:eastAsia="Book Antiqua" w:hAnsi="Book Antiqua" w:cs="Book Antiqua"/>
          <w:color w:val="000000"/>
        </w:rPr>
        <w:t>Ma YJ</w:t>
      </w:r>
      <w:r>
        <w:rPr>
          <w:rFonts w:ascii="Book Antiqua" w:eastAsia="Book Antiqua" w:hAnsi="Book Antiqua" w:cs="Book Antiqua"/>
          <w:b/>
          <w:color w:val="000000"/>
        </w:rPr>
        <w:t xml:space="preserve"> L-Editor: </w:t>
      </w:r>
      <w:proofErr w:type="spellStart"/>
      <w:r w:rsidR="002131FE">
        <w:rPr>
          <w:rFonts w:ascii="Book Antiqua" w:eastAsia="Book Antiqua" w:hAnsi="Book Antiqua" w:cs="Book Antiqua"/>
          <w:bCs/>
          <w:color w:val="000000"/>
        </w:rPr>
        <w:t>Filipodia</w:t>
      </w:r>
      <w:proofErr w:type="spellEnd"/>
      <w:r w:rsidR="002131FE">
        <w:rPr>
          <w:rFonts w:ascii="Book Antiqua" w:eastAsia="Book Antiqua" w:hAnsi="Book Antiqua" w:cs="Book Antiqua"/>
          <w:bCs/>
          <w:color w:val="000000"/>
        </w:rPr>
        <w:t xml:space="preserve"> </w:t>
      </w:r>
      <w:r>
        <w:rPr>
          <w:rFonts w:ascii="Book Antiqua" w:eastAsia="Book Antiqua" w:hAnsi="Book Antiqua" w:cs="Book Antiqua"/>
          <w:b/>
          <w:color w:val="000000"/>
        </w:rPr>
        <w:t>P-Editor:</w:t>
      </w:r>
      <w:r w:rsidR="00F86FFB" w:rsidRPr="00F86FFB">
        <w:rPr>
          <w:rFonts w:ascii="Book Antiqua" w:hAnsi="Book Antiqua" w:cs="Book Antiqua" w:hint="eastAsia"/>
          <w:color w:val="000000"/>
          <w:lang w:eastAsia="zh-CN"/>
        </w:rPr>
        <w:t xml:space="preserve"> Wang LL</w:t>
      </w:r>
    </w:p>
    <w:p w14:paraId="3C8B8B9D" w14:textId="18B4CCB9" w:rsidR="00A77B3E" w:rsidRDefault="0024795B">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5077DEE6" w14:textId="77777777" w:rsidR="00A77B3E" w:rsidRDefault="0024795B">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21AF07BB" w14:textId="77777777" w:rsidR="00E769F9" w:rsidRPr="00E769F9" w:rsidRDefault="00E769F9">
      <w:pPr>
        <w:spacing w:line="360" w:lineRule="auto"/>
        <w:jc w:val="both"/>
        <w:rPr>
          <w:lang w:eastAsia="zh-CN"/>
        </w:rPr>
      </w:pPr>
      <w:r>
        <w:rPr>
          <w:noProof/>
          <w:lang w:eastAsia="zh-CN"/>
        </w:rPr>
        <w:drawing>
          <wp:inline distT="0" distB="0" distL="0" distR="0" wp14:anchorId="231A44C7" wp14:editId="41CD5199">
            <wp:extent cx="5486400" cy="20027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2002790"/>
                    </a:xfrm>
                    <a:prstGeom prst="rect">
                      <a:avLst/>
                    </a:prstGeom>
                  </pic:spPr>
                </pic:pic>
              </a:graphicData>
            </a:graphic>
          </wp:inline>
        </w:drawing>
      </w:r>
    </w:p>
    <w:p w14:paraId="52C8532B" w14:textId="06CC6996" w:rsidR="00A77B3E" w:rsidRDefault="0024795B">
      <w:pPr>
        <w:spacing w:line="360" w:lineRule="auto"/>
        <w:jc w:val="both"/>
      </w:pPr>
      <w:r>
        <w:rPr>
          <w:rFonts w:ascii="Book Antiqua" w:eastAsia="Book Antiqua" w:hAnsi="Book Antiqua" w:cs="Book Antiqua"/>
          <w:b/>
          <w:bCs/>
          <w:color w:val="000000"/>
        </w:rPr>
        <w:t xml:space="preserve">Figure 1 </w:t>
      </w:r>
      <w:r w:rsidR="00C23EA6">
        <w:rPr>
          <w:rFonts w:ascii="Book Antiqua" w:hAnsi="Book Antiqua" w:cs="Book Antiqua" w:hint="eastAsia"/>
          <w:b/>
          <w:bCs/>
          <w:color w:val="000000"/>
          <w:lang w:eastAsia="zh-CN"/>
        </w:rPr>
        <w:t>P</w:t>
      </w:r>
      <w:r>
        <w:rPr>
          <w:rFonts w:ascii="Book Antiqua" w:eastAsia="Book Antiqua" w:hAnsi="Book Antiqua" w:cs="Book Antiqua"/>
          <w:b/>
          <w:bCs/>
          <w:color w:val="000000"/>
        </w:rPr>
        <w:t>reoperative image examinations.</w:t>
      </w:r>
      <w:r>
        <w:rPr>
          <w:rFonts w:ascii="Book Antiqua" w:eastAsia="Book Antiqua" w:hAnsi="Book Antiqua" w:cs="Book Antiqua"/>
          <w:color w:val="000000"/>
        </w:rPr>
        <w:t xml:space="preserve"> A: The abdominal </w:t>
      </w:r>
      <w:r w:rsidR="00407D3B">
        <w:rPr>
          <w:rFonts w:ascii="Book Antiqua" w:eastAsia="Book Antiqua" w:hAnsi="Book Antiqua" w:cs="Book Antiqua"/>
          <w:color w:val="000000"/>
        </w:rPr>
        <w:t>computed tomography</w:t>
      </w:r>
      <w:r>
        <w:rPr>
          <w:rFonts w:ascii="Book Antiqua" w:eastAsia="Book Antiqua" w:hAnsi="Book Antiqua" w:cs="Book Antiqua"/>
          <w:color w:val="000000"/>
        </w:rPr>
        <w:t xml:space="preserve"> showed dilated small bowel loops with multiple </w:t>
      </w:r>
      <w:proofErr w:type="spellStart"/>
      <w:r>
        <w:rPr>
          <w:rFonts w:ascii="Book Antiqua" w:eastAsia="Book Antiqua" w:hAnsi="Book Antiqua" w:cs="Book Antiqua"/>
          <w:color w:val="000000"/>
        </w:rPr>
        <w:t>jejunal</w:t>
      </w:r>
      <w:proofErr w:type="spellEnd"/>
      <w:r>
        <w:rPr>
          <w:rFonts w:ascii="Book Antiqua" w:eastAsia="Book Antiqua" w:hAnsi="Book Antiqua" w:cs="Book Antiqua"/>
          <w:color w:val="000000"/>
        </w:rPr>
        <w:t xml:space="preserve"> diverticula (</w:t>
      </w:r>
      <w:r w:rsidR="00FD13BA">
        <w:rPr>
          <w:rFonts w:ascii="Book Antiqua" w:hAnsi="Book Antiqua" w:cs="Book Antiqua" w:hint="eastAsia"/>
          <w:color w:val="000000"/>
          <w:lang w:eastAsia="zh-CN"/>
        </w:rPr>
        <w:t>orange</w:t>
      </w:r>
      <w:r>
        <w:rPr>
          <w:rFonts w:ascii="Book Antiqua" w:eastAsia="Book Antiqua" w:hAnsi="Book Antiqua" w:cs="Book Antiqua"/>
          <w:color w:val="000000"/>
        </w:rPr>
        <w:t xml:space="preserve"> arrow); B: No visible sites of bleeding were shown according to the mesenteric angiography.</w:t>
      </w:r>
      <w:r w:rsidR="00E769F9">
        <w:rPr>
          <w:rFonts w:ascii="Book Antiqua" w:eastAsia="Book Antiqua" w:hAnsi="Book Antiqua" w:cs="Book Antiqua"/>
          <w:color w:val="000000"/>
        </w:rPr>
        <w:br w:type="page"/>
      </w:r>
      <w:r w:rsidR="00E769F9">
        <w:rPr>
          <w:noProof/>
          <w:lang w:eastAsia="zh-CN"/>
        </w:rPr>
        <w:lastRenderedPageBreak/>
        <w:drawing>
          <wp:inline distT="0" distB="0" distL="0" distR="0" wp14:anchorId="7CC0231C" wp14:editId="720FE2C7">
            <wp:extent cx="5486400" cy="35483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3548380"/>
                    </a:xfrm>
                    <a:prstGeom prst="rect">
                      <a:avLst/>
                    </a:prstGeom>
                  </pic:spPr>
                </pic:pic>
              </a:graphicData>
            </a:graphic>
          </wp:inline>
        </w:drawing>
      </w:r>
    </w:p>
    <w:p w14:paraId="6A2B8856" w14:textId="6A63BBBD" w:rsidR="0095292A" w:rsidRDefault="0024795B">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w:t>
      </w:r>
      <w:r w:rsidR="00C23EA6">
        <w:rPr>
          <w:rFonts w:ascii="Book Antiqua" w:hAnsi="Book Antiqua" w:cs="Book Antiqua" w:hint="eastAsia"/>
          <w:b/>
          <w:bCs/>
          <w:color w:val="000000"/>
          <w:lang w:eastAsia="zh-CN"/>
        </w:rPr>
        <w:t>I</w:t>
      </w:r>
      <w:r>
        <w:rPr>
          <w:rFonts w:ascii="Book Antiqua" w:eastAsia="Book Antiqua" w:hAnsi="Book Antiqua" w:cs="Book Antiqua"/>
          <w:b/>
          <w:bCs/>
          <w:color w:val="000000"/>
        </w:rPr>
        <w:t>ntraoperative images findings</w:t>
      </w:r>
      <w:r w:rsidRPr="005252FB">
        <w:rPr>
          <w:rFonts w:ascii="Book Antiqua" w:eastAsia="Book Antiqua" w:hAnsi="Book Antiqua" w:cs="Book Antiqua"/>
          <w:b/>
          <w:bCs/>
          <w:color w:val="000000"/>
        </w:rPr>
        <w:t>.</w:t>
      </w:r>
      <w:r>
        <w:rPr>
          <w:rFonts w:ascii="Book Antiqua" w:eastAsia="Book Antiqua" w:hAnsi="Book Antiqua" w:cs="Book Antiqua"/>
          <w:color w:val="000000"/>
        </w:rPr>
        <w:t xml:space="preserve"> A: The gastroscope was inserted into the lumen </w:t>
      </w:r>
      <w:r>
        <w:rPr>
          <w:rFonts w:ascii="Book Antiqua" w:eastAsia="Book Antiqua" w:hAnsi="Book Antiqua" w:cs="Book Antiqua"/>
          <w:i/>
          <w:iCs/>
          <w:color w:val="000000"/>
        </w:rPr>
        <w:t>via</w:t>
      </w:r>
      <w:r>
        <w:rPr>
          <w:rFonts w:ascii="Book Antiqua" w:eastAsia="Book Antiqua" w:hAnsi="Book Antiqua" w:cs="Book Antiqua"/>
          <w:color w:val="000000"/>
        </w:rPr>
        <w:t xml:space="preserve"> a small incision in</w:t>
      </w:r>
      <w:r w:rsidR="00407D3B">
        <w:rPr>
          <w:rFonts w:ascii="Book Antiqua" w:eastAsia="Book Antiqua" w:hAnsi="Book Antiqua" w:cs="Book Antiqua"/>
          <w:color w:val="000000"/>
        </w:rPr>
        <w:t xml:space="preserve"> the</w:t>
      </w:r>
      <w:r>
        <w:rPr>
          <w:rFonts w:ascii="Book Antiqua" w:eastAsia="Book Antiqua" w:hAnsi="Book Antiqua" w:cs="Book Antiqua"/>
          <w:color w:val="000000"/>
        </w:rPr>
        <w:t xml:space="preserve"> jejunum; B: The full-thickness enterotomy with exploration was performed (black arrow), and the diverticul</w:t>
      </w:r>
      <w:r w:rsidR="00407D3B">
        <w:rPr>
          <w:rFonts w:ascii="Book Antiqua" w:eastAsia="Book Antiqua" w:hAnsi="Book Antiqua" w:cs="Book Antiqua"/>
          <w:color w:val="000000"/>
        </w:rPr>
        <w:t>a</w:t>
      </w:r>
      <w:r>
        <w:rPr>
          <w:rFonts w:ascii="Book Antiqua" w:eastAsia="Book Antiqua" w:hAnsi="Book Antiqua" w:cs="Book Antiqua"/>
          <w:color w:val="000000"/>
        </w:rPr>
        <w:t xml:space="preserve"> were detected from proximal to distal under direct vision; C: A pulsating vessel was identified in the first diverticulum under the duodeno-jejunal flexure; D: The magnified rectangle in Figure 2C, the actively bleeding clearly show</w:t>
      </w:r>
      <w:r w:rsidR="00407D3B">
        <w:rPr>
          <w:rFonts w:ascii="Book Antiqua" w:eastAsia="Book Antiqua" w:hAnsi="Book Antiqua" w:cs="Book Antiqua"/>
          <w:color w:val="000000"/>
        </w:rPr>
        <w:t>n</w:t>
      </w:r>
      <w:r>
        <w:rPr>
          <w:rFonts w:ascii="Book Antiqua" w:eastAsia="Book Antiqua" w:hAnsi="Book Antiqua" w:cs="Book Antiqua"/>
          <w:color w:val="000000"/>
        </w:rPr>
        <w:t xml:space="preserve"> (black arrow).</w:t>
      </w:r>
    </w:p>
    <w:p w14:paraId="0F2636B4" w14:textId="77777777" w:rsidR="0095292A" w:rsidRDefault="0095292A">
      <w:pPr>
        <w:rPr>
          <w:rFonts w:ascii="Book Antiqua" w:eastAsia="Book Antiqua" w:hAnsi="Book Antiqua" w:cs="Book Antiqua"/>
          <w:color w:val="000000"/>
        </w:rPr>
      </w:pPr>
      <w:r>
        <w:rPr>
          <w:rFonts w:ascii="Book Antiqua" w:eastAsia="Book Antiqua" w:hAnsi="Book Antiqua" w:cs="Book Antiqua"/>
          <w:color w:val="000000"/>
        </w:rPr>
        <w:br w:type="page"/>
      </w:r>
    </w:p>
    <w:p w14:paraId="745BF8CB" w14:textId="77777777" w:rsidR="0095292A" w:rsidRDefault="0095292A" w:rsidP="0095292A">
      <w:pPr>
        <w:jc w:val="center"/>
        <w:rPr>
          <w:rFonts w:ascii="Book Antiqua" w:hAnsi="Book Antiqua"/>
        </w:rPr>
      </w:pPr>
    </w:p>
    <w:p w14:paraId="07646A1A" w14:textId="77777777" w:rsidR="0095292A" w:rsidRDefault="0095292A" w:rsidP="0095292A">
      <w:pPr>
        <w:jc w:val="center"/>
        <w:rPr>
          <w:rFonts w:ascii="Book Antiqua" w:hAnsi="Book Antiqua"/>
        </w:rPr>
      </w:pPr>
    </w:p>
    <w:p w14:paraId="32472DF4" w14:textId="77777777" w:rsidR="0095292A" w:rsidRDefault="0095292A" w:rsidP="0095292A">
      <w:pPr>
        <w:jc w:val="center"/>
        <w:rPr>
          <w:rFonts w:ascii="Book Antiqua" w:hAnsi="Book Antiqua"/>
        </w:rPr>
      </w:pPr>
    </w:p>
    <w:p w14:paraId="6FBAC08E" w14:textId="77777777" w:rsidR="0095292A" w:rsidRDefault="0095292A" w:rsidP="0095292A">
      <w:pPr>
        <w:jc w:val="center"/>
        <w:rPr>
          <w:rFonts w:ascii="Book Antiqua" w:hAnsi="Book Antiqua"/>
        </w:rPr>
      </w:pPr>
    </w:p>
    <w:p w14:paraId="6A79FC66" w14:textId="77777777" w:rsidR="0095292A" w:rsidRDefault="0095292A" w:rsidP="0095292A">
      <w:pPr>
        <w:jc w:val="center"/>
        <w:rPr>
          <w:rFonts w:ascii="Book Antiqua" w:hAnsi="Book Antiqua"/>
        </w:rPr>
      </w:pPr>
    </w:p>
    <w:p w14:paraId="64D4B5C9" w14:textId="609182ED" w:rsidR="0095292A" w:rsidRDefault="0095292A" w:rsidP="0095292A">
      <w:pPr>
        <w:jc w:val="center"/>
        <w:rPr>
          <w:rFonts w:ascii="Book Antiqua" w:hAnsi="Book Antiqua"/>
        </w:rPr>
      </w:pPr>
      <w:r>
        <w:rPr>
          <w:rFonts w:ascii="Book Antiqua" w:hAnsi="Book Antiqua"/>
          <w:noProof/>
          <w:lang w:eastAsia="zh-CN"/>
        </w:rPr>
        <w:drawing>
          <wp:inline distT="0" distB="0" distL="0" distR="0" wp14:anchorId="726AA3DB" wp14:editId="3DCC4576">
            <wp:extent cx="2501265" cy="1440180"/>
            <wp:effectExtent l="0" t="0" r="0" b="7620"/>
            <wp:docPr id="4" name="图片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1265" cy="1440180"/>
                    </a:xfrm>
                    <a:prstGeom prst="rect">
                      <a:avLst/>
                    </a:prstGeom>
                    <a:noFill/>
                    <a:ln>
                      <a:noFill/>
                    </a:ln>
                  </pic:spPr>
                </pic:pic>
              </a:graphicData>
            </a:graphic>
          </wp:inline>
        </w:drawing>
      </w:r>
    </w:p>
    <w:p w14:paraId="4F4ECCF7" w14:textId="77777777" w:rsidR="0095292A" w:rsidRDefault="0095292A" w:rsidP="0095292A">
      <w:pPr>
        <w:jc w:val="center"/>
        <w:rPr>
          <w:rFonts w:ascii="Book Antiqua" w:hAnsi="Book Antiqua"/>
        </w:rPr>
      </w:pPr>
    </w:p>
    <w:p w14:paraId="1D19FD9E" w14:textId="77777777" w:rsidR="0095292A" w:rsidRDefault="0095292A" w:rsidP="0095292A">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092360BB" w14:textId="77777777" w:rsidR="0095292A" w:rsidRDefault="0095292A" w:rsidP="0095292A">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D42A09B" w14:textId="77777777" w:rsidR="0095292A" w:rsidRDefault="0095292A" w:rsidP="0095292A">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0181666" w14:textId="77777777" w:rsidR="0095292A" w:rsidRDefault="0095292A" w:rsidP="0095292A">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7203AD1" w14:textId="77777777" w:rsidR="0095292A" w:rsidRDefault="0095292A" w:rsidP="0095292A">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A7D5631" w14:textId="77777777" w:rsidR="0095292A" w:rsidRDefault="0095292A" w:rsidP="0095292A">
      <w:pPr>
        <w:jc w:val="center"/>
        <w:rPr>
          <w:rFonts w:ascii="Book Antiqua" w:hAnsi="Book Antiqua"/>
        </w:rPr>
      </w:pPr>
      <w:r>
        <w:rPr>
          <w:rFonts w:ascii="Book Antiqua" w:eastAsia="TimesNewRomanPSMT" w:hAnsi="Book Antiqua" w:cs="Garamond"/>
          <w:color w:val="D56400"/>
          <w:sz w:val="28"/>
          <w:szCs w:val="28"/>
        </w:rPr>
        <w:t>https://www.wjgnet.com</w:t>
      </w:r>
    </w:p>
    <w:p w14:paraId="15606FB8" w14:textId="77777777" w:rsidR="0095292A" w:rsidRDefault="0095292A" w:rsidP="0095292A">
      <w:pPr>
        <w:jc w:val="center"/>
        <w:rPr>
          <w:rFonts w:ascii="Book Antiqua" w:hAnsi="Book Antiqua"/>
        </w:rPr>
      </w:pPr>
    </w:p>
    <w:p w14:paraId="2FAA981F" w14:textId="77777777" w:rsidR="0095292A" w:rsidRDefault="0095292A" w:rsidP="0095292A">
      <w:pPr>
        <w:jc w:val="center"/>
        <w:rPr>
          <w:rFonts w:ascii="Book Antiqua" w:hAnsi="Book Antiqua"/>
        </w:rPr>
      </w:pPr>
    </w:p>
    <w:p w14:paraId="3E9AB288" w14:textId="77777777" w:rsidR="0095292A" w:rsidRDefault="0095292A" w:rsidP="0095292A">
      <w:pPr>
        <w:jc w:val="center"/>
        <w:rPr>
          <w:rFonts w:ascii="Book Antiqua" w:hAnsi="Book Antiqua"/>
        </w:rPr>
      </w:pPr>
    </w:p>
    <w:p w14:paraId="4FBFDA01" w14:textId="5096A8F4" w:rsidR="0095292A" w:rsidRDefault="0095292A" w:rsidP="0095292A">
      <w:pPr>
        <w:jc w:val="center"/>
        <w:rPr>
          <w:rFonts w:ascii="Book Antiqua" w:hAnsi="Book Antiqua"/>
        </w:rPr>
      </w:pPr>
      <w:r>
        <w:rPr>
          <w:rFonts w:ascii="Book Antiqua" w:hAnsi="Book Antiqua"/>
          <w:noProof/>
          <w:lang w:eastAsia="zh-CN"/>
        </w:rPr>
        <w:drawing>
          <wp:inline distT="0" distB="0" distL="0" distR="0" wp14:anchorId="001D052B" wp14:editId="7882E4F6">
            <wp:extent cx="1450340" cy="1440180"/>
            <wp:effectExtent l="0" t="0" r="0" b="7620"/>
            <wp:docPr id="3" name="图片 3"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二维码"/>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50340" cy="1440180"/>
                    </a:xfrm>
                    <a:prstGeom prst="rect">
                      <a:avLst/>
                    </a:prstGeom>
                    <a:noFill/>
                    <a:ln>
                      <a:noFill/>
                    </a:ln>
                  </pic:spPr>
                </pic:pic>
              </a:graphicData>
            </a:graphic>
          </wp:inline>
        </w:drawing>
      </w:r>
    </w:p>
    <w:p w14:paraId="0E1B46F6" w14:textId="77777777" w:rsidR="0095292A" w:rsidRDefault="0095292A" w:rsidP="0095292A">
      <w:pPr>
        <w:jc w:val="center"/>
        <w:rPr>
          <w:rFonts w:ascii="Book Antiqua" w:hAnsi="Book Antiqua"/>
        </w:rPr>
      </w:pPr>
    </w:p>
    <w:p w14:paraId="477E02BD" w14:textId="77777777" w:rsidR="0095292A" w:rsidRDefault="0095292A" w:rsidP="0095292A">
      <w:pPr>
        <w:jc w:val="center"/>
        <w:rPr>
          <w:rFonts w:ascii="Book Antiqua" w:hAnsi="Book Antiqua"/>
        </w:rPr>
      </w:pPr>
    </w:p>
    <w:p w14:paraId="483BEF6A" w14:textId="77777777" w:rsidR="0095292A" w:rsidRDefault="0095292A" w:rsidP="0095292A">
      <w:pPr>
        <w:jc w:val="center"/>
        <w:rPr>
          <w:rFonts w:ascii="Book Antiqua" w:hAnsi="Book Antiqua"/>
        </w:rPr>
      </w:pPr>
    </w:p>
    <w:p w14:paraId="3E5C9EC8" w14:textId="77777777" w:rsidR="0095292A" w:rsidRDefault="0095292A" w:rsidP="0095292A">
      <w:pPr>
        <w:jc w:val="center"/>
        <w:rPr>
          <w:rFonts w:ascii="Book Antiqua" w:hAnsi="Book Antiqua"/>
        </w:rPr>
      </w:pPr>
    </w:p>
    <w:p w14:paraId="0244405E" w14:textId="77777777" w:rsidR="0095292A" w:rsidRDefault="0095292A" w:rsidP="0095292A">
      <w:pPr>
        <w:jc w:val="center"/>
        <w:rPr>
          <w:rFonts w:ascii="Book Antiqua" w:hAnsi="Book Antiqua"/>
        </w:rPr>
      </w:pPr>
    </w:p>
    <w:p w14:paraId="0F66043C" w14:textId="77777777" w:rsidR="0095292A" w:rsidRDefault="0095292A" w:rsidP="0095292A">
      <w:pPr>
        <w:jc w:val="center"/>
        <w:rPr>
          <w:rFonts w:ascii="Book Antiqua" w:hAnsi="Book Antiqua"/>
        </w:rPr>
      </w:pPr>
    </w:p>
    <w:p w14:paraId="57BD1A1C" w14:textId="77777777" w:rsidR="0095292A" w:rsidRDefault="0095292A" w:rsidP="0095292A">
      <w:pPr>
        <w:jc w:val="center"/>
        <w:rPr>
          <w:rFonts w:ascii="Book Antiqua" w:hAnsi="Book Antiqua"/>
        </w:rPr>
      </w:pPr>
    </w:p>
    <w:p w14:paraId="0C9F8A61" w14:textId="77777777" w:rsidR="0095292A" w:rsidRDefault="0095292A" w:rsidP="0095292A">
      <w:pPr>
        <w:jc w:val="center"/>
        <w:rPr>
          <w:rFonts w:ascii="Book Antiqua" w:hAnsi="Book Antiqua"/>
        </w:rPr>
      </w:pPr>
    </w:p>
    <w:p w14:paraId="5F8C556C" w14:textId="77777777" w:rsidR="0095292A" w:rsidRDefault="0095292A" w:rsidP="0095292A">
      <w:pPr>
        <w:jc w:val="center"/>
        <w:rPr>
          <w:rFonts w:ascii="Book Antiqua" w:hAnsi="Book Antiqua"/>
        </w:rPr>
      </w:pPr>
    </w:p>
    <w:p w14:paraId="25B5F431" w14:textId="77777777" w:rsidR="0095292A" w:rsidRDefault="0095292A" w:rsidP="0095292A">
      <w:pPr>
        <w:jc w:val="right"/>
        <w:rPr>
          <w:rFonts w:ascii="Book Antiqua" w:hAnsi="Book Antiqua"/>
          <w:color w:val="000000" w:themeColor="text1"/>
        </w:rPr>
      </w:pPr>
    </w:p>
    <w:p w14:paraId="5065BB1D" w14:textId="77777777" w:rsidR="0095292A" w:rsidRDefault="0095292A" w:rsidP="0095292A">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61A3F7BB" w14:textId="77777777" w:rsidR="00A77B3E" w:rsidRDefault="00A77B3E">
      <w:pPr>
        <w:spacing w:line="360" w:lineRule="auto"/>
        <w:jc w:val="both"/>
      </w:pPr>
      <w:bookmarkStart w:id="12" w:name="_GoBack"/>
      <w:bookmarkEnd w:id="12"/>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10990F" w14:textId="77777777" w:rsidR="009E5552" w:rsidRDefault="009E5552" w:rsidP="005350D1">
      <w:r>
        <w:separator/>
      </w:r>
    </w:p>
  </w:endnote>
  <w:endnote w:type="continuationSeparator" w:id="0">
    <w:p w14:paraId="062F718E" w14:textId="77777777" w:rsidR="009E5552" w:rsidRDefault="009E5552" w:rsidP="005350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MS Gothic"/>
    <w:panose1 w:val="00000000000000000000"/>
    <w:charset w:val="80"/>
    <w:family w:val="auto"/>
    <w:notTrueType/>
    <w:pitch w:val="default"/>
    <w:sig w:usb0="00000001" w:usb1="08070000" w:usb2="00000010" w:usb3="00000000" w:csb0="00020000"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74908084"/>
      <w:docPartObj>
        <w:docPartGallery w:val="Page Numbers (Bottom of Page)"/>
        <w:docPartUnique/>
      </w:docPartObj>
    </w:sdtPr>
    <w:sdtEndPr>
      <w:rPr>
        <w:noProof/>
      </w:rPr>
    </w:sdtEndPr>
    <w:sdtContent>
      <w:p w14:paraId="420FA618" w14:textId="69CDB207" w:rsidR="003D2D56" w:rsidRPr="003D2D56" w:rsidRDefault="003D2D56">
        <w:pPr>
          <w:pStyle w:val="a5"/>
          <w:jc w:val="right"/>
          <w:rPr>
            <w:rFonts w:ascii="Book Antiqua" w:hAnsi="Book Antiqua"/>
            <w:sz w:val="24"/>
            <w:szCs w:val="24"/>
          </w:rPr>
        </w:pPr>
        <w:r w:rsidRPr="003D2D56">
          <w:rPr>
            <w:rFonts w:ascii="Book Antiqua" w:hAnsi="Book Antiqua"/>
            <w:sz w:val="24"/>
            <w:szCs w:val="24"/>
          </w:rPr>
          <w:fldChar w:fldCharType="begin"/>
        </w:r>
        <w:r w:rsidRPr="003D2D56">
          <w:rPr>
            <w:rFonts w:ascii="Book Antiqua" w:hAnsi="Book Antiqua"/>
            <w:sz w:val="24"/>
            <w:szCs w:val="24"/>
          </w:rPr>
          <w:instrText xml:space="preserve"> PAGE   \* MERGEFORMAT </w:instrText>
        </w:r>
        <w:r w:rsidRPr="003D2D56">
          <w:rPr>
            <w:rFonts w:ascii="Book Antiqua" w:hAnsi="Book Antiqua"/>
            <w:sz w:val="24"/>
            <w:szCs w:val="24"/>
          </w:rPr>
          <w:fldChar w:fldCharType="separate"/>
        </w:r>
        <w:r w:rsidR="0095292A">
          <w:rPr>
            <w:rFonts w:ascii="Book Antiqua" w:hAnsi="Book Antiqua"/>
            <w:noProof/>
            <w:sz w:val="24"/>
            <w:szCs w:val="24"/>
          </w:rPr>
          <w:t>15</w:t>
        </w:r>
        <w:r w:rsidRPr="003D2D56">
          <w:rPr>
            <w:rFonts w:ascii="Book Antiqua" w:hAnsi="Book Antiqua"/>
            <w:noProof/>
            <w:sz w:val="24"/>
            <w:szCs w:val="24"/>
          </w:rPr>
          <w:fldChar w:fldCharType="end"/>
        </w:r>
        <w:r w:rsidRPr="003D2D56">
          <w:rPr>
            <w:rFonts w:ascii="Book Antiqua" w:hAnsi="Book Antiqua"/>
            <w:noProof/>
            <w:sz w:val="24"/>
            <w:szCs w:val="24"/>
          </w:rPr>
          <w:t xml:space="preserve"> / 14</w:t>
        </w:r>
      </w:p>
    </w:sdtContent>
  </w:sdt>
  <w:p w14:paraId="0FCF10BB" w14:textId="77777777" w:rsidR="005350D1" w:rsidRDefault="005350D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334BA1" w14:textId="77777777" w:rsidR="009E5552" w:rsidRDefault="009E5552" w:rsidP="005350D1">
      <w:r>
        <w:separator/>
      </w:r>
    </w:p>
  </w:footnote>
  <w:footnote w:type="continuationSeparator" w:id="0">
    <w:p w14:paraId="62FE0987" w14:textId="77777777" w:rsidR="009E5552" w:rsidRDefault="009E5552" w:rsidP="005350D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5"/>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407BA"/>
    <w:rsid w:val="00050248"/>
    <w:rsid w:val="000B7D3F"/>
    <w:rsid w:val="00204663"/>
    <w:rsid w:val="002131FE"/>
    <w:rsid w:val="0022272B"/>
    <w:rsid w:val="0024795B"/>
    <w:rsid w:val="002C5226"/>
    <w:rsid w:val="002D24ED"/>
    <w:rsid w:val="00341A3C"/>
    <w:rsid w:val="003A7389"/>
    <w:rsid w:val="003D2D56"/>
    <w:rsid w:val="003E1904"/>
    <w:rsid w:val="0040139A"/>
    <w:rsid w:val="00404874"/>
    <w:rsid w:val="00407D3B"/>
    <w:rsid w:val="005252FB"/>
    <w:rsid w:val="00532CE7"/>
    <w:rsid w:val="005350D1"/>
    <w:rsid w:val="005375AE"/>
    <w:rsid w:val="005A3BAE"/>
    <w:rsid w:val="006E4719"/>
    <w:rsid w:val="006F0FDE"/>
    <w:rsid w:val="00723729"/>
    <w:rsid w:val="00751B2A"/>
    <w:rsid w:val="007C2455"/>
    <w:rsid w:val="007D76B9"/>
    <w:rsid w:val="008213CC"/>
    <w:rsid w:val="00861106"/>
    <w:rsid w:val="00876732"/>
    <w:rsid w:val="008A4D9E"/>
    <w:rsid w:val="0095292A"/>
    <w:rsid w:val="00962D37"/>
    <w:rsid w:val="00975749"/>
    <w:rsid w:val="009D2731"/>
    <w:rsid w:val="009E5552"/>
    <w:rsid w:val="009E6216"/>
    <w:rsid w:val="00A77B3E"/>
    <w:rsid w:val="00A80C58"/>
    <w:rsid w:val="00AC4D24"/>
    <w:rsid w:val="00B344CF"/>
    <w:rsid w:val="00B727D6"/>
    <w:rsid w:val="00BC61ED"/>
    <w:rsid w:val="00BD41E6"/>
    <w:rsid w:val="00C23EA6"/>
    <w:rsid w:val="00CA2A55"/>
    <w:rsid w:val="00CF0D2A"/>
    <w:rsid w:val="00D13525"/>
    <w:rsid w:val="00D16FC4"/>
    <w:rsid w:val="00DB29CB"/>
    <w:rsid w:val="00DC11F3"/>
    <w:rsid w:val="00DD2EB5"/>
    <w:rsid w:val="00E769F9"/>
    <w:rsid w:val="00F439BC"/>
    <w:rsid w:val="00F72721"/>
    <w:rsid w:val="00F86FFB"/>
    <w:rsid w:val="00FD13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E2F6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E769F9"/>
    <w:rPr>
      <w:sz w:val="18"/>
      <w:szCs w:val="18"/>
    </w:rPr>
  </w:style>
  <w:style w:type="character" w:customStyle="1" w:styleId="Char">
    <w:name w:val="批注框文本 Char"/>
    <w:basedOn w:val="a0"/>
    <w:link w:val="a3"/>
    <w:rsid w:val="00E769F9"/>
    <w:rPr>
      <w:sz w:val="18"/>
      <w:szCs w:val="18"/>
    </w:rPr>
  </w:style>
  <w:style w:type="paragraph" w:styleId="a4">
    <w:name w:val="header"/>
    <w:basedOn w:val="a"/>
    <w:link w:val="Char0"/>
    <w:uiPriority w:val="99"/>
    <w:rsid w:val="005350D1"/>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5350D1"/>
    <w:rPr>
      <w:sz w:val="18"/>
      <w:szCs w:val="18"/>
    </w:rPr>
  </w:style>
  <w:style w:type="paragraph" w:styleId="a5">
    <w:name w:val="footer"/>
    <w:basedOn w:val="a"/>
    <w:link w:val="Char1"/>
    <w:uiPriority w:val="99"/>
    <w:rsid w:val="005350D1"/>
    <w:pPr>
      <w:tabs>
        <w:tab w:val="center" w:pos="4153"/>
        <w:tab w:val="right" w:pos="8306"/>
      </w:tabs>
      <w:snapToGrid w:val="0"/>
    </w:pPr>
    <w:rPr>
      <w:sz w:val="18"/>
      <w:szCs w:val="18"/>
    </w:rPr>
  </w:style>
  <w:style w:type="character" w:customStyle="1" w:styleId="Char1">
    <w:name w:val="页脚 Char"/>
    <w:basedOn w:val="a0"/>
    <w:link w:val="a5"/>
    <w:uiPriority w:val="99"/>
    <w:rsid w:val="005350D1"/>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E769F9"/>
    <w:rPr>
      <w:sz w:val="18"/>
      <w:szCs w:val="18"/>
    </w:rPr>
  </w:style>
  <w:style w:type="character" w:customStyle="1" w:styleId="Char">
    <w:name w:val="批注框文本 Char"/>
    <w:basedOn w:val="a0"/>
    <w:link w:val="a3"/>
    <w:rsid w:val="00E769F9"/>
    <w:rPr>
      <w:sz w:val="18"/>
      <w:szCs w:val="18"/>
    </w:rPr>
  </w:style>
  <w:style w:type="paragraph" w:styleId="a4">
    <w:name w:val="header"/>
    <w:basedOn w:val="a"/>
    <w:link w:val="Char0"/>
    <w:uiPriority w:val="99"/>
    <w:rsid w:val="005350D1"/>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5350D1"/>
    <w:rPr>
      <w:sz w:val="18"/>
      <w:szCs w:val="18"/>
    </w:rPr>
  </w:style>
  <w:style w:type="paragraph" w:styleId="a5">
    <w:name w:val="footer"/>
    <w:basedOn w:val="a"/>
    <w:link w:val="Char1"/>
    <w:uiPriority w:val="99"/>
    <w:rsid w:val="005350D1"/>
    <w:pPr>
      <w:tabs>
        <w:tab w:val="center" w:pos="4153"/>
        <w:tab w:val="right" w:pos="8306"/>
      </w:tabs>
      <w:snapToGrid w:val="0"/>
    </w:pPr>
    <w:rPr>
      <w:sz w:val="18"/>
      <w:szCs w:val="18"/>
    </w:rPr>
  </w:style>
  <w:style w:type="character" w:customStyle="1" w:styleId="Char1">
    <w:name w:val="页脚 Char"/>
    <w:basedOn w:val="a0"/>
    <w:link w:val="a5"/>
    <w:uiPriority w:val="99"/>
    <w:rsid w:val="005350D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2001633">
      <w:bodyDiv w:val="1"/>
      <w:marLeft w:val="0"/>
      <w:marRight w:val="0"/>
      <w:marTop w:val="0"/>
      <w:marBottom w:val="0"/>
      <w:divBdr>
        <w:top w:val="none" w:sz="0" w:space="0" w:color="auto"/>
        <w:left w:val="none" w:sz="0" w:space="0" w:color="auto"/>
        <w:bottom w:val="none" w:sz="0" w:space="0" w:color="auto"/>
        <w:right w:val="none" w:sz="0" w:space="0" w:color="auto"/>
      </w:divBdr>
    </w:div>
    <w:div w:id="19329349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Pages>
  <Words>2794</Words>
  <Characters>15932</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邢燕霞</cp:lastModifiedBy>
  <cp:revision>10</cp:revision>
  <dcterms:created xsi:type="dcterms:W3CDTF">2021-05-22T02:31:00Z</dcterms:created>
  <dcterms:modified xsi:type="dcterms:W3CDTF">2021-06-17T17:21:00Z</dcterms:modified>
</cp:coreProperties>
</file>