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E20A9"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b/>
          <w:color w:val="000000"/>
        </w:rPr>
        <w:t xml:space="preserve">Name of Journal: </w:t>
      </w:r>
      <w:r w:rsidRPr="00E34FF6">
        <w:rPr>
          <w:rFonts w:ascii="Book Antiqua" w:eastAsia="Book Antiqua" w:hAnsi="Book Antiqua" w:cs="Book Antiqua"/>
          <w:i/>
          <w:color w:val="000000"/>
        </w:rPr>
        <w:t>World Journal of Clinical Cases</w:t>
      </w:r>
    </w:p>
    <w:p w14:paraId="4377C691"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b/>
          <w:color w:val="000000"/>
        </w:rPr>
        <w:t xml:space="preserve">Manuscript NO: </w:t>
      </w:r>
      <w:r w:rsidRPr="00E34FF6">
        <w:rPr>
          <w:rFonts w:ascii="Book Antiqua" w:eastAsia="Book Antiqua" w:hAnsi="Book Antiqua" w:cs="Book Antiqua"/>
          <w:color w:val="000000"/>
        </w:rPr>
        <w:t>62346</w:t>
      </w:r>
    </w:p>
    <w:p w14:paraId="650973FA"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b/>
          <w:color w:val="000000"/>
        </w:rPr>
        <w:t xml:space="preserve">Manuscript Type: </w:t>
      </w:r>
      <w:r w:rsidRPr="00E34FF6">
        <w:rPr>
          <w:rFonts w:ascii="Book Antiqua" w:eastAsia="Book Antiqua" w:hAnsi="Book Antiqua" w:cs="Book Antiqua"/>
          <w:color w:val="000000"/>
        </w:rPr>
        <w:t>CASE REPORT</w:t>
      </w:r>
    </w:p>
    <w:p w14:paraId="36B32CB7" w14:textId="77777777" w:rsidR="00A77B3E" w:rsidRPr="00E34FF6" w:rsidRDefault="00A77B3E" w:rsidP="00E34FF6">
      <w:pPr>
        <w:adjustRightInd w:val="0"/>
        <w:snapToGrid w:val="0"/>
        <w:spacing w:line="360" w:lineRule="auto"/>
        <w:jc w:val="both"/>
        <w:rPr>
          <w:rFonts w:ascii="Book Antiqua" w:hAnsi="Book Antiqua"/>
        </w:rPr>
      </w:pPr>
    </w:p>
    <w:p w14:paraId="12C73BBB" w14:textId="1563E4C5" w:rsidR="00A77B3E" w:rsidRPr="00E34FF6" w:rsidRDefault="004201D7" w:rsidP="00E34FF6">
      <w:pPr>
        <w:adjustRightInd w:val="0"/>
        <w:snapToGrid w:val="0"/>
        <w:spacing w:line="360" w:lineRule="auto"/>
        <w:jc w:val="both"/>
        <w:rPr>
          <w:rFonts w:ascii="Book Antiqua" w:hAnsi="Book Antiqua"/>
        </w:rPr>
      </w:pPr>
      <w:bookmarkStart w:id="0" w:name="OLE_LINK1"/>
      <w:bookmarkStart w:id="1" w:name="OLE_LINK2"/>
      <w:bookmarkStart w:id="2" w:name="OLE_LINK10"/>
      <w:r>
        <w:rPr>
          <w:rFonts w:ascii="Book Antiqua" w:eastAsia="Book Antiqua" w:hAnsi="Book Antiqua" w:cs="Book Antiqua"/>
          <w:b/>
          <w:bCs/>
          <w:color w:val="000000"/>
        </w:rPr>
        <w:t>2+</w:t>
      </w:r>
      <w:r w:rsidR="00B46AEA" w:rsidRPr="00E34FF6">
        <w:rPr>
          <w:rFonts w:ascii="Book Antiqua" w:eastAsia="Book Antiqua" w:hAnsi="Book Antiqua" w:cs="Book Antiqua"/>
          <w:b/>
          <w:bCs/>
          <w:color w:val="000000"/>
        </w:rPr>
        <w:t xml:space="preserve">0 </w:t>
      </w:r>
      <w:r w:rsidR="00B46AEA" w:rsidRPr="00E34FF6">
        <w:rPr>
          <w:rFonts w:ascii="Book Antiqua" w:eastAsia="Book Antiqua" w:hAnsi="Book Antiqua" w:cs="Book Antiqua"/>
          <w:b/>
          <w:bCs/>
          <w:i/>
          <w:iCs/>
          <w:color w:val="000000"/>
        </w:rPr>
        <w:t>CYP21A2</w:t>
      </w:r>
      <w:r>
        <w:rPr>
          <w:rFonts w:ascii="Book Antiqua" w:eastAsia="Book Antiqua" w:hAnsi="Book Antiqua" w:cs="Book Antiqua"/>
          <w:b/>
          <w:bCs/>
          <w:color w:val="000000"/>
        </w:rPr>
        <w:t xml:space="preserve"> deletion carrier</w:t>
      </w:r>
      <w:r w:rsidRPr="004201D7">
        <w:rPr>
          <w:rFonts w:ascii="Book Antiqua" w:eastAsia="Book Antiqua" w:hAnsi="Book Antiqua" w:cs="Book Antiqua"/>
          <w:b/>
          <w:bCs/>
          <w:color w:val="000000"/>
        </w:rPr>
        <w:t xml:space="preserve"> </w:t>
      </w:r>
      <w:r w:rsidR="002010FE" w:rsidRPr="002010FE">
        <w:rPr>
          <w:rFonts w:ascii="Book Antiqua" w:hAnsi="Book Antiqua" w:cs="Book Antiqua"/>
          <w:b/>
          <w:bCs/>
          <w:color w:val="000000"/>
          <w:lang w:eastAsia="zh-CN"/>
        </w:rPr>
        <w:t>—</w:t>
      </w:r>
      <w:r w:rsidRPr="004201D7">
        <w:rPr>
          <w:rFonts w:ascii="Book Antiqua" w:hAnsi="Book Antiqua" w:cs="Book Antiqua"/>
          <w:b/>
          <w:bCs/>
          <w:color w:val="000000"/>
          <w:lang w:eastAsia="zh-CN"/>
        </w:rPr>
        <w:t xml:space="preserve"> </w:t>
      </w:r>
      <w:r w:rsidR="002010FE" w:rsidRPr="00E34FF6">
        <w:rPr>
          <w:rFonts w:ascii="Book Antiqua" w:eastAsia="Book Antiqua" w:hAnsi="Book Antiqua" w:cs="Book Antiqua"/>
          <w:b/>
          <w:bCs/>
          <w:color w:val="000000"/>
        </w:rPr>
        <w:t>a</w:t>
      </w:r>
      <w:r w:rsidR="00B46AEA" w:rsidRPr="00E34FF6">
        <w:rPr>
          <w:rFonts w:ascii="Book Antiqua" w:eastAsia="Book Antiqua" w:hAnsi="Book Antiqua" w:cs="Book Antiqua"/>
          <w:b/>
          <w:bCs/>
          <w:color w:val="000000"/>
        </w:rPr>
        <w:t xml:space="preserve"> limitation of the genetic testing and counseling: A case report</w:t>
      </w:r>
    </w:p>
    <w:bookmarkEnd w:id="0"/>
    <w:bookmarkEnd w:id="1"/>
    <w:bookmarkEnd w:id="2"/>
    <w:p w14:paraId="004B20D9" w14:textId="77777777" w:rsidR="00A77B3E" w:rsidRPr="00E34FF6" w:rsidRDefault="00A77B3E" w:rsidP="00E34FF6">
      <w:pPr>
        <w:adjustRightInd w:val="0"/>
        <w:snapToGrid w:val="0"/>
        <w:spacing w:line="360" w:lineRule="auto"/>
        <w:jc w:val="both"/>
        <w:rPr>
          <w:rFonts w:ascii="Book Antiqua" w:hAnsi="Book Antiqua"/>
        </w:rPr>
      </w:pPr>
    </w:p>
    <w:p w14:paraId="5D37C2E0" w14:textId="6F0D0A41" w:rsidR="00A77B3E" w:rsidRPr="00E34FF6" w:rsidRDefault="00AD07A1" w:rsidP="00E34FF6">
      <w:pPr>
        <w:adjustRightInd w:val="0"/>
        <w:snapToGrid w:val="0"/>
        <w:spacing w:line="360" w:lineRule="auto"/>
        <w:jc w:val="both"/>
        <w:rPr>
          <w:rFonts w:ascii="Book Antiqua" w:hAnsi="Book Antiqua"/>
        </w:rPr>
      </w:pPr>
      <w:r w:rsidRPr="00E34FF6">
        <w:rPr>
          <w:rFonts w:ascii="Book Antiqua" w:eastAsia="Book Antiqua" w:hAnsi="Book Antiqua" w:cs="Book Antiqua"/>
          <w:color w:val="000000"/>
        </w:rPr>
        <w:t xml:space="preserve">Xi N </w:t>
      </w:r>
      <w:r w:rsidRPr="00E34FF6">
        <w:rPr>
          <w:rFonts w:ascii="Book Antiqua" w:eastAsia="Book Antiqua" w:hAnsi="Book Antiqua" w:cs="Book Antiqua"/>
          <w:i/>
          <w:iCs/>
          <w:color w:val="000000"/>
        </w:rPr>
        <w:t>et al.</w:t>
      </w:r>
      <w:r w:rsidRPr="00E34FF6">
        <w:rPr>
          <w:rFonts w:ascii="Book Antiqua" w:eastAsia="Book Antiqua" w:hAnsi="Book Antiqua" w:cs="Book Antiqua"/>
          <w:color w:val="000000"/>
        </w:rPr>
        <w:t xml:space="preserve"> </w:t>
      </w:r>
      <w:bookmarkStart w:id="3" w:name="OLE_LINK3"/>
      <w:bookmarkStart w:id="4" w:name="OLE_LINK4"/>
      <w:bookmarkStart w:id="5" w:name="OLE_LINK11"/>
      <w:r w:rsidR="004201D7">
        <w:rPr>
          <w:rFonts w:ascii="Book Antiqua" w:eastAsia="Book Antiqua" w:hAnsi="Book Antiqua" w:cs="Book Antiqua"/>
          <w:color w:val="000000"/>
        </w:rPr>
        <w:t>2+</w:t>
      </w:r>
      <w:r w:rsidR="00B46AEA" w:rsidRPr="00E34FF6">
        <w:rPr>
          <w:rFonts w:ascii="Book Antiqua" w:eastAsia="Book Antiqua" w:hAnsi="Book Antiqua" w:cs="Book Antiqua"/>
          <w:color w:val="000000"/>
        </w:rPr>
        <w:t xml:space="preserve">0 </w:t>
      </w:r>
      <w:r w:rsidR="00B46AEA" w:rsidRPr="00E34FF6">
        <w:rPr>
          <w:rFonts w:ascii="Book Antiqua" w:eastAsia="Book Antiqua" w:hAnsi="Book Antiqua" w:cs="Book Antiqua"/>
          <w:i/>
          <w:iCs/>
          <w:color w:val="000000"/>
        </w:rPr>
        <w:t xml:space="preserve">CYP21A2 </w:t>
      </w:r>
      <w:r w:rsidR="00B46AEA" w:rsidRPr="00E34FF6">
        <w:rPr>
          <w:rFonts w:ascii="Book Antiqua" w:eastAsia="Book Antiqua" w:hAnsi="Book Antiqua" w:cs="Book Antiqua"/>
          <w:color w:val="000000"/>
        </w:rPr>
        <w:t>deletion carrier and CAH</w:t>
      </w:r>
      <w:bookmarkEnd w:id="3"/>
      <w:bookmarkEnd w:id="4"/>
      <w:bookmarkEnd w:id="5"/>
    </w:p>
    <w:p w14:paraId="3F3C055C" w14:textId="77777777" w:rsidR="00A77B3E" w:rsidRPr="00E34FF6" w:rsidRDefault="00A77B3E" w:rsidP="00E34FF6">
      <w:pPr>
        <w:adjustRightInd w:val="0"/>
        <w:snapToGrid w:val="0"/>
        <w:spacing w:line="360" w:lineRule="auto"/>
        <w:jc w:val="both"/>
        <w:rPr>
          <w:rFonts w:ascii="Book Antiqua" w:hAnsi="Book Antiqua"/>
        </w:rPr>
      </w:pPr>
    </w:p>
    <w:p w14:paraId="7CA6778E"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color w:val="000000"/>
        </w:rPr>
        <w:t>Na Xi, Xiao Song, Xue-Yan Wang, Sheng-Fang Qin, Guan-Nan He, Ling-Ling Sun, Xi-Min Chen</w:t>
      </w:r>
    </w:p>
    <w:p w14:paraId="19457A53" w14:textId="77777777" w:rsidR="00A77B3E" w:rsidRPr="00E34FF6" w:rsidRDefault="00A77B3E" w:rsidP="00E34FF6">
      <w:pPr>
        <w:adjustRightInd w:val="0"/>
        <w:snapToGrid w:val="0"/>
        <w:spacing w:line="360" w:lineRule="auto"/>
        <w:jc w:val="both"/>
        <w:rPr>
          <w:rFonts w:ascii="Book Antiqua" w:hAnsi="Book Antiqua"/>
        </w:rPr>
      </w:pPr>
    </w:p>
    <w:p w14:paraId="19727FD2"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b/>
          <w:bCs/>
          <w:color w:val="000000"/>
        </w:rPr>
        <w:t xml:space="preserve">Na Xi, Xiao Song, Xue-Yan Wang, Sheng-Fang Qin, Ling-Ling Sun, Xi-Min Chen, </w:t>
      </w:r>
      <w:r w:rsidRPr="00E34FF6">
        <w:rPr>
          <w:rFonts w:ascii="Book Antiqua" w:eastAsia="Book Antiqua" w:hAnsi="Book Antiqua" w:cs="Book Antiqua"/>
          <w:color w:val="000000"/>
        </w:rPr>
        <w:t>Department of Medical Genetics and Prenatal Diagnosis, Sichuan Provincial Hospital for Women and Children, Chengdu 610045, Sichuan Province, China</w:t>
      </w:r>
    </w:p>
    <w:p w14:paraId="589E6192" w14:textId="77777777" w:rsidR="00A77B3E" w:rsidRPr="00E34FF6" w:rsidRDefault="00A77B3E" w:rsidP="00E34FF6">
      <w:pPr>
        <w:adjustRightInd w:val="0"/>
        <w:snapToGrid w:val="0"/>
        <w:spacing w:line="360" w:lineRule="auto"/>
        <w:jc w:val="both"/>
        <w:rPr>
          <w:rFonts w:ascii="Book Antiqua" w:hAnsi="Book Antiqua"/>
        </w:rPr>
      </w:pPr>
    </w:p>
    <w:p w14:paraId="4F12066A"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b/>
          <w:bCs/>
          <w:color w:val="000000"/>
        </w:rPr>
        <w:t xml:space="preserve">Guan-Nan He, </w:t>
      </w:r>
      <w:r w:rsidRPr="00E34FF6">
        <w:rPr>
          <w:rFonts w:ascii="Book Antiqua" w:eastAsia="Book Antiqua" w:hAnsi="Book Antiqua" w:cs="Book Antiqua"/>
          <w:color w:val="000000"/>
        </w:rPr>
        <w:t>Department of Ultrasound, Sichuan Provincial Hospital for Women and Children, Chengdu 610045, Sichuan Province, China</w:t>
      </w:r>
    </w:p>
    <w:p w14:paraId="018CEB53" w14:textId="77777777" w:rsidR="00A77B3E" w:rsidRPr="00E34FF6" w:rsidRDefault="00A77B3E" w:rsidP="00E34FF6">
      <w:pPr>
        <w:adjustRightInd w:val="0"/>
        <w:snapToGrid w:val="0"/>
        <w:spacing w:line="360" w:lineRule="auto"/>
        <w:jc w:val="both"/>
        <w:rPr>
          <w:rFonts w:ascii="Book Antiqua" w:hAnsi="Book Antiqua"/>
        </w:rPr>
      </w:pPr>
    </w:p>
    <w:p w14:paraId="162C8853" w14:textId="3C3A324A"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b/>
          <w:bCs/>
          <w:color w:val="000000"/>
        </w:rPr>
        <w:t xml:space="preserve">Author contributions: </w:t>
      </w:r>
      <w:r w:rsidRPr="00E34FF6">
        <w:rPr>
          <w:rFonts w:ascii="Book Antiqua" w:eastAsia="Book Antiqua" w:hAnsi="Book Antiqua" w:cs="Book Antiqua"/>
          <w:color w:val="000000"/>
        </w:rPr>
        <w:t xml:space="preserve">Xi N is </w:t>
      </w:r>
      <w:r w:rsidR="002D50C3" w:rsidRPr="00E34FF6">
        <w:rPr>
          <w:rFonts w:ascii="Book Antiqua" w:eastAsia="Book Antiqua" w:hAnsi="Book Antiqua" w:cs="Book Antiqua"/>
          <w:color w:val="000000"/>
        </w:rPr>
        <w:t>responsible</w:t>
      </w:r>
      <w:r w:rsidRPr="00E34FF6">
        <w:rPr>
          <w:rFonts w:ascii="Book Antiqua" w:eastAsia="Book Antiqua" w:hAnsi="Book Antiqua" w:cs="Book Antiqua"/>
          <w:color w:val="000000"/>
        </w:rPr>
        <w:t xml:space="preserve"> for the study concept</w:t>
      </w:r>
      <w:r w:rsidR="002D50C3">
        <w:rPr>
          <w:rFonts w:ascii="Book Antiqua" w:eastAsia="Book Antiqua" w:hAnsi="Book Antiqua" w:cs="Book Antiqua"/>
          <w:color w:val="000000"/>
        </w:rPr>
        <w:t>ion</w:t>
      </w:r>
      <w:r w:rsidRPr="00E34FF6">
        <w:rPr>
          <w:rFonts w:ascii="Book Antiqua" w:eastAsia="Book Antiqua" w:hAnsi="Book Antiqua" w:cs="Book Antiqua"/>
          <w:color w:val="000000"/>
        </w:rPr>
        <w:t> and design, definition of intellectual content, literature research, clinical studies, data acquisition and analysis, statistical analysis, manuscript preparation and editing; Song X</w:t>
      </w:r>
      <w:r w:rsidR="00E34FF6" w:rsidRPr="00E34FF6">
        <w:rPr>
          <w:rFonts w:ascii="Book Antiqua" w:eastAsia="Book Antiqua" w:hAnsi="Book Antiqua" w:cs="Book Antiqua"/>
          <w:color w:val="000000"/>
        </w:rPr>
        <w:t xml:space="preserve"> and He GN</w:t>
      </w:r>
      <w:r w:rsidRPr="00E34FF6">
        <w:rPr>
          <w:rFonts w:ascii="Book Antiqua" w:eastAsia="Book Antiqua" w:hAnsi="Book Antiqua" w:cs="Book Antiqua"/>
          <w:color w:val="000000"/>
        </w:rPr>
        <w:t> </w:t>
      </w:r>
      <w:r w:rsidR="00E34FF6" w:rsidRPr="00E34FF6">
        <w:rPr>
          <w:rFonts w:ascii="Book Antiqua" w:eastAsia="Book Antiqua" w:hAnsi="Book Antiqua" w:cs="Book Antiqua"/>
          <w:color w:val="000000"/>
        </w:rPr>
        <w:t>are</w:t>
      </w:r>
      <w:r w:rsidRPr="00E34FF6">
        <w:rPr>
          <w:rFonts w:ascii="Book Antiqua" w:eastAsia="Book Antiqua" w:hAnsi="Book Antiqua" w:cs="Book Antiqua"/>
          <w:color w:val="000000"/>
        </w:rPr>
        <w:t xml:space="preserve"> </w:t>
      </w:r>
      <w:r w:rsidR="002D50C3" w:rsidRPr="00E34FF6">
        <w:rPr>
          <w:rFonts w:ascii="Book Antiqua" w:eastAsia="Book Antiqua" w:hAnsi="Book Antiqua" w:cs="Book Antiqua"/>
          <w:color w:val="000000"/>
        </w:rPr>
        <w:t>responsible</w:t>
      </w:r>
      <w:r w:rsidRPr="00E34FF6">
        <w:rPr>
          <w:rFonts w:ascii="Book Antiqua" w:eastAsia="Book Antiqua" w:hAnsi="Book Antiqua" w:cs="Book Antiqua"/>
          <w:color w:val="000000"/>
        </w:rPr>
        <w:t xml:space="preserve"> for the clinical studies, data acquisition; Wang XY is respo</w:t>
      </w:r>
      <w:r w:rsidR="002D50C3">
        <w:rPr>
          <w:rFonts w:ascii="Book Antiqua" w:eastAsia="Book Antiqua" w:hAnsi="Book Antiqua" w:cs="Book Antiqua"/>
          <w:color w:val="000000"/>
        </w:rPr>
        <w:t>n</w:t>
      </w:r>
      <w:r w:rsidRPr="00E34FF6">
        <w:rPr>
          <w:rFonts w:ascii="Book Antiqua" w:eastAsia="Book Antiqua" w:hAnsi="Book Antiqua" w:cs="Book Antiqua"/>
          <w:color w:val="000000"/>
        </w:rPr>
        <w:t>sible for the integrity of the entire study, study concept</w:t>
      </w:r>
      <w:r w:rsidR="002D50C3">
        <w:rPr>
          <w:rFonts w:ascii="Book Antiqua" w:eastAsia="Book Antiqua" w:hAnsi="Book Antiqua" w:cs="Book Antiqua"/>
          <w:color w:val="000000"/>
        </w:rPr>
        <w:t>ion</w:t>
      </w:r>
      <w:r w:rsidRPr="00E34FF6">
        <w:rPr>
          <w:rFonts w:ascii="Book Antiqua" w:eastAsia="Book Antiqua" w:hAnsi="Book Antiqua" w:cs="Book Antiqua"/>
          <w:color w:val="000000"/>
        </w:rPr>
        <w:t> and design, definition of intellectual content, clinical studies, data acquisition</w:t>
      </w:r>
      <w:r w:rsidR="002D50C3">
        <w:rPr>
          <w:rFonts w:ascii="Book Antiqua" w:eastAsia="Book Antiqua" w:hAnsi="Book Antiqua" w:cs="Book Antiqua"/>
          <w:color w:val="000000"/>
        </w:rPr>
        <w:t xml:space="preserve"> and</w:t>
      </w:r>
      <w:r w:rsidRPr="00E34FF6">
        <w:rPr>
          <w:rFonts w:ascii="Book Antiqua" w:eastAsia="Book Antiqua" w:hAnsi="Book Antiqua" w:cs="Book Antiqua"/>
          <w:color w:val="000000"/>
        </w:rPr>
        <w:t xml:space="preserve"> manuscript review; Qin SF and Chen XM are respo</w:t>
      </w:r>
      <w:r w:rsidR="002D50C3">
        <w:rPr>
          <w:rFonts w:ascii="Book Antiqua" w:eastAsia="Book Antiqua" w:hAnsi="Book Antiqua" w:cs="Book Antiqua"/>
          <w:color w:val="000000"/>
        </w:rPr>
        <w:t>n</w:t>
      </w:r>
      <w:r w:rsidRPr="00E34FF6">
        <w:rPr>
          <w:rFonts w:ascii="Book Antiqua" w:eastAsia="Book Antiqua" w:hAnsi="Book Antiqua" w:cs="Book Antiqua"/>
          <w:color w:val="000000"/>
        </w:rPr>
        <w:t>sible for the experimental studies; Sun LL is respo</w:t>
      </w:r>
      <w:r w:rsidR="002D50C3">
        <w:rPr>
          <w:rFonts w:ascii="Book Antiqua" w:eastAsia="Book Antiqua" w:hAnsi="Book Antiqua" w:cs="Book Antiqua"/>
          <w:color w:val="000000"/>
        </w:rPr>
        <w:t>n</w:t>
      </w:r>
      <w:r w:rsidRPr="00E34FF6">
        <w:rPr>
          <w:rFonts w:ascii="Book Antiqua" w:eastAsia="Book Antiqua" w:hAnsi="Book Antiqua" w:cs="Book Antiqua"/>
          <w:color w:val="000000"/>
        </w:rPr>
        <w:t>sible for the clinical studies</w:t>
      </w:r>
      <w:r w:rsidR="005D018F">
        <w:rPr>
          <w:rFonts w:ascii="Book Antiqua" w:eastAsia="Book Antiqua" w:hAnsi="Book Antiqua" w:cs="Book Antiqua"/>
          <w:color w:val="000000"/>
        </w:rPr>
        <w:t>;</w:t>
      </w:r>
      <w:r w:rsidRPr="00E34FF6">
        <w:rPr>
          <w:rFonts w:ascii="Book Antiqua" w:eastAsia="Book Antiqua" w:hAnsi="Book Antiqua" w:cs="Book Antiqua"/>
          <w:color w:val="000000"/>
        </w:rPr>
        <w:t xml:space="preserve"> </w:t>
      </w:r>
      <w:r w:rsidR="005D018F" w:rsidRPr="00E34FF6">
        <w:rPr>
          <w:rFonts w:ascii="Book Antiqua" w:eastAsia="Book Antiqua" w:hAnsi="Book Antiqua" w:cs="Book Antiqua"/>
          <w:color w:val="000000"/>
        </w:rPr>
        <w:t>a</w:t>
      </w:r>
      <w:r w:rsidRPr="00E34FF6">
        <w:rPr>
          <w:rFonts w:ascii="Book Antiqua" w:eastAsia="Book Antiqua" w:hAnsi="Book Antiqua" w:cs="Book Antiqua"/>
          <w:color w:val="000000"/>
        </w:rPr>
        <w:t>ll authors read and approved the final manuscript.</w:t>
      </w:r>
    </w:p>
    <w:p w14:paraId="4576A255" w14:textId="77777777" w:rsidR="00A77B3E" w:rsidRPr="00E34FF6" w:rsidRDefault="00A77B3E" w:rsidP="00E34FF6">
      <w:pPr>
        <w:adjustRightInd w:val="0"/>
        <w:snapToGrid w:val="0"/>
        <w:spacing w:line="360" w:lineRule="auto"/>
        <w:jc w:val="both"/>
        <w:rPr>
          <w:rFonts w:ascii="Book Antiqua" w:hAnsi="Book Antiqua"/>
        </w:rPr>
      </w:pPr>
    </w:p>
    <w:p w14:paraId="733E7579" w14:textId="624F58EC"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b/>
          <w:bCs/>
          <w:color w:val="000000"/>
        </w:rPr>
        <w:lastRenderedPageBreak/>
        <w:t xml:space="preserve">Supported by </w:t>
      </w:r>
      <w:r w:rsidRPr="00E34FF6">
        <w:rPr>
          <w:rFonts w:ascii="Book Antiqua" w:eastAsia="Book Antiqua" w:hAnsi="Book Antiqua" w:cs="Book Antiqua"/>
          <w:color w:val="000000"/>
        </w:rPr>
        <w:t>the Fundamental Research Funds of Health Commission of Sichuan Province, No. 17ZD035.</w:t>
      </w:r>
    </w:p>
    <w:p w14:paraId="3E2D9C57" w14:textId="77777777" w:rsidR="00A77B3E" w:rsidRPr="00E34FF6" w:rsidRDefault="00A77B3E" w:rsidP="00E34FF6">
      <w:pPr>
        <w:adjustRightInd w:val="0"/>
        <w:snapToGrid w:val="0"/>
        <w:spacing w:line="360" w:lineRule="auto"/>
        <w:jc w:val="both"/>
        <w:rPr>
          <w:rFonts w:ascii="Book Antiqua" w:hAnsi="Book Antiqua"/>
        </w:rPr>
      </w:pPr>
    </w:p>
    <w:p w14:paraId="76D39955" w14:textId="1FA82849" w:rsidR="00A77B3E" w:rsidRPr="004201D7"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b/>
          <w:bCs/>
          <w:color w:val="000000"/>
        </w:rPr>
        <w:t>Correspond</w:t>
      </w:r>
      <w:r w:rsidR="002D50C3">
        <w:rPr>
          <w:rFonts w:ascii="Book Antiqua" w:eastAsia="Book Antiqua" w:hAnsi="Book Antiqua" w:cs="Book Antiqua"/>
          <w:b/>
          <w:bCs/>
          <w:color w:val="000000"/>
        </w:rPr>
        <w:t>ence to</w:t>
      </w:r>
      <w:r w:rsidRPr="00E34FF6">
        <w:rPr>
          <w:rFonts w:ascii="Book Antiqua" w:eastAsia="Book Antiqua" w:hAnsi="Book Antiqua" w:cs="Book Antiqua"/>
          <w:b/>
          <w:bCs/>
          <w:color w:val="000000"/>
        </w:rPr>
        <w:t xml:space="preserve">: </w:t>
      </w:r>
      <w:proofErr w:type="spellStart"/>
      <w:r w:rsidRPr="00E34FF6">
        <w:rPr>
          <w:rFonts w:ascii="Book Antiqua" w:eastAsia="Book Antiqua" w:hAnsi="Book Antiqua" w:cs="Book Antiqua"/>
          <w:b/>
          <w:bCs/>
          <w:color w:val="000000"/>
        </w:rPr>
        <w:t>Xue</w:t>
      </w:r>
      <w:proofErr w:type="spellEnd"/>
      <w:r w:rsidRPr="00E34FF6">
        <w:rPr>
          <w:rFonts w:ascii="Book Antiqua" w:eastAsia="Book Antiqua" w:hAnsi="Book Antiqua" w:cs="Book Antiqua"/>
          <w:b/>
          <w:bCs/>
          <w:color w:val="000000"/>
        </w:rPr>
        <w:t xml:space="preserve">-Yan Wang, MD, </w:t>
      </w:r>
      <w:r w:rsidRPr="00E34FF6">
        <w:rPr>
          <w:rFonts w:ascii="Book Antiqua" w:eastAsia="Book Antiqua" w:hAnsi="Book Antiqua" w:cs="Book Antiqua"/>
          <w:color w:val="000000"/>
        </w:rPr>
        <w:t xml:space="preserve">Department of Medical Genetics and Prenatal Diagnosis, Sichuan Provincial Hospital for Women and Children, No. 290 Shayanxi Er Street, Wuhou District, Chengdu 610045, Sichuan Province, China. </w:t>
      </w:r>
      <w:r w:rsidRPr="004201D7">
        <w:rPr>
          <w:rFonts w:ascii="Book Antiqua" w:eastAsia="Book Antiqua" w:hAnsi="Book Antiqua" w:cs="Book Antiqua"/>
          <w:color w:val="000000"/>
        </w:rPr>
        <w:t>wang_xueyan20@21cn.com</w:t>
      </w:r>
    </w:p>
    <w:p w14:paraId="2EAE4904" w14:textId="77777777" w:rsidR="00A77B3E" w:rsidRPr="00E34FF6" w:rsidRDefault="00A77B3E" w:rsidP="00E34FF6">
      <w:pPr>
        <w:adjustRightInd w:val="0"/>
        <w:snapToGrid w:val="0"/>
        <w:spacing w:line="360" w:lineRule="auto"/>
        <w:jc w:val="both"/>
        <w:rPr>
          <w:rFonts w:ascii="Book Antiqua" w:hAnsi="Book Antiqua"/>
        </w:rPr>
      </w:pPr>
    </w:p>
    <w:p w14:paraId="6F33F119"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b/>
          <w:bCs/>
          <w:color w:val="000000"/>
        </w:rPr>
        <w:t xml:space="preserve">Received: </w:t>
      </w:r>
      <w:r w:rsidRPr="00E34FF6">
        <w:rPr>
          <w:rFonts w:ascii="Book Antiqua" w:eastAsia="Book Antiqua" w:hAnsi="Book Antiqua" w:cs="Book Antiqua"/>
          <w:color w:val="000000"/>
        </w:rPr>
        <w:t>January 7, 2021</w:t>
      </w:r>
    </w:p>
    <w:p w14:paraId="36B53356"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b/>
          <w:bCs/>
          <w:color w:val="000000"/>
        </w:rPr>
        <w:t xml:space="preserve">Revised: </w:t>
      </w:r>
      <w:r w:rsidRPr="00E34FF6">
        <w:rPr>
          <w:rFonts w:ascii="Book Antiqua" w:eastAsia="Book Antiqua" w:hAnsi="Book Antiqua" w:cs="Book Antiqua"/>
          <w:color w:val="000000"/>
        </w:rPr>
        <w:t>March 4, 2021</w:t>
      </w:r>
    </w:p>
    <w:p w14:paraId="607F2968" w14:textId="28C31E58"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b/>
          <w:bCs/>
          <w:color w:val="000000"/>
        </w:rPr>
        <w:t xml:space="preserve">Accepted: </w:t>
      </w:r>
      <w:r w:rsidR="00BA7E60" w:rsidRPr="00BA7E60">
        <w:rPr>
          <w:rFonts w:ascii="Book Antiqua" w:eastAsia="Book Antiqua" w:hAnsi="Book Antiqua" w:cs="Book Antiqua"/>
          <w:bCs/>
          <w:color w:val="000000"/>
        </w:rPr>
        <w:t>June 28, 2021</w:t>
      </w:r>
    </w:p>
    <w:p w14:paraId="09645958"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b/>
          <w:bCs/>
          <w:color w:val="000000"/>
        </w:rPr>
        <w:t xml:space="preserve">Published online: </w:t>
      </w:r>
    </w:p>
    <w:p w14:paraId="69C44149" w14:textId="77777777" w:rsidR="00A77B3E" w:rsidRPr="00E34FF6" w:rsidRDefault="00A77B3E" w:rsidP="00E34FF6">
      <w:pPr>
        <w:adjustRightInd w:val="0"/>
        <w:snapToGrid w:val="0"/>
        <w:spacing w:line="360" w:lineRule="auto"/>
        <w:jc w:val="both"/>
        <w:rPr>
          <w:rFonts w:ascii="Book Antiqua" w:hAnsi="Book Antiqua"/>
        </w:rPr>
        <w:sectPr w:rsidR="00A77B3E" w:rsidRPr="00E34FF6" w:rsidSect="00F66AC7">
          <w:footerReference w:type="default" r:id="rId6"/>
          <w:pgSz w:w="12240" w:h="15840"/>
          <w:pgMar w:top="1440" w:right="1800" w:bottom="1440" w:left="1800" w:header="720" w:footer="720" w:gutter="0"/>
          <w:cols w:space="720"/>
          <w:docGrid w:linePitch="360"/>
        </w:sectPr>
      </w:pPr>
    </w:p>
    <w:p w14:paraId="29096FD4"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b/>
          <w:color w:val="000000"/>
        </w:rPr>
        <w:lastRenderedPageBreak/>
        <w:t>Abstract</w:t>
      </w:r>
    </w:p>
    <w:p w14:paraId="6A13D77A"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color w:val="000000"/>
        </w:rPr>
        <w:t>BACKGROUND</w:t>
      </w:r>
    </w:p>
    <w:p w14:paraId="163E5DC2"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i/>
          <w:iCs/>
          <w:color w:val="000000"/>
        </w:rPr>
        <w:t>CYP21A2</w:t>
      </w:r>
      <w:r w:rsidRPr="00E34FF6">
        <w:rPr>
          <w:rFonts w:ascii="Book Antiqua" w:eastAsia="Book Antiqua" w:hAnsi="Book Antiqua" w:cs="Book Antiqua"/>
          <w:color w:val="000000"/>
        </w:rPr>
        <w:t> gene mutations may all cause reduction or loss of 21-hydroxylase activity, leading to development of congenital adrenal hyperplasia (CAH) with different clinical phenotypes. For families with CAH children, genetic testing of the parents and genetic counseling are recommended to assess the risk of recurrence.</w:t>
      </w:r>
    </w:p>
    <w:p w14:paraId="719F874F" w14:textId="77777777" w:rsidR="00A77B3E" w:rsidRPr="00E34FF6" w:rsidRDefault="00A77B3E" w:rsidP="00E34FF6">
      <w:pPr>
        <w:adjustRightInd w:val="0"/>
        <w:snapToGrid w:val="0"/>
        <w:spacing w:line="360" w:lineRule="auto"/>
        <w:jc w:val="both"/>
        <w:rPr>
          <w:rFonts w:ascii="Book Antiqua" w:hAnsi="Book Antiqua"/>
        </w:rPr>
      </w:pPr>
    </w:p>
    <w:p w14:paraId="1016C582"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color w:val="000000"/>
        </w:rPr>
        <w:t>CASE SUMMARY</w:t>
      </w:r>
    </w:p>
    <w:p w14:paraId="54A3BD9A" w14:textId="48B1F9EB" w:rsidR="00A77B3E" w:rsidRPr="00E34FF6" w:rsidRDefault="00B46AEA" w:rsidP="00E34FF6">
      <w:pPr>
        <w:adjustRightInd w:val="0"/>
        <w:snapToGrid w:val="0"/>
        <w:spacing w:line="360" w:lineRule="auto"/>
        <w:jc w:val="both"/>
        <w:rPr>
          <w:rFonts w:ascii="Book Antiqua" w:hAnsi="Book Antiqua"/>
        </w:rPr>
      </w:pPr>
      <w:bookmarkStart w:id="6" w:name="OLE_LINK14"/>
      <w:bookmarkStart w:id="7" w:name="OLE_LINK15"/>
      <w:r w:rsidRPr="00E34FF6">
        <w:rPr>
          <w:rFonts w:ascii="Book Antiqua" w:eastAsia="Book Antiqua" w:hAnsi="Book Antiqua" w:cs="Book Antiqua"/>
          <w:color w:val="000000"/>
        </w:rPr>
        <w:t xml:space="preserve">We report a case of CAH with a high suspicion before delivery. The risk of the child suffering from CAH during the pregnancy had been underestimated due to the deviation of genetic counseling and genetic testing results. Our report confirmed a </w:t>
      </w:r>
      <w:r w:rsidRPr="00E34FF6">
        <w:rPr>
          <w:rFonts w:ascii="Book Antiqua" w:eastAsia="Book Antiqua" w:hAnsi="Book Antiqua" w:cs="Book Antiqua"/>
          <w:i/>
          <w:iCs/>
          <w:color w:val="000000"/>
        </w:rPr>
        <w:t>CYP21A2</w:t>
      </w:r>
      <w:r w:rsidRPr="00E34FF6">
        <w:rPr>
          <w:rFonts w:ascii="Book Antiqua" w:eastAsia="Book Antiqua" w:hAnsi="Book Antiqua" w:cs="Book Antiqua"/>
          <w:color w:val="000000"/>
        </w:rPr>
        <w:t xml:space="preserve"> homozygous deletion in this case, </w:t>
      </w:r>
      <w:r w:rsidRPr="00E34FF6">
        <w:rPr>
          <w:rFonts w:ascii="Book Antiqua" w:eastAsia="Book Antiqua" w:hAnsi="Book Antiqua" w:cs="Book Antiqua"/>
          <w:i/>
          <w:iCs/>
          <w:color w:val="000000"/>
        </w:rPr>
        <w:t>CYP21A2</w:t>
      </w:r>
      <w:r w:rsidRPr="00E34FF6">
        <w:rPr>
          <w:rFonts w:ascii="Book Antiqua" w:eastAsia="Book Antiqua" w:hAnsi="Book Antiqua" w:cs="Book Antiqua"/>
          <w:color w:val="000000"/>
        </w:rPr>
        <w:t xml:space="preserve"> heterozygous deletion in the mother, and a rare 2+0 </w:t>
      </w:r>
      <w:r w:rsidRPr="00E34FF6">
        <w:rPr>
          <w:rFonts w:ascii="Book Antiqua" w:eastAsia="Book Antiqua" w:hAnsi="Book Antiqua" w:cs="Book Antiqua"/>
          <w:i/>
          <w:iCs/>
          <w:color w:val="000000"/>
        </w:rPr>
        <w:t>CYP21A2</w:t>
      </w:r>
      <w:r w:rsidRPr="00E34FF6">
        <w:rPr>
          <w:rFonts w:ascii="Book Antiqua" w:eastAsia="Book Antiqua" w:hAnsi="Book Antiqua" w:cs="Book Antiqua"/>
          <w:color w:val="000000"/>
        </w:rPr>
        <w:t> deletion in the father.</w:t>
      </w:r>
    </w:p>
    <w:bookmarkEnd w:id="6"/>
    <w:bookmarkEnd w:id="7"/>
    <w:p w14:paraId="28ADB1AF" w14:textId="77777777" w:rsidR="00A77B3E" w:rsidRPr="00E34FF6" w:rsidRDefault="00A77B3E" w:rsidP="00E34FF6">
      <w:pPr>
        <w:adjustRightInd w:val="0"/>
        <w:snapToGrid w:val="0"/>
        <w:spacing w:line="360" w:lineRule="auto"/>
        <w:jc w:val="both"/>
        <w:rPr>
          <w:rFonts w:ascii="Book Antiqua" w:hAnsi="Book Antiqua"/>
        </w:rPr>
      </w:pPr>
    </w:p>
    <w:p w14:paraId="2A866044"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color w:val="000000"/>
        </w:rPr>
        <w:t>CONCLUSION</w:t>
      </w:r>
    </w:p>
    <w:p w14:paraId="0027D471"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color w:val="000000"/>
        </w:rPr>
        <w:t xml:space="preserve">It is important to analyze the distribution of </w:t>
      </w:r>
      <w:r w:rsidRPr="00E34FF6">
        <w:rPr>
          <w:rFonts w:ascii="Book Antiqua" w:eastAsia="Book Antiqua" w:hAnsi="Book Antiqua" w:cs="Book Antiqua"/>
          <w:i/>
          <w:iCs/>
          <w:color w:val="000000"/>
        </w:rPr>
        <w:t>CYP21A2</w:t>
      </w:r>
      <w:r w:rsidRPr="00E34FF6">
        <w:rPr>
          <w:rFonts w:ascii="Book Antiqua" w:eastAsia="Book Antiqua" w:hAnsi="Book Antiqua" w:cs="Book Antiqua"/>
          <w:color w:val="000000"/>
        </w:rPr>
        <w:t> gene in the two alleles of parents of children with CAH.</w:t>
      </w:r>
    </w:p>
    <w:p w14:paraId="130DAE52" w14:textId="77777777" w:rsidR="00A77B3E" w:rsidRPr="00E34FF6" w:rsidRDefault="00A77B3E" w:rsidP="00E34FF6">
      <w:pPr>
        <w:adjustRightInd w:val="0"/>
        <w:snapToGrid w:val="0"/>
        <w:spacing w:line="360" w:lineRule="auto"/>
        <w:jc w:val="both"/>
        <w:rPr>
          <w:rFonts w:ascii="Book Antiqua" w:hAnsi="Book Antiqua"/>
        </w:rPr>
      </w:pPr>
    </w:p>
    <w:p w14:paraId="0EE54D45" w14:textId="2BFC0926" w:rsidR="00A77B3E" w:rsidRPr="00E34FF6" w:rsidRDefault="00B46AEA" w:rsidP="00E34FF6">
      <w:pPr>
        <w:adjustRightInd w:val="0"/>
        <w:snapToGrid w:val="0"/>
        <w:spacing w:line="360" w:lineRule="auto"/>
        <w:jc w:val="both"/>
        <w:rPr>
          <w:rFonts w:ascii="Book Antiqua" w:eastAsia="Book Antiqua" w:hAnsi="Book Antiqua" w:cs="Book Antiqua"/>
          <w:color w:val="000000"/>
        </w:rPr>
      </w:pPr>
      <w:r w:rsidRPr="00E34FF6">
        <w:rPr>
          <w:rFonts w:ascii="Book Antiqua" w:eastAsia="Book Antiqua" w:hAnsi="Book Antiqua" w:cs="Book Antiqua"/>
          <w:b/>
          <w:bCs/>
          <w:color w:val="000000"/>
        </w:rPr>
        <w:t xml:space="preserve">Key Words: </w:t>
      </w:r>
      <w:bookmarkStart w:id="8" w:name="OLE_LINK8"/>
      <w:r w:rsidRPr="00E34FF6">
        <w:rPr>
          <w:rFonts w:ascii="Book Antiqua" w:eastAsia="Book Antiqua" w:hAnsi="Book Antiqua" w:cs="Book Antiqua"/>
          <w:i/>
          <w:iCs/>
          <w:color w:val="000000"/>
        </w:rPr>
        <w:t>CYP21A2</w:t>
      </w:r>
      <w:r w:rsidRPr="00E34FF6">
        <w:rPr>
          <w:rFonts w:ascii="Book Antiqua" w:eastAsia="Book Antiqua" w:hAnsi="Book Antiqua" w:cs="Book Antiqua"/>
          <w:color w:val="000000"/>
        </w:rPr>
        <w:t xml:space="preserve"> gene mutations; Congenital adrenal hyperplasia; Pregnancy; Genetic counseling</w:t>
      </w:r>
      <w:r w:rsidR="00AD07A1" w:rsidRPr="00E34FF6">
        <w:rPr>
          <w:rFonts w:ascii="Book Antiqua" w:eastAsia="Book Antiqua" w:hAnsi="Book Antiqua" w:cs="Book Antiqua"/>
          <w:color w:val="000000"/>
        </w:rPr>
        <w:t>;</w:t>
      </w:r>
      <w:r w:rsidRPr="00E34FF6">
        <w:rPr>
          <w:rFonts w:ascii="Book Antiqua" w:eastAsia="Book Antiqua" w:hAnsi="Book Antiqua" w:cs="Book Antiqua"/>
          <w:color w:val="000000"/>
        </w:rPr>
        <w:t xml:space="preserve"> </w:t>
      </w:r>
      <w:r w:rsidR="00AD07A1" w:rsidRPr="00E34FF6">
        <w:rPr>
          <w:rFonts w:ascii="Book Antiqua" w:eastAsia="Book Antiqua" w:hAnsi="Book Antiqua" w:cs="Book Antiqua"/>
          <w:color w:val="000000"/>
        </w:rPr>
        <w:t>Genetic testing</w:t>
      </w:r>
      <w:r w:rsidRPr="00E34FF6">
        <w:rPr>
          <w:rFonts w:ascii="Book Antiqua" w:eastAsia="Book Antiqua" w:hAnsi="Book Antiqua" w:cs="Book Antiqua"/>
          <w:color w:val="000000"/>
        </w:rPr>
        <w:t>; Pathogenic point mutations; Alleles</w:t>
      </w:r>
      <w:bookmarkEnd w:id="8"/>
    </w:p>
    <w:p w14:paraId="0DD20ADF" w14:textId="77777777" w:rsidR="00A77B3E" w:rsidRPr="00E34FF6" w:rsidRDefault="00A77B3E" w:rsidP="00E34FF6">
      <w:pPr>
        <w:adjustRightInd w:val="0"/>
        <w:snapToGrid w:val="0"/>
        <w:spacing w:line="360" w:lineRule="auto"/>
        <w:jc w:val="both"/>
        <w:rPr>
          <w:rFonts w:ascii="Book Antiqua" w:eastAsia="Book Antiqua" w:hAnsi="Book Antiqua" w:cs="Book Antiqua"/>
          <w:color w:val="000000"/>
        </w:rPr>
      </w:pPr>
    </w:p>
    <w:p w14:paraId="4DF7B887" w14:textId="61DF7DBD" w:rsidR="00A77B3E" w:rsidRPr="00E34FF6" w:rsidRDefault="00B46AEA" w:rsidP="00E34FF6">
      <w:pPr>
        <w:adjustRightInd w:val="0"/>
        <w:snapToGrid w:val="0"/>
        <w:spacing w:line="360" w:lineRule="auto"/>
        <w:jc w:val="both"/>
        <w:rPr>
          <w:rFonts w:ascii="Book Antiqua" w:hAnsi="Book Antiqua"/>
        </w:rPr>
      </w:pPr>
      <w:bookmarkStart w:id="9" w:name="OLE_LINK7"/>
      <w:bookmarkStart w:id="10" w:name="OLE_LINK9"/>
      <w:r w:rsidRPr="00E34FF6">
        <w:rPr>
          <w:rFonts w:ascii="Book Antiqua" w:eastAsia="Book Antiqua" w:hAnsi="Book Antiqua" w:cs="Book Antiqua"/>
          <w:color w:val="000000"/>
        </w:rPr>
        <w:t xml:space="preserve">Xi N, Song X, Wang XY, Qin SF, He GN, Sun LL, Chen XM. </w:t>
      </w:r>
      <w:r w:rsidR="004201D7" w:rsidRPr="004201D7">
        <w:rPr>
          <w:rFonts w:ascii="Book Antiqua" w:eastAsia="Book Antiqua" w:hAnsi="Book Antiqua" w:cs="Book Antiqua"/>
          <w:bCs/>
          <w:color w:val="000000"/>
        </w:rPr>
        <w:t xml:space="preserve">2+0 </w:t>
      </w:r>
      <w:r w:rsidR="004201D7" w:rsidRPr="004201D7">
        <w:rPr>
          <w:rFonts w:ascii="Book Antiqua" w:eastAsia="Book Antiqua" w:hAnsi="Book Antiqua" w:cs="Book Antiqua"/>
          <w:bCs/>
          <w:i/>
          <w:iCs/>
          <w:color w:val="000000"/>
        </w:rPr>
        <w:t>CYP21A2</w:t>
      </w:r>
      <w:r w:rsidR="004201D7" w:rsidRPr="004201D7">
        <w:rPr>
          <w:rFonts w:ascii="Book Antiqua" w:eastAsia="Book Antiqua" w:hAnsi="Book Antiqua" w:cs="Book Antiqua"/>
          <w:bCs/>
          <w:color w:val="000000"/>
        </w:rPr>
        <w:t xml:space="preserve"> deletion carrier </w:t>
      </w:r>
      <w:r w:rsidR="00834A07" w:rsidRPr="00834A07">
        <w:rPr>
          <w:rFonts w:ascii="Book Antiqua" w:hAnsi="Book Antiqua" w:cs="Book Antiqua"/>
          <w:bCs/>
          <w:color w:val="000000"/>
          <w:lang w:eastAsia="zh-CN"/>
        </w:rPr>
        <w:t>—</w:t>
      </w:r>
      <w:r w:rsidR="00996DFF">
        <w:rPr>
          <w:rFonts w:ascii="Book Antiqua" w:hAnsi="Book Antiqua" w:cs="Book Antiqua"/>
          <w:bCs/>
          <w:color w:val="000000"/>
          <w:lang w:eastAsia="zh-CN"/>
        </w:rPr>
        <w:t xml:space="preserve"> </w:t>
      </w:r>
      <w:r w:rsidR="00996DFF" w:rsidRPr="004201D7">
        <w:rPr>
          <w:rFonts w:ascii="Book Antiqua" w:eastAsia="Book Antiqua" w:hAnsi="Book Antiqua" w:cs="Book Antiqua"/>
          <w:bCs/>
          <w:color w:val="000000"/>
        </w:rPr>
        <w:t>a</w:t>
      </w:r>
      <w:r w:rsidR="004201D7" w:rsidRPr="004201D7">
        <w:rPr>
          <w:rFonts w:ascii="Book Antiqua" w:eastAsia="Book Antiqua" w:hAnsi="Book Antiqua" w:cs="Book Antiqua"/>
          <w:bCs/>
          <w:color w:val="000000"/>
        </w:rPr>
        <w:t xml:space="preserve"> limitation of the genetic testing and counseling: A case report</w:t>
      </w:r>
      <w:r w:rsidRPr="00E34FF6">
        <w:rPr>
          <w:rFonts w:ascii="Book Antiqua" w:eastAsia="Book Antiqua" w:hAnsi="Book Antiqua" w:cs="Book Antiqua"/>
          <w:color w:val="000000"/>
        </w:rPr>
        <w:t xml:space="preserve">. </w:t>
      </w:r>
      <w:r w:rsidRPr="00E34FF6">
        <w:rPr>
          <w:rFonts w:ascii="Book Antiqua" w:eastAsia="Book Antiqua" w:hAnsi="Book Antiqua" w:cs="Book Antiqua"/>
          <w:i/>
          <w:iCs/>
          <w:color w:val="000000"/>
        </w:rPr>
        <w:t>World J Clin Cases</w:t>
      </w:r>
      <w:r w:rsidRPr="00E34FF6">
        <w:rPr>
          <w:rFonts w:ascii="Book Antiqua" w:eastAsia="Book Antiqua" w:hAnsi="Book Antiqua" w:cs="Book Antiqua"/>
          <w:color w:val="000000"/>
        </w:rPr>
        <w:t xml:space="preserve"> 2021; In press</w:t>
      </w:r>
    </w:p>
    <w:bookmarkEnd w:id="9"/>
    <w:bookmarkEnd w:id="10"/>
    <w:p w14:paraId="336EE2D3" w14:textId="77777777" w:rsidR="00A77B3E" w:rsidRPr="00E34FF6" w:rsidRDefault="00A77B3E" w:rsidP="00E34FF6">
      <w:pPr>
        <w:adjustRightInd w:val="0"/>
        <w:snapToGrid w:val="0"/>
        <w:spacing w:line="360" w:lineRule="auto"/>
        <w:jc w:val="both"/>
        <w:rPr>
          <w:rFonts w:ascii="Book Antiqua" w:hAnsi="Book Antiqua"/>
        </w:rPr>
      </w:pPr>
    </w:p>
    <w:p w14:paraId="40008528" w14:textId="298847CC"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b/>
          <w:bCs/>
          <w:color w:val="000000"/>
        </w:rPr>
        <w:t xml:space="preserve">Core Tip: </w:t>
      </w:r>
      <w:bookmarkStart w:id="11" w:name="OLE_LINK12"/>
      <w:bookmarkStart w:id="12" w:name="OLE_LINK13"/>
      <w:bookmarkStart w:id="13" w:name="OLE_LINK5"/>
      <w:bookmarkStart w:id="14" w:name="OLE_LINK6"/>
      <w:r w:rsidRPr="00E34FF6">
        <w:rPr>
          <w:rFonts w:ascii="Book Antiqua" w:eastAsia="Book Antiqua" w:hAnsi="Book Antiqua" w:cs="Book Antiqua"/>
          <w:color w:val="000000"/>
        </w:rPr>
        <w:t>This study s</w:t>
      </w:r>
      <w:r w:rsidR="004201D7">
        <w:rPr>
          <w:rFonts w:ascii="Book Antiqua" w:eastAsia="Book Antiqua" w:hAnsi="Book Antiqua" w:cs="Book Antiqua"/>
          <w:color w:val="000000"/>
        </w:rPr>
        <w:t>uggests that carriers of type 2+</w:t>
      </w:r>
      <w:r w:rsidRPr="00E34FF6">
        <w:rPr>
          <w:rFonts w:ascii="Book Antiqua" w:eastAsia="Book Antiqua" w:hAnsi="Book Antiqua" w:cs="Book Antiqua"/>
          <w:color w:val="000000"/>
        </w:rPr>
        <w:t>0 are likely to be a trap in genetic testing and genetic counseling.</w:t>
      </w:r>
    </w:p>
    <w:bookmarkEnd w:id="11"/>
    <w:bookmarkEnd w:id="12"/>
    <w:p w14:paraId="6F011476" w14:textId="77777777" w:rsidR="00A77B3E" w:rsidRPr="00E34FF6" w:rsidRDefault="00A77B3E" w:rsidP="00E34FF6">
      <w:pPr>
        <w:adjustRightInd w:val="0"/>
        <w:snapToGrid w:val="0"/>
        <w:spacing w:line="360" w:lineRule="auto"/>
        <w:jc w:val="both"/>
        <w:rPr>
          <w:rFonts w:ascii="Book Antiqua" w:hAnsi="Book Antiqua"/>
        </w:rPr>
      </w:pPr>
    </w:p>
    <w:bookmarkEnd w:id="13"/>
    <w:bookmarkEnd w:id="14"/>
    <w:p w14:paraId="177AF745" w14:textId="25FBC89A" w:rsidR="00A77B3E" w:rsidRPr="00E34FF6" w:rsidRDefault="00AD07A1" w:rsidP="00E34FF6">
      <w:pPr>
        <w:adjustRightInd w:val="0"/>
        <w:snapToGrid w:val="0"/>
        <w:spacing w:line="360" w:lineRule="auto"/>
        <w:jc w:val="both"/>
        <w:rPr>
          <w:rFonts w:ascii="Book Antiqua" w:hAnsi="Book Antiqua"/>
        </w:rPr>
      </w:pPr>
      <w:r w:rsidRPr="00E34FF6">
        <w:rPr>
          <w:rFonts w:ascii="Book Antiqua" w:eastAsia="Book Antiqua" w:hAnsi="Book Antiqua" w:cs="Book Antiqua"/>
          <w:b/>
          <w:caps/>
          <w:color w:val="000000"/>
          <w:u w:val="single"/>
        </w:rPr>
        <w:br w:type="page"/>
      </w:r>
      <w:r w:rsidR="00B46AEA" w:rsidRPr="00E34FF6">
        <w:rPr>
          <w:rFonts w:ascii="Book Antiqua" w:eastAsia="Book Antiqua" w:hAnsi="Book Antiqua" w:cs="Book Antiqua"/>
          <w:b/>
          <w:caps/>
          <w:color w:val="000000"/>
          <w:u w:val="single"/>
        </w:rPr>
        <w:lastRenderedPageBreak/>
        <w:t>INTRODUCTION</w:t>
      </w:r>
    </w:p>
    <w:p w14:paraId="636CC40B" w14:textId="50C5FDEA" w:rsidR="00A77B3E" w:rsidRPr="00E34FF6" w:rsidRDefault="00B46AEA" w:rsidP="00E34FF6">
      <w:pPr>
        <w:adjustRightInd w:val="0"/>
        <w:snapToGrid w:val="0"/>
        <w:spacing w:line="360" w:lineRule="auto"/>
        <w:jc w:val="both"/>
        <w:rPr>
          <w:rFonts w:ascii="Book Antiqua" w:hAnsi="Book Antiqua"/>
        </w:rPr>
      </w:pPr>
      <w:bookmarkStart w:id="15" w:name="OLE_LINK16"/>
      <w:bookmarkStart w:id="16" w:name="OLE_LINK17"/>
      <w:r w:rsidRPr="00E34FF6">
        <w:rPr>
          <w:rFonts w:ascii="Book Antiqua" w:eastAsia="Book Antiqua" w:hAnsi="Book Antiqua" w:cs="Book Antiqua"/>
          <w:color w:val="000000"/>
        </w:rPr>
        <w:t>Congenital adrenal hyperplasia (CAH) is a group of autosomal recessive genetic diseases caused by adrenocortical hormone synthesis disorders</w:t>
      </w:r>
      <w:r w:rsidR="00AD07A1" w:rsidRPr="00E34FF6">
        <w:rPr>
          <w:rFonts w:ascii="Book Antiqua" w:eastAsia="Book Antiqua" w:hAnsi="Book Antiqua" w:cs="Book Antiqua"/>
          <w:color w:val="000000"/>
          <w:vertAlign w:val="superscript"/>
        </w:rPr>
        <w:t>[1]</w:t>
      </w:r>
      <w:r w:rsidRPr="00E34FF6">
        <w:rPr>
          <w:rFonts w:ascii="Book Antiqua" w:eastAsia="Book Antiqua" w:hAnsi="Book Antiqua" w:cs="Book Antiqua"/>
          <w:color w:val="000000"/>
        </w:rPr>
        <w:t xml:space="preserve">. Enzyme deficiencies involving adrenocortical hormone synthesis disorders include 21-hydroxylase deficiency (21-OHD), 11-β </w:t>
      </w:r>
      <w:r w:rsidR="00AD07A1" w:rsidRPr="00E34FF6">
        <w:rPr>
          <w:rFonts w:ascii="Book Antiqua" w:eastAsia="Book Antiqua" w:hAnsi="Book Antiqua" w:cs="Book Antiqua"/>
          <w:color w:val="000000"/>
        </w:rPr>
        <w:t>OHD</w:t>
      </w:r>
      <w:r w:rsidRPr="00E34FF6">
        <w:rPr>
          <w:rFonts w:ascii="Book Antiqua" w:eastAsia="Book Antiqua" w:hAnsi="Book Antiqua" w:cs="Book Antiqua"/>
          <w:color w:val="000000"/>
        </w:rPr>
        <w:t>, 17-</w:t>
      </w:r>
      <w:r w:rsidR="00AD07A1" w:rsidRPr="00E34FF6">
        <w:rPr>
          <w:rFonts w:ascii="Book Antiqua" w:eastAsia="Book Antiqua" w:hAnsi="Book Antiqua" w:cs="Book Antiqua"/>
          <w:color w:val="000000"/>
        </w:rPr>
        <w:t>OHD</w:t>
      </w:r>
      <w:r w:rsidRPr="00E34FF6">
        <w:rPr>
          <w:rFonts w:ascii="Book Antiqua" w:eastAsia="Book Antiqua" w:hAnsi="Book Antiqua" w:cs="Book Antiqua"/>
          <w:color w:val="000000"/>
        </w:rPr>
        <w:t>, 3β-hydroxy steroid dehydrogenase deficiency and 18-</w:t>
      </w:r>
      <w:r w:rsidR="00AD07A1" w:rsidRPr="00E34FF6">
        <w:rPr>
          <w:rFonts w:ascii="Book Antiqua" w:eastAsia="Book Antiqua" w:hAnsi="Book Antiqua" w:cs="Book Antiqua"/>
          <w:color w:val="000000"/>
        </w:rPr>
        <w:t>OHD</w:t>
      </w:r>
      <w:r w:rsidRPr="00E34FF6">
        <w:rPr>
          <w:rFonts w:ascii="Book Antiqua" w:eastAsia="Book Antiqua" w:hAnsi="Book Antiqua" w:cs="Book Antiqua"/>
          <w:color w:val="000000"/>
        </w:rPr>
        <w:t>, of which 21-OHD is the most common type and is the cause of &gt; 90% of CAH cases</w:t>
      </w:r>
      <w:r w:rsidR="00AD07A1" w:rsidRPr="00E34FF6">
        <w:rPr>
          <w:rFonts w:ascii="Book Antiqua" w:eastAsia="Book Antiqua" w:hAnsi="Book Antiqua" w:cs="Book Antiqua"/>
          <w:color w:val="000000"/>
          <w:vertAlign w:val="superscript"/>
        </w:rPr>
        <w:t>[2]</w:t>
      </w:r>
      <w:r w:rsidRPr="00E34FF6">
        <w:rPr>
          <w:rFonts w:ascii="Book Antiqua" w:eastAsia="Book Antiqua" w:hAnsi="Book Antiqua" w:cs="Book Antiqua"/>
          <w:color w:val="000000"/>
        </w:rPr>
        <w:t>. Deficiency of enzymes leads to corticosteroid synthesis disorders, accumulation of precursor substances, increase in androgen bypass metabolites, adrenocorticotropic hormone secretion, and adrenal hypertrophy</w:t>
      </w:r>
      <w:r w:rsidR="00AD07A1" w:rsidRPr="00E34FF6">
        <w:rPr>
          <w:rFonts w:ascii="Book Antiqua" w:eastAsia="Book Antiqua" w:hAnsi="Book Antiqua" w:cs="Book Antiqua"/>
          <w:color w:val="000000"/>
          <w:vertAlign w:val="superscript"/>
        </w:rPr>
        <w:t>[3]</w:t>
      </w:r>
      <w:r w:rsidRPr="00E34FF6">
        <w:rPr>
          <w:rFonts w:ascii="Book Antiqua" w:eastAsia="Book Antiqua" w:hAnsi="Book Antiqua" w:cs="Book Antiqua"/>
          <w:color w:val="000000"/>
        </w:rPr>
        <w:t xml:space="preserve">. </w:t>
      </w:r>
      <w:r w:rsidR="005A6E8F">
        <w:rPr>
          <w:rFonts w:ascii="Book Antiqua" w:eastAsia="Book Antiqua" w:hAnsi="Book Antiqua" w:cs="Book Antiqua"/>
          <w:color w:val="000000"/>
        </w:rPr>
        <w:t>Depending on</w:t>
      </w:r>
      <w:r w:rsidRPr="00E34FF6">
        <w:rPr>
          <w:rFonts w:ascii="Book Antiqua" w:eastAsia="Book Antiqua" w:hAnsi="Book Antiqua" w:cs="Book Antiqua"/>
          <w:color w:val="000000"/>
        </w:rPr>
        <w:t xml:space="preserve"> the extent of 21-OHD, it is divided into classic and nonclassical type, in which the former includes salt loss type and simple masculine </w:t>
      </w:r>
      <w:proofErr w:type="gramStart"/>
      <w:r w:rsidRPr="00E34FF6">
        <w:rPr>
          <w:rFonts w:ascii="Book Antiqua" w:eastAsia="Book Antiqua" w:hAnsi="Book Antiqua" w:cs="Book Antiqua"/>
          <w:color w:val="000000"/>
        </w:rPr>
        <w:t>type</w:t>
      </w:r>
      <w:r w:rsidR="00AD07A1" w:rsidRPr="00E34FF6">
        <w:rPr>
          <w:rFonts w:ascii="Book Antiqua" w:eastAsia="Book Antiqua" w:hAnsi="Book Antiqua" w:cs="Book Antiqua"/>
          <w:color w:val="000000"/>
          <w:vertAlign w:val="superscript"/>
        </w:rPr>
        <w:t>[</w:t>
      </w:r>
      <w:proofErr w:type="gramEnd"/>
      <w:r w:rsidR="00AD07A1" w:rsidRPr="00E34FF6">
        <w:rPr>
          <w:rFonts w:ascii="Book Antiqua" w:eastAsia="Book Antiqua" w:hAnsi="Book Antiqua" w:cs="Book Antiqua"/>
          <w:color w:val="000000"/>
          <w:vertAlign w:val="superscript"/>
        </w:rPr>
        <w:t>4]</w:t>
      </w:r>
      <w:r w:rsidRPr="00E34FF6">
        <w:rPr>
          <w:rFonts w:ascii="Book Antiqua" w:eastAsia="Book Antiqua" w:hAnsi="Book Antiqua" w:cs="Book Antiqua"/>
          <w:color w:val="000000"/>
        </w:rPr>
        <w:t>. According to previous reports, the incidence of classic CAH is around 1:5000</w:t>
      </w:r>
      <w:r w:rsidR="00AD07A1" w:rsidRPr="00E34FF6">
        <w:rPr>
          <w:rFonts w:ascii="Book Antiqua" w:eastAsia="Book Antiqua" w:hAnsi="Book Antiqua" w:cs="Book Antiqua"/>
          <w:color w:val="000000"/>
        </w:rPr>
        <w:t>-</w:t>
      </w:r>
      <w:r w:rsidRPr="00E34FF6">
        <w:rPr>
          <w:rFonts w:ascii="Book Antiqua" w:eastAsia="Book Antiqua" w:hAnsi="Book Antiqua" w:cs="Book Antiqua"/>
          <w:color w:val="000000"/>
        </w:rPr>
        <w:t>1:15000 due to ethnic differences</w:t>
      </w:r>
      <w:r w:rsidR="00AD07A1" w:rsidRPr="00E34FF6">
        <w:rPr>
          <w:rFonts w:ascii="Book Antiqua" w:eastAsia="Book Antiqua" w:hAnsi="Book Antiqua" w:cs="Book Antiqua"/>
          <w:color w:val="000000"/>
          <w:vertAlign w:val="superscript"/>
        </w:rPr>
        <w:t>[5]</w:t>
      </w:r>
      <w:r w:rsidRPr="00E34FF6">
        <w:rPr>
          <w:rFonts w:ascii="Book Antiqua" w:eastAsia="Book Antiqua" w:hAnsi="Book Antiqua" w:cs="Book Antiqua"/>
          <w:color w:val="000000"/>
        </w:rPr>
        <w:t xml:space="preserve">. The gene encoding 21-hydroxylase is </w:t>
      </w:r>
      <w:r w:rsidRPr="00E34FF6">
        <w:rPr>
          <w:rFonts w:ascii="Book Antiqua" w:eastAsia="Book Antiqua" w:hAnsi="Book Antiqua" w:cs="Book Antiqua"/>
          <w:i/>
          <w:iCs/>
          <w:color w:val="000000"/>
        </w:rPr>
        <w:t>CYP21A2</w:t>
      </w:r>
      <w:r w:rsidRPr="00E34FF6">
        <w:rPr>
          <w:rFonts w:ascii="Book Antiqua" w:eastAsia="Book Antiqua" w:hAnsi="Book Antiqua" w:cs="Book Antiqua"/>
          <w:color w:val="000000"/>
        </w:rPr>
        <w:t>. Gene mutations including substitutions, deletions and point mutations may all cause the reduction or loss of enzyme activity, leading to the development of CAH with different clinical phenotypes. For families with CAH children, genetic testing of the parents and genetic counseling are recommended to assess the risk of recurrence.</w:t>
      </w:r>
    </w:p>
    <w:p w14:paraId="5EA9B9C1" w14:textId="516AE047" w:rsidR="00A77B3E" w:rsidRPr="00E34FF6" w:rsidRDefault="00B46AEA" w:rsidP="00E34FF6">
      <w:pPr>
        <w:adjustRightInd w:val="0"/>
        <w:snapToGrid w:val="0"/>
        <w:spacing w:line="360" w:lineRule="auto"/>
        <w:ind w:firstLineChars="100" w:firstLine="240"/>
        <w:jc w:val="both"/>
        <w:rPr>
          <w:rFonts w:ascii="Book Antiqua" w:hAnsi="Book Antiqua"/>
        </w:rPr>
      </w:pPr>
      <w:r w:rsidRPr="00E34FF6">
        <w:rPr>
          <w:rFonts w:ascii="Book Antiqua" w:eastAsia="Book Antiqua" w:hAnsi="Book Antiqua" w:cs="Book Antiqua"/>
          <w:color w:val="000000"/>
        </w:rPr>
        <w:t xml:space="preserve">We report a case of CAH with a high suspicion before delivery and confirmed diagnosis after delivery. The risk of the child suffering from CAH during the pregnancy was underestimated due to the deviation of genetic counseling on his brother (who died after birth) and the father’s genetic test results. The genetic test confirmed that the case carried a </w:t>
      </w:r>
      <w:r w:rsidRPr="00E34FF6">
        <w:rPr>
          <w:rFonts w:ascii="Book Antiqua" w:eastAsia="Book Antiqua" w:hAnsi="Book Antiqua" w:cs="Book Antiqua"/>
          <w:i/>
          <w:iCs/>
          <w:color w:val="000000"/>
        </w:rPr>
        <w:t>CYP21A2</w:t>
      </w:r>
      <w:r w:rsidRPr="00E34FF6">
        <w:rPr>
          <w:rFonts w:ascii="Book Antiqua" w:eastAsia="Book Antiqua" w:hAnsi="Book Antiqua" w:cs="Book Antiqua"/>
          <w:color w:val="000000"/>
        </w:rPr>
        <w:t xml:space="preserve"> homozygous deletion, the mother carried a </w:t>
      </w:r>
      <w:r w:rsidRPr="00E34FF6">
        <w:rPr>
          <w:rFonts w:ascii="Book Antiqua" w:eastAsia="Book Antiqua" w:hAnsi="Book Antiqua" w:cs="Book Antiqua"/>
          <w:i/>
          <w:iCs/>
          <w:color w:val="000000"/>
        </w:rPr>
        <w:t>CYP21A2</w:t>
      </w:r>
      <w:r w:rsidRPr="00E34FF6">
        <w:rPr>
          <w:rFonts w:ascii="Book Antiqua" w:eastAsia="Book Antiqua" w:hAnsi="Book Antiqua" w:cs="Book Antiqua"/>
          <w:color w:val="000000"/>
        </w:rPr>
        <w:t xml:space="preserve"> heterozygous deletion, and the father carried a rare 2+0 </w:t>
      </w:r>
      <w:r w:rsidRPr="00E34FF6">
        <w:rPr>
          <w:rFonts w:ascii="Book Antiqua" w:eastAsia="Book Antiqua" w:hAnsi="Book Antiqua" w:cs="Book Antiqua"/>
          <w:i/>
          <w:iCs/>
          <w:color w:val="000000"/>
        </w:rPr>
        <w:t>CYP21A2</w:t>
      </w:r>
      <w:r w:rsidRPr="00E34FF6">
        <w:rPr>
          <w:rFonts w:ascii="Book Antiqua" w:eastAsia="Book Antiqua" w:hAnsi="Book Antiqua" w:cs="Book Antiqua"/>
          <w:color w:val="000000"/>
        </w:rPr>
        <w:t> deletion.</w:t>
      </w:r>
    </w:p>
    <w:p w14:paraId="30480033" w14:textId="77777777" w:rsidR="00A77B3E" w:rsidRPr="00E34FF6" w:rsidRDefault="00A77B3E" w:rsidP="00E34FF6">
      <w:pPr>
        <w:adjustRightInd w:val="0"/>
        <w:snapToGrid w:val="0"/>
        <w:spacing w:line="360" w:lineRule="auto"/>
        <w:ind w:firstLine="420"/>
        <w:jc w:val="both"/>
        <w:rPr>
          <w:rFonts w:ascii="Book Antiqua" w:hAnsi="Book Antiqua"/>
        </w:rPr>
      </w:pPr>
    </w:p>
    <w:bookmarkEnd w:id="15"/>
    <w:bookmarkEnd w:id="16"/>
    <w:p w14:paraId="553C6B42"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b/>
          <w:caps/>
          <w:color w:val="000000"/>
          <w:u w:val="single"/>
        </w:rPr>
        <w:t>CASE PRESENTATION</w:t>
      </w:r>
    </w:p>
    <w:p w14:paraId="09EBAECD"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b/>
          <w:i/>
          <w:color w:val="000000"/>
        </w:rPr>
        <w:t>Chief complaints</w:t>
      </w:r>
    </w:p>
    <w:p w14:paraId="319DB090"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color w:val="000000"/>
        </w:rPr>
        <w:t xml:space="preserve">A 30-year-old pregnant woman came to our prenatal diagnosis center for consultation at 26 wk of pregnancy. During this pregnancy, the mother only </w:t>
      </w:r>
      <w:r w:rsidRPr="00E34FF6">
        <w:rPr>
          <w:rFonts w:ascii="Book Antiqua" w:eastAsia="Book Antiqua" w:hAnsi="Book Antiqua" w:cs="Book Antiqua"/>
          <w:color w:val="000000"/>
        </w:rPr>
        <w:lastRenderedPageBreak/>
        <w:t>accepted routine obstetric examination procedures. She came to our center for consultation because she had concerns and hoped to receive a detailed prenatal diagnosis through color Doppler ultrasound examination.</w:t>
      </w:r>
    </w:p>
    <w:p w14:paraId="098B3FBC" w14:textId="77777777" w:rsidR="00A77B3E" w:rsidRPr="00E34FF6" w:rsidRDefault="00A77B3E" w:rsidP="00E34FF6">
      <w:pPr>
        <w:adjustRightInd w:val="0"/>
        <w:snapToGrid w:val="0"/>
        <w:spacing w:line="360" w:lineRule="auto"/>
        <w:jc w:val="both"/>
        <w:rPr>
          <w:rFonts w:ascii="Book Antiqua" w:hAnsi="Book Antiqua"/>
        </w:rPr>
      </w:pPr>
    </w:p>
    <w:p w14:paraId="3E18C459"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b/>
          <w:i/>
          <w:color w:val="000000"/>
        </w:rPr>
        <w:t>History of present illness</w:t>
      </w:r>
    </w:p>
    <w:p w14:paraId="573154E2"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color w:val="000000"/>
        </w:rPr>
        <w:t>The patient had a free present medical history.</w:t>
      </w:r>
    </w:p>
    <w:p w14:paraId="1A92580B" w14:textId="77777777" w:rsidR="00A77B3E" w:rsidRPr="00E34FF6" w:rsidRDefault="00A77B3E" w:rsidP="00E34FF6">
      <w:pPr>
        <w:adjustRightInd w:val="0"/>
        <w:snapToGrid w:val="0"/>
        <w:spacing w:line="360" w:lineRule="auto"/>
        <w:jc w:val="both"/>
        <w:rPr>
          <w:rFonts w:ascii="Book Antiqua" w:hAnsi="Book Antiqua"/>
        </w:rPr>
      </w:pPr>
    </w:p>
    <w:p w14:paraId="7B484DB9"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b/>
          <w:i/>
          <w:color w:val="000000"/>
        </w:rPr>
        <w:t>History of past illness</w:t>
      </w:r>
    </w:p>
    <w:p w14:paraId="1FDAA719" w14:textId="628EB8D0"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color w:val="000000"/>
        </w:rPr>
        <w:t>The patient was pregnant for the second time and gave birth to the first child</w:t>
      </w:r>
      <w:r w:rsidR="008015BF">
        <w:rPr>
          <w:rFonts w:ascii="Book Antiqua" w:eastAsia="Book Antiqua" w:hAnsi="Book Antiqua" w:cs="Book Antiqua"/>
          <w:color w:val="000000"/>
        </w:rPr>
        <w:t xml:space="preserve">, </w:t>
      </w:r>
      <w:r w:rsidRPr="00E34FF6">
        <w:rPr>
          <w:rFonts w:ascii="Book Antiqua" w:eastAsia="Book Antiqua" w:hAnsi="Book Antiqua" w:cs="Book Antiqua"/>
          <w:color w:val="000000"/>
        </w:rPr>
        <w:t>a boy</w:t>
      </w:r>
      <w:r w:rsidR="008015BF">
        <w:rPr>
          <w:rFonts w:ascii="Book Antiqua" w:eastAsia="Book Antiqua" w:hAnsi="Book Antiqua" w:cs="Book Antiqua"/>
          <w:color w:val="000000"/>
        </w:rPr>
        <w:t>,</w:t>
      </w:r>
      <w:r w:rsidRPr="00E34FF6">
        <w:rPr>
          <w:rFonts w:ascii="Book Antiqua" w:eastAsia="Book Antiqua" w:hAnsi="Book Antiqua" w:cs="Book Antiqua"/>
          <w:color w:val="000000"/>
        </w:rPr>
        <w:t xml:space="preserve"> in </w:t>
      </w:r>
      <w:r w:rsidR="008015BF">
        <w:rPr>
          <w:rFonts w:ascii="Book Antiqua" w:eastAsia="Book Antiqua" w:hAnsi="Book Antiqua" w:cs="Book Antiqua"/>
          <w:color w:val="000000"/>
        </w:rPr>
        <w:t xml:space="preserve">the </w:t>
      </w:r>
      <w:r w:rsidRPr="00E34FF6">
        <w:rPr>
          <w:rFonts w:ascii="Book Antiqua" w:eastAsia="Book Antiqua" w:hAnsi="Book Antiqua" w:cs="Book Antiqua"/>
          <w:color w:val="000000"/>
        </w:rPr>
        <w:t xml:space="preserve">hospital 19 mo ago. No special circumstances occurred during delivery. More than 10 d later, the newborn was referred to a superior hospital because of severe choking on milk, crying, and restlessness. Further examination revealed that the boy had electrolyte disturbances (hyperkalemia and hyponatremia), multiple organ damage (renal insufficiency, myocardial damage and brain damage), metabolic acidosis, moderate dehydration, and undescended bilateral testicles. Diagnosis of CAH, newborn pneumonia or neonatal sepsis was then considered. Unfortunately, the child died after rescue failed. </w:t>
      </w:r>
    </w:p>
    <w:p w14:paraId="22492B59" w14:textId="77777777" w:rsidR="00A77B3E" w:rsidRPr="00E34FF6" w:rsidRDefault="00A77B3E" w:rsidP="00E34FF6">
      <w:pPr>
        <w:adjustRightInd w:val="0"/>
        <w:snapToGrid w:val="0"/>
        <w:spacing w:line="360" w:lineRule="auto"/>
        <w:jc w:val="both"/>
        <w:rPr>
          <w:rFonts w:ascii="Book Antiqua" w:hAnsi="Book Antiqua"/>
        </w:rPr>
      </w:pPr>
    </w:p>
    <w:p w14:paraId="6C10B0D3"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b/>
          <w:i/>
          <w:color w:val="000000"/>
        </w:rPr>
        <w:t>Personal and family history</w:t>
      </w:r>
    </w:p>
    <w:p w14:paraId="575C7108" w14:textId="0BD13271"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color w:val="000000"/>
        </w:rPr>
        <w:t xml:space="preserve">The </w:t>
      </w:r>
      <w:r w:rsidRPr="00E34FF6">
        <w:rPr>
          <w:rFonts w:ascii="Book Antiqua" w:eastAsia="Book Antiqua" w:hAnsi="Book Antiqua" w:cs="Book Antiqua"/>
          <w:i/>
          <w:iCs/>
          <w:color w:val="000000"/>
        </w:rPr>
        <w:t>CYP21A2</w:t>
      </w:r>
      <w:r w:rsidRPr="00E34FF6">
        <w:rPr>
          <w:rFonts w:ascii="Book Antiqua" w:eastAsia="Book Antiqua" w:hAnsi="Book Antiqua" w:cs="Book Antiqua"/>
          <w:color w:val="000000"/>
        </w:rPr>
        <w:t xml:space="preserve"> gene of the patient’s first dead child and his parents was detected by multiplex ligation-dependent probe amplification (MLPA), polymerase chain reaction (PCR) and Sanger sequencing and found a heterozygous deletion of </w:t>
      </w:r>
      <w:r w:rsidRPr="00E34FF6">
        <w:rPr>
          <w:rFonts w:ascii="Book Antiqua" w:eastAsia="Book Antiqua" w:hAnsi="Book Antiqua" w:cs="Book Antiqua"/>
          <w:i/>
          <w:iCs/>
          <w:color w:val="000000"/>
        </w:rPr>
        <w:t>CYP21A2</w:t>
      </w:r>
      <w:r w:rsidRPr="00E34FF6">
        <w:rPr>
          <w:rFonts w:ascii="Book Antiqua" w:eastAsia="Book Antiqua" w:hAnsi="Book Antiqua" w:cs="Book Antiqua"/>
          <w:color w:val="000000"/>
        </w:rPr>
        <w:t xml:space="preserve"> gene exons 1</w:t>
      </w:r>
      <w:r w:rsidR="00E34FF6" w:rsidRPr="00E34FF6">
        <w:rPr>
          <w:rFonts w:ascii="Book Antiqua" w:eastAsia="Book Antiqua" w:hAnsi="Book Antiqua" w:cs="Book Antiqua"/>
          <w:color w:val="000000"/>
        </w:rPr>
        <w:t>-</w:t>
      </w:r>
      <w:r w:rsidRPr="00E34FF6">
        <w:rPr>
          <w:rFonts w:ascii="Book Antiqua" w:eastAsia="Book Antiqua" w:hAnsi="Book Antiqua" w:cs="Book Antiqua"/>
          <w:color w:val="000000"/>
        </w:rPr>
        <w:t xml:space="preserve">7 that was inherited from the mother. At the same time, there were multiple pathogenic point mutations in the </w:t>
      </w:r>
      <w:r w:rsidRPr="00E34FF6">
        <w:rPr>
          <w:rFonts w:ascii="Book Antiqua" w:eastAsia="Book Antiqua" w:hAnsi="Book Antiqua" w:cs="Book Antiqua"/>
          <w:i/>
          <w:iCs/>
          <w:color w:val="000000"/>
        </w:rPr>
        <w:t>CYP21A2</w:t>
      </w:r>
      <w:r w:rsidRPr="00E34FF6">
        <w:rPr>
          <w:rFonts w:ascii="Book Antiqua" w:eastAsia="Book Antiqua" w:hAnsi="Book Antiqua" w:cs="Book Antiqua"/>
          <w:color w:val="000000"/>
        </w:rPr>
        <w:t xml:space="preserve"> gene and these mutations did not come from the father. Based on the results of this genetic testing, the pregnant woman was told that these point mutations in the child were new. Although the mother is a carrier of </w:t>
      </w:r>
      <w:r w:rsidRPr="00E34FF6">
        <w:rPr>
          <w:rFonts w:ascii="Book Antiqua" w:eastAsia="Book Antiqua" w:hAnsi="Book Antiqua" w:cs="Book Antiqua"/>
          <w:i/>
          <w:iCs/>
          <w:color w:val="000000"/>
        </w:rPr>
        <w:t>CYP21A2</w:t>
      </w:r>
      <w:r w:rsidRPr="00E34FF6">
        <w:rPr>
          <w:rFonts w:ascii="Book Antiqua" w:eastAsia="Book Antiqua" w:hAnsi="Book Antiqua" w:cs="Book Antiqua"/>
          <w:color w:val="000000"/>
        </w:rPr>
        <w:t> gene deletion, the father is not. Thus, the probability of having CAH offspring is very low.</w:t>
      </w:r>
    </w:p>
    <w:p w14:paraId="10692CC8" w14:textId="77777777" w:rsidR="00A77B3E" w:rsidRPr="00E34FF6" w:rsidRDefault="00A77B3E" w:rsidP="00E34FF6">
      <w:pPr>
        <w:adjustRightInd w:val="0"/>
        <w:snapToGrid w:val="0"/>
        <w:spacing w:line="360" w:lineRule="auto"/>
        <w:jc w:val="both"/>
        <w:rPr>
          <w:rFonts w:ascii="Book Antiqua" w:hAnsi="Book Antiqua"/>
        </w:rPr>
      </w:pPr>
    </w:p>
    <w:p w14:paraId="2DE7A536"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b/>
          <w:i/>
          <w:color w:val="000000"/>
        </w:rPr>
        <w:t>Physical examination</w:t>
      </w:r>
    </w:p>
    <w:p w14:paraId="2AB9D712"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color w:val="000000"/>
        </w:rPr>
        <w:lastRenderedPageBreak/>
        <w:t>No physical examination was done at the center in this study.</w:t>
      </w:r>
    </w:p>
    <w:p w14:paraId="367C87D6" w14:textId="77777777" w:rsidR="00A77B3E" w:rsidRPr="00E34FF6" w:rsidRDefault="00A77B3E" w:rsidP="00E34FF6">
      <w:pPr>
        <w:adjustRightInd w:val="0"/>
        <w:snapToGrid w:val="0"/>
        <w:spacing w:line="360" w:lineRule="auto"/>
        <w:jc w:val="both"/>
        <w:rPr>
          <w:rFonts w:ascii="Book Antiqua" w:hAnsi="Book Antiqua"/>
        </w:rPr>
      </w:pPr>
    </w:p>
    <w:p w14:paraId="6273DC5B"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b/>
          <w:i/>
          <w:color w:val="000000"/>
        </w:rPr>
        <w:t>Laboratory examinations</w:t>
      </w:r>
    </w:p>
    <w:p w14:paraId="11D97111"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color w:val="000000"/>
        </w:rPr>
        <w:t xml:space="preserve">Because of the abnormal findings on color Doppler ultrasound examination, combined with the medical history of pregnant women who have had a child with CAH, we recommended amniocentesis for gender diagnosis and </w:t>
      </w:r>
      <w:r w:rsidRPr="00E34FF6">
        <w:rPr>
          <w:rFonts w:ascii="Book Antiqua" w:eastAsia="Book Antiqua" w:hAnsi="Book Antiqua" w:cs="Book Antiqua"/>
          <w:i/>
          <w:iCs/>
          <w:color w:val="000000"/>
        </w:rPr>
        <w:t>CYP21A2</w:t>
      </w:r>
      <w:r w:rsidRPr="00E34FF6">
        <w:rPr>
          <w:rFonts w:ascii="Book Antiqua" w:eastAsia="Book Antiqua" w:hAnsi="Book Antiqua" w:cs="Book Antiqua"/>
          <w:color w:val="000000"/>
        </w:rPr>
        <w:t> genetic testing. After consultation with the pregnant woman and her family, the proposal for amniocentesis was rejected.</w:t>
      </w:r>
    </w:p>
    <w:p w14:paraId="5DD36321" w14:textId="77777777" w:rsidR="00A77B3E" w:rsidRPr="00E34FF6" w:rsidRDefault="00A77B3E" w:rsidP="00E34FF6">
      <w:pPr>
        <w:adjustRightInd w:val="0"/>
        <w:snapToGrid w:val="0"/>
        <w:spacing w:line="360" w:lineRule="auto"/>
        <w:jc w:val="both"/>
        <w:rPr>
          <w:rFonts w:ascii="Book Antiqua" w:hAnsi="Book Antiqua"/>
        </w:rPr>
      </w:pPr>
    </w:p>
    <w:p w14:paraId="118ECD8C"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b/>
          <w:i/>
          <w:color w:val="000000"/>
        </w:rPr>
        <w:t>Imaging examinations</w:t>
      </w:r>
    </w:p>
    <w:p w14:paraId="2E701E32" w14:textId="381C32E9" w:rsidR="00A77B3E" w:rsidRPr="00E34FF6" w:rsidRDefault="004201D7" w:rsidP="00E34FF6">
      <w:pPr>
        <w:adjustRightInd w:val="0"/>
        <w:snapToGrid w:val="0"/>
        <w:spacing w:line="360" w:lineRule="auto"/>
        <w:jc w:val="both"/>
        <w:rPr>
          <w:rFonts w:ascii="Book Antiqua" w:hAnsi="Book Antiqua"/>
        </w:rPr>
      </w:pPr>
      <w:r>
        <w:rPr>
          <w:rFonts w:ascii="Book Antiqua" w:eastAsia="Book Antiqua" w:hAnsi="Book Antiqua" w:cs="Book Antiqua"/>
          <w:color w:val="000000"/>
        </w:rPr>
        <w:t>At 27</w:t>
      </w:r>
      <w:r w:rsidRPr="004201D7">
        <w:rPr>
          <w:rFonts w:ascii="Book Antiqua" w:eastAsia="Book Antiqua" w:hAnsi="Book Antiqua" w:cs="Book Antiqua"/>
          <w:color w:val="000000"/>
          <w:vertAlign w:val="superscript"/>
        </w:rPr>
        <w:t>+</w:t>
      </w:r>
      <w:r w:rsidR="00B46AEA" w:rsidRPr="004201D7">
        <w:rPr>
          <w:rFonts w:ascii="Book Antiqua" w:eastAsia="Book Antiqua" w:hAnsi="Book Antiqua" w:cs="Book Antiqua"/>
          <w:color w:val="000000"/>
          <w:vertAlign w:val="superscript"/>
        </w:rPr>
        <w:t>5</w:t>
      </w:r>
      <w:r w:rsidR="00B46AEA" w:rsidRPr="00E34FF6">
        <w:rPr>
          <w:rFonts w:ascii="Book Antiqua" w:eastAsia="Book Antiqua" w:hAnsi="Book Antiqua" w:cs="Book Antiqua"/>
          <w:color w:val="000000"/>
        </w:rPr>
        <w:t xml:space="preserve"> wk of pregnancy, the woman underwent color Doppler ultrasound examination that revealed enlarged fetal bilateral adrenal glands, abnormal genital morphology, and ambiguous gender (Figure 1). The patient asked for color Doppler ultrasound examination agai</w:t>
      </w:r>
      <w:r>
        <w:rPr>
          <w:rFonts w:ascii="Book Antiqua" w:eastAsia="Book Antiqua" w:hAnsi="Book Antiqua" w:cs="Book Antiqua"/>
          <w:color w:val="000000"/>
        </w:rPr>
        <w:t xml:space="preserve">n at 32 wk of pregnancy. The 32 </w:t>
      </w:r>
      <w:r w:rsidR="00B46AEA" w:rsidRPr="00E34FF6">
        <w:rPr>
          <w:rFonts w:ascii="Book Antiqua" w:eastAsia="Book Antiqua" w:hAnsi="Book Antiqua" w:cs="Book Antiqua"/>
          <w:color w:val="000000"/>
        </w:rPr>
        <w:t>wk color Doppler ultrasound result still suggested that the shape of the external fetal genitalia was blurred and the bilateral adrenal glands were enlarged.</w:t>
      </w:r>
    </w:p>
    <w:p w14:paraId="1E432FB2" w14:textId="77777777" w:rsidR="00A77B3E" w:rsidRPr="00E34FF6" w:rsidRDefault="00A77B3E" w:rsidP="00E34FF6">
      <w:pPr>
        <w:adjustRightInd w:val="0"/>
        <w:snapToGrid w:val="0"/>
        <w:spacing w:line="360" w:lineRule="auto"/>
        <w:jc w:val="both"/>
        <w:rPr>
          <w:rFonts w:ascii="Book Antiqua" w:hAnsi="Book Antiqua"/>
        </w:rPr>
      </w:pPr>
    </w:p>
    <w:p w14:paraId="128976BD"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b/>
          <w:caps/>
          <w:color w:val="000000"/>
          <w:u w:val="single"/>
        </w:rPr>
        <w:t>FINAL DIAGNOSIS</w:t>
      </w:r>
    </w:p>
    <w:p w14:paraId="3E9CF78B"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color w:val="000000"/>
        </w:rPr>
        <w:t>Subsequent diagnosis of the pregnant woman was done at other institutions and not provided to this study.</w:t>
      </w:r>
    </w:p>
    <w:p w14:paraId="26D162E5" w14:textId="77777777" w:rsidR="00A77B3E" w:rsidRPr="00E34FF6" w:rsidRDefault="00A77B3E" w:rsidP="00E34FF6">
      <w:pPr>
        <w:adjustRightInd w:val="0"/>
        <w:snapToGrid w:val="0"/>
        <w:spacing w:line="360" w:lineRule="auto"/>
        <w:jc w:val="both"/>
        <w:rPr>
          <w:rFonts w:ascii="Book Antiqua" w:hAnsi="Book Antiqua"/>
        </w:rPr>
      </w:pPr>
    </w:p>
    <w:p w14:paraId="49CBA509"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b/>
          <w:caps/>
          <w:color w:val="000000"/>
          <w:u w:val="single"/>
        </w:rPr>
        <w:t>TREATMENT</w:t>
      </w:r>
    </w:p>
    <w:p w14:paraId="24872CCD"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color w:val="000000"/>
        </w:rPr>
        <w:t>Subsequent treatment of the pregnant woman was done at other institutions and not provided to this study.</w:t>
      </w:r>
    </w:p>
    <w:p w14:paraId="70CE88D7" w14:textId="77777777" w:rsidR="00A77B3E" w:rsidRPr="00E34FF6" w:rsidRDefault="00A77B3E" w:rsidP="00E34FF6">
      <w:pPr>
        <w:adjustRightInd w:val="0"/>
        <w:snapToGrid w:val="0"/>
        <w:spacing w:line="360" w:lineRule="auto"/>
        <w:jc w:val="both"/>
        <w:rPr>
          <w:rFonts w:ascii="Book Antiqua" w:hAnsi="Book Antiqua"/>
        </w:rPr>
      </w:pPr>
    </w:p>
    <w:p w14:paraId="3E648E2D"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b/>
          <w:caps/>
          <w:color w:val="000000"/>
          <w:u w:val="single"/>
        </w:rPr>
        <w:t>OUTCOME AND FOLLOW-UP</w:t>
      </w:r>
    </w:p>
    <w:p w14:paraId="32AF27BE"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color w:val="000000"/>
        </w:rPr>
        <w:t xml:space="preserve">After 5 wk, the pregnant woman gave birth to a newborn with abnormal genitalia, difficult to distinguish sex, increased body hair, and thick hair on the head and face. The newborn died after rescue failure due to electrolyte disturbance and </w:t>
      </w:r>
      <w:r w:rsidRPr="00E34FF6">
        <w:rPr>
          <w:rFonts w:ascii="Book Antiqua" w:eastAsia="Book Antiqua" w:hAnsi="Book Antiqua" w:cs="Book Antiqua"/>
          <w:color w:val="000000"/>
        </w:rPr>
        <w:lastRenderedPageBreak/>
        <w:t xml:space="preserve">multiple organ damage. Fluorescence </w:t>
      </w:r>
      <w:r w:rsidRPr="00E34FF6">
        <w:rPr>
          <w:rFonts w:ascii="Book Antiqua" w:eastAsia="Book Antiqua" w:hAnsi="Book Antiqua" w:cs="Book Antiqua"/>
          <w:i/>
          <w:iCs/>
          <w:color w:val="000000"/>
        </w:rPr>
        <w:t xml:space="preserve">in situ </w:t>
      </w:r>
      <w:r w:rsidRPr="00E34FF6">
        <w:rPr>
          <w:rFonts w:ascii="Book Antiqua" w:eastAsia="Book Antiqua" w:hAnsi="Book Antiqua" w:cs="Book Antiqua"/>
          <w:color w:val="000000"/>
        </w:rPr>
        <w:t>hybridization showed that the gender of the newborn was female without aneuploidy detected by the probe.</w:t>
      </w:r>
    </w:p>
    <w:p w14:paraId="0494843C" w14:textId="77777777" w:rsidR="00A77B3E" w:rsidRPr="00E34FF6" w:rsidRDefault="00B46AEA" w:rsidP="00E34FF6">
      <w:pPr>
        <w:adjustRightInd w:val="0"/>
        <w:snapToGrid w:val="0"/>
        <w:spacing w:line="360" w:lineRule="auto"/>
        <w:ind w:firstLineChars="100" w:firstLine="240"/>
        <w:jc w:val="both"/>
        <w:rPr>
          <w:rFonts w:ascii="Book Antiqua" w:hAnsi="Book Antiqua"/>
        </w:rPr>
      </w:pPr>
      <w:r w:rsidRPr="00E34FF6">
        <w:rPr>
          <w:rFonts w:ascii="Book Antiqua" w:eastAsia="Book Antiqua" w:hAnsi="Book Antiqua" w:cs="Book Antiqua"/>
          <w:color w:val="000000"/>
        </w:rPr>
        <w:t xml:space="preserve">Having given birth to two CAH children, the parents required more detailed genetic testing. The </w:t>
      </w:r>
      <w:r w:rsidRPr="00E34FF6">
        <w:rPr>
          <w:rFonts w:ascii="Book Antiqua" w:eastAsia="Book Antiqua" w:hAnsi="Book Antiqua" w:cs="Book Antiqua"/>
          <w:i/>
          <w:iCs/>
          <w:color w:val="000000"/>
        </w:rPr>
        <w:t>CYP21A2</w:t>
      </w:r>
      <w:r w:rsidRPr="00E34FF6">
        <w:rPr>
          <w:rFonts w:ascii="Book Antiqua" w:eastAsia="Book Antiqua" w:hAnsi="Book Antiqua" w:cs="Book Antiqua"/>
          <w:color w:val="000000"/>
        </w:rPr>
        <w:t xml:space="preserve"> gene of the neonate, parents and grandparents was tested using the SALSA MLPA P050 kit from MBC-Holland of the Netherlands (Figure 2) and showed a homozygous deletion of the </w:t>
      </w:r>
      <w:r w:rsidRPr="00E34FF6">
        <w:rPr>
          <w:rFonts w:ascii="Book Antiqua" w:eastAsia="Book Antiqua" w:hAnsi="Book Antiqua" w:cs="Book Antiqua"/>
          <w:i/>
          <w:iCs/>
          <w:color w:val="000000"/>
        </w:rPr>
        <w:t>CYP21A2</w:t>
      </w:r>
      <w:r w:rsidRPr="00E34FF6">
        <w:rPr>
          <w:rFonts w:ascii="Book Antiqua" w:eastAsia="Book Antiqua" w:hAnsi="Book Antiqua" w:cs="Book Antiqua"/>
          <w:color w:val="000000"/>
        </w:rPr>
        <w:t xml:space="preserve"> gene in the newborn and a heterozygous deletion in the mother. The deletion and pathogenic point mutation of the </w:t>
      </w:r>
      <w:r w:rsidRPr="00E34FF6">
        <w:rPr>
          <w:rFonts w:ascii="Book Antiqua" w:eastAsia="Book Antiqua" w:hAnsi="Book Antiqua" w:cs="Book Antiqua"/>
          <w:i/>
          <w:iCs/>
          <w:color w:val="000000"/>
        </w:rPr>
        <w:t>CYP21A2</w:t>
      </w:r>
      <w:r w:rsidRPr="00E34FF6">
        <w:rPr>
          <w:rFonts w:ascii="Book Antiqua" w:eastAsia="Book Antiqua" w:hAnsi="Book Antiqua" w:cs="Book Antiqua"/>
          <w:color w:val="000000"/>
        </w:rPr>
        <w:t xml:space="preserve"> gene were not found in the father. However, the heterozygous deletion of the </w:t>
      </w:r>
      <w:r w:rsidRPr="00E34FF6">
        <w:rPr>
          <w:rFonts w:ascii="Book Antiqua" w:eastAsia="Book Antiqua" w:hAnsi="Book Antiqua" w:cs="Book Antiqua"/>
          <w:i/>
          <w:iCs/>
          <w:color w:val="000000"/>
        </w:rPr>
        <w:t>CYP21A2</w:t>
      </w:r>
      <w:r w:rsidRPr="00E34FF6">
        <w:rPr>
          <w:rFonts w:ascii="Book Antiqua" w:eastAsia="Book Antiqua" w:hAnsi="Book Antiqua" w:cs="Book Antiqua"/>
          <w:color w:val="000000"/>
        </w:rPr>
        <w:t xml:space="preserve"> gene was found in the grandfather and </w:t>
      </w:r>
      <w:r w:rsidRPr="00E34FF6">
        <w:rPr>
          <w:rFonts w:ascii="Book Antiqua" w:eastAsia="Book Antiqua" w:hAnsi="Book Antiqua" w:cs="Book Antiqua"/>
          <w:i/>
          <w:iCs/>
          <w:color w:val="000000"/>
        </w:rPr>
        <w:t>CYP21A2</w:t>
      </w:r>
      <w:r w:rsidRPr="00E34FF6">
        <w:rPr>
          <w:rFonts w:ascii="Book Antiqua" w:eastAsia="Book Antiqua" w:hAnsi="Book Antiqua" w:cs="Book Antiqua"/>
          <w:color w:val="000000"/>
        </w:rPr>
        <w:t> gene duplication in the grandmother.</w:t>
      </w:r>
    </w:p>
    <w:p w14:paraId="50A1ADF7" w14:textId="25F111AD" w:rsidR="00A77B3E" w:rsidRPr="00E34FF6" w:rsidRDefault="00AD07A1" w:rsidP="00E34FF6">
      <w:pPr>
        <w:adjustRightInd w:val="0"/>
        <w:snapToGrid w:val="0"/>
        <w:spacing w:line="360" w:lineRule="auto"/>
        <w:ind w:firstLineChars="100" w:firstLine="240"/>
        <w:jc w:val="both"/>
        <w:rPr>
          <w:rFonts w:ascii="Book Antiqua" w:hAnsi="Book Antiqua"/>
        </w:rPr>
      </w:pPr>
      <w:r w:rsidRPr="00E34FF6">
        <w:rPr>
          <w:rFonts w:ascii="Book Antiqua" w:eastAsia="Book Antiqua" w:hAnsi="Book Antiqua" w:cs="Book Antiqua"/>
          <w:color w:val="000000"/>
        </w:rPr>
        <w:t>Deoxyribonucleic acid (</w:t>
      </w:r>
      <w:r w:rsidR="00B46AEA" w:rsidRPr="00E34FF6">
        <w:rPr>
          <w:rFonts w:ascii="Book Antiqua" w:eastAsia="Book Antiqua" w:hAnsi="Book Antiqua" w:cs="Book Antiqua"/>
          <w:color w:val="000000"/>
        </w:rPr>
        <w:t>DNA</w:t>
      </w:r>
      <w:r w:rsidRPr="00E34FF6">
        <w:rPr>
          <w:rFonts w:ascii="Book Antiqua" w:eastAsia="Book Antiqua" w:hAnsi="Book Antiqua" w:cs="Book Antiqua"/>
          <w:color w:val="000000"/>
        </w:rPr>
        <w:t>)</w:t>
      </w:r>
      <w:r w:rsidR="00B46AEA" w:rsidRPr="00E34FF6">
        <w:rPr>
          <w:rFonts w:ascii="Book Antiqua" w:eastAsia="Book Antiqua" w:hAnsi="Book Antiqua" w:cs="Book Antiqua"/>
          <w:color w:val="000000"/>
        </w:rPr>
        <w:t xml:space="preserve"> high-throughput sequencing technology, Gerber’s self-developed detection method and PGXCloud system 2.7.5, PGD analysis software 2.0 were used to identify the single nucleotide polymorphism site in the family </w:t>
      </w:r>
      <w:r w:rsidR="00B46AEA" w:rsidRPr="00E34FF6">
        <w:rPr>
          <w:rFonts w:ascii="Book Antiqua" w:eastAsia="Book Antiqua" w:hAnsi="Book Antiqua" w:cs="Book Antiqua"/>
          <w:i/>
          <w:iCs/>
          <w:color w:val="000000"/>
        </w:rPr>
        <w:t>CYP21A2</w:t>
      </w:r>
      <w:r w:rsidR="00B46AEA" w:rsidRPr="00E34FF6">
        <w:rPr>
          <w:rFonts w:ascii="Book Antiqua" w:eastAsia="Book Antiqua" w:hAnsi="Book Antiqua" w:cs="Book Antiqua"/>
          <w:color w:val="000000"/>
        </w:rPr>
        <w:t> gene (NM_000500.7 chr6: 32006093-32009447 forward transcription) and adjacent regions and found that the two alleles of the child were from the father and mother, and the two alleles of the father were from the grandfather and grandmother of the child.</w:t>
      </w:r>
    </w:p>
    <w:p w14:paraId="659BB119" w14:textId="77777777" w:rsidR="00A77B3E" w:rsidRPr="00E34FF6" w:rsidRDefault="00A77B3E" w:rsidP="00E34FF6">
      <w:pPr>
        <w:adjustRightInd w:val="0"/>
        <w:snapToGrid w:val="0"/>
        <w:spacing w:line="360" w:lineRule="auto"/>
        <w:ind w:firstLine="420"/>
        <w:jc w:val="both"/>
        <w:rPr>
          <w:rFonts w:ascii="Book Antiqua" w:hAnsi="Book Antiqua"/>
        </w:rPr>
      </w:pPr>
    </w:p>
    <w:p w14:paraId="20E5FA27"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b/>
          <w:caps/>
          <w:color w:val="000000"/>
          <w:u w:val="single"/>
        </w:rPr>
        <w:t>DISCUSSION</w:t>
      </w:r>
    </w:p>
    <w:p w14:paraId="31BA7D7D" w14:textId="19E5E022" w:rsidR="00A77B3E" w:rsidRPr="00E34FF6" w:rsidRDefault="00B46AEA" w:rsidP="00E34FF6">
      <w:pPr>
        <w:adjustRightInd w:val="0"/>
        <w:snapToGrid w:val="0"/>
        <w:spacing w:line="360" w:lineRule="auto"/>
        <w:jc w:val="both"/>
        <w:rPr>
          <w:rFonts w:ascii="Book Antiqua" w:hAnsi="Book Antiqua"/>
        </w:rPr>
      </w:pPr>
      <w:bookmarkStart w:id="17" w:name="OLE_LINK18"/>
      <w:bookmarkStart w:id="18" w:name="OLE_LINK19"/>
      <w:r w:rsidRPr="00E34FF6">
        <w:rPr>
          <w:rFonts w:ascii="Book Antiqua" w:eastAsia="Book Antiqua" w:hAnsi="Book Antiqua" w:cs="Book Antiqua"/>
          <w:color w:val="000000"/>
        </w:rPr>
        <w:t xml:space="preserve">The highly homologous pseudogene </w:t>
      </w:r>
      <w:r w:rsidRPr="00E34FF6">
        <w:rPr>
          <w:rFonts w:ascii="Book Antiqua" w:eastAsia="Book Antiqua" w:hAnsi="Book Antiqua" w:cs="Book Antiqua"/>
          <w:i/>
          <w:iCs/>
          <w:color w:val="000000"/>
        </w:rPr>
        <w:t>CYP21A1P</w:t>
      </w:r>
      <w:r w:rsidRPr="00E34FF6">
        <w:rPr>
          <w:rFonts w:ascii="Book Antiqua" w:eastAsia="Book Antiqua" w:hAnsi="Book Antiqua" w:cs="Book Antiqua"/>
          <w:color w:val="000000"/>
        </w:rPr>
        <w:t xml:space="preserve"> is closely linked to </w:t>
      </w:r>
      <w:r w:rsidRPr="00E34FF6">
        <w:rPr>
          <w:rFonts w:ascii="Book Antiqua" w:eastAsia="Book Antiqua" w:hAnsi="Book Antiqua" w:cs="Book Antiqua"/>
          <w:i/>
          <w:iCs/>
          <w:color w:val="000000"/>
        </w:rPr>
        <w:t>CYP21A2</w:t>
      </w:r>
      <w:r w:rsidRPr="00E34FF6">
        <w:rPr>
          <w:rFonts w:ascii="Book Antiqua" w:eastAsia="Book Antiqua" w:hAnsi="Book Antiqua" w:cs="Book Antiqua"/>
          <w:color w:val="000000"/>
        </w:rPr>
        <w:t xml:space="preserve">. The gene </w:t>
      </w:r>
      <w:r w:rsidRPr="00E34FF6">
        <w:rPr>
          <w:rFonts w:ascii="Book Antiqua" w:eastAsia="Book Antiqua" w:hAnsi="Book Antiqua" w:cs="Book Antiqua"/>
          <w:i/>
          <w:iCs/>
          <w:color w:val="000000"/>
        </w:rPr>
        <w:t>CYP21A2</w:t>
      </w:r>
      <w:r w:rsidRPr="00E34FF6">
        <w:rPr>
          <w:rFonts w:ascii="Book Antiqua" w:eastAsia="Book Antiqua" w:hAnsi="Book Antiqua" w:cs="Book Antiqua"/>
          <w:color w:val="000000"/>
        </w:rPr>
        <w:t xml:space="preserve">, pseudogene </w:t>
      </w:r>
      <w:r w:rsidRPr="00E34FF6">
        <w:rPr>
          <w:rFonts w:ascii="Book Antiqua" w:eastAsia="Book Antiqua" w:hAnsi="Book Antiqua" w:cs="Book Antiqua"/>
          <w:i/>
          <w:iCs/>
          <w:color w:val="000000"/>
        </w:rPr>
        <w:t>CYP21A1P</w:t>
      </w:r>
      <w:r w:rsidRPr="00E34FF6">
        <w:rPr>
          <w:rFonts w:ascii="Book Antiqua" w:eastAsia="Book Antiqua" w:hAnsi="Book Antiqua" w:cs="Book Antiqua"/>
          <w:color w:val="000000"/>
        </w:rPr>
        <w:t xml:space="preserve">, three other genes </w:t>
      </w:r>
      <w:r w:rsidRPr="00E34FF6">
        <w:rPr>
          <w:rFonts w:ascii="Book Antiqua" w:eastAsia="Book Antiqua" w:hAnsi="Book Antiqua" w:cs="Book Antiqua"/>
          <w:i/>
          <w:iCs/>
          <w:color w:val="000000"/>
        </w:rPr>
        <w:t>RP1</w:t>
      </w:r>
      <w:r w:rsidRPr="00E34FF6">
        <w:rPr>
          <w:rFonts w:ascii="Book Antiqua" w:eastAsia="Book Antiqua" w:hAnsi="Book Antiqua" w:cs="Book Antiqua"/>
          <w:color w:val="000000"/>
        </w:rPr>
        <w:t xml:space="preserve">, </w:t>
      </w:r>
      <w:r w:rsidRPr="00E34FF6">
        <w:rPr>
          <w:rFonts w:ascii="Book Antiqua" w:eastAsia="Book Antiqua" w:hAnsi="Book Antiqua" w:cs="Book Antiqua"/>
          <w:i/>
          <w:iCs/>
          <w:color w:val="000000"/>
        </w:rPr>
        <w:t>C4</w:t>
      </w:r>
      <w:r w:rsidRPr="00E34FF6">
        <w:rPr>
          <w:rFonts w:ascii="Book Antiqua" w:eastAsia="Book Antiqua" w:hAnsi="Book Antiqua" w:cs="Book Antiqua"/>
          <w:color w:val="000000"/>
        </w:rPr>
        <w:t xml:space="preserve"> and </w:t>
      </w:r>
      <w:r w:rsidRPr="00E34FF6">
        <w:rPr>
          <w:rFonts w:ascii="Book Antiqua" w:eastAsia="Book Antiqua" w:hAnsi="Book Antiqua" w:cs="Book Antiqua"/>
          <w:i/>
          <w:iCs/>
          <w:color w:val="000000"/>
        </w:rPr>
        <w:t>TNXB</w:t>
      </w:r>
      <w:r w:rsidRPr="00E34FF6">
        <w:rPr>
          <w:rFonts w:ascii="Book Antiqua" w:eastAsia="Book Antiqua" w:hAnsi="Book Antiqua" w:cs="Book Antiqua"/>
          <w:color w:val="000000"/>
        </w:rPr>
        <w:t xml:space="preserve">, and two pseudogenes </w:t>
      </w:r>
      <w:r w:rsidRPr="00E34FF6">
        <w:rPr>
          <w:rFonts w:ascii="Book Antiqua" w:eastAsia="Book Antiqua" w:hAnsi="Book Antiqua" w:cs="Book Antiqua"/>
          <w:i/>
          <w:iCs/>
          <w:color w:val="000000"/>
        </w:rPr>
        <w:t>RP2</w:t>
      </w:r>
      <w:r w:rsidRPr="00E34FF6">
        <w:rPr>
          <w:rFonts w:ascii="Book Antiqua" w:eastAsia="Book Antiqua" w:hAnsi="Book Antiqua" w:cs="Book Antiqua"/>
          <w:color w:val="000000"/>
        </w:rPr>
        <w:t xml:space="preserve"> and </w:t>
      </w:r>
      <w:r w:rsidRPr="00E34FF6">
        <w:rPr>
          <w:rFonts w:ascii="Book Antiqua" w:eastAsia="Book Antiqua" w:hAnsi="Book Antiqua" w:cs="Book Antiqua"/>
          <w:i/>
          <w:iCs/>
          <w:color w:val="000000"/>
        </w:rPr>
        <w:t>TNXA</w:t>
      </w:r>
      <w:r w:rsidRPr="00E34FF6">
        <w:rPr>
          <w:rFonts w:ascii="Book Antiqua" w:eastAsia="Book Antiqua" w:hAnsi="Book Antiqua" w:cs="Book Antiqua"/>
          <w:color w:val="000000"/>
        </w:rPr>
        <w:t> together form a genetic unit called the RCCX module</w:t>
      </w:r>
      <w:r w:rsidR="00AD07A1" w:rsidRPr="00E34FF6">
        <w:rPr>
          <w:rFonts w:ascii="Book Antiqua" w:eastAsia="Book Antiqua" w:hAnsi="Book Antiqua" w:cs="Book Antiqua"/>
          <w:color w:val="000000"/>
          <w:vertAlign w:val="superscript"/>
        </w:rPr>
        <w:t>[6,7]</w:t>
      </w:r>
      <w:r w:rsidRPr="00E34FF6">
        <w:rPr>
          <w:rFonts w:ascii="Book Antiqua" w:eastAsia="Book Antiqua" w:hAnsi="Book Antiqua" w:cs="Book Antiqua"/>
          <w:color w:val="000000"/>
        </w:rPr>
        <w:t xml:space="preserve">. Both </w:t>
      </w:r>
      <w:r w:rsidRPr="00E34FF6">
        <w:rPr>
          <w:rFonts w:ascii="Book Antiqua" w:eastAsia="Book Antiqua" w:hAnsi="Book Antiqua" w:cs="Book Antiqua"/>
          <w:i/>
          <w:iCs/>
          <w:color w:val="000000"/>
        </w:rPr>
        <w:t>CYP21A2</w:t>
      </w:r>
      <w:r w:rsidRPr="00E34FF6">
        <w:rPr>
          <w:rFonts w:ascii="Book Antiqua" w:eastAsia="Book Antiqua" w:hAnsi="Book Antiqua" w:cs="Book Antiqua"/>
          <w:color w:val="000000"/>
        </w:rPr>
        <w:t> functional genes and pseudogenes contain 10 exons, and the nucleotide sequence homology between exons is up to 98%. The nucleotide sequence homology between introns is as high as 96%</w:t>
      </w:r>
      <w:r w:rsidR="00AD07A1" w:rsidRPr="00E34FF6">
        <w:rPr>
          <w:rFonts w:ascii="Book Antiqua" w:eastAsia="Book Antiqua" w:hAnsi="Book Antiqua" w:cs="Book Antiqua"/>
          <w:color w:val="000000"/>
          <w:vertAlign w:val="superscript"/>
        </w:rPr>
        <w:t>[6,8]</w:t>
      </w:r>
      <w:r w:rsidRPr="00E34FF6">
        <w:rPr>
          <w:rFonts w:ascii="Book Antiqua" w:eastAsia="Book Antiqua" w:hAnsi="Book Antiqua" w:cs="Book Antiqua"/>
          <w:color w:val="000000"/>
        </w:rPr>
        <w:t xml:space="preserve">. Although pseudogenes do not encode functional proteins, their high sequence homology with functional genes brings major challenges to genetic testing. The MLPA and gene sequencing results of the children of this family showed a homozygous deletion of the </w:t>
      </w:r>
      <w:r w:rsidRPr="00E34FF6">
        <w:rPr>
          <w:rFonts w:ascii="Book Antiqua" w:eastAsia="Book Antiqua" w:hAnsi="Book Antiqua" w:cs="Book Antiqua"/>
          <w:i/>
          <w:iCs/>
          <w:color w:val="000000"/>
        </w:rPr>
        <w:t>CYP21A2</w:t>
      </w:r>
      <w:r w:rsidRPr="00E34FF6">
        <w:rPr>
          <w:rFonts w:ascii="Book Antiqua" w:eastAsia="Book Antiqua" w:hAnsi="Book Antiqua" w:cs="Book Antiqua"/>
          <w:color w:val="000000"/>
        </w:rPr>
        <w:t xml:space="preserve"> gene, and the reason for the deletion is presumed to be pseudogene recombination. The fetal and maternal MLPA test results confirmed </w:t>
      </w:r>
      <w:r w:rsidRPr="00E34FF6">
        <w:rPr>
          <w:rFonts w:ascii="Book Antiqua" w:eastAsia="Book Antiqua" w:hAnsi="Book Antiqua" w:cs="Book Antiqua"/>
          <w:color w:val="000000"/>
        </w:rPr>
        <w:lastRenderedPageBreak/>
        <w:t xml:space="preserve">that she was a carrier of a </w:t>
      </w:r>
      <w:r w:rsidRPr="00E34FF6">
        <w:rPr>
          <w:rFonts w:ascii="Book Antiqua" w:eastAsia="Book Antiqua" w:hAnsi="Book Antiqua" w:cs="Book Antiqua"/>
          <w:i/>
          <w:iCs/>
          <w:color w:val="000000"/>
        </w:rPr>
        <w:t>CYP21A2</w:t>
      </w:r>
      <w:r w:rsidRPr="00E34FF6">
        <w:rPr>
          <w:rFonts w:ascii="Book Antiqua" w:eastAsia="Book Antiqua" w:hAnsi="Book Antiqua" w:cs="Book Antiqua"/>
          <w:color w:val="000000"/>
        </w:rPr>
        <w:t xml:space="preserve"> single copy deletion, which was also speculated to be pseudogene recombination. The father’s test results showed no copy number deletion or pathogenic point mutation of the </w:t>
      </w:r>
      <w:r w:rsidRPr="00E34FF6">
        <w:rPr>
          <w:rFonts w:ascii="Book Antiqua" w:eastAsia="Book Antiqua" w:hAnsi="Book Antiqua" w:cs="Book Antiqua"/>
          <w:i/>
          <w:iCs/>
          <w:color w:val="000000"/>
        </w:rPr>
        <w:t>CYP21A2</w:t>
      </w:r>
      <w:r w:rsidRPr="00E34FF6">
        <w:rPr>
          <w:rFonts w:ascii="Book Antiqua" w:eastAsia="Book Antiqua" w:hAnsi="Book Antiqua" w:cs="Book Antiqua"/>
          <w:color w:val="000000"/>
        </w:rPr>
        <w:t xml:space="preserve"> gene. Based on this family, two consecutive CAH children with similar phenotypes were born, which is inconsistent with the genetic principle. We speculate the following four possibilities: (1) new mutation; (2) paternal gonad mosaicism; (3) patient was maternal </w:t>
      </w:r>
      <w:r w:rsidR="00AD07A1" w:rsidRPr="00E34FF6">
        <w:rPr>
          <w:rFonts w:ascii="Book Antiqua" w:eastAsia="Book Antiqua" w:hAnsi="Book Antiqua" w:cs="Book Antiqua"/>
          <w:color w:val="000000"/>
        </w:rPr>
        <w:t>uniparental disomy (</w:t>
      </w:r>
      <w:r w:rsidRPr="00E34FF6">
        <w:rPr>
          <w:rFonts w:ascii="Book Antiqua" w:eastAsia="Book Antiqua" w:hAnsi="Book Antiqua" w:cs="Book Antiqua"/>
          <w:color w:val="000000"/>
        </w:rPr>
        <w:t>UPD</w:t>
      </w:r>
      <w:r w:rsidR="00AD07A1" w:rsidRPr="00E34FF6">
        <w:rPr>
          <w:rFonts w:ascii="Book Antiqua" w:eastAsia="Book Antiqua" w:hAnsi="Book Antiqua" w:cs="Book Antiqua"/>
          <w:color w:val="000000"/>
        </w:rPr>
        <w:t>)</w:t>
      </w:r>
      <w:r w:rsidRPr="00E34FF6">
        <w:rPr>
          <w:rFonts w:ascii="Book Antiqua" w:eastAsia="Book Antiqua" w:hAnsi="Book Antiqua" w:cs="Book Antiqua"/>
          <w:color w:val="000000"/>
        </w:rPr>
        <w:t xml:space="preserve">; and (4) father had a </w:t>
      </w:r>
      <w:r w:rsidRPr="00E34FF6">
        <w:rPr>
          <w:rFonts w:ascii="Book Antiqua" w:eastAsia="Book Antiqua" w:hAnsi="Book Antiqua" w:cs="Book Antiqua"/>
          <w:i/>
          <w:iCs/>
          <w:color w:val="000000"/>
        </w:rPr>
        <w:t>CYP21A2</w:t>
      </w:r>
      <w:r w:rsidRPr="00E34FF6">
        <w:rPr>
          <w:rFonts w:ascii="Book Antiqua" w:eastAsia="Book Antiqua" w:hAnsi="Book Antiqua" w:cs="Book Antiqua"/>
          <w:color w:val="000000"/>
        </w:rPr>
        <w:t xml:space="preserve"> gene duplication in one haplotype, and the other haplotype </w:t>
      </w:r>
      <w:r w:rsidRPr="00E34FF6">
        <w:rPr>
          <w:rFonts w:ascii="Book Antiqua" w:eastAsia="Book Antiqua" w:hAnsi="Book Antiqua" w:cs="Book Antiqua"/>
          <w:i/>
          <w:iCs/>
          <w:color w:val="000000"/>
        </w:rPr>
        <w:t>CYP21A2</w:t>
      </w:r>
      <w:r w:rsidRPr="00E34FF6">
        <w:rPr>
          <w:rFonts w:ascii="Book Antiqua" w:eastAsia="Book Antiqua" w:hAnsi="Book Antiqua" w:cs="Book Antiqua"/>
          <w:color w:val="000000"/>
        </w:rPr>
        <w:t> gene was recombi</w:t>
      </w:r>
      <w:r w:rsidR="004201D7">
        <w:rPr>
          <w:rFonts w:ascii="Book Antiqua" w:eastAsia="Book Antiqua" w:hAnsi="Book Antiqua" w:cs="Book Antiqua"/>
          <w:color w:val="000000"/>
        </w:rPr>
        <w:t>ned by pseudogenes, which was 2+</w:t>
      </w:r>
      <w:r w:rsidRPr="00E34FF6">
        <w:rPr>
          <w:rFonts w:ascii="Book Antiqua" w:eastAsia="Book Antiqua" w:hAnsi="Book Antiqua" w:cs="Book Antiqua"/>
          <w:color w:val="000000"/>
        </w:rPr>
        <w:t>0 type.</w:t>
      </w:r>
    </w:p>
    <w:p w14:paraId="68D3FAD4" w14:textId="0BB89ED8" w:rsidR="002B38AE" w:rsidRPr="00E34FF6" w:rsidRDefault="00B46AEA" w:rsidP="00E34FF6">
      <w:pPr>
        <w:adjustRightInd w:val="0"/>
        <w:snapToGrid w:val="0"/>
        <w:spacing w:line="360" w:lineRule="auto"/>
        <w:ind w:firstLineChars="100" w:firstLine="240"/>
        <w:jc w:val="both"/>
        <w:rPr>
          <w:rFonts w:ascii="Book Antiqua" w:hAnsi="Book Antiqua"/>
        </w:rPr>
      </w:pPr>
      <w:r w:rsidRPr="00E34FF6">
        <w:rPr>
          <w:rFonts w:ascii="Book Antiqua" w:eastAsia="Book Antiqua" w:hAnsi="Book Antiqua" w:cs="Book Antiqua"/>
          <w:color w:val="000000"/>
        </w:rPr>
        <w:t xml:space="preserve">For speculation on the pathogenicity of new mutations, the genetic test results of the first child in this family found a heterozygous deletion of a large fragment of </w:t>
      </w:r>
      <w:r w:rsidRPr="00E34FF6">
        <w:rPr>
          <w:rFonts w:ascii="Book Antiqua" w:eastAsia="Book Antiqua" w:hAnsi="Book Antiqua" w:cs="Book Antiqua"/>
          <w:i/>
          <w:iCs/>
          <w:color w:val="000000"/>
        </w:rPr>
        <w:t>CYP21A2</w:t>
      </w:r>
      <w:r w:rsidRPr="00E34FF6">
        <w:rPr>
          <w:rFonts w:ascii="Book Antiqua" w:eastAsia="Book Antiqua" w:hAnsi="Book Antiqua" w:cs="Book Antiqua"/>
          <w:color w:val="000000"/>
        </w:rPr>
        <w:t> and multiple pathogenic point mutations. Although the technical details and original documents of the current genetic testing are no longer available, we speculate that it may be that the amplification product was interfered with by pseudogenes due to primer design or the control of the experimental system. The subsequent sequencing results revealed the multiple pathogenic point mutations, which were not new mutations of the functional gene, but a false-positive test result. Large-scale sequencing found that the average new mutation rate of the human genome is 1.20 × 10</w:t>
      </w:r>
      <w:r w:rsidRPr="00E34FF6">
        <w:rPr>
          <w:rFonts w:ascii="Book Antiqua" w:eastAsia="Book Antiqua" w:hAnsi="Book Antiqua" w:cs="Book Antiqua"/>
          <w:color w:val="000000"/>
          <w:vertAlign w:val="superscript"/>
        </w:rPr>
        <w:t>-8</w:t>
      </w:r>
      <w:r w:rsidRPr="00E34FF6">
        <w:rPr>
          <w:rFonts w:ascii="Book Antiqua" w:eastAsia="Book Antiqua" w:hAnsi="Book Antiqua" w:cs="Book Antiqua"/>
          <w:color w:val="000000"/>
        </w:rPr>
        <w:t xml:space="preserve"> per generation, and </w:t>
      </w:r>
      <w:r w:rsidR="008015BF">
        <w:rPr>
          <w:rFonts w:ascii="Book Antiqua" w:eastAsia="Book Antiqua" w:hAnsi="Book Antiqua" w:cs="Book Antiqua"/>
          <w:color w:val="000000"/>
        </w:rPr>
        <w:t>1</w:t>
      </w:r>
      <w:r w:rsidR="008015BF" w:rsidRPr="00E34FF6">
        <w:rPr>
          <w:rFonts w:ascii="Book Antiqua" w:eastAsia="Book Antiqua" w:hAnsi="Book Antiqua" w:cs="Book Antiqua"/>
          <w:color w:val="000000"/>
        </w:rPr>
        <w:t xml:space="preserve"> </w:t>
      </w:r>
      <w:r w:rsidRPr="00E34FF6">
        <w:rPr>
          <w:rFonts w:ascii="Book Antiqua" w:eastAsia="Book Antiqua" w:hAnsi="Book Antiqua" w:cs="Book Antiqua"/>
          <w:color w:val="000000"/>
        </w:rPr>
        <w:t xml:space="preserve">or </w:t>
      </w:r>
      <w:r w:rsidR="008015BF">
        <w:rPr>
          <w:rFonts w:ascii="Book Antiqua" w:eastAsia="Book Antiqua" w:hAnsi="Book Antiqua" w:cs="Book Antiqua"/>
          <w:color w:val="000000"/>
        </w:rPr>
        <w:t>2</w:t>
      </w:r>
      <w:r w:rsidR="008015BF" w:rsidRPr="00E34FF6">
        <w:rPr>
          <w:rFonts w:ascii="Book Antiqua" w:eastAsia="Book Antiqua" w:hAnsi="Book Antiqua" w:cs="Book Antiqua"/>
          <w:color w:val="000000"/>
        </w:rPr>
        <w:t xml:space="preserve"> </w:t>
      </w:r>
      <w:r w:rsidRPr="00E34FF6">
        <w:rPr>
          <w:rFonts w:ascii="Book Antiqua" w:eastAsia="Book Antiqua" w:hAnsi="Book Antiqua" w:cs="Book Antiqua"/>
          <w:color w:val="000000"/>
        </w:rPr>
        <w:t xml:space="preserve">are generally present in the coding </w:t>
      </w:r>
      <w:proofErr w:type="gramStart"/>
      <w:r w:rsidRPr="00E34FF6">
        <w:rPr>
          <w:rFonts w:ascii="Book Antiqua" w:eastAsia="Book Antiqua" w:hAnsi="Book Antiqua" w:cs="Book Antiqua"/>
          <w:color w:val="000000"/>
        </w:rPr>
        <w:t>region</w:t>
      </w:r>
      <w:r w:rsidR="002B38AE" w:rsidRPr="00E34FF6">
        <w:rPr>
          <w:rFonts w:ascii="Book Antiqua" w:eastAsia="Book Antiqua" w:hAnsi="Book Antiqua" w:cs="Book Antiqua"/>
          <w:color w:val="000000"/>
          <w:vertAlign w:val="superscript"/>
        </w:rPr>
        <w:t>[</w:t>
      </w:r>
      <w:proofErr w:type="gramEnd"/>
      <w:r w:rsidR="002B38AE" w:rsidRPr="00E34FF6">
        <w:rPr>
          <w:rFonts w:ascii="Book Antiqua" w:eastAsia="Book Antiqua" w:hAnsi="Book Antiqua" w:cs="Book Antiqua"/>
          <w:color w:val="000000"/>
          <w:vertAlign w:val="superscript"/>
        </w:rPr>
        <w:t>9]</w:t>
      </w:r>
      <w:r w:rsidRPr="00E34FF6">
        <w:rPr>
          <w:rFonts w:ascii="Book Antiqua" w:eastAsia="Book Antiqua" w:hAnsi="Book Antiqua" w:cs="Book Antiqua"/>
          <w:color w:val="000000"/>
        </w:rPr>
        <w:t xml:space="preserve">. Therefore, the probability of multiple new point mutations on a single gene is extremely low. Approximately 1% of the pathogenic variants of </w:t>
      </w:r>
      <w:r w:rsidRPr="00E34FF6">
        <w:rPr>
          <w:rFonts w:ascii="Book Antiqua" w:eastAsia="Book Antiqua" w:hAnsi="Book Antiqua" w:cs="Book Antiqua"/>
          <w:i/>
          <w:iCs/>
          <w:color w:val="000000"/>
        </w:rPr>
        <w:t>CYP21A2</w:t>
      </w:r>
      <w:r w:rsidRPr="00E34FF6">
        <w:rPr>
          <w:rFonts w:ascii="Book Antiqua" w:eastAsia="Book Antiqua" w:hAnsi="Book Antiqua" w:cs="Book Antiqua"/>
          <w:color w:val="000000"/>
        </w:rPr>
        <w:t> come from new mutations</w:t>
      </w:r>
      <w:r w:rsidR="002B38AE" w:rsidRPr="00E34FF6">
        <w:rPr>
          <w:rFonts w:ascii="Book Antiqua" w:eastAsia="Book Antiqua" w:hAnsi="Book Antiqua" w:cs="Book Antiqua"/>
          <w:color w:val="000000"/>
          <w:vertAlign w:val="superscript"/>
        </w:rPr>
        <w:t>[10]</w:t>
      </w:r>
      <w:r w:rsidRPr="00E34FF6">
        <w:rPr>
          <w:rFonts w:ascii="Book Antiqua" w:eastAsia="Book Antiqua" w:hAnsi="Book Antiqua" w:cs="Book Antiqua"/>
          <w:color w:val="000000"/>
        </w:rPr>
        <w:t xml:space="preserve">. As a result, the possibility that </w:t>
      </w:r>
      <w:r w:rsidRPr="00E34FF6">
        <w:rPr>
          <w:rFonts w:ascii="Book Antiqua" w:eastAsia="Book Antiqua" w:hAnsi="Book Antiqua" w:cs="Book Antiqua"/>
          <w:i/>
          <w:iCs/>
          <w:color w:val="000000"/>
        </w:rPr>
        <w:t>CYP21</w:t>
      </w:r>
      <w:r w:rsidRPr="00E34FF6">
        <w:rPr>
          <w:rFonts w:ascii="Book Antiqua" w:eastAsia="Book Antiqua" w:hAnsi="Book Antiqua" w:cs="Book Antiqua"/>
          <w:color w:val="000000"/>
        </w:rPr>
        <w:t xml:space="preserve"> mutations in both the child and the elder brother come from </w:t>
      </w:r>
      <w:r w:rsidRPr="00E34FF6">
        <w:rPr>
          <w:rFonts w:ascii="Book Antiqua" w:eastAsia="Book Antiqua" w:hAnsi="Book Antiqua" w:cs="Book Antiqua"/>
          <w:i/>
          <w:iCs/>
          <w:color w:val="000000"/>
        </w:rPr>
        <w:t>de novo</w:t>
      </w:r>
      <w:r w:rsidRPr="00E34FF6">
        <w:rPr>
          <w:rFonts w:ascii="Book Antiqua" w:eastAsia="Book Antiqua" w:hAnsi="Book Antiqua" w:cs="Book Antiqua"/>
          <w:color w:val="000000"/>
        </w:rPr>
        <w:t> mutations is even below (1.20 × 10</w:t>
      </w:r>
      <w:r w:rsidRPr="00E34FF6">
        <w:rPr>
          <w:rFonts w:ascii="Book Antiqua" w:eastAsia="Book Antiqua" w:hAnsi="Book Antiqua" w:cs="Book Antiqua"/>
          <w:color w:val="000000"/>
          <w:vertAlign w:val="superscript"/>
        </w:rPr>
        <w:t>-8</w:t>
      </w:r>
      <w:r w:rsidRPr="00E34FF6">
        <w:rPr>
          <w:rFonts w:ascii="Book Antiqua" w:eastAsia="Book Antiqua" w:hAnsi="Book Antiqua" w:cs="Book Antiqua"/>
          <w:color w:val="000000"/>
        </w:rPr>
        <w:t>)</w:t>
      </w:r>
      <w:r w:rsidRPr="00E34FF6">
        <w:rPr>
          <w:rFonts w:ascii="Book Antiqua" w:eastAsia="Book Antiqua" w:hAnsi="Book Antiqua" w:cs="Book Antiqua"/>
          <w:color w:val="000000"/>
          <w:vertAlign w:val="superscript"/>
        </w:rPr>
        <w:t>2</w:t>
      </w:r>
      <w:r w:rsidRPr="00E34FF6">
        <w:rPr>
          <w:rFonts w:ascii="Book Antiqua" w:eastAsia="Book Antiqua" w:hAnsi="Book Antiqua" w:cs="Book Antiqua"/>
          <w:color w:val="000000"/>
        </w:rPr>
        <w:t xml:space="preserve">. Considering that the </w:t>
      </w:r>
      <w:r w:rsidRPr="00E34FF6">
        <w:rPr>
          <w:rFonts w:ascii="Book Antiqua" w:eastAsia="Book Antiqua" w:hAnsi="Book Antiqua" w:cs="Book Antiqua"/>
          <w:i/>
          <w:iCs/>
          <w:color w:val="000000"/>
        </w:rPr>
        <w:t>de novo</w:t>
      </w:r>
      <w:r w:rsidRPr="00E34FF6">
        <w:rPr>
          <w:rFonts w:ascii="Book Antiqua" w:eastAsia="Book Antiqua" w:hAnsi="Book Antiqua" w:cs="Book Antiqua"/>
          <w:color w:val="000000"/>
        </w:rPr>
        <w:t xml:space="preserve"> mutations in exon regions are rarer and low-frequency pathogenic </w:t>
      </w:r>
      <w:r w:rsidRPr="00E34FF6">
        <w:rPr>
          <w:rFonts w:ascii="Book Antiqua" w:eastAsia="Book Antiqua" w:hAnsi="Book Antiqua" w:cs="Book Antiqua"/>
          <w:i/>
          <w:iCs/>
          <w:color w:val="000000"/>
        </w:rPr>
        <w:t>CYP21</w:t>
      </w:r>
      <w:r w:rsidRPr="00E34FF6">
        <w:rPr>
          <w:rFonts w:ascii="Book Antiqua" w:eastAsia="Book Antiqua" w:hAnsi="Book Antiqua" w:cs="Book Antiqua"/>
          <w:color w:val="000000"/>
        </w:rPr>
        <w:t xml:space="preserve"> mutations come from </w:t>
      </w:r>
      <w:r w:rsidRPr="00E34FF6">
        <w:rPr>
          <w:rFonts w:ascii="Book Antiqua" w:eastAsia="Book Antiqua" w:hAnsi="Book Antiqua" w:cs="Book Antiqua"/>
          <w:i/>
          <w:iCs/>
          <w:color w:val="000000"/>
        </w:rPr>
        <w:t>de novo</w:t>
      </w:r>
      <w:r w:rsidRPr="00E34FF6">
        <w:rPr>
          <w:rFonts w:ascii="Book Antiqua" w:eastAsia="Book Antiqua" w:hAnsi="Book Antiqua" w:cs="Book Antiqua"/>
          <w:color w:val="000000"/>
        </w:rPr>
        <w:t> mutations, this possibility is even much lower and can be basically ruled out.</w:t>
      </w:r>
    </w:p>
    <w:p w14:paraId="224BAFF5" w14:textId="44B26A3C" w:rsidR="00A77B3E" w:rsidRPr="00E34FF6" w:rsidRDefault="00B46AEA" w:rsidP="00E34FF6">
      <w:pPr>
        <w:adjustRightInd w:val="0"/>
        <w:snapToGrid w:val="0"/>
        <w:spacing w:line="360" w:lineRule="auto"/>
        <w:ind w:firstLineChars="100" w:firstLine="240"/>
        <w:jc w:val="both"/>
        <w:rPr>
          <w:rFonts w:ascii="Book Antiqua" w:hAnsi="Book Antiqua"/>
        </w:rPr>
      </w:pPr>
      <w:r w:rsidRPr="00E34FF6">
        <w:rPr>
          <w:rFonts w:ascii="Book Antiqua" w:eastAsia="Book Antiqua" w:hAnsi="Book Antiqua" w:cs="Book Antiqua"/>
          <w:color w:val="000000"/>
        </w:rPr>
        <w:t xml:space="preserve">Also, due to the low incidence of UPD, the likelihood of maternal UPD in </w:t>
      </w:r>
      <w:r w:rsidR="008015BF">
        <w:rPr>
          <w:rFonts w:ascii="Book Antiqua" w:eastAsia="Book Antiqua" w:hAnsi="Book Antiqua" w:cs="Book Antiqua"/>
          <w:color w:val="000000"/>
        </w:rPr>
        <w:t>2</w:t>
      </w:r>
      <w:r w:rsidR="008015BF" w:rsidRPr="00E34FF6">
        <w:rPr>
          <w:rFonts w:ascii="Book Antiqua" w:eastAsia="Book Antiqua" w:hAnsi="Book Antiqua" w:cs="Book Antiqua"/>
          <w:color w:val="000000"/>
        </w:rPr>
        <w:t xml:space="preserve"> </w:t>
      </w:r>
      <w:r w:rsidRPr="00E34FF6">
        <w:rPr>
          <w:rFonts w:ascii="Book Antiqua" w:eastAsia="Book Antiqua" w:hAnsi="Book Antiqua" w:cs="Book Antiqua"/>
          <w:color w:val="000000"/>
        </w:rPr>
        <w:t xml:space="preserve">consecutive children is low. Because we failed to collect the father’s sperm samples, we cannot completely rule out the assumption of a high proportion of </w:t>
      </w:r>
      <w:r w:rsidRPr="00E34FF6">
        <w:rPr>
          <w:rFonts w:ascii="Book Antiqua" w:eastAsia="Book Antiqua" w:hAnsi="Book Antiqua" w:cs="Book Antiqua"/>
          <w:color w:val="000000"/>
        </w:rPr>
        <w:lastRenderedPageBreak/>
        <w:t>chimeras in the father’s gonads. However, based on the rule of embryonic development and previous studies on chimerism in monogenic diseases, there is a low probability of a high proportion of chimerism in a single organ, and chimeric signals are generally found in organs with multiple tissue sources</w:t>
      </w:r>
      <w:r w:rsidR="002B38AE" w:rsidRPr="00E34FF6">
        <w:rPr>
          <w:rFonts w:ascii="Book Antiqua" w:eastAsia="Book Antiqua" w:hAnsi="Book Antiqua" w:cs="Book Antiqua"/>
          <w:color w:val="000000"/>
          <w:vertAlign w:val="superscript"/>
        </w:rPr>
        <w:t>[11]</w:t>
      </w:r>
      <w:r w:rsidRPr="00E34FF6">
        <w:rPr>
          <w:rFonts w:ascii="Book Antiqua" w:eastAsia="Book Antiqua" w:hAnsi="Book Antiqua" w:cs="Book Antiqua"/>
          <w:color w:val="000000"/>
        </w:rPr>
        <w:t>. From our blood-based MLPA and haplotype sequencing results, we did not see a clear chimeric signal and therefore we speculate that this possibility is also low.</w:t>
      </w:r>
    </w:p>
    <w:p w14:paraId="4CAA1E00" w14:textId="3E0FC41C" w:rsidR="00A77B3E" w:rsidRPr="00E34FF6" w:rsidRDefault="00B46AEA" w:rsidP="00E34FF6">
      <w:pPr>
        <w:adjustRightInd w:val="0"/>
        <w:snapToGrid w:val="0"/>
        <w:spacing w:line="360" w:lineRule="auto"/>
        <w:ind w:firstLineChars="100" w:firstLine="240"/>
        <w:jc w:val="both"/>
        <w:rPr>
          <w:rFonts w:ascii="Book Antiqua" w:hAnsi="Book Antiqua"/>
        </w:rPr>
      </w:pPr>
      <w:r w:rsidRPr="00E34FF6">
        <w:rPr>
          <w:rFonts w:ascii="Book Antiqua" w:eastAsia="Book Antiqua" w:hAnsi="Book Antiqua" w:cs="Book Antiqua"/>
          <w:color w:val="000000"/>
        </w:rPr>
        <w:t>One hypothesis we are most interest</w:t>
      </w:r>
      <w:r w:rsidR="004201D7">
        <w:rPr>
          <w:rFonts w:ascii="Book Antiqua" w:eastAsia="Book Antiqua" w:hAnsi="Book Antiqua" w:cs="Book Antiqua"/>
          <w:color w:val="000000"/>
        </w:rPr>
        <w:t>ed in is that the father is a 2+</w:t>
      </w:r>
      <w:r w:rsidRPr="00E34FF6">
        <w:rPr>
          <w:rFonts w:ascii="Book Antiqua" w:eastAsia="Book Antiqua" w:hAnsi="Book Antiqua" w:cs="Book Antiqua"/>
          <w:color w:val="000000"/>
        </w:rPr>
        <w:t xml:space="preserve">0 type carrier. There are reports of </w:t>
      </w:r>
      <w:r w:rsidRPr="00E34FF6">
        <w:rPr>
          <w:rFonts w:ascii="Book Antiqua" w:eastAsia="Book Antiqua" w:hAnsi="Book Antiqua" w:cs="Book Antiqua"/>
          <w:i/>
          <w:iCs/>
          <w:color w:val="000000"/>
        </w:rPr>
        <w:t>CYP21A2</w:t>
      </w:r>
      <w:r w:rsidRPr="00E34FF6">
        <w:rPr>
          <w:rFonts w:ascii="Book Antiqua" w:eastAsia="Book Antiqua" w:hAnsi="Book Antiqua" w:cs="Book Antiqua"/>
          <w:color w:val="000000"/>
        </w:rPr>
        <w:t xml:space="preserve"> duplication haplotypes, and the incidence of this haplotype is sometimes equal to or even higher than the population carrying rate of the classic pathogenic mutation of the </w:t>
      </w:r>
      <w:r w:rsidRPr="00E34FF6">
        <w:rPr>
          <w:rFonts w:ascii="Book Antiqua" w:eastAsia="Book Antiqua" w:hAnsi="Book Antiqua" w:cs="Book Antiqua"/>
          <w:i/>
          <w:iCs/>
          <w:color w:val="000000"/>
        </w:rPr>
        <w:t>CYP21A2</w:t>
      </w:r>
      <w:r w:rsidRPr="00E34FF6">
        <w:rPr>
          <w:rFonts w:ascii="Book Antiqua" w:eastAsia="Book Antiqua" w:hAnsi="Book Antiqua" w:cs="Book Antiqua"/>
          <w:color w:val="000000"/>
        </w:rPr>
        <w:t> gene</w:t>
      </w:r>
      <w:r w:rsidR="002B38AE" w:rsidRPr="00E34FF6">
        <w:rPr>
          <w:rFonts w:ascii="Book Antiqua" w:eastAsia="Book Antiqua" w:hAnsi="Book Antiqua" w:cs="Book Antiqua"/>
          <w:color w:val="000000"/>
          <w:vertAlign w:val="superscript"/>
        </w:rPr>
        <w:t>[12-14]</w:t>
      </w:r>
      <w:r w:rsidRPr="00E34FF6">
        <w:rPr>
          <w:rFonts w:ascii="Book Antiqua" w:eastAsia="Book Antiqua" w:hAnsi="Book Antiqua" w:cs="Book Antiqua"/>
          <w:color w:val="000000"/>
        </w:rPr>
        <w:t xml:space="preserve">, </w:t>
      </w:r>
      <w:r w:rsidR="004201D7">
        <w:rPr>
          <w:rFonts w:ascii="Book Antiqua" w:eastAsia="Book Antiqua" w:hAnsi="Book Antiqua" w:cs="Book Antiqua"/>
          <w:color w:val="000000"/>
        </w:rPr>
        <w:t>suggesting the possibility of 2+</w:t>
      </w:r>
      <w:r w:rsidRPr="00E34FF6">
        <w:rPr>
          <w:rFonts w:ascii="Book Antiqua" w:eastAsia="Book Antiqua" w:hAnsi="Book Antiqua" w:cs="Book Antiqua"/>
          <w:color w:val="000000"/>
        </w:rPr>
        <w:t xml:space="preserve">0 pathogenicity. According to a previously published method for </w:t>
      </w:r>
      <w:r w:rsidRPr="00E34FF6">
        <w:rPr>
          <w:rFonts w:ascii="Book Antiqua" w:eastAsia="Book Antiqua" w:hAnsi="Book Antiqua" w:cs="Book Antiqua"/>
          <w:i/>
          <w:iCs/>
          <w:color w:val="000000"/>
        </w:rPr>
        <w:t>SMN1</w:t>
      </w:r>
      <w:r w:rsidR="004201D7">
        <w:rPr>
          <w:rFonts w:ascii="Book Antiqua" w:eastAsia="Book Antiqua" w:hAnsi="Book Antiqua" w:cs="Book Antiqua"/>
          <w:color w:val="000000"/>
        </w:rPr>
        <w:t> gene 2+</w:t>
      </w:r>
      <w:r w:rsidRPr="00E34FF6">
        <w:rPr>
          <w:rFonts w:ascii="Book Antiqua" w:eastAsia="Book Antiqua" w:hAnsi="Book Antiqua" w:cs="Book Antiqua"/>
          <w:color w:val="000000"/>
        </w:rPr>
        <w:t>0 carriers</w:t>
      </w:r>
      <w:r w:rsidR="002B38AE" w:rsidRPr="00E34FF6">
        <w:rPr>
          <w:rFonts w:ascii="Book Antiqua" w:eastAsia="Book Antiqua" w:hAnsi="Book Antiqua" w:cs="Book Antiqua"/>
          <w:color w:val="000000"/>
          <w:vertAlign w:val="superscript"/>
        </w:rPr>
        <w:t>[15]</w:t>
      </w:r>
      <w:r w:rsidRPr="00E34FF6">
        <w:rPr>
          <w:rFonts w:ascii="Book Antiqua" w:eastAsia="Book Antiqua" w:hAnsi="Book Antiqua" w:cs="Book Antiqua"/>
          <w:color w:val="000000"/>
        </w:rPr>
        <w:t xml:space="preserve">, we conducted MLPA testing on the grandparents of the children and found that the grandfather was a carrier of a single deletion due to pseudogene recombination. The grandmother of the child had </w:t>
      </w:r>
      <w:r w:rsidR="008015BF">
        <w:rPr>
          <w:rFonts w:ascii="Book Antiqua" w:eastAsia="Book Antiqua" w:hAnsi="Book Antiqua" w:cs="Book Antiqua"/>
          <w:color w:val="000000"/>
        </w:rPr>
        <w:t>3</w:t>
      </w:r>
      <w:r w:rsidR="008015BF" w:rsidRPr="00E34FF6">
        <w:rPr>
          <w:rFonts w:ascii="Book Antiqua" w:eastAsia="Book Antiqua" w:hAnsi="Book Antiqua" w:cs="Book Antiqua"/>
          <w:color w:val="000000"/>
        </w:rPr>
        <w:t xml:space="preserve"> </w:t>
      </w:r>
      <w:r w:rsidRPr="00E34FF6">
        <w:rPr>
          <w:rFonts w:ascii="Book Antiqua" w:eastAsia="Book Antiqua" w:hAnsi="Book Antiqua" w:cs="Book Antiqua"/>
          <w:color w:val="000000"/>
        </w:rPr>
        <w:t xml:space="preserve">copies of the </w:t>
      </w:r>
      <w:r w:rsidRPr="00E34FF6">
        <w:rPr>
          <w:rFonts w:ascii="Book Antiqua" w:eastAsia="Book Antiqua" w:hAnsi="Book Antiqua" w:cs="Book Antiqua"/>
          <w:i/>
          <w:iCs/>
          <w:color w:val="000000"/>
        </w:rPr>
        <w:t>CYP21A2</w:t>
      </w:r>
      <w:r w:rsidRPr="00E34FF6">
        <w:rPr>
          <w:rFonts w:ascii="Book Antiqua" w:eastAsia="Book Antiqua" w:hAnsi="Book Antiqua" w:cs="Book Antiqua"/>
          <w:color w:val="000000"/>
        </w:rPr>
        <w:t xml:space="preserve"> gene. To further understand the status of chromatids in pedigree inheritance and exclude the possibility of maternal UPD, we did haplotype analysis of pedigree members. The results confirmed </w:t>
      </w:r>
      <w:r w:rsidR="008015BF">
        <w:rPr>
          <w:rFonts w:ascii="Book Antiqua" w:eastAsia="Book Antiqua" w:hAnsi="Book Antiqua" w:cs="Book Antiqua"/>
          <w:color w:val="000000"/>
        </w:rPr>
        <w:t>2</w:t>
      </w:r>
      <w:r w:rsidR="008015BF" w:rsidRPr="00E34FF6">
        <w:rPr>
          <w:rFonts w:ascii="Book Antiqua" w:eastAsia="Book Antiqua" w:hAnsi="Book Antiqua" w:cs="Book Antiqua"/>
          <w:color w:val="000000"/>
        </w:rPr>
        <w:t xml:space="preserve"> </w:t>
      </w:r>
      <w:r w:rsidRPr="00E34FF6">
        <w:rPr>
          <w:rFonts w:ascii="Book Antiqua" w:eastAsia="Book Antiqua" w:hAnsi="Book Antiqua" w:cs="Book Antiqua"/>
          <w:i/>
          <w:iCs/>
          <w:color w:val="000000"/>
        </w:rPr>
        <w:t>CYP21A2</w:t>
      </w:r>
      <w:r w:rsidRPr="00E34FF6">
        <w:rPr>
          <w:rFonts w:ascii="Book Antiqua" w:eastAsia="Book Antiqua" w:hAnsi="Book Antiqua" w:cs="Book Antiqua"/>
          <w:color w:val="000000"/>
        </w:rPr>
        <w:t xml:space="preserve"> deleted alleles; </w:t>
      </w:r>
      <w:r w:rsidR="008015BF">
        <w:rPr>
          <w:rFonts w:ascii="Book Antiqua" w:eastAsia="Book Antiqua" w:hAnsi="Book Antiqua" w:cs="Book Antiqua"/>
          <w:color w:val="000000"/>
        </w:rPr>
        <w:t>1</w:t>
      </w:r>
      <w:r w:rsidR="008015BF" w:rsidRPr="00E34FF6">
        <w:rPr>
          <w:rFonts w:ascii="Book Antiqua" w:eastAsia="Book Antiqua" w:hAnsi="Book Antiqua" w:cs="Book Antiqua"/>
          <w:color w:val="000000"/>
        </w:rPr>
        <w:t xml:space="preserve"> </w:t>
      </w:r>
      <w:r w:rsidRPr="00E34FF6">
        <w:rPr>
          <w:rFonts w:ascii="Book Antiqua" w:eastAsia="Book Antiqua" w:hAnsi="Book Antiqua" w:cs="Book Antiqua"/>
          <w:color w:val="000000"/>
        </w:rPr>
        <w:t xml:space="preserve">from the mother and </w:t>
      </w:r>
      <w:r w:rsidR="008015BF">
        <w:rPr>
          <w:rFonts w:ascii="Book Antiqua" w:eastAsia="Book Antiqua" w:hAnsi="Book Antiqua" w:cs="Book Antiqua"/>
          <w:color w:val="000000"/>
        </w:rPr>
        <w:t>1</w:t>
      </w:r>
      <w:r w:rsidR="008015BF" w:rsidRPr="00E34FF6">
        <w:rPr>
          <w:rFonts w:ascii="Book Antiqua" w:eastAsia="Book Antiqua" w:hAnsi="Book Antiqua" w:cs="Book Antiqua"/>
          <w:color w:val="000000"/>
        </w:rPr>
        <w:t xml:space="preserve"> </w:t>
      </w:r>
      <w:r w:rsidRPr="00E34FF6">
        <w:rPr>
          <w:rFonts w:ascii="Book Antiqua" w:eastAsia="Book Antiqua" w:hAnsi="Book Antiqua" w:cs="Book Antiqua"/>
          <w:color w:val="000000"/>
        </w:rPr>
        <w:t xml:space="preserve">from the father. The </w:t>
      </w:r>
      <w:r w:rsidR="008015BF">
        <w:rPr>
          <w:rFonts w:ascii="Book Antiqua" w:eastAsia="Book Antiqua" w:hAnsi="Book Antiqua" w:cs="Book Antiqua"/>
          <w:color w:val="000000"/>
        </w:rPr>
        <w:t>2</w:t>
      </w:r>
      <w:r w:rsidR="008015BF" w:rsidRPr="00E34FF6">
        <w:rPr>
          <w:rFonts w:ascii="Book Antiqua" w:eastAsia="Book Antiqua" w:hAnsi="Book Antiqua" w:cs="Book Antiqua"/>
          <w:color w:val="000000"/>
        </w:rPr>
        <w:t xml:space="preserve"> </w:t>
      </w:r>
      <w:r w:rsidRPr="00E34FF6">
        <w:rPr>
          <w:rFonts w:ascii="Book Antiqua" w:eastAsia="Book Antiqua" w:hAnsi="Book Antiqua" w:cs="Book Antiqua"/>
          <w:color w:val="000000"/>
        </w:rPr>
        <w:t xml:space="preserve">alleles of the child’s father also came from the child’s grandfather and grandmother. Comprehensive testing found that </w:t>
      </w:r>
      <w:r w:rsidR="004201D7">
        <w:rPr>
          <w:rFonts w:ascii="Book Antiqua" w:eastAsia="Book Antiqua" w:hAnsi="Book Antiqua" w:cs="Book Antiqua"/>
          <w:color w:val="000000"/>
        </w:rPr>
        <w:t>that the grandmother was type 2+1, the grandfather was type 1+</w:t>
      </w:r>
      <w:r w:rsidRPr="00E34FF6">
        <w:rPr>
          <w:rFonts w:ascii="Book Antiqua" w:eastAsia="Book Antiqua" w:hAnsi="Book Antiqua" w:cs="Book Antiqua"/>
          <w:color w:val="000000"/>
        </w:rPr>
        <w:t xml:space="preserve">0, and the father inherited a haplotype from the grandmother’s </w:t>
      </w:r>
      <w:r w:rsidRPr="00E34FF6">
        <w:rPr>
          <w:rFonts w:ascii="Book Antiqua" w:eastAsia="Book Antiqua" w:hAnsi="Book Antiqua" w:cs="Book Antiqua"/>
          <w:i/>
          <w:iCs/>
          <w:color w:val="000000"/>
        </w:rPr>
        <w:t>CYP21A2</w:t>
      </w:r>
      <w:r w:rsidRPr="00E34FF6">
        <w:rPr>
          <w:rFonts w:ascii="Book Antiqua" w:eastAsia="Book Antiqua" w:hAnsi="Book Antiqua" w:cs="Book Antiqua"/>
          <w:color w:val="000000"/>
        </w:rPr>
        <w:t xml:space="preserve"> duplication and the grandfather’s haplotype with </w:t>
      </w:r>
      <w:r w:rsidRPr="00E34FF6">
        <w:rPr>
          <w:rFonts w:ascii="Book Antiqua" w:eastAsia="Book Antiqua" w:hAnsi="Book Antiqua" w:cs="Book Antiqua"/>
          <w:i/>
          <w:iCs/>
          <w:color w:val="000000"/>
        </w:rPr>
        <w:t>CYP21A2</w:t>
      </w:r>
      <w:r w:rsidRPr="00E34FF6">
        <w:rPr>
          <w:rFonts w:ascii="Book Antiqua" w:eastAsia="Book Antiqua" w:hAnsi="Book Antiqua" w:cs="Book Antiqua"/>
          <w:color w:val="000000"/>
        </w:rPr>
        <w:t> gene copy number deletion to form th</w:t>
      </w:r>
      <w:r w:rsidR="004201D7">
        <w:rPr>
          <w:rFonts w:ascii="Book Antiqua" w:eastAsia="Book Antiqua" w:hAnsi="Book Antiqua" w:cs="Book Antiqua"/>
          <w:color w:val="000000"/>
        </w:rPr>
        <w:t>e 2+</w:t>
      </w:r>
      <w:r w:rsidRPr="00E34FF6">
        <w:rPr>
          <w:rFonts w:ascii="Book Antiqua" w:eastAsia="Book Antiqua" w:hAnsi="Book Antiqua" w:cs="Book Antiqua"/>
          <w:color w:val="000000"/>
        </w:rPr>
        <w:t>0 type.</w:t>
      </w:r>
    </w:p>
    <w:p w14:paraId="354DB13B" w14:textId="7DE34C72" w:rsidR="00A77B3E" w:rsidRPr="00E34FF6" w:rsidRDefault="00B46AEA" w:rsidP="00E34FF6">
      <w:pPr>
        <w:adjustRightInd w:val="0"/>
        <w:snapToGrid w:val="0"/>
        <w:spacing w:line="360" w:lineRule="auto"/>
        <w:ind w:firstLineChars="100" w:firstLine="240"/>
        <w:jc w:val="both"/>
        <w:rPr>
          <w:rFonts w:ascii="Book Antiqua" w:hAnsi="Book Antiqua"/>
        </w:rPr>
      </w:pPr>
      <w:r w:rsidRPr="00E34FF6">
        <w:rPr>
          <w:rFonts w:ascii="Book Antiqua" w:eastAsia="Book Antiqua" w:hAnsi="Book Antiqua" w:cs="Book Antiqua"/>
          <w:color w:val="000000"/>
        </w:rPr>
        <w:t xml:space="preserve">The </w:t>
      </w:r>
      <w:r w:rsidR="008015BF">
        <w:rPr>
          <w:rFonts w:ascii="Book Antiqua" w:eastAsia="Book Antiqua" w:hAnsi="Book Antiqua" w:cs="Book Antiqua"/>
          <w:color w:val="000000"/>
        </w:rPr>
        <w:t>2</w:t>
      </w:r>
      <w:r w:rsidR="008015BF" w:rsidRPr="00E34FF6">
        <w:rPr>
          <w:rFonts w:ascii="Book Antiqua" w:eastAsia="Book Antiqua" w:hAnsi="Book Antiqua" w:cs="Book Antiqua"/>
          <w:color w:val="000000"/>
        </w:rPr>
        <w:t xml:space="preserve"> </w:t>
      </w:r>
      <w:r w:rsidRPr="00E34FF6">
        <w:rPr>
          <w:rFonts w:ascii="Book Antiqua" w:eastAsia="Book Antiqua" w:hAnsi="Book Antiqua" w:cs="Book Antiqua"/>
          <w:color w:val="000000"/>
        </w:rPr>
        <w:t xml:space="preserve">alleles of the brother and the child were inherited from the parents and were recombined by the pseudogene and the </w:t>
      </w:r>
      <w:r w:rsidRPr="00E34FF6">
        <w:rPr>
          <w:rFonts w:ascii="Book Antiqua" w:eastAsia="Book Antiqua" w:hAnsi="Book Antiqua" w:cs="Book Antiqua"/>
          <w:i/>
          <w:iCs/>
          <w:color w:val="000000"/>
        </w:rPr>
        <w:t>CYP21A2</w:t>
      </w:r>
      <w:r w:rsidRPr="00E34FF6">
        <w:rPr>
          <w:rFonts w:ascii="Book Antiqua" w:eastAsia="Book Antiqua" w:hAnsi="Book Antiqua" w:cs="Book Antiqua"/>
          <w:color w:val="000000"/>
        </w:rPr>
        <w:t> gene deletion type allele. This confirms our hypothesis about the genetic test results of the brothers: false positives caused by the pseudogenes interference with sequencing results (Figure 3).</w:t>
      </w:r>
    </w:p>
    <w:p w14:paraId="0094E600" w14:textId="77777777" w:rsidR="00A77B3E" w:rsidRPr="00E34FF6" w:rsidRDefault="00B46AEA" w:rsidP="00E34FF6">
      <w:pPr>
        <w:adjustRightInd w:val="0"/>
        <w:snapToGrid w:val="0"/>
        <w:spacing w:line="360" w:lineRule="auto"/>
        <w:ind w:firstLineChars="100" w:firstLine="240"/>
        <w:jc w:val="both"/>
        <w:rPr>
          <w:rFonts w:ascii="Book Antiqua" w:hAnsi="Book Antiqua"/>
        </w:rPr>
      </w:pPr>
      <w:r w:rsidRPr="00E34FF6">
        <w:rPr>
          <w:rFonts w:ascii="Book Antiqua" w:eastAsia="Book Antiqua" w:hAnsi="Book Antiqua" w:cs="Book Antiqua"/>
          <w:color w:val="000000"/>
        </w:rPr>
        <w:t xml:space="preserve">Genetic counseling for the family is important and necessary to help the family cope with this hard time and deciding whether or not to get pregnant in the future. </w:t>
      </w:r>
      <w:r w:rsidRPr="00E34FF6">
        <w:rPr>
          <w:rFonts w:ascii="Book Antiqua" w:eastAsia="Book Antiqua" w:hAnsi="Book Antiqua" w:cs="Book Antiqua"/>
          <w:color w:val="000000"/>
        </w:rPr>
        <w:lastRenderedPageBreak/>
        <w:t>Thus, we organized a group discussion with the family to let the guardian of the child know about this situation. To keep them fully informed, the group included a representative from the laboratory that performed the genetic testing, a genetic counselor, and the primary care provider. We also suggested a group discussion with the family in future research if a similar situation occurs.</w:t>
      </w:r>
    </w:p>
    <w:p w14:paraId="6B483F00" w14:textId="221915D5" w:rsidR="00A77B3E" w:rsidRPr="00E34FF6" w:rsidRDefault="00B46AEA" w:rsidP="00E34FF6">
      <w:pPr>
        <w:adjustRightInd w:val="0"/>
        <w:snapToGrid w:val="0"/>
        <w:spacing w:line="360" w:lineRule="auto"/>
        <w:ind w:firstLineChars="100" w:firstLine="240"/>
        <w:jc w:val="both"/>
        <w:rPr>
          <w:rFonts w:ascii="Book Antiqua" w:hAnsi="Book Antiqua"/>
        </w:rPr>
      </w:pPr>
      <w:r w:rsidRPr="00E34FF6">
        <w:rPr>
          <w:rFonts w:ascii="Book Antiqua" w:eastAsia="Book Antiqua" w:hAnsi="Book Antiqua" w:cs="Book Antiqua"/>
          <w:color w:val="000000"/>
        </w:rPr>
        <w:t xml:space="preserve">To our knowledge, </w:t>
      </w:r>
      <w:r w:rsidR="004201D7">
        <w:rPr>
          <w:rFonts w:ascii="Book Antiqua" w:eastAsia="Book Antiqua" w:hAnsi="Book Antiqua" w:cs="Book Antiqua"/>
          <w:color w:val="000000"/>
        </w:rPr>
        <w:t xml:space="preserve">this is the first report of a 2+0 </w:t>
      </w:r>
      <w:r w:rsidRPr="00E34FF6">
        <w:rPr>
          <w:rFonts w:ascii="Book Antiqua" w:eastAsia="Book Antiqua" w:hAnsi="Book Antiqua" w:cs="Book Antiqua"/>
          <w:color w:val="000000"/>
        </w:rPr>
        <w:t xml:space="preserve">silent </w:t>
      </w:r>
      <w:r w:rsidRPr="00E34FF6">
        <w:rPr>
          <w:rFonts w:ascii="Book Antiqua" w:eastAsia="Book Antiqua" w:hAnsi="Book Antiqua" w:cs="Book Antiqua"/>
          <w:i/>
          <w:iCs/>
          <w:color w:val="000000"/>
        </w:rPr>
        <w:t>CYP21A2</w:t>
      </w:r>
      <w:r w:rsidRPr="00E34FF6">
        <w:rPr>
          <w:rFonts w:ascii="Book Antiqua" w:eastAsia="Book Antiqua" w:hAnsi="Book Antiqua" w:cs="Book Antiqua"/>
          <w:color w:val="000000"/>
        </w:rPr>
        <w:t xml:space="preserve"> deletion carrier. Previous studies have found a </w:t>
      </w:r>
      <w:r w:rsidRPr="00E34FF6">
        <w:rPr>
          <w:rFonts w:ascii="Book Antiqua" w:eastAsia="Book Antiqua" w:hAnsi="Book Antiqua" w:cs="Book Antiqua"/>
          <w:i/>
          <w:iCs/>
          <w:color w:val="000000"/>
        </w:rPr>
        <w:t>CYP21A2</w:t>
      </w:r>
      <w:r w:rsidRPr="00E34FF6">
        <w:rPr>
          <w:rFonts w:ascii="Book Antiqua" w:eastAsia="Book Antiqua" w:hAnsi="Book Antiqua" w:cs="Book Antiqua"/>
          <w:color w:val="000000"/>
        </w:rPr>
        <w:t xml:space="preserve"> duplication haplotype combined with another </w:t>
      </w:r>
      <w:r w:rsidRPr="00E34FF6">
        <w:rPr>
          <w:rFonts w:ascii="Book Antiqua" w:eastAsia="Book Antiqua" w:hAnsi="Book Antiqua" w:cs="Book Antiqua"/>
          <w:i/>
          <w:iCs/>
          <w:color w:val="000000"/>
        </w:rPr>
        <w:t>CYP21A2</w:t>
      </w:r>
      <w:r w:rsidRPr="00E34FF6">
        <w:rPr>
          <w:rFonts w:ascii="Book Antiqua" w:eastAsia="Book Antiqua" w:hAnsi="Book Antiqua" w:cs="Book Antiqua"/>
          <w:color w:val="000000"/>
        </w:rPr>
        <w:t xml:space="preserve"> deleted haplotype in patients with CAH salt loss. In the </w:t>
      </w:r>
      <w:r w:rsidRPr="00E34FF6">
        <w:rPr>
          <w:rFonts w:ascii="Book Antiqua" w:eastAsia="Book Antiqua" w:hAnsi="Book Antiqua" w:cs="Book Antiqua"/>
          <w:i/>
          <w:iCs/>
          <w:color w:val="000000"/>
        </w:rPr>
        <w:t>CYP21A2</w:t>
      </w:r>
      <w:r w:rsidRPr="00E34FF6">
        <w:rPr>
          <w:rFonts w:ascii="Book Antiqua" w:eastAsia="Book Antiqua" w:hAnsi="Book Antiqua" w:cs="Book Antiqua"/>
          <w:color w:val="000000"/>
        </w:rPr>
        <w:t xml:space="preserve"> duplication haplotypes, both copies of </w:t>
      </w:r>
      <w:r w:rsidRPr="00E34FF6">
        <w:rPr>
          <w:rFonts w:ascii="Book Antiqua" w:eastAsia="Book Antiqua" w:hAnsi="Book Antiqua" w:cs="Book Antiqua"/>
          <w:i/>
          <w:iCs/>
          <w:color w:val="000000"/>
        </w:rPr>
        <w:t>CYP21A2</w:t>
      </w:r>
      <w:r w:rsidRPr="00E34FF6">
        <w:rPr>
          <w:rFonts w:ascii="Book Antiqua" w:eastAsia="Book Antiqua" w:hAnsi="Book Antiqua" w:cs="Book Antiqua"/>
          <w:color w:val="000000"/>
        </w:rPr>
        <w:t> carry severe pathogenic variants</w:t>
      </w:r>
      <w:r w:rsidR="002B38AE" w:rsidRPr="00E34FF6">
        <w:rPr>
          <w:rFonts w:ascii="Book Antiqua" w:eastAsia="Book Antiqua" w:hAnsi="Book Antiqua" w:cs="Book Antiqua"/>
          <w:color w:val="000000"/>
          <w:vertAlign w:val="superscript"/>
        </w:rPr>
        <w:t>[13,14]</w:t>
      </w:r>
      <w:r w:rsidRPr="00E34FF6">
        <w:rPr>
          <w:rFonts w:ascii="Book Antiqua" w:eastAsia="Book Antiqua" w:hAnsi="Book Antiqua" w:cs="Book Antiqua"/>
          <w:color w:val="000000"/>
        </w:rPr>
        <w:t xml:space="preserve">. The haplotype frequency of </w:t>
      </w:r>
      <w:r w:rsidRPr="00E34FF6">
        <w:rPr>
          <w:rFonts w:ascii="Book Antiqua" w:eastAsia="Book Antiqua" w:hAnsi="Book Antiqua" w:cs="Book Antiqua"/>
          <w:i/>
          <w:iCs/>
          <w:color w:val="000000"/>
        </w:rPr>
        <w:t>CYP21A2</w:t>
      </w:r>
      <w:r w:rsidRPr="00E34FF6">
        <w:rPr>
          <w:rFonts w:ascii="Book Antiqua" w:eastAsia="Book Antiqua" w:hAnsi="Book Antiqua" w:cs="Book Antiqua"/>
          <w:color w:val="000000"/>
        </w:rPr>
        <w:t xml:space="preserve"> duplication is 1.6%–3.5%. Most of the haplotypes of </w:t>
      </w:r>
      <w:r w:rsidRPr="00E34FF6">
        <w:rPr>
          <w:rFonts w:ascii="Book Antiqua" w:eastAsia="Book Antiqua" w:hAnsi="Book Antiqua" w:cs="Book Antiqua"/>
          <w:i/>
          <w:iCs/>
          <w:color w:val="000000"/>
        </w:rPr>
        <w:t>CYP21A2</w:t>
      </w:r>
      <w:r w:rsidRPr="00E34FF6">
        <w:rPr>
          <w:rFonts w:ascii="Book Antiqua" w:eastAsia="Book Antiqua" w:hAnsi="Book Antiqua" w:cs="Book Antiqua"/>
          <w:color w:val="000000"/>
        </w:rPr>
        <w:t xml:space="preserve"> duplication have one </w:t>
      </w:r>
      <w:r w:rsidRPr="00E34FF6">
        <w:rPr>
          <w:rFonts w:ascii="Book Antiqua" w:eastAsia="Book Antiqua" w:hAnsi="Book Antiqua" w:cs="Book Antiqua"/>
          <w:i/>
          <w:iCs/>
          <w:color w:val="000000"/>
        </w:rPr>
        <w:t>CYP21A2</w:t>
      </w:r>
      <w:r w:rsidRPr="00E34FF6">
        <w:rPr>
          <w:rFonts w:ascii="Book Antiqua" w:eastAsia="Book Antiqua" w:hAnsi="Book Antiqua" w:cs="Book Antiqua"/>
          <w:color w:val="000000"/>
        </w:rPr>
        <w:t> gene ca</w:t>
      </w:r>
      <w:r w:rsidR="004201D7">
        <w:rPr>
          <w:rFonts w:ascii="Book Antiqua" w:eastAsia="Book Antiqua" w:hAnsi="Book Antiqua" w:cs="Book Antiqua"/>
          <w:color w:val="000000"/>
        </w:rPr>
        <w:t>rrying the Q318X mutation. No 2+</w:t>
      </w:r>
      <w:r w:rsidRPr="00E34FF6">
        <w:rPr>
          <w:rFonts w:ascii="Book Antiqua" w:eastAsia="Book Antiqua" w:hAnsi="Book Antiqua" w:cs="Book Antiqua"/>
          <w:color w:val="000000"/>
        </w:rPr>
        <w:t>0 carriers were found in non-CAH populations</w:t>
      </w:r>
      <w:r w:rsidR="002B38AE" w:rsidRPr="00E34FF6">
        <w:rPr>
          <w:rFonts w:ascii="Book Antiqua" w:eastAsia="Book Antiqua" w:hAnsi="Book Antiqua" w:cs="Book Antiqua"/>
          <w:color w:val="000000"/>
          <w:vertAlign w:val="superscript"/>
        </w:rPr>
        <w:t>[13,14,16,17]</w:t>
      </w:r>
      <w:r w:rsidRPr="00E34FF6">
        <w:rPr>
          <w:rFonts w:ascii="Book Antiqua" w:eastAsia="Book Antiqua" w:hAnsi="Book Antiqua" w:cs="Book Antiqua"/>
          <w:color w:val="000000"/>
        </w:rPr>
        <w:t>.</w:t>
      </w:r>
    </w:p>
    <w:p w14:paraId="4DA5DB43" w14:textId="689C1AB7" w:rsidR="00A77B3E" w:rsidRPr="00E34FF6" w:rsidRDefault="00B46AEA" w:rsidP="00E34FF6">
      <w:pPr>
        <w:adjustRightInd w:val="0"/>
        <w:snapToGrid w:val="0"/>
        <w:spacing w:line="360" w:lineRule="auto"/>
        <w:ind w:firstLineChars="100" w:firstLine="240"/>
        <w:jc w:val="both"/>
        <w:rPr>
          <w:rFonts w:ascii="Book Antiqua" w:hAnsi="Book Antiqua"/>
        </w:rPr>
      </w:pPr>
      <w:r w:rsidRPr="00E34FF6">
        <w:rPr>
          <w:rFonts w:ascii="Book Antiqua" w:eastAsia="Book Antiqua" w:hAnsi="Book Antiqua" w:cs="Book Antiqua"/>
          <w:color w:val="000000"/>
        </w:rPr>
        <w:t>This report implies that current quantitative copy number variation (CNV) detection methods such as PCR and MLPA have some limitations to detect silent carriers of pathological genetic disorders, such as gene duplication paired with gene loss on the o</w:t>
      </w:r>
      <w:r w:rsidR="004201D7">
        <w:rPr>
          <w:rFonts w:ascii="Book Antiqua" w:eastAsia="Book Antiqua" w:hAnsi="Book Antiqua" w:cs="Book Antiqua"/>
          <w:color w:val="000000"/>
        </w:rPr>
        <w:t>pposite chromosome or allele (2+</w:t>
      </w:r>
      <w:r w:rsidRPr="00E34FF6">
        <w:rPr>
          <w:rFonts w:ascii="Book Antiqua" w:eastAsia="Book Antiqua" w:hAnsi="Book Antiqua" w:cs="Book Antiqua"/>
          <w:color w:val="000000"/>
        </w:rPr>
        <w:t>0) in this report. MLPA has been regarded as the gold standard for CNV determination. Furthermore, laboratories worldwide commonly rely on MLPA for the diagnosis and research of genetic disorders</w:t>
      </w:r>
      <w:r w:rsidR="002B38AE" w:rsidRPr="00E34FF6">
        <w:rPr>
          <w:rFonts w:ascii="Book Antiqua" w:eastAsia="Book Antiqua" w:hAnsi="Book Antiqua" w:cs="Book Antiqua"/>
          <w:color w:val="000000"/>
          <w:vertAlign w:val="superscript"/>
        </w:rPr>
        <w:t>[18]</w:t>
      </w:r>
      <w:r w:rsidRPr="00E34FF6">
        <w:rPr>
          <w:rFonts w:ascii="Book Antiqua" w:eastAsia="Book Antiqua" w:hAnsi="Book Antiqua" w:cs="Book Antiqua"/>
          <w:color w:val="000000"/>
        </w:rPr>
        <w:t xml:space="preserve">. Nevertheless, MLPA is limited to analyzing the distribution in the two alleles and has a risk of missed detection of 2/0 carriers. For example, Alías </w:t>
      </w:r>
      <w:r w:rsidRPr="00E34FF6">
        <w:rPr>
          <w:rFonts w:ascii="Book Antiqua" w:eastAsia="Book Antiqua" w:hAnsi="Book Antiqua" w:cs="Book Antiqua"/>
          <w:i/>
          <w:iCs/>
          <w:color w:val="000000"/>
        </w:rPr>
        <w:t>et al</w:t>
      </w:r>
      <w:r w:rsidR="002B38AE" w:rsidRPr="00E34FF6">
        <w:rPr>
          <w:rFonts w:ascii="Book Antiqua" w:eastAsia="Book Antiqua" w:hAnsi="Book Antiqua" w:cs="Book Antiqua"/>
          <w:color w:val="000000"/>
          <w:vertAlign w:val="superscript"/>
        </w:rPr>
        <w:t xml:space="preserve">[15] </w:t>
      </w:r>
      <w:r w:rsidRPr="00E34FF6">
        <w:rPr>
          <w:rFonts w:ascii="Book Antiqua" w:eastAsia="Book Antiqua" w:hAnsi="Book Antiqua" w:cs="Book Antiqua"/>
          <w:color w:val="000000"/>
        </w:rPr>
        <w:t>tested 1562 individuals to determine their SMA carrier status using MLPA, while the exclusive use of such a quantitative detection method of only independent individuals in a given family led to failure in identifying carrier status. In their study, all blood relatives characterized as 2/0 carriers were identified by studying their respective parents, but not by MLPA.</w:t>
      </w:r>
    </w:p>
    <w:p w14:paraId="6ED96CE2" w14:textId="2D54E908" w:rsidR="00A77B3E" w:rsidRPr="00E34FF6" w:rsidRDefault="00B46AEA" w:rsidP="00E34FF6">
      <w:pPr>
        <w:adjustRightInd w:val="0"/>
        <w:snapToGrid w:val="0"/>
        <w:spacing w:line="360" w:lineRule="auto"/>
        <w:ind w:firstLineChars="100" w:firstLine="240"/>
        <w:jc w:val="both"/>
        <w:rPr>
          <w:rFonts w:ascii="Book Antiqua" w:hAnsi="Book Antiqua"/>
        </w:rPr>
      </w:pPr>
      <w:r w:rsidRPr="00E34FF6">
        <w:rPr>
          <w:rFonts w:ascii="Book Antiqua" w:eastAsia="Book Antiqua" w:hAnsi="Book Antiqua" w:cs="Book Antiqua"/>
          <w:color w:val="000000"/>
        </w:rPr>
        <w:t>The situation is similar for the PCR test method. The protocol is based on long-range PCR amplification with allele-specific primers, followed by DNA sequencing. PCR together with the Sanger sequencing is a robust testing strategy aiming to determine whether a point mutation or indel exists</w:t>
      </w:r>
      <w:r w:rsidR="002B38AE" w:rsidRPr="00E34FF6">
        <w:rPr>
          <w:rFonts w:ascii="Book Antiqua" w:eastAsia="Book Antiqua" w:hAnsi="Book Antiqua" w:cs="Book Antiqua"/>
          <w:color w:val="000000"/>
          <w:vertAlign w:val="superscript"/>
        </w:rPr>
        <w:t>[19]</w:t>
      </w:r>
      <w:r w:rsidRPr="00E34FF6">
        <w:rPr>
          <w:rFonts w:ascii="Book Antiqua" w:eastAsia="Book Antiqua" w:hAnsi="Book Antiqua" w:cs="Book Antiqua"/>
          <w:color w:val="000000"/>
        </w:rPr>
        <w:t xml:space="preserve">. However, </w:t>
      </w:r>
      <w:r w:rsidRPr="00E34FF6">
        <w:rPr>
          <w:rFonts w:ascii="Book Antiqua" w:eastAsia="Book Antiqua" w:hAnsi="Book Antiqua" w:cs="Book Antiqua"/>
          <w:color w:val="000000"/>
        </w:rPr>
        <w:lastRenderedPageBreak/>
        <w:t>pathological genetic disorders, such as gene duplication paired with gene loss on the o</w:t>
      </w:r>
      <w:r w:rsidR="004201D7">
        <w:rPr>
          <w:rFonts w:ascii="Book Antiqua" w:eastAsia="Book Antiqua" w:hAnsi="Book Antiqua" w:cs="Book Antiqua"/>
          <w:color w:val="000000"/>
        </w:rPr>
        <w:t>pposite chromosome or allele (2+</w:t>
      </w:r>
      <w:r w:rsidRPr="00E34FF6">
        <w:rPr>
          <w:rFonts w:ascii="Book Antiqua" w:eastAsia="Book Antiqua" w:hAnsi="Book Antiqua" w:cs="Book Antiqua"/>
          <w:color w:val="000000"/>
        </w:rPr>
        <w:t xml:space="preserve">0) may be missed using PCR sequencing testing. In addition, </w:t>
      </w:r>
      <w:r w:rsidRPr="00E34FF6">
        <w:rPr>
          <w:rFonts w:ascii="Book Antiqua" w:eastAsia="Book Antiqua" w:hAnsi="Book Antiqua" w:cs="Book Antiqua"/>
          <w:i/>
          <w:iCs/>
          <w:color w:val="000000"/>
        </w:rPr>
        <w:t>CYP21A2</w:t>
      </w:r>
      <w:r w:rsidRPr="00E34FF6">
        <w:rPr>
          <w:rFonts w:ascii="Book Antiqua" w:eastAsia="Book Antiqua" w:hAnsi="Book Antiqua" w:cs="Book Antiqua"/>
          <w:color w:val="000000"/>
        </w:rPr>
        <w:t xml:space="preserve"> has a duplicated pseudogene called </w:t>
      </w:r>
      <w:r w:rsidRPr="00E34FF6">
        <w:rPr>
          <w:rFonts w:ascii="Book Antiqua" w:eastAsia="Book Antiqua" w:hAnsi="Book Antiqua" w:cs="Book Antiqua"/>
          <w:i/>
          <w:iCs/>
          <w:color w:val="000000"/>
        </w:rPr>
        <w:t>CYP21A1P</w:t>
      </w:r>
      <w:r w:rsidRPr="00E34FF6">
        <w:rPr>
          <w:rFonts w:ascii="Book Antiqua" w:eastAsia="Book Antiqua" w:hAnsi="Book Antiqua" w:cs="Book Antiqua"/>
          <w:color w:val="000000"/>
        </w:rPr>
        <w:t> and they share 98% and 96% sequence homology in exons and in noncoding regions. All the reasons abo</w:t>
      </w:r>
      <w:r w:rsidR="004201D7">
        <w:rPr>
          <w:rFonts w:ascii="Book Antiqua" w:eastAsia="Book Antiqua" w:hAnsi="Book Antiqua" w:cs="Book Antiqua"/>
          <w:color w:val="000000"/>
        </w:rPr>
        <w:t>ve make the definition of the 2+</w:t>
      </w:r>
      <w:r w:rsidRPr="00E34FF6">
        <w:rPr>
          <w:rFonts w:ascii="Book Antiqua" w:eastAsia="Book Antiqua" w:hAnsi="Book Antiqua" w:cs="Book Antiqua"/>
          <w:color w:val="000000"/>
        </w:rPr>
        <w:t>0 carrier in this report more complicated.</w:t>
      </w:r>
    </w:p>
    <w:bookmarkEnd w:id="17"/>
    <w:bookmarkEnd w:id="18"/>
    <w:p w14:paraId="26330840" w14:textId="77777777" w:rsidR="00A77B3E" w:rsidRPr="00E34FF6" w:rsidRDefault="00A77B3E" w:rsidP="00E34FF6">
      <w:pPr>
        <w:adjustRightInd w:val="0"/>
        <w:snapToGrid w:val="0"/>
        <w:spacing w:line="360" w:lineRule="auto"/>
        <w:ind w:firstLine="420"/>
        <w:jc w:val="both"/>
        <w:rPr>
          <w:rFonts w:ascii="Book Antiqua" w:hAnsi="Book Antiqua"/>
        </w:rPr>
      </w:pPr>
    </w:p>
    <w:p w14:paraId="0ED03354"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b/>
          <w:caps/>
          <w:color w:val="000000"/>
          <w:u w:val="single"/>
        </w:rPr>
        <w:t>CONCLUSION</w:t>
      </w:r>
    </w:p>
    <w:p w14:paraId="644DDA35" w14:textId="448A8FC8"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color w:val="000000"/>
        </w:rPr>
        <w:t>This study s</w:t>
      </w:r>
      <w:r w:rsidR="004201D7">
        <w:rPr>
          <w:rFonts w:ascii="Book Antiqua" w:eastAsia="Book Antiqua" w:hAnsi="Book Antiqua" w:cs="Book Antiqua"/>
          <w:color w:val="000000"/>
        </w:rPr>
        <w:t>uggests that carriers of type 2+</w:t>
      </w:r>
      <w:r w:rsidRPr="00E34FF6">
        <w:rPr>
          <w:rFonts w:ascii="Book Antiqua" w:eastAsia="Book Antiqua" w:hAnsi="Book Antiqua" w:cs="Book Antiqua"/>
          <w:color w:val="000000"/>
        </w:rPr>
        <w:t>0 are likely to be a limitation of genetic testing and counseling. The father of the child was interpreted as a non-CAH carrier in a previous genetic testing report, which caused the risk of recurrent CAH to be erroneously underestimated by genetic counseling. This pregnancy did not have opportunities for earlier corresponding genetic testing for the fetus or intrauterine intervention. These results reveal that there are some limitations of the current testing strategy to detect silent carriers of pathological genetic disorders, such as gene duplication paired with gene loss on the opposite chro</w:t>
      </w:r>
      <w:r w:rsidR="004201D7">
        <w:rPr>
          <w:rFonts w:ascii="Book Antiqua" w:eastAsia="Book Antiqua" w:hAnsi="Book Antiqua" w:cs="Book Antiqua"/>
          <w:color w:val="000000"/>
        </w:rPr>
        <w:t>mosome or allele (2+</w:t>
      </w:r>
      <w:r w:rsidRPr="00E34FF6">
        <w:rPr>
          <w:rFonts w:ascii="Book Antiqua" w:eastAsia="Book Antiqua" w:hAnsi="Book Antiqua" w:cs="Book Antiqua"/>
          <w:color w:val="000000"/>
        </w:rPr>
        <w:t xml:space="preserve">0). Thus, only detecting the CNV in the </w:t>
      </w:r>
      <w:r w:rsidRPr="00E34FF6">
        <w:rPr>
          <w:rFonts w:ascii="Book Antiqua" w:eastAsia="Book Antiqua" w:hAnsi="Book Antiqua" w:cs="Book Antiqua"/>
          <w:i/>
          <w:iCs/>
          <w:color w:val="000000"/>
        </w:rPr>
        <w:t>CYP21A2</w:t>
      </w:r>
      <w:r w:rsidRPr="00E34FF6">
        <w:rPr>
          <w:rFonts w:ascii="Book Antiqua" w:eastAsia="Book Antiqua" w:hAnsi="Book Antiqua" w:cs="Book Antiqua"/>
          <w:color w:val="000000"/>
        </w:rPr>
        <w:t xml:space="preserve"> gene with current detection methods is not sufficient. For couples who have had children with CAH, in addition to routine detection of the copy number of the </w:t>
      </w:r>
      <w:r w:rsidRPr="00E34FF6">
        <w:rPr>
          <w:rFonts w:ascii="Book Antiqua" w:eastAsia="Book Antiqua" w:hAnsi="Book Antiqua" w:cs="Book Antiqua"/>
          <w:i/>
          <w:iCs/>
          <w:color w:val="000000"/>
        </w:rPr>
        <w:t>CYP21A2</w:t>
      </w:r>
      <w:r w:rsidRPr="00E34FF6">
        <w:rPr>
          <w:rFonts w:ascii="Book Antiqua" w:eastAsia="Book Antiqua" w:hAnsi="Book Antiqua" w:cs="Book Antiqua"/>
          <w:color w:val="000000"/>
        </w:rPr>
        <w:t xml:space="preserve"> gene and pathogenic point mutations, it is also important to analyze the distribution of the </w:t>
      </w:r>
      <w:r w:rsidRPr="00E34FF6">
        <w:rPr>
          <w:rFonts w:ascii="Book Antiqua" w:eastAsia="Book Antiqua" w:hAnsi="Book Antiqua" w:cs="Book Antiqua"/>
          <w:i/>
          <w:iCs/>
          <w:color w:val="000000"/>
        </w:rPr>
        <w:t>CYP21A2</w:t>
      </w:r>
      <w:r w:rsidRPr="00E34FF6">
        <w:rPr>
          <w:rFonts w:ascii="Book Antiqua" w:eastAsia="Book Antiqua" w:hAnsi="Book Antiqua" w:cs="Book Antiqua"/>
          <w:color w:val="000000"/>
        </w:rPr>
        <w:t> gene in the two alleles.</w:t>
      </w:r>
    </w:p>
    <w:p w14:paraId="19B9020A" w14:textId="77777777" w:rsidR="00A77B3E" w:rsidRPr="00E34FF6" w:rsidRDefault="00A77B3E" w:rsidP="00E34FF6">
      <w:pPr>
        <w:adjustRightInd w:val="0"/>
        <w:snapToGrid w:val="0"/>
        <w:spacing w:line="360" w:lineRule="auto"/>
        <w:jc w:val="both"/>
        <w:rPr>
          <w:rFonts w:ascii="Book Antiqua" w:hAnsi="Book Antiqua"/>
        </w:rPr>
      </w:pPr>
    </w:p>
    <w:p w14:paraId="69900ADA"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b/>
          <w:color w:val="000000"/>
        </w:rPr>
        <w:t>REFERENCES</w:t>
      </w:r>
    </w:p>
    <w:p w14:paraId="55FD4980"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color w:val="000000"/>
        </w:rPr>
        <w:t xml:space="preserve">1 </w:t>
      </w:r>
      <w:r w:rsidRPr="00E34FF6">
        <w:rPr>
          <w:rFonts w:ascii="Book Antiqua" w:eastAsia="Book Antiqua" w:hAnsi="Book Antiqua" w:cs="Book Antiqua"/>
          <w:b/>
          <w:bCs/>
          <w:color w:val="000000"/>
        </w:rPr>
        <w:t>Krone N</w:t>
      </w:r>
      <w:r w:rsidRPr="00E34FF6">
        <w:rPr>
          <w:rFonts w:ascii="Book Antiqua" w:eastAsia="Book Antiqua" w:hAnsi="Book Antiqua" w:cs="Book Antiqua"/>
          <w:color w:val="000000"/>
        </w:rPr>
        <w:t xml:space="preserve">, </w:t>
      </w:r>
      <w:proofErr w:type="spellStart"/>
      <w:r w:rsidRPr="00E34FF6">
        <w:rPr>
          <w:rFonts w:ascii="Book Antiqua" w:eastAsia="Book Antiqua" w:hAnsi="Book Antiqua" w:cs="Book Antiqua"/>
          <w:color w:val="000000"/>
        </w:rPr>
        <w:t>Arlt</w:t>
      </w:r>
      <w:proofErr w:type="spellEnd"/>
      <w:r w:rsidRPr="00E34FF6">
        <w:rPr>
          <w:rFonts w:ascii="Book Antiqua" w:eastAsia="Book Antiqua" w:hAnsi="Book Antiqua" w:cs="Book Antiqua"/>
          <w:color w:val="000000"/>
        </w:rPr>
        <w:t xml:space="preserve"> W. Genetics of congenital adrenal hyperplasia. </w:t>
      </w:r>
      <w:r w:rsidRPr="00E34FF6">
        <w:rPr>
          <w:rFonts w:ascii="Book Antiqua" w:eastAsia="Book Antiqua" w:hAnsi="Book Antiqua" w:cs="Book Antiqua"/>
          <w:i/>
          <w:iCs/>
          <w:color w:val="000000"/>
        </w:rPr>
        <w:t xml:space="preserve">Best </w:t>
      </w:r>
      <w:proofErr w:type="spellStart"/>
      <w:r w:rsidRPr="00E34FF6">
        <w:rPr>
          <w:rFonts w:ascii="Book Antiqua" w:eastAsia="Book Antiqua" w:hAnsi="Book Antiqua" w:cs="Book Antiqua"/>
          <w:i/>
          <w:iCs/>
          <w:color w:val="000000"/>
        </w:rPr>
        <w:t>Pract</w:t>
      </w:r>
      <w:proofErr w:type="spellEnd"/>
      <w:r w:rsidRPr="00E34FF6">
        <w:rPr>
          <w:rFonts w:ascii="Book Antiqua" w:eastAsia="Book Antiqua" w:hAnsi="Book Antiqua" w:cs="Book Antiqua"/>
          <w:i/>
          <w:iCs/>
          <w:color w:val="000000"/>
        </w:rPr>
        <w:t xml:space="preserve"> Res Clin Endocrinol </w:t>
      </w:r>
      <w:proofErr w:type="spellStart"/>
      <w:r w:rsidRPr="00E34FF6">
        <w:rPr>
          <w:rFonts w:ascii="Book Antiqua" w:eastAsia="Book Antiqua" w:hAnsi="Book Antiqua" w:cs="Book Antiqua"/>
          <w:i/>
          <w:iCs/>
          <w:color w:val="000000"/>
        </w:rPr>
        <w:t>Metab</w:t>
      </w:r>
      <w:proofErr w:type="spellEnd"/>
      <w:r w:rsidRPr="00E34FF6">
        <w:rPr>
          <w:rFonts w:ascii="Book Antiqua" w:eastAsia="Book Antiqua" w:hAnsi="Book Antiqua" w:cs="Book Antiqua"/>
          <w:color w:val="000000"/>
        </w:rPr>
        <w:t xml:space="preserve"> 2009; </w:t>
      </w:r>
      <w:r w:rsidRPr="00E34FF6">
        <w:rPr>
          <w:rFonts w:ascii="Book Antiqua" w:eastAsia="Book Antiqua" w:hAnsi="Book Antiqua" w:cs="Book Antiqua"/>
          <w:b/>
          <w:bCs/>
          <w:color w:val="000000"/>
        </w:rPr>
        <w:t>23</w:t>
      </w:r>
      <w:r w:rsidRPr="00E34FF6">
        <w:rPr>
          <w:rFonts w:ascii="Book Antiqua" w:eastAsia="Book Antiqua" w:hAnsi="Book Antiqua" w:cs="Book Antiqua"/>
          <w:color w:val="000000"/>
        </w:rPr>
        <w:t>: 181-192 [PMID: 19500762 DOI: 10.1016/j.beem.2008.10.014]</w:t>
      </w:r>
    </w:p>
    <w:p w14:paraId="70F99A73"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color w:val="000000"/>
        </w:rPr>
        <w:t xml:space="preserve">2 </w:t>
      </w:r>
      <w:proofErr w:type="spellStart"/>
      <w:r w:rsidRPr="00E34FF6">
        <w:rPr>
          <w:rFonts w:ascii="Book Antiqua" w:eastAsia="Book Antiqua" w:hAnsi="Book Antiqua" w:cs="Book Antiqua"/>
          <w:b/>
          <w:bCs/>
          <w:color w:val="000000"/>
        </w:rPr>
        <w:t>Speiser</w:t>
      </w:r>
      <w:proofErr w:type="spellEnd"/>
      <w:r w:rsidRPr="00E34FF6">
        <w:rPr>
          <w:rFonts w:ascii="Book Antiqua" w:eastAsia="Book Antiqua" w:hAnsi="Book Antiqua" w:cs="Book Antiqua"/>
          <w:b/>
          <w:bCs/>
          <w:color w:val="000000"/>
        </w:rPr>
        <w:t xml:space="preserve"> PW</w:t>
      </w:r>
      <w:r w:rsidRPr="00E34FF6">
        <w:rPr>
          <w:rFonts w:ascii="Book Antiqua" w:eastAsia="Book Antiqua" w:hAnsi="Book Antiqua" w:cs="Book Antiqua"/>
          <w:color w:val="000000"/>
        </w:rPr>
        <w:t xml:space="preserve">, White PC. Congenital adrenal hyperplasia. </w:t>
      </w:r>
      <w:r w:rsidRPr="00E34FF6">
        <w:rPr>
          <w:rFonts w:ascii="Book Antiqua" w:eastAsia="Book Antiqua" w:hAnsi="Book Antiqua" w:cs="Book Antiqua"/>
          <w:i/>
          <w:iCs/>
          <w:color w:val="000000"/>
        </w:rPr>
        <w:t xml:space="preserve">N </w:t>
      </w:r>
      <w:proofErr w:type="spellStart"/>
      <w:r w:rsidRPr="00E34FF6">
        <w:rPr>
          <w:rFonts w:ascii="Book Antiqua" w:eastAsia="Book Antiqua" w:hAnsi="Book Antiqua" w:cs="Book Antiqua"/>
          <w:i/>
          <w:iCs/>
          <w:color w:val="000000"/>
        </w:rPr>
        <w:t>Engl</w:t>
      </w:r>
      <w:proofErr w:type="spellEnd"/>
      <w:r w:rsidRPr="00E34FF6">
        <w:rPr>
          <w:rFonts w:ascii="Book Antiqua" w:eastAsia="Book Antiqua" w:hAnsi="Book Antiqua" w:cs="Book Antiqua"/>
          <w:i/>
          <w:iCs/>
          <w:color w:val="000000"/>
        </w:rPr>
        <w:t xml:space="preserve"> J Med</w:t>
      </w:r>
      <w:r w:rsidRPr="00E34FF6">
        <w:rPr>
          <w:rFonts w:ascii="Book Antiqua" w:eastAsia="Book Antiqua" w:hAnsi="Book Antiqua" w:cs="Book Antiqua"/>
          <w:color w:val="000000"/>
        </w:rPr>
        <w:t xml:space="preserve"> 2003; </w:t>
      </w:r>
      <w:r w:rsidRPr="00E34FF6">
        <w:rPr>
          <w:rFonts w:ascii="Book Antiqua" w:eastAsia="Book Antiqua" w:hAnsi="Book Antiqua" w:cs="Book Antiqua"/>
          <w:b/>
          <w:bCs/>
          <w:color w:val="000000"/>
        </w:rPr>
        <w:t>349</w:t>
      </w:r>
      <w:r w:rsidRPr="00E34FF6">
        <w:rPr>
          <w:rFonts w:ascii="Book Antiqua" w:eastAsia="Book Antiqua" w:hAnsi="Book Antiqua" w:cs="Book Antiqua"/>
          <w:color w:val="000000"/>
        </w:rPr>
        <w:t>: 776-788 [PMID: 12930931 DOI: 10.1056/NEJMra021561]</w:t>
      </w:r>
    </w:p>
    <w:p w14:paraId="32A71DA5"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color w:val="000000"/>
        </w:rPr>
        <w:lastRenderedPageBreak/>
        <w:t xml:space="preserve">3 </w:t>
      </w:r>
      <w:proofErr w:type="spellStart"/>
      <w:r w:rsidRPr="00E34FF6">
        <w:rPr>
          <w:rFonts w:ascii="Book Antiqua" w:eastAsia="Book Antiqua" w:hAnsi="Book Antiqua" w:cs="Book Antiqua"/>
          <w:b/>
          <w:bCs/>
          <w:color w:val="000000"/>
        </w:rPr>
        <w:t>Wedell</w:t>
      </w:r>
      <w:proofErr w:type="spellEnd"/>
      <w:r w:rsidRPr="00E34FF6">
        <w:rPr>
          <w:rFonts w:ascii="Book Antiqua" w:eastAsia="Book Antiqua" w:hAnsi="Book Antiqua" w:cs="Book Antiqua"/>
          <w:b/>
          <w:bCs/>
          <w:color w:val="000000"/>
        </w:rPr>
        <w:t xml:space="preserve"> A</w:t>
      </w:r>
      <w:r w:rsidRPr="00E34FF6">
        <w:rPr>
          <w:rFonts w:ascii="Book Antiqua" w:eastAsia="Book Antiqua" w:hAnsi="Book Antiqua" w:cs="Book Antiqua"/>
          <w:color w:val="000000"/>
        </w:rPr>
        <w:t xml:space="preserve">. An update on the molecular genetics of congenital adrenal hyperplasia: diagnostic and therapeutic aspects. </w:t>
      </w:r>
      <w:r w:rsidRPr="00E34FF6">
        <w:rPr>
          <w:rFonts w:ascii="Book Antiqua" w:eastAsia="Book Antiqua" w:hAnsi="Book Antiqua" w:cs="Book Antiqua"/>
          <w:i/>
          <w:iCs/>
          <w:color w:val="000000"/>
        </w:rPr>
        <w:t xml:space="preserve">J </w:t>
      </w:r>
      <w:proofErr w:type="spellStart"/>
      <w:r w:rsidRPr="00E34FF6">
        <w:rPr>
          <w:rFonts w:ascii="Book Antiqua" w:eastAsia="Book Antiqua" w:hAnsi="Book Antiqua" w:cs="Book Antiqua"/>
          <w:i/>
          <w:iCs/>
          <w:color w:val="000000"/>
        </w:rPr>
        <w:t>Pediatr</w:t>
      </w:r>
      <w:proofErr w:type="spellEnd"/>
      <w:r w:rsidRPr="00E34FF6">
        <w:rPr>
          <w:rFonts w:ascii="Book Antiqua" w:eastAsia="Book Antiqua" w:hAnsi="Book Antiqua" w:cs="Book Antiqua"/>
          <w:i/>
          <w:iCs/>
          <w:color w:val="000000"/>
        </w:rPr>
        <w:t xml:space="preserve"> Endocrinol </w:t>
      </w:r>
      <w:proofErr w:type="spellStart"/>
      <w:r w:rsidRPr="00E34FF6">
        <w:rPr>
          <w:rFonts w:ascii="Book Antiqua" w:eastAsia="Book Antiqua" w:hAnsi="Book Antiqua" w:cs="Book Antiqua"/>
          <w:i/>
          <w:iCs/>
          <w:color w:val="000000"/>
        </w:rPr>
        <w:t>Metab</w:t>
      </w:r>
      <w:proofErr w:type="spellEnd"/>
      <w:r w:rsidRPr="00E34FF6">
        <w:rPr>
          <w:rFonts w:ascii="Book Antiqua" w:eastAsia="Book Antiqua" w:hAnsi="Book Antiqua" w:cs="Book Antiqua"/>
          <w:color w:val="000000"/>
        </w:rPr>
        <w:t xml:space="preserve"> 1998; </w:t>
      </w:r>
      <w:r w:rsidRPr="00E34FF6">
        <w:rPr>
          <w:rFonts w:ascii="Book Antiqua" w:eastAsia="Book Antiqua" w:hAnsi="Book Antiqua" w:cs="Book Antiqua"/>
          <w:b/>
          <w:bCs/>
          <w:color w:val="000000"/>
        </w:rPr>
        <w:t>11</w:t>
      </w:r>
      <w:r w:rsidRPr="00E34FF6">
        <w:rPr>
          <w:rFonts w:ascii="Book Antiqua" w:eastAsia="Book Antiqua" w:hAnsi="Book Antiqua" w:cs="Book Antiqua"/>
          <w:color w:val="000000"/>
        </w:rPr>
        <w:t>: 581-589 [PMID: 9829208 DOI: 10.1515/jpem.1998.11.5.581]</w:t>
      </w:r>
    </w:p>
    <w:p w14:paraId="5029241F"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color w:val="000000"/>
        </w:rPr>
        <w:t xml:space="preserve">4 </w:t>
      </w:r>
      <w:r w:rsidRPr="00E34FF6">
        <w:rPr>
          <w:rFonts w:ascii="Book Antiqua" w:eastAsia="Book Antiqua" w:hAnsi="Book Antiqua" w:cs="Book Antiqua"/>
          <w:b/>
          <w:bCs/>
          <w:color w:val="000000"/>
        </w:rPr>
        <w:t>White PC</w:t>
      </w:r>
      <w:r w:rsidRPr="00E34FF6">
        <w:rPr>
          <w:rFonts w:ascii="Book Antiqua" w:eastAsia="Book Antiqua" w:hAnsi="Book Antiqua" w:cs="Book Antiqua"/>
          <w:color w:val="000000"/>
        </w:rPr>
        <w:t xml:space="preserve">, </w:t>
      </w:r>
      <w:proofErr w:type="spellStart"/>
      <w:r w:rsidRPr="00E34FF6">
        <w:rPr>
          <w:rFonts w:ascii="Book Antiqua" w:eastAsia="Book Antiqua" w:hAnsi="Book Antiqua" w:cs="Book Antiqua"/>
          <w:color w:val="000000"/>
        </w:rPr>
        <w:t>Speiser</w:t>
      </w:r>
      <w:proofErr w:type="spellEnd"/>
      <w:r w:rsidRPr="00E34FF6">
        <w:rPr>
          <w:rFonts w:ascii="Book Antiqua" w:eastAsia="Book Antiqua" w:hAnsi="Book Antiqua" w:cs="Book Antiqua"/>
          <w:color w:val="000000"/>
        </w:rPr>
        <w:t xml:space="preserve"> PW. Congenital adrenal hyperplasia due to 21-hydroxylase deficiency. </w:t>
      </w:r>
      <w:proofErr w:type="spellStart"/>
      <w:r w:rsidRPr="00E34FF6">
        <w:rPr>
          <w:rFonts w:ascii="Book Antiqua" w:eastAsia="Book Antiqua" w:hAnsi="Book Antiqua" w:cs="Book Antiqua"/>
          <w:i/>
          <w:iCs/>
          <w:color w:val="000000"/>
        </w:rPr>
        <w:t>Endocr</w:t>
      </w:r>
      <w:proofErr w:type="spellEnd"/>
      <w:r w:rsidRPr="00E34FF6">
        <w:rPr>
          <w:rFonts w:ascii="Book Antiqua" w:eastAsia="Book Antiqua" w:hAnsi="Book Antiqua" w:cs="Book Antiqua"/>
          <w:i/>
          <w:iCs/>
          <w:color w:val="000000"/>
        </w:rPr>
        <w:t xml:space="preserve"> Rev</w:t>
      </w:r>
      <w:r w:rsidRPr="00E34FF6">
        <w:rPr>
          <w:rFonts w:ascii="Book Antiqua" w:eastAsia="Book Antiqua" w:hAnsi="Book Antiqua" w:cs="Book Antiqua"/>
          <w:color w:val="000000"/>
        </w:rPr>
        <w:t xml:space="preserve"> 2000; </w:t>
      </w:r>
      <w:r w:rsidRPr="00E34FF6">
        <w:rPr>
          <w:rFonts w:ascii="Book Antiqua" w:eastAsia="Book Antiqua" w:hAnsi="Book Antiqua" w:cs="Book Antiqua"/>
          <w:b/>
          <w:bCs/>
          <w:color w:val="000000"/>
        </w:rPr>
        <w:t>21</w:t>
      </w:r>
      <w:r w:rsidRPr="00E34FF6">
        <w:rPr>
          <w:rFonts w:ascii="Book Antiqua" w:eastAsia="Book Antiqua" w:hAnsi="Book Antiqua" w:cs="Book Antiqua"/>
          <w:color w:val="000000"/>
        </w:rPr>
        <w:t>: 245-291 [PMID: 10857554 DOI: 10.1210/edrv.21.3.0398]</w:t>
      </w:r>
    </w:p>
    <w:p w14:paraId="555BA9A7"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color w:val="000000"/>
        </w:rPr>
        <w:t xml:space="preserve">5 </w:t>
      </w:r>
      <w:proofErr w:type="spellStart"/>
      <w:r w:rsidRPr="00E34FF6">
        <w:rPr>
          <w:rFonts w:ascii="Book Antiqua" w:eastAsia="Book Antiqua" w:hAnsi="Book Antiqua" w:cs="Book Antiqua"/>
          <w:b/>
          <w:bCs/>
          <w:color w:val="000000"/>
        </w:rPr>
        <w:t>Thil'en</w:t>
      </w:r>
      <w:proofErr w:type="spellEnd"/>
      <w:r w:rsidRPr="00E34FF6">
        <w:rPr>
          <w:rFonts w:ascii="Book Antiqua" w:eastAsia="Book Antiqua" w:hAnsi="Book Antiqua" w:cs="Book Antiqua"/>
          <w:b/>
          <w:bCs/>
          <w:color w:val="000000"/>
        </w:rPr>
        <w:t xml:space="preserve"> A</w:t>
      </w:r>
      <w:r w:rsidRPr="00E34FF6">
        <w:rPr>
          <w:rFonts w:ascii="Book Antiqua" w:eastAsia="Book Antiqua" w:hAnsi="Book Antiqua" w:cs="Book Antiqua"/>
          <w:color w:val="000000"/>
        </w:rPr>
        <w:t xml:space="preserve">, </w:t>
      </w:r>
      <w:proofErr w:type="spellStart"/>
      <w:r w:rsidRPr="00E34FF6">
        <w:rPr>
          <w:rFonts w:ascii="Book Antiqua" w:eastAsia="Book Antiqua" w:hAnsi="Book Antiqua" w:cs="Book Antiqua"/>
          <w:color w:val="000000"/>
        </w:rPr>
        <w:t>Nordenström</w:t>
      </w:r>
      <w:proofErr w:type="spellEnd"/>
      <w:r w:rsidRPr="00E34FF6">
        <w:rPr>
          <w:rFonts w:ascii="Book Antiqua" w:eastAsia="Book Antiqua" w:hAnsi="Book Antiqua" w:cs="Book Antiqua"/>
          <w:color w:val="000000"/>
        </w:rPr>
        <w:t xml:space="preserve"> A, </w:t>
      </w:r>
      <w:proofErr w:type="spellStart"/>
      <w:r w:rsidRPr="00E34FF6">
        <w:rPr>
          <w:rFonts w:ascii="Book Antiqua" w:eastAsia="Book Antiqua" w:hAnsi="Book Antiqua" w:cs="Book Antiqua"/>
          <w:color w:val="000000"/>
        </w:rPr>
        <w:t>Hagenfeldt</w:t>
      </w:r>
      <w:proofErr w:type="spellEnd"/>
      <w:r w:rsidRPr="00E34FF6">
        <w:rPr>
          <w:rFonts w:ascii="Book Antiqua" w:eastAsia="Book Antiqua" w:hAnsi="Book Antiqua" w:cs="Book Antiqua"/>
          <w:color w:val="000000"/>
        </w:rPr>
        <w:t xml:space="preserve"> L, von </w:t>
      </w:r>
      <w:proofErr w:type="spellStart"/>
      <w:r w:rsidRPr="00E34FF6">
        <w:rPr>
          <w:rFonts w:ascii="Book Antiqua" w:eastAsia="Book Antiqua" w:hAnsi="Book Antiqua" w:cs="Book Antiqua"/>
          <w:color w:val="000000"/>
        </w:rPr>
        <w:t>Döbeln</w:t>
      </w:r>
      <w:proofErr w:type="spellEnd"/>
      <w:r w:rsidRPr="00E34FF6">
        <w:rPr>
          <w:rFonts w:ascii="Book Antiqua" w:eastAsia="Book Antiqua" w:hAnsi="Book Antiqua" w:cs="Book Antiqua"/>
          <w:color w:val="000000"/>
        </w:rPr>
        <w:t xml:space="preserve"> U, </w:t>
      </w:r>
      <w:proofErr w:type="spellStart"/>
      <w:r w:rsidRPr="00E34FF6">
        <w:rPr>
          <w:rFonts w:ascii="Book Antiqua" w:eastAsia="Book Antiqua" w:hAnsi="Book Antiqua" w:cs="Book Antiqua"/>
          <w:color w:val="000000"/>
        </w:rPr>
        <w:t>Guthenberg</w:t>
      </w:r>
      <w:proofErr w:type="spellEnd"/>
      <w:r w:rsidRPr="00E34FF6">
        <w:rPr>
          <w:rFonts w:ascii="Book Antiqua" w:eastAsia="Book Antiqua" w:hAnsi="Book Antiqua" w:cs="Book Antiqua"/>
          <w:color w:val="000000"/>
        </w:rPr>
        <w:t xml:space="preserve"> C, Larsson A. Benefits of neonatal screening for congenital adrenal hyperplasia (21-hydroxylase deficiency) in Sweden. </w:t>
      </w:r>
      <w:r w:rsidRPr="00E34FF6">
        <w:rPr>
          <w:rFonts w:ascii="Book Antiqua" w:eastAsia="Book Antiqua" w:hAnsi="Book Antiqua" w:cs="Book Antiqua"/>
          <w:i/>
          <w:iCs/>
          <w:color w:val="000000"/>
        </w:rPr>
        <w:t>Pediatrics</w:t>
      </w:r>
      <w:r w:rsidRPr="00E34FF6">
        <w:rPr>
          <w:rFonts w:ascii="Book Antiqua" w:eastAsia="Book Antiqua" w:hAnsi="Book Antiqua" w:cs="Book Antiqua"/>
          <w:color w:val="000000"/>
        </w:rPr>
        <w:t xml:space="preserve"> 1998; </w:t>
      </w:r>
      <w:r w:rsidRPr="00E34FF6">
        <w:rPr>
          <w:rFonts w:ascii="Book Antiqua" w:eastAsia="Book Antiqua" w:hAnsi="Book Antiqua" w:cs="Book Antiqua"/>
          <w:b/>
          <w:bCs/>
          <w:color w:val="000000"/>
        </w:rPr>
        <w:t>101</w:t>
      </w:r>
      <w:r w:rsidRPr="00E34FF6">
        <w:rPr>
          <w:rFonts w:ascii="Book Antiqua" w:eastAsia="Book Antiqua" w:hAnsi="Book Antiqua" w:cs="Book Antiqua"/>
          <w:color w:val="000000"/>
        </w:rPr>
        <w:t>: E11 [PMID: 9521977 DOI: 10.1542/peds.101.4.e11]</w:t>
      </w:r>
    </w:p>
    <w:p w14:paraId="38885731"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color w:val="000000"/>
        </w:rPr>
        <w:t xml:space="preserve">6 </w:t>
      </w:r>
      <w:r w:rsidRPr="00E34FF6">
        <w:rPr>
          <w:rFonts w:ascii="Book Antiqua" w:eastAsia="Book Antiqua" w:hAnsi="Book Antiqua" w:cs="Book Antiqua"/>
          <w:b/>
          <w:bCs/>
          <w:color w:val="000000"/>
        </w:rPr>
        <w:t>Higashi Y</w:t>
      </w:r>
      <w:r w:rsidRPr="00E34FF6">
        <w:rPr>
          <w:rFonts w:ascii="Book Antiqua" w:eastAsia="Book Antiqua" w:hAnsi="Book Antiqua" w:cs="Book Antiqua"/>
          <w:color w:val="000000"/>
        </w:rPr>
        <w:t xml:space="preserve">, Yoshioka H, Yamane M, </w:t>
      </w:r>
      <w:proofErr w:type="spellStart"/>
      <w:r w:rsidRPr="00E34FF6">
        <w:rPr>
          <w:rFonts w:ascii="Book Antiqua" w:eastAsia="Book Antiqua" w:hAnsi="Book Antiqua" w:cs="Book Antiqua"/>
          <w:color w:val="000000"/>
        </w:rPr>
        <w:t>Gotoh</w:t>
      </w:r>
      <w:proofErr w:type="spellEnd"/>
      <w:r w:rsidRPr="00E34FF6">
        <w:rPr>
          <w:rFonts w:ascii="Book Antiqua" w:eastAsia="Book Antiqua" w:hAnsi="Book Antiqua" w:cs="Book Antiqua"/>
          <w:color w:val="000000"/>
        </w:rPr>
        <w:t xml:space="preserve"> O, </w:t>
      </w:r>
      <w:proofErr w:type="spellStart"/>
      <w:r w:rsidRPr="00E34FF6">
        <w:rPr>
          <w:rFonts w:ascii="Book Antiqua" w:eastAsia="Book Antiqua" w:hAnsi="Book Antiqua" w:cs="Book Antiqua"/>
          <w:color w:val="000000"/>
        </w:rPr>
        <w:t>Fujii-Kuriyama</w:t>
      </w:r>
      <w:proofErr w:type="spellEnd"/>
      <w:r w:rsidRPr="00E34FF6">
        <w:rPr>
          <w:rFonts w:ascii="Book Antiqua" w:eastAsia="Book Antiqua" w:hAnsi="Book Antiqua" w:cs="Book Antiqua"/>
          <w:color w:val="000000"/>
        </w:rPr>
        <w:t xml:space="preserve"> Y. Complete nucleotide sequence of two steroid 21-hydroxylase genes tandemly arranged in human chromosome: a pseudogene and a genuine gene. </w:t>
      </w:r>
      <w:r w:rsidRPr="00E34FF6">
        <w:rPr>
          <w:rFonts w:ascii="Book Antiqua" w:eastAsia="Book Antiqua" w:hAnsi="Book Antiqua" w:cs="Book Antiqua"/>
          <w:i/>
          <w:iCs/>
          <w:color w:val="000000"/>
        </w:rPr>
        <w:t xml:space="preserve">Proc Natl </w:t>
      </w:r>
      <w:proofErr w:type="spellStart"/>
      <w:r w:rsidRPr="00E34FF6">
        <w:rPr>
          <w:rFonts w:ascii="Book Antiqua" w:eastAsia="Book Antiqua" w:hAnsi="Book Antiqua" w:cs="Book Antiqua"/>
          <w:i/>
          <w:iCs/>
          <w:color w:val="000000"/>
        </w:rPr>
        <w:t>Acad</w:t>
      </w:r>
      <w:proofErr w:type="spellEnd"/>
      <w:r w:rsidRPr="00E34FF6">
        <w:rPr>
          <w:rFonts w:ascii="Book Antiqua" w:eastAsia="Book Antiqua" w:hAnsi="Book Antiqua" w:cs="Book Antiqua"/>
          <w:i/>
          <w:iCs/>
          <w:color w:val="000000"/>
        </w:rPr>
        <w:t xml:space="preserve"> Sci U S A</w:t>
      </w:r>
      <w:r w:rsidRPr="00E34FF6">
        <w:rPr>
          <w:rFonts w:ascii="Book Antiqua" w:eastAsia="Book Antiqua" w:hAnsi="Book Antiqua" w:cs="Book Antiqua"/>
          <w:color w:val="000000"/>
        </w:rPr>
        <w:t xml:space="preserve"> 1986; </w:t>
      </w:r>
      <w:r w:rsidRPr="00E34FF6">
        <w:rPr>
          <w:rFonts w:ascii="Book Antiqua" w:eastAsia="Book Antiqua" w:hAnsi="Book Antiqua" w:cs="Book Antiqua"/>
          <w:b/>
          <w:bCs/>
          <w:color w:val="000000"/>
        </w:rPr>
        <w:t>83</w:t>
      </w:r>
      <w:r w:rsidRPr="00E34FF6">
        <w:rPr>
          <w:rFonts w:ascii="Book Antiqua" w:eastAsia="Book Antiqua" w:hAnsi="Book Antiqua" w:cs="Book Antiqua"/>
          <w:color w:val="000000"/>
        </w:rPr>
        <w:t>: 2841-2845 [PMID: 3486422 DOI: 10.1073/pnas.83.9.2841]</w:t>
      </w:r>
    </w:p>
    <w:p w14:paraId="6185BF60"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color w:val="000000"/>
        </w:rPr>
        <w:t xml:space="preserve">7 </w:t>
      </w:r>
      <w:r w:rsidRPr="00E34FF6">
        <w:rPr>
          <w:rFonts w:ascii="Book Antiqua" w:eastAsia="Book Antiqua" w:hAnsi="Book Antiqua" w:cs="Book Antiqua"/>
          <w:b/>
          <w:bCs/>
          <w:color w:val="000000"/>
        </w:rPr>
        <w:t>Yang Z</w:t>
      </w:r>
      <w:r w:rsidRPr="00E34FF6">
        <w:rPr>
          <w:rFonts w:ascii="Book Antiqua" w:eastAsia="Book Antiqua" w:hAnsi="Book Antiqua" w:cs="Book Antiqua"/>
          <w:color w:val="000000"/>
        </w:rPr>
        <w:t xml:space="preserve">, Mendoza AR, Welch TR, </w:t>
      </w:r>
      <w:proofErr w:type="spellStart"/>
      <w:r w:rsidRPr="00E34FF6">
        <w:rPr>
          <w:rFonts w:ascii="Book Antiqua" w:eastAsia="Book Antiqua" w:hAnsi="Book Antiqua" w:cs="Book Antiqua"/>
          <w:color w:val="000000"/>
        </w:rPr>
        <w:t>Zipf</w:t>
      </w:r>
      <w:proofErr w:type="spellEnd"/>
      <w:r w:rsidRPr="00E34FF6">
        <w:rPr>
          <w:rFonts w:ascii="Book Antiqua" w:eastAsia="Book Antiqua" w:hAnsi="Book Antiqua" w:cs="Book Antiqua"/>
          <w:color w:val="000000"/>
        </w:rPr>
        <w:t xml:space="preserve"> WB, Yu CY. Modular variations of the human major histocompatibility complex class III genes for serine/threonine kinase RP, complement component C4, steroid 21-hydroxylase CYP21, and tenascin TNX (the RCCX module). A mechanism for gene deletions and disease associations. </w:t>
      </w:r>
      <w:r w:rsidRPr="00E34FF6">
        <w:rPr>
          <w:rFonts w:ascii="Book Antiqua" w:eastAsia="Book Antiqua" w:hAnsi="Book Antiqua" w:cs="Book Antiqua"/>
          <w:i/>
          <w:iCs/>
          <w:color w:val="000000"/>
        </w:rPr>
        <w:t>J Biol Chem</w:t>
      </w:r>
      <w:r w:rsidRPr="00E34FF6">
        <w:rPr>
          <w:rFonts w:ascii="Book Antiqua" w:eastAsia="Book Antiqua" w:hAnsi="Book Antiqua" w:cs="Book Antiqua"/>
          <w:color w:val="000000"/>
        </w:rPr>
        <w:t xml:space="preserve"> 1999; </w:t>
      </w:r>
      <w:r w:rsidRPr="00E34FF6">
        <w:rPr>
          <w:rFonts w:ascii="Book Antiqua" w:eastAsia="Book Antiqua" w:hAnsi="Book Antiqua" w:cs="Book Antiqua"/>
          <w:b/>
          <w:bCs/>
          <w:color w:val="000000"/>
        </w:rPr>
        <w:t>274</w:t>
      </w:r>
      <w:r w:rsidRPr="00E34FF6">
        <w:rPr>
          <w:rFonts w:ascii="Book Antiqua" w:eastAsia="Book Antiqua" w:hAnsi="Book Antiqua" w:cs="Book Antiqua"/>
          <w:color w:val="000000"/>
        </w:rPr>
        <w:t>: 12147-12156 [PMID: 10207042 DOI: 10.1074/jbc.274.17.12147]</w:t>
      </w:r>
    </w:p>
    <w:p w14:paraId="630BB824"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color w:val="000000"/>
        </w:rPr>
        <w:t xml:space="preserve">8 </w:t>
      </w:r>
      <w:r w:rsidRPr="00E34FF6">
        <w:rPr>
          <w:rFonts w:ascii="Book Antiqua" w:eastAsia="Book Antiqua" w:hAnsi="Book Antiqua" w:cs="Book Antiqua"/>
          <w:b/>
          <w:bCs/>
          <w:color w:val="000000"/>
        </w:rPr>
        <w:t>White PC</w:t>
      </w:r>
      <w:r w:rsidRPr="00E34FF6">
        <w:rPr>
          <w:rFonts w:ascii="Book Antiqua" w:eastAsia="Book Antiqua" w:hAnsi="Book Antiqua" w:cs="Book Antiqua"/>
          <w:color w:val="000000"/>
        </w:rPr>
        <w:t xml:space="preserve">, New MI, Dupont B. Structure of human steroid 21-hydroxylase genes. </w:t>
      </w:r>
      <w:r w:rsidRPr="00E34FF6">
        <w:rPr>
          <w:rFonts w:ascii="Book Antiqua" w:eastAsia="Book Antiqua" w:hAnsi="Book Antiqua" w:cs="Book Antiqua"/>
          <w:i/>
          <w:iCs/>
          <w:color w:val="000000"/>
        </w:rPr>
        <w:t xml:space="preserve">Proc Natl </w:t>
      </w:r>
      <w:proofErr w:type="spellStart"/>
      <w:r w:rsidRPr="00E34FF6">
        <w:rPr>
          <w:rFonts w:ascii="Book Antiqua" w:eastAsia="Book Antiqua" w:hAnsi="Book Antiqua" w:cs="Book Antiqua"/>
          <w:i/>
          <w:iCs/>
          <w:color w:val="000000"/>
        </w:rPr>
        <w:t>Acad</w:t>
      </w:r>
      <w:proofErr w:type="spellEnd"/>
      <w:r w:rsidRPr="00E34FF6">
        <w:rPr>
          <w:rFonts w:ascii="Book Antiqua" w:eastAsia="Book Antiqua" w:hAnsi="Book Antiqua" w:cs="Book Antiqua"/>
          <w:i/>
          <w:iCs/>
          <w:color w:val="000000"/>
        </w:rPr>
        <w:t xml:space="preserve"> Sci U S A</w:t>
      </w:r>
      <w:r w:rsidRPr="00E34FF6">
        <w:rPr>
          <w:rFonts w:ascii="Book Antiqua" w:eastAsia="Book Antiqua" w:hAnsi="Book Antiqua" w:cs="Book Antiqua"/>
          <w:color w:val="000000"/>
        </w:rPr>
        <w:t xml:space="preserve"> 1986; </w:t>
      </w:r>
      <w:r w:rsidRPr="00E34FF6">
        <w:rPr>
          <w:rFonts w:ascii="Book Antiqua" w:eastAsia="Book Antiqua" w:hAnsi="Book Antiqua" w:cs="Book Antiqua"/>
          <w:b/>
          <w:bCs/>
          <w:color w:val="000000"/>
        </w:rPr>
        <w:t>83</w:t>
      </w:r>
      <w:r w:rsidRPr="00E34FF6">
        <w:rPr>
          <w:rFonts w:ascii="Book Antiqua" w:eastAsia="Book Antiqua" w:hAnsi="Book Antiqua" w:cs="Book Antiqua"/>
          <w:color w:val="000000"/>
        </w:rPr>
        <w:t>: 5111-5115 [PMID: 3487786 DOI: 10.1073/pnas.83.14.5111]</w:t>
      </w:r>
    </w:p>
    <w:p w14:paraId="53A416FE"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color w:val="000000"/>
        </w:rPr>
        <w:t xml:space="preserve">9 </w:t>
      </w:r>
      <w:r w:rsidRPr="00E34FF6">
        <w:rPr>
          <w:rFonts w:ascii="Book Antiqua" w:eastAsia="Book Antiqua" w:hAnsi="Book Antiqua" w:cs="Book Antiqua"/>
          <w:b/>
          <w:bCs/>
          <w:color w:val="000000"/>
        </w:rPr>
        <w:t>Kong A</w:t>
      </w:r>
      <w:r w:rsidRPr="00E34FF6">
        <w:rPr>
          <w:rFonts w:ascii="Book Antiqua" w:eastAsia="Book Antiqua" w:hAnsi="Book Antiqua" w:cs="Book Antiqua"/>
          <w:color w:val="000000"/>
        </w:rPr>
        <w:t xml:space="preserve">, </w:t>
      </w:r>
      <w:proofErr w:type="spellStart"/>
      <w:r w:rsidRPr="00E34FF6">
        <w:rPr>
          <w:rFonts w:ascii="Book Antiqua" w:eastAsia="Book Antiqua" w:hAnsi="Book Antiqua" w:cs="Book Antiqua"/>
          <w:color w:val="000000"/>
        </w:rPr>
        <w:t>Frigge</w:t>
      </w:r>
      <w:proofErr w:type="spellEnd"/>
      <w:r w:rsidRPr="00E34FF6">
        <w:rPr>
          <w:rFonts w:ascii="Book Antiqua" w:eastAsia="Book Antiqua" w:hAnsi="Book Antiqua" w:cs="Book Antiqua"/>
          <w:color w:val="000000"/>
        </w:rPr>
        <w:t xml:space="preserve"> ML, Masson G, </w:t>
      </w:r>
      <w:proofErr w:type="spellStart"/>
      <w:r w:rsidRPr="00E34FF6">
        <w:rPr>
          <w:rFonts w:ascii="Book Antiqua" w:eastAsia="Book Antiqua" w:hAnsi="Book Antiqua" w:cs="Book Antiqua"/>
          <w:color w:val="000000"/>
        </w:rPr>
        <w:t>Besenbacher</w:t>
      </w:r>
      <w:proofErr w:type="spellEnd"/>
      <w:r w:rsidRPr="00E34FF6">
        <w:rPr>
          <w:rFonts w:ascii="Book Antiqua" w:eastAsia="Book Antiqua" w:hAnsi="Book Antiqua" w:cs="Book Antiqua"/>
          <w:color w:val="000000"/>
        </w:rPr>
        <w:t xml:space="preserve"> S, </w:t>
      </w:r>
      <w:proofErr w:type="spellStart"/>
      <w:r w:rsidRPr="00E34FF6">
        <w:rPr>
          <w:rFonts w:ascii="Book Antiqua" w:eastAsia="Book Antiqua" w:hAnsi="Book Antiqua" w:cs="Book Antiqua"/>
          <w:color w:val="000000"/>
        </w:rPr>
        <w:t>Sulem</w:t>
      </w:r>
      <w:proofErr w:type="spellEnd"/>
      <w:r w:rsidRPr="00E34FF6">
        <w:rPr>
          <w:rFonts w:ascii="Book Antiqua" w:eastAsia="Book Antiqua" w:hAnsi="Book Antiqua" w:cs="Book Antiqua"/>
          <w:color w:val="000000"/>
        </w:rPr>
        <w:t xml:space="preserve"> P, Magnusson G, Gudjonsson SA, Sigurdsson A, </w:t>
      </w:r>
      <w:proofErr w:type="spellStart"/>
      <w:r w:rsidRPr="00E34FF6">
        <w:rPr>
          <w:rFonts w:ascii="Book Antiqua" w:eastAsia="Book Antiqua" w:hAnsi="Book Antiqua" w:cs="Book Antiqua"/>
          <w:color w:val="000000"/>
        </w:rPr>
        <w:t>Jonasdottir</w:t>
      </w:r>
      <w:proofErr w:type="spellEnd"/>
      <w:r w:rsidRPr="00E34FF6">
        <w:rPr>
          <w:rFonts w:ascii="Book Antiqua" w:eastAsia="Book Antiqua" w:hAnsi="Book Antiqua" w:cs="Book Antiqua"/>
          <w:color w:val="000000"/>
        </w:rPr>
        <w:t xml:space="preserve"> A, </w:t>
      </w:r>
      <w:proofErr w:type="spellStart"/>
      <w:r w:rsidRPr="00E34FF6">
        <w:rPr>
          <w:rFonts w:ascii="Book Antiqua" w:eastAsia="Book Antiqua" w:hAnsi="Book Antiqua" w:cs="Book Antiqua"/>
          <w:color w:val="000000"/>
        </w:rPr>
        <w:t>Jonasdottir</w:t>
      </w:r>
      <w:proofErr w:type="spellEnd"/>
      <w:r w:rsidRPr="00E34FF6">
        <w:rPr>
          <w:rFonts w:ascii="Book Antiqua" w:eastAsia="Book Antiqua" w:hAnsi="Book Antiqua" w:cs="Book Antiqua"/>
          <w:color w:val="000000"/>
        </w:rPr>
        <w:t xml:space="preserve"> A, Wong WS, Sigurdsson G, Walters GB, Steinberg S, </w:t>
      </w:r>
      <w:proofErr w:type="spellStart"/>
      <w:r w:rsidRPr="00E34FF6">
        <w:rPr>
          <w:rFonts w:ascii="Book Antiqua" w:eastAsia="Book Antiqua" w:hAnsi="Book Antiqua" w:cs="Book Antiqua"/>
          <w:color w:val="000000"/>
        </w:rPr>
        <w:t>Helgason</w:t>
      </w:r>
      <w:proofErr w:type="spellEnd"/>
      <w:r w:rsidRPr="00E34FF6">
        <w:rPr>
          <w:rFonts w:ascii="Book Antiqua" w:eastAsia="Book Antiqua" w:hAnsi="Book Antiqua" w:cs="Book Antiqua"/>
          <w:color w:val="000000"/>
        </w:rPr>
        <w:t xml:space="preserve"> H, </w:t>
      </w:r>
      <w:proofErr w:type="spellStart"/>
      <w:r w:rsidRPr="00E34FF6">
        <w:rPr>
          <w:rFonts w:ascii="Book Antiqua" w:eastAsia="Book Antiqua" w:hAnsi="Book Antiqua" w:cs="Book Antiqua"/>
          <w:color w:val="000000"/>
        </w:rPr>
        <w:t>Thorleifsson</w:t>
      </w:r>
      <w:proofErr w:type="spellEnd"/>
      <w:r w:rsidRPr="00E34FF6">
        <w:rPr>
          <w:rFonts w:ascii="Book Antiqua" w:eastAsia="Book Antiqua" w:hAnsi="Book Antiqua" w:cs="Book Antiqua"/>
          <w:color w:val="000000"/>
        </w:rPr>
        <w:t xml:space="preserve"> G, </w:t>
      </w:r>
      <w:proofErr w:type="spellStart"/>
      <w:r w:rsidRPr="00E34FF6">
        <w:rPr>
          <w:rFonts w:ascii="Book Antiqua" w:eastAsia="Book Antiqua" w:hAnsi="Book Antiqua" w:cs="Book Antiqua"/>
          <w:color w:val="000000"/>
        </w:rPr>
        <w:t>Gudbjartsson</w:t>
      </w:r>
      <w:proofErr w:type="spellEnd"/>
      <w:r w:rsidRPr="00E34FF6">
        <w:rPr>
          <w:rFonts w:ascii="Book Antiqua" w:eastAsia="Book Antiqua" w:hAnsi="Book Antiqua" w:cs="Book Antiqua"/>
          <w:color w:val="000000"/>
        </w:rPr>
        <w:t xml:space="preserve"> DF, </w:t>
      </w:r>
      <w:proofErr w:type="spellStart"/>
      <w:r w:rsidRPr="00E34FF6">
        <w:rPr>
          <w:rFonts w:ascii="Book Antiqua" w:eastAsia="Book Antiqua" w:hAnsi="Book Antiqua" w:cs="Book Antiqua"/>
          <w:color w:val="000000"/>
        </w:rPr>
        <w:t>Helgason</w:t>
      </w:r>
      <w:proofErr w:type="spellEnd"/>
      <w:r w:rsidRPr="00E34FF6">
        <w:rPr>
          <w:rFonts w:ascii="Book Antiqua" w:eastAsia="Book Antiqua" w:hAnsi="Book Antiqua" w:cs="Book Antiqua"/>
          <w:color w:val="000000"/>
        </w:rPr>
        <w:t xml:space="preserve"> A, Magnusson OT, </w:t>
      </w:r>
      <w:proofErr w:type="spellStart"/>
      <w:r w:rsidRPr="00E34FF6">
        <w:rPr>
          <w:rFonts w:ascii="Book Antiqua" w:eastAsia="Book Antiqua" w:hAnsi="Book Antiqua" w:cs="Book Antiqua"/>
          <w:color w:val="000000"/>
        </w:rPr>
        <w:t>Thorsteinsdottir</w:t>
      </w:r>
      <w:proofErr w:type="spellEnd"/>
      <w:r w:rsidRPr="00E34FF6">
        <w:rPr>
          <w:rFonts w:ascii="Book Antiqua" w:eastAsia="Book Antiqua" w:hAnsi="Book Antiqua" w:cs="Book Antiqua"/>
          <w:color w:val="000000"/>
        </w:rPr>
        <w:t xml:space="preserve"> U, Stefansson K. Rate of de novo mutations and the importance of father's age to disease risk. </w:t>
      </w:r>
      <w:r w:rsidRPr="00E34FF6">
        <w:rPr>
          <w:rFonts w:ascii="Book Antiqua" w:eastAsia="Book Antiqua" w:hAnsi="Book Antiqua" w:cs="Book Antiqua"/>
          <w:i/>
          <w:iCs/>
          <w:color w:val="000000"/>
        </w:rPr>
        <w:t>Nature</w:t>
      </w:r>
      <w:r w:rsidRPr="00E34FF6">
        <w:rPr>
          <w:rFonts w:ascii="Book Antiqua" w:eastAsia="Book Antiqua" w:hAnsi="Book Antiqua" w:cs="Book Antiqua"/>
          <w:color w:val="000000"/>
        </w:rPr>
        <w:t xml:space="preserve"> 2012; </w:t>
      </w:r>
      <w:r w:rsidRPr="00E34FF6">
        <w:rPr>
          <w:rFonts w:ascii="Book Antiqua" w:eastAsia="Book Antiqua" w:hAnsi="Book Antiqua" w:cs="Book Antiqua"/>
          <w:b/>
          <w:bCs/>
          <w:color w:val="000000"/>
        </w:rPr>
        <w:t>488</w:t>
      </w:r>
      <w:r w:rsidRPr="00E34FF6">
        <w:rPr>
          <w:rFonts w:ascii="Book Antiqua" w:eastAsia="Book Antiqua" w:hAnsi="Book Antiqua" w:cs="Book Antiqua"/>
          <w:color w:val="000000"/>
        </w:rPr>
        <w:t>: 471-475 [PMID: 22914163 DOI: 10.1038/nature11396]</w:t>
      </w:r>
    </w:p>
    <w:p w14:paraId="5912E6EA"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color w:val="000000"/>
        </w:rPr>
        <w:lastRenderedPageBreak/>
        <w:t xml:space="preserve">10 </w:t>
      </w:r>
      <w:r w:rsidRPr="00E34FF6">
        <w:rPr>
          <w:rFonts w:ascii="Book Antiqua" w:eastAsia="Book Antiqua" w:hAnsi="Book Antiqua" w:cs="Book Antiqua"/>
          <w:b/>
          <w:bCs/>
          <w:color w:val="000000"/>
        </w:rPr>
        <w:t>Krone N</w:t>
      </w:r>
      <w:r w:rsidRPr="00E34FF6">
        <w:rPr>
          <w:rFonts w:ascii="Book Antiqua" w:eastAsia="Book Antiqua" w:hAnsi="Book Antiqua" w:cs="Book Antiqua"/>
          <w:color w:val="000000"/>
        </w:rPr>
        <w:t xml:space="preserve">, Braun A, </w:t>
      </w:r>
      <w:proofErr w:type="spellStart"/>
      <w:r w:rsidRPr="00E34FF6">
        <w:rPr>
          <w:rFonts w:ascii="Book Antiqua" w:eastAsia="Book Antiqua" w:hAnsi="Book Antiqua" w:cs="Book Antiqua"/>
          <w:color w:val="000000"/>
        </w:rPr>
        <w:t>Roscher</w:t>
      </w:r>
      <w:proofErr w:type="spellEnd"/>
      <w:r w:rsidRPr="00E34FF6">
        <w:rPr>
          <w:rFonts w:ascii="Book Antiqua" w:eastAsia="Book Antiqua" w:hAnsi="Book Antiqua" w:cs="Book Antiqua"/>
          <w:color w:val="000000"/>
        </w:rPr>
        <w:t xml:space="preserve"> AA, Knorr D, Schwarz HP. Predicting phenotype in steroid 21-hydroxylase deficiency? Comprehensive genotyping in 155 unrelated, well defined patients from southern Germany. </w:t>
      </w:r>
      <w:r w:rsidRPr="00E34FF6">
        <w:rPr>
          <w:rFonts w:ascii="Book Antiqua" w:eastAsia="Book Antiqua" w:hAnsi="Book Antiqua" w:cs="Book Antiqua"/>
          <w:i/>
          <w:iCs/>
          <w:color w:val="000000"/>
        </w:rPr>
        <w:t xml:space="preserve">J Clin Endocrinol </w:t>
      </w:r>
      <w:proofErr w:type="spellStart"/>
      <w:r w:rsidRPr="00E34FF6">
        <w:rPr>
          <w:rFonts w:ascii="Book Antiqua" w:eastAsia="Book Antiqua" w:hAnsi="Book Antiqua" w:cs="Book Antiqua"/>
          <w:i/>
          <w:iCs/>
          <w:color w:val="000000"/>
        </w:rPr>
        <w:t>Metab</w:t>
      </w:r>
      <w:proofErr w:type="spellEnd"/>
      <w:r w:rsidRPr="00E34FF6">
        <w:rPr>
          <w:rFonts w:ascii="Book Antiqua" w:eastAsia="Book Antiqua" w:hAnsi="Book Antiqua" w:cs="Book Antiqua"/>
          <w:color w:val="000000"/>
        </w:rPr>
        <w:t xml:space="preserve"> 2000; </w:t>
      </w:r>
      <w:r w:rsidRPr="00E34FF6">
        <w:rPr>
          <w:rFonts w:ascii="Book Antiqua" w:eastAsia="Book Antiqua" w:hAnsi="Book Antiqua" w:cs="Book Antiqua"/>
          <w:b/>
          <w:bCs/>
          <w:color w:val="000000"/>
        </w:rPr>
        <w:t>85</w:t>
      </w:r>
      <w:r w:rsidRPr="00E34FF6">
        <w:rPr>
          <w:rFonts w:ascii="Book Antiqua" w:eastAsia="Book Antiqua" w:hAnsi="Book Antiqua" w:cs="Book Antiqua"/>
          <w:color w:val="000000"/>
        </w:rPr>
        <w:t>: 1059-1065 [PMID: 10720040 DOI: 10.1210/jcem.85.3.6441]</w:t>
      </w:r>
    </w:p>
    <w:p w14:paraId="45317447"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color w:val="000000"/>
        </w:rPr>
        <w:t xml:space="preserve">11 </w:t>
      </w:r>
      <w:r w:rsidRPr="00E34FF6">
        <w:rPr>
          <w:rFonts w:ascii="Book Antiqua" w:eastAsia="Book Antiqua" w:hAnsi="Book Antiqua" w:cs="Book Antiqua"/>
          <w:b/>
          <w:bCs/>
          <w:color w:val="000000"/>
        </w:rPr>
        <w:t>Yang X</w:t>
      </w:r>
      <w:r w:rsidRPr="00E34FF6">
        <w:rPr>
          <w:rFonts w:ascii="Book Antiqua" w:eastAsia="Book Antiqua" w:hAnsi="Book Antiqua" w:cs="Book Antiqua"/>
          <w:color w:val="000000"/>
        </w:rPr>
        <w:t xml:space="preserve">, Liu A, Xu X, Yang X, Zeng Q, Ye AY, Yu Z, Wang S, Huang AY, Wu X, Wu Q, Wei L, Zhang Y. Genomic mosaicism in paternal sperm and multiple parental tissues in a </w:t>
      </w:r>
      <w:proofErr w:type="spellStart"/>
      <w:r w:rsidRPr="00E34FF6">
        <w:rPr>
          <w:rFonts w:ascii="Book Antiqua" w:eastAsia="Book Antiqua" w:hAnsi="Book Antiqua" w:cs="Book Antiqua"/>
          <w:color w:val="000000"/>
        </w:rPr>
        <w:t>Dravet</w:t>
      </w:r>
      <w:proofErr w:type="spellEnd"/>
      <w:r w:rsidRPr="00E34FF6">
        <w:rPr>
          <w:rFonts w:ascii="Book Antiqua" w:eastAsia="Book Antiqua" w:hAnsi="Book Antiqua" w:cs="Book Antiqua"/>
          <w:color w:val="000000"/>
        </w:rPr>
        <w:t xml:space="preserve"> syndrome cohort. </w:t>
      </w:r>
      <w:r w:rsidRPr="00E34FF6">
        <w:rPr>
          <w:rFonts w:ascii="Book Antiqua" w:eastAsia="Book Antiqua" w:hAnsi="Book Antiqua" w:cs="Book Antiqua"/>
          <w:i/>
          <w:iCs/>
          <w:color w:val="000000"/>
        </w:rPr>
        <w:t>Sci Rep</w:t>
      </w:r>
      <w:r w:rsidRPr="00E34FF6">
        <w:rPr>
          <w:rFonts w:ascii="Book Antiqua" w:eastAsia="Book Antiqua" w:hAnsi="Book Antiqua" w:cs="Book Antiqua"/>
          <w:color w:val="000000"/>
        </w:rPr>
        <w:t xml:space="preserve"> 2017; </w:t>
      </w:r>
      <w:r w:rsidRPr="00E34FF6">
        <w:rPr>
          <w:rFonts w:ascii="Book Antiqua" w:eastAsia="Book Antiqua" w:hAnsi="Book Antiqua" w:cs="Book Antiqua"/>
          <w:b/>
          <w:bCs/>
          <w:color w:val="000000"/>
        </w:rPr>
        <w:t>7</w:t>
      </w:r>
      <w:r w:rsidRPr="00E34FF6">
        <w:rPr>
          <w:rFonts w:ascii="Book Antiqua" w:eastAsia="Book Antiqua" w:hAnsi="Book Antiqua" w:cs="Book Antiqua"/>
          <w:color w:val="000000"/>
        </w:rPr>
        <w:t>: 15677 [PMID: 29142202 DOI: 10.1038/s41598-017-15814-7]</w:t>
      </w:r>
    </w:p>
    <w:p w14:paraId="15469665"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color w:val="000000"/>
        </w:rPr>
        <w:t xml:space="preserve">12 </w:t>
      </w:r>
      <w:proofErr w:type="spellStart"/>
      <w:r w:rsidRPr="00E34FF6">
        <w:rPr>
          <w:rFonts w:ascii="Book Antiqua" w:eastAsia="Book Antiqua" w:hAnsi="Book Antiqua" w:cs="Book Antiqua"/>
          <w:b/>
          <w:bCs/>
          <w:color w:val="000000"/>
        </w:rPr>
        <w:t>Bachega</w:t>
      </w:r>
      <w:proofErr w:type="spellEnd"/>
      <w:r w:rsidRPr="00E34FF6">
        <w:rPr>
          <w:rFonts w:ascii="Book Antiqua" w:eastAsia="Book Antiqua" w:hAnsi="Book Antiqua" w:cs="Book Antiqua"/>
          <w:b/>
          <w:bCs/>
          <w:color w:val="000000"/>
        </w:rPr>
        <w:t xml:space="preserve"> TA</w:t>
      </w:r>
      <w:r w:rsidRPr="00E34FF6">
        <w:rPr>
          <w:rFonts w:ascii="Book Antiqua" w:eastAsia="Book Antiqua" w:hAnsi="Book Antiqua" w:cs="Book Antiqua"/>
          <w:color w:val="000000"/>
        </w:rPr>
        <w:t xml:space="preserve">, </w:t>
      </w:r>
      <w:proofErr w:type="spellStart"/>
      <w:r w:rsidRPr="00E34FF6">
        <w:rPr>
          <w:rFonts w:ascii="Book Antiqua" w:eastAsia="Book Antiqua" w:hAnsi="Book Antiqua" w:cs="Book Antiqua"/>
          <w:color w:val="000000"/>
        </w:rPr>
        <w:t>Billerbeck</w:t>
      </w:r>
      <w:proofErr w:type="spellEnd"/>
      <w:r w:rsidRPr="00E34FF6">
        <w:rPr>
          <w:rFonts w:ascii="Book Antiqua" w:eastAsia="Book Antiqua" w:hAnsi="Book Antiqua" w:cs="Book Antiqua"/>
          <w:color w:val="000000"/>
        </w:rPr>
        <w:t xml:space="preserve"> AE, </w:t>
      </w:r>
      <w:proofErr w:type="spellStart"/>
      <w:r w:rsidRPr="00E34FF6">
        <w:rPr>
          <w:rFonts w:ascii="Book Antiqua" w:eastAsia="Book Antiqua" w:hAnsi="Book Antiqua" w:cs="Book Antiqua"/>
          <w:color w:val="000000"/>
        </w:rPr>
        <w:t>Madureira</w:t>
      </w:r>
      <w:proofErr w:type="spellEnd"/>
      <w:r w:rsidRPr="00E34FF6">
        <w:rPr>
          <w:rFonts w:ascii="Book Antiqua" w:eastAsia="Book Antiqua" w:hAnsi="Book Antiqua" w:cs="Book Antiqua"/>
          <w:color w:val="000000"/>
        </w:rPr>
        <w:t xml:space="preserve"> G, </w:t>
      </w:r>
      <w:proofErr w:type="spellStart"/>
      <w:r w:rsidRPr="00E34FF6">
        <w:rPr>
          <w:rFonts w:ascii="Book Antiqua" w:eastAsia="Book Antiqua" w:hAnsi="Book Antiqua" w:cs="Book Antiqua"/>
          <w:color w:val="000000"/>
        </w:rPr>
        <w:t>Arnhold</w:t>
      </w:r>
      <w:proofErr w:type="spellEnd"/>
      <w:r w:rsidRPr="00E34FF6">
        <w:rPr>
          <w:rFonts w:ascii="Book Antiqua" w:eastAsia="Book Antiqua" w:hAnsi="Book Antiqua" w:cs="Book Antiqua"/>
          <w:color w:val="000000"/>
        </w:rPr>
        <w:t xml:space="preserve"> IJ, Medeiros MA, </w:t>
      </w:r>
      <w:proofErr w:type="spellStart"/>
      <w:r w:rsidRPr="00E34FF6">
        <w:rPr>
          <w:rFonts w:ascii="Book Antiqua" w:eastAsia="Book Antiqua" w:hAnsi="Book Antiqua" w:cs="Book Antiqua"/>
          <w:color w:val="000000"/>
        </w:rPr>
        <w:t>Marcondes</w:t>
      </w:r>
      <w:proofErr w:type="spellEnd"/>
      <w:r w:rsidRPr="00E34FF6">
        <w:rPr>
          <w:rFonts w:ascii="Book Antiqua" w:eastAsia="Book Antiqua" w:hAnsi="Book Antiqua" w:cs="Book Antiqua"/>
          <w:color w:val="000000"/>
        </w:rPr>
        <w:t xml:space="preserve"> JA, </w:t>
      </w:r>
      <w:proofErr w:type="spellStart"/>
      <w:r w:rsidRPr="00E34FF6">
        <w:rPr>
          <w:rFonts w:ascii="Book Antiqua" w:eastAsia="Book Antiqua" w:hAnsi="Book Antiqua" w:cs="Book Antiqua"/>
          <w:color w:val="000000"/>
        </w:rPr>
        <w:t>Longui</w:t>
      </w:r>
      <w:proofErr w:type="spellEnd"/>
      <w:r w:rsidRPr="00E34FF6">
        <w:rPr>
          <w:rFonts w:ascii="Book Antiqua" w:eastAsia="Book Antiqua" w:hAnsi="Book Antiqua" w:cs="Book Antiqua"/>
          <w:color w:val="000000"/>
        </w:rPr>
        <w:t xml:space="preserve"> CA, </w:t>
      </w:r>
      <w:proofErr w:type="spellStart"/>
      <w:r w:rsidRPr="00E34FF6">
        <w:rPr>
          <w:rFonts w:ascii="Book Antiqua" w:eastAsia="Book Antiqua" w:hAnsi="Book Antiqua" w:cs="Book Antiqua"/>
          <w:color w:val="000000"/>
        </w:rPr>
        <w:t>Nicolau</w:t>
      </w:r>
      <w:proofErr w:type="spellEnd"/>
      <w:r w:rsidRPr="00E34FF6">
        <w:rPr>
          <w:rFonts w:ascii="Book Antiqua" w:eastAsia="Book Antiqua" w:hAnsi="Book Antiqua" w:cs="Book Antiqua"/>
          <w:color w:val="000000"/>
        </w:rPr>
        <w:t xml:space="preserve"> W, </w:t>
      </w:r>
      <w:proofErr w:type="spellStart"/>
      <w:r w:rsidRPr="00E34FF6">
        <w:rPr>
          <w:rFonts w:ascii="Book Antiqua" w:eastAsia="Book Antiqua" w:hAnsi="Book Antiqua" w:cs="Book Antiqua"/>
          <w:color w:val="000000"/>
        </w:rPr>
        <w:t>Bloise</w:t>
      </w:r>
      <w:proofErr w:type="spellEnd"/>
      <w:r w:rsidRPr="00E34FF6">
        <w:rPr>
          <w:rFonts w:ascii="Book Antiqua" w:eastAsia="Book Antiqua" w:hAnsi="Book Antiqua" w:cs="Book Antiqua"/>
          <w:color w:val="000000"/>
        </w:rPr>
        <w:t xml:space="preserve"> W, Mendonca BB. Low frequency of CYP2B deletions in Brazilian patients with congenital adrenal hyperplasia due to 21-hydroxylas deficiency. </w:t>
      </w:r>
      <w:r w:rsidRPr="00E34FF6">
        <w:rPr>
          <w:rFonts w:ascii="Book Antiqua" w:eastAsia="Book Antiqua" w:hAnsi="Book Antiqua" w:cs="Book Antiqua"/>
          <w:i/>
          <w:iCs/>
          <w:color w:val="000000"/>
        </w:rPr>
        <w:t xml:space="preserve">Hum </w:t>
      </w:r>
      <w:proofErr w:type="spellStart"/>
      <w:r w:rsidRPr="00E34FF6">
        <w:rPr>
          <w:rFonts w:ascii="Book Antiqua" w:eastAsia="Book Antiqua" w:hAnsi="Book Antiqua" w:cs="Book Antiqua"/>
          <w:i/>
          <w:iCs/>
          <w:color w:val="000000"/>
        </w:rPr>
        <w:t>Hered</w:t>
      </w:r>
      <w:proofErr w:type="spellEnd"/>
      <w:r w:rsidRPr="00E34FF6">
        <w:rPr>
          <w:rFonts w:ascii="Book Antiqua" w:eastAsia="Book Antiqua" w:hAnsi="Book Antiqua" w:cs="Book Antiqua"/>
          <w:color w:val="000000"/>
        </w:rPr>
        <w:t xml:space="preserve"> 1999; </w:t>
      </w:r>
      <w:r w:rsidRPr="00E34FF6">
        <w:rPr>
          <w:rFonts w:ascii="Book Antiqua" w:eastAsia="Book Antiqua" w:hAnsi="Book Antiqua" w:cs="Book Antiqua"/>
          <w:b/>
          <w:bCs/>
          <w:color w:val="000000"/>
        </w:rPr>
        <w:t>49</w:t>
      </w:r>
      <w:r w:rsidRPr="00E34FF6">
        <w:rPr>
          <w:rFonts w:ascii="Book Antiqua" w:eastAsia="Book Antiqua" w:hAnsi="Book Antiqua" w:cs="Book Antiqua"/>
          <w:color w:val="000000"/>
        </w:rPr>
        <w:t>: 9-14 [PMID: 10189236 DOI: 10.1159/000022833]</w:t>
      </w:r>
    </w:p>
    <w:p w14:paraId="500468EC"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color w:val="000000"/>
        </w:rPr>
        <w:t xml:space="preserve">13 </w:t>
      </w:r>
      <w:proofErr w:type="spellStart"/>
      <w:r w:rsidRPr="00E34FF6">
        <w:rPr>
          <w:rFonts w:ascii="Book Antiqua" w:eastAsia="Book Antiqua" w:hAnsi="Book Antiqua" w:cs="Book Antiqua"/>
          <w:b/>
          <w:bCs/>
          <w:color w:val="000000"/>
        </w:rPr>
        <w:t>Koppens</w:t>
      </w:r>
      <w:proofErr w:type="spellEnd"/>
      <w:r w:rsidRPr="00E34FF6">
        <w:rPr>
          <w:rFonts w:ascii="Book Antiqua" w:eastAsia="Book Antiqua" w:hAnsi="Book Antiqua" w:cs="Book Antiqua"/>
          <w:b/>
          <w:bCs/>
          <w:color w:val="000000"/>
        </w:rPr>
        <w:t xml:space="preserve"> PF</w:t>
      </w:r>
      <w:r w:rsidRPr="00E34FF6">
        <w:rPr>
          <w:rFonts w:ascii="Book Antiqua" w:eastAsia="Book Antiqua" w:hAnsi="Book Antiqua" w:cs="Book Antiqua"/>
          <w:color w:val="000000"/>
        </w:rPr>
        <w:t xml:space="preserve">, </w:t>
      </w:r>
      <w:proofErr w:type="spellStart"/>
      <w:r w:rsidRPr="00E34FF6">
        <w:rPr>
          <w:rFonts w:ascii="Book Antiqua" w:eastAsia="Book Antiqua" w:hAnsi="Book Antiqua" w:cs="Book Antiqua"/>
          <w:color w:val="000000"/>
        </w:rPr>
        <w:t>Hoogenboezem</w:t>
      </w:r>
      <w:proofErr w:type="spellEnd"/>
      <w:r w:rsidRPr="00E34FF6">
        <w:rPr>
          <w:rFonts w:ascii="Book Antiqua" w:eastAsia="Book Antiqua" w:hAnsi="Book Antiqua" w:cs="Book Antiqua"/>
          <w:color w:val="000000"/>
        </w:rPr>
        <w:t xml:space="preserve"> T, </w:t>
      </w:r>
      <w:proofErr w:type="spellStart"/>
      <w:r w:rsidRPr="00E34FF6">
        <w:rPr>
          <w:rFonts w:ascii="Book Antiqua" w:eastAsia="Book Antiqua" w:hAnsi="Book Antiqua" w:cs="Book Antiqua"/>
          <w:color w:val="000000"/>
        </w:rPr>
        <w:t>Degenhart</w:t>
      </w:r>
      <w:proofErr w:type="spellEnd"/>
      <w:r w:rsidRPr="00E34FF6">
        <w:rPr>
          <w:rFonts w:ascii="Book Antiqua" w:eastAsia="Book Antiqua" w:hAnsi="Book Antiqua" w:cs="Book Antiqua"/>
          <w:color w:val="000000"/>
        </w:rPr>
        <w:t xml:space="preserve"> HJ. Duplication of the CYP21A2 gene complicates mutation analysis of steroid 21-hydroxylase deficiency: characteristics of three unusual haplotypes. </w:t>
      </w:r>
      <w:r w:rsidRPr="00E34FF6">
        <w:rPr>
          <w:rFonts w:ascii="Book Antiqua" w:eastAsia="Book Antiqua" w:hAnsi="Book Antiqua" w:cs="Book Antiqua"/>
          <w:i/>
          <w:iCs/>
          <w:color w:val="000000"/>
        </w:rPr>
        <w:t>Hum Genet</w:t>
      </w:r>
      <w:r w:rsidRPr="00E34FF6">
        <w:rPr>
          <w:rFonts w:ascii="Book Antiqua" w:eastAsia="Book Antiqua" w:hAnsi="Book Antiqua" w:cs="Book Antiqua"/>
          <w:color w:val="000000"/>
        </w:rPr>
        <w:t xml:space="preserve"> 2002; </w:t>
      </w:r>
      <w:r w:rsidRPr="00E34FF6">
        <w:rPr>
          <w:rFonts w:ascii="Book Antiqua" w:eastAsia="Book Antiqua" w:hAnsi="Book Antiqua" w:cs="Book Antiqua"/>
          <w:b/>
          <w:bCs/>
          <w:color w:val="000000"/>
        </w:rPr>
        <w:t>111</w:t>
      </w:r>
      <w:r w:rsidRPr="00E34FF6">
        <w:rPr>
          <w:rFonts w:ascii="Book Antiqua" w:eastAsia="Book Antiqua" w:hAnsi="Book Antiqua" w:cs="Book Antiqua"/>
          <w:color w:val="000000"/>
        </w:rPr>
        <w:t>: 405-410 [PMID: 12384784 DOI: 10.1007/s00439-002-0810-7]</w:t>
      </w:r>
    </w:p>
    <w:p w14:paraId="543A0378"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color w:val="000000"/>
        </w:rPr>
        <w:t xml:space="preserve">14 </w:t>
      </w:r>
      <w:proofErr w:type="spellStart"/>
      <w:r w:rsidRPr="00E34FF6">
        <w:rPr>
          <w:rFonts w:ascii="Book Antiqua" w:eastAsia="Book Antiqua" w:hAnsi="Book Antiqua" w:cs="Book Antiqua"/>
          <w:b/>
          <w:bCs/>
          <w:color w:val="000000"/>
        </w:rPr>
        <w:t>Koppens</w:t>
      </w:r>
      <w:proofErr w:type="spellEnd"/>
      <w:r w:rsidRPr="00E34FF6">
        <w:rPr>
          <w:rFonts w:ascii="Book Antiqua" w:eastAsia="Book Antiqua" w:hAnsi="Book Antiqua" w:cs="Book Antiqua"/>
          <w:b/>
          <w:bCs/>
          <w:color w:val="000000"/>
        </w:rPr>
        <w:t xml:space="preserve"> PF</w:t>
      </w:r>
      <w:r w:rsidRPr="00E34FF6">
        <w:rPr>
          <w:rFonts w:ascii="Book Antiqua" w:eastAsia="Book Antiqua" w:hAnsi="Book Antiqua" w:cs="Book Antiqua"/>
          <w:color w:val="000000"/>
        </w:rPr>
        <w:t xml:space="preserve">, </w:t>
      </w:r>
      <w:proofErr w:type="spellStart"/>
      <w:r w:rsidRPr="00E34FF6">
        <w:rPr>
          <w:rFonts w:ascii="Book Antiqua" w:eastAsia="Book Antiqua" w:hAnsi="Book Antiqua" w:cs="Book Antiqua"/>
          <w:color w:val="000000"/>
        </w:rPr>
        <w:t>Hoogenboezem</w:t>
      </w:r>
      <w:proofErr w:type="spellEnd"/>
      <w:r w:rsidRPr="00E34FF6">
        <w:rPr>
          <w:rFonts w:ascii="Book Antiqua" w:eastAsia="Book Antiqua" w:hAnsi="Book Antiqua" w:cs="Book Antiqua"/>
          <w:color w:val="000000"/>
        </w:rPr>
        <w:t xml:space="preserve"> T, Halley DJ, </w:t>
      </w:r>
      <w:proofErr w:type="spellStart"/>
      <w:r w:rsidRPr="00E34FF6">
        <w:rPr>
          <w:rFonts w:ascii="Book Antiqua" w:eastAsia="Book Antiqua" w:hAnsi="Book Antiqua" w:cs="Book Antiqua"/>
          <w:color w:val="000000"/>
        </w:rPr>
        <w:t>Barendse</w:t>
      </w:r>
      <w:proofErr w:type="spellEnd"/>
      <w:r w:rsidRPr="00E34FF6">
        <w:rPr>
          <w:rFonts w:ascii="Book Antiqua" w:eastAsia="Book Antiqua" w:hAnsi="Book Antiqua" w:cs="Book Antiqua"/>
          <w:color w:val="000000"/>
        </w:rPr>
        <w:t xml:space="preserve"> CA, </w:t>
      </w:r>
      <w:proofErr w:type="spellStart"/>
      <w:r w:rsidRPr="00E34FF6">
        <w:rPr>
          <w:rFonts w:ascii="Book Antiqua" w:eastAsia="Book Antiqua" w:hAnsi="Book Antiqua" w:cs="Book Antiqua"/>
          <w:color w:val="000000"/>
        </w:rPr>
        <w:t>Oostenbrink</w:t>
      </w:r>
      <w:proofErr w:type="spellEnd"/>
      <w:r w:rsidRPr="00E34FF6">
        <w:rPr>
          <w:rFonts w:ascii="Book Antiqua" w:eastAsia="Book Antiqua" w:hAnsi="Book Antiqua" w:cs="Book Antiqua"/>
          <w:color w:val="000000"/>
        </w:rPr>
        <w:t xml:space="preserve"> AJ, </w:t>
      </w:r>
      <w:proofErr w:type="spellStart"/>
      <w:r w:rsidRPr="00E34FF6">
        <w:rPr>
          <w:rFonts w:ascii="Book Antiqua" w:eastAsia="Book Antiqua" w:hAnsi="Book Antiqua" w:cs="Book Antiqua"/>
          <w:color w:val="000000"/>
        </w:rPr>
        <w:t>Degenhart</w:t>
      </w:r>
      <w:proofErr w:type="spellEnd"/>
      <w:r w:rsidRPr="00E34FF6">
        <w:rPr>
          <w:rFonts w:ascii="Book Antiqua" w:eastAsia="Book Antiqua" w:hAnsi="Book Antiqua" w:cs="Book Antiqua"/>
          <w:color w:val="000000"/>
        </w:rPr>
        <w:t xml:space="preserve"> HJ. Family studies of the steroid 21-hydroxylase and complement C4 genes define 11 haplotypes in classical congenital adrenal hyperplasia in The Netherlands. </w:t>
      </w:r>
      <w:r w:rsidRPr="00E34FF6">
        <w:rPr>
          <w:rFonts w:ascii="Book Antiqua" w:eastAsia="Book Antiqua" w:hAnsi="Book Antiqua" w:cs="Book Antiqua"/>
          <w:i/>
          <w:iCs/>
          <w:color w:val="000000"/>
        </w:rPr>
        <w:t xml:space="preserve">Eur J </w:t>
      </w:r>
      <w:proofErr w:type="spellStart"/>
      <w:r w:rsidRPr="00E34FF6">
        <w:rPr>
          <w:rFonts w:ascii="Book Antiqua" w:eastAsia="Book Antiqua" w:hAnsi="Book Antiqua" w:cs="Book Antiqua"/>
          <w:i/>
          <w:iCs/>
          <w:color w:val="000000"/>
        </w:rPr>
        <w:t>Pediatr</w:t>
      </w:r>
      <w:proofErr w:type="spellEnd"/>
      <w:r w:rsidRPr="00E34FF6">
        <w:rPr>
          <w:rFonts w:ascii="Book Antiqua" w:eastAsia="Book Antiqua" w:hAnsi="Book Antiqua" w:cs="Book Antiqua"/>
          <w:color w:val="000000"/>
        </w:rPr>
        <w:t xml:space="preserve"> 1992; </w:t>
      </w:r>
      <w:r w:rsidRPr="00E34FF6">
        <w:rPr>
          <w:rFonts w:ascii="Book Antiqua" w:eastAsia="Book Antiqua" w:hAnsi="Book Antiqua" w:cs="Book Antiqua"/>
          <w:b/>
          <w:bCs/>
          <w:color w:val="000000"/>
        </w:rPr>
        <w:t>151</w:t>
      </w:r>
      <w:r w:rsidRPr="00E34FF6">
        <w:rPr>
          <w:rFonts w:ascii="Book Antiqua" w:eastAsia="Book Antiqua" w:hAnsi="Book Antiqua" w:cs="Book Antiqua"/>
          <w:color w:val="000000"/>
        </w:rPr>
        <w:t>: 885-892 [PMID: 1473541 DOI: 10.1007/BF01954123]</w:t>
      </w:r>
    </w:p>
    <w:p w14:paraId="50A3F559"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color w:val="000000"/>
        </w:rPr>
        <w:t xml:space="preserve">15 </w:t>
      </w:r>
      <w:r w:rsidRPr="00E34FF6">
        <w:rPr>
          <w:rFonts w:ascii="Book Antiqua" w:eastAsia="Book Antiqua" w:hAnsi="Book Antiqua" w:cs="Book Antiqua"/>
          <w:b/>
          <w:bCs/>
          <w:color w:val="000000"/>
        </w:rPr>
        <w:t>Alías L</w:t>
      </w:r>
      <w:r w:rsidRPr="00E34FF6">
        <w:rPr>
          <w:rFonts w:ascii="Book Antiqua" w:eastAsia="Book Antiqua" w:hAnsi="Book Antiqua" w:cs="Book Antiqua"/>
          <w:color w:val="000000"/>
        </w:rPr>
        <w:t>, Barceló MJ, Bernal S, Martínez-Hernández R, Also-</w:t>
      </w:r>
      <w:proofErr w:type="spellStart"/>
      <w:r w:rsidRPr="00E34FF6">
        <w:rPr>
          <w:rFonts w:ascii="Book Antiqua" w:eastAsia="Book Antiqua" w:hAnsi="Book Antiqua" w:cs="Book Antiqua"/>
          <w:color w:val="000000"/>
        </w:rPr>
        <w:t>Rallo</w:t>
      </w:r>
      <w:proofErr w:type="spellEnd"/>
      <w:r w:rsidRPr="00E34FF6">
        <w:rPr>
          <w:rFonts w:ascii="Book Antiqua" w:eastAsia="Book Antiqua" w:hAnsi="Book Antiqua" w:cs="Book Antiqua"/>
          <w:color w:val="000000"/>
        </w:rPr>
        <w:t xml:space="preserve"> E, Vázquez C, Santana A, </w:t>
      </w:r>
      <w:proofErr w:type="spellStart"/>
      <w:r w:rsidRPr="00E34FF6">
        <w:rPr>
          <w:rFonts w:ascii="Book Antiqua" w:eastAsia="Book Antiqua" w:hAnsi="Book Antiqua" w:cs="Book Antiqua"/>
          <w:color w:val="000000"/>
        </w:rPr>
        <w:t>Millán</w:t>
      </w:r>
      <w:proofErr w:type="spellEnd"/>
      <w:r w:rsidRPr="00E34FF6">
        <w:rPr>
          <w:rFonts w:ascii="Book Antiqua" w:eastAsia="Book Antiqua" w:hAnsi="Book Antiqua" w:cs="Book Antiqua"/>
          <w:color w:val="000000"/>
        </w:rPr>
        <w:t xml:space="preserve"> JM, </w:t>
      </w:r>
      <w:proofErr w:type="spellStart"/>
      <w:r w:rsidRPr="00E34FF6">
        <w:rPr>
          <w:rFonts w:ascii="Book Antiqua" w:eastAsia="Book Antiqua" w:hAnsi="Book Antiqua" w:cs="Book Antiqua"/>
          <w:color w:val="000000"/>
        </w:rPr>
        <w:t>Baiget</w:t>
      </w:r>
      <w:proofErr w:type="spellEnd"/>
      <w:r w:rsidRPr="00E34FF6">
        <w:rPr>
          <w:rFonts w:ascii="Book Antiqua" w:eastAsia="Book Antiqua" w:hAnsi="Book Antiqua" w:cs="Book Antiqua"/>
          <w:color w:val="000000"/>
        </w:rPr>
        <w:t xml:space="preserve"> M, </w:t>
      </w:r>
      <w:proofErr w:type="spellStart"/>
      <w:r w:rsidRPr="00E34FF6">
        <w:rPr>
          <w:rFonts w:ascii="Book Antiqua" w:eastAsia="Book Antiqua" w:hAnsi="Book Antiqua" w:cs="Book Antiqua"/>
          <w:color w:val="000000"/>
        </w:rPr>
        <w:t>Tizzano</w:t>
      </w:r>
      <w:proofErr w:type="spellEnd"/>
      <w:r w:rsidRPr="00E34FF6">
        <w:rPr>
          <w:rFonts w:ascii="Book Antiqua" w:eastAsia="Book Antiqua" w:hAnsi="Book Antiqua" w:cs="Book Antiqua"/>
          <w:color w:val="000000"/>
        </w:rPr>
        <w:t xml:space="preserve"> EF. Improving detection and genetic counseling in carriers of spinal muscular atrophy with two copies of the SMN1 gene. </w:t>
      </w:r>
      <w:r w:rsidRPr="00E34FF6">
        <w:rPr>
          <w:rFonts w:ascii="Book Antiqua" w:eastAsia="Book Antiqua" w:hAnsi="Book Antiqua" w:cs="Book Antiqua"/>
          <w:i/>
          <w:iCs/>
          <w:color w:val="000000"/>
        </w:rPr>
        <w:t>Clin Genet</w:t>
      </w:r>
      <w:r w:rsidRPr="00E34FF6">
        <w:rPr>
          <w:rFonts w:ascii="Book Antiqua" w:eastAsia="Book Antiqua" w:hAnsi="Book Antiqua" w:cs="Book Antiqua"/>
          <w:color w:val="000000"/>
        </w:rPr>
        <w:t xml:space="preserve"> 2014; </w:t>
      </w:r>
      <w:r w:rsidRPr="00E34FF6">
        <w:rPr>
          <w:rFonts w:ascii="Book Antiqua" w:eastAsia="Book Antiqua" w:hAnsi="Book Antiqua" w:cs="Book Antiqua"/>
          <w:b/>
          <w:bCs/>
          <w:color w:val="000000"/>
        </w:rPr>
        <w:t>85</w:t>
      </w:r>
      <w:r w:rsidRPr="00E34FF6">
        <w:rPr>
          <w:rFonts w:ascii="Book Antiqua" w:eastAsia="Book Antiqua" w:hAnsi="Book Antiqua" w:cs="Book Antiqua"/>
          <w:color w:val="000000"/>
        </w:rPr>
        <w:t>: 470-475 [PMID: 23799925 DOI: 10.1111/cge.12222]</w:t>
      </w:r>
    </w:p>
    <w:p w14:paraId="3D08409B"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color w:val="000000"/>
        </w:rPr>
        <w:t xml:space="preserve">16 </w:t>
      </w:r>
      <w:proofErr w:type="spellStart"/>
      <w:r w:rsidRPr="00E34FF6">
        <w:rPr>
          <w:rFonts w:ascii="Book Antiqua" w:eastAsia="Book Antiqua" w:hAnsi="Book Antiqua" w:cs="Book Antiqua"/>
          <w:b/>
          <w:bCs/>
          <w:color w:val="000000"/>
        </w:rPr>
        <w:t>Parajes</w:t>
      </w:r>
      <w:proofErr w:type="spellEnd"/>
      <w:r w:rsidRPr="00E34FF6">
        <w:rPr>
          <w:rFonts w:ascii="Book Antiqua" w:eastAsia="Book Antiqua" w:hAnsi="Book Antiqua" w:cs="Book Antiqua"/>
          <w:b/>
          <w:bCs/>
          <w:color w:val="000000"/>
        </w:rPr>
        <w:t xml:space="preserve"> S</w:t>
      </w:r>
      <w:r w:rsidRPr="00E34FF6">
        <w:rPr>
          <w:rFonts w:ascii="Book Antiqua" w:eastAsia="Book Antiqua" w:hAnsi="Book Antiqua" w:cs="Book Antiqua"/>
          <w:color w:val="000000"/>
        </w:rPr>
        <w:t xml:space="preserve">, </w:t>
      </w:r>
      <w:proofErr w:type="spellStart"/>
      <w:r w:rsidRPr="00E34FF6">
        <w:rPr>
          <w:rFonts w:ascii="Book Antiqua" w:eastAsia="Book Antiqua" w:hAnsi="Book Antiqua" w:cs="Book Antiqua"/>
          <w:color w:val="000000"/>
        </w:rPr>
        <w:t>Quinteiro</w:t>
      </w:r>
      <w:proofErr w:type="spellEnd"/>
      <w:r w:rsidRPr="00E34FF6">
        <w:rPr>
          <w:rFonts w:ascii="Book Antiqua" w:eastAsia="Book Antiqua" w:hAnsi="Book Antiqua" w:cs="Book Antiqua"/>
          <w:color w:val="000000"/>
        </w:rPr>
        <w:t xml:space="preserve"> C, Domínguez F, </w:t>
      </w:r>
      <w:proofErr w:type="spellStart"/>
      <w:r w:rsidRPr="00E34FF6">
        <w:rPr>
          <w:rFonts w:ascii="Book Antiqua" w:eastAsia="Book Antiqua" w:hAnsi="Book Antiqua" w:cs="Book Antiqua"/>
          <w:color w:val="000000"/>
        </w:rPr>
        <w:t>Loidi</w:t>
      </w:r>
      <w:proofErr w:type="spellEnd"/>
      <w:r w:rsidRPr="00E34FF6">
        <w:rPr>
          <w:rFonts w:ascii="Book Antiqua" w:eastAsia="Book Antiqua" w:hAnsi="Book Antiqua" w:cs="Book Antiqua"/>
          <w:color w:val="000000"/>
        </w:rPr>
        <w:t xml:space="preserve"> L. High frequency of copy number variations and sequence variants at CYP21A2 Locus: implication for the genetic diagnosis of 21-hydroxylase deficiency. </w:t>
      </w:r>
      <w:proofErr w:type="spellStart"/>
      <w:r w:rsidRPr="00E34FF6">
        <w:rPr>
          <w:rFonts w:ascii="Book Antiqua" w:eastAsia="Book Antiqua" w:hAnsi="Book Antiqua" w:cs="Book Antiqua"/>
          <w:i/>
          <w:iCs/>
          <w:color w:val="000000"/>
        </w:rPr>
        <w:t>PLoS</w:t>
      </w:r>
      <w:proofErr w:type="spellEnd"/>
      <w:r w:rsidRPr="00E34FF6">
        <w:rPr>
          <w:rFonts w:ascii="Book Antiqua" w:eastAsia="Book Antiqua" w:hAnsi="Book Antiqua" w:cs="Book Antiqua"/>
          <w:i/>
          <w:iCs/>
          <w:color w:val="000000"/>
        </w:rPr>
        <w:t xml:space="preserve"> One</w:t>
      </w:r>
      <w:r w:rsidRPr="00E34FF6">
        <w:rPr>
          <w:rFonts w:ascii="Book Antiqua" w:eastAsia="Book Antiqua" w:hAnsi="Book Antiqua" w:cs="Book Antiqua"/>
          <w:color w:val="000000"/>
        </w:rPr>
        <w:t xml:space="preserve"> 2008; </w:t>
      </w:r>
      <w:r w:rsidRPr="00E34FF6">
        <w:rPr>
          <w:rFonts w:ascii="Book Antiqua" w:eastAsia="Book Antiqua" w:hAnsi="Book Antiqua" w:cs="Book Antiqua"/>
          <w:b/>
          <w:bCs/>
          <w:color w:val="000000"/>
        </w:rPr>
        <w:t>3</w:t>
      </w:r>
      <w:r w:rsidRPr="00E34FF6">
        <w:rPr>
          <w:rFonts w:ascii="Book Antiqua" w:eastAsia="Book Antiqua" w:hAnsi="Book Antiqua" w:cs="Book Antiqua"/>
          <w:color w:val="000000"/>
        </w:rPr>
        <w:t>: e2138 [PMID: 18478071 DOI: 10.1371/journal.pone.0002138]</w:t>
      </w:r>
    </w:p>
    <w:p w14:paraId="00A35C05"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color w:val="000000"/>
        </w:rPr>
        <w:lastRenderedPageBreak/>
        <w:t xml:space="preserve">17 </w:t>
      </w:r>
      <w:proofErr w:type="spellStart"/>
      <w:r w:rsidRPr="00E34FF6">
        <w:rPr>
          <w:rFonts w:ascii="Book Antiqua" w:eastAsia="Book Antiqua" w:hAnsi="Book Antiqua" w:cs="Book Antiqua"/>
          <w:b/>
          <w:bCs/>
          <w:color w:val="000000"/>
        </w:rPr>
        <w:t>Witchel</w:t>
      </w:r>
      <w:proofErr w:type="spellEnd"/>
      <w:r w:rsidRPr="00E34FF6">
        <w:rPr>
          <w:rFonts w:ascii="Book Antiqua" w:eastAsia="Book Antiqua" w:hAnsi="Book Antiqua" w:cs="Book Antiqua"/>
          <w:b/>
          <w:bCs/>
          <w:color w:val="000000"/>
        </w:rPr>
        <w:t xml:space="preserve"> SF</w:t>
      </w:r>
      <w:r w:rsidRPr="00E34FF6">
        <w:rPr>
          <w:rFonts w:ascii="Book Antiqua" w:eastAsia="Book Antiqua" w:hAnsi="Book Antiqua" w:cs="Book Antiqua"/>
          <w:color w:val="000000"/>
        </w:rPr>
        <w:t xml:space="preserve">. Congenital Adrenal Hyperplasia. </w:t>
      </w:r>
      <w:r w:rsidRPr="00E34FF6">
        <w:rPr>
          <w:rFonts w:ascii="Book Antiqua" w:eastAsia="Book Antiqua" w:hAnsi="Book Antiqua" w:cs="Book Antiqua"/>
          <w:i/>
          <w:iCs/>
          <w:color w:val="000000"/>
        </w:rPr>
        <w:t xml:space="preserve">J </w:t>
      </w:r>
      <w:proofErr w:type="spellStart"/>
      <w:r w:rsidRPr="00E34FF6">
        <w:rPr>
          <w:rFonts w:ascii="Book Antiqua" w:eastAsia="Book Antiqua" w:hAnsi="Book Antiqua" w:cs="Book Antiqua"/>
          <w:i/>
          <w:iCs/>
          <w:color w:val="000000"/>
        </w:rPr>
        <w:t>Pediatr</w:t>
      </w:r>
      <w:proofErr w:type="spellEnd"/>
      <w:r w:rsidRPr="00E34FF6">
        <w:rPr>
          <w:rFonts w:ascii="Book Antiqua" w:eastAsia="Book Antiqua" w:hAnsi="Book Antiqua" w:cs="Book Antiqua"/>
          <w:i/>
          <w:iCs/>
          <w:color w:val="000000"/>
        </w:rPr>
        <w:t xml:space="preserve"> </w:t>
      </w:r>
      <w:proofErr w:type="spellStart"/>
      <w:r w:rsidRPr="00E34FF6">
        <w:rPr>
          <w:rFonts w:ascii="Book Antiqua" w:eastAsia="Book Antiqua" w:hAnsi="Book Antiqua" w:cs="Book Antiqua"/>
          <w:i/>
          <w:iCs/>
          <w:color w:val="000000"/>
        </w:rPr>
        <w:t>Adolesc</w:t>
      </w:r>
      <w:proofErr w:type="spellEnd"/>
      <w:r w:rsidRPr="00E34FF6">
        <w:rPr>
          <w:rFonts w:ascii="Book Antiqua" w:eastAsia="Book Antiqua" w:hAnsi="Book Antiqua" w:cs="Book Antiqua"/>
          <w:i/>
          <w:iCs/>
          <w:color w:val="000000"/>
        </w:rPr>
        <w:t xml:space="preserve"> </w:t>
      </w:r>
      <w:proofErr w:type="spellStart"/>
      <w:r w:rsidRPr="00E34FF6">
        <w:rPr>
          <w:rFonts w:ascii="Book Antiqua" w:eastAsia="Book Antiqua" w:hAnsi="Book Antiqua" w:cs="Book Antiqua"/>
          <w:i/>
          <w:iCs/>
          <w:color w:val="000000"/>
        </w:rPr>
        <w:t>Gynecol</w:t>
      </w:r>
      <w:proofErr w:type="spellEnd"/>
      <w:r w:rsidRPr="00E34FF6">
        <w:rPr>
          <w:rFonts w:ascii="Book Antiqua" w:eastAsia="Book Antiqua" w:hAnsi="Book Antiqua" w:cs="Book Antiqua"/>
          <w:color w:val="000000"/>
        </w:rPr>
        <w:t xml:space="preserve"> 2017; </w:t>
      </w:r>
      <w:r w:rsidRPr="00E34FF6">
        <w:rPr>
          <w:rFonts w:ascii="Book Antiqua" w:eastAsia="Book Antiqua" w:hAnsi="Book Antiqua" w:cs="Book Antiqua"/>
          <w:b/>
          <w:bCs/>
          <w:color w:val="000000"/>
        </w:rPr>
        <w:t>30</w:t>
      </w:r>
      <w:r w:rsidRPr="00E34FF6">
        <w:rPr>
          <w:rFonts w:ascii="Book Antiqua" w:eastAsia="Book Antiqua" w:hAnsi="Book Antiqua" w:cs="Book Antiqua"/>
          <w:color w:val="000000"/>
        </w:rPr>
        <w:t>: 520-534 [PMID: 28450075 DOI: 10.1016/j.jpag.2017.04.001]</w:t>
      </w:r>
    </w:p>
    <w:p w14:paraId="160DD9E6"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color w:val="000000"/>
        </w:rPr>
        <w:t xml:space="preserve">18 </w:t>
      </w:r>
      <w:proofErr w:type="spellStart"/>
      <w:r w:rsidRPr="00E34FF6">
        <w:rPr>
          <w:rFonts w:ascii="Book Antiqua" w:eastAsia="Book Antiqua" w:hAnsi="Book Antiqua" w:cs="Book Antiqua"/>
          <w:b/>
          <w:bCs/>
          <w:color w:val="000000"/>
        </w:rPr>
        <w:t>Bashton</w:t>
      </w:r>
      <w:proofErr w:type="spellEnd"/>
      <w:r w:rsidRPr="00E34FF6">
        <w:rPr>
          <w:rFonts w:ascii="Book Antiqua" w:eastAsia="Book Antiqua" w:hAnsi="Book Antiqua" w:cs="Book Antiqua"/>
          <w:b/>
          <w:bCs/>
          <w:color w:val="000000"/>
        </w:rPr>
        <w:t xml:space="preserve"> M</w:t>
      </w:r>
      <w:r w:rsidRPr="00E34FF6">
        <w:rPr>
          <w:rFonts w:ascii="Book Antiqua" w:eastAsia="Book Antiqua" w:hAnsi="Book Antiqua" w:cs="Book Antiqua"/>
          <w:color w:val="000000"/>
        </w:rPr>
        <w:t xml:space="preserve">, Hollis R, Ryan S, Schwab CJ, </w:t>
      </w:r>
      <w:proofErr w:type="spellStart"/>
      <w:r w:rsidRPr="00E34FF6">
        <w:rPr>
          <w:rFonts w:ascii="Book Antiqua" w:eastAsia="Book Antiqua" w:hAnsi="Book Antiqua" w:cs="Book Antiqua"/>
          <w:color w:val="000000"/>
        </w:rPr>
        <w:t>Moppett</w:t>
      </w:r>
      <w:proofErr w:type="spellEnd"/>
      <w:r w:rsidRPr="00E34FF6">
        <w:rPr>
          <w:rFonts w:ascii="Book Antiqua" w:eastAsia="Book Antiqua" w:hAnsi="Book Antiqua" w:cs="Book Antiqua"/>
          <w:color w:val="000000"/>
        </w:rPr>
        <w:t xml:space="preserve"> J, Harrison CJ, Moorman AV, </w:t>
      </w:r>
      <w:proofErr w:type="spellStart"/>
      <w:r w:rsidRPr="00E34FF6">
        <w:rPr>
          <w:rFonts w:ascii="Book Antiqua" w:eastAsia="Book Antiqua" w:hAnsi="Book Antiqua" w:cs="Book Antiqua"/>
          <w:color w:val="000000"/>
        </w:rPr>
        <w:t>Enshaei</w:t>
      </w:r>
      <w:proofErr w:type="spellEnd"/>
      <w:r w:rsidRPr="00E34FF6">
        <w:rPr>
          <w:rFonts w:ascii="Book Antiqua" w:eastAsia="Book Antiqua" w:hAnsi="Book Antiqua" w:cs="Book Antiqua"/>
          <w:color w:val="000000"/>
        </w:rPr>
        <w:t xml:space="preserve"> A. Concordance of copy number abnormality detection using SNP arrays and Multiplex Ligation-dependent Probe Amplification (MLPA) in acute lymphoblastic </w:t>
      </w:r>
      <w:proofErr w:type="spellStart"/>
      <w:r w:rsidRPr="00E34FF6">
        <w:rPr>
          <w:rFonts w:ascii="Book Antiqua" w:eastAsia="Book Antiqua" w:hAnsi="Book Antiqua" w:cs="Book Antiqua"/>
          <w:color w:val="000000"/>
        </w:rPr>
        <w:t>leukaemia</w:t>
      </w:r>
      <w:proofErr w:type="spellEnd"/>
      <w:r w:rsidRPr="00E34FF6">
        <w:rPr>
          <w:rFonts w:ascii="Book Antiqua" w:eastAsia="Book Antiqua" w:hAnsi="Book Antiqua" w:cs="Book Antiqua"/>
          <w:color w:val="000000"/>
        </w:rPr>
        <w:t xml:space="preserve">. </w:t>
      </w:r>
      <w:r w:rsidRPr="00E34FF6">
        <w:rPr>
          <w:rFonts w:ascii="Book Antiqua" w:eastAsia="Book Antiqua" w:hAnsi="Book Antiqua" w:cs="Book Antiqua"/>
          <w:i/>
          <w:iCs/>
          <w:color w:val="000000"/>
        </w:rPr>
        <w:t>Sci Rep</w:t>
      </w:r>
      <w:r w:rsidRPr="00E34FF6">
        <w:rPr>
          <w:rFonts w:ascii="Book Antiqua" w:eastAsia="Book Antiqua" w:hAnsi="Book Antiqua" w:cs="Book Antiqua"/>
          <w:color w:val="000000"/>
        </w:rPr>
        <w:t xml:space="preserve"> 2020; </w:t>
      </w:r>
      <w:r w:rsidRPr="00E34FF6">
        <w:rPr>
          <w:rFonts w:ascii="Book Antiqua" w:eastAsia="Book Antiqua" w:hAnsi="Book Antiqua" w:cs="Book Antiqua"/>
          <w:b/>
          <w:bCs/>
          <w:color w:val="000000"/>
        </w:rPr>
        <w:t>10</w:t>
      </w:r>
      <w:r w:rsidRPr="00E34FF6">
        <w:rPr>
          <w:rFonts w:ascii="Book Antiqua" w:eastAsia="Book Antiqua" w:hAnsi="Book Antiqua" w:cs="Book Antiqua"/>
          <w:color w:val="000000"/>
        </w:rPr>
        <w:t>: 45 [PMID: 31913349 DOI: 10.1038/s41598-019-56972-0]</w:t>
      </w:r>
    </w:p>
    <w:p w14:paraId="2C6D1B3B"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color w:val="000000"/>
        </w:rPr>
        <w:t xml:space="preserve">19 </w:t>
      </w:r>
      <w:proofErr w:type="spellStart"/>
      <w:r w:rsidRPr="00E34FF6">
        <w:rPr>
          <w:rFonts w:ascii="Book Antiqua" w:eastAsia="Book Antiqua" w:hAnsi="Book Antiqua" w:cs="Book Antiqua"/>
          <w:b/>
          <w:bCs/>
          <w:color w:val="000000"/>
        </w:rPr>
        <w:t>Maremonti</w:t>
      </w:r>
      <w:proofErr w:type="spellEnd"/>
      <w:r w:rsidRPr="00E34FF6">
        <w:rPr>
          <w:rFonts w:ascii="Book Antiqua" w:eastAsia="Book Antiqua" w:hAnsi="Book Antiqua" w:cs="Book Antiqua"/>
          <w:b/>
          <w:bCs/>
          <w:color w:val="000000"/>
        </w:rPr>
        <w:t xml:space="preserve"> E</w:t>
      </w:r>
      <w:r w:rsidRPr="00E34FF6">
        <w:rPr>
          <w:rFonts w:ascii="Book Antiqua" w:eastAsia="Book Antiqua" w:hAnsi="Book Antiqua" w:cs="Book Antiqua"/>
          <w:color w:val="000000"/>
        </w:rPr>
        <w:t xml:space="preserve">, Brede DA, Olsen AK, Eide DM, Berg ES. Ionizing radiation, genotoxic stress, and mitochondrial DNA copy-number variation in Caenorhabditis elegans: droplet digital PCR analysis. </w:t>
      </w:r>
      <w:proofErr w:type="spellStart"/>
      <w:r w:rsidRPr="00E34FF6">
        <w:rPr>
          <w:rFonts w:ascii="Book Antiqua" w:eastAsia="Book Antiqua" w:hAnsi="Book Antiqua" w:cs="Book Antiqua"/>
          <w:i/>
          <w:iCs/>
          <w:color w:val="000000"/>
        </w:rPr>
        <w:t>Mutat</w:t>
      </w:r>
      <w:proofErr w:type="spellEnd"/>
      <w:r w:rsidRPr="00E34FF6">
        <w:rPr>
          <w:rFonts w:ascii="Book Antiqua" w:eastAsia="Book Antiqua" w:hAnsi="Book Antiqua" w:cs="Book Antiqua"/>
          <w:i/>
          <w:iCs/>
          <w:color w:val="000000"/>
        </w:rPr>
        <w:t xml:space="preserve"> Res</w:t>
      </w:r>
      <w:r w:rsidRPr="00E34FF6">
        <w:rPr>
          <w:rFonts w:ascii="Book Antiqua" w:eastAsia="Book Antiqua" w:hAnsi="Book Antiqua" w:cs="Book Antiqua"/>
          <w:color w:val="000000"/>
        </w:rPr>
        <w:t xml:space="preserve"> 2020; </w:t>
      </w:r>
      <w:r w:rsidRPr="00E34FF6">
        <w:rPr>
          <w:rFonts w:ascii="Book Antiqua" w:eastAsia="Book Antiqua" w:hAnsi="Book Antiqua" w:cs="Book Antiqua"/>
          <w:b/>
          <w:bCs/>
          <w:color w:val="000000"/>
        </w:rPr>
        <w:t>858-860</w:t>
      </w:r>
      <w:r w:rsidRPr="00E34FF6">
        <w:rPr>
          <w:rFonts w:ascii="Book Antiqua" w:eastAsia="Book Antiqua" w:hAnsi="Book Antiqua" w:cs="Book Antiqua"/>
          <w:color w:val="000000"/>
        </w:rPr>
        <w:t>: 503277 [PMID: 33198926 DOI: 10.1016/j.mrgentox.2020.503277]</w:t>
      </w:r>
    </w:p>
    <w:p w14:paraId="70BA8122" w14:textId="77777777" w:rsidR="00A77B3E" w:rsidRPr="00E34FF6" w:rsidRDefault="00A77B3E" w:rsidP="00E34FF6">
      <w:pPr>
        <w:adjustRightInd w:val="0"/>
        <w:snapToGrid w:val="0"/>
        <w:spacing w:line="360" w:lineRule="auto"/>
        <w:jc w:val="both"/>
        <w:rPr>
          <w:rFonts w:ascii="Book Antiqua" w:hAnsi="Book Antiqua"/>
        </w:rPr>
        <w:sectPr w:rsidR="00A77B3E" w:rsidRPr="00E34FF6" w:rsidSect="00F66AC7">
          <w:pgSz w:w="12240" w:h="15840"/>
          <w:pgMar w:top="1440" w:right="1800" w:bottom="1440" w:left="1800" w:header="720" w:footer="720" w:gutter="0"/>
          <w:cols w:space="720"/>
          <w:docGrid w:linePitch="360"/>
        </w:sectPr>
      </w:pPr>
    </w:p>
    <w:p w14:paraId="3DF8DD9D"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b/>
          <w:color w:val="000000"/>
        </w:rPr>
        <w:lastRenderedPageBreak/>
        <w:t>Footnotes</w:t>
      </w:r>
    </w:p>
    <w:p w14:paraId="0F5AB39E"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b/>
          <w:bCs/>
          <w:color w:val="000000"/>
        </w:rPr>
        <w:t xml:space="preserve">Informed consent statement: </w:t>
      </w:r>
      <w:r w:rsidRPr="00E34FF6">
        <w:rPr>
          <w:rFonts w:ascii="Book Antiqua" w:eastAsia="Book Antiqua" w:hAnsi="Book Antiqua" w:cs="Book Antiqua"/>
          <w:color w:val="000000"/>
        </w:rPr>
        <w:t>Informed consent was obtained.</w:t>
      </w:r>
    </w:p>
    <w:p w14:paraId="25A9773D" w14:textId="77777777" w:rsidR="00A77B3E" w:rsidRPr="00E34FF6" w:rsidRDefault="00A77B3E" w:rsidP="00E34FF6">
      <w:pPr>
        <w:adjustRightInd w:val="0"/>
        <w:snapToGrid w:val="0"/>
        <w:spacing w:line="360" w:lineRule="auto"/>
        <w:jc w:val="both"/>
        <w:rPr>
          <w:rFonts w:ascii="Book Antiqua" w:hAnsi="Book Antiqua"/>
        </w:rPr>
      </w:pPr>
    </w:p>
    <w:p w14:paraId="71501388"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b/>
          <w:bCs/>
          <w:color w:val="000000"/>
        </w:rPr>
        <w:t xml:space="preserve">Conflict-of-interest statement: </w:t>
      </w:r>
      <w:r w:rsidRPr="00E34FF6">
        <w:rPr>
          <w:rFonts w:ascii="Book Antiqua" w:eastAsia="Book Antiqua" w:hAnsi="Book Antiqua" w:cs="Book Antiqua"/>
          <w:color w:val="000000"/>
        </w:rPr>
        <w:t>There are no potential conflicts of interest to disclose.</w:t>
      </w:r>
    </w:p>
    <w:p w14:paraId="280A4756" w14:textId="77777777" w:rsidR="00A77B3E" w:rsidRPr="00E34FF6" w:rsidRDefault="00A77B3E" w:rsidP="00E34FF6">
      <w:pPr>
        <w:adjustRightInd w:val="0"/>
        <w:snapToGrid w:val="0"/>
        <w:spacing w:line="360" w:lineRule="auto"/>
        <w:jc w:val="both"/>
        <w:rPr>
          <w:rFonts w:ascii="Book Antiqua" w:hAnsi="Book Antiqua"/>
        </w:rPr>
      </w:pPr>
    </w:p>
    <w:p w14:paraId="2D5F7CB2"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b/>
          <w:bCs/>
          <w:color w:val="000000"/>
        </w:rPr>
        <w:t xml:space="preserve">CARE Checklist (2016) statement: </w:t>
      </w:r>
      <w:r w:rsidRPr="00E34FF6">
        <w:rPr>
          <w:rFonts w:ascii="Book Antiqua" w:eastAsia="Book Antiqua" w:hAnsi="Book Antiqua" w:cs="Book Antiqua"/>
          <w:color w:val="000000"/>
        </w:rPr>
        <w:t>The article was revised according to the journal guide.</w:t>
      </w:r>
    </w:p>
    <w:p w14:paraId="433F72F5" w14:textId="77777777" w:rsidR="00A77B3E" w:rsidRPr="00E34FF6" w:rsidRDefault="00A77B3E" w:rsidP="00E34FF6">
      <w:pPr>
        <w:adjustRightInd w:val="0"/>
        <w:snapToGrid w:val="0"/>
        <w:spacing w:line="360" w:lineRule="auto"/>
        <w:jc w:val="both"/>
        <w:rPr>
          <w:rFonts w:ascii="Book Antiqua" w:hAnsi="Book Antiqua"/>
        </w:rPr>
      </w:pPr>
    </w:p>
    <w:p w14:paraId="742A06FA"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b/>
          <w:bCs/>
          <w:color w:val="000000"/>
        </w:rPr>
        <w:t xml:space="preserve">Open-Access: </w:t>
      </w:r>
      <w:r w:rsidRPr="00E34FF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B5AAD31" w14:textId="77777777" w:rsidR="00A77B3E" w:rsidRPr="00E34FF6" w:rsidRDefault="00A77B3E" w:rsidP="00E34FF6">
      <w:pPr>
        <w:adjustRightInd w:val="0"/>
        <w:snapToGrid w:val="0"/>
        <w:spacing w:line="360" w:lineRule="auto"/>
        <w:jc w:val="both"/>
        <w:rPr>
          <w:rFonts w:ascii="Book Antiqua" w:hAnsi="Book Antiqua"/>
        </w:rPr>
      </w:pPr>
    </w:p>
    <w:p w14:paraId="30B2FAC2" w14:textId="5E025704" w:rsidR="00A77B3E" w:rsidRDefault="00B46AEA" w:rsidP="00E34FF6">
      <w:pPr>
        <w:adjustRightInd w:val="0"/>
        <w:snapToGrid w:val="0"/>
        <w:spacing w:line="360" w:lineRule="auto"/>
        <w:jc w:val="both"/>
        <w:rPr>
          <w:rFonts w:ascii="Book Antiqua" w:eastAsia="Book Antiqua" w:hAnsi="Book Antiqua" w:cs="Book Antiqua"/>
          <w:color w:val="000000"/>
        </w:rPr>
      </w:pPr>
      <w:r w:rsidRPr="00E34FF6">
        <w:rPr>
          <w:rFonts w:ascii="Book Antiqua" w:eastAsia="Book Antiqua" w:hAnsi="Book Antiqua" w:cs="Book Antiqua"/>
          <w:b/>
          <w:color w:val="000000"/>
        </w:rPr>
        <w:t xml:space="preserve">Manuscript source: </w:t>
      </w:r>
      <w:r w:rsidRPr="00E34FF6">
        <w:rPr>
          <w:rFonts w:ascii="Book Antiqua" w:eastAsia="Book Antiqua" w:hAnsi="Book Antiqua" w:cs="Book Antiqua"/>
          <w:color w:val="000000"/>
        </w:rPr>
        <w:t xml:space="preserve">Unsolicited </w:t>
      </w:r>
      <w:r w:rsidR="004201D7" w:rsidRPr="00E34FF6">
        <w:rPr>
          <w:rFonts w:ascii="Book Antiqua" w:eastAsia="Book Antiqua" w:hAnsi="Book Antiqua" w:cs="Book Antiqua"/>
          <w:color w:val="000000"/>
        </w:rPr>
        <w:t>manuscript</w:t>
      </w:r>
    </w:p>
    <w:p w14:paraId="134F4AD2" w14:textId="77777777" w:rsidR="00A77B3E" w:rsidRPr="00E34FF6" w:rsidRDefault="00A77B3E" w:rsidP="00E34FF6">
      <w:pPr>
        <w:adjustRightInd w:val="0"/>
        <w:snapToGrid w:val="0"/>
        <w:spacing w:line="360" w:lineRule="auto"/>
        <w:jc w:val="both"/>
        <w:rPr>
          <w:rFonts w:ascii="Book Antiqua" w:hAnsi="Book Antiqua"/>
        </w:rPr>
      </w:pPr>
    </w:p>
    <w:p w14:paraId="63F625D1"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b/>
          <w:color w:val="000000"/>
        </w:rPr>
        <w:t xml:space="preserve">Peer-review started: </w:t>
      </w:r>
      <w:r w:rsidRPr="00E34FF6">
        <w:rPr>
          <w:rFonts w:ascii="Book Antiqua" w:eastAsia="Book Antiqua" w:hAnsi="Book Antiqua" w:cs="Book Antiqua"/>
          <w:color w:val="000000"/>
        </w:rPr>
        <w:t>January 7, 2021</w:t>
      </w:r>
    </w:p>
    <w:p w14:paraId="7515A05C"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b/>
          <w:color w:val="000000"/>
        </w:rPr>
        <w:t xml:space="preserve">First decision: </w:t>
      </w:r>
      <w:r w:rsidRPr="00E34FF6">
        <w:rPr>
          <w:rFonts w:ascii="Book Antiqua" w:eastAsia="Book Antiqua" w:hAnsi="Book Antiqua" w:cs="Book Antiqua"/>
          <w:color w:val="000000"/>
        </w:rPr>
        <w:t>February 12, 2021</w:t>
      </w:r>
    </w:p>
    <w:p w14:paraId="59B5D6AB"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b/>
          <w:color w:val="000000"/>
        </w:rPr>
        <w:t xml:space="preserve">Article in press: </w:t>
      </w:r>
    </w:p>
    <w:p w14:paraId="2FF931AB" w14:textId="77777777" w:rsidR="00A77B3E" w:rsidRPr="00E34FF6" w:rsidRDefault="00A77B3E" w:rsidP="00E34FF6">
      <w:pPr>
        <w:adjustRightInd w:val="0"/>
        <w:snapToGrid w:val="0"/>
        <w:spacing w:line="360" w:lineRule="auto"/>
        <w:jc w:val="both"/>
        <w:rPr>
          <w:rFonts w:ascii="Book Antiqua" w:hAnsi="Book Antiqua"/>
        </w:rPr>
      </w:pPr>
    </w:p>
    <w:p w14:paraId="05F334E8" w14:textId="3FE0776A"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b/>
          <w:color w:val="000000"/>
        </w:rPr>
        <w:t xml:space="preserve">Specialty type: </w:t>
      </w:r>
      <w:r w:rsidRPr="00E34FF6">
        <w:rPr>
          <w:rFonts w:ascii="Book Antiqua" w:eastAsia="Book Antiqua" w:hAnsi="Book Antiqua" w:cs="Book Antiqua"/>
          <w:color w:val="000000"/>
        </w:rPr>
        <w:t xml:space="preserve">Geriatrics and </w:t>
      </w:r>
      <w:r w:rsidR="004201D7" w:rsidRPr="00E34FF6">
        <w:rPr>
          <w:rFonts w:ascii="Book Antiqua" w:eastAsia="Book Antiqua" w:hAnsi="Book Antiqua" w:cs="Book Antiqua"/>
          <w:color w:val="000000"/>
        </w:rPr>
        <w:t>gerontology</w:t>
      </w:r>
    </w:p>
    <w:p w14:paraId="5E415C34"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b/>
          <w:color w:val="000000"/>
        </w:rPr>
        <w:t xml:space="preserve">Country/Territory of origin: </w:t>
      </w:r>
      <w:r w:rsidRPr="00E34FF6">
        <w:rPr>
          <w:rFonts w:ascii="Book Antiqua" w:eastAsia="Book Antiqua" w:hAnsi="Book Antiqua" w:cs="Book Antiqua"/>
          <w:color w:val="000000"/>
        </w:rPr>
        <w:t>China</w:t>
      </w:r>
    </w:p>
    <w:p w14:paraId="0C7B3260"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b/>
          <w:color w:val="000000"/>
        </w:rPr>
        <w:t>Peer-review report’s scientific quality classification</w:t>
      </w:r>
    </w:p>
    <w:p w14:paraId="6D484D89"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color w:val="000000"/>
        </w:rPr>
        <w:t>Grade A (Excellent): 0</w:t>
      </w:r>
    </w:p>
    <w:p w14:paraId="09D3779C"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color w:val="000000"/>
        </w:rPr>
        <w:t>Grade B (Very good): 0</w:t>
      </w:r>
    </w:p>
    <w:p w14:paraId="10A05273"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color w:val="000000"/>
        </w:rPr>
        <w:t>Grade C (Good): C</w:t>
      </w:r>
    </w:p>
    <w:p w14:paraId="7187B0C9"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color w:val="000000"/>
        </w:rPr>
        <w:t>Grade D (Fair): D</w:t>
      </w:r>
    </w:p>
    <w:p w14:paraId="7D95F2E5" w14:textId="77777777"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color w:val="000000"/>
        </w:rPr>
        <w:lastRenderedPageBreak/>
        <w:t>Grade E (Poor): 0</w:t>
      </w:r>
    </w:p>
    <w:p w14:paraId="7C944056" w14:textId="77777777" w:rsidR="00A77B3E" w:rsidRPr="00E34FF6" w:rsidRDefault="00A77B3E" w:rsidP="00E34FF6">
      <w:pPr>
        <w:adjustRightInd w:val="0"/>
        <w:snapToGrid w:val="0"/>
        <w:spacing w:line="360" w:lineRule="auto"/>
        <w:jc w:val="both"/>
        <w:rPr>
          <w:rFonts w:ascii="Book Antiqua" w:hAnsi="Book Antiqua"/>
        </w:rPr>
      </w:pPr>
    </w:p>
    <w:p w14:paraId="5E751AE7" w14:textId="6BC86D66" w:rsidR="00A77B3E" w:rsidRPr="00E34FF6" w:rsidRDefault="00B46AEA" w:rsidP="00E34FF6">
      <w:pPr>
        <w:adjustRightInd w:val="0"/>
        <w:snapToGrid w:val="0"/>
        <w:spacing w:line="360" w:lineRule="auto"/>
        <w:jc w:val="both"/>
        <w:rPr>
          <w:rFonts w:ascii="Book Antiqua" w:hAnsi="Book Antiqua"/>
        </w:rPr>
        <w:sectPr w:rsidR="00A77B3E" w:rsidRPr="00E34FF6" w:rsidSect="00F66AC7">
          <w:pgSz w:w="12240" w:h="15840"/>
          <w:pgMar w:top="1440" w:right="1800" w:bottom="1440" w:left="1800" w:header="720" w:footer="720" w:gutter="0"/>
          <w:cols w:space="720"/>
          <w:docGrid w:linePitch="360"/>
        </w:sectPr>
      </w:pPr>
      <w:r w:rsidRPr="00E34FF6">
        <w:rPr>
          <w:rFonts w:ascii="Book Antiqua" w:eastAsia="Book Antiqua" w:hAnsi="Book Antiqua" w:cs="Book Antiqua"/>
          <w:b/>
          <w:color w:val="000000"/>
        </w:rPr>
        <w:t xml:space="preserve">P-Reviewer: </w:t>
      </w:r>
      <w:r w:rsidRPr="00E34FF6">
        <w:rPr>
          <w:rFonts w:ascii="Book Antiqua" w:eastAsia="Book Antiqua" w:hAnsi="Book Antiqua" w:cs="Book Antiqua"/>
          <w:color w:val="000000"/>
        </w:rPr>
        <w:t>Jelski W, Wang R</w:t>
      </w:r>
      <w:r w:rsidRPr="00E34FF6">
        <w:rPr>
          <w:rFonts w:ascii="Book Antiqua" w:eastAsia="Book Antiqua" w:hAnsi="Book Antiqua" w:cs="Book Antiqua"/>
          <w:b/>
          <w:color w:val="000000"/>
        </w:rPr>
        <w:t xml:space="preserve"> S-Editor: </w:t>
      </w:r>
      <w:r w:rsidRPr="00E34FF6">
        <w:rPr>
          <w:rFonts w:ascii="Book Antiqua" w:eastAsia="Book Antiqua" w:hAnsi="Book Antiqua" w:cs="Book Antiqua"/>
          <w:color w:val="000000"/>
        </w:rPr>
        <w:t>Zhang</w:t>
      </w:r>
      <w:r w:rsidR="00642D8C">
        <w:rPr>
          <w:rFonts w:ascii="Book Antiqua" w:eastAsia="Book Antiqua" w:hAnsi="Book Antiqua" w:cs="Book Antiqua"/>
          <w:color w:val="000000"/>
        </w:rPr>
        <w:t xml:space="preserve"> </w:t>
      </w:r>
      <w:r w:rsidRPr="00E34FF6">
        <w:rPr>
          <w:rFonts w:ascii="Book Antiqua" w:eastAsia="Book Antiqua" w:hAnsi="Book Antiqua" w:cs="Book Antiqua"/>
          <w:color w:val="000000"/>
        </w:rPr>
        <w:t>L</w:t>
      </w:r>
      <w:r w:rsidRPr="00E34FF6">
        <w:rPr>
          <w:rFonts w:ascii="Book Antiqua" w:eastAsia="Book Antiqua" w:hAnsi="Book Antiqua" w:cs="Book Antiqua"/>
          <w:b/>
          <w:color w:val="000000"/>
        </w:rPr>
        <w:t xml:space="preserve"> L-Editor: </w:t>
      </w:r>
      <w:r w:rsidR="006843CE">
        <w:rPr>
          <w:rFonts w:ascii="Book Antiqua" w:eastAsia="Book Antiqua" w:hAnsi="Book Antiqua" w:cs="Book Antiqua"/>
          <w:bCs/>
          <w:color w:val="000000"/>
        </w:rPr>
        <w:t xml:space="preserve">Filipodia </w:t>
      </w:r>
      <w:r w:rsidRPr="00E34FF6">
        <w:rPr>
          <w:rFonts w:ascii="Book Antiqua" w:eastAsia="Book Antiqua" w:hAnsi="Book Antiqua" w:cs="Book Antiqua"/>
          <w:b/>
          <w:color w:val="000000"/>
        </w:rPr>
        <w:t xml:space="preserve">P-Editor: </w:t>
      </w:r>
    </w:p>
    <w:p w14:paraId="4D95ECE7" w14:textId="04C1C9C8" w:rsidR="00A77B3E" w:rsidRPr="00E34FF6" w:rsidRDefault="00B46AEA" w:rsidP="00E34FF6">
      <w:pPr>
        <w:adjustRightInd w:val="0"/>
        <w:snapToGrid w:val="0"/>
        <w:spacing w:line="360" w:lineRule="auto"/>
        <w:jc w:val="both"/>
        <w:rPr>
          <w:rFonts w:ascii="Book Antiqua" w:eastAsia="Book Antiqua" w:hAnsi="Book Antiqua" w:cs="Book Antiqua"/>
          <w:b/>
          <w:color w:val="000000"/>
        </w:rPr>
      </w:pPr>
      <w:r w:rsidRPr="00E34FF6">
        <w:rPr>
          <w:rFonts w:ascii="Book Antiqua" w:eastAsia="Book Antiqua" w:hAnsi="Book Antiqua" w:cs="Book Antiqua"/>
          <w:b/>
          <w:color w:val="000000"/>
        </w:rPr>
        <w:lastRenderedPageBreak/>
        <w:t>Figure Legends</w:t>
      </w:r>
    </w:p>
    <w:p w14:paraId="1966C165" w14:textId="4C5041A0" w:rsidR="002B38AE" w:rsidRPr="00E34FF6" w:rsidRDefault="00332EFD" w:rsidP="00E34FF6">
      <w:pPr>
        <w:adjustRightInd w:val="0"/>
        <w:snapToGrid w:val="0"/>
        <w:spacing w:line="360" w:lineRule="auto"/>
        <w:jc w:val="both"/>
        <w:rPr>
          <w:rFonts w:ascii="Book Antiqua" w:hAnsi="Book Antiqua"/>
        </w:rPr>
      </w:pPr>
      <w:r>
        <w:rPr>
          <w:noProof/>
          <w:lang w:eastAsia="zh-CN"/>
        </w:rPr>
        <w:drawing>
          <wp:inline distT="0" distB="0" distL="0" distR="0" wp14:anchorId="3DF27E60" wp14:editId="238C8067">
            <wp:extent cx="5486400" cy="146431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6400" cy="1464310"/>
                    </a:xfrm>
                    <a:prstGeom prst="rect">
                      <a:avLst/>
                    </a:prstGeom>
                  </pic:spPr>
                </pic:pic>
              </a:graphicData>
            </a:graphic>
          </wp:inline>
        </w:drawing>
      </w:r>
    </w:p>
    <w:p w14:paraId="0BAE43B8" w14:textId="0319CE41"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b/>
          <w:bCs/>
          <w:color w:val="000000"/>
        </w:rPr>
        <w:t>Figure 1 A color Doppler ultrasound examination.</w:t>
      </w:r>
      <w:r w:rsidRPr="00E34FF6">
        <w:rPr>
          <w:rFonts w:ascii="Book Antiqua" w:eastAsia="Book Antiqua" w:hAnsi="Book Antiqua" w:cs="Book Antiqua"/>
          <w:color w:val="000000"/>
        </w:rPr>
        <w:t xml:space="preserve"> A: The downward arrow refers to the enlarged labia majora, which is easily mistaken for an empty scrotum. The arrow to the left refers to the labia minora, which is easily mistaken for a penis; B: Enlarged left adrenal gland; C: Enlarged right adrenal gland.</w:t>
      </w:r>
    </w:p>
    <w:p w14:paraId="4E097DA0" w14:textId="16175033" w:rsidR="002C200E" w:rsidRPr="00E34FF6" w:rsidRDefault="002C200E" w:rsidP="00E34FF6">
      <w:pPr>
        <w:adjustRightInd w:val="0"/>
        <w:snapToGrid w:val="0"/>
        <w:spacing w:line="360" w:lineRule="auto"/>
        <w:jc w:val="both"/>
        <w:rPr>
          <w:rFonts w:ascii="Book Antiqua" w:eastAsia="Book Antiqua" w:hAnsi="Book Antiqua" w:cs="Book Antiqua"/>
          <w:b/>
          <w:bCs/>
          <w:color w:val="000000"/>
        </w:rPr>
      </w:pPr>
      <w:r w:rsidRPr="00E34FF6">
        <w:rPr>
          <w:rFonts w:ascii="Book Antiqua" w:eastAsia="Book Antiqua" w:hAnsi="Book Antiqua" w:cs="Book Antiqua"/>
          <w:b/>
          <w:bCs/>
          <w:color w:val="000000"/>
        </w:rPr>
        <w:br w:type="page"/>
      </w:r>
      <w:r w:rsidR="00332EFD">
        <w:rPr>
          <w:noProof/>
          <w:lang w:eastAsia="zh-CN"/>
        </w:rPr>
        <w:lastRenderedPageBreak/>
        <w:drawing>
          <wp:inline distT="0" distB="0" distL="0" distR="0" wp14:anchorId="176C7B56" wp14:editId="2466ABB8">
            <wp:extent cx="5486400" cy="2437765"/>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2437765"/>
                    </a:xfrm>
                    <a:prstGeom prst="rect">
                      <a:avLst/>
                    </a:prstGeom>
                  </pic:spPr>
                </pic:pic>
              </a:graphicData>
            </a:graphic>
          </wp:inline>
        </w:drawing>
      </w:r>
    </w:p>
    <w:p w14:paraId="3768AF9A" w14:textId="71E555F1"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b/>
          <w:bCs/>
          <w:color w:val="000000"/>
        </w:rPr>
        <w:t>Figure 2 Standard operating instructions.</w:t>
      </w:r>
      <w:r w:rsidRPr="00E34FF6">
        <w:rPr>
          <w:rFonts w:ascii="Book Antiqua" w:eastAsia="Book Antiqua" w:hAnsi="Book Antiqua" w:cs="Book Antiqua"/>
          <w:color w:val="000000"/>
        </w:rPr>
        <w:t xml:space="preserve"> A: Results of multiplex ligation-dependent probe amplification (MLPA) in children; B: MLPA result of the father of the child; C: MLPA results of the mother; D: MLPA result of the grandfather; </w:t>
      </w:r>
      <w:r w:rsidR="004201D7">
        <w:rPr>
          <w:rFonts w:ascii="Book Antiqua" w:eastAsia="Book Antiqua" w:hAnsi="Book Antiqua" w:cs="Book Antiqua"/>
          <w:color w:val="000000"/>
        </w:rPr>
        <w:t xml:space="preserve">and </w:t>
      </w:r>
      <w:r w:rsidRPr="00E34FF6">
        <w:rPr>
          <w:rFonts w:ascii="Book Antiqua" w:eastAsia="Book Antiqua" w:hAnsi="Book Antiqua" w:cs="Book Antiqua"/>
          <w:color w:val="000000"/>
        </w:rPr>
        <w:t>E: MLPA result of the grandmother.</w:t>
      </w:r>
    </w:p>
    <w:p w14:paraId="73175AA3" w14:textId="68798161" w:rsidR="002C200E" w:rsidRPr="00E34FF6" w:rsidRDefault="002C200E" w:rsidP="00E34FF6">
      <w:pPr>
        <w:adjustRightInd w:val="0"/>
        <w:snapToGrid w:val="0"/>
        <w:spacing w:line="360" w:lineRule="auto"/>
        <w:jc w:val="both"/>
        <w:rPr>
          <w:rFonts w:ascii="Book Antiqua" w:eastAsia="Book Antiqua" w:hAnsi="Book Antiqua" w:cs="Book Antiqua"/>
          <w:b/>
          <w:bCs/>
          <w:color w:val="000000"/>
        </w:rPr>
      </w:pPr>
      <w:r w:rsidRPr="00E34FF6">
        <w:rPr>
          <w:rFonts w:ascii="Book Antiqua" w:eastAsia="Book Antiqua" w:hAnsi="Book Antiqua" w:cs="Book Antiqua"/>
          <w:b/>
          <w:bCs/>
          <w:color w:val="000000"/>
        </w:rPr>
        <w:br w:type="page"/>
      </w:r>
    </w:p>
    <w:p w14:paraId="18655C41" w14:textId="2418A80A" w:rsidR="00F6025D" w:rsidRDefault="00F6025D" w:rsidP="00E34FF6">
      <w:pPr>
        <w:adjustRightInd w:val="0"/>
        <w:snapToGrid w:val="0"/>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60F33F74" wp14:editId="22DFA3C2">
            <wp:extent cx="5210355" cy="3053847"/>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14726" cy="3056409"/>
                    </a:xfrm>
                    <a:prstGeom prst="rect">
                      <a:avLst/>
                    </a:prstGeom>
                  </pic:spPr>
                </pic:pic>
              </a:graphicData>
            </a:graphic>
          </wp:inline>
        </w:drawing>
      </w:r>
    </w:p>
    <w:p w14:paraId="462584E8" w14:textId="3C3FB534" w:rsidR="00A77B3E" w:rsidRPr="00E34FF6" w:rsidRDefault="00B46AEA" w:rsidP="00E34FF6">
      <w:pPr>
        <w:adjustRightInd w:val="0"/>
        <w:snapToGrid w:val="0"/>
        <w:spacing w:line="360" w:lineRule="auto"/>
        <w:jc w:val="both"/>
        <w:rPr>
          <w:rFonts w:ascii="Book Antiqua" w:hAnsi="Book Antiqua"/>
        </w:rPr>
      </w:pPr>
      <w:r w:rsidRPr="00E34FF6">
        <w:rPr>
          <w:rFonts w:ascii="Book Antiqua" w:eastAsia="Book Antiqua" w:hAnsi="Book Antiqua" w:cs="Book Antiqua"/>
          <w:b/>
          <w:bCs/>
          <w:color w:val="000000"/>
        </w:rPr>
        <w:t>Figure 3 Scheme of the genetic testing.</w:t>
      </w:r>
    </w:p>
    <w:sectPr w:rsidR="00A77B3E" w:rsidRPr="00E34FF6" w:rsidSect="00F66AC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DE645" w14:textId="77777777" w:rsidR="00260FAC" w:rsidRDefault="00260FAC" w:rsidP="002C4109">
      <w:r>
        <w:separator/>
      </w:r>
    </w:p>
  </w:endnote>
  <w:endnote w:type="continuationSeparator" w:id="0">
    <w:p w14:paraId="1460AB88" w14:textId="77777777" w:rsidR="00260FAC" w:rsidRDefault="00260FAC" w:rsidP="002C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5484768"/>
      <w:docPartObj>
        <w:docPartGallery w:val="Page Numbers (Bottom of Page)"/>
        <w:docPartUnique/>
      </w:docPartObj>
    </w:sdtPr>
    <w:sdtEndPr/>
    <w:sdtContent>
      <w:sdt>
        <w:sdtPr>
          <w:id w:val="-1769616900"/>
          <w:docPartObj>
            <w:docPartGallery w:val="Page Numbers (Top of Page)"/>
            <w:docPartUnique/>
          </w:docPartObj>
        </w:sdtPr>
        <w:sdtEndPr/>
        <w:sdtContent>
          <w:p w14:paraId="5009BCF5" w14:textId="23D6B271" w:rsidR="002C4109" w:rsidRDefault="002C4109">
            <w:pPr>
              <w:pStyle w:val="Footer"/>
              <w:jc w:val="right"/>
            </w:pPr>
            <w:r w:rsidRPr="00AC7DEE">
              <w:rPr>
                <w:rFonts w:ascii="Book Antiqua" w:hAnsi="Book Antiqua"/>
                <w:sz w:val="24"/>
                <w:szCs w:val="24"/>
                <w:lang w:val="zh-CN" w:eastAsia="zh-CN"/>
              </w:rPr>
              <w:t xml:space="preserve"> </w:t>
            </w:r>
            <w:r w:rsidRPr="00AC7DEE">
              <w:rPr>
                <w:rFonts w:ascii="Book Antiqua" w:hAnsi="Book Antiqua"/>
                <w:sz w:val="24"/>
                <w:szCs w:val="24"/>
              </w:rPr>
              <w:fldChar w:fldCharType="begin"/>
            </w:r>
            <w:r w:rsidRPr="00AC7DEE">
              <w:rPr>
                <w:rFonts w:ascii="Book Antiqua" w:hAnsi="Book Antiqua"/>
                <w:sz w:val="24"/>
                <w:szCs w:val="24"/>
              </w:rPr>
              <w:instrText>PAGE</w:instrText>
            </w:r>
            <w:r w:rsidRPr="00AC7DEE">
              <w:rPr>
                <w:rFonts w:ascii="Book Antiqua" w:hAnsi="Book Antiqua"/>
                <w:sz w:val="24"/>
                <w:szCs w:val="24"/>
              </w:rPr>
              <w:fldChar w:fldCharType="separate"/>
            </w:r>
            <w:r w:rsidR="00F6025D" w:rsidRPr="00AC7DEE">
              <w:rPr>
                <w:rFonts w:ascii="Book Antiqua" w:hAnsi="Book Antiqua"/>
                <w:noProof/>
                <w:sz w:val="24"/>
                <w:szCs w:val="24"/>
              </w:rPr>
              <w:t>18</w:t>
            </w:r>
            <w:r w:rsidRPr="00AC7DEE">
              <w:rPr>
                <w:rFonts w:ascii="Book Antiqua" w:hAnsi="Book Antiqua"/>
                <w:sz w:val="24"/>
                <w:szCs w:val="24"/>
              </w:rPr>
              <w:fldChar w:fldCharType="end"/>
            </w:r>
            <w:r w:rsidRPr="00AC7DEE">
              <w:rPr>
                <w:rFonts w:ascii="Book Antiqua" w:hAnsi="Book Antiqua"/>
                <w:sz w:val="24"/>
                <w:szCs w:val="24"/>
                <w:lang w:val="zh-CN" w:eastAsia="zh-CN"/>
              </w:rPr>
              <w:t xml:space="preserve"> / </w:t>
            </w:r>
            <w:r w:rsidRPr="00AC7DEE">
              <w:rPr>
                <w:rFonts w:ascii="Book Antiqua" w:hAnsi="Book Antiqua"/>
                <w:sz w:val="24"/>
                <w:szCs w:val="24"/>
              </w:rPr>
              <w:fldChar w:fldCharType="begin"/>
            </w:r>
            <w:r w:rsidRPr="00AC7DEE">
              <w:rPr>
                <w:rFonts w:ascii="Book Antiqua" w:hAnsi="Book Antiqua"/>
                <w:sz w:val="24"/>
                <w:szCs w:val="24"/>
              </w:rPr>
              <w:instrText>NUMPAGES</w:instrText>
            </w:r>
            <w:r w:rsidRPr="00AC7DEE">
              <w:rPr>
                <w:rFonts w:ascii="Book Antiqua" w:hAnsi="Book Antiqua"/>
                <w:sz w:val="24"/>
                <w:szCs w:val="24"/>
              </w:rPr>
              <w:fldChar w:fldCharType="separate"/>
            </w:r>
            <w:r w:rsidR="00F6025D" w:rsidRPr="00AC7DEE">
              <w:rPr>
                <w:rFonts w:ascii="Book Antiqua" w:hAnsi="Book Antiqua"/>
                <w:noProof/>
                <w:sz w:val="24"/>
                <w:szCs w:val="24"/>
              </w:rPr>
              <w:t>19</w:t>
            </w:r>
            <w:r w:rsidRPr="00AC7DEE">
              <w:rPr>
                <w:rFonts w:ascii="Book Antiqua" w:hAnsi="Book Antiqua"/>
                <w:sz w:val="24"/>
                <w:szCs w:val="24"/>
              </w:rPr>
              <w:fldChar w:fldCharType="end"/>
            </w:r>
          </w:p>
        </w:sdtContent>
      </w:sdt>
    </w:sdtContent>
  </w:sdt>
  <w:p w14:paraId="140AA72E" w14:textId="77777777" w:rsidR="002C4109" w:rsidRDefault="002C4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5497C" w14:textId="77777777" w:rsidR="00260FAC" w:rsidRDefault="00260FAC" w:rsidP="002C4109">
      <w:r>
        <w:separator/>
      </w:r>
    </w:p>
  </w:footnote>
  <w:footnote w:type="continuationSeparator" w:id="0">
    <w:p w14:paraId="77F030FB" w14:textId="77777777" w:rsidR="00260FAC" w:rsidRDefault="00260FAC" w:rsidP="002C41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955E5"/>
    <w:rsid w:val="000D7E5E"/>
    <w:rsid w:val="002010FE"/>
    <w:rsid w:val="00260FAC"/>
    <w:rsid w:val="002726F9"/>
    <w:rsid w:val="002B38AE"/>
    <w:rsid w:val="002C200E"/>
    <w:rsid w:val="002C4109"/>
    <w:rsid w:val="002D50C3"/>
    <w:rsid w:val="00332EFD"/>
    <w:rsid w:val="00380C8F"/>
    <w:rsid w:val="004067AA"/>
    <w:rsid w:val="004201D7"/>
    <w:rsid w:val="004F19C8"/>
    <w:rsid w:val="00586177"/>
    <w:rsid w:val="005A6E8F"/>
    <w:rsid w:val="005D018F"/>
    <w:rsid w:val="005D4981"/>
    <w:rsid w:val="005D4FAA"/>
    <w:rsid w:val="00642D8C"/>
    <w:rsid w:val="006843CE"/>
    <w:rsid w:val="00797D20"/>
    <w:rsid w:val="008015BF"/>
    <w:rsid w:val="00834A07"/>
    <w:rsid w:val="00935EA3"/>
    <w:rsid w:val="00996DFF"/>
    <w:rsid w:val="00A26B31"/>
    <w:rsid w:val="00A77B3E"/>
    <w:rsid w:val="00AC7DEE"/>
    <w:rsid w:val="00AD07A1"/>
    <w:rsid w:val="00B46AEA"/>
    <w:rsid w:val="00BA7E60"/>
    <w:rsid w:val="00C95349"/>
    <w:rsid w:val="00CA2A55"/>
    <w:rsid w:val="00CE6BF9"/>
    <w:rsid w:val="00D4080D"/>
    <w:rsid w:val="00D41703"/>
    <w:rsid w:val="00D472FD"/>
    <w:rsid w:val="00D50291"/>
    <w:rsid w:val="00E34FF6"/>
    <w:rsid w:val="00F6025D"/>
    <w:rsid w:val="00F66AC7"/>
    <w:rsid w:val="00FB7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2CFAD"/>
  <w15:docId w15:val="{45F2EF43-7769-4C93-BB17-28598CD3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C410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C4109"/>
    <w:rPr>
      <w:sz w:val="18"/>
      <w:szCs w:val="18"/>
    </w:rPr>
  </w:style>
  <w:style w:type="paragraph" w:styleId="Footer">
    <w:name w:val="footer"/>
    <w:basedOn w:val="Normal"/>
    <w:link w:val="FooterChar"/>
    <w:uiPriority w:val="99"/>
    <w:unhideWhenUsed/>
    <w:rsid w:val="002C410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C41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276905">
      <w:bodyDiv w:val="1"/>
      <w:marLeft w:val="0"/>
      <w:marRight w:val="0"/>
      <w:marTop w:val="0"/>
      <w:marBottom w:val="0"/>
      <w:divBdr>
        <w:top w:val="none" w:sz="0" w:space="0" w:color="auto"/>
        <w:left w:val="none" w:sz="0" w:space="0" w:color="auto"/>
        <w:bottom w:val="none" w:sz="0" w:space="0" w:color="auto"/>
        <w:right w:val="none" w:sz="0" w:space="0" w:color="auto"/>
      </w:divBdr>
    </w:div>
    <w:div w:id="2066027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3778</Words>
  <Characters>21539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Donna Fox</cp:lastModifiedBy>
  <cp:revision>2</cp:revision>
  <dcterms:created xsi:type="dcterms:W3CDTF">2021-07-04T02:51:00Z</dcterms:created>
  <dcterms:modified xsi:type="dcterms:W3CDTF">2021-07-04T02:51:00Z</dcterms:modified>
</cp:coreProperties>
</file>