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B0B9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Name of Journal: </w:t>
      </w:r>
      <w:r w:rsidRPr="00D35225">
        <w:rPr>
          <w:rFonts w:ascii="Book Antiqua" w:eastAsia="Book Antiqua" w:hAnsi="Book Antiqua" w:cs="Book Antiqua"/>
          <w:i/>
          <w:color w:val="000000"/>
        </w:rPr>
        <w:t>World Journal of Diabetes</w:t>
      </w:r>
    </w:p>
    <w:p w14:paraId="678992A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Manuscript NO: </w:t>
      </w:r>
      <w:r w:rsidRPr="00D35225">
        <w:rPr>
          <w:rFonts w:ascii="Book Antiqua" w:eastAsia="Book Antiqua" w:hAnsi="Book Antiqua" w:cs="Book Antiqua"/>
          <w:color w:val="000000"/>
        </w:rPr>
        <w:t>62492</w:t>
      </w:r>
    </w:p>
    <w:p w14:paraId="23CCE55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Manuscript Type: </w:t>
      </w:r>
      <w:r w:rsidRPr="00D35225">
        <w:rPr>
          <w:rFonts w:ascii="Book Antiqua" w:eastAsia="Book Antiqua" w:hAnsi="Book Antiqua" w:cs="Book Antiqua"/>
          <w:color w:val="000000"/>
        </w:rPr>
        <w:t>MINIREVIEWS</w:t>
      </w:r>
    </w:p>
    <w:p w14:paraId="06881DEB" w14:textId="77777777" w:rsidR="00A77B3E" w:rsidRPr="00D35225" w:rsidRDefault="00A77B3E" w:rsidP="000C590C">
      <w:pPr>
        <w:adjustRightInd w:val="0"/>
        <w:snapToGrid w:val="0"/>
        <w:spacing w:line="360" w:lineRule="auto"/>
        <w:jc w:val="both"/>
        <w:rPr>
          <w:rFonts w:ascii="Book Antiqua" w:hAnsi="Book Antiqua"/>
        </w:rPr>
      </w:pPr>
    </w:p>
    <w:p w14:paraId="2EF080E3" w14:textId="660F2B92" w:rsidR="00A77B3E" w:rsidRPr="00D35225" w:rsidRDefault="002A76DC"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Role of insulin and insulin resistance in androgen excess disorders</w:t>
      </w:r>
    </w:p>
    <w:p w14:paraId="5B8D4700" w14:textId="77777777" w:rsidR="00A77B3E" w:rsidRPr="00D35225" w:rsidRDefault="00A77B3E" w:rsidP="000C590C">
      <w:pPr>
        <w:adjustRightInd w:val="0"/>
        <w:snapToGrid w:val="0"/>
        <w:spacing w:line="360" w:lineRule="auto"/>
        <w:jc w:val="both"/>
        <w:rPr>
          <w:rFonts w:ascii="Book Antiqua" w:hAnsi="Book Antiqua"/>
        </w:rPr>
      </w:pPr>
    </w:p>
    <w:p w14:paraId="55E9B03A" w14:textId="77777777" w:rsidR="00A77B3E" w:rsidRPr="00D35225" w:rsidRDefault="00347BAD" w:rsidP="000C590C">
      <w:pPr>
        <w:adjustRightInd w:val="0"/>
        <w:snapToGrid w:val="0"/>
        <w:spacing w:line="360" w:lineRule="auto"/>
        <w:jc w:val="both"/>
        <w:rPr>
          <w:rFonts w:ascii="Book Antiqua" w:hAnsi="Book Antiqua"/>
        </w:rPr>
      </w:pPr>
      <w:proofErr w:type="spellStart"/>
      <w:r w:rsidRPr="00D35225">
        <w:rPr>
          <w:rFonts w:ascii="Book Antiqua" w:eastAsia="Book Antiqua" w:hAnsi="Book Antiqua" w:cs="Book Antiqua"/>
          <w:color w:val="000000"/>
        </w:rPr>
        <w:t>Unluhizarci</w:t>
      </w:r>
      <w:proofErr w:type="spellEnd"/>
      <w:r w:rsidRPr="00D35225">
        <w:rPr>
          <w:rFonts w:ascii="Book Antiqua" w:eastAsia="Book Antiqua" w:hAnsi="Book Antiqua" w:cs="Book Antiqua"/>
          <w:color w:val="000000"/>
        </w:rPr>
        <w:t xml:space="preserve"> K </w:t>
      </w:r>
      <w:r w:rsidRPr="00D35225">
        <w:rPr>
          <w:rFonts w:ascii="Book Antiqua" w:eastAsia="Book Antiqua" w:hAnsi="Book Antiqua" w:cs="Book Antiqua"/>
          <w:i/>
          <w:iCs/>
          <w:color w:val="000000"/>
        </w:rPr>
        <w:t>et al</w:t>
      </w:r>
      <w:r w:rsidRPr="00D35225">
        <w:rPr>
          <w:rFonts w:ascii="Book Antiqua" w:eastAsia="Book Antiqua" w:hAnsi="Book Antiqua" w:cs="Book Antiqua"/>
          <w:color w:val="000000"/>
        </w:rPr>
        <w:t>. Insulin resistance and androgen excess disorders</w:t>
      </w:r>
    </w:p>
    <w:p w14:paraId="011A8A20" w14:textId="77777777" w:rsidR="00A77B3E" w:rsidRPr="00D35225" w:rsidRDefault="00A77B3E" w:rsidP="000C590C">
      <w:pPr>
        <w:adjustRightInd w:val="0"/>
        <w:snapToGrid w:val="0"/>
        <w:spacing w:line="360" w:lineRule="auto"/>
        <w:ind w:firstLine="708"/>
        <w:jc w:val="both"/>
        <w:rPr>
          <w:rFonts w:ascii="Book Antiqua" w:hAnsi="Book Antiqua"/>
        </w:rPr>
      </w:pPr>
    </w:p>
    <w:p w14:paraId="7231940F" w14:textId="75E91580" w:rsidR="00A77B3E" w:rsidRPr="00D35225" w:rsidRDefault="00347BAD" w:rsidP="000C590C">
      <w:pPr>
        <w:adjustRightInd w:val="0"/>
        <w:snapToGrid w:val="0"/>
        <w:spacing w:line="360" w:lineRule="auto"/>
        <w:jc w:val="both"/>
        <w:rPr>
          <w:rFonts w:ascii="Book Antiqua" w:hAnsi="Book Antiqua"/>
        </w:rPr>
      </w:pPr>
      <w:proofErr w:type="spellStart"/>
      <w:r w:rsidRPr="00D35225">
        <w:rPr>
          <w:rFonts w:ascii="Book Antiqua" w:eastAsia="Book Antiqua" w:hAnsi="Book Antiqua" w:cs="Book Antiqua"/>
          <w:color w:val="000000"/>
        </w:rPr>
        <w:t>Kursad</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Unluhizarci</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Zuleyha</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Karaca</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Fahrettin</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Kelestimur</w:t>
      </w:r>
      <w:proofErr w:type="spellEnd"/>
    </w:p>
    <w:p w14:paraId="730A0A9E" w14:textId="77777777" w:rsidR="00A77B3E" w:rsidRPr="00D35225" w:rsidRDefault="00A77B3E" w:rsidP="000C590C">
      <w:pPr>
        <w:adjustRightInd w:val="0"/>
        <w:snapToGrid w:val="0"/>
        <w:spacing w:line="360" w:lineRule="auto"/>
        <w:jc w:val="both"/>
        <w:rPr>
          <w:rFonts w:ascii="Book Antiqua" w:hAnsi="Book Antiqua"/>
        </w:rPr>
      </w:pPr>
    </w:p>
    <w:p w14:paraId="63464EDA" w14:textId="19F83080" w:rsidR="00A77B3E" w:rsidRPr="00D35225" w:rsidRDefault="00347BAD" w:rsidP="000C590C">
      <w:pPr>
        <w:adjustRightInd w:val="0"/>
        <w:snapToGrid w:val="0"/>
        <w:spacing w:line="360" w:lineRule="auto"/>
        <w:jc w:val="both"/>
        <w:rPr>
          <w:rFonts w:ascii="Book Antiqua" w:hAnsi="Book Antiqua"/>
        </w:rPr>
      </w:pPr>
      <w:proofErr w:type="spellStart"/>
      <w:r w:rsidRPr="00D35225">
        <w:rPr>
          <w:rFonts w:ascii="Book Antiqua" w:eastAsia="Book Antiqua" w:hAnsi="Book Antiqua" w:cs="Book Antiqua"/>
          <w:b/>
          <w:bCs/>
          <w:color w:val="000000"/>
        </w:rPr>
        <w:t>Kursad</w:t>
      </w:r>
      <w:proofErr w:type="spellEnd"/>
      <w:r w:rsidRPr="00D35225">
        <w:rPr>
          <w:rFonts w:ascii="Book Antiqua" w:eastAsia="Book Antiqua" w:hAnsi="Book Antiqua" w:cs="Book Antiqua"/>
          <w:b/>
          <w:bCs/>
          <w:color w:val="000000"/>
        </w:rPr>
        <w:t xml:space="preserve"> </w:t>
      </w:r>
      <w:proofErr w:type="spellStart"/>
      <w:r w:rsidRPr="00D35225">
        <w:rPr>
          <w:rFonts w:ascii="Book Antiqua" w:eastAsia="Book Antiqua" w:hAnsi="Book Antiqua" w:cs="Book Antiqua"/>
          <w:b/>
          <w:bCs/>
          <w:color w:val="000000"/>
        </w:rPr>
        <w:t>Unluhizarci</w:t>
      </w:r>
      <w:proofErr w:type="spellEnd"/>
      <w:r w:rsidRPr="00D35225">
        <w:rPr>
          <w:rFonts w:ascii="Book Antiqua" w:eastAsia="Book Antiqua" w:hAnsi="Book Antiqua" w:cs="Book Antiqua"/>
          <w:b/>
          <w:bCs/>
          <w:color w:val="000000"/>
        </w:rPr>
        <w:t xml:space="preserve">, </w:t>
      </w:r>
      <w:proofErr w:type="spellStart"/>
      <w:r w:rsidRPr="00D35225">
        <w:rPr>
          <w:rFonts w:ascii="Book Antiqua" w:eastAsia="Book Antiqua" w:hAnsi="Book Antiqua" w:cs="Book Antiqua"/>
          <w:b/>
          <w:bCs/>
          <w:color w:val="000000"/>
        </w:rPr>
        <w:t>Zuleyha</w:t>
      </w:r>
      <w:proofErr w:type="spellEnd"/>
      <w:r w:rsidRPr="00D35225">
        <w:rPr>
          <w:rFonts w:ascii="Book Antiqua" w:eastAsia="Book Antiqua" w:hAnsi="Book Antiqua" w:cs="Book Antiqua"/>
          <w:b/>
          <w:bCs/>
          <w:color w:val="000000"/>
        </w:rPr>
        <w:t xml:space="preserve"> </w:t>
      </w:r>
      <w:proofErr w:type="spellStart"/>
      <w:r w:rsidRPr="00D35225">
        <w:rPr>
          <w:rFonts w:ascii="Book Antiqua" w:eastAsia="Book Antiqua" w:hAnsi="Book Antiqua" w:cs="Book Antiqua"/>
          <w:b/>
          <w:bCs/>
          <w:color w:val="000000"/>
        </w:rPr>
        <w:t>Karaca</w:t>
      </w:r>
      <w:proofErr w:type="spellEnd"/>
      <w:r w:rsidRPr="00D35225">
        <w:rPr>
          <w:rFonts w:ascii="Book Antiqua" w:eastAsia="Book Antiqua" w:hAnsi="Book Antiqua" w:cs="Book Antiqua"/>
          <w:b/>
          <w:bCs/>
          <w:color w:val="000000"/>
        </w:rPr>
        <w:t xml:space="preserve">, </w:t>
      </w:r>
      <w:r w:rsidRPr="00D35225">
        <w:rPr>
          <w:rFonts w:ascii="Book Antiqua" w:eastAsia="Book Antiqua" w:hAnsi="Book Antiqua" w:cs="Book Antiqua"/>
          <w:color w:val="000000"/>
        </w:rPr>
        <w:t xml:space="preserve">Department of Endocrinology, </w:t>
      </w:r>
      <w:proofErr w:type="spellStart"/>
      <w:r w:rsidRPr="00D35225">
        <w:rPr>
          <w:rFonts w:ascii="Book Antiqua" w:eastAsia="Book Antiqua" w:hAnsi="Book Antiqua" w:cs="Book Antiqua"/>
          <w:color w:val="000000"/>
        </w:rPr>
        <w:t>Erciyes</w:t>
      </w:r>
      <w:proofErr w:type="spellEnd"/>
      <w:r w:rsidRPr="00D35225">
        <w:rPr>
          <w:rFonts w:ascii="Book Antiqua" w:eastAsia="Book Antiqua" w:hAnsi="Book Antiqua" w:cs="Book Antiqua"/>
          <w:color w:val="000000"/>
        </w:rPr>
        <w:t xml:space="preserve"> University Medical School, Kayseri, 38039, Turkey</w:t>
      </w:r>
    </w:p>
    <w:p w14:paraId="1B4BD9FD" w14:textId="77777777" w:rsidR="00A77B3E" w:rsidRPr="00D35225" w:rsidRDefault="00A77B3E" w:rsidP="000C590C">
      <w:pPr>
        <w:adjustRightInd w:val="0"/>
        <w:snapToGrid w:val="0"/>
        <w:spacing w:line="360" w:lineRule="auto"/>
        <w:jc w:val="both"/>
        <w:rPr>
          <w:rFonts w:ascii="Book Antiqua" w:hAnsi="Book Antiqua"/>
        </w:rPr>
      </w:pPr>
    </w:p>
    <w:p w14:paraId="47F67BC0" w14:textId="5068B65D" w:rsidR="00A77B3E" w:rsidRPr="00D35225" w:rsidRDefault="00347BAD" w:rsidP="000C590C">
      <w:pPr>
        <w:adjustRightInd w:val="0"/>
        <w:snapToGrid w:val="0"/>
        <w:spacing w:line="360" w:lineRule="auto"/>
        <w:jc w:val="both"/>
        <w:rPr>
          <w:rFonts w:ascii="Book Antiqua" w:hAnsi="Book Antiqua"/>
        </w:rPr>
      </w:pPr>
      <w:proofErr w:type="spellStart"/>
      <w:r w:rsidRPr="00D35225">
        <w:rPr>
          <w:rFonts w:ascii="Book Antiqua" w:eastAsia="Book Antiqua" w:hAnsi="Book Antiqua" w:cs="Book Antiqua"/>
          <w:b/>
          <w:bCs/>
          <w:color w:val="000000"/>
        </w:rPr>
        <w:t>Fahrettin</w:t>
      </w:r>
      <w:proofErr w:type="spellEnd"/>
      <w:r w:rsidRPr="00D35225">
        <w:rPr>
          <w:rFonts w:ascii="Book Antiqua" w:eastAsia="Book Antiqua" w:hAnsi="Book Antiqua" w:cs="Book Antiqua"/>
          <w:b/>
          <w:bCs/>
          <w:color w:val="000000"/>
        </w:rPr>
        <w:t xml:space="preserve"> </w:t>
      </w:r>
      <w:proofErr w:type="spellStart"/>
      <w:r w:rsidRPr="00D35225">
        <w:rPr>
          <w:rFonts w:ascii="Book Antiqua" w:eastAsia="Book Antiqua" w:hAnsi="Book Antiqua" w:cs="Book Antiqua"/>
          <w:b/>
          <w:bCs/>
          <w:color w:val="000000"/>
        </w:rPr>
        <w:t>Kelestimur</w:t>
      </w:r>
      <w:proofErr w:type="spellEnd"/>
      <w:r w:rsidRPr="00D35225">
        <w:rPr>
          <w:rFonts w:ascii="Book Antiqua" w:eastAsia="Book Antiqua" w:hAnsi="Book Antiqua" w:cs="Book Antiqua"/>
          <w:b/>
          <w:bCs/>
          <w:color w:val="000000"/>
        </w:rPr>
        <w:t xml:space="preserve">, </w:t>
      </w:r>
      <w:r w:rsidRPr="00D35225">
        <w:rPr>
          <w:rFonts w:ascii="Book Antiqua" w:eastAsia="Book Antiqua" w:hAnsi="Book Antiqua" w:cs="Book Antiqua"/>
          <w:color w:val="000000"/>
        </w:rPr>
        <w:t xml:space="preserve">Department of Endocrinology, </w:t>
      </w:r>
      <w:proofErr w:type="spellStart"/>
      <w:r w:rsidRPr="00D35225">
        <w:rPr>
          <w:rFonts w:ascii="Book Antiqua" w:eastAsia="Book Antiqua" w:hAnsi="Book Antiqua" w:cs="Book Antiqua"/>
          <w:color w:val="000000"/>
        </w:rPr>
        <w:t>Yeditepe</w:t>
      </w:r>
      <w:proofErr w:type="spellEnd"/>
      <w:r w:rsidRPr="00D35225">
        <w:rPr>
          <w:rFonts w:ascii="Book Antiqua" w:eastAsia="Book Antiqua" w:hAnsi="Book Antiqua" w:cs="Book Antiqua"/>
          <w:color w:val="000000"/>
        </w:rPr>
        <w:t xml:space="preserve"> University Medical School, Istanbul, 34755, Turkey</w:t>
      </w:r>
    </w:p>
    <w:p w14:paraId="55F66178" w14:textId="77777777" w:rsidR="00A77B3E" w:rsidRPr="00D35225" w:rsidRDefault="00A77B3E" w:rsidP="000C590C">
      <w:pPr>
        <w:adjustRightInd w:val="0"/>
        <w:snapToGrid w:val="0"/>
        <w:spacing w:line="360" w:lineRule="auto"/>
        <w:jc w:val="both"/>
        <w:rPr>
          <w:rFonts w:ascii="Book Antiqua" w:hAnsi="Book Antiqua"/>
        </w:rPr>
      </w:pPr>
    </w:p>
    <w:p w14:paraId="680627EF" w14:textId="18A9491F"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Author contributions: </w:t>
      </w:r>
      <w:proofErr w:type="spellStart"/>
      <w:r w:rsidRPr="00D35225">
        <w:rPr>
          <w:rFonts w:ascii="Book Antiqua" w:eastAsia="Book Antiqua" w:hAnsi="Book Antiqua" w:cs="Book Antiqua"/>
          <w:color w:val="000000"/>
        </w:rPr>
        <w:t>Unluhizarci</w:t>
      </w:r>
      <w:proofErr w:type="spellEnd"/>
      <w:r w:rsidRPr="00D35225">
        <w:rPr>
          <w:rFonts w:ascii="Book Antiqua" w:eastAsia="Book Antiqua" w:hAnsi="Book Antiqua" w:cs="Book Antiqua"/>
          <w:color w:val="000000"/>
        </w:rPr>
        <w:t xml:space="preserve"> K performed the majority of the writing; </w:t>
      </w:r>
      <w:proofErr w:type="spellStart"/>
      <w:r w:rsidRPr="00D35225">
        <w:rPr>
          <w:rFonts w:ascii="Book Antiqua" w:eastAsia="Book Antiqua" w:hAnsi="Book Antiqua" w:cs="Book Antiqua"/>
          <w:color w:val="000000"/>
        </w:rPr>
        <w:t>Karaca</w:t>
      </w:r>
      <w:proofErr w:type="spellEnd"/>
      <w:r w:rsidRPr="00D35225">
        <w:rPr>
          <w:rFonts w:ascii="Book Antiqua" w:eastAsia="Book Antiqua" w:hAnsi="Book Antiqua" w:cs="Book Antiqua"/>
          <w:color w:val="000000"/>
        </w:rPr>
        <w:t xml:space="preserve"> Z contributed to the writing of the manuscript and the figures;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approved the final version of the manuscript to be published.</w:t>
      </w:r>
    </w:p>
    <w:p w14:paraId="4F36F8E1" w14:textId="77777777" w:rsidR="00A77B3E" w:rsidRPr="00D35225" w:rsidRDefault="00A77B3E" w:rsidP="000C590C">
      <w:pPr>
        <w:adjustRightInd w:val="0"/>
        <w:snapToGrid w:val="0"/>
        <w:spacing w:line="360" w:lineRule="auto"/>
        <w:jc w:val="both"/>
        <w:rPr>
          <w:rFonts w:ascii="Book Antiqua" w:hAnsi="Book Antiqua"/>
        </w:rPr>
      </w:pPr>
    </w:p>
    <w:p w14:paraId="0AF6AFA6" w14:textId="09EABBC6" w:rsidR="00A77B3E" w:rsidRPr="00D35225"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b/>
          <w:bCs/>
          <w:color w:val="000000"/>
        </w:rPr>
        <w:t xml:space="preserve">Corresponding author: </w:t>
      </w:r>
      <w:proofErr w:type="spellStart"/>
      <w:r w:rsidRPr="00D35225">
        <w:rPr>
          <w:rFonts w:ascii="Book Antiqua" w:eastAsia="Book Antiqua" w:hAnsi="Book Antiqua" w:cs="Book Antiqua"/>
          <w:b/>
          <w:bCs/>
          <w:color w:val="000000"/>
        </w:rPr>
        <w:t>Kursad</w:t>
      </w:r>
      <w:proofErr w:type="spellEnd"/>
      <w:r w:rsidRPr="00D35225">
        <w:rPr>
          <w:rFonts w:ascii="Book Antiqua" w:eastAsia="Book Antiqua" w:hAnsi="Book Antiqua" w:cs="Book Antiqua"/>
          <w:b/>
          <w:bCs/>
          <w:color w:val="000000"/>
        </w:rPr>
        <w:t xml:space="preserve"> </w:t>
      </w:r>
      <w:proofErr w:type="spellStart"/>
      <w:r w:rsidRPr="00D35225">
        <w:rPr>
          <w:rFonts w:ascii="Book Antiqua" w:eastAsia="Book Antiqua" w:hAnsi="Book Antiqua" w:cs="Book Antiqua"/>
          <w:b/>
          <w:bCs/>
          <w:color w:val="000000"/>
        </w:rPr>
        <w:t>Unluhizarci</w:t>
      </w:r>
      <w:proofErr w:type="spellEnd"/>
      <w:r w:rsidRPr="00D35225">
        <w:rPr>
          <w:rFonts w:ascii="Book Antiqua" w:eastAsia="Book Antiqua" w:hAnsi="Book Antiqua" w:cs="Book Antiqua"/>
          <w:b/>
          <w:bCs/>
          <w:color w:val="000000"/>
        </w:rPr>
        <w:t xml:space="preserve">, MD, Professor, </w:t>
      </w:r>
      <w:r w:rsidRPr="00D35225">
        <w:rPr>
          <w:rFonts w:ascii="Book Antiqua" w:eastAsia="Book Antiqua" w:hAnsi="Book Antiqua" w:cs="Book Antiqua"/>
          <w:color w:val="000000"/>
        </w:rPr>
        <w:t xml:space="preserve">Department of Endocrinology, </w:t>
      </w:r>
      <w:proofErr w:type="spellStart"/>
      <w:r w:rsidRPr="00D35225">
        <w:rPr>
          <w:rFonts w:ascii="Book Antiqua" w:eastAsia="Book Antiqua" w:hAnsi="Book Antiqua" w:cs="Book Antiqua"/>
          <w:color w:val="000000"/>
        </w:rPr>
        <w:t>Erciyes</w:t>
      </w:r>
      <w:proofErr w:type="spellEnd"/>
      <w:r w:rsidRPr="00D35225">
        <w:rPr>
          <w:rFonts w:ascii="Book Antiqua" w:eastAsia="Book Antiqua" w:hAnsi="Book Antiqua" w:cs="Book Antiqua"/>
          <w:color w:val="000000"/>
        </w:rPr>
        <w:t xml:space="preserve"> University Medical School, </w:t>
      </w:r>
      <w:proofErr w:type="spellStart"/>
      <w:r w:rsidRPr="00D35225">
        <w:rPr>
          <w:rFonts w:ascii="Book Antiqua" w:eastAsia="Book Antiqua" w:hAnsi="Book Antiqua" w:cs="Book Antiqua"/>
          <w:color w:val="000000"/>
        </w:rPr>
        <w:t>Kosk</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Mahallesi</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Turhan</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Feyzioglu</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Caddesi</w:t>
      </w:r>
      <w:proofErr w:type="spellEnd"/>
      <w:r w:rsidRPr="00D35225">
        <w:rPr>
          <w:rFonts w:ascii="Book Antiqua" w:eastAsia="Book Antiqua" w:hAnsi="Book Antiqua" w:cs="Book Antiqua"/>
          <w:color w:val="000000"/>
        </w:rPr>
        <w:t xml:space="preserve">, No. 42, </w:t>
      </w:r>
      <w:proofErr w:type="spellStart"/>
      <w:r w:rsidRPr="00D35225">
        <w:rPr>
          <w:rFonts w:ascii="Book Antiqua" w:eastAsia="Book Antiqua" w:hAnsi="Book Antiqua" w:cs="Book Antiqua"/>
          <w:color w:val="000000"/>
        </w:rPr>
        <w:t>Melikgazi</w:t>
      </w:r>
      <w:proofErr w:type="spellEnd"/>
      <w:r w:rsidRPr="00D35225">
        <w:rPr>
          <w:rFonts w:ascii="Book Antiqua" w:eastAsia="Book Antiqua" w:hAnsi="Book Antiqua" w:cs="Book Antiqua"/>
          <w:color w:val="000000"/>
        </w:rPr>
        <w:t>, Kayseri 38039, Turkey. kursad@erciyes.edu.tr</w:t>
      </w:r>
    </w:p>
    <w:p w14:paraId="34BD39F7" w14:textId="77777777" w:rsidR="00A77B3E" w:rsidRPr="00D35225" w:rsidRDefault="00A77B3E" w:rsidP="000C590C">
      <w:pPr>
        <w:adjustRightInd w:val="0"/>
        <w:snapToGrid w:val="0"/>
        <w:spacing w:line="360" w:lineRule="auto"/>
        <w:jc w:val="both"/>
        <w:rPr>
          <w:rFonts w:ascii="Book Antiqua" w:hAnsi="Book Antiqua"/>
        </w:rPr>
      </w:pPr>
    </w:p>
    <w:p w14:paraId="5A65773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Received: </w:t>
      </w:r>
      <w:r w:rsidRPr="00D35225">
        <w:rPr>
          <w:rFonts w:ascii="Book Antiqua" w:eastAsia="Book Antiqua" w:hAnsi="Book Antiqua" w:cs="Book Antiqua"/>
          <w:color w:val="000000"/>
        </w:rPr>
        <w:t>January 26, 2021</w:t>
      </w:r>
    </w:p>
    <w:p w14:paraId="019B8BE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Revised: </w:t>
      </w:r>
      <w:r w:rsidRPr="00D35225">
        <w:rPr>
          <w:rFonts w:ascii="Book Antiqua" w:eastAsia="Book Antiqua" w:hAnsi="Book Antiqua" w:cs="Book Antiqua"/>
          <w:color w:val="000000"/>
        </w:rPr>
        <w:t>March 13, 2021</w:t>
      </w:r>
    </w:p>
    <w:p w14:paraId="4753716A" w14:textId="039708A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Accepted:</w:t>
      </w:r>
      <w:r w:rsidR="007F5D2F">
        <w:rPr>
          <w:rFonts w:ascii="Book Antiqua" w:eastAsia="Book Antiqua" w:hAnsi="Book Antiqua" w:cs="Book Antiqua"/>
          <w:b/>
          <w:bCs/>
          <w:color w:val="000000"/>
        </w:rPr>
        <w:t xml:space="preserve"> </w:t>
      </w:r>
      <w:r w:rsidR="007F5D2F" w:rsidRPr="00F6385F">
        <w:rPr>
          <w:rFonts w:ascii="Book Antiqua" w:eastAsia="Book Antiqua" w:hAnsi="Book Antiqua" w:cs="Book Antiqua"/>
          <w:bCs/>
          <w:color w:val="000000"/>
        </w:rPr>
        <w:t>April 26, 2021</w:t>
      </w:r>
    </w:p>
    <w:p w14:paraId="6732CE71" w14:textId="6A68E0A1" w:rsidR="00A77B3E" w:rsidRPr="007B6071" w:rsidRDefault="00347BAD" w:rsidP="000C590C">
      <w:pPr>
        <w:adjustRightInd w:val="0"/>
        <w:snapToGrid w:val="0"/>
        <w:spacing w:line="360" w:lineRule="auto"/>
        <w:jc w:val="both"/>
        <w:rPr>
          <w:rFonts w:ascii="Book Antiqua" w:hAnsi="Book Antiqua"/>
          <w:lang w:eastAsia="zh-CN"/>
        </w:rPr>
      </w:pPr>
      <w:r w:rsidRPr="00D35225">
        <w:rPr>
          <w:rFonts w:ascii="Book Antiqua" w:eastAsia="Book Antiqua" w:hAnsi="Book Antiqua" w:cs="Book Antiqua"/>
          <w:b/>
          <w:bCs/>
          <w:color w:val="000000"/>
        </w:rPr>
        <w:t>Published online:</w:t>
      </w:r>
      <w:r w:rsidR="007B6071">
        <w:rPr>
          <w:rFonts w:ascii="Book Antiqua" w:hAnsi="Book Antiqua" w:cs="Book Antiqua" w:hint="eastAsia"/>
          <w:b/>
          <w:bCs/>
          <w:color w:val="000000"/>
          <w:lang w:eastAsia="zh-CN"/>
        </w:rPr>
        <w:t xml:space="preserve"> </w:t>
      </w:r>
      <w:r w:rsidR="007B6071">
        <w:rPr>
          <w:rFonts w:ascii="Book Antiqua" w:hAnsi="Book Antiqua"/>
          <w:color w:val="000000"/>
          <w:shd w:val="clear" w:color="auto" w:fill="FFFFFF"/>
        </w:rPr>
        <w:t>May 15</w:t>
      </w:r>
      <w:r w:rsidR="007B6071">
        <w:rPr>
          <w:rFonts w:ascii="Book Antiqua" w:hAnsi="Book Antiqua" w:hint="eastAsia"/>
          <w:color w:val="000000"/>
          <w:shd w:val="clear" w:color="auto" w:fill="FFFFFF"/>
          <w:lang w:eastAsia="zh-CN"/>
        </w:rPr>
        <w:t>, 2021</w:t>
      </w:r>
    </w:p>
    <w:p w14:paraId="2326AFAD" w14:textId="77777777" w:rsidR="00A77B3E" w:rsidRPr="00D35225" w:rsidRDefault="00A77B3E" w:rsidP="000C590C">
      <w:pPr>
        <w:adjustRightInd w:val="0"/>
        <w:snapToGrid w:val="0"/>
        <w:spacing w:line="360" w:lineRule="auto"/>
        <w:jc w:val="both"/>
        <w:rPr>
          <w:rFonts w:ascii="Book Antiqua" w:hAnsi="Book Antiqua"/>
        </w:rPr>
        <w:sectPr w:rsidR="00A77B3E" w:rsidRPr="00D35225">
          <w:footerReference w:type="default" r:id="rId7"/>
          <w:pgSz w:w="12240" w:h="15840"/>
          <w:pgMar w:top="1440" w:right="1440" w:bottom="1440" w:left="1440" w:header="720" w:footer="720" w:gutter="0"/>
          <w:cols w:space="720"/>
          <w:docGrid w:linePitch="360"/>
        </w:sectPr>
      </w:pPr>
    </w:p>
    <w:p w14:paraId="1E2E458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lastRenderedPageBreak/>
        <w:t>Abstract</w:t>
      </w:r>
    </w:p>
    <w:p w14:paraId="702E4965" w14:textId="214E707F"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Insulin has complex effects on cell growth, metabolism and differentiation, </w:t>
      </w:r>
      <w:r w:rsidR="00FD2D20" w:rsidRPr="00D35225">
        <w:rPr>
          <w:rFonts w:ascii="Book Antiqua" w:eastAsia="Book Antiqua" w:hAnsi="Book Antiqua" w:cs="Book Antiqua"/>
          <w:color w:val="000000"/>
        </w:rPr>
        <w:t xml:space="preserve">and these effects are </w:t>
      </w:r>
      <w:r w:rsidRPr="00D35225">
        <w:rPr>
          <w:rFonts w:ascii="Book Antiqua" w:eastAsia="Book Antiqua" w:hAnsi="Book Antiqua" w:cs="Book Antiqua"/>
          <w:color w:val="000000"/>
        </w:rPr>
        <w:t xml:space="preserve">mediated by a cell-surface bound receptor and eventually a cascade of intracellular signaling events. Among the several metabolic and growth-promoting effects of insulin, insulin resistance is defined as an attenuated effect of insulin on glucose metabolism, primarily the limited export of blood glucose into skeletal muscle and adipose tissue. On the other hand, not all the signaling pathways and insulin-responsive tissues are equally affected, and some effects other than the metabolic actions of insulin are overexpressed. Ovaries and the adrenal glands are two examples of tissues remaining sensitive to insulin actions where insulin may contribute to increased androgen secretion. </w:t>
      </w:r>
      <w:bookmarkStart w:id="0" w:name="_Hlk69374885"/>
      <w:r w:rsidRPr="00D35225">
        <w:rPr>
          <w:rFonts w:ascii="Book Antiqua" w:eastAsia="Book Antiqua" w:hAnsi="Book Antiqua" w:cs="Book Antiqua"/>
          <w:color w:val="000000"/>
        </w:rPr>
        <w:t>Polycystic ovary syndrome</w:t>
      </w:r>
      <w:bookmarkEnd w:id="0"/>
      <w:r w:rsidRPr="00D35225">
        <w:rPr>
          <w:rFonts w:ascii="Book Antiqua" w:eastAsia="Book Antiqua" w:hAnsi="Book Antiqua" w:cs="Book Antiqua"/>
          <w:color w:val="000000"/>
        </w:rPr>
        <w:t xml:space="preserve"> (PCOS) is the most common form of androgen excess disorder (AED), and its pathogenesis is closely associated with insulin resistance. Patients with idiopathic hirsutism also exhibit insulin resistance, albeit lower than </w:t>
      </w:r>
      <w:r w:rsidR="00B204FA" w:rsidRPr="00D35225">
        <w:rPr>
          <w:rFonts w:ascii="Book Antiqua" w:eastAsia="Book Antiqua" w:hAnsi="Book Antiqua" w:cs="Book Antiqua"/>
          <w:color w:val="000000"/>
        </w:rPr>
        <w:t xml:space="preserve">patients with </w:t>
      </w:r>
      <w:r w:rsidRPr="00D35225">
        <w:rPr>
          <w:rFonts w:ascii="Book Antiqua" w:eastAsia="Book Antiqua" w:hAnsi="Book Antiqua" w:cs="Book Antiqua"/>
          <w:color w:val="000000"/>
        </w:rPr>
        <w:t xml:space="preserve">PCOS. Although it is not </w:t>
      </w:r>
      <w:r w:rsidR="00FD2D20" w:rsidRPr="00D35225">
        <w:rPr>
          <w:rFonts w:ascii="Book Antiqua" w:eastAsia="Book Antiqua" w:hAnsi="Book Antiqua" w:cs="Book Antiqua"/>
          <w:color w:val="000000"/>
        </w:rPr>
        <w:t xml:space="preserve">as </w:t>
      </w:r>
      <w:r w:rsidRPr="00D35225">
        <w:rPr>
          <w:rFonts w:ascii="Book Antiqua" w:eastAsia="Book Antiqua" w:hAnsi="Book Antiqua" w:cs="Book Antiqua"/>
          <w:color w:val="000000"/>
        </w:rPr>
        <w:t xml:space="preserve">evident as in PCOS, patients with congenital adrenal hyperplasia may have insulin resistance, which may be further exacerbated with glucocorticoid overtreatment and obesity. Among patients with severe insulin resistance syndromes, irrespective of the type of disease, hyperinsulinemia promotes ovarian androgen synthesis independently of gonadotropins. It is highly debated in whom and how insulin resistance should be diagnosed and treated among patients with AEDs, including PCOS. It is not suitable to </w:t>
      </w:r>
      <w:r w:rsidR="00FD2D20" w:rsidRPr="00D35225">
        <w:rPr>
          <w:rFonts w:ascii="Book Antiqua" w:eastAsia="Book Antiqua" w:hAnsi="Book Antiqua" w:cs="Book Antiqua"/>
          <w:color w:val="000000"/>
        </w:rPr>
        <w:t xml:space="preserve">administer </w:t>
      </w:r>
      <w:r w:rsidRPr="00D35225">
        <w:rPr>
          <w:rFonts w:ascii="Book Antiqua" w:eastAsia="Book Antiqua" w:hAnsi="Book Antiqua" w:cs="Book Antiqua"/>
          <w:color w:val="000000"/>
        </w:rPr>
        <w:t xml:space="preserve">an insulin sensitizer relying on only some mathematical models used for estimating insulin resistance. Instead, the </w:t>
      </w:r>
      <w:r w:rsidR="00FD2D20" w:rsidRPr="00D35225">
        <w:rPr>
          <w:rFonts w:ascii="Book Antiqua" w:eastAsia="Book Antiqua" w:hAnsi="Book Antiqua" w:cs="Book Antiqua"/>
          <w:color w:val="000000"/>
        </w:rPr>
        <w:t xml:space="preserve">treatment </w:t>
      </w:r>
      <w:r w:rsidRPr="00D35225">
        <w:rPr>
          <w:rFonts w:ascii="Book Antiqua" w:eastAsia="Book Antiqua" w:hAnsi="Book Antiqua" w:cs="Book Antiqua"/>
          <w:color w:val="000000"/>
        </w:rPr>
        <w:t xml:space="preserve">decision should be based on the constellation of </w:t>
      </w:r>
      <w:r w:rsidR="00FD2D20" w:rsidRPr="00D35225">
        <w:rPr>
          <w:rFonts w:ascii="Book Antiqua" w:eastAsia="Book Antiqua" w:hAnsi="Book Antiqua" w:cs="Book Antiqua"/>
          <w:color w:val="000000"/>
        </w:rPr>
        <w:t xml:space="preserve">the </w:t>
      </w:r>
      <w:r w:rsidRPr="00D35225">
        <w:rPr>
          <w:rFonts w:ascii="Book Antiqua" w:eastAsia="Book Antiqua" w:hAnsi="Book Antiqua" w:cs="Book Antiqua"/>
          <w:color w:val="000000"/>
        </w:rPr>
        <w:t>signs, symptoms and presence of obesity</w:t>
      </w:r>
      <w:r w:rsidR="00FD2D20"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acanthosis</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nigricans</w:t>
      </w:r>
      <w:proofErr w:type="spellEnd"/>
      <w:r w:rsidR="00FD2D20"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and some laboratory abnormalities such as impaired glucose tolerance and impaired fasting glucose.</w:t>
      </w:r>
    </w:p>
    <w:p w14:paraId="3AC2A379" w14:textId="77777777" w:rsidR="00A77B3E" w:rsidRPr="00D35225" w:rsidRDefault="00A77B3E" w:rsidP="008F0451">
      <w:pPr>
        <w:adjustRightInd w:val="0"/>
        <w:snapToGrid w:val="0"/>
        <w:spacing w:line="360" w:lineRule="auto"/>
        <w:jc w:val="both"/>
        <w:rPr>
          <w:rFonts w:ascii="Book Antiqua" w:hAnsi="Book Antiqua"/>
        </w:rPr>
      </w:pPr>
    </w:p>
    <w:p w14:paraId="5806357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Key Words: </w:t>
      </w:r>
      <w:r w:rsidRPr="00D35225">
        <w:rPr>
          <w:rFonts w:ascii="Book Antiqua" w:eastAsia="Book Antiqua" w:hAnsi="Book Antiqua" w:cs="Book Antiqua"/>
          <w:color w:val="000000"/>
        </w:rPr>
        <w:t xml:space="preserve">Insulin; Insulin resistance; </w:t>
      </w:r>
      <w:proofErr w:type="spellStart"/>
      <w:r w:rsidRPr="00D35225">
        <w:rPr>
          <w:rFonts w:ascii="Book Antiqua" w:eastAsia="Book Antiqua" w:hAnsi="Book Antiqua" w:cs="Book Antiqua"/>
          <w:color w:val="000000"/>
        </w:rPr>
        <w:t>Hyperinsulinemia</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Hyperandrogenism</w:t>
      </w:r>
      <w:proofErr w:type="spellEnd"/>
      <w:r w:rsidRPr="00D35225">
        <w:rPr>
          <w:rFonts w:ascii="Book Antiqua" w:eastAsia="Book Antiqua" w:hAnsi="Book Antiqua" w:cs="Book Antiqua"/>
          <w:color w:val="000000"/>
        </w:rPr>
        <w:t>; Androgen excess</w:t>
      </w:r>
    </w:p>
    <w:p w14:paraId="013F0921" w14:textId="77777777" w:rsidR="00A77B3E" w:rsidRDefault="00A77B3E" w:rsidP="000C590C">
      <w:pPr>
        <w:adjustRightInd w:val="0"/>
        <w:snapToGrid w:val="0"/>
        <w:spacing w:line="360" w:lineRule="auto"/>
        <w:jc w:val="both"/>
        <w:rPr>
          <w:rFonts w:ascii="Book Antiqua" w:hAnsi="Book Antiqua" w:hint="eastAsia"/>
          <w:lang w:eastAsia="zh-CN"/>
        </w:rPr>
      </w:pPr>
    </w:p>
    <w:p w14:paraId="021CF5FF" w14:textId="77777777" w:rsidR="00911217" w:rsidRPr="00026CB8" w:rsidRDefault="00911217" w:rsidP="0091121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0427F5E" w14:textId="77777777" w:rsidR="00911217" w:rsidRPr="00D35225" w:rsidRDefault="00911217" w:rsidP="000C590C">
      <w:pPr>
        <w:adjustRightInd w:val="0"/>
        <w:snapToGrid w:val="0"/>
        <w:spacing w:line="360" w:lineRule="auto"/>
        <w:jc w:val="both"/>
        <w:rPr>
          <w:rFonts w:ascii="Book Antiqua" w:hAnsi="Book Antiqua" w:hint="eastAsia"/>
          <w:lang w:eastAsia="zh-CN"/>
        </w:rPr>
      </w:pPr>
    </w:p>
    <w:p w14:paraId="6D5D2047" w14:textId="77777777" w:rsidR="00041CE6" w:rsidRDefault="00041CE6" w:rsidP="000C590C">
      <w:pPr>
        <w:adjustRightInd w:val="0"/>
        <w:snapToGrid w:val="0"/>
        <w:spacing w:line="360" w:lineRule="auto"/>
        <w:jc w:val="both"/>
        <w:rPr>
          <w:rFonts w:ascii="Book Antiqua" w:hAnsi="Book Antiqua" w:cs="Book Antiqua" w:hint="eastAsia"/>
          <w:color w:val="000000"/>
          <w:lang w:eastAsia="zh-CN"/>
        </w:rPr>
      </w:pPr>
      <w:r w:rsidRPr="00041CE6">
        <w:rPr>
          <w:rFonts w:ascii="Book Antiqua" w:hAnsi="Book Antiqua" w:cs="Book Antiqua" w:hint="eastAsia"/>
          <w:b/>
          <w:color w:val="000000"/>
          <w:lang w:eastAsia="zh-CN"/>
        </w:rPr>
        <w:t>Citation</w:t>
      </w:r>
      <w:r w:rsidRPr="00041CE6">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proofErr w:type="spellStart"/>
      <w:r w:rsidR="00347BAD" w:rsidRPr="00D35225">
        <w:rPr>
          <w:rFonts w:ascii="Book Antiqua" w:eastAsia="Book Antiqua" w:hAnsi="Book Antiqua" w:cs="Book Antiqua"/>
          <w:color w:val="000000"/>
        </w:rPr>
        <w:t>Unluhizarci</w:t>
      </w:r>
      <w:proofErr w:type="spellEnd"/>
      <w:r w:rsidR="00347BAD" w:rsidRPr="00D35225">
        <w:rPr>
          <w:rFonts w:ascii="Book Antiqua" w:eastAsia="Book Antiqua" w:hAnsi="Book Antiqua" w:cs="Book Antiqua"/>
          <w:color w:val="000000"/>
        </w:rPr>
        <w:t xml:space="preserve"> K, </w:t>
      </w:r>
      <w:proofErr w:type="spellStart"/>
      <w:r w:rsidR="00347BAD" w:rsidRPr="00D35225">
        <w:rPr>
          <w:rFonts w:ascii="Book Antiqua" w:eastAsia="Book Antiqua" w:hAnsi="Book Antiqua" w:cs="Book Antiqua"/>
          <w:color w:val="000000"/>
        </w:rPr>
        <w:t>Karaca</w:t>
      </w:r>
      <w:proofErr w:type="spellEnd"/>
      <w:r w:rsidR="00347BAD" w:rsidRPr="00D35225">
        <w:rPr>
          <w:rFonts w:ascii="Book Antiqua" w:eastAsia="Book Antiqua" w:hAnsi="Book Antiqua" w:cs="Book Antiqua"/>
          <w:color w:val="000000"/>
        </w:rPr>
        <w:t xml:space="preserve"> Z, </w:t>
      </w:r>
      <w:proofErr w:type="spellStart"/>
      <w:r w:rsidR="00347BAD" w:rsidRPr="00D35225">
        <w:rPr>
          <w:rFonts w:ascii="Book Antiqua" w:eastAsia="Book Antiqua" w:hAnsi="Book Antiqua" w:cs="Book Antiqua"/>
          <w:color w:val="000000"/>
        </w:rPr>
        <w:t>Kelestimur</w:t>
      </w:r>
      <w:proofErr w:type="spellEnd"/>
      <w:r w:rsidR="00347BAD" w:rsidRPr="00D35225">
        <w:rPr>
          <w:rFonts w:ascii="Book Antiqua" w:eastAsia="Book Antiqua" w:hAnsi="Book Antiqua" w:cs="Book Antiqua"/>
          <w:color w:val="000000"/>
        </w:rPr>
        <w:t xml:space="preserve"> F. </w:t>
      </w:r>
      <w:r w:rsidR="005A4A15" w:rsidRPr="005A4A15">
        <w:rPr>
          <w:rFonts w:ascii="Book Antiqua" w:eastAsia="Book Antiqua" w:hAnsi="Book Antiqua" w:cs="Book Antiqua"/>
          <w:color w:val="000000"/>
        </w:rPr>
        <w:t>Role of insulin and insulin resistance in androgen excess disorders</w:t>
      </w:r>
      <w:r w:rsidR="00347BAD" w:rsidRPr="00D35225">
        <w:rPr>
          <w:rFonts w:ascii="Book Antiqua" w:eastAsia="Book Antiqua" w:hAnsi="Book Antiqua" w:cs="Book Antiqua"/>
          <w:color w:val="000000"/>
        </w:rPr>
        <w:t xml:space="preserve">. </w:t>
      </w:r>
      <w:r w:rsidR="00347BAD" w:rsidRPr="00D35225">
        <w:rPr>
          <w:rFonts w:ascii="Book Antiqua" w:eastAsia="Book Antiqua" w:hAnsi="Book Antiqua" w:cs="Book Antiqua"/>
          <w:i/>
          <w:iCs/>
          <w:color w:val="000000"/>
        </w:rPr>
        <w:t>World J Diabetes</w:t>
      </w:r>
      <w:r w:rsidR="00347BAD" w:rsidRPr="00D35225">
        <w:rPr>
          <w:rFonts w:ascii="Book Antiqua" w:eastAsia="Book Antiqua" w:hAnsi="Book Antiqua" w:cs="Book Antiqua"/>
          <w:color w:val="000000"/>
        </w:rPr>
        <w:t xml:space="preserve"> 2021; </w:t>
      </w:r>
      <w:r w:rsidR="007B6071" w:rsidRPr="00592918">
        <w:rPr>
          <w:rFonts w:ascii="Book Antiqua" w:eastAsia="Book Antiqua" w:hAnsi="Book Antiqua" w:cs="Book Antiqua"/>
          <w:color w:val="000000"/>
        </w:rPr>
        <w:t>1</w:t>
      </w:r>
      <w:r w:rsidR="007B6071">
        <w:rPr>
          <w:rFonts w:ascii="Book Antiqua" w:hAnsi="Book Antiqua" w:cs="Book Antiqua" w:hint="eastAsia"/>
          <w:color w:val="000000"/>
          <w:lang w:eastAsia="zh-CN"/>
        </w:rPr>
        <w:t>2</w:t>
      </w:r>
      <w:r w:rsidR="007B6071" w:rsidRPr="00592918">
        <w:rPr>
          <w:rFonts w:ascii="Book Antiqua" w:eastAsia="Book Antiqua" w:hAnsi="Book Antiqua" w:cs="Book Antiqua"/>
          <w:color w:val="000000"/>
        </w:rPr>
        <w:t>(</w:t>
      </w:r>
      <w:r w:rsidR="007B6071">
        <w:rPr>
          <w:rFonts w:ascii="Book Antiqua" w:hAnsi="Book Antiqua" w:cs="Book Antiqua" w:hint="eastAsia"/>
          <w:color w:val="000000"/>
          <w:lang w:eastAsia="zh-CN"/>
        </w:rPr>
        <w:t>5</w:t>
      </w:r>
      <w:r w:rsidR="007B6071" w:rsidRPr="00592918">
        <w:rPr>
          <w:rFonts w:ascii="Book Antiqua" w:eastAsia="Book Antiqua" w:hAnsi="Book Antiqua" w:cs="Book Antiqua"/>
          <w:color w:val="000000"/>
        </w:rPr>
        <w:t xml:space="preserve">): </w:t>
      </w:r>
      <w:r w:rsidR="00500FB6">
        <w:rPr>
          <w:rFonts w:ascii="Book Antiqua" w:hAnsi="Book Antiqua" w:cs="Arial" w:hint="eastAsia"/>
        </w:rPr>
        <w:t>616</w:t>
      </w:r>
      <w:r w:rsidR="00500FB6">
        <w:rPr>
          <w:rFonts w:ascii="Book Antiqua" w:hAnsi="Book Antiqua" w:cs="Arial" w:hint="eastAsia"/>
          <w:lang w:eastAsia="zh-CN"/>
        </w:rPr>
        <w:t>-</w:t>
      </w:r>
      <w:r w:rsidR="00500FB6">
        <w:rPr>
          <w:rFonts w:ascii="Book Antiqua" w:hAnsi="Book Antiqua" w:cs="Arial" w:hint="eastAsia"/>
        </w:rPr>
        <w:t>629</w:t>
      </w:r>
      <w:r w:rsidR="007B6071" w:rsidRPr="00592918">
        <w:rPr>
          <w:rFonts w:ascii="Book Antiqua" w:eastAsia="Book Antiqua" w:hAnsi="Book Antiqua" w:cs="Book Antiqua"/>
          <w:color w:val="000000"/>
        </w:rPr>
        <w:t xml:space="preserve">  </w:t>
      </w:r>
    </w:p>
    <w:p w14:paraId="719CF7B2" w14:textId="77777777" w:rsidR="00041CE6" w:rsidRDefault="007B6071" w:rsidP="000C590C">
      <w:pPr>
        <w:adjustRightInd w:val="0"/>
        <w:snapToGrid w:val="0"/>
        <w:spacing w:line="360" w:lineRule="auto"/>
        <w:jc w:val="both"/>
        <w:rPr>
          <w:rFonts w:ascii="Book Antiqua" w:hAnsi="Book Antiqua" w:cs="Book Antiqua" w:hint="eastAsia"/>
          <w:color w:val="000000"/>
          <w:lang w:eastAsia="zh-CN"/>
        </w:rPr>
      </w:pPr>
      <w:r w:rsidRPr="00041CE6">
        <w:rPr>
          <w:rFonts w:ascii="Book Antiqua" w:eastAsia="Book Antiqua" w:hAnsi="Book Antiqua" w:cs="Book Antiqua"/>
          <w:b/>
          <w:color w:val="000000"/>
        </w:rPr>
        <w:t>URL:</w:t>
      </w:r>
      <w:r w:rsidRPr="00592918">
        <w:rPr>
          <w:rFonts w:ascii="Book Antiqua" w:eastAsia="Book Antiqua" w:hAnsi="Book Antiqua" w:cs="Book Antiqua"/>
          <w:color w:val="000000"/>
        </w:rPr>
        <w:t xml:space="preserve"> https://www.wjgnet.com/1948-9358/full/v1</w:t>
      </w:r>
      <w:r>
        <w:rPr>
          <w:rFonts w:ascii="Book Antiqua" w:hAnsi="Book Antiqua" w:cs="Book Antiqua" w:hint="eastAsia"/>
          <w:color w:val="000000"/>
          <w:lang w:eastAsia="zh-CN"/>
        </w:rPr>
        <w:t>2</w:t>
      </w:r>
      <w:r w:rsidRPr="00592918">
        <w:rPr>
          <w:rFonts w:ascii="Book Antiqua" w:eastAsia="Book Antiqua" w:hAnsi="Book Antiqua" w:cs="Book Antiqua"/>
          <w:color w:val="000000"/>
        </w:rPr>
        <w:t>/i</w:t>
      </w:r>
      <w:r>
        <w:rPr>
          <w:rFonts w:ascii="Book Antiqua" w:hAnsi="Book Antiqua" w:cs="Book Antiqua" w:hint="eastAsia"/>
          <w:color w:val="000000"/>
          <w:lang w:eastAsia="zh-CN"/>
        </w:rPr>
        <w:t>5</w:t>
      </w:r>
      <w:r w:rsidRPr="00592918">
        <w:rPr>
          <w:rFonts w:ascii="Book Antiqua" w:eastAsia="Book Antiqua" w:hAnsi="Book Antiqua" w:cs="Book Antiqua"/>
          <w:color w:val="000000"/>
        </w:rPr>
        <w:t>/</w:t>
      </w:r>
      <w:r w:rsidR="00500FB6">
        <w:rPr>
          <w:rFonts w:ascii="Book Antiqua" w:hAnsi="Book Antiqua" w:cs="Book Antiqua" w:hint="eastAsia"/>
          <w:color w:val="000000"/>
          <w:lang w:eastAsia="zh-CN"/>
        </w:rPr>
        <w:t>616</w:t>
      </w:r>
      <w:r w:rsidRPr="00592918">
        <w:rPr>
          <w:rFonts w:ascii="Book Antiqua" w:eastAsia="Book Antiqua" w:hAnsi="Book Antiqua" w:cs="Book Antiqua"/>
          <w:color w:val="000000"/>
        </w:rPr>
        <w:t xml:space="preserve">.htm  </w:t>
      </w:r>
    </w:p>
    <w:p w14:paraId="6A4DEF1B" w14:textId="2DD74F84" w:rsidR="00A77B3E" w:rsidRPr="00500FB6" w:rsidRDefault="007B6071" w:rsidP="000C590C">
      <w:pPr>
        <w:adjustRightInd w:val="0"/>
        <w:snapToGrid w:val="0"/>
        <w:spacing w:line="360" w:lineRule="auto"/>
        <w:jc w:val="both"/>
        <w:rPr>
          <w:rFonts w:ascii="Book Antiqua" w:hAnsi="Book Antiqua" w:hint="eastAsia"/>
          <w:lang w:eastAsia="zh-CN"/>
        </w:rPr>
      </w:pPr>
      <w:r w:rsidRPr="00041CE6">
        <w:rPr>
          <w:rFonts w:ascii="Book Antiqua" w:eastAsia="Book Antiqua" w:hAnsi="Book Antiqua" w:cs="Book Antiqua"/>
          <w:b/>
          <w:color w:val="000000"/>
        </w:rPr>
        <w:t xml:space="preserve">DOI: </w:t>
      </w:r>
      <w:r w:rsidRPr="00592918">
        <w:rPr>
          <w:rFonts w:ascii="Book Antiqua" w:eastAsia="Book Antiqua" w:hAnsi="Book Antiqua" w:cs="Book Antiqua"/>
          <w:color w:val="000000"/>
        </w:rPr>
        <w:t>https://dx.doi.org/10.4239/wjd.v1</w:t>
      </w:r>
      <w:r>
        <w:rPr>
          <w:rFonts w:ascii="Book Antiqua" w:hAnsi="Book Antiqua" w:cs="Book Antiqua" w:hint="eastAsia"/>
          <w:color w:val="000000"/>
          <w:lang w:eastAsia="zh-CN"/>
        </w:rPr>
        <w:t>2</w:t>
      </w:r>
      <w:r w:rsidRPr="00592918">
        <w:rPr>
          <w:rFonts w:ascii="Book Antiqua" w:eastAsia="Book Antiqua" w:hAnsi="Book Antiqua" w:cs="Book Antiqua"/>
          <w:color w:val="000000"/>
        </w:rPr>
        <w:t>.i</w:t>
      </w:r>
      <w:r>
        <w:rPr>
          <w:rFonts w:ascii="Book Antiqua" w:hAnsi="Book Antiqua" w:cs="Book Antiqua" w:hint="eastAsia"/>
          <w:color w:val="000000"/>
          <w:lang w:eastAsia="zh-CN"/>
        </w:rPr>
        <w:t>5</w:t>
      </w:r>
      <w:r w:rsidRPr="00592918">
        <w:rPr>
          <w:rFonts w:ascii="Book Antiqua" w:eastAsia="Book Antiqua" w:hAnsi="Book Antiqua" w:cs="Book Antiqua"/>
          <w:color w:val="000000"/>
        </w:rPr>
        <w:t>.</w:t>
      </w:r>
      <w:r w:rsidR="00500FB6">
        <w:rPr>
          <w:rFonts w:ascii="Book Antiqua" w:hAnsi="Book Antiqua" w:cs="Book Antiqua" w:hint="eastAsia"/>
          <w:color w:val="000000"/>
          <w:lang w:eastAsia="zh-CN"/>
        </w:rPr>
        <w:t>616</w:t>
      </w:r>
    </w:p>
    <w:p w14:paraId="4ADAE0E3" w14:textId="77777777" w:rsidR="00A77B3E" w:rsidRPr="00D35225" w:rsidRDefault="00A77B3E" w:rsidP="000C590C">
      <w:pPr>
        <w:adjustRightInd w:val="0"/>
        <w:snapToGrid w:val="0"/>
        <w:spacing w:line="360" w:lineRule="auto"/>
        <w:jc w:val="both"/>
        <w:rPr>
          <w:rFonts w:ascii="Book Antiqua" w:hAnsi="Book Antiqua"/>
        </w:rPr>
      </w:pPr>
    </w:p>
    <w:p w14:paraId="49F22FFE" w14:textId="4AC24C8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Core Tip: </w:t>
      </w:r>
      <w:r w:rsidRPr="00D35225">
        <w:rPr>
          <w:rFonts w:ascii="Book Antiqua" w:eastAsia="Book Antiqua" w:hAnsi="Book Antiqua" w:cs="Book Antiqua"/>
          <w:color w:val="000000"/>
        </w:rPr>
        <w:t>In patients with insulin resistance, not all signaling pathways and insulin-responsive tissues are equally affected, and some effects other than the metabolic actions of insulin are overexpressed. Ovaries and the adrenal glands are two examples of tissues remaining sensitive to insulin actions where insulin may contribute to increased androgen secretion leading to androgen excess disorders. Therefore, the role and contribution of hyperinsulinemia triggered by (selective) insulin resistance has paramount importance for elucidating the pathogenesis of these disorders and establishing the right patient for insulin sensitizer therapy.</w:t>
      </w:r>
    </w:p>
    <w:p w14:paraId="6B2800B5" w14:textId="77777777" w:rsidR="00A77B3E" w:rsidRPr="00D35225" w:rsidRDefault="00A77B3E" w:rsidP="000C590C">
      <w:pPr>
        <w:adjustRightInd w:val="0"/>
        <w:snapToGrid w:val="0"/>
        <w:spacing w:line="360" w:lineRule="auto"/>
        <w:jc w:val="both"/>
        <w:rPr>
          <w:rFonts w:ascii="Book Antiqua" w:hAnsi="Book Antiqua"/>
        </w:rPr>
      </w:pPr>
    </w:p>
    <w:p w14:paraId="78B00CF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aps/>
          <w:color w:val="000000"/>
          <w:u w:val="single"/>
        </w:rPr>
        <w:t>INTRODUCTION</w:t>
      </w:r>
    </w:p>
    <w:p w14:paraId="14EF8C8C" w14:textId="377B1DE9" w:rsidR="00A77B3E" w:rsidRPr="00D35225"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color w:val="000000"/>
        </w:rPr>
        <w:t xml:space="preserve">Androgen excess disorders (AEDs) affect approximately 10% of childbearing women. Most of these patients suffer from hirsutism. Various </w:t>
      </w:r>
      <w:proofErr w:type="spellStart"/>
      <w:r w:rsidRPr="00D35225">
        <w:rPr>
          <w:rFonts w:ascii="Book Antiqua" w:eastAsia="Book Antiqua" w:hAnsi="Book Antiqua" w:cs="Book Antiqua"/>
          <w:color w:val="000000"/>
        </w:rPr>
        <w:t>pathogenetic</w:t>
      </w:r>
      <w:proofErr w:type="spellEnd"/>
      <w:r w:rsidRPr="00D35225">
        <w:rPr>
          <w:rFonts w:ascii="Book Antiqua" w:eastAsia="Book Antiqua" w:hAnsi="Book Antiqua" w:cs="Book Antiqua"/>
          <w:color w:val="000000"/>
        </w:rPr>
        <w:t xml:space="preserve"> factors play a role in the evolution of these disorders. Most of these disorders are associated with metabolic abnormalities during the course of the disease. Insulin resistance and hyperinsulinemia are the main contributors to metabolic derangements and are players in the pathogenesis of some of these disorders. In this review, we present the relationship </w:t>
      </w:r>
      <w:r w:rsidR="004F14F1" w:rsidRPr="00D35225">
        <w:rPr>
          <w:rFonts w:ascii="Book Antiqua" w:eastAsia="Book Antiqua" w:hAnsi="Book Antiqua" w:cs="Book Antiqua"/>
          <w:color w:val="000000"/>
        </w:rPr>
        <w:t xml:space="preserve">among </w:t>
      </w:r>
      <w:r w:rsidRPr="00D35225">
        <w:rPr>
          <w:rFonts w:ascii="Book Antiqua" w:eastAsia="Book Antiqua" w:hAnsi="Book Antiqua" w:cs="Book Antiqua"/>
          <w:color w:val="000000"/>
        </w:rPr>
        <w:t>insulin resistance, hyperinsulinemia and AEDs.</w:t>
      </w:r>
    </w:p>
    <w:p w14:paraId="731EDC2C" w14:textId="77777777" w:rsidR="002A76DC" w:rsidRPr="00D35225" w:rsidRDefault="002A76DC" w:rsidP="000C590C">
      <w:pPr>
        <w:adjustRightInd w:val="0"/>
        <w:snapToGrid w:val="0"/>
        <w:spacing w:line="360" w:lineRule="auto"/>
        <w:jc w:val="both"/>
        <w:rPr>
          <w:rFonts w:ascii="Book Antiqua" w:eastAsia="Book Antiqua" w:hAnsi="Book Antiqua" w:cs="Book Antiqua"/>
          <w:color w:val="000000"/>
        </w:rPr>
      </w:pPr>
    </w:p>
    <w:p w14:paraId="01E7362D" w14:textId="093742C6" w:rsidR="002A76DC"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INSULIN AND INSULIN SIGNALING</w:t>
      </w:r>
    </w:p>
    <w:p w14:paraId="1E15FEF8" w14:textId="379E612E"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Insulin is an anabolic hormone and</w:t>
      </w:r>
      <w:r w:rsidR="004F14F1" w:rsidRPr="00D35225">
        <w:rPr>
          <w:rFonts w:ascii="Book Antiqua" w:hAnsi="Book Antiqua"/>
        </w:rPr>
        <w:t xml:space="preserve"> is</w:t>
      </w:r>
      <w:r w:rsidRPr="00D35225">
        <w:rPr>
          <w:rFonts w:ascii="Book Antiqua" w:hAnsi="Book Antiqua"/>
        </w:rPr>
        <w:t xml:space="preserve"> secreted by the beta cells of the pancreas. Although it has a large number of cellular responses/effects, maintaining glucose </w:t>
      </w:r>
      <w:r w:rsidRPr="00D35225">
        <w:rPr>
          <w:rFonts w:ascii="Book Antiqua" w:hAnsi="Book Antiqua"/>
        </w:rPr>
        <w:lastRenderedPageBreak/>
        <w:t>homeostasis is considered the main physiological function</w:t>
      </w:r>
      <w:r w:rsidR="004F14F1" w:rsidRPr="00D35225">
        <w:rPr>
          <w:rFonts w:ascii="Book Antiqua" w:hAnsi="Book Antiqua"/>
        </w:rPr>
        <w:t xml:space="preserve"> of insulin</w:t>
      </w:r>
      <w:r w:rsidRPr="00D35225">
        <w:rPr>
          <w:rFonts w:ascii="Book Antiqua" w:hAnsi="Book Antiqua"/>
        </w:rPr>
        <w:t>. Insulin exerts its effect on muscle cells to promote glucose uptake and protein synthesis; in adipose tissue</w:t>
      </w:r>
      <w:r w:rsidRPr="00D35225">
        <w:rPr>
          <w:rFonts w:ascii="Book Antiqua" w:eastAsia="宋体" w:hAnsi="Book Antiqua"/>
        </w:rPr>
        <w:t>,</w:t>
      </w:r>
      <w:r w:rsidRPr="00D35225">
        <w:rPr>
          <w:rFonts w:ascii="Book Antiqua" w:hAnsi="Book Antiqua"/>
        </w:rPr>
        <w:t xml:space="preserve"> </w:t>
      </w:r>
      <w:r w:rsidR="004F14F1" w:rsidRPr="00D35225">
        <w:rPr>
          <w:rFonts w:ascii="Book Antiqua" w:hAnsi="Book Antiqua"/>
        </w:rPr>
        <w:t xml:space="preserve">insulin </w:t>
      </w:r>
      <w:r w:rsidRPr="00D35225">
        <w:rPr>
          <w:rFonts w:ascii="Book Antiqua" w:hAnsi="Book Antiqua"/>
        </w:rPr>
        <w:t xml:space="preserve">promotes fatty acid and glucose uptake and </w:t>
      </w:r>
      <w:r w:rsidRPr="00D35225">
        <w:rPr>
          <w:rFonts w:ascii="Book Antiqua" w:eastAsia="宋体" w:hAnsi="Book Antiqua"/>
        </w:rPr>
        <w:t xml:space="preserve">inhibits </w:t>
      </w:r>
      <w:r w:rsidRPr="00D35225">
        <w:rPr>
          <w:rFonts w:ascii="Book Antiqua" w:hAnsi="Book Antiqua"/>
        </w:rPr>
        <w:t>lipolysis</w:t>
      </w:r>
      <w:r w:rsidRPr="00D35225">
        <w:rPr>
          <w:rFonts w:ascii="Book Antiqua" w:eastAsia="宋体" w:hAnsi="Book Antiqua"/>
        </w:rPr>
        <w:t>;</w:t>
      </w:r>
      <w:r w:rsidRPr="00D35225">
        <w:rPr>
          <w:rFonts w:ascii="Book Antiqua" w:hAnsi="Book Antiqua"/>
        </w:rPr>
        <w:t xml:space="preserve"> and in the liver</w:t>
      </w:r>
      <w:r w:rsidRPr="00D35225">
        <w:rPr>
          <w:rFonts w:ascii="Book Antiqua" w:eastAsia="宋体" w:hAnsi="Book Antiqua"/>
        </w:rPr>
        <w:t>,</w:t>
      </w:r>
      <w:r w:rsidRPr="00D35225">
        <w:rPr>
          <w:rFonts w:ascii="Book Antiqua" w:hAnsi="Book Antiqua"/>
        </w:rPr>
        <w:t xml:space="preserve"> </w:t>
      </w:r>
      <w:r w:rsidR="004F14F1" w:rsidRPr="00D35225">
        <w:rPr>
          <w:rFonts w:ascii="Book Antiqua" w:hAnsi="Book Antiqua"/>
        </w:rPr>
        <w:t xml:space="preserve">insulin </w:t>
      </w:r>
      <w:r w:rsidRPr="00D35225">
        <w:rPr>
          <w:rFonts w:ascii="Book Antiqua" w:hAnsi="Book Antiqua"/>
        </w:rPr>
        <w:t>suppresses glucose production. Insulin has complex effects on cell growth, metabolism and differentiation</w:t>
      </w:r>
      <w:r w:rsidRPr="00D35225">
        <w:rPr>
          <w:rFonts w:ascii="Book Antiqua" w:eastAsia="宋体" w:hAnsi="Book Antiqua"/>
        </w:rPr>
        <w:t>,</w:t>
      </w:r>
      <w:r w:rsidRPr="00D35225">
        <w:rPr>
          <w:rFonts w:ascii="Book Antiqua" w:hAnsi="Book Antiqua"/>
        </w:rPr>
        <w:t xml:space="preserve"> which </w:t>
      </w:r>
      <w:r w:rsidR="004F14F1" w:rsidRPr="00D35225">
        <w:rPr>
          <w:rFonts w:ascii="Book Antiqua" w:hAnsi="Book Antiqua"/>
        </w:rPr>
        <w:t xml:space="preserve">and these effects are </w:t>
      </w:r>
      <w:r w:rsidRPr="00D35225">
        <w:rPr>
          <w:rFonts w:ascii="Book Antiqua" w:hAnsi="Book Antiqua"/>
        </w:rPr>
        <w:t>mediated by a cell-surface bound receptor and eventually a cascade of intracellular signaling events</w:t>
      </w:r>
      <w:r w:rsidRPr="00D35225">
        <w:rPr>
          <w:rFonts w:ascii="Book Antiqua" w:hAnsi="Book Antiqua"/>
          <w:vertAlign w:val="superscript"/>
        </w:rPr>
        <w:t>[1,2]</w:t>
      </w:r>
      <w:r w:rsidRPr="00D35225">
        <w:rPr>
          <w:rFonts w:ascii="Book Antiqua" w:hAnsi="Book Antiqua"/>
        </w:rPr>
        <w:t xml:space="preserve"> (Figure 1).</w:t>
      </w:r>
    </w:p>
    <w:p w14:paraId="4CE3206D" w14:textId="4E300403"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eastAsia="宋体" w:hAnsi="Book Antiqua"/>
        </w:rPr>
        <w:t>The insulin</w:t>
      </w:r>
      <w:r w:rsidRPr="00D35225">
        <w:rPr>
          <w:rFonts w:ascii="Book Antiqua" w:hAnsi="Book Antiqua"/>
        </w:rPr>
        <w:t xml:space="preserve"> signaling cascade is composed of reversible enzymatic reactions. The cornerstone of insulin signaling is the sequential phosphorylation of downstream targets. Following insulin binding, insulin receptor tyrosine kinase is activated</w:t>
      </w:r>
      <w:r w:rsidRPr="00D35225">
        <w:rPr>
          <w:rFonts w:ascii="Book Antiqua" w:eastAsia="宋体" w:hAnsi="Book Antiqua"/>
        </w:rPr>
        <w:t>,</w:t>
      </w:r>
      <w:r w:rsidRPr="00D35225">
        <w:rPr>
          <w:rFonts w:ascii="Book Antiqua" w:hAnsi="Book Antiqua"/>
        </w:rPr>
        <w:t xml:space="preserve"> leading to tyrosine phosphorylation of the insulin receptor. </w:t>
      </w:r>
      <w:r w:rsidR="004F14F1" w:rsidRPr="00D35225">
        <w:rPr>
          <w:rFonts w:ascii="Book Antiqua" w:hAnsi="Book Antiqua"/>
        </w:rPr>
        <w:t xml:space="preserve">The </w:t>
      </w:r>
      <w:proofErr w:type="spellStart"/>
      <w:r w:rsidR="004F14F1" w:rsidRPr="00D35225">
        <w:rPr>
          <w:rFonts w:ascii="Book Antiqua" w:hAnsi="Book Antiqua"/>
        </w:rPr>
        <w:t>autophosphorylation</w:t>
      </w:r>
      <w:proofErr w:type="spellEnd"/>
      <w:r w:rsidR="004F14F1" w:rsidRPr="00D35225">
        <w:rPr>
          <w:rFonts w:ascii="Book Antiqua" w:hAnsi="Book Antiqua"/>
        </w:rPr>
        <w:t xml:space="preserve"> </w:t>
      </w:r>
      <w:r w:rsidRPr="00D35225">
        <w:rPr>
          <w:rFonts w:ascii="Book Antiqua" w:hAnsi="Book Antiqua"/>
        </w:rPr>
        <w:t xml:space="preserve">of the insulin receptor leads to tyrosine phosphorylation of insulin receptor substrate (IRS) proteins and </w:t>
      </w:r>
      <w:proofErr w:type="spellStart"/>
      <w:r w:rsidRPr="00D35225">
        <w:rPr>
          <w:rFonts w:ascii="Book Antiqua" w:hAnsi="Book Antiqua"/>
        </w:rPr>
        <w:t>Src</w:t>
      </w:r>
      <w:proofErr w:type="spellEnd"/>
      <w:r w:rsidRPr="00D35225">
        <w:rPr>
          <w:rFonts w:ascii="Book Antiqua" w:hAnsi="Book Antiqua"/>
        </w:rPr>
        <w:t xml:space="preserve"> homology 2 domain-containing transforming proteins (</w:t>
      </w:r>
      <w:r w:rsidRPr="00D35225">
        <w:rPr>
          <w:rFonts w:ascii="Book Antiqua" w:eastAsia="宋体" w:hAnsi="Book Antiqua"/>
        </w:rPr>
        <w:t>SHCs</w:t>
      </w:r>
      <w:proofErr w:type="gramStart"/>
      <w:r w:rsidRPr="00D35225">
        <w:rPr>
          <w:rFonts w:ascii="Book Antiqua" w:hAnsi="Book Antiqua"/>
        </w:rPr>
        <w:t>)</w:t>
      </w:r>
      <w:r w:rsidRPr="00D35225">
        <w:rPr>
          <w:rFonts w:ascii="Book Antiqua" w:hAnsi="Book Antiqua"/>
          <w:vertAlign w:val="superscript"/>
        </w:rPr>
        <w:t>[</w:t>
      </w:r>
      <w:proofErr w:type="gramEnd"/>
      <w:r w:rsidRPr="00D35225">
        <w:rPr>
          <w:rFonts w:ascii="Book Antiqua" w:hAnsi="Book Antiqua"/>
          <w:vertAlign w:val="superscript"/>
        </w:rPr>
        <w:t>3]</w:t>
      </w:r>
      <w:r w:rsidRPr="00D35225">
        <w:rPr>
          <w:rFonts w:ascii="Book Antiqua" w:hAnsi="Book Antiqua"/>
        </w:rPr>
        <w:t>. There are four isoforms of IRS</w:t>
      </w:r>
      <w:r w:rsidRPr="00D35225">
        <w:rPr>
          <w:rFonts w:ascii="Book Antiqua" w:eastAsia="宋体" w:hAnsi="Book Antiqua"/>
        </w:rPr>
        <w:t>;</w:t>
      </w:r>
      <w:r w:rsidRPr="00D35225">
        <w:rPr>
          <w:rFonts w:ascii="Book Antiqua" w:hAnsi="Book Antiqua"/>
        </w:rPr>
        <w:t xml:space="preserve"> however, isoforms 1 and 2 are the main isoforms involved in metabolic </w:t>
      </w:r>
      <w:proofErr w:type="gramStart"/>
      <w:r w:rsidRPr="00D35225">
        <w:rPr>
          <w:rFonts w:ascii="Book Antiqua" w:hAnsi="Book Antiqua"/>
        </w:rPr>
        <w:t>actions</w:t>
      </w:r>
      <w:r w:rsidRPr="00D35225">
        <w:rPr>
          <w:rFonts w:ascii="Book Antiqua" w:hAnsi="Book Antiqua"/>
          <w:vertAlign w:val="superscript"/>
        </w:rPr>
        <w:t>[</w:t>
      </w:r>
      <w:proofErr w:type="gramEnd"/>
      <w:r w:rsidRPr="00D35225">
        <w:rPr>
          <w:rFonts w:ascii="Book Antiqua" w:hAnsi="Book Antiqua"/>
          <w:vertAlign w:val="superscript"/>
        </w:rPr>
        <w:t>4]</w:t>
      </w:r>
      <w:r w:rsidRPr="00D35225">
        <w:rPr>
          <w:rFonts w:ascii="Book Antiqua" w:hAnsi="Book Antiqua"/>
        </w:rPr>
        <w:t xml:space="preserve">. In addition to the differences in their functions, these isoforms show different tissue </w:t>
      </w:r>
      <w:r w:rsidRPr="00D35225">
        <w:rPr>
          <w:rFonts w:ascii="Book Antiqua" w:eastAsia="宋体" w:hAnsi="Book Antiqua"/>
        </w:rPr>
        <w:t>distributions</w:t>
      </w:r>
      <w:r w:rsidRPr="00D35225">
        <w:rPr>
          <w:rFonts w:ascii="Book Antiqua" w:hAnsi="Book Antiqua"/>
        </w:rPr>
        <w:t xml:space="preserve">, thus leading to pleiotropic actions of insulin. IRS proteins are adaptor proteins </w:t>
      </w:r>
      <w:r w:rsidRPr="00D35225">
        <w:rPr>
          <w:rFonts w:ascii="Book Antiqua" w:eastAsia="宋体" w:hAnsi="Book Antiqua"/>
        </w:rPr>
        <w:t>that convert</w:t>
      </w:r>
      <w:r w:rsidRPr="00D35225">
        <w:rPr>
          <w:rFonts w:ascii="Book Antiqua" w:hAnsi="Book Antiqua"/>
        </w:rPr>
        <w:t xml:space="preserve"> the tyrosine phosphorylation signal into a lipid kinase signal via the catalytic subunit of the enzyme phosphatidylinositol-3-kinase (PI3K). During the insulin signaling cascade</w:t>
      </w:r>
      <w:r w:rsidRPr="00D35225">
        <w:rPr>
          <w:rFonts w:ascii="Book Antiqua" w:eastAsia="宋体" w:hAnsi="Book Antiqua"/>
        </w:rPr>
        <w:t xml:space="preserve">, </w:t>
      </w:r>
      <w:r w:rsidRPr="00D35225">
        <w:rPr>
          <w:rFonts w:ascii="Book Antiqua" w:hAnsi="Book Antiqua"/>
        </w:rPr>
        <w:t xml:space="preserve">tyrosine phosphorylation </w:t>
      </w:r>
      <w:r w:rsidRPr="00D35225">
        <w:rPr>
          <w:rFonts w:ascii="Book Antiqua" w:eastAsia="宋体" w:hAnsi="Book Antiqua"/>
        </w:rPr>
        <w:t>is activated,</w:t>
      </w:r>
      <w:r w:rsidRPr="00D35225">
        <w:rPr>
          <w:rFonts w:ascii="Book Antiqua" w:hAnsi="Book Antiqua"/>
        </w:rPr>
        <w:t xml:space="preserve"> while serine/threonine </w:t>
      </w:r>
      <w:proofErr w:type="spellStart"/>
      <w:r w:rsidR="008828CE">
        <w:rPr>
          <w:rFonts w:ascii="Book Antiqua" w:hAnsi="Book Antiqua"/>
        </w:rPr>
        <w:t>phospho</w:t>
      </w:r>
      <w:r w:rsidR="008828CE">
        <w:rPr>
          <w:rFonts w:ascii="Book Antiqua" w:hAnsi="Book Antiqua" w:hint="eastAsia"/>
          <w:lang w:eastAsia="zh-CN"/>
        </w:rPr>
        <w:t>-</w:t>
      </w:r>
      <w:r w:rsidRPr="00D35225">
        <w:rPr>
          <w:rFonts w:ascii="Book Antiqua" w:hAnsi="Book Antiqua"/>
        </w:rPr>
        <w:t>rylation</w:t>
      </w:r>
      <w:proofErr w:type="spellEnd"/>
      <w:r w:rsidRPr="00D35225">
        <w:rPr>
          <w:rFonts w:ascii="Book Antiqua" w:hAnsi="Book Antiqua"/>
        </w:rPr>
        <w:t xml:space="preserve"> inactivates insulin receptor and IRS </w:t>
      </w:r>
      <w:proofErr w:type="gramStart"/>
      <w:r w:rsidRPr="00D35225">
        <w:rPr>
          <w:rFonts w:ascii="Book Antiqua" w:hAnsi="Book Antiqua"/>
        </w:rPr>
        <w:t>proteins</w:t>
      </w:r>
      <w:r w:rsidRPr="00D35225">
        <w:rPr>
          <w:rFonts w:ascii="Book Antiqua" w:hAnsi="Book Antiqua"/>
          <w:vertAlign w:val="superscript"/>
        </w:rPr>
        <w:t>[</w:t>
      </w:r>
      <w:proofErr w:type="gramEnd"/>
      <w:r w:rsidRPr="00D35225">
        <w:rPr>
          <w:rFonts w:ascii="Book Antiqua" w:hAnsi="Book Antiqua"/>
          <w:vertAlign w:val="superscript"/>
        </w:rPr>
        <w:t>5]</w:t>
      </w:r>
      <w:r w:rsidRPr="00D35225">
        <w:rPr>
          <w:rFonts w:ascii="Book Antiqua" w:hAnsi="Book Antiqua"/>
        </w:rPr>
        <w:t>. In general, although the effects are site-dependent, the major mechanism of the termination of insulin receptor signaling is serine/threonine phosphorylation.</w:t>
      </w:r>
    </w:p>
    <w:p w14:paraId="405FC625" w14:textId="0993EBF1" w:rsidR="002A76DC" w:rsidRPr="00D35225" w:rsidRDefault="004F14F1"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The phosphorylation </w:t>
      </w:r>
      <w:r w:rsidR="00347BAD" w:rsidRPr="00D35225">
        <w:rPr>
          <w:rFonts w:ascii="Book Antiqua" w:hAnsi="Book Antiqua"/>
        </w:rPr>
        <w:t xml:space="preserve">of IRS leads to the binding of PI3K and </w:t>
      </w:r>
      <w:r w:rsidRPr="00D35225">
        <w:rPr>
          <w:rFonts w:ascii="Book Antiqua" w:hAnsi="Book Antiqua"/>
        </w:rPr>
        <w:t xml:space="preserve">the </w:t>
      </w:r>
      <w:r w:rsidR="00347BAD" w:rsidRPr="00D35225">
        <w:rPr>
          <w:rFonts w:ascii="Book Antiqua" w:hAnsi="Book Antiqua"/>
        </w:rPr>
        <w:t>synthesis of phosphatidylinositol-triphosphate. These intracellular cascades lead to the phosphorylation and activation of serine/threonine-specific protein kinase B (AKT). There are three isoforms of AKT</w:t>
      </w:r>
      <w:r w:rsidR="00347BAD" w:rsidRPr="00D35225">
        <w:rPr>
          <w:rFonts w:ascii="Book Antiqua" w:eastAsia="宋体" w:hAnsi="Book Antiqua"/>
        </w:rPr>
        <w:t>,</w:t>
      </w:r>
      <w:r w:rsidR="00347BAD" w:rsidRPr="00D35225">
        <w:rPr>
          <w:rFonts w:ascii="Book Antiqua" w:hAnsi="Book Antiqua"/>
        </w:rPr>
        <w:t xml:space="preserve"> and AKT2 is the most important isoform for glucose </w:t>
      </w:r>
      <w:proofErr w:type="gramStart"/>
      <w:r w:rsidR="00347BAD" w:rsidRPr="00D35225">
        <w:rPr>
          <w:rFonts w:ascii="Book Antiqua" w:hAnsi="Book Antiqua"/>
        </w:rPr>
        <w:t>homeostasis</w:t>
      </w:r>
      <w:r w:rsidR="00347BAD" w:rsidRPr="00D35225">
        <w:rPr>
          <w:rFonts w:ascii="Book Antiqua" w:hAnsi="Book Antiqua"/>
          <w:vertAlign w:val="superscript"/>
        </w:rPr>
        <w:t>[</w:t>
      </w:r>
      <w:proofErr w:type="gramEnd"/>
      <w:r w:rsidR="00347BAD" w:rsidRPr="00D35225">
        <w:rPr>
          <w:rFonts w:ascii="Book Antiqua" w:hAnsi="Book Antiqua"/>
          <w:vertAlign w:val="superscript"/>
        </w:rPr>
        <w:t>6]</w:t>
      </w:r>
      <w:r w:rsidR="00347BAD" w:rsidRPr="00D35225">
        <w:rPr>
          <w:rFonts w:ascii="Book Antiqua" w:hAnsi="Book Antiqua"/>
        </w:rPr>
        <w:t xml:space="preserve">. Several substances </w:t>
      </w:r>
      <w:r w:rsidR="00347BAD" w:rsidRPr="00D35225">
        <w:rPr>
          <w:rFonts w:ascii="Book Antiqua" w:eastAsia="宋体" w:hAnsi="Book Antiqua"/>
        </w:rPr>
        <w:t xml:space="preserve">interact, </w:t>
      </w:r>
      <w:r w:rsidR="00347BAD" w:rsidRPr="00D35225">
        <w:rPr>
          <w:rFonts w:ascii="Book Antiqua" w:hAnsi="Book Antiqua"/>
        </w:rPr>
        <w:t>and via the PI3K/AKT pathway</w:t>
      </w:r>
      <w:r w:rsidR="00347BAD" w:rsidRPr="00D35225">
        <w:rPr>
          <w:rFonts w:ascii="Book Antiqua" w:eastAsia="宋体" w:hAnsi="Book Antiqua"/>
        </w:rPr>
        <w:t>,</w:t>
      </w:r>
      <w:r w:rsidR="00347BAD" w:rsidRPr="00D35225">
        <w:rPr>
          <w:rFonts w:ascii="Book Antiqua" w:hAnsi="Book Antiqua"/>
        </w:rPr>
        <w:t xml:space="preserve"> anabolic effects of insulin</w:t>
      </w:r>
      <w:r w:rsidR="00347BAD" w:rsidRPr="00D35225">
        <w:rPr>
          <w:rFonts w:ascii="Book Antiqua" w:eastAsia="宋体" w:hAnsi="Book Antiqua"/>
        </w:rPr>
        <w:t>,</w:t>
      </w:r>
      <w:r w:rsidR="00347BAD" w:rsidRPr="00D35225">
        <w:rPr>
          <w:rFonts w:ascii="Book Antiqua" w:hAnsi="Book Antiqua"/>
        </w:rPr>
        <w:t xml:space="preserve"> such as glycogen synthesis, glucose uptake and de novo lipid synthesis</w:t>
      </w:r>
      <w:r w:rsidR="00347BAD" w:rsidRPr="00D35225">
        <w:rPr>
          <w:rFonts w:ascii="Book Antiqua" w:eastAsia="宋体" w:hAnsi="Book Antiqua"/>
        </w:rPr>
        <w:t>, occur</w:t>
      </w:r>
      <w:r w:rsidR="00347BAD" w:rsidRPr="00D35225">
        <w:rPr>
          <w:rFonts w:ascii="Book Antiqua" w:hAnsi="Book Antiqua"/>
        </w:rPr>
        <w:t>. This pathway also induces protein synthesis and de novo lipogenesis</w:t>
      </w:r>
      <w:r w:rsidR="00347BAD" w:rsidRPr="00D35225">
        <w:rPr>
          <w:rFonts w:ascii="Book Antiqua" w:eastAsia="宋体" w:hAnsi="Book Antiqua"/>
        </w:rPr>
        <w:t>,</w:t>
      </w:r>
      <w:r w:rsidR="00347BAD" w:rsidRPr="00D35225">
        <w:rPr>
          <w:rFonts w:ascii="Book Antiqua" w:hAnsi="Book Antiqua"/>
        </w:rPr>
        <w:t xml:space="preserve"> which is mediated by mechanistic target of rapamycin complex 1 (mTORC1</w:t>
      </w:r>
      <w:proofErr w:type="gramStart"/>
      <w:r w:rsidR="00347BAD" w:rsidRPr="00D35225">
        <w:rPr>
          <w:rFonts w:ascii="Book Antiqua" w:hAnsi="Book Antiqua"/>
        </w:rPr>
        <w:t>)</w:t>
      </w:r>
      <w:r w:rsidR="00347BAD" w:rsidRPr="00D35225">
        <w:rPr>
          <w:rFonts w:ascii="Book Antiqua" w:hAnsi="Book Antiqua"/>
          <w:vertAlign w:val="superscript"/>
        </w:rPr>
        <w:t>[</w:t>
      </w:r>
      <w:proofErr w:type="gramEnd"/>
      <w:r w:rsidR="00347BAD" w:rsidRPr="00D35225">
        <w:rPr>
          <w:rFonts w:ascii="Book Antiqua" w:hAnsi="Book Antiqua"/>
          <w:vertAlign w:val="superscript"/>
        </w:rPr>
        <w:t>3]</w:t>
      </w:r>
      <w:r w:rsidR="00347BAD" w:rsidRPr="00D35225">
        <w:rPr>
          <w:rFonts w:ascii="Book Antiqua" w:hAnsi="Book Antiqua"/>
        </w:rPr>
        <w:t>.</w:t>
      </w:r>
    </w:p>
    <w:p w14:paraId="35415D66" w14:textId="7C26C687"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lastRenderedPageBreak/>
        <w:t>Another insulin receptor</w:t>
      </w:r>
      <w:r w:rsidRPr="00D35225">
        <w:rPr>
          <w:rFonts w:ascii="Book Antiqua" w:eastAsia="宋体" w:hAnsi="Book Antiqua"/>
        </w:rPr>
        <w:t>-</w:t>
      </w:r>
      <w:r w:rsidRPr="00D35225">
        <w:rPr>
          <w:rFonts w:ascii="Book Antiqua" w:hAnsi="Book Antiqua"/>
        </w:rPr>
        <w:t>activated pathway is mitogen-activated protein kinase (MEK)-extracellular signal regulated kinase (ERK)</w:t>
      </w:r>
      <w:r w:rsidRPr="00D35225">
        <w:rPr>
          <w:rFonts w:ascii="Book Antiqua" w:eastAsia="宋体" w:hAnsi="Book Antiqua"/>
        </w:rPr>
        <w:t>,</w:t>
      </w:r>
      <w:r w:rsidRPr="00D35225">
        <w:rPr>
          <w:rFonts w:ascii="Book Antiqua" w:hAnsi="Book Antiqua"/>
        </w:rPr>
        <w:t xml:space="preserve"> which is triggered by the phosphorylation of SHC. </w:t>
      </w:r>
      <w:r w:rsidRPr="00D35225">
        <w:rPr>
          <w:rFonts w:ascii="Book Antiqua" w:eastAsia="宋体" w:hAnsi="Book Antiqua"/>
        </w:rPr>
        <w:t>Under</w:t>
      </w:r>
      <w:r w:rsidRPr="00D35225">
        <w:rPr>
          <w:rFonts w:ascii="Book Antiqua" w:hAnsi="Book Antiqua"/>
        </w:rPr>
        <w:t xml:space="preserve"> physiological conditions, the activation of this pathway induces cell proliferation and protein </w:t>
      </w:r>
      <w:proofErr w:type="gramStart"/>
      <w:r w:rsidRPr="00D35225">
        <w:rPr>
          <w:rFonts w:ascii="Book Antiqua" w:hAnsi="Book Antiqua"/>
        </w:rPr>
        <w:t>synthesis</w:t>
      </w:r>
      <w:r w:rsidRPr="00D35225">
        <w:rPr>
          <w:rFonts w:ascii="Book Antiqua" w:hAnsi="Book Antiqua"/>
          <w:vertAlign w:val="superscript"/>
        </w:rPr>
        <w:t>[</w:t>
      </w:r>
      <w:proofErr w:type="gramEnd"/>
      <w:r w:rsidRPr="00D35225">
        <w:rPr>
          <w:rFonts w:ascii="Book Antiqua" w:hAnsi="Book Antiqua"/>
          <w:vertAlign w:val="superscript"/>
        </w:rPr>
        <w:t>3,7]</w:t>
      </w:r>
      <w:r w:rsidRPr="00D35225">
        <w:rPr>
          <w:rFonts w:ascii="Book Antiqua" w:hAnsi="Book Antiqua"/>
        </w:rPr>
        <w:t>. There are dozens of proteins that are phosphorylated in response to insulin</w:t>
      </w:r>
      <w:r w:rsidRPr="00D35225">
        <w:rPr>
          <w:rFonts w:ascii="Book Antiqua" w:eastAsia="宋体" w:hAnsi="Book Antiqua"/>
        </w:rPr>
        <w:t>,</w:t>
      </w:r>
      <w:r w:rsidRPr="00D35225">
        <w:rPr>
          <w:rFonts w:ascii="Book Antiqua" w:hAnsi="Book Antiqua"/>
        </w:rPr>
        <w:t xml:space="preserve"> and it has been shown that tyrosine phosphorylation of insulin receptor and IRS occurs within a minute upon insulin secretion/</w:t>
      </w:r>
      <w:proofErr w:type="gramStart"/>
      <w:r w:rsidRPr="00D35225">
        <w:rPr>
          <w:rFonts w:ascii="Book Antiqua" w:hAnsi="Book Antiqua"/>
        </w:rPr>
        <w:t>treatment</w:t>
      </w:r>
      <w:r w:rsidRPr="00D35225">
        <w:rPr>
          <w:rFonts w:ascii="Book Antiqua" w:hAnsi="Book Antiqua"/>
          <w:vertAlign w:val="superscript"/>
        </w:rPr>
        <w:t>[</w:t>
      </w:r>
      <w:proofErr w:type="gramEnd"/>
      <w:r w:rsidRPr="00D35225">
        <w:rPr>
          <w:rFonts w:ascii="Book Antiqua" w:hAnsi="Book Antiqua"/>
          <w:vertAlign w:val="superscript"/>
        </w:rPr>
        <w:t>8-10]</w:t>
      </w:r>
      <w:r w:rsidRPr="00D35225">
        <w:rPr>
          <w:rFonts w:ascii="Book Antiqua" w:hAnsi="Book Antiqua"/>
        </w:rPr>
        <w:t xml:space="preserve">. Other downstream events occur </w:t>
      </w:r>
      <w:r w:rsidR="004F14F1" w:rsidRPr="00D35225">
        <w:rPr>
          <w:rFonts w:ascii="Book Antiqua" w:hAnsi="Book Antiqua"/>
        </w:rPr>
        <w:t xml:space="preserve">within </w:t>
      </w:r>
      <w:r w:rsidRPr="00D35225">
        <w:rPr>
          <w:rFonts w:ascii="Book Antiqua" w:hAnsi="Book Antiqua"/>
        </w:rPr>
        <w:t>up to 45 min. Therefore,</w:t>
      </w:r>
      <w:r w:rsidRPr="00D35225">
        <w:rPr>
          <w:rFonts w:ascii="Book Antiqua" w:eastAsia="宋体" w:hAnsi="Book Antiqua"/>
        </w:rPr>
        <w:t xml:space="preserve"> the</w:t>
      </w:r>
      <w:r w:rsidRPr="00D35225">
        <w:rPr>
          <w:rFonts w:ascii="Book Antiqua" w:hAnsi="Book Antiqua"/>
        </w:rPr>
        <w:t xml:space="preserve"> occurrence of insulin receptor signaling at different times and specific patterns of phosphorylation may underlie the various responses of each insulin signaling pathway. For recent and detailed reviews on insulin signaling in normal and insulin</w:t>
      </w:r>
      <w:r w:rsidRPr="00D35225">
        <w:rPr>
          <w:rFonts w:ascii="Book Antiqua" w:eastAsia="宋体" w:hAnsi="Book Antiqua"/>
        </w:rPr>
        <w:t>-</w:t>
      </w:r>
      <w:r w:rsidRPr="00D35225">
        <w:rPr>
          <w:rFonts w:ascii="Book Antiqua" w:hAnsi="Book Antiqua"/>
        </w:rPr>
        <w:t xml:space="preserve">resistant </w:t>
      </w:r>
      <w:r w:rsidR="003F70EF" w:rsidRPr="00D35225">
        <w:rPr>
          <w:rFonts w:ascii="Book Antiqua" w:hAnsi="Book Antiqua"/>
        </w:rPr>
        <w:t>individuals</w:t>
      </w:r>
      <w:r w:rsidRPr="00D35225">
        <w:rPr>
          <w:rFonts w:ascii="Book Antiqua" w:hAnsi="Book Antiqua"/>
        </w:rPr>
        <w:t>, we refer the reader to references 3 and 5.</w:t>
      </w:r>
    </w:p>
    <w:p w14:paraId="2E4C2F17" w14:textId="77777777" w:rsidR="00AE496A" w:rsidRPr="00D35225" w:rsidRDefault="00AE496A" w:rsidP="000C590C">
      <w:pPr>
        <w:adjustRightInd w:val="0"/>
        <w:snapToGrid w:val="0"/>
        <w:spacing w:line="360" w:lineRule="auto"/>
        <w:ind w:firstLine="708"/>
        <w:jc w:val="both"/>
        <w:rPr>
          <w:rFonts w:ascii="Book Antiqua" w:hAnsi="Book Antiqua"/>
        </w:rPr>
      </w:pPr>
    </w:p>
    <w:p w14:paraId="27A8D15F" w14:textId="2BED91CF" w:rsidR="002A76DC"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INSULIN RESISTANCE AND HYPERINSULINEMIA</w:t>
      </w:r>
    </w:p>
    <w:p w14:paraId="1274EFA6" w14:textId="6036F579"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Among the several metabolic and growth</w:t>
      </w:r>
      <w:r w:rsidRPr="00D35225">
        <w:rPr>
          <w:rFonts w:ascii="Book Antiqua" w:eastAsia="宋体" w:hAnsi="Book Antiqua"/>
        </w:rPr>
        <w:t>-</w:t>
      </w:r>
      <w:r w:rsidRPr="00D35225">
        <w:rPr>
          <w:rFonts w:ascii="Book Antiqua" w:hAnsi="Book Antiqua"/>
        </w:rPr>
        <w:t xml:space="preserve">promoting effects of insulin, insulin resistance is defined as an attenuated effect of insulin on glucose metabolism, primarily the limited export of blood glucose into skeletal muscle and adipose tissue. Beta cells secrete much more insulin to compensate </w:t>
      </w:r>
      <w:r w:rsidR="004F14F1" w:rsidRPr="00D35225">
        <w:rPr>
          <w:rFonts w:ascii="Book Antiqua" w:hAnsi="Book Antiqua"/>
        </w:rPr>
        <w:t xml:space="preserve">for </w:t>
      </w:r>
      <w:r w:rsidRPr="00D35225">
        <w:rPr>
          <w:rFonts w:ascii="Book Antiqua" w:hAnsi="Book Antiqua"/>
        </w:rPr>
        <w:t xml:space="preserve">and overcome insulin resistance. The resultant hyperinsulinemia is the hallmark of insulin resistance, at least at the beginning of the disease. </w:t>
      </w:r>
      <w:r w:rsidRPr="00D35225">
        <w:rPr>
          <w:rFonts w:ascii="Book Antiqua" w:eastAsia="宋体" w:hAnsi="Book Antiqua"/>
        </w:rPr>
        <w:t>Under</w:t>
      </w:r>
      <w:r w:rsidRPr="00D35225">
        <w:rPr>
          <w:rFonts w:ascii="Book Antiqua" w:hAnsi="Book Antiqua"/>
        </w:rPr>
        <w:t xml:space="preserve"> physiological conditions</w:t>
      </w:r>
      <w:r w:rsidRPr="00D35225">
        <w:rPr>
          <w:rFonts w:ascii="Book Antiqua" w:eastAsia="宋体" w:hAnsi="Book Antiqua"/>
        </w:rPr>
        <w:t>,</w:t>
      </w:r>
      <w:r w:rsidRPr="00D35225">
        <w:rPr>
          <w:rFonts w:ascii="Book Antiqua" w:hAnsi="Book Antiqua"/>
        </w:rPr>
        <w:t xml:space="preserve"> transient elevations </w:t>
      </w:r>
      <w:r w:rsidRPr="00D35225">
        <w:rPr>
          <w:rFonts w:ascii="Book Antiqua" w:eastAsia="宋体" w:hAnsi="Book Antiqua"/>
        </w:rPr>
        <w:t>in</w:t>
      </w:r>
      <w:r w:rsidRPr="00D35225">
        <w:rPr>
          <w:rFonts w:ascii="Book Antiqua" w:hAnsi="Book Antiqua"/>
        </w:rPr>
        <w:t xml:space="preserve"> insulin concentrations are adaptive responses to environmental factors such as dietary </w:t>
      </w:r>
      <w:proofErr w:type="gramStart"/>
      <w:r w:rsidRPr="00D35225">
        <w:rPr>
          <w:rFonts w:ascii="Book Antiqua" w:hAnsi="Book Antiqua"/>
        </w:rPr>
        <w:t>stimuli</w:t>
      </w:r>
      <w:r w:rsidRPr="00D35225">
        <w:rPr>
          <w:rFonts w:ascii="Book Antiqua" w:hAnsi="Book Antiqua"/>
          <w:vertAlign w:val="superscript"/>
        </w:rPr>
        <w:t>[</w:t>
      </w:r>
      <w:proofErr w:type="gramEnd"/>
      <w:r w:rsidRPr="00D35225">
        <w:rPr>
          <w:rFonts w:ascii="Book Antiqua" w:hAnsi="Book Antiqua"/>
          <w:vertAlign w:val="superscript"/>
        </w:rPr>
        <w:t>11]</w:t>
      </w:r>
      <w:r w:rsidRPr="00D35225">
        <w:rPr>
          <w:rFonts w:ascii="Book Antiqua" w:hAnsi="Book Antiqua"/>
        </w:rPr>
        <w:t>. In</w:t>
      </w:r>
      <w:r w:rsidRPr="00D35225">
        <w:rPr>
          <w:rFonts w:ascii="Book Antiqua" w:eastAsia="宋体" w:hAnsi="Book Antiqua"/>
        </w:rPr>
        <w:t xml:space="preserve"> the</w:t>
      </w:r>
      <w:r w:rsidRPr="00D35225">
        <w:rPr>
          <w:rFonts w:ascii="Book Antiqua" w:hAnsi="Book Antiqua"/>
        </w:rPr>
        <w:t xml:space="preserve"> case of prolonged hyperinsulinemia</w:t>
      </w:r>
      <w:r w:rsidRPr="00D35225">
        <w:rPr>
          <w:rFonts w:ascii="Book Antiqua" w:eastAsia="宋体" w:hAnsi="Book Antiqua"/>
        </w:rPr>
        <w:t>,</w:t>
      </w:r>
      <w:r w:rsidRPr="00D35225">
        <w:rPr>
          <w:rFonts w:ascii="Book Antiqua" w:hAnsi="Book Antiqua"/>
        </w:rPr>
        <w:t xml:space="preserve"> there is less insulin receptor expression on the plasma membrane</w:t>
      </w:r>
      <w:r w:rsidRPr="00D35225">
        <w:rPr>
          <w:rFonts w:ascii="Book Antiqua" w:eastAsia="宋体" w:hAnsi="Book Antiqua"/>
        </w:rPr>
        <w:t>,</w:t>
      </w:r>
      <w:r w:rsidRPr="00D35225">
        <w:rPr>
          <w:rFonts w:ascii="Book Antiqua" w:hAnsi="Book Antiqua"/>
        </w:rPr>
        <w:t xml:space="preserve"> which is one of the primary mechanisms of insulin resistance. However, this is not the sole </w:t>
      </w:r>
      <w:r w:rsidRPr="00D35225">
        <w:rPr>
          <w:rFonts w:ascii="Book Antiqua" w:eastAsia="宋体" w:hAnsi="Book Antiqua"/>
        </w:rPr>
        <w:t>mechanism</w:t>
      </w:r>
      <w:r w:rsidRPr="00D35225">
        <w:rPr>
          <w:rFonts w:ascii="Book Antiqua" w:hAnsi="Book Antiqua"/>
        </w:rPr>
        <w:t xml:space="preserve"> of insulin resistance</w:t>
      </w:r>
      <w:r w:rsidRPr="00D35225">
        <w:rPr>
          <w:rFonts w:ascii="Book Antiqua" w:eastAsia="宋体" w:hAnsi="Book Antiqua"/>
        </w:rPr>
        <w:t>,</w:t>
      </w:r>
      <w:r w:rsidRPr="00D35225">
        <w:rPr>
          <w:rFonts w:ascii="Book Antiqua" w:hAnsi="Book Antiqua"/>
        </w:rPr>
        <w:t xml:space="preserve"> and glucose homeostasis is also maintained by decreased insulin signaling via </w:t>
      </w:r>
      <w:r w:rsidRPr="00D35225">
        <w:rPr>
          <w:rFonts w:ascii="Book Antiqua" w:eastAsia="宋体" w:hAnsi="Book Antiqua"/>
        </w:rPr>
        <w:t xml:space="preserve">the </w:t>
      </w:r>
      <w:r w:rsidRPr="00D35225">
        <w:rPr>
          <w:rFonts w:ascii="Book Antiqua" w:hAnsi="Book Antiqua"/>
        </w:rPr>
        <w:t>PI3/AKT pathway for glucose transport from the circulation into tissues. Thus, at early stages, insulin resistance is considered a part of</w:t>
      </w:r>
      <w:r w:rsidRPr="00D35225">
        <w:rPr>
          <w:rFonts w:ascii="Book Antiqua" w:eastAsia="宋体" w:hAnsi="Book Antiqua"/>
        </w:rPr>
        <w:t xml:space="preserve"> the</w:t>
      </w:r>
      <w:r w:rsidRPr="00D35225">
        <w:rPr>
          <w:rFonts w:ascii="Book Antiqua" w:hAnsi="Book Antiqua"/>
        </w:rPr>
        <w:t xml:space="preserve"> defense mechanism to avoid </w:t>
      </w:r>
      <w:proofErr w:type="gramStart"/>
      <w:r w:rsidRPr="00D35225">
        <w:rPr>
          <w:rFonts w:ascii="Book Antiqua" w:hAnsi="Book Antiqua"/>
        </w:rPr>
        <w:t>hypoglycemia</w:t>
      </w:r>
      <w:r w:rsidRPr="00D35225">
        <w:rPr>
          <w:rFonts w:ascii="Book Antiqua" w:hAnsi="Book Antiqua"/>
          <w:vertAlign w:val="superscript"/>
        </w:rPr>
        <w:t>[</w:t>
      </w:r>
      <w:proofErr w:type="gramEnd"/>
      <w:r w:rsidRPr="00D35225">
        <w:rPr>
          <w:rFonts w:ascii="Book Antiqua" w:hAnsi="Book Antiqua"/>
          <w:vertAlign w:val="superscript"/>
        </w:rPr>
        <w:t>12]</w:t>
      </w:r>
      <w:r w:rsidRPr="00D35225">
        <w:rPr>
          <w:rFonts w:ascii="Book Antiqua" w:hAnsi="Book Antiqua"/>
        </w:rPr>
        <w:t>. In the presence of prolonged/chronic insulin resistance and hyperinsulinemia</w:t>
      </w:r>
      <w:r w:rsidRPr="00D35225">
        <w:rPr>
          <w:rFonts w:ascii="Book Antiqua" w:eastAsia="宋体" w:hAnsi="Book Antiqua"/>
        </w:rPr>
        <w:t>,</w:t>
      </w:r>
      <w:r w:rsidRPr="00D35225">
        <w:rPr>
          <w:rFonts w:ascii="Book Antiqua" w:hAnsi="Book Antiqua"/>
        </w:rPr>
        <w:t xml:space="preserve"> not all the </w:t>
      </w:r>
      <w:proofErr w:type="spellStart"/>
      <w:r w:rsidRPr="00D35225">
        <w:rPr>
          <w:rFonts w:ascii="Book Antiqua" w:eastAsia="宋体" w:hAnsi="Book Antiqua"/>
        </w:rPr>
        <w:t>abovementioned</w:t>
      </w:r>
      <w:proofErr w:type="spellEnd"/>
      <w:r w:rsidRPr="00D35225">
        <w:rPr>
          <w:rFonts w:ascii="Book Antiqua" w:eastAsia="宋体" w:hAnsi="Book Antiqua"/>
        </w:rPr>
        <w:t xml:space="preserve"> </w:t>
      </w:r>
      <w:r w:rsidRPr="00D35225">
        <w:rPr>
          <w:rFonts w:ascii="Book Antiqua" w:hAnsi="Book Antiqua"/>
        </w:rPr>
        <w:t>signaling pathways are equally affected</w:t>
      </w:r>
      <w:r w:rsidRPr="00D35225">
        <w:rPr>
          <w:rFonts w:ascii="Book Antiqua" w:eastAsia="宋体" w:hAnsi="Book Antiqua"/>
        </w:rPr>
        <w:t>,</w:t>
      </w:r>
      <w:r w:rsidRPr="00D35225">
        <w:rPr>
          <w:rFonts w:ascii="Book Antiqua" w:hAnsi="Book Antiqua"/>
        </w:rPr>
        <w:t xml:space="preserve"> </w:t>
      </w:r>
      <w:r w:rsidRPr="00D35225">
        <w:rPr>
          <w:rFonts w:ascii="Book Antiqua" w:hAnsi="Book Antiqua"/>
        </w:rPr>
        <w:lastRenderedPageBreak/>
        <w:t>and relatively insulin</w:t>
      </w:r>
      <w:r w:rsidRPr="00D35225">
        <w:rPr>
          <w:rFonts w:ascii="Book Antiqua" w:eastAsia="宋体" w:hAnsi="Book Antiqua"/>
        </w:rPr>
        <w:t>-</w:t>
      </w:r>
      <w:r w:rsidRPr="00D35225">
        <w:rPr>
          <w:rFonts w:ascii="Book Antiqua" w:hAnsi="Book Antiqua"/>
        </w:rPr>
        <w:t>sensitive pathways of</w:t>
      </w:r>
      <w:r w:rsidRPr="00D35225">
        <w:rPr>
          <w:rFonts w:ascii="Book Antiqua" w:eastAsia="宋体" w:hAnsi="Book Antiqua"/>
        </w:rPr>
        <w:t xml:space="preserve"> the</w:t>
      </w:r>
      <w:r w:rsidRPr="00D35225">
        <w:rPr>
          <w:rFonts w:ascii="Book Antiqua" w:hAnsi="Book Antiqua"/>
        </w:rPr>
        <w:t xml:space="preserve"> insulin signaling cascade </w:t>
      </w:r>
      <w:r w:rsidRPr="00D35225">
        <w:rPr>
          <w:rFonts w:ascii="Book Antiqua" w:eastAsia="宋体" w:hAnsi="Book Antiqua"/>
        </w:rPr>
        <w:t>result</w:t>
      </w:r>
      <w:r w:rsidRPr="00D35225">
        <w:rPr>
          <w:rFonts w:ascii="Book Antiqua" w:hAnsi="Book Antiqua"/>
        </w:rPr>
        <w:t xml:space="preserve"> in metabolic, vascular and reproductive dysfunctions (Figure 2).</w:t>
      </w:r>
    </w:p>
    <w:p w14:paraId="2B1A6762" w14:textId="737F9813"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Insulin action via the MAP kinase MEK/ERK pathway and partially </w:t>
      </w:r>
      <w:r w:rsidR="004F14F1" w:rsidRPr="00D35225">
        <w:rPr>
          <w:rFonts w:ascii="Book Antiqua" w:hAnsi="Book Antiqua"/>
        </w:rPr>
        <w:t xml:space="preserve">via the </w:t>
      </w:r>
      <w:r w:rsidRPr="00D35225">
        <w:rPr>
          <w:rFonts w:ascii="Book Antiqua" w:hAnsi="Book Antiqua"/>
        </w:rPr>
        <w:t>PI3K/AKT pathway are relatively less inhibited</w:t>
      </w:r>
      <w:r w:rsidRPr="00D35225">
        <w:rPr>
          <w:rFonts w:ascii="Book Antiqua" w:eastAsia="宋体" w:hAnsi="Book Antiqua"/>
        </w:rPr>
        <w:t>,</w:t>
      </w:r>
      <w:r w:rsidRPr="00D35225">
        <w:rPr>
          <w:rFonts w:ascii="Book Antiqua" w:hAnsi="Book Antiqua"/>
        </w:rPr>
        <w:t xml:space="preserve"> and these pathways promote a number of insulin</w:t>
      </w:r>
      <w:r w:rsidRPr="00D35225">
        <w:rPr>
          <w:rFonts w:ascii="Book Antiqua" w:eastAsia="宋体" w:hAnsi="Book Antiqua"/>
        </w:rPr>
        <w:t>-</w:t>
      </w:r>
      <w:r w:rsidRPr="00D35225">
        <w:rPr>
          <w:rFonts w:ascii="Book Antiqua" w:hAnsi="Book Antiqua"/>
        </w:rPr>
        <w:t xml:space="preserve">mediated functions. </w:t>
      </w:r>
      <w:r w:rsidR="004F14F1" w:rsidRPr="00D35225">
        <w:rPr>
          <w:rFonts w:ascii="Book Antiqua" w:hAnsi="Book Antiqua"/>
        </w:rPr>
        <w:t xml:space="preserve">The activation </w:t>
      </w:r>
      <w:r w:rsidRPr="00D35225">
        <w:rPr>
          <w:rFonts w:ascii="Book Antiqua" w:hAnsi="Book Antiqua"/>
        </w:rPr>
        <w:t xml:space="preserve">of mTORC1 results in </w:t>
      </w:r>
      <w:r w:rsidR="004F14F1" w:rsidRPr="00D35225">
        <w:rPr>
          <w:rFonts w:ascii="Book Antiqua" w:hAnsi="Book Antiqua"/>
        </w:rPr>
        <w:t xml:space="preserve">the </w:t>
      </w:r>
      <w:r w:rsidRPr="00D35225">
        <w:rPr>
          <w:rFonts w:ascii="Book Antiqua" w:hAnsi="Book Antiqua"/>
        </w:rPr>
        <w:t>suppression of autophagy</w:t>
      </w:r>
      <w:r w:rsidRPr="00D35225">
        <w:rPr>
          <w:rFonts w:ascii="Book Antiqua" w:eastAsia="宋体" w:hAnsi="Book Antiqua"/>
        </w:rPr>
        <w:t>,</w:t>
      </w:r>
      <w:r w:rsidRPr="00D35225">
        <w:rPr>
          <w:rFonts w:ascii="Book Antiqua" w:hAnsi="Book Antiqua"/>
        </w:rPr>
        <w:t xml:space="preserve"> leading to </w:t>
      </w:r>
      <w:r w:rsidR="004F14F1" w:rsidRPr="00D35225">
        <w:rPr>
          <w:rFonts w:ascii="Book Antiqua" w:hAnsi="Book Antiqua"/>
        </w:rPr>
        <w:t xml:space="preserve">a </w:t>
      </w:r>
      <w:r w:rsidRPr="00D35225">
        <w:rPr>
          <w:rFonts w:ascii="Book Antiqua" w:hAnsi="Book Antiqua"/>
        </w:rPr>
        <w:t>dysfunction of the turnover and removal of lipids and proteins. Insulin resistance suppresses the activation of endothelial nitric oxide synthase by AKT</w:t>
      </w:r>
      <w:r w:rsidRPr="00D35225">
        <w:rPr>
          <w:rFonts w:ascii="Book Antiqua" w:eastAsia="宋体" w:hAnsi="Book Antiqua"/>
        </w:rPr>
        <w:t>,</w:t>
      </w:r>
      <w:r w:rsidRPr="00D35225">
        <w:rPr>
          <w:rFonts w:ascii="Book Antiqua" w:hAnsi="Book Antiqua"/>
        </w:rPr>
        <w:t xml:space="preserve"> and endothelial dysfunction is further enhanced by MEK/ERK</w:t>
      </w:r>
      <w:r w:rsidRPr="00D35225">
        <w:rPr>
          <w:rFonts w:ascii="Book Antiqua" w:eastAsia="宋体" w:hAnsi="Book Antiqua"/>
        </w:rPr>
        <w:t>-</w:t>
      </w:r>
      <w:r w:rsidRPr="00D35225">
        <w:rPr>
          <w:rFonts w:ascii="Book Antiqua" w:hAnsi="Book Antiqua"/>
        </w:rPr>
        <w:t>dependent expression of plasminogen activator-1 and endothelin-1. Moreover, insulin-resistance</w:t>
      </w:r>
      <w:r w:rsidRPr="00D35225">
        <w:rPr>
          <w:rFonts w:ascii="Book Antiqua" w:eastAsia="宋体" w:hAnsi="Book Antiqua"/>
        </w:rPr>
        <w:t>-</w:t>
      </w:r>
      <w:r w:rsidRPr="00D35225">
        <w:rPr>
          <w:rFonts w:ascii="Book Antiqua" w:hAnsi="Book Antiqua"/>
        </w:rPr>
        <w:t xml:space="preserve">mediated hyperinsulinemia </w:t>
      </w:r>
      <w:r w:rsidRPr="00D35225">
        <w:rPr>
          <w:rFonts w:ascii="Book Antiqua" w:eastAsia="宋体" w:hAnsi="Book Antiqua"/>
        </w:rPr>
        <w:t>promotes</w:t>
      </w:r>
      <w:r w:rsidRPr="00D35225">
        <w:rPr>
          <w:rFonts w:ascii="Book Antiqua" w:hAnsi="Book Antiqua"/>
        </w:rPr>
        <w:t xml:space="preserve"> calcium influx into smooth vascular cells</w:t>
      </w:r>
      <w:r w:rsidRPr="00D35225">
        <w:rPr>
          <w:rFonts w:ascii="Book Antiqua" w:eastAsia="宋体" w:hAnsi="Book Antiqua"/>
        </w:rPr>
        <w:t>,</w:t>
      </w:r>
      <w:r w:rsidRPr="00D35225">
        <w:rPr>
          <w:rFonts w:ascii="Book Antiqua" w:hAnsi="Book Antiqua"/>
        </w:rPr>
        <w:t xml:space="preserve"> leading to increased contractility and increased sodium reabsorption in renal tubules. In addition to </w:t>
      </w:r>
      <w:r w:rsidRPr="00D35225">
        <w:rPr>
          <w:rFonts w:ascii="Book Antiqua" w:eastAsia="宋体" w:hAnsi="Book Antiqua"/>
        </w:rPr>
        <w:t>the abovementioned</w:t>
      </w:r>
      <w:r w:rsidRPr="00D35225">
        <w:rPr>
          <w:rFonts w:ascii="Book Antiqua" w:hAnsi="Book Antiqua"/>
        </w:rPr>
        <w:t xml:space="preserve"> systems</w:t>
      </w:r>
      <w:r w:rsidRPr="00D35225">
        <w:rPr>
          <w:rFonts w:ascii="Book Antiqua" w:eastAsia="宋体" w:hAnsi="Book Antiqua"/>
        </w:rPr>
        <w:t>,</w:t>
      </w:r>
      <w:r w:rsidRPr="00D35225">
        <w:rPr>
          <w:rFonts w:ascii="Book Antiqua" w:hAnsi="Book Antiqua"/>
        </w:rPr>
        <w:t xml:space="preserve"> prolonged hyperinsulinemia also triggers functional impairments in the adrenal glands and ovaries</w:t>
      </w:r>
      <w:r w:rsidRPr="00D35225">
        <w:rPr>
          <w:rFonts w:ascii="Book Antiqua" w:eastAsia="宋体" w:hAnsi="Book Antiqua"/>
        </w:rPr>
        <w:t>,</w:t>
      </w:r>
      <w:r w:rsidRPr="00D35225">
        <w:rPr>
          <w:rFonts w:ascii="Book Antiqua" w:hAnsi="Book Antiqua"/>
        </w:rPr>
        <w:t xml:space="preserve"> contributing to AEDs.</w:t>
      </w:r>
    </w:p>
    <w:p w14:paraId="0C6A3BCB" w14:textId="77777777" w:rsidR="00AE496A" w:rsidRPr="00D35225" w:rsidRDefault="00AE496A" w:rsidP="000C590C">
      <w:pPr>
        <w:adjustRightInd w:val="0"/>
        <w:snapToGrid w:val="0"/>
        <w:spacing w:line="360" w:lineRule="auto"/>
        <w:ind w:firstLine="708"/>
        <w:jc w:val="both"/>
        <w:rPr>
          <w:rFonts w:ascii="Book Antiqua" w:hAnsi="Book Antiqua"/>
        </w:rPr>
      </w:pPr>
    </w:p>
    <w:p w14:paraId="4E7E0A46" w14:textId="77777777" w:rsidR="006C0BCE"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AEDs</w:t>
      </w:r>
    </w:p>
    <w:p w14:paraId="34DC3708" w14:textId="3556A792"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 xml:space="preserve">Androgens are steroid hormones synthesized by the adrenal glands and the ovaries of </w:t>
      </w:r>
      <w:r w:rsidRPr="00D35225">
        <w:rPr>
          <w:rFonts w:ascii="Book Antiqua" w:eastAsia="宋体" w:hAnsi="Book Antiqua"/>
        </w:rPr>
        <w:t>women</w:t>
      </w:r>
      <w:r w:rsidRPr="00D35225">
        <w:rPr>
          <w:rFonts w:ascii="Book Antiqua" w:hAnsi="Book Antiqua"/>
        </w:rPr>
        <w:t xml:space="preserve">. Among the several effects on the skin, hirsutism is the main complaint of </w:t>
      </w:r>
      <w:r w:rsidRPr="00D35225">
        <w:rPr>
          <w:rFonts w:ascii="Book Antiqua" w:eastAsia="宋体" w:hAnsi="Book Antiqua"/>
        </w:rPr>
        <w:t>women</w:t>
      </w:r>
      <w:r w:rsidRPr="00D35225">
        <w:rPr>
          <w:rFonts w:ascii="Book Antiqua" w:hAnsi="Book Antiqua"/>
        </w:rPr>
        <w:t xml:space="preserve"> with androgen excess. Although using some drugs</w:t>
      </w:r>
      <w:r w:rsidRPr="00D35225">
        <w:rPr>
          <w:rFonts w:ascii="Book Antiqua" w:eastAsia="宋体" w:hAnsi="Book Antiqua"/>
        </w:rPr>
        <w:t>,</w:t>
      </w:r>
      <w:r w:rsidRPr="00D35225">
        <w:rPr>
          <w:rFonts w:ascii="Book Antiqua" w:hAnsi="Book Antiqua"/>
        </w:rPr>
        <w:t xml:space="preserve"> such as anabolic steroids, androgens and </w:t>
      </w:r>
      <w:proofErr w:type="spellStart"/>
      <w:r w:rsidRPr="00D35225">
        <w:rPr>
          <w:rFonts w:ascii="Book Antiqua" w:hAnsi="Book Antiqua"/>
        </w:rPr>
        <w:t>valproic</w:t>
      </w:r>
      <w:proofErr w:type="spellEnd"/>
      <w:r w:rsidRPr="00D35225">
        <w:rPr>
          <w:rFonts w:ascii="Book Antiqua" w:hAnsi="Book Antiqua"/>
        </w:rPr>
        <w:t xml:space="preserve"> acid</w:t>
      </w:r>
      <w:r w:rsidRPr="00D35225">
        <w:rPr>
          <w:rFonts w:ascii="Book Antiqua" w:eastAsia="宋体" w:hAnsi="Book Antiqua"/>
        </w:rPr>
        <w:t>,</w:t>
      </w:r>
      <w:r w:rsidRPr="00D35225">
        <w:rPr>
          <w:rFonts w:ascii="Book Antiqua" w:hAnsi="Book Antiqua"/>
        </w:rPr>
        <w:t xml:space="preserve"> may lead to hirsutism, in most cases</w:t>
      </w:r>
      <w:r w:rsidRPr="00D35225">
        <w:rPr>
          <w:rFonts w:ascii="Book Antiqua" w:eastAsia="宋体" w:hAnsi="Book Antiqua"/>
        </w:rPr>
        <w:t>,</w:t>
      </w:r>
      <w:r w:rsidRPr="00D35225">
        <w:rPr>
          <w:rFonts w:ascii="Book Antiqua" w:hAnsi="Book Antiqua"/>
        </w:rPr>
        <w:t xml:space="preserve"> the underlying cause is an </w:t>
      </w:r>
      <w:proofErr w:type="gramStart"/>
      <w:r w:rsidRPr="00D35225">
        <w:rPr>
          <w:rFonts w:ascii="Book Antiqua" w:hAnsi="Book Antiqua"/>
        </w:rPr>
        <w:t>AED</w:t>
      </w:r>
      <w:r w:rsidRPr="00D35225">
        <w:rPr>
          <w:rFonts w:ascii="Book Antiqua" w:hAnsi="Book Antiqua"/>
          <w:vertAlign w:val="superscript"/>
        </w:rPr>
        <w:t>[</w:t>
      </w:r>
      <w:proofErr w:type="gramEnd"/>
      <w:r w:rsidRPr="00D35225">
        <w:rPr>
          <w:rFonts w:ascii="Book Antiqua" w:hAnsi="Book Antiqua"/>
          <w:vertAlign w:val="superscript"/>
        </w:rPr>
        <w:t>13]</w:t>
      </w:r>
      <w:r w:rsidRPr="00D35225">
        <w:rPr>
          <w:rFonts w:ascii="Book Antiqua" w:hAnsi="Book Antiqua"/>
        </w:rPr>
        <w:t xml:space="preserve">. </w:t>
      </w:r>
      <w:r w:rsidRPr="00D35225">
        <w:rPr>
          <w:rFonts w:ascii="Book Antiqua" w:eastAsia="宋体" w:hAnsi="Book Antiqua"/>
        </w:rPr>
        <w:t>These</w:t>
      </w:r>
      <w:r w:rsidRPr="00D35225">
        <w:rPr>
          <w:rFonts w:ascii="Book Antiqua" w:hAnsi="Book Antiqua"/>
        </w:rPr>
        <w:t xml:space="preserve"> include polycystic ovary syndrome (PCOS), idiopathic </w:t>
      </w:r>
      <w:proofErr w:type="spellStart"/>
      <w:r w:rsidRPr="00D35225">
        <w:rPr>
          <w:rFonts w:ascii="Book Antiqua" w:hAnsi="Book Antiqua"/>
        </w:rPr>
        <w:t>hirsutism</w:t>
      </w:r>
      <w:proofErr w:type="spellEnd"/>
      <w:r w:rsidRPr="00D35225">
        <w:rPr>
          <w:rFonts w:ascii="Book Antiqua" w:hAnsi="Book Antiqua"/>
        </w:rPr>
        <w:t xml:space="preserve">, </w:t>
      </w:r>
      <w:proofErr w:type="spellStart"/>
      <w:r w:rsidRPr="00D35225">
        <w:rPr>
          <w:rFonts w:ascii="Book Antiqua" w:hAnsi="Book Antiqua"/>
        </w:rPr>
        <w:t>nonclassic</w:t>
      </w:r>
      <w:proofErr w:type="spellEnd"/>
      <w:r w:rsidRPr="00D35225">
        <w:rPr>
          <w:rFonts w:ascii="Book Antiqua" w:hAnsi="Book Antiqua"/>
        </w:rPr>
        <w:t xml:space="preserve"> congenital adrenal hyperplasia (CAH), syndromes of severe insulin resistance and androgen-secreting </w:t>
      </w:r>
      <w:proofErr w:type="gramStart"/>
      <w:r w:rsidRPr="00D35225">
        <w:rPr>
          <w:rFonts w:ascii="Book Antiqua" w:hAnsi="Book Antiqua"/>
        </w:rPr>
        <w:t>tumors</w:t>
      </w:r>
      <w:r w:rsidRPr="00D35225">
        <w:rPr>
          <w:rFonts w:ascii="Book Antiqua" w:hAnsi="Book Antiqua"/>
          <w:vertAlign w:val="superscript"/>
        </w:rPr>
        <w:t>[</w:t>
      </w:r>
      <w:proofErr w:type="gramEnd"/>
      <w:r w:rsidRPr="00D35225">
        <w:rPr>
          <w:rFonts w:ascii="Book Antiqua" w:hAnsi="Book Antiqua"/>
          <w:vertAlign w:val="superscript"/>
        </w:rPr>
        <w:t>14,15]</w:t>
      </w:r>
      <w:r w:rsidRPr="00D35225">
        <w:rPr>
          <w:rFonts w:ascii="Book Antiqua" w:hAnsi="Book Antiqua"/>
        </w:rPr>
        <w:t>. Each AED has its own pathogenesis</w:t>
      </w:r>
      <w:r w:rsidRPr="00D35225">
        <w:rPr>
          <w:rFonts w:ascii="Book Antiqua" w:eastAsia="宋体" w:hAnsi="Book Antiqua"/>
        </w:rPr>
        <w:t>,</w:t>
      </w:r>
      <w:r w:rsidRPr="00D35225">
        <w:rPr>
          <w:rFonts w:ascii="Book Antiqua" w:hAnsi="Book Antiqua"/>
        </w:rPr>
        <w:t xml:space="preserve"> and different mechanisms are responsible for the increased androgen level or androgen effect. The role of insulin resistance and hyperinsulinemia in the pathogenesis of AED has been implicated for a long time. In this review, we have concentrated on the possible relationships among insulin resistance, hyperinsulinemia and AEDs</w:t>
      </w:r>
      <w:r w:rsidRPr="00D35225">
        <w:rPr>
          <w:rFonts w:ascii="Book Antiqua" w:eastAsia="宋体" w:hAnsi="Book Antiqua"/>
        </w:rPr>
        <w:t>;</w:t>
      </w:r>
      <w:r w:rsidRPr="00D35225">
        <w:rPr>
          <w:rFonts w:ascii="Book Antiqua" w:hAnsi="Book Antiqua"/>
        </w:rPr>
        <w:t xml:space="preserve"> thus, </w:t>
      </w:r>
      <w:r w:rsidRPr="00D35225">
        <w:rPr>
          <w:rFonts w:ascii="Book Antiqua" w:eastAsia="宋体" w:hAnsi="Book Antiqua"/>
        </w:rPr>
        <w:t xml:space="preserve">the </w:t>
      </w:r>
      <w:r w:rsidRPr="00D35225">
        <w:rPr>
          <w:rFonts w:ascii="Book Antiqua" w:hAnsi="Book Antiqua"/>
        </w:rPr>
        <w:t>clinical manifestations</w:t>
      </w:r>
      <w:r w:rsidRPr="00D35225">
        <w:rPr>
          <w:rFonts w:ascii="Book Antiqua" w:eastAsia="宋体" w:hAnsi="Book Antiqua"/>
        </w:rPr>
        <w:t xml:space="preserve"> and</w:t>
      </w:r>
      <w:r w:rsidRPr="00D35225">
        <w:rPr>
          <w:rFonts w:ascii="Book Antiqua" w:hAnsi="Book Antiqua"/>
        </w:rPr>
        <w:t xml:space="preserve"> diagnostic and therapeutic aspects of AEDs are beyond the scope of this review.</w:t>
      </w:r>
    </w:p>
    <w:p w14:paraId="64BE0E03" w14:textId="77777777" w:rsidR="00AE496A" w:rsidRPr="00D35225" w:rsidRDefault="00AE496A" w:rsidP="000C590C">
      <w:pPr>
        <w:adjustRightInd w:val="0"/>
        <w:snapToGrid w:val="0"/>
        <w:spacing w:line="360" w:lineRule="auto"/>
        <w:jc w:val="both"/>
        <w:rPr>
          <w:rFonts w:ascii="Book Antiqua" w:hAnsi="Book Antiqua"/>
        </w:rPr>
      </w:pPr>
    </w:p>
    <w:p w14:paraId="419901B5" w14:textId="77777777" w:rsidR="00AE496A"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PCOS AND INSULIN RESISTANCE</w:t>
      </w:r>
    </w:p>
    <w:p w14:paraId="22436AEF" w14:textId="423D37F8" w:rsidR="002A76DC" w:rsidRPr="00D35225" w:rsidRDefault="00347BAD" w:rsidP="000C590C">
      <w:pPr>
        <w:adjustRightInd w:val="0"/>
        <w:snapToGrid w:val="0"/>
        <w:spacing w:line="360" w:lineRule="auto"/>
        <w:jc w:val="both"/>
        <w:rPr>
          <w:rFonts w:ascii="Book Antiqua" w:hAnsi="Book Antiqua"/>
          <w:b/>
          <w:bCs/>
          <w:i/>
          <w:iCs/>
          <w:color w:val="000000" w:themeColor="text1"/>
          <w:u w:val="single"/>
        </w:rPr>
      </w:pPr>
      <w:r w:rsidRPr="00D35225">
        <w:rPr>
          <w:rFonts w:ascii="Book Antiqua" w:eastAsia="Times New Roman" w:hAnsi="Book Antiqua" w:cs="Segoe UI"/>
          <w:b/>
          <w:bCs/>
          <w:i/>
          <w:iCs/>
          <w:color w:val="000000" w:themeColor="text1"/>
          <w:lang w:eastAsia="tr-TR"/>
        </w:rPr>
        <w:t>Theca and granulosa cell functions in normal physiology</w:t>
      </w:r>
    </w:p>
    <w:p w14:paraId="0F6A137E" w14:textId="73345A6E" w:rsidR="002A76DC" w:rsidRPr="00D35225" w:rsidRDefault="00347BAD" w:rsidP="000C590C">
      <w:pPr>
        <w:shd w:val="clear" w:color="auto" w:fill="FFFFFF"/>
        <w:adjustRightInd w:val="0"/>
        <w:snapToGrid w:val="0"/>
        <w:spacing w:line="360" w:lineRule="auto"/>
        <w:jc w:val="both"/>
        <w:rPr>
          <w:rFonts w:ascii="Book Antiqua" w:eastAsia="Times New Roman" w:hAnsi="Book Antiqua" w:cs="Segoe UI"/>
          <w:color w:val="000000" w:themeColor="text1"/>
          <w:lang w:eastAsia="tr-TR"/>
        </w:rPr>
      </w:pPr>
      <w:r w:rsidRPr="00D35225">
        <w:rPr>
          <w:rFonts w:ascii="Book Antiqua" w:eastAsia="Times New Roman" w:hAnsi="Book Antiqua" w:cs="Segoe UI"/>
          <w:color w:val="000000" w:themeColor="text1"/>
          <w:lang w:eastAsia="tr-TR"/>
        </w:rPr>
        <w:t xml:space="preserve">Ovarian function is regulated by the changing levels of gonadotropic hormones (FSH/LH) as well as nonsteroidal substances such as inhibin A and B. Ovulation is the ultimate target and is the rupture and release of the dominant follicle from the ovary into the fallopian tube. The stimulation of immature oocytes by FSH results in their maturation into secondary follicles before ovulation. FSH receptors are found in the granulosa cells that surround developing ovarian follicles. </w:t>
      </w:r>
      <w:r w:rsidRPr="00D35225">
        <w:rPr>
          <w:rFonts w:ascii="Book Antiqua" w:eastAsia="Times New Roman" w:hAnsi="Book Antiqua" w:cs="Segoe UI"/>
          <w:color w:val="000000"/>
          <w:lang w:eastAsia="tr-TR"/>
        </w:rPr>
        <w:t xml:space="preserve">Granulosa </w:t>
      </w:r>
      <w:r w:rsidRPr="00D35225">
        <w:rPr>
          <w:rFonts w:ascii="Book Antiqua" w:eastAsia="Times New Roman" w:hAnsi="Book Antiqua" w:cs="Segoe UI"/>
          <w:color w:val="000000" w:themeColor="text1"/>
          <w:lang w:eastAsia="tr-TR"/>
        </w:rPr>
        <w:t xml:space="preserve">cells exclusively produce the estrogen needed to </w:t>
      </w:r>
      <w:r w:rsidRPr="00D35225">
        <w:rPr>
          <w:rFonts w:ascii="Book Antiqua" w:eastAsia="Times New Roman" w:hAnsi="Book Antiqua" w:cs="Segoe UI"/>
          <w:color w:val="000000"/>
          <w:lang w:eastAsia="tr-TR"/>
        </w:rPr>
        <w:t>mature</w:t>
      </w:r>
      <w:r w:rsidRPr="00D35225">
        <w:rPr>
          <w:rFonts w:ascii="Book Antiqua" w:eastAsia="Times New Roman" w:hAnsi="Book Antiqua" w:cs="Segoe UI"/>
          <w:color w:val="000000" w:themeColor="text1"/>
          <w:lang w:eastAsia="tr-TR"/>
        </w:rPr>
        <w:t xml:space="preserve"> the developing dominant follicle. Estradiol is the main hormone of the follicle during the follicular phase of the menstrual </w:t>
      </w:r>
      <w:proofErr w:type="gramStart"/>
      <w:r w:rsidRPr="00D35225">
        <w:rPr>
          <w:rFonts w:ascii="Book Antiqua" w:eastAsia="Times New Roman" w:hAnsi="Book Antiqua" w:cs="Segoe UI"/>
          <w:color w:val="000000" w:themeColor="text1"/>
          <w:lang w:eastAsia="tr-TR"/>
        </w:rPr>
        <w:t>cycle</w:t>
      </w:r>
      <w:r w:rsidRPr="00D35225">
        <w:rPr>
          <w:rFonts w:ascii="Book Antiqua" w:hAnsi="Book Antiqua"/>
          <w:color w:val="000000" w:themeColor="text1"/>
          <w:vertAlign w:val="superscript"/>
        </w:rPr>
        <w:t>[</w:t>
      </w:r>
      <w:proofErr w:type="gramEnd"/>
      <w:r w:rsidRPr="00D35225">
        <w:rPr>
          <w:rFonts w:ascii="Book Antiqua" w:hAnsi="Book Antiqua"/>
          <w:color w:val="000000" w:themeColor="text1"/>
          <w:vertAlign w:val="superscript"/>
        </w:rPr>
        <w:t>16,17]</w:t>
      </w:r>
      <w:r w:rsidRPr="00D35225">
        <w:rPr>
          <w:rFonts w:ascii="Book Antiqua" w:eastAsia="Times New Roman" w:hAnsi="Book Antiqua" w:cs="Segoe UI"/>
          <w:color w:val="000000" w:themeColor="text1"/>
          <w:lang w:eastAsia="tr-TR"/>
        </w:rPr>
        <w:t>.</w:t>
      </w:r>
    </w:p>
    <w:p w14:paraId="737A72E1" w14:textId="57DB29A2" w:rsidR="002A76DC" w:rsidRPr="00D35225" w:rsidRDefault="00347BAD" w:rsidP="000C590C">
      <w:pPr>
        <w:shd w:val="clear" w:color="auto" w:fill="FFFFFF"/>
        <w:adjustRightInd w:val="0"/>
        <w:snapToGrid w:val="0"/>
        <w:spacing w:line="360" w:lineRule="auto"/>
        <w:ind w:firstLine="708"/>
        <w:jc w:val="both"/>
        <w:rPr>
          <w:rFonts w:ascii="Book Antiqua" w:eastAsia="Times New Roman" w:hAnsi="Book Antiqua" w:cs="Segoe UI"/>
          <w:color w:val="000000" w:themeColor="text1"/>
          <w:lang w:eastAsia="tr-TR"/>
        </w:rPr>
      </w:pPr>
      <w:r w:rsidRPr="00D35225">
        <w:rPr>
          <w:rFonts w:ascii="Book Antiqua" w:eastAsia="Times New Roman" w:hAnsi="Book Antiqua" w:cs="Segoe UI"/>
          <w:color w:val="000000" w:themeColor="text1"/>
          <w:lang w:eastAsia="tr-TR"/>
        </w:rPr>
        <w:t xml:space="preserve">After the sustained elevation of estrogen levels, the characteristic </w:t>
      </w:r>
      <w:proofErr w:type="spellStart"/>
      <w:r w:rsidRPr="00D35225">
        <w:rPr>
          <w:rFonts w:ascii="Book Antiqua" w:eastAsia="Times New Roman" w:hAnsi="Book Antiqua" w:cs="Segoe UI"/>
          <w:color w:val="000000" w:themeColor="text1"/>
          <w:lang w:eastAsia="tr-TR"/>
        </w:rPr>
        <w:t>midcycle</w:t>
      </w:r>
      <w:proofErr w:type="spellEnd"/>
      <w:r w:rsidRPr="00D35225">
        <w:rPr>
          <w:rFonts w:ascii="Book Antiqua" w:eastAsia="Times New Roman" w:hAnsi="Book Antiqua" w:cs="Segoe UI"/>
          <w:color w:val="000000" w:themeColor="text1"/>
          <w:lang w:eastAsia="tr-TR"/>
        </w:rPr>
        <w:t xml:space="preserve"> LH surge causes the </w:t>
      </w:r>
      <w:proofErr w:type="spellStart"/>
      <w:r w:rsidRPr="00D35225">
        <w:rPr>
          <w:rFonts w:ascii="Book Antiqua" w:eastAsia="Times New Roman" w:hAnsi="Book Antiqua" w:cs="Segoe UI"/>
          <w:color w:val="000000" w:themeColor="text1"/>
          <w:lang w:eastAsia="tr-TR"/>
        </w:rPr>
        <w:t>luteinization</w:t>
      </w:r>
      <w:proofErr w:type="spellEnd"/>
      <w:r w:rsidRPr="00D35225">
        <w:rPr>
          <w:rFonts w:ascii="Book Antiqua" w:eastAsia="Times New Roman" w:hAnsi="Book Antiqua" w:cs="Segoe UI"/>
          <w:color w:val="000000" w:themeColor="text1"/>
          <w:lang w:eastAsia="tr-TR"/>
        </w:rPr>
        <w:t xml:space="preserve"> of </w:t>
      </w:r>
      <w:proofErr w:type="spellStart"/>
      <w:r w:rsidRPr="00D35225">
        <w:rPr>
          <w:rFonts w:ascii="Book Antiqua" w:eastAsia="Times New Roman" w:hAnsi="Book Antiqua" w:cs="Segoe UI"/>
          <w:color w:val="000000" w:themeColor="text1"/>
          <w:lang w:eastAsia="tr-TR"/>
        </w:rPr>
        <w:t>granulosa</w:t>
      </w:r>
      <w:proofErr w:type="spellEnd"/>
      <w:r w:rsidRPr="00D35225">
        <w:rPr>
          <w:rFonts w:ascii="Book Antiqua" w:eastAsia="Times New Roman" w:hAnsi="Book Antiqua" w:cs="Segoe UI"/>
          <w:color w:val="000000" w:themeColor="text1"/>
          <w:lang w:eastAsia="tr-TR"/>
        </w:rPr>
        <w:t xml:space="preserve"> cells. Prior to the LH surge, LH interacts with theca cells that are adjacent to granulosa cells in the ovary. Ovarian theca cells produce androgens </w:t>
      </w:r>
      <w:r w:rsidRPr="00D35225">
        <w:rPr>
          <w:rFonts w:ascii="Book Antiqua" w:eastAsia="Times New Roman" w:hAnsi="Book Antiqua" w:cs="Segoe UI"/>
          <w:color w:val="000000"/>
          <w:lang w:eastAsia="tr-TR"/>
        </w:rPr>
        <w:t>that</w:t>
      </w:r>
      <w:r w:rsidRPr="00D35225">
        <w:rPr>
          <w:rFonts w:ascii="Book Antiqua" w:eastAsia="Times New Roman" w:hAnsi="Book Antiqua" w:cs="Segoe UI"/>
          <w:color w:val="000000" w:themeColor="text1"/>
          <w:lang w:eastAsia="tr-TR"/>
        </w:rPr>
        <w:t xml:space="preserve"> diffuse into granulosa cells and are converted to estrogen for follicular development. Luteinized granulosa cells start to respond to LH and produce progesterone. LH is responsible for inducing ovulation and induces ovarian progesterone production via the stimulation of theca cells and luteinized granulosa </w:t>
      </w:r>
      <w:proofErr w:type="gramStart"/>
      <w:r w:rsidRPr="00D35225">
        <w:rPr>
          <w:rFonts w:ascii="Book Antiqua" w:eastAsia="Times New Roman" w:hAnsi="Book Antiqua" w:cs="Segoe UI"/>
          <w:color w:val="000000" w:themeColor="text1"/>
          <w:lang w:eastAsia="tr-TR"/>
        </w:rPr>
        <w:t>cells</w:t>
      </w:r>
      <w:r w:rsidRPr="00D35225">
        <w:rPr>
          <w:rFonts w:ascii="Book Antiqua" w:hAnsi="Book Antiqua"/>
          <w:color w:val="000000" w:themeColor="text1"/>
          <w:vertAlign w:val="superscript"/>
        </w:rPr>
        <w:t>[</w:t>
      </w:r>
      <w:proofErr w:type="gramEnd"/>
      <w:r w:rsidRPr="00D35225">
        <w:rPr>
          <w:rFonts w:ascii="Book Antiqua" w:hAnsi="Book Antiqua"/>
          <w:color w:val="000000" w:themeColor="text1"/>
          <w:vertAlign w:val="superscript"/>
        </w:rPr>
        <w:t>16,17]</w:t>
      </w:r>
      <w:r w:rsidRPr="00D35225">
        <w:rPr>
          <w:rFonts w:ascii="Book Antiqua" w:eastAsia="Times New Roman" w:hAnsi="Book Antiqua" w:cs="Segoe UI"/>
          <w:color w:val="000000" w:themeColor="text1"/>
          <w:lang w:eastAsia="tr-TR"/>
        </w:rPr>
        <w:t>.</w:t>
      </w:r>
    </w:p>
    <w:p w14:paraId="3B962517" w14:textId="0DD921B8" w:rsidR="002A76DC" w:rsidRPr="00D35225" w:rsidRDefault="00347BAD" w:rsidP="000C590C">
      <w:pPr>
        <w:shd w:val="clear" w:color="auto" w:fill="FFFFFF"/>
        <w:adjustRightInd w:val="0"/>
        <w:snapToGrid w:val="0"/>
        <w:spacing w:line="360" w:lineRule="auto"/>
        <w:ind w:firstLine="708"/>
        <w:jc w:val="both"/>
        <w:rPr>
          <w:rFonts w:ascii="Book Antiqua" w:hAnsi="Book Antiqua" w:cs="Segoe UI"/>
          <w:color w:val="000000" w:themeColor="text1"/>
          <w:shd w:val="clear" w:color="auto" w:fill="FFFFFF"/>
        </w:rPr>
      </w:pPr>
      <w:r w:rsidRPr="00D35225">
        <w:rPr>
          <w:rFonts w:ascii="Book Antiqua" w:hAnsi="Book Antiqua" w:cs="Segoe UI"/>
          <w:color w:val="000000" w:themeColor="text1"/>
          <w:shd w:val="clear" w:color="auto" w:fill="FFFFFF"/>
        </w:rPr>
        <w:t xml:space="preserve">In contrast to </w:t>
      </w:r>
      <w:r w:rsidRPr="00D35225">
        <w:rPr>
          <w:rFonts w:ascii="Book Antiqua" w:eastAsia="宋体" w:hAnsi="Book Antiqua" w:cs="Segoe UI"/>
          <w:color w:val="000000"/>
        </w:rPr>
        <w:t>the abovementioned</w:t>
      </w:r>
      <w:r w:rsidRPr="00D35225">
        <w:rPr>
          <w:rFonts w:ascii="Book Antiqua" w:hAnsi="Book Antiqua" w:cs="Segoe UI"/>
          <w:color w:val="000000" w:themeColor="text1"/>
          <w:shd w:val="clear" w:color="auto" w:fill="FFFFFF"/>
        </w:rPr>
        <w:t xml:space="preserve"> physiological conditions, insulin resistance and hyperinsulinemia result in significant disturbances in ovarian functions</w:t>
      </w:r>
      <w:r w:rsidRPr="00D35225">
        <w:rPr>
          <w:rFonts w:ascii="Book Antiqua" w:eastAsia="宋体" w:hAnsi="Book Antiqua" w:cs="Segoe UI"/>
          <w:color w:val="000000"/>
        </w:rPr>
        <w:t>,</w:t>
      </w:r>
      <w:r w:rsidRPr="00D35225">
        <w:rPr>
          <w:rFonts w:ascii="Book Antiqua" w:hAnsi="Book Antiqua" w:cs="Segoe UI"/>
          <w:color w:val="000000" w:themeColor="text1"/>
          <w:shd w:val="clear" w:color="auto" w:fill="FFFFFF"/>
        </w:rPr>
        <w:t xml:space="preserve"> such as premature arrest of follicle growth and anovulation. Moreover</w:t>
      </w:r>
      <w:r w:rsidRPr="00D35225">
        <w:rPr>
          <w:rFonts w:ascii="Book Antiqua" w:eastAsia="宋体" w:hAnsi="Book Antiqua" w:cs="Segoe UI"/>
          <w:color w:val="000000"/>
        </w:rPr>
        <w:t>,</w:t>
      </w:r>
      <w:r w:rsidRPr="00D35225">
        <w:rPr>
          <w:rFonts w:ascii="Book Antiqua" w:hAnsi="Book Antiqua" w:cs="Segoe UI"/>
          <w:color w:val="000000" w:themeColor="text1"/>
          <w:shd w:val="clear" w:color="auto" w:fill="FFFFFF"/>
        </w:rPr>
        <w:t xml:space="preserve"> hyperinsulinemia has a role in amplifying LH-induced androgen production by theca cells.</w:t>
      </w:r>
    </w:p>
    <w:p w14:paraId="1DC21C51" w14:textId="77777777" w:rsidR="00CE5932" w:rsidRPr="00D35225" w:rsidRDefault="00CE5932" w:rsidP="000C590C">
      <w:pPr>
        <w:shd w:val="clear" w:color="auto" w:fill="FFFFFF"/>
        <w:adjustRightInd w:val="0"/>
        <w:snapToGrid w:val="0"/>
        <w:spacing w:line="360" w:lineRule="auto"/>
        <w:ind w:firstLine="708"/>
        <w:jc w:val="both"/>
        <w:rPr>
          <w:rFonts w:ascii="Book Antiqua" w:eastAsia="Times New Roman" w:hAnsi="Book Antiqua" w:cs="Segoe UI"/>
          <w:color w:val="000000" w:themeColor="text1"/>
          <w:lang w:eastAsia="tr-TR"/>
        </w:rPr>
      </w:pPr>
    </w:p>
    <w:p w14:paraId="0A19A6DF" w14:textId="013CF5FC" w:rsidR="002A76DC" w:rsidRPr="00D35225" w:rsidRDefault="00347BAD" w:rsidP="000C590C">
      <w:pPr>
        <w:adjustRightInd w:val="0"/>
        <w:snapToGrid w:val="0"/>
        <w:spacing w:line="360" w:lineRule="auto"/>
        <w:jc w:val="both"/>
        <w:rPr>
          <w:rFonts w:ascii="Book Antiqua" w:hAnsi="Book Antiqua"/>
          <w:b/>
          <w:bCs/>
          <w:i/>
          <w:iCs/>
          <w:color w:val="000000" w:themeColor="text1"/>
        </w:rPr>
      </w:pPr>
      <w:r w:rsidRPr="00D35225">
        <w:rPr>
          <w:rFonts w:ascii="Book Antiqua" w:hAnsi="Book Antiqua"/>
          <w:b/>
          <w:bCs/>
          <w:i/>
          <w:iCs/>
          <w:color w:val="000000" w:themeColor="text1"/>
        </w:rPr>
        <w:t>Potential mechanisms of insulin resistance</w:t>
      </w:r>
    </w:p>
    <w:p w14:paraId="15235F61" w14:textId="40FC0A1B" w:rsidR="002A76DC" w:rsidRPr="00D35225" w:rsidRDefault="00347BAD" w:rsidP="000C590C">
      <w:pPr>
        <w:adjustRightInd w:val="0"/>
        <w:snapToGrid w:val="0"/>
        <w:spacing w:line="360" w:lineRule="auto"/>
        <w:jc w:val="both"/>
        <w:rPr>
          <w:rFonts w:ascii="Book Antiqua" w:hAnsi="Book Antiqua"/>
          <w:color w:val="000000" w:themeColor="text1"/>
        </w:rPr>
      </w:pPr>
      <w:r w:rsidRPr="00D35225">
        <w:rPr>
          <w:rFonts w:ascii="Book Antiqua" w:hAnsi="Book Antiqua"/>
          <w:color w:val="000000" w:themeColor="text1"/>
        </w:rPr>
        <w:t xml:space="preserve">In addition to being a reproductive disorder, PCOS is considered a metabolic </w:t>
      </w:r>
      <w:r w:rsidRPr="00D35225">
        <w:rPr>
          <w:rFonts w:ascii="Book Antiqua" w:hAnsi="Book Antiqua"/>
        </w:rPr>
        <w:t>disease associated with insulin resistance. The prevalence of insulin resistance among women with PCOS is 60%-70%</w:t>
      </w:r>
      <w:r w:rsidRPr="00D35225">
        <w:rPr>
          <w:rFonts w:ascii="Book Antiqua" w:eastAsia="宋体" w:hAnsi="Book Antiqua"/>
        </w:rPr>
        <w:t>;</w:t>
      </w:r>
      <w:r w:rsidRPr="00D35225">
        <w:rPr>
          <w:rFonts w:ascii="Book Antiqua" w:hAnsi="Book Antiqua"/>
        </w:rPr>
        <w:t xml:space="preserve"> however, </w:t>
      </w:r>
      <w:r w:rsidRPr="00D35225">
        <w:rPr>
          <w:rFonts w:ascii="Book Antiqua" w:eastAsia="宋体" w:hAnsi="Book Antiqua"/>
        </w:rPr>
        <w:t xml:space="preserve">the </w:t>
      </w:r>
      <w:r w:rsidRPr="00D35225">
        <w:rPr>
          <w:rFonts w:ascii="Book Antiqua" w:hAnsi="Book Antiqua"/>
        </w:rPr>
        <w:t xml:space="preserve">detection of insulin resistance among patients with PCOS is dependent on the method </w:t>
      </w:r>
      <w:proofErr w:type="gramStart"/>
      <w:r w:rsidRPr="00D35225">
        <w:rPr>
          <w:rFonts w:ascii="Book Antiqua" w:hAnsi="Book Antiqua"/>
        </w:rPr>
        <w:t>used</w:t>
      </w:r>
      <w:r w:rsidRPr="00D35225">
        <w:rPr>
          <w:rFonts w:ascii="Book Antiqua" w:hAnsi="Book Antiqua"/>
          <w:vertAlign w:val="superscript"/>
        </w:rPr>
        <w:t>[</w:t>
      </w:r>
      <w:proofErr w:type="gramEnd"/>
      <w:r w:rsidRPr="00D35225">
        <w:rPr>
          <w:rFonts w:ascii="Book Antiqua" w:hAnsi="Book Antiqua"/>
          <w:vertAlign w:val="superscript"/>
        </w:rPr>
        <w:t>18-20]</w:t>
      </w:r>
      <w:r w:rsidRPr="00D35225">
        <w:rPr>
          <w:rFonts w:ascii="Book Antiqua" w:hAnsi="Book Antiqua"/>
        </w:rPr>
        <w:t xml:space="preserve">. Although lean women with PCOS </w:t>
      </w:r>
      <w:r w:rsidRPr="00D35225">
        <w:rPr>
          <w:rFonts w:ascii="Book Antiqua" w:hAnsi="Book Antiqua"/>
        </w:rPr>
        <w:lastRenderedPageBreak/>
        <w:t xml:space="preserve">may also have insulin resistance, obesity further increases insulin resistance in those patients. Several mechanisms have been proposed for the cellular mechanisms of insulin resistance among </w:t>
      </w:r>
      <w:r w:rsidRPr="00D35225">
        <w:rPr>
          <w:rFonts w:ascii="Book Antiqua" w:eastAsia="宋体" w:hAnsi="Book Antiqua"/>
        </w:rPr>
        <w:t xml:space="preserve">women with </w:t>
      </w:r>
      <w:r w:rsidRPr="00D35225">
        <w:rPr>
          <w:rFonts w:ascii="Book Antiqua" w:hAnsi="Book Antiqua"/>
        </w:rPr>
        <w:t>PCOS</w:t>
      </w:r>
      <w:r w:rsidRPr="00D35225">
        <w:rPr>
          <w:rFonts w:ascii="Book Antiqua" w:hAnsi="Book Antiqua"/>
          <w:color w:val="000000" w:themeColor="text1"/>
        </w:rPr>
        <w:t xml:space="preserve">. </w:t>
      </w:r>
      <w:r w:rsidRPr="00D35225">
        <w:rPr>
          <w:rFonts w:ascii="Book Antiqua" w:hAnsi="Book Antiqua"/>
          <w:i/>
          <w:color w:val="000000" w:themeColor="text1"/>
        </w:rPr>
        <w:t>In vitro</w:t>
      </w:r>
      <w:r w:rsidRPr="00D35225">
        <w:rPr>
          <w:rFonts w:ascii="Book Antiqua" w:hAnsi="Book Antiqua"/>
          <w:color w:val="000000" w:themeColor="text1"/>
        </w:rPr>
        <w:t xml:space="preserve"> studies showed that the mechanisms of insulin resistance among</w:t>
      </w:r>
      <w:r w:rsidRPr="00D35225">
        <w:rPr>
          <w:rFonts w:ascii="Book Antiqua" w:eastAsia="宋体" w:hAnsi="Book Antiqua"/>
          <w:color w:val="000000"/>
        </w:rPr>
        <w:t xml:space="preserve"> women with</w:t>
      </w:r>
      <w:r w:rsidRPr="00D35225">
        <w:rPr>
          <w:rFonts w:ascii="Book Antiqua" w:hAnsi="Book Antiqua"/>
          <w:color w:val="000000" w:themeColor="text1"/>
        </w:rPr>
        <w:t xml:space="preserve"> PCOS are heterogeneous and involve various steps of insulin signaling. Although altered </w:t>
      </w:r>
      <w:proofErr w:type="spellStart"/>
      <w:r w:rsidRPr="00D35225">
        <w:rPr>
          <w:rFonts w:ascii="Book Antiqua" w:eastAsia="宋体" w:hAnsi="Book Antiqua"/>
          <w:color w:val="000000"/>
        </w:rPr>
        <w:t>postreceptor</w:t>
      </w:r>
      <w:proofErr w:type="spellEnd"/>
      <w:r w:rsidRPr="00D35225">
        <w:rPr>
          <w:rFonts w:ascii="Book Antiqua" w:hAnsi="Book Antiqua"/>
          <w:color w:val="000000" w:themeColor="text1"/>
        </w:rPr>
        <w:t xml:space="preserve"> signaling mechanisms are considered the main defect, </w:t>
      </w:r>
      <w:r w:rsidRPr="00D35225">
        <w:rPr>
          <w:rFonts w:ascii="Book Antiqua" w:eastAsia="宋体" w:hAnsi="Book Antiqua"/>
          <w:color w:val="000000"/>
        </w:rPr>
        <w:t xml:space="preserve">the </w:t>
      </w:r>
      <w:r w:rsidRPr="00D35225">
        <w:rPr>
          <w:rFonts w:ascii="Book Antiqua" w:hAnsi="Book Antiqua"/>
          <w:color w:val="000000" w:themeColor="text1"/>
        </w:rPr>
        <w:t>insulin receptor beta subunit is described as a novel molecular marker of insulin resistance. Decreased insulin receptor beta subunit has been demonstrated in several tissues</w:t>
      </w:r>
      <w:r w:rsidRPr="00D35225">
        <w:rPr>
          <w:rFonts w:ascii="Book Antiqua" w:eastAsia="宋体" w:hAnsi="Book Antiqua"/>
          <w:color w:val="000000"/>
        </w:rPr>
        <w:t>,</w:t>
      </w:r>
      <w:r w:rsidRPr="00D35225">
        <w:rPr>
          <w:rFonts w:ascii="Book Antiqua" w:hAnsi="Book Antiqua"/>
          <w:color w:val="000000" w:themeColor="text1"/>
        </w:rPr>
        <w:t xml:space="preserve"> such as skeletal muscle, </w:t>
      </w:r>
      <w:r w:rsidR="00B204FA" w:rsidRPr="00D35225">
        <w:rPr>
          <w:rFonts w:ascii="Book Antiqua" w:hAnsi="Book Antiqua"/>
          <w:color w:val="000000" w:themeColor="text1"/>
        </w:rPr>
        <w:t xml:space="preserve">the </w:t>
      </w:r>
      <w:r w:rsidRPr="00D35225">
        <w:rPr>
          <w:rFonts w:ascii="Book Antiqua" w:hAnsi="Book Antiqua"/>
          <w:color w:val="000000" w:themeColor="text1"/>
        </w:rPr>
        <w:t>liver, adipose tissue and the kidneys</w:t>
      </w:r>
      <w:r w:rsidRPr="00D35225">
        <w:rPr>
          <w:rFonts w:ascii="Book Antiqua" w:eastAsia="宋体" w:hAnsi="Book Antiqua"/>
          <w:color w:val="000000"/>
        </w:rPr>
        <w:t>,</w:t>
      </w:r>
      <w:r w:rsidRPr="00D35225">
        <w:rPr>
          <w:rFonts w:ascii="Book Antiqua" w:hAnsi="Book Antiqua"/>
          <w:color w:val="000000" w:themeColor="text1"/>
        </w:rPr>
        <w:t xml:space="preserve"> during insulin</w:t>
      </w:r>
      <w:r w:rsidRPr="00D35225">
        <w:rPr>
          <w:rFonts w:ascii="Book Antiqua" w:eastAsia="宋体" w:hAnsi="Book Antiqua"/>
          <w:color w:val="000000"/>
        </w:rPr>
        <w:t>-</w:t>
      </w:r>
      <w:r w:rsidRPr="00D35225">
        <w:rPr>
          <w:rFonts w:ascii="Book Antiqua" w:hAnsi="Book Antiqua"/>
          <w:color w:val="000000" w:themeColor="text1"/>
        </w:rPr>
        <w:t xml:space="preserve">resistant </w:t>
      </w:r>
      <w:proofErr w:type="gramStart"/>
      <w:r w:rsidRPr="00D35225">
        <w:rPr>
          <w:rFonts w:ascii="Book Antiqua" w:hAnsi="Book Antiqua"/>
          <w:color w:val="000000" w:themeColor="text1"/>
        </w:rPr>
        <w:t>states</w:t>
      </w:r>
      <w:r w:rsidRPr="00D35225">
        <w:rPr>
          <w:rFonts w:ascii="Book Antiqua" w:hAnsi="Book Antiqua"/>
          <w:color w:val="000000" w:themeColor="text1"/>
          <w:vertAlign w:val="superscript"/>
        </w:rPr>
        <w:t>[</w:t>
      </w:r>
      <w:proofErr w:type="gramEnd"/>
      <w:r w:rsidRPr="00D35225">
        <w:rPr>
          <w:rFonts w:ascii="Book Antiqua" w:hAnsi="Book Antiqua"/>
          <w:color w:val="000000" w:themeColor="text1"/>
          <w:vertAlign w:val="superscript"/>
        </w:rPr>
        <w:t>21]</w:t>
      </w:r>
      <w:r w:rsidRPr="00D35225">
        <w:rPr>
          <w:rFonts w:ascii="Book Antiqua" w:hAnsi="Book Antiqua"/>
          <w:color w:val="000000" w:themeColor="text1"/>
        </w:rPr>
        <w:t>. Some of the studies indicating the cellular mechanisms of insulin resistance in women with PCOS are shown in Table 1</w:t>
      </w:r>
      <w:r w:rsidR="008F0451" w:rsidRPr="008F0451">
        <w:rPr>
          <w:rFonts w:ascii="Book Antiqua" w:hAnsi="Book Antiqua"/>
          <w:color w:val="000000" w:themeColor="text1"/>
          <w:vertAlign w:val="superscript"/>
        </w:rPr>
        <w:t>[22-24]</w:t>
      </w:r>
      <w:r w:rsidRPr="00D35225">
        <w:rPr>
          <w:rFonts w:ascii="Book Antiqua" w:hAnsi="Book Antiqua"/>
          <w:color w:val="000000" w:themeColor="text1"/>
        </w:rPr>
        <w:t>.</w:t>
      </w:r>
    </w:p>
    <w:p w14:paraId="090EBFB8" w14:textId="24A23303"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The role of insulin resistance and hyperinsulinemia is not limited to ovarian dysfunction. Endometrial physiology is also negatively affected since this tissue is also dependent on the action of steroids and </w:t>
      </w:r>
      <w:proofErr w:type="gramStart"/>
      <w:r w:rsidRPr="00D35225">
        <w:rPr>
          <w:rFonts w:ascii="Book Antiqua" w:hAnsi="Book Antiqua"/>
        </w:rPr>
        <w:t>insulin</w:t>
      </w:r>
      <w:r w:rsidRPr="00D35225">
        <w:rPr>
          <w:rFonts w:ascii="Book Antiqua" w:hAnsi="Book Antiqua"/>
          <w:vertAlign w:val="superscript"/>
        </w:rPr>
        <w:t>[</w:t>
      </w:r>
      <w:proofErr w:type="gramEnd"/>
      <w:r w:rsidRPr="00D35225">
        <w:rPr>
          <w:rFonts w:ascii="Book Antiqua" w:hAnsi="Book Antiqua"/>
          <w:vertAlign w:val="superscript"/>
        </w:rPr>
        <w:t>25]</w:t>
      </w:r>
      <w:r w:rsidRPr="00D35225">
        <w:rPr>
          <w:rFonts w:ascii="Book Antiqua" w:hAnsi="Book Antiqua"/>
        </w:rPr>
        <w:t xml:space="preserve">. </w:t>
      </w:r>
      <w:r w:rsidR="00F05D82" w:rsidRPr="00D35225">
        <w:rPr>
          <w:rFonts w:ascii="Book Antiqua" w:hAnsi="Book Antiqua"/>
        </w:rPr>
        <w:t xml:space="preserve">Lee </w:t>
      </w:r>
      <w:r w:rsidR="00F05D82" w:rsidRPr="00D35225">
        <w:rPr>
          <w:rFonts w:ascii="Book Antiqua" w:hAnsi="Book Antiqua"/>
          <w:i/>
        </w:rPr>
        <w:t xml:space="preserve">et </w:t>
      </w:r>
      <w:proofErr w:type="gramStart"/>
      <w:r w:rsidR="00F05D82" w:rsidRPr="00D35225">
        <w:rPr>
          <w:rFonts w:ascii="Book Antiqua" w:hAnsi="Book Antiqua"/>
          <w:i/>
        </w:rPr>
        <w:t>al</w:t>
      </w:r>
      <w:r w:rsidR="006C0BCE" w:rsidRPr="00D35225">
        <w:rPr>
          <w:rFonts w:ascii="Book Antiqua" w:hAnsi="Book Antiqua"/>
          <w:vertAlign w:val="superscript"/>
        </w:rPr>
        <w:t>[</w:t>
      </w:r>
      <w:proofErr w:type="gramEnd"/>
      <w:r w:rsidR="006C0BCE" w:rsidRPr="00D35225">
        <w:rPr>
          <w:rFonts w:ascii="Book Antiqua" w:hAnsi="Book Antiqua"/>
          <w:vertAlign w:val="superscript"/>
        </w:rPr>
        <w:t>26]</w:t>
      </w:r>
      <w:r w:rsidRPr="00D35225">
        <w:rPr>
          <w:rFonts w:ascii="Book Antiqua" w:hAnsi="Book Antiqua"/>
        </w:rPr>
        <w:t xml:space="preserve"> found that insulin </w:t>
      </w:r>
      <w:r w:rsidRPr="00D35225">
        <w:rPr>
          <w:rFonts w:ascii="Book Antiqua" w:eastAsia="宋体" w:hAnsi="Book Antiqua"/>
        </w:rPr>
        <w:t>receptors</w:t>
      </w:r>
      <w:r w:rsidRPr="00D35225">
        <w:rPr>
          <w:rFonts w:ascii="Book Antiqua" w:hAnsi="Book Antiqua"/>
        </w:rPr>
        <w:t xml:space="preserve">, IRS proteins and glucose transporters are </w:t>
      </w:r>
      <w:r w:rsidRPr="00D35225">
        <w:rPr>
          <w:rFonts w:ascii="Book Antiqua" w:eastAsia="宋体" w:hAnsi="Book Antiqua"/>
        </w:rPr>
        <w:t xml:space="preserve">aberrantly </w:t>
      </w:r>
      <w:r w:rsidRPr="00D35225">
        <w:rPr>
          <w:rFonts w:ascii="Book Antiqua" w:hAnsi="Book Antiqua"/>
        </w:rPr>
        <w:t xml:space="preserve">regulated in the endometrium of women with PCOS and </w:t>
      </w:r>
      <w:r w:rsidRPr="00D35225">
        <w:rPr>
          <w:rFonts w:ascii="Book Antiqua" w:eastAsia="宋体" w:hAnsi="Book Antiqua"/>
        </w:rPr>
        <w:t xml:space="preserve">are </w:t>
      </w:r>
      <w:r w:rsidRPr="00D35225">
        <w:rPr>
          <w:rFonts w:ascii="Book Antiqua" w:hAnsi="Book Antiqua"/>
        </w:rPr>
        <w:t xml:space="preserve">associated with </w:t>
      </w:r>
      <w:proofErr w:type="spellStart"/>
      <w:r w:rsidRPr="00D35225">
        <w:rPr>
          <w:rFonts w:ascii="Book Antiqua" w:hAnsi="Book Antiqua"/>
        </w:rPr>
        <w:t>hyperandrogenemia</w:t>
      </w:r>
      <w:proofErr w:type="spellEnd"/>
      <w:r w:rsidRPr="00D35225">
        <w:rPr>
          <w:rFonts w:ascii="Book Antiqua" w:hAnsi="Book Antiqua"/>
        </w:rPr>
        <w:t>. The authors used human endometrial stromal cells (</w:t>
      </w:r>
      <w:proofErr w:type="spellStart"/>
      <w:r w:rsidRPr="00D35225">
        <w:rPr>
          <w:rFonts w:ascii="Book Antiqua" w:eastAsia="宋体" w:hAnsi="Book Antiqua"/>
        </w:rPr>
        <w:t>hESCs</w:t>
      </w:r>
      <w:proofErr w:type="spellEnd"/>
      <w:r w:rsidRPr="00D35225">
        <w:rPr>
          <w:rFonts w:ascii="Book Antiqua" w:hAnsi="Book Antiqua"/>
        </w:rPr>
        <w:t xml:space="preserve">) obtained from seven healthy women and 13 women with PCOS. They </w:t>
      </w:r>
      <w:r w:rsidRPr="00D35225">
        <w:rPr>
          <w:rFonts w:ascii="Book Antiqua" w:eastAsia="宋体" w:hAnsi="Book Antiqua"/>
        </w:rPr>
        <w:t xml:space="preserve">demonstrated </w:t>
      </w:r>
      <w:r w:rsidRPr="00D35225">
        <w:rPr>
          <w:rFonts w:ascii="Book Antiqua" w:hAnsi="Book Antiqua"/>
        </w:rPr>
        <w:t xml:space="preserve">increased phosphorylation of IRS1/IRS2 on Tyr612 in androgen-treated </w:t>
      </w:r>
      <w:proofErr w:type="spellStart"/>
      <w:r w:rsidRPr="00D35225">
        <w:rPr>
          <w:rFonts w:ascii="Book Antiqua" w:hAnsi="Book Antiqua"/>
        </w:rPr>
        <w:t>hESCs</w:t>
      </w:r>
      <w:proofErr w:type="spellEnd"/>
      <w:r w:rsidRPr="00D35225">
        <w:rPr>
          <w:rFonts w:ascii="Book Antiqua" w:eastAsia="宋体" w:hAnsi="Book Antiqua"/>
        </w:rPr>
        <w:t>,</w:t>
      </w:r>
      <w:r w:rsidRPr="00D35225">
        <w:rPr>
          <w:rFonts w:ascii="Book Antiqua" w:hAnsi="Book Antiqua"/>
        </w:rPr>
        <w:t xml:space="preserve"> suggesting the role of </w:t>
      </w:r>
      <w:proofErr w:type="spellStart"/>
      <w:r w:rsidRPr="00D35225">
        <w:rPr>
          <w:rFonts w:ascii="Book Antiqua" w:hAnsi="Book Antiqua"/>
        </w:rPr>
        <w:t>hyperandrogenemia</w:t>
      </w:r>
      <w:proofErr w:type="spellEnd"/>
      <w:r w:rsidRPr="00D35225">
        <w:rPr>
          <w:rFonts w:ascii="Book Antiqua" w:hAnsi="Book Antiqua"/>
        </w:rPr>
        <w:t xml:space="preserve"> in the insulin signaling pathway of</w:t>
      </w:r>
      <w:r w:rsidRPr="00D35225">
        <w:rPr>
          <w:rFonts w:ascii="Book Antiqua" w:eastAsia="宋体" w:hAnsi="Book Antiqua"/>
        </w:rPr>
        <w:t xml:space="preserve"> the</w:t>
      </w:r>
      <w:r w:rsidRPr="00D35225">
        <w:rPr>
          <w:rFonts w:ascii="Book Antiqua" w:hAnsi="Book Antiqua"/>
        </w:rPr>
        <w:t xml:space="preserve"> endometrium. They also found that increased </w:t>
      </w:r>
      <w:r w:rsidRPr="00D35225">
        <w:rPr>
          <w:rFonts w:ascii="Book Antiqua" w:eastAsia="宋体" w:hAnsi="Book Antiqua"/>
        </w:rPr>
        <w:t>expression</w:t>
      </w:r>
      <w:r w:rsidRPr="00D35225">
        <w:rPr>
          <w:rFonts w:ascii="Book Antiqua" w:hAnsi="Book Antiqua"/>
        </w:rPr>
        <w:t xml:space="preserve"> of glucose transporter (GLUT) 1 and GLUT12 </w:t>
      </w:r>
      <w:r w:rsidRPr="00D35225">
        <w:rPr>
          <w:rFonts w:ascii="Book Antiqua" w:eastAsia="宋体" w:hAnsi="Book Antiqua"/>
        </w:rPr>
        <w:t>was</w:t>
      </w:r>
      <w:r w:rsidRPr="00D35225">
        <w:rPr>
          <w:rFonts w:ascii="Book Antiqua" w:hAnsi="Book Antiqua"/>
        </w:rPr>
        <w:t xml:space="preserve"> inhibited after </w:t>
      </w:r>
      <w:proofErr w:type="spellStart"/>
      <w:r w:rsidRPr="00D35225">
        <w:rPr>
          <w:rFonts w:ascii="Book Antiqua" w:hAnsi="Book Antiqua"/>
        </w:rPr>
        <w:t>dihydrotestosterone</w:t>
      </w:r>
      <w:proofErr w:type="spellEnd"/>
      <w:r w:rsidRPr="00D35225">
        <w:rPr>
          <w:rFonts w:ascii="Book Antiqua" w:hAnsi="Book Antiqua"/>
        </w:rPr>
        <w:t xml:space="preserve"> treatment in </w:t>
      </w:r>
      <w:proofErr w:type="spellStart"/>
      <w:r w:rsidRPr="00D35225">
        <w:rPr>
          <w:rFonts w:ascii="Book Antiqua" w:hAnsi="Book Antiqua"/>
        </w:rPr>
        <w:t>decidualizing</w:t>
      </w:r>
      <w:proofErr w:type="spellEnd"/>
      <w:r w:rsidRPr="00D35225">
        <w:rPr>
          <w:rFonts w:ascii="Book Antiqua" w:hAnsi="Book Antiqua"/>
        </w:rPr>
        <w:t xml:space="preserve"> </w:t>
      </w:r>
      <w:proofErr w:type="spellStart"/>
      <w:r w:rsidRPr="00D35225">
        <w:rPr>
          <w:rFonts w:ascii="Book Antiqua" w:eastAsia="宋体" w:hAnsi="Book Antiqua"/>
        </w:rPr>
        <w:t>hESCs</w:t>
      </w:r>
      <w:proofErr w:type="spellEnd"/>
      <w:r w:rsidRPr="00D35225">
        <w:rPr>
          <w:rFonts w:ascii="Book Antiqua" w:hAnsi="Book Antiqua"/>
        </w:rPr>
        <w:t xml:space="preserve">. This is the only study evaluating </w:t>
      </w:r>
      <w:r w:rsidRPr="00D35225">
        <w:rPr>
          <w:rFonts w:ascii="Book Antiqua" w:eastAsia="宋体" w:hAnsi="Book Antiqua"/>
        </w:rPr>
        <w:t xml:space="preserve">the </w:t>
      </w:r>
      <w:r w:rsidRPr="00D35225">
        <w:rPr>
          <w:rFonts w:ascii="Book Antiqua" w:hAnsi="Book Antiqua"/>
        </w:rPr>
        <w:t xml:space="preserve">quantification of a series of GLUTs in the endometria of </w:t>
      </w:r>
      <w:r w:rsidRPr="005A4A15">
        <w:rPr>
          <w:rFonts w:ascii="Book Antiqua" w:eastAsia="宋体" w:hAnsi="Book Antiqua"/>
        </w:rPr>
        <w:t xml:space="preserve">women with </w:t>
      </w:r>
      <w:proofErr w:type="gramStart"/>
      <w:r w:rsidRPr="005A4A15">
        <w:rPr>
          <w:rFonts w:ascii="Book Antiqua" w:eastAsia="宋体" w:hAnsi="Book Antiqua"/>
        </w:rPr>
        <w:t>PCOS</w:t>
      </w:r>
      <w:r w:rsidRPr="00D35225">
        <w:rPr>
          <w:rFonts w:ascii="Book Antiqua" w:eastAsia="宋体" w:hAnsi="Book Antiqua"/>
          <w:vertAlign w:val="superscript"/>
        </w:rPr>
        <w:t>[</w:t>
      </w:r>
      <w:proofErr w:type="gramEnd"/>
      <w:r w:rsidRPr="00D35225">
        <w:rPr>
          <w:rFonts w:ascii="Book Antiqua" w:eastAsia="宋体" w:hAnsi="Book Antiqua"/>
          <w:vertAlign w:val="superscript"/>
        </w:rPr>
        <w:t>26]</w:t>
      </w:r>
      <w:r w:rsidRPr="00D35225">
        <w:rPr>
          <w:rFonts w:ascii="Book Antiqua" w:hAnsi="Book Antiqua"/>
        </w:rPr>
        <w:t xml:space="preserve">. In addition, </w:t>
      </w:r>
      <w:r w:rsidRPr="00D35225">
        <w:rPr>
          <w:rFonts w:ascii="Book Antiqua" w:eastAsia="宋体" w:hAnsi="Book Antiqua"/>
        </w:rPr>
        <w:t xml:space="preserve">the </w:t>
      </w:r>
      <w:r w:rsidRPr="00D35225">
        <w:rPr>
          <w:rFonts w:ascii="Book Antiqua" w:hAnsi="Book Antiqua"/>
        </w:rPr>
        <w:t xml:space="preserve">insulin signaling pathway and endometrial energetic homeostasis are compromised in women with PCOS. Concomitantly, </w:t>
      </w:r>
      <w:r w:rsidRPr="00D35225">
        <w:rPr>
          <w:rFonts w:ascii="Book Antiqua" w:eastAsia="宋体" w:hAnsi="Book Antiqua"/>
        </w:rPr>
        <w:t xml:space="preserve">defects </w:t>
      </w:r>
      <w:r w:rsidRPr="00D35225">
        <w:rPr>
          <w:rFonts w:ascii="Book Antiqua" w:hAnsi="Book Antiqua"/>
        </w:rPr>
        <w:t>in GLUT4 synthesis and its translocation to</w:t>
      </w:r>
      <w:r w:rsidRPr="00D35225">
        <w:rPr>
          <w:rFonts w:ascii="Book Antiqua" w:eastAsia="宋体" w:hAnsi="Book Antiqua"/>
        </w:rPr>
        <w:t xml:space="preserve"> the</w:t>
      </w:r>
      <w:r w:rsidRPr="00D35225">
        <w:rPr>
          <w:rFonts w:ascii="Book Antiqua" w:hAnsi="Book Antiqua"/>
        </w:rPr>
        <w:t xml:space="preserve"> cell surface </w:t>
      </w:r>
      <w:r w:rsidRPr="00D35225">
        <w:rPr>
          <w:rFonts w:ascii="Book Antiqua" w:eastAsia="宋体" w:hAnsi="Book Antiqua"/>
        </w:rPr>
        <w:t>are</w:t>
      </w:r>
      <w:r w:rsidRPr="00D35225">
        <w:rPr>
          <w:rFonts w:ascii="Book Antiqua" w:hAnsi="Book Antiqua"/>
        </w:rPr>
        <w:t xml:space="preserve"> reduced. The results obtained clearly show that molecular defects in PCOS </w:t>
      </w:r>
      <w:r w:rsidR="00B204FA" w:rsidRPr="00D35225">
        <w:rPr>
          <w:rFonts w:ascii="Book Antiqua" w:hAnsi="Book Antiqua"/>
        </w:rPr>
        <w:t xml:space="preserve">endometria </w:t>
      </w:r>
      <w:r w:rsidRPr="00D35225">
        <w:rPr>
          <w:rFonts w:ascii="Book Antiqua" w:hAnsi="Book Antiqua"/>
        </w:rPr>
        <w:t xml:space="preserve">could partially explain the reproductive problems of these </w:t>
      </w:r>
      <w:proofErr w:type="gramStart"/>
      <w:r w:rsidRPr="00D35225">
        <w:rPr>
          <w:rFonts w:ascii="Book Antiqua" w:hAnsi="Book Antiqua"/>
        </w:rPr>
        <w:t>patients</w:t>
      </w:r>
      <w:r w:rsidRPr="00D35225">
        <w:rPr>
          <w:rFonts w:ascii="Book Antiqua" w:hAnsi="Book Antiqua"/>
          <w:vertAlign w:val="superscript"/>
        </w:rPr>
        <w:t>[</w:t>
      </w:r>
      <w:proofErr w:type="gramEnd"/>
      <w:r w:rsidRPr="00D35225">
        <w:rPr>
          <w:rFonts w:ascii="Book Antiqua" w:hAnsi="Book Antiqua"/>
          <w:vertAlign w:val="superscript"/>
        </w:rPr>
        <w:t>25]</w:t>
      </w:r>
      <w:r w:rsidRPr="00D35225">
        <w:rPr>
          <w:rFonts w:ascii="Book Antiqua" w:hAnsi="Book Antiqua"/>
        </w:rPr>
        <w:t xml:space="preserve">. In addition to ovulatory dysfunction, </w:t>
      </w:r>
      <w:r w:rsidRPr="00D35225">
        <w:rPr>
          <w:rFonts w:ascii="Book Antiqua" w:eastAsia="宋体" w:hAnsi="Book Antiqua"/>
        </w:rPr>
        <w:t xml:space="preserve">blastocyst </w:t>
      </w:r>
      <w:r w:rsidRPr="00D35225">
        <w:rPr>
          <w:rFonts w:ascii="Book Antiqua" w:hAnsi="Book Antiqua"/>
        </w:rPr>
        <w:t>implantation</w:t>
      </w:r>
      <w:r w:rsidRPr="00D35225">
        <w:rPr>
          <w:rFonts w:ascii="Book Antiqua" w:eastAsia="宋体" w:hAnsi="Book Antiqua"/>
        </w:rPr>
        <w:t xml:space="preserve"> </w:t>
      </w:r>
      <w:r w:rsidRPr="00D35225">
        <w:rPr>
          <w:rFonts w:ascii="Book Antiqua" w:hAnsi="Book Antiqua"/>
        </w:rPr>
        <w:t xml:space="preserve">and maintenance also contribute to the fertility of </w:t>
      </w:r>
      <w:r w:rsidRPr="005A4A15">
        <w:rPr>
          <w:rFonts w:ascii="Book Antiqua" w:eastAsia="宋体" w:hAnsi="Book Antiqua"/>
        </w:rPr>
        <w:t xml:space="preserve">women with </w:t>
      </w:r>
      <w:proofErr w:type="gramStart"/>
      <w:r w:rsidRPr="005A4A15">
        <w:rPr>
          <w:rFonts w:ascii="Book Antiqua" w:eastAsia="宋体" w:hAnsi="Book Antiqua"/>
        </w:rPr>
        <w:lastRenderedPageBreak/>
        <w:t>PCOS</w:t>
      </w:r>
      <w:r w:rsidRPr="00D35225">
        <w:rPr>
          <w:rFonts w:ascii="Book Antiqua" w:eastAsia="宋体" w:hAnsi="Book Antiqua"/>
          <w:vertAlign w:val="superscript"/>
        </w:rPr>
        <w:t>[</w:t>
      </w:r>
      <w:proofErr w:type="gramEnd"/>
      <w:r w:rsidRPr="00D35225">
        <w:rPr>
          <w:rFonts w:ascii="Book Antiqua" w:eastAsia="宋体" w:hAnsi="Book Antiqua"/>
          <w:vertAlign w:val="superscript"/>
        </w:rPr>
        <w:t>27]</w:t>
      </w:r>
      <w:r w:rsidRPr="00D35225">
        <w:rPr>
          <w:rFonts w:ascii="Book Antiqua" w:hAnsi="Book Antiqua"/>
        </w:rPr>
        <w:t xml:space="preserve">. It has been shown that metformin administration to women with PCOS increases GLUT4 endometrial levels and </w:t>
      </w:r>
      <w:r w:rsidRPr="00D35225">
        <w:rPr>
          <w:rFonts w:ascii="Book Antiqua" w:eastAsia="宋体" w:hAnsi="Book Antiqua"/>
        </w:rPr>
        <w:t>improves the</w:t>
      </w:r>
      <w:r w:rsidRPr="00D35225">
        <w:rPr>
          <w:rFonts w:ascii="Book Antiqua" w:hAnsi="Book Antiqua"/>
        </w:rPr>
        <w:t xml:space="preserve"> fertility of these patients.</w:t>
      </w:r>
    </w:p>
    <w:p w14:paraId="15DDA128" w14:textId="2AED149D"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Inflammatory cytokines are also involved in insulin resistance </w:t>
      </w:r>
      <w:r w:rsidRPr="00D35225">
        <w:rPr>
          <w:rFonts w:ascii="Book Antiqua" w:eastAsia="宋体" w:hAnsi="Book Antiqua"/>
        </w:rPr>
        <w:t>by</w:t>
      </w:r>
      <w:r w:rsidRPr="00D35225">
        <w:rPr>
          <w:rFonts w:ascii="Book Antiqua" w:hAnsi="Book Antiqua"/>
        </w:rPr>
        <w:t xml:space="preserve"> triggering inhibitory phosphorylation in</w:t>
      </w:r>
      <w:r w:rsidRPr="00D35225">
        <w:rPr>
          <w:rFonts w:ascii="Book Antiqua" w:eastAsia="宋体" w:hAnsi="Book Antiqua"/>
        </w:rPr>
        <w:t xml:space="preserve"> the</w:t>
      </w:r>
      <w:r w:rsidRPr="00D35225">
        <w:rPr>
          <w:rFonts w:ascii="Book Antiqua" w:hAnsi="Book Antiqua"/>
        </w:rPr>
        <w:t xml:space="preserve"> insulin signaling cascade. Macrophages infiltrating adipose tissue secrete inflammatory cytokines such as tumor </w:t>
      </w:r>
      <w:r w:rsidRPr="00D35225">
        <w:rPr>
          <w:rFonts w:ascii="Book Antiqua" w:eastAsia="宋体" w:hAnsi="Book Antiqua"/>
        </w:rPr>
        <w:t>necrosis factor</w:t>
      </w:r>
      <w:r w:rsidRPr="00D35225">
        <w:rPr>
          <w:rFonts w:ascii="Book Antiqua" w:hAnsi="Book Antiqua"/>
        </w:rPr>
        <w:t xml:space="preserve"> (TNF)-alpha</w:t>
      </w:r>
      <w:r w:rsidRPr="00D35225">
        <w:rPr>
          <w:rFonts w:ascii="Book Antiqua" w:eastAsia="宋体" w:hAnsi="Book Antiqua"/>
        </w:rPr>
        <w:t>,</w:t>
      </w:r>
      <w:r w:rsidRPr="00D35225">
        <w:rPr>
          <w:rFonts w:ascii="Book Antiqua" w:hAnsi="Book Antiqua"/>
        </w:rPr>
        <w:t xml:space="preserve"> which act </w:t>
      </w:r>
      <w:r w:rsidRPr="00D35225">
        <w:rPr>
          <w:rFonts w:ascii="Book Antiqua" w:eastAsia="宋体" w:hAnsi="Book Antiqua"/>
        </w:rPr>
        <w:t>in</w:t>
      </w:r>
      <w:r w:rsidRPr="00D35225">
        <w:rPr>
          <w:rFonts w:ascii="Book Antiqua" w:hAnsi="Book Antiqua"/>
        </w:rPr>
        <w:t xml:space="preserve"> a paracrine manner and activate serine kinases in </w:t>
      </w:r>
      <w:proofErr w:type="gramStart"/>
      <w:r w:rsidRPr="00D35225">
        <w:rPr>
          <w:rFonts w:ascii="Book Antiqua" w:hAnsi="Book Antiqua"/>
        </w:rPr>
        <w:t>adipocytes</w:t>
      </w:r>
      <w:r w:rsidRPr="00D35225">
        <w:rPr>
          <w:rFonts w:ascii="Book Antiqua" w:hAnsi="Book Antiqua"/>
          <w:vertAlign w:val="superscript"/>
        </w:rPr>
        <w:t>[</w:t>
      </w:r>
      <w:proofErr w:type="gramEnd"/>
      <w:r w:rsidRPr="00D35225">
        <w:rPr>
          <w:rFonts w:ascii="Book Antiqua" w:hAnsi="Book Antiqua"/>
          <w:vertAlign w:val="superscript"/>
        </w:rPr>
        <w:t>28]</w:t>
      </w:r>
      <w:r w:rsidRPr="00D35225">
        <w:rPr>
          <w:rFonts w:ascii="Book Antiqua" w:hAnsi="Book Antiqua"/>
        </w:rPr>
        <w:t xml:space="preserve">. These kinases exhibit inhibitory phosphorylation of IRS-1, thus causing insulin resistance in adipocytes. </w:t>
      </w:r>
      <w:r w:rsidR="00B204FA" w:rsidRPr="00D35225">
        <w:rPr>
          <w:rFonts w:ascii="Book Antiqua" w:hAnsi="Book Antiqua"/>
        </w:rPr>
        <w:t>M</w:t>
      </w:r>
      <w:r w:rsidRPr="00D35225">
        <w:rPr>
          <w:rFonts w:ascii="Book Antiqua" w:hAnsi="Book Antiqua"/>
        </w:rPr>
        <w:t>acrophages may constitute 40% of the cells in</w:t>
      </w:r>
      <w:r w:rsidRPr="00D35225">
        <w:rPr>
          <w:rFonts w:ascii="Book Antiqua" w:eastAsia="宋体" w:hAnsi="Book Antiqua"/>
        </w:rPr>
        <w:t xml:space="preserve"> the</w:t>
      </w:r>
      <w:r w:rsidRPr="00D35225">
        <w:rPr>
          <w:rFonts w:ascii="Book Antiqua" w:hAnsi="Book Antiqua"/>
        </w:rPr>
        <w:t xml:space="preserve"> adipose tissue of obese </w:t>
      </w:r>
      <w:r w:rsidR="00B204FA" w:rsidRPr="00D35225">
        <w:rPr>
          <w:rFonts w:ascii="Book Antiqua" w:hAnsi="Book Antiqua"/>
        </w:rPr>
        <w:t>individual</w:t>
      </w:r>
      <w:r w:rsidRPr="00D35225">
        <w:rPr>
          <w:rFonts w:ascii="Book Antiqua" w:hAnsi="Book Antiqua"/>
        </w:rPr>
        <w:t xml:space="preserve">s. Women with PCOS, particularly obese </w:t>
      </w:r>
      <w:r w:rsidRPr="00D35225">
        <w:rPr>
          <w:rFonts w:ascii="Book Antiqua" w:eastAsia="宋体" w:hAnsi="Book Antiqua"/>
        </w:rPr>
        <w:t>women</w:t>
      </w:r>
      <w:r w:rsidRPr="00D35225">
        <w:rPr>
          <w:rFonts w:ascii="Book Antiqua" w:hAnsi="Book Antiqua"/>
        </w:rPr>
        <w:t>, show an increased amount of TNF-alpha in their adipose tissue</w:t>
      </w:r>
      <w:r w:rsidRPr="00D35225">
        <w:rPr>
          <w:rFonts w:ascii="Book Antiqua" w:eastAsia="宋体" w:hAnsi="Book Antiqua"/>
        </w:rPr>
        <w:t>,</w:t>
      </w:r>
      <w:r w:rsidRPr="00D35225">
        <w:rPr>
          <w:rFonts w:ascii="Book Antiqua" w:hAnsi="Book Antiqua"/>
        </w:rPr>
        <w:t xml:space="preserve"> which </w:t>
      </w:r>
      <w:r w:rsidRPr="00D35225">
        <w:rPr>
          <w:rFonts w:ascii="Book Antiqua" w:eastAsia="宋体" w:hAnsi="Book Antiqua"/>
        </w:rPr>
        <w:t>contributes</w:t>
      </w:r>
      <w:r w:rsidRPr="00D35225">
        <w:rPr>
          <w:rFonts w:ascii="Book Antiqua" w:hAnsi="Book Antiqua"/>
        </w:rPr>
        <w:t xml:space="preserve"> to the development of insulin </w:t>
      </w:r>
      <w:proofErr w:type="gramStart"/>
      <w:r w:rsidRPr="00D35225">
        <w:rPr>
          <w:rFonts w:ascii="Book Antiqua" w:hAnsi="Book Antiqua"/>
        </w:rPr>
        <w:t>resistance</w:t>
      </w:r>
      <w:r w:rsidRPr="00D35225">
        <w:rPr>
          <w:rFonts w:ascii="Book Antiqua" w:hAnsi="Book Antiqua"/>
          <w:vertAlign w:val="superscript"/>
        </w:rPr>
        <w:t>[</w:t>
      </w:r>
      <w:proofErr w:type="gramEnd"/>
      <w:r w:rsidRPr="00D35225">
        <w:rPr>
          <w:rFonts w:ascii="Book Antiqua" w:hAnsi="Book Antiqua"/>
          <w:vertAlign w:val="superscript"/>
        </w:rPr>
        <w:t>29]</w:t>
      </w:r>
      <w:r w:rsidRPr="00D35225">
        <w:rPr>
          <w:rFonts w:ascii="Book Antiqua" w:hAnsi="Book Antiqua"/>
        </w:rPr>
        <w:t>. It is well</w:t>
      </w:r>
      <w:r w:rsidRPr="00D35225">
        <w:rPr>
          <w:rFonts w:ascii="Book Antiqua" w:eastAsia="宋体" w:hAnsi="Book Antiqua"/>
        </w:rPr>
        <w:t xml:space="preserve"> </w:t>
      </w:r>
      <w:r w:rsidRPr="00D35225">
        <w:rPr>
          <w:rFonts w:ascii="Book Antiqua" w:hAnsi="Book Antiqua"/>
        </w:rPr>
        <w:t xml:space="preserve">known that weight loss is associated with improved insulin sensitivity and metabolic parameters </w:t>
      </w:r>
      <w:r w:rsidRPr="00D35225">
        <w:rPr>
          <w:rFonts w:ascii="Book Antiqua" w:eastAsia="宋体" w:hAnsi="Book Antiqua"/>
        </w:rPr>
        <w:t>in addition to</w:t>
      </w:r>
      <w:r w:rsidRPr="00D35225">
        <w:rPr>
          <w:rFonts w:ascii="Book Antiqua" w:hAnsi="Book Antiqua"/>
        </w:rPr>
        <w:t xml:space="preserve"> decreased serum and tissue TNF-alpha levels. Moreover, cytokines such as TNF-alpha may enter the systemic circulation from adipose tissue, resulting in endocrine actions and </w:t>
      </w:r>
      <w:r w:rsidRPr="00D35225">
        <w:rPr>
          <w:rFonts w:ascii="Book Antiqua" w:eastAsia="宋体" w:hAnsi="Book Antiqua"/>
        </w:rPr>
        <w:t xml:space="preserve">decreasing </w:t>
      </w:r>
      <w:r w:rsidRPr="00D35225">
        <w:rPr>
          <w:rFonts w:ascii="Book Antiqua" w:hAnsi="Book Antiqua"/>
        </w:rPr>
        <w:t xml:space="preserve">insulin sensitivity in insulin target tissues. In cultured adipocytes, TNF-alpha reduced insulin signaling by attenuating the phosphorylation of IRS proteins by insulin receptor tyrosine </w:t>
      </w:r>
      <w:proofErr w:type="gramStart"/>
      <w:r w:rsidRPr="00D35225">
        <w:rPr>
          <w:rFonts w:ascii="Book Antiqua" w:hAnsi="Book Antiqua"/>
        </w:rPr>
        <w:t>kinases</w:t>
      </w:r>
      <w:r w:rsidRPr="00D35225">
        <w:rPr>
          <w:rFonts w:ascii="Book Antiqua" w:hAnsi="Book Antiqua"/>
          <w:vertAlign w:val="superscript"/>
        </w:rPr>
        <w:t>[</w:t>
      </w:r>
      <w:proofErr w:type="gramEnd"/>
      <w:r w:rsidRPr="00D35225">
        <w:rPr>
          <w:rFonts w:ascii="Book Antiqua" w:hAnsi="Book Antiqua"/>
          <w:vertAlign w:val="superscript"/>
        </w:rPr>
        <w:t>30]</w:t>
      </w:r>
      <w:r w:rsidRPr="00D35225">
        <w:rPr>
          <w:rFonts w:ascii="Book Antiqua" w:hAnsi="Book Antiqua"/>
        </w:rPr>
        <w:t>.</w:t>
      </w:r>
    </w:p>
    <w:p w14:paraId="698165FF" w14:textId="77777777" w:rsidR="00CE5932" w:rsidRPr="00D35225" w:rsidRDefault="00CE5932" w:rsidP="000C590C">
      <w:pPr>
        <w:adjustRightInd w:val="0"/>
        <w:snapToGrid w:val="0"/>
        <w:spacing w:line="360" w:lineRule="auto"/>
        <w:ind w:firstLine="708"/>
        <w:jc w:val="both"/>
        <w:rPr>
          <w:rFonts w:ascii="Book Antiqua" w:hAnsi="Book Antiqua"/>
        </w:rPr>
      </w:pPr>
    </w:p>
    <w:p w14:paraId="727C2E8E" w14:textId="2D8010F3" w:rsidR="002A76DC" w:rsidRPr="00D35225" w:rsidRDefault="00347BAD" w:rsidP="000C590C">
      <w:pPr>
        <w:adjustRightInd w:val="0"/>
        <w:snapToGrid w:val="0"/>
        <w:spacing w:line="360" w:lineRule="auto"/>
        <w:jc w:val="both"/>
        <w:rPr>
          <w:rFonts w:ascii="Book Antiqua" w:hAnsi="Book Antiqua"/>
          <w:b/>
          <w:bCs/>
          <w:i/>
          <w:iCs/>
          <w:color w:val="000000" w:themeColor="text1"/>
        </w:rPr>
      </w:pPr>
      <w:r w:rsidRPr="00D35225">
        <w:rPr>
          <w:rFonts w:ascii="Book Antiqua" w:hAnsi="Book Antiqua"/>
          <w:b/>
          <w:bCs/>
          <w:i/>
          <w:iCs/>
          <w:color w:val="000000" w:themeColor="text1"/>
        </w:rPr>
        <w:t>The role of insulin in ovarian/adrenal androgen secretion</w:t>
      </w:r>
    </w:p>
    <w:p w14:paraId="2112F22D" w14:textId="709E2212" w:rsidR="002A76DC" w:rsidRPr="00D35225" w:rsidRDefault="00347BAD" w:rsidP="000C590C">
      <w:pPr>
        <w:adjustRightInd w:val="0"/>
        <w:snapToGrid w:val="0"/>
        <w:spacing w:line="360" w:lineRule="auto"/>
        <w:jc w:val="both"/>
        <w:rPr>
          <w:rFonts w:ascii="Book Antiqua" w:hAnsi="Book Antiqua"/>
          <w:color w:val="FF0000"/>
        </w:rPr>
      </w:pPr>
      <w:r w:rsidRPr="00D35225">
        <w:rPr>
          <w:rFonts w:ascii="Book Antiqua" w:hAnsi="Book Antiqua"/>
        </w:rPr>
        <w:t xml:space="preserve">PCOS is a reproductive and metabolic disease exhibiting </w:t>
      </w:r>
      <w:r w:rsidRPr="00D35225">
        <w:rPr>
          <w:rFonts w:ascii="Book Antiqua" w:eastAsia="宋体" w:hAnsi="Book Antiqua"/>
        </w:rPr>
        <w:t xml:space="preserve">an </w:t>
      </w:r>
      <w:r w:rsidRPr="00D35225">
        <w:rPr>
          <w:rFonts w:ascii="Book Antiqua" w:hAnsi="Book Antiqua"/>
        </w:rPr>
        <w:t xml:space="preserve">insulin paradox </w:t>
      </w:r>
      <w:r w:rsidRPr="00D35225">
        <w:rPr>
          <w:rFonts w:ascii="Book Antiqua" w:eastAsia="宋体" w:hAnsi="Book Antiqua"/>
        </w:rPr>
        <w:t>in which</w:t>
      </w:r>
      <w:r w:rsidRPr="00D35225">
        <w:rPr>
          <w:rFonts w:ascii="Book Antiqua" w:hAnsi="Book Antiqua"/>
        </w:rPr>
        <w:t xml:space="preserve"> ovarian and adrenal tissue remain sensitive to the stimulatory effects of insulin despite resistance to metabolic </w:t>
      </w:r>
      <w:proofErr w:type="gramStart"/>
      <w:r w:rsidRPr="00D35225">
        <w:rPr>
          <w:rFonts w:ascii="Book Antiqua" w:hAnsi="Book Antiqua"/>
        </w:rPr>
        <w:t>effects</w:t>
      </w:r>
      <w:r w:rsidRPr="00D35225">
        <w:rPr>
          <w:rFonts w:ascii="Book Antiqua" w:hAnsi="Book Antiqua"/>
          <w:vertAlign w:val="superscript"/>
        </w:rPr>
        <w:t>[</w:t>
      </w:r>
      <w:proofErr w:type="gramEnd"/>
      <w:r w:rsidRPr="00D35225">
        <w:rPr>
          <w:rFonts w:ascii="Book Antiqua" w:hAnsi="Book Antiqua"/>
          <w:vertAlign w:val="superscript"/>
        </w:rPr>
        <w:t>31-33]</w:t>
      </w:r>
      <w:r w:rsidRPr="00D35225">
        <w:rPr>
          <w:rFonts w:ascii="Book Antiqua" w:hAnsi="Book Antiqua"/>
        </w:rPr>
        <w:t xml:space="preserve">. In other words, women with PCOS have a selective defect in insulin action </w:t>
      </w:r>
      <w:r w:rsidRPr="00D35225">
        <w:rPr>
          <w:rFonts w:ascii="Book Antiqua" w:eastAsia="宋体" w:hAnsi="Book Antiqua"/>
        </w:rPr>
        <w:t>that</w:t>
      </w:r>
      <w:r w:rsidRPr="00D35225">
        <w:rPr>
          <w:rFonts w:ascii="Book Antiqua" w:hAnsi="Book Antiqua"/>
        </w:rPr>
        <w:t xml:space="preserve"> is characterized by resistance in metabolic signaling </w:t>
      </w:r>
      <w:r w:rsidRPr="00D35225">
        <w:rPr>
          <w:rFonts w:ascii="Book Antiqua" w:eastAsia="宋体" w:hAnsi="Book Antiqua"/>
        </w:rPr>
        <w:t>pathways</w:t>
      </w:r>
      <w:r w:rsidRPr="00D35225">
        <w:rPr>
          <w:rFonts w:ascii="Book Antiqua" w:hAnsi="Book Antiqua"/>
        </w:rPr>
        <w:t xml:space="preserve"> but not in </w:t>
      </w:r>
      <w:proofErr w:type="spellStart"/>
      <w:r w:rsidRPr="00D35225">
        <w:rPr>
          <w:rFonts w:ascii="Book Antiqua" w:hAnsi="Book Antiqua"/>
        </w:rPr>
        <w:t>mitogenic</w:t>
      </w:r>
      <w:proofErr w:type="spellEnd"/>
      <w:r w:rsidRPr="00D35225">
        <w:rPr>
          <w:rFonts w:ascii="Book Antiqua" w:hAnsi="Book Antiqua"/>
        </w:rPr>
        <w:t xml:space="preserve"> </w:t>
      </w:r>
      <w:r w:rsidRPr="00D35225">
        <w:rPr>
          <w:rFonts w:ascii="Book Antiqua" w:eastAsia="宋体" w:hAnsi="Book Antiqua"/>
        </w:rPr>
        <w:t>pathways, which</w:t>
      </w:r>
      <w:r w:rsidRPr="00D35225">
        <w:rPr>
          <w:rFonts w:ascii="Book Antiqua" w:hAnsi="Book Antiqua"/>
        </w:rPr>
        <w:t xml:space="preserve"> is particularly important in androgen production by the </w:t>
      </w:r>
      <w:proofErr w:type="gramStart"/>
      <w:r w:rsidRPr="00D35225">
        <w:rPr>
          <w:rFonts w:ascii="Book Antiqua" w:hAnsi="Book Antiqua"/>
        </w:rPr>
        <w:t>ovaries</w:t>
      </w:r>
      <w:r w:rsidRPr="00D35225">
        <w:rPr>
          <w:rFonts w:ascii="Book Antiqua" w:hAnsi="Book Antiqua"/>
          <w:vertAlign w:val="superscript"/>
        </w:rPr>
        <w:t>[</w:t>
      </w:r>
      <w:proofErr w:type="gramEnd"/>
      <w:r w:rsidRPr="00D35225">
        <w:rPr>
          <w:rFonts w:ascii="Book Antiqua" w:hAnsi="Book Antiqua"/>
          <w:vertAlign w:val="superscript"/>
        </w:rPr>
        <w:t>33]</w:t>
      </w:r>
      <w:r w:rsidRPr="00D35225">
        <w:rPr>
          <w:rFonts w:ascii="Book Antiqua" w:hAnsi="Book Antiqua"/>
        </w:rPr>
        <w:t>. Patients with PCOS also have an increased adrenal androgen responsiveness to ACTH stimulation</w:t>
      </w:r>
      <w:r w:rsidRPr="00D35225">
        <w:rPr>
          <w:rFonts w:ascii="Book Antiqua" w:eastAsia="宋体" w:hAnsi="Book Antiqua"/>
        </w:rPr>
        <w:t>,</w:t>
      </w:r>
      <w:r w:rsidRPr="00D35225">
        <w:rPr>
          <w:rFonts w:ascii="Book Antiqua" w:hAnsi="Book Antiqua"/>
        </w:rPr>
        <w:t xml:space="preserve"> and adrenal </w:t>
      </w:r>
      <w:proofErr w:type="spellStart"/>
      <w:r w:rsidRPr="00D35225">
        <w:rPr>
          <w:rFonts w:ascii="Book Antiqua" w:hAnsi="Book Antiqua"/>
          <w:color w:val="000000" w:themeColor="text1"/>
        </w:rPr>
        <w:t>hyperand</w:t>
      </w:r>
      <w:r w:rsidR="008828CE">
        <w:rPr>
          <w:rFonts w:ascii="Book Antiqua" w:hAnsi="Book Antiqua" w:hint="eastAsia"/>
          <w:color w:val="000000" w:themeColor="text1"/>
          <w:lang w:eastAsia="zh-CN"/>
        </w:rPr>
        <w:t>-</w:t>
      </w:r>
      <w:r w:rsidRPr="00D35225">
        <w:rPr>
          <w:rFonts w:ascii="Book Antiqua" w:hAnsi="Book Antiqua"/>
          <w:color w:val="000000" w:themeColor="text1"/>
        </w:rPr>
        <w:t>rogenemia</w:t>
      </w:r>
      <w:proofErr w:type="spellEnd"/>
      <w:r w:rsidRPr="00D35225">
        <w:rPr>
          <w:rFonts w:ascii="Book Antiqua" w:hAnsi="Book Antiqua"/>
          <w:color w:val="000000" w:themeColor="text1"/>
        </w:rPr>
        <w:t xml:space="preserve"> is also a characteristic feature of PCOS. Some of the studies showing the effects of insulin on ovarian/adrenal hormone secretion are shown in Table 2</w:t>
      </w:r>
      <w:r w:rsidR="008F0451" w:rsidRPr="008F0451">
        <w:rPr>
          <w:rFonts w:ascii="Book Antiqua" w:hAnsi="Book Antiqua"/>
          <w:color w:val="000000" w:themeColor="text1"/>
          <w:vertAlign w:val="superscript"/>
        </w:rPr>
        <w:t>[34-38]</w:t>
      </w:r>
      <w:r w:rsidRPr="00D35225">
        <w:rPr>
          <w:rFonts w:ascii="Book Antiqua" w:hAnsi="Book Antiqua"/>
          <w:color w:val="000000" w:themeColor="text1"/>
        </w:rPr>
        <w:t>.</w:t>
      </w:r>
    </w:p>
    <w:p w14:paraId="38529ECB" w14:textId="77777777" w:rsidR="00CE5932" w:rsidRPr="00D35225" w:rsidRDefault="00CE5932" w:rsidP="000C590C">
      <w:pPr>
        <w:adjustRightInd w:val="0"/>
        <w:snapToGrid w:val="0"/>
        <w:spacing w:line="360" w:lineRule="auto"/>
        <w:jc w:val="both"/>
        <w:rPr>
          <w:rFonts w:ascii="Book Antiqua" w:hAnsi="Book Antiqua"/>
          <w:color w:val="FF0000"/>
        </w:rPr>
      </w:pPr>
    </w:p>
    <w:p w14:paraId="6EE17419" w14:textId="5FE935B8" w:rsidR="002A76DC" w:rsidRPr="00D35225" w:rsidRDefault="00347BAD" w:rsidP="000C590C">
      <w:pPr>
        <w:adjustRightInd w:val="0"/>
        <w:snapToGrid w:val="0"/>
        <w:spacing w:line="360" w:lineRule="auto"/>
        <w:jc w:val="both"/>
        <w:rPr>
          <w:rFonts w:ascii="Book Antiqua" w:hAnsi="Book Antiqua"/>
          <w:b/>
          <w:bCs/>
          <w:i/>
          <w:iCs/>
          <w:color w:val="000000" w:themeColor="text1"/>
        </w:rPr>
      </w:pPr>
      <w:r w:rsidRPr="00D35225">
        <w:rPr>
          <w:rFonts w:ascii="Book Antiqua" w:hAnsi="Book Antiqua"/>
          <w:b/>
          <w:bCs/>
          <w:i/>
          <w:iCs/>
          <w:color w:val="000000" w:themeColor="text1"/>
        </w:rPr>
        <w:lastRenderedPageBreak/>
        <w:t>Critical points in the evaluation of insulin resistance in women with PCOS</w:t>
      </w:r>
    </w:p>
    <w:p w14:paraId="5A2FD56C" w14:textId="6FEFEBE4"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 xml:space="preserve">There are different phenotypes of PCOS </w:t>
      </w:r>
      <w:r w:rsidRPr="00D35225">
        <w:rPr>
          <w:rFonts w:ascii="Book Antiqua" w:eastAsia="宋体" w:hAnsi="Book Antiqua"/>
        </w:rPr>
        <w:t>that</w:t>
      </w:r>
      <w:r w:rsidRPr="00D35225">
        <w:rPr>
          <w:rFonts w:ascii="Book Antiqua" w:hAnsi="Book Antiqua"/>
        </w:rPr>
        <w:t xml:space="preserve"> differ not only by the clinical spectrum of the symptoms but also </w:t>
      </w:r>
      <w:r w:rsidRPr="00D35225">
        <w:rPr>
          <w:rFonts w:ascii="Book Antiqua" w:eastAsia="宋体" w:hAnsi="Book Antiqua"/>
        </w:rPr>
        <w:t xml:space="preserve">by </w:t>
      </w:r>
      <w:r w:rsidRPr="00D35225">
        <w:rPr>
          <w:rFonts w:ascii="Book Antiqua" w:hAnsi="Book Antiqua"/>
        </w:rPr>
        <w:t xml:space="preserve">the presence/absence and the degree of insulin resistance. </w:t>
      </w:r>
      <w:proofErr w:type="spellStart"/>
      <w:r w:rsidRPr="00D35225">
        <w:rPr>
          <w:rFonts w:ascii="Book Antiqua" w:hAnsi="Book Antiqua"/>
        </w:rPr>
        <w:t>Euglycemic</w:t>
      </w:r>
      <w:proofErr w:type="spellEnd"/>
      <w:r w:rsidRPr="00D35225">
        <w:rPr>
          <w:rFonts w:ascii="Book Antiqua" w:hAnsi="Book Antiqua"/>
        </w:rPr>
        <w:t xml:space="preserve"> clamp studies showed that insulin sensitivity is remarkably reduced in PCOS</w:t>
      </w:r>
      <w:r w:rsidRPr="00D35225">
        <w:rPr>
          <w:rFonts w:ascii="Book Antiqua" w:eastAsia="宋体" w:hAnsi="Book Antiqua"/>
        </w:rPr>
        <w:t xml:space="preserve"> patients</w:t>
      </w:r>
      <w:r w:rsidRPr="00D35225">
        <w:rPr>
          <w:rFonts w:ascii="Book Antiqua" w:hAnsi="Book Antiqua"/>
        </w:rPr>
        <w:t xml:space="preserve"> who have </w:t>
      </w:r>
      <w:r w:rsidRPr="00D35225">
        <w:rPr>
          <w:rFonts w:ascii="Book Antiqua" w:eastAsia="宋体" w:hAnsi="Book Antiqua"/>
        </w:rPr>
        <w:t xml:space="preserve">a </w:t>
      </w:r>
      <w:r w:rsidRPr="00D35225">
        <w:rPr>
          <w:rFonts w:ascii="Book Antiqua" w:hAnsi="Book Antiqua"/>
        </w:rPr>
        <w:t>classic/complete phenotype</w:t>
      </w:r>
      <w:r w:rsidRPr="00D35225">
        <w:rPr>
          <w:rFonts w:ascii="Book Antiqua" w:eastAsia="宋体" w:hAnsi="Book Antiqua"/>
        </w:rPr>
        <w:t>,</w:t>
      </w:r>
      <w:r w:rsidRPr="00D35225">
        <w:rPr>
          <w:rFonts w:ascii="Book Antiqua" w:hAnsi="Book Antiqua"/>
        </w:rPr>
        <w:t xml:space="preserve"> while it is less severe in </w:t>
      </w:r>
      <w:r w:rsidRPr="00D35225">
        <w:rPr>
          <w:rFonts w:ascii="Book Antiqua" w:eastAsia="宋体" w:hAnsi="Book Antiqua"/>
        </w:rPr>
        <w:t>those with</w:t>
      </w:r>
      <w:r w:rsidRPr="00D35225">
        <w:rPr>
          <w:rFonts w:ascii="Book Antiqua" w:hAnsi="Book Antiqua"/>
        </w:rPr>
        <w:t xml:space="preserve"> </w:t>
      </w:r>
      <w:proofErr w:type="spellStart"/>
      <w:r w:rsidRPr="00D35225">
        <w:rPr>
          <w:rFonts w:ascii="Book Antiqua" w:hAnsi="Book Antiqua"/>
        </w:rPr>
        <w:t>normoandrogenic</w:t>
      </w:r>
      <w:proofErr w:type="spellEnd"/>
      <w:r w:rsidRPr="00D35225">
        <w:rPr>
          <w:rFonts w:ascii="Book Antiqua" w:hAnsi="Book Antiqua"/>
        </w:rPr>
        <w:t xml:space="preserve"> or ovulatory </w:t>
      </w:r>
      <w:proofErr w:type="gramStart"/>
      <w:r w:rsidRPr="00D35225">
        <w:rPr>
          <w:rFonts w:ascii="Book Antiqua" w:hAnsi="Book Antiqua"/>
        </w:rPr>
        <w:t>phenotypes</w:t>
      </w:r>
      <w:r w:rsidRPr="00D35225">
        <w:rPr>
          <w:rFonts w:ascii="Book Antiqua" w:hAnsi="Book Antiqua"/>
          <w:vertAlign w:val="superscript"/>
        </w:rPr>
        <w:t>[</w:t>
      </w:r>
      <w:proofErr w:type="gramEnd"/>
      <w:r w:rsidRPr="00D35225">
        <w:rPr>
          <w:rFonts w:ascii="Book Antiqua" w:hAnsi="Book Antiqua"/>
          <w:vertAlign w:val="superscript"/>
        </w:rPr>
        <w:t>39]</w:t>
      </w:r>
      <w:r w:rsidRPr="00D35225">
        <w:rPr>
          <w:rFonts w:ascii="Book Antiqua" w:hAnsi="Book Antiqua"/>
        </w:rPr>
        <w:t>. It is important to note that the accurate estimation of insulin resistance in clinical studies and in outpatient clinics is a matter of debate. Although some surrogate indices of insulin resistance</w:t>
      </w:r>
      <w:r w:rsidRPr="00D35225">
        <w:rPr>
          <w:rFonts w:ascii="Book Antiqua" w:eastAsia="宋体" w:hAnsi="Book Antiqua"/>
        </w:rPr>
        <w:t>,</w:t>
      </w:r>
      <w:r w:rsidRPr="00D35225">
        <w:rPr>
          <w:rFonts w:ascii="Book Antiqua" w:hAnsi="Book Antiqua"/>
        </w:rPr>
        <w:t xml:space="preserve"> such as </w:t>
      </w:r>
      <w:r w:rsidRPr="00D35225">
        <w:rPr>
          <w:rFonts w:ascii="Book Antiqua" w:eastAsia="宋体" w:hAnsi="Book Antiqua"/>
        </w:rPr>
        <w:t xml:space="preserve">the </w:t>
      </w:r>
      <w:r w:rsidRPr="00D35225">
        <w:rPr>
          <w:rFonts w:ascii="Book Antiqua" w:hAnsi="Book Antiqua"/>
        </w:rPr>
        <w:t>homeostasis model assessment (HOMA) index</w:t>
      </w:r>
      <w:r w:rsidRPr="00D35225">
        <w:rPr>
          <w:rFonts w:ascii="Book Antiqua" w:eastAsia="宋体" w:hAnsi="Book Antiqua"/>
        </w:rPr>
        <w:t>,</w:t>
      </w:r>
      <w:r w:rsidRPr="00D35225">
        <w:rPr>
          <w:rFonts w:ascii="Book Antiqua" w:hAnsi="Book Antiqua"/>
        </w:rPr>
        <w:t xml:space="preserve"> have fair correlations with direct measures of insulin action, it may be misleading to categorize patients as insulin resistant or vice versa according to these parameters. There may be mismatches when using </w:t>
      </w:r>
      <w:r w:rsidR="00CC2F47" w:rsidRPr="00D35225">
        <w:rPr>
          <w:rFonts w:ascii="Book Antiqua" w:hAnsi="Book Antiqua"/>
        </w:rPr>
        <w:t xml:space="preserve">a </w:t>
      </w:r>
      <w:r w:rsidRPr="00D35225">
        <w:rPr>
          <w:rFonts w:ascii="Book Antiqua" w:hAnsi="Book Antiqua"/>
        </w:rPr>
        <w:t xml:space="preserve">glucose clamp and surrogate </w:t>
      </w:r>
      <w:proofErr w:type="gramStart"/>
      <w:r w:rsidRPr="00D35225">
        <w:rPr>
          <w:rFonts w:ascii="Book Antiqua" w:hAnsi="Book Antiqua"/>
        </w:rPr>
        <w:t>indices</w:t>
      </w:r>
      <w:r w:rsidRPr="00D35225">
        <w:rPr>
          <w:rFonts w:ascii="Book Antiqua" w:hAnsi="Book Antiqua"/>
          <w:vertAlign w:val="superscript"/>
        </w:rPr>
        <w:t>[</w:t>
      </w:r>
      <w:proofErr w:type="gramEnd"/>
      <w:r w:rsidRPr="00D35225">
        <w:rPr>
          <w:rFonts w:ascii="Book Antiqua" w:hAnsi="Book Antiqua"/>
          <w:vertAlign w:val="superscript"/>
        </w:rPr>
        <w:t>19,40]</w:t>
      </w:r>
      <w:r w:rsidRPr="00D35225">
        <w:rPr>
          <w:rFonts w:ascii="Book Antiqua" w:hAnsi="Book Antiqua"/>
        </w:rPr>
        <w:t>.</w:t>
      </w:r>
    </w:p>
    <w:p w14:paraId="781B7143" w14:textId="2123C742"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 surrogate indices such as </w:t>
      </w:r>
      <w:r w:rsidRPr="00D35225">
        <w:rPr>
          <w:rFonts w:ascii="Book Antiqua" w:eastAsia="宋体" w:hAnsi="Book Antiqua"/>
        </w:rPr>
        <w:t xml:space="preserve">the </w:t>
      </w:r>
      <w:r w:rsidRPr="00D35225">
        <w:rPr>
          <w:rFonts w:ascii="Book Antiqua" w:hAnsi="Book Antiqua"/>
        </w:rPr>
        <w:t>HOMA index, the important player is insulin</w:t>
      </w:r>
      <w:r w:rsidRPr="00D35225">
        <w:rPr>
          <w:rFonts w:ascii="Book Antiqua" w:eastAsia="宋体" w:hAnsi="Book Antiqua"/>
        </w:rPr>
        <w:t>,</w:t>
      </w:r>
      <w:r w:rsidRPr="00D35225">
        <w:rPr>
          <w:rFonts w:ascii="Book Antiqua" w:hAnsi="Book Antiqua"/>
        </w:rPr>
        <w:t xml:space="preserve"> and its concentrations depend on both the metabolic clearance rate and </w:t>
      </w:r>
      <w:r w:rsidR="00CC2F47" w:rsidRPr="00D35225">
        <w:rPr>
          <w:rFonts w:ascii="Book Antiqua" w:hAnsi="Book Antiqua"/>
        </w:rPr>
        <w:t xml:space="preserve">the </w:t>
      </w:r>
      <w:r w:rsidRPr="00D35225">
        <w:rPr>
          <w:rFonts w:ascii="Book Antiqua" w:hAnsi="Book Antiqua"/>
        </w:rPr>
        <w:t xml:space="preserve">secretion rate from beta cells. Although there is ample evidence for the secretion of insulin, </w:t>
      </w:r>
      <w:r w:rsidRPr="00D35225">
        <w:rPr>
          <w:rFonts w:ascii="Book Antiqua" w:eastAsia="宋体" w:hAnsi="Book Antiqua"/>
        </w:rPr>
        <w:t xml:space="preserve">a </w:t>
      </w:r>
      <w:r w:rsidRPr="00D35225">
        <w:rPr>
          <w:rFonts w:ascii="Book Antiqua" w:hAnsi="Book Antiqua"/>
        </w:rPr>
        <w:t xml:space="preserve">limited number of studies have investigated the metabolic clearance rate of insulin in women with PCOS. Recently, Tosi </w:t>
      </w:r>
      <w:r w:rsidRPr="00D35225">
        <w:rPr>
          <w:rFonts w:ascii="Book Antiqua" w:hAnsi="Book Antiqua"/>
          <w:i/>
        </w:rPr>
        <w:t xml:space="preserve">et </w:t>
      </w:r>
      <w:proofErr w:type="gramStart"/>
      <w:r w:rsidRPr="00D35225">
        <w:rPr>
          <w:rFonts w:ascii="Book Antiqua" w:hAnsi="Book Antiqua"/>
          <w:i/>
        </w:rPr>
        <w:t>al</w:t>
      </w:r>
      <w:r w:rsidR="00D80EF9" w:rsidRPr="00D35225">
        <w:rPr>
          <w:rFonts w:ascii="Book Antiqua" w:hAnsi="Book Antiqua"/>
          <w:vertAlign w:val="superscript"/>
        </w:rPr>
        <w:t>[</w:t>
      </w:r>
      <w:proofErr w:type="gramEnd"/>
      <w:r w:rsidR="00D80EF9" w:rsidRPr="00D35225">
        <w:rPr>
          <w:rFonts w:ascii="Book Antiqua" w:hAnsi="Book Antiqua"/>
          <w:vertAlign w:val="superscript"/>
        </w:rPr>
        <w:t>41]</w:t>
      </w:r>
      <w:r w:rsidRPr="00D35225">
        <w:rPr>
          <w:rFonts w:ascii="Book Antiqua" w:hAnsi="Book Antiqua"/>
        </w:rPr>
        <w:t xml:space="preserve"> investigated </w:t>
      </w:r>
      <w:r w:rsidRPr="00D35225">
        <w:rPr>
          <w:rFonts w:ascii="Book Antiqua" w:eastAsia="宋体" w:hAnsi="Book Antiqua"/>
        </w:rPr>
        <w:t xml:space="preserve">the </w:t>
      </w:r>
      <w:r w:rsidRPr="00D35225">
        <w:rPr>
          <w:rFonts w:ascii="Book Antiqua" w:hAnsi="Book Antiqua"/>
        </w:rPr>
        <w:t xml:space="preserve">metabolic clearance rate of insulin and its relationship </w:t>
      </w:r>
      <w:r w:rsidR="00CC2F47" w:rsidRPr="00D35225">
        <w:rPr>
          <w:rFonts w:ascii="Book Antiqua" w:hAnsi="Book Antiqua"/>
        </w:rPr>
        <w:t xml:space="preserve">with </w:t>
      </w:r>
      <w:r w:rsidRPr="00D35225">
        <w:rPr>
          <w:rFonts w:ascii="Book Antiqua" w:hAnsi="Book Antiqua"/>
        </w:rPr>
        <w:t xml:space="preserve">the clinical, hormonal and metabolic characteristics in 190 women with PCOS. It has been shown that insulin clearance is remarkably reduced in women with PCOS compared to healthy women with similar </w:t>
      </w:r>
      <w:proofErr w:type="gramStart"/>
      <w:r w:rsidRPr="00D35225">
        <w:rPr>
          <w:rFonts w:ascii="Book Antiqua" w:hAnsi="Book Antiqua"/>
        </w:rPr>
        <w:t>indices</w:t>
      </w:r>
      <w:r w:rsidRPr="00D35225">
        <w:rPr>
          <w:rFonts w:ascii="Book Antiqua" w:hAnsi="Book Antiqua"/>
          <w:vertAlign w:val="superscript"/>
        </w:rPr>
        <w:t>[</w:t>
      </w:r>
      <w:proofErr w:type="gramEnd"/>
      <w:r w:rsidRPr="00D35225">
        <w:rPr>
          <w:rFonts w:ascii="Book Antiqua" w:hAnsi="Book Antiqua"/>
          <w:vertAlign w:val="superscript"/>
        </w:rPr>
        <w:t>41]</w:t>
      </w:r>
      <w:r w:rsidRPr="00D35225">
        <w:rPr>
          <w:rFonts w:ascii="Book Antiqua" w:hAnsi="Book Antiqua"/>
        </w:rPr>
        <w:t>. Moreover, in multivariate analysis, body fat, estimates of insulin secretion and levels of serum androgens were all independent predictors of insulin clearance</w:t>
      </w:r>
      <w:r w:rsidRPr="00D35225">
        <w:rPr>
          <w:rFonts w:ascii="Book Antiqua" w:eastAsia="宋体" w:hAnsi="Book Antiqua"/>
        </w:rPr>
        <w:t>,</w:t>
      </w:r>
      <w:r w:rsidRPr="00D35225">
        <w:rPr>
          <w:rFonts w:ascii="Book Antiqua" w:hAnsi="Book Antiqua"/>
        </w:rPr>
        <w:t xml:space="preserve"> and they all </w:t>
      </w:r>
      <w:r w:rsidRPr="00D35225">
        <w:rPr>
          <w:rFonts w:ascii="Book Antiqua" w:eastAsia="宋体" w:hAnsi="Book Antiqua"/>
        </w:rPr>
        <w:t>had</w:t>
      </w:r>
      <w:r w:rsidRPr="00D35225">
        <w:rPr>
          <w:rFonts w:ascii="Book Antiqua" w:hAnsi="Book Antiqua"/>
        </w:rPr>
        <w:t xml:space="preserve"> negative relationships. The authors revealed that obesity contributes to hyperinsulinemia by both lowering insulin metabolism and increasing insulin secretion </w:t>
      </w:r>
      <w:r w:rsidRPr="00D35225">
        <w:rPr>
          <w:rFonts w:ascii="Book Antiqua" w:eastAsia="宋体" w:hAnsi="Book Antiqua"/>
        </w:rPr>
        <w:t>in addition to regulating</w:t>
      </w:r>
      <w:r w:rsidRPr="00D35225">
        <w:rPr>
          <w:rFonts w:ascii="Book Antiqua" w:hAnsi="Book Antiqua"/>
        </w:rPr>
        <w:t xml:space="preserve"> insulin clearance by serum androgens.</w:t>
      </w:r>
    </w:p>
    <w:p w14:paraId="4FD52029" w14:textId="6A6A63A2" w:rsidR="002A76DC" w:rsidRPr="00D35225" w:rsidRDefault="00347BAD" w:rsidP="000C590C">
      <w:pPr>
        <w:adjustRightInd w:val="0"/>
        <w:snapToGrid w:val="0"/>
        <w:spacing w:line="360" w:lineRule="auto"/>
        <w:ind w:firstLine="708"/>
        <w:jc w:val="both"/>
        <w:rPr>
          <w:rFonts w:ascii="Book Antiqua" w:hAnsi="Book Antiqua"/>
          <w:color w:val="244061" w:themeColor="accent1" w:themeShade="80"/>
        </w:rPr>
      </w:pPr>
      <w:r w:rsidRPr="00D35225">
        <w:rPr>
          <w:rFonts w:ascii="Book Antiqua" w:hAnsi="Book Antiqua"/>
        </w:rPr>
        <w:t>Although insulin resistance is associated with PCOS, it is well</w:t>
      </w:r>
      <w:r w:rsidRPr="00D35225">
        <w:rPr>
          <w:rFonts w:ascii="Book Antiqua" w:eastAsia="宋体" w:hAnsi="Book Antiqua"/>
        </w:rPr>
        <w:t xml:space="preserve"> </w:t>
      </w:r>
      <w:r w:rsidRPr="00D35225">
        <w:rPr>
          <w:rFonts w:ascii="Book Antiqua" w:hAnsi="Book Antiqua"/>
        </w:rPr>
        <w:t xml:space="preserve">known that not all women with PCOS have insulin resistance and hyperinsulinemia. </w:t>
      </w:r>
      <w:proofErr w:type="spellStart"/>
      <w:r w:rsidRPr="00D35225">
        <w:rPr>
          <w:rFonts w:ascii="Book Antiqua" w:hAnsi="Book Antiqua"/>
        </w:rPr>
        <w:t>Baillargeon</w:t>
      </w:r>
      <w:proofErr w:type="spellEnd"/>
      <w:r w:rsidRPr="00D35225">
        <w:rPr>
          <w:rFonts w:ascii="Book Antiqua" w:hAnsi="Book Antiqua"/>
        </w:rPr>
        <w:t xml:space="preserve"> </w:t>
      </w:r>
      <w:r w:rsidRPr="00D35225">
        <w:rPr>
          <w:rFonts w:ascii="Book Antiqua" w:hAnsi="Book Antiqua"/>
          <w:i/>
        </w:rPr>
        <w:t xml:space="preserve">et </w:t>
      </w:r>
      <w:proofErr w:type="gramStart"/>
      <w:r w:rsidRPr="00D35225">
        <w:rPr>
          <w:rFonts w:ascii="Book Antiqua" w:hAnsi="Book Antiqua"/>
          <w:i/>
        </w:rPr>
        <w:t>al</w:t>
      </w:r>
      <w:r w:rsidR="00D80EF9" w:rsidRPr="00D35225">
        <w:rPr>
          <w:rFonts w:ascii="Book Antiqua" w:hAnsi="Book Antiqua"/>
          <w:vertAlign w:val="superscript"/>
        </w:rPr>
        <w:t>[</w:t>
      </w:r>
      <w:proofErr w:type="gramEnd"/>
      <w:r w:rsidR="00D80EF9" w:rsidRPr="00D35225">
        <w:rPr>
          <w:rFonts w:ascii="Book Antiqua" w:hAnsi="Book Antiqua"/>
          <w:vertAlign w:val="superscript"/>
        </w:rPr>
        <w:t>42]</w:t>
      </w:r>
      <w:r w:rsidRPr="00D35225">
        <w:rPr>
          <w:rFonts w:ascii="Book Antiqua" w:hAnsi="Book Antiqua"/>
        </w:rPr>
        <w:t xml:space="preserve"> evaluated 100 </w:t>
      </w:r>
      <w:proofErr w:type="spellStart"/>
      <w:r w:rsidRPr="00D35225">
        <w:rPr>
          <w:rFonts w:ascii="Book Antiqua" w:hAnsi="Book Antiqua"/>
        </w:rPr>
        <w:t>nonobese</w:t>
      </w:r>
      <w:proofErr w:type="spellEnd"/>
      <w:r w:rsidRPr="00D35225">
        <w:rPr>
          <w:rFonts w:ascii="Book Antiqua" w:hAnsi="Book Antiqua"/>
        </w:rPr>
        <w:t xml:space="preserve"> women with PCOS with normal indices of insulin sensitivity indicated by normal glucose tolerance, fasting insulin, peak insulin during </w:t>
      </w:r>
      <w:r w:rsidR="00CC2F47" w:rsidRPr="00D35225">
        <w:rPr>
          <w:rFonts w:ascii="Book Antiqua" w:hAnsi="Book Antiqua"/>
        </w:rPr>
        <w:t xml:space="preserve">an </w:t>
      </w:r>
      <w:r w:rsidRPr="00D35225">
        <w:rPr>
          <w:rFonts w:ascii="Book Antiqua" w:hAnsi="Book Antiqua"/>
        </w:rPr>
        <w:t xml:space="preserve">OGTT </w:t>
      </w:r>
      <w:r w:rsidRPr="00D35225">
        <w:rPr>
          <w:rFonts w:ascii="Book Antiqua" w:hAnsi="Book Antiqua"/>
        </w:rPr>
        <w:lastRenderedPageBreak/>
        <w:t xml:space="preserve">and fasting glucose/insulin ratio. Those women received </w:t>
      </w:r>
      <w:r w:rsidRPr="00D35225">
        <w:rPr>
          <w:rFonts w:ascii="Book Antiqua" w:eastAsia="宋体" w:hAnsi="Book Antiqua"/>
        </w:rPr>
        <w:t xml:space="preserve">850 mg </w:t>
      </w:r>
      <w:r w:rsidRPr="00D35225">
        <w:rPr>
          <w:rFonts w:ascii="Book Antiqua" w:hAnsi="Book Antiqua"/>
        </w:rPr>
        <w:t xml:space="preserve">metformin </w:t>
      </w:r>
      <w:r w:rsidRPr="00D35225">
        <w:rPr>
          <w:rFonts w:ascii="Book Antiqua" w:eastAsia="宋体" w:hAnsi="Book Antiqua"/>
        </w:rPr>
        <w:t xml:space="preserve">twice daily, 4 mg rosiglitazone, a </w:t>
      </w:r>
      <w:r w:rsidRPr="00D35225">
        <w:rPr>
          <w:rFonts w:ascii="Book Antiqua" w:hAnsi="Book Antiqua"/>
        </w:rPr>
        <w:t xml:space="preserve">combination of both drugs or at least one placebo for six months. In comparison to placebo, insulin sensitizers </w:t>
      </w:r>
      <w:r w:rsidRPr="00D35225">
        <w:rPr>
          <w:rFonts w:ascii="Book Antiqua" w:eastAsia="宋体" w:hAnsi="Book Antiqua"/>
        </w:rPr>
        <w:t xml:space="preserve">significantly </w:t>
      </w:r>
      <w:r w:rsidRPr="00D35225">
        <w:rPr>
          <w:rFonts w:ascii="Book Antiqua" w:hAnsi="Book Antiqua"/>
        </w:rPr>
        <w:t xml:space="preserve">improved ovulation. After treatment, serum testosterone levels also decreased significantly in comparison to </w:t>
      </w:r>
      <w:r w:rsidRPr="00D35225">
        <w:rPr>
          <w:rFonts w:ascii="Book Antiqua" w:eastAsia="宋体" w:hAnsi="Book Antiqua"/>
        </w:rPr>
        <w:t xml:space="preserve">the </w:t>
      </w:r>
      <w:r w:rsidRPr="00D35225">
        <w:rPr>
          <w:rFonts w:ascii="Book Antiqua" w:hAnsi="Book Antiqua"/>
        </w:rPr>
        <w:t>placebo group. The authors suggest that there is a subgroup of women with normal insulin sensitivity</w:t>
      </w:r>
      <w:r w:rsidRPr="00D35225">
        <w:rPr>
          <w:rFonts w:ascii="Book Antiqua" w:eastAsia="宋体" w:hAnsi="Book Antiqua"/>
        </w:rPr>
        <w:t>,</w:t>
      </w:r>
      <w:r w:rsidRPr="00D35225">
        <w:rPr>
          <w:rFonts w:ascii="Book Antiqua" w:hAnsi="Book Antiqua"/>
        </w:rPr>
        <w:t xml:space="preserve"> and even those patients may benefit from insulin-sensitizing therapies in terms of </w:t>
      </w:r>
      <w:r w:rsidR="00CC2F47" w:rsidRPr="00D35225">
        <w:rPr>
          <w:rFonts w:ascii="Book Antiqua" w:hAnsi="Book Antiqua"/>
        </w:rPr>
        <w:t xml:space="preserve">the </w:t>
      </w:r>
      <w:r w:rsidRPr="00D35225">
        <w:rPr>
          <w:rFonts w:ascii="Book Antiqua" w:hAnsi="Book Antiqua"/>
        </w:rPr>
        <w:t xml:space="preserve">resumption of menses and improvement in </w:t>
      </w:r>
      <w:proofErr w:type="spellStart"/>
      <w:proofErr w:type="gramStart"/>
      <w:r w:rsidRPr="00D35225">
        <w:rPr>
          <w:rFonts w:ascii="Book Antiqua" w:hAnsi="Book Antiqua"/>
        </w:rPr>
        <w:t>hyperandrogenemia</w:t>
      </w:r>
      <w:proofErr w:type="spellEnd"/>
      <w:r w:rsidRPr="00D35225">
        <w:rPr>
          <w:rFonts w:ascii="Book Antiqua" w:hAnsi="Book Antiqua"/>
          <w:vertAlign w:val="superscript"/>
        </w:rPr>
        <w:t>[</w:t>
      </w:r>
      <w:proofErr w:type="gramEnd"/>
      <w:r w:rsidRPr="00D35225">
        <w:rPr>
          <w:rFonts w:ascii="Book Antiqua" w:hAnsi="Book Antiqua"/>
          <w:vertAlign w:val="superscript"/>
        </w:rPr>
        <w:t>42]</w:t>
      </w:r>
      <w:r w:rsidRPr="00D35225">
        <w:rPr>
          <w:rFonts w:ascii="Book Antiqua" w:hAnsi="Book Antiqua"/>
        </w:rPr>
        <w:t>.</w:t>
      </w:r>
    </w:p>
    <w:p w14:paraId="3E3F9272" w14:textId="3FE9EE55" w:rsidR="002A76DC" w:rsidRPr="00D35225" w:rsidRDefault="00342B86" w:rsidP="000C590C">
      <w:pPr>
        <w:adjustRightInd w:val="0"/>
        <w:snapToGrid w:val="0"/>
        <w:spacing w:line="360" w:lineRule="auto"/>
        <w:ind w:firstLine="708"/>
        <w:jc w:val="both"/>
        <w:rPr>
          <w:rFonts w:ascii="Book Antiqua" w:hAnsi="Book Antiqua"/>
        </w:rPr>
      </w:pPr>
      <w:r w:rsidRPr="00D35225">
        <w:rPr>
          <w:rFonts w:ascii="Book Antiqua" w:hAnsi="Book Antiqua"/>
        </w:rPr>
        <w:t>Several studies</w:t>
      </w:r>
      <w:r w:rsidR="00347BAD" w:rsidRPr="00D35225">
        <w:rPr>
          <w:rFonts w:ascii="Book Antiqua" w:eastAsia="宋体" w:hAnsi="Book Antiqua"/>
        </w:rPr>
        <w:t xml:space="preserve"> have</w:t>
      </w:r>
      <w:r w:rsidRPr="00D35225">
        <w:rPr>
          <w:rFonts w:ascii="Book Antiqua" w:hAnsi="Book Antiqua"/>
        </w:rPr>
        <w:t xml:space="preserve"> demonstrated the role of insulin resistance in the pathogenesis of PCOS</w:t>
      </w:r>
      <w:r w:rsidR="00347BAD" w:rsidRPr="00D35225">
        <w:rPr>
          <w:rFonts w:ascii="Book Antiqua" w:eastAsia="宋体" w:hAnsi="Book Antiqua"/>
        </w:rPr>
        <w:t>,</w:t>
      </w:r>
      <w:r w:rsidRPr="00D35225">
        <w:rPr>
          <w:rFonts w:ascii="Book Antiqua" w:hAnsi="Book Antiqua"/>
        </w:rPr>
        <w:t xml:space="preserve"> and insulin sensitizers have been used </w:t>
      </w:r>
      <w:r w:rsidR="00347BAD" w:rsidRPr="00D35225">
        <w:rPr>
          <w:rFonts w:ascii="Book Antiqua" w:eastAsia="宋体" w:hAnsi="Book Antiqua"/>
        </w:rPr>
        <w:t>for</w:t>
      </w:r>
      <w:r w:rsidRPr="00D35225">
        <w:rPr>
          <w:rFonts w:ascii="Book Antiqua" w:hAnsi="Book Antiqua"/>
        </w:rPr>
        <w:t xml:space="preserve"> different clinical indications</w:t>
      </w:r>
      <w:r w:rsidR="00347BAD" w:rsidRPr="00D35225">
        <w:rPr>
          <w:rFonts w:ascii="Book Antiqua" w:eastAsia="宋体" w:hAnsi="Book Antiqua"/>
        </w:rPr>
        <w:t>,</w:t>
      </w:r>
      <w:r w:rsidRPr="00D35225">
        <w:rPr>
          <w:rFonts w:ascii="Book Antiqua" w:hAnsi="Book Antiqua"/>
        </w:rPr>
        <w:t xml:space="preserve"> such as metabolic effects, aiming to decrease hirsutism, resum</w:t>
      </w:r>
      <w:r w:rsidR="00CC2F47" w:rsidRPr="00D35225">
        <w:rPr>
          <w:rFonts w:ascii="Book Antiqua" w:hAnsi="Book Antiqua"/>
        </w:rPr>
        <w:t>e</w:t>
      </w:r>
      <w:r w:rsidRPr="00D35225">
        <w:rPr>
          <w:rFonts w:ascii="Book Antiqua" w:hAnsi="Book Antiqua"/>
        </w:rPr>
        <w:t xml:space="preserve"> menses and </w:t>
      </w:r>
      <w:r w:rsidR="00347BAD" w:rsidRPr="00D35225">
        <w:rPr>
          <w:rFonts w:ascii="Book Antiqua" w:eastAsia="宋体" w:hAnsi="Book Antiqua"/>
        </w:rPr>
        <w:t>increase the</w:t>
      </w:r>
      <w:r w:rsidRPr="00D35225">
        <w:rPr>
          <w:rFonts w:ascii="Book Antiqua" w:hAnsi="Book Antiqua"/>
        </w:rPr>
        <w:t xml:space="preserve"> ovulatory rate. If we look at the other side of the coin, do insulin sensitizers have a role in the prevention of PCOS? Ibáñez </w:t>
      </w:r>
      <w:r w:rsidRPr="00D35225">
        <w:rPr>
          <w:rFonts w:ascii="Book Antiqua" w:hAnsi="Book Antiqua"/>
          <w:i/>
        </w:rPr>
        <w:t xml:space="preserve">et </w:t>
      </w:r>
      <w:proofErr w:type="gramStart"/>
      <w:r w:rsidRPr="00D35225">
        <w:rPr>
          <w:rFonts w:ascii="Book Antiqua" w:hAnsi="Book Antiqua"/>
          <w:i/>
        </w:rPr>
        <w:t>al</w:t>
      </w:r>
      <w:r w:rsidR="00D80EF9" w:rsidRPr="00D35225">
        <w:rPr>
          <w:rFonts w:ascii="Book Antiqua" w:hAnsi="Book Antiqua"/>
          <w:vertAlign w:val="superscript"/>
        </w:rPr>
        <w:t>[</w:t>
      </w:r>
      <w:proofErr w:type="gramEnd"/>
      <w:r w:rsidR="00D80EF9" w:rsidRPr="00D35225">
        <w:rPr>
          <w:rFonts w:ascii="Book Antiqua" w:hAnsi="Book Antiqua"/>
          <w:vertAlign w:val="superscript"/>
        </w:rPr>
        <w:t>43]</w:t>
      </w:r>
      <w:r w:rsidR="00347BAD" w:rsidRPr="00D35225">
        <w:rPr>
          <w:rFonts w:ascii="Book Antiqua" w:hAnsi="Book Antiqua"/>
        </w:rPr>
        <w:t xml:space="preserve"> investigated body composition, lipids, gonadotropins and the progression to PCOS in 24 </w:t>
      </w:r>
      <w:proofErr w:type="spellStart"/>
      <w:r w:rsidR="00347BAD" w:rsidRPr="00D35225">
        <w:rPr>
          <w:rFonts w:ascii="Book Antiqua" w:hAnsi="Book Antiqua"/>
        </w:rPr>
        <w:t>nonobese</w:t>
      </w:r>
      <w:proofErr w:type="spellEnd"/>
      <w:r w:rsidR="00347BAD" w:rsidRPr="00D35225">
        <w:rPr>
          <w:rFonts w:ascii="Book Antiqua" w:hAnsi="Book Antiqua"/>
        </w:rPr>
        <w:t xml:space="preserve"> </w:t>
      </w:r>
      <w:proofErr w:type="spellStart"/>
      <w:r w:rsidR="00347BAD" w:rsidRPr="00D35225">
        <w:rPr>
          <w:rFonts w:ascii="Book Antiqua" w:hAnsi="Book Antiqua"/>
        </w:rPr>
        <w:t>postmenarcheal</w:t>
      </w:r>
      <w:proofErr w:type="spellEnd"/>
      <w:r w:rsidR="00347BAD" w:rsidRPr="00D35225">
        <w:rPr>
          <w:rFonts w:ascii="Book Antiqua" w:hAnsi="Book Antiqua"/>
        </w:rPr>
        <w:t xml:space="preserve"> girls with </w:t>
      </w:r>
      <w:proofErr w:type="spellStart"/>
      <w:r w:rsidR="00347BAD" w:rsidRPr="00D35225">
        <w:rPr>
          <w:rFonts w:ascii="Book Antiqua" w:hAnsi="Book Antiqua"/>
        </w:rPr>
        <w:t>hyperinsulinemic</w:t>
      </w:r>
      <w:proofErr w:type="spellEnd"/>
      <w:r w:rsidR="00347BAD" w:rsidRPr="00D35225">
        <w:rPr>
          <w:rFonts w:ascii="Book Antiqua" w:hAnsi="Book Antiqua"/>
        </w:rPr>
        <w:t xml:space="preserve"> </w:t>
      </w:r>
      <w:proofErr w:type="spellStart"/>
      <w:r w:rsidR="00347BAD" w:rsidRPr="00D35225">
        <w:rPr>
          <w:rFonts w:ascii="Book Antiqua" w:hAnsi="Book Antiqua"/>
        </w:rPr>
        <w:t>hyperandrogenemia</w:t>
      </w:r>
      <w:proofErr w:type="spellEnd"/>
      <w:r w:rsidR="00347BAD" w:rsidRPr="00D35225">
        <w:rPr>
          <w:rFonts w:ascii="Book Antiqua" w:hAnsi="Book Antiqua"/>
        </w:rPr>
        <w:t xml:space="preserve"> and precocious </w:t>
      </w:r>
      <w:proofErr w:type="spellStart"/>
      <w:r w:rsidR="00347BAD" w:rsidRPr="00D35225">
        <w:rPr>
          <w:rFonts w:ascii="Book Antiqua" w:hAnsi="Book Antiqua"/>
        </w:rPr>
        <w:t>pubarche</w:t>
      </w:r>
      <w:proofErr w:type="spellEnd"/>
      <w:r w:rsidR="00347BAD" w:rsidRPr="00D35225">
        <w:rPr>
          <w:rFonts w:ascii="Book Antiqua" w:hAnsi="Book Antiqua"/>
        </w:rPr>
        <w:t>. They were randomly assigned to receive metformin (850 mg/d) or no treatment for 12 mo. In comparison to untreated girls, metformin</w:t>
      </w:r>
      <w:r w:rsidR="00347BAD" w:rsidRPr="00D35225">
        <w:rPr>
          <w:rFonts w:ascii="Book Antiqua" w:eastAsia="宋体" w:hAnsi="Book Antiqua"/>
        </w:rPr>
        <w:t>-</w:t>
      </w:r>
      <w:r w:rsidR="00347BAD" w:rsidRPr="00D35225">
        <w:rPr>
          <w:rFonts w:ascii="Book Antiqua" w:hAnsi="Book Antiqua"/>
        </w:rPr>
        <w:t>treated girls had significantly improved parameters (insulin sensitivity, androgens, lipids)</w:t>
      </w:r>
      <w:r w:rsidR="00347BAD" w:rsidRPr="00D35225">
        <w:rPr>
          <w:rFonts w:ascii="Book Antiqua" w:eastAsia="宋体" w:hAnsi="Book Antiqua"/>
        </w:rPr>
        <w:t>,</w:t>
      </w:r>
      <w:r w:rsidR="00347BAD" w:rsidRPr="00D35225">
        <w:rPr>
          <w:rFonts w:ascii="Book Antiqua" w:hAnsi="Book Antiqua"/>
        </w:rPr>
        <w:t xml:space="preserve"> and the authors </w:t>
      </w:r>
      <w:r w:rsidR="00347BAD" w:rsidRPr="00D35225">
        <w:rPr>
          <w:rFonts w:ascii="Book Antiqua" w:eastAsia="宋体" w:hAnsi="Book Antiqua"/>
        </w:rPr>
        <w:t>concluded</w:t>
      </w:r>
      <w:r w:rsidR="00347BAD" w:rsidRPr="00D35225">
        <w:rPr>
          <w:rFonts w:ascii="Book Antiqua" w:hAnsi="Book Antiqua"/>
        </w:rPr>
        <w:t xml:space="preserve"> that early metformin treatment helps to prevent the progression of precocious </w:t>
      </w:r>
      <w:proofErr w:type="spellStart"/>
      <w:r w:rsidR="00347BAD" w:rsidRPr="00D35225">
        <w:rPr>
          <w:rFonts w:ascii="Book Antiqua" w:hAnsi="Book Antiqua"/>
        </w:rPr>
        <w:t>pubarche</w:t>
      </w:r>
      <w:proofErr w:type="spellEnd"/>
      <w:r w:rsidR="00347BAD" w:rsidRPr="00D35225">
        <w:rPr>
          <w:rFonts w:ascii="Book Antiqua" w:hAnsi="Book Antiqua"/>
        </w:rPr>
        <w:t xml:space="preserve"> to PCOS. The authors also investigated the effects of metformin (1250 mg/d) alone or in combination with an </w:t>
      </w:r>
      <w:proofErr w:type="spellStart"/>
      <w:r w:rsidR="00347BAD" w:rsidRPr="00D35225">
        <w:rPr>
          <w:rFonts w:ascii="Book Antiqua" w:hAnsi="Book Antiqua"/>
        </w:rPr>
        <w:t>antiandrogen</w:t>
      </w:r>
      <w:proofErr w:type="spellEnd"/>
      <w:r w:rsidR="00347BAD" w:rsidRPr="00D35225">
        <w:rPr>
          <w:rFonts w:ascii="Book Antiqua" w:hAnsi="Book Antiqua"/>
        </w:rPr>
        <w:t xml:space="preserve"> (</w:t>
      </w:r>
      <w:proofErr w:type="spellStart"/>
      <w:r w:rsidR="00347BAD" w:rsidRPr="00D35225">
        <w:rPr>
          <w:rFonts w:ascii="Book Antiqua" w:hAnsi="Book Antiqua"/>
        </w:rPr>
        <w:t>flutamide</w:t>
      </w:r>
      <w:proofErr w:type="spellEnd"/>
      <w:r w:rsidR="00347BAD" w:rsidRPr="00D35225">
        <w:rPr>
          <w:rFonts w:ascii="Book Antiqua" w:hAnsi="Book Antiqua"/>
        </w:rPr>
        <w:t xml:space="preserve">, 250 mg/d) in </w:t>
      </w:r>
      <w:proofErr w:type="spellStart"/>
      <w:r w:rsidR="00347BAD" w:rsidRPr="00D35225">
        <w:rPr>
          <w:rFonts w:ascii="Book Antiqua" w:hAnsi="Book Antiqua"/>
        </w:rPr>
        <w:t>nonobese</w:t>
      </w:r>
      <w:proofErr w:type="spellEnd"/>
      <w:r w:rsidR="00347BAD" w:rsidRPr="00D35225">
        <w:rPr>
          <w:rFonts w:ascii="Book Antiqua" w:hAnsi="Book Antiqua"/>
        </w:rPr>
        <w:t xml:space="preserve"> young women with </w:t>
      </w:r>
      <w:proofErr w:type="spellStart"/>
      <w:r w:rsidR="00347BAD" w:rsidRPr="00D35225">
        <w:rPr>
          <w:rFonts w:ascii="Book Antiqua" w:hAnsi="Book Antiqua"/>
        </w:rPr>
        <w:t>hyperinsulinemic</w:t>
      </w:r>
      <w:proofErr w:type="spellEnd"/>
      <w:r w:rsidR="00347BAD" w:rsidRPr="00D35225">
        <w:rPr>
          <w:rFonts w:ascii="Book Antiqua" w:hAnsi="Book Antiqua"/>
        </w:rPr>
        <w:t xml:space="preserve"> </w:t>
      </w:r>
      <w:proofErr w:type="spellStart"/>
      <w:r w:rsidR="00347BAD" w:rsidRPr="00D35225">
        <w:rPr>
          <w:rFonts w:ascii="Book Antiqua" w:hAnsi="Book Antiqua"/>
        </w:rPr>
        <w:t>hyperandrogenism</w:t>
      </w:r>
      <w:proofErr w:type="spellEnd"/>
      <w:r w:rsidR="00347BAD" w:rsidRPr="00D35225">
        <w:rPr>
          <w:rFonts w:ascii="Book Antiqua" w:hAnsi="Book Antiqua"/>
        </w:rPr>
        <w:t xml:space="preserve"> for 9 </w:t>
      </w:r>
      <w:proofErr w:type="spellStart"/>
      <w:proofErr w:type="gramStart"/>
      <w:r w:rsidR="00347BAD" w:rsidRPr="00D35225">
        <w:rPr>
          <w:rFonts w:ascii="Book Antiqua" w:hAnsi="Book Antiqua"/>
        </w:rPr>
        <w:t>mo</w:t>
      </w:r>
      <w:proofErr w:type="spellEnd"/>
      <w:r w:rsidR="00347BAD" w:rsidRPr="00D35225">
        <w:rPr>
          <w:rFonts w:ascii="Book Antiqua" w:hAnsi="Book Antiqua"/>
          <w:vertAlign w:val="superscript"/>
        </w:rPr>
        <w:t>[</w:t>
      </w:r>
      <w:proofErr w:type="gramEnd"/>
      <w:r w:rsidR="00347BAD" w:rsidRPr="00D35225">
        <w:rPr>
          <w:rFonts w:ascii="Book Antiqua" w:hAnsi="Book Antiqua"/>
          <w:vertAlign w:val="superscript"/>
        </w:rPr>
        <w:t>44]</w:t>
      </w:r>
      <w:r w:rsidR="00347BAD" w:rsidRPr="00D35225">
        <w:rPr>
          <w:rFonts w:ascii="Book Antiqua" w:hAnsi="Book Antiqua"/>
        </w:rPr>
        <w:t xml:space="preserve">. In comparison to </w:t>
      </w:r>
      <w:r w:rsidR="00347BAD" w:rsidRPr="00D35225">
        <w:rPr>
          <w:rFonts w:ascii="Book Antiqua" w:eastAsia="宋体" w:hAnsi="Book Antiqua"/>
        </w:rPr>
        <w:t xml:space="preserve">the </w:t>
      </w:r>
      <w:proofErr w:type="spellStart"/>
      <w:r w:rsidR="00347BAD" w:rsidRPr="00D35225">
        <w:rPr>
          <w:rFonts w:ascii="Book Antiqua" w:hAnsi="Book Antiqua"/>
        </w:rPr>
        <w:t>flutamide</w:t>
      </w:r>
      <w:proofErr w:type="spellEnd"/>
      <w:r w:rsidR="00347BAD" w:rsidRPr="00D35225">
        <w:rPr>
          <w:rFonts w:ascii="Book Antiqua" w:hAnsi="Book Antiqua"/>
        </w:rPr>
        <w:t xml:space="preserve"> alone group,</w:t>
      </w:r>
      <w:r w:rsidR="00347BAD" w:rsidRPr="00D35225">
        <w:rPr>
          <w:rFonts w:ascii="Book Antiqua" w:eastAsia="宋体" w:hAnsi="Book Antiqua"/>
        </w:rPr>
        <w:t xml:space="preserve"> the</w:t>
      </w:r>
      <w:r w:rsidR="00347BAD" w:rsidRPr="00D35225">
        <w:rPr>
          <w:rFonts w:ascii="Book Antiqua" w:hAnsi="Book Antiqua"/>
        </w:rPr>
        <w:t xml:space="preserve"> combination group had greater improvements in serum androgens, insulin resistance and ovulation rates (75% and 92% in </w:t>
      </w:r>
      <w:r w:rsidR="00347BAD" w:rsidRPr="00D35225">
        <w:rPr>
          <w:rFonts w:ascii="Book Antiqua" w:eastAsia="宋体" w:hAnsi="Book Antiqua"/>
        </w:rPr>
        <w:t xml:space="preserve">the </w:t>
      </w:r>
      <w:r w:rsidR="00347BAD" w:rsidRPr="00D35225">
        <w:rPr>
          <w:rFonts w:ascii="Book Antiqua" w:hAnsi="Book Antiqua"/>
        </w:rPr>
        <w:t xml:space="preserve">metformin alone and combination </w:t>
      </w:r>
      <w:r w:rsidR="00347BAD" w:rsidRPr="00D35225">
        <w:rPr>
          <w:rFonts w:ascii="Book Antiqua" w:eastAsia="宋体" w:hAnsi="Book Antiqua"/>
        </w:rPr>
        <w:t>groups</w:t>
      </w:r>
      <w:r w:rsidR="00347BAD" w:rsidRPr="00D35225">
        <w:rPr>
          <w:rFonts w:ascii="Book Antiqua" w:hAnsi="Book Antiqua"/>
        </w:rPr>
        <w:t xml:space="preserve">, respectively, but not in </w:t>
      </w:r>
      <w:r w:rsidR="00347BAD" w:rsidRPr="00D35225">
        <w:rPr>
          <w:rFonts w:ascii="Book Antiqua" w:eastAsia="宋体" w:hAnsi="Book Antiqua"/>
        </w:rPr>
        <w:t xml:space="preserve">the </w:t>
      </w:r>
      <w:proofErr w:type="spellStart"/>
      <w:r w:rsidR="00347BAD" w:rsidRPr="00D35225">
        <w:rPr>
          <w:rFonts w:ascii="Book Antiqua" w:hAnsi="Book Antiqua"/>
        </w:rPr>
        <w:t>flutamide</w:t>
      </w:r>
      <w:proofErr w:type="spellEnd"/>
      <w:r w:rsidR="00347BAD" w:rsidRPr="00D35225">
        <w:rPr>
          <w:rFonts w:ascii="Book Antiqua" w:hAnsi="Book Antiqua"/>
        </w:rPr>
        <w:t xml:space="preserve"> alone group). </w:t>
      </w:r>
      <w:r w:rsidR="00347BAD" w:rsidRPr="00D35225">
        <w:rPr>
          <w:rFonts w:ascii="Book Antiqua" w:eastAsia="宋体" w:hAnsi="Book Antiqua"/>
        </w:rPr>
        <w:t>These</w:t>
      </w:r>
      <w:r w:rsidR="00347BAD" w:rsidRPr="00D35225">
        <w:rPr>
          <w:rFonts w:ascii="Book Antiqua" w:hAnsi="Book Antiqua"/>
        </w:rPr>
        <w:t xml:space="preserve"> results suggest that insulin sensitizers, mainly metformin, may have a role </w:t>
      </w:r>
      <w:r w:rsidR="00347BAD" w:rsidRPr="00D35225">
        <w:rPr>
          <w:rFonts w:ascii="Book Antiqua" w:eastAsia="宋体" w:hAnsi="Book Antiqua"/>
        </w:rPr>
        <w:t>in</w:t>
      </w:r>
      <w:r w:rsidR="00347BAD" w:rsidRPr="00D35225">
        <w:rPr>
          <w:rFonts w:ascii="Book Antiqua" w:hAnsi="Book Antiqua"/>
        </w:rPr>
        <w:t xml:space="preserve"> the early stages of PCOS and may be used </w:t>
      </w:r>
      <w:r w:rsidR="00347BAD" w:rsidRPr="00D35225">
        <w:rPr>
          <w:rFonts w:ascii="Book Antiqua" w:eastAsia="宋体" w:hAnsi="Book Antiqua"/>
        </w:rPr>
        <w:t>as additives</w:t>
      </w:r>
      <w:r w:rsidR="00347BAD" w:rsidRPr="00D35225">
        <w:rPr>
          <w:rFonts w:ascii="Book Antiqua" w:hAnsi="Book Antiqua"/>
        </w:rPr>
        <w:t xml:space="preserve"> to other therapies</w:t>
      </w:r>
      <w:r w:rsidR="00347BAD" w:rsidRPr="00D35225">
        <w:rPr>
          <w:rFonts w:ascii="Book Antiqua" w:eastAsia="宋体" w:hAnsi="Book Antiqua"/>
        </w:rPr>
        <w:t>,</w:t>
      </w:r>
      <w:r w:rsidR="00347BAD" w:rsidRPr="00D35225">
        <w:rPr>
          <w:rFonts w:ascii="Book Antiqua" w:hAnsi="Book Antiqua"/>
        </w:rPr>
        <w:t xml:space="preserve"> such as antiandrogens.</w:t>
      </w:r>
    </w:p>
    <w:p w14:paraId="27E1F92E" w14:textId="3714E2A2"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Apart from insulin</w:t>
      </w:r>
      <w:r w:rsidRPr="00D35225">
        <w:rPr>
          <w:rFonts w:ascii="Book Antiqua" w:eastAsia="宋体" w:hAnsi="Book Antiqua"/>
        </w:rPr>
        <w:t>-</w:t>
      </w:r>
      <w:r w:rsidRPr="00D35225">
        <w:rPr>
          <w:rFonts w:ascii="Book Antiqua" w:hAnsi="Book Antiqua"/>
        </w:rPr>
        <w:t xml:space="preserve">induced androgen secretion, androgens also contribute to the occurrence of hyperinsulinemia in women with </w:t>
      </w:r>
      <w:proofErr w:type="gramStart"/>
      <w:r w:rsidRPr="00D35225">
        <w:rPr>
          <w:rFonts w:ascii="Book Antiqua" w:hAnsi="Book Antiqua"/>
        </w:rPr>
        <w:t>PCOS</w:t>
      </w:r>
      <w:r w:rsidRPr="00D35225">
        <w:rPr>
          <w:rFonts w:ascii="Book Antiqua" w:hAnsi="Book Antiqua"/>
          <w:vertAlign w:val="superscript"/>
        </w:rPr>
        <w:t>[</w:t>
      </w:r>
      <w:proofErr w:type="gramEnd"/>
      <w:r w:rsidRPr="00D35225">
        <w:rPr>
          <w:rFonts w:ascii="Book Antiqua" w:hAnsi="Book Antiqua"/>
          <w:vertAlign w:val="superscript"/>
        </w:rPr>
        <w:t>41]</w:t>
      </w:r>
      <w:r w:rsidR="00342B86" w:rsidRPr="00D35225">
        <w:rPr>
          <w:rFonts w:ascii="Book Antiqua" w:hAnsi="Book Antiqua"/>
        </w:rPr>
        <w:t xml:space="preserve">. </w:t>
      </w:r>
      <w:proofErr w:type="spellStart"/>
      <w:r w:rsidR="00342B86" w:rsidRPr="00D35225">
        <w:rPr>
          <w:rFonts w:ascii="Book Antiqua" w:hAnsi="Book Antiqua"/>
        </w:rPr>
        <w:t>Moghetti</w:t>
      </w:r>
      <w:proofErr w:type="spellEnd"/>
      <w:r w:rsidR="00342B86" w:rsidRPr="00D35225">
        <w:rPr>
          <w:rFonts w:ascii="Book Antiqua" w:hAnsi="Book Antiqua"/>
        </w:rPr>
        <w:t xml:space="preserve"> </w:t>
      </w:r>
      <w:r w:rsidR="00342B86" w:rsidRPr="00D35225">
        <w:rPr>
          <w:rFonts w:ascii="Book Antiqua" w:hAnsi="Book Antiqua"/>
          <w:i/>
        </w:rPr>
        <w:t xml:space="preserve">et </w:t>
      </w:r>
      <w:proofErr w:type="gramStart"/>
      <w:r w:rsidR="00342B86" w:rsidRPr="00D35225">
        <w:rPr>
          <w:rFonts w:ascii="Book Antiqua" w:hAnsi="Book Antiqua"/>
          <w:i/>
        </w:rPr>
        <w:t>al</w:t>
      </w:r>
      <w:r w:rsidR="00D80EF9" w:rsidRPr="00D35225">
        <w:rPr>
          <w:rFonts w:ascii="Book Antiqua" w:hAnsi="Book Antiqua"/>
          <w:vertAlign w:val="superscript"/>
        </w:rPr>
        <w:t>[</w:t>
      </w:r>
      <w:proofErr w:type="gramEnd"/>
      <w:r w:rsidR="00D80EF9" w:rsidRPr="00D35225">
        <w:rPr>
          <w:rFonts w:ascii="Book Antiqua" w:hAnsi="Book Antiqua"/>
          <w:vertAlign w:val="superscript"/>
        </w:rPr>
        <w:t>45]</w:t>
      </w:r>
      <w:r w:rsidRPr="00D35225">
        <w:rPr>
          <w:rFonts w:ascii="Book Antiqua" w:hAnsi="Book Antiqua"/>
        </w:rPr>
        <w:t xml:space="preserve"> previously </w:t>
      </w:r>
      <w:r w:rsidRPr="00D35225">
        <w:rPr>
          <w:rFonts w:ascii="Book Antiqua" w:hAnsi="Book Antiqua"/>
        </w:rPr>
        <w:lastRenderedPageBreak/>
        <w:t xml:space="preserve">assessed the effects of androgens on insulin sensitivity in 43 women (13 obese, 30 </w:t>
      </w:r>
      <w:proofErr w:type="spellStart"/>
      <w:r w:rsidRPr="00D35225">
        <w:rPr>
          <w:rFonts w:ascii="Book Antiqua" w:hAnsi="Book Antiqua"/>
        </w:rPr>
        <w:t>nonobese</w:t>
      </w:r>
      <w:proofErr w:type="spellEnd"/>
      <w:r w:rsidRPr="00D35225">
        <w:rPr>
          <w:rFonts w:ascii="Book Antiqua" w:hAnsi="Book Antiqua"/>
        </w:rPr>
        <w:t xml:space="preserve">) with normal glucose tolerance and hirsutism and compared the results with </w:t>
      </w:r>
      <w:r w:rsidR="00C86D53" w:rsidRPr="00D35225">
        <w:rPr>
          <w:rFonts w:ascii="Book Antiqua" w:hAnsi="Book Antiqua"/>
        </w:rPr>
        <w:t xml:space="preserve">those of </w:t>
      </w:r>
      <w:r w:rsidRPr="00D35225">
        <w:rPr>
          <w:rFonts w:ascii="Book Antiqua" w:eastAsia="宋体" w:hAnsi="Book Antiqua"/>
        </w:rPr>
        <w:t>healthy</w:t>
      </w:r>
      <w:r w:rsidRPr="00D35225">
        <w:rPr>
          <w:rFonts w:ascii="Book Antiqua" w:hAnsi="Book Antiqua"/>
        </w:rPr>
        <w:t xml:space="preserve"> </w:t>
      </w:r>
      <w:r w:rsidR="00B204FA" w:rsidRPr="00D35225">
        <w:rPr>
          <w:rFonts w:ascii="Book Antiqua" w:hAnsi="Book Antiqua"/>
        </w:rPr>
        <w:t>individual</w:t>
      </w:r>
      <w:r w:rsidRPr="00D35225">
        <w:rPr>
          <w:rFonts w:ascii="Book Antiqua" w:hAnsi="Book Antiqua"/>
        </w:rPr>
        <w:t>s</w:t>
      </w:r>
      <w:r w:rsidR="00C86D53" w:rsidRPr="00D35225">
        <w:rPr>
          <w:rFonts w:ascii="Book Antiqua" w:hAnsi="Book Antiqua"/>
        </w:rPr>
        <w:t xml:space="preserve"> matched for body mass index</w:t>
      </w:r>
      <w:r w:rsidRPr="00D35225">
        <w:rPr>
          <w:rFonts w:ascii="Book Antiqua" w:hAnsi="Book Antiqua"/>
        </w:rPr>
        <w:t xml:space="preserve">. </w:t>
      </w:r>
      <w:proofErr w:type="spellStart"/>
      <w:r w:rsidRPr="00D35225">
        <w:rPr>
          <w:rFonts w:ascii="Book Antiqua" w:hAnsi="Book Antiqua"/>
        </w:rPr>
        <w:t>Hyperandrogenic</w:t>
      </w:r>
      <w:proofErr w:type="spellEnd"/>
      <w:r w:rsidRPr="00D35225">
        <w:rPr>
          <w:rFonts w:ascii="Book Antiqua" w:hAnsi="Book Antiqua"/>
        </w:rPr>
        <w:t xml:space="preserve"> women were studied before and 3-4 </w:t>
      </w:r>
      <w:proofErr w:type="spellStart"/>
      <w:r w:rsidRPr="00D35225">
        <w:rPr>
          <w:rFonts w:ascii="Book Antiqua" w:hAnsi="Book Antiqua"/>
        </w:rPr>
        <w:t>mo</w:t>
      </w:r>
      <w:proofErr w:type="spellEnd"/>
      <w:r w:rsidRPr="00D35225">
        <w:rPr>
          <w:rFonts w:ascii="Book Antiqua" w:hAnsi="Book Antiqua"/>
        </w:rPr>
        <w:t xml:space="preserve"> after </w:t>
      </w:r>
      <w:proofErr w:type="spellStart"/>
      <w:r w:rsidRPr="00D35225">
        <w:rPr>
          <w:rFonts w:ascii="Book Antiqua" w:hAnsi="Book Antiqua"/>
        </w:rPr>
        <w:t>antiandrogen</w:t>
      </w:r>
      <w:proofErr w:type="spellEnd"/>
      <w:r w:rsidRPr="00D35225">
        <w:rPr>
          <w:rFonts w:ascii="Book Antiqua" w:hAnsi="Book Antiqua"/>
        </w:rPr>
        <w:t xml:space="preserve"> (spironolactone, </w:t>
      </w:r>
      <w:proofErr w:type="spellStart"/>
      <w:r w:rsidRPr="00D35225">
        <w:rPr>
          <w:rFonts w:ascii="Book Antiqua" w:hAnsi="Book Antiqua"/>
        </w:rPr>
        <w:t>flutamide</w:t>
      </w:r>
      <w:proofErr w:type="spellEnd"/>
      <w:r w:rsidRPr="00D35225">
        <w:rPr>
          <w:rFonts w:ascii="Book Antiqua" w:hAnsi="Book Antiqua"/>
        </w:rPr>
        <w:t xml:space="preserve">, </w:t>
      </w:r>
      <w:proofErr w:type="spellStart"/>
      <w:r w:rsidRPr="00D35225">
        <w:rPr>
          <w:rFonts w:ascii="Book Antiqua" w:hAnsi="Book Antiqua"/>
        </w:rPr>
        <w:t>GnRH</w:t>
      </w:r>
      <w:proofErr w:type="spellEnd"/>
      <w:r w:rsidRPr="00D35225">
        <w:rPr>
          <w:rFonts w:ascii="Book Antiqua" w:hAnsi="Book Antiqua"/>
        </w:rPr>
        <w:t xml:space="preserve"> agonist </w:t>
      </w:r>
      <w:proofErr w:type="spellStart"/>
      <w:r w:rsidRPr="00D35225">
        <w:rPr>
          <w:rFonts w:ascii="Book Antiqua" w:hAnsi="Book Antiqua"/>
        </w:rPr>
        <w:t>buserelin</w:t>
      </w:r>
      <w:proofErr w:type="spellEnd"/>
      <w:r w:rsidRPr="00D35225">
        <w:rPr>
          <w:rFonts w:ascii="Book Antiqua" w:hAnsi="Book Antiqua"/>
        </w:rPr>
        <w:t>) treatment. Insulin</w:t>
      </w:r>
      <w:r w:rsidRPr="00D35225">
        <w:rPr>
          <w:rFonts w:ascii="Book Antiqua" w:eastAsia="宋体" w:hAnsi="Book Antiqua"/>
        </w:rPr>
        <w:t>-</w:t>
      </w:r>
      <w:r w:rsidRPr="00D35225">
        <w:rPr>
          <w:rFonts w:ascii="Book Antiqua" w:hAnsi="Book Antiqua"/>
        </w:rPr>
        <w:t xml:space="preserve">mediated glucose uptake was lower than </w:t>
      </w:r>
      <w:r w:rsidRPr="00D35225">
        <w:rPr>
          <w:rFonts w:ascii="Book Antiqua" w:eastAsia="宋体" w:hAnsi="Book Antiqua"/>
        </w:rPr>
        <w:t xml:space="preserve">that in </w:t>
      </w:r>
      <w:r w:rsidRPr="00D35225">
        <w:rPr>
          <w:rFonts w:ascii="Book Antiqua" w:hAnsi="Book Antiqua"/>
        </w:rPr>
        <w:t xml:space="preserve">healthy </w:t>
      </w:r>
      <w:r w:rsidR="00B204FA" w:rsidRPr="00D35225">
        <w:rPr>
          <w:rFonts w:ascii="Book Antiqua" w:hAnsi="Book Antiqua"/>
        </w:rPr>
        <w:t>individual</w:t>
      </w:r>
      <w:r w:rsidRPr="00D35225">
        <w:rPr>
          <w:rFonts w:ascii="Book Antiqua" w:hAnsi="Book Antiqua"/>
        </w:rPr>
        <w:t xml:space="preserve">s irrespective of ovarian or </w:t>
      </w:r>
      <w:proofErr w:type="spellStart"/>
      <w:r w:rsidRPr="00D35225">
        <w:rPr>
          <w:rFonts w:ascii="Book Antiqua" w:hAnsi="Book Antiqua"/>
        </w:rPr>
        <w:t>nonovarian</w:t>
      </w:r>
      <w:proofErr w:type="spellEnd"/>
      <w:r w:rsidRPr="00D35225">
        <w:rPr>
          <w:rFonts w:ascii="Book Antiqua" w:hAnsi="Book Antiqua"/>
        </w:rPr>
        <w:t xml:space="preserve"> </w:t>
      </w:r>
      <w:proofErr w:type="spellStart"/>
      <w:r w:rsidRPr="00D35225">
        <w:rPr>
          <w:rFonts w:ascii="Book Antiqua" w:hAnsi="Book Antiqua"/>
        </w:rPr>
        <w:t>hyperandrogenism</w:t>
      </w:r>
      <w:proofErr w:type="spellEnd"/>
      <w:r w:rsidRPr="00D35225">
        <w:rPr>
          <w:rFonts w:ascii="Book Antiqua" w:hAnsi="Book Antiqua"/>
        </w:rPr>
        <w:t xml:space="preserve">. After antiandrogen therapy, insulin action, determined in both oxidative and </w:t>
      </w:r>
      <w:proofErr w:type="spellStart"/>
      <w:r w:rsidRPr="00D35225">
        <w:rPr>
          <w:rFonts w:ascii="Book Antiqua" w:hAnsi="Book Antiqua"/>
        </w:rPr>
        <w:t>nonoxidative</w:t>
      </w:r>
      <w:proofErr w:type="spellEnd"/>
      <w:r w:rsidRPr="00D35225">
        <w:rPr>
          <w:rFonts w:ascii="Book Antiqua" w:hAnsi="Book Antiqua"/>
        </w:rPr>
        <w:t xml:space="preserve"> metabolism, significantly increased</w:t>
      </w:r>
      <w:r w:rsidRPr="00D35225">
        <w:rPr>
          <w:rFonts w:ascii="Book Antiqua" w:eastAsia="宋体" w:hAnsi="Book Antiqua"/>
        </w:rPr>
        <w:t>,</w:t>
      </w:r>
      <w:r w:rsidRPr="00D35225">
        <w:rPr>
          <w:rFonts w:ascii="Book Antiqua" w:hAnsi="Book Antiqua"/>
        </w:rPr>
        <w:t xml:space="preserve"> albeit it remained lower than</w:t>
      </w:r>
      <w:r w:rsidRPr="00D35225">
        <w:rPr>
          <w:rFonts w:ascii="Book Antiqua" w:eastAsia="宋体" w:hAnsi="Book Antiqua"/>
        </w:rPr>
        <w:t xml:space="preserve"> that of the </w:t>
      </w:r>
      <w:r w:rsidRPr="00D35225">
        <w:rPr>
          <w:rFonts w:ascii="Book Antiqua" w:hAnsi="Book Antiqua"/>
        </w:rPr>
        <w:t xml:space="preserve">control groups. This study also showed that androgen excess per se contributes to insulin resistance and </w:t>
      </w:r>
      <w:r w:rsidRPr="00D35225">
        <w:rPr>
          <w:rFonts w:ascii="Book Antiqua" w:eastAsia="宋体" w:hAnsi="Book Antiqua"/>
        </w:rPr>
        <w:t xml:space="preserve">that </w:t>
      </w:r>
      <w:r w:rsidRPr="00D35225">
        <w:rPr>
          <w:rFonts w:ascii="Book Antiqua" w:hAnsi="Book Antiqua"/>
        </w:rPr>
        <w:t xml:space="preserve">antiandrogen therapy partially reverses peripheral insulin resistance regardless of which antiandrogen was used. </w:t>
      </w:r>
      <w:r w:rsidRPr="00D35225">
        <w:rPr>
          <w:rFonts w:ascii="Book Antiqua" w:eastAsia="宋体" w:hAnsi="Book Antiqua"/>
        </w:rPr>
        <w:t>These</w:t>
      </w:r>
      <w:r w:rsidRPr="00D35225">
        <w:rPr>
          <w:rFonts w:ascii="Book Antiqua" w:hAnsi="Book Antiqua"/>
        </w:rPr>
        <w:t xml:space="preserve"> bidirectional relationships between insulin and androgens in the presence of other confounding factors </w:t>
      </w:r>
      <w:r w:rsidR="00C86D53" w:rsidRPr="00D35225">
        <w:rPr>
          <w:rFonts w:ascii="Book Antiqua" w:hAnsi="Book Antiqua"/>
        </w:rPr>
        <w:t>are reminiscent of</w:t>
      </w:r>
      <w:r w:rsidRPr="00D35225">
        <w:rPr>
          <w:rFonts w:ascii="Book Antiqua" w:hAnsi="Book Antiqua"/>
        </w:rPr>
        <w:t xml:space="preserve"> the relationship of </w:t>
      </w:r>
      <w:r w:rsidR="00C86D53" w:rsidRPr="00D35225">
        <w:rPr>
          <w:rFonts w:ascii="Book Antiqua" w:hAnsi="Book Antiqua"/>
        </w:rPr>
        <w:t xml:space="preserve">the </w:t>
      </w:r>
      <w:r w:rsidRPr="00D35225">
        <w:rPr>
          <w:rFonts w:ascii="Book Antiqua" w:hAnsi="Book Antiqua"/>
        </w:rPr>
        <w:t xml:space="preserve">egg and </w:t>
      </w:r>
      <w:r w:rsidR="00C86D53" w:rsidRPr="00D35225">
        <w:rPr>
          <w:rFonts w:ascii="Book Antiqua" w:hAnsi="Book Antiqua"/>
        </w:rPr>
        <w:t xml:space="preserve">the </w:t>
      </w:r>
      <w:r w:rsidRPr="00D35225">
        <w:rPr>
          <w:rFonts w:ascii="Book Antiqua" w:hAnsi="Book Antiqua"/>
        </w:rPr>
        <w:t>chicken.</w:t>
      </w:r>
    </w:p>
    <w:p w14:paraId="12EF29B3" w14:textId="77777777" w:rsidR="00CE5932" w:rsidRPr="00D35225" w:rsidRDefault="00CE5932" w:rsidP="000C590C">
      <w:pPr>
        <w:adjustRightInd w:val="0"/>
        <w:snapToGrid w:val="0"/>
        <w:spacing w:line="360" w:lineRule="auto"/>
        <w:ind w:firstLine="708"/>
        <w:jc w:val="both"/>
        <w:rPr>
          <w:rFonts w:ascii="Book Antiqua" w:hAnsi="Book Antiqua"/>
        </w:rPr>
      </w:pPr>
    </w:p>
    <w:p w14:paraId="2321246B" w14:textId="37472783" w:rsidR="002A76DC" w:rsidRPr="00D35225" w:rsidRDefault="00347BAD" w:rsidP="000C590C">
      <w:pPr>
        <w:adjustRightInd w:val="0"/>
        <w:snapToGrid w:val="0"/>
        <w:spacing w:line="360" w:lineRule="auto"/>
        <w:jc w:val="both"/>
        <w:rPr>
          <w:rFonts w:ascii="Book Antiqua" w:hAnsi="Book Antiqua"/>
          <w:b/>
          <w:i/>
        </w:rPr>
      </w:pPr>
      <w:r w:rsidRPr="00D35225">
        <w:rPr>
          <w:rFonts w:ascii="Book Antiqua" w:hAnsi="Book Antiqua"/>
          <w:b/>
          <w:i/>
        </w:rPr>
        <w:t>Idiopathic hirsutism and insulin resistance</w:t>
      </w:r>
    </w:p>
    <w:p w14:paraId="497ED405" w14:textId="6DFE1A80"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Idiopathic hirsutism is the second most common form of hirsutism and</w:t>
      </w:r>
      <w:r w:rsidRPr="00D35225">
        <w:rPr>
          <w:rFonts w:ascii="Book Antiqua" w:eastAsia="宋体" w:hAnsi="Book Antiqua"/>
        </w:rPr>
        <w:t xml:space="preserve"> is</w:t>
      </w:r>
      <w:r w:rsidRPr="00D35225">
        <w:rPr>
          <w:rFonts w:ascii="Book Antiqua" w:hAnsi="Book Antiqua"/>
        </w:rPr>
        <w:t xml:space="preserve"> characterized by normal serum androgen levels, normal ovulatory function and normal </w:t>
      </w:r>
      <w:proofErr w:type="gramStart"/>
      <w:r w:rsidRPr="00D35225">
        <w:rPr>
          <w:rFonts w:ascii="Book Antiqua" w:hAnsi="Book Antiqua"/>
        </w:rPr>
        <w:t>ovaries</w:t>
      </w:r>
      <w:r w:rsidRPr="00D35225">
        <w:rPr>
          <w:rFonts w:ascii="Book Antiqua" w:hAnsi="Book Antiqua"/>
          <w:vertAlign w:val="superscript"/>
        </w:rPr>
        <w:t>[</w:t>
      </w:r>
      <w:proofErr w:type="gramEnd"/>
      <w:r w:rsidRPr="00D35225">
        <w:rPr>
          <w:rFonts w:ascii="Book Antiqua" w:hAnsi="Book Antiqua"/>
          <w:vertAlign w:val="superscript"/>
        </w:rPr>
        <w:t>46,47]</w:t>
      </w:r>
      <w:r w:rsidRPr="00D35225">
        <w:rPr>
          <w:rFonts w:ascii="Book Antiqua" w:hAnsi="Book Antiqua"/>
        </w:rPr>
        <w:t xml:space="preserve">. Data regarding the presence/absence of insulin resistance in patients with idiopathic hirsutism </w:t>
      </w:r>
      <w:r w:rsidRPr="00D35225">
        <w:rPr>
          <w:rFonts w:ascii="Book Antiqua" w:eastAsia="宋体" w:hAnsi="Book Antiqua"/>
        </w:rPr>
        <w:t>are</w:t>
      </w:r>
      <w:r w:rsidRPr="00D35225">
        <w:rPr>
          <w:rFonts w:ascii="Book Antiqua" w:hAnsi="Book Antiqua"/>
        </w:rPr>
        <w:t xml:space="preserve"> limited in comparison to PCOS. In one of the earliest studies in this area, we investigated the presence/absence of insulin resistance in 32 patients (eight of the patients had body mass index higher than 30 kg/m</w:t>
      </w:r>
      <w:r w:rsidRPr="00D35225">
        <w:rPr>
          <w:rFonts w:ascii="Book Antiqua" w:hAnsi="Book Antiqua"/>
          <w:vertAlign w:val="superscript"/>
        </w:rPr>
        <w:t>2</w:t>
      </w:r>
      <w:r w:rsidRPr="00D35225">
        <w:rPr>
          <w:rFonts w:ascii="Book Antiqua" w:hAnsi="Book Antiqua"/>
        </w:rPr>
        <w:t>) with idiopathic hirsutism by using basal insulin levels, HOMA score</w:t>
      </w:r>
      <w:r w:rsidR="00C86D53" w:rsidRPr="00D35225">
        <w:rPr>
          <w:rFonts w:ascii="Book Antiqua" w:hAnsi="Book Antiqua"/>
        </w:rPr>
        <w:t>s</w:t>
      </w:r>
      <w:r w:rsidRPr="00D35225">
        <w:rPr>
          <w:rFonts w:ascii="Book Antiqua" w:hAnsi="Book Antiqua"/>
        </w:rPr>
        <w:t xml:space="preserve">, </w:t>
      </w:r>
      <w:r w:rsidR="00C86D53" w:rsidRPr="00D35225">
        <w:rPr>
          <w:rFonts w:ascii="Book Antiqua" w:hAnsi="Book Antiqua"/>
        </w:rPr>
        <w:t xml:space="preserve">and </w:t>
      </w:r>
      <w:r w:rsidRPr="00D35225">
        <w:rPr>
          <w:rFonts w:ascii="Book Antiqua" w:hAnsi="Book Antiqua"/>
        </w:rPr>
        <w:t>OGTT and intravenous insulin tolerance test</w:t>
      </w:r>
      <w:r w:rsidR="00C86D53" w:rsidRPr="00D35225">
        <w:rPr>
          <w:rFonts w:ascii="Book Antiqua" w:hAnsi="Book Antiqua"/>
        </w:rPr>
        <w:t xml:space="preserve"> results</w:t>
      </w:r>
      <w:r w:rsidRPr="00D35225">
        <w:rPr>
          <w:rFonts w:ascii="Book Antiqua" w:hAnsi="Book Antiqua"/>
        </w:rPr>
        <w:t xml:space="preserve">. Patients with idiopathic hirsutism had significantly higher basal insulin levels and HOMA scores </w:t>
      </w:r>
      <w:r w:rsidRPr="00D35225">
        <w:rPr>
          <w:rFonts w:ascii="Book Antiqua" w:eastAsia="宋体" w:hAnsi="Book Antiqua"/>
        </w:rPr>
        <w:t>and a</w:t>
      </w:r>
      <w:r w:rsidRPr="00D35225">
        <w:rPr>
          <w:rFonts w:ascii="Book Antiqua" w:hAnsi="Book Antiqua"/>
        </w:rPr>
        <w:t xml:space="preserve"> lower plasma glucose disappearance rate than control </w:t>
      </w:r>
      <w:r w:rsidR="00B204FA" w:rsidRPr="00D35225">
        <w:rPr>
          <w:rFonts w:ascii="Book Antiqua" w:hAnsi="Book Antiqua"/>
        </w:rPr>
        <w:t>individual</w:t>
      </w:r>
      <w:r w:rsidRPr="00D35225">
        <w:rPr>
          <w:rFonts w:ascii="Book Antiqua" w:hAnsi="Book Antiqua"/>
        </w:rPr>
        <w:t>s. Six patients (18.7%) had impaired glucose tolerance (IGT)</w:t>
      </w:r>
      <w:r w:rsidRPr="00D35225">
        <w:rPr>
          <w:rFonts w:ascii="Book Antiqua" w:eastAsia="宋体" w:hAnsi="Book Antiqua"/>
        </w:rPr>
        <w:t>;</w:t>
      </w:r>
      <w:r w:rsidRPr="00D35225">
        <w:rPr>
          <w:rFonts w:ascii="Book Antiqua" w:hAnsi="Book Antiqua"/>
        </w:rPr>
        <w:t xml:space="preserve"> however, they were more obese </w:t>
      </w:r>
      <w:r w:rsidRPr="00D35225">
        <w:rPr>
          <w:rFonts w:ascii="Book Antiqua" w:eastAsia="宋体" w:hAnsi="Book Antiqua"/>
        </w:rPr>
        <w:t xml:space="preserve">than </w:t>
      </w:r>
      <w:r w:rsidRPr="00D35225">
        <w:rPr>
          <w:rFonts w:ascii="Book Antiqua" w:hAnsi="Book Antiqua"/>
        </w:rPr>
        <w:t xml:space="preserve">the patients with normal glucose tolerance. It is remarkable that after omitting the patients with IGT, the rest of the patients were still insulin </w:t>
      </w:r>
      <w:proofErr w:type="gramStart"/>
      <w:r w:rsidRPr="00D35225">
        <w:rPr>
          <w:rFonts w:ascii="Book Antiqua" w:hAnsi="Book Antiqua"/>
        </w:rPr>
        <w:t>resistant</w:t>
      </w:r>
      <w:r w:rsidRPr="00D35225">
        <w:rPr>
          <w:rFonts w:ascii="Book Antiqua" w:hAnsi="Book Antiqua"/>
          <w:vertAlign w:val="superscript"/>
        </w:rPr>
        <w:t>[</w:t>
      </w:r>
      <w:proofErr w:type="gramEnd"/>
      <w:r w:rsidRPr="00D35225">
        <w:rPr>
          <w:rFonts w:ascii="Book Antiqua" w:hAnsi="Book Antiqua"/>
          <w:vertAlign w:val="superscript"/>
        </w:rPr>
        <w:t>46]</w:t>
      </w:r>
      <w:r w:rsidRPr="00D35225">
        <w:rPr>
          <w:rFonts w:ascii="Book Antiqua" w:hAnsi="Book Antiqua"/>
        </w:rPr>
        <w:t xml:space="preserve">. We have concluded that idiopathic hirsutism is associated with some degree of insulin </w:t>
      </w:r>
      <w:r w:rsidRPr="00D35225">
        <w:rPr>
          <w:rFonts w:ascii="Book Antiqua" w:hAnsi="Book Antiqua"/>
        </w:rPr>
        <w:lastRenderedPageBreak/>
        <w:t>resistance and an increased tendency for glucose intolerance</w:t>
      </w:r>
      <w:r w:rsidRPr="00D35225">
        <w:rPr>
          <w:rFonts w:ascii="Book Antiqua" w:eastAsia="宋体" w:hAnsi="Book Antiqua"/>
        </w:rPr>
        <w:t>,</w:t>
      </w:r>
      <w:r w:rsidRPr="00D35225">
        <w:rPr>
          <w:rFonts w:ascii="Book Antiqua" w:hAnsi="Book Antiqua"/>
        </w:rPr>
        <w:t xml:space="preserve"> particularly in obese patients.</w:t>
      </w:r>
    </w:p>
    <w:p w14:paraId="219891AB" w14:textId="09C115EF" w:rsidR="002A76DC" w:rsidRPr="00D35225" w:rsidRDefault="00342B86"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 most of the studies, lean patients with idiopathic hirsutism were also investigated </w:t>
      </w:r>
      <w:r w:rsidR="00347BAD" w:rsidRPr="00D35225">
        <w:rPr>
          <w:rFonts w:ascii="Book Antiqua" w:eastAsia="宋体" w:hAnsi="Book Antiqua"/>
        </w:rPr>
        <w:t xml:space="preserve">to exclude </w:t>
      </w:r>
      <w:r w:rsidRPr="00D35225">
        <w:rPr>
          <w:rFonts w:ascii="Book Antiqua" w:hAnsi="Book Antiqua"/>
        </w:rPr>
        <w:t xml:space="preserve">the effect of obesity. </w:t>
      </w:r>
      <w:proofErr w:type="spellStart"/>
      <w:r w:rsidRPr="00D35225">
        <w:rPr>
          <w:rFonts w:ascii="Book Antiqua" w:hAnsi="Book Antiqua"/>
        </w:rPr>
        <w:t>Talaei</w:t>
      </w:r>
      <w:proofErr w:type="spellEnd"/>
      <w:r w:rsidRPr="00D35225">
        <w:rPr>
          <w:rFonts w:ascii="Book Antiqua" w:hAnsi="Book Antiqua"/>
        </w:rPr>
        <w:t xml:space="preserve"> </w:t>
      </w:r>
      <w:r w:rsidRPr="00D35225">
        <w:rPr>
          <w:rFonts w:ascii="Book Antiqua" w:hAnsi="Book Antiqua"/>
          <w:i/>
        </w:rPr>
        <w:t xml:space="preserve">et </w:t>
      </w:r>
      <w:proofErr w:type="gramStart"/>
      <w:r w:rsidRPr="00D35225">
        <w:rPr>
          <w:rFonts w:ascii="Book Antiqua" w:hAnsi="Book Antiqua"/>
          <w:i/>
        </w:rPr>
        <w:t>al</w:t>
      </w:r>
      <w:r w:rsidR="003A3708" w:rsidRPr="00D35225">
        <w:rPr>
          <w:rFonts w:ascii="Book Antiqua" w:hAnsi="Book Antiqua"/>
          <w:vertAlign w:val="superscript"/>
        </w:rPr>
        <w:t>[</w:t>
      </w:r>
      <w:proofErr w:type="gramEnd"/>
      <w:r w:rsidR="003A3708" w:rsidRPr="00D35225">
        <w:rPr>
          <w:rFonts w:ascii="Book Antiqua" w:hAnsi="Book Antiqua"/>
          <w:vertAlign w:val="superscript"/>
        </w:rPr>
        <w:t>48]</w:t>
      </w:r>
      <w:r w:rsidR="00347BAD" w:rsidRPr="00D35225">
        <w:rPr>
          <w:rFonts w:ascii="Book Antiqua" w:hAnsi="Book Antiqua"/>
        </w:rPr>
        <w:t xml:space="preserve"> also investigated the presence of insulin resistance among </w:t>
      </w:r>
      <w:proofErr w:type="spellStart"/>
      <w:r w:rsidR="00347BAD" w:rsidRPr="00D35225">
        <w:rPr>
          <w:rFonts w:ascii="Book Antiqua" w:hAnsi="Book Antiqua"/>
        </w:rPr>
        <w:t>nonobese</w:t>
      </w:r>
      <w:proofErr w:type="spellEnd"/>
      <w:r w:rsidR="00347BAD" w:rsidRPr="00D35225">
        <w:rPr>
          <w:rFonts w:ascii="Book Antiqua" w:hAnsi="Book Antiqua"/>
        </w:rPr>
        <w:t xml:space="preserve"> women with PCOS (</w:t>
      </w:r>
      <w:r w:rsidR="00347BAD" w:rsidRPr="00D35225">
        <w:rPr>
          <w:rFonts w:ascii="Book Antiqua" w:hAnsi="Book Antiqua"/>
          <w:i/>
          <w:iCs/>
        </w:rPr>
        <w:t>n</w:t>
      </w:r>
      <w:r w:rsidR="00347BAD" w:rsidRPr="00D35225">
        <w:rPr>
          <w:rFonts w:ascii="Book Antiqua" w:hAnsi="Book Antiqua"/>
        </w:rPr>
        <w:t xml:space="preserve"> = 16), idiopathic hirsutism (</w:t>
      </w:r>
      <w:r w:rsidR="00347BAD" w:rsidRPr="00D35225">
        <w:rPr>
          <w:rFonts w:ascii="Book Antiqua" w:hAnsi="Book Antiqua"/>
          <w:i/>
          <w:iCs/>
        </w:rPr>
        <w:t>n</w:t>
      </w:r>
      <w:r w:rsidR="00347BAD" w:rsidRPr="00D35225">
        <w:rPr>
          <w:rFonts w:ascii="Book Antiqua" w:hAnsi="Book Antiqua"/>
        </w:rPr>
        <w:t xml:space="preserve"> = 30) and healthy </w:t>
      </w:r>
      <w:r w:rsidR="00B204FA" w:rsidRPr="00D35225">
        <w:rPr>
          <w:rFonts w:ascii="Book Antiqua" w:hAnsi="Book Antiqua"/>
        </w:rPr>
        <w:t>individual</w:t>
      </w:r>
      <w:r w:rsidR="00347BAD" w:rsidRPr="00D35225">
        <w:rPr>
          <w:rFonts w:ascii="Book Antiqua" w:hAnsi="Book Antiqua"/>
        </w:rPr>
        <w:t>s (</w:t>
      </w:r>
      <w:r w:rsidR="00347BAD" w:rsidRPr="00D35225">
        <w:rPr>
          <w:rFonts w:ascii="Book Antiqua" w:hAnsi="Book Antiqua"/>
          <w:i/>
          <w:iCs/>
        </w:rPr>
        <w:t>n</w:t>
      </w:r>
      <w:r w:rsidR="00347BAD" w:rsidRPr="00D35225">
        <w:rPr>
          <w:rFonts w:ascii="Book Antiqua" w:hAnsi="Book Antiqua"/>
        </w:rPr>
        <w:t xml:space="preserve"> = 60). All the groups were investigated by using basal insulin levels and HOMA scores. The authors found that patients with idiopathic hirsutism had lower insulin resistance than </w:t>
      </w:r>
      <w:r w:rsidR="00B204FA" w:rsidRPr="00D35225">
        <w:rPr>
          <w:rFonts w:ascii="Book Antiqua" w:hAnsi="Book Antiqua"/>
        </w:rPr>
        <w:t xml:space="preserve">patients with </w:t>
      </w:r>
      <w:r w:rsidR="00347BAD" w:rsidRPr="00D35225">
        <w:rPr>
          <w:rFonts w:ascii="Book Antiqua" w:hAnsi="Book Antiqua"/>
        </w:rPr>
        <w:t xml:space="preserve">PCOS, but they had higher insulin resistance than control </w:t>
      </w:r>
      <w:proofErr w:type="gramStart"/>
      <w:r w:rsidR="00B204FA" w:rsidRPr="00D35225">
        <w:rPr>
          <w:rFonts w:ascii="Book Antiqua" w:hAnsi="Book Antiqua"/>
        </w:rPr>
        <w:t>individuals</w:t>
      </w:r>
      <w:r w:rsidR="00347BAD" w:rsidRPr="00D35225">
        <w:rPr>
          <w:rFonts w:ascii="Book Antiqua" w:hAnsi="Book Antiqua"/>
          <w:vertAlign w:val="superscript"/>
        </w:rPr>
        <w:t>[</w:t>
      </w:r>
      <w:proofErr w:type="gramEnd"/>
      <w:r w:rsidR="00347BAD" w:rsidRPr="00D35225">
        <w:rPr>
          <w:rFonts w:ascii="Book Antiqua" w:hAnsi="Book Antiqua"/>
          <w:vertAlign w:val="superscript"/>
        </w:rPr>
        <w:t>48]</w:t>
      </w:r>
      <w:r w:rsidRPr="00D35225">
        <w:rPr>
          <w:rFonts w:ascii="Book Antiqua" w:hAnsi="Book Antiqua"/>
        </w:rPr>
        <w:t>. Similarly</w:t>
      </w:r>
      <w:r w:rsidR="00347BAD" w:rsidRPr="00D35225">
        <w:rPr>
          <w:rFonts w:ascii="Book Antiqua" w:eastAsia="宋体" w:hAnsi="Book Antiqua"/>
        </w:rPr>
        <w:t>,</w:t>
      </w:r>
      <w:r w:rsidRPr="00D35225">
        <w:rPr>
          <w:rFonts w:ascii="Book Antiqua" w:hAnsi="Book Antiqua"/>
        </w:rPr>
        <w:t xml:space="preserve"> </w:t>
      </w:r>
      <w:proofErr w:type="spellStart"/>
      <w:r w:rsidRPr="00D35225">
        <w:rPr>
          <w:rFonts w:ascii="Book Antiqua" w:hAnsi="Book Antiqua"/>
        </w:rPr>
        <w:t>Sarac</w:t>
      </w:r>
      <w:proofErr w:type="spellEnd"/>
      <w:r w:rsidRPr="00D35225">
        <w:rPr>
          <w:rFonts w:ascii="Book Antiqua" w:hAnsi="Book Antiqua"/>
        </w:rPr>
        <w:t xml:space="preserve"> </w:t>
      </w:r>
      <w:r w:rsidRPr="00D35225">
        <w:rPr>
          <w:rFonts w:ascii="Book Antiqua" w:hAnsi="Book Antiqua"/>
          <w:i/>
        </w:rPr>
        <w:t>et al</w:t>
      </w:r>
      <w:r w:rsidR="003A3708" w:rsidRPr="00D35225">
        <w:rPr>
          <w:rFonts w:ascii="Book Antiqua" w:hAnsi="Book Antiqua"/>
          <w:vertAlign w:val="superscript"/>
        </w:rPr>
        <w:t>49]</w:t>
      </w:r>
      <w:r w:rsidR="00347BAD" w:rsidRPr="00D35225">
        <w:rPr>
          <w:rFonts w:ascii="Book Antiqua" w:hAnsi="Book Antiqua"/>
        </w:rPr>
        <w:t xml:space="preserve"> also investigated the presence of insulin resistance among </w:t>
      </w:r>
      <w:proofErr w:type="spellStart"/>
      <w:r w:rsidR="00347BAD" w:rsidRPr="00D35225">
        <w:rPr>
          <w:rFonts w:ascii="Book Antiqua" w:hAnsi="Book Antiqua"/>
        </w:rPr>
        <w:t>nonobese</w:t>
      </w:r>
      <w:proofErr w:type="spellEnd"/>
      <w:r w:rsidR="00347BAD" w:rsidRPr="00D35225">
        <w:rPr>
          <w:rFonts w:ascii="Book Antiqua" w:hAnsi="Book Antiqua"/>
        </w:rPr>
        <w:t xml:space="preserve"> women with idiopathic hirsutism (</w:t>
      </w:r>
      <w:r w:rsidR="00347BAD" w:rsidRPr="00D35225">
        <w:rPr>
          <w:rFonts w:ascii="Book Antiqua" w:hAnsi="Book Antiqua"/>
          <w:i/>
          <w:iCs/>
        </w:rPr>
        <w:t>n</w:t>
      </w:r>
      <w:r w:rsidR="00347BAD" w:rsidRPr="00D35225">
        <w:rPr>
          <w:rFonts w:ascii="Book Antiqua" w:hAnsi="Book Antiqua"/>
        </w:rPr>
        <w:t xml:space="preserve"> = 20) by using</w:t>
      </w:r>
      <w:r w:rsidR="00347BAD" w:rsidRPr="00D35225">
        <w:rPr>
          <w:rFonts w:ascii="Book Antiqua" w:eastAsia="宋体" w:hAnsi="Book Antiqua"/>
        </w:rPr>
        <w:t xml:space="preserve"> the</w:t>
      </w:r>
      <w:r w:rsidR="00347BAD" w:rsidRPr="00D35225">
        <w:rPr>
          <w:rFonts w:ascii="Book Antiqua" w:hAnsi="Book Antiqua"/>
        </w:rPr>
        <w:t xml:space="preserve"> </w:t>
      </w:r>
      <w:proofErr w:type="spellStart"/>
      <w:r w:rsidR="00347BAD" w:rsidRPr="00D35225">
        <w:rPr>
          <w:rFonts w:ascii="Book Antiqua" w:hAnsi="Book Antiqua"/>
        </w:rPr>
        <w:t>euglycemic</w:t>
      </w:r>
      <w:proofErr w:type="spellEnd"/>
      <w:r w:rsidR="00347BAD" w:rsidRPr="00D35225">
        <w:rPr>
          <w:rFonts w:ascii="Book Antiqua" w:hAnsi="Book Antiqua"/>
        </w:rPr>
        <w:t xml:space="preserve"> </w:t>
      </w:r>
      <w:proofErr w:type="spellStart"/>
      <w:r w:rsidR="00347BAD" w:rsidRPr="00D35225">
        <w:rPr>
          <w:rFonts w:ascii="Book Antiqua" w:hAnsi="Book Antiqua"/>
        </w:rPr>
        <w:t>hyperinsulinemic</w:t>
      </w:r>
      <w:proofErr w:type="spellEnd"/>
      <w:r w:rsidR="00347BAD" w:rsidRPr="00D35225">
        <w:rPr>
          <w:rFonts w:ascii="Book Antiqua" w:hAnsi="Book Antiqua"/>
        </w:rPr>
        <w:t xml:space="preserve"> clamp technique and compared the results with </w:t>
      </w:r>
      <w:r w:rsidR="00C86D53" w:rsidRPr="00D35225">
        <w:rPr>
          <w:rFonts w:ascii="Book Antiqua" w:hAnsi="Book Antiqua"/>
        </w:rPr>
        <w:t xml:space="preserve">those of </w:t>
      </w:r>
      <w:r w:rsidR="00347BAD" w:rsidRPr="00D35225">
        <w:rPr>
          <w:rFonts w:ascii="Book Antiqua" w:hAnsi="Book Antiqua"/>
        </w:rPr>
        <w:t xml:space="preserve">20 healthy </w:t>
      </w:r>
      <w:r w:rsidR="00B204FA" w:rsidRPr="00D35225">
        <w:rPr>
          <w:rFonts w:ascii="Book Antiqua" w:hAnsi="Book Antiqua"/>
        </w:rPr>
        <w:t>individual</w:t>
      </w:r>
      <w:r w:rsidR="00347BAD" w:rsidRPr="00D35225">
        <w:rPr>
          <w:rFonts w:ascii="Book Antiqua" w:hAnsi="Book Antiqua"/>
        </w:rPr>
        <w:t xml:space="preserve">s. Patients with idiopathic hirsutism had lower glucose disposal rates </w:t>
      </w:r>
      <w:r w:rsidR="00347BAD" w:rsidRPr="00D35225">
        <w:rPr>
          <w:rFonts w:ascii="Book Antiqua" w:eastAsia="宋体" w:hAnsi="Book Antiqua"/>
        </w:rPr>
        <w:t>than</w:t>
      </w:r>
      <w:r w:rsidR="00347BAD" w:rsidRPr="00D35225">
        <w:rPr>
          <w:rFonts w:ascii="Book Antiqua" w:hAnsi="Book Antiqua"/>
        </w:rPr>
        <w:t xml:space="preserve"> control </w:t>
      </w:r>
      <w:proofErr w:type="gramStart"/>
      <w:r w:rsidR="00B204FA" w:rsidRPr="00D35225">
        <w:rPr>
          <w:rFonts w:ascii="Book Antiqua" w:hAnsi="Book Antiqua"/>
        </w:rPr>
        <w:t>individual</w:t>
      </w:r>
      <w:r w:rsidR="00347BAD" w:rsidRPr="00D35225">
        <w:rPr>
          <w:rFonts w:ascii="Book Antiqua" w:hAnsi="Book Antiqua"/>
        </w:rPr>
        <w:t>s</w:t>
      </w:r>
      <w:r w:rsidR="00347BAD" w:rsidRPr="00D35225">
        <w:rPr>
          <w:rFonts w:ascii="Book Antiqua" w:hAnsi="Book Antiqua"/>
          <w:vertAlign w:val="superscript"/>
        </w:rPr>
        <w:t>[</w:t>
      </w:r>
      <w:proofErr w:type="gramEnd"/>
      <w:r w:rsidR="00347BAD" w:rsidRPr="00D35225">
        <w:rPr>
          <w:rFonts w:ascii="Book Antiqua" w:hAnsi="Book Antiqua"/>
          <w:vertAlign w:val="superscript"/>
        </w:rPr>
        <w:t>49]</w:t>
      </w:r>
      <w:r w:rsidR="00347BAD" w:rsidRPr="00D35225">
        <w:rPr>
          <w:rFonts w:ascii="Book Antiqua" w:hAnsi="Book Antiqua"/>
        </w:rPr>
        <w:t xml:space="preserve">. Although most of the </w:t>
      </w:r>
      <w:proofErr w:type="gramStart"/>
      <w:r w:rsidR="00347BAD" w:rsidRPr="00D35225">
        <w:rPr>
          <w:rFonts w:ascii="Book Antiqua" w:hAnsi="Book Antiqua"/>
        </w:rPr>
        <w:t>studies</w:t>
      </w:r>
      <w:r w:rsidR="00347BAD" w:rsidRPr="00D35225">
        <w:rPr>
          <w:rFonts w:ascii="Book Antiqua" w:hAnsi="Book Antiqua"/>
          <w:vertAlign w:val="superscript"/>
        </w:rPr>
        <w:t>[</w:t>
      </w:r>
      <w:proofErr w:type="gramEnd"/>
      <w:r w:rsidR="00347BAD" w:rsidRPr="00D35225">
        <w:rPr>
          <w:rFonts w:ascii="Book Antiqua" w:hAnsi="Book Antiqua"/>
          <w:vertAlign w:val="superscript"/>
        </w:rPr>
        <w:t>46,48-50]</w:t>
      </w:r>
      <w:r w:rsidRPr="00D35225">
        <w:rPr>
          <w:rFonts w:ascii="Book Antiqua" w:hAnsi="Book Antiqua"/>
        </w:rPr>
        <w:t xml:space="preserve"> showed increased insulin resistance, opposite results have also been reported</w:t>
      </w:r>
      <w:r w:rsidR="00C86D53" w:rsidRPr="00D35225">
        <w:rPr>
          <w:rFonts w:ascii="Book Antiqua" w:hAnsi="Book Antiqua"/>
        </w:rPr>
        <w:t>, albeit rarely</w:t>
      </w:r>
      <w:r w:rsidRPr="00D35225">
        <w:rPr>
          <w:rFonts w:ascii="Book Antiqua" w:hAnsi="Book Antiqua"/>
        </w:rPr>
        <w:t xml:space="preserve">. </w:t>
      </w:r>
      <w:proofErr w:type="spellStart"/>
      <w:r w:rsidRPr="00D35225">
        <w:rPr>
          <w:rFonts w:ascii="Book Antiqua" w:hAnsi="Book Antiqua"/>
        </w:rPr>
        <w:t>Bonakdaran</w:t>
      </w:r>
      <w:proofErr w:type="spellEnd"/>
      <w:r w:rsidRPr="00D35225">
        <w:rPr>
          <w:rFonts w:ascii="Book Antiqua" w:hAnsi="Book Antiqua"/>
        </w:rPr>
        <w:t xml:space="preserve"> </w:t>
      </w:r>
      <w:r w:rsidRPr="00D35225">
        <w:rPr>
          <w:rFonts w:ascii="Book Antiqua" w:hAnsi="Book Antiqua"/>
          <w:i/>
        </w:rPr>
        <w:t xml:space="preserve">et </w:t>
      </w:r>
      <w:proofErr w:type="gramStart"/>
      <w:r w:rsidRPr="00D35225">
        <w:rPr>
          <w:rFonts w:ascii="Book Antiqua" w:hAnsi="Book Antiqua"/>
          <w:i/>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51]</w:t>
      </w:r>
      <w:r w:rsidR="00347BAD" w:rsidRPr="00D35225">
        <w:rPr>
          <w:rFonts w:ascii="Book Antiqua" w:hAnsi="Book Antiqua"/>
        </w:rPr>
        <w:t xml:space="preserve"> investigated insulin resistance in </w:t>
      </w:r>
      <w:proofErr w:type="spellStart"/>
      <w:r w:rsidR="00347BAD" w:rsidRPr="00D35225">
        <w:rPr>
          <w:rFonts w:ascii="Book Antiqua" w:hAnsi="Book Antiqua"/>
        </w:rPr>
        <w:t>nonobese</w:t>
      </w:r>
      <w:proofErr w:type="spellEnd"/>
      <w:r w:rsidR="00347BAD" w:rsidRPr="00D35225">
        <w:rPr>
          <w:rFonts w:ascii="Book Antiqua" w:hAnsi="Book Antiqua"/>
        </w:rPr>
        <w:t xml:space="preserve"> patients with PCOS (</w:t>
      </w:r>
      <w:r w:rsidR="00347BAD" w:rsidRPr="00D35225">
        <w:rPr>
          <w:rFonts w:ascii="Book Antiqua" w:hAnsi="Book Antiqua"/>
          <w:i/>
          <w:iCs/>
        </w:rPr>
        <w:t>n</w:t>
      </w:r>
      <w:r w:rsidR="00347BAD" w:rsidRPr="00D35225">
        <w:rPr>
          <w:rFonts w:ascii="Book Antiqua" w:hAnsi="Book Antiqua"/>
        </w:rPr>
        <w:t xml:space="preserve"> = 30), idiopathic hirsutism (</w:t>
      </w:r>
      <w:r w:rsidR="00347BAD" w:rsidRPr="00D35225">
        <w:rPr>
          <w:rFonts w:ascii="Book Antiqua" w:hAnsi="Book Antiqua"/>
          <w:i/>
          <w:iCs/>
        </w:rPr>
        <w:t>n</w:t>
      </w:r>
      <w:r w:rsidR="00347BAD" w:rsidRPr="00D35225">
        <w:rPr>
          <w:rFonts w:ascii="Book Antiqua" w:hAnsi="Book Antiqua"/>
        </w:rPr>
        <w:t xml:space="preserve"> = 30) and healthy </w:t>
      </w:r>
      <w:r w:rsidR="00B204FA" w:rsidRPr="00D35225">
        <w:rPr>
          <w:rFonts w:ascii="Book Antiqua" w:hAnsi="Book Antiqua"/>
        </w:rPr>
        <w:t>individual</w:t>
      </w:r>
      <w:r w:rsidR="00347BAD" w:rsidRPr="00D35225">
        <w:rPr>
          <w:rFonts w:ascii="Book Antiqua" w:hAnsi="Book Antiqua"/>
        </w:rPr>
        <w:t>s (</w:t>
      </w:r>
      <w:r w:rsidR="00347BAD" w:rsidRPr="00D35225">
        <w:rPr>
          <w:rFonts w:ascii="Book Antiqua" w:hAnsi="Book Antiqua"/>
          <w:i/>
          <w:iCs/>
        </w:rPr>
        <w:t>n</w:t>
      </w:r>
      <w:r w:rsidR="00347BAD" w:rsidRPr="00D35225">
        <w:rPr>
          <w:rFonts w:ascii="Book Antiqua" w:hAnsi="Book Antiqua"/>
        </w:rPr>
        <w:t xml:space="preserve"> = 30) by using basal insulin levels and HOMA </w:t>
      </w:r>
      <w:r w:rsidR="00347BAD" w:rsidRPr="00D35225">
        <w:rPr>
          <w:rFonts w:ascii="Book Antiqua" w:eastAsia="宋体" w:hAnsi="Book Antiqua"/>
        </w:rPr>
        <w:t>scores</w:t>
      </w:r>
      <w:r w:rsidR="00347BAD" w:rsidRPr="00D35225">
        <w:rPr>
          <w:rFonts w:ascii="Book Antiqua" w:hAnsi="Book Antiqua"/>
        </w:rPr>
        <w:t xml:space="preserve">. They reported that insulin resistance was no more common than </w:t>
      </w:r>
      <w:r w:rsidR="00347BAD" w:rsidRPr="00D35225">
        <w:rPr>
          <w:rFonts w:ascii="Book Antiqua" w:eastAsia="宋体" w:hAnsi="Book Antiqua"/>
        </w:rPr>
        <w:t xml:space="preserve">in </w:t>
      </w:r>
      <w:r w:rsidR="00347BAD" w:rsidRPr="00D35225">
        <w:rPr>
          <w:rFonts w:ascii="Book Antiqua" w:hAnsi="Book Antiqua"/>
        </w:rPr>
        <w:t xml:space="preserve">healthy individuals. In that study, the authors </w:t>
      </w:r>
      <w:r w:rsidR="00347BAD" w:rsidRPr="00D35225">
        <w:rPr>
          <w:rFonts w:ascii="Book Antiqua" w:eastAsia="宋体" w:hAnsi="Book Antiqua"/>
        </w:rPr>
        <w:t>classified</w:t>
      </w:r>
      <w:r w:rsidR="00347BAD" w:rsidRPr="00D35225">
        <w:rPr>
          <w:rFonts w:ascii="Book Antiqua" w:hAnsi="Book Antiqua"/>
        </w:rPr>
        <w:t xml:space="preserve"> the patients as insulin resistant (whose HOMA score &gt; 2.68 based on a previous Iranian study) or insulin sensitive (whose HOMA score &lt; 2.68). When they </w:t>
      </w:r>
      <w:r w:rsidR="00347BAD" w:rsidRPr="00D35225">
        <w:rPr>
          <w:rFonts w:ascii="Book Antiqua" w:eastAsia="宋体" w:hAnsi="Book Antiqua"/>
        </w:rPr>
        <w:t>analyzed</w:t>
      </w:r>
      <w:r w:rsidR="00347BAD" w:rsidRPr="00D35225">
        <w:rPr>
          <w:rFonts w:ascii="Book Antiqua" w:hAnsi="Book Antiqua"/>
        </w:rPr>
        <w:t xml:space="preserve"> their data without classifying the patients, they </w:t>
      </w:r>
      <w:r w:rsidR="00C86D53" w:rsidRPr="00D35225">
        <w:rPr>
          <w:rFonts w:ascii="Book Antiqua" w:hAnsi="Book Antiqua"/>
        </w:rPr>
        <w:t xml:space="preserve">again </w:t>
      </w:r>
      <w:r w:rsidR="00347BAD" w:rsidRPr="00D35225">
        <w:rPr>
          <w:rFonts w:ascii="Book Antiqua" w:hAnsi="Book Antiqua"/>
        </w:rPr>
        <w:t xml:space="preserve">did not find any difference in insulin sensitivity between the patients with idiopathic hirsutism and healthy </w:t>
      </w:r>
      <w:r w:rsidR="00B204FA" w:rsidRPr="00D35225">
        <w:rPr>
          <w:rFonts w:ascii="Book Antiqua" w:hAnsi="Book Antiqua"/>
        </w:rPr>
        <w:t>individual</w:t>
      </w:r>
      <w:r w:rsidR="00347BAD" w:rsidRPr="00D35225">
        <w:rPr>
          <w:rFonts w:ascii="Book Antiqua" w:hAnsi="Book Antiqua"/>
        </w:rPr>
        <w:t xml:space="preserve">s. However, it is notable that they did not find any insulin resistance even in patients with </w:t>
      </w:r>
      <w:proofErr w:type="gramStart"/>
      <w:r w:rsidR="00347BAD" w:rsidRPr="00D35225">
        <w:rPr>
          <w:rFonts w:ascii="Book Antiqua" w:hAnsi="Book Antiqua"/>
        </w:rPr>
        <w:t>PCOS</w:t>
      </w:r>
      <w:r w:rsidR="00347BAD" w:rsidRPr="00D35225">
        <w:rPr>
          <w:rFonts w:ascii="Book Antiqua" w:hAnsi="Book Antiqua"/>
          <w:vertAlign w:val="superscript"/>
        </w:rPr>
        <w:t>[</w:t>
      </w:r>
      <w:proofErr w:type="gramEnd"/>
      <w:r w:rsidR="00347BAD" w:rsidRPr="00D35225">
        <w:rPr>
          <w:rFonts w:ascii="Book Antiqua" w:hAnsi="Book Antiqua"/>
          <w:vertAlign w:val="superscript"/>
        </w:rPr>
        <w:t>51]</w:t>
      </w:r>
      <w:r w:rsidR="00347BAD" w:rsidRPr="00D35225">
        <w:rPr>
          <w:rFonts w:ascii="Book Antiqua" w:hAnsi="Book Antiqua"/>
        </w:rPr>
        <w:t>.</w:t>
      </w:r>
    </w:p>
    <w:p w14:paraId="75191C64" w14:textId="6DEF4588"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Although it has been shown that patients with idiopathic hirsutism may exhibit some degree of insulin resistance, there </w:t>
      </w:r>
      <w:r w:rsidRPr="00D35225">
        <w:rPr>
          <w:rFonts w:ascii="Book Antiqua" w:eastAsia="宋体" w:hAnsi="Book Antiqua"/>
        </w:rPr>
        <w:t>are</w:t>
      </w:r>
      <w:r w:rsidRPr="00D35225">
        <w:rPr>
          <w:rFonts w:ascii="Book Antiqua" w:hAnsi="Book Antiqua"/>
        </w:rPr>
        <w:t xml:space="preserve"> not adequate data regarding the (molecular) mechanisms of insulin resistance. Idiopathic hirsutism is considered among AEDs</w:t>
      </w:r>
      <w:r w:rsidRPr="00D35225">
        <w:rPr>
          <w:rFonts w:ascii="Book Antiqua" w:eastAsia="宋体" w:hAnsi="Book Antiqua"/>
        </w:rPr>
        <w:t>;</w:t>
      </w:r>
      <w:r w:rsidRPr="00D35225">
        <w:rPr>
          <w:rFonts w:ascii="Book Antiqua" w:hAnsi="Book Antiqua"/>
        </w:rPr>
        <w:t xml:space="preserve"> patients</w:t>
      </w:r>
      <w:r w:rsidR="00AF64E4" w:rsidRPr="00D35225">
        <w:rPr>
          <w:rFonts w:ascii="Book Antiqua" w:hAnsi="Book Antiqua"/>
        </w:rPr>
        <w:t xml:space="preserve"> with idiopathic hirsutism</w:t>
      </w:r>
      <w:r w:rsidRPr="00D35225">
        <w:rPr>
          <w:rFonts w:ascii="Book Antiqua" w:hAnsi="Book Antiqua"/>
        </w:rPr>
        <w:t xml:space="preserve"> have normal serum androgen levels</w:t>
      </w:r>
      <w:r w:rsidRPr="00D35225">
        <w:rPr>
          <w:rFonts w:ascii="Book Antiqua" w:eastAsia="宋体" w:hAnsi="Book Antiqua"/>
        </w:rPr>
        <w:t>,</w:t>
      </w:r>
      <w:r w:rsidRPr="00D35225">
        <w:rPr>
          <w:rFonts w:ascii="Book Antiqua" w:hAnsi="Book Antiqua"/>
        </w:rPr>
        <w:t xml:space="preserve"> and it may be asked</w:t>
      </w:r>
      <w:r w:rsidR="00FD2D20" w:rsidRPr="00D35225">
        <w:rPr>
          <w:rFonts w:ascii="Book Antiqua" w:hAnsi="Book Antiqua"/>
        </w:rPr>
        <w:t>,</w:t>
      </w:r>
      <w:r w:rsidRPr="00D35225">
        <w:rPr>
          <w:rFonts w:ascii="Book Antiqua" w:hAnsi="Book Antiqua"/>
        </w:rPr>
        <w:t xml:space="preserve"> how the patients exhibit </w:t>
      </w:r>
      <w:r w:rsidR="00FD2D20" w:rsidRPr="00D35225">
        <w:rPr>
          <w:rFonts w:ascii="Book Antiqua" w:hAnsi="Book Antiqua"/>
        </w:rPr>
        <w:t xml:space="preserve">similar </w:t>
      </w:r>
      <w:r w:rsidRPr="00D35225">
        <w:rPr>
          <w:rFonts w:ascii="Book Antiqua" w:hAnsi="Book Antiqua"/>
        </w:rPr>
        <w:t xml:space="preserve">insulin resistance as their </w:t>
      </w:r>
      <w:proofErr w:type="spellStart"/>
      <w:r w:rsidRPr="00D35225">
        <w:rPr>
          <w:rFonts w:ascii="Book Antiqua" w:hAnsi="Book Antiqua"/>
        </w:rPr>
        <w:t>hyperandrogenic</w:t>
      </w:r>
      <w:proofErr w:type="spellEnd"/>
      <w:r w:rsidRPr="00D35225">
        <w:rPr>
          <w:rFonts w:ascii="Book Antiqua" w:hAnsi="Book Antiqua"/>
        </w:rPr>
        <w:t xml:space="preserve"> </w:t>
      </w:r>
      <w:r w:rsidRPr="00D35225">
        <w:rPr>
          <w:rFonts w:ascii="Book Antiqua" w:hAnsi="Book Antiqua"/>
        </w:rPr>
        <w:lastRenderedPageBreak/>
        <w:t>counterparts. In that case</w:t>
      </w:r>
      <w:r w:rsidRPr="00D35225">
        <w:rPr>
          <w:rFonts w:ascii="Book Antiqua" w:eastAsia="宋体" w:hAnsi="Book Antiqua"/>
        </w:rPr>
        <w:t>,</w:t>
      </w:r>
      <w:r w:rsidRPr="00D35225">
        <w:rPr>
          <w:rFonts w:ascii="Book Antiqua" w:hAnsi="Book Antiqua"/>
        </w:rPr>
        <w:t xml:space="preserve"> an important question arises</w:t>
      </w:r>
      <w:r w:rsidRPr="00D35225">
        <w:rPr>
          <w:rFonts w:ascii="Book Antiqua" w:eastAsia="宋体" w:hAnsi="Book Antiqua"/>
        </w:rPr>
        <w:t>:</w:t>
      </w:r>
      <w:r w:rsidRPr="00D35225">
        <w:rPr>
          <w:rFonts w:ascii="Book Antiqua" w:hAnsi="Book Antiqua"/>
        </w:rPr>
        <w:t xml:space="preserve"> are these patients </w:t>
      </w:r>
      <w:r w:rsidRPr="00D35225">
        <w:rPr>
          <w:rFonts w:ascii="Book Antiqua" w:eastAsia="宋体" w:hAnsi="Book Antiqua"/>
        </w:rPr>
        <w:t>truly</w:t>
      </w:r>
      <w:r w:rsidRPr="00D35225">
        <w:rPr>
          <w:rFonts w:ascii="Book Antiqua" w:hAnsi="Book Antiqua"/>
        </w:rPr>
        <w:t xml:space="preserve"> defined as </w:t>
      </w:r>
      <w:proofErr w:type="spellStart"/>
      <w:r w:rsidRPr="00D35225">
        <w:rPr>
          <w:rFonts w:ascii="Book Antiqua" w:hAnsi="Book Antiqua"/>
        </w:rPr>
        <w:t>normoandrogenic</w:t>
      </w:r>
      <w:proofErr w:type="spellEnd"/>
      <w:r w:rsidRPr="00D35225">
        <w:rPr>
          <w:rFonts w:ascii="Book Antiqua" w:hAnsi="Book Antiqua"/>
        </w:rPr>
        <w:t xml:space="preserve"> and are they </w:t>
      </w:r>
      <w:r w:rsidRPr="00D35225">
        <w:rPr>
          <w:rFonts w:ascii="Book Antiqua" w:eastAsia="宋体" w:hAnsi="Book Antiqua"/>
        </w:rPr>
        <w:t>truly</w:t>
      </w:r>
      <w:r w:rsidRPr="00D35225">
        <w:rPr>
          <w:rFonts w:ascii="Book Antiqua" w:hAnsi="Book Antiqua"/>
        </w:rPr>
        <w:t xml:space="preserve"> </w:t>
      </w:r>
      <w:proofErr w:type="gramStart"/>
      <w:r w:rsidRPr="00D35225">
        <w:rPr>
          <w:rFonts w:ascii="Book Antiqua" w:hAnsi="Book Antiqua"/>
        </w:rPr>
        <w:t>idiopathic</w:t>
      </w:r>
      <w:r w:rsidRPr="00D35225">
        <w:rPr>
          <w:rFonts w:ascii="Book Antiqua" w:hAnsi="Book Antiqua"/>
          <w:vertAlign w:val="superscript"/>
        </w:rPr>
        <w:t>[</w:t>
      </w:r>
      <w:proofErr w:type="gramEnd"/>
      <w:r w:rsidRPr="00D35225">
        <w:rPr>
          <w:rFonts w:ascii="Book Antiqua" w:hAnsi="Book Antiqua"/>
          <w:vertAlign w:val="superscript"/>
        </w:rPr>
        <w:t>52</w:t>
      </w:r>
      <w:r w:rsidR="00AF64E4" w:rsidRPr="00D35225">
        <w:rPr>
          <w:rFonts w:ascii="Book Antiqua" w:hAnsi="Book Antiqua"/>
          <w:vertAlign w:val="superscript"/>
        </w:rPr>
        <w:t>]</w:t>
      </w:r>
      <w:r w:rsidR="00AF64E4" w:rsidRPr="00D35225">
        <w:rPr>
          <w:rFonts w:ascii="Book Antiqua" w:hAnsi="Book Antiqua"/>
        </w:rPr>
        <w:t xml:space="preserve">? </w:t>
      </w:r>
      <w:r w:rsidRPr="00D35225">
        <w:rPr>
          <w:rFonts w:ascii="Book Antiqua" w:hAnsi="Book Antiqua"/>
        </w:rPr>
        <w:t xml:space="preserve">Previously, we </w:t>
      </w:r>
      <w:r w:rsidRPr="00D35225">
        <w:rPr>
          <w:rFonts w:ascii="Book Antiqua" w:eastAsia="宋体" w:hAnsi="Book Antiqua"/>
        </w:rPr>
        <w:t>showed</w:t>
      </w:r>
      <w:r w:rsidRPr="00D35225">
        <w:rPr>
          <w:rFonts w:ascii="Book Antiqua" w:hAnsi="Book Antiqua"/>
        </w:rPr>
        <w:t xml:space="preserve"> that, although within normal limits, patients with idiopathic hirsutism have relatively higher serum androgen levels </w:t>
      </w:r>
      <w:r w:rsidRPr="00D35225">
        <w:rPr>
          <w:rFonts w:ascii="Book Antiqua" w:eastAsia="宋体" w:hAnsi="Book Antiqua"/>
        </w:rPr>
        <w:t xml:space="preserve">than </w:t>
      </w:r>
      <w:r w:rsidRPr="00D35225">
        <w:rPr>
          <w:rFonts w:ascii="Book Antiqua" w:hAnsi="Book Antiqua"/>
        </w:rPr>
        <w:t xml:space="preserve">healthy </w:t>
      </w:r>
      <w:proofErr w:type="gramStart"/>
      <w:r w:rsidR="00B204FA" w:rsidRPr="00D35225">
        <w:rPr>
          <w:rFonts w:ascii="Book Antiqua" w:hAnsi="Book Antiqua"/>
        </w:rPr>
        <w:t>individual</w:t>
      </w:r>
      <w:r w:rsidRPr="00D35225">
        <w:rPr>
          <w:rFonts w:ascii="Book Antiqua" w:hAnsi="Book Antiqua"/>
        </w:rPr>
        <w:t>s</w:t>
      </w:r>
      <w:r w:rsidRPr="00D35225">
        <w:rPr>
          <w:rFonts w:ascii="Book Antiqua" w:hAnsi="Book Antiqua"/>
          <w:vertAlign w:val="superscript"/>
        </w:rPr>
        <w:t>[</w:t>
      </w:r>
      <w:proofErr w:type="gramEnd"/>
      <w:r w:rsidRPr="00D35225">
        <w:rPr>
          <w:rFonts w:ascii="Book Antiqua" w:hAnsi="Book Antiqua"/>
          <w:vertAlign w:val="superscript"/>
        </w:rPr>
        <w:t>46]</w:t>
      </w:r>
      <w:r w:rsidRPr="00D35225">
        <w:rPr>
          <w:rFonts w:ascii="Book Antiqua" w:hAnsi="Book Antiqua"/>
        </w:rPr>
        <w:t xml:space="preserve">. In other words, those patients are actually </w:t>
      </w:r>
      <w:proofErr w:type="spellStart"/>
      <w:r w:rsidRPr="00D35225">
        <w:rPr>
          <w:rFonts w:ascii="Book Antiqua" w:hAnsi="Book Antiqua"/>
        </w:rPr>
        <w:t>hyperandrogenic</w:t>
      </w:r>
      <w:proofErr w:type="spellEnd"/>
      <w:r w:rsidRPr="00D35225">
        <w:rPr>
          <w:rFonts w:ascii="Book Antiqua" w:hAnsi="Book Antiqua"/>
        </w:rPr>
        <w:t xml:space="preserve"> at the tissue level</w:t>
      </w:r>
      <w:r w:rsidRPr="00D35225">
        <w:rPr>
          <w:rFonts w:ascii="Book Antiqua" w:eastAsia="宋体" w:hAnsi="Book Antiqua"/>
        </w:rPr>
        <w:t>;</w:t>
      </w:r>
      <w:r w:rsidRPr="00D35225">
        <w:rPr>
          <w:rFonts w:ascii="Book Antiqua" w:hAnsi="Book Antiqua"/>
        </w:rPr>
        <w:t xml:space="preserve"> however, when we use some cutoff values derived from the reference values of commercial assays, we consider those patients </w:t>
      </w:r>
      <w:r w:rsidRPr="00D35225">
        <w:rPr>
          <w:rFonts w:ascii="Book Antiqua" w:eastAsia="宋体" w:hAnsi="Book Antiqua"/>
        </w:rPr>
        <w:t>to have</w:t>
      </w:r>
      <w:r w:rsidRPr="00D35225">
        <w:rPr>
          <w:rFonts w:ascii="Book Antiqua" w:hAnsi="Book Antiqua"/>
        </w:rPr>
        <w:t xml:space="preserve"> (</w:t>
      </w:r>
      <w:proofErr w:type="spellStart"/>
      <w:r w:rsidRPr="00D35225">
        <w:rPr>
          <w:rFonts w:ascii="Book Antiqua" w:hAnsi="Book Antiqua"/>
        </w:rPr>
        <w:t>normoandrogenic</w:t>
      </w:r>
      <w:proofErr w:type="spellEnd"/>
      <w:r w:rsidRPr="00D35225">
        <w:rPr>
          <w:rFonts w:ascii="Book Antiqua" w:hAnsi="Book Antiqua"/>
        </w:rPr>
        <w:t xml:space="preserve">) idiopathic </w:t>
      </w:r>
      <w:proofErr w:type="spellStart"/>
      <w:r w:rsidRPr="00D35225">
        <w:rPr>
          <w:rFonts w:ascii="Book Antiqua" w:hAnsi="Book Antiqua"/>
        </w:rPr>
        <w:t>hirsutism</w:t>
      </w:r>
      <w:proofErr w:type="spellEnd"/>
      <w:r w:rsidRPr="00D35225">
        <w:rPr>
          <w:rFonts w:ascii="Book Antiqua" w:hAnsi="Book Antiqua"/>
        </w:rPr>
        <w:t xml:space="preserve">. However, those patients exhibit </w:t>
      </w:r>
      <w:r w:rsidRPr="00D35225">
        <w:rPr>
          <w:rFonts w:ascii="Book Antiqua" w:eastAsia="宋体" w:hAnsi="Book Antiqua"/>
        </w:rPr>
        <w:t xml:space="preserve">a </w:t>
      </w:r>
      <w:r w:rsidRPr="00D35225">
        <w:rPr>
          <w:rFonts w:ascii="Book Antiqua" w:hAnsi="Book Antiqua"/>
        </w:rPr>
        <w:t xml:space="preserve">lower estradiol/testosterone ratio, which is a function of aromatase activity, leading to relative </w:t>
      </w:r>
      <w:proofErr w:type="spellStart"/>
      <w:proofErr w:type="gramStart"/>
      <w:r w:rsidRPr="00D35225">
        <w:rPr>
          <w:rFonts w:ascii="Book Antiqua" w:hAnsi="Book Antiqua"/>
        </w:rPr>
        <w:t>hyperandrogenemia</w:t>
      </w:r>
      <w:proofErr w:type="spellEnd"/>
      <w:r w:rsidRPr="00D35225">
        <w:rPr>
          <w:rFonts w:ascii="Book Antiqua" w:hAnsi="Book Antiqua"/>
          <w:vertAlign w:val="superscript"/>
        </w:rPr>
        <w:t>[</w:t>
      </w:r>
      <w:proofErr w:type="gramEnd"/>
      <w:r w:rsidRPr="00D35225">
        <w:rPr>
          <w:rFonts w:ascii="Book Antiqua" w:hAnsi="Book Antiqua"/>
          <w:vertAlign w:val="superscript"/>
        </w:rPr>
        <w:t>46]</w:t>
      </w:r>
      <w:r w:rsidR="000217B8" w:rsidRPr="00D35225">
        <w:rPr>
          <w:rFonts w:ascii="Book Antiqua" w:hAnsi="Book Antiqua"/>
        </w:rPr>
        <w:t>. Moreover, patients with idiopathic hirsutism also demonstrate metabolic derangements compatible with insulin resistance</w:t>
      </w:r>
      <w:r w:rsidRPr="00D35225">
        <w:rPr>
          <w:rFonts w:ascii="Book Antiqua" w:eastAsia="宋体" w:hAnsi="Book Antiqua"/>
        </w:rPr>
        <w:t>,</w:t>
      </w:r>
      <w:r w:rsidR="000217B8" w:rsidRPr="00D35225">
        <w:rPr>
          <w:rFonts w:ascii="Book Antiqua" w:hAnsi="Book Antiqua"/>
        </w:rPr>
        <w:t xml:space="preserve"> such as </w:t>
      </w:r>
      <w:proofErr w:type="gramStart"/>
      <w:r w:rsidR="000217B8" w:rsidRPr="00D35225">
        <w:rPr>
          <w:rFonts w:ascii="Book Antiqua" w:hAnsi="Book Antiqua"/>
        </w:rPr>
        <w:t>IGT</w:t>
      </w:r>
      <w:r w:rsidRPr="00D35225">
        <w:rPr>
          <w:rFonts w:ascii="Book Antiqua" w:hAnsi="Book Antiqua"/>
          <w:vertAlign w:val="superscript"/>
        </w:rPr>
        <w:t>[</w:t>
      </w:r>
      <w:proofErr w:type="gramEnd"/>
      <w:r w:rsidRPr="00D35225">
        <w:rPr>
          <w:rFonts w:ascii="Book Antiqua" w:hAnsi="Book Antiqua"/>
          <w:vertAlign w:val="superscript"/>
        </w:rPr>
        <w:t>46,50]</w:t>
      </w:r>
      <w:r w:rsidRPr="00D35225">
        <w:rPr>
          <w:rFonts w:ascii="Book Antiqua" w:hAnsi="Book Antiqua"/>
        </w:rPr>
        <w:t>.</w:t>
      </w:r>
    </w:p>
    <w:p w14:paraId="60F482E4" w14:textId="77777777" w:rsidR="00CE5932" w:rsidRPr="00D35225" w:rsidRDefault="00CE5932" w:rsidP="000C590C">
      <w:pPr>
        <w:adjustRightInd w:val="0"/>
        <w:snapToGrid w:val="0"/>
        <w:spacing w:line="360" w:lineRule="auto"/>
        <w:ind w:firstLine="708"/>
        <w:jc w:val="both"/>
        <w:rPr>
          <w:rFonts w:ascii="Book Antiqua" w:hAnsi="Book Antiqua"/>
        </w:rPr>
      </w:pPr>
    </w:p>
    <w:p w14:paraId="5F632F46" w14:textId="69E11F0B" w:rsidR="002A76DC" w:rsidRPr="00D35225" w:rsidRDefault="00831A89" w:rsidP="000C590C">
      <w:pPr>
        <w:adjustRightInd w:val="0"/>
        <w:snapToGrid w:val="0"/>
        <w:spacing w:line="360" w:lineRule="auto"/>
        <w:jc w:val="both"/>
        <w:rPr>
          <w:rFonts w:ascii="Book Antiqua" w:hAnsi="Book Antiqua"/>
          <w:b/>
          <w:i/>
        </w:rPr>
      </w:pPr>
      <w:r w:rsidRPr="00D35225">
        <w:rPr>
          <w:rFonts w:ascii="Book Antiqua" w:hAnsi="Book Antiqua"/>
          <w:b/>
          <w:i/>
        </w:rPr>
        <w:t>Insulin resistance and CAH</w:t>
      </w:r>
    </w:p>
    <w:p w14:paraId="7B196F83" w14:textId="2E1CAFB9" w:rsidR="002A76DC" w:rsidRPr="00D35225" w:rsidRDefault="00347BAD" w:rsidP="000C590C">
      <w:pPr>
        <w:adjustRightInd w:val="0"/>
        <w:snapToGrid w:val="0"/>
        <w:spacing w:line="360" w:lineRule="auto"/>
        <w:jc w:val="both"/>
        <w:rPr>
          <w:rFonts w:ascii="Book Antiqua" w:hAnsi="Book Antiqua"/>
          <w:color w:val="000000"/>
        </w:rPr>
      </w:pPr>
      <w:r w:rsidRPr="00D35225">
        <w:rPr>
          <w:rFonts w:ascii="Book Antiqua" w:hAnsi="Book Antiqua"/>
          <w:color w:val="000000"/>
        </w:rPr>
        <w:t xml:space="preserve">Deficiencies in the main pathways of steroid biosynthesis </w:t>
      </w:r>
      <w:r w:rsidRPr="00D35225">
        <w:rPr>
          <w:rFonts w:ascii="Book Antiqua" w:eastAsia="宋体" w:hAnsi="Book Antiqua"/>
          <w:color w:val="000000"/>
        </w:rPr>
        <w:t>lead</w:t>
      </w:r>
      <w:r w:rsidRPr="00D35225">
        <w:rPr>
          <w:rFonts w:ascii="Book Antiqua" w:hAnsi="Book Antiqua"/>
          <w:color w:val="000000"/>
        </w:rPr>
        <w:t xml:space="preserve"> to CAH</w:t>
      </w:r>
      <w:r w:rsidRPr="00D35225">
        <w:rPr>
          <w:rFonts w:ascii="Book Antiqua" w:eastAsia="宋体" w:hAnsi="Book Antiqua"/>
          <w:color w:val="000000"/>
        </w:rPr>
        <w:t>,</w:t>
      </w:r>
      <w:r w:rsidRPr="00D35225">
        <w:rPr>
          <w:rFonts w:ascii="Book Antiqua" w:hAnsi="Book Antiqua"/>
          <w:color w:val="000000"/>
        </w:rPr>
        <w:t xml:space="preserve"> which is a group of disorders characterized by enzymatic defects in cortisol biosynthesis. When any mutation/mutations cause complete or near complete deficiency of the enzymes,</w:t>
      </w:r>
      <w:r w:rsidRPr="00D35225">
        <w:rPr>
          <w:rFonts w:ascii="Book Antiqua" w:eastAsia="宋体" w:hAnsi="Book Antiqua"/>
          <w:color w:val="000000"/>
        </w:rPr>
        <w:t xml:space="preserve"> the</w:t>
      </w:r>
      <w:r w:rsidRPr="00D35225">
        <w:rPr>
          <w:rFonts w:ascii="Book Antiqua" w:hAnsi="Book Antiqua"/>
          <w:color w:val="000000"/>
        </w:rPr>
        <w:t xml:space="preserve"> classic form of the disease ensues with severe clinical manifestations</w:t>
      </w:r>
      <w:r w:rsidRPr="00D35225">
        <w:rPr>
          <w:rFonts w:ascii="Book Antiqua" w:eastAsia="宋体" w:hAnsi="Book Antiqua"/>
          <w:color w:val="000000"/>
        </w:rPr>
        <w:t>,</w:t>
      </w:r>
      <w:r w:rsidRPr="00D35225">
        <w:rPr>
          <w:rFonts w:ascii="Book Antiqua" w:hAnsi="Book Antiqua"/>
          <w:color w:val="000000"/>
        </w:rPr>
        <w:t xml:space="preserve"> such as </w:t>
      </w:r>
      <w:r w:rsidR="007738E7" w:rsidRPr="00D35225">
        <w:rPr>
          <w:rFonts w:ascii="Book Antiqua" w:hAnsi="Book Antiqua"/>
          <w:color w:val="000000"/>
        </w:rPr>
        <w:t xml:space="preserve">the </w:t>
      </w:r>
      <w:proofErr w:type="spellStart"/>
      <w:r w:rsidR="007738E7" w:rsidRPr="00D35225">
        <w:rPr>
          <w:rFonts w:ascii="Book Antiqua" w:hAnsi="Book Antiqua"/>
          <w:color w:val="000000"/>
        </w:rPr>
        <w:t>virilization</w:t>
      </w:r>
      <w:proofErr w:type="spellEnd"/>
      <w:r w:rsidRPr="00D35225">
        <w:rPr>
          <w:rFonts w:ascii="Book Antiqua" w:hAnsi="Book Antiqua"/>
          <w:color w:val="000000"/>
        </w:rPr>
        <w:t xml:space="preserve"> of females or salt wasting in both </w:t>
      </w:r>
      <w:proofErr w:type="gramStart"/>
      <w:r w:rsidRPr="00D35225">
        <w:rPr>
          <w:rFonts w:ascii="Book Antiqua" w:hAnsi="Book Antiqua"/>
          <w:color w:val="000000"/>
        </w:rPr>
        <w:t>sexes</w:t>
      </w:r>
      <w:r w:rsidRPr="00D35225">
        <w:rPr>
          <w:rFonts w:ascii="Book Antiqua" w:hAnsi="Book Antiqua"/>
          <w:vertAlign w:val="superscript"/>
        </w:rPr>
        <w:t>[</w:t>
      </w:r>
      <w:proofErr w:type="gramEnd"/>
      <w:r w:rsidRPr="00D35225">
        <w:rPr>
          <w:rFonts w:ascii="Book Antiqua" w:hAnsi="Book Antiqua"/>
          <w:vertAlign w:val="superscript"/>
        </w:rPr>
        <w:t>53,54]</w:t>
      </w:r>
      <w:r w:rsidRPr="00D35225">
        <w:rPr>
          <w:rFonts w:ascii="Book Antiqua" w:hAnsi="Book Antiqua"/>
          <w:color w:val="000000"/>
        </w:rPr>
        <w:t>.</w:t>
      </w:r>
      <w:r w:rsidRPr="00D35225">
        <w:rPr>
          <w:rFonts w:ascii="Book Antiqua" w:eastAsia="宋体" w:hAnsi="Book Antiqua"/>
          <w:color w:val="000000"/>
        </w:rPr>
        <w:t xml:space="preserve"> The milder</w:t>
      </w:r>
      <w:r w:rsidRPr="00D35225">
        <w:rPr>
          <w:rFonts w:ascii="Book Antiqua" w:hAnsi="Book Antiqua"/>
          <w:color w:val="000000"/>
        </w:rPr>
        <w:t xml:space="preserve"> form of the disease, called</w:t>
      </w:r>
      <w:r w:rsidRPr="00D35225">
        <w:rPr>
          <w:rFonts w:ascii="Book Antiqua" w:eastAsia="宋体" w:hAnsi="Book Antiqua"/>
          <w:color w:val="000000"/>
        </w:rPr>
        <w:t xml:space="preserve"> the</w:t>
      </w:r>
      <w:r w:rsidRPr="00D35225">
        <w:rPr>
          <w:rFonts w:ascii="Book Antiqua" w:hAnsi="Book Antiqua"/>
          <w:color w:val="000000"/>
        </w:rPr>
        <w:t xml:space="preserve"> </w:t>
      </w:r>
      <w:proofErr w:type="spellStart"/>
      <w:r w:rsidRPr="00D35225">
        <w:rPr>
          <w:rFonts w:ascii="Book Antiqua" w:hAnsi="Book Antiqua"/>
          <w:color w:val="000000"/>
        </w:rPr>
        <w:t>nonclassic</w:t>
      </w:r>
      <w:proofErr w:type="spellEnd"/>
      <w:r w:rsidRPr="00D35225">
        <w:rPr>
          <w:rFonts w:ascii="Book Antiqua" w:hAnsi="Book Antiqua"/>
          <w:color w:val="000000"/>
        </w:rPr>
        <w:t xml:space="preserve"> form, is typically asymptomatic at birth and is not distinguishable from other </w:t>
      </w:r>
      <w:proofErr w:type="spellStart"/>
      <w:r w:rsidRPr="00D35225">
        <w:rPr>
          <w:rFonts w:ascii="Book Antiqua" w:hAnsi="Book Antiqua"/>
          <w:color w:val="000000"/>
        </w:rPr>
        <w:t>hyperandrogenic</w:t>
      </w:r>
      <w:proofErr w:type="spellEnd"/>
      <w:r w:rsidRPr="00D35225">
        <w:rPr>
          <w:rFonts w:ascii="Book Antiqua" w:hAnsi="Book Antiqua"/>
          <w:color w:val="000000"/>
        </w:rPr>
        <w:t xml:space="preserve"> disorders</w:t>
      </w:r>
      <w:r w:rsidRPr="00D35225">
        <w:rPr>
          <w:rFonts w:ascii="Book Antiqua" w:eastAsia="宋体" w:hAnsi="Book Antiqua"/>
          <w:color w:val="000000"/>
        </w:rPr>
        <w:t>,</w:t>
      </w:r>
      <w:r w:rsidRPr="00D35225">
        <w:rPr>
          <w:rFonts w:ascii="Book Antiqua" w:hAnsi="Book Antiqua"/>
          <w:color w:val="000000"/>
        </w:rPr>
        <w:t xml:space="preserve"> such as PCOS. Both forms of the disease differ in terms of the severity of the clinical signs and symptoms</w:t>
      </w:r>
      <w:r w:rsidRPr="00D35225">
        <w:rPr>
          <w:rFonts w:ascii="Book Antiqua" w:eastAsia="宋体" w:hAnsi="Book Antiqua"/>
          <w:color w:val="000000"/>
        </w:rPr>
        <w:t>,</w:t>
      </w:r>
      <w:r w:rsidRPr="00D35225">
        <w:rPr>
          <w:rFonts w:ascii="Book Antiqua" w:hAnsi="Book Antiqua"/>
          <w:color w:val="000000"/>
        </w:rPr>
        <w:t xml:space="preserve"> and their treatment modalities are also </w:t>
      </w:r>
      <w:proofErr w:type="gramStart"/>
      <w:r w:rsidRPr="00D35225">
        <w:rPr>
          <w:rFonts w:ascii="Book Antiqua" w:hAnsi="Book Antiqua"/>
          <w:color w:val="000000"/>
        </w:rPr>
        <w:t>different</w:t>
      </w:r>
      <w:r w:rsidRPr="00D35225">
        <w:rPr>
          <w:rFonts w:ascii="Book Antiqua" w:hAnsi="Book Antiqua"/>
          <w:vertAlign w:val="superscript"/>
        </w:rPr>
        <w:t>[</w:t>
      </w:r>
      <w:proofErr w:type="gramEnd"/>
      <w:r w:rsidRPr="00D35225">
        <w:rPr>
          <w:rFonts w:ascii="Book Antiqua" w:hAnsi="Book Antiqua"/>
          <w:vertAlign w:val="superscript"/>
        </w:rPr>
        <w:t>54,55]</w:t>
      </w:r>
      <w:r w:rsidRPr="00D35225">
        <w:rPr>
          <w:rFonts w:ascii="Book Antiqua" w:hAnsi="Book Antiqua"/>
          <w:color w:val="000000"/>
        </w:rPr>
        <w:t>.</w:t>
      </w:r>
    </w:p>
    <w:p w14:paraId="19D7E1B0" w14:textId="0CF49584" w:rsidR="002A76DC" w:rsidRPr="00D35225" w:rsidRDefault="00347BAD" w:rsidP="000C590C">
      <w:pPr>
        <w:adjustRightInd w:val="0"/>
        <w:snapToGrid w:val="0"/>
        <w:spacing w:line="360" w:lineRule="auto"/>
        <w:ind w:firstLine="708"/>
        <w:jc w:val="both"/>
        <w:rPr>
          <w:rFonts w:ascii="Book Antiqua" w:hAnsi="Book Antiqua"/>
          <w:color w:val="000000"/>
        </w:rPr>
      </w:pPr>
      <w:r w:rsidRPr="00D35225">
        <w:rPr>
          <w:rFonts w:ascii="Book Antiqua" w:hAnsi="Book Antiqua"/>
          <w:color w:val="000000"/>
        </w:rPr>
        <w:t xml:space="preserve">In </w:t>
      </w:r>
      <w:r w:rsidR="005C6523" w:rsidRPr="00D35225">
        <w:rPr>
          <w:rFonts w:ascii="Book Antiqua" w:hAnsi="Book Antiqua"/>
          <w:color w:val="000000"/>
        </w:rPr>
        <w:t xml:space="preserve">patients with </w:t>
      </w:r>
      <w:r w:rsidRPr="00D35225">
        <w:rPr>
          <w:rFonts w:ascii="Book Antiqua" w:hAnsi="Book Antiqua"/>
          <w:color w:val="000000"/>
        </w:rPr>
        <w:t xml:space="preserve">milder forms of </w:t>
      </w:r>
      <w:r w:rsidR="005C6523" w:rsidRPr="00D35225">
        <w:rPr>
          <w:rFonts w:ascii="Book Antiqua" w:hAnsi="Book Antiqua"/>
          <w:color w:val="000000"/>
        </w:rPr>
        <w:t>CAH</w:t>
      </w:r>
      <w:r w:rsidRPr="00D35225">
        <w:rPr>
          <w:rFonts w:ascii="Book Antiqua" w:hAnsi="Book Antiqua"/>
          <w:color w:val="000000"/>
        </w:rPr>
        <w:t xml:space="preserve">, glucocorticoid treatment is rarely indicated since </w:t>
      </w:r>
      <w:r w:rsidR="005C6523" w:rsidRPr="00D35225">
        <w:rPr>
          <w:rFonts w:ascii="Book Antiqua" w:hAnsi="Book Antiqua"/>
          <w:color w:val="000000"/>
        </w:rPr>
        <w:t xml:space="preserve">these </w:t>
      </w:r>
      <w:r w:rsidRPr="00D35225">
        <w:rPr>
          <w:rFonts w:ascii="Book Antiqua" w:hAnsi="Book Antiqua"/>
          <w:color w:val="000000"/>
        </w:rPr>
        <w:t xml:space="preserve">patients do not exhibit overt glucocorticoid deficiency. </w:t>
      </w:r>
      <w:proofErr w:type="spellStart"/>
      <w:r w:rsidRPr="00D35225">
        <w:rPr>
          <w:rFonts w:ascii="Book Antiqua" w:hAnsi="Book Antiqua"/>
          <w:color w:val="000000"/>
        </w:rPr>
        <w:t>Saygili</w:t>
      </w:r>
      <w:proofErr w:type="spellEnd"/>
      <w:r w:rsidRPr="00D35225">
        <w:rPr>
          <w:rFonts w:ascii="Book Antiqua" w:hAnsi="Book Antiqua"/>
          <w:color w:val="000000"/>
        </w:rPr>
        <w:t xml:space="preserve"> </w:t>
      </w:r>
      <w:r w:rsidRPr="00D35225">
        <w:rPr>
          <w:rFonts w:ascii="Book Antiqua" w:hAnsi="Book Antiqua"/>
          <w:i/>
          <w:color w:val="000000"/>
        </w:rPr>
        <w:t xml:space="preserve">et </w:t>
      </w:r>
      <w:proofErr w:type="gramStart"/>
      <w:r w:rsidRPr="00D35225">
        <w:rPr>
          <w:rFonts w:ascii="Book Antiqua" w:hAnsi="Book Antiqua"/>
          <w:i/>
          <w:color w:val="000000"/>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56]</w:t>
      </w:r>
      <w:r w:rsidRPr="00D35225">
        <w:rPr>
          <w:rFonts w:ascii="Book Antiqua" w:hAnsi="Book Antiqua"/>
          <w:color w:val="000000"/>
        </w:rPr>
        <w:t xml:space="preserve"> investigated insulin resistance in 18 patients with untreated </w:t>
      </w:r>
      <w:proofErr w:type="spellStart"/>
      <w:r w:rsidRPr="00D35225">
        <w:rPr>
          <w:rFonts w:ascii="Book Antiqua" w:hAnsi="Book Antiqua"/>
          <w:color w:val="000000"/>
        </w:rPr>
        <w:t>nonclassic</w:t>
      </w:r>
      <w:proofErr w:type="spellEnd"/>
      <w:r w:rsidRPr="00D35225">
        <w:rPr>
          <w:rFonts w:ascii="Book Antiqua" w:hAnsi="Book Antiqua"/>
          <w:color w:val="000000"/>
        </w:rPr>
        <w:t xml:space="preserve"> CAH (NCAH)</w:t>
      </w:r>
      <w:r w:rsidRPr="00D35225">
        <w:rPr>
          <w:rFonts w:ascii="Book Antiqua" w:eastAsia="宋体" w:hAnsi="Book Antiqua"/>
          <w:color w:val="000000"/>
        </w:rPr>
        <w:t>,</w:t>
      </w:r>
      <w:r w:rsidRPr="00D35225">
        <w:rPr>
          <w:rFonts w:ascii="Book Antiqua" w:hAnsi="Book Antiqua"/>
          <w:color w:val="000000"/>
        </w:rPr>
        <w:t xml:space="preserve"> and</w:t>
      </w:r>
      <w:r w:rsidRPr="00D35225">
        <w:rPr>
          <w:rFonts w:ascii="Book Antiqua" w:eastAsia="宋体" w:hAnsi="Book Antiqua"/>
          <w:color w:val="000000"/>
        </w:rPr>
        <w:t xml:space="preserve"> the</w:t>
      </w:r>
      <w:r w:rsidRPr="00D35225">
        <w:rPr>
          <w:rFonts w:ascii="Book Antiqua" w:hAnsi="Book Antiqua"/>
          <w:color w:val="000000"/>
        </w:rPr>
        <w:t xml:space="preserve"> data </w:t>
      </w:r>
      <w:r w:rsidRPr="00D35225">
        <w:rPr>
          <w:rFonts w:ascii="Book Antiqua" w:eastAsia="宋体" w:hAnsi="Book Antiqua"/>
          <w:color w:val="000000"/>
        </w:rPr>
        <w:t>were</w:t>
      </w:r>
      <w:r w:rsidRPr="00D35225">
        <w:rPr>
          <w:rFonts w:ascii="Book Antiqua" w:hAnsi="Book Antiqua"/>
          <w:color w:val="000000"/>
        </w:rPr>
        <w:t xml:space="preserve"> compared to </w:t>
      </w:r>
      <w:r w:rsidR="005C6523" w:rsidRPr="00D35225">
        <w:rPr>
          <w:rFonts w:ascii="Book Antiqua" w:hAnsi="Book Antiqua"/>
          <w:color w:val="000000"/>
        </w:rPr>
        <w:t xml:space="preserve">those of </w:t>
      </w:r>
      <w:r w:rsidRPr="00D35225">
        <w:rPr>
          <w:rFonts w:ascii="Book Antiqua" w:hAnsi="Book Antiqua"/>
          <w:color w:val="000000"/>
        </w:rPr>
        <w:t xml:space="preserve">26 healthy </w:t>
      </w:r>
      <w:r w:rsidR="00B204FA" w:rsidRPr="00D35225">
        <w:rPr>
          <w:rFonts w:ascii="Book Antiqua" w:hAnsi="Book Antiqua"/>
          <w:color w:val="000000"/>
        </w:rPr>
        <w:t>individual</w:t>
      </w:r>
      <w:r w:rsidRPr="00D35225">
        <w:rPr>
          <w:rFonts w:ascii="Book Antiqua" w:hAnsi="Book Antiqua"/>
          <w:color w:val="000000"/>
        </w:rPr>
        <w:t>s. Serum basal insulin levels, post glucose loading (2 h) insulin response</w:t>
      </w:r>
      <w:r w:rsidR="005C6523" w:rsidRPr="00D35225">
        <w:rPr>
          <w:rFonts w:ascii="Book Antiqua" w:hAnsi="Book Antiqua"/>
          <w:color w:val="000000"/>
        </w:rPr>
        <w:t>s</w:t>
      </w:r>
      <w:r w:rsidRPr="00D35225">
        <w:rPr>
          <w:rFonts w:ascii="Book Antiqua" w:hAnsi="Book Antiqua"/>
          <w:color w:val="000000"/>
        </w:rPr>
        <w:t xml:space="preserve"> and HOMA score</w:t>
      </w:r>
      <w:r w:rsidR="005C6523" w:rsidRPr="00D35225">
        <w:rPr>
          <w:rFonts w:ascii="Book Antiqua" w:hAnsi="Book Antiqua"/>
          <w:color w:val="000000"/>
        </w:rPr>
        <w:t>s</w:t>
      </w:r>
      <w:r w:rsidRPr="00D35225">
        <w:rPr>
          <w:rFonts w:ascii="Book Antiqua" w:hAnsi="Book Antiqua"/>
          <w:color w:val="000000"/>
        </w:rPr>
        <w:t xml:space="preserve"> </w:t>
      </w:r>
      <w:r w:rsidRPr="00D35225">
        <w:rPr>
          <w:rFonts w:ascii="Book Antiqua" w:eastAsia="宋体" w:hAnsi="Book Antiqua"/>
          <w:color w:val="000000"/>
        </w:rPr>
        <w:t>were</w:t>
      </w:r>
      <w:r w:rsidRPr="00D35225">
        <w:rPr>
          <w:rFonts w:ascii="Book Antiqua" w:hAnsi="Book Antiqua"/>
          <w:color w:val="000000"/>
        </w:rPr>
        <w:t xml:space="preserve"> significantly higher in NCAH patients than </w:t>
      </w:r>
      <w:r w:rsidRPr="00D35225">
        <w:rPr>
          <w:rFonts w:ascii="Book Antiqua" w:eastAsia="宋体" w:hAnsi="Book Antiqua"/>
          <w:color w:val="000000"/>
        </w:rPr>
        <w:t xml:space="preserve">in </w:t>
      </w:r>
      <w:r w:rsidRPr="00D35225">
        <w:rPr>
          <w:rFonts w:ascii="Book Antiqua" w:hAnsi="Book Antiqua"/>
          <w:color w:val="000000"/>
        </w:rPr>
        <w:t xml:space="preserve">control </w:t>
      </w:r>
      <w:r w:rsidR="00B204FA" w:rsidRPr="00D35225">
        <w:rPr>
          <w:rFonts w:ascii="Book Antiqua" w:hAnsi="Book Antiqua"/>
          <w:color w:val="000000"/>
        </w:rPr>
        <w:t>individual</w:t>
      </w:r>
      <w:r w:rsidRPr="00D35225">
        <w:rPr>
          <w:rFonts w:ascii="Book Antiqua" w:hAnsi="Book Antiqua"/>
          <w:color w:val="000000"/>
        </w:rPr>
        <w:t xml:space="preserve">s. The authors also showed a positive correlation between serum androgen and insulin </w:t>
      </w:r>
      <w:proofErr w:type="gramStart"/>
      <w:r w:rsidRPr="00D35225">
        <w:rPr>
          <w:rFonts w:ascii="Book Antiqua" w:hAnsi="Book Antiqua"/>
          <w:color w:val="000000"/>
        </w:rPr>
        <w:t>levels</w:t>
      </w:r>
      <w:r w:rsidRPr="00D35225">
        <w:rPr>
          <w:rFonts w:ascii="Book Antiqua" w:hAnsi="Book Antiqua"/>
          <w:vertAlign w:val="superscript"/>
        </w:rPr>
        <w:t>[</w:t>
      </w:r>
      <w:proofErr w:type="gramEnd"/>
      <w:r w:rsidRPr="00D35225">
        <w:rPr>
          <w:rFonts w:ascii="Book Antiqua" w:hAnsi="Book Antiqua"/>
          <w:vertAlign w:val="superscript"/>
        </w:rPr>
        <w:t>56]</w:t>
      </w:r>
      <w:r w:rsidR="00642583" w:rsidRPr="00D35225">
        <w:rPr>
          <w:rFonts w:ascii="Book Antiqua" w:hAnsi="Book Antiqua"/>
          <w:color w:val="000000"/>
        </w:rPr>
        <w:t xml:space="preserve">. On the </w:t>
      </w:r>
      <w:r w:rsidR="00642583" w:rsidRPr="00D35225">
        <w:rPr>
          <w:rFonts w:ascii="Book Antiqua" w:hAnsi="Book Antiqua"/>
          <w:color w:val="000000"/>
        </w:rPr>
        <w:lastRenderedPageBreak/>
        <w:t xml:space="preserve">other hand, glucocorticoid replacement therapy is the mainstay of therapy in </w:t>
      </w:r>
      <w:r w:rsidRPr="00D35225">
        <w:rPr>
          <w:rFonts w:ascii="Book Antiqua" w:eastAsia="宋体" w:hAnsi="Book Antiqua"/>
          <w:color w:val="000000"/>
        </w:rPr>
        <w:t xml:space="preserve">the </w:t>
      </w:r>
      <w:r w:rsidR="00642583" w:rsidRPr="00D35225">
        <w:rPr>
          <w:rFonts w:ascii="Book Antiqua" w:hAnsi="Book Antiqua"/>
          <w:color w:val="000000"/>
        </w:rPr>
        <w:t>classic form of the disease</w:t>
      </w:r>
      <w:r w:rsidRPr="00D35225">
        <w:rPr>
          <w:rFonts w:ascii="Book Antiqua" w:eastAsia="宋体" w:hAnsi="Book Antiqua"/>
          <w:color w:val="000000"/>
        </w:rPr>
        <w:t>,</w:t>
      </w:r>
      <w:r w:rsidR="00642583" w:rsidRPr="00D35225">
        <w:rPr>
          <w:rFonts w:ascii="Book Antiqua" w:hAnsi="Book Antiqua"/>
          <w:color w:val="000000"/>
        </w:rPr>
        <w:t xml:space="preserve"> and some patients may be </w:t>
      </w:r>
      <w:proofErr w:type="spellStart"/>
      <w:r w:rsidR="00642583" w:rsidRPr="00D35225">
        <w:rPr>
          <w:rFonts w:ascii="Book Antiqua" w:hAnsi="Book Antiqua"/>
          <w:color w:val="000000"/>
        </w:rPr>
        <w:t>overtreated</w:t>
      </w:r>
      <w:proofErr w:type="spellEnd"/>
      <w:r w:rsidR="00642583" w:rsidRPr="00D35225">
        <w:rPr>
          <w:rFonts w:ascii="Book Antiqua" w:hAnsi="Book Antiqua"/>
          <w:color w:val="000000"/>
        </w:rPr>
        <w:t xml:space="preserve"> since the androgen suppressive dose of glucocorticoids is much more than the replacement dose. Recently</w:t>
      </w:r>
      <w:r w:rsidRPr="00D35225">
        <w:rPr>
          <w:rFonts w:ascii="Book Antiqua" w:eastAsia="宋体" w:hAnsi="Book Antiqua"/>
          <w:color w:val="000000"/>
        </w:rPr>
        <w:t>,</w:t>
      </w:r>
      <w:r w:rsidR="00642583" w:rsidRPr="00D35225">
        <w:rPr>
          <w:rFonts w:ascii="Book Antiqua" w:hAnsi="Book Antiqua"/>
          <w:color w:val="000000"/>
        </w:rPr>
        <w:t xml:space="preserve"> </w:t>
      </w:r>
      <w:proofErr w:type="spellStart"/>
      <w:r w:rsidR="00642583" w:rsidRPr="00D35225">
        <w:rPr>
          <w:rFonts w:ascii="Book Antiqua" w:hAnsi="Book Antiqua"/>
          <w:color w:val="000000"/>
        </w:rPr>
        <w:t>Kurnaz</w:t>
      </w:r>
      <w:proofErr w:type="spellEnd"/>
      <w:r w:rsidR="00642583" w:rsidRPr="00D35225">
        <w:rPr>
          <w:rFonts w:ascii="Book Antiqua" w:hAnsi="Book Antiqua"/>
          <w:color w:val="000000"/>
        </w:rPr>
        <w:t xml:space="preserve"> </w:t>
      </w:r>
      <w:r w:rsidR="00642583" w:rsidRPr="00D35225">
        <w:rPr>
          <w:rFonts w:ascii="Book Antiqua" w:hAnsi="Book Antiqua"/>
          <w:i/>
          <w:color w:val="000000"/>
        </w:rPr>
        <w:t xml:space="preserve">et </w:t>
      </w:r>
      <w:proofErr w:type="gramStart"/>
      <w:r w:rsidR="00642583" w:rsidRPr="00D35225">
        <w:rPr>
          <w:rFonts w:ascii="Book Antiqua" w:hAnsi="Book Antiqua"/>
          <w:i/>
          <w:color w:val="000000"/>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57]</w:t>
      </w:r>
      <w:r w:rsidRPr="00D35225">
        <w:rPr>
          <w:rFonts w:ascii="Book Antiqua" w:hAnsi="Book Antiqua"/>
          <w:color w:val="000000"/>
        </w:rPr>
        <w:t xml:space="preserve"> depicted another aspect of the relationship between CAH and insulin resistance. In 56 patients with CAH and 70 healthy </w:t>
      </w:r>
      <w:r w:rsidR="00B204FA" w:rsidRPr="00D35225">
        <w:rPr>
          <w:rFonts w:ascii="Book Antiqua" w:hAnsi="Book Antiqua"/>
          <w:color w:val="000000"/>
        </w:rPr>
        <w:t>individual</w:t>
      </w:r>
      <w:r w:rsidRPr="00D35225">
        <w:rPr>
          <w:rFonts w:ascii="Book Antiqua" w:hAnsi="Book Antiqua"/>
          <w:color w:val="000000"/>
        </w:rPr>
        <w:t xml:space="preserve">s, in addition to biochemical and hormonal investigations, the authors measured serum insulin and </w:t>
      </w:r>
      <w:proofErr w:type="spellStart"/>
      <w:r w:rsidRPr="00D35225">
        <w:rPr>
          <w:rFonts w:ascii="Book Antiqua" w:hAnsi="Book Antiqua"/>
          <w:color w:val="000000"/>
        </w:rPr>
        <w:t>fetuin</w:t>
      </w:r>
      <w:proofErr w:type="spellEnd"/>
      <w:r w:rsidRPr="00D35225">
        <w:rPr>
          <w:rFonts w:ascii="Book Antiqua" w:hAnsi="Book Antiqua"/>
          <w:color w:val="000000"/>
        </w:rPr>
        <w:t xml:space="preserve">-A levels. </w:t>
      </w:r>
      <w:proofErr w:type="spellStart"/>
      <w:r w:rsidRPr="00D35225">
        <w:rPr>
          <w:rFonts w:ascii="Book Antiqua" w:hAnsi="Book Antiqua"/>
          <w:color w:val="000000"/>
        </w:rPr>
        <w:t>Fetuin</w:t>
      </w:r>
      <w:proofErr w:type="spellEnd"/>
      <w:r w:rsidRPr="00D35225">
        <w:rPr>
          <w:rFonts w:ascii="Book Antiqua" w:hAnsi="Book Antiqua"/>
          <w:color w:val="000000"/>
        </w:rPr>
        <w:t xml:space="preserve">-A is a protein produced in the liver. </w:t>
      </w:r>
      <w:r w:rsidRPr="00D35225">
        <w:rPr>
          <w:rFonts w:ascii="Book Antiqua" w:hAnsi="Book Antiqua"/>
        </w:rPr>
        <w:t xml:space="preserve">Insulin and </w:t>
      </w:r>
      <w:proofErr w:type="spellStart"/>
      <w:r w:rsidRPr="00D35225">
        <w:rPr>
          <w:rFonts w:ascii="Book Antiqua" w:hAnsi="Book Antiqua"/>
        </w:rPr>
        <w:t>fetuin</w:t>
      </w:r>
      <w:proofErr w:type="spellEnd"/>
      <w:r w:rsidRPr="00D35225">
        <w:rPr>
          <w:rFonts w:ascii="Book Antiqua" w:hAnsi="Book Antiqua"/>
        </w:rPr>
        <w:t>-A levels were significantly higher in patients with CAH than in controls</w:t>
      </w:r>
      <w:r w:rsidRPr="00D35225">
        <w:rPr>
          <w:rFonts w:ascii="Book Antiqua" w:eastAsia="宋体" w:hAnsi="Book Antiqua"/>
        </w:rPr>
        <w:t>,</w:t>
      </w:r>
      <w:r w:rsidRPr="00D35225">
        <w:rPr>
          <w:rFonts w:ascii="Book Antiqua" w:hAnsi="Book Antiqua"/>
        </w:rPr>
        <w:t xml:space="preserve"> and unfavorably high levels of these proteins exhibited a positive correlation with total and free testosterone </w:t>
      </w:r>
      <w:proofErr w:type="gramStart"/>
      <w:r w:rsidRPr="00D35225">
        <w:rPr>
          <w:rFonts w:ascii="Book Antiqua" w:hAnsi="Book Antiqua"/>
        </w:rPr>
        <w:t>levels</w:t>
      </w:r>
      <w:r w:rsidRPr="00D35225">
        <w:rPr>
          <w:rFonts w:ascii="Book Antiqua" w:hAnsi="Book Antiqua"/>
          <w:vertAlign w:val="superscript"/>
        </w:rPr>
        <w:t>[</w:t>
      </w:r>
      <w:proofErr w:type="gramEnd"/>
      <w:r w:rsidRPr="00D35225">
        <w:rPr>
          <w:rFonts w:ascii="Book Antiqua" w:hAnsi="Book Antiqua"/>
          <w:vertAlign w:val="superscript"/>
        </w:rPr>
        <w:t>57]</w:t>
      </w:r>
      <w:r w:rsidRPr="00D35225">
        <w:rPr>
          <w:rFonts w:ascii="Book Antiqua" w:hAnsi="Book Antiqua"/>
        </w:rPr>
        <w:t xml:space="preserve">. Since androgen receptors are also expressed in pancreatic and liver cells, high levels of testosterone can result in hyperinsulinemia. Moreover, </w:t>
      </w:r>
      <w:proofErr w:type="spellStart"/>
      <w:r w:rsidRPr="00D35225">
        <w:rPr>
          <w:rFonts w:ascii="Book Antiqua" w:hAnsi="Book Antiqua"/>
        </w:rPr>
        <w:t>Fetuin</w:t>
      </w:r>
      <w:proofErr w:type="spellEnd"/>
      <w:r w:rsidRPr="00D35225">
        <w:rPr>
          <w:rFonts w:ascii="Book Antiqua" w:hAnsi="Book Antiqua"/>
        </w:rPr>
        <w:t>-A is a natural inhibitor of tyrosine kinase</w:t>
      </w:r>
      <w:r w:rsidRPr="00D35225">
        <w:rPr>
          <w:rFonts w:ascii="Book Antiqua" w:eastAsia="宋体" w:hAnsi="Book Antiqua"/>
        </w:rPr>
        <w:t>,</w:t>
      </w:r>
      <w:r w:rsidRPr="00D35225">
        <w:rPr>
          <w:rFonts w:ascii="Book Antiqua" w:hAnsi="Book Antiqua"/>
        </w:rPr>
        <w:t xml:space="preserve"> and its overexpression in the liver leads to insulin resistance.</w:t>
      </w:r>
    </w:p>
    <w:p w14:paraId="09F9E266" w14:textId="4E85D900" w:rsidR="002A76DC" w:rsidRPr="00D35225" w:rsidRDefault="00347BAD" w:rsidP="000C590C">
      <w:pPr>
        <w:adjustRightInd w:val="0"/>
        <w:snapToGrid w:val="0"/>
        <w:spacing w:line="360" w:lineRule="auto"/>
        <w:ind w:firstLine="708"/>
        <w:jc w:val="both"/>
        <w:rPr>
          <w:rFonts w:ascii="Book Antiqua" w:hAnsi="Book Antiqua"/>
        </w:rPr>
      </w:pPr>
      <w:proofErr w:type="spellStart"/>
      <w:r w:rsidRPr="00D35225">
        <w:rPr>
          <w:rFonts w:ascii="Book Antiqua" w:hAnsi="Book Antiqua"/>
          <w:color w:val="000000"/>
        </w:rPr>
        <w:t>Kroese</w:t>
      </w:r>
      <w:proofErr w:type="spellEnd"/>
      <w:r w:rsidRPr="00D35225">
        <w:rPr>
          <w:rFonts w:ascii="Book Antiqua" w:hAnsi="Book Antiqua"/>
          <w:color w:val="000000"/>
        </w:rPr>
        <w:t xml:space="preserve"> </w:t>
      </w:r>
      <w:r w:rsidRPr="00D35225">
        <w:rPr>
          <w:rFonts w:ascii="Book Antiqua" w:hAnsi="Book Antiqua"/>
          <w:i/>
          <w:color w:val="000000"/>
        </w:rPr>
        <w:t xml:space="preserve">et </w:t>
      </w:r>
      <w:proofErr w:type="gramStart"/>
      <w:r w:rsidRPr="00D35225">
        <w:rPr>
          <w:rFonts w:ascii="Book Antiqua" w:hAnsi="Book Antiqua"/>
          <w:i/>
          <w:color w:val="000000"/>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58]</w:t>
      </w:r>
      <w:r w:rsidRPr="00D35225">
        <w:rPr>
          <w:rFonts w:ascii="Book Antiqua" w:hAnsi="Book Antiqua"/>
          <w:color w:val="000000"/>
        </w:rPr>
        <w:t xml:space="preserve"> investigated insulin resistance and hyperinsulinemia in 12 patients with </w:t>
      </w:r>
      <w:r w:rsidRPr="00D35225">
        <w:rPr>
          <w:rFonts w:ascii="Book Antiqua" w:eastAsia="宋体" w:hAnsi="Book Antiqua"/>
          <w:color w:val="000000"/>
        </w:rPr>
        <w:t xml:space="preserve">the </w:t>
      </w:r>
      <w:r w:rsidRPr="00D35225">
        <w:rPr>
          <w:rFonts w:ascii="Book Antiqua" w:hAnsi="Book Antiqua"/>
          <w:color w:val="000000"/>
        </w:rPr>
        <w:t xml:space="preserve">classic form of CAH and 12 </w:t>
      </w:r>
      <w:r w:rsidR="005C6523" w:rsidRPr="00D35225">
        <w:rPr>
          <w:rFonts w:ascii="Book Antiqua" w:hAnsi="Book Antiqua"/>
          <w:color w:val="000000"/>
        </w:rPr>
        <w:t xml:space="preserve">controls matched for </w:t>
      </w:r>
      <w:r w:rsidRPr="00D35225">
        <w:rPr>
          <w:rFonts w:ascii="Book Antiqua" w:hAnsi="Book Antiqua"/>
          <w:color w:val="000000"/>
        </w:rPr>
        <w:t>body mass index and age</w:t>
      </w:r>
      <w:r w:rsidR="005C6523" w:rsidRPr="00D35225">
        <w:rPr>
          <w:rFonts w:ascii="Book Antiqua" w:hAnsi="Book Antiqua"/>
          <w:color w:val="000000"/>
        </w:rPr>
        <w:t xml:space="preserve"> </w:t>
      </w:r>
      <w:r w:rsidRPr="00D35225">
        <w:rPr>
          <w:rFonts w:ascii="Book Antiqua" w:hAnsi="Book Antiqua"/>
          <w:color w:val="000000"/>
        </w:rPr>
        <w:t xml:space="preserve">by using </w:t>
      </w:r>
      <w:r w:rsidR="005C6523" w:rsidRPr="00D35225">
        <w:rPr>
          <w:rFonts w:ascii="Book Antiqua" w:hAnsi="Book Antiqua"/>
          <w:color w:val="000000"/>
        </w:rPr>
        <w:t xml:space="preserve">a </w:t>
      </w:r>
      <w:proofErr w:type="spellStart"/>
      <w:r w:rsidRPr="00D35225">
        <w:rPr>
          <w:rFonts w:ascii="Book Antiqua" w:hAnsi="Book Antiqua"/>
          <w:color w:val="000000"/>
        </w:rPr>
        <w:t>euglycemic</w:t>
      </w:r>
      <w:proofErr w:type="spellEnd"/>
      <w:r w:rsidRPr="00D35225">
        <w:rPr>
          <w:rFonts w:ascii="Book Antiqua" w:hAnsi="Book Antiqua"/>
          <w:color w:val="000000"/>
        </w:rPr>
        <w:t xml:space="preserve"> clamp. Patients were randomized to treatment with either placebo followed by pioglitazone (45 mg/d) for 16 </w:t>
      </w:r>
      <w:proofErr w:type="spellStart"/>
      <w:r w:rsidRPr="00D35225">
        <w:rPr>
          <w:rFonts w:ascii="Book Antiqua" w:hAnsi="Book Antiqua"/>
          <w:color w:val="000000"/>
        </w:rPr>
        <w:t>wk</w:t>
      </w:r>
      <w:proofErr w:type="spellEnd"/>
      <w:r w:rsidRPr="00D35225">
        <w:rPr>
          <w:rFonts w:ascii="Book Antiqua" w:hAnsi="Book Antiqua"/>
          <w:color w:val="000000"/>
        </w:rPr>
        <w:t xml:space="preserve"> or treatment with pioglitazone for 16 </w:t>
      </w:r>
      <w:proofErr w:type="spellStart"/>
      <w:r w:rsidRPr="00D35225">
        <w:rPr>
          <w:rFonts w:ascii="Book Antiqua" w:hAnsi="Book Antiqua"/>
          <w:color w:val="000000"/>
        </w:rPr>
        <w:t>wk</w:t>
      </w:r>
      <w:proofErr w:type="spellEnd"/>
      <w:r w:rsidRPr="00D35225">
        <w:rPr>
          <w:rFonts w:ascii="Book Antiqua" w:hAnsi="Book Antiqua"/>
          <w:color w:val="000000"/>
        </w:rPr>
        <w:t xml:space="preserve"> followed by </w:t>
      </w:r>
      <w:r w:rsidR="005C6523" w:rsidRPr="00D35225">
        <w:rPr>
          <w:rFonts w:ascii="Book Antiqua" w:hAnsi="Book Antiqua"/>
          <w:color w:val="000000"/>
        </w:rPr>
        <w:t xml:space="preserve">placebo </w:t>
      </w:r>
      <w:r w:rsidRPr="00D35225">
        <w:rPr>
          <w:rFonts w:ascii="Book Antiqua" w:hAnsi="Book Antiqua"/>
          <w:color w:val="000000"/>
        </w:rPr>
        <w:t xml:space="preserve">in a randomized crossover study design. The results of this study showed that patients with CAH who </w:t>
      </w:r>
      <w:r w:rsidRPr="00D35225">
        <w:rPr>
          <w:rFonts w:ascii="Book Antiqua" w:eastAsia="宋体" w:hAnsi="Book Antiqua"/>
          <w:color w:val="000000"/>
        </w:rPr>
        <w:t>were</w:t>
      </w:r>
      <w:r w:rsidRPr="00D35225">
        <w:rPr>
          <w:rFonts w:ascii="Book Antiqua" w:hAnsi="Book Antiqua"/>
          <w:color w:val="000000"/>
        </w:rPr>
        <w:t xml:space="preserve"> treated with glucocorticoids were more insulin resistant than controls</w:t>
      </w:r>
      <w:r w:rsidRPr="00D35225">
        <w:rPr>
          <w:rFonts w:ascii="Book Antiqua" w:eastAsia="宋体" w:hAnsi="Book Antiqua"/>
          <w:color w:val="000000"/>
        </w:rPr>
        <w:t>,</w:t>
      </w:r>
      <w:r w:rsidRPr="00D35225">
        <w:rPr>
          <w:rFonts w:ascii="Book Antiqua" w:hAnsi="Book Antiqua"/>
          <w:color w:val="000000"/>
        </w:rPr>
        <w:t xml:space="preserve"> and sixteen weeks of treatment with pioglitazone (45 mg/d) significantly improved insulin resistance</w:t>
      </w:r>
      <w:r w:rsidRPr="00D35225">
        <w:rPr>
          <w:rFonts w:ascii="Book Antiqua" w:hAnsi="Book Antiqua"/>
          <w:vertAlign w:val="superscript"/>
        </w:rPr>
        <w:t>[58]</w:t>
      </w:r>
      <w:r w:rsidRPr="00D35225">
        <w:rPr>
          <w:rFonts w:ascii="Book Antiqua" w:hAnsi="Book Antiqua"/>
          <w:color w:val="000000"/>
        </w:rPr>
        <w:t>.</w:t>
      </w:r>
    </w:p>
    <w:p w14:paraId="526F2524" w14:textId="0888E04A"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Metformin is an oral hypoglycemic drug </w:t>
      </w:r>
      <w:r w:rsidRPr="00D35225">
        <w:rPr>
          <w:rFonts w:ascii="Book Antiqua" w:eastAsia="宋体" w:hAnsi="Book Antiqua"/>
        </w:rPr>
        <w:t>that</w:t>
      </w:r>
      <w:r w:rsidRPr="00D35225">
        <w:rPr>
          <w:rFonts w:ascii="Book Antiqua" w:hAnsi="Book Antiqua"/>
        </w:rPr>
        <w:t xml:space="preserve"> has several other effects and </w:t>
      </w:r>
      <w:r w:rsidRPr="00D35225">
        <w:rPr>
          <w:rFonts w:ascii="Book Antiqua" w:eastAsia="宋体" w:hAnsi="Book Antiqua"/>
        </w:rPr>
        <w:t>has</w:t>
      </w:r>
      <w:r w:rsidRPr="00D35225">
        <w:rPr>
          <w:rFonts w:ascii="Book Antiqua" w:hAnsi="Book Antiqua"/>
        </w:rPr>
        <w:t xml:space="preserve"> </w:t>
      </w:r>
      <w:r w:rsidR="005C6523" w:rsidRPr="00D35225">
        <w:rPr>
          <w:rFonts w:ascii="Book Antiqua" w:hAnsi="Book Antiqua"/>
        </w:rPr>
        <w:t xml:space="preserve">therefore </w:t>
      </w:r>
      <w:r w:rsidRPr="00D35225">
        <w:rPr>
          <w:rFonts w:ascii="Book Antiqua" w:hAnsi="Book Antiqua"/>
        </w:rPr>
        <w:t xml:space="preserve">been used in various clinical </w:t>
      </w:r>
      <w:proofErr w:type="gramStart"/>
      <w:r w:rsidRPr="00D35225">
        <w:rPr>
          <w:rFonts w:ascii="Book Antiqua" w:hAnsi="Book Antiqua"/>
        </w:rPr>
        <w:t>conditions</w:t>
      </w:r>
      <w:r w:rsidRPr="00D35225">
        <w:rPr>
          <w:rFonts w:ascii="Book Antiqua" w:hAnsi="Book Antiqua"/>
          <w:vertAlign w:val="superscript"/>
        </w:rPr>
        <w:t>[</w:t>
      </w:r>
      <w:proofErr w:type="gramEnd"/>
      <w:r w:rsidRPr="00D35225">
        <w:rPr>
          <w:rFonts w:ascii="Book Antiqua" w:hAnsi="Book Antiqua"/>
          <w:vertAlign w:val="superscript"/>
        </w:rPr>
        <w:t>59]</w:t>
      </w:r>
      <w:r w:rsidRPr="00D35225">
        <w:rPr>
          <w:rFonts w:ascii="Book Antiqua" w:hAnsi="Book Antiqua"/>
        </w:rPr>
        <w:t xml:space="preserve">. </w:t>
      </w:r>
      <w:proofErr w:type="spellStart"/>
      <w:r w:rsidRPr="00D35225">
        <w:rPr>
          <w:rFonts w:ascii="Book Antiqua" w:hAnsi="Book Antiqua"/>
        </w:rPr>
        <w:t>Hirsc</w:t>
      </w:r>
      <w:proofErr w:type="spellEnd"/>
      <w:r w:rsidRPr="00D35225">
        <w:rPr>
          <w:rFonts w:ascii="Book Antiqua" w:hAnsi="Book Antiqua"/>
        </w:rPr>
        <w:t xml:space="preserve"> </w:t>
      </w:r>
      <w:r w:rsidRPr="00D35225">
        <w:rPr>
          <w:rFonts w:ascii="Book Antiqua" w:hAnsi="Book Antiqua"/>
          <w:i/>
        </w:rPr>
        <w:t xml:space="preserve">et </w:t>
      </w:r>
      <w:proofErr w:type="gramStart"/>
      <w:r w:rsidRPr="00D35225">
        <w:rPr>
          <w:rFonts w:ascii="Book Antiqua" w:hAnsi="Book Antiqua"/>
          <w:i/>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60]</w:t>
      </w:r>
      <w:r w:rsidRPr="00D35225">
        <w:rPr>
          <w:rFonts w:ascii="Book Antiqua" w:hAnsi="Book Antiqua"/>
        </w:rPr>
        <w:t xml:space="preserve"> investigated the effects of metformin on adrenal androgen synthesis by using human adrenal NCI-H295R cells. Cells were treated with different doses of metformin for 48 </w:t>
      </w:r>
      <w:proofErr w:type="spellStart"/>
      <w:r w:rsidRPr="00D35225">
        <w:rPr>
          <w:rFonts w:ascii="Book Antiqua" w:hAnsi="Book Antiqua"/>
        </w:rPr>
        <w:t>hr</w:t>
      </w:r>
      <w:proofErr w:type="spellEnd"/>
      <w:r w:rsidRPr="00D35225">
        <w:rPr>
          <w:rFonts w:ascii="Book Antiqua" w:hAnsi="Book Antiqua"/>
        </w:rPr>
        <w:t xml:space="preserve"> and tested for steroid profiles. The authors demonstrated </w:t>
      </w:r>
      <w:r w:rsidRPr="00D35225">
        <w:rPr>
          <w:rFonts w:ascii="Book Antiqua" w:hAnsi="Book Antiqua"/>
          <w:i/>
        </w:rPr>
        <w:t>in vitro</w:t>
      </w:r>
      <w:r w:rsidRPr="00D35225">
        <w:rPr>
          <w:rFonts w:ascii="Book Antiqua" w:hAnsi="Book Antiqua"/>
        </w:rPr>
        <w:t xml:space="preserve"> that metformin reduces the activity of two important enzymes in adrenal androgen biosynthesis, 17 alpha hydroxylase/17-20 </w:t>
      </w:r>
      <w:proofErr w:type="spellStart"/>
      <w:r w:rsidRPr="00D35225">
        <w:rPr>
          <w:rFonts w:ascii="Book Antiqua" w:hAnsi="Book Antiqua"/>
        </w:rPr>
        <w:t>lyase</w:t>
      </w:r>
      <w:proofErr w:type="spellEnd"/>
      <w:r w:rsidRPr="00D35225">
        <w:rPr>
          <w:rFonts w:ascii="Book Antiqua" w:hAnsi="Book Antiqua"/>
        </w:rPr>
        <w:t xml:space="preserve"> and 3 beta </w:t>
      </w:r>
      <w:proofErr w:type="spellStart"/>
      <w:r w:rsidRPr="00D35225">
        <w:rPr>
          <w:rFonts w:ascii="Book Antiqua" w:hAnsi="Book Antiqua"/>
        </w:rPr>
        <w:t>hydroxysteroid</w:t>
      </w:r>
      <w:proofErr w:type="spellEnd"/>
      <w:r w:rsidRPr="00D35225">
        <w:rPr>
          <w:rFonts w:ascii="Book Antiqua" w:hAnsi="Book Antiqua"/>
        </w:rPr>
        <w:t xml:space="preserve"> dehydrogenase</w:t>
      </w:r>
      <w:r w:rsidRPr="00D35225">
        <w:rPr>
          <w:rFonts w:ascii="Book Antiqua" w:eastAsia="宋体" w:hAnsi="Book Antiqua"/>
        </w:rPr>
        <w:t>,</w:t>
      </w:r>
      <w:r w:rsidRPr="00D35225">
        <w:rPr>
          <w:rFonts w:ascii="Book Antiqua" w:hAnsi="Book Antiqua"/>
        </w:rPr>
        <w:t xml:space="preserve"> in a dose</w:t>
      </w:r>
      <w:r w:rsidRPr="00D35225">
        <w:rPr>
          <w:rFonts w:ascii="Book Antiqua" w:eastAsia="宋体" w:hAnsi="Book Antiqua"/>
        </w:rPr>
        <w:t>-</w:t>
      </w:r>
      <w:r w:rsidRPr="00D35225">
        <w:rPr>
          <w:rFonts w:ascii="Book Antiqua" w:hAnsi="Book Antiqua"/>
        </w:rPr>
        <w:t xml:space="preserve">dependent manner </w:t>
      </w:r>
      <w:r w:rsidRPr="00D35225">
        <w:rPr>
          <w:rFonts w:ascii="Book Antiqua" w:eastAsia="宋体" w:hAnsi="Book Antiqua"/>
        </w:rPr>
        <w:t>by</w:t>
      </w:r>
      <w:r w:rsidRPr="00D35225">
        <w:rPr>
          <w:rFonts w:ascii="Book Antiqua" w:hAnsi="Book Antiqua"/>
        </w:rPr>
        <w:t xml:space="preserve"> affecting </w:t>
      </w:r>
      <w:r w:rsidRPr="00D35225">
        <w:rPr>
          <w:rFonts w:ascii="Book Antiqua" w:eastAsia="宋体" w:hAnsi="Book Antiqua"/>
        </w:rPr>
        <w:t xml:space="preserve">the </w:t>
      </w:r>
      <w:r w:rsidRPr="00D35225">
        <w:rPr>
          <w:rFonts w:ascii="Book Antiqua" w:hAnsi="Book Antiqua"/>
        </w:rPr>
        <w:t>mitochondrial respiratory chain</w:t>
      </w:r>
      <w:r w:rsidRPr="00D35225">
        <w:rPr>
          <w:rFonts w:ascii="Book Antiqua" w:hAnsi="Book Antiqua"/>
          <w:vertAlign w:val="superscript"/>
        </w:rPr>
        <w:t>[60]</w:t>
      </w:r>
      <w:r w:rsidRPr="00D35225">
        <w:rPr>
          <w:rFonts w:ascii="Book Antiqua" w:hAnsi="Book Antiqua"/>
        </w:rPr>
        <w:t xml:space="preserve">. Recently, </w:t>
      </w:r>
      <w:proofErr w:type="spellStart"/>
      <w:r w:rsidRPr="00D35225">
        <w:rPr>
          <w:rFonts w:ascii="Book Antiqua" w:hAnsi="Book Antiqua"/>
        </w:rPr>
        <w:t>Parween</w:t>
      </w:r>
      <w:proofErr w:type="spellEnd"/>
      <w:r w:rsidRPr="00D35225">
        <w:rPr>
          <w:rFonts w:ascii="Book Antiqua" w:hAnsi="Book Antiqua"/>
        </w:rPr>
        <w:t xml:space="preserve"> </w:t>
      </w:r>
      <w:r w:rsidRPr="00D35225">
        <w:rPr>
          <w:rFonts w:ascii="Book Antiqua" w:hAnsi="Book Antiqua"/>
          <w:i/>
        </w:rPr>
        <w:t xml:space="preserve">et </w:t>
      </w:r>
      <w:proofErr w:type="gramStart"/>
      <w:r w:rsidRPr="00D35225">
        <w:rPr>
          <w:rFonts w:ascii="Book Antiqua" w:hAnsi="Book Antiqua"/>
          <w:i/>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61]</w:t>
      </w:r>
      <w:r w:rsidRPr="00D35225">
        <w:rPr>
          <w:rFonts w:ascii="Book Antiqua" w:hAnsi="Book Antiqua"/>
        </w:rPr>
        <w:t xml:space="preserve"> investigated the effect of metformin on </w:t>
      </w:r>
      <w:proofErr w:type="spellStart"/>
      <w:r w:rsidRPr="00D35225">
        <w:rPr>
          <w:rFonts w:ascii="Book Antiqua" w:hAnsi="Book Antiqua"/>
        </w:rPr>
        <w:t>melanocortin</w:t>
      </w:r>
      <w:proofErr w:type="spellEnd"/>
      <w:r w:rsidRPr="00D35225">
        <w:rPr>
          <w:rFonts w:ascii="Book Antiqua" w:hAnsi="Book Antiqua"/>
        </w:rPr>
        <w:t xml:space="preserve"> receptor 2 (MCR-</w:t>
      </w:r>
      <w:r w:rsidRPr="00D35225">
        <w:rPr>
          <w:rFonts w:ascii="Book Antiqua" w:hAnsi="Book Antiqua"/>
        </w:rPr>
        <w:lastRenderedPageBreak/>
        <w:t>2)</w:t>
      </w:r>
      <w:r w:rsidRPr="00D35225">
        <w:rPr>
          <w:rFonts w:ascii="Book Antiqua" w:eastAsia="宋体" w:hAnsi="Book Antiqua"/>
        </w:rPr>
        <w:t>,</w:t>
      </w:r>
      <w:r w:rsidRPr="00D35225">
        <w:rPr>
          <w:rFonts w:ascii="Book Antiqua" w:hAnsi="Book Antiqua"/>
        </w:rPr>
        <w:t xml:space="preserve"> which plays an important role in ACTH</w:t>
      </w:r>
      <w:r w:rsidRPr="00D35225">
        <w:rPr>
          <w:rFonts w:ascii="Book Antiqua" w:eastAsia="宋体" w:hAnsi="Book Antiqua"/>
        </w:rPr>
        <w:t>-</w:t>
      </w:r>
      <w:r w:rsidRPr="00D35225">
        <w:rPr>
          <w:rFonts w:ascii="Book Antiqua" w:hAnsi="Book Antiqua"/>
        </w:rPr>
        <w:t>mediated intracellular signaling. The authors performed the studies in an established adrenal OS3 cell model. They observed a fivefold</w:t>
      </w:r>
      <w:r w:rsidR="004F14F1" w:rsidRPr="00D35225">
        <w:rPr>
          <w:rFonts w:ascii="Book Antiqua" w:hAnsi="Book Antiqua"/>
        </w:rPr>
        <w:t xml:space="preserve"> </w:t>
      </w:r>
      <w:r w:rsidRPr="00D35225">
        <w:rPr>
          <w:rFonts w:ascii="Book Antiqua" w:hAnsi="Book Antiqua"/>
        </w:rPr>
        <w:t>increase in MCR-2 expression after ACTH stimulation</w:t>
      </w:r>
      <w:r w:rsidRPr="00D35225">
        <w:rPr>
          <w:rFonts w:ascii="Book Antiqua" w:eastAsia="宋体" w:hAnsi="Book Antiqua"/>
        </w:rPr>
        <w:t>,</w:t>
      </w:r>
      <w:r w:rsidRPr="00D35225">
        <w:rPr>
          <w:rFonts w:ascii="Book Antiqua" w:hAnsi="Book Antiqua"/>
        </w:rPr>
        <w:t xml:space="preserve"> which was reduced 55% with metformin treatment</w:t>
      </w:r>
      <w:r w:rsidRPr="00D35225">
        <w:rPr>
          <w:rFonts w:ascii="Book Antiqua" w:eastAsia="宋体" w:hAnsi="Book Antiqua"/>
        </w:rPr>
        <w:t>,</w:t>
      </w:r>
      <w:r w:rsidRPr="00D35225">
        <w:rPr>
          <w:rFonts w:ascii="Book Antiqua" w:hAnsi="Book Antiqua"/>
        </w:rPr>
        <w:t xml:space="preserve"> indicating that metformin directly affects MCR-2 expression induced by ACTH. These results provide another possible mechanism of action by which metformin reduces adrenal steroidogenesis</w:t>
      </w:r>
      <w:r w:rsidRPr="00D35225">
        <w:rPr>
          <w:rFonts w:ascii="Book Antiqua" w:eastAsia="宋体" w:hAnsi="Book Antiqua"/>
        </w:rPr>
        <w:t>,</w:t>
      </w:r>
      <w:r w:rsidRPr="00D35225">
        <w:rPr>
          <w:rFonts w:ascii="Book Antiqua" w:hAnsi="Book Antiqua"/>
        </w:rPr>
        <w:t xml:space="preserve"> and this mechanism of action may be beneficial </w:t>
      </w:r>
      <w:r w:rsidR="005C6523" w:rsidRPr="00D35225">
        <w:rPr>
          <w:rFonts w:ascii="Book Antiqua" w:hAnsi="Book Antiqua"/>
        </w:rPr>
        <w:t xml:space="preserve">in conditions </w:t>
      </w:r>
      <w:r w:rsidRPr="00D35225">
        <w:rPr>
          <w:rFonts w:ascii="Book Antiqua" w:hAnsi="Book Antiqua"/>
        </w:rPr>
        <w:t xml:space="preserve">where the </w:t>
      </w:r>
      <w:r w:rsidR="005C6523" w:rsidRPr="00D35225">
        <w:rPr>
          <w:rFonts w:ascii="Book Antiqua" w:hAnsi="Book Antiqua"/>
        </w:rPr>
        <w:t>hypothalamic</w:t>
      </w:r>
      <w:r w:rsidRPr="00D35225">
        <w:rPr>
          <w:rFonts w:ascii="Book Antiqua" w:hAnsi="Book Antiqua"/>
        </w:rPr>
        <w:t xml:space="preserve">-pituitary-adrenal axis </w:t>
      </w:r>
      <w:r w:rsidRPr="00D35225">
        <w:rPr>
          <w:rFonts w:ascii="Book Antiqua" w:eastAsia="宋体" w:hAnsi="Book Antiqua"/>
        </w:rPr>
        <w:t xml:space="preserve">is </w:t>
      </w:r>
      <w:proofErr w:type="spellStart"/>
      <w:r w:rsidRPr="00D35225">
        <w:rPr>
          <w:rFonts w:ascii="Book Antiqua" w:eastAsia="宋体" w:hAnsi="Book Antiqua"/>
        </w:rPr>
        <w:t>overactivated</w:t>
      </w:r>
      <w:proofErr w:type="spellEnd"/>
      <w:r w:rsidRPr="00D35225">
        <w:rPr>
          <w:rFonts w:ascii="Book Antiqua" w:eastAsia="宋体" w:hAnsi="Book Antiqua"/>
        </w:rPr>
        <w:t>,</w:t>
      </w:r>
      <w:r w:rsidRPr="00D35225">
        <w:rPr>
          <w:rFonts w:ascii="Book Antiqua" w:hAnsi="Book Antiqua"/>
        </w:rPr>
        <w:t xml:space="preserve"> such as CAH.</w:t>
      </w:r>
    </w:p>
    <w:p w14:paraId="0CF0B7DD" w14:textId="102676A9"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Although it is not </w:t>
      </w:r>
      <w:r w:rsidR="005C6523" w:rsidRPr="00D35225">
        <w:rPr>
          <w:rFonts w:ascii="Book Antiqua" w:hAnsi="Book Antiqua"/>
        </w:rPr>
        <w:t xml:space="preserve">as </w:t>
      </w:r>
      <w:r w:rsidRPr="00D35225">
        <w:rPr>
          <w:rFonts w:ascii="Book Antiqua" w:hAnsi="Book Antiqua"/>
        </w:rPr>
        <w:t>evident as in PCOS, patients with CAH may have insulin resistance</w:t>
      </w:r>
      <w:r w:rsidRPr="00D35225">
        <w:rPr>
          <w:rFonts w:ascii="Book Antiqua" w:eastAsia="宋体" w:hAnsi="Book Antiqua"/>
        </w:rPr>
        <w:t>,</w:t>
      </w:r>
      <w:r w:rsidRPr="00D35225">
        <w:rPr>
          <w:rFonts w:ascii="Book Antiqua" w:hAnsi="Book Antiqua"/>
        </w:rPr>
        <w:t xml:space="preserve"> which may be further exacerbated with </w:t>
      </w:r>
      <w:r w:rsidR="005C6523" w:rsidRPr="00D35225">
        <w:rPr>
          <w:rFonts w:ascii="Book Antiqua" w:hAnsi="Book Antiqua"/>
        </w:rPr>
        <w:t xml:space="preserve">glucocorticoid </w:t>
      </w:r>
      <w:r w:rsidRPr="00D35225">
        <w:rPr>
          <w:rFonts w:ascii="Book Antiqua" w:hAnsi="Book Antiqua"/>
        </w:rPr>
        <w:t xml:space="preserve">overtreatment and obesity. </w:t>
      </w:r>
      <w:r w:rsidR="00862805" w:rsidRPr="00D35225">
        <w:rPr>
          <w:rFonts w:ascii="Book Antiqua" w:hAnsi="Book Antiqua"/>
          <w:color w:val="000000"/>
        </w:rPr>
        <w:t xml:space="preserve">Han </w:t>
      </w:r>
      <w:r w:rsidR="00862805" w:rsidRPr="00D35225">
        <w:rPr>
          <w:rFonts w:ascii="Book Antiqua" w:hAnsi="Book Antiqua"/>
          <w:i/>
          <w:color w:val="000000"/>
        </w:rPr>
        <w:t xml:space="preserve">et </w:t>
      </w:r>
      <w:proofErr w:type="gramStart"/>
      <w:r w:rsidR="00862805" w:rsidRPr="00D35225">
        <w:rPr>
          <w:rFonts w:ascii="Book Antiqua" w:hAnsi="Book Antiqua"/>
          <w:i/>
          <w:color w:val="000000"/>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62]</w:t>
      </w:r>
      <w:r w:rsidRPr="00D35225">
        <w:rPr>
          <w:rFonts w:ascii="Book Antiqua" w:hAnsi="Book Antiqua"/>
          <w:color w:val="000000"/>
        </w:rPr>
        <w:t xml:space="preserve"> investigated whether the type and dose of glucocorticoid</w:t>
      </w:r>
      <w:r w:rsidRPr="00D35225">
        <w:rPr>
          <w:rFonts w:ascii="Book Antiqua" w:hAnsi="Book Antiqua"/>
        </w:rPr>
        <w:t xml:space="preserve"> treatment impacts health outcomes</w:t>
      </w:r>
      <w:r w:rsidRPr="00D35225">
        <w:rPr>
          <w:rFonts w:ascii="Book Antiqua" w:eastAsia="宋体" w:hAnsi="Book Antiqua"/>
        </w:rPr>
        <w:t>,</w:t>
      </w:r>
      <w:r w:rsidRPr="00D35225">
        <w:rPr>
          <w:rFonts w:ascii="Book Antiqua" w:hAnsi="Book Antiqua"/>
        </w:rPr>
        <w:t xml:space="preserve"> including insulin resistance</w:t>
      </w:r>
      <w:r w:rsidRPr="00D35225">
        <w:rPr>
          <w:rFonts w:ascii="Book Antiqua" w:eastAsia="宋体" w:hAnsi="Book Antiqua"/>
        </w:rPr>
        <w:t>,</w:t>
      </w:r>
      <w:r w:rsidRPr="00D35225">
        <w:rPr>
          <w:rFonts w:ascii="Book Antiqua" w:hAnsi="Book Antiqua"/>
        </w:rPr>
        <w:t xml:space="preserve"> in 196 patients with CAH. Increasing the glucocorticoid dose with the aim of reducing serum androgen levels increased blood pressure without a remarkable benefit in disease control. The authors found that compared with those receiving prednisolone or hydrocortisone, patients on dexamethasone had lower serum androgens but greater insulin resistance. Moreover, they </w:t>
      </w:r>
      <w:r w:rsidRPr="00D35225">
        <w:rPr>
          <w:rFonts w:ascii="Book Antiqua" w:eastAsia="宋体" w:hAnsi="Book Antiqua"/>
        </w:rPr>
        <w:t>reported</w:t>
      </w:r>
      <w:r w:rsidRPr="00D35225">
        <w:rPr>
          <w:rFonts w:ascii="Book Antiqua" w:hAnsi="Book Antiqua"/>
        </w:rPr>
        <w:t xml:space="preserve"> that using</w:t>
      </w:r>
      <w:r w:rsidRPr="00D35225">
        <w:rPr>
          <w:rFonts w:ascii="Book Antiqua" w:eastAsia="宋体" w:hAnsi="Book Antiqua"/>
        </w:rPr>
        <w:t xml:space="preserve"> dexamethasone</w:t>
      </w:r>
      <w:r w:rsidRPr="00D35225">
        <w:rPr>
          <w:rFonts w:ascii="Book Antiqua" w:hAnsi="Book Antiqua"/>
        </w:rPr>
        <w:t xml:space="preserve"> once daily was more likely to induce insulin resistance than</w:t>
      </w:r>
      <w:r w:rsidRPr="00D35225">
        <w:rPr>
          <w:rFonts w:ascii="Book Antiqua" w:eastAsia="宋体" w:hAnsi="Book Antiqua"/>
        </w:rPr>
        <w:t xml:space="preserve"> using dexamethasone </w:t>
      </w:r>
      <w:r w:rsidRPr="00D35225">
        <w:rPr>
          <w:rFonts w:ascii="Book Antiqua" w:hAnsi="Book Antiqua"/>
        </w:rPr>
        <w:t xml:space="preserve">twice daily, which is explained by the higher peak of dexamethasone at night possibly inducing insulin resistance, similar to </w:t>
      </w:r>
      <w:r w:rsidRPr="00D35225">
        <w:rPr>
          <w:rFonts w:ascii="Book Antiqua" w:eastAsia="宋体" w:hAnsi="Book Antiqua"/>
        </w:rPr>
        <w:t xml:space="preserve">that </w:t>
      </w:r>
      <w:r w:rsidRPr="00D35225">
        <w:rPr>
          <w:rFonts w:ascii="Book Antiqua" w:hAnsi="Book Antiqua"/>
        </w:rPr>
        <w:t xml:space="preserve">seen in patients with primary adrenal </w:t>
      </w:r>
      <w:proofErr w:type="gramStart"/>
      <w:r w:rsidRPr="00D35225">
        <w:rPr>
          <w:rFonts w:ascii="Book Antiqua" w:hAnsi="Book Antiqua"/>
        </w:rPr>
        <w:t>failure</w:t>
      </w:r>
      <w:r w:rsidRPr="00D35225">
        <w:rPr>
          <w:rFonts w:ascii="Book Antiqua" w:hAnsi="Book Antiqua"/>
          <w:vertAlign w:val="superscript"/>
        </w:rPr>
        <w:t>[</w:t>
      </w:r>
      <w:proofErr w:type="gramEnd"/>
      <w:r w:rsidRPr="00D35225">
        <w:rPr>
          <w:rFonts w:ascii="Book Antiqua" w:hAnsi="Book Antiqua"/>
          <w:vertAlign w:val="superscript"/>
        </w:rPr>
        <w:t>62]</w:t>
      </w:r>
      <w:r w:rsidRPr="00D35225">
        <w:rPr>
          <w:rFonts w:ascii="Book Antiqua" w:hAnsi="Book Antiqua"/>
        </w:rPr>
        <w:t>.</w:t>
      </w:r>
    </w:p>
    <w:p w14:paraId="09CA4E57" w14:textId="6FEB7EED"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On the other hand, inappropriate management of women with CAH mimics an additional PCOS</w:t>
      </w:r>
      <w:r w:rsidRPr="00D35225">
        <w:rPr>
          <w:rFonts w:ascii="Book Antiqua" w:eastAsia="宋体" w:hAnsi="Book Antiqua"/>
        </w:rPr>
        <w:t>-</w:t>
      </w:r>
      <w:r w:rsidRPr="00D35225">
        <w:rPr>
          <w:rFonts w:ascii="Book Antiqua" w:hAnsi="Book Antiqua"/>
        </w:rPr>
        <w:t xml:space="preserve">like phenotype in these women. </w:t>
      </w:r>
      <w:r w:rsidRPr="00D35225">
        <w:rPr>
          <w:rFonts w:ascii="Book Antiqua" w:eastAsia="宋体" w:hAnsi="Book Antiqua"/>
        </w:rPr>
        <w:t xml:space="preserve">Lifestyle </w:t>
      </w:r>
      <w:r w:rsidRPr="00D35225">
        <w:rPr>
          <w:rFonts w:ascii="Book Antiqua" w:hAnsi="Book Antiqua"/>
        </w:rPr>
        <w:t xml:space="preserve">modifications, changes in glucocorticoid </w:t>
      </w:r>
      <w:r w:rsidRPr="00D35225">
        <w:rPr>
          <w:rFonts w:ascii="Book Antiqua" w:eastAsia="宋体" w:hAnsi="Book Antiqua"/>
        </w:rPr>
        <w:t>regimens</w:t>
      </w:r>
      <w:r w:rsidRPr="00D35225">
        <w:rPr>
          <w:rFonts w:ascii="Book Antiqua" w:hAnsi="Book Antiqua"/>
        </w:rPr>
        <w:t xml:space="preserve"> and insulin sensitizers such as metformin and/or pioglitazone may help to overcome this problem.</w:t>
      </w:r>
    </w:p>
    <w:p w14:paraId="5B97A1E1" w14:textId="77777777" w:rsidR="00CE5932" w:rsidRPr="00D35225" w:rsidRDefault="00CE5932" w:rsidP="000C590C">
      <w:pPr>
        <w:adjustRightInd w:val="0"/>
        <w:snapToGrid w:val="0"/>
        <w:spacing w:line="360" w:lineRule="auto"/>
        <w:ind w:firstLine="708"/>
        <w:jc w:val="both"/>
        <w:rPr>
          <w:rFonts w:ascii="Book Antiqua" w:hAnsi="Book Antiqua"/>
        </w:rPr>
      </w:pPr>
    </w:p>
    <w:p w14:paraId="312C03CC" w14:textId="0EEF0FE4" w:rsidR="002A76DC" w:rsidRPr="00D35225" w:rsidRDefault="00347BAD" w:rsidP="000C590C">
      <w:pPr>
        <w:adjustRightInd w:val="0"/>
        <w:snapToGrid w:val="0"/>
        <w:spacing w:line="360" w:lineRule="auto"/>
        <w:jc w:val="both"/>
        <w:rPr>
          <w:rFonts w:ascii="Book Antiqua" w:hAnsi="Book Antiqua"/>
          <w:b/>
        </w:rPr>
      </w:pPr>
      <w:r w:rsidRPr="00D35225">
        <w:rPr>
          <w:rFonts w:ascii="Book Antiqua" w:hAnsi="Book Antiqua"/>
          <w:b/>
          <w:i/>
        </w:rPr>
        <w:t>Syndromes of severe insulin resistance</w:t>
      </w:r>
    </w:p>
    <w:p w14:paraId="009A78B0" w14:textId="541FCF60"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 xml:space="preserve">Syndromes of severe insulin resistance are rare diseases of acquired or genetic origin. </w:t>
      </w:r>
      <w:r w:rsidRPr="00D35225">
        <w:rPr>
          <w:rFonts w:ascii="Book Antiqua" w:eastAsia="宋体" w:hAnsi="Book Antiqua"/>
        </w:rPr>
        <w:t xml:space="preserve">There </w:t>
      </w:r>
      <w:r w:rsidRPr="00D35225">
        <w:rPr>
          <w:rFonts w:ascii="Book Antiqua" w:hAnsi="Book Antiqua"/>
        </w:rPr>
        <w:t>are two</w:t>
      </w:r>
      <w:r w:rsidRPr="00D35225">
        <w:rPr>
          <w:rFonts w:ascii="Book Antiqua" w:eastAsia="宋体" w:hAnsi="Book Antiqua"/>
        </w:rPr>
        <w:t xml:space="preserve"> main</w:t>
      </w:r>
      <w:r w:rsidRPr="00D35225">
        <w:rPr>
          <w:rFonts w:ascii="Book Antiqua" w:hAnsi="Book Antiqua"/>
        </w:rPr>
        <w:t xml:space="preserve"> forms of the</w:t>
      </w:r>
      <w:r w:rsidR="005C6523" w:rsidRPr="00D35225">
        <w:rPr>
          <w:rFonts w:ascii="Book Antiqua" w:hAnsi="Book Antiqua"/>
        </w:rPr>
        <w:t>se</w:t>
      </w:r>
      <w:r w:rsidRPr="00D35225">
        <w:rPr>
          <w:rFonts w:ascii="Book Antiqua" w:hAnsi="Book Antiqua"/>
        </w:rPr>
        <w:t xml:space="preserve"> syndrome</w:t>
      </w:r>
      <w:r w:rsidR="005C6523" w:rsidRPr="00D35225">
        <w:rPr>
          <w:rFonts w:ascii="Book Antiqua" w:hAnsi="Book Antiqua"/>
        </w:rPr>
        <w:t>s</w:t>
      </w:r>
      <w:r w:rsidRPr="00D35225">
        <w:rPr>
          <w:rFonts w:ascii="Book Antiqua" w:eastAsia="宋体" w:hAnsi="Book Antiqua"/>
        </w:rPr>
        <w:t>:</w:t>
      </w:r>
      <w:r w:rsidRPr="00D35225">
        <w:rPr>
          <w:rFonts w:ascii="Book Antiqua" w:hAnsi="Book Antiqua"/>
        </w:rPr>
        <w:t xml:space="preserve"> insulin receptor gene mutations cause Type A syndrome</w:t>
      </w:r>
      <w:r w:rsidRPr="00D35225">
        <w:rPr>
          <w:rFonts w:ascii="Book Antiqua" w:eastAsia="宋体" w:hAnsi="Book Antiqua"/>
        </w:rPr>
        <w:t>, whereas</w:t>
      </w:r>
      <w:r w:rsidRPr="00D35225">
        <w:rPr>
          <w:rFonts w:ascii="Book Antiqua" w:hAnsi="Book Antiqua"/>
        </w:rPr>
        <w:t xml:space="preserve"> autoantibodies against insulin </w:t>
      </w:r>
      <w:r w:rsidRPr="00D35225">
        <w:rPr>
          <w:rFonts w:ascii="Book Antiqua" w:eastAsia="宋体" w:hAnsi="Book Antiqua"/>
        </w:rPr>
        <w:t>receptors cause</w:t>
      </w:r>
      <w:r w:rsidRPr="00D35225">
        <w:rPr>
          <w:rFonts w:ascii="Book Antiqua" w:hAnsi="Book Antiqua"/>
        </w:rPr>
        <w:t xml:space="preserve"> Type B </w:t>
      </w:r>
      <w:r w:rsidRPr="00D35225">
        <w:rPr>
          <w:rFonts w:ascii="Book Antiqua" w:hAnsi="Book Antiqua"/>
        </w:rPr>
        <w:lastRenderedPageBreak/>
        <w:t xml:space="preserve">syndrome. The role of insulin and insulin resistance in ovarian functions </w:t>
      </w:r>
      <w:r w:rsidR="005C6523" w:rsidRPr="00D35225">
        <w:rPr>
          <w:rFonts w:ascii="Book Antiqua" w:hAnsi="Book Antiqua"/>
        </w:rPr>
        <w:t>was established</w:t>
      </w:r>
      <w:r w:rsidRPr="00D35225">
        <w:rPr>
          <w:rFonts w:ascii="Book Antiqua" w:hAnsi="Book Antiqua"/>
        </w:rPr>
        <w:t xml:space="preserve"> 45 years ago</w:t>
      </w:r>
      <w:r w:rsidRPr="00D35225">
        <w:rPr>
          <w:rFonts w:ascii="Book Antiqua" w:eastAsia="宋体" w:hAnsi="Book Antiqua"/>
        </w:rPr>
        <w:t>,</w:t>
      </w:r>
      <w:r w:rsidRPr="00D35225">
        <w:rPr>
          <w:rFonts w:ascii="Book Antiqua" w:hAnsi="Book Antiqua"/>
        </w:rPr>
        <w:t xml:space="preserve"> </w:t>
      </w:r>
      <w:r w:rsidR="005C6523" w:rsidRPr="00D35225">
        <w:rPr>
          <w:rFonts w:ascii="Book Antiqua" w:hAnsi="Book Antiqua"/>
        </w:rPr>
        <w:t xml:space="preserve">when </w:t>
      </w:r>
      <w:r w:rsidRPr="00D35225">
        <w:rPr>
          <w:rFonts w:ascii="Book Antiqua" w:hAnsi="Book Antiqua"/>
        </w:rPr>
        <w:t xml:space="preserve">Kahn </w:t>
      </w:r>
      <w:r w:rsidR="00DE08DD" w:rsidRPr="00D35225">
        <w:rPr>
          <w:rFonts w:ascii="Book Antiqua" w:hAnsi="Book Antiqua"/>
          <w:i/>
          <w:iCs/>
        </w:rPr>
        <w:t xml:space="preserve">et </w:t>
      </w:r>
      <w:proofErr w:type="gramStart"/>
      <w:r w:rsidR="00DE08DD" w:rsidRPr="00D35225">
        <w:rPr>
          <w:rFonts w:ascii="Book Antiqua" w:hAnsi="Book Antiqua"/>
          <w:i/>
          <w:iCs/>
        </w:rPr>
        <w:t>al</w:t>
      </w:r>
      <w:r w:rsidR="00DE08DD" w:rsidRPr="00D35225">
        <w:rPr>
          <w:rFonts w:ascii="Book Antiqua" w:hAnsi="Book Antiqua"/>
          <w:vertAlign w:val="superscript"/>
        </w:rPr>
        <w:t>[</w:t>
      </w:r>
      <w:proofErr w:type="gramEnd"/>
      <w:r w:rsidR="00DE08DD" w:rsidRPr="00D35225">
        <w:rPr>
          <w:rFonts w:ascii="Book Antiqua" w:hAnsi="Book Antiqua"/>
          <w:vertAlign w:val="superscript"/>
        </w:rPr>
        <w:t>63]</w:t>
      </w:r>
      <w:r w:rsidRPr="00D35225">
        <w:rPr>
          <w:rFonts w:ascii="Book Antiqua" w:hAnsi="Book Antiqua"/>
        </w:rPr>
        <w:t xml:space="preserve"> described patients with </w:t>
      </w:r>
      <w:proofErr w:type="spellStart"/>
      <w:r w:rsidRPr="00D35225">
        <w:rPr>
          <w:rFonts w:ascii="Book Antiqua" w:hAnsi="Book Antiqua"/>
        </w:rPr>
        <w:t>acanthosis</w:t>
      </w:r>
      <w:proofErr w:type="spellEnd"/>
      <w:r w:rsidRPr="00D35225">
        <w:rPr>
          <w:rFonts w:ascii="Book Antiqua" w:hAnsi="Book Antiqua"/>
        </w:rPr>
        <w:t xml:space="preserve"> </w:t>
      </w:r>
      <w:proofErr w:type="spellStart"/>
      <w:r w:rsidRPr="00D35225">
        <w:rPr>
          <w:rFonts w:ascii="Book Antiqua" w:hAnsi="Book Antiqua"/>
        </w:rPr>
        <w:t>nigricans</w:t>
      </w:r>
      <w:proofErr w:type="spellEnd"/>
      <w:r w:rsidRPr="00D35225">
        <w:rPr>
          <w:rFonts w:ascii="Book Antiqua" w:hAnsi="Book Antiqua"/>
        </w:rPr>
        <w:t xml:space="preserve">, </w:t>
      </w:r>
      <w:proofErr w:type="spellStart"/>
      <w:r w:rsidRPr="00D35225">
        <w:rPr>
          <w:rFonts w:ascii="Book Antiqua" w:hAnsi="Book Antiqua"/>
        </w:rPr>
        <w:t>hirsutism</w:t>
      </w:r>
      <w:proofErr w:type="spellEnd"/>
      <w:r w:rsidRPr="00D35225">
        <w:rPr>
          <w:rFonts w:ascii="Book Antiqua" w:hAnsi="Book Antiqua"/>
        </w:rPr>
        <w:t xml:space="preserve"> and </w:t>
      </w:r>
      <w:proofErr w:type="spellStart"/>
      <w:r w:rsidRPr="00D35225">
        <w:rPr>
          <w:rFonts w:ascii="Book Antiqua" w:hAnsi="Book Antiqua"/>
        </w:rPr>
        <w:t>virilization</w:t>
      </w:r>
      <w:proofErr w:type="spellEnd"/>
      <w:r w:rsidRPr="00D35225">
        <w:rPr>
          <w:rFonts w:ascii="Book Antiqua" w:hAnsi="Book Antiqua"/>
        </w:rPr>
        <w:t>. Today</w:t>
      </w:r>
      <w:r w:rsidRPr="00D35225">
        <w:rPr>
          <w:rFonts w:ascii="Book Antiqua" w:eastAsia="宋体" w:hAnsi="Book Antiqua"/>
        </w:rPr>
        <w:t>,</w:t>
      </w:r>
      <w:r w:rsidRPr="00D35225">
        <w:rPr>
          <w:rFonts w:ascii="Book Antiqua" w:hAnsi="Book Antiqua"/>
        </w:rPr>
        <w:t xml:space="preserve"> it is well known that the ovaries </w:t>
      </w:r>
      <w:r w:rsidRPr="00D35225">
        <w:rPr>
          <w:rFonts w:ascii="Book Antiqua" w:eastAsia="宋体" w:hAnsi="Book Antiqua"/>
        </w:rPr>
        <w:t>express</w:t>
      </w:r>
      <w:r w:rsidRPr="00D35225">
        <w:rPr>
          <w:rFonts w:ascii="Book Antiqua" w:hAnsi="Book Antiqua"/>
        </w:rPr>
        <w:t xml:space="preserve"> not only insulin receptors but also type 1 and type 2 insulin-like growth factor (IGF) receptors</w:t>
      </w:r>
      <w:r w:rsidRPr="00D35225">
        <w:rPr>
          <w:rFonts w:ascii="Book Antiqua" w:eastAsia="宋体" w:hAnsi="Book Antiqua"/>
        </w:rPr>
        <w:t>,</w:t>
      </w:r>
      <w:r w:rsidRPr="00D35225">
        <w:rPr>
          <w:rFonts w:ascii="Book Antiqua" w:hAnsi="Book Antiqua"/>
        </w:rPr>
        <w:t xml:space="preserve"> and the major hyperinsulinemia observed in Type A insulin resistance syndrome mediates its stimulatory effects via IGF receptors. Patients with Type A syndrome are mostly </w:t>
      </w:r>
      <w:proofErr w:type="spellStart"/>
      <w:r w:rsidRPr="00D35225">
        <w:rPr>
          <w:rFonts w:ascii="Book Antiqua" w:hAnsi="Book Antiqua"/>
        </w:rPr>
        <w:t>nonobese</w:t>
      </w:r>
      <w:proofErr w:type="spellEnd"/>
      <w:r w:rsidRPr="00D35225">
        <w:rPr>
          <w:rFonts w:ascii="Book Antiqua" w:hAnsi="Book Antiqua"/>
        </w:rPr>
        <w:t xml:space="preserve"> and demonstrate severe </w:t>
      </w:r>
      <w:proofErr w:type="spellStart"/>
      <w:r w:rsidRPr="00D35225">
        <w:rPr>
          <w:rFonts w:ascii="Book Antiqua" w:hAnsi="Book Antiqua"/>
        </w:rPr>
        <w:t>hyperinsulinemia</w:t>
      </w:r>
      <w:proofErr w:type="spellEnd"/>
      <w:r w:rsidRPr="00D35225">
        <w:rPr>
          <w:rFonts w:ascii="Book Antiqua" w:hAnsi="Book Antiqua"/>
        </w:rPr>
        <w:t xml:space="preserve">, </w:t>
      </w:r>
      <w:proofErr w:type="spellStart"/>
      <w:r w:rsidRPr="00D35225">
        <w:rPr>
          <w:rFonts w:ascii="Book Antiqua" w:hAnsi="Book Antiqua"/>
        </w:rPr>
        <w:t>hyperandrogenism</w:t>
      </w:r>
      <w:proofErr w:type="spellEnd"/>
      <w:r w:rsidRPr="00D35225">
        <w:rPr>
          <w:rFonts w:ascii="Book Antiqua" w:hAnsi="Book Antiqua"/>
        </w:rPr>
        <w:t xml:space="preserve"> and </w:t>
      </w:r>
      <w:proofErr w:type="spellStart"/>
      <w:r w:rsidRPr="00D35225">
        <w:rPr>
          <w:rFonts w:ascii="Book Antiqua" w:hAnsi="Book Antiqua"/>
        </w:rPr>
        <w:t>acanthosis</w:t>
      </w:r>
      <w:proofErr w:type="spellEnd"/>
      <w:r w:rsidRPr="00D35225">
        <w:rPr>
          <w:rFonts w:ascii="Book Antiqua" w:hAnsi="Book Antiqua"/>
        </w:rPr>
        <w:t xml:space="preserve"> </w:t>
      </w:r>
      <w:proofErr w:type="spellStart"/>
      <w:r w:rsidRPr="00D35225">
        <w:rPr>
          <w:rFonts w:ascii="Book Antiqua" w:hAnsi="Book Antiqua"/>
        </w:rPr>
        <w:t>nigricans</w:t>
      </w:r>
      <w:proofErr w:type="spellEnd"/>
      <w:r w:rsidRPr="00D35225">
        <w:rPr>
          <w:rFonts w:ascii="Book Antiqua" w:hAnsi="Book Antiqua"/>
        </w:rPr>
        <w:t xml:space="preserve">. Most of the patients are </w:t>
      </w:r>
      <w:r w:rsidRPr="00D35225">
        <w:rPr>
          <w:rFonts w:ascii="Book Antiqua" w:eastAsia="宋体" w:hAnsi="Book Antiqua"/>
        </w:rPr>
        <w:t xml:space="preserve">incorrectly </w:t>
      </w:r>
      <w:r w:rsidRPr="00D35225">
        <w:rPr>
          <w:rFonts w:ascii="Book Antiqua" w:hAnsi="Book Antiqua"/>
        </w:rPr>
        <w:t xml:space="preserve">diagnosed </w:t>
      </w:r>
      <w:r w:rsidRPr="00D35225">
        <w:rPr>
          <w:rFonts w:ascii="Book Antiqua" w:eastAsia="宋体" w:hAnsi="Book Antiqua"/>
        </w:rPr>
        <w:t>with</w:t>
      </w:r>
      <w:r w:rsidRPr="00D35225">
        <w:rPr>
          <w:rFonts w:ascii="Book Antiqua" w:hAnsi="Book Antiqua"/>
        </w:rPr>
        <w:t xml:space="preserve"> PCOS</w:t>
      </w:r>
      <w:r w:rsidRPr="00D35225">
        <w:rPr>
          <w:rFonts w:ascii="Book Antiqua" w:eastAsia="宋体" w:hAnsi="Book Antiqua"/>
        </w:rPr>
        <w:t xml:space="preserve">. </w:t>
      </w:r>
      <w:r w:rsidRPr="00D35225">
        <w:rPr>
          <w:rFonts w:ascii="Book Antiqua" w:hAnsi="Book Antiqua"/>
        </w:rPr>
        <w:t xml:space="preserve">Irrespective of the type of disease, hyperinsulinemia promotes ovarian androgen synthesis independently of </w:t>
      </w:r>
      <w:proofErr w:type="gramStart"/>
      <w:r w:rsidRPr="00D35225">
        <w:rPr>
          <w:rFonts w:ascii="Book Antiqua" w:hAnsi="Book Antiqua"/>
        </w:rPr>
        <w:t>gonadotropins</w:t>
      </w:r>
      <w:r w:rsidRPr="00D35225">
        <w:rPr>
          <w:rFonts w:ascii="Book Antiqua" w:hAnsi="Book Antiqua"/>
          <w:vertAlign w:val="superscript"/>
        </w:rPr>
        <w:t>[</w:t>
      </w:r>
      <w:proofErr w:type="gramEnd"/>
      <w:r w:rsidRPr="00D35225">
        <w:rPr>
          <w:rFonts w:ascii="Book Antiqua" w:hAnsi="Book Antiqua"/>
          <w:vertAlign w:val="superscript"/>
        </w:rPr>
        <w:t>64]</w:t>
      </w:r>
      <w:r w:rsidRPr="00D35225">
        <w:rPr>
          <w:rFonts w:ascii="Book Antiqua" w:hAnsi="Book Antiqua"/>
        </w:rPr>
        <w:t>.</w:t>
      </w:r>
    </w:p>
    <w:p w14:paraId="4114A7AB" w14:textId="785CF5AD"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Although it is considered a subtype of PCOS, </w:t>
      </w:r>
      <w:proofErr w:type="spellStart"/>
      <w:r w:rsidRPr="00D35225">
        <w:rPr>
          <w:rFonts w:ascii="Book Antiqua" w:hAnsi="Book Antiqua"/>
        </w:rPr>
        <w:t>hyperandrogenism</w:t>
      </w:r>
      <w:proofErr w:type="spellEnd"/>
      <w:r w:rsidRPr="00D35225">
        <w:rPr>
          <w:rFonts w:ascii="Book Antiqua" w:hAnsi="Book Antiqua"/>
        </w:rPr>
        <w:t xml:space="preserve">, insulin resistance, </w:t>
      </w:r>
      <w:r w:rsidR="00765CC5" w:rsidRPr="00D35225">
        <w:rPr>
          <w:rFonts w:ascii="Book Antiqua" w:hAnsi="Book Antiqua"/>
        </w:rPr>
        <w:t xml:space="preserve">and </w:t>
      </w:r>
      <w:proofErr w:type="spellStart"/>
      <w:r w:rsidRPr="00D35225">
        <w:rPr>
          <w:rFonts w:ascii="Book Antiqua" w:hAnsi="Book Antiqua"/>
        </w:rPr>
        <w:t>acanthosis</w:t>
      </w:r>
      <w:proofErr w:type="spellEnd"/>
      <w:r w:rsidRPr="00D35225">
        <w:rPr>
          <w:rFonts w:ascii="Book Antiqua" w:hAnsi="Book Antiqua"/>
        </w:rPr>
        <w:t xml:space="preserve"> </w:t>
      </w:r>
      <w:proofErr w:type="spellStart"/>
      <w:r w:rsidRPr="00D35225">
        <w:rPr>
          <w:rFonts w:ascii="Book Antiqua" w:hAnsi="Book Antiqua"/>
        </w:rPr>
        <w:t>nigricans</w:t>
      </w:r>
      <w:proofErr w:type="spellEnd"/>
      <w:r w:rsidRPr="00D35225">
        <w:rPr>
          <w:rFonts w:ascii="Book Antiqua" w:hAnsi="Book Antiqua"/>
        </w:rPr>
        <w:t xml:space="preserve"> (HAIR-AN) syndrome is also associated with severe insulin resistance. </w:t>
      </w:r>
      <w:proofErr w:type="spellStart"/>
      <w:r w:rsidRPr="00D35225">
        <w:rPr>
          <w:rFonts w:ascii="Book Antiqua" w:hAnsi="Book Antiqua"/>
        </w:rPr>
        <w:t>Acanthosis</w:t>
      </w:r>
      <w:proofErr w:type="spellEnd"/>
      <w:r w:rsidRPr="00D35225">
        <w:rPr>
          <w:rFonts w:ascii="Book Antiqua" w:hAnsi="Book Antiqua"/>
        </w:rPr>
        <w:t xml:space="preserve"> </w:t>
      </w:r>
      <w:proofErr w:type="spellStart"/>
      <w:r w:rsidRPr="00D35225">
        <w:rPr>
          <w:rFonts w:ascii="Book Antiqua" w:hAnsi="Book Antiqua"/>
        </w:rPr>
        <w:t>nigricans</w:t>
      </w:r>
      <w:proofErr w:type="spellEnd"/>
      <w:r w:rsidRPr="00D35225">
        <w:rPr>
          <w:rFonts w:ascii="Book Antiqua" w:hAnsi="Book Antiqua"/>
        </w:rPr>
        <w:t xml:space="preserve"> is a clinical manifestation of insulin resistance </w:t>
      </w:r>
      <w:r w:rsidR="00765CC5" w:rsidRPr="00D35225">
        <w:rPr>
          <w:rFonts w:ascii="Book Antiqua" w:hAnsi="Book Antiqua"/>
        </w:rPr>
        <w:t>characterized</w:t>
      </w:r>
      <w:r w:rsidRPr="00D35225">
        <w:rPr>
          <w:rFonts w:ascii="Book Antiqua" w:hAnsi="Book Antiqua"/>
        </w:rPr>
        <w:t xml:space="preserve"> by velvety, </w:t>
      </w:r>
      <w:proofErr w:type="spellStart"/>
      <w:r w:rsidRPr="00D35225">
        <w:rPr>
          <w:rFonts w:ascii="Book Antiqua" w:hAnsi="Book Antiqua"/>
        </w:rPr>
        <w:t>hyperpigmented</w:t>
      </w:r>
      <w:proofErr w:type="spellEnd"/>
      <w:r w:rsidRPr="00D35225">
        <w:rPr>
          <w:rFonts w:ascii="Book Antiqua" w:hAnsi="Book Antiqua"/>
        </w:rPr>
        <w:t xml:space="preserve"> skin lesions mostly found on the axillary region and on the back of the neck. Abnormally increased insulin levels cross-react with insulin and IGF receptors on the ovary</w:t>
      </w:r>
      <w:r w:rsidRPr="00D35225">
        <w:rPr>
          <w:rFonts w:ascii="Book Antiqua" w:eastAsia="宋体" w:hAnsi="Book Antiqua"/>
        </w:rPr>
        <w:t>,</w:t>
      </w:r>
      <w:r w:rsidRPr="00D35225">
        <w:rPr>
          <w:rFonts w:ascii="Book Antiqua" w:hAnsi="Book Antiqua"/>
        </w:rPr>
        <w:t xml:space="preserve"> leading to androgen overproduction. Metformin and/or pioglitazone may be used and have beneficial effects on serum androgen </w:t>
      </w:r>
      <w:proofErr w:type="gramStart"/>
      <w:r w:rsidRPr="00D35225">
        <w:rPr>
          <w:rFonts w:ascii="Book Antiqua" w:hAnsi="Book Antiqua"/>
        </w:rPr>
        <w:t>levels</w:t>
      </w:r>
      <w:r w:rsidRPr="00D35225">
        <w:rPr>
          <w:rFonts w:ascii="Book Antiqua" w:hAnsi="Book Antiqua"/>
          <w:vertAlign w:val="superscript"/>
        </w:rPr>
        <w:t>[</w:t>
      </w:r>
      <w:proofErr w:type="gramEnd"/>
      <w:r w:rsidRPr="00D35225">
        <w:rPr>
          <w:rFonts w:ascii="Book Antiqua" w:hAnsi="Book Antiqua"/>
          <w:vertAlign w:val="superscript"/>
        </w:rPr>
        <w:t>65]</w:t>
      </w:r>
      <w:r w:rsidRPr="00D35225">
        <w:rPr>
          <w:rFonts w:ascii="Book Antiqua" w:hAnsi="Book Antiqua"/>
        </w:rPr>
        <w:t>. Recently</w:t>
      </w:r>
      <w:r w:rsidRPr="00D35225">
        <w:rPr>
          <w:rFonts w:ascii="Book Antiqua" w:eastAsia="宋体" w:hAnsi="Book Antiqua"/>
        </w:rPr>
        <w:t>,</w:t>
      </w:r>
      <w:r w:rsidRPr="00D35225">
        <w:rPr>
          <w:rFonts w:ascii="Book Antiqua" w:hAnsi="Book Antiqua"/>
        </w:rPr>
        <w:t xml:space="preserve"> in five women with HAIR-AN syndrome, </w:t>
      </w:r>
      <w:proofErr w:type="spellStart"/>
      <w:r w:rsidRPr="00D35225">
        <w:rPr>
          <w:rFonts w:ascii="Book Antiqua" w:hAnsi="Book Antiqua"/>
        </w:rPr>
        <w:t>liraglutide</w:t>
      </w:r>
      <w:proofErr w:type="spellEnd"/>
      <w:r w:rsidRPr="00D35225">
        <w:rPr>
          <w:rFonts w:ascii="Book Antiqua" w:hAnsi="Book Antiqua"/>
        </w:rPr>
        <w:t xml:space="preserve"> improved insulin resistance, serum androgen levels and menstrual abnormalities</w:t>
      </w:r>
      <w:r w:rsidR="00765CC5" w:rsidRPr="00D35225">
        <w:rPr>
          <w:rFonts w:ascii="Book Antiqua" w:hAnsi="Book Antiqua"/>
        </w:rPr>
        <w:t>,</w:t>
      </w:r>
      <w:r w:rsidRPr="00D35225">
        <w:rPr>
          <w:rFonts w:ascii="Book Antiqua" w:hAnsi="Book Antiqua"/>
        </w:rPr>
        <w:t xml:space="preserve"> with one </w:t>
      </w:r>
      <w:proofErr w:type="gramStart"/>
      <w:r w:rsidRPr="00D35225">
        <w:rPr>
          <w:rFonts w:ascii="Book Antiqua" w:hAnsi="Book Antiqua"/>
        </w:rPr>
        <w:t>pregnancy</w:t>
      </w:r>
      <w:r w:rsidRPr="00D35225">
        <w:rPr>
          <w:rFonts w:ascii="Book Antiqua" w:hAnsi="Book Antiqua"/>
          <w:vertAlign w:val="superscript"/>
        </w:rPr>
        <w:t>[</w:t>
      </w:r>
      <w:proofErr w:type="gramEnd"/>
      <w:r w:rsidRPr="00D35225">
        <w:rPr>
          <w:rFonts w:ascii="Book Antiqua" w:hAnsi="Book Antiqua"/>
          <w:vertAlign w:val="superscript"/>
        </w:rPr>
        <w:t>66]</w:t>
      </w:r>
      <w:r w:rsidRPr="00D35225">
        <w:rPr>
          <w:rFonts w:ascii="Book Antiqua" w:hAnsi="Book Antiqua"/>
        </w:rPr>
        <w:t>.</w:t>
      </w:r>
    </w:p>
    <w:p w14:paraId="5A62BD4A" w14:textId="77777777" w:rsidR="00CE5932" w:rsidRPr="00D35225" w:rsidRDefault="00CE5932" w:rsidP="000C590C">
      <w:pPr>
        <w:adjustRightInd w:val="0"/>
        <w:snapToGrid w:val="0"/>
        <w:spacing w:line="360" w:lineRule="auto"/>
        <w:ind w:firstLine="708"/>
        <w:jc w:val="both"/>
        <w:rPr>
          <w:rFonts w:ascii="Book Antiqua" w:hAnsi="Book Antiqua"/>
        </w:rPr>
      </w:pPr>
    </w:p>
    <w:p w14:paraId="507119A5" w14:textId="15475067" w:rsidR="002A76DC" w:rsidRPr="00D35225" w:rsidRDefault="00347BAD" w:rsidP="000C590C">
      <w:pPr>
        <w:adjustRightInd w:val="0"/>
        <w:snapToGrid w:val="0"/>
        <w:spacing w:line="360" w:lineRule="auto"/>
        <w:jc w:val="both"/>
        <w:rPr>
          <w:rFonts w:ascii="Book Antiqua" w:hAnsi="Book Antiqua"/>
          <w:b/>
        </w:rPr>
      </w:pPr>
      <w:r w:rsidRPr="00D35225">
        <w:rPr>
          <w:rFonts w:ascii="Book Antiqua" w:hAnsi="Book Antiqua"/>
          <w:b/>
          <w:i/>
        </w:rPr>
        <w:t xml:space="preserve">Links between </w:t>
      </w:r>
      <w:proofErr w:type="spellStart"/>
      <w:r w:rsidRPr="00D35225">
        <w:rPr>
          <w:rFonts w:ascii="Book Antiqua" w:hAnsi="Book Antiqua"/>
          <w:b/>
          <w:i/>
        </w:rPr>
        <w:t>hyperandrogenism</w:t>
      </w:r>
      <w:proofErr w:type="spellEnd"/>
      <w:r w:rsidRPr="00D35225">
        <w:rPr>
          <w:rFonts w:ascii="Book Antiqua" w:hAnsi="Book Antiqua"/>
          <w:b/>
          <w:i/>
        </w:rPr>
        <w:t xml:space="preserve"> and insulin resistance. How to translate in daily practice</w:t>
      </w:r>
    </w:p>
    <w:p w14:paraId="1DF1C209" w14:textId="2149E463"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Apart from PCOS and syndrome</w:t>
      </w:r>
      <w:r w:rsidR="00765CC5" w:rsidRPr="00D35225">
        <w:rPr>
          <w:rFonts w:ascii="Book Antiqua" w:hAnsi="Book Antiqua"/>
        </w:rPr>
        <w:t>s</w:t>
      </w:r>
      <w:r w:rsidRPr="00D35225">
        <w:rPr>
          <w:rFonts w:ascii="Book Antiqua" w:hAnsi="Book Antiqua"/>
        </w:rPr>
        <w:t xml:space="preserve"> of severe insulin resistance, the role and contribution of insulin resistance in the pathogenesis of AEDs are </w:t>
      </w:r>
      <w:r w:rsidR="00765CC5" w:rsidRPr="00D35225">
        <w:rPr>
          <w:rFonts w:ascii="Book Antiqua" w:hAnsi="Book Antiqua"/>
        </w:rPr>
        <w:t xml:space="preserve">a </w:t>
      </w:r>
      <w:r w:rsidRPr="00D35225">
        <w:rPr>
          <w:rFonts w:ascii="Book Antiqua" w:hAnsi="Book Antiqua"/>
        </w:rPr>
        <w:t>matter of debate</w:t>
      </w:r>
      <w:r w:rsidRPr="00D35225">
        <w:rPr>
          <w:rFonts w:ascii="Book Antiqua" w:eastAsia="宋体" w:hAnsi="Book Antiqua"/>
        </w:rPr>
        <w:t>,</w:t>
      </w:r>
      <w:r w:rsidRPr="00D35225">
        <w:rPr>
          <w:rFonts w:ascii="Book Antiqua" w:hAnsi="Book Antiqua"/>
        </w:rPr>
        <w:t xml:space="preserve"> although several molecular and clinical relationships have been given above. Currently</w:t>
      </w:r>
      <w:r w:rsidRPr="00D35225">
        <w:rPr>
          <w:rFonts w:ascii="Book Antiqua" w:eastAsia="宋体" w:hAnsi="Book Antiqua"/>
        </w:rPr>
        <w:t>,</w:t>
      </w:r>
      <w:r w:rsidRPr="00D35225">
        <w:rPr>
          <w:rFonts w:ascii="Book Antiqua" w:hAnsi="Book Antiqua"/>
        </w:rPr>
        <w:t xml:space="preserve"> it is highly debated in whom and how insulin resistance should be diagnosed and treated among patients with AEDs</w:t>
      </w:r>
      <w:r w:rsidRPr="00D35225">
        <w:rPr>
          <w:rFonts w:ascii="Book Antiqua" w:eastAsia="宋体" w:hAnsi="Book Antiqua"/>
        </w:rPr>
        <w:t>,</w:t>
      </w:r>
      <w:r w:rsidRPr="00D35225">
        <w:rPr>
          <w:rFonts w:ascii="Book Antiqua" w:hAnsi="Book Antiqua"/>
        </w:rPr>
        <w:t xml:space="preserve"> including PCOS.</w:t>
      </w:r>
    </w:p>
    <w:p w14:paraId="5EAD86BE" w14:textId="62BEDA50" w:rsidR="002A76DC" w:rsidRPr="00D35225" w:rsidRDefault="00347BAD" w:rsidP="000C590C">
      <w:pPr>
        <w:adjustRightInd w:val="0"/>
        <w:snapToGrid w:val="0"/>
        <w:spacing w:line="360" w:lineRule="auto"/>
        <w:ind w:firstLine="708"/>
        <w:jc w:val="both"/>
        <w:rPr>
          <w:rFonts w:ascii="Book Antiqua" w:hAnsi="Book Antiqua"/>
          <w:color w:val="002060"/>
        </w:rPr>
      </w:pPr>
      <w:r w:rsidRPr="00D35225">
        <w:rPr>
          <w:rFonts w:ascii="Book Antiqua" w:hAnsi="Book Antiqua"/>
        </w:rPr>
        <w:lastRenderedPageBreak/>
        <w:t xml:space="preserve">It is certain that insulin resistance is </w:t>
      </w:r>
      <w:r w:rsidR="00765CC5" w:rsidRPr="00D35225">
        <w:rPr>
          <w:rFonts w:ascii="Book Antiqua" w:hAnsi="Book Antiqua"/>
        </w:rPr>
        <w:t xml:space="preserve">a </w:t>
      </w:r>
      <w:r w:rsidRPr="00D35225">
        <w:rPr>
          <w:rFonts w:ascii="Book Antiqua" w:hAnsi="Book Antiqua"/>
        </w:rPr>
        <w:t>common but not universal feature of PCOS. Thus</w:t>
      </w:r>
      <w:r w:rsidRPr="00D35225">
        <w:rPr>
          <w:rFonts w:ascii="Book Antiqua" w:eastAsia="宋体" w:hAnsi="Book Antiqua"/>
        </w:rPr>
        <w:t>,</w:t>
      </w:r>
      <w:r w:rsidRPr="00D35225">
        <w:rPr>
          <w:rFonts w:ascii="Book Antiqua" w:hAnsi="Book Antiqua"/>
        </w:rPr>
        <w:t xml:space="preserve"> assuming all patients </w:t>
      </w:r>
      <w:r w:rsidRPr="00D35225">
        <w:rPr>
          <w:rFonts w:ascii="Book Antiqua" w:eastAsia="宋体" w:hAnsi="Book Antiqua"/>
        </w:rPr>
        <w:t>are</w:t>
      </w:r>
      <w:r w:rsidRPr="00D35225">
        <w:rPr>
          <w:rFonts w:ascii="Book Antiqua" w:hAnsi="Book Antiqua"/>
        </w:rPr>
        <w:t xml:space="preserve"> insulin resistant is not logical. In daily practice</w:t>
      </w:r>
      <w:r w:rsidRPr="00D35225">
        <w:rPr>
          <w:rFonts w:ascii="Book Antiqua" w:eastAsia="宋体" w:hAnsi="Book Antiqua"/>
        </w:rPr>
        <w:t>,</w:t>
      </w:r>
      <w:r w:rsidRPr="00D35225">
        <w:rPr>
          <w:rFonts w:ascii="Book Antiqua" w:hAnsi="Book Antiqua"/>
        </w:rPr>
        <w:t xml:space="preserve"> the most important problem is the correct estimation of insulin resistance. Due to its complex and time</w:t>
      </w:r>
      <w:r w:rsidRPr="00D35225">
        <w:rPr>
          <w:rFonts w:ascii="Book Antiqua" w:eastAsia="宋体" w:hAnsi="Book Antiqua"/>
        </w:rPr>
        <w:t>-</w:t>
      </w:r>
      <w:r w:rsidRPr="00D35225">
        <w:rPr>
          <w:rFonts w:ascii="Book Antiqua" w:hAnsi="Book Antiqua"/>
        </w:rPr>
        <w:t>consuming procedures, the gold</w:t>
      </w:r>
      <w:r w:rsidR="00765CC5" w:rsidRPr="00D35225">
        <w:rPr>
          <w:rFonts w:ascii="Book Antiqua" w:hAnsi="Book Antiqua"/>
        </w:rPr>
        <w:t>-</w:t>
      </w:r>
      <w:r w:rsidRPr="00D35225">
        <w:rPr>
          <w:rFonts w:ascii="Book Antiqua" w:hAnsi="Book Antiqua"/>
        </w:rPr>
        <w:t>standard “</w:t>
      </w:r>
      <w:proofErr w:type="spellStart"/>
      <w:r w:rsidRPr="00D35225">
        <w:rPr>
          <w:rFonts w:ascii="Book Antiqua" w:hAnsi="Book Antiqua"/>
        </w:rPr>
        <w:t>euglycemic</w:t>
      </w:r>
      <w:proofErr w:type="spellEnd"/>
      <w:r w:rsidRPr="00D35225">
        <w:rPr>
          <w:rFonts w:ascii="Book Antiqua" w:hAnsi="Book Antiqua"/>
        </w:rPr>
        <w:t xml:space="preserve"> </w:t>
      </w:r>
      <w:proofErr w:type="spellStart"/>
      <w:r w:rsidRPr="00D35225">
        <w:rPr>
          <w:rFonts w:ascii="Book Antiqua" w:hAnsi="Book Antiqua"/>
        </w:rPr>
        <w:t>hyperinsulinemic</w:t>
      </w:r>
      <w:proofErr w:type="spellEnd"/>
      <w:r w:rsidRPr="00D35225">
        <w:rPr>
          <w:rFonts w:ascii="Book Antiqua" w:hAnsi="Book Antiqua"/>
        </w:rPr>
        <w:t xml:space="preserve"> clamp” technique cannot be applied to all women with PCOS. Instead, some surrogate markers have been suggested for the evaluation of insulin sensitivity. However, surrogate markers such as </w:t>
      </w:r>
      <w:r w:rsidR="00765CC5" w:rsidRPr="00D35225">
        <w:rPr>
          <w:rFonts w:ascii="Book Antiqua" w:hAnsi="Book Antiqua"/>
        </w:rPr>
        <w:t xml:space="preserve">the </w:t>
      </w:r>
      <w:r w:rsidRPr="00D35225">
        <w:rPr>
          <w:rFonts w:ascii="Book Antiqua" w:hAnsi="Book Antiqua"/>
        </w:rPr>
        <w:t xml:space="preserve">basal insulin, glucose/insulin ratio, HOMA index, </w:t>
      </w:r>
      <w:r w:rsidRPr="00D35225">
        <w:rPr>
          <w:rFonts w:ascii="Book Antiqua" w:eastAsia="宋体" w:hAnsi="Book Antiqua"/>
        </w:rPr>
        <w:t xml:space="preserve">and </w:t>
      </w:r>
      <w:r w:rsidRPr="00D35225">
        <w:rPr>
          <w:rFonts w:ascii="Book Antiqua" w:hAnsi="Book Antiqua"/>
        </w:rPr>
        <w:t>quantitative insulin sensitivity check index are all based on basal insulin and fasting glucose and provide similar information</w:t>
      </w:r>
      <w:r w:rsidRPr="00D35225">
        <w:rPr>
          <w:rFonts w:ascii="Book Antiqua" w:hAnsi="Book Antiqua"/>
          <w:vertAlign w:val="superscript"/>
        </w:rPr>
        <w:t>[67,68]</w:t>
      </w:r>
      <w:r w:rsidRPr="00D35225">
        <w:rPr>
          <w:rFonts w:ascii="Book Antiqua" w:hAnsi="Book Antiqua"/>
        </w:rPr>
        <w:t>. Therefore</w:t>
      </w:r>
      <w:r w:rsidRPr="00D35225">
        <w:rPr>
          <w:rFonts w:ascii="Book Antiqua" w:eastAsia="宋体" w:hAnsi="Book Antiqua"/>
        </w:rPr>
        <w:t>,</w:t>
      </w:r>
      <w:r w:rsidRPr="00D35225">
        <w:rPr>
          <w:rFonts w:ascii="Book Antiqua" w:hAnsi="Book Antiqua"/>
        </w:rPr>
        <w:t xml:space="preserve"> it is not suitable to </w:t>
      </w:r>
      <w:r w:rsidR="00FD2D20" w:rsidRPr="00D35225">
        <w:rPr>
          <w:rFonts w:ascii="Book Antiqua" w:hAnsi="Book Antiqua"/>
        </w:rPr>
        <w:t xml:space="preserve">administer </w:t>
      </w:r>
      <w:r w:rsidRPr="00D35225">
        <w:rPr>
          <w:rFonts w:ascii="Book Antiqua" w:hAnsi="Book Antiqua"/>
        </w:rPr>
        <w:t xml:space="preserve">an insulin sensitizer relying on only some mathematical models. Instead, treatment </w:t>
      </w:r>
      <w:r w:rsidR="00765CC5" w:rsidRPr="00D35225">
        <w:rPr>
          <w:rFonts w:ascii="Book Antiqua" w:hAnsi="Book Antiqua"/>
        </w:rPr>
        <w:t xml:space="preserve">decisions </w:t>
      </w:r>
      <w:r w:rsidRPr="00D35225">
        <w:rPr>
          <w:rFonts w:ascii="Book Antiqua" w:hAnsi="Book Antiqua"/>
        </w:rPr>
        <w:t xml:space="preserve">should be based on the constellation of </w:t>
      </w:r>
      <w:r w:rsidR="00765CC5" w:rsidRPr="00D35225">
        <w:rPr>
          <w:rFonts w:ascii="Book Antiqua" w:hAnsi="Book Antiqua"/>
        </w:rPr>
        <w:t xml:space="preserve">the </w:t>
      </w:r>
      <w:r w:rsidRPr="00D35225">
        <w:rPr>
          <w:rFonts w:ascii="Book Antiqua" w:hAnsi="Book Antiqua"/>
        </w:rPr>
        <w:t>signs, symptoms and presence of obesity</w:t>
      </w:r>
      <w:r w:rsidR="00765CC5" w:rsidRPr="00D35225">
        <w:rPr>
          <w:rFonts w:ascii="Book Antiqua" w:hAnsi="Book Antiqua"/>
        </w:rPr>
        <w:t>;</w:t>
      </w:r>
      <w:r w:rsidRPr="00D35225">
        <w:rPr>
          <w:rFonts w:ascii="Book Antiqua" w:hAnsi="Book Antiqua"/>
        </w:rPr>
        <w:t xml:space="preserve"> </w:t>
      </w:r>
      <w:proofErr w:type="spellStart"/>
      <w:r w:rsidRPr="00D35225">
        <w:rPr>
          <w:rFonts w:ascii="Book Antiqua" w:hAnsi="Book Antiqua"/>
        </w:rPr>
        <w:t>acanthosis</w:t>
      </w:r>
      <w:proofErr w:type="spellEnd"/>
      <w:r w:rsidRPr="00D35225">
        <w:rPr>
          <w:rFonts w:ascii="Book Antiqua" w:hAnsi="Book Antiqua"/>
        </w:rPr>
        <w:t xml:space="preserve"> </w:t>
      </w:r>
      <w:proofErr w:type="spellStart"/>
      <w:r w:rsidRPr="00D35225">
        <w:rPr>
          <w:rFonts w:ascii="Book Antiqua" w:hAnsi="Book Antiqua"/>
        </w:rPr>
        <w:t>nigricans</w:t>
      </w:r>
      <w:proofErr w:type="spellEnd"/>
      <w:r w:rsidR="00765CC5" w:rsidRPr="00D35225">
        <w:rPr>
          <w:rFonts w:ascii="Book Antiqua" w:hAnsi="Book Antiqua"/>
        </w:rPr>
        <w:t>;</w:t>
      </w:r>
      <w:r w:rsidRPr="00D35225">
        <w:rPr>
          <w:rFonts w:ascii="Book Antiqua" w:hAnsi="Book Antiqua"/>
        </w:rPr>
        <w:t xml:space="preserve"> and some laboratory abnormalities such as </w:t>
      </w:r>
      <w:r w:rsidRPr="00D35225">
        <w:rPr>
          <w:rFonts w:ascii="Book Antiqua" w:hAnsi="Book Antiqua"/>
          <w:color w:val="000000" w:themeColor="text1"/>
        </w:rPr>
        <w:t>IGT</w:t>
      </w:r>
      <w:r w:rsidRPr="00D35225">
        <w:rPr>
          <w:rFonts w:ascii="Book Antiqua" w:eastAsia="宋体" w:hAnsi="Book Antiqua"/>
          <w:color w:val="000000"/>
        </w:rPr>
        <w:t xml:space="preserve"> and</w:t>
      </w:r>
      <w:r w:rsidRPr="00D35225">
        <w:rPr>
          <w:rFonts w:ascii="Book Antiqua" w:hAnsi="Book Antiqua"/>
          <w:color w:val="000000" w:themeColor="text1"/>
        </w:rPr>
        <w:t xml:space="preserve"> impaired fasting glucose. On the other hand, given that metformin is </w:t>
      </w:r>
      <w:r w:rsidRPr="00D35225">
        <w:rPr>
          <w:rFonts w:ascii="Book Antiqua" w:eastAsia="宋体" w:hAnsi="Book Antiqua"/>
          <w:color w:val="000000"/>
        </w:rPr>
        <w:t xml:space="preserve">a </w:t>
      </w:r>
      <w:r w:rsidRPr="00D35225">
        <w:rPr>
          <w:rFonts w:ascii="Book Antiqua" w:hAnsi="Book Antiqua"/>
          <w:color w:val="000000" w:themeColor="text1"/>
        </w:rPr>
        <w:t xml:space="preserve">very safe drug, in clinical practice, metformin may be used for trial without some sophisticated laboratory investigations if there are no other causes </w:t>
      </w:r>
      <w:r w:rsidR="00765CC5" w:rsidRPr="00D35225">
        <w:rPr>
          <w:rFonts w:ascii="Book Antiqua" w:hAnsi="Book Antiqua"/>
          <w:color w:val="000000" w:themeColor="text1"/>
        </w:rPr>
        <w:t xml:space="preserve">of </w:t>
      </w:r>
      <w:r w:rsidRPr="00D35225">
        <w:rPr>
          <w:rFonts w:ascii="Book Antiqua" w:hAnsi="Book Antiqua"/>
          <w:color w:val="000000" w:themeColor="text1"/>
        </w:rPr>
        <w:t>concern.</w:t>
      </w:r>
    </w:p>
    <w:p w14:paraId="42171F0F" w14:textId="6F857677"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Based on several molecular and clinical studies indicating the role of insulin resistance and compensatory hyperinsulinemia in PCOS pathogenesis, many drugs/compounds</w:t>
      </w:r>
      <w:r w:rsidRPr="00D35225">
        <w:rPr>
          <w:rFonts w:ascii="Book Antiqua" w:eastAsia="宋体" w:hAnsi="Book Antiqua"/>
        </w:rPr>
        <w:t>,</w:t>
      </w:r>
      <w:r w:rsidRPr="00D35225">
        <w:rPr>
          <w:rFonts w:ascii="Book Antiqua" w:hAnsi="Book Antiqua"/>
        </w:rPr>
        <w:t xml:space="preserve"> including nutraceuticals</w:t>
      </w:r>
      <w:r w:rsidRPr="00D35225">
        <w:rPr>
          <w:rFonts w:ascii="Book Antiqua" w:eastAsia="宋体" w:hAnsi="Book Antiqua"/>
        </w:rPr>
        <w:t>, have been</w:t>
      </w:r>
      <w:r w:rsidRPr="00D35225">
        <w:rPr>
          <w:rFonts w:ascii="Book Antiqua" w:hAnsi="Book Antiqua"/>
        </w:rPr>
        <w:t xml:space="preserve"> tested in the treatment of PCOS with the aim of weight reduction</w:t>
      </w:r>
      <w:r w:rsidRPr="00D35225">
        <w:rPr>
          <w:rFonts w:ascii="Book Antiqua" w:eastAsia="宋体" w:hAnsi="Book Antiqua"/>
        </w:rPr>
        <w:t xml:space="preserve"> and</w:t>
      </w:r>
      <w:r w:rsidRPr="00D35225">
        <w:rPr>
          <w:rFonts w:ascii="Book Antiqua" w:hAnsi="Book Antiqua"/>
        </w:rPr>
        <w:t xml:space="preserve"> metabolic and reproductive outcomes. Among these</w:t>
      </w:r>
      <w:r w:rsidR="00765CC5" w:rsidRPr="00D35225">
        <w:rPr>
          <w:rFonts w:ascii="Book Antiqua" w:hAnsi="Book Antiqua"/>
        </w:rPr>
        <w:t>,</w:t>
      </w:r>
      <w:r w:rsidRPr="00D35225">
        <w:rPr>
          <w:rFonts w:ascii="Book Antiqua" w:hAnsi="Book Antiqua"/>
        </w:rPr>
        <w:t xml:space="preserve"> metformin, </w:t>
      </w:r>
      <w:proofErr w:type="spellStart"/>
      <w:r w:rsidRPr="00D35225">
        <w:rPr>
          <w:rFonts w:ascii="Book Antiqua" w:hAnsi="Book Antiqua"/>
        </w:rPr>
        <w:t>orlistat</w:t>
      </w:r>
      <w:proofErr w:type="spellEnd"/>
      <w:r w:rsidRPr="00D35225">
        <w:rPr>
          <w:rFonts w:ascii="Book Antiqua" w:hAnsi="Book Antiqua"/>
        </w:rPr>
        <w:t xml:space="preserve">, pioglitazone, inositol, glucagon-like peptide-1 agonists, </w:t>
      </w:r>
      <w:r w:rsidRPr="00D35225">
        <w:rPr>
          <w:rFonts w:ascii="Book Antiqua" w:eastAsia="宋体" w:hAnsi="Book Antiqua"/>
        </w:rPr>
        <w:t xml:space="preserve">and </w:t>
      </w:r>
      <w:r w:rsidRPr="00D35225">
        <w:rPr>
          <w:rFonts w:ascii="Book Antiqua" w:hAnsi="Book Antiqua"/>
        </w:rPr>
        <w:t>alpha-</w:t>
      </w:r>
      <w:proofErr w:type="spellStart"/>
      <w:r w:rsidRPr="00D35225">
        <w:rPr>
          <w:rFonts w:ascii="Book Antiqua" w:hAnsi="Book Antiqua"/>
        </w:rPr>
        <w:t>lipoic</w:t>
      </w:r>
      <w:proofErr w:type="spellEnd"/>
      <w:r w:rsidRPr="00D35225">
        <w:rPr>
          <w:rFonts w:ascii="Book Antiqua" w:hAnsi="Book Antiqua"/>
        </w:rPr>
        <w:t xml:space="preserve"> acid were all tested. </w:t>
      </w:r>
      <w:r w:rsidRPr="00D35225">
        <w:rPr>
          <w:rFonts w:ascii="Book Antiqua" w:eastAsia="宋体" w:hAnsi="Book Antiqua"/>
        </w:rPr>
        <w:t xml:space="preserve">A </w:t>
      </w:r>
      <w:r w:rsidRPr="00D35225">
        <w:rPr>
          <w:rFonts w:ascii="Book Antiqua" w:hAnsi="Book Antiqua"/>
        </w:rPr>
        <w:t xml:space="preserve">recent guideline raised by </w:t>
      </w:r>
      <w:r w:rsidRPr="00D35225">
        <w:rPr>
          <w:rFonts w:ascii="Book Antiqua" w:eastAsia="宋体" w:hAnsi="Book Antiqua"/>
        </w:rPr>
        <w:t xml:space="preserve">the </w:t>
      </w:r>
      <w:r w:rsidRPr="00D35225">
        <w:rPr>
          <w:rFonts w:ascii="Book Antiqua" w:hAnsi="Book Antiqua"/>
        </w:rPr>
        <w:t>International PCOS Network mentioned metformin as the only insulin</w:t>
      </w:r>
      <w:r w:rsidRPr="00D35225">
        <w:rPr>
          <w:rFonts w:ascii="Book Antiqua" w:eastAsia="宋体" w:hAnsi="Book Antiqua"/>
        </w:rPr>
        <w:t>-</w:t>
      </w:r>
      <w:r w:rsidRPr="00D35225">
        <w:rPr>
          <w:rFonts w:ascii="Book Antiqua" w:hAnsi="Book Antiqua"/>
        </w:rPr>
        <w:t xml:space="preserve">sensitizing agent among women with PCOS and suggested </w:t>
      </w:r>
      <w:r w:rsidRPr="00D35225">
        <w:rPr>
          <w:rFonts w:ascii="Book Antiqua" w:eastAsia="宋体" w:hAnsi="Book Antiqua"/>
        </w:rPr>
        <w:t>its</w:t>
      </w:r>
      <w:r w:rsidRPr="00D35225">
        <w:rPr>
          <w:rFonts w:ascii="Book Antiqua" w:hAnsi="Book Antiqua"/>
        </w:rPr>
        <w:t xml:space="preserve"> use for weight, hormonal and metabolic outcomes in addition to </w:t>
      </w:r>
      <w:r w:rsidRPr="00D35225">
        <w:rPr>
          <w:rFonts w:ascii="Book Antiqua" w:eastAsia="宋体" w:hAnsi="Book Antiqua"/>
        </w:rPr>
        <w:t>lifestyle</w:t>
      </w:r>
      <w:r w:rsidRPr="00D35225">
        <w:rPr>
          <w:rFonts w:ascii="Book Antiqua" w:hAnsi="Book Antiqua"/>
        </w:rPr>
        <w:t xml:space="preserve"> </w:t>
      </w:r>
      <w:proofErr w:type="gramStart"/>
      <w:r w:rsidRPr="00D35225">
        <w:rPr>
          <w:rFonts w:ascii="Book Antiqua" w:hAnsi="Book Antiqua"/>
        </w:rPr>
        <w:t>modifications</w:t>
      </w:r>
      <w:r w:rsidRPr="00D35225">
        <w:rPr>
          <w:rFonts w:ascii="Book Antiqua" w:hAnsi="Book Antiqua"/>
          <w:vertAlign w:val="superscript"/>
        </w:rPr>
        <w:t>[</w:t>
      </w:r>
      <w:proofErr w:type="gramEnd"/>
      <w:r w:rsidRPr="00D35225">
        <w:rPr>
          <w:rFonts w:ascii="Book Antiqua" w:hAnsi="Book Antiqua"/>
          <w:vertAlign w:val="superscript"/>
        </w:rPr>
        <w:t>69]</w:t>
      </w:r>
      <w:r w:rsidRPr="00D35225">
        <w:rPr>
          <w:rFonts w:ascii="Book Antiqua" w:hAnsi="Book Antiqua"/>
        </w:rPr>
        <w:t xml:space="preserve">. Metformin has also been suggested alone or in addition to clomiphene citrate for </w:t>
      </w:r>
      <w:proofErr w:type="spellStart"/>
      <w:r w:rsidRPr="00D35225">
        <w:rPr>
          <w:rFonts w:ascii="Book Antiqua" w:hAnsi="Book Antiqua"/>
        </w:rPr>
        <w:t>anovulatory</w:t>
      </w:r>
      <w:proofErr w:type="spellEnd"/>
      <w:r w:rsidRPr="00D35225">
        <w:rPr>
          <w:rFonts w:ascii="Book Antiqua" w:hAnsi="Book Antiqua"/>
        </w:rPr>
        <w:t xml:space="preserve"> infertility. Additionally, the </w:t>
      </w:r>
      <w:r w:rsidRPr="00D35225">
        <w:rPr>
          <w:rFonts w:ascii="Book Antiqua" w:eastAsia="宋体" w:hAnsi="Book Antiqua"/>
        </w:rPr>
        <w:t>guidelines</w:t>
      </w:r>
      <w:r w:rsidRPr="00D35225">
        <w:rPr>
          <w:rFonts w:ascii="Book Antiqua" w:hAnsi="Book Antiqua"/>
        </w:rPr>
        <w:t xml:space="preserve"> suggest </w:t>
      </w:r>
      <w:r w:rsidRPr="00D35225">
        <w:rPr>
          <w:rFonts w:ascii="Book Antiqua" w:eastAsia="宋体" w:hAnsi="Book Antiqua"/>
        </w:rPr>
        <w:t xml:space="preserve">considering </w:t>
      </w:r>
      <w:r w:rsidRPr="00D35225">
        <w:rPr>
          <w:rFonts w:ascii="Book Antiqua" w:hAnsi="Book Antiqua"/>
        </w:rPr>
        <w:t xml:space="preserve">metformin (in addition to </w:t>
      </w:r>
      <w:r w:rsidRPr="00D35225">
        <w:rPr>
          <w:rFonts w:ascii="Book Antiqua" w:eastAsia="宋体" w:hAnsi="Book Antiqua"/>
        </w:rPr>
        <w:t xml:space="preserve">lifestyle </w:t>
      </w:r>
      <w:r w:rsidRPr="00D35225">
        <w:rPr>
          <w:rFonts w:ascii="Book Antiqua" w:hAnsi="Book Antiqua"/>
        </w:rPr>
        <w:t xml:space="preserve">modification) in adolescents with a clear diagnosis of PCOS or with symptoms of PCOS before the diagnosis is </w:t>
      </w:r>
      <w:proofErr w:type="gramStart"/>
      <w:r w:rsidRPr="00D35225">
        <w:rPr>
          <w:rFonts w:ascii="Book Antiqua" w:hAnsi="Book Antiqua"/>
        </w:rPr>
        <w:t>established</w:t>
      </w:r>
      <w:r w:rsidRPr="00D35225">
        <w:rPr>
          <w:rFonts w:ascii="Book Antiqua" w:hAnsi="Book Antiqua"/>
          <w:vertAlign w:val="superscript"/>
        </w:rPr>
        <w:t>[</w:t>
      </w:r>
      <w:proofErr w:type="gramEnd"/>
      <w:r w:rsidRPr="00D35225">
        <w:rPr>
          <w:rFonts w:ascii="Book Antiqua" w:hAnsi="Book Antiqua"/>
          <w:vertAlign w:val="superscript"/>
        </w:rPr>
        <w:t>69]</w:t>
      </w:r>
      <w:r w:rsidRPr="00D35225">
        <w:rPr>
          <w:rFonts w:ascii="Book Antiqua" w:hAnsi="Book Antiqua"/>
        </w:rPr>
        <w:t>. Regarding women with lean PCOS, weight</w:t>
      </w:r>
      <w:r w:rsidR="00765CC5" w:rsidRPr="00D35225">
        <w:rPr>
          <w:rFonts w:ascii="Book Antiqua" w:hAnsi="Book Antiqua"/>
        </w:rPr>
        <w:t xml:space="preserve"> maintenance</w:t>
      </w:r>
      <w:r w:rsidRPr="00D35225">
        <w:rPr>
          <w:rFonts w:ascii="Book Antiqua" w:hAnsi="Book Antiqua"/>
        </w:rPr>
        <w:t xml:space="preserve"> </w:t>
      </w:r>
      <w:r w:rsidR="00765CC5" w:rsidRPr="00D35225">
        <w:rPr>
          <w:rFonts w:ascii="Book Antiqua" w:hAnsi="Book Antiqua"/>
        </w:rPr>
        <w:t xml:space="preserve">through </w:t>
      </w:r>
      <w:r w:rsidRPr="00D35225">
        <w:rPr>
          <w:rFonts w:ascii="Book Antiqua" w:hAnsi="Book Antiqua"/>
        </w:rPr>
        <w:t>dietary interventions and obesity</w:t>
      </w:r>
      <w:r w:rsidR="00765CC5" w:rsidRPr="00D35225">
        <w:rPr>
          <w:rFonts w:ascii="Book Antiqua" w:hAnsi="Book Antiqua"/>
        </w:rPr>
        <w:t xml:space="preserve"> avoidance</w:t>
      </w:r>
      <w:r w:rsidRPr="00D35225">
        <w:rPr>
          <w:rFonts w:ascii="Book Antiqua" w:hAnsi="Book Antiqua"/>
        </w:rPr>
        <w:t xml:space="preserve"> should be </w:t>
      </w:r>
      <w:r w:rsidR="00765CC5" w:rsidRPr="00D35225">
        <w:rPr>
          <w:rFonts w:ascii="Book Antiqua" w:hAnsi="Book Antiqua"/>
        </w:rPr>
        <w:t>a treatment goal</w:t>
      </w:r>
      <w:r w:rsidRPr="00D35225">
        <w:rPr>
          <w:rFonts w:ascii="Book Antiqua" w:hAnsi="Book Antiqua"/>
        </w:rPr>
        <w:t xml:space="preserve">. Regular physical </w:t>
      </w:r>
      <w:r w:rsidRPr="00D35225">
        <w:rPr>
          <w:rFonts w:ascii="Book Antiqua" w:hAnsi="Book Antiqua"/>
        </w:rPr>
        <w:lastRenderedPageBreak/>
        <w:t xml:space="preserve">exercise has been shown to improve insulin resistance </w:t>
      </w:r>
      <w:r w:rsidRPr="00D35225">
        <w:rPr>
          <w:rFonts w:ascii="Book Antiqua" w:eastAsia="宋体" w:hAnsi="Book Antiqua"/>
        </w:rPr>
        <w:t>in addition to</w:t>
      </w:r>
      <w:r w:rsidRPr="00D35225">
        <w:rPr>
          <w:rFonts w:ascii="Book Antiqua" w:hAnsi="Book Antiqua"/>
        </w:rPr>
        <w:t xml:space="preserve"> some other beneficial effects on the symptoms of </w:t>
      </w:r>
      <w:proofErr w:type="gramStart"/>
      <w:r w:rsidRPr="00D35225">
        <w:rPr>
          <w:rFonts w:ascii="Book Antiqua" w:hAnsi="Book Antiqua"/>
        </w:rPr>
        <w:t>PCOS</w:t>
      </w:r>
      <w:r w:rsidRPr="00D35225">
        <w:rPr>
          <w:rFonts w:ascii="Book Antiqua" w:hAnsi="Book Antiqua"/>
          <w:vertAlign w:val="superscript"/>
        </w:rPr>
        <w:t>[</w:t>
      </w:r>
      <w:proofErr w:type="gramEnd"/>
      <w:r w:rsidRPr="00D35225">
        <w:rPr>
          <w:rFonts w:ascii="Book Antiqua" w:hAnsi="Book Antiqua"/>
          <w:vertAlign w:val="superscript"/>
        </w:rPr>
        <w:t>70]</w:t>
      </w:r>
      <w:r w:rsidR="007F5733" w:rsidRPr="00D35225">
        <w:rPr>
          <w:rFonts w:ascii="Book Antiqua" w:hAnsi="Book Antiqua"/>
        </w:rPr>
        <w:t xml:space="preserve">. Although the number of patients </w:t>
      </w:r>
      <w:r w:rsidRPr="00D35225">
        <w:rPr>
          <w:rFonts w:ascii="Book Antiqua" w:eastAsia="宋体" w:hAnsi="Book Antiqua"/>
        </w:rPr>
        <w:t>is</w:t>
      </w:r>
      <w:r w:rsidR="007F5733" w:rsidRPr="00D35225">
        <w:rPr>
          <w:rFonts w:ascii="Book Antiqua" w:hAnsi="Book Antiqua"/>
        </w:rPr>
        <w:t xml:space="preserve"> limited, </w:t>
      </w:r>
      <w:proofErr w:type="spellStart"/>
      <w:r w:rsidR="007F5733" w:rsidRPr="00D35225">
        <w:rPr>
          <w:rFonts w:ascii="Book Antiqua" w:hAnsi="Book Antiqua"/>
        </w:rPr>
        <w:t>Anastasiou</w:t>
      </w:r>
      <w:proofErr w:type="spellEnd"/>
      <w:r w:rsidR="007F5733" w:rsidRPr="00D35225">
        <w:rPr>
          <w:rFonts w:ascii="Book Antiqua" w:hAnsi="Book Antiqua"/>
        </w:rPr>
        <w:t xml:space="preserve"> </w:t>
      </w:r>
      <w:r w:rsidR="007F5733" w:rsidRPr="00D35225">
        <w:rPr>
          <w:rFonts w:ascii="Book Antiqua" w:hAnsi="Book Antiqua"/>
          <w:i/>
        </w:rPr>
        <w:t xml:space="preserve">et </w:t>
      </w:r>
      <w:proofErr w:type="gramStart"/>
      <w:r w:rsidR="007F5733" w:rsidRPr="00D35225">
        <w:rPr>
          <w:rFonts w:ascii="Book Antiqua" w:hAnsi="Book Antiqua"/>
          <w:i/>
        </w:rPr>
        <w:t>al</w:t>
      </w:r>
      <w:r w:rsidR="000F6A41" w:rsidRPr="00D35225">
        <w:rPr>
          <w:rFonts w:ascii="Book Antiqua" w:hAnsi="Book Antiqua"/>
          <w:vertAlign w:val="superscript"/>
        </w:rPr>
        <w:t>[</w:t>
      </w:r>
      <w:proofErr w:type="gramEnd"/>
      <w:r w:rsidR="000F6A41" w:rsidRPr="00D35225">
        <w:rPr>
          <w:rFonts w:ascii="Book Antiqua" w:hAnsi="Book Antiqua"/>
          <w:vertAlign w:val="superscript"/>
        </w:rPr>
        <w:t>71]</w:t>
      </w:r>
      <w:r w:rsidRPr="00D35225">
        <w:rPr>
          <w:rFonts w:ascii="Book Antiqua" w:hAnsi="Book Antiqua"/>
        </w:rPr>
        <w:t xml:space="preserve"> showed that lean or even underweight women with PCOS may benefit from metformin therapy for the resumption of menses and ovulation. In brief, we suggest </w:t>
      </w:r>
      <w:r w:rsidRPr="00D35225">
        <w:rPr>
          <w:rFonts w:ascii="Book Antiqua" w:eastAsia="宋体" w:hAnsi="Book Antiqua"/>
        </w:rPr>
        <w:t xml:space="preserve">using </w:t>
      </w:r>
      <w:r w:rsidRPr="00D35225">
        <w:rPr>
          <w:rFonts w:ascii="Book Antiqua" w:hAnsi="Book Antiqua"/>
        </w:rPr>
        <w:t xml:space="preserve">the same principles for the decision </w:t>
      </w:r>
      <w:r w:rsidRPr="00D35225">
        <w:rPr>
          <w:rFonts w:ascii="Book Antiqua" w:eastAsia="宋体" w:hAnsi="Book Antiqua"/>
        </w:rPr>
        <w:t xml:space="preserve">to treat </w:t>
      </w:r>
      <w:r w:rsidRPr="00D35225">
        <w:rPr>
          <w:rFonts w:ascii="Book Antiqua" w:hAnsi="Book Antiqua"/>
        </w:rPr>
        <w:t>insulin resistance in patients with AEDs.</w:t>
      </w:r>
    </w:p>
    <w:p w14:paraId="44EF9EB7" w14:textId="77777777" w:rsidR="00A77B3E" w:rsidRPr="00D35225" w:rsidRDefault="00A77B3E" w:rsidP="000C590C">
      <w:pPr>
        <w:adjustRightInd w:val="0"/>
        <w:snapToGrid w:val="0"/>
        <w:spacing w:line="360" w:lineRule="auto"/>
        <w:jc w:val="both"/>
        <w:rPr>
          <w:rFonts w:ascii="Book Antiqua" w:hAnsi="Book Antiqua"/>
        </w:rPr>
      </w:pPr>
    </w:p>
    <w:p w14:paraId="37A8B3B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aps/>
          <w:color w:val="000000"/>
          <w:u w:val="single"/>
        </w:rPr>
        <w:t>CONCLUSION</w:t>
      </w:r>
    </w:p>
    <w:p w14:paraId="5E042AA8" w14:textId="75159104" w:rsidR="00A77B3E" w:rsidRPr="00D35225" w:rsidRDefault="00965428"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AEDs are associated with several metabolic and reproductive consequences. Data regarding insulin resistance and its role in AEDs</w:t>
      </w:r>
      <w:r w:rsidR="00F21DE9"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except </w:t>
      </w:r>
      <w:r w:rsidR="00F21DE9" w:rsidRPr="00D35225">
        <w:rPr>
          <w:rFonts w:ascii="Book Antiqua" w:eastAsia="Book Antiqua" w:hAnsi="Book Antiqua" w:cs="Book Antiqua"/>
          <w:color w:val="000000"/>
        </w:rPr>
        <w:t xml:space="preserve">for </w:t>
      </w:r>
      <w:r w:rsidRPr="00D35225">
        <w:rPr>
          <w:rFonts w:ascii="Book Antiqua" w:eastAsia="Book Antiqua" w:hAnsi="Book Antiqua" w:cs="Book Antiqua"/>
          <w:color w:val="000000"/>
        </w:rPr>
        <w:t>PCOS</w:t>
      </w:r>
      <w:r w:rsidR="00F21DE9"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are scarce</w:t>
      </w:r>
      <w:r w:rsidR="00347BAD"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and current evidence </w:t>
      </w:r>
      <w:r w:rsidR="00347BAD" w:rsidRPr="00D35225">
        <w:rPr>
          <w:rFonts w:ascii="Book Antiqua" w:eastAsia="Book Antiqua" w:hAnsi="Book Antiqua" w:cs="Book Antiqua"/>
          <w:color w:val="000000"/>
        </w:rPr>
        <w:t>shows</w:t>
      </w:r>
      <w:r w:rsidRPr="00D35225">
        <w:rPr>
          <w:rFonts w:ascii="Book Antiqua" w:eastAsia="Book Antiqua" w:hAnsi="Book Antiqua" w:cs="Book Antiqua"/>
          <w:color w:val="000000"/>
        </w:rPr>
        <w:t xml:space="preserve"> that insulin has receptors both on the adrenal</w:t>
      </w:r>
      <w:r w:rsidR="00F21DE9" w:rsidRPr="00D35225">
        <w:rPr>
          <w:rFonts w:ascii="Book Antiqua" w:eastAsia="Book Antiqua" w:hAnsi="Book Antiqua" w:cs="Book Antiqua"/>
          <w:color w:val="000000"/>
        </w:rPr>
        <w:t xml:space="preserve"> gland</w:t>
      </w:r>
      <w:r w:rsidRPr="00D35225">
        <w:rPr>
          <w:rFonts w:ascii="Book Antiqua" w:eastAsia="Book Antiqua" w:hAnsi="Book Antiqua" w:cs="Book Antiqua"/>
          <w:color w:val="000000"/>
        </w:rPr>
        <w:t>s and the ovaries and stimulates androgen production</w:t>
      </w:r>
      <w:r w:rsidR="00F21DE9" w:rsidRPr="00D35225">
        <w:rPr>
          <w:rFonts w:ascii="Book Antiqua" w:eastAsia="Book Antiqua" w:hAnsi="Book Antiqua" w:cs="Book Antiqua"/>
          <w:color w:val="000000"/>
        </w:rPr>
        <w:t xml:space="preserve"> in</w:t>
      </w:r>
      <w:r w:rsidRPr="00D35225">
        <w:rPr>
          <w:rFonts w:ascii="Book Antiqua" w:eastAsia="Book Antiqua" w:hAnsi="Book Antiqua" w:cs="Book Antiqua"/>
          <w:color w:val="000000"/>
        </w:rPr>
        <w:t xml:space="preserve"> several ways. Increased androgens in turn trigger insulin resistance. Furthermore, obesity contributes to established insulin resistance in patients with AEDs in many ways. Future </w:t>
      </w:r>
      <w:r w:rsidR="00347BAD" w:rsidRPr="00D35225">
        <w:rPr>
          <w:rFonts w:ascii="Book Antiqua" w:eastAsia="Book Antiqua" w:hAnsi="Book Antiqua" w:cs="Book Antiqua"/>
          <w:color w:val="000000"/>
        </w:rPr>
        <w:t>studies</w:t>
      </w:r>
      <w:r w:rsidRPr="00D35225">
        <w:rPr>
          <w:rFonts w:ascii="Book Antiqua" w:eastAsia="Book Antiqua" w:hAnsi="Book Antiqua" w:cs="Book Antiqua"/>
          <w:color w:val="000000"/>
        </w:rPr>
        <w:t xml:space="preserve"> are needed to establish the most appropriate time for initiating therapy and candidate </w:t>
      </w:r>
      <w:r w:rsidR="00347BAD" w:rsidRPr="00D35225">
        <w:rPr>
          <w:rFonts w:ascii="Book Antiqua" w:eastAsia="Book Antiqua" w:hAnsi="Book Antiqua" w:cs="Book Antiqua"/>
          <w:color w:val="000000"/>
        </w:rPr>
        <w:t>patients</w:t>
      </w:r>
      <w:r w:rsidRPr="00D35225">
        <w:rPr>
          <w:rFonts w:ascii="Book Antiqua" w:eastAsia="Book Antiqua" w:hAnsi="Book Antiqua" w:cs="Book Antiqua"/>
          <w:color w:val="000000"/>
        </w:rPr>
        <w:t xml:space="preserve"> for prescribing insulin</w:t>
      </w:r>
      <w:r w:rsidR="00347BAD"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sensitizing </w:t>
      </w:r>
      <w:r w:rsidR="00347BAD" w:rsidRPr="00D35225">
        <w:rPr>
          <w:rFonts w:ascii="Book Antiqua" w:eastAsia="Book Antiqua" w:hAnsi="Book Antiqua" w:cs="Book Antiqua"/>
          <w:color w:val="000000"/>
        </w:rPr>
        <w:t>agents</w:t>
      </w:r>
      <w:r w:rsidRPr="00D35225">
        <w:rPr>
          <w:rFonts w:ascii="Book Antiqua" w:eastAsia="Book Antiqua" w:hAnsi="Book Antiqua" w:cs="Book Antiqua"/>
          <w:color w:val="000000"/>
        </w:rPr>
        <w:t>.</w:t>
      </w:r>
    </w:p>
    <w:p w14:paraId="60E5566E" w14:textId="77777777" w:rsidR="00A77B3E" w:rsidRPr="00D35225" w:rsidRDefault="00A77B3E" w:rsidP="000C590C">
      <w:pPr>
        <w:adjustRightInd w:val="0"/>
        <w:snapToGrid w:val="0"/>
        <w:spacing w:line="360" w:lineRule="auto"/>
        <w:ind w:firstLine="708"/>
        <w:jc w:val="both"/>
        <w:rPr>
          <w:rFonts w:ascii="Book Antiqua" w:hAnsi="Book Antiqua"/>
        </w:rPr>
      </w:pPr>
    </w:p>
    <w:p w14:paraId="5931AD4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REFERENCES</w:t>
      </w:r>
    </w:p>
    <w:p w14:paraId="61D1452C" w14:textId="72A42CCA"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 </w:t>
      </w:r>
      <w:r w:rsidRPr="00D35225">
        <w:rPr>
          <w:rFonts w:ascii="Book Antiqua" w:eastAsia="Book Antiqua" w:hAnsi="Book Antiqua" w:cs="Book Antiqua"/>
          <w:b/>
          <w:bCs/>
          <w:color w:val="000000"/>
        </w:rPr>
        <w:t>Taniguchi CM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Emanuelli</w:t>
      </w:r>
      <w:proofErr w:type="spellEnd"/>
      <w:r w:rsidRPr="00D35225">
        <w:rPr>
          <w:rFonts w:ascii="Book Antiqua" w:eastAsia="Book Antiqua" w:hAnsi="Book Antiqua" w:cs="Book Antiqua"/>
          <w:color w:val="000000"/>
        </w:rPr>
        <w:t xml:space="preserve"> B, Kahn CR. Critical nodes in </w:t>
      </w:r>
      <w:proofErr w:type="spellStart"/>
      <w:r w:rsidRPr="00D35225">
        <w:rPr>
          <w:rFonts w:ascii="Book Antiqua" w:eastAsia="Book Antiqua" w:hAnsi="Book Antiqua" w:cs="Book Antiqua"/>
          <w:color w:val="000000"/>
        </w:rPr>
        <w:t>signalling</w:t>
      </w:r>
      <w:proofErr w:type="spellEnd"/>
      <w:r w:rsidRPr="00D35225">
        <w:rPr>
          <w:rFonts w:ascii="Book Antiqua" w:eastAsia="Book Antiqua" w:hAnsi="Book Antiqua" w:cs="Book Antiqua"/>
          <w:color w:val="000000"/>
        </w:rPr>
        <w:t xml:space="preserve"> pathways: insights into insulin action. </w:t>
      </w:r>
      <w:r w:rsidRPr="00D35225">
        <w:rPr>
          <w:rFonts w:ascii="Book Antiqua" w:eastAsia="Book Antiqua" w:hAnsi="Book Antiqua" w:cs="Book Antiqua"/>
          <w:i/>
          <w:iCs/>
          <w:color w:val="000000"/>
        </w:rPr>
        <w:t xml:space="preserve">Nat Rev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Cell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7</w:t>
      </w:r>
      <w:r w:rsidRPr="00D35225">
        <w:rPr>
          <w:rFonts w:ascii="Book Antiqua" w:eastAsia="Book Antiqua" w:hAnsi="Book Antiqua" w:cs="Book Antiqua"/>
          <w:color w:val="000000"/>
        </w:rPr>
        <w:t>: 85-96 [PMID: 16493415 DOI: 10.1038/nrm1837]</w:t>
      </w:r>
    </w:p>
    <w:p w14:paraId="345794A8" w14:textId="1F57300E"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 </w:t>
      </w:r>
      <w:proofErr w:type="spellStart"/>
      <w:r w:rsidRPr="00D35225">
        <w:rPr>
          <w:rFonts w:ascii="Book Antiqua" w:eastAsia="Book Antiqua" w:hAnsi="Book Antiqua" w:cs="Book Antiqua"/>
          <w:b/>
          <w:bCs/>
          <w:color w:val="000000"/>
        </w:rPr>
        <w:t>Gehart</w:t>
      </w:r>
      <w:proofErr w:type="spellEnd"/>
      <w:r w:rsidRPr="00D35225">
        <w:rPr>
          <w:rFonts w:ascii="Book Antiqua" w:eastAsia="Book Antiqua" w:hAnsi="Book Antiqua" w:cs="Book Antiqua"/>
          <w:b/>
          <w:bCs/>
          <w:color w:val="000000"/>
        </w:rPr>
        <w:t xml:space="preserve"> H</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Kumpf</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Ittner</w:t>
      </w:r>
      <w:proofErr w:type="spellEnd"/>
      <w:r w:rsidRPr="00D35225">
        <w:rPr>
          <w:rFonts w:ascii="Book Antiqua" w:eastAsia="Book Antiqua" w:hAnsi="Book Antiqua" w:cs="Book Antiqua"/>
          <w:color w:val="000000"/>
        </w:rPr>
        <w:t xml:space="preserve"> A, Ricci R. MAPK </w:t>
      </w:r>
      <w:proofErr w:type="spellStart"/>
      <w:r w:rsidRPr="00D35225">
        <w:rPr>
          <w:rFonts w:ascii="Book Antiqua" w:eastAsia="Book Antiqua" w:hAnsi="Book Antiqua" w:cs="Book Antiqua"/>
          <w:color w:val="000000"/>
        </w:rPr>
        <w:t>signalling</w:t>
      </w:r>
      <w:proofErr w:type="spellEnd"/>
      <w:r w:rsidRPr="00D35225">
        <w:rPr>
          <w:rFonts w:ascii="Book Antiqua" w:eastAsia="Book Antiqua" w:hAnsi="Book Antiqua" w:cs="Book Antiqua"/>
          <w:color w:val="000000"/>
        </w:rPr>
        <w:t xml:space="preserve"> in cellular metabolism: stress or wellness? </w:t>
      </w:r>
      <w:r w:rsidRPr="00D35225">
        <w:rPr>
          <w:rFonts w:ascii="Book Antiqua" w:eastAsia="Book Antiqua" w:hAnsi="Book Antiqua" w:cs="Book Antiqua"/>
          <w:i/>
          <w:iCs/>
          <w:color w:val="000000"/>
        </w:rPr>
        <w:t>EMBO Rep</w:t>
      </w:r>
      <w:r w:rsidRPr="00D35225">
        <w:rPr>
          <w:rFonts w:ascii="Book Antiqua" w:eastAsia="Book Antiqua" w:hAnsi="Book Antiqua" w:cs="Book Antiqua"/>
          <w:color w:val="000000"/>
        </w:rPr>
        <w:t xml:space="preserve"> 2010; </w:t>
      </w:r>
      <w:r w:rsidRPr="00D35225">
        <w:rPr>
          <w:rFonts w:ascii="Book Antiqua" w:eastAsia="Book Antiqua" w:hAnsi="Book Antiqua" w:cs="Book Antiqua"/>
          <w:b/>
          <w:bCs/>
          <w:color w:val="000000"/>
        </w:rPr>
        <w:t>11</w:t>
      </w:r>
      <w:r w:rsidRPr="00D35225">
        <w:rPr>
          <w:rFonts w:ascii="Book Antiqua" w:eastAsia="Book Antiqua" w:hAnsi="Book Antiqua" w:cs="Book Antiqua"/>
          <w:color w:val="000000"/>
        </w:rPr>
        <w:t>: 834-840 [PMID: 20930846 DOI: 10.1038/embor.2010.160]</w:t>
      </w:r>
    </w:p>
    <w:p w14:paraId="1EEECB8C" w14:textId="6EDB478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 </w:t>
      </w:r>
      <w:proofErr w:type="spellStart"/>
      <w:r w:rsidRPr="00D35225">
        <w:rPr>
          <w:rFonts w:ascii="Book Antiqua" w:eastAsia="Book Antiqua" w:hAnsi="Book Antiqua" w:cs="Book Antiqua"/>
          <w:b/>
          <w:bCs/>
          <w:color w:val="000000"/>
        </w:rPr>
        <w:t>Haeusler</w:t>
      </w:r>
      <w:proofErr w:type="spellEnd"/>
      <w:r w:rsidRPr="00D35225">
        <w:rPr>
          <w:rFonts w:ascii="Book Antiqua" w:eastAsia="Book Antiqua" w:hAnsi="Book Antiqua" w:cs="Book Antiqua"/>
          <w:b/>
          <w:bCs/>
          <w:color w:val="000000"/>
        </w:rPr>
        <w:t xml:space="preserve"> RA</w:t>
      </w:r>
      <w:r w:rsidRPr="00D35225">
        <w:rPr>
          <w:rFonts w:ascii="Book Antiqua" w:eastAsia="Book Antiqua" w:hAnsi="Book Antiqua" w:cs="Book Antiqua"/>
          <w:color w:val="000000"/>
        </w:rPr>
        <w:t xml:space="preserve">, McGraw TE, </w:t>
      </w:r>
      <w:proofErr w:type="spellStart"/>
      <w:r w:rsidRPr="00D35225">
        <w:rPr>
          <w:rFonts w:ascii="Book Antiqua" w:eastAsia="Book Antiqua" w:hAnsi="Book Antiqua" w:cs="Book Antiqua"/>
          <w:color w:val="000000"/>
        </w:rPr>
        <w:t>Accili</w:t>
      </w:r>
      <w:proofErr w:type="spellEnd"/>
      <w:r w:rsidRPr="00D35225">
        <w:rPr>
          <w:rFonts w:ascii="Book Antiqua" w:eastAsia="Book Antiqua" w:hAnsi="Book Antiqua" w:cs="Book Antiqua"/>
          <w:color w:val="000000"/>
        </w:rPr>
        <w:t xml:space="preserve"> D. Biochemical and cellular properties of insulin receptor </w:t>
      </w:r>
      <w:proofErr w:type="spellStart"/>
      <w:r w:rsidRPr="00D35225">
        <w:rPr>
          <w:rFonts w:ascii="Book Antiqua" w:eastAsia="Book Antiqua" w:hAnsi="Book Antiqua" w:cs="Book Antiqua"/>
          <w:color w:val="000000"/>
        </w:rPr>
        <w:t>signalling</w:t>
      </w:r>
      <w:proofErr w:type="spellEnd"/>
      <w:r w:rsidRPr="00D35225">
        <w:rPr>
          <w:rFonts w:ascii="Book Antiqua" w:eastAsia="Book Antiqua" w:hAnsi="Book Antiqua" w:cs="Book Antiqua"/>
          <w:color w:val="000000"/>
        </w:rPr>
        <w:t xml:space="preserve">. </w:t>
      </w:r>
      <w:r w:rsidRPr="00D35225">
        <w:rPr>
          <w:rFonts w:ascii="Book Antiqua" w:eastAsia="Book Antiqua" w:hAnsi="Book Antiqua" w:cs="Book Antiqua"/>
          <w:i/>
          <w:iCs/>
          <w:color w:val="000000"/>
        </w:rPr>
        <w:t xml:space="preserve">Nat Rev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Cell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19</w:t>
      </w:r>
      <w:r w:rsidRPr="00D35225">
        <w:rPr>
          <w:rFonts w:ascii="Book Antiqua" w:eastAsia="Book Antiqua" w:hAnsi="Book Antiqua" w:cs="Book Antiqua"/>
          <w:color w:val="000000"/>
        </w:rPr>
        <w:t>: 31-44 [PMID: 28974775 DOI: 10.1038/nrm.2017.89]</w:t>
      </w:r>
    </w:p>
    <w:p w14:paraId="4A037D85"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4 </w:t>
      </w:r>
      <w:proofErr w:type="spellStart"/>
      <w:r w:rsidRPr="00D35225">
        <w:rPr>
          <w:rFonts w:ascii="Book Antiqua" w:eastAsia="Book Antiqua" w:hAnsi="Book Antiqua" w:cs="Book Antiqua"/>
          <w:b/>
          <w:bCs/>
          <w:color w:val="000000"/>
        </w:rPr>
        <w:t>Björnholm</w:t>
      </w:r>
      <w:proofErr w:type="spellEnd"/>
      <w:r w:rsidRPr="00D35225">
        <w:rPr>
          <w:rFonts w:ascii="Book Antiqua" w:eastAsia="Book Antiqua" w:hAnsi="Book Antiqua" w:cs="Book Antiqua"/>
          <w:b/>
          <w:bCs/>
          <w:color w:val="000000"/>
        </w:rPr>
        <w:t xml:space="preserve"> M</w:t>
      </w:r>
      <w:r w:rsidRPr="00D35225">
        <w:rPr>
          <w:rFonts w:ascii="Book Antiqua" w:eastAsia="Book Antiqua" w:hAnsi="Book Antiqua" w:cs="Book Antiqua"/>
          <w:color w:val="000000"/>
        </w:rPr>
        <w:t xml:space="preserve">, He AR, </w:t>
      </w:r>
      <w:proofErr w:type="spellStart"/>
      <w:r w:rsidRPr="00D35225">
        <w:rPr>
          <w:rFonts w:ascii="Book Antiqua" w:eastAsia="Book Antiqua" w:hAnsi="Book Antiqua" w:cs="Book Antiqua"/>
          <w:color w:val="000000"/>
        </w:rPr>
        <w:t>Attersand</w:t>
      </w:r>
      <w:proofErr w:type="spellEnd"/>
      <w:r w:rsidRPr="00D35225">
        <w:rPr>
          <w:rFonts w:ascii="Book Antiqua" w:eastAsia="Book Antiqua" w:hAnsi="Book Antiqua" w:cs="Book Antiqua"/>
          <w:color w:val="000000"/>
        </w:rPr>
        <w:t xml:space="preserve"> A, Lake S, Liu SC, </w:t>
      </w:r>
      <w:proofErr w:type="spellStart"/>
      <w:r w:rsidRPr="00D35225">
        <w:rPr>
          <w:rFonts w:ascii="Book Antiqua" w:eastAsia="Book Antiqua" w:hAnsi="Book Antiqua" w:cs="Book Antiqua"/>
          <w:color w:val="000000"/>
        </w:rPr>
        <w:t>Lienhard</w:t>
      </w:r>
      <w:proofErr w:type="spellEnd"/>
      <w:r w:rsidRPr="00D35225">
        <w:rPr>
          <w:rFonts w:ascii="Book Antiqua" w:eastAsia="Book Antiqua" w:hAnsi="Book Antiqua" w:cs="Book Antiqua"/>
          <w:color w:val="000000"/>
        </w:rPr>
        <w:t xml:space="preserve"> GE, Taylor S, </w:t>
      </w:r>
      <w:proofErr w:type="spellStart"/>
      <w:r w:rsidRPr="00D35225">
        <w:rPr>
          <w:rFonts w:ascii="Book Antiqua" w:eastAsia="Book Antiqua" w:hAnsi="Book Antiqua" w:cs="Book Antiqua"/>
          <w:color w:val="000000"/>
        </w:rPr>
        <w:t>Arner</w:t>
      </w:r>
      <w:proofErr w:type="spellEnd"/>
      <w:r w:rsidRPr="00D35225">
        <w:rPr>
          <w:rFonts w:ascii="Book Antiqua" w:eastAsia="Book Antiqua" w:hAnsi="Book Antiqua" w:cs="Book Antiqua"/>
          <w:color w:val="000000"/>
        </w:rPr>
        <w:t xml:space="preserve"> P, </w:t>
      </w:r>
      <w:proofErr w:type="spellStart"/>
      <w:r w:rsidRPr="00D35225">
        <w:rPr>
          <w:rFonts w:ascii="Book Antiqua" w:eastAsia="Book Antiqua" w:hAnsi="Book Antiqua" w:cs="Book Antiqua"/>
          <w:color w:val="000000"/>
        </w:rPr>
        <w:t>Zierath</w:t>
      </w:r>
      <w:proofErr w:type="spellEnd"/>
      <w:r w:rsidRPr="00D35225">
        <w:rPr>
          <w:rFonts w:ascii="Book Antiqua" w:eastAsia="Book Antiqua" w:hAnsi="Book Antiqua" w:cs="Book Antiqua"/>
          <w:color w:val="000000"/>
        </w:rPr>
        <w:t xml:space="preserve"> JR. Absence of functional insulin receptor substrate-3 (IRS-3) gene in humans. </w:t>
      </w:r>
      <w:proofErr w:type="spellStart"/>
      <w:r w:rsidRPr="00D35225">
        <w:rPr>
          <w:rFonts w:ascii="Book Antiqua" w:eastAsia="Book Antiqua" w:hAnsi="Book Antiqua" w:cs="Book Antiqua"/>
          <w:i/>
          <w:iCs/>
          <w:color w:val="000000"/>
        </w:rPr>
        <w:t>Diabetologia</w:t>
      </w:r>
      <w:proofErr w:type="spellEnd"/>
      <w:r w:rsidRPr="00D35225">
        <w:rPr>
          <w:rFonts w:ascii="Book Antiqua" w:eastAsia="Book Antiqua" w:hAnsi="Book Antiqua" w:cs="Book Antiqua"/>
          <w:color w:val="000000"/>
        </w:rPr>
        <w:t xml:space="preserve"> 2002; </w:t>
      </w:r>
      <w:r w:rsidRPr="00D35225">
        <w:rPr>
          <w:rFonts w:ascii="Book Antiqua" w:eastAsia="Book Antiqua" w:hAnsi="Book Antiqua" w:cs="Book Antiqua"/>
          <w:b/>
          <w:bCs/>
          <w:color w:val="000000"/>
        </w:rPr>
        <w:t>45</w:t>
      </w:r>
      <w:r w:rsidRPr="00D35225">
        <w:rPr>
          <w:rFonts w:ascii="Book Antiqua" w:eastAsia="Book Antiqua" w:hAnsi="Book Antiqua" w:cs="Book Antiqua"/>
          <w:color w:val="000000"/>
        </w:rPr>
        <w:t>: 1697-1702 [PMID: 12488959 DOI: 10.1007/s00125-002-0945-z]</w:t>
      </w:r>
    </w:p>
    <w:p w14:paraId="02F331FC" w14:textId="49919A8B"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 </w:t>
      </w:r>
      <w:r w:rsidRPr="00D35225">
        <w:rPr>
          <w:rFonts w:ascii="Book Antiqua" w:eastAsia="Book Antiqua" w:hAnsi="Book Antiqua" w:cs="Book Antiqua"/>
          <w:b/>
          <w:bCs/>
          <w:color w:val="000000"/>
        </w:rPr>
        <w:t>Boucher J</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Kleinridders</w:t>
      </w:r>
      <w:proofErr w:type="spellEnd"/>
      <w:r w:rsidRPr="00D35225">
        <w:rPr>
          <w:rFonts w:ascii="Book Antiqua" w:eastAsia="Book Antiqua" w:hAnsi="Book Antiqua" w:cs="Book Antiqua"/>
          <w:color w:val="000000"/>
        </w:rPr>
        <w:t xml:space="preserve"> A, Kahn CR. Insulin receptor signaling in normal and insulin-resistant states. </w:t>
      </w:r>
      <w:r w:rsidRPr="00D35225">
        <w:rPr>
          <w:rFonts w:ascii="Book Antiqua" w:eastAsia="Book Antiqua" w:hAnsi="Book Antiqua" w:cs="Book Antiqua"/>
          <w:i/>
          <w:iCs/>
          <w:color w:val="000000"/>
        </w:rPr>
        <w:t xml:space="preserve">Cold Spring </w:t>
      </w:r>
      <w:proofErr w:type="spellStart"/>
      <w:r w:rsidRPr="00D35225">
        <w:rPr>
          <w:rFonts w:ascii="Book Antiqua" w:eastAsia="Book Antiqua" w:hAnsi="Book Antiqua" w:cs="Book Antiqua"/>
          <w:i/>
          <w:iCs/>
          <w:color w:val="000000"/>
        </w:rPr>
        <w:t>Harb</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Perspect</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2014; </w:t>
      </w:r>
      <w:r w:rsidRPr="00D35225">
        <w:rPr>
          <w:rFonts w:ascii="Book Antiqua" w:eastAsia="Book Antiqua" w:hAnsi="Book Antiqua" w:cs="Book Antiqua"/>
          <w:b/>
          <w:bCs/>
          <w:color w:val="000000"/>
        </w:rPr>
        <w:t>6</w:t>
      </w:r>
      <w:r w:rsidRPr="00D35225">
        <w:rPr>
          <w:rFonts w:ascii="Book Antiqua" w:eastAsia="Book Antiqua" w:hAnsi="Book Antiqua" w:cs="Book Antiqua"/>
          <w:color w:val="000000"/>
        </w:rPr>
        <w:t>: a009191 [PMID: 24384568 DOI: 10.1101/cshperspect.a009191]</w:t>
      </w:r>
    </w:p>
    <w:p w14:paraId="46D13BC8" w14:textId="2464E625"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 </w:t>
      </w:r>
      <w:r w:rsidRPr="00D35225">
        <w:rPr>
          <w:rFonts w:ascii="Book Antiqua" w:eastAsia="Book Antiqua" w:hAnsi="Book Antiqua" w:cs="Book Antiqua"/>
          <w:b/>
          <w:bCs/>
          <w:color w:val="000000"/>
        </w:rPr>
        <w:t>Gonzalez E</w:t>
      </w:r>
      <w:r w:rsidRPr="00D35225">
        <w:rPr>
          <w:rFonts w:ascii="Book Antiqua" w:eastAsia="Book Antiqua" w:hAnsi="Book Antiqua" w:cs="Book Antiqua"/>
          <w:color w:val="000000"/>
        </w:rPr>
        <w:t xml:space="preserve">, McGraw TE. Insulin-modulated </w:t>
      </w:r>
      <w:proofErr w:type="spellStart"/>
      <w:r w:rsidRPr="00D35225">
        <w:rPr>
          <w:rFonts w:ascii="Book Antiqua" w:eastAsia="Book Antiqua" w:hAnsi="Book Antiqua" w:cs="Book Antiqua"/>
          <w:color w:val="000000"/>
        </w:rPr>
        <w:t>Akt</w:t>
      </w:r>
      <w:proofErr w:type="spellEnd"/>
      <w:r w:rsidRPr="00D35225">
        <w:rPr>
          <w:rFonts w:ascii="Book Antiqua" w:eastAsia="Book Antiqua" w:hAnsi="Book Antiqua" w:cs="Book Antiqua"/>
          <w:color w:val="000000"/>
        </w:rPr>
        <w:t xml:space="preserve"> subcellular localization determines </w:t>
      </w:r>
      <w:proofErr w:type="spellStart"/>
      <w:r w:rsidRPr="00D35225">
        <w:rPr>
          <w:rFonts w:ascii="Book Antiqua" w:eastAsia="Book Antiqua" w:hAnsi="Book Antiqua" w:cs="Book Antiqua"/>
          <w:color w:val="000000"/>
        </w:rPr>
        <w:t>Akt</w:t>
      </w:r>
      <w:proofErr w:type="spellEnd"/>
      <w:r w:rsidRPr="00D35225">
        <w:rPr>
          <w:rFonts w:ascii="Book Antiqua" w:eastAsia="Book Antiqua" w:hAnsi="Book Antiqua" w:cs="Book Antiqua"/>
          <w:color w:val="000000"/>
        </w:rPr>
        <w:t xml:space="preserve"> isoform-specific signaling. </w:t>
      </w:r>
      <w:proofErr w:type="spellStart"/>
      <w:r w:rsidR="008828CE">
        <w:rPr>
          <w:rFonts w:ascii="Book Antiqua" w:eastAsia="Book Antiqua" w:hAnsi="Book Antiqua" w:cs="Book Antiqua"/>
          <w:i/>
          <w:iCs/>
          <w:color w:val="000000"/>
        </w:rPr>
        <w:t>Proc</w:t>
      </w:r>
      <w:proofErr w:type="spellEnd"/>
      <w:r w:rsidR="008828CE">
        <w:rPr>
          <w:rFonts w:ascii="Book Antiqua" w:eastAsia="Book Antiqua" w:hAnsi="Book Antiqua" w:cs="Book Antiqua"/>
          <w:i/>
          <w:iCs/>
          <w:color w:val="000000"/>
        </w:rPr>
        <w:t xml:space="preserve"> </w:t>
      </w:r>
      <w:proofErr w:type="spellStart"/>
      <w:r w:rsidR="008828CE">
        <w:rPr>
          <w:rFonts w:ascii="Book Antiqua" w:eastAsia="Book Antiqua" w:hAnsi="Book Antiqua" w:cs="Book Antiqua"/>
          <w:i/>
          <w:iCs/>
          <w:color w:val="000000"/>
        </w:rPr>
        <w:t>Natl</w:t>
      </w:r>
      <w:proofErr w:type="spellEnd"/>
      <w:r w:rsidR="008828CE">
        <w:rPr>
          <w:rFonts w:ascii="Book Antiqua" w:eastAsia="Book Antiqua" w:hAnsi="Book Antiqua" w:cs="Book Antiqua"/>
          <w:i/>
          <w:iCs/>
          <w:color w:val="000000"/>
        </w:rPr>
        <w:t xml:space="preserve"> </w:t>
      </w:r>
      <w:proofErr w:type="spellStart"/>
      <w:r w:rsidR="008828CE">
        <w:rPr>
          <w:rFonts w:ascii="Book Antiqua" w:eastAsia="Book Antiqua" w:hAnsi="Book Antiqua" w:cs="Book Antiqua"/>
          <w:i/>
          <w:iCs/>
          <w:color w:val="000000"/>
        </w:rPr>
        <w:t>Acad</w:t>
      </w:r>
      <w:proofErr w:type="spellEnd"/>
      <w:r w:rsidR="008828CE">
        <w:rPr>
          <w:rFonts w:ascii="Book Antiqua" w:eastAsia="Book Antiqua" w:hAnsi="Book Antiqua" w:cs="Book Antiqua"/>
          <w:i/>
          <w:iCs/>
          <w:color w:val="000000"/>
        </w:rPr>
        <w:t xml:space="preserve"> </w:t>
      </w:r>
      <w:proofErr w:type="spellStart"/>
      <w:r w:rsidR="008828CE">
        <w:rPr>
          <w:rFonts w:ascii="Book Antiqua" w:eastAsia="Book Antiqua" w:hAnsi="Book Antiqua" w:cs="Book Antiqua"/>
          <w:i/>
          <w:iCs/>
          <w:color w:val="000000"/>
        </w:rPr>
        <w:t>Sci</w:t>
      </w:r>
      <w:proofErr w:type="spellEnd"/>
      <w:r w:rsidR="008828CE">
        <w:rPr>
          <w:rFonts w:ascii="Book Antiqua" w:eastAsia="Book Antiqua" w:hAnsi="Book Antiqua" w:cs="Book Antiqua"/>
          <w:i/>
          <w:iCs/>
          <w:color w:val="000000"/>
        </w:rPr>
        <w:t xml:space="preserve"> US</w:t>
      </w:r>
      <w:r w:rsidRPr="00D35225">
        <w:rPr>
          <w:rFonts w:ascii="Book Antiqua" w:eastAsia="Book Antiqua" w:hAnsi="Book Antiqua" w:cs="Book Antiqua"/>
          <w:i/>
          <w:iCs/>
          <w:color w:val="000000"/>
        </w:rPr>
        <w:t>A</w:t>
      </w:r>
      <w:r w:rsidRPr="00D35225">
        <w:rPr>
          <w:rFonts w:ascii="Book Antiqua" w:eastAsia="Book Antiqua" w:hAnsi="Book Antiqua" w:cs="Book Antiqua"/>
          <w:color w:val="000000"/>
        </w:rPr>
        <w:t xml:space="preserve"> 2009; </w:t>
      </w:r>
      <w:r w:rsidRPr="00D35225">
        <w:rPr>
          <w:rFonts w:ascii="Book Antiqua" w:eastAsia="Book Antiqua" w:hAnsi="Book Antiqua" w:cs="Book Antiqua"/>
          <w:b/>
          <w:bCs/>
          <w:color w:val="000000"/>
        </w:rPr>
        <w:t>106</w:t>
      </w:r>
      <w:r w:rsidRPr="00D35225">
        <w:rPr>
          <w:rFonts w:ascii="Book Antiqua" w:eastAsia="Book Antiqua" w:hAnsi="Book Antiqua" w:cs="Book Antiqua"/>
          <w:color w:val="000000"/>
        </w:rPr>
        <w:t>: 7004-7009 [PMID: 19372382 DOI: 10.1073/pnas.0901933106]</w:t>
      </w:r>
    </w:p>
    <w:p w14:paraId="63EF3A1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7 </w:t>
      </w:r>
      <w:proofErr w:type="spellStart"/>
      <w:r w:rsidRPr="00D35225">
        <w:rPr>
          <w:rFonts w:ascii="Book Antiqua" w:eastAsia="Book Antiqua" w:hAnsi="Book Antiqua" w:cs="Book Antiqua"/>
          <w:b/>
          <w:bCs/>
          <w:color w:val="000000"/>
        </w:rPr>
        <w:t>Ünal</w:t>
      </w:r>
      <w:proofErr w:type="spellEnd"/>
      <w:r w:rsidRPr="00D35225">
        <w:rPr>
          <w:rFonts w:ascii="Book Antiqua" w:eastAsia="Book Antiqua" w:hAnsi="Book Antiqua" w:cs="Book Antiqua"/>
          <w:b/>
          <w:bCs/>
          <w:color w:val="000000"/>
        </w:rPr>
        <w:t xml:space="preserve"> EB</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Uhlitz</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Blüthgen</w:t>
      </w:r>
      <w:proofErr w:type="spellEnd"/>
      <w:r w:rsidRPr="00D35225">
        <w:rPr>
          <w:rFonts w:ascii="Book Antiqua" w:eastAsia="Book Antiqua" w:hAnsi="Book Antiqua" w:cs="Book Antiqua"/>
          <w:color w:val="000000"/>
        </w:rPr>
        <w:t xml:space="preserve"> N. A compendium of ERK targets. </w:t>
      </w:r>
      <w:r w:rsidRPr="00D35225">
        <w:rPr>
          <w:rFonts w:ascii="Book Antiqua" w:eastAsia="Book Antiqua" w:hAnsi="Book Antiqua" w:cs="Book Antiqua"/>
          <w:i/>
          <w:iCs/>
          <w:color w:val="000000"/>
        </w:rPr>
        <w:t>FEBS Lett</w:t>
      </w:r>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591</w:t>
      </w:r>
      <w:r w:rsidRPr="00D35225">
        <w:rPr>
          <w:rFonts w:ascii="Book Antiqua" w:eastAsia="Book Antiqua" w:hAnsi="Book Antiqua" w:cs="Book Antiqua"/>
          <w:color w:val="000000"/>
        </w:rPr>
        <w:t>: 2607-2615 [PMID: 28675784 DOI: 10.1002/1873-3468.12740]</w:t>
      </w:r>
    </w:p>
    <w:p w14:paraId="6B93FA9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8 </w:t>
      </w:r>
      <w:proofErr w:type="spellStart"/>
      <w:r w:rsidRPr="00D35225">
        <w:rPr>
          <w:rFonts w:ascii="Book Antiqua" w:eastAsia="Book Antiqua" w:hAnsi="Book Antiqua" w:cs="Book Antiqua"/>
          <w:b/>
          <w:bCs/>
          <w:color w:val="000000"/>
        </w:rPr>
        <w:t>Schmelzle</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Kane S, Gridley S, </w:t>
      </w:r>
      <w:proofErr w:type="spellStart"/>
      <w:r w:rsidRPr="00D35225">
        <w:rPr>
          <w:rFonts w:ascii="Book Antiqua" w:eastAsia="Book Antiqua" w:hAnsi="Book Antiqua" w:cs="Book Antiqua"/>
          <w:color w:val="000000"/>
        </w:rPr>
        <w:t>Lienhard</w:t>
      </w:r>
      <w:proofErr w:type="spellEnd"/>
      <w:r w:rsidRPr="00D35225">
        <w:rPr>
          <w:rFonts w:ascii="Book Antiqua" w:eastAsia="Book Antiqua" w:hAnsi="Book Antiqua" w:cs="Book Antiqua"/>
          <w:color w:val="000000"/>
        </w:rPr>
        <w:t xml:space="preserve"> GE, White FM. Temporal dynamics of tyrosine phosphorylation in insulin signaling. </w:t>
      </w:r>
      <w:r w:rsidRPr="00D35225">
        <w:rPr>
          <w:rFonts w:ascii="Book Antiqua" w:eastAsia="Book Antiqua" w:hAnsi="Book Antiqua" w:cs="Book Antiqua"/>
          <w:i/>
          <w:iCs/>
          <w:color w:val="000000"/>
        </w:rPr>
        <w:t>Diabetes</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55</w:t>
      </w:r>
      <w:r w:rsidRPr="00D35225">
        <w:rPr>
          <w:rFonts w:ascii="Book Antiqua" w:eastAsia="Book Antiqua" w:hAnsi="Book Antiqua" w:cs="Book Antiqua"/>
          <w:color w:val="000000"/>
        </w:rPr>
        <w:t>: 2171-2179 [PMID: 16873679 DOI: 10.2337/db06-0148]</w:t>
      </w:r>
    </w:p>
    <w:p w14:paraId="270241B6" w14:textId="73B296AB"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9 </w:t>
      </w:r>
      <w:proofErr w:type="spellStart"/>
      <w:r w:rsidRPr="00D35225">
        <w:rPr>
          <w:rFonts w:ascii="Book Antiqua" w:eastAsia="Book Antiqua" w:hAnsi="Book Antiqua" w:cs="Book Antiqua"/>
          <w:b/>
          <w:bCs/>
          <w:color w:val="000000"/>
        </w:rPr>
        <w:t>Krüger</w:t>
      </w:r>
      <w:proofErr w:type="spellEnd"/>
      <w:r w:rsidRPr="00D35225">
        <w:rPr>
          <w:rFonts w:ascii="Book Antiqua" w:eastAsia="Book Antiqua" w:hAnsi="Book Antiqua" w:cs="Book Antiqua"/>
          <w:b/>
          <w:bCs/>
          <w:color w:val="000000"/>
        </w:rPr>
        <w:t xml:space="preserve"> 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Kratchmarova</w:t>
      </w:r>
      <w:proofErr w:type="spellEnd"/>
      <w:r w:rsidRPr="00D35225">
        <w:rPr>
          <w:rFonts w:ascii="Book Antiqua" w:eastAsia="Book Antiqua" w:hAnsi="Book Antiqua" w:cs="Book Antiqua"/>
          <w:color w:val="000000"/>
        </w:rPr>
        <w:t xml:space="preserve"> I, </w:t>
      </w:r>
      <w:proofErr w:type="spellStart"/>
      <w:r w:rsidRPr="00D35225">
        <w:rPr>
          <w:rFonts w:ascii="Book Antiqua" w:eastAsia="Book Antiqua" w:hAnsi="Book Antiqua" w:cs="Book Antiqua"/>
          <w:color w:val="000000"/>
        </w:rPr>
        <w:t>Blagoev</w:t>
      </w:r>
      <w:proofErr w:type="spellEnd"/>
      <w:r w:rsidRPr="00D35225">
        <w:rPr>
          <w:rFonts w:ascii="Book Antiqua" w:eastAsia="Book Antiqua" w:hAnsi="Book Antiqua" w:cs="Book Antiqua"/>
          <w:color w:val="000000"/>
        </w:rPr>
        <w:t xml:space="preserve"> B, Tseng YH, Kahn CR, Mann M. Dissection of the insulin signaling pathway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quantitative </w:t>
      </w:r>
      <w:proofErr w:type="spellStart"/>
      <w:r w:rsidRPr="00D35225">
        <w:rPr>
          <w:rFonts w:ascii="Book Antiqua" w:eastAsia="Book Antiqua" w:hAnsi="Book Antiqua" w:cs="Book Antiqua"/>
          <w:color w:val="000000"/>
        </w:rPr>
        <w:t>phosphoproteomics</w:t>
      </w:r>
      <w:proofErr w:type="spellEnd"/>
      <w:r w:rsidRPr="00D35225">
        <w:rPr>
          <w:rFonts w:ascii="Book Antiqua" w:eastAsia="Book Antiqua" w:hAnsi="Book Antiqua" w:cs="Book Antiqua"/>
          <w:color w:val="000000"/>
        </w:rPr>
        <w:t xml:space="preserve">. </w:t>
      </w:r>
      <w:proofErr w:type="spellStart"/>
      <w:r w:rsidR="008828CE">
        <w:rPr>
          <w:rFonts w:ascii="Book Antiqua" w:eastAsia="Book Antiqua" w:hAnsi="Book Antiqua" w:cs="Book Antiqua"/>
          <w:i/>
          <w:iCs/>
          <w:color w:val="000000"/>
        </w:rPr>
        <w:t>Proc</w:t>
      </w:r>
      <w:proofErr w:type="spellEnd"/>
      <w:r w:rsidR="008828CE">
        <w:rPr>
          <w:rFonts w:ascii="Book Antiqua" w:eastAsia="Book Antiqua" w:hAnsi="Book Antiqua" w:cs="Book Antiqua"/>
          <w:i/>
          <w:iCs/>
          <w:color w:val="000000"/>
        </w:rPr>
        <w:t xml:space="preserve"> </w:t>
      </w:r>
      <w:proofErr w:type="spellStart"/>
      <w:r w:rsidR="008828CE">
        <w:rPr>
          <w:rFonts w:ascii="Book Antiqua" w:eastAsia="Book Antiqua" w:hAnsi="Book Antiqua" w:cs="Book Antiqua"/>
          <w:i/>
          <w:iCs/>
          <w:color w:val="000000"/>
        </w:rPr>
        <w:t>Natl</w:t>
      </w:r>
      <w:proofErr w:type="spellEnd"/>
      <w:r w:rsidR="008828CE">
        <w:rPr>
          <w:rFonts w:ascii="Book Antiqua" w:eastAsia="Book Antiqua" w:hAnsi="Book Antiqua" w:cs="Book Antiqua"/>
          <w:i/>
          <w:iCs/>
          <w:color w:val="000000"/>
        </w:rPr>
        <w:t xml:space="preserve"> </w:t>
      </w:r>
      <w:proofErr w:type="spellStart"/>
      <w:r w:rsidR="008828CE">
        <w:rPr>
          <w:rFonts w:ascii="Book Antiqua" w:eastAsia="Book Antiqua" w:hAnsi="Book Antiqua" w:cs="Book Antiqua"/>
          <w:i/>
          <w:iCs/>
          <w:color w:val="000000"/>
        </w:rPr>
        <w:t>Acad</w:t>
      </w:r>
      <w:proofErr w:type="spellEnd"/>
      <w:r w:rsidR="008828CE">
        <w:rPr>
          <w:rFonts w:ascii="Book Antiqua" w:eastAsia="Book Antiqua" w:hAnsi="Book Antiqua" w:cs="Book Antiqua"/>
          <w:i/>
          <w:iCs/>
          <w:color w:val="000000"/>
        </w:rPr>
        <w:t xml:space="preserve"> </w:t>
      </w:r>
      <w:proofErr w:type="spellStart"/>
      <w:r w:rsidR="008828CE">
        <w:rPr>
          <w:rFonts w:ascii="Book Antiqua" w:eastAsia="Book Antiqua" w:hAnsi="Book Antiqua" w:cs="Book Antiqua"/>
          <w:i/>
          <w:iCs/>
          <w:color w:val="000000"/>
        </w:rPr>
        <w:t>Sci</w:t>
      </w:r>
      <w:proofErr w:type="spellEnd"/>
      <w:r w:rsidR="008828CE">
        <w:rPr>
          <w:rFonts w:ascii="Book Antiqua" w:eastAsia="Book Antiqua" w:hAnsi="Book Antiqua" w:cs="Book Antiqua"/>
          <w:i/>
          <w:iCs/>
          <w:color w:val="000000"/>
        </w:rPr>
        <w:t xml:space="preserve"> US</w:t>
      </w:r>
      <w:r w:rsidRPr="00D35225">
        <w:rPr>
          <w:rFonts w:ascii="Book Antiqua" w:eastAsia="Book Antiqua" w:hAnsi="Book Antiqua" w:cs="Book Antiqua"/>
          <w:i/>
          <w:iCs/>
          <w:color w:val="000000"/>
        </w:rPr>
        <w:t>A</w:t>
      </w:r>
      <w:r w:rsidRPr="00D35225">
        <w:rPr>
          <w:rFonts w:ascii="Book Antiqua" w:eastAsia="Book Antiqua" w:hAnsi="Book Antiqua" w:cs="Book Antiqua"/>
          <w:color w:val="000000"/>
        </w:rPr>
        <w:t xml:space="preserve"> 2008; </w:t>
      </w:r>
      <w:r w:rsidRPr="00D35225">
        <w:rPr>
          <w:rFonts w:ascii="Book Antiqua" w:eastAsia="Book Antiqua" w:hAnsi="Book Antiqua" w:cs="Book Antiqua"/>
          <w:b/>
          <w:bCs/>
          <w:color w:val="000000"/>
        </w:rPr>
        <w:t>105</w:t>
      </w:r>
      <w:r w:rsidRPr="00D35225">
        <w:rPr>
          <w:rFonts w:ascii="Book Antiqua" w:eastAsia="Book Antiqua" w:hAnsi="Book Antiqua" w:cs="Book Antiqua"/>
          <w:color w:val="000000"/>
        </w:rPr>
        <w:t>: 2451-2456 [PMID: 18268350 DOI: 10.1073/pnas.0711713105]</w:t>
      </w:r>
    </w:p>
    <w:p w14:paraId="1C9FB385"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10 </w:t>
      </w:r>
      <w:r w:rsidRPr="00D35225">
        <w:rPr>
          <w:rFonts w:ascii="Book Antiqua" w:eastAsia="Book Antiqua" w:hAnsi="Book Antiqua" w:cs="Book Antiqua"/>
          <w:b/>
          <w:bCs/>
          <w:color w:val="000000"/>
        </w:rPr>
        <w:t>Humphrey SJ</w:t>
      </w:r>
      <w:r w:rsidRPr="00D35225">
        <w:rPr>
          <w:rFonts w:ascii="Book Antiqua" w:eastAsia="Book Antiqua" w:hAnsi="Book Antiqua" w:cs="Book Antiqua"/>
          <w:color w:val="000000"/>
        </w:rPr>
        <w:t xml:space="preserve">, Yang G, Yang P, </w:t>
      </w:r>
      <w:proofErr w:type="spellStart"/>
      <w:r w:rsidRPr="00D35225">
        <w:rPr>
          <w:rFonts w:ascii="Book Antiqua" w:eastAsia="Book Antiqua" w:hAnsi="Book Antiqua" w:cs="Book Antiqua"/>
          <w:color w:val="000000"/>
        </w:rPr>
        <w:t>Fazakerley</w:t>
      </w:r>
      <w:proofErr w:type="spellEnd"/>
      <w:r w:rsidRPr="00D35225">
        <w:rPr>
          <w:rFonts w:ascii="Book Antiqua" w:eastAsia="Book Antiqua" w:hAnsi="Book Antiqua" w:cs="Book Antiqua"/>
          <w:color w:val="000000"/>
        </w:rPr>
        <w:t xml:space="preserve"> DJ, </w:t>
      </w:r>
      <w:proofErr w:type="spellStart"/>
      <w:r w:rsidRPr="00D35225">
        <w:rPr>
          <w:rFonts w:ascii="Book Antiqua" w:eastAsia="Book Antiqua" w:hAnsi="Book Antiqua" w:cs="Book Antiqua"/>
          <w:color w:val="000000"/>
        </w:rPr>
        <w:t>Stöckli</w:t>
      </w:r>
      <w:proofErr w:type="spellEnd"/>
      <w:r w:rsidRPr="00D35225">
        <w:rPr>
          <w:rFonts w:ascii="Book Antiqua" w:eastAsia="Book Antiqua" w:hAnsi="Book Antiqua" w:cs="Book Antiqua"/>
          <w:color w:val="000000"/>
        </w:rPr>
        <w:t xml:space="preserve"> J, Yang JY, James DE. Dynamic adipocyte </w:t>
      </w:r>
      <w:proofErr w:type="spellStart"/>
      <w:r w:rsidRPr="00D35225">
        <w:rPr>
          <w:rFonts w:ascii="Book Antiqua" w:eastAsia="Book Antiqua" w:hAnsi="Book Antiqua" w:cs="Book Antiqua"/>
          <w:color w:val="000000"/>
        </w:rPr>
        <w:t>phosphoproteome</w:t>
      </w:r>
      <w:proofErr w:type="spellEnd"/>
      <w:r w:rsidRPr="00D35225">
        <w:rPr>
          <w:rFonts w:ascii="Book Antiqua" w:eastAsia="Book Antiqua" w:hAnsi="Book Antiqua" w:cs="Book Antiqua"/>
          <w:color w:val="000000"/>
        </w:rPr>
        <w:t xml:space="preserve"> reveals that </w:t>
      </w:r>
      <w:proofErr w:type="spellStart"/>
      <w:r w:rsidRPr="00D35225">
        <w:rPr>
          <w:rFonts w:ascii="Book Antiqua" w:eastAsia="Book Antiqua" w:hAnsi="Book Antiqua" w:cs="Book Antiqua"/>
          <w:color w:val="000000"/>
        </w:rPr>
        <w:t>Akt</w:t>
      </w:r>
      <w:proofErr w:type="spellEnd"/>
      <w:r w:rsidRPr="00D35225">
        <w:rPr>
          <w:rFonts w:ascii="Book Antiqua" w:eastAsia="Book Antiqua" w:hAnsi="Book Antiqua" w:cs="Book Antiqua"/>
          <w:color w:val="000000"/>
        </w:rPr>
        <w:t xml:space="preserve"> directly regulates mTORC2. </w:t>
      </w:r>
      <w:r w:rsidRPr="00D35225">
        <w:rPr>
          <w:rFonts w:ascii="Book Antiqua" w:eastAsia="Book Antiqua" w:hAnsi="Book Antiqua" w:cs="Book Antiqua"/>
          <w:i/>
          <w:iCs/>
          <w:color w:val="000000"/>
        </w:rPr>
        <w:t xml:space="preserve">Cell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17</w:t>
      </w:r>
      <w:r w:rsidRPr="00D35225">
        <w:rPr>
          <w:rFonts w:ascii="Book Antiqua" w:eastAsia="Book Antiqua" w:hAnsi="Book Antiqua" w:cs="Book Antiqua"/>
          <w:color w:val="000000"/>
        </w:rPr>
        <w:t>: 1009-1020 [PMID: 23684622 DOI: 10.1016/j.cmet.2013.04.010]</w:t>
      </w:r>
    </w:p>
    <w:p w14:paraId="35B6A4F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11 </w:t>
      </w:r>
      <w:proofErr w:type="spellStart"/>
      <w:r w:rsidRPr="00D35225">
        <w:rPr>
          <w:rFonts w:ascii="Book Antiqua" w:eastAsia="Book Antiqua" w:hAnsi="Book Antiqua" w:cs="Book Antiqua"/>
          <w:b/>
          <w:bCs/>
          <w:color w:val="000000"/>
        </w:rPr>
        <w:t>Corkey</w:t>
      </w:r>
      <w:proofErr w:type="spellEnd"/>
      <w:r w:rsidRPr="00D35225">
        <w:rPr>
          <w:rFonts w:ascii="Book Antiqua" w:eastAsia="Book Antiqua" w:hAnsi="Book Antiqua" w:cs="Book Antiqua"/>
          <w:b/>
          <w:bCs/>
          <w:color w:val="000000"/>
        </w:rPr>
        <w:t xml:space="preserve"> BE</w:t>
      </w:r>
      <w:r w:rsidRPr="00D35225">
        <w:rPr>
          <w:rFonts w:ascii="Book Antiqua" w:eastAsia="Book Antiqua" w:hAnsi="Book Antiqua" w:cs="Book Antiqua"/>
          <w:color w:val="000000"/>
        </w:rPr>
        <w:t xml:space="preserve">. Diabetes: have we got it all wrong? Insulin hypersecretion and food additives: cause of obesity and diabetes? </w:t>
      </w:r>
      <w:r w:rsidRPr="00D35225">
        <w:rPr>
          <w:rFonts w:ascii="Book Antiqua" w:eastAsia="Book Antiqua" w:hAnsi="Book Antiqua" w:cs="Book Antiqua"/>
          <w:i/>
          <w:iCs/>
          <w:color w:val="000000"/>
        </w:rPr>
        <w:t>Diabetes Care</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35</w:t>
      </w:r>
      <w:r w:rsidRPr="00D35225">
        <w:rPr>
          <w:rFonts w:ascii="Book Antiqua" w:eastAsia="Book Antiqua" w:hAnsi="Book Antiqua" w:cs="Book Antiqua"/>
          <w:color w:val="000000"/>
        </w:rPr>
        <w:t>: 2432-2437 [PMID: 23173132 DOI: 10.2337/dc12-0825]</w:t>
      </w:r>
    </w:p>
    <w:p w14:paraId="3AE3AC0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12 </w:t>
      </w:r>
      <w:r w:rsidRPr="00D35225">
        <w:rPr>
          <w:rFonts w:ascii="Book Antiqua" w:eastAsia="Book Antiqua" w:hAnsi="Book Antiqua" w:cs="Book Antiqua"/>
          <w:b/>
          <w:bCs/>
          <w:color w:val="000000"/>
        </w:rPr>
        <w:t>Nolan CJ</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Ruderman</w:t>
      </w:r>
      <w:proofErr w:type="spellEnd"/>
      <w:r w:rsidRPr="00D35225">
        <w:rPr>
          <w:rFonts w:ascii="Book Antiqua" w:eastAsia="Book Antiqua" w:hAnsi="Book Antiqua" w:cs="Book Antiqua"/>
          <w:color w:val="000000"/>
        </w:rPr>
        <w:t xml:space="preserve"> NB, Kahn SE, Pedersen O, </w:t>
      </w:r>
      <w:proofErr w:type="spellStart"/>
      <w:r w:rsidRPr="00D35225">
        <w:rPr>
          <w:rFonts w:ascii="Book Antiqua" w:eastAsia="Book Antiqua" w:hAnsi="Book Antiqua" w:cs="Book Antiqua"/>
          <w:color w:val="000000"/>
        </w:rPr>
        <w:t>Prentki</w:t>
      </w:r>
      <w:proofErr w:type="spellEnd"/>
      <w:r w:rsidRPr="00D35225">
        <w:rPr>
          <w:rFonts w:ascii="Book Antiqua" w:eastAsia="Book Antiqua" w:hAnsi="Book Antiqua" w:cs="Book Antiqua"/>
          <w:color w:val="000000"/>
        </w:rPr>
        <w:t xml:space="preserve"> M. Insulin resistance as a physiological defense against metabolic stress: implications for the management of subsets of type 2 diabetes. </w:t>
      </w:r>
      <w:r w:rsidRPr="00D35225">
        <w:rPr>
          <w:rFonts w:ascii="Book Antiqua" w:eastAsia="Book Antiqua" w:hAnsi="Book Antiqua" w:cs="Book Antiqua"/>
          <w:i/>
          <w:iCs/>
          <w:color w:val="000000"/>
        </w:rPr>
        <w:t>Diabetes</w:t>
      </w:r>
      <w:r w:rsidRPr="00D35225">
        <w:rPr>
          <w:rFonts w:ascii="Book Antiqua" w:eastAsia="Book Antiqua" w:hAnsi="Book Antiqua" w:cs="Book Antiqua"/>
          <w:color w:val="000000"/>
        </w:rPr>
        <w:t xml:space="preserve"> 2015; </w:t>
      </w:r>
      <w:r w:rsidRPr="00D35225">
        <w:rPr>
          <w:rFonts w:ascii="Book Antiqua" w:eastAsia="Book Antiqua" w:hAnsi="Book Antiqua" w:cs="Book Antiqua"/>
          <w:b/>
          <w:bCs/>
          <w:color w:val="000000"/>
        </w:rPr>
        <w:t>64</w:t>
      </w:r>
      <w:r w:rsidRPr="00D35225">
        <w:rPr>
          <w:rFonts w:ascii="Book Antiqua" w:eastAsia="Book Antiqua" w:hAnsi="Book Antiqua" w:cs="Book Antiqua"/>
          <w:color w:val="000000"/>
        </w:rPr>
        <w:t>: 673-686 [PMID: 25713189 DOI: 10.2337/db14-0694]</w:t>
      </w:r>
    </w:p>
    <w:p w14:paraId="4B4ADAD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13 </w:t>
      </w:r>
      <w:r w:rsidRPr="00D35225">
        <w:rPr>
          <w:rFonts w:ascii="Book Antiqua" w:eastAsia="Book Antiqua" w:hAnsi="Book Antiqua" w:cs="Book Antiqua"/>
          <w:b/>
          <w:bCs/>
          <w:color w:val="000000"/>
        </w:rPr>
        <w:t>Martin KA</w:t>
      </w:r>
      <w:r w:rsidRPr="00D35225">
        <w:rPr>
          <w:rFonts w:ascii="Book Antiqua" w:eastAsia="Book Antiqua" w:hAnsi="Book Antiqua" w:cs="Book Antiqua"/>
          <w:color w:val="000000"/>
        </w:rPr>
        <w:t xml:space="preserve">, Anderson RR, Chang RJ, </w:t>
      </w:r>
      <w:proofErr w:type="spellStart"/>
      <w:r w:rsidRPr="00D35225">
        <w:rPr>
          <w:rFonts w:ascii="Book Antiqua" w:eastAsia="Book Antiqua" w:hAnsi="Book Antiqua" w:cs="Book Antiqua"/>
          <w:color w:val="000000"/>
        </w:rPr>
        <w:t>Ehrmann</w:t>
      </w:r>
      <w:proofErr w:type="spellEnd"/>
      <w:r w:rsidRPr="00D35225">
        <w:rPr>
          <w:rFonts w:ascii="Book Antiqua" w:eastAsia="Book Antiqua" w:hAnsi="Book Antiqua" w:cs="Book Antiqua"/>
          <w:color w:val="000000"/>
        </w:rPr>
        <w:t xml:space="preserve"> DA, Lobo RA, </w:t>
      </w:r>
      <w:proofErr w:type="spellStart"/>
      <w:r w:rsidRPr="00D35225">
        <w:rPr>
          <w:rFonts w:ascii="Book Antiqua" w:eastAsia="Book Antiqua" w:hAnsi="Book Antiqua" w:cs="Book Antiqua"/>
          <w:color w:val="000000"/>
        </w:rPr>
        <w:t>Murad</w:t>
      </w:r>
      <w:proofErr w:type="spellEnd"/>
      <w:r w:rsidRPr="00D35225">
        <w:rPr>
          <w:rFonts w:ascii="Book Antiqua" w:eastAsia="Book Antiqua" w:hAnsi="Book Antiqua" w:cs="Book Antiqua"/>
          <w:color w:val="000000"/>
        </w:rPr>
        <w:t xml:space="preserve"> MH, </w:t>
      </w:r>
      <w:proofErr w:type="spellStart"/>
      <w:r w:rsidRPr="00D35225">
        <w:rPr>
          <w:rFonts w:ascii="Book Antiqua" w:eastAsia="Book Antiqua" w:hAnsi="Book Antiqua" w:cs="Book Antiqua"/>
          <w:color w:val="000000"/>
        </w:rPr>
        <w:t>Pugeat</w:t>
      </w:r>
      <w:proofErr w:type="spellEnd"/>
      <w:r w:rsidRPr="00D35225">
        <w:rPr>
          <w:rFonts w:ascii="Book Antiqua" w:eastAsia="Book Antiqua" w:hAnsi="Book Antiqua" w:cs="Book Antiqua"/>
          <w:color w:val="000000"/>
        </w:rPr>
        <w:t xml:space="preserve"> MM, </w:t>
      </w:r>
      <w:proofErr w:type="spellStart"/>
      <w:r w:rsidRPr="00D35225">
        <w:rPr>
          <w:rFonts w:ascii="Book Antiqua" w:eastAsia="Book Antiqua" w:hAnsi="Book Antiqua" w:cs="Book Antiqua"/>
          <w:color w:val="000000"/>
        </w:rPr>
        <w:t>Rosenfield</w:t>
      </w:r>
      <w:proofErr w:type="spellEnd"/>
      <w:r w:rsidRPr="00D35225">
        <w:rPr>
          <w:rFonts w:ascii="Book Antiqua" w:eastAsia="Book Antiqua" w:hAnsi="Book Antiqua" w:cs="Book Antiqua"/>
          <w:color w:val="000000"/>
        </w:rPr>
        <w:t xml:space="preserve"> RL. Evaluation and Treatment of Hirsutism in Premenopausal Women: </w:t>
      </w:r>
      <w:r w:rsidRPr="00D35225">
        <w:rPr>
          <w:rFonts w:ascii="Book Antiqua" w:eastAsia="Book Antiqua" w:hAnsi="Book Antiqua" w:cs="Book Antiqua"/>
          <w:color w:val="000000"/>
        </w:rPr>
        <w:lastRenderedPageBreak/>
        <w:t xml:space="preserve">An Endocrine Society Clinical Practice Guideline.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103</w:t>
      </w:r>
      <w:r w:rsidRPr="00D35225">
        <w:rPr>
          <w:rFonts w:ascii="Book Antiqua" w:eastAsia="Book Antiqua" w:hAnsi="Book Antiqua" w:cs="Book Antiqua"/>
          <w:color w:val="000000"/>
        </w:rPr>
        <w:t>: 1233-1257 [PMID: 29522147 DOI: 10.1210/jc.2018-00241]</w:t>
      </w:r>
    </w:p>
    <w:p w14:paraId="11BA253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14 </w:t>
      </w:r>
      <w:proofErr w:type="spellStart"/>
      <w:r w:rsidRPr="00D35225">
        <w:rPr>
          <w:rFonts w:ascii="Book Antiqua" w:eastAsia="Book Antiqua" w:hAnsi="Book Antiqua" w:cs="Book Antiqua"/>
          <w:b/>
          <w:bCs/>
          <w:color w:val="000000"/>
        </w:rPr>
        <w:t>Unluhizarci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Karaca</w:t>
      </w:r>
      <w:proofErr w:type="spellEnd"/>
      <w:r w:rsidRPr="00D35225">
        <w:rPr>
          <w:rFonts w:ascii="Book Antiqua" w:eastAsia="Book Antiqua" w:hAnsi="Book Antiqua" w:cs="Book Antiqua"/>
          <w:color w:val="000000"/>
        </w:rPr>
        <w:t xml:space="preserve"> Z,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Hirsutism - from diagnosis to use of antiandrogens. </w:t>
      </w:r>
      <w:r w:rsidRPr="00D35225">
        <w:rPr>
          <w:rFonts w:ascii="Book Antiqua" w:eastAsia="Book Antiqua" w:hAnsi="Book Antiqua" w:cs="Book Antiqua"/>
          <w:i/>
          <w:iCs/>
          <w:color w:val="000000"/>
        </w:rPr>
        <w:t xml:space="preserve">Front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40</w:t>
      </w:r>
      <w:r w:rsidRPr="00D35225">
        <w:rPr>
          <w:rFonts w:ascii="Book Antiqua" w:eastAsia="Book Antiqua" w:hAnsi="Book Antiqua" w:cs="Book Antiqua"/>
          <w:color w:val="000000"/>
        </w:rPr>
        <w:t>: 103-114 [PMID: 24002408 DOI: 10.1159/000341822]</w:t>
      </w:r>
    </w:p>
    <w:p w14:paraId="2D32E19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15 </w:t>
      </w:r>
      <w:proofErr w:type="spellStart"/>
      <w:r w:rsidRPr="00D35225">
        <w:rPr>
          <w:rFonts w:ascii="Book Antiqua" w:eastAsia="Book Antiqua" w:hAnsi="Book Antiqua" w:cs="Book Antiqua"/>
          <w:b/>
          <w:bCs/>
          <w:color w:val="000000"/>
        </w:rPr>
        <w:t>Yilmaz</w:t>
      </w:r>
      <w:proofErr w:type="spellEnd"/>
      <w:r w:rsidRPr="00D35225">
        <w:rPr>
          <w:rFonts w:ascii="Book Antiqua" w:eastAsia="Book Antiqua" w:hAnsi="Book Antiqua" w:cs="Book Antiqua"/>
          <w:b/>
          <w:bCs/>
          <w:color w:val="000000"/>
        </w:rPr>
        <w:t xml:space="preserve"> B</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Yildiz</w:t>
      </w:r>
      <w:proofErr w:type="spellEnd"/>
      <w:r w:rsidRPr="00D35225">
        <w:rPr>
          <w:rFonts w:ascii="Book Antiqua" w:eastAsia="Book Antiqua" w:hAnsi="Book Antiqua" w:cs="Book Antiqua"/>
          <w:color w:val="000000"/>
        </w:rPr>
        <w:t xml:space="preserve"> BO. Endocrinology of Hirsutism: From Androgens to Androgen Excess Disorders. </w:t>
      </w:r>
      <w:r w:rsidRPr="00D35225">
        <w:rPr>
          <w:rFonts w:ascii="Book Antiqua" w:eastAsia="Book Antiqua" w:hAnsi="Book Antiqua" w:cs="Book Antiqua"/>
          <w:i/>
          <w:iCs/>
          <w:color w:val="000000"/>
        </w:rPr>
        <w:t xml:space="preserve">Front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2019; </w:t>
      </w:r>
      <w:r w:rsidRPr="00D35225">
        <w:rPr>
          <w:rFonts w:ascii="Book Antiqua" w:eastAsia="Book Antiqua" w:hAnsi="Book Antiqua" w:cs="Book Antiqua"/>
          <w:b/>
          <w:bCs/>
          <w:color w:val="000000"/>
        </w:rPr>
        <w:t>53</w:t>
      </w:r>
      <w:r w:rsidRPr="00D35225">
        <w:rPr>
          <w:rFonts w:ascii="Book Antiqua" w:eastAsia="Book Antiqua" w:hAnsi="Book Antiqua" w:cs="Book Antiqua"/>
          <w:color w:val="000000"/>
        </w:rPr>
        <w:t>: 108-119 [PMID: 31499500 DOI: 10.1159/000494907]</w:t>
      </w:r>
    </w:p>
    <w:p w14:paraId="1405F8B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16 </w:t>
      </w:r>
      <w:r w:rsidRPr="00D35225">
        <w:rPr>
          <w:rFonts w:ascii="Book Antiqua" w:eastAsia="Book Antiqua" w:hAnsi="Book Antiqua" w:cs="Book Antiqua"/>
          <w:b/>
          <w:bCs/>
          <w:color w:val="000000"/>
        </w:rPr>
        <w:t>Tajima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Orisaka</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Yata</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Goto</w:t>
      </w:r>
      <w:proofErr w:type="spellEnd"/>
      <w:r w:rsidRPr="00D35225">
        <w:rPr>
          <w:rFonts w:ascii="Book Antiqua" w:eastAsia="Book Antiqua" w:hAnsi="Book Antiqua" w:cs="Book Antiqua"/>
          <w:color w:val="000000"/>
        </w:rPr>
        <w:t xml:space="preserve"> K, Hosokawa K, </w:t>
      </w:r>
      <w:proofErr w:type="spellStart"/>
      <w:r w:rsidRPr="00D35225">
        <w:rPr>
          <w:rFonts w:ascii="Book Antiqua" w:eastAsia="Book Antiqua" w:hAnsi="Book Antiqua" w:cs="Book Antiqua"/>
          <w:color w:val="000000"/>
        </w:rPr>
        <w:t>Kotsuji</w:t>
      </w:r>
      <w:proofErr w:type="spellEnd"/>
      <w:r w:rsidRPr="00D35225">
        <w:rPr>
          <w:rFonts w:ascii="Book Antiqua" w:eastAsia="Book Antiqua" w:hAnsi="Book Antiqua" w:cs="Book Antiqua"/>
          <w:color w:val="000000"/>
        </w:rPr>
        <w:t xml:space="preserve"> F. Role of granulosa and theca cell interactions in ovarian follicular maturation. </w:t>
      </w:r>
      <w:proofErr w:type="spellStart"/>
      <w:r w:rsidRPr="00D35225">
        <w:rPr>
          <w:rFonts w:ascii="Book Antiqua" w:eastAsia="Book Antiqua" w:hAnsi="Book Antiqua" w:cs="Book Antiqua"/>
          <w:i/>
          <w:iCs/>
          <w:color w:val="000000"/>
        </w:rPr>
        <w:t>Microsc</w:t>
      </w:r>
      <w:proofErr w:type="spellEnd"/>
      <w:r w:rsidRPr="00D35225">
        <w:rPr>
          <w:rFonts w:ascii="Book Antiqua" w:eastAsia="Book Antiqua" w:hAnsi="Book Antiqua" w:cs="Book Antiqua"/>
          <w:i/>
          <w:iCs/>
          <w:color w:val="000000"/>
        </w:rPr>
        <w:t xml:space="preserve"> Res Tech</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69</w:t>
      </w:r>
      <w:r w:rsidRPr="00D35225">
        <w:rPr>
          <w:rFonts w:ascii="Book Antiqua" w:eastAsia="Book Antiqua" w:hAnsi="Book Antiqua" w:cs="Book Antiqua"/>
          <w:color w:val="000000"/>
        </w:rPr>
        <w:t>: 450-458 [PMID: 16718667 DOI: 10.1002/jemt.20304]</w:t>
      </w:r>
    </w:p>
    <w:p w14:paraId="44232C3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17 </w:t>
      </w:r>
      <w:proofErr w:type="spellStart"/>
      <w:r w:rsidRPr="00D35225">
        <w:rPr>
          <w:rFonts w:ascii="Book Antiqua" w:eastAsia="Book Antiqua" w:hAnsi="Book Antiqua" w:cs="Book Antiqua"/>
          <w:b/>
          <w:bCs/>
          <w:color w:val="000000"/>
        </w:rPr>
        <w:t>Messinis</w:t>
      </w:r>
      <w:proofErr w:type="spellEnd"/>
      <w:r w:rsidRPr="00D35225">
        <w:rPr>
          <w:rFonts w:ascii="Book Antiqua" w:eastAsia="Book Antiqua" w:hAnsi="Book Antiqua" w:cs="Book Antiqua"/>
          <w:b/>
          <w:bCs/>
          <w:color w:val="000000"/>
        </w:rPr>
        <w:t xml:space="preserve"> IE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Messini</w:t>
      </w:r>
      <w:proofErr w:type="spellEnd"/>
      <w:r w:rsidRPr="00D35225">
        <w:rPr>
          <w:rFonts w:ascii="Book Antiqua" w:eastAsia="Book Antiqua" w:hAnsi="Book Antiqua" w:cs="Book Antiqua"/>
          <w:color w:val="000000"/>
        </w:rPr>
        <w:t xml:space="preserve"> CI, </w:t>
      </w:r>
      <w:proofErr w:type="spellStart"/>
      <w:r w:rsidRPr="00D35225">
        <w:rPr>
          <w:rFonts w:ascii="Book Antiqua" w:eastAsia="Book Antiqua" w:hAnsi="Book Antiqua" w:cs="Book Antiqua"/>
          <w:color w:val="000000"/>
        </w:rPr>
        <w:t>Dafopoulos</w:t>
      </w:r>
      <w:proofErr w:type="spellEnd"/>
      <w:r w:rsidRPr="00D35225">
        <w:rPr>
          <w:rFonts w:ascii="Book Antiqua" w:eastAsia="Book Antiqua" w:hAnsi="Book Antiqua" w:cs="Book Antiqua"/>
          <w:color w:val="000000"/>
        </w:rPr>
        <w:t xml:space="preserve"> K. Novel aspects of the endocrinology of the menstrual cycle.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i/>
          <w:iCs/>
          <w:color w:val="000000"/>
        </w:rPr>
        <w:t xml:space="preserve"> Biomed Online</w:t>
      </w:r>
      <w:r w:rsidRPr="00D35225">
        <w:rPr>
          <w:rFonts w:ascii="Book Antiqua" w:eastAsia="Book Antiqua" w:hAnsi="Book Antiqua" w:cs="Book Antiqua"/>
          <w:color w:val="000000"/>
        </w:rPr>
        <w:t xml:space="preserve"> 2014; </w:t>
      </w:r>
      <w:r w:rsidRPr="00D35225">
        <w:rPr>
          <w:rFonts w:ascii="Book Antiqua" w:eastAsia="Book Antiqua" w:hAnsi="Book Antiqua" w:cs="Book Antiqua"/>
          <w:b/>
          <w:bCs/>
          <w:color w:val="000000"/>
        </w:rPr>
        <w:t>28</w:t>
      </w:r>
      <w:r w:rsidRPr="00D35225">
        <w:rPr>
          <w:rFonts w:ascii="Book Antiqua" w:eastAsia="Book Antiqua" w:hAnsi="Book Antiqua" w:cs="Book Antiqua"/>
          <w:color w:val="000000"/>
        </w:rPr>
        <w:t>: 714-722 [PMID: 24745832 DOI: 10.1016/j.rbmo.2014.02.003]</w:t>
      </w:r>
    </w:p>
    <w:p w14:paraId="146337F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18 </w:t>
      </w:r>
      <w:r w:rsidRPr="00D35225">
        <w:rPr>
          <w:rFonts w:ascii="Book Antiqua" w:eastAsia="Book Antiqua" w:hAnsi="Book Antiqua" w:cs="Book Antiqua"/>
          <w:b/>
          <w:bCs/>
          <w:color w:val="000000"/>
        </w:rPr>
        <w:t>Marshall JC</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Dunaif</w:t>
      </w:r>
      <w:proofErr w:type="spellEnd"/>
      <w:r w:rsidRPr="00D35225">
        <w:rPr>
          <w:rFonts w:ascii="Book Antiqua" w:eastAsia="Book Antiqua" w:hAnsi="Book Antiqua" w:cs="Book Antiqua"/>
          <w:color w:val="000000"/>
        </w:rPr>
        <w:t xml:space="preserve"> A. Should all women with PCOS be treated for insulin resistance? </w:t>
      </w:r>
      <w:proofErr w:type="spellStart"/>
      <w:r w:rsidRPr="00D35225">
        <w:rPr>
          <w:rFonts w:ascii="Book Antiqua" w:eastAsia="Book Antiqua" w:hAnsi="Book Antiqua" w:cs="Book Antiqua"/>
          <w:i/>
          <w:iCs/>
          <w:color w:val="000000"/>
        </w:rPr>
        <w:t>Fertil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Steril</w:t>
      </w:r>
      <w:proofErr w:type="spellEnd"/>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97</w:t>
      </w:r>
      <w:r w:rsidRPr="00D35225">
        <w:rPr>
          <w:rFonts w:ascii="Book Antiqua" w:eastAsia="Book Antiqua" w:hAnsi="Book Antiqua" w:cs="Book Antiqua"/>
          <w:color w:val="000000"/>
        </w:rPr>
        <w:t>: 18-22 [PMID: 22192137 DOI: 10.1016/j.fertnstert.2011.11.036]</w:t>
      </w:r>
    </w:p>
    <w:p w14:paraId="3D676C67" w14:textId="53FBA81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19 </w:t>
      </w:r>
      <w:proofErr w:type="spellStart"/>
      <w:r w:rsidRPr="00D35225">
        <w:rPr>
          <w:rFonts w:ascii="Book Antiqua" w:eastAsia="Book Antiqua" w:hAnsi="Book Antiqua" w:cs="Book Antiqua"/>
          <w:b/>
          <w:bCs/>
          <w:color w:val="000000"/>
        </w:rPr>
        <w:t>Tosi</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Moghetti</w:t>
      </w:r>
      <w:proofErr w:type="spellEnd"/>
      <w:r w:rsidRPr="00D35225">
        <w:rPr>
          <w:rFonts w:ascii="Book Antiqua" w:eastAsia="Book Antiqua" w:hAnsi="Book Antiqua" w:cs="Book Antiqua"/>
          <w:color w:val="000000"/>
        </w:rPr>
        <w:t xml:space="preserve"> P. Insulin resistance in a large cohort of women with polycystic ovary syndrome: a comparison between </w:t>
      </w:r>
      <w:proofErr w:type="spellStart"/>
      <w:r w:rsidRPr="00D35225">
        <w:rPr>
          <w:rFonts w:ascii="Book Antiqua" w:eastAsia="Book Antiqua" w:hAnsi="Book Antiqua" w:cs="Book Antiqua"/>
          <w:color w:val="000000"/>
        </w:rPr>
        <w:t>euglycaemic-hyperinsulinaemic</w:t>
      </w:r>
      <w:proofErr w:type="spellEnd"/>
      <w:r w:rsidRPr="00D35225">
        <w:rPr>
          <w:rFonts w:ascii="Book Antiqua" w:eastAsia="Book Antiqua" w:hAnsi="Book Antiqua" w:cs="Book Antiqua"/>
          <w:color w:val="000000"/>
        </w:rPr>
        <w:t xml:space="preserve"> clamp and surrogate indexes. </w:t>
      </w:r>
      <w:r w:rsidRPr="00D35225">
        <w:rPr>
          <w:rFonts w:ascii="Book Antiqua" w:eastAsia="Book Antiqua" w:hAnsi="Book Antiqua" w:cs="Book Antiqua"/>
          <w:i/>
          <w:iCs/>
          <w:color w:val="000000"/>
        </w:rPr>
        <w:t xml:space="preserve">Hum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32</w:t>
      </w:r>
      <w:r w:rsidRPr="00D35225">
        <w:rPr>
          <w:rFonts w:ascii="Book Antiqua" w:eastAsia="Book Antiqua" w:hAnsi="Book Antiqua" w:cs="Book Antiqua"/>
          <w:color w:val="000000"/>
        </w:rPr>
        <w:t>: 2515-2521 [PMID: 29040529 DOI: 10.1093/</w:t>
      </w:r>
      <w:proofErr w:type="spellStart"/>
      <w:r w:rsidRPr="00D35225">
        <w:rPr>
          <w:rFonts w:ascii="Book Antiqua" w:eastAsia="Book Antiqua" w:hAnsi="Book Antiqua" w:cs="Book Antiqua"/>
          <w:color w:val="000000"/>
        </w:rPr>
        <w:t>humrep</w:t>
      </w:r>
      <w:proofErr w:type="spellEnd"/>
      <w:r w:rsidRPr="00D35225">
        <w:rPr>
          <w:rFonts w:ascii="Book Antiqua" w:eastAsia="Book Antiqua" w:hAnsi="Book Antiqua" w:cs="Book Antiqua"/>
          <w:color w:val="000000"/>
        </w:rPr>
        <w:t>/dex308]</w:t>
      </w:r>
    </w:p>
    <w:p w14:paraId="43B68B8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20 </w:t>
      </w:r>
      <w:r w:rsidRPr="00D35225">
        <w:rPr>
          <w:rFonts w:ascii="Book Antiqua" w:eastAsia="Book Antiqua" w:hAnsi="Book Antiqua" w:cs="Book Antiqua"/>
          <w:b/>
          <w:bCs/>
          <w:color w:val="000000"/>
        </w:rPr>
        <w:t>Lewandowski KC</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Skowrońska-Jóźwiak</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Łukasiak</w:t>
      </w:r>
      <w:proofErr w:type="spellEnd"/>
      <w:r w:rsidRPr="00D35225">
        <w:rPr>
          <w:rFonts w:ascii="Book Antiqua" w:eastAsia="Book Antiqua" w:hAnsi="Book Antiqua" w:cs="Book Antiqua"/>
          <w:color w:val="000000"/>
        </w:rPr>
        <w:t xml:space="preserve"> K, </w:t>
      </w:r>
      <w:proofErr w:type="spellStart"/>
      <w:r w:rsidRPr="00D35225">
        <w:rPr>
          <w:rFonts w:ascii="Book Antiqua" w:eastAsia="Book Antiqua" w:hAnsi="Book Antiqua" w:cs="Book Antiqua"/>
          <w:color w:val="000000"/>
        </w:rPr>
        <w:t>Gałuszko</w:t>
      </w:r>
      <w:proofErr w:type="spellEnd"/>
      <w:r w:rsidRPr="00D35225">
        <w:rPr>
          <w:rFonts w:ascii="Book Antiqua" w:eastAsia="Book Antiqua" w:hAnsi="Book Antiqua" w:cs="Book Antiqua"/>
          <w:color w:val="000000"/>
        </w:rPr>
        <w:t xml:space="preserve"> K, </w:t>
      </w:r>
      <w:proofErr w:type="spellStart"/>
      <w:r w:rsidRPr="00D35225">
        <w:rPr>
          <w:rFonts w:ascii="Book Antiqua" w:eastAsia="Book Antiqua" w:hAnsi="Book Antiqua" w:cs="Book Antiqua"/>
          <w:color w:val="000000"/>
        </w:rPr>
        <w:t>Dukowicz</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Cedro</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Lewiński</w:t>
      </w:r>
      <w:proofErr w:type="spellEnd"/>
      <w:r w:rsidRPr="00D35225">
        <w:rPr>
          <w:rFonts w:ascii="Book Antiqua" w:eastAsia="Book Antiqua" w:hAnsi="Book Antiqua" w:cs="Book Antiqua"/>
          <w:color w:val="000000"/>
        </w:rPr>
        <w:t xml:space="preserve"> A. How much insulin resistance in polycystic ovary syndrome? Comparison of HOMA-IR and insulin resistance (</w:t>
      </w:r>
      <w:proofErr w:type="spellStart"/>
      <w:r w:rsidRPr="00D35225">
        <w:rPr>
          <w:rFonts w:ascii="Book Antiqua" w:eastAsia="Book Antiqua" w:hAnsi="Book Antiqua" w:cs="Book Antiqua"/>
          <w:color w:val="000000"/>
        </w:rPr>
        <w:t>Belfiore</w:t>
      </w:r>
      <w:proofErr w:type="spellEnd"/>
      <w:r w:rsidRPr="00D35225">
        <w:rPr>
          <w:rFonts w:ascii="Book Antiqua" w:eastAsia="Book Antiqua" w:hAnsi="Book Antiqua" w:cs="Book Antiqua"/>
          <w:color w:val="000000"/>
        </w:rPr>
        <w:t xml:space="preserve">) index models. </w:t>
      </w:r>
      <w:r w:rsidRPr="00D35225">
        <w:rPr>
          <w:rFonts w:ascii="Book Antiqua" w:eastAsia="Book Antiqua" w:hAnsi="Book Antiqua" w:cs="Book Antiqua"/>
          <w:i/>
          <w:iCs/>
          <w:color w:val="000000"/>
        </w:rPr>
        <w:t xml:space="preserve">Arch Med </w:t>
      </w:r>
      <w:proofErr w:type="spellStart"/>
      <w:r w:rsidRPr="00D35225">
        <w:rPr>
          <w:rFonts w:ascii="Book Antiqua" w:eastAsia="Book Antiqua" w:hAnsi="Book Antiqua" w:cs="Book Antiqua"/>
          <w:i/>
          <w:iCs/>
          <w:color w:val="000000"/>
        </w:rPr>
        <w:t>Sci</w:t>
      </w:r>
      <w:proofErr w:type="spellEnd"/>
      <w:r w:rsidRPr="00D35225">
        <w:rPr>
          <w:rFonts w:ascii="Book Antiqua" w:eastAsia="Book Antiqua" w:hAnsi="Book Antiqua" w:cs="Book Antiqua"/>
          <w:color w:val="000000"/>
        </w:rPr>
        <w:t xml:space="preserve"> 2019; </w:t>
      </w:r>
      <w:r w:rsidRPr="00D35225">
        <w:rPr>
          <w:rFonts w:ascii="Book Antiqua" w:eastAsia="Book Antiqua" w:hAnsi="Book Antiqua" w:cs="Book Antiqua"/>
          <w:b/>
          <w:bCs/>
          <w:color w:val="000000"/>
        </w:rPr>
        <w:t>15</w:t>
      </w:r>
      <w:r w:rsidRPr="00D35225">
        <w:rPr>
          <w:rFonts w:ascii="Book Antiqua" w:eastAsia="Book Antiqua" w:hAnsi="Book Antiqua" w:cs="Book Antiqua"/>
          <w:color w:val="000000"/>
        </w:rPr>
        <w:t>: 613-618 [PMID: 31110526 DOI: 10.5114/aoms.2019.82672]</w:t>
      </w:r>
    </w:p>
    <w:p w14:paraId="4D147BC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21 </w:t>
      </w:r>
      <w:proofErr w:type="spellStart"/>
      <w:r w:rsidRPr="00D35225">
        <w:rPr>
          <w:rFonts w:ascii="Book Antiqua" w:eastAsia="Book Antiqua" w:hAnsi="Book Antiqua" w:cs="Book Antiqua"/>
          <w:b/>
          <w:bCs/>
          <w:color w:val="000000"/>
        </w:rPr>
        <w:t>Tiwari</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Halagappa</w:t>
      </w:r>
      <w:proofErr w:type="spellEnd"/>
      <w:r w:rsidRPr="00D35225">
        <w:rPr>
          <w:rFonts w:ascii="Book Antiqua" w:eastAsia="Book Antiqua" w:hAnsi="Book Antiqua" w:cs="Book Antiqua"/>
          <w:color w:val="000000"/>
        </w:rPr>
        <w:t xml:space="preserve"> VK, </w:t>
      </w:r>
      <w:proofErr w:type="spellStart"/>
      <w:r w:rsidRPr="00D35225">
        <w:rPr>
          <w:rFonts w:ascii="Book Antiqua" w:eastAsia="Book Antiqua" w:hAnsi="Book Antiqua" w:cs="Book Antiqua"/>
          <w:color w:val="000000"/>
        </w:rPr>
        <w:t>Riazi</w:t>
      </w:r>
      <w:proofErr w:type="spellEnd"/>
      <w:r w:rsidRPr="00D35225">
        <w:rPr>
          <w:rFonts w:ascii="Book Antiqua" w:eastAsia="Book Antiqua" w:hAnsi="Book Antiqua" w:cs="Book Antiqua"/>
          <w:color w:val="000000"/>
        </w:rPr>
        <w:t xml:space="preserve"> S, Hu X, </w:t>
      </w:r>
      <w:proofErr w:type="spellStart"/>
      <w:r w:rsidRPr="00D35225">
        <w:rPr>
          <w:rFonts w:ascii="Book Antiqua" w:eastAsia="Book Antiqua" w:hAnsi="Book Antiqua" w:cs="Book Antiqua"/>
          <w:color w:val="000000"/>
        </w:rPr>
        <w:t>Ecelbarger</w:t>
      </w:r>
      <w:proofErr w:type="spellEnd"/>
      <w:r w:rsidRPr="00D35225">
        <w:rPr>
          <w:rFonts w:ascii="Book Antiqua" w:eastAsia="Book Antiqua" w:hAnsi="Book Antiqua" w:cs="Book Antiqua"/>
          <w:color w:val="000000"/>
        </w:rPr>
        <w:t xml:space="preserve"> CA. Reduced expression of insulin receptors in the kidneys of insulin-resistant rats. </w:t>
      </w:r>
      <w:r w:rsidRPr="00D35225">
        <w:rPr>
          <w:rFonts w:ascii="Book Antiqua" w:eastAsia="Book Antiqua" w:hAnsi="Book Antiqua" w:cs="Book Antiqua"/>
          <w:i/>
          <w:iCs/>
          <w:color w:val="000000"/>
        </w:rPr>
        <w:t xml:space="preserve">J Am </w:t>
      </w:r>
      <w:proofErr w:type="spellStart"/>
      <w:r w:rsidRPr="00D35225">
        <w:rPr>
          <w:rFonts w:ascii="Book Antiqua" w:eastAsia="Book Antiqua" w:hAnsi="Book Antiqua" w:cs="Book Antiqua"/>
          <w:i/>
          <w:iCs/>
          <w:color w:val="000000"/>
        </w:rPr>
        <w:t>Soc</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Nephrol</w:t>
      </w:r>
      <w:proofErr w:type="spellEnd"/>
      <w:r w:rsidRPr="00D35225">
        <w:rPr>
          <w:rFonts w:ascii="Book Antiqua" w:eastAsia="Book Antiqua" w:hAnsi="Book Antiqua" w:cs="Book Antiqua"/>
          <w:color w:val="000000"/>
        </w:rPr>
        <w:t xml:space="preserve"> 2007; </w:t>
      </w:r>
      <w:r w:rsidRPr="00D35225">
        <w:rPr>
          <w:rFonts w:ascii="Book Antiqua" w:eastAsia="Book Antiqua" w:hAnsi="Book Antiqua" w:cs="Book Antiqua"/>
          <w:b/>
          <w:bCs/>
          <w:color w:val="000000"/>
        </w:rPr>
        <w:t>18</w:t>
      </w:r>
      <w:r w:rsidRPr="00D35225">
        <w:rPr>
          <w:rFonts w:ascii="Book Antiqua" w:eastAsia="Book Antiqua" w:hAnsi="Book Antiqua" w:cs="Book Antiqua"/>
          <w:color w:val="000000"/>
        </w:rPr>
        <w:t>: 2661-2671 [PMID: 17855644 DOI: 10.1681/ASN.2006121410]</w:t>
      </w:r>
    </w:p>
    <w:p w14:paraId="25DDA683"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22 </w:t>
      </w:r>
      <w:proofErr w:type="spellStart"/>
      <w:r w:rsidRPr="00D35225">
        <w:rPr>
          <w:rFonts w:ascii="Book Antiqua" w:eastAsia="Book Antiqua" w:hAnsi="Book Antiqua" w:cs="Book Antiqua"/>
          <w:b/>
          <w:bCs/>
          <w:color w:val="000000"/>
        </w:rPr>
        <w:t>Dunaif</w:t>
      </w:r>
      <w:proofErr w:type="spellEnd"/>
      <w:r w:rsidRPr="00D35225">
        <w:rPr>
          <w:rFonts w:ascii="Book Antiqua" w:eastAsia="Book Antiqua" w:hAnsi="Book Antiqua" w:cs="Book Antiqua"/>
          <w:b/>
          <w:bCs/>
          <w:color w:val="000000"/>
        </w:rPr>
        <w:t xml:space="preserve"> A</w:t>
      </w:r>
      <w:r w:rsidRPr="00D35225">
        <w:rPr>
          <w:rFonts w:ascii="Book Antiqua" w:eastAsia="Book Antiqua" w:hAnsi="Book Antiqua" w:cs="Book Antiqua"/>
          <w:color w:val="000000"/>
        </w:rPr>
        <w:t xml:space="preserve">, Xia J, Book CB, </w:t>
      </w:r>
      <w:proofErr w:type="spellStart"/>
      <w:r w:rsidRPr="00D35225">
        <w:rPr>
          <w:rFonts w:ascii="Book Antiqua" w:eastAsia="Book Antiqua" w:hAnsi="Book Antiqua" w:cs="Book Antiqua"/>
          <w:color w:val="000000"/>
        </w:rPr>
        <w:t>Schenker</w:t>
      </w:r>
      <w:proofErr w:type="spellEnd"/>
      <w:r w:rsidRPr="00D35225">
        <w:rPr>
          <w:rFonts w:ascii="Book Antiqua" w:eastAsia="Book Antiqua" w:hAnsi="Book Antiqua" w:cs="Book Antiqua"/>
          <w:color w:val="000000"/>
        </w:rPr>
        <w:t xml:space="preserve"> E, Tang Z. Excessive insulin receptor serine phosphorylation in cultured fibroblasts and in skeletal muscle. A potential mechanism for insulin resistance in the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Invest</w:t>
      </w:r>
      <w:r w:rsidRPr="00D35225">
        <w:rPr>
          <w:rFonts w:ascii="Book Antiqua" w:eastAsia="Book Antiqua" w:hAnsi="Book Antiqua" w:cs="Book Antiqua"/>
          <w:color w:val="000000"/>
        </w:rPr>
        <w:t xml:space="preserve"> 1995; </w:t>
      </w:r>
      <w:r w:rsidRPr="00D35225">
        <w:rPr>
          <w:rFonts w:ascii="Book Antiqua" w:eastAsia="Book Antiqua" w:hAnsi="Book Antiqua" w:cs="Book Antiqua"/>
          <w:b/>
          <w:bCs/>
          <w:color w:val="000000"/>
        </w:rPr>
        <w:t>96</w:t>
      </w:r>
      <w:r w:rsidRPr="00D35225">
        <w:rPr>
          <w:rFonts w:ascii="Book Antiqua" w:eastAsia="Book Antiqua" w:hAnsi="Book Antiqua" w:cs="Book Antiqua"/>
          <w:color w:val="000000"/>
        </w:rPr>
        <w:t>: 801-810 [PMID: 7635975 DOI: 10.1172/JCI118126]</w:t>
      </w:r>
    </w:p>
    <w:p w14:paraId="4349B6E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23 </w:t>
      </w:r>
      <w:r w:rsidRPr="00D35225">
        <w:rPr>
          <w:rFonts w:ascii="Book Antiqua" w:eastAsia="Book Antiqua" w:hAnsi="Book Antiqua" w:cs="Book Antiqua"/>
          <w:b/>
          <w:bCs/>
          <w:color w:val="000000"/>
        </w:rPr>
        <w:t>Book CB</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Dunaif</w:t>
      </w:r>
      <w:proofErr w:type="spellEnd"/>
      <w:r w:rsidRPr="00D35225">
        <w:rPr>
          <w:rFonts w:ascii="Book Antiqua" w:eastAsia="Book Antiqua" w:hAnsi="Book Antiqua" w:cs="Book Antiqua"/>
          <w:color w:val="000000"/>
        </w:rPr>
        <w:t xml:space="preserve"> A. Selective insulin resistance in the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1999; </w:t>
      </w:r>
      <w:r w:rsidRPr="00D35225">
        <w:rPr>
          <w:rFonts w:ascii="Book Antiqua" w:eastAsia="Book Antiqua" w:hAnsi="Book Antiqua" w:cs="Book Antiqua"/>
          <w:b/>
          <w:bCs/>
          <w:color w:val="000000"/>
        </w:rPr>
        <w:t>84</w:t>
      </w:r>
      <w:r w:rsidRPr="00D35225">
        <w:rPr>
          <w:rFonts w:ascii="Book Antiqua" w:eastAsia="Book Antiqua" w:hAnsi="Book Antiqua" w:cs="Book Antiqua"/>
          <w:color w:val="000000"/>
        </w:rPr>
        <w:t>: 3110-3116 [PMID: 10487672 DOI: 10.1210/jcem.84.9.6010]</w:t>
      </w:r>
    </w:p>
    <w:p w14:paraId="7DFB5293" w14:textId="786C640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24 </w:t>
      </w:r>
      <w:proofErr w:type="spellStart"/>
      <w:r w:rsidRPr="00D35225">
        <w:rPr>
          <w:rFonts w:ascii="Book Antiqua" w:eastAsia="Book Antiqua" w:hAnsi="Book Antiqua" w:cs="Book Antiqua"/>
          <w:b/>
          <w:bCs/>
          <w:color w:val="000000"/>
        </w:rPr>
        <w:t>Belani</w:t>
      </w:r>
      <w:proofErr w:type="spellEnd"/>
      <w:r w:rsidRPr="00D35225">
        <w:rPr>
          <w:rFonts w:ascii="Book Antiqua" w:eastAsia="Book Antiqua" w:hAnsi="Book Antiqua" w:cs="Book Antiqua"/>
          <w:b/>
          <w:bCs/>
          <w:color w:val="000000"/>
        </w:rPr>
        <w:t xml:space="preserve"> 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Deo</w:t>
      </w:r>
      <w:proofErr w:type="spellEnd"/>
      <w:r w:rsidRPr="00D35225">
        <w:rPr>
          <w:rFonts w:ascii="Book Antiqua" w:eastAsia="Book Antiqua" w:hAnsi="Book Antiqua" w:cs="Book Antiqua"/>
          <w:color w:val="000000"/>
        </w:rPr>
        <w:t xml:space="preserve"> A, Shah P, Banker M, </w:t>
      </w:r>
      <w:proofErr w:type="spellStart"/>
      <w:r w:rsidRPr="00D35225">
        <w:rPr>
          <w:rFonts w:ascii="Book Antiqua" w:eastAsia="Book Antiqua" w:hAnsi="Book Antiqua" w:cs="Book Antiqua"/>
          <w:color w:val="000000"/>
        </w:rPr>
        <w:t>Singal</w:t>
      </w:r>
      <w:proofErr w:type="spellEnd"/>
      <w:r w:rsidRPr="00D35225">
        <w:rPr>
          <w:rFonts w:ascii="Book Antiqua" w:eastAsia="Book Antiqua" w:hAnsi="Book Antiqua" w:cs="Book Antiqua"/>
          <w:color w:val="000000"/>
        </w:rPr>
        <w:t xml:space="preserve"> P, Gupta S. Differential insulin and steroidogenic signaling in insulin resistant and non-insulin resistant human luteinized granulosa cells-A study in PCOS patients. </w:t>
      </w:r>
      <w:r w:rsidRPr="00D35225">
        <w:rPr>
          <w:rFonts w:ascii="Book Antiqua" w:eastAsia="Book Antiqua" w:hAnsi="Book Antiqua" w:cs="Book Antiqua"/>
          <w:i/>
          <w:iCs/>
          <w:color w:val="000000"/>
        </w:rPr>
        <w:t xml:space="preserve">J Steroid </w:t>
      </w:r>
      <w:proofErr w:type="spellStart"/>
      <w:r w:rsidRPr="00D35225">
        <w:rPr>
          <w:rFonts w:ascii="Book Antiqua" w:eastAsia="Book Antiqua" w:hAnsi="Book Antiqua" w:cs="Book Antiqua"/>
          <w:i/>
          <w:iCs/>
          <w:color w:val="000000"/>
        </w:rPr>
        <w:t>Biochem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178</w:t>
      </w:r>
      <w:r w:rsidRPr="00D35225">
        <w:rPr>
          <w:rFonts w:ascii="Book Antiqua" w:eastAsia="Book Antiqua" w:hAnsi="Book Antiqua" w:cs="Book Antiqua"/>
          <w:color w:val="000000"/>
        </w:rPr>
        <w:t>: 283-292 [PMID: 29339197 DOI: 10.1016/j.jsbmb.2018.01.008]</w:t>
      </w:r>
    </w:p>
    <w:p w14:paraId="2D9BBF40"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25 </w:t>
      </w:r>
      <w:proofErr w:type="spellStart"/>
      <w:r w:rsidRPr="00D35225">
        <w:rPr>
          <w:rFonts w:ascii="Book Antiqua" w:eastAsia="Book Antiqua" w:hAnsi="Book Antiqua" w:cs="Book Antiqua"/>
          <w:b/>
          <w:bCs/>
          <w:color w:val="000000"/>
        </w:rPr>
        <w:t>Oróstica</w:t>
      </w:r>
      <w:proofErr w:type="spellEnd"/>
      <w:r w:rsidRPr="00D35225">
        <w:rPr>
          <w:rFonts w:ascii="Book Antiqua" w:eastAsia="Book Antiqua" w:hAnsi="Book Antiqua" w:cs="Book Antiqua"/>
          <w:b/>
          <w:bCs/>
          <w:color w:val="000000"/>
        </w:rPr>
        <w:t xml:space="preserve"> L</w:t>
      </w:r>
      <w:r w:rsidRPr="00D35225">
        <w:rPr>
          <w:rFonts w:ascii="Book Antiqua" w:eastAsia="Book Antiqua" w:hAnsi="Book Antiqua" w:cs="Book Antiqua"/>
          <w:color w:val="000000"/>
        </w:rPr>
        <w:t>, Rosas C, Plaza-</w:t>
      </w:r>
      <w:proofErr w:type="spellStart"/>
      <w:r w:rsidRPr="00D35225">
        <w:rPr>
          <w:rFonts w:ascii="Book Antiqua" w:eastAsia="Book Antiqua" w:hAnsi="Book Antiqua" w:cs="Book Antiqua"/>
          <w:color w:val="000000"/>
        </w:rPr>
        <w:t>Parrochia</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Astorga</w:t>
      </w:r>
      <w:proofErr w:type="spellEnd"/>
      <w:r w:rsidRPr="00D35225">
        <w:rPr>
          <w:rFonts w:ascii="Book Antiqua" w:eastAsia="Book Antiqua" w:hAnsi="Book Antiqua" w:cs="Book Antiqua"/>
          <w:color w:val="000000"/>
        </w:rPr>
        <w:t xml:space="preserve"> I, </w:t>
      </w:r>
      <w:proofErr w:type="spellStart"/>
      <w:r w:rsidRPr="00D35225">
        <w:rPr>
          <w:rFonts w:ascii="Book Antiqua" w:eastAsia="Book Antiqua" w:hAnsi="Book Antiqua" w:cs="Book Antiqua"/>
          <w:color w:val="000000"/>
        </w:rPr>
        <w:t>Gabler</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García</w:t>
      </w:r>
      <w:proofErr w:type="spellEnd"/>
      <w:r w:rsidRPr="00D35225">
        <w:rPr>
          <w:rFonts w:ascii="Book Antiqua" w:eastAsia="Book Antiqua" w:hAnsi="Book Antiqua" w:cs="Book Antiqua"/>
          <w:color w:val="000000"/>
        </w:rPr>
        <w:t xml:space="preserve"> V, Romero C, Vega M. Altered Steroid Metabolism and Insulin Signaling in PCOS Endometria: Impact in Tissue Function. </w:t>
      </w:r>
      <w:proofErr w:type="spellStart"/>
      <w:r w:rsidRPr="00D35225">
        <w:rPr>
          <w:rFonts w:ascii="Book Antiqua" w:eastAsia="Book Antiqua" w:hAnsi="Book Antiqua" w:cs="Book Antiqua"/>
          <w:i/>
          <w:iCs/>
          <w:color w:val="000000"/>
        </w:rPr>
        <w:t>Curr</w:t>
      </w:r>
      <w:proofErr w:type="spellEnd"/>
      <w:r w:rsidRPr="00D35225">
        <w:rPr>
          <w:rFonts w:ascii="Book Antiqua" w:eastAsia="Book Antiqua" w:hAnsi="Book Antiqua" w:cs="Book Antiqua"/>
          <w:i/>
          <w:iCs/>
          <w:color w:val="000000"/>
        </w:rPr>
        <w:t xml:space="preserve"> Pharm Des</w:t>
      </w:r>
      <w:r w:rsidRPr="00D35225">
        <w:rPr>
          <w:rFonts w:ascii="Book Antiqua" w:eastAsia="Book Antiqua" w:hAnsi="Book Antiqua" w:cs="Book Antiqua"/>
          <w:color w:val="000000"/>
        </w:rPr>
        <w:t xml:space="preserve"> 2016; </w:t>
      </w:r>
      <w:r w:rsidRPr="00D35225">
        <w:rPr>
          <w:rFonts w:ascii="Book Antiqua" w:eastAsia="Book Antiqua" w:hAnsi="Book Antiqua" w:cs="Book Antiqua"/>
          <w:b/>
          <w:bCs/>
          <w:color w:val="000000"/>
        </w:rPr>
        <w:t>22</w:t>
      </w:r>
      <w:r w:rsidRPr="00D35225">
        <w:rPr>
          <w:rFonts w:ascii="Book Antiqua" w:eastAsia="Book Antiqua" w:hAnsi="Book Antiqua" w:cs="Book Antiqua"/>
          <w:color w:val="000000"/>
        </w:rPr>
        <w:t>: 5614-5624 [PMID: 27514712 DOI: 10.2174/1381612822666160810111528]</w:t>
      </w:r>
    </w:p>
    <w:p w14:paraId="4B04B8D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26 </w:t>
      </w:r>
      <w:r w:rsidRPr="00D35225">
        <w:rPr>
          <w:rFonts w:ascii="Book Antiqua" w:eastAsia="Book Antiqua" w:hAnsi="Book Antiqua" w:cs="Book Antiqua"/>
          <w:b/>
          <w:bCs/>
          <w:color w:val="000000"/>
        </w:rPr>
        <w:t>Lee MH</w:t>
      </w:r>
      <w:r w:rsidRPr="00D35225">
        <w:rPr>
          <w:rFonts w:ascii="Book Antiqua" w:eastAsia="Book Antiqua" w:hAnsi="Book Antiqua" w:cs="Book Antiqua"/>
          <w:color w:val="000000"/>
        </w:rPr>
        <w:t xml:space="preserve">, Yoon JA, Kim HR, Kim YS, </w:t>
      </w:r>
      <w:proofErr w:type="spellStart"/>
      <w:r w:rsidRPr="00D35225">
        <w:rPr>
          <w:rFonts w:ascii="Book Antiqua" w:eastAsia="Book Antiqua" w:hAnsi="Book Antiqua" w:cs="Book Antiqua"/>
          <w:color w:val="000000"/>
        </w:rPr>
        <w:t>Lyu</w:t>
      </w:r>
      <w:proofErr w:type="spellEnd"/>
      <w:r w:rsidRPr="00D35225">
        <w:rPr>
          <w:rFonts w:ascii="Book Antiqua" w:eastAsia="Book Antiqua" w:hAnsi="Book Antiqua" w:cs="Book Antiqua"/>
          <w:color w:val="000000"/>
        </w:rPr>
        <w:t xml:space="preserve"> SW, Lee BS, Song H, Choi DH. </w:t>
      </w:r>
      <w:proofErr w:type="spellStart"/>
      <w:r w:rsidRPr="00D35225">
        <w:rPr>
          <w:rFonts w:ascii="Book Antiqua" w:eastAsia="Book Antiqua" w:hAnsi="Book Antiqua" w:cs="Book Antiqua"/>
          <w:color w:val="000000"/>
        </w:rPr>
        <w:t>Hyperandrogenic</w:t>
      </w:r>
      <w:proofErr w:type="spellEnd"/>
      <w:r w:rsidRPr="00D35225">
        <w:rPr>
          <w:rFonts w:ascii="Book Antiqua" w:eastAsia="Book Antiqua" w:hAnsi="Book Antiqua" w:cs="Book Antiqua"/>
          <w:color w:val="000000"/>
        </w:rPr>
        <w:t xml:space="preserve"> Milieu </w:t>
      </w:r>
      <w:proofErr w:type="spellStart"/>
      <w:r w:rsidRPr="00D35225">
        <w:rPr>
          <w:rFonts w:ascii="Book Antiqua" w:eastAsia="Book Antiqua" w:hAnsi="Book Antiqua" w:cs="Book Antiqua"/>
          <w:color w:val="000000"/>
        </w:rPr>
        <w:t>Dysregulates</w:t>
      </w:r>
      <w:proofErr w:type="spellEnd"/>
      <w:r w:rsidRPr="00D35225">
        <w:rPr>
          <w:rFonts w:ascii="Book Antiqua" w:eastAsia="Book Antiqua" w:hAnsi="Book Antiqua" w:cs="Book Antiqua"/>
          <w:color w:val="000000"/>
        </w:rPr>
        <w:t xml:space="preserve"> the Expression of Insulin Signaling Factors and Glucose Transporters in the Endometrium of Patients </w:t>
      </w:r>
      <w:proofErr w:type="gramStart"/>
      <w:r w:rsidRPr="00D35225">
        <w:rPr>
          <w:rFonts w:ascii="Book Antiqua" w:eastAsia="Book Antiqua" w:hAnsi="Book Antiqua" w:cs="Book Antiqua"/>
          <w:color w:val="000000"/>
        </w:rPr>
        <w:t>With</w:t>
      </w:r>
      <w:proofErr w:type="gramEnd"/>
      <w:r w:rsidRPr="00D35225">
        <w:rPr>
          <w:rFonts w:ascii="Book Antiqua" w:eastAsia="Book Antiqua" w:hAnsi="Book Antiqua" w:cs="Book Antiqua"/>
          <w:color w:val="000000"/>
        </w:rPr>
        <w:t xml:space="preserve"> Polycystic Ovary Syndrome.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Sci</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27</w:t>
      </w:r>
      <w:r w:rsidRPr="00D35225">
        <w:rPr>
          <w:rFonts w:ascii="Book Antiqua" w:eastAsia="Book Antiqua" w:hAnsi="Book Antiqua" w:cs="Book Antiqua"/>
          <w:color w:val="000000"/>
        </w:rPr>
        <w:t>: 1637-1647 [PMID: 32430710 DOI: 10.1007/s43032-020-00194-7]</w:t>
      </w:r>
    </w:p>
    <w:p w14:paraId="0F32F71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27 </w:t>
      </w:r>
      <w:proofErr w:type="spellStart"/>
      <w:r w:rsidRPr="00D35225">
        <w:rPr>
          <w:rFonts w:ascii="Book Antiqua" w:eastAsia="Book Antiqua" w:hAnsi="Book Antiqua" w:cs="Book Antiqua"/>
          <w:b/>
          <w:bCs/>
          <w:color w:val="000000"/>
        </w:rPr>
        <w:t>Giudice</w:t>
      </w:r>
      <w:proofErr w:type="spellEnd"/>
      <w:r w:rsidRPr="00D35225">
        <w:rPr>
          <w:rFonts w:ascii="Book Antiqua" w:eastAsia="Book Antiqua" w:hAnsi="Book Antiqua" w:cs="Book Antiqua"/>
          <w:b/>
          <w:bCs/>
          <w:color w:val="000000"/>
        </w:rPr>
        <w:t xml:space="preserve"> LC</w:t>
      </w:r>
      <w:r w:rsidRPr="00D35225">
        <w:rPr>
          <w:rFonts w:ascii="Book Antiqua" w:eastAsia="Book Antiqua" w:hAnsi="Book Antiqua" w:cs="Book Antiqua"/>
          <w:color w:val="000000"/>
        </w:rPr>
        <w:t xml:space="preserve">. Endometrium in PCOS: Implantation and predisposition to endocrine CA. </w:t>
      </w:r>
      <w:r w:rsidRPr="00D35225">
        <w:rPr>
          <w:rFonts w:ascii="Book Antiqua" w:eastAsia="Book Antiqua" w:hAnsi="Book Antiqua" w:cs="Book Antiqua"/>
          <w:i/>
          <w:iCs/>
          <w:color w:val="000000"/>
        </w:rPr>
        <w:t xml:space="preserve">Best </w:t>
      </w:r>
      <w:proofErr w:type="spellStart"/>
      <w:r w:rsidRPr="00D35225">
        <w:rPr>
          <w:rFonts w:ascii="Book Antiqua" w:eastAsia="Book Antiqua" w:hAnsi="Book Antiqua" w:cs="Book Antiqua"/>
          <w:i/>
          <w:iCs/>
          <w:color w:val="000000"/>
        </w:rPr>
        <w:t>Pract</w:t>
      </w:r>
      <w:proofErr w:type="spellEnd"/>
      <w:r w:rsidRPr="00D35225">
        <w:rPr>
          <w:rFonts w:ascii="Book Antiqua" w:eastAsia="Book Antiqua" w:hAnsi="Book Antiqua" w:cs="Book Antiqua"/>
          <w:i/>
          <w:iCs/>
          <w:color w:val="000000"/>
        </w:rPr>
        <w:t xml:space="preserve"> Res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20</w:t>
      </w:r>
      <w:r w:rsidRPr="00D35225">
        <w:rPr>
          <w:rFonts w:ascii="Book Antiqua" w:eastAsia="Book Antiqua" w:hAnsi="Book Antiqua" w:cs="Book Antiqua"/>
          <w:color w:val="000000"/>
        </w:rPr>
        <w:t>: 235-244 [PMID: 16772154 DOI: 10.1016/j.beem.2006.03.005]</w:t>
      </w:r>
    </w:p>
    <w:p w14:paraId="313E7DB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28 </w:t>
      </w:r>
      <w:r w:rsidRPr="00D35225">
        <w:rPr>
          <w:rFonts w:ascii="Book Antiqua" w:eastAsia="Book Antiqua" w:hAnsi="Book Antiqua" w:cs="Book Antiqua"/>
          <w:b/>
          <w:bCs/>
          <w:color w:val="000000"/>
        </w:rPr>
        <w:t>Osborn O</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Olefsky</w:t>
      </w:r>
      <w:proofErr w:type="spellEnd"/>
      <w:r w:rsidRPr="00D35225">
        <w:rPr>
          <w:rFonts w:ascii="Book Antiqua" w:eastAsia="Book Antiqua" w:hAnsi="Book Antiqua" w:cs="Book Antiqua"/>
          <w:color w:val="000000"/>
        </w:rPr>
        <w:t xml:space="preserve"> JM. The cellular and signaling networks linking the immune system and metabolism in disease. </w:t>
      </w:r>
      <w:r w:rsidRPr="00D35225">
        <w:rPr>
          <w:rFonts w:ascii="Book Antiqua" w:eastAsia="Book Antiqua" w:hAnsi="Book Antiqua" w:cs="Book Antiqua"/>
          <w:i/>
          <w:iCs/>
          <w:color w:val="000000"/>
        </w:rPr>
        <w:t>Nat Med</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18</w:t>
      </w:r>
      <w:r w:rsidRPr="00D35225">
        <w:rPr>
          <w:rFonts w:ascii="Book Antiqua" w:eastAsia="Book Antiqua" w:hAnsi="Book Antiqua" w:cs="Book Antiqua"/>
          <w:color w:val="000000"/>
        </w:rPr>
        <w:t>: 363-374 [PMID: 22395709 DOI: 10.1038/nm.2627]</w:t>
      </w:r>
    </w:p>
    <w:p w14:paraId="456A4E3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29 </w:t>
      </w:r>
      <w:r w:rsidRPr="00D35225">
        <w:rPr>
          <w:rFonts w:ascii="Book Antiqua" w:eastAsia="Book Antiqua" w:hAnsi="Book Antiqua" w:cs="Book Antiqua"/>
          <w:b/>
          <w:bCs/>
          <w:color w:val="000000"/>
        </w:rPr>
        <w:t>Weisberg SP</w:t>
      </w:r>
      <w:r w:rsidRPr="00D35225">
        <w:rPr>
          <w:rFonts w:ascii="Book Antiqua" w:eastAsia="Book Antiqua" w:hAnsi="Book Antiqua" w:cs="Book Antiqua"/>
          <w:color w:val="000000"/>
        </w:rPr>
        <w:t xml:space="preserve">, McCann D, Desai M, Rosenbaum M, </w:t>
      </w:r>
      <w:proofErr w:type="spellStart"/>
      <w:r w:rsidRPr="00D35225">
        <w:rPr>
          <w:rFonts w:ascii="Book Antiqua" w:eastAsia="Book Antiqua" w:hAnsi="Book Antiqua" w:cs="Book Antiqua"/>
          <w:color w:val="000000"/>
        </w:rPr>
        <w:t>Leibel</w:t>
      </w:r>
      <w:proofErr w:type="spellEnd"/>
      <w:r w:rsidRPr="00D35225">
        <w:rPr>
          <w:rFonts w:ascii="Book Antiqua" w:eastAsia="Book Antiqua" w:hAnsi="Book Antiqua" w:cs="Book Antiqua"/>
          <w:color w:val="000000"/>
        </w:rPr>
        <w:t xml:space="preserve"> RL, </w:t>
      </w:r>
      <w:proofErr w:type="spellStart"/>
      <w:r w:rsidRPr="00D35225">
        <w:rPr>
          <w:rFonts w:ascii="Book Antiqua" w:eastAsia="Book Antiqua" w:hAnsi="Book Antiqua" w:cs="Book Antiqua"/>
          <w:color w:val="000000"/>
        </w:rPr>
        <w:t>Ferrante</w:t>
      </w:r>
      <w:proofErr w:type="spellEnd"/>
      <w:r w:rsidRPr="00D35225">
        <w:rPr>
          <w:rFonts w:ascii="Book Antiqua" w:eastAsia="Book Antiqua" w:hAnsi="Book Antiqua" w:cs="Book Antiqua"/>
          <w:color w:val="000000"/>
        </w:rPr>
        <w:t xml:space="preserve"> AW Jr. Obesity is associated with macrophage accumulation in adipose tissue.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Invest</w:t>
      </w:r>
      <w:r w:rsidRPr="00D35225">
        <w:rPr>
          <w:rFonts w:ascii="Book Antiqua" w:eastAsia="Book Antiqua" w:hAnsi="Book Antiqua" w:cs="Book Antiqua"/>
          <w:color w:val="000000"/>
        </w:rPr>
        <w:t xml:space="preserve"> 2003; </w:t>
      </w:r>
      <w:r w:rsidRPr="00D35225">
        <w:rPr>
          <w:rFonts w:ascii="Book Antiqua" w:eastAsia="Book Antiqua" w:hAnsi="Book Antiqua" w:cs="Book Antiqua"/>
          <w:b/>
          <w:bCs/>
          <w:color w:val="000000"/>
        </w:rPr>
        <w:t>112</w:t>
      </w:r>
      <w:r w:rsidRPr="00D35225">
        <w:rPr>
          <w:rFonts w:ascii="Book Antiqua" w:eastAsia="Book Antiqua" w:hAnsi="Book Antiqua" w:cs="Book Antiqua"/>
          <w:color w:val="000000"/>
        </w:rPr>
        <w:t>: 1796-1808 [PMID: 14679176 DOI: 10.1172/JCI19246]</w:t>
      </w:r>
    </w:p>
    <w:p w14:paraId="1A487C2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30 </w:t>
      </w:r>
      <w:r w:rsidRPr="00D35225">
        <w:rPr>
          <w:rFonts w:ascii="Book Antiqua" w:eastAsia="Book Antiqua" w:hAnsi="Book Antiqua" w:cs="Book Antiqua"/>
          <w:b/>
          <w:bCs/>
          <w:color w:val="000000"/>
        </w:rPr>
        <w:t>Ueki K</w:t>
      </w:r>
      <w:r w:rsidRPr="00D35225">
        <w:rPr>
          <w:rFonts w:ascii="Book Antiqua" w:eastAsia="Book Antiqua" w:hAnsi="Book Antiqua" w:cs="Book Antiqua"/>
          <w:color w:val="000000"/>
        </w:rPr>
        <w:t xml:space="preserve">, Kondo T, Kahn CR. Suppressor of cytokine signaling 1 (SOCS-1) and SOCS-3 cause insulin resistance through inhibition of tyrosine phosphorylation of insulin </w:t>
      </w:r>
      <w:r w:rsidRPr="00D35225">
        <w:rPr>
          <w:rFonts w:ascii="Book Antiqua" w:eastAsia="Book Antiqua" w:hAnsi="Book Antiqua" w:cs="Book Antiqua"/>
          <w:color w:val="000000"/>
        </w:rPr>
        <w:lastRenderedPageBreak/>
        <w:t xml:space="preserve">receptor substrate proteins by discrete mechanisms.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Cell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24</w:t>
      </w:r>
      <w:r w:rsidRPr="00D35225">
        <w:rPr>
          <w:rFonts w:ascii="Book Antiqua" w:eastAsia="Book Antiqua" w:hAnsi="Book Antiqua" w:cs="Book Antiqua"/>
          <w:color w:val="000000"/>
        </w:rPr>
        <w:t>: 5434-5446 [PMID: 15169905 DOI: 10.1128/MCB.24.12.5434-5446.2004]</w:t>
      </w:r>
    </w:p>
    <w:p w14:paraId="69D0105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31 </w:t>
      </w:r>
      <w:r w:rsidRPr="00D35225">
        <w:rPr>
          <w:rFonts w:ascii="Book Antiqua" w:eastAsia="Book Antiqua" w:hAnsi="Book Antiqua" w:cs="Book Antiqua"/>
          <w:b/>
          <w:bCs/>
          <w:color w:val="000000"/>
        </w:rPr>
        <w:t>Barber TM</w:t>
      </w:r>
      <w:r w:rsidRPr="00D35225">
        <w:rPr>
          <w:rFonts w:ascii="Book Antiqua" w:eastAsia="Book Antiqua" w:hAnsi="Book Antiqua" w:cs="Book Antiqua"/>
          <w:color w:val="000000"/>
        </w:rPr>
        <w:t xml:space="preserve">, McCarthy MI, </w:t>
      </w:r>
      <w:proofErr w:type="spellStart"/>
      <w:r w:rsidRPr="00D35225">
        <w:rPr>
          <w:rFonts w:ascii="Book Antiqua" w:eastAsia="Book Antiqua" w:hAnsi="Book Antiqua" w:cs="Book Antiqua"/>
          <w:color w:val="000000"/>
        </w:rPr>
        <w:t>Wass</w:t>
      </w:r>
      <w:proofErr w:type="spellEnd"/>
      <w:r w:rsidRPr="00D35225">
        <w:rPr>
          <w:rFonts w:ascii="Book Antiqua" w:eastAsia="Book Antiqua" w:hAnsi="Book Antiqua" w:cs="Book Antiqua"/>
          <w:color w:val="000000"/>
        </w:rPr>
        <w:t xml:space="preserve"> JA, Franks S. Obesity and polycystic ovary syndrome.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65</w:t>
      </w:r>
      <w:r w:rsidRPr="00D35225">
        <w:rPr>
          <w:rFonts w:ascii="Book Antiqua" w:eastAsia="Book Antiqua" w:hAnsi="Book Antiqua" w:cs="Book Antiqua"/>
          <w:color w:val="000000"/>
        </w:rPr>
        <w:t>: 137-145 [PMID: 16886951 DOI: 10.1111/j.1365-2265.2006.02587.x]</w:t>
      </w:r>
    </w:p>
    <w:p w14:paraId="6E10364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32 </w:t>
      </w:r>
      <w:proofErr w:type="spellStart"/>
      <w:r w:rsidRPr="00D35225">
        <w:rPr>
          <w:rFonts w:ascii="Book Antiqua" w:eastAsia="Book Antiqua" w:hAnsi="Book Antiqua" w:cs="Book Antiqua"/>
          <w:b/>
          <w:bCs/>
          <w:color w:val="000000"/>
        </w:rPr>
        <w:t>Unlühizarci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Keleştimur</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Bayram</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Sahin</w:t>
      </w:r>
      <w:proofErr w:type="spellEnd"/>
      <w:r w:rsidRPr="00D35225">
        <w:rPr>
          <w:rFonts w:ascii="Book Antiqua" w:eastAsia="Book Antiqua" w:hAnsi="Book Antiqua" w:cs="Book Antiqua"/>
          <w:color w:val="000000"/>
        </w:rPr>
        <w:t xml:space="preserve"> Y, </w:t>
      </w:r>
      <w:proofErr w:type="spellStart"/>
      <w:r w:rsidRPr="00D35225">
        <w:rPr>
          <w:rFonts w:ascii="Book Antiqua" w:eastAsia="Book Antiqua" w:hAnsi="Book Antiqua" w:cs="Book Antiqua"/>
          <w:color w:val="000000"/>
        </w:rPr>
        <w:t>Tutuş</w:t>
      </w:r>
      <w:proofErr w:type="spellEnd"/>
      <w:r w:rsidRPr="00D35225">
        <w:rPr>
          <w:rFonts w:ascii="Book Antiqua" w:eastAsia="Book Antiqua" w:hAnsi="Book Antiqua" w:cs="Book Antiqua"/>
          <w:color w:val="000000"/>
        </w:rPr>
        <w:t xml:space="preserve"> A. The effects of metformin on insulin resistance and ovarian steroidogenesis in women with polycystic ovary syndrome.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1999; </w:t>
      </w:r>
      <w:r w:rsidRPr="00D35225">
        <w:rPr>
          <w:rFonts w:ascii="Book Antiqua" w:eastAsia="Book Antiqua" w:hAnsi="Book Antiqua" w:cs="Book Antiqua"/>
          <w:b/>
          <w:bCs/>
          <w:color w:val="000000"/>
        </w:rPr>
        <w:t>51</w:t>
      </w:r>
      <w:r w:rsidRPr="00D35225">
        <w:rPr>
          <w:rFonts w:ascii="Book Antiqua" w:eastAsia="Book Antiqua" w:hAnsi="Book Antiqua" w:cs="Book Antiqua"/>
          <w:color w:val="000000"/>
        </w:rPr>
        <w:t>: 231-236 [PMID: 10468995 DOI: 10.1046/j.1365-2265.1999.00786.x]</w:t>
      </w:r>
    </w:p>
    <w:p w14:paraId="7EFECC4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33 </w:t>
      </w:r>
      <w:proofErr w:type="spellStart"/>
      <w:r w:rsidRPr="00D35225">
        <w:rPr>
          <w:rFonts w:ascii="Book Antiqua" w:eastAsia="Book Antiqua" w:hAnsi="Book Antiqua" w:cs="Book Antiqua"/>
          <w:b/>
          <w:bCs/>
          <w:color w:val="000000"/>
        </w:rPr>
        <w:t>Diamanti-Kandarakis</w:t>
      </w:r>
      <w:proofErr w:type="spellEnd"/>
      <w:r w:rsidRPr="00D35225">
        <w:rPr>
          <w:rFonts w:ascii="Book Antiqua" w:eastAsia="Book Antiqua" w:hAnsi="Book Antiqua" w:cs="Book Antiqua"/>
          <w:b/>
          <w:bCs/>
          <w:color w:val="000000"/>
        </w:rPr>
        <w:t xml:space="preserve"> 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Dunaif</w:t>
      </w:r>
      <w:proofErr w:type="spellEnd"/>
      <w:r w:rsidRPr="00D35225">
        <w:rPr>
          <w:rFonts w:ascii="Book Antiqua" w:eastAsia="Book Antiqua" w:hAnsi="Book Antiqua" w:cs="Book Antiqua"/>
          <w:color w:val="000000"/>
        </w:rPr>
        <w:t xml:space="preserve"> A. Insulin resistance and the polycystic ovary syndrome revisited: an update on mechanisms and implications. </w:t>
      </w:r>
      <w:proofErr w:type="spellStart"/>
      <w:r w:rsidRPr="00D35225">
        <w:rPr>
          <w:rFonts w:ascii="Book Antiqua" w:eastAsia="Book Antiqua" w:hAnsi="Book Antiqua" w:cs="Book Antiqua"/>
          <w:i/>
          <w:iCs/>
          <w:color w:val="000000"/>
        </w:rPr>
        <w:t>Endocr</w:t>
      </w:r>
      <w:proofErr w:type="spellEnd"/>
      <w:r w:rsidRPr="00D35225">
        <w:rPr>
          <w:rFonts w:ascii="Book Antiqua" w:eastAsia="Book Antiqua" w:hAnsi="Book Antiqua" w:cs="Book Antiqua"/>
          <w:i/>
          <w:iCs/>
          <w:color w:val="000000"/>
        </w:rPr>
        <w:t xml:space="preserve"> Rev</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33</w:t>
      </w:r>
      <w:r w:rsidRPr="00D35225">
        <w:rPr>
          <w:rFonts w:ascii="Book Antiqua" w:eastAsia="Book Antiqua" w:hAnsi="Book Antiqua" w:cs="Book Antiqua"/>
          <w:color w:val="000000"/>
        </w:rPr>
        <w:t>: 981-1030 [PMID: 23065822 DOI: 10.1210/er.2011-1034]</w:t>
      </w:r>
    </w:p>
    <w:p w14:paraId="0FEFD07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34 </w:t>
      </w:r>
      <w:proofErr w:type="spellStart"/>
      <w:r w:rsidRPr="00D35225">
        <w:rPr>
          <w:rFonts w:ascii="Book Antiqua" w:eastAsia="Book Antiqua" w:hAnsi="Book Antiqua" w:cs="Book Antiqua"/>
          <w:b/>
          <w:bCs/>
          <w:color w:val="000000"/>
        </w:rPr>
        <w:t>Cadagan</w:t>
      </w:r>
      <w:proofErr w:type="spellEnd"/>
      <w:r w:rsidRPr="00D35225">
        <w:rPr>
          <w:rFonts w:ascii="Book Antiqua" w:eastAsia="Book Antiqua" w:hAnsi="Book Antiqua" w:cs="Book Antiqua"/>
          <w:b/>
          <w:bCs/>
          <w:color w:val="000000"/>
        </w:rPr>
        <w:t xml:space="preserve"> D</w:t>
      </w:r>
      <w:r w:rsidRPr="00D35225">
        <w:rPr>
          <w:rFonts w:ascii="Book Antiqua" w:eastAsia="Book Antiqua" w:hAnsi="Book Antiqua" w:cs="Book Antiqua"/>
          <w:color w:val="000000"/>
        </w:rPr>
        <w:t xml:space="preserve">, Khan R, </w:t>
      </w:r>
      <w:proofErr w:type="spellStart"/>
      <w:r w:rsidRPr="00D35225">
        <w:rPr>
          <w:rFonts w:ascii="Book Antiqua" w:eastAsia="Book Antiqua" w:hAnsi="Book Antiqua" w:cs="Book Antiqua"/>
          <w:color w:val="000000"/>
        </w:rPr>
        <w:t>Amer</w:t>
      </w:r>
      <w:proofErr w:type="spellEnd"/>
      <w:r w:rsidRPr="00D35225">
        <w:rPr>
          <w:rFonts w:ascii="Book Antiqua" w:eastAsia="Book Antiqua" w:hAnsi="Book Antiqua" w:cs="Book Antiqua"/>
          <w:color w:val="000000"/>
        </w:rPr>
        <w:t xml:space="preserve"> S. Thecal cell sensitivity to luteinizing hormone and insulin in polycystic ovarian syndrome.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2016; </w:t>
      </w:r>
      <w:r w:rsidRPr="00D35225">
        <w:rPr>
          <w:rFonts w:ascii="Book Antiqua" w:eastAsia="Book Antiqua" w:hAnsi="Book Antiqua" w:cs="Book Antiqua"/>
          <w:b/>
          <w:bCs/>
          <w:color w:val="000000"/>
        </w:rPr>
        <w:t>16</w:t>
      </w:r>
      <w:r w:rsidRPr="00D35225">
        <w:rPr>
          <w:rFonts w:ascii="Book Antiqua" w:eastAsia="Book Antiqua" w:hAnsi="Book Antiqua" w:cs="Book Antiqua"/>
          <w:color w:val="000000"/>
        </w:rPr>
        <w:t>: 53-60 [PMID: 26952754 DOI: 10.1016/j.repbio.2015.12.006]</w:t>
      </w:r>
    </w:p>
    <w:p w14:paraId="7E1DCEE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35 </w:t>
      </w:r>
      <w:proofErr w:type="spellStart"/>
      <w:r w:rsidRPr="00D35225">
        <w:rPr>
          <w:rFonts w:ascii="Book Antiqua" w:eastAsia="Book Antiqua" w:hAnsi="Book Antiqua" w:cs="Book Antiqua"/>
          <w:b/>
          <w:bCs/>
          <w:color w:val="000000"/>
        </w:rPr>
        <w:t>Munir</w:t>
      </w:r>
      <w:proofErr w:type="spellEnd"/>
      <w:r w:rsidRPr="00D35225">
        <w:rPr>
          <w:rFonts w:ascii="Book Antiqua" w:eastAsia="Book Antiqua" w:hAnsi="Book Antiqua" w:cs="Book Antiqua"/>
          <w:b/>
          <w:bCs/>
          <w:color w:val="000000"/>
        </w:rPr>
        <w:t xml:space="preserve"> I</w:t>
      </w:r>
      <w:r w:rsidRPr="00D35225">
        <w:rPr>
          <w:rFonts w:ascii="Book Antiqua" w:eastAsia="Book Antiqua" w:hAnsi="Book Antiqua" w:cs="Book Antiqua"/>
          <w:color w:val="000000"/>
        </w:rPr>
        <w:t xml:space="preserve">, Yen HW, Geller DH, </w:t>
      </w:r>
      <w:proofErr w:type="spellStart"/>
      <w:r w:rsidRPr="00D35225">
        <w:rPr>
          <w:rFonts w:ascii="Book Antiqua" w:eastAsia="Book Antiqua" w:hAnsi="Book Antiqua" w:cs="Book Antiqua"/>
          <w:color w:val="000000"/>
        </w:rPr>
        <w:t>Torbati</w:t>
      </w:r>
      <w:proofErr w:type="spellEnd"/>
      <w:r w:rsidRPr="00D35225">
        <w:rPr>
          <w:rFonts w:ascii="Book Antiqua" w:eastAsia="Book Antiqua" w:hAnsi="Book Antiqua" w:cs="Book Antiqua"/>
          <w:color w:val="000000"/>
        </w:rPr>
        <w:t xml:space="preserve"> D, </w:t>
      </w:r>
      <w:proofErr w:type="spellStart"/>
      <w:r w:rsidRPr="00D35225">
        <w:rPr>
          <w:rFonts w:ascii="Book Antiqua" w:eastAsia="Book Antiqua" w:hAnsi="Book Antiqua" w:cs="Book Antiqua"/>
          <w:color w:val="000000"/>
        </w:rPr>
        <w:t>Bierden</w:t>
      </w:r>
      <w:proofErr w:type="spellEnd"/>
      <w:r w:rsidRPr="00D35225">
        <w:rPr>
          <w:rFonts w:ascii="Book Antiqua" w:eastAsia="Book Antiqua" w:hAnsi="Book Antiqua" w:cs="Book Antiqua"/>
          <w:color w:val="000000"/>
        </w:rPr>
        <w:t xml:space="preserve"> RM, </w:t>
      </w:r>
      <w:proofErr w:type="spellStart"/>
      <w:r w:rsidRPr="00D35225">
        <w:rPr>
          <w:rFonts w:ascii="Book Antiqua" w:eastAsia="Book Antiqua" w:hAnsi="Book Antiqua" w:cs="Book Antiqua"/>
          <w:color w:val="000000"/>
        </w:rPr>
        <w:t>Weitsman</w:t>
      </w:r>
      <w:proofErr w:type="spellEnd"/>
      <w:r w:rsidRPr="00D35225">
        <w:rPr>
          <w:rFonts w:ascii="Book Antiqua" w:eastAsia="Book Antiqua" w:hAnsi="Book Antiqua" w:cs="Book Antiqua"/>
          <w:color w:val="000000"/>
        </w:rPr>
        <w:t xml:space="preserve"> SR, Agarwal SK, Magoffin DA. Insulin augmentation of 17alpha-hydroxylase activity is mediated by </w:t>
      </w:r>
      <w:proofErr w:type="spellStart"/>
      <w:r w:rsidRPr="00D35225">
        <w:rPr>
          <w:rFonts w:ascii="Book Antiqua" w:eastAsia="Book Antiqua" w:hAnsi="Book Antiqua" w:cs="Book Antiqua"/>
          <w:color w:val="000000"/>
        </w:rPr>
        <w:t>phosphatidyl</w:t>
      </w:r>
      <w:proofErr w:type="spellEnd"/>
      <w:r w:rsidRPr="00D35225">
        <w:rPr>
          <w:rFonts w:ascii="Book Antiqua" w:eastAsia="Book Antiqua" w:hAnsi="Book Antiqua" w:cs="Book Antiqua"/>
          <w:color w:val="000000"/>
        </w:rPr>
        <w:t xml:space="preserve"> inositol 3-kinase but not extracellular signal-regulated kinase-1/2 in human ovarian theca cells. </w:t>
      </w:r>
      <w:r w:rsidRPr="00D35225">
        <w:rPr>
          <w:rFonts w:ascii="Book Antiqua" w:eastAsia="Book Antiqua" w:hAnsi="Book Antiqua" w:cs="Book Antiqua"/>
          <w:i/>
          <w:iCs/>
          <w:color w:val="000000"/>
        </w:rPr>
        <w:t>Endocrinology</w:t>
      </w:r>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145</w:t>
      </w:r>
      <w:r w:rsidRPr="00D35225">
        <w:rPr>
          <w:rFonts w:ascii="Book Antiqua" w:eastAsia="Book Antiqua" w:hAnsi="Book Antiqua" w:cs="Book Antiqua"/>
          <w:color w:val="000000"/>
        </w:rPr>
        <w:t>: 175-183 [PMID: 14512432 DOI: 10.1210/en.2003-0329]</w:t>
      </w:r>
    </w:p>
    <w:p w14:paraId="58986EE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36 </w:t>
      </w:r>
      <w:r w:rsidRPr="00D35225">
        <w:rPr>
          <w:rFonts w:ascii="Book Antiqua" w:eastAsia="Book Antiqua" w:hAnsi="Book Antiqua" w:cs="Book Antiqua"/>
          <w:b/>
          <w:bCs/>
          <w:color w:val="000000"/>
        </w:rPr>
        <w:t xml:space="preserve">la </w:t>
      </w:r>
      <w:proofErr w:type="spellStart"/>
      <w:r w:rsidRPr="00D35225">
        <w:rPr>
          <w:rFonts w:ascii="Book Antiqua" w:eastAsia="Book Antiqua" w:hAnsi="Book Antiqua" w:cs="Book Antiqua"/>
          <w:b/>
          <w:bCs/>
          <w:color w:val="000000"/>
        </w:rPr>
        <w:t>Marca</w:t>
      </w:r>
      <w:proofErr w:type="spellEnd"/>
      <w:r w:rsidRPr="00D35225">
        <w:rPr>
          <w:rFonts w:ascii="Book Antiqua" w:eastAsia="Book Antiqua" w:hAnsi="Book Antiqua" w:cs="Book Antiqua"/>
          <w:b/>
          <w:bCs/>
          <w:color w:val="000000"/>
        </w:rPr>
        <w:t xml:space="preserve">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Egbe</w:t>
      </w:r>
      <w:proofErr w:type="spellEnd"/>
      <w:r w:rsidRPr="00D35225">
        <w:rPr>
          <w:rFonts w:ascii="Book Antiqua" w:eastAsia="Book Antiqua" w:hAnsi="Book Antiqua" w:cs="Book Antiqua"/>
          <w:color w:val="000000"/>
        </w:rPr>
        <w:t xml:space="preserve"> TO, </w:t>
      </w:r>
      <w:proofErr w:type="spellStart"/>
      <w:r w:rsidRPr="00D35225">
        <w:rPr>
          <w:rFonts w:ascii="Book Antiqua" w:eastAsia="Book Antiqua" w:hAnsi="Book Antiqua" w:cs="Book Antiqua"/>
          <w:color w:val="000000"/>
        </w:rPr>
        <w:t>Morgante</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Paglia</w:t>
      </w:r>
      <w:proofErr w:type="spellEnd"/>
      <w:r w:rsidRPr="00D35225">
        <w:rPr>
          <w:rFonts w:ascii="Book Antiqua" w:eastAsia="Book Antiqua" w:hAnsi="Book Antiqua" w:cs="Book Antiqua"/>
          <w:color w:val="000000"/>
        </w:rPr>
        <w:t xml:space="preserve"> T, </w:t>
      </w:r>
      <w:proofErr w:type="spellStart"/>
      <w:r w:rsidRPr="00D35225">
        <w:rPr>
          <w:rFonts w:ascii="Book Antiqua" w:eastAsia="Book Antiqua" w:hAnsi="Book Antiqua" w:cs="Book Antiqua"/>
          <w:color w:val="000000"/>
        </w:rPr>
        <w:t>Cianci</w:t>
      </w:r>
      <w:proofErr w:type="spellEnd"/>
      <w:r w:rsidRPr="00D35225">
        <w:rPr>
          <w:rFonts w:ascii="Book Antiqua" w:eastAsia="Book Antiqua" w:hAnsi="Book Antiqua" w:cs="Book Antiqua"/>
          <w:color w:val="000000"/>
        </w:rPr>
        <w:t xml:space="preserve"> A, De Leo V. Metformin treatment reduces ovarian cytochrome P-450c17alpha response to human chorionic gonadotrophin in women with insulin resistance-related polycystic ovary syndrome. </w:t>
      </w:r>
      <w:r w:rsidRPr="00D35225">
        <w:rPr>
          <w:rFonts w:ascii="Book Antiqua" w:eastAsia="Book Antiqua" w:hAnsi="Book Antiqua" w:cs="Book Antiqua"/>
          <w:i/>
          <w:iCs/>
          <w:color w:val="000000"/>
        </w:rPr>
        <w:t xml:space="preserve">Hum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color w:val="000000"/>
        </w:rPr>
        <w:t xml:space="preserve"> 2000; </w:t>
      </w:r>
      <w:r w:rsidRPr="00D35225">
        <w:rPr>
          <w:rFonts w:ascii="Book Antiqua" w:eastAsia="Book Antiqua" w:hAnsi="Book Antiqua" w:cs="Book Antiqua"/>
          <w:b/>
          <w:bCs/>
          <w:color w:val="000000"/>
        </w:rPr>
        <w:t>15</w:t>
      </w:r>
      <w:r w:rsidRPr="00D35225">
        <w:rPr>
          <w:rFonts w:ascii="Book Antiqua" w:eastAsia="Book Antiqua" w:hAnsi="Book Antiqua" w:cs="Book Antiqua"/>
          <w:color w:val="000000"/>
        </w:rPr>
        <w:t>: 21-23 [PMID: 10611182 DOI: 10.1093/</w:t>
      </w:r>
      <w:proofErr w:type="spellStart"/>
      <w:r w:rsidRPr="00D35225">
        <w:rPr>
          <w:rFonts w:ascii="Book Antiqua" w:eastAsia="Book Antiqua" w:hAnsi="Book Antiqua" w:cs="Book Antiqua"/>
          <w:color w:val="000000"/>
        </w:rPr>
        <w:t>humrep</w:t>
      </w:r>
      <w:proofErr w:type="spellEnd"/>
      <w:r w:rsidRPr="00D35225">
        <w:rPr>
          <w:rFonts w:ascii="Book Antiqua" w:eastAsia="Book Antiqua" w:hAnsi="Book Antiqua" w:cs="Book Antiqua"/>
          <w:color w:val="000000"/>
        </w:rPr>
        <w:t>/15.1.21]</w:t>
      </w:r>
    </w:p>
    <w:p w14:paraId="6AE38A3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37 </w:t>
      </w:r>
      <w:r w:rsidRPr="00D35225">
        <w:rPr>
          <w:rFonts w:ascii="Book Antiqua" w:eastAsia="Book Antiqua" w:hAnsi="Book Antiqua" w:cs="Book Antiqua"/>
          <w:b/>
          <w:bCs/>
          <w:color w:val="000000"/>
        </w:rPr>
        <w:t>Homburg R</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Pariente</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Lunenfeld</w:t>
      </w:r>
      <w:proofErr w:type="spellEnd"/>
      <w:r w:rsidRPr="00D35225">
        <w:rPr>
          <w:rFonts w:ascii="Book Antiqua" w:eastAsia="Book Antiqua" w:hAnsi="Book Antiqua" w:cs="Book Antiqua"/>
          <w:color w:val="000000"/>
        </w:rPr>
        <w:t xml:space="preserve"> B, Jacobs HS. The role of insulin-like growth factor-1 (IGF-1) and IGF binding protein-1 (IGFBP-1) in the pathogenesis of polycystic ovary syndrome. </w:t>
      </w:r>
      <w:r w:rsidRPr="00D35225">
        <w:rPr>
          <w:rFonts w:ascii="Book Antiqua" w:eastAsia="Book Antiqua" w:hAnsi="Book Antiqua" w:cs="Book Antiqua"/>
          <w:i/>
          <w:iCs/>
          <w:color w:val="000000"/>
        </w:rPr>
        <w:t xml:space="preserve">Hum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color w:val="000000"/>
        </w:rPr>
        <w:t xml:space="preserve"> 1992; </w:t>
      </w:r>
      <w:r w:rsidRPr="00D35225">
        <w:rPr>
          <w:rFonts w:ascii="Book Antiqua" w:eastAsia="Book Antiqua" w:hAnsi="Book Antiqua" w:cs="Book Antiqua"/>
          <w:b/>
          <w:bCs/>
          <w:color w:val="000000"/>
        </w:rPr>
        <w:t>7</w:t>
      </w:r>
      <w:r w:rsidRPr="00D35225">
        <w:rPr>
          <w:rFonts w:ascii="Book Antiqua" w:eastAsia="Book Antiqua" w:hAnsi="Book Antiqua" w:cs="Book Antiqua"/>
          <w:color w:val="000000"/>
        </w:rPr>
        <w:t>: 1379-1383 [PMID: 1283982 DOI: 10.1093/oxfordjournals.humrep.a137577]</w:t>
      </w:r>
    </w:p>
    <w:p w14:paraId="363ACC0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38 </w:t>
      </w:r>
      <w:proofErr w:type="spellStart"/>
      <w:r w:rsidRPr="00D35225">
        <w:rPr>
          <w:rFonts w:ascii="Book Antiqua" w:eastAsia="Book Antiqua" w:hAnsi="Book Antiqua" w:cs="Book Antiqua"/>
          <w:b/>
          <w:bCs/>
          <w:color w:val="000000"/>
        </w:rPr>
        <w:t>Tosi</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Negri</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Brun</w:t>
      </w:r>
      <w:proofErr w:type="spellEnd"/>
      <w:r w:rsidRPr="00D35225">
        <w:rPr>
          <w:rFonts w:ascii="Book Antiqua" w:eastAsia="Book Antiqua" w:hAnsi="Book Antiqua" w:cs="Book Antiqua"/>
          <w:color w:val="000000"/>
        </w:rPr>
        <w:t xml:space="preserve"> E, Castello R, </w:t>
      </w:r>
      <w:proofErr w:type="spellStart"/>
      <w:r w:rsidRPr="00D35225">
        <w:rPr>
          <w:rFonts w:ascii="Book Antiqua" w:eastAsia="Book Antiqua" w:hAnsi="Book Antiqua" w:cs="Book Antiqua"/>
          <w:color w:val="000000"/>
        </w:rPr>
        <w:t>Faccini</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Muggeo</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Toscano</w:t>
      </w:r>
      <w:proofErr w:type="spellEnd"/>
      <w:r w:rsidRPr="00D35225">
        <w:rPr>
          <w:rFonts w:ascii="Book Antiqua" w:eastAsia="Book Antiqua" w:hAnsi="Book Antiqua" w:cs="Book Antiqua"/>
          <w:color w:val="000000"/>
        </w:rPr>
        <w:t xml:space="preserve"> V, </w:t>
      </w:r>
      <w:proofErr w:type="spellStart"/>
      <w:r w:rsidRPr="00D35225">
        <w:rPr>
          <w:rFonts w:ascii="Book Antiqua" w:eastAsia="Book Antiqua" w:hAnsi="Book Antiqua" w:cs="Book Antiqua"/>
          <w:color w:val="000000"/>
        </w:rPr>
        <w:t>Moghetti</w:t>
      </w:r>
      <w:proofErr w:type="spellEnd"/>
      <w:r w:rsidRPr="00D35225">
        <w:rPr>
          <w:rFonts w:ascii="Book Antiqua" w:eastAsia="Book Antiqua" w:hAnsi="Book Antiqua" w:cs="Book Antiqua"/>
          <w:color w:val="000000"/>
        </w:rPr>
        <w:t xml:space="preserve"> P. Insulin enhances ACTH-stimulated androgen and glucocorticoid metabolism in </w:t>
      </w:r>
      <w:proofErr w:type="spellStart"/>
      <w:r w:rsidRPr="00D35225">
        <w:rPr>
          <w:rFonts w:ascii="Book Antiqua" w:eastAsia="Book Antiqua" w:hAnsi="Book Antiqua" w:cs="Book Antiqua"/>
          <w:color w:val="000000"/>
        </w:rPr>
        <w:t>hyperandrogenic</w:t>
      </w:r>
      <w:proofErr w:type="spellEnd"/>
      <w:r w:rsidRPr="00D35225">
        <w:rPr>
          <w:rFonts w:ascii="Book Antiqua" w:eastAsia="Book Antiqua" w:hAnsi="Book Antiqua" w:cs="Book Antiqua"/>
          <w:color w:val="000000"/>
        </w:rPr>
        <w:t xml:space="preserve"> women. </w:t>
      </w:r>
      <w:proofErr w:type="spellStart"/>
      <w:r w:rsidRPr="00D35225">
        <w:rPr>
          <w:rFonts w:ascii="Book Antiqua" w:eastAsia="Book Antiqua" w:hAnsi="Book Antiqua" w:cs="Book Antiqua"/>
          <w:i/>
          <w:iCs/>
          <w:color w:val="000000"/>
        </w:rPr>
        <w:t>Eur</w:t>
      </w:r>
      <w:proofErr w:type="spellEnd"/>
      <w:r w:rsidRPr="00D35225">
        <w:rPr>
          <w:rFonts w:ascii="Book Antiqua" w:eastAsia="Book Antiqua" w:hAnsi="Book Antiqua" w:cs="Book Antiqua"/>
          <w:i/>
          <w:iCs/>
          <w:color w:val="000000"/>
        </w:rPr>
        <w:t xml:space="preserve"> J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2011; </w:t>
      </w:r>
      <w:r w:rsidRPr="00D35225">
        <w:rPr>
          <w:rFonts w:ascii="Book Antiqua" w:eastAsia="Book Antiqua" w:hAnsi="Book Antiqua" w:cs="Book Antiqua"/>
          <w:b/>
          <w:bCs/>
          <w:color w:val="000000"/>
        </w:rPr>
        <w:t>164</w:t>
      </w:r>
      <w:r w:rsidRPr="00D35225">
        <w:rPr>
          <w:rFonts w:ascii="Book Antiqua" w:eastAsia="Book Antiqua" w:hAnsi="Book Antiqua" w:cs="Book Antiqua"/>
          <w:color w:val="000000"/>
        </w:rPr>
        <w:t>: 197-203 [PMID: 21059865 DOI: 10.1530/EJE-10-0782]</w:t>
      </w:r>
    </w:p>
    <w:p w14:paraId="08B122C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39 </w:t>
      </w:r>
      <w:proofErr w:type="spellStart"/>
      <w:r w:rsidRPr="00D35225">
        <w:rPr>
          <w:rFonts w:ascii="Book Antiqua" w:eastAsia="Book Antiqua" w:hAnsi="Book Antiqua" w:cs="Book Antiqua"/>
          <w:b/>
          <w:bCs/>
          <w:color w:val="000000"/>
        </w:rPr>
        <w:t>Moghetti</w:t>
      </w:r>
      <w:proofErr w:type="spellEnd"/>
      <w:r w:rsidRPr="00D35225">
        <w:rPr>
          <w:rFonts w:ascii="Book Antiqua" w:eastAsia="Book Antiqua" w:hAnsi="Book Antiqua" w:cs="Book Antiqua"/>
          <w:b/>
          <w:bCs/>
          <w:color w:val="000000"/>
        </w:rPr>
        <w:t xml:space="preserve"> P</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Tosi</w:t>
      </w:r>
      <w:proofErr w:type="spellEnd"/>
      <w:r w:rsidRPr="00D35225">
        <w:rPr>
          <w:rFonts w:ascii="Book Antiqua" w:eastAsia="Book Antiqua" w:hAnsi="Book Antiqua" w:cs="Book Antiqua"/>
          <w:color w:val="000000"/>
        </w:rPr>
        <w:t xml:space="preserve"> F, Bonin C, Di </w:t>
      </w:r>
      <w:proofErr w:type="spellStart"/>
      <w:r w:rsidRPr="00D35225">
        <w:rPr>
          <w:rFonts w:ascii="Book Antiqua" w:eastAsia="Book Antiqua" w:hAnsi="Book Antiqua" w:cs="Book Antiqua"/>
          <w:color w:val="000000"/>
        </w:rPr>
        <w:t>Sarra</w:t>
      </w:r>
      <w:proofErr w:type="spellEnd"/>
      <w:r w:rsidRPr="00D35225">
        <w:rPr>
          <w:rFonts w:ascii="Book Antiqua" w:eastAsia="Book Antiqua" w:hAnsi="Book Antiqua" w:cs="Book Antiqua"/>
          <w:color w:val="000000"/>
        </w:rPr>
        <w:t xml:space="preserve"> D, </w:t>
      </w:r>
      <w:proofErr w:type="spellStart"/>
      <w:r w:rsidRPr="00D35225">
        <w:rPr>
          <w:rFonts w:ascii="Book Antiqua" w:eastAsia="Book Antiqua" w:hAnsi="Book Antiqua" w:cs="Book Antiqua"/>
          <w:color w:val="000000"/>
        </w:rPr>
        <w:t>Fiers</w:t>
      </w:r>
      <w:proofErr w:type="spellEnd"/>
      <w:r w:rsidRPr="00D35225">
        <w:rPr>
          <w:rFonts w:ascii="Book Antiqua" w:eastAsia="Book Antiqua" w:hAnsi="Book Antiqua" w:cs="Book Antiqua"/>
          <w:color w:val="000000"/>
        </w:rPr>
        <w:t xml:space="preserve"> T, Kaufman JM, </w:t>
      </w:r>
      <w:proofErr w:type="spellStart"/>
      <w:r w:rsidRPr="00D35225">
        <w:rPr>
          <w:rFonts w:ascii="Book Antiqua" w:eastAsia="Book Antiqua" w:hAnsi="Book Antiqua" w:cs="Book Antiqua"/>
          <w:color w:val="000000"/>
        </w:rPr>
        <w:t>Giagulli</w:t>
      </w:r>
      <w:proofErr w:type="spellEnd"/>
      <w:r w:rsidRPr="00D35225">
        <w:rPr>
          <w:rFonts w:ascii="Book Antiqua" w:eastAsia="Book Antiqua" w:hAnsi="Book Antiqua" w:cs="Book Antiqua"/>
          <w:color w:val="000000"/>
        </w:rPr>
        <w:t xml:space="preserve"> VA, Signori C, </w:t>
      </w:r>
      <w:proofErr w:type="spellStart"/>
      <w:r w:rsidRPr="00D35225">
        <w:rPr>
          <w:rFonts w:ascii="Book Antiqua" w:eastAsia="Book Antiqua" w:hAnsi="Book Antiqua" w:cs="Book Antiqua"/>
          <w:color w:val="000000"/>
        </w:rPr>
        <w:t>Zambotti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Dall'Alda</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Spiazzi</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Zanolin</w:t>
      </w:r>
      <w:proofErr w:type="spellEnd"/>
      <w:r w:rsidRPr="00D35225">
        <w:rPr>
          <w:rFonts w:ascii="Book Antiqua" w:eastAsia="Book Antiqua" w:hAnsi="Book Antiqua" w:cs="Book Antiqua"/>
          <w:color w:val="000000"/>
        </w:rPr>
        <w:t xml:space="preserve"> ME,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Divergences in insulin resistance between the different phenotypes of the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98</w:t>
      </w:r>
      <w:r w:rsidRPr="00D35225">
        <w:rPr>
          <w:rFonts w:ascii="Book Antiqua" w:eastAsia="Book Antiqua" w:hAnsi="Book Antiqua" w:cs="Book Antiqua"/>
          <w:color w:val="000000"/>
        </w:rPr>
        <w:t>: E628-E637 [PMID: 23476073 DOI: 10.1210/jc.2012-3908]</w:t>
      </w:r>
    </w:p>
    <w:p w14:paraId="0E90BD2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40 </w:t>
      </w:r>
      <w:proofErr w:type="spellStart"/>
      <w:r w:rsidRPr="00D35225">
        <w:rPr>
          <w:rFonts w:ascii="Book Antiqua" w:eastAsia="Book Antiqua" w:hAnsi="Book Antiqua" w:cs="Book Antiqua"/>
          <w:b/>
          <w:bCs/>
          <w:color w:val="000000"/>
        </w:rPr>
        <w:t>Muniyappa</w:t>
      </w:r>
      <w:proofErr w:type="spellEnd"/>
      <w:r w:rsidRPr="00D35225">
        <w:rPr>
          <w:rFonts w:ascii="Book Antiqua" w:eastAsia="Book Antiqua" w:hAnsi="Book Antiqua" w:cs="Book Antiqua"/>
          <w:b/>
          <w:bCs/>
          <w:color w:val="000000"/>
        </w:rPr>
        <w:t xml:space="preserve"> R</w:t>
      </w:r>
      <w:r w:rsidRPr="00D35225">
        <w:rPr>
          <w:rFonts w:ascii="Book Antiqua" w:eastAsia="Book Antiqua" w:hAnsi="Book Antiqua" w:cs="Book Antiqua"/>
          <w:color w:val="000000"/>
        </w:rPr>
        <w:t xml:space="preserve">, Lee S, Chen H, </w:t>
      </w:r>
      <w:proofErr w:type="spellStart"/>
      <w:r w:rsidRPr="00D35225">
        <w:rPr>
          <w:rFonts w:ascii="Book Antiqua" w:eastAsia="Book Antiqua" w:hAnsi="Book Antiqua" w:cs="Book Antiqua"/>
          <w:color w:val="000000"/>
        </w:rPr>
        <w:t>Quon</w:t>
      </w:r>
      <w:proofErr w:type="spellEnd"/>
      <w:r w:rsidRPr="00D35225">
        <w:rPr>
          <w:rFonts w:ascii="Book Antiqua" w:eastAsia="Book Antiqua" w:hAnsi="Book Antiqua" w:cs="Book Antiqua"/>
          <w:color w:val="000000"/>
        </w:rPr>
        <w:t xml:space="preserve"> MJ. Current approaches for assessing insulin sensitivity and resistance in vivo: advantages, limitations, and appropriate usage. </w:t>
      </w:r>
      <w:r w:rsidRPr="00D35225">
        <w:rPr>
          <w:rFonts w:ascii="Book Antiqua" w:eastAsia="Book Antiqua" w:hAnsi="Book Antiqua" w:cs="Book Antiqua"/>
          <w:i/>
          <w:iCs/>
          <w:color w:val="000000"/>
        </w:rPr>
        <w:t xml:space="preserve">Am J </w:t>
      </w:r>
      <w:proofErr w:type="spellStart"/>
      <w:r w:rsidRPr="00D35225">
        <w:rPr>
          <w:rFonts w:ascii="Book Antiqua" w:eastAsia="Book Antiqua" w:hAnsi="Book Antiqua" w:cs="Book Antiqua"/>
          <w:i/>
          <w:iCs/>
          <w:color w:val="000000"/>
        </w:rPr>
        <w:t>Physiol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2008; </w:t>
      </w:r>
      <w:r w:rsidRPr="00D35225">
        <w:rPr>
          <w:rFonts w:ascii="Book Antiqua" w:eastAsia="Book Antiqua" w:hAnsi="Book Antiqua" w:cs="Book Antiqua"/>
          <w:b/>
          <w:bCs/>
          <w:color w:val="000000"/>
        </w:rPr>
        <w:t>294</w:t>
      </w:r>
      <w:r w:rsidRPr="00D35225">
        <w:rPr>
          <w:rFonts w:ascii="Book Antiqua" w:eastAsia="Book Antiqua" w:hAnsi="Book Antiqua" w:cs="Book Antiqua"/>
          <w:color w:val="000000"/>
        </w:rPr>
        <w:t>: E15-E26 [PMID: 17957034 DOI: 10.1152/ajpendo.00645.2007]</w:t>
      </w:r>
    </w:p>
    <w:p w14:paraId="61B67C14" w14:textId="035B5AEF"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41 </w:t>
      </w:r>
      <w:proofErr w:type="spellStart"/>
      <w:r w:rsidRPr="00D35225">
        <w:rPr>
          <w:rFonts w:ascii="Book Antiqua" w:eastAsia="Book Antiqua" w:hAnsi="Book Antiqua" w:cs="Book Antiqua"/>
          <w:b/>
          <w:bCs/>
          <w:color w:val="000000"/>
        </w:rPr>
        <w:t>Tosi</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Dal </w:t>
      </w:r>
      <w:proofErr w:type="spellStart"/>
      <w:r w:rsidRPr="00D35225">
        <w:rPr>
          <w:rFonts w:ascii="Book Antiqua" w:eastAsia="Book Antiqua" w:hAnsi="Book Antiqua" w:cs="Book Antiqua"/>
          <w:color w:val="000000"/>
        </w:rPr>
        <w:t>Molin</w:t>
      </w:r>
      <w:proofErr w:type="spellEnd"/>
      <w:r w:rsidRPr="00D35225">
        <w:rPr>
          <w:rFonts w:ascii="Book Antiqua" w:eastAsia="Book Antiqua" w:hAnsi="Book Antiqua" w:cs="Book Antiqua"/>
          <w:color w:val="000000"/>
        </w:rPr>
        <w:t xml:space="preserve"> F, Zamboni F, </w:t>
      </w:r>
      <w:proofErr w:type="spellStart"/>
      <w:r w:rsidRPr="00D35225">
        <w:rPr>
          <w:rFonts w:ascii="Book Antiqua" w:eastAsia="Book Antiqua" w:hAnsi="Book Antiqua" w:cs="Book Antiqua"/>
          <w:color w:val="000000"/>
        </w:rPr>
        <w:t>Saggiorato</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Salvagno</w:t>
      </w:r>
      <w:proofErr w:type="spellEnd"/>
      <w:r w:rsidRPr="00D35225">
        <w:rPr>
          <w:rFonts w:ascii="Book Antiqua" w:eastAsia="Book Antiqua" w:hAnsi="Book Antiqua" w:cs="Book Antiqua"/>
          <w:color w:val="000000"/>
        </w:rPr>
        <w:t xml:space="preserve"> GL, </w:t>
      </w:r>
      <w:proofErr w:type="spellStart"/>
      <w:r w:rsidRPr="00D35225">
        <w:rPr>
          <w:rFonts w:ascii="Book Antiqua" w:eastAsia="Book Antiqua" w:hAnsi="Book Antiqua" w:cs="Book Antiqua"/>
          <w:color w:val="000000"/>
        </w:rPr>
        <w:t>Fiers</w:t>
      </w:r>
      <w:proofErr w:type="spellEnd"/>
      <w:r w:rsidRPr="00D35225">
        <w:rPr>
          <w:rFonts w:ascii="Book Antiqua" w:eastAsia="Book Antiqua" w:hAnsi="Book Antiqua" w:cs="Book Antiqua"/>
          <w:color w:val="000000"/>
        </w:rPr>
        <w:t xml:space="preserve"> T, Kaufman JM,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Moghetti</w:t>
      </w:r>
      <w:proofErr w:type="spellEnd"/>
      <w:r w:rsidRPr="00D35225">
        <w:rPr>
          <w:rFonts w:ascii="Book Antiqua" w:eastAsia="Book Antiqua" w:hAnsi="Book Antiqua" w:cs="Book Antiqua"/>
          <w:color w:val="000000"/>
        </w:rPr>
        <w:t xml:space="preserve"> P. Serum Androgens Are Independent Predictors of Insulin Clearance but Not of Insulin Secretion in Women With PCOS.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105</w:t>
      </w:r>
      <w:r w:rsidRPr="00D35225">
        <w:rPr>
          <w:rFonts w:ascii="Book Antiqua" w:eastAsia="Book Antiqua" w:hAnsi="Book Antiqua" w:cs="Book Antiqua"/>
          <w:color w:val="000000"/>
        </w:rPr>
        <w:t>: dgaa095 [PMID: 32119099 DOI: 10.1210/</w:t>
      </w:r>
      <w:proofErr w:type="spellStart"/>
      <w:r w:rsidRPr="00D35225">
        <w:rPr>
          <w:rFonts w:ascii="Book Antiqua" w:eastAsia="Book Antiqua" w:hAnsi="Book Antiqua" w:cs="Book Antiqua"/>
          <w:color w:val="000000"/>
        </w:rPr>
        <w:t>clinem</w:t>
      </w:r>
      <w:proofErr w:type="spellEnd"/>
      <w:r w:rsidRPr="00D35225">
        <w:rPr>
          <w:rFonts w:ascii="Book Antiqua" w:eastAsia="Book Antiqua" w:hAnsi="Book Antiqua" w:cs="Book Antiqua"/>
          <w:color w:val="000000"/>
        </w:rPr>
        <w:t>/dgaa095]</w:t>
      </w:r>
    </w:p>
    <w:p w14:paraId="30C2FA7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42 </w:t>
      </w:r>
      <w:proofErr w:type="spellStart"/>
      <w:r w:rsidRPr="00D35225">
        <w:rPr>
          <w:rFonts w:ascii="Book Antiqua" w:eastAsia="Book Antiqua" w:hAnsi="Book Antiqua" w:cs="Book Antiqua"/>
          <w:b/>
          <w:bCs/>
          <w:color w:val="000000"/>
        </w:rPr>
        <w:t>Baillargeon</w:t>
      </w:r>
      <w:proofErr w:type="spellEnd"/>
      <w:r w:rsidRPr="00D35225">
        <w:rPr>
          <w:rFonts w:ascii="Book Antiqua" w:eastAsia="Book Antiqua" w:hAnsi="Book Antiqua" w:cs="Book Antiqua"/>
          <w:b/>
          <w:bCs/>
          <w:color w:val="000000"/>
        </w:rPr>
        <w:t xml:space="preserve"> JP</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Jakubowicz</w:t>
      </w:r>
      <w:proofErr w:type="spellEnd"/>
      <w:r w:rsidRPr="00D35225">
        <w:rPr>
          <w:rFonts w:ascii="Book Antiqua" w:eastAsia="Book Antiqua" w:hAnsi="Book Antiqua" w:cs="Book Antiqua"/>
          <w:color w:val="000000"/>
        </w:rPr>
        <w:t xml:space="preserve"> DJ, </w:t>
      </w:r>
      <w:proofErr w:type="spellStart"/>
      <w:r w:rsidRPr="00D35225">
        <w:rPr>
          <w:rFonts w:ascii="Book Antiqua" w:eastAsia="Book Antiqua" w:hAnsi="Book Antiqua" w:cs="Book Antiqua"/>
          <w:color w:val="000000"/>
        </w:rPr>
        <w:t>Iuorno</w:t>
      </w:r>
      <w:proofErr w:type="spellEnd"/>
      <w:r w:rsidRPr="00D35225">
        <w:rPr>
          <w:rFonts w:ascii="Book Antiqua" w:eastAsia="Book Antiqua" w:hAnsi="Book Antiqua" w:cs="Book Antiqua"/>
          <w:color w:val="000000"/>
        </w:rPr>
        <w:t xml:space="preserve"> MJ, </w:t>
      </w:r>
      <w:proofErr w:type="spellStart"/>
      <w:r w:rsidRPr="00D35225">
        <w:rPr>
          <w:rFonts w:ascii="Book Antiqua" w:eastAsia="Book Antiqua" w:hAnsi="Book Antiqua" w:cs="Book Antiqua"/>
          <w:color w:val="000000"/>
        </w:rPr>
        <w:t>Jakubowicz</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Nestler</w:t>
      </w:r>
      <w:proofErr w:type="spellEnd"/>
      <w:r w:rsidRPr="00D35225">
        <w:rPr>
          <w:rFonts w:ascii="Book Antiqua" w:eastAsia="Book Antiqua" w:hAnsi="Book Antiqua" w:cs="Book Antiqua"/>
          <w:color w:val="000000"/>
        </w:rPr>
        <w:t xml:space="preserve"> JE. Effects of metformin and rosiglitazone, alone and in combination, in </w:t>
      </w:r>
      <w:proofErr w:type="spellStart"/>
      <w:r w:rsidRPr="00D35225">
        <w:rPr>
          <w:rFonts w:ascii="Book Antiqua" w:eastAsia="Book Antiqua" w:hAnsi="Book Antiqua" w:cs="Book Antiqua"/>
          <w:color w:val="000000"/>
        </w:rPr>
        <w:t>nonobese</w:t>
      </w:r>
      <w:proofErr w:type="spellEnd"/>
      <w:r w:rsidRPr="00D35225">
        <w:rPr>
          <w:rFonts w:ascii="Book Antiqua" w:eastAsia="Book Antiqua" w:hAnsi="Book Antiqua" w:cs="Book Antiqua"/>
          <w:color w:val="000000"/>
        </w:rPr>
        <w:t xml:space="preserve"> women with polycystic ovary syndrome and normal indices of insulin sensitivity. </w:t>
      </w:r>
      <w:proofErr w:type="spellStart"/>
      <w:r w:rsidRPr="00D35225">
        <w:rPr>
          <w:rFonts w:ascii="Book Antiqua" w:eastAsia="Book Antiqua" w:hAnsi="Book Antiqua" w:cs="Book Antiqua"/>
          <w:i/>
          <w:iCs/>
          <w:color w:val="000000"/>
        </w:rPr>
        <w:t>Fertil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Steril</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82</w:t>
      </w:r>
      <w:r w:rsidRPr="00D35225">
        <w:rPr>
          <w:rFonts w:ascii="Book Antiqua" w:eastAsia="Book Antiqua" w:hAnsi="Book Antiqua" w:cs="Book Antiqua"/>
          <w:color w:val="000000"/>
        </w:rPr>
        <w:t>: 893-902 [PMID: 15482765 DOI: 10.1016/j.fertnstert.2004.02.127]</w:t>
      </w:r>
    </w:p>
    <w:p w14:paraId="430F499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43 </w:t>
      </w:r>
      <w:r w:rsidRPr="00D35225">
        <w:rPr>
          <w:rFonts w:ascii="Book Antiqua" w:eastAsia="Book Antiqua" w:hAnsi="Book Antiqua" w:cs="Book Antiqua"/>
          <w:b/>
          <w:bCs/>
          <w:color w:val="000000"/>
        </w:rPr>
        <w:t>Ibáñez L</w:t>
      </w:r>
      <w:r w:rsidRPr="00D35225">
        <w:rPr>
          <w:rFonts w:ascii="Book Antiqua" w:eastAsia="Book Antiqua" w:hAnsi="Book Antiqua" w:cs="Book Antiqua"/>
          <w:color w:val="000000"/>
        </w:rPr>
        <w:t xml:space="preserve">, Ferrer A, Ong K, Amin R, </w:t>
      </w:r>
      <w:proofErr w:type="spellStart"/>
      <w:r w:rsidRPr="00D35225">
        <w:rPr>
          <w:rFonts w:ascii="Book Antiqua" w:eastAsia="Book Antiqua" w:hAnsi="Book Antiqua" w:cs="Book Antiqua"/>
          <w:color w:val="000000"/>
        </w:rPr>
        <w:t>Dunger</w:t>
      </w:r>
      <w:proofErr w:type="spellEnd"/>
      <w:r w:rsidRPr="00D35225">
        <w:rPr>
          <w:rFonts w:ascii="Book Antiqua" w:eastAsia="Book Antiqua" w:hAnsi="Book Antiqua" w:cs="Book Antiqua"/>
          <w:color w:val="000000"/>
        </w:rPr>
        <w:t xml:space="preserve"> D, de </w:t>
      </w:r>
      <w:proofErr w:type="spellStart"/>
      <w:r w:rsidRPr="00D35225">
        <w:rPr>
          <w:rFonts w:ascii="Book Antiqua" w:eastAsia="Book Antiqua" w:hAnsi="Book Antiqua" w:cs="Book Antiqua"/>
          <w:color w:val="000000"/>
        </w:rPr>
        <w:t>Zegher</w:t>
      </w:r>
      <w:proofErr w:type="spellEnd"/>
      <w:r w:rsidRPr="00D35225">
        <w:rPr>
          <w:rFonts w:ascii="Book Antiqua" w:eastAsia="Book Antiqua" w:hAnsi="Book Antiqua" w:cs="Book Antiqua"/>
          <w:color w:val="000000"/>
        </w:rPr>
        <w:t xml:space="preserve"> F. Insulin sensitization early after menarche prevents progression from precocious </w:t>
      </w:r>
      <w:proofErr w:type="spellStart"/>
      <w:r w:rsidRPr="00D35225">
        <w:rPr>
          <w:rFonts w:ascii="Book Antiqua" w:eastAsia="Book Antiqua" w:hAnsi="Book Antiqua" w:cs="Book Antiqua"/>
          <w:color w:val="000000"/>
        </w:rPr>
        <w:t>pubarche</w:t>
      </w:r>
      <w:proofErr w:type="spellEnd"/>
      <w:r w:rsidRPr="00D35225">
        <w:rPr>
          <w:rFonts w:ascii="Book Antiqua" w:eastAsia="Book Antiqua" w:hAnsi="Book Antiqua" w:cs="Book Antiqua"/>
          <w:color w:val="000000"/>
        </w:rPr>
        <w:t xml:space="preserve"> to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Pediatr</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144</w:t>
      </w:r>
      <w:r w:rsidRPr="00D35225">
        <w:rPr>
          <w:rFonts w:ascii="Book Antiqua" w:eastAsia="Book Antiqua" w:hAnsi="Book Antiqua" w:cs="Book Antiqua"/>
          <w:color w:val="000000"/>
        </w:rPr>
        <w:t>: 23-29 [PMID: 14722514 DOI: 10.1016/j.jpeds.2003.08.015]</w:t>
      </w:r>
    </w:p>
    <w:p w14:paraId="3C8840E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44 </w:t>
      </w:r>
      <w:r w:rsidRPr="00D35225">
        <w:rPr>
          <w:rFonts w:ascii="Book Antiqua" w:eastAsia="Book Antiqua" w:hAnsi="Book Antiqua" w:cs="Book Antiqua"/>
          <w:b/>
          <w:bCs/>
          <w:color w:val="000000"/>
        </w:rPr>
        <w:t>Ibáñez L</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Valls</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Ferrer</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Ong</w:t>
      </w:r>
      <w:proofErr w:type="spellEnd"/>
      <w:r w:rsidRPr="00D35225">
        <w:rPr>
          <w:rFonts w:ascii="Book Antiqua" w:eastAsia="Book Antiqua" w:hAnsi="Book Antiqua" w:cs="Book Antiqua"/>
          <w:color w:val="000000"/>
        </w:rPr>
        <w:t xml:space="preserve"> K, </w:t>
      </w:r>
      <w:proofErr w:type="spellStart"/>
      <w:r w:rsidRPr="00D35225">
        <w:rPr>
          <w:rFonts w:ascii="Book Antiqua" w:eastAsia="Book Antiqua" w:hAnsi="Book Antiqua" w:cs="Book Antiqua"/>
          <w:color w:val="000000"/>
        </w:rPr>
        <w:t>Dunger</w:t>
      </w:r>
      <w:proofErr w:type="spellEnd"/>
      <w:r w:rsidRPr="00D35225">
        <w:rPr>
          <w:rFonts w:ascii="Book Antiqua" w:eastAsia="Book Antiqua" w:hAnsi="Book Antiqua" w:cs="Book Antiqua"/>
          <w:color w:val="000000"/>
        </w:rPr>
        <w:t xml:space="preserve"> DB, De </w:t>
      </w:r>
      <w:proofErr w:type="spellStart"/>
      <w:r w:rsidRPr="00D35225">
        <w:rPr>
          <w:rFonts w:ascii="Book Antiqua" w:eastAsia="Book Antiqua" w:hAnsi="Book Antiqua" w:cs="Book Antiqua"/>
          <w:color w:val="000000"/>
        </w:rPr>
        <w:t>Zegher</w:t>
      </w:r>
      <w:proofErr w:type="spellEnd"/>
      <w:r w:rsidRPr="00D35225">
        <w:rPr>
          <w:rFonts w:ascii="Book Antiqua" w:eastAsia="Book Antiqua" w:hAnsi="Book Antiqua" w:cs="Book Antiqua"/>
          <w:color w:val="000000"/>
        </w:rPr>
        <w:t xml:space="preserve"> F. Additive effects of insulin-sensitizing and anti-androgen treatment in young, </w:t>
      </w:r>
      <w:proofErr w:type="spellStart"/>
      <w:r w:rsidRPr="00D35225">
        <w:rPr>
          <w:rFonts w:ascii="Book Antiqua" w:eastAsia="Book Antiqua" w:hAnsi="Book Antiqua" w:cs="Book Antiqua"/>
          <w:color w:val="000000"/>
        </w:rPr>
        <w:t>nonobese</w:t>
      </w:r>
      <w:proofErr w:type="spellEnd"/>
      <w:r w:rsidRPr="00D35225">
        <w:rPr>
          <w:rFonts w:ascii="Book Antiqua" w:eastAsia="Book Antiqua" w:hAnsi="Book Antiqua" w:cs="Book Antiqua"/>
          <w:color w:val="000000"/>
        </w:rPr>
        <w:t xml:space="preserve"> women with </w:t>
      </w:r>
      <w:proofErr w:type="spellStart"/>
      <w:r w:rsidRPr="00D35225">
        <w:rPr>
          <w:rFonts w:ascii="Book Antiqua" w:eastAsia="Book Antiqua" w:hAnsi="Book Antiqua" w:cs="Book Antiqua"/>
          <w:color w:val="000000"/>
        </w:rPr>
        <w:t>hyperinsulinism</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hyperandrogenism</w:t>
      </w:r>
      <w:proofErr w:type="spellEnd"/>
      <w:r w:rsidRPr="00D35225">
        <w:rPr>
          <w:rFonts w:ascii="Book Antiqua" w:eastAsia="Book Antiqua" w:hAnsi="Book Antiqua" w:cs="Book Antiqua"/>
          <w:color w:val="000000"/>
        </w:rPr>
        <w:t xml:space="preserve">, dyslipidemia, and anovulation.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2002; </w:t>
      </w:r>
      <w:r w:rsidRPr="00D35225">
        <w:rPr>
          <w:rFonts w:ascii="Book Antiqua" w:eastAsia="Book Antiqua" w:hAnsi="Book Antiqua" w:cs="Book Antiqua"/>
          <w:b/>
          <w:bCs/>
          <w:color w:val="000000"/>
        </w:rPr>
        <w:t>87</w:t>
      </w:r>
      <w:r w:rsidRPr="00D35225">
        <w:rPr>
          <w:rFonts w:ascii="Book Antiqua" w:eastAsia="Book Antiqua" w:hAnsi="Book Antiqua" w:cs="Book Antiqua"/>
          <w:color w:val="000000"/>
        </w:rPr>
        <w:t>: 2870-2874 [PMID: 12050266 DOI: 10.1210/jcem.87.6.8568]</w:t>
      </w:r>
    </w:p>
    <w:p w14:paraId="522F16E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45 </w:t>
      </w:r>
      <w:proofErr w:type="spellStart"/>
      <w:r w:rsidRPr="00D35225">
        <w:rPr>
          <w:rFonts w:ascii="Book Antiqua" w:eastAsia="Book Antiqua" w:hAnsi="Book Antiqua" w:cs="Book Antiqua"/>
          <w:b/>
          <w:bCs/>
          <w:color w:val="000000"/>
        </w:rPr>
        <w:t>Moghetti</w:t>
      </w:r>
      <w:proofErr w:type="spellEnd"/>
      <w:r w:rsidRPr="00D35225">
        <w:rPr>
          <w:rFonts w:ascii="Book Antiqua" w:eastAsia="Book Antiqua" w:hAnsi="Book Antiqua" w:cs="Book Antiqua"/>
          <w:b/>
          <w:bCs/>
          <w:color w:val="000000"/>
        </w:rPr>
        <w:t xml:space="preserve"> P</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Tosi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Castello</w:t>
      </w:r>
      <w:proofErr w:type="spellEnd"/>
      <w:r w:rsidRPr="00D35225">
        <w:rPr>
          <w:rFonts w:ascii="Book Antiqua" w:eastAsia="Book Antiqua" w:hAnsi="Book Antiqua" w:cs="Book Antiqua"/>
          <w:color w:val="000000"/>
        </w:rPr>
        <w:t xml:space="preserve"> R, </w:t>
      </w:r>
      <w:proofErr w:type="spellStart"/>
      <w:r w:rsidRPr="00D35225">
        <w:rPr>
          <w:rFonts w:ascii="Book Antiqua" w:eastAsia="Book Antiqua" w:hAnsi="Book Antiqua" w:cs="Book Antiqua"/>
          <w:color w:val="000000"/>
        </w:rPr>
        <w:t>Magnani</w:t>
      </w:r>
      <w:proofErr w:type="spellEnd"/>
      <w:r w:rsidRPr="00D35225">
        <w:rPr>
          <w:rFonts w:ascii="Book Antiqua" w:eastAsia="Book Antiqua" w:hAnsi="Book Antiqua" w:cs="Book Antiqua"/>
          <w:color w:val="000000"/>
        </w:rPr>
        <w:t xml:space="preserve"> CM, </w:t>
      </w:r>
      <w:proofErr w:type="spellStart"/>
      <w:r w:rsidRPr="00D35225">
        <w:rPr>
          <w:rFonts w:ascii="Book Antiqua" w:eastAsia="Book Antiqua" w:hAnsi="Book Antiqua" w:cs="Book Antiqua"/>
          <w:color w:val="000000"/>
        </w:rPr>
        <w:t>Negri</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Brun</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Furlani</w:t>
      </w:r>
      <w:proofErr w:type="spellEnd"/>
      <w:r w:rsidRPr="00D35225">
        <w:rPr>
          <w:rFonts w:ascii="Book Antiqua" w:eastAsia="Book Antiqua" w:hAnsi="Book Antiqua" w:cs="Book Antiqua"/>
          <w:color w:val="000000"/>
        </w:rPr>
        <w:t xml:space="preserve"> L, Caputo M, </w:t>
      </w:r>
      <w:proofErr w:type="spellStart"/>
      <w:r w:rsidRPr="00D35225">
        <w:rPr>
          <w:rFonts w:ascii="Book Antiqua" w:eastAsia="Book Antiqua" w:hAnsi="Book Antiqua" w:cs="Book Antiqua"/>
          <w:color w:val="000000"/>
        </w:rPr>
        <w:t>Muggeo</w:t>
      </w:r>
      <w:proofErr w:type="spellEnd"/>
      <w:r w:rsidRPr="00D35225">
        <w:rPr>
          <w:rFonts w:ascii="Book Antiqua" w:eastAsia="Book Antiqua" w:hAnsi="Book Antiqua" w:cs="Book Antiqua"/>
          <w:color w:val="000000"/>
        </w:rPr>
        <w:t xml:space="preserve"> M. The insulin resistance in women with </w:t>
      </w:r>
      <w:proofErr w:type="spellStart"/>
      <w:r w:rsidRPr="00D35225">
        <w:rPr>
          <w:rFonts w:ascii="Book Antiqua" w:eastAsia="Book Antiqua" w:hAnsi="Book Antiqua" w:cs="Book Antiqua"/>
          <w:color w:val="000000"/>
        </w:rPr>
        <w:t>hyperandrogenism</w:t>
      </w:r>
      <w:proofErr w:type="spellEnd"/>
      <w:r w:rsidRPr="00D35225">
        <w:rPr>
          <w:rFonts w:ascii="Book Antiqua" w:eastAsia="Book Antiqua" w:hAnsi="Book Antiqua" w:cs="Book Antiqua"/>
          <w:color w:val="000000"/>
        </w:rPr>
        <w:t xml:space="preserve"> is partially reversed by antiandrogen treatment: evidence that androgens impair insulin action in women.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1996; </w:t>
      </w:r>
      <w:r w:rsidRPr="00D35225">
        <w:rPr>
          <w:rFonts w:ascii="Book Antiqua" w:eastAsia="Book Antiqua" w:hAnsi="Book Antiqua" w:cs="Book Antiqua"/>
          <w:b/>
          <w:bCs/>
          <w:color w:val="000000"/>
        </w:rPr>
        <w:t>81</w:t>
      </w:r>
      <w:r w:rsidRPr="00D35225">
        <w:rPr>
          <w:rFonts w:ascii="Book Antiqua" w:eastAsia="Book Antiqua" w:hAnsi="Book Antiqua" w:cs="Book Antiqua"/>
          <w:color w:val="000000"/>
        </w:rPr>
        <w:t>: 952-960 [PMID: 8772557 DOI: 10.1210/jcem.81.3.8772557]</w:t>
      </w:r>
    </w:p>
    <w:p w14:paraId="738EFAE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46 </w:t>
      </w:r>
      <w:proofErr w:type="spellStart"/>
      <w:r w:rsidRPr="00D35225">
        <w:rPr>
          <w:rFonts w:ascii="Book Antiqua" w:eastAsia="Book Antiqua" w:hAnsi="Book Antiqua" w:cs="Book Antiqua"/>
          <w:b/>
          <w:bCs/>
          <w:color w:val="000000"/>
        </w:rPr>
        <w:t>Unlühizarci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Karababa</w:t>
      </w:r>
      <w:proofErr w:type="spellEnd"/>
      <w:r w:rsidRPr="00D35225">
        <w:rPr>
          <w:rFonts w:ascii="Book Antiqua" w:eastAsia="Book Antiqua" w:hAnsi="Book Antiqua" w:cs="Book Antiqua"/>
          <w:color w:val="000000"/>
        </w:rPr>
        <w:t xml:space="preserve"> Y, </w:t>
      </w:r>
      <w:proofErr w:type="spellStart"/>
      <w:r w:rsidRPr="00D35225">
        <w:rPr>
          <w:rFonts w:ascii="Book Antiqua" w:eastAsia="Book Antiqua" w:hAnsi="Book Antiqua" w:cs="Book Antiqua"/>
          <w:color w:val="000000"/>
        </w:rPr>
        <w:t>Bayram</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The investigation of insulin resistance in patients with idiopathic hirsutism.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89</w:t>
      </w:r>
      <w:r w:rsidRPr="00D35225">
        <w:rPr>
          <w:rFonts w:ascii="Book Antiqua" w:eastAsia="Book Antiqua" w:hAnsi="Book Antiqua" w:cs="Book Antiqua"/>
          <w:color w:val="000000"/>
        </w:rPr>
        <w:t>: 2741-2744 [PMID: 15181051 DOI: 10.1210/jc.2003-031626]</w:t>
      </w:r>
    </w:p>
    <w:p w14:paraId="4F3C5F5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47 </w:t>
      </w:r>
      <w:proofErr w:type="spellStart"/>
      <w:r w:rsidRPr="00D35225">
        <w:rPr>
          <w:rFonts w:ascii="Book Antiqua" w:eastAsia="Book Antiqua" w:hAnsi="Book Antiqua" w:cs="Book Antiqua"/>
          <w:b/>
          <w:bCs/>
          <w:color w:val="000000"/>
        </w:rPr>
        <w:t>Unluhizarci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Gokce</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Atmaca</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Bayram</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A detailed investigation of hirsutism in a Turkish population: idiopathic </w:t>
      </w:r>
      <w:proofErr w:type="spellStart"/>
      <w:r w:rsidRPr="00D35225">
        <w:rPr>
          <w:rFonts w:ascii="Book Antiqua" w:eastAsia="Book Antiqua" w:hAnsi="Book Antiqua" w:cs="Book Antiqua"/>
          <w:color w:val="000000"/>
        </w:rPr>
        <w:t>hyperandrogenemia</w:t>
      </w:r>
      <w:proofErr w:type="spellEnd"/>
      <w:r w:rsidRPr="00D35225">
        <w:rPr>
          <w:rFonts w:ascii="Book Antiqua" w:eastAsia="Book Antiqua" w:hAnsi="Book Antiqua" w:cs="Book Antiqua"/>
          <w:color w:val="000000"/>
        </w:rPr>
        <w:t xml:space="preserve"> as a perplexing issue. </w:t>
      </w:r>
      <w:proofErr w:type="spellStart"/>
      <w:r w:rsidRPr="00D35225">
        <w:rPr>
          <w:rFonts w:ascii="Book Antiqua" w:eastAsia="Book Antiqua" w:hAnsi="Book Antiqua" w:cs="Book Antiqua"/>
          <w:i/>
          <w:iCs/>
          <w:color w:val="000000"/>
        </w:rPr>
        <w:t>Exp</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Diabetes</w:t>
      </w:r>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112</w:t>
      </w:r>
      <w:r w:rsidRPr="00D35225">
        <w:rPr>
          <w:rFonts w:ascii="Book Antiqua" w:eastAsia="Book Antiqua" w:hAnsi="Book Antiqua" w:cs="Book Antiqua"/>
          <w:color w:val="000000"/>
        </w:rPr>
        <w:t>: 504-509 [PMID: 15505757 DOI: 10.1055/s-2004-821307]</w:t>
      </w:r>
    </w:p>
    <w:p w14:paraId="5A2243F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48 </w:t>
      </w:r>
      <w:proofErr w:type="spellStart"/>
      <w:r w:rsidRPr="00D35225">
        <w:rPr>
          <w:rFonts w:ascii="Book Antiqua" w:eastAsia="Book Antiqua" w:hAnsi="Book Antiqua" w:cs="Book Antiqua"/>
          <w:b/>
          <w:bCs/>
          <w:color w:val="000000"/>
        </w:rPr>
        <w:t>Talaei</w:t>
      </w:r>
      <w:proofErr w:type="spellEnd"/>
      <w:r w:rsidRPr="00D35225">
        <w:rPr>
          <w:rFonts w:ascii="Book Antiqua" w:eastAsia="Book Antiqua" w:hAnsi="Book Antiqua" w:cs="Book Antiqua"/>
          <w:b/>
          <w:bCs/>
          <w:color w:val="000000"/>
        </w:rPr>
        <w:t xml:space="preserve">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Adgi</w:t>
      </w:r>
      <w:proofErr w:type="spellEnd"/>
      <w:r w:rsidRPr="00D35225">
        <w:rPr>
          <w:rFonts w:ascii="Book Antiqua" w:eastAsia="Book Antiqua" w:hAnsi="Book Antiqua" w:cs="Book Antiqua"/>
          <w:color w:val="000000"/>
        </w:rPr>
        <w:t xml:space="preserve"> Z, </w:t>
      </w:r>
      <w:proofErr w:type="spellStart"/>
      <w:r w:rsidRPr="00D35225">
        <w:rPr>
          <w:rFonts w:ascii="Book Antiqua" w:eastAsia="Book Antiqua" w:hAnsi="Book Antiqua" w:cs="Book Antiqua"/>
          <w:color w:val="000000"/>
        </w:rPr>
        <w:t>Mohamadi</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Kelishadi</w:t>
      </w:r>
      <w:proofErr w:type="spellEnd"/>
      <w:r w:rsidRPr="00D35225">
        <w:rPr>
          <w:rFonts w:ascii="Book Antiqua" w:eastAsia="Book Antiqua" w:hAnsi="Book Antiqua" w:cs="Book Antiqua"/>
          <w:color w:val="000000"/>
        </w:rPr>
        <w:t xml:space="preserve"> M. Idiopathic hirsutism and insulin resistance. </w:t>
      </w:r>
      <w:proofErr w:type="spellStart"/>
      <w:r w:rsidRPr="00D35225">
        <w:rPr>
          <w:rFonts w:ascii="Book Antiqua" w:eastAsia="Book Antiqua" w:hAnsi="Book Antiqua" w:cs="Book Antiqua"/>
          <w:i/>
          <w:iCs/>
          <w:color w:val="000000"/>
        </w:rPr>
        <w:t>Int</w:t>
      </w:r>
      <w:proofErr w:type="spellEnd"/>
      <w:r w:rsidRPr="00D35225">
        <w:rPr>
          <w:rFonts w:ascii="Book Antiqua" w:eastAsia="Book Antiqua" w:hAnsi="Book Antiqua" w:cs="Book Antiqua"/>
          <w:i/>
          <w:iCs/>
          <w:color w:val="000000"/>
        </w:rPr>
        <w:t xml:space="preserve"> J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2013</w:t>
      </w:r>
      <w:r w:rsidRPr="00D35225">
        <w:rPr>
          <w:rFonts w:ascii="Book Antiqua" w:eastAsia="Book Antiqua" w:hAnsi="Book Antiqua" w:cs="Book Antiqua"/>
          <w:color w:val="000000"/>
        </w:rPr>
        <w:t>: 593197 [PMID: 24228029 DOI: 10.1155/2013/593197]</w:t>
      </w:r>
    </w:p>
    <w:p w14:paraId="6F96B093"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49 </w:t>
      </w:r>
      <w:proofErr w:type="spellStart"/>
      <w:r w:rsidRPr="00D35225">
        <w:rPr>
          <w:rFonts w:ascii="Book Antiqua" w:eastAsia="Book Antiqua" w:hAnsi="Book Antiqua" w:cs="Book Antiqua"/>
          <w:b/>
          <w:bCs/>
          <w:color w:val="000000"/>
        </w:rPr>
        <w:t>Sarac</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Saygili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Ozgen</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Tuzun</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Yilmaz</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Kabalak</w:t>
      </w:r>
      <w:proofErr w:type="spellEnd"/>
      <w:r w:rsidRPr="00D35225">
        <w:rPr>
          <w:rFonts w:ascii="Book Antiqua" w:eastAsia="Book Antiqua" w:hAnsi="Book Antiqua" w:cs="Book Antiqua"/>
          <w:color w:val="000000"/>
        </w:rPr>
        <w:t xml:space="preserve"> T. Assessment of insulin resistance in the idiopathic hirsutism.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Obstet</w:t>
      </w:r>
      <w:proofErr w:type="spellEnd"/>
      <w:r w:rsidRPr="00D35225">
        <w:rPr>
          <w:rFonts w:ascii="Book Antiqua" w:eastAsia="Book Antiqua" w:hAnsi="Book Antiqua" w:cs="Book Antiqua"/>
          <w:i/>
          <w:iCs/>
          <w:color w:val="000000"/>
        </w:rPr>
        <w:t xml:space="preserve"> Invest</w:t>
      </w:r>
      <w:r w:rsidRPr="00D35225">
        <w:rPr>
          <w:rFonts w:ascii="Book Antiqua" w:eastAsia="Book Antiqua" w:hAnsi="Book Antiqua" w:cs="Book Antiqua"/>
          <w:color w:val="000000"/>
        </w:rPr>
        <w:t xml:space="preserve"> 2007; </w:t>
      </w:r>
      <w:r w:rsidRPr="00D35225">
        <w:rPr>
          <w:rFonts w:ascii="Book Antiqua" w:eastAsia="Book Antiqua" w:hAnsi="Book Antiqua" w:cs="Book Antiqua"/>
          <w:b/>
          <w:bCs/>
          <w:color w:val="000000"/>
        </w:rPr>
        <w:t>63</w:t>
      </w:r>
      <w:r w:rsidRPr="00D35225">
        <w:rPr>
          <w:rFonts w:ascii="Book Antiqua" w:eastAsia="Book Antiqua" w:hAnsi="Book Antiqua" w:cs="Book Antiqua"/>
          <w:color w:val="000000"/>
        </w:rPr>
        <w:t>: 126-131 [PMID: 17057397 DOI: 10.1159/000096434]</w:t>
      </w:r>
    </w:p>
    <w:p w14:paraId="0300E0A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50 </w:t>
      </w:r>
      <w:proofErr w:type="spellStart"/>
      <w:r w:rsidRPr="00D35225">
        <w:rPr>
          <w:rFonts w:ascii="Book Antiqua" w:eastAsia="Book Antiqua" w:hAnsi="Book Antiqua" w:cs="Book Antiqua"/>
          <w:b/>
          <w:bCs/>
          <w:color w:val="000000"/>
        </w:rPr>
        <w:t>Arduc</w:t>
      </w:r>
      <w:proofErr w:type="spellEnd"/>
      <w:r w:rsidRPr="00D35225">
        <w:rPr>
          <w:rFonts w:ascii="Book Antiqua" w:eastAsia="Book Antiqua" w:hAnsi="Book Antiqua" w:cs="Book Antiqua"/>
          <w:b/>
          <w:bCs/>
          <w:color w:val="000000"/>
        </w:rPr>
        <w:t xml:space="preserve">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Sarıcam</w:t>
      </w:r>
      <w:proofErr w:type="spellEnd"/>
      <w:r w:rsidRPr="00D35225">
        <w:rPr>
          <w:rFonts w:ascii="Book Antiqua" w:eastAsia="Book Antiqua" w:hAnsi="Book Antiqua" w:cs="Book Antiqua"/>
          <w:color w:val="000000"/>
        </w:rPr>
        <w:t xml:space="preserve"> O, </w:t>
      </w:r>
      <w:proofErr w:type="spellStart"/>
      <w:r w:rsidRPr="00D35225">
        <w:rPr>
          <w:rFonts w:ascii="Book Antiqua" w:eastAsia="Book Antiqua" w:hAnsi="Book Antiqua" w:cs="Book Antiqua"/>
          <w:color w:val="000000"/>
        </w:rPr>
        <w:t>Dogan</w:t>
      </w:r>
      <w:proofErr w:type="spellEnd"/>
      <w:r w:rsidRPr="00D35225">
        <w:rPr>
          <w:rFonts w:ascii="Book Antiqua" w:eastAsia="Book Antiqua" w:hAnsi="Book Antiqua" w:cs="Book Antiqua"/>
          <w:color w:val="000000"/>
        </w:rPr>
        <w:t xml:space="preserve"> BA, Tuna MM, </w:t>
      </w:r>
      <w:proofErr w:type="spellStart"/>
      <w:r w:rsidRPr="00D35225">
        <w:rPr>
          <w:rFonts w:ascii="Book Antiqua" w:eastAsia="Book Antiqua" w:hAnsi="Book Antiqua" w:cs="Book Antiqua"/>
          <w:color w:val="000000"/>
        </w:rPr>
        <w:t>Tutuncu</w:t>
      </w:r>
      <w:proofErr w:type="spellEnd"/>
      <w:r w:rsidRPr="00D35225">
        <w:rPr>
          <w:rFonts w:ascii="Book Antiqua" w:eastAsia="Book Antiqua" w:hAnsi="Book Antiqua" w:cs="Book Antiqua"/>
          <w:color w:val="000000"/>
        </w:rPr>
        <w:t xml:space="preserve"> YA, </w:t>
      </w:r>
      <w:proofErr w:type="spellStart"/>
      <w:r w:rsidRPr="00D35225">
        <w:rPr>
          <w:rFonts w:ascii="Book Antiqua" w:eastAsia="Book Antiqua" w:hAnsi="Book Antiqua" w:cs="Book Antiqua"/>
          <w:color w:val="000000"/>
        </w:rPr>
        <w:t>Isik</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Berker</w:t>
      </w:r>
      <w:proofErr w:type="spellEnd"/>
      <w:r w:rsidRPr="00D35225">
        <w:rPr>
          <w:rFonts w:ascii="Book Antiqua" w:eastAsia="Book Antiqua" w:hAnsi="Book Antiqua" w:cs="Book Antiqua"/>
          <w:color w:val="000000"/>
        </w:rPr>
        <w:t xml:space="preserve"> D, </w:t>
      </w:r>
      <w:proofErr w:type="spellStart"/>
      <w:r w:rsidRPr="00D35225">
        <w:rPr>
          <w:rFonts w:ascii="Book Antiqua" w:eastAsia="Book Antiqua" w:hAnsi="Book Antiqua" w:cs="Book Antiqua"/>
          <w:color w:val="000000"/>
        </w:rPr>
        <w:t>Sennaroglu</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Guler</w:t>
      </w:r>
      <w:proofErr w:type="spellEnd"/>
      <w:r w:rsidRPr="00D35225">
        <w:rPr>
          <w:rFonts w:ascii="Book Antiqua" w:eastAsia="Book Antiqua" w:hAnsi="Book Antiqua" w:cs="Book Antiqua"/>
          <w:color w:val="000000"/>
        </w:rPr>
        <w:t xml:space="preserve"> S. Should insulin resistance be screened in lean hirsute women?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2015; </w:t>
      </w:r>
      <w:r w:rsidRPr="00D35225">
        <w:rPr>
          <w:rFonts w:ascii="Book Antiqua" w:eastAsia="Book Antiqua" w:hAnsi="Book Antiqua" w:cs="Book Antiqua"/>
          <w:b/>
          <w:bCs/>
          <w:color w:val="000000"/>
        </w:rPr>
        <w:t>31</w:t>
      </w:r>
      <w:r w:rsidRPr="00D35225">
        <w:rPr>
          <w:rFonts w:ascii="Book Antiqua" w:eastAsia="Book Antiqua" w:hAnsi="Book Antiqua" w:cs="Book Antiqua"/>
          <w:color w:val="000000"/>
        </w:rPr>
        <w:t>: 291-295 [PMID: 25561024 DOI: 10.3109/09513590.2014.994598]</w:t>
      </w:r>
    </w:p>
    <w:p w14:paraId="53B82EA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51 </w:t>
      </w:r>
      <w:proofErr w:type="spellStart"/>
      <w:r w:rsidRPr="00D35225">
        <w:rPr>
          <w:rFonts w:ascii="Book Antiqua" w:eastAsia="Book Antiqua" w:hAnsi="Book Antiqua" w:cs="Book Antiqua"/>
          <w:b/>
          <w:bCs/>
          <w:color w:val="000000"/>
        </w:rPr>
        <w:t>Bonakdaran</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Kiafar</w:t>
      </w:r>
      <w:proofErr w:type="spellEnd"/>
      <w:r w:rsidRPr="00D35225">
        <w:rPr>
          <w:rFonts w:ascii="Book Antiqua" w:eastAsia="Book Antiqua" w:hAnsi="Book Antiqua" w:cs="Book Antiqua"/>
          <w:color w:val="000000"/>
        </w:rPr>
        <w:t xml:space="preserve"> B, </w:t>
      </w:r>
      <w:proofErr w:type="spellStart"/>
      <w:r w:rsidRPr="00D35225">
        <w:rPr>
          <w:rFonts w:ascii="Book Antiqua" w:eastAsia="Book Antiqua" w:hAnsi="Book Antiqua" w:cs="Book Antiqua"/>
          <w:color w:val="000000"/>
        </w:rPr>
        <w:t>Barazandeh</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Ahmadabadi</w:t>
      </w:r>
      <w:proofErr w:type="spellEnd"/>
      <w:r w:rsidRPr="00D35225">
        <w:rPr>
          <w:rFonts w:ascii="Book Antiqua" w:eastAsia="Book Antiqua" w:hAnsi="Book Antiqua" w:cs="Book Antiqua"/>
          <w:color w:val="000000"/>
        </w:rPr>
        <w:t xml:space="preserve"> F. Evaluation of insulin resistance in idiopathic hirsutism compared with polycystic ovary syndrome patients and healthy individuals. </w:t>
      </w:r>
      <w:proofErr w:type="spellStart"/>
      <w:r w:rsidRPr="00D35225">
        <w:rPr>
          <w:rFonts w:ascii="Book Antiqua" w:eastAsia="Book Antiqua" w:hAnsi="Book Antiqua" w:cs="Book Antiqua"/>
          <w:i/>
          <w:iCs/>
          <w:color w:val="000000"/>
        </w:rPr>
        <w:t>Australas</w:t>
      </w:r>
      <w:proofErr w:type="spellEnd"/>
      <w:r w:rsidRPr="00D35225">
        <w:rPr>
          <w:rFonts w:ascii="Book Antiqua" w:eastAsia="Book Antiqua" w:hAnsi="Book Antiqua" w:cs="Book Antiqua"/>
          <w:i/>
          <w:iCs/>
          <w:color w:val="000000"/>
        </w:rPr>
        <w:t xml:space="preserve"> J </w:t>
      </w:r>
      <w:proofErr w:type="spellStart"/>
      <w:r w:rsidRPr="00D35225">
        <w:rPr>
          <w:rFonts w:ascii="Book Antiqua" w:eastAsia="Book Antiqua" w:hAnsi="Book Antiqua" w:cs="Book Antiqua"/>
          <w:i/>
          <w:iCs/>
          <w:color w:val="000000"/>
        </w:rPr>
        <w:t>Dermatol</w:t>
      </w:r>
      <w:proofErr w:type="spellEnd"/>
      <w:r w:rsidRPr="00D35225">
        <w:rPr>
          <w:rFonts w:ascii="Book Antiqua" w:eastAsia="Book Antiqua" w:hAnsi="Book Antiqua" w:cs="Book Antiqua"/>
          <w:color w:val="000000"/>
        </w:rPr>
        <w:t xml:space="preserve"> 2016; </w:t>
      </w:r>
      <w:r w:rsidRPr="00D35225">
        <w:rPr>
          <w:rFonts w:ascii="Book Antiqua" w:eastAsia="Book Antiqua" w:hAnsi="Book Antiqua" w:cs="Book Antiqua"/>
          <w:b/>
          <w:bCs/>
          <w:color w:val="000000"/>
        </w:rPr>
        <w:t>57</w:t>
      </w:r>
      <w:r w:rsidRPr="00D35225">
        <w:rPr>
          <w:rFonts w:ascii="Book Antiqua" w:eastAsia="Book Antiqua" w:hAnsi="Book Antiqua" w:cs="Book Antiqua"/>
          <w:color w:val="000000"/>
        </w:rPr>
        <w:t>: e1-e4 [PMID: 25496462 DOI: 10.1111/ajd.12276]</w:t>
      </w:r>
    </w:p>
    <w:p w14:paraId="5BE1B1E7" w14:textId="0C62D92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52 </w:t>
      </w:r>
      <w:proofErr w:type="spellStart"/>
      <w:r w:rsidRPr="00D35225">
        <w:rPr>
          <w:rFonts w:ascii="Book Antiqua" w:eastAsia="Book Antiqua" w:hAnsi="Book Antiqua" w:cs="Book Antiqua"/>
          <w:b/>
          <w:bCs/>
          <w:color w:val="000000"/>
        </w:rPr>
        <w:t>Taheri</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Zararsiz</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Karaburgu</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Borlu</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Ozgun</w:t>
      </w:r>
      <w:proofErr w:type="spellEnd"/>
      <w:r w:rsidRPr="00D35225">
        <w:rPr>
          <w:rFonts w:ascii="Book Antiqua" w:eastAsia="Book Antiqua" w:hAnsi="Book Antiqua" w:cs="Book Antiqua"/>
          <w:color w:val="000000"/>
        </w:rPr>
        <w:t xml:space="preserve"> MT, </w:t>
      </w:r>
      <w:proofErr w:type="spellStart"/>
      <w:r w:rsidRPr="00D35225">
        <w:rPr>
          <w:rFonts w:ascii="Book Antiqua" w:eastAsia="Book Antiqua" w:hAnsi="Book Antiqua" w:cs="Book Antiqua"/>
          <w:color w:val="000000"/>
        </w:rPr>
        <w:t>Karaca</w:t>
      </w:r>
      <w:proofErr w:type="spellEnd"/>
      <w:r w:rsidRPr="00D35225">
        <w:rPr>
          <w:rFonts w:ascii="Book Antiqua" w:eastAsia="Book Antiqua" w:hAnsi="Book Antiqua" w:cs="Book Antiqua"/>
          <w:color w:val="000000"/>
        </w:rPr>
        <w:t xml:space="preserve"> Z, </w:t>
      </w:r>
      <w:proofErr w:type="spellStart"/>
      <w:r w:rsidRPr="00D35225">
        <w:rPr>
          <w:rFonts w:ascii="Book Antiqua" w:eastAsia="Book Antiqua" w:hAnsi="Book Antiqua" w:cs="Book Antiqua"/>
          <w:color w:val="000000"/>
        </w:rPr>
        <w:t>Tanriverdi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Dundar</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Unluhizarci</w:t>
      </w:r>
      <w:proofErr w:type="spellEnd"/>
      <w:r w:rsidRPr="00D35225">
        <w:rPr>
          <w:rFonts w:ascii="Book Antiqua" w:eastAsia="Book Antiqua" w:hAnsi="Book Antiqua" w:cs="Book Antiqua"/>
          <w:color w:val="000000"/>
        </w:rPr>
        <w:t xml:space="preserve"> K. Is idiopathic hirsutism (IH) really idiopathic? </w:t>
      </w:r>
      <w:r w:rsidRPr="00D35225">
        <w:rPr>
          <w:rFonts w:ascii="Book Antiqua" w:eastAsia="Book Antiqua" w:hAnsi="Book Antiqua" w:cs="Book Antiqua"/>
          <w:color w:val="000000"/>
        </w:rPr>
        <w:lastRenderedPageBreak/>
        <w:t xml:space="preserve">mRNA expressions of skin steroidogenic enzymes in women with IH. </w:t>
      </w:r>
      <w:proofErr w:type="spellStart"/>
      <w:r w:rsidRPr="00D35225">
        <w:rPr>
          <w:rFonts w:ascii="Book Antiqua" w:eastAsia="Book Antiqua" w:hAnsi="Book Antiqua" w:cs="Book Antiqua"/>
          <w:i/>
          <w:iCs/>
          <w:color w:val="000000"/>
        </w:rPr>
        <w:t>Eur</w:t>
      </w:r>
      <w:proofErr w:type="spellEnd"/>
      <w:r w:rsidRPr="00D35225">
        <w:rPr>
          <w:rFonts w:ascii="Book Antiqua" w:eastAsia="Book Antiqua" w:hAnsi="Book Antiqua" w:cs="Book Antiqua"/>
          <w:i/>
          <w:iCs/>
          <w:color w:val="000000"/>
        </w:rPr>
        <w:t xml:space="preserve"> J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2015; </w:t>
      </w:r>
      <w:r w:rsidRPr="00D35225">
        <w:rPr>
          <w:rFonts w:ascii="Book Antiqua" w:eastAsia="Book Antiqua" w:hAnsi="Book Antiqua" w:cs="Book Antiqua"/>
          <w:b/>
          <w:bCs/>
          <w:color w:val="000000"/>
        </w:rPr>
        <w:t>173</w:t>
      </w:r>
      <w:r w:rsidRPr="00D35225">
        <w:rPr>
          <w:rFonts w:ascii="Book Antiqua" w:eastAsia="Book Antiqua" w:hAnsi="Book Antiqua" w:cs="Book Antiqua"/>
          <w:color w:val="000000"/>
        </w:rPr>
        <w:t>: 447-454 [PMID: 26194504 DOI: 10.1530/EJE-15-0460]</w:t>
      </w:r>
    </w:p>
    <w:p w14:paraId="7C72CC7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53 </w:t>
      </w:r>
      <w:proofErr w:type="spellStart"/>
      <w:r w:rsidRPr="00D35225">
        <w:rPr>
          <w:rFonts w:ascii="Book Antiqua" w:eastAsia="Book Antiqua" w:hAnsi="Book Antiqua" w:cs="Book Antiqua"/>
          <w:b/>
          <w:bCs/>
          <w:color w:val="000000"/>
        </w:rPr>
        <w:t>Parsa</w:t>
      </w:r>
      <w:proofErr w:type="spellEnd"/>
      <w:r w:rsidRPr="00D35225">
        <w:rPr>
          <w:rFonts w:ascii="Book Antiqua" w:eastAsia="Book Antiqua" w:hAnsi="Book Antiqua" w:cs="Book Antiqua"/>
          <w:b/>
          <w:bCs/>
          <w:color w:val="000000"/>
        </w:rPr>
        <w:t xml:space="preserve"> AA</w:t>
      </w:r>
      <w:r w:rsidRPr="00D35225">
        <w:rPr>
          <w:rFonts w:ascii="Book Antiqua" w:eastAsia="Book Antiqua" w:hAnsi="Book Antiqua" w:cs="Book Antiqua"/>
          <w:color w:val="000000"/>
        </w:rPr>
        <w:t xml:space="preserve">, New MI. Steroid 21-hydroxylase deficiency in congenital adrenal hyperplasia. </w:t>
      </w:r>
      <w:r w:rsidRPr="00D35225">
        <w:rPr>
          <w:rFonts w:ascii="Book Antiqua" w:eastAsia="Book Antiqua" w:hAnsi="Book Antiqua" w:cs="Book Antiqua"/>
          <w:i/>
          <w:iCs/>
          <w:color w:val="000000"/>
        </w:rPr>
        <w:t xml:space="preserve">J Steroid </w:t>
      </w:r>
      <w:proofErr w:type="spellStart"/>
      <w:r w:rsidRPr="00D35225">
        <w:rPr>
          <w:rFonts w:ascii="Book Antiqua" w:eastAsia="Book Antiqua" w:hAnsi="Book Antiqua" w:cs="Book Antiqua"/>
          <w:i/>
          <w:iCs/>
          <w:color w:val="000000"/>
        </w:rPr>
        <w:t>Biochem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165</w:t>
      </w:r>
      <w:r w:rsidRPr="00D35225">
        <w:rPr>
          <w:rFonts w:ascii="Book Antiqua" w:eastAsia="Book Antiqua" w:hAnsi="Book Antiqua" w:cs="Book Antiqua"/>
          <w:color w:val="000000"/>
        </w:rPr>
        <w:t>: 2-11 [PMID: 27380651 DOI: 10.1016/j.jsbmb.2016.06.015]</w:t>
      </w:r>
    </w:p>
    <w:p w14:paraId="5B1B2AD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54 </w:t>
      </w:r>
      <w:r w:rsidRPr="00D35225">
        <w:rPr>
          <w:rFonts w:ascii="Book Antiqua" w:eastAsia="Book Antiqua" w:hAnsi="Book Antiqua" w:cs="Book Antiqua"/>
          <w:b/>
          <w:bCs/>
          <w:color w:val="000000"/>
        </w:rPr>
        <w:t>El-</w:t>
      </w:r>
      <w:proofErr w:type="spellStart"/>
      <w:r w:rsidRPr="00D35225">
        <w:rPr>
          <w:rFonts w:ascii="Book Antiqua" w:eastAsia="Book Antiqua" w:hAnsi="Book Antiqua" w:cs="Book Antiqua"/>
          <w:b/>
          <w:bCs/>
          <w:color w:val="000000"/>
        </w:rPr>
        <w:t>Maouche</w:t>
      </w:r>
      <w:proofErr w:type="spellEnd"/>
      <w:r w:rsidRPr="00D35225">
        <w:rPr>
          <w:rFonts w:ascii="Book Antiqua" w:eastAsia="Book Antiqua" w:hAnsi="Book Antiqua" w:cs="Book Antiqua"/>
          <w:b/>
          <w:bCs/>
          <w:color w:val="000000"/>
        </w:rPr>
        <w:t xml:space="preserve"> D</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Arlt</w:t>
      </w:r>
      <w:proofErr w:type="spellEnd"/>
      <w:r w:rsidRPr="00D35225">
        <w:rPr>
          <w:rFonts w:ascii="Book Antiqua" w:eastAsia="Book Antiqua" w:hAnsi="Book Antiqua" w:cs="Book Antiqua"/>
          <w:color w:val="000000"/>
        </w:rPr>
        <w:t xml:space="preserve"> W, </w:t>
      </w:r>
      <w:proofErr w:type="spellStart"/>
      <w:r w:rsidRPr="00D35225">
        <w:rPr>
          <w:rFonts w:ascii="Book Antiqua" w:eastAsia="Book Antiqua" w:hAnsi="Book Antiqua" w:cs="Book Antiqua"/>
          <w:color w:val="000000"/>
        </w:rPr>
        <w:t>Merke</w:t>
      </w:r>
      <w:proofErr w:type="spellEnd"/>
      <w:r w:rsidRPr="00D35225">
        <w:rPr>
          <w:rFonts w:ascii="Book Antiqua" w:eastAsia="Book Antiqua" w:hAnsi="Book Antiqua" w:cs="Book Antiqua"/>
          <w:color w:val="000000"/>
        </w:rPr>
        <w:t xml:space="preserve"> DP. Congenital adrenal hyperplasia. </w:t>
      </w:r>
      <w:r w:rsidRPr="00D35225">
        <w:rPr>
          <w:rFonts w:ascii="Book Antiqua" w:eastAsia="Book Antiqua" w:hAnsi="Book Antiqua" w:cs="Book Antiqua"/>
          <w:i/>
          <w:iCs/>
          <w:color w:val="000000"/>
        </w:rPr>
        <w:t>Lancet</w:t>
      </w:r>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390</w:t>
      </w:r>
      <w:r w:rsidRPr="00D35225">
        <w:rPr>
          <w:rFonts w:ascii="Book Antiqua" w:eastAsia="Book Antiqua" w:hAnsi="Book Antiqua" w:cs="Book Antiqua"/>
          <w:color w:val="000000"/>
        </w:rPr>
        <w:t>: 2194-2210 [PMID: 28576284 DOI: 10.1016/S0140-6736(17)31431-9]</w:t>
      </w:r>
    </w:p>
    <w:p w14:paraId="3C46DE02" w14:textId="4730EB4E"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55 </w:t>
      </w:r>
      <w:proofErr w:type="spellStart"/>
      <w:r w:rsidRPr="00D35225">
        <w:rPr>
          <w:rFonts w:ascii="Book Antiqua" w:eastAsia="Book Antiqua" w:hAnsi="Book Antiqua" w:cs="Book Antiqua"/>
          <w:b/>
          <w:bCs/>
          <w:color w:val="000000"/>
        </w:rPr>
        <w:t>Unluhizarci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Kula M, </w:t>
      </w:r>
      <w:proofErr w:type="spellStart"/>
      <w:r w:rsidRPr="00D35225">
        <w:rPr>
          <w:rFonts w:ascii="Book Antiqua" w:eastAsia="Book Antiqua" w:hAnsi="Book Antiqua" w:cs="Book Antiqua"/>
          <w:color w:val="000000"/>
        </w:rPr>
        <w:t>Dundar</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Tanriverdi</w:t>
      </w:r>
      <w:proofErr w:type="spellEnd"/>
      <w:r w:rsidRPr="00D35225">
        <w:rPr>
          <w:rFonts w:ascii="Book Antiqua" w:eastAsia="Book Antiqua" w:hAnsi="Book Antiqua" w:cs="Book Antiqua"/>
          <w:color w:val="000000"/>
        </w:rPr>
        <w:t xml:space="preserve"> F, Israel S, </w:t>
      </w:r>
      <w:proofErr w:type="spellStart"/>
      <w:r w:rsidRPr="00D35225">
        <w:rPr>
          <w:rFonts w:ascii="Book Antiqua" w:eastAsia="Book Antiqua" w:hAnsi="Book Antiqua" w:cs="Book Antiqua"/>
          <w:color w:val="000000"/>
        </w:rPr>
        <w:t>Colak</w:t>
      </w:r>
      <w:proofErr w:type="spellEnd"/>
      <w:r w:rsidRPr="00D35225">
        <w:rPr>
          <w:rFonts w:ascii="Book Antiqua" w:eastAsia="Book Antiqua" w:hAnsi="Book Antiqua" w:cs="Book Antiqua"/>
          <w:color w:val="000000"/>
        </w:rPr>
        <w:t xml:space="preserve"> R, </w:t>
      </w:r>
      <w:proofErr w:type="spellStart"/>
      <w:r w:rsidRPr="00D35225">
        <w:rPr>
          <w:rFonts w:ascii="Book Antiqua" w:eastAsia="Book Antiqua" w:hAnsi="Book Antiqua" w:cs="Book Antiqua"/>
          <w:color w:val="000000"/>
        </w:rPr>
        <w:t>Dokmetas</w:t>
      </w:r>
      <w:proofErr w:type="spellEnd"/>
      <w:r w:rsidRPr="00D35225">
        <w:rPr>
          <w:rFonts w:ascii="Book Antiqua" w:eastAsia="Book Antiqua" w:hAnsi="Book Antiqua" w:cs="Book Antiqua"/>
          <w:color w:val="000000"/>
        </w:rPr>
        <w:t xml:space="preserve"> HS, </w:t>
      </w:r>
      <w:proofErr w:type="spellStart"/>
      <w:r w:rsidRPr="00D35225">
        <w:rPr>
          <w:rFonts w:ascii="Book Antiqua" w:eastAsia="Book Antiqua" w:hAnsi="Book Antiqua" w:cs="Book Antiqua"/>
          <w:color w:val="000000"/>
        </w:rPr>
        <w:t>Atmaca</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Bahceci</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Balci</w:t>
      </w:r>
      <w:proofErr w:type="spellEnd"/>
      <w:r w:rsidRPr="00D35225">
        <w:rPr>
          <w:rFonts w:ascii="Book Antiqua" w:eastAsia="Book Antiqua" w:hAnsi="Book Antiqua" w:cs="Book Antiqua"/>
          <w:color w:val="000000"/>
        </w:rPr>
        <w:t xml:space="preserve"> MK, </w:t>
      </w:r>
      <w:proofErr w:type="spellStart"/>
      <w:r w:rsidRPr="00D35225">
        <w:rPr>
          <w:rFonts w:ascii="Book Antiqua" w:eastAsia="Book Antiqua" w:hAnsi="Book Antiqua" w:cs="Book Antiqua"/>
          <w:color w:val="000000"/>
        </w:rPr>
        <w:t>Comlekci</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Bilen</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Akarsu</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Erem</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The prevalence of non-classic adrenal hyperplasia among Turkish women with </w:t>
      </w:r>
      <w:proofErr w:type="spellStart"/>
      <w:r w:rsidRPr="00D35225">
        <w:rPr>
          <w:rFonts w:ascii="Book Antiqua" w:eastAsia="Book Antiqua" w:hAnsi="Book Antiqua" w:cs="Book Antiqua"/>
          <w:color w:val="000000"/>
        </w:rPr>
        <w:t>hyperandrogenism</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2010; </w:t>
      </w:r>
      <w:r w:rsidRPr="00D35225">
        <w:rPr>
          <w:rFonts w:ascii="Book Antiqua" w:eastAsia="Book Antiqua" w:hAnsi="Book Antiqua" w:cs="Book Antiqua"/>
          <w:b/>
          <w:bCs/>
          <w:color w:val="000000"/>
        </w:rPr>
        <w:t>26</w:t>
      </w:r>
      <w:r w:rsidRPr="00D35225">
        <w:rPr>
          <w:rFonts w:ascii="Book Antiqua" w:eastAsia="Book Antiqua" w:hAnsi="Book Antiqua" w:cs="Book Antiqua"/>
          <w:color w:val="000000"/>
        </w:rPr>
        <w:t>: 139-143 [PMID: 19718570 DOI: 10.3109/09513590903215466]</w:t>
      </w:r>
    </w:p>
    <w:p w14:paraId="05BFC82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56 </w:t>
      </w:r>
      <w:proofErr w:type="spellStart"/>
      <w:r w:rsidRPr="00D35225">
        <w:rPr>
          <w:rFonts w:ascii="Book Antiqua" w:eastAsia="Book Antiqua" w:hAnsi="Book Antiqua" w:cs="Book Antiqua"/>
          <w:b/>
          <w:bCs/>
          <w:color w:val="000000"/>
        </w:rPr>
        <w:t>Saygili</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Oge</w:t>
      </w:r>
      <w:proofErr w:type="spellEnd"/>
      <w:r w:rsidRPr="00D35225">
        <w:rPr>
          <w:rFonts w:ascii="Book Antiqua" w:eastAsia="Book Antiqua" w:hAnsi="Book Antiqua" w:cs="Book Antiqua"/>
          <w:color w:val="000000"/>
        </w:rPr>
        <w:t xml:space="preserve"> A, Yilmaz C. Hyperinsulinemia and insulin insensitivity in women with </w:t>
      </w:r>
      <w:proofErr w:type="spellStart"/>
      <w:r w:rsidRPr="00D35225">
        <w:rPr>
          <w:rFonts w:ascii="Book Antiqua" w:eastAsia="Book Antiqua" w:hAnsi="Book Antiqua" w:cs="Book Antiqua"/>
          <w:color w:val="000000"/>
        </w:rPr>
        <w:t>nonclassical</w:t>
      </w:r>
      <w:proofErr w:type="spellEnd"/>
      <w:r w:rsidRPr="00D35225">
        <w:rPr>
          <w:rFonts w:ascii="Book Antiqua" w:eastAsia="Book Antiqua" w:hAnsi="Book Antiqua" w:cs="Book Antiqua"/>
          <w:color w:val="000000"/>
        </w:rPr>
        <w:t xml:space="preserve"> congenital adrenal hyperplasia due to 21-hydroxylase deficiency: the relationship between serum leptin levels and chronic hyperinsulinemia.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2005; </w:t>
      </w:r>
      <w:r w:rsidRPr="00D35225">
        <w:rPr>
          <w:rFonts w:ascii="Book Antiqua" w:eastAsia="Book Antiqua" w:hAnsi="Book Antiqua" w:cs="Book Antiqua"/>
          <w:b/>
          <w:bCs/>
          <w:color w:val="000000"/>
        </w:rPr>
        <w:t>63</w:t>
      </w:r>
      <w:r w:rsidRPr="00D35225">
        <w:rPr>
          <w:rFonts w:ascii="Book Antiqua" w:eastAsia="Book Antiqua" w:hAnsi="Book Antiqua" w:cs="Book Antiqua"/>
          <w:color w:val="000000"/>
        </w:rPr>
        <w:t>: 270-274 [PMID: 15956788 DOI: 10.1159/000086363]</w:t>
      </w:r>
    </w:p>
    <w:p w14:paraId="296E0FF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57 </w:t>
      </w:r>
      <w:proofErr w:type="spellStart"/>
      <w:r w:rsidRPr="00D35225">
        <w:rPr>
          <w:rFonts w:ascii="Book Antiqua" w:eastAsia="Book Antiqua" w:hAnsi="Book Antiqua" w:cs="Book Antiqua"/>
          <w:b/>
          <w:bCs/>
          <w:color w:val="000000"/>
        </w:rPr>
        <w:t>Kurnaz</w:t>
      </w:r>
      <w:proofErr w:type="spellEnd"/>
      <w:r w:rsidRPr="00D35225">
        <w:rPr>
          <w:rFonts w:ascii="Book Antiqua" w:eastAsia="Book Antiqua" w:hAnsi="Book Antiqua" w:cs="Book Antiqua"/>
          <w:b/>
          <w:bCs/>
          <w:color w:val="000000"/>
        </w:rPr>
        <w:t xml:space="preserve"> 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Çetinkaya</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Özalkak</w:t>
      </w:r>
      <w:proofErr w:type="spellEnd"/>
      <w:r w:rsidRPr="00D35225">
        <w:rPr>
          <w:rFonts w:ascii="Book Antiqua" w:eastAsia="Book Antiqua" w:hAnsi="Book Antiqua" w:cs="Book Antiqua"/>
          <w:color w:val="000000"/>
        </w:rPr>
        <w:t xml:space="preserve"> Ş, </w:t>
      </w:r>
      <w:proofErr w:type="spellStart"/>
      <w:r w:rsidRPr="00D35225">
        <w:rPr>
          <w:rFonts w:ascii="Book Antiqua" w:eastAsia="Book Antiqua" w:hAnsi="Book Antiqua" w:cs="Book Antiqua"/>
          <w:color w:val="000000"/>
        </w:rPr>
        <w:t>Bayramoğlu</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Demirci</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Öztürk</w:t>
      </w:r>
      <w:proofErr w:type="spellEnd"/>
      <w:r w:rsidRPr="00D35225">
        <w:rPr>
          <w:rFonts w:ascii="Book Antiqua" w:eastAsia="Book Antiqua" w:hAnsi="Book Antiqua" w:cs="Book Antiqua"/>
          <w:color w:val="000000"/>
        </w:rPr>
        <w:t xml:space="preserve"> HS, </w:t>
      </w:r>
      <w:proofErr w:type="spellStart"/>
      <w:r w:rsidRPr="00D35225">
        <w:rPr>
          <w:rFonts w:ascii="Book Antiqua" w:eastAsia="Book Antiqua" w:hAnsi="Book Antiqua" w:cs="Book Antiqua"/>
          <w:color w:val="000000"/>
        </w:rPr>
        <w:t>Erdeve</w:t>
      </w:r>
      <w:proofErr w:type="spellEnd"/>
      <w:r w:rsidRPr="00D35225">
        <w:rPr>
          <w:rFonts w:ascii="Book Antiqua" w:eastAsia="Book Antiqua" w:hAnsi="Book Antiqua" w:cs="Book Antiqua"/>
          <w:color w:val="000000"/>
        </w:rPr>
        <w:t xml:space="preserve"> ŞS, </w:t>
      </w:r>
      <w:proofErr w:type="spellStart"/>
      <w:r w:rsidRPr="00D35225">
        <w:rPr>
          <w:rFonts w:ascii="Book Antiqua" w:eastAsia="Book Antiqua" w:hAnsi="Book Antiqua" w:cs="Book Antiqua"/>
          <w:color w:val="000000"/>
        </w:rPr>
        <w:t>Aycan</w:t>
      </w:r>
      <w:proofErr w:type="spellEnd"/>
      <w:r w:rsidRPr="00D35225">
        <w:rPr>
          <w:rFonts w:ascii="Book Antiqua" w:eastAsia="Book Antiqua" w:hAnsi="Book Antiqua" w:cs="Book Antiqua"/>
          <w:color w:val="000000"/>
        </w:rPr>
        <w:t xml:space="preserve"> Z. Serum </w:t>
      </w:r>
      <w:proofErr w:type="spellStart"/>
      <w:r w:rsidRPr="00D35225">
        <w:rPr>
          <w:rFonts w:ascii="Book Antiqua" w:eastAsia="Book Antiqua" w:hAnsi="Book Antiqua" w:cs="Book Antiqua"/>
          <w:color w:val="000000"/>
        </w:rPr>
        <w:t>Fetuin</w:t>
      </w:r>
      <w:proofErr w:type="spellEnd"/>
      <w:r w:rsidRPr="00D35225">
        <w:rPr>
          <w:rFonts w:ascii="Book Antiqua" w:eastAsia="Book Antiqua" w:hAnsi="Book Antiqua" w:cs="Book Antiqua"/>
          <w:color w:val="000000"/>
        </w:rPr>
        <w:t xml:space="preserve">-A and Insulin Levels in Classic Congenital Adrenal Hyperplasia.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52</w:t>
      </w:r>
      <w:r w:rsidRPr="00D35225">
        <w:rPr>
          <w:rFonts w:ascii="Book Antiqua" w:eastAsia="Book Antiqua" w:hAnsi="Book Antiqua" w:cs="Book Antiqua"/>
          <w:color w:val="000000"/>
        </w:rPr>
        <w:t>: 654-659 [PMID: 32108931 DOI: 10.1055/a-1116-2173]</w:t>
      </w:r>
    </w:p>
    <w:p w14:paraId="7E67D02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58 </w:t>
      </w:r>
      <w:proofErr w:type="spellStart"/>
      <w:r w:rsidRPr="00D35225">
        <w:rPr>
          <w:rFonts w:ascii="Book Antiqua" w:eastAsia="Book Antiqua" w:hAnsi="Book Antiqua" w:cs="Book Antiqua"/>
          <w:b/>
          <w:bCs/>
          <w:color w:val="000000"/>
        </w:rPr>
        <w:t>Kroese</w:t>
      </w:r>
      <w:proofErr w:type="spellEnd"/>
      <w:r w:rsidRPr="00D35225">
        <w:rPr>
          <w:rFonts w:ascii="Book Antiqua" w:eastAsia="Book Antiqua" w:hAnsi="Book Antiqua" w:cs="Book Antiqua"/>
          <w:b/>
          <w:bCs/>
          <w:color w:val="000000"/>
        </w:rPr>
        <w:t xml:space="preserve"> JM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Mooij</w:t>
      </w:r>
      <w:proofErr w:type="spellEnd"/>
      <w:r w:rsidRPr="00D35225">
        <w:rPr>
          <w:rFonts w:ascii="Book Antiqua" w:eastAsia="Book Antiqua" w:hAnsi="Book Antiqua" w:cs="Book Antiqua"/>
          <w:color w:val="000000"/>
        </w:rPr>
        <w:t xml:space="preserve"> CF, van der </w:t>
      </w:r>
      <w:proofErr w:type="spellStart"/>
      <w:r w:rsidRPr="00D35225">
        <w:rPr>
          <w:rFonts w:ascii="Book Antiqua" w:eastAsia="Book Antiqua" w:hAnsi="Book Antiqua" w:cs="Book Antiqua"/>
          <w:color w:val="000000"/>
        </w:rPr>
        <w:t>Graaf</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Hermus</w:t>
      </w:r>
      <w:proofErr w:type="spellEnd"/>
      <w:r w:rsidRPr="00D35225">
        <w:rPr>
          <w:rFonts w:ascii="Book Antiqua" w:eastAsia="Book Antiqua" w:hAnsi="Book Antiqua" w:cs="Book Antiqua"/>
          <w:color w:val="000000"/>
        </w:rPr>
        <w:t xml:space="preserve"> AR, Tack CJ. Pioglitazone improves insulin resistance and decreases blood pressure in adult patients with congenital adrenal hyperplasia. </w:t>
      </w:r>
      <w:proofErr w:type="spellStart"/>
      <w:r w:rsidRPr="00D35225">
        <w:rPr>
          <w:rFonts w:ascii="Book Antiqua" w:eastAsia="Book Antiqua" w:hAnsi="Book Antiqua" w:cs="Book Antiqua"/>
          <w:i/>
          <w:iCs/>
          <w:color w:val="000000"/>
        </w:rPr>
        <w:t>Eur</w:t>
      </w:r>
      <w:proofErr w:type="spellEnd"/>
      <w:r w:rsidRPr="00D35225">
        <w:rPr>
          <w:rFonts w:ascii="Book Antiqua" w:eastAsia="Book Antiqua" w:hAnsi="Book Antiqua" w:cs="Book Antiqua"/>
          <w:i/>
          <w:iCs/>
          <w:color w:val="000000"/>
        </w:rPr>
        <w:t xml:space="preserve"> J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2009; </w:t>
      </w:r>
      <w:r w:rsidRPr="00D35225">
        <w:rPr>
          <w:rFonts w:ascii="Book Antiqua" w:eastAsia="Book Antiqua" w:hAnsi="Book Antiqua" w:cs="Book Antiqua"/>
          <w:b/>
          <w:bCs/>
          <w:color w:val="000000"/>
        </w:rPr>
        <w:t>161</w:t>
      </w:r>
      <w:r w:rsidRPr="00D35225">
        <w:rPr>
          <w:rFonts w:ascii="Book Antiqua" w:eastAsia="Book Antiqua" w:hAnsi="Book Antiqua" w:cs="Book Antiqua"/>
          <w:color w:val="000000"/>
        </w:rPr>
        <w:t>: 887-894 [PMID: 19755409 DOI: 10.1530/EJE-09-0523]</w:t>
      </w:r>
    </w:p>
    <w:p w14:paraId="6FAA067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59 </w:t>
      </w:r>
      <w:r w:rsidRPr="00D35225">
        <w:rPr>
          <w:rFonts w:ascii="Book Antiqua" w:eastAsia="Book Antiqua" w:hAnsi="Book Antiqua" w:cs="Book Antiqua"/>
          <w:b/>
          <w:bCs/>
          <w:color w:val="000000"/>
        </w:rPr>
        <w:t>Fujita Y</w:t>
      </w:r>
      <w:r w:rsidRPr="00D35225">
        <w:rPr>
          <w:rFonts w:ascii="Book Antiqua" w:eastAsia="Book Antiqua" w:hAnsi="Book Antiqua" w:cs="Book Antiqua"/>
          <w:color w:val="000000"/>
        </w:rPr>
        <w:t xml:space="preserve">, Inagaki N. Metformin: New Preparations and </w:t>
      </w:r>
      <w:proofErr w:type="spellStart"/>
      <w:r w:rsidRPr="00D35225">
        <w:rPr>
          <w:rFonts w:ascii="Book Antiqua" w:eastAsia="Book Antiqua" w:hAnsi="Book Antiqua" w:cs="Book Antiqua"/>
          <w:color w:val="000000"/>
        </w:rPr>
        <w:t>Nonglycemic</w:t>
      </w:r>
      <w:proofErr w:type="spellEnd"/>
      <w:r w:rsidRPr="00D35225">
        <w:rPr>
          <w:rFonts w:ascii="Book Antiqua" w:eastAsia="Book Antiqua" w:hAnsi="Book Antiqua" w:cs="Book Antiqua"/>
          <w:color w:val="000000"/>
        </w:rPr>
        <w:t xml:space="preserve"> Benefits. </w:t>
      </w:r>
      <w:proofErr w:type="spellStart"/>
      <w:r w:rsidRPr="00D35225">
        <w:rPr>
          <w:rFonts w:ascii="Book Antiqua" w:eastAsia="Book Antiqua" w:hAnsi="Book Antiqua" w:cs="Book Antiqua"/>
          <w:i/>
          <w:iCs/>
          <w:color w:val="000000"/>
        </w:rPr>
        <w:t>Curr</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Diab</w:t>
      </w:r>
      <w:proofErr w:type="spellEnd"/>
      <w:r w:rsidRPr="00D35225">
        <w:rPr>
          <w:rFonts w:ascii="Book Antiqua" w:eastAsia="Book Antiqua" w:hAnsi="Book Antiqua" w:cs="Book Antiqua"/>
          <w:i/>
          <w:iCs/>
          <w:color w:val="000000"/>
        </w:rPr>
        <w:t xml:space="preserve"> Rep</w:t>
      </w:r>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17</w:t>
      </w:r>
      <w:r w:rsidRPr="00D35225">
        <w:rPr>
          <w:rFonts w:ascii="Book Antiqua" w:eastAsia="Book Antiqua" w:hAnsi="Book Antiqua" w:cs="Book Antiqua"/>
          <w:color w:val="000000"/>
        </w:rPr>
        <w:t>: 5 [PMID: 28116648 DOI: 10.1007/s11892-017-0829-8]</w:t>
      </w:r>
    </w:p>
    <w:p w14:paraId="68C70561" w14:textId="3ABFF623"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60 </w:t>
      </w:r>
      <w:r w:rsidRPr="00D35225">
        <w:rPr>
          <w:rFonts w:ascii="Book Antiqua" w:eastAsia="Book Antiqua" w:hAnsi="Book Antiqua" w:cs="Book Antiqua"/>
          <w:b/>
          <w:bCs/>
          <w:color w:val="000000"/>
        </w:rPr>
        <w:t>Hirsch A</w:t>
      </w:r>
      <w:r w:rsidRPr="00D35225">
        <w:rPr>
          <w:rFonts w:ascii="Book Antiqua" w:eastAsia="Book Antiqua" w:hAnsi="Book Antiqua" w:cs="Book Antiqua"/>
          <w:color w:val="000000"/>
        </w:rPr>
        <w:t xml:space="preserve">, Hahn D, </w:t>
      </w:r>
      <w:proofErr w:type="spellStart"/>
      <w:r w:rsidRPr="00D35225">
        <w:rPr>
          <w:rFonts w:ascii="Book Antiqua" w:eastAsia="Book Antiqua" w:hAnsi="Book Antiqua" w:cs="Book Antiqua"/>
          <w:color w:val="000000"/>
        </w:rPr>
        <w:t>Kempná</w:t>
      </w:r>
      <w:proofErr w:type="spellEnd"/>
      <w:r w:rsidRPr="00D35225">
        <w:rPr>
          <w:rFonts w:ascii="Book Antiqua" w:eastAsia="Book Antiqua" w:hAnsi="Book Antiqua" w:cs="Book Antiqua"/>
          <w:color w:val="000000"/>
        </w:rPr>
        <w:t xml:space="preserve"> P, Hofer G, </w:t>
      </w:r>
      <w:proofErr w:type="spellStart"/>
      <w:r w:rsidRPr="00D35225">
        <w:rPr>
          <w:rFonts w:ascii="Book Antiqua" w:eastAsia="Book Antiqua" w:hAnsi="Book Antiqua" w:cs="Book Antiqua"/>
          <w:color w:val="000000"/>
        </w:rPr>
        <w:t>Nuoffer</w:t>
      </w:r>
      <w:proofErr w:type="spellEnd"/>
      <w:r w:rsidRPr="00D35225">
        <w:rPr>
          <w:rFonts w:ascii="Book Antiqua" w:eastAsia="Book Antiqua" w:hAnsi="Book Antiqua" w:cs="Book Antiqua"/>
          <w:color w:val="000000"/>
        </w:rPr>
        <w:t xml:space="preserve"> JM, Mullis PE, </w:t>
      </w:r>
      <w:proofErr w:type="spellStart"/>
      <w:r w:rsidRPr="00D35225">
        <w:rPr>
          <w:rFonts w:ascii="Book Antiqua" w:eastAsia="Book Antiqua" w:hAnsi="Book Antiqua" w:cs="Book Antiqua"/>
          <w:color w:val="000000"/>
        </w:rPr>
        <w:t>Flück</w:t>
      </w:r>
      <w:proofErr w:type="spellEnd"/>
      <w:r w:rsidRPr="00D35225">
        <w:rPr>
          <w:rFonts w:ascii="Book Antiqua" w:eastAsia="Book Antiqua" w:hAnsi="Book Antiqua" w:cs="Book Antiqua"/>
          <w:color w:val="000000"/>
        </w:rPr>
        <w:t xml:space="preserve"> CE. Metformin inhibits human androgen production by regulating steroidogenic enzymes HSD3B2 and CYP17A1 and complex I activity of the respiratory chain. </w:t>
      </w:r>
      <w:r w:rsidRPr="00D35225">
        <w:rPr>
          <w:rFonts w:ascii="Book Antiqua" w:eastAsia="Book Antiqua" w:hAnsi="Book Antiqua" w:cs="Book Antiqua"/>
          <w:i/>
          <w:iCs/>
          <w:color w:val="000000"/>
        </w:rPr>
        <w:t>Endocrinology</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153</w:t>
      </w:r>
      <w:r w:rsidRPr="00D35225">
        <w:rPr>
          <w:rFonts w:ascii="Book Antiqua" w:eastAsia="Book Antiqua" w:hAnsi="Book Antiqua" w:cs="Book Antiqua"/>
          <w:color w:val="000000"/>
        </w:rPr>
        <w:t>: 4354-4366 [PMID: 22778212 DOI: 10.1210/en.2012-1145]</w:t>
      </w:r>
    </w:p>
    <w:p w14:paraId="362647B6" w14:textId="71527EA5"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61 </w:t>
      </w:r>
      <w:proofErr w:type="spellStart"/>
      <w:r w:rsidRPr="00D35225">
        <w:rPr>
          <w:rFonts w:ascii="Book Antiqua" w:eastAsia="Book Antiqua" w:hAnsi="Book Antiqua" w:cs="Book Antiqua"/>
          <w:b/>
          <w:bCs/>
          <w:color w:val="000000"/>
        </w:rPr>
        <w:t>Parween</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Rihs</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Flück</w:t>
      </w:r>
      <w:proofErr w:type="spellEnd"/>
      <w:r w:rsidRPr="00D35225">
        <w:rPr>
          <w:rFonts w:ascii="Book Antiqua" w:eastAsia="Book Antiqua" w:hAnsi="Book Antiqua" w:cs="Book Antiqua"/>
          <w:color w:val="000000"/>
        </w:rPr>
        <w:t xml:space="preserve"> CE. Metformin inhibits the activation of </w:t>
      </w:r>
      <w:proofErr w:type="spellStart"/>
      <w:r w:rsidRPr="00D35225">
        <w:rPr>
          <w:rFonts w:ascii="Book Antiqua" w:eastAsia="Book Antiqua" w:hAnsi="Book Antiqua" w:cs="Book Antiqua"/>
          <w:color w:val="000000"/>
        </w:rPr>
        <w:t>melanocortin</w:t>
      </w:r>
      <w:proofErr w:type="spellEnd"/>
      <w:r w:rsidRPr="00D35225">
        <w:rPr>
          <w:rFonts w:ascii="Book Antiqua" w:eastAsia="Book Antiqua" w:hAnsi="Book Antiqua" w:cs="Book Antiqua"/>
          <w:color w:val="000000"/>
        </w:rPr>
        <w:t xml:space="preserve"> receptors 2 and 3 in vitro: A possible mechanism for its anti-androgenic and weight balancing effects in vivo? </w:t>
      </w:r>
      <w:r w:rsidRPr="00D35225">
        <w:rPr>
          <w:rFonts w:ascii="Book Antiqua" w:eastAsia="Book Antiqua" w:hAnsi="Book Antiqua" w:cs="Book Antiqua"/>
          <w:i/>
          <w:iCs/>
          <w:color w:val="000000"/>
        </w:rPr>
        <w:t xml:space="preserve">J Steroid </w:t>
      </w:r>
      <w:proofErr w:type="spellStart"/>
      <w:r w:rsidRPr="00D35225">
        <w:rPr>
          <w:rFonts w:ascii="Book Antiqua" w:eastAsia="Book Antiqua" w:hAnsi="Book Antiqua" w:cs="Book Antiqua"/>
          <w:i/>
          <w:iCs/>
          <w:color w:val="000000"/>
        </w:rPr>
        <w:t>Biochem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200</w:t>
      </w:r>
      <w:r w:rsidRPr="00D35225">
        <w:rPr>
          <w:rFonts w:ascii="Book Antiqua" w:eastAsia="Book Antiqua" w:hAnsi="Book Antiqua" w:cs="Book Antiqua"/>
          <w:color w:val="000000"/>
        </w:rPr>
        <w:t>: 105684 [PMID: 32360359 DOI: 10.1016/j.jsbmb.2020.105684]</w:t>
      </w:r>
    </w:p>
    <w:p w14:paraId="7599D30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62 </w:t>
      </w:r>
      <w:r w:rsidRPr="00D35225">
        <w:rPr>
          <w:rFonts w:ascii="Book Antiqua" w:eastAsia="Book Antiqua" w:hAnsi="Book Antiqua" w:cs="Book Antiqua"/>
          <w:b/>
          <w:bCs/>
          <w:color w:val="000000"/>
        </w:rPr>
        <w:t>Han TS</w:t>
      </w:r>
      <w:r w:rsidRPr="00D35225">
        <w:rPr>
          <w:rFonts w:ascii="Book Antiqua" w:eastAsia="Book Antiqua" w:hAnsi="Book Antiqua" w:cs="Book Antiqua"/>
          <w:color w:val="000000"/>
        </w:rPr>
        <w:t xml:space="preserve">, Stimson RH, Rees DA, Krone N, Willis DS, Conway GS, </w:t>
      </w:r>
      <w:proofErr w:type="spellStart"/>
      <w:r w:rsidRPr="00D35225">
        <w:rPr>
          <w:rFonts w:ascii="Book Antiqua" w:eastAsia="Book Antiqua" w:hAnsi="Book Antiqua" w:cs="Book Antiqua"/>
          <w:color w:val="000000"/>
        </w:rPr>
        <w:t>Arlt</w:t>
      </w:r>
      <w:proofErr w:type="spellEnd"/>
      <w:r w:rsidRPr="00D35225">
        <w:rPr>
          <w:rFonts w:ascii="Book Antiqua" w:eastAsia="Book Antiqua" w:hAnsi="Book Antiqua" w:cs="Book Antiqua"/>
          <w:color w:val="000000"/>
        </w:rPr>
        <w:t xml:space="preserve"> W, Walker BR, Ross RJ; United Kingdom Congenital adrenal Hyperplasia Adult Study Executive (</w:t>
      </w:r>
      <w:proofErr w:type="spellStart"/>
      <w:r w:rsidRPr="00D35225">
        <w:rPr>
          <w:rFonts w:ascii="Book Antiqua" w:eastAsia="Book Antiqua" w:hAnsi="Book Antiqua" w:cs="Book Antiqua"/>
          <w:color w:val="000000"/>
        </w:rPr>
        <w:t>CaHASE</w:t>
      </w:r>
      <w:proofErr w:type="spellEnd"/>
      <w:r w:rsidRPr="00D35225">
        <w:rPr>
          <w:rFonts w:ascii="Book Antiqua" w:eastAsia="Book Antiqua" w:hAnsi="Book Antiqua" w:cs="Book Antiqua"/>
          <w:color w:val="000000"/>
        </w:rPr>
        <w:t xml:space="preserve">). Glucocorticoid treatment regimen and health outcomes in adults with congenital adrenal hyperplasia.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78</w:t>
      </w:r>
      <w:r w:rsidRPr="00D35225">
        <w:rPr>
          <w:rFonts w:ascii="Book Antiqua" w:eastAsia="Book Antiqua" w:hAnsi="Book Antiqua" w:cs="Book Antiqua"/>
          <w:color w:val="000000"/>
        </w:rPr>
        <w:t>: 197-203 [PMID: 22998134 DOI: 10.1111/cen.12045]</w:t>
      </w:r>
    </w:p>
    <w:p w14:paraId="294293E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63 </w:t>
      </w:r>
      <w:r w:rsidRPr="00D35225">
        <w:rPr>
          <w:rFonts w:ascii="Book Antiqua" w:eastAsia="Book Antiqua" w:hAnsi="Book Antiqua" w:cs="Book Antiqua"/>
          <w:b/>
          <w:bCs/>
          <w:color w:val="000000"/>
        </w:rPr>
        <w:t>Kahn CR</w:t>
      </w:r>
      <w:r w:rsidRPr="00D35225">
        <w:rPr>
          <w:rFonts w:ascii="Book Antiqua" w:eastAsia="Book Antiqua" w:hAnsi="Book Antiqua" w:cs="Book Antiqua"/>
          <w:color w:val="000000"/>
        </w:rPr>
        <w:t xml:space="preserve">, Flier JS, Bar RS, Archer JA, </w:t>
      </w:r>
      <w:proofErr w:type="spellStart"/>
      <w:r w:rsidRPr="00D35225">
        <w:rPr>
          <w:rFonts w:ascii="Book Antiqua" w:eastAsia="Book Antiqua" w:hAnsi="Book Antiqua" w:cs="Book Antiqua"/>
          <w:color w:val="000000"/>
        </w:rPr>
        <w:t>Gorden</w:t>
      </w:r>
      <w:proofErr w:type="spellEnd"/>
      <w:r w:rsidRPr="00D35225">
        <w:rPr>
          <w:rFonts w:ascii="Book Antiqua" w:eastAsia="Book Antiqua" w:hAnsi="Book Antiqua" w:cs="Book Antiqua"/>
          <w:color w:val="000000"/>
        </w:rPr>
        <w:t xml:space="preserve"> P, Martin MM, Roth J. The syndromes of insulin resistance and </w:t>
      </w:r>
      <w:proofErr w:type="spellStart"/>
      <w:r w:rsidRPr="00D35225">
        <w:rPr>
          <w:rFonts w:ascii="Book Antiqua" w:eastAsia="Book Antiqua" w:hAnsi="Book Antiqua" w:cs="Book Antiqua"/>
          <w:color w:val="000000"/>
        </w:rPr>
        <w:t>acanthosis</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nigricans</w:t>
      </w:r>
      <w:proofErr w:type="spellEnd"/>
      <w:r w:rsidRPr="00D35225">
        <w:rPr>
          <w:rFonts w:ascii="Book Antiqua" w:eastAsia="Book Antiqua" w:hAnsi="Book Antiqua" w:cs="Book Antiqua"/>
          <w:color w:val="000000"/>
        </w:rPr>
        <w:t xml:space="preserve">. Insulin-receptor disorders in man. </w:t>
      </w:r>
      <w:r w:rsidRPr="00D35225">
        <w:rPr>
          <w:rFonts w:ascii="Book Antiqua" w:eastAsia="Book Antiqua" w:hAnsi="Book Antiqua" w:cs="Book Antiqua"/>
          <w:i/>
          <w:iCs/>
          <w:color w:val="000000"/>
        </w:rPr>
        <w:t xml:space="preserve">N </w:t>
      </w:r>
      <w:proofErr w:type="spellStart"/>
      <w:r w:rsidRPr="00D35225">
        <w:rPr>
          <w:rFonts w:ascii="Book Antiqua" w:eastAsia="Book Antiqua" w:hAnsi="Book Antiqua" w:cs="Book Antiqua"/>
          <w:i/>
          <w:iCs/>
          <w:color w:val="000000"/>
        </w:rPr>
        <w:t>Engl</w:t>
      </w:r>
      <w:proofErr w:type="spellEnd"/>
      <w:r w:rsidRPr="00D35225">
        <w:rPr>
          <w:rFonts w:ascii="Book Antiqua" w:eastAsia="Book Antiqua" w:hAnsi="Book Antiqua" w:cs="Book Antiqua"/>
          <w:i/>
          <w:iCs/>
          <w:color w:val="000000"/>
        </w:rPr>
        <w:t xml:space="preserve"> J Med</w:t>
      </w:r>
      <w:r w:rsidRPr="00D35225">
        <w:rPr>
          <w:rFonts w:ascii="Book Antiqua" w:eastAsia="Book Antiqua" w:hAnsi="Book Antiqua" w:cs="Book Antiqua"/>
          <w:color w:val="000000"/>
        </w:rPr>
        <w:t xml:space="preserve"> 1976; </w:t>
      </w:r>
      <w:r w:rsidRPr="00D35225">
        <w:rPr>
          <w:rFonts w:ascii="Book Antiqua" w:eastAsia="Book Antiqua" w:hAnsi="Book Antiqua" w:cs="Book Antiqua"/>
          <w:b/>
          <w:bCs/>
          <w:color w:val="000000"/>
        </w:rPr>
        <w:t>294</w:t>
      </w:r>
      <w:r w:rsidRPr="00D35225">
        <w:rPr>
          <w:rFonts w:ascii="Book Antiqua" w:eastAsia="Book Antiqua" w:hAnsi="Book Antiqua" w:cs="Book Antiqua"/>
          <w:color w:val="000000"/>
        </w:rPr>
        <w:t>: 739-745 [PMID: 176581 DOI: 10.1056/NEJM197604012941401]</w:t>
      </w:r>
    </w:p>
    <w:p w14:paraId="7A31F530" w14:textId="04D1694B"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64 </w:t>
      </w:r>
      <w:proofErr w:type="spellStart"/>
      <w:r w:rsidRPr="00D35225">
        <w:rPr>
          <w:rFonts w:ascii="Book Antiqua" w:eastAsia="Book Antiqua" w:hAnsi="Book Antiqua" w:cs="Book Antiqua"/>
          <w:b/>
          <w:bCs/>
          <w:color w:val="000000"/>
        </w:rPr>
        <w:t>Musso</w:t>
      </w:r>
      <w:proofErr w:type="spellEnd"/>
      <w:r w:rsidRPr="00D35225">
        <w:rPr>
          <w:rFonts w:ascii="Book Antiqua" w:eastAsia="Book Antiqua" w:hAnsi="Book Antiqua" w:cs="Book Antiqua"/>
          <w:b/>
          <w:bCs/>
          <w:color w:val="000000"/>
        </w:rPr>
        <w:t xml:space="preserve"> C</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Shawker</w:t>
      </w:r>
      <w:proofErr w:type="spellEnd"/>
      <w:r w:rsidRPr="00D35225">
        <w:rPr>
          <w:rFonts w:ascii="Book Antiqua" w:eastAsia="Book Antiqua" w:hAnsi="Book Antiqua" w:cs="Book Antiqua"/>
          <w:color w:val="000000"/>
        </w:rPr>
        <w:t xml:space="preserve"> T, Cochran E, </w:t>
      </w:r>
      <w:proofErr w:type="spellStart"/>
      <w:r w:rsidRPr="00D35225">
        <w:rPr>
          <w:rFonts w:ascii="Book Antiqua" w:eastAsia="Book Antiqua" w:hAnsi="Book Antiqua" w:cs="Book Antiqua"/>
          <w:color w:val="000000"/>
        </w:rPr>
        <w:t>Javor</w:t>
      </w:r>
      <w:proofErr w:type="spellEnd"/>
      <w:r w:rsidRPr="00D35225">
        <w:rPr>
          <w:rFonts w:ascii="Book Antiqua" w:eastAsia="Book Antiqua" w:hAnsi="Book Antiqua" w:cs="Book Antiqua"/>
          <w:color w:val="000000"/>
        </w:rPr>
        <w:t xml:space="preserve"> ED, Young J, </w:t>
      </w:r>
      <w:proofErr w:type="spellStart"/>
      <w:r w:rsidRPr="00D35225">
        <w:rPr>
          <w:rFonts w:ascii="Book Antiqua" w:eastAsia="Book Antiqua" w:hAnsi="Book Antiqua" w:cs="Book Antiqua"/>
          <w:color w:val="000000"/>
        </w:rPr>
        <w:t>Gorden</w:t>
      </w:r>
      <w:proofErr w:type="spellEnd"/>
      <w:r w:rsidRPr="00D35225">
        <w:rPr>
          <w:rFonts w:ascii="Book Antiqua" w:eastAsia="Book Antiqua" w:hAnsi="Book Antiqua" w:cs="Book Antiqua"/>
          <w:color w:val="000000"/>
        </w:rPr>
        <w:t xml:space="preserve"> P. Clinical evidence that </w:t>
      </w:r>
      <w:proofErr w:type="spellStart"/>
      <w:r w:rsidRPr="00D35225">
        <w:rPr>
          <w:rFonts w:ascii="Book Antiqua" w:eastAsia="Book Antiqua" w:hAnsi="Book Antiqua" w:cs="Book Antiqua"/>
          <w:color w:val="000000"/>
        </w:rPr>
        <w:t>hyperinsulinaemia</w:t>
      </w:r>
      <w:proofErr w:type="spellEnd"/>
      <w:r w:rsidRPr="00D35225">
        <w:rPr>
          <w:rFonts w:ascii="Book Antiqua" w:eastAsia="Book Antiqua" w:hAnsi="Book Antiqua" w:cs="Book Antiqua"/>
          <w:color w:val="000000"/>
        </w:rPr>
        <w:t xml:space="preserve"> independent of gonadotropins stimulates ovarian growth.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2005; </w:t>
      </w:r>
      <w:r w:rsidRPr="00D35225">
        <w:rPr>
          <w:rFonts w:ascii="Book Antiqua" w:eastAsia="Book Antiqua" w:hAnsi="Book Antiqua" w:cs="Book Antiqua"/>
          <w:b/>
          <w:bCs/>
          <w:color w:val="000000"/>
        </w:rPr>
        <w:t>63</w:t>
      </w:r>
      <w:r w:rsidRPr="00D35225">
        <w:rPr>
          <w:rFonts w:ascii="Book Antiqua" w:eastAsia="Book Antiqua" w:hAnsi="Book Antiqua" w:cs="Book Antiqua"/>
          <w:color w:val="000000"/>
        </w:rPr>
        <w:t>: 73-78 [PMID: 15963065 DOI: 10.1111/j.1365-2265.2005.02302.x]</w:t>
      </w:r>
    </w:p>
    <w:p w14:paraId="69982992"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65 </w:t>
      </w:r>
      <w:proofErr w:type="spellStart"/>
      <w:r w:rsidRPr="00D35225">
        <w:rPr>
          <w:rFonts w:ascii="Book Antiqua" w:eastAsia="Book Antiqua" w:hAnsi="Book Antiqua" w:cs="Book Antiqua"/>
          <w:b/>
          <w:bCs/>
          <w:color w:val="000000"/>
        </w:rPr>
        <w:t>Rager</w:t>
      </w:r>
      <w:proofErr w:type="spellEnd"/>
      <w:r w:rsidRPr="00D35225">
        <w:rPr>
          <w:rFonts w:ascii="Book Antiqua" w:eastAsia="Book Antiqua" w:hAnsi="Book Antiqua" w:cs="Book Antiqua"/>
          <w:b/>
          <w:bCs/>
          <w:color w:val="000000"/>
        </w:rPr>
        <w:t xml:space="preserve"> KM</w:t>
      </w:r>
      <w:r w:rsidRPr="00D35225">
        <w:rPr>
          <w:rFonts w:ascii="Book Antiqua" w:eastAsia="Book Antiqua" w:hAnsi="Book Antiqua" w:cs="Book Antiqua"/>
          <w:color w:val="000000"/>
        </w:rPr>
        <w:t xml:space="preserve">, Omar HA. Androgen excess disorders in women: the severe insulin-resistant </w:t>
      </w:r>
      <w:proofErr w:type="spellStart"/>
      <w:r w:rsidRPr="00D35225">
        <w:rPr>
          <w:rFonts w:ascii="Book Antiqua" w:eastAsia="Book Antiqua" w:hAnsi="Book Antiqua" w:cs="Book Antiqua"/>
          <w:color w:val="000000"/>
        </w:rPr>
        <w:t>hyperandrogenic</w:t>
      </w:r>
      <w:proofErr w:type="spellEnd"/>
      <w:r w:rsidRPr="00D35225">
        <w:rPr>
          <w:rFonts w:ascii="Book Antiqua" w:eastAsia="Book Antiqua" w:hAnsi="Book Antiqua" w:cs="Book Antiqua"/>
          <w:color w:val="000000"/>
        </w:rPr>
        <w:t xml:space="preserve"> syndrome, HAIR-AN. </w:t>
      </w:r>
      <w:proofErr w:type="spellStart"/>
      <w:r w:rsidRPr="00D35225">
        <w:rPr>
          <w:rFonts w:ascii="Book Antiqua" w:eastAsia="Book Antiqua" w:hAnsi="Book Antiqua" w:cs="Book Antiqua"/>
          <w:i/>
          <w:iCs/>
          <w:color w:val="000000"/>
        </w:rPr>
        <w:t>ScientificWorldJournal</w:t>
      </w:r>
      <w:proofErr w:type="spellEnd"/>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6</w:t>
      </w:r>
      <w:r w:rsidRPr="00D35225">
        <w:rPr>
          <w:rFonts w:ascii="Book Antiqua" w:eastAsia="Book Antiqua" w:hAnsi="Book Antiqua" w:cs="Book Antiqua"/>
          <w:color w:val="000000"/>
        </w:rPr>
        <w:t>: 116-121 [PMID: 16435040 DOI: 10.1100/tsw.2006.23]</w:t>
      </w:r>
    </w:p>
    <w:p w14:paraId="0D7FBF0D" w14:textId="063564E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66 </w:t>
      </w:r>
      <w:proofErr w:type="spellStart"/>
      <w:r w:rsidRPr="00D35225">
        <w:rPr>
          <w:rFonts w:ascii="Book Antiqua" w:eastAsia="Book Antiqua" w:hAnsi="Book Antiqua" w:cs="Book Antiqua"/>
          <w:b/>
          <w:bCs/>
          <w:color w:val="000000"/>
        </w:rPr>
        <w:t>Livadas</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Androulakis</w:t>
      </w:r>
      <w:proofErr w:type="spellEnd"/>
      <w:r w:rsidRPr="00D35225">
        <w:rPr>
          <w:rFonts w:ascii="Book Antiqua" w:eastAsia="Book Antiqua" w:hAnsi="Book Antiqua" w:cs="Book Antiqua"/>
          <w:color w:val="000000"/>
        </w:rPr>
        <w:t xml:space="preserve"> I, Angelopoulos N, </w:t>
      </w:r>
      <w:proofErr w:type="spellStart"/>
      <w:r w:rsidRPr="00D35225">
        <w:rPr>
          <w:rFonts w:ascii="Book Antiqua" w:eastAsia="Book Antiqua" w:hAnsi="Book Antiqua" w:cs="Book Antiqua"/>
          <w:color w:val="000000"/>
        </w:rPr>
        <w:t>Lytras</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Papagiannopoulos</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Kassi</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Liraglutide</w:t>
      </w:r>
      <w:proofErr w:type="spellEnd"/>
      <w:r w:rsidRPr="00D35225">
        <w:rPr>
          <w:rFonts w:ascii="Book Antiqua" w:eastAsia="Book Antiqua" w:hAnsi="Book Antiqua" w:cs="Book Antiqua"/>
          <w:color w:val="000000"/>
        </w:rPr>
        <w:t xml:space="preserve"> administration improves hormonal/metabolic profile and reproductive features in women with HAIR-AN syndrome.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Diabetes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i/>
          <w:iCs/>
          <w:color w:val="000000"/>
        </w:rPr>
        <w:t xml:space="preserve"> Case Rep</w:t>
      </w:r>
      <w:r w:rsidRPr="00D35225">
        <w:rPr>
          <w:rFonts w:ascii="Book Antiqua" w:eastAsia="Book Antiqua" w:hAnsi="Book Antiqua" w:cs="Book Antiqua"/>
          <w:color w:val="000000"/>
        </w:rPr>
        <w:t xml:space="preserve"> 2020 </w:t>
      </w:r>
      <w:proofErr w:type="spellStart"/>
      <w:r w:rsidRPr="00D35225">
        <w:rPr>
          <w:rFonts w:ascii="Book Antiqua" w:eastAsia="Book Antiqua" w:hAnsi="Book Antiqua" w:cs="Book Antiqua"/>
          <w:color w:val="000000"/>
        </w:rPr>
        <w:t>epub</w:t>
      </w:r>
      <w:proofErr w:type="spellEnd"/>
      <w:r w:rsidRPr="00D35225">
        <w:rPr>
          <w:rFonts w:ascii="Book Antiqua" w:eastAsia="Book Antiqua" w:hAnsi="Book Antiqua" w:cs="Book Antiqua"/>
          <w:color w:val="000000"/>
        </w:rPr>
        <w:t xml:space="preserve"> ahead of print [PMID: 32554829 DOI: 10.1530/EDM-19-0150]</w:t>
      </w:r>
    </w:p>
    <w:p w14:paraId="78D1169B" w14:textId="70C124B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67 </w:t>
      </w:r>
      <w:proofErr w:type="spellStart"/>
      <w:r w:rsidRPr="00D35225">
        <w:rPr>
          <w:rFonts w:ascii="Book Antiqua" w:eastAsia="Book Antiqua" w:hAnsi="Book Antiqua" w:cs="Book Antiqua"/>
          <w:b/>
          <w:bCs/>
          <w:color w:val="000000"/>
        </w:rPr>
        <w:t>Dube</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Errazuriz</w:t>
      </w:r>
      <w:proofErr w:type="spellEnd"/>
      <w:r w:rsidRPr="00D35225">
        <w:rPr>
          <w:rFonts w:ascii="Book Antiqua" w:eastAsia="Book Antiqua" w:hAnsi="Book Antiqua" w:cs="Book Antiqua"/>
          <w:color w:val="000000"/>
        </w:rPr>
        <w:t xml:space="preserve"> I, </w:t>
      </w:r>
      <w:proofErr w:type="spellStart"/>
      <w:r w:rsidRPr="00D35225">
        <w:rPr>
          <w:rFonts w:ascii="Book Antiqua" w:eastAsia="Book Antiqua" w:hAnsi="Book Antiqua" w:cs="Book Antiqua"/>
          <w:color w:val="000000"/>
        </w:rPr>
        <w:t>Cobelli</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Basu</w:t>
      </w:r>
      <w:proofErr w:type="spellEnd"/>
      <w:r w:rsidRPr="00D35225">
        <w:rPr>
          <w:rFonts w:ascii="Book Antiqua" w:eastAsia="Book Antiqua" w:hAnsi="Book Antiqua" w:cs="Book Antiqua"/>
          <w:color w:val="000000"/>
        </w:rPr>
        <w:t xml:space="preserve"> R, </w:t>
      </w:r>
      <w:proofErr w:type="spellStart"/>
      <w:r w:rsidRPr="00D35225">
        <w:rPr>
          <w:rFonts w:ascii="Book Antiqua" w:eastAsia="Book Antiqua" w:hAnsi="Book Antiqua" w:cs="Book Antiqua"/>
          <w:color w:val="000000"/>
        </w:rPr>
        <w:t>Basu</w:t>
      </w:r>
      <w:proofErr w:type="spellEnd"/>
      <w:r w:rsidRPr="00D35225">
        <w:rPr>
          <w:rFonts w:ascii="Book Antiqua" w:eastAsia="Book Antiqua" w:hAnsi="Book Antiqua" w:cs="Book Antiqua"/>
          <w:color w:val="000000"/>
        </w:rPr>
        <w:t xml:space="preserve"> A. Assessment of insulin action on carbohydrate metabolism: physiological and non-physiological methods. </w:t>
      </w:r>
      <w:proofErr w:type="spellStart"/>
      <w:r w:rsidRPr="00D35225">
        <w:rPr>
          <w:rFonts w:ascii="Book Antiqua" w:eastAsia="Book Antiqua" w:hAnsi="Book Antiqua" w:cs="Book Antiqua"/>
          <w:i/>
          <w:iCs/>
          <w:color w:val="000000"/>
        </w:rPr>
        <w:t>Diabet</w:t>
      </w:r>
      <w:proofErr w:type="spellEnd"/>
      <w:r w:rsidRPr="00D35225">
        <w:rPr>
          <w:rFonts w:ascii="Book Antiqua" w:eastAsia="Book Antiqua" w:hAnsi="Book Antiqua" w:cs="Book Antiqua"/>
          <w:i/>
          <w:iCs/>
          <w:color w:val="000000"/>
        </w:rPr>
        <w:t xml:space="preserve"> Med</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30</w:t>
      </w:r>
      <w:r w:rsidRPr="00D35225">
        <w:rPr>
          <w:rFonts w:ascii="Book Antiqua" w:eastAsia="Book Antiqua" w:hAnsi="Book Antiqua" w:cs="Book Antiqua"/>
          <w:color w:val="000000"/>
        </w:rPr>
        <w:t>: 664-670 [PMID: 23683103 DOI: 10.1111/dme.12189]</w:t>
      </w:r>
    </w:p>
    <w:p w14:paraId="085D440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68 </w:t>
      </w:r>
      <w:proofErr w:type="spellStart"/>
      <w:r w:rsidRPr="00D35225">
        <w:rPr>
          <w:rFonts w:ascii="Book Antiqua" w:eastAsia="Book Antiqua" w:hAnsi="Book Antiqua" w:cs="Book Antiqua"/>
          <w:b/>
          <w:bCs/>
          <w:color w:val="000000"/>
        </w:rPr>
        <w:t>Hücking</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Watanabe RM, </w:t>
      </w:r>
      <w:proofErr w:type="spellStart"/>
      <w:r w:rsidRPr="00D35225">
        <w:rPr>
          <w:rFonts w:ascii="Book Antiqua" w:eastAsia="Book Antiqua" w:hAnsi="Book Antiqua" w:cs="Book Antiqua"/>
          <w:color w:val="000000"/>
        </w:rPr>
        <w:t>Stefanovski</w:t>
      </w:r>
      <w:proofErr w:type="spellEnd"/>
      <w:r w:rsidRPr="00D35225">
        <w:rPr>
          <w:rFonts w:ascii="Book Antiqua" w:eastAsia="Book Antiqua" w:hAnsi="Book Antiqua" w:cs="Book Antiqua"/>
          <w:color w:val="000000"/>
        </w:rPr>
        <w:t xml:space="preserve"> D, Bergman RN. OGTT-derived measures of insulin sensitivity are confounded by factors other than insulin sensitivity itself. </w:t>
      </w:r>
      <w:r w:rsidRPr="00D35225">
        <w:rPr>
          <w:rFonts w:ascii="Book Antiqua" w:eastAsia="Book Antiqua" w:hAnsi="Book Antiqua" w:cs="Book Antiqua"/>
          <w:i/>
          <w:iCs/>
          <w:color w:val="000000"/>
        </w:rPr>
        <w:t>Obesity (Silver Spring)</w:t>
      </w:r>
      <w:r w:rsidRPr="00D35225">
        <w:rPr>
          <w:rFonts w:ascii="Book Antiqua" w:eastAsia="Book Antiqua" w:hAnsi="Book Antiqua" w:cs="Book Antiqua"/>
          <w:color w:val="000000"/>
        </w:rPr>
        <w:t xml:space="preserve"> 2008; </w:t>
      </w:r>
      <w:r w:rsidRPr="00D35225">
        <w:rPr>
          <w:rFonts w:ascii="Book Antiqua" w:eastAsia="Book Antiqua" w:hAnsi="Book Antiqua" w:cs="Book Antiqua"/>
          <w:b/>
          <w:bCs/>
          <w:color w:val="000000"/>
        </w:rPr>
        <w:t>16</w:t>
      </w:r>
      <w:r w:rsidRPr="00D35225">
        <w:rPr>
          <w:rFonts w:ascii="Book Antiqua" w:eastAsia="Book Antiqua" w:hAnsi="Book Antiqua" w:cs="Book Antiqua"/>
          <w:color w:val="000000"/>
        </w:rPr>
        <w:t>: 1938-1945 [PMID: 18670420 DOI: 10.1038/oby.2008.336]</w:t>
      </w:r>
    </w:p>
    <w:p w14:paraId="7D08776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69 </w:t>
      </w:r>
      <w:proofErr w:type="spellStart"/>
      <w:r w:rsidRPr="00D35225">
        <w:rPr>
          <w:rFonts w:ascii="Book Antiqua" w:eastAsia="Book Antiqua" w:hAnsi="Book Antiqua" w:cs="Book Antiqua"/>
          <w:b/>
          <w:bCs/>
          <w:color w:val="000000"/>
        </w:rPr>
        <w:t>Teede</w:t>
      </w:r>
      <w:proofErr w:type="spellEnd"/>
      <w:r w:rsidRPr="00D35225">
        <w:rPr>
          <w:rFonts w:ascii="Book Antiqua" w:eastAsia="Book Antiqua" w:hAnsi="Book Antiqua" w:cs="Book Antiqua"/>
          <w:b/>
          <w:bCs/>
          <w:color w:val="000000"/>
        </w:rPr>
        <w:t xml:space="preserve"> HJ</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Misso</w:t>
      </w:r>
      <w:proofErr w:type="spellEnd"/>
      <w:r w:rsidRPr="00D35225">
        <w:rPr>
          <w:rFonts w:ascii="Book Antiqua" w:eastAsia="Book Antiqua" w:hAnsi="Book Antiqua" w:cs="Book Antiqua"/>
          <w:color w:val="000000"/>
        </w:rPr>
        <w:t xml:space="preserve"> ML, Costello MF, </w:t>
      </w:r>
      <w:proofErr w:type="spellStart"/>
      <w:r w:rsidRPr="00D35225">
        <w:rPr>
          <w:rFonts w:ascii="Book Antiqua" w:eastAsia="Book Antiqua" w:hAnsi="Book Antiqua" w:cs="Book Antiqua"/>
          <w:color w:val="000000"/>
        </w:rPr>
        <w:t>Dokras</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Laven</w:t>
      </w:r>
      <w:proofErr w:type="spellEnd"/>
      <w:r w:rsidRPr="00D35225">
        <w:rPr>
          <w:rFonts w:ascii="Book Antiqua" w:eastAsia="Book Antiqua" w:hAnsi="Book Antiqua" w:cs="Book Antiqua"/>
          <w:color w:val="000000"/>
        </w:rPr>
        <w:t xml:space="preserve"> J, Moran L, </w:t>
      </w:r>
      <w:proofErr w:type="spellStart"/>
      <w:r w:rsidRPr="00D35225">
        <w:rPr>
          <w:rFonts w:ascii="Book Antiqua" w:eastAsia="Book Antiqua" w:hAnsi="Book Antiqua" w:cs="Book Antiqua"/>
          <w:color w:val="000000"/>
        </w:rPr>
        <w:t>Piltonen</w:t>
      </w:r>
      <w:proofErr w:type="spellEnd"/>
      <w:r w:rsidRPr="00D35225">
        <w:rPr>
          <w:rFonts w:ascii="Book Antiqua" w:eastAsia="Book Antiqua" w:hAnsi="Book Antiqua" w:cs="Book Antiqua"/>
          <w:color w:val="000000"/>
        </w:rPr>
        <w:t xml:space="preserve"> T, Norman RJ; International PCOS Network. Recommendations from the international evidence-based guideline for the assessment and management of polycystic ovary syndrome. </w:t>
      </w:r>
      <w:proofErr w:type="spellStart"/>
      <w:r w:rsidRPr="00D35225">
        <w:rPr>
          <w:rFonts w:ascii="Book Antiqua" w:eastAsia="Book Antiqua" w:hAnsi="Book Antiqua" w:cs="Book Antiqua"/>
          <w:i/>
          <w:iCs/>
          <w:color w:val="000000"/>
        </w:rPr>
        <w:t>Fertil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Steril</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110</w:t>
      </w:r>
      <w:r w:rsidRPr="00D35225">
        <w:rPr>
          <w:rFonts w:ascii="Book Antiqua" w:eastAsia="Book Antiqua" w:hAnsi="Book Antiqua" w:cs="Book Antiqua"/>
          <w:color w:val="000000"/>
        </w:rPr>
        <w:t>: 364-379 [PMID: 30033227 DOI: 10.1016/j.fertnstert.2018.05.004]</w:t>
      </w:r>
    </w:p>
    <w:p w14:paraId="48DA35C3"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70 </w:t>
      </w:r>
      <w:r w:rsidRPr="00D35225">
        <w:rPr>
          <w:rFonts w:ascii="Book Antiqua" w:eastAsia="Book Antiqua" w:hAnsi="Book Antiqua" w:cs="Book Antiqua"/>
          <w:b/>
          <w:bCs/>
          <w:color w:val="000000"/>
        </w:rPr>
        <w:t>Woodward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Klonizakis</w:t>
      </w:r>
      <w:proofErr w:type="spellEnd"/>
      <w:r w:rsidRPr="00D35225">
        <w:rPr>
          <w:rFonts w:ascii="Book Antiqua" w:eastAsia="Book Antiqua" w:hAnsi="Book Antiqua" w:cs="Book Antiqua"/>
          <w:color w:val="000000"/>
        </w:rPr>
        <w:t xml:space="preserve"> M, Broom D. Exercise and Polycystic Ovary Syndrome. </w:t>
      </w:r>
      <w:proofErr w:type="spellStart"/>
      <w:r w:rsidRPr="00D35225">
        <w:rPr>
          <w:rFonts w:ascii="Book Antiqua" w:eastAsia="Book Antiqua" w:hAnsi="Book Antiqua" w:cs="Book Antiqua"/>
          <w:i/>
          <w:iCs/>
          <w:color w:val="000000"/>
        </w:rPr>
        <w:t>Adv</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Exp</w:t>
      </w:r>
      <w:proofErr w:type="spellEnd"/>
      <w:r w:rsidRPr="00D35225">
        <w:rPr>
          <w:rFonts w:ascii="Book Antiqua" w:eastAsia="Book Antiqua" w:hAnsi="Book Antiqua" w:cs="Book Antiqua"/>
          <w:i/>
          <w:iCs/>
          <w:color w:val="000000"/>
        </w:rPr>
        <w:t xml:space="preserve"> Med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1228</w:t>
      </w:r>
      <w:r w:rsidRPr="00D35225">
        <w:rPr>
          <w:rFonts w:ascii="Book Antiqua" w:eastAsia="Book Antiqua" w:hAnsi="Book Antiqua" w:cs="Book Antiqua"/>
          <w:color w:val="000000"/>
        </w:rPr>
        <w:t>: 123-136 [PMID: 32342454 DOI: 10.1007/978-981-15-1792-1_8]</w:t>
      </w:r>
    </w:p>
    <w:p w14:paraId="764D574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71 </w:t>
      </w:r>
      <w:proofErr w:type="spellStart"/>
      <w:r w:rsidRPr="00D35225">
        <w:rPr>
          <w:rFonts w:ascii="Book Antiqua" w:eastAsia="Book Antiqua" w:hAnsi="Book Antiqua" w:cs="Book Antiqua"/>
          <w:b/>
          <w:bCs/>
          <w:color w:val="000000"/>
        </w:rPr>
        <w:t>Anastasiou</w:t>
      </w:r>
      <w:proofErr w:type="spellEnd"/>
      <w:r w:rsidRPr="00D35225">
        <w:rPr>
          <w:rFonts w:ascii="Book Antiqua" w:eastAsia="Book Antiqua" w:hAnsi="Book Antiqua" w:cs="Book Antiqua"/>
          <w:b/>
          <w:bCs/>
          <w:color w:val="000000"/>
        </w:rPr>
        <w:t xml:space="preserve"> OE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Canbay</w:t>
      </w:r>
      <w:proofErr w:type="spellEnd"/>
      <w:r w:rsidRPr="00D35225">
        <w:rPr>
          <w:rFonts w:ascii="Book Antiqua" w:eastAsia="Book Antiqua" w:hAnsi="Book Antiqua" w:cs="Book Antiqua"/>
          <w:color w:val="000000"/>
        </w:rPr>
        <w:t xml:space="preserve"> A, Fuhrer D, </w:t>
      </w:r>
      <w:proofErr w:type="spellStart"/>
      <w:r w:rsidRPr="00D35225">
        <w:rPr>
          <w:rFonts w:ascii="Book Antiqua" w:eastAsia="Book Antiqua" w:hAnsi="Book Antiqua" w:cs="Book Antiqua"/>
          <w:color w:val="000000"/>
        </w:rPr>
        <w:t>Reger</w:t>
      </w:r>
      <w:proofErr w:type="spellEnd"/>
      <w:r w:rsidRPr="00D35225">
        <w:rPr>
          <w:rFonts w:ascii="Book Antiqua" w:eastAsia="Book Antiqua" w:hAnsi="Book Antiqua" w:cs="Book Antiqua"/>
          <w:color w:val="000000"/>
        </w:rPr>
        <w:t xml:space="preserve">-Tan S. Metabolic and androgen profile in underweight women with polycystic ovary syndrome. </w:t>
      </w:r>
      <w:r w:rsidRPr="00D35225">
        <w:rPr>
          <w:rFonts w:ascii="Book Antiqua" w:eastAsia="Book Antiqua" w:hAnsi="Book Antiqua" w:cs="Book Antiqua"/>
          <w:i/>
          <w:iCs/>
          <w:color w:val="000000"/>
        </w:rPr>
        <w:t xml:space="preserve">Arch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Obstet</w:t>
      </w:r>
      <w:proofErr w:type="spellEnd"/>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296</w:t>
      </w:r>
      <w:r w:rsidRPr="00D35225">
        <w:rPr>
          <w:rFonts w:ascii="Book Antiqua" w:eastAsia="Book Antiqua" w:hAnsi="Book Antiqua" w:cs="Book Antiqua"/>
          <w:color w:val="000000"/>
        </w:rPr>
        <w:t>: 363-371 [PMID: 28608050 DOI: 10.1007/s00404-017-4422-9]</w:t>
      </w:r>
    </w:p>
    <w:p w14:paraId="101A05AE" w14:textId="77777777" w:rsidR="00A77B3E" w:rsidRPr="00D35225" w:rsidRDefault="00A77B3E" w:rsidP="000C590C">
      <w:pPr>
        <w:adjustRightInd w:val="0"/>
        <w:snapToGrid w:val="0"/>
        <w:spacing w:line="360" w:lineRule="auto"/>
        <w:jc w:val="both"/>
        <w:rPr>
          <w:rFonts w:ascii="Book Antiqua" w:hAnsi="Book Antiqua"/>
        </w:rPr>
        <w:sectPr w:rsidR="00A77B3E" w:rsidRPr="00D35225">
          <w:pgSz w:w="12240" w:h="15840"/>
          <w:pgMar w:top="1440" w:right="1440" w:bottom="1440" w:left="1440" w:header="720" w:footer="720" w:gutter="0"/>
          <w:cols w:space="720"/>
          <w:docGrid w:linePitch="360"/>
        </w:sectPr>
      </w:pPr>
    </w:p>
    <w:p w14:paraId="5158916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lastRenderedPageBreak/>
        <w:t>Footnotes</w:t>
      </w:r>
    </w:p>
    <w:p w14:paraId="4DCE977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Conflict-of-interest statement: </w:t>
      </w:r>
      <w:r w:rsidRPr="00D35225">
        <w:rPr>
          <w:rFonts w:ascii="Book Antiqua" w:eastAsia="Book Antiqua" w:hAnsi="Book Antiqua" w:cs="Book Antiqua"/>
          <w:color w:val="000000"/>
        </w:rPr>
        <w:t>The authors declare that there are no conflicts of interest to disclose.</w:t>
      </w:r>
    </w:p>
    <w:p w14:paraId="0995D740" w14:textId="77777777" w:rsidR="00A77B3E" w:rsidRPr="00D35225" w:rsidRDefault="00A77B3E" w:rsidP="000C590C">
      <w:pPr>
        <w:adjustRightInd w:val="0"/>
        <w:snapToGrid w:val="0"/>
        <w:spacing w:line="360" w:lineRule="auto"/>
        <w:jc w:val="both"/>
        <w:rPr>
          <w:rFonts w:ascii="Book Antiqua" w:hAnsi="Book Antiqua"/>
        </w:rPr>
      </w:pPr>
    </w:p>
    <w:p w14:paraId="546F6101" w14:textId="4FE58CF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Open-Access: </w:t>
      </w:r>
      <w:r w:rsidRPr="00D352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5225">
        <w:rPr>
          <w:rFonts w:ascii="Book Antiqua" w:eastAsia="Book Antiqua" w:hAnsi="Book Antiqua" w:cs="Book Antiqua"/>
          <w:color w:val="000000"/>
        </w:rPr>
        <w:t>NonCommercial</w:t>
      </w:r>
      <w:proofErr w:type="spellEnd"/>
      <w:r w:rsidRPr="00D35225">
        <w:rPr>
          <w:rFonts w:ascii="Book Antiqua" w:eastAsia="Book Antiqua" w:hAnsi="Book Antiqua" w:cs="Book Antiqua"/>
          <w:color w:val="000000"/>
        </w:rPr>
        <w:t xml:space="preserve"> (CC BY-NC 4.0) license, which permits others to distribute, remix, adapt, build upon this work </w:t>
      </w:r>
      <w:proofErr w:type="spellStart"/>
      <w:r w:rsidRPr="00D35225">
        <w:rPr>
          <w:rFonts w:ascii="Book Antiqua" w:eastAsia="Book Antiqua" w:hAnsi="Book Antiqua" w:cs="Book Antiqua"/>
          <w:color w:val="000000"/>
        </w:rPr>
        <w:t>noncommercially</w:t>
      </w:r>
      <w:proofErr w:type="spellEnd"/>
      <w:r w:rsidRPr="00D35225">
        <w:rPr>
          <w:rFonts w:ascii="Book Antiqua" w:eastAsia="Book Antiqua" w:hAnsi="Book Antiqua" w:cs="Book Antiqua"/>
          <w:color w:val="000000"/>
        </w:rPr>
        <w:t>, and license their derivative works on different terms, provided the original work is properly cited and the use is noncommercial. See: http://creativecommons.org/Licenses/by-nc/4.0/</w:t>
      </w:r>
    </w:p>
    <w:p w14:paraId="4FE94A64" w14:textId="77777777" w:rsidR="00A77B3E" w:rsidRPr="00D35225" w:rsidRDefault="00A77B3E" w:rsidP="000C590C">
      <w:pPr>
        <w:adjustRightInd w:val="0"/>
        <w:snapToGrid w:val="0"/>
        <w:spacing w:line="360" w:lineRule="auto"/>
        <w:jc w:val="both"/>
        <w:rPr>
          <w:rFonts w:ascii="Book Antiqua" w:hAnsi="Book Antiqua"/>
        </w:rPr>
      </w:pPr>
    </w:p>
    <w:p w14:paraId="43D7AECD" w14:textId="380F8E1E"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Manuscript source: </w:t>
      </w:r>
      <w:r w:rsidRPr="00D35225">
        <w:rPr>
          <w:rFonts w:ascii="Book Antiqua" w:eastAsia="Book Antiqua" w:hAnsi="Book Antiqua" w:cs="Book Antiqua"/>
          <w:color w:val="000000"/>
        </w:rPr>
        <w:t>Invite</w:t>
      </w:r>
      <w:r w:rsidR="007E7C43">
        <w:rPr>
          <w:rFonts w:ascii="Book Antiqua" w:eastAsia="Book Antiqua" w:hAnsi="Book Antiqua" w:cs="Book Antiqua"/>
          <w:color w:val="000000"/>
        </w:rPr>
        <w:t>d m</w:t>
      </w:r>
      <w:r w:rsidRPr="00D35225">
        <w:rPr>
          <w:rFonts w:ascii="Book Antiqua" w:eastAsia="Book Antiqua" w:hAnsi="Book Antiqua" w:cs="Book Antiqua"/>
          <w:color w:val="000000"/>
        </w:rPr>
        <w:t>anuscript</w:t>
      </w:r>
    </w:p>
    <w:p w14:paraId="4459CB75" w14:textId="77777777" w:rsidR="00A77B3E" w:rsidRPr="00D35225" w:rsidRDefault="00A77B3E" w:rsidP="000C590C">
      <w:pPr>
        <w:adjustRightInd w:val="0"/>
        <w:snapToGrid w:val="0"/>
        <w:spacing w:line="360" w:lineRule="auto"/>
        <w:jc w:val="both"/>
        <w:rPr>
          <w:rFonts w:ascii="Book Antiqua" w:hAnsi="Book Antiqua"/>
        </w:rPr>
      </w:pPr>
    </w:p>
    <w:p w14:paraId="43DF314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Peer-review started: </w:t>
      </w:r>
      <w:r w:rsidRPr="00D35225">
        <w:rPr>
          <w:rFonts w:ascii="Book Antiqua" w:eastAsia="Book Antiqua" w:hAnsi="Book Antiqua" w:cs="Book Antiqua"/>
          <w:color w:val="000000"/>
        </w:rPr>
        <w:t>January 26, 2021</w:t>
      </w:r>
    </w:p>
    <w:p w14:paraId="6473431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First decision: </w:t>
      </w:r>
      <w:r w:rsidRPr="00D35225">
        <w:rPr>
          <w:rFonts w:ascii="Book Antiqua" w:eastAsia="Book Antiqua" w:hAnsi="Book Antiqua" w:cs="Book Antiqua"/>
          <w:color w:val="000000"/>
        </w:rPr>
        <w:t>March 1, 2021</w:t>
      </w:r>
    </w:p>
    <w:p w14:paraId="34E1CDAE" w14:textId="2DE30159"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Article in press:</w:t>
      </w:r>
      <w:r w:rsidR="0074180F" w:rsidRPr="0074180F">
        <w:rPr>
          <w:rFonts w:ascii="Book Antiqua" w:eastAsia="Book Antiqua" w:hAnsi="Book Antiqua" w:cs="Book Antiqua"/>
          <w:bCs/>
          <w:color w:val="000000"/>
        </w:rPr>
        <w:t xml:space="preserve"> </w:t>
      </w:r>
      <w:r w:rsidR="0074180F" w:rsidRPr="00F6385F">
        <w:rPr>
          <w:rFonts w:ascii="Book Antiqua" w:eastAsia="Book Antiqua" w:hAnsi="Book Antiqua" w:cs="Book Antiqua"/>
          <w:bCs/>
          <w:color w:val="000000"/>
        </w:rPr>
        <w:t>April 26, 2021</w:t>
      </w:r>
    </w:p>
    <w:p w14:paraId="559C5D82" w14:textId="77777777" w:rsidR="00A77B3E" w:rsidRPr="00D35225" w:rsidRDefault="00A77B3E" w:rsidP="000C590C">
      <w:pPr>
        <w:adjustRightInd w:val="0"/>
        <w:snapToGrid w:val="0"/>
        <w:spacing w:line="360" w:lineRule="auto"/>
        <w:jc w:val="both"/>
        <w:rPr>
          <w:rFonts w:ascii="Book Antiqua" w:hAnsi="Book Antiqua"/>
        </w:rPr>
      </w:pPr>
    </w:p>
    <w:p w14:paraId="6ABC2123" w14:textId="7589FAB8"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Specialty type: </w:t>
      </w:r>
      <w:r w:rsidRPr="00D35225">
        <w:rPr>
          <w:rFonts w:ascii="Book Antiqua" w:eastAsia="Book Antiqua" w:hAnsi="Book Antiqua" w:cs="Book Antiqua"/>
          <w:color w:val="000000"/>
        </w:rPr>
        <w:t xml:space="preserve">Endocrinology and </w:t>
      </w:r>
      <w:r w:rsidR="007E7C43">
        <w:rPr>
          <w:rFonts w:ascii="Book Antiqua" w:eastAsia="Book Antiqua" w:hAnsi="Book Antiqua" w:cs="Book Antiqua"/>
          <w:color w:val="000000"/>
        </w:rPr>
        <w:t>m</w:t>
      </w:r>
      <w:r w:rsidRPr="00D35225">
        <w:rPr>
          <w:rFonts w:ascii="Book Antiqua" w:eastAsia="Book Antiqua" w:hAnsi="Book Antiqua" w:cs="Book Antiqua"/>
          <w:color w:val="000000"/>
        </w:rPr>
        <w:t>etabolism</w:t>
      </w:r>
    </w:p>
    <w:p w14:paraId="4E501E8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Country/Territory of origin: </w:t>
      </w:r>
      <w:r w:rsidRPr="00D35225">
        <w:rPr>
          <w:rFonts w:ascii="Book Antiqua" w:eastAsia="Book Antiqua" w:hAnsi="Book Antiqua" w:cs="Book Antiqua"/>
          <w:color w:val="000000"/>
        </w:rPr>
        <w:t>Turkey</w:t>
      </w:r>
    </w:p>
    <w:p w14:paraId="72B0AAB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Peer-review report’s scientific quality classification</w:t>
      </w:r>
    </w:p>
    <w:p w14:paraId="7E92F23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A (Excellent): 0</w:t>
      </w:r>
    </w:p>
    <w:p w14:paraId="66642FC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B (Very good): B, B</w:t>
      </w:r>
    </w:p>
    <w:p w14:paraId="2C89DDD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C (Good): 0</w:t>
      </w:r>
    </w:p>
    <w:p w14:paraId="4010D800"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D (Fair): 0</w:t>
      </w:r>
    </w:p>
    <w:p w14:paraId="613B4FB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E (Poor): 0</w:t>
      </w:r>
    </w:p>
    <w:p w14:paraId="3B6EFA66" w14:textId="77777777" w:rsidR="00A77B3E" w:rsidRPr="00D35225" w:rsidRDefault="00A77B3E" w:rsidP="000C590C">
      <w:pPr>
        <w:adjustRightInd w:val="0"/>
        <w:snapToGrid w:val="0"/>
        <w:spacing w:line="360" w:lineRule="auto"/>
        <w:jc w:val="both"/>
        <w:rPr>
          <w:rFonts w:ascii="Book Antiqua" w:hAnsi="Book Antiqua"/>
        </w:rPr>
      </w:pPr>
    </w:p>
    <w:p w14:paraId="2B88F4BF" w14:textId="6E4E4767" w:rsidR="00A77B3E" w:rsidRPr="00553CB7"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b/>
          <w:color w:val="000000"/>
        </w:rPr>
        <w:t xml:space="preserve">P-Reviewer: </w:t>
      </w:r>
      <w:r w:rsidR="007E7C43">
        <w:rPr>
          <w:rFonts w:ascii="Book Antiqua" w:eastAsia="Book Antiqua" w:hAnsi="Book Antiqua" w:cs="Book Antiqua"/>
          <w:color w:val="000000"/>
        </w:rPr>
        <w:t>D</w:t>
      </w:r>
      <w:r w:rsidRPr="00D35225">
        <w:rPr>
          <w:rFonts w:ascii="Book Antiqua" w:eastAsia="Book Antiqua" w:hAnsi="Book Antiqua" w:cs="Book Antiqua"/>
          <w:color w:val="000000"/>
        </w:rPr>
        <w:t xml:space="preserve">ing W, </w:t>
      </w:r>
      <w:proofErr w:type="spellStart"/>
      <w:r w:rsidRPr="00D35225">
        <w:rPr>
          <w:rFonts w:ascii="Book Antiqua" w:eastAsia="Book Antiqua" w:hAnsi="Book Antiqua" w:cs="Book Antiqua"/>
          <w:color w:val="000000"/>
        </w:rPr>
        <w:t>Kukongviriyapan</w:t>
      </w:r>
      <w:proofErr w:type="spellEnd"/>
      <w:r w:rsidRPr="00D35225">
        <w:rPr>
          <w:rFonts w:ascii="Book Antiqua" w:eastAsia="Book Antiqua" w:hAnsi="Book Antiqua" w:cs="Book Antiqua"/>
          <w:color w:val="000000"/>
        </w:rPr>
        <w:t xml:space="preserve"> V</w:t>
      </w:r>
      <w:r w:rsidRPr="00D35225">
        <w:rPr>
          <w:rFonts w:ascii="Book Antiqua" w:eastAsia="Book Antiqua" w:hAnsi="Book Antiqua" w:cs="Book Antiqua"/>
          <w:b/>
          <w:color w:val="000000"/>
        </w:rPr>
        <w:t xml:space="preserve"> S-Editor: </w:t>
      </w:r>
      <w:r w:rsidRPr="00D35225">
        <w:rPr>
          <w:rFonts w:ascii="Book Antiqua" w:eastAsia="Book Antiqua" w:hAnsi="Book Antiqua" w:cs="Book Antiqua"/>
          <w:color w:val="000000"/>
        </w:rPr>
        <w:t>Liu M</w:t>
      </w:r>
      <w:r w:rsidRPr="00D35225">
        <w:rPr>
          <w:rFonts w:ascii="Book Antiqua" w:eastAsia="Book Antiqua" w:hAnsi="Book Antiqua" w:cs="Book Antiqua"/>
          <w:b/>
          <w:color w:val="000000"/>
        </w:rPr>
        <w:t xml:space="preserve"> L-Editor:</w:t>
      </w:r>
      <w:r w:rsidRPr="00553CB7">
        <w:rPr>
          <w:rFonts w:ascii="Book Antiqua" w:eastAsia="Book Antiqua" w:hAnsi="Book Antiqua" w:cs="Book Antiqua"/>
          <w:color w:val="000000"/>
        </w:rPr>
        <w:t xml:space="preserve"> </w:t>
      </w:r>
      <w:r w:rsidR="00553CB7" w:rsidRPr="00553CB7">
        <w:rPr>
          <w:rFonts w:ascii="Book Antiqua" w:hAnsi="Book Antiqua" w:cs="Book Antiqua" w:hint="eastAsia"/>
          <w:color w:val="000000"/>
          <w:lang w:eastAsia="zh-CN"/>
        </w:rPr>
        <w:t xml:space="preserve">A </w:t>
      </w:r>
      <w:r w:rsidRPr="00D35225">
        <w:rPr>
          <w:rFonts w:ascii="Book Antiqua" w:eastAsia="Book Antiqua" w:hAnsi="Book Antiqua" w:cs="Book Antiqua"/>
          <w:b/>
          <w:color w:val="000000"/>
        </w:rPr>
        <w:t>P-Editor:</w:t>
      </w:r>
      <w:r w:rsidR="00553CB7" w:rsidRPr="00553CB7">
        <w:rPr>
          <w:rFonts w:ascii="Book Antiqua" w:eastAsia="Book Antiqua" w:hAnsi="Book Antiqua" w:cs="Book Antiqua" w:hint="eastAsia"/>
          <w:color w:val="000000"/>
        </w:rPr>
        <w:t xml:space="preserve"> Wang LL</w:t>
      </w:r>
    </w:p>
    <w:p w14:paraId="779795AE" w14:textId="77777777" w:rsidR="00553CB7" w:rsidRPr="00553CB7" w:rsidRDefault="00553CB7" w:rsidP="000C590C">
      <w:pPr>
        <w:adjustRightInd w:val="0"/>
        <w:snapToGrid w:val="0"/>
        <w:spacing w:line="360" w:lineRule="auto"/>
        <w:jc w:val="both"/>
        <w:rPr>
          <w:rFonts w:ascii="Book Antiqua" w:eastAsia="Book Antiqua" w:hAnsi="Book Antiqua" w:cs="Book Antiqua"/>
          <w:color w:val="000000"/>
        </w:rPr>
        <w:sectPr w:rsidR="00553CB7" w:rsidRPr="00553CB7">
          <w:pgSz w:w="12240" w:h="15840"/>
          <w:pgMar w:top="1440" w:right="1440" w:bottom="1440" w:left="1440" w:header="720" w:footer="720" w:gutter="0"/>
          <w:cols w:space="720"/>
          <w:docGrid w:linePitch="360"/>
        </w:sectPr>
      </w:pPr>
    </w:p>
    <w:p w14:paraId="4022071F" w14:textId="0709296A" w:rsidR="00A77B3E" w:rsidRPr="00D35225" w:rsidRDefault="00347BAD" w:rsidP="000C590C">
      <w:pPr>
        <w:adjustRightInd w:val="0"/>
        <w:snapToGrid w:val="0"/>
        <w:spacing w:line="360" w:lineRule="auto"/>
        <w:jc w:val="both"/>
        <w:rPr>
          <w:rFonts w:ascii="Book Antiqua" w:eastAsia="Book Antiqua" w:hAnsi="Book Antiqua" w:cs="Book Antiqua"/>
          <w:b/>
          <w:color w:val="000000"/>
        </w:rPr>
      </w:pPr>
      <w:r w:rsidRPr="00D35225">
        <w:rPr>
          <w:rFonts w:ascii="Book Antiqua" w:eastAsia="Book Antiqua" w:hAnsi="Book Antiqua" w:cs="Book Antiqua"/>
          <w:b/>
          <w:color w:val="000000"/>
        </w:rPr>
        <w:lastRenderedPageBreak/>
        <w:t>Figure Legends</w:t>
      </w:r>
    </w:p>
    <w:p w14:paraId="0586809B" w14:textId="5DD51C51" w:rsidR="00CE5932" w:rsidRPr="00D35225" w:rsidRDefault="00347BAD" w:rsidP="000C590C">
      <w:pPr>
        <w:adjustRightInd w:val="0"/>
        <w:snapToGrid w:val="0"/>
        <w:spacing w:line="360" w:lineRule="auto"/>
        <w:jc w:val="both"/>
        <w:rPr>
          <w:rFonts w:ascii="Book Antiqua" w:hAnsi="Book Antiqua"/>
        </w:rPr>
      </w:pPr>
      <w:r w:rsidRPr="00D35225">
        <w:rPr>
          <w:rFonts w:ascii="Book Antiqua" w:hAnsi="Book Antiqua"/>
          <w:noProof/>
          <w:lang w:eastAsia="zh-CN"/>
        </w:rPr>
        <w:drawing>
          <wp:inline distT="0" distB="0" distL="0" distR="0" wp14:anchorId="49FC9492" wp14:editId="31D2D09C">
            <wp:extent cx="5378357" cy="30135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2526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06385" cy="3029248"/>
                    </a:xfrm>
                    <a:prstGeom prst="rect">
                      <a:avLst/>
                    </a:prstGeom>
                    <a:noFill/>
                  </pic:spPr>
                </pic:pic>
              </a:graphicData>
            </a:graphic>
          </wp:inline>
        </w:drawing>
      </w:r>
    </w:p>
    <w:p w14:paraId="3F8AB211" w14:textId="7DD40048"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Figure 1 A brief scheme of the insulin signaling pathway under physiological conditions. </w:t>
      </w:r>
      <w:r w:rsidRPr="00D35225">
        <w:rPr>
          <w:rFonts w:ascii="Book Antiqua" w:eastAsia="Book Antiqua" w:hAnsi="Book Antiqua" w:cs="Book Antiqua"/>
          <w:color w:val="000000"/>
        </w:rPr>
        <w:t xml:space="preserve">After insulin binds to its own receptor, several pathways are activated/inactivated, resulting in an anabolic state of insulin. </w:t>
      </w:r>
      <w:r w:rsidR="00F21DE9" w:rsidRPr="00D35225">
        <w:rPr>
          <w:rFonts w:ascii="Book Antiqua" w:eastAsia="Book Antiqua" w:hAnsi="Book Antiqua" w:cs="Book Antiqua"/>
          <w:color w:val="000000"/>
        </w:rPr>
        <w:t xml:space="preserve">The </w:t>
      </w:r>
      <w:proofErr w:type="spellStart"/>
      <w:r w:rsidR="00F21DE9" w:rsidRPr="00D35225">
        <w:rPr>
          <w:rFonts w:ascii="Book Antiqua" w:eastAsia="Book Antiqua" w:hAnsi="Book Antiqua" w:cs="Book Antiqua"/>
          <w:color w:val="000000"/>
        </w:rPr>
        <w:t>autophosphorylation</w:t>
      </w:r>
      <w:proofErr w:type="spellEnd"/>
      <w:r w:rsidR="00F21DE9" w:rsidRPr="00D35225">
        <w:rPr>
          <w:rFonts w:ascii="Book Antiqua" w:eastAsia="Book Antiqua" w:hAnsi="Book Antiqua" w:cs="Book Antiqua"/>
          <w:color w:val="000000"/>
        </w:rPr>
        <w:t xml:space="preserve"> </w:t>
      </w:r>
      <w:r w:rsidRPr="00D35225">
        <w:rPr>
          <w:rFonts w:ascii="Book Antiqua" w:eastAsia="Book Antiqua" w:hAnsi="Book Antiqua" w:cs="Book Antiqua"/>
          <w:color w:val="000000"/>
        </w:rPr>
        <w:t xml:space="preserve">of insulin receptor tyrosine kinase is followed by tyrosine phosphorylation of insulin receptor substrate. The phosphatidylinositol-3-kinase/serine/threonine-specific protein kinase B (AKT) signaling pathway promotes glucose uptake and glycogen and lipid synthesis while inhibiting hepatic gluconeogenesis and lipolysis. Moreover, AKT kinases activate </w:t>
      </w:r>
      <w:r w:rsidR="000C590C">
        <w:rPr>
          <w:rFonts w:ascii="Book Antiqua" w:eastAsia="Book Antiqua" w:hAnsi="Book Antiqua" w:cs="Book Antiqua"/>
          <w:color w:val="000000"/>
        </w:rPr>
        <w:t>m</w:t>
      </w:r>
      <w:r w:rsidR="000C590C" w:rsidRPr="000C590C">
        <w:rPr>
          <w:rFonts w:ascii="Book Antiqua" w:eastAsia="Book Antiqua" w:hAnsi="Book Antiqua" w:cs="Book Antiqua"/>
          <w:color w:val="000000"/>
        </w:rPr>
        <w:t xml:space="preserve">echanistic target of rapamycin complex </w:t>
      </w:r>
      <w:r w:rsidRPr="00D35225">
        <w:rPr>
          <w:rFonts w:ascii="Book Antiqua" w:eastAsia="Book Antiqua" w:hAnsi="Book Antiqua" w:cs="Book Antiqua"/>
          <w:color w:val="000000"/>
        </w:rPr>
        <w:t xml:space="preserve">1, which promotes de novo synthesis of proteins and lipids. An additional insulin signaling pathway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w:t>
      </w:r>
      <w:proofErr w:type="spellStart"/>
      <w:r w:rsidR="007E7C43" w:rsidRPr="00D35225">
        <w:rPr>
          <w:rFonts w:ascii="Book Antiqua" w:eastAsia="Book Antiqua" w:hAnsi="Book Antiqua" w:cs="Book Antiqua"/>
          <w:color w:val="000000"/>
        </w:rPr>
        <w:t>Src</w:t>
      </w:r>
      <w:proofErr w:type="spellEnd"/>
      <w:r w:rsidR="007E7C43" w:rsidRPr="00D35225">
        <w:rPr>
          <w:rFonts w:ascii="Book Antiqua" w:eastAsia="Book Antiqua" w:hAnsi="Book Antiqua" w:cs="Book Antiqua"/>
          <w:color w:val="000000"/>
        </w:rPr>
        <w:t xml:space="preserve"> homology 2 domain-containing transforming proteins</w:t>
      </w:r>
      <w:r w:rsidRPr="00D35225">
        <w:rPr>
          <w:rFonts w:ascii="Book Antiqua" w:eastAsia="Book Antiqua" w:hAnsi="Book Antiqua" w:cs="Book Antiqua"/>
          <w:color w:val="000000"/>
        </w:rPr>
        <w:t xml:space="preserve"> and the </w:t>
      </w:r>
      <w:r w:rsidR="007E7C43">
        <w:rPr>
          <w:rFonts w:ascii="Book Antiqua" w:eastAsia="Book Antiqua" w:hAnsi="Book Antiqua" w:cs="Book Antiqua"/>
          <w:color w:val="000000"/>
        </w:rPr>
        <w:t>m</w:t>
      </w:r>
      <w:r w:rsidR="007E7C43" w:rsidRPr="00D35225">
        <w:rPr>
          <w:rFonts w:ascii="Book Antiqua" w:eastAsia="Book Antiqua" w:hAnsi="Book Antiqua" w:cs="Book Antiqua"/>
          <w:color w:val="000000"/>
        </w:rPr>
        <w:t>itogen-activated protein kinase</w:t>
      </w:r>
      <w:r w:rsidRPr="00D35225">
        <w:rPr>
          <w:rFonts w:ascii="Book Antiqua" w:eastAsia="Book Antiqua" w:hAnsi="Book Antiqua" w:cs="Book Antiqua"/>
          <w:color w:val="000000"/>
        </w:rPr>
        <w:t>/</w:t>
      </w:r>
      <w:r w:rsidR="007E7C43">
        <w:rPr>
          <w:rFonts w:ascii="Book Antiqua" w:eastAsia="Book Antiqua" w:hAnsi="Book Antiqua" w:cs="Book Antiqua"/>
          <w:color w:val="000000"/>
        </w:rPr>
        <w:t>e</w:t>
      </w:r>
      <w:r w:rsidR="007E7C43" w:rsidRPr="00D35225">
        <w:rPr>
          <w:rFonts w:ascii="Book Antiqua" w:eastAsia="Book Antiqua" w:hAnsi="Book Antiqua" w:cs="Book Antiqua"/>
          <w:color w:val="000000"/>
        </w:rPr>
        <w:t>xtracellular signal-related kinase</w:t>
      </w:r>
      <w:r w:rsidRPr="00D35225">
        <w:rPr>
          <w:rFonts w:ascii="Book Antiqua" w:eastAsia="Book Antiqua" w:hAnsi="Book Antiqua" w:cs="Book Antiqua"/>
          <w:color w:val="000000"/>
        </w:rPr>
        <w:t xml:space="preserve"> pathway promotes cell proliferation and protein synthesis. Dotted lines represent inhibition, </w:t>
      </w:r>
      <w:r w:rsidR="00F21DE9" w:rsidRPr="00D35225">
        <w:rPr>
          <w:rFonts w:ascii="Book Antiqua" w:eastAsia="Book Antiqua" w:hAnsi="Book Antiqua" w:cs="Book Antiqua"/>
          <w:color w:val="000000"/>
        </w:rPr>
        <w:t xml:space="preserve">and </w:t>
      </w:r>
      <w:r w:rsidRPr="00D35225">
        <w:rPr>
          <w:rFonts w:ascii="Book Antiqua" w:eastAsia="Book Antiqua" w:hAnsi="Book Antiqua" w:cs="Book Antiqua"/>
          <w:color w:val="000000"/>
        </w:rPr>
        <w:t xml:space="preserve">solid lines represent stimulation/activation. IRS: Insulin receptor substrate; SHC: </w:t>
      </w:r>
      <w:proofErr w:type="spellStart"/>
      <w:r w:rsidRPr="00D35225">
        <w:rPr>
          <w:rFonts w:ascii="Book Antiqua" w:eastAsia="Book Antiqua" w:hAnsi="Book Antiqua" w:cs="Book Antiqua"/>
          <w:color w:val="000000"/>
        </w:rPr>
        <w:t>Src</w:t>
      </w:r>
      <w:proofErr w:type="spellEnd"/>
      <w:r w:rsidRPr="00D35225">
        <w:rPr>
          <w:rFonts w:ascii="Book Antiqua" w:eastAsia="Book Antiqua" w:hAnsi="Book Antiqua" w:cs="Book Antiqua"/>
          <w:color w:val="000000"/>
        </w:rPr>
        <w:t xml:space="preserve"> homology 2 domain-containing transforming proteins; MEK: Mitogen-activated protein kinase; ERK: Extracellular signal-related kinase; PI3K: Phosphatidylinositol-3-kinase; AKT: Serine/threonine-specific protein kinase B; </w:t>
      </w:r>
      <w:proofErr w:type="spellStart"/>
      <w:r w:rsidRPr="00D35225">
        <w:rPr>
          <w:rFonts w:ascii="Book Antiqua" w:eastAsia="Book Antiqua" w:hAnsi="Book Antiqua" w:cs="Book Antiqua"/>
          <w:color w:val="000000"/>
        </w:rPr>
        <w:t>mTORC</w:t>
      </w:r>
      <w:proofErr w:type="spellEnd"/>
      <w:r w:rsidRPr="00D35225">
        <w:rPr>
          <w:rFonts w:ascii="Book Antiqua" w:eastAsia="Book Antiqua" w:hAnsi="Book Antiqua" w:cs="Book Antiqua"/>
          <w:color w:val="000000"/>
        </w:rPr>
        <w:t>: Mechanistic target of rapamycin complex.</w:t>
      </w:r>
    </w:p>
    <w:p w14:paraId="46DE12F0" w14:textId="2A5539C1" w:rsidR="00A77B3E"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br w:type="page"/>
      </w:r>
      <w:r w:rsidR="005A4A15">
        <w:rPr>
          <w:rFonts w:ascii="Book Antiqua" w:hAnsi="Book Antiqua"/>
          <w:noProof/>
          <w:lang w:eastAsia="zh-CN"/>
        </w:rPr>
        <w:lastRenderedPageBreak/>
        <w:drawing>
          <wp:inline distT="0" distB="0" distL="0" distR="0" wp14:anchorId="6B3DCE14" wp14:editId="09BD5B31">
            <wp:extent cx="6002599" cy="40724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02599" cy="4072463"/>
                    </a:xfrm>
                    <a:prstGeom prst="rect">
                      <a:avLst/>
                    </a:prstGeom>
                    <a:noFill/>
                  </pic:spPr>
                </pic:pic>
              </a:graphicData>
            </a:graphic>
          </wp:inline>
        </w:drawing>
      </w:r>
    </w:p>
    <w:p w14:paraId="628E7EBA" w14:textId="6778108D" w:rsidR="000C590C"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b/>
          <w:bCs/>
          <w:color w:val="000000"/>
        </w:rPr>
        <w:t xml:space="preserve">Figure 2 A brief scheme of the insulin signaling pathway in the presence of insulin resistance. </w:t>
      </w:r>
      <w:r w:rsidRPr="00D35225">
        <w:rPr>
          <w:rFonts w:ascii="Book Antiqua" w:eastAsia="Book Antiqua" w:hAnsi="Book Antiqua" w:cs="Book Antiqua"/>
          <w:color w:val="000000"/>
        </w:rPr>
        <w:t>Not all insulin signaling pathways are equally affected, and selective insulin resistance is observed. (Partial) resistance in the phosphatidylinositol-3-kinase/serine/threonine-specific protein kinase B pathway results in decreased glucose uptake mediated by insufficient translocation of glucose transporter 4 and</w:t>
      </w:r>
      <w:r w:rsidR="001C41E6">
        <w:rPr>
          <w:rFonts w:ascii="Book Antiqua" w:eastAsia="Book Antiqua" w:hAnsi="Book Antiqua" w:cs="Book Antiqua"/>
          <w:color w:val="000000"/>
        </w:rPr>
        <w:t xml:space="preserve"> decreased</w:t>
      </w:r>
      <w:r w:rsidRPr="00D35225">
        <w:rPr>
          <w:rFonts w:ascii="Book Antiqua" w:eastAsia="Book Antiqua" w:hAnsi="Book Antiqua" w:cs="Book Antiqua"/>
          <w:color w:val="000000"/>
        </w:rPr>
        <w:t xml:space="preserve"> inhibition of lipolysis and gluconeogenesis. Additionally, deficient activation of endothelial nitric oxide synthase is also observed. Insulin</w:t>
      </w:r>
      <w:r w:rsidR="00F21DE9"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resistance-associated hyperinsulinemia promotes anabolic cell activities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the mitogen-activated protein kinase (MEK)/extracellular signal-related kinase (ERK) pathway and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mechanistic target of rapamycin complex 1. In addition to the anabolic actions of signaling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the MEK/ERK pathway, there is also enhanced expression of plasminogen 1 and endothelin 1. </w:t>
      </w:r>
      <w:r w:rsidR="00F21DE9" w:rsidRPr="00D35225">
        <w:rPr>
          <w:rFonts w:ascii="Book Antiqua" w:eastAsia="Book Antiqua" w:hAnsi="Book Antiqua" w:cs="Book Antiqua"/>
          <w:color w:val="000000"/>
        </w:rPr>
        <w:t xml:space="preserve">The inhibition </w:t>
      </w:r>
      <w:r w:rsidRPr="00D35225">
        <w:rPr>
          <w:rFonts w:ascii="Book Antiqua" w:eastAsia="Book Antiqua" w:hAnsi="Book Antiqua" w:cs="Book Antiqua"/>
          <w:color w:val="000000"/>
        </w:rPr>
        <w:t xml:space="preserve">of nuclear factor </w:t>
      </w:r>
      <w:r w:rsidR="001C41E6">
        <w:rPr>
          <w:rFonts w:ascii="Book Antiqua" w:eastAsia="Book Antiqua" w:hAnsi="Book Antiqua" w:cs="Book Antiqua"/>
          <w:color w:val="000000"/>
        </w:rPr>
        <w:t xml:space="preserve">2 </w:t>
      </w:r>
      <w:r w:rsidRPr="00D35225">
        <w:rPr>
          <w:rFonts w:ascii="Book Antiqua" w:eastAsia="Book Antiqua" w:hAnsi="Book Antiqua" w:cs="Book Antiqua"/>
          <w:color w:val="000000"/>
        </w:rPr>
        <w:t>compromises cell defense mechanisms against radical stress.</w:t>
      </w:r>
      <w:r w:rsidRPr="00D35225">
        <w:rPr>
          <w:rFonts w:ascii="Book Antiqua" w:hAnsi="Book Antiqua"/>
          <w:lang w:eastAsia="zh-CN"/>
        </w:rPr>
        <w:t xml:space="preserve"> </w:t>
      </w:r>
      <w:r w:rsidRPr="00D35225">
        <w:rPr>
          <w:rFonts w:ascii="Book Antiqua" w:eastAsia="Book Antiqua" w:hAnsi="Book Antiqua" w:cs="Book Antiqua"/>
          <w:color w:val="000000"/>
        </w:rPr>
        <w:t xml:space="preserve">Dotted lines represent inhibition, </w:t>
      </w:r>
      <w:r w:rsidR="00F21DE9" w:rsidRPr="00D35225">
        <w:rPr>
          <w:rFonts w:ascii="Book Antiqua" w:eastAsia="Book Antiqua" w:hAnsi="Book Antiqua" w:cs="Book Antiqua"/>
          <w:color w:val="000000"/>
        </w:rPr>
        <w:t xml:space="preserve">and </w:t>
      </w:r>
      <w:r w:rsidRPr="00D35225">
        <w:rPr>
          <w:rFonts w:ascii="Book Antiqua" w:eastAsia="Book Antiqua" w:hAnsi="Book Antiqua" w:cs="Book Antiqua"/>
          <w:color w:val="000000"/>
        </w:rPr>
        <w:t xml:space="preserve">solid lines represent stimulation/activation. IRS: Insulin receptor substrate; SHC: </w:t>
      </w:r>
      <w:proofErr w:type="spellStart"/>
      <w:r w:rsidRPr="00D35225">
        <w:rPr>
          <w:rFonts w:ascii="Book Antiqua" w:eastAsia="Book Antiqua" w:hAnsi="Book Antiqua" w:cs="Book Antiqua"/>
          <w:color w:val="000000"/>
        </w:rPr>
        <w:t>Src</w:t>
      </w:r>
      <w:proofErr w:type="spellEnd"/>
      <w:r w:rsidRPr="00D35225">
        <w:rPr>
          <w:rFonts w:ascii="Book Antiqua" w:eastAsia="Book Antiqua" w:hAnsi="Book Antiqua" w:cs="Book Antiqua"/>
          <w:color w:val="000000"/>
        </w:rPr>
        <w:t xml:space="preserve"> homology 2 domain-</w:t>
      </w:r>
      <w:r w:rsidRPr="00D35225">
        <w:rPr>
          <w:rFonts w:ascii="Book Antiqua" w:eastAsia="Book Antiqua" w:hAnsi="Book Antiqua" w:cs="Book Antiqua"/>
          <w:color w:val="000000"/>
        </w:rPr>
        <w:lastRenderedPageBreak/>
        <w:t xml:space="preserve">containing transforming proteins; MEK: Mitogen-activated protein kinase; ERK: Extracellular signal-related kinase; PI3K: Phosphatidylinositol-3-kinase; AKT: Serine/threonine-specific protein kinase B; </w:t>
      </w:r>
      <w:proofErr w:type="spellStart"/>
      <w:r w:rsidRPr="00D35225">
        <w:rPr>
          <w:rFonts w:ascii="Book Antiqua" w:eastAsia="Book Antiqua" w:hAnsi="Book Antiqua" w:cs="Book Antiqua"/>
          <w:color w:val="000000"/>
        </w:rPr>
        <w:t>mTORC</w:t>
      </w:r>
      <w:proofErr w:type="spellEnd"/>
      <w:r w:rsidRPr="00D35225">
        <w:rPr>
          <w:rFonts w:ascii="Book Antiqua" w:eastAsia="Book Antiqua" w:hAnsi="Book Antiqua" w:cs="Book Antiqua"/>
          <w:color w:val="000000"/>
        </w:rPr>
        <w:t xml:space="preserve">: Mechanistic target of rapamycin complex 1; GLUT4: Glucose transporter 4; ET-1: </w:t>
      </w:r>
      <w:proofErr w:type="spellStart"/>
      <w:r w:rsidRPr="00D35225">
        <w:rPr>
          <w:rFonts w:ascii="Book Antiqua" w:eastAsia="Book Antiqua" w:hAnsi="Book Antiqua" w:cs="Book Antiqua"/>
          <w:color w:val="000000"/>
        </w:rPr>
        <w:t>Endothelin</w:t>
      </w:r>
      <w:proofErr w:type="spellEnd"/>
      <w:r w:rsidRPr="00D35225">
        <w:rPr>
          <w:rFonts w:ascii="Book Antiqua" w:eastAsia="Book Antiqua" w:hAnsi="Book Antiqua" w:cs="Book Antiqua"/>
          <w:color w:val="000000"/>
        </w:rPr>
        <w:t xml:space="preserve"> 1; </w:t>
      </w:r>
      <w:proofErr w:type="spellStart"/>
      <w:r w:rsidRPr="00D35225">
        <w:rPr>
          <w:rFonts w:ascii="Book Antiqua" w:eastAsia="Book Antiqua" w:hAnsi="Book Antiqua" w:cs="Book Antiqua"/>
          <w:color w:val="000000"/>
        </w:rPr>
        <w:t>eNOS</w:t>
      </w:r>
      <w:proofErr w:type="spellEnd"/>
      <w:r w:rsidRPr="00D35225">
        <w:rPr>
          <w:rFonts w:ascii="Book Antiqua" w:eastAsia="Book Antiqua" w:hAnsi="Book Antiqua" w:cs="Book Antiqua"/>
          <w:color w:val="000000"/>
        </w:rPr>
        <w:t>: endothelial nitric oxide synthase; PAI: Plasminogen activator.</w:t>
      </w:r>
    </w:p>
    <w:p w14:paraId="05B7A2B1" w14:textId="287EB8DA" w:rsidR="00CE5932" w:rsidRPr="00D35225" w:rsidRDefault="00CE5932" w:rsidP="000C590C">
      <w:pPr>
        <w:adjustRightInd w:val="0"/>
        <w:snapToGrid w:val="0"/>
        <w:spacing w:line="360" w:lineRule="auto"/>
        <w:jc w:val="both"/>
        <w:rPr>
          <w:rFonts w:ascii="Book Antiqua" w:hAnsi="Book Antiqua"/>
          <w:lang w:eastAsia="zh-CN"/>
        </w:rPr>
        <w:sectPr w:rsidR="00CE5932" w:rsidRPr="00D35225">
          <w:pgSz w:w="12240" w:h="15840"/>
          <w:pgMar w:top="1440" w:right="1440" w:bottom="1440" w:left="1440" w:header="720" w:footer="720" w:gutter="0"/>
          <w:cols w:space="720"/>
          <w:docGrid w:linePitch="360"/>
        </w:sectPr>
      </w:pPr>
    </w:p>
    <w:p w14:paraId="2C490ADA" w14:textId="4417849D" w:rsidR="00CE5932" w:rsidRPr="00D35225" w:rsidRDefault="00347BAD" w:rsidP="000C590C">
      <w:pPr>
        <w:adjustRightInd w:val="0"/>
        <w:snapToGrid w:val="0"/>
        <w:spacing w:line="360" w:lineRule="auto"/>
        <w:jc w:val="both"/>
        <w:rPr>
          <w:rFonts w:ascii="Book Antiqua" w:eastAsia="Calibri" w:hAnsi="Book Antiqua"/>
          <w:b/>
          <w:bCs/>
        </w:rPr>
      </w:pPr>
      <w:r w:rsidRPr="00D35225">
        <w:rPr>
          <w:rFonts w:ascii="Book Antiqua" w:eastAsia="Calibri" w:hAnsi="Book Antiqua"/>
          <w:b/>
          <w:bCs/>
        </w:rPr>
        <w:lastRenderedPageBreak/>
        <w:t>Table 1 Studies demonstrating cellular mechanisms of insulin resistance in women with polycystic ovary syndrome</w:t>
      </w:r>
    </w:p>
    <w:tbl>
      <w:tblPr>
        <w:tblStyle w:val="ListeTablo6Renkli1"/>
        <w:tblW w:w="0" w:type="auto"/>
        <w:jc w:val="center"/>
        <w:tblLook w:val="0600" w:firstRow="0" w:lastRow="0" w:firstColumn="0" w:lastColumn="0" w:noHBand="1" w:noVBand="1"/>
      </w:tblPr>
      <w:tblGrid>
        <w:gridCol w:w="1250"/>
        <w:gridCol w:w="1845"/>
        <w:gridCol w:w="1874"/>
        <w:gridCol w:w="2324"/>
        <w:gridCol w:w="2283"/>
      </w:tblGrid>
      <w:tr w:rsidR="000F5934" w:rsidRPr="00C56114" w14:paraId="4EB134FE" w14:textId="77777777" w:rsidTr="00C56114">
        <w:trPr>
          <w:jc w:val="center"/>
        </w:trPr>
        <w:tc>
          <w:tcPr>
            <w:tcW w:w="0" w:type="auto"/>
            <w:tcBorders>
              <w:top w:val="single" w:sz="4" w:space="0" w:color="000000"/>
              <w:left w:val="nil"/>
              <w:right w:val="nil"/>
            </w:tcBorders>
            <w:hideMark/>
          </w:tcPr>
          <w:p w14:paraId="0932168E" w14:textId="6C4B1C05" w:rsidR="00CE5932" w:rsidRPr="00C56114" w:rsidRDefault="00230F28"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Ref.</w:t>
            </w:r>
          </w:p>
        </w:tc>
        <w:tc>
          <w:tcPr>
            <w:tcW w:w="0" w:type="auto"/>
            <w:tcBorders>
              <w:top w:val="single" w:sz="4" w:space="0" w:color="000000"/>
              <w:left w:val="nil"/>
              <w:right w:val="nil"/>
            </w:tcBorders>
            <w:hideMark/>
          </w:tcPr>
          <w:p w14:paraId="6197F264" w14:textId="77777777"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Objective</w:t>
            </w:r>
          </w:p>
        </w:tc>
        <w:tc>
          <w:tcPr>
            <w:tcW w:w="0" w:type="auto"/>
            <w:tcBorders>
              <w:top w:val="single" w:sz="4" w:space="0" w:color="000000"/>
              <w:left w:val="nil"/>
              <w:right w:val="nil"/>
            </w:tcBorders>
            <w:hideMark/>
          </w:tcPr>
          <w:p w14:paraId="1D3AD7FF" w14:textId="56734F03"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Method(s)</w:t>
            </w:r>
          </w:p>
        </w:tc>
        <w:tc>
          <w:tcPr>
            <w:tcW w:w="0" w:type="auto"/>
            <w:tcBorders>
              <w:top w:val="single" w:sz="4" w:space="0" w:color="000000"/>
              <w:left w:val="nil"/>
              <w:right w:val="nil"/>
            </w:tcBorders>
            <w:hideMark/>
          </w:tcPr>
          <w:p w14:paraId="757D1A2A" w14:textId="20AB13F0"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Main result(s)</w:t>
            </w:r>
          </w:p>
        </w:tc>
        <w:tc>
          <w:tcPr>
            <w:tcW w:w="0" w:type="auto"/>
            <w:tcBorders>
              <w:top w:val="single" w:sz="4" w:space="0" w:color="000000"/>
              <w:left w:val="nil"/>
              <w:right w:val="nil"/>
            </w:tcBorders>
            <w:hideMark/>
          </w:tcPr>
          <w:p w14:paraId="5B61B6DD" w14:textId="77777777"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Conclusion</w:t>
            </w:r>
          </w:p>
        </w:tc>
      </w:tr>
      <w:tr w:rsidR="000F5934" w:rsidRPr="00D35225" w14:paraId="08D7165C" w14:textId="77777777" w:rsidTr="00C56114">
        <w:trPr>
          <w:jc w:val="center"/>
        </w:trPr>
        <w:tc>
          <w:tcPr>
            <w:tcW w:w="0" w:type="auto"/>
            <w:tcBorders>
              <w:top w:val="nil"/>
              <w:left w:val="nil"/>
              <w:bottom w:val="nil"/>
              <w:right w:val="nil"/>
            </w:tcBorders>
          </w:tcPr>
          <w:p w14:paraId="1DABBACC" w14:textId="364FD13B" w:rsidR="00CE5932" w:rsidRPr="00D35225" w:rsidRDefault="00347BAD" w:rsidP="000C590C">
            <w:pPr>
              <w:adjustRightInd w:val="0"/>
              <w:snapToGrid w:val="0"/>
              <w:spacing w:line="360" w:lineRule="auto"/>
              <w:jc w:val="both"/>
              <w:rPr>
                <w:rFonts w:ascii="Book Antiqua" w:eastAsia="Calibri" w:hAnsi="Book Antiqua"/>
                <w:color w:val="000000" w:themeColor="text1"/>
              </w:rPr>
            </w:pPr>
            <w:proofErr w:type="spellStart"/>
            <w:r w:rsidRPr="00D35225">
              <w:rPr>
                <w:rFonts w:ascii="Book Antiqua" w:eastAsia="Calibri" w:hAnsi="Book Antiqua"/>
                <w:color w:val="000000" w:themeColor="text1"/>
              </w:rPr>
              <w:t>Dunaif</w:t>
            </w:r>
            <w:proofErr w:type="spellEnd"/>
            <w:r w:rsidRPr="00D35225">
              <w:rPr>
                <w:rFonts w:ascii="Book Antiqua" w:eastAsia="Calibri" w:hAnsi="Book Antiqua"/>
                <w:color w:val="000000" w:themeColor="text1"/>
              </w:rPr>
              <w:t xml:space="preserve"> </w:t>
            </w:r>
            <w:r w:rsidRPr="00D35225">
              <w:rPr>
                <w:rFonts w:ascii="Book Antiqua" w:eastAsia="Calibri" w:hAnsi="Book Antiqua"/>
                <w:i/>
                <w:iCs/>
                <w:color w:val="000000" w:themeColor="text1"/>
              </w:rPr>
              <w:t>et al</w:t>
            </w:r>
            <w:r w:rsidR="00965428" w:rsidRPr="00D35225">
              <w:rPr>
                <w:rFonts w:ascii="Book Antiqua" w:eastAsia="Calibri" w:hAnsi="Book Antiqua"/>
                <w:color w:val="000000" w:themeColor="text1"/>
                <w:vertAlign w:val="superscript"/>
              </w:rPr>
              <w:t>[22]</w:t>
            </w:r>
          </w:p>
        </w:tc>
        <w:tc>
          <w:tcPr>
            <w:tcW w:w="0" w:type="auto"/>
            <w:tcBorders>
              <w:top w:val="nil"/>
              <w:left w:val="nil"/>
              <w:bottom w:val="nil"/>
              <w:right w:val="nil"/>
            </w:tcBorders>
          </w:tcPr>
          <w:p w14:paraId="7B7251EB"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To investigate the cellular mechanisms of insulin resistance in PCOS.</w:t>
            </w:r>
          </w:p>
        </w:tc>
        <w:tc>
          <w:tcPr>
            <w:tcW w:w="0" w:type="auto"/>
            <w:tcBorders>
              <w:top w:val="nil"/>
              <w:left w:val="nil"/>
              <w:bottom w:val="nil"/>
              <w:right w:val="nil"/>
            </w:tcBorders>
          </w:tcPr>
          <w:p w14:paraId="1B104985" w14:textId="55ECB3FD"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Cultured skin fibroblasts from 14 women.</w:t>
            </w:r>
          </w:p>
        </w:tc>
        <w:tc>
          <w:tcPr>
            <w:tcW w:w="0" w:type="auto"/>
            <w:tcBorders>
              <w:top w:val="nil"/>
              <w:left w:val="nil"/>
              <w:bottom w:val="nil"/>
              <w:right w:val="nil"/>
            </w:tcBorders>
          </w:tcPr>
          <w:p w14:paraId="09C2751F"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Increased serine phosphorylation and reduced tyrosine phosphorylation of insulin receptor.</w:t>
            </w:r>
          </w:p>
        </w:tc>
        <w:tc>
          <w:tcPr>
            <w:tcW w:w="0" w:type="auto"/>
            <w:tcBorders>
              <w:top w:val="nil"/>
              <w:left w:val="nil"/>
              <w:bottom w:val="nil"/>
              <w:right w:val="nil"/>
            </w:tcBorders>
            <w:hideMark/>
          </w:tcPr>
          <w:p w14:paraId="0413DB77" w14:textId="5E289C9A"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One of the mechanisms of insulin resistance at the receptor level was demonstrated. However, 50% of women did not show this abnormality</w:t>
            </w:r>
            <w:r w:rsidR="00F21DE9" w:rsidRPr="00D35225">
              <w:rPr>
                <w:rFonts w:ascii="Book Antiqua" w:eastAsia="Calibri" w:hAnsi="Book Antiqua"/>
              </w:rPr>
              <w:t>,</w:t>
            </w:r>
            <w:r w:rsidRPr="00D35225">
              <w:rPr>
                <w:rFonts w:ascii="Book Antiqua" w:eastAsia="Calibri" w:hAnsi="Book Antiqua"/>
              </w:rPr>
              <w:t xml:space="preserve"> indicating </w:t>
            </w:r>
            <w:r w:rsidR="00F21DE9" w:rsidRPr="00D35225">
              <w:rPr>
                <w:rFonts w:ascii="Book Antiqua" w:eastAsia="Calibri" w:hAnsi="Book Antiqua"/>
              </w:rPr>
              <w:t>heterogeneity</w:t>
            </w:r>
            <w:r w:rsidRPr="00D35225">
              <w:rPr>
                <w:rFonts w:ascii="Book Antiqua" w:eastAsia="Calibri" w:hAnsi="Book Antiqua"/>
              </w:rPr>
              <w:t xml:space="preserve"> in the pathogenesis of insulin resistance in PCOS.</w:t>
            </w:r>
          </w:p>
        </w:tc>
      </w:tr>
      <w:tr w:rsidR="000F5934" w:rsidRPr="00D35225" w14:paraId="28F561EE" w14:textId="77777777" w:rsidTr="00C56114">
        <w:trPr>
          <w:jc w:val="center"/>
        </w:trPr>
        <w:tc>
          <w:tcPr>
            <w:tcW w:w="0" w:type="auto"/>
            <w:tcBorders>
              <w:top w:val="nil"/>
              <w:left w:val="nil"/>
              <w:bottom w:val="nil"/>
              <w:right w:val="nil"/>
            </w:tcBorders>
          </w:tcPr>
          <w:p w14:paraId="344957D4" w14:textId="57B4130E"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Book and </w:t>
            </w:r>
            <w:proofErr w:type="spellStart"/>
            <w:r w:rsidRPr="00D35225">
              <w:rPr>
                <w:rFonts w:ascii="Book Antiqua" w:eastAsia="Calibri" w:hAnsi="Book Antiqua"/>
              </w:rPr>
              <w:t>Dunaif</w:t>
            </w:r>
            <w:proofErr w:type="spellEnd"/>
            <w:r w:rsidRPr="00D35225">
              <w:rPr>
                <w:rFonts w:ascii="Book Antiqua" w:eastAsia="Calibri" w:hAnsi="Book Antiqua"/>
                <w:vertAlign w:val="superscript"/>
              </w:rPr>
              <w:t>[23]</w:t>
            </w:r>
          </w:p>
        </w:tc>
        <w:tc>
          <w:tcPr>
            <w:tcW w:w="0" w:type="auto"/>
            <w:tcBorders>
              <w:top w:val="nil"/>
              <w:left w:val="nil"/>
              <w:bottom w:val="nil"/>
              <w:right w:val="nil"/>
            </w:tcBorders>
          </w:tcPr>
          <w:p w14:paraId="044BD1B7" w14:textId="1C310131"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To explore the mechanisms of </w:t>
            </w:r>
            <w:r w:rsidR="00F21DE9" w:rsidRPr="00D35225">
              <w:rPr>
                <w:rFonts w:ascii="Book Antiqua" w:eastAsia="Calibri" w:hAnsi="Book Antiqua"/>
              </w:rPr>
              <w:t xml:space="preserve">the </w:t>
            </w:r>
            <w:r w:rsidRPr="00D35225">
              <w:rPr>
                <w:rFonts w:ascii="Book Antiqua" w:eastAsia="Calibri" w:hAnsi="Book Antiqua"/>
              </w:rPr>
              <w:t xml:space="preserve">paradox in metabolic and </w:t>
            </w:r>
            <w:proofErr w:type="spellStart"/>
            <w:r w:rsidRPr="00D35225">
              <w:rPr>
                <w:rFonts w:ascii="Book Antiqua" w:eastAsia="Calibri" w:hAnsi="Book Antiqua"/>
              </w:rPr>
              <w:t>mitogenic</w:t>
            </w:r>
            <w:proofErr w:type="spellEnd"/>
            <w:r w:rsidRPr="00D35225">
              <w:rPr>
                <w:rFonts w:ascii="Book Antiqua" w:eastAsia="Calibri" w:hAnsi="Book Antiqua"/>
              </w:rPr>
              <w:t xml:space="preserve"> actions of insulin.</w:t>
            </w:r>
          </w:p>
        </w:tc>
        <w:tc>
          <w:tcPr>
            <w:tcW w:w="0" w:type="auto"/>
            <w:tcBorders>
              <w:top w:val="nil"/>
              <w:left w:val="nil"/>
              <w:bottom w:val="nil"/>
              <w:right w:val="nil"/>
            </w:tcBorders>
          </w:tcPr>
          <w:p w14:paraId="37916964" w14:textId="570CA58C"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Metabolic and </w:t>
            </w:r>
            <w:proofErr w:type="spellStart"/>
            <w:r w:rsidRPr="00D35225">
              <w:rPr>
                <w:rFonts w:ascii="Book Antiqua" w:eastAsia="Calibri" w:hAnsi="Book Antiqua"/>
              </w:rPr>
              <w:t>mitogenic</w:t>
            </w:r>
            <w:proofErr w:type="spellEnd"/>
            <w:r w:rsidRPr="00D35225">
              <w:rPr>
                <w:rFonts w:ascii="Book Antiqua" w:eastAsia="Calibri" w:hAnsi="Book Antiqua"/>
              </w:rPr>
              <w:t xml:space="preserve"> action</w:t>
            </w:r>
            <w:r w:rsidR="00F21DE9" w:rsidRPr="00D35225">
              <w:rPr>
                <w:rFonts w:ascii="Book Antiqua" w:eastAsia="Calibri" w:hAnsi="Book Antiqua"/>
              </w:rPr>
              <w:t>s</w:t>
            </w:r>
            <w:r w:rsidRPr="00D35225">
              <w:rPr>
                <w:rFonts w:ascii="Book Antiqua" w:eastAsia="Calibri" w:hAnsi="Book Antiqua"/>
              </w:rPr>
              <w:t xml:space="preserve"> of insulin and IGF-1 </w:t>
            </w:r>
            <w:r w:rsidR="00F21DE9" w:rsidRPr="00D35225">
              <w:rPr>
                <w:rFonts w:ascii="Book Antiqua" w:eastAsia="Calibri" w:hAnsi="Book Antiqua"/>
              </w:rPr>
              <w:t xml:space="preserve">were </w:t>
            </w:r>
            <w:r w:rsidRPr="00D35225">
              <w:rPr>
                <w:rFonts w:ascii="Book Antiqua" w:eastAsia="Calibri" w:hAnsi="Book Antiqua"/>
              </w:rPr>
              <w:t>evaluated in cultured skin fibroblasts of 16 PCOS and 11 control women.</w:t>
            </w:r>
          </w:p>
        </w:tc>
        <w:tc>
          <w:tcPr>
            <w:tcW w:w="0" w:type="auto"/>
            <w:tcBorders>
              <w:top w:val="nil"/>
              <w:left w:val="nil"/>
              <w:bottom w:val="nil"/>
              <w:right w:val="nil"/>
            </w:tcBorders>
            <w:hideMark/>
          </w:tcPr>
          <w:p w14:paraId="6084E13E" w14:textId="1409745D"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No difference in the number and affinity of insulin receptor in </w:t>
            </w:r>
            <w:r w:rsidR="00F21DE9" w:rsidRPr="00D35225">
              <w:rPr>
                <w:rFonts w:ascii="Book Antiqua" w:eastAsia="Calibri" w:hAnsi="Book Antiqua"/>
              </w:rPr>
              <w:t xml:space="preserve">either </w:t>
            </w:r>
            <w:r w:rsidRPr="00D35225">
              <w:rPr>
                <w:rFonts w:ascii="Book Antiqua" w:eastAsia="Calibri" w:hAnsi="Book Antiqua"/>
              </w:rPr>
              <w:t xml:space="preserve">group. Decreased glucose incorporation into glycogen in </w:t>
            </w:r>
            <w:r w:rsidR="00F21DE9" w:rsidRPr="00D35225">
              <w:rPr>
                <w:rFonts w:ascii="Book Antiqua" w:eastAsia="Calibri" w:hAnsi="Book Antiqua"/>
              </w:rPr>
              <w:t>women with PCOS</w:t>
            </w:r>
            <w:r w:rsidRPr="00D35225">
              <w:rPr>
                <w:rFonts w:ascii="Book Antiqua" w:eastAsia="Calibri" w:hAnsi="Book Antiqua"/>
              </w:rPr>
              <w:t>.</w:t>
            </w:r>
          </w:p>
          <w:p w14:paraId="64C1DF0A" w14:textId="4D45225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w:t>
            </w:r>
            <w:r w:rsidR="003F70EF" w:rsidRPr="00D35225">
              <w:rPr>
                <w:rFonts w:ascii="Book Antiqua" w:eastAsia="Calibri" w:hAnsi="Book Antiqua"/>
              </w:rPr>
              <w:t>h</w:t>
            </w:r>
            <w:r w:rsidRPr="00D35225">
              <w:rPr>
                <w:rFonts w:ascii="Book Antiqua" w:eastAsia="Calibri" w:hAnsi="Book Antiqua"/>
              </w:rPr>
              <w:t xml:space="preserve">ymidine incorporation was </w:t>
            </w:r>
            <w:r w:rsidRPr="00D35225">
              <w:rPr>
                <w:rFonts w:ascii="Book Antiqua" w:eastAsia="Calibri" w:hAnsi="Book Antiqua"/>
              </w:rPr>
              <w:lastRenderedPageBreak/>
              <w:t>similar between the groups.</w:t>
            </w:r>
          </w:p>
        </w:tc>
        <w:tc>
          <w:tcPr>
            <w:tcW w:w="0" w:type="auto"/>
            <w:tcBorders>
              <w:top w:val="nil"/>
              <w:left w:val="nil"/>
              <w:bottom w:val="nil"/>
              <w:right w:val="nil"/>
            </w:tcBorders>
          </w:tcPr>
          <w:p w14:paraId="7B709447" w14:textId="2B4AF866" w:rsidR="00CE5932" w:rsidRPr="00D35225" w:rsidRDefault="00F21DE9"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Women with PCOS</w:t>
            </w:r>
            <w:r w:rsidR="00347BAD" w:rsidRPr="00D35225">
              <w:rPr>
                <w:rFonts w:ascii="Book Antiqua" w:eastAsia="Calibri" w:hAnsi="Book Antiqua"/>
              </w:rPr>
              <w:t xml:space="preserve"> show decreased metabolic action but </w:t>
            </w:r>
            <w:proofErr w:type="spellStart"/>
            <w:r w:rsidR="00347BAD" w:rsidRPr="00D35225">
              <w:rPr>
                <w:rFonts w:ascii="Book Antiqua" w:eastAsia="Calibri" w:hAnsi="Book Antiqua"/>
              </w:rPr>
              <w:t>mitogenic</w:t>
            </w:r>
            <w:proofErr w:type="spellEnd"/>
            <w:r w:rsidR="00347BAD" w:rsidRPr="00D35225">
              <w:rPr>
                <w:rFonts w:ascii="Book Antiqua" w:eastAsia="Calibri" w:hAnsi="Book Antiqua"/>
              </w:rPr>
              <w:t xml:space="preserve"> </w:t>
            </w:r>
            <w:r w:rsidRPr="00D35225">
              <w:rPr>
                <w:rFonts w:ascii="Book Antiqua" w:eastAsia="Calibri" w:hAnsi="Book Antiqua"/>
              </w:rPr>
              <w:t xml:space="preserve">action </w:t>
            </w:r>
            <w:r w:rsidR="00347BAD" w:rsidRPr="00D35225">
              <w:rPr>
                <w:rFonts w:ascii="Book Antiqua" w:eastAsia="Calibri" w:hAnsi="Book Antiqua"/>
              </w:rPr>
              <w:t>of insulin signaling was similar between the groups.</w:t>
            </w:r>
          </w:p>
        </w:tc>
      </w:tr>
      <w:tr w:rsidR="000F5934" w:rsidRPr="00D35225" w14:paraId="39AFE460" w14:textId="77777777" w:rsidTr="00C56114">
        <w:trPr>
          <w:jc w:val="center"/>
        </w:trPr>
        <w:tc>
          <w:tcPr>
            <w:tcW w:w="0" w:type="auto"/>
            <w:tcBorders>
              <w:top w:val="nil"/>
              <w:left w:val="nil"/>
              <w:bottom w:val="single" w:sz="4" w:space="0" w:color="auto"/>
              <w:right w:val="nil"/>
            </w:tcBorders>
          </w:tcPr>
          <w:p w14:paraId="229A4A67" w14:textId="79571B0F"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rPr>
              <w:lastRenderedPageBreak/>
              <w:t>Belani</w:t>
            </w:r>
            <w:proofErr w:type="spellEnd"/>
            <w:r w:rsidRPr="00D35225">
              <w:rPr>
                <w:rFonts w:ascii="Book Antiqua" w:eastAsia="Calibri" w:hAnsi="Book Antiqua"/>
              </w:rPr>
              <w:t xml:space="preserve"> </w:t>
            </w:r>
            <w:r w:rsidRPr="00D35225">
              <w:rPr>
                <w:rFonts w:ascii="Book Antiqua" w:eastAsia="Calibri" w:hAnsi="Book Antiqua"/>
                <w:i/>
              </w:rPr>
              <w:t>et al</w:t>
            </w:r>
            <w:r w:rsidRPr="00D35225">
              <w:rPr>
                <w:rFonts w:ascii="Book Antiqua" w:eastAsia="Calibri" w:hAnsi="Book Antiqua"/>
                <w:vertAlign w:val="superscript"/>
              </w:rPr>
              <w:t>[24]</w:t>
            </w:r>
            <w:r w:rsidRPr="00D35225">
              <w:rPr>
                <w:rFonts w:ascii="Book Antiqua" w:eastAsia="Calibri" w:hAnsi="Book Antiqua"/>
              </w:rPr>
              <w:t xml:space="preserve"> </w:t>
            </w:r>
          </w:p>
        </w:tc>
        <w:tc>
          <w:tcPr>
            <w:tcW w:w="0" w:type="auto"/>
            <w:tcBorders>
              <w:top w:val="nil"/>
              <w:left w:val="nil"/>
              <w:bottom w:val="single" w:sz="4" w:space="0" w:color="auto"/>
              <w:right w:val="nil"/>
            </w:tcBorders>
          </w:tcPr>
          <w:p w14:paraId="6B001973"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To unravel insulin and steroidogenic signaling pathways in PCOS.</w:t>
            </w:r>
          </w:p>
        </w:tc>
        <w:tc>
          <w:tcPr>
            <w:tcW w:w="0" w:type="auto"/>
            <w:tcBorders>
              <w:top w:val="nil"/>
              <w:left w:val="nil"/>
              <w:bottom w:val="single" w:sz="4" w:space="0" w:color="auto"/>
              <w:right w:val="nil"/>
            </w:tcBorders>
            <w:hideMark/>
          </w:tcPr>
          <w:p w14:paraId="7DDD2FDC" w14:textId="7628351F"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Insulin receptor beta subunit expression was investigated in luteinized granulosa cells obtained from 30 healthy</w:t>
            </w:r>
            <w:r w:rsidR="00F21DE9" w:rsidRPr="00D35225">
              <w:rPr>
                <w:rFonts w:ascii="Book Antiqua" w:eastAsia="Calibri" w:hAnsi="Book Antiqua"/>
              </w:rPr>
              <w:t xml:space="preserve"> women</w:t>
            </w:r>
            <w:r w:rsidRPr="00D35225">
              <w:rPr>
                <w:rFonts w:ascii="Book Antiqua" w:eastAsia="Calibri" w:hAnsi="Book Antiqua"/>
              </w:rPr>
              <w:t xml:space="preserve"> and 39 </w:t>
            </w:r>
            <w:r w:rsidR="00F21DE9" w:rsidRPr="00D35225">
              <w:rPr>
                <w:rFonts w:ascii="Book Antiqua" w:eastAsia="Calibri" w:hAnsi="Book Antiqua"/>
              </w:rPr>
              <w:t>women with PCOS</w:t>
            </w:r>
            <w:r w:rsidRPr="00D35225">
              <w:rPr>
                <w:rFonts w:ascii="Book Antiqua" w:eastAsia="Calibri" w:hAnsi="Book Antiqua"/>
              </w:rPr>
              <w:t>.</w:t>
            </w:r>
          </w:p>
        </w:tc>
        <w:tc>
          <w:tcPr>
            <w:tcW w:w="0" w:type="auto"/>
            <w:tcBorders>
              <w:top w:val="nil"/>
              <w:left w:val="nil"/>
              <w:bottom w:val="single" w:sz="4" w:space="0" w:color="auto"/>
              <w:right w:val="nil"/>
            </w:tcBorders>
            <w:hideMark/>
          </w:tcPr>
          <w:p w14:paraId="2981F818" w14:textId="4C77415E"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Compared to controls</w:t>
            </w:r>
            <w:r w:rsidR="003F70EF" w:rsidRPr="00D35225">
              <w:rPr>
                <w:rFonts w:ascii="Book Antiqua" w:eastAsia="Calibri" w:hAnsi="Book Antiqua"/>
              </w:rPr>
              <w:t>,</w:t>
            </w:r>
            <w:r w:rsidRPr="00D35225">
              <w:rPr>
                <w:rFonts w:ascii="Book Antiqua" w:eastAsia="Calibri" w:hAnsi="Book Antiqua"/>
              </w:rPr>
              <w:t xml:space="preserve"> 64% of cells show reduced insulin receptor beta subunit expression.</w:t>
            </w:r>
          </w:p>
          <w:p w14:paraId="7A177D38" w14:textId="7F8ADED1"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Insulin</w:t>
            </w:r>
            <w:r w:rsidR="003F70EF" w:rsidRPr="00D35225">
              <w:rPr>
                <w:rFonts w:ascii="Book Antiqua" w:eastAsia="Calibri" w:hAnsi="Book Antiqua"/>
              </w:rPr>
              <w:t>-</w:t>
            </w:r>
            <w:r w:rsidRPr="00D35225">
              <w:rPr>
                <w:rFonts w:ascii="Book Antiqua" w:eastAsia="Calibri" w:hAnsi="Book Antiqua"/>
              </w:rPr>
              <w:t>resistant women also showed decreased PI3 kinase expression.</w:t>
            </w:r>
          </w:p>
        </w:tc>
        <w:tc>
          <w:tcPr>
            <w:tcW w:w="0" w:type="auto"/>
            <w:tcBorders>
              <w:top w:val="nil"/>
              <w:left w:val="nil"/>
              <w:bottom w:val="single" w:sz="4" w:space="0" w:color="auto"/>
              <w:right w:val="nil"/>
            </w:tcBorders>
          </w:tcPr>
          <w:p w14:paraId="1257499E" w14:textId="0D93022C"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Lower viability of luteinized granulosa cells in </w:t>
            </w:r>
            <w:r w:rsidR="003F70EF" w:rsidRPr="00D35225">
              <w:rPr>
                <w:rFonts w:ascii="Book Antiqua" w:eastAsia="Calibri" w:hAnsi="Book Antiqua"/>
              </w:rPr>
              <w:t>insulin-</w:t>
            </w:r>
            <w:r w:rsidRPr="00D35225">
              <w:rPr>
                <w:rFonts w:ascii="Book Antiqua" w:eastAsia="Calibri" w:hAnsi="Book Antiqua"/>
              </w:rPr>
              <w:t>resistant women with PCOS.</w:t>
            </w:r>
          </w:p>
        </w:tc>
      </w:tr>
    </w:tbl>
    <w:p w14:paraId="433D6258" w14:textId="06A80DD3" w:rsidR="00CE5932" w:rsidRPr="00D35225" w:rsidRDefault="001C2B6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PCOS: Polycystic ovary syndrome; IGF-1: Insulin-like growth factor-1; PI3 kinase: Phosphatidylinositol-3-kinase.</w:t>
      </w:r>
    </w:p>
    <w:p w14:paraId="09F93F98" w14:textId="22D63DDA" w:rsidR="00CE5932" w:rsidRPr="00D35225" w:rsidRDefault="00347BAD" w:rsidP="000C590C">
      <w:pPr>
        <w:adjustRightInd w:val="0"/>
        <w:snapToGrid w:val="0"/>
        <w:spacing w:line="360" w:lineRule="auto"/>
        <w:jc w:val="both"/>
        <w:rPr>
          <w:rFonts w:ascii="Book Antiqua" w:eastAsia="Calibri" w:hAnsi="Book Antiqua"/>
          <w:b/>
          <w:bCs/>
        </w:rPr>
      </w:pPr>
      <w:r w:rsidRPr="00D35225">
        <w:rPr>
          <w:rFonts w:ascii="Book Antiqua" w:eastAsia="Calibri" w:hAnsi="Book Antiqua"/>
        </w:rPr>
        <w:br w:type="page"/>
      </w:r>
      <w:r w:rsidRPr="00D35225">
        <w:rPr>
          <w:rFonts w:ascii="Book Antiqua" w:eastAsia="Calibri" w:hAnsi="Book Antiqua"/>
          <w:b/>
          <w:bCs/>
        </w:rPr>
        <w:lastRenderedPageBreak/>
        <w:t xml:space="preserve">Table 2 Studies showing </w:t>
      </w:r>
      <w:r w:rsidR="003F70EF" w:rsidRPr="00D35225">
        <w:rPr>
          <w:rFonts w:ascii="Book Antiqua" w:eastAsia="Calibri" w:hAnsi="Book Antiqua"/>
          <w:b/>
          <w:bCs/>
        </w:rPr>
        <w:t xml:space="preserve">the effects of </w:t>
      </w:r>
      <w:r w:rsidRPr="00D35225">
        <w:rPr>
          <w:rFonts w:ascii="Book Antiqua" w:eastAsia="Calibri" w:hAnsi="Book Antiqua"/>
          <w:b/>
          <w:bCs/>
        </w:rPr>
        <w:t>insulin on ovarian and adrenal hormone secretion</w:t>
      </w:r>
    </w:p>
    <w:tbl>
      <w:tblPr>
        <w:tblStyle w:val="ListeTablo6Renkli1"/>
        <w:tblW w:w="0" w:type="auto"/>
        <w:tblLook w:val="0600" w:firstRow="0" w:lastRow="0" w:firstColumn="0" w:lastColumn="0" w:noHBand="1" w:noVBand="1"/>
      </w:tblPr>
      <w:tblGrid>
        <w:gridCol w:w="1180"/>
        <w:gridCol w:w="1941"/>
        <w:gridCol w:w="1983"/>
        <w:gridCol w:w="2476"/>
        <w:gridCol w:w="1996"/>
      </w:tblGrid>
      <w:tr w:rsidR="000F5934" w:rsidRPr="00C56114" w14:paraId="2580F3EC" w14:textId="77777777" w:rsidTr="00C56114">
        <w:tc>
          <w:tcPr>
            <w:tcW w:w="0" w:type="auto"/>
            <w:tcBorders>
              <w:top w:val="single" w:sz="4" w:space="0" w:color="000000"/>
              <w:left w:val="nil"/>
              <w:right w:val="nil"/>
            </w:tcBorders>
            <w:hideMark/>
          </w:tcPr>
          <w:p w14:paraId="3A095262" w14:textId="77C0E499" w:rsidR="00CE5932" w:rsidRPr="00C56114" w:rsidRDefault="00965428"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Ref.</w:t>
            </w:r>
          </w:p>
        </w:tc>
        <w:tc>
          <w:tcPr>
            <w:tcW w:w="0" w:type="auto"/>
            <w:tcBorders>
              <w:top w:val="single" w:sz="4" w:space="0" w:color="000000"/>
              <w:left w:val="nil"/>
              <w:right w:val="nil"/>
            </w:tcBorders>
            <w:hideMark/>
          </w:tcPr>
          <w:p w14:paraId="12AA3ADE" w14:textId="77777777"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Objective</w:t>
            </w:r>
          </w:p>
        </w:tc>
        <w:tc>
          <w:tcPr>
            <w:tcW w:w="0" w:type="auto"/>
            <w:tcBorders>
              <w:top w:val="single" w:sz="4" w:space="0" w:color="000000"/>
              <w:left w:val="nil"/>
              <w:right w:val="nil"/>
            </w:tcBorders>
            <w:hideMark/>
          </w:tcPr>
          <w:p w14:paraId="27A11225" w14:textId="2351414F"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Method(s)</w:t>
            </w:r>
          </w:p>
        </w:tc>
        <w:tc>
          <w:tcPr>
            <w:tcW w:w="0" w:type="auto"/>
            <w:tcBorders>
              <w:top w:val="single" w:sz="4" w:space="0" w:color="000000"/>
              <w:left w:val="nil"/>
              <w:right w:val="nil"/>
            </w:tcBorders>
            <w:hideMark/>
          </w:tcPr>
          <w:p w14:paraId="6941D175" w14:textId="7F43345C"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Main result(s)</w:t>
            </w:r>
          </w:p>
        </w:tc>
        <w:tc>
          <w:tcPr>
            <w:tcW w:w="0" w:type="auto"/>
            <w:tcBorders>
              <w:top w:val="single" w:sz="4" w:space="0" w:color="000000"/>
              <w:left w:val="nil"/>
              <w:right w:val="nil"/>
            </w:tcBorders>
            <w:hideMark/>
          </w:tcPr>
          <w:p w14:paraId="1D0D624D" w14:textId="77777777" w:rsidR="00CE5932" w:rsidRPr="00C56114" w:rsidRDefault="00347BAD" w:rsidP="000C590C">
            <w:pPr>
              <w:adjustRightInd w:val="0"/>
              <w:snapToGrid w:val="0"/>
              <w:spacing w:line="360" w:lineRule="auto"/>
              <w:jc w:val="both"/>
              <w:rPr>
                <w:rFonts w:ascii="Book Antiqua" w:eastAsia="Calibri" w:hAnsi="Book Antiqua"/>
                <w:b/>
              </w:rPr>
            </w:pPr>
            <w:r w:rsidRPr="00C56114">
              <w:rPr>
                <w:rFonts w:ascii="Book Antiqua" w:eastAsia="Calibri" w:hAnsi="Book Antiqua"/>
                <w:b/>
              </w:rPr>
              <w:t>Conclusion</w:t>
            </w:r>
          </w:p>
        </w:tc>
      </w:tr>
      <w:tr w:rsidR="000F5934" w:rsidRPr="00D35225" w14:paraId="2B68547C" w14:textId="77777777" w:rsidTr="00C56114">
        <w:tc>
          <w:tcPr>
            <w:tcW w:w="0" w:type="auto"/>
            <w:tcBorders>
              <w:top w:val="nil"/>
              <w:left w:val="nil"/>
              <w:bottom w:val="nil"/>
              <w:right w:val="nil"/>
            </w:tcBorders>
          </w:tcPr>
          <w:p w14:paraId="155FCB9F" w14:textId="3FEAF0AE"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rPr>
              <w:t>Cadagan</w:t>
            </w:r>
            <w:proofErr w:type="spellEnd"/>
            <w:r w:rsidRPr="00D35225">
              <w:rPr>
                <w:rFonts w:ascii="Book Antiqua" w:eastAsia="Calibri" w:hAnsi="Book Antiqua"/>
              </w:rPr>
              <w:t xml:space="preserve"> </w:t>
            </w:r>
            <w:r w:rsidRPr="00D35225">
              <w:rPr>
                <w:rFonts w:ascii="Book Antiqua" w:eastAsia="Calibri" w:hAnsi="Book Antiqua"/>
                <w:i/>
              </w:rPr>
              <w:t>et al</w:t>
            </w:r>
            <w:r w:rsidRPr="00D35225">
              <w:rPr>
                <w:rFonts w:ascii="Book Antiqua" w:eastAsia="Calibri" w:hAnsi="Book Antiqua"/>
                <w:vertAlign w:val="superscript"/>
              </w:rPr>
              <w:t>[34]</w:t>
            </w:r>
          </w:p>
        </w:tc>
        <w:tc>
          <w:tcPr>
            <w:tcW w:w="0" w:type="auto"/>
            <w:tcBorders>
              <w:top w:val="nil"/>
              <w:left w:val="nil"/>
              <w:bottom w:val="nil"/>
              <w:right w:val="nil"/>
            </w:tcBorders>
          </w:tcPr>
          <w:p w14:paraId="5BD328CD" w14:textId="3DD80421"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To investigate the effe</w:t>
            </w:r>
            <w:r w:rsidR="003F70EF" w:rsidRPr="00D35225">
              <w:rPr>
                <w:rFonts w:ascii="Book Antiqua" w:eastAsia="Calibri" w:hAnsi="Book Antiqua"/>
              </w:rPr>
              <w:t>c</w:t>
            </w:r>
            <w:r w:rsidRPr="00D35225">
              <w:rPr>
                <w:rFonts w:ascii="Book Antiqua" w:eastAsia="Calibri" w:hAnsi="Book Antiqua"/>
              </w:rPr>
              <w:t>ts of insulin and LH on PCOS theca cell CYP17 expression and androgen secretion.</w:t>
            </w:r>
          </w:p>
        </w:tc>
        <w:tc>
          <w:tcPr>
            <w:tcW w:w="0" w:type="auto"/>
            <w:tcBorders>
              <w:top w:val="nil"/>
              <w:left w:val="nil"/>
              <w:bottom w:val="nil"/>
              <w:right w:val="nil"/>
            </w:tcBorders>
          </w:tcPr>
          <w:p w14:paraId="4A01BD2B"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Cells were obtained from three women with PCOS and three healthy women.</w:t>
            </w:r>
          </w:p>
        </w:tc>
        <w:tc>
          <w:tcPr>
            <w:tcW w:w="0" w:type="auto"/>
            <w:tcBorders>
              <w:top w:val="nil"/>
              <w:left w:val="nil"/>
              <w:bottom w:val="nil"/>
              <w:right w:val="nil"/>
            </w:tcBorders>
            <w:hideMark/>
          </w:tcPr>
          <w:p w14:paraId="3FC3059E"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PCOS theca cells exhibit increased CYP17 enzyme activity/expression and increased androgen secretion.</w:t>
            </w:r>
          </w:p>
        </w:tc>
        <w:tc>
          <w:tcPr>
            <w:tcW w:w="0" w:type="auto"/>
            <w:tcBorders>
              <w:top w:val="nil"/>
              <w:left w:val="nil"/>
              <w:bottom w:val="nil"/>
              <w:right w:val="nil"/>
            </w:tcBorders>
            <w:hideMark/>
          </w:tcPr>
          <w:p w14:paraId="37BB66ED" w14:textId="503CA442"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There is a defect of steroid </w:t>
            </w:r>
            <w:r w:rsidR="003F70EF" w:rsidRPr="00D35225">
              <w:rPr>
                <w:rFonts w:ascii="Book Antiqua" w:eastAsia="Calibri" w:hAnsi="Book Antiqua"/>
              </w:rPr>
              <w:t>biosynthesis</w:t>
            </w:r>
            <w:r w:rsidRPr="00D35225">
              <w:rPr>
                <w:rFonts w:ascii="Book Antiqua" w:eastAsia="Calibri" w:hAnsi="Book Antiqua"/>
              </w:rPr>
              <w:t xml:space="preserve"> in ovarian theca cells</w:t>
            </w:r>
            <w:r w:rsidR="003F70EF" w:rsidRPr="00D35225">
              <w:rPr>
                <w:rFonts w:ascii="Book Antiqua" w:eastAsia="Calibri" w:hAnsi="Book Antiqua"/>
              </w:rPr>
              <w:t>,</w:t>
            </w:r>
            <w:r w:rsidRPr="00D35225">
              <w:rPr>
                <w:rFonts w:ascii="Book Antiqua" w:eastAsia="Calibri" w:hAnsi="Book Antiqua"/>
              </w:rPr>
              <w:t xml:space="preserve"> which is further augmented under hyperinsulinemia and increased LH secretion.</w:t>
            </w:r>
          </w:p>
        </w:tc>
      </w:tr>
      <w:tr w:rsidR="000F5934" w:rsidRPr="00D35225" w14:paraId="21355ED1" w14:textId="77777777" w:rsidTr="00C56114">
        <w:tc>
          <w:tcPr>
            <w:tcW w:w="0" w:type="auto"/>
            <w:tcBorders>
              <w:top w:val="nil"/>
              <w:left w:val="nil"/>
              <w:bottom w:val="nil"/>
              <w:right w:val="nil"/>
            </w:tcBorders>
          </w:tcPr>
          <w:p w14:paraId="667A0488" w14:textId="606252FF"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rPr>
              <w:t>Munir</w:t>
            </w:r>
            <w:proofErr w:type="spellEnd"/>
            <w:r w:rsidRPr="00D35225">
              <w:rPr>
                <w:rFonts w:ascii="Book Antiqua" w:eastAsia="Calibri" w:hAnsi="Book Antiqua"/>
              </w:rPr>
              <w:t xml:space="preserve"> </w:t>
            </w:r>
            <w:r w:rsidRPr="00D35225">
              <w:rPr>
                <w:rFonts w:ascii="Book Antiqua" w:eastAsia="Calibri" w:hAnsi="Book Antiqua"/>
                <w:i/>
              </w:rPr>
              <w:t>et al</w:t>
            </w:r>
            <w:r w:rsidRPr="00D35225">
              <w:rPr>
                <w:rFonts w:ascii="Book Antiqua" w:eastAsia="Calibri" w:hAnsi="Book Antiqua"/>
                <w:vertAlign w:val="superscript"/>
              </w:rPr>
              <w:t>[35]</w:t>
            </w:r>
          </w:p>
        </w:tc>
        <w:tc>
          <w:tcPr>
            <w:tcW w:w="0" w:type="auto"/>
            <w:tcBorders>
              <w:top w:val="nil"/>
              <w:left w:val="nil"/>
              <w:bottom w:val="nil"/>
              <w:right w:val="nil"/>
            </w:tcBorders>
            <w:hideMark/>
          </w:tcPr>
          <w:p w14:paraId="720CC7D2" w14:textId="61C68050"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To define the intracellular signaling pathways that link the insulin receptor to androgen biosynthesis.</w:t>
            </w:r>
          </w:p>
        </w:tc>
        <w:tc>
          <w:tcPr>
            <w:tcW w:w="0" w:type="auto"/>
            <w:tcBorders>
              <w:top w:val="nil"/>
              <w:left w:val="nil"/>
              <w:bottom w:val="nil"/>
              <w:right w:val="nil"/>
            </w:tcBorders>
            <w:hideMark/>
          </w:tcPr>
          <w:p w14:paraId="6F5AAB23"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Third-passage human ovarian theca cells were used.</w:t>
            </w:r>
          </w:p>
        </w:tc>
        <w:tc>
          <w:tcPr>
            <w:tcW w:w="0" w:type="auto"/>
            <w:tcBorders>
              <w:top w:val="nil"/>
              <w:left w:val="nil"/>
              <w:bottom w:val="nil"/>
              <w:right w:val="nil"/>
            </w:tcBorders>
            <w:hideMark/>
          </w:tcPr>
          <w:p w14:paraId="046454A1"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Insulin regulation of 17-alpha hydroxylase activity is mediated by PI3 kinase.</w:t>
            </w:r>
          </w:p>
        </w:tc>
        <w:tc>
          <w:tcPr>
            <w:tcW w:w="0" w:type="auto"/>
            <w:tcBorders>
              <w:top w:val="nil"/>
              <w:left w:val="nil"/>
              <w:bottom w:val="nil"/>
              <w:right w:val="nil"/>
            </w:tcBorders>
            <w:hideMark/>
          </w:tcPr>
          <w:p w14:paraId="180F6228" w14:textId="6F19EF9C"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Insulin stimulates ovarian androgen production</w:t>
            </w:r>
            <w:r w:rsidR="003F70EF" w:rsidRPr="00D35225">
              <w:rPr>
                <w:rFonts w:ascii="Book Antiqua" w:eastAsia="Calibri" w:hAnsi="Book Antiqua"/>
              </w:rPr>
              <w:t>,</w:t>
            </w:r>
            <w:r w:rsidRPr="00D35225">
              <w:rPr>
                <w:rFonts w:ascii="Book Antiqua" w:eastAsia="Calibri" w:hAnsi="Book Antiqua"/>
              </w:rPr>
              <w:t xml:space="preserve"> which is different from the effects on glucose metabolism.</w:t>
            </w:r>
          </w:p>
        </w:tc>
      </w:tr>
      <w:tr w:rsidR="000F5934" w:rsidRPr="00D35225" w14:paraId="10659570" w14:textId="77777777" w:rsidTr="00C56114">
        <w:tc>
          <w:tcPr>
            <w:tcW w:w="0" w:type="auto"/>
            <w:tcBorders>
              <w:top w:val="nil"/>
              <w:left w:val="nil"/>
              <w:bottom w:val="nil"/>
              <w:right w:val="nil"/>
            </w:tcBorders>
          </w:tcPr>
          <w:p w14:paraId="1911EA89" w14:textId="30C8A96E" w:rsidR="00CE5932" w:rsidRPr="00D35225" w:rsidRDefault="002A3452"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la </w:t>
            </w:r>
            <w:proofErr w:type="spellStart"/>
            <w:r w:rsidRPr="00D35225">
              <w:rPr>
                <w:rFonts w:ascii="Book Antiqua" w:eastAsia="Calibri" w:hAnsi="Book Antiqua"/>
              </w:rPr>
              <w:t>Marca</w:t>
            </w:r>
            <w:proofErr w:type="spellEnd"/>
            <w:r w:rsidRPr="00D35225">
              <w:rPr>
                <w:rFonts w:ascii="Book Antiqua" w:eastAsia="Calibri" w:hAnsi="Book Antiqua"/>
              </w:rPr>
              <w:t xml:space="preserve"> </w:t>
            </w:r>
            <w:r w:rsidRPr="00D35225">
              <w:rPr>
                <w:rFonts w:ascii="Book Antiqua" w:eastAsia="Calibri" w:hAnsi="Book Antiqua"/>
                <w:i/>
              </w:rPr>
              <w:t>et al</w:t>
            </w:r>
            <w:r w:rsidRPr="00D35225">
              <w:rPr>
                <w:rFonts w:ascii="Book Antiqua" w:eastAsia="Calibri" w:hAnsi="Book Antiqua"/>
                <w:vertAlign w:val="superscript"/>
              </w:rPr>
              <w:t>[36]</w:t>
            </w:r>
          </w:p>
        </w:tc>
        <w:tc>
          <w:tcPr>
            <w:tcW w:w="0" w:type="auto"/>
            <w:tcBorders>
              <w:top w:val="nil"/>
              <w:left w:val="nil"/>
              <w:bottom w:val="nil"/>
              <w:right w:val="nil"/>
            </w:tcBorders>
          </w:tcPr>
          <w:p w14:paraId="6724645F"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To test the hypothesis of the linkage of hyperinsulinemia and </w:t>
            </w:r>
            <w:r w:rsidRPr="00D35225">
              <w:rPr>
                <w:rFonts w:ascii="Book Antiqua" w:eastAsia="Calibri" w:hAnsi="Book Antiqua"/>
              </w:rPr>
              <w:lastRenderedPageBreak/>
              <w:t>abnormal activity of P450CYP17.</w:t>
            </w:r>
          </w:p>
        </w:tc>
        <w:tc>
          <w:tcPr>
            <w:tcW w:w="0" w:type="auto"/>
            <w:tcBorders>
              <w:top w:val="nil"/>
              <w:left w:val="nil"/>
              <w:bottom w:val="nil"/>
              <w:right w:val="nil"/>
            </w:tcBorders>
          </w:tcPr>
          <w:p w14:paraId="71229344" w14:textId="3C12789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 xml:space="preserve">HCG test before and one month after metformin (1500 mg/d) therapy in 11 </w:t>
            </w:r>
            <w:r w:rsidRPr="00D35225">
              <w:rPr>
                <w:rFonts w:ascii="Book Antiqua" w:eastAsia="Calibri" w:hAnsi="Book Antiqua"/>
              </w:rPr>
              <w:lastRenderedPageBreak/>
              <w:t>women with PCOS</w:t>
            </w:r>
          </w:p>
        </w:tc>
        <w:tc>
          <w:tcPr>
            <w:tcW w:w="0" w:type="auto"/>
            <w:tcBorders>
              <w:top w:val="nil"/>
              <w:left w:val="nil"/>
              <w:bottom w:val="nil"/>
              <w:right w:val="nil"/>
            </w:tcBorders>
          </w:tcPr>
          <w:p w14:paraId="6A5FFCEC" w14:textId="4176551D"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After metformin</w:t>
            </w:r>
            <w:r w:rsidR="003F70EF" w:rsidRPr="00D35225">
              <w:rPr>
                <w:rFonts w:ascii="Book Antiqua" w:eastAsia="Calibri" w:hAnsi="Book Antiqua"/>
              </w:rPr>
              <w:t>,</w:t>
            </w:r>
            <w:r w:rsidRPr="00D35225">
              <w:rPr>
                <w:rFonts w:ascii="Book Antiqua" w:eastAsia="Calibri" w:hAnsi="Book Antiqua"/>
              </w:rPr>
              <w:t xml:space="preserve"> </w:t>
            </w:r>
            <w:r w:rsidR="003F70EF" w:rsidRPr="00D35225">
              <w:rPr>
                <w:rFonts w:ascii="Book Antiqua" w:eastAsia="Calibri" w:hAnsi="Book Antiqua"/>
              </w:rPr>
              <w:t>w</w:t>
            </w:r>
            <w:r w:rsidR="00F21DE9" w:rsidRPr="00D35225">
              <w:rPr>
                <w:rFonts w:ascii="Book Antiqua" w:eastAsia="Calibri" w:hAnsi="Book Antiqua"/>
              </w:rPr>
              <w:t>omen with PCOS</w:t>
            </w:r>
            <w:r w:rsidRPr="00D35225">
              <w:rPr>
                <w:rFonts w:ascii="Book Antiqua" w:eastAsia="Calibri" w:hAnsi="Book Antiqua"/>
              </w:rPr>
              <w:t xml:space="preserve"> had significantly lower insulin and testosterone </w:t>
            </w:r>
            <w:r w:rsidRPr="00D35225">
              <w:rPr>
                <w:rFonts w:ascii="Book Antiqua" w:eastAsia="Calibri" w:hAnsi="Book Antiqua"/>
              </w:rPr>
              <w:lastRenderedPageBreak/>
              <w:t>concentrations as well as lower 17-OHP responses.</w:t>
            </w:r>
          </w:p>
        </w:tc>
        <w:tc>
          <w:tcPr>
            <w:tcW w:w="0" w:type="auto"/>
            <w:tcBorders>
              <w:top w:val="nil"/>
              <w:left w:val="nil"/>
              <w:bottom w:val="nil"/>
              <w:right w:val="nil"/>
            </w:tcBorders>
          </w:tcPr>
          <w:p w14:paraId="10470A5F"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 xml:space="preserve">Metformin leads to a reduction in stimulated ovarian P45017-alpha </w:t>
            </w:r>
            <w:r w:rsidRPr="00D35225">
              <w:rPr>
                <w:rFonts w:ascii="Book Antiqua" w:eastAsia="Calibri" w:hAnsi="Book Antiqua"/>
              </w:rPr>
              <w:lastRenderedPageBreak/>
              <w:t>hydroxylase activity.</w:t>
            </w:r>
          </w:p>
        </w:tc>
      </w:tr>
      <w:tr w:rsidR="000F5934" w:rsidRPr="00D35225" w14:paraId="0AA34CA0" w14:textId="77777777" w:rsidTr="00C56114">
        <w:tc>
          <w:tcPr>
            <w:tcW w:w="0" w:type="auto"/>
            <w:tcBorders>
              <w:top w:val="nil"/>
              <w:left w:val="nil"/>
              <w:bottom w:val="nil"/>
              <w:right w:val="nil"/>
            </w:tcBorders>
          </w:tcPr>
          <w:p w14:paraId="5FC5FC7D" w14:textId="40051CD2"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 xml:space="preserve">Homburg </w:t>
            </w:r>
            <w:r w:rsidRPr="00D35225">
              <w:rPr>
                <w:rFonts w:ascii="Book Antiqua" w:eastAsia="Calibri" w:hAnsi="Book Antiqua"/>
                <w:i/>
              </w:rPr>
              <w:t>et al</w:t>
            </w:r>
            <w:r w:rsidRPr="00D35225">
              <w:rPr>
                <w:rFonts w:ascii="Book Antiqua" w:eastAsia="Calibri" w:hAnsi="Book Antiqua"/>
                <w:vertAlign w:val="superscript"/>
              </w:rPr>
              <w:t>[37]</w:t>
            </w:r>
          </w:p>
        </w:tc>
        <w:tc>
          <w:tcPr>
            <w:tcW w:w="0" w:type="auto"/>
            <w:tcBorders>
              <w:top w:val="nil"/>
              <w:left w:val="nil"/>
              <w:bottom w:val="nil"/>
              <w:right w:val="nil"/>
            </w:tcBorders>
            <w:hideMark/>
          </w:tcPr>
          <w:p w14:paraId="497426DE"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To elucidate the relationship and role of IGF-1, IGFBP-1, insulin and LH in the pathogenesis of PCOS.</w:t>
            </w:r>
          </w:p>
        </w:tc>
        <w:tc>
          <w:tcPr>
            <w:tcW w:w="0" w:type="auto"/>
            <w:tcBorders>
              <w:top w:val="nil"/>
              <w:left w:val="nil"/>
              <w:bottom w:val="nil"/>
              <w:right w:val="nil"/>
            </w:tcBorders>
            <w:hideMark/>
          </w:tcPr>
          <w:p w14:paraId="0803FC3A" w14:textId="73AC0AE8"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Serum concentrations of IGF-1, IGFBP-1, insulin and LH in </w:t>
            </w:r>
            <w:r w:rsidR="003F70EF" w:rsidRPr="00D35225">
              <w:rPr>
                <w:rFonts w:ascii="Book Antiqua" w:eastAsia="Calibri" w:hAnsi="Book Antiqua"/>
              </w:rPr>
              <w:t>w</w:t>
            </w:r>
            <w:r w:rsidR="00F21DE9" w:rsidRPr="00D35225">
              <w:rPr>
                <w:rFonts w:ascii="Book Antiqua" w:eastAsia="Calibri" w:hAnsi="Book Antiqua"/>
              </w:rPr>
              <w:t>omen with PCOS</w:t>
            </w:r>
            <w:r w:rsidRPr="00D35225">
              <w:rPr>
                <w:rFonts w:ascii="Book Antiqua" w:eastAsia="Calibri" w:hAnsi="Book Antiqua"/>
              </w:rPr>
              <w:t xml:space="preserve"> with or without anovulation.</w:t>
            </w:r>
          </w:p>
        </w:tc>
        <w:tc>
          <w:tcPr>
            <w:tcW w:w="0" w:type="auto"/>
            <w:tcBorders>
              <w:top w:val="nil"/>
              <w:left w:val="nil"/>
              <w:bottom w:val="nil"/>
              <w:right w:val="nil"/>
            </w:tcBorders>
            <w:hideMark/>
          </w:tcPr>
          <w:p w14:paraId="1BEFEDED" w14:textId="2A2B4A2A"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Similar serum IGF-1 levels were found. However, IGFBP-1 levels </w:t>
            </w:r>
            <w:r w:rsidR="003F70EF" w:rsidRPr="00D35225">
              <w:rPr>
                <w:rFonts w:ascii="Book Antiqua" w:eastAsia="Calibri" w:hAnsi="Book Antiqua"/>
              </w:rPr>
              <w:t xml:space="preserve">were </w:t>
            </w:r>
            <w:r w:rsidRPr="00D35225">
              <w:rPr>
                <w:rFonts w:ascii="Book Antiqua" w:eastAsia="Calibri" w:hAnsi="Book Antiqua"/>
              </w:rPr>
              <w:t xml:space="preserve">decreased in </w:t>
            </w:r>
            <w:proofErr w:type="spellStart"/>
            <w:r w:rsidRPr="00D35225">
              <w:rPr>
                <w:rFonts w:ascii="Book Antiqua" w:eastAsia="Calibri" w:hAnsi="Book Antiqua"/>
              </w:rPr>
              <w:t>anovulatory</w:t>
            </w:r>
            <w:proofErr w:type="spellEnd"/>
            <w:r w:rsidRPr="00D35225">
              <w:rPr>
                <w:rFonts w:ascii="Book Antiqua" w:eastAsia="Calibri" w:hAnsi="Book Antiqua"/>
              </w:rPr>
              <w:t xml:space="preserve"> PCOS</w:t>
            </w:r>
            <w:r w:rsidR="003F70EF" w:rsidRPr="00D35225">
              <w:rPr>
                <w:rFonts w:ascii="Book Antiqua" w:eastAsia="Calibri" w:hAnsi="Book Antiqua"/>
              </w:rPr>
              <w:t>,</w:t>
            </w:r>
            <w:r w:rsidRPr="00D35225">
              <w:rPr>
                <w:rFonts w:ascii="Book Antiqua" w:eastAsia="Calibri" w:hAnsi="Book Antiqua"/>
              </w:rPr>
              <w:t xml:space="preserve"> which is negatively correlated with insulin concentrations.</w:t>
            </w:r>
          </w:p>
        </w:tc>
        <w:tc>
          <w:tcPr>
            <w:tcW w:w="0" w:type="auto"/>
            <w:tcBorders>
              <w:top w:val="nil"/>
              <w:left w:val="nil"/>
              <w:bottom w:val="nil"/>
              <w:right w:val="nil"/>
            </w:tcBorders>
            <w:hideMark/>
          </w:tcPr>
          <w:p w14:paraId="5E87610E"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Hyperinsulinemia and raised LH are independently capable of stimulating ovarian androgen production. Growth factors may have a role in PCOS pathogenesis.</w:t>
            </w:r>
          </w:p>
        </w:tc>
      </w:tr>
      <w:tr w:rsidR="000F5934" w:rsidRPr="00D35225" w14:paraId="43CB7AEF" w14:textId="77777777" w:rsidTr="00C56114">
        <w:tc>
          <w:tcPr>
            <w:tcW w:w="0" w:type="auto"/>
            <w:tcBorders>
              <w:top w:val="nil"/>
              <w:left w:val="nil"/>
              <w:bottom w:val="single" w:sz="4" w:space="0" w:color="000000"/>
              <w:right w:val="nil"/>
            </w:tcBorders>
          </w:tcPr>
          <w:p w14:paraId="1EB57895" w14:textId="56DB46E0"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Tosi </w:t>
            </w:r>
            <w:r w:rsidRPr="00D35225">
              <w:rPr>
                <w:rFonts w:ascii="Book Antiqua" w:eastAsia="Calibri" w:hAnsi="Book Antiqua"/>
                <w:i/>
              </w:rPr>
              <w:t>et al</w:t>
            </w:r>
            <w:r w:rsidRPr="00D35225">
              <w:rPr>
                <w:rFonts w:ascii="Book Antiqua" w:eastAsia="Calibri" w:hAnsi="Book Antiqua"/>
                <w:vertAlign w:val="superscript"/>
              </w:rPr>
              <w:t>[38]</w:t>
            </w:r>
          </w:p>
        </w:tc>
        <w:tc>
          <w:tcPr>
            <w:tcW w:w="0" w:type="auto"/>
            <w:tcBorders>
              <w:top w:val="nil"/>
              <w:left w:val="nil"/>
              <w:bottom w:val="single" w:sz="4" w:space="0" w:color="000000"/>
              <w:right w:val="nil"/>
            </w:tcBorders>
          </w:tcPr>
          <w:p w14:paraId="30075D7B" w14:textId="7777777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To investigate the role of hyperinsulinemia on adrenal steroidogenesis in women with PCOS.</w:t>
            </w:r>
          </w:p>
        </w:tc>
        <w:tc>
          <w:tcPr>
            <w:tcW w:w="0" w:type="auto"/>
            <w:tcBorders>
              <w:top w:val="nil"/>
              <w:left w:val="nil"/>
              <w:bottom w:val="single" w:sz="4" w:space="0" w:color="000000"/>
              <w:right w:val="nil"/>
            </w:tcBorders>
          </w:tcPr>
          <w:p w14:paraId="22E6F01F" w14:textId="59C8E5AD"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rPr>
              <w:t>Hyperinsulinemic</w:t>
            </w:r>
            <w:proofErr w:type="spellEnd"/>
            <w:r w:rsidRPr="00D35225">
              <w:rPr>
                <w:rFonts w:ascii="Book Antiqua" w:eastAsia="Calibri" w:hAnsi="Book Antiqua"/>
              </w:rPr>
              <w:t xml:space="preserve"> clamp and saline infusion tests were performed on </w:t>
            </w:r>
            <w:r w:rsidR="003F70EF" w:rsidRPr="00D35225">
              <w:rPr>
                <w:rFonts w:ascii="Book Antiqua" w:eastAsia="Calibri" w:hAnsi="Book Antiqua"/>
              </w:rPr>
              <w:t>separate</w:t>
            </w:r>
            <w:r w:rsidRPr="00D35225">
              <w:rPr>
                <w:rFonts w:ascii="Book Antiqua" w:eastAsia="Calibri" w:hAnsi="Book Antiqua"/>
              </w:rPr>
              <w:t xml:space="preserve"> days in 12 </w:t>
            </w:r>
            <w:proofErr w:type="spellStart"/>
            <w:r w:rsidRPr="00D35225">
              <w:rPr>
                <w:rFonts w:ascii="Book Antiqua" w:eastAsia="Calibri" w:hAnsi="Book Antiqua"/>
              </w:rPr>
              <w:t>hyperandrogenic</w:t>
            </w:r>
            <w:proofErr w:type="spellEnd"/>
            <w:r w:rsidRPr="00D35225">
              <w:rPr>
                <w:rFonts w:ascii="Book Antiqua" w:eastAsia="Calibri" w:hAnsi="Book Antiqua"/>
              </w:rPr>
              <w:t xml:space="preserve"> women. Concurrent ACTH infusion to evaluate </w:t>
            </w:r>
            <w:r w:rsidRPr="00D35225">
              <w:rPr>
                <w:rFonts w:ascii="Book Antiqua" w:eastAsia="Calibri" w:hAnsi="Book Antiqua"/>
              </w:rPr>
              <w:lastRenderedPageBreak/>
              <w:t>intermediate metabolites of adrenal steroid biosynthesis.</w:t>
            </w:r>
          </w:p>
        </w:tc>
        <w:tc>
          <w:tcPr>
            <w:tcW w:w="0" w:type="auto"/>
            <w:tcBorders>
              <w:top w:val="nil"/>
              <w:left w:val="nil"/>
              <w:bottom w:val="single" w:sz="4" w:space="0" w:color="000000"/>
              <w:right w:val="nil"/>
            </w:tcBorders>
          </w:tcPr>
          <w:p w14:paraId="7BC61848" w14:textId="5D9FE8BC"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 xml:space="preserve">Acute insulin elevation resulted in an increased response of 17 alpha </w:t>
            </w:r>
            <w:proofErr w:type="spellStart"/>
            <w:r w:rsidRPr="00D35225">
              <w:rPr>
                <w:rFonts w:ascii="Book Antiqua" w:eastAsia="Calibri" w:hAnsi="Book Antiqua"/>
              </w:rPr>
              <w:t>hydroxysteroid</w:t>
            </w:r>
            <w:proofErr w:type="spellEnd"/>
            <w:r w:rsidRPr="00D35225">
              <w:rPr>
                <w:rFonts w:ascii="Book Antiqua" w:eastAsia="Calibri" w:hAnsi="Book Antiqua"/>
              </w:rPr>
              <w:t xml:space="preserve"> intermediates.</w:t>
            </w:r>
          </w:p>
          <w:p w14:paraId="799E8F51" w14:textId="0B201570"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Increased 17-OHP/</w:t>
            </w:r>
            <w:proofErr w:type="spellStart"/>
            <w:r w:rsidRPr="00D35225">
              <w:rPr>
                <w:rFonts w:ascii="Book Antiqua" w:eastAsia="Calibri" w:hAnsi="Book Antiqua"/>
              </w:rPr>
              <w:t>androstenedione</w:t>
            </w:r>
            <w:proofErr w:type="spellEnd"/>
            <w:r w:rsidRPr="00D35225">
              <w:rPr>
                <w:rFonts w:ascii="Book Antiqua" w:eastAsia="Calibri" w:hAnsi="Book Antiqua"/>
              </w:rPr>
              <w:t xml:space="preserve"> and 17-OH </w:t>
            </w:r>
            <w:proofErr w:type="spellStart"/>
            <w:r w:rsidR="003F70EF" w:rsidRPr="00D35225">
              <w:rPr>
                <w:rFonts w:ascii="Book Antiqua" w:eastAsia="Calibri" w:hAnsi="Book Antiqua"/>
              </w:rPr>
              <w:t>pregnanolone</w:t>
            </w:r>
            <w:proofErr w:type="spellEnd"/>
            <w:r w:rsidRPr="00D35225">
              <w:rPr>
                <w:rFonts w:ascii="Book Antiqua" w:eastAsia="Calibri" w:hAnsi="Book Antiqua"/>
              </w:rPr>
              <w:t xml:space="preserve">/DHEA molar ratio suggest relative </w:t>
            </w:r>
            <w:r w:rsidRPr="00D35225">
              <w:rPr>
                <w:rFonts w:ascii="Book Antiqua" w:eastAsia="Calibri" w:hAnsi="Book Antiqua"/>
              </w:rPr>
              <w:lastRenderedPageBreak/>
              <w:t xml:space="preserve">inhibition of 17-20 </w:t>
            </w:r>
            <w:proofErr w:type="spellStart"/>
            <w:r w:rsidRPr="00D35225">
              <w:rPr>
                <w:rFonts w:ascii="Book Antiqua" w:eastAsia="Calibri" w:hAnsi="Book Antiqua"/>
              </w:rPr>
              <w:t>lyase</w:t>
            </w:r>
            <w:proofErr w:type="spellEnd"/>
            <w:r w:rsidRPr="00D35225">
              <w:rPr>
                <w:rFonts w:ascii="Book Antiqua" w:eastAsia="Calibri" w:hAnsi="Book Antiqua"/>
              </w:rPr>
              <w:t xml:space="preserve"> activity by insulin.</w:t>
            </w:r>
          </w:p>
        </w:tc>
        <w:tc>
          <w:tcPr>
            <w:tcW w:w="0" w:type="auto"/>
            <w:tcBorders>
              <w:top w:val="nil"/>
              <w:left w:val="nil"/>
              <w:bottom w:val="single" w:sz="4" w:space="0" w:color="000000"/>
              <w:right w:val="nil"/>
            </w:tcBorders>
          </w:tcPr>
          <w:p w14:paraId="33A7B4AF" w14:textId="6B4D2CA7"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Acute hyperinsulinemia in a range found in insulin</w:t>
            </w:r>
            <w:r w:rsidR="003F70EF" w:rsidRPr="00D35225">
              <w:rPr>
                <w:rFonts w:ascii="Book Antiqua" w:eastAsia="Calibri" w:hAnsi="Book Antiqua"/>
              </w:rPr>
              <w:t>-</w:t>
            </w:r>
            <w:r w:rsidRPr="00D35225">
              <w:rPr>
                <w:rFonts w:ascii="Book Antiqua" w:eastAsia="Calibri" w:hAnsi="Book Antiqua"/>
              </w:rPr>
              <w:t xml:space="preserve">resistant </w:t>
            </w:r>
            <w:r w:rsidR="00B204FA" w:rsidRPr="00D35225">
              <w:rPr>
                <w:rFonts w:ascii="Book Antiqua" w:eastAsia="Calibri" w:hAnsi="Book Antiqua"/>
              </w:rPr>
              <w:t>individual</w:t>
            </w:r>
            <w:r w:rsidRPr="00D35225">
              <w:rPr>
                <w:rFonts w:ascii="Book Antiqua" w:eastAsia="Calibri" w:hAnsi="Book Antiqua"/>
              </w:rPr>
              <w:t>s enhances adrenal response to ACTH stimulation.</w:t>
            </w:r>
          </w:p>
        </w:tc>
      </w:tr>
    </w:tbl>
    <w:p w14:paraId="6B3DA2BD" w14:textId="2F149076" w:rsidR="00976D26"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lastRenderedPageBreak/>
        <w:t xml:space="preserve">PCOS: Polycystic ovary syndrome; LH: Luteinizing </w:t>
      </w:r>
      <w:r w:rsidR="003F70EF" w:rsidRPr="00D35225">
        <w:rPr>
          <w:rFonts w:ascii="Book Antiqua" w:eastAsia="Calibri" w:hAnsi="Book Antiqua"/>
        </w:rPr>
        <w:t>hormone</w:t>
      </w:r>
      <w:r w:rsidRPr="00D35225">
        <w:rPr>
          <w:rFonts w:ascii="Book Antiqua" w:eastAsia="Calibri" w:hAnsi="Book Antiqua"/>
        </w:rPr>
        <w:t>; PI3 kinase: Phosphatidylinositol-3-kinase; P450CYP17: Cytochrome 450, 17 hydroxylase</w:t>
      </w:r>
      <w:r w:rsidRPr="00D35225">
        <w:rPr>
          <w:rFonts w:ascii="Book Antiqua" w:hAnsi="Book Antiqua"/>
          <w:lang w:eastAsia="zh-CN"/>
        </w:rPr>
        <w:t xml:space="preserve">; </w:t>
      </w:r>
      <w:r w:rsidRPr="00D35225">
        <w:rPr>
          <w:rFonts w:ascii="Book Antiqua" w:eastAsia="Calibri" w:hAnsi="Book Antiqua"/>
        </w:rPr>
        <w:t xml:space="preserve">HCG: Human chorionic gonadotropin; 17-OHP: 17-hydroxyprogesterone; IGF-1: Insulin-like growth factor-1; IGFBP-1: Insulin-like growth factor-binding protein-1; ACTH: Adrenocorticotropic hormone; DHEA: </w:t>
      </w:r>
      <w:proofErr w:type="spellStart"/>
      <w:r w:rsidRPr="00D35225">
        <w:rPr>
          <w:rFonts w:ascii="Book Antiqua" w:eastAsia="Calibri" w:hAnsi="Book Antiqua"/>
        </w:rPr>
        <w:t>Dehydroepiandrosterone</w:t>
      </w:r>
      <w:proofErr w:type="spellEnd"/>
      <w:r w:rsidRPr="00D35225">
        <w:rPr>
          <w:rFonts w:ascii="Book Antiqua" w:eastAsia="Calibri" w:hAnsi="Book Antiqua"/>
        </w:rPr>
        <w:t>.</w:t>
      </w:r>
    </w:p>
    <w:p w14:paraId="42F6BB56" w14:textId="77777777" w:rsidR="00976D26" w:rsidRDefault="00976D26">
      <w:pPr>
        <w:rPr>
          <w:rFonts w:ascii="Book Antiqua" w:eastAsia="Calibri" w:hAnsi="Book Antiqua"/>
        </w:rPr>
      </w:pPr>
      <w:r>
        <w:rPr>
          <w:rFonts w:ascii="Book Antiqua" w:eastAsia="Calibri" w:hAnsi="Book Antiqua"/>
        </w:rPr>
        <w:br w:type="page"/>
      </w:r>
    </w:p>
    <w:p w14:paraId="60E9D05F" w14:textId="77777777" w:rsidR="00976D26" w:rsidRDefault="00976D26" w:rsidP="00976D26">
      <w:pPr>
        <w:ind w:leftChars="100" w:left="240"/>
        <w:jc w:val="center"/>
        <w:rPr>
          <w:rFonts w:ascii="Book Antiqua" w:hAnsi="Book Antiqua"/>
          <w:lang w:eastAsia="zh-CN"/>
        </w:rPr>
      </w:pPr>
    </w:p>
    <w:p w14:paraId="04EBAC59" w14:textId="77777777" w:rsidR="00976D26" w:rsidRDefault="00976D26" w:rsidP="00976D26">
      <w:pPr>
        <w:ind w:leftChars="100" w:left="240"/>
        <w:jc w:val="center"/>
        <w:rPr>
          <w:rFonts w:ascii="Book Antiqua" w:hAnsi="Book Antiqua"/>
          <w:lang w:eastAsia="zh-CN"/>
        </w:rPr>
      </w:pPr>
    </w:p>
    <w:p w14:paraId="603F9205" w14:textId="77777777" w:rsidR="00976D26" w:rsidRDefault="00976D26" w:rsidP="00976D26">
      <w:pPr>
        <w:ind w:leftChars="100" w:left="240"/>
        <w:jc w:val="center"/>
        <w:rPr>
          <w:rFonts w:ascii="Book Antiqua" w:hAnsi="Book Antiqua"/>
          <w:lang w:eastAsia="zh-CN"/>
        </w:rPr>
      </w:pPr>
    </w:p>
    <w:p w14:paraId="01D1B2CC" w14:textId="77777777" w:rsidR="00976D26" w:rsidRDefault="00976D26" w:rsidP="00976D26">
      <w:pPr>
        <w:ind w:leftChars="100" w:left="240"/>
        <w:jc w:val="center"/>
        <w:rPr>
          <w:rFonts w:ascii="Book Antiqua" w:hAnsi="Book Antiqua"/>
          <w:lang w:eastAsia="zh-CN"/>
        </w:rPr>
      </w:pPr>
    </w:p>
    <w:p w14:paraId="64C4DB94" w14:textId="77777777" w:rsidR="00976D26" w:rsidRDefault="00976D26" w:rsidP="00976D26">
      <w:pPr>
        <w:ind w:leftChars="100" w:left="240"/>
        <w:jc w:val="center"/>
        <w:rPr>
          <w:rFonts w:ascii="Book Antiqua" w:hAnsi="Book Antiqua"/>
          <w:lang w:eastAsia="zh-CN"/>
        </w:rPr>
      </w:pPr>
      <w:r>
        <w:rPr>
          <w:rFonts w:ascii="Book Antiqua" w:hAnsi="Book Antiqua"/>
          <w:noProof/>
          <w:lang w:eastAsia="zh-CN"/>
        </w:rPr>
        <w:drawing>
          <wp:inline distT="0" distB="0" distL="0" distR="0" wp14:anchorId="1864C215" wp14:editId="6C7671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28A1B2" w14:textId="77777777" w:rsidR="00976D26" w:rsidRDefault="00976D26" w:rsidP="00976D26">
      <w:pPr>
        <w:ind w:leftChars="100" w:left="240"/>
        <w:jc w:val="center"/>
        <w:rPr>
          <w:rFonts w:ascii="Book Antiqua" w:hAnsi="Book Antiqua"/>
          <w:lang w:eastAsia="zh-CN"/>
        </w:rPr>
      </w:pPr>
    </w:p>
    <w:p w14:paraId="04D00DD9" w14:textId="77777777" w:rsidR="00976D26" w:rsidRPr="00763D22" w:rsidRDefault="00976D26" w:rsidP="00976D2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CAFEBC3" w14:textId="77777777" w:rsidR="00976D26" w:rsidRPr="00763D22" w:rsidRDefault="00976D26" w:rsidP="00976D2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F47EF1" w14:textId="77777777" w:rsidR="00976D26" w:rsidRPr="00763D22" w:rsidRDefault="00976D26" w:rsidP="00976D2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5B6BAFF" w14:textId="77777777" w:rsidR="00976D26" w:rsidRPr="00763D22" w:rsidRDefault="00976D26" w:rsidP="00976D2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307B24" w14:textId="77777777" w:rsidR="00976D26" w:rsidRPr="00763D22" w:rsidRDefault="00976D26" w:rsidP="00976D2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F0D7E3" w14:textId="77777777" w:rsidR="00976D26" w:rsidRPr="00763D22" w:rsidRDefault="00976D26" w:rsidP="00976D2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6970810" w14:textId="77777777" w:rsidR="00976D26" w:rsidRDefault="00976D26" w:rsidP="00976D26">
      <w:pPr>
        <w:ind w:leftChars="100" w:left="240"/>
        <w:jc w:val="center"/>
        <w:rPr>
          <w:rFonts w:ascii="Book Antiqua" w:hAnsi="Book Antiqua"/>
          <w:lang w:eastAsia="zh-CN"/>
        </w:rPr>
      </w:pPr>
    </w:p>
    <w:p w14:paraId="4B1D3D88" w14:textId="77777777" w:rsidR="00976D26" w:rsidRDefault="00976D26" w:rsidP="00976D26">
      <w:pPr>
        <w:ind w:leftChars="100" w:left="240"/>
        <w:jc w:val="center"/>
        <w:rPr>
          <w:rFonts w:ascii="Book Antiqua" w:hAnsi="Book Antiqua"/>
          <w:lang w:eastAsia="zh-CN"/>
        </w:rPr>
      </w:pPr>
    </w:p>
    <w:p w14:paraId="3BCE5D94" w14:textId="77777777" w:rsidR="00976D26" w:rsidRDefault="00976D26" w:rsidP="00976D26">
      <w:pPr>
        <w:ind w:leftChars="100" w:left="240"/>
        <w:jc w:val="center"/>
        <w:rPr>
          <w:rFonts w:ascii="Book Antiqua" w:hAnsi="Book Antiqua"/>
          <w:lang w:eastAsia="zh-CN"/>
        </w:rPr>
      </w:pPr>
    </w:p>
    <w:p w14:paraId="76E8C211" w14:textId="77777777" w:rsidR="00976D26" w:rsidRDefault="00976D26" w:rsidP="00976D26">
      <w:pPr>
        <w:ind w:leftChars="100" w:left="240"/>
        <w:jc w:val="center"/>
        <w:rPr>
          <w:rFonts w:ascii="Book Antiqua" w:hAnsi="Book Antiqua"/>
          <w:lang w:eastAsia="zh-CN"/>
        </w:rPr>
      </w:pPr>
      <w:r>
        <w:rPr>
          <w:rFonts w:ascii="Book Antiqua" w:hAnsi="Book Antiqua"/>
          <w:noProof/>
          <w:lang w:eastAsia="zh-CN"/>
        </w:rPr>
        <w:drawing>
          <wp:inline distT="0" distB="0" distL="0" distR="0" wp14:anchorId="16EB301B" wp14:editId="57A141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69F512" w14:textId="77777777" w:rsidR="00976D26" w:rsidRDefault="00976D26" w:rsidP="00976D26">
      <w:pPr>
        <w:ind w:leftChars="100" w:left="240"/>
        <w:jc w:val="center"/>
        <w:rPr>
          <w:rFonts w:ascii="Book Antiqua" w:hAnsi="Book Antiqua"/>
          <w:lang w:eastAsia="zh-CN"/>
        </w:rPr>
      </w:pPr>
    </w:p>
    <w:p w14:paraId="2DEB86C9" w14:textId="77777777" w:rsidR="00976D26" w:rsidRDefault="00976D26" w:rsidP="00976D26">
      <w:pPr>
        <w:ind w:leftChars="100" w:left="240"/>
        <w:jc w:val="center"/>
        <w:rPr>
          <w:rFonts w:ascii="Book Antiqua" w:hAnsi="Book Antiqua"/>
          <w:lang w:eastAsia="zh-CN"/>
        </w:rPr>
      </w:pPr>
    </w:p>
    <w:p w14:paraId="3F9E9F4B" w14:textId="77777777" w:rsidR="00976D26" w:rsidRDefault="00976D26" w:rsidP="00976D26">
      <w:pPr>
        <w:ind w:leftChars="100" w:left="240"/>
        <w:jc w:val="center"/>
        <w:rPr>
          <w:rFonts w:ascii="Book Antiqua" w:hAnsi="Book Antiqua"/>
          <w:lang w:eastAsia="zh-CN"/>
        </w:rPr>
      </w:pPr>
    </w:p>
    <w:p w14:paraId="4351C4A8" w14:textId="77777777" w:rsidR="00976D26" w:rsidRDefault="00976D26" w:rsidP="00976D26">
      <w:pPr>
        <w:ind w:leftChars="100" w:left="240"/>
        <w:jc w:val="center"/>
        <w:rPr>
          <w:rFonts w:ascii="Book Antiqua" w:hAnsi="Book Antiqua"/>
          <w:lang w:eastAsia="zh-CN"/>
        </w:rPr>
      </w:pPr>
    </w:p>
    <w:p w14:paraId="32F234A7" w14:textId="77777777" w:rsidR="00976D26" w:rsidRDefault="00976D26" w:rsidP="00976D26">
      <w:pPr>
        <w:ind w:leftChars="100" w:left="240"/>
        <w:jc w:val="center"/>
        <w:rPr>
          <w:rFonts w:ascii="Book Antiqua" w:hAnsi="Book Antiqua"/>
          <w:lang w:eastAsia="zh-CN"/>
        </w:rPr>
      </w:pPr>
    </w:p>
    <w:p w14:paraId="10DAB96C" w14:textId="77777777" w:rsidR="00976D26" w:rsidRDefault="00976D26" w:rsidP="00976D26">
      <w:pPr>
        <w:ind w:leftChars="100" w:left="240"/>
        <w:jc w:val="center"/>
        <w:rPr>
          <w:rFonts w:ascii="Book Antiqua" w:hAnsi="Book Antiqua"/>
          <w:lang w:eastAsia="zh-CN"/>
        </w:rPr>
      </w:pPr>
    </w:p>
    <w:p w14:paraId="3208140A" w14:textId="77777777" w:rsidR="00976D26" w:rsidRDefault="00976D26" w:rsidP="00976D26">
      <w:pPr>
        <w:ind w:leftChars="100" w:left="240"/>
        <w:jc w:val="center"/>
        <w:rPr>
          <w:rFonts w:ascii="Book Antiqua" w:hAnsi="Book Antiqua"/>
          <w:lang w:eastAsia="zh-CN"/>
        </w:rPr>
      </w:pPr>
    </w:p>
    <w:p w14:paraId="7AF5991F" w14:textId="77777777" w:rsidR="00976D26" w:rsidRDefault="00976D26" w:rsidP="00976D26">
      <w:pPr>
        <w:ind w:leftChars="100" w:left="240"/>
        <w:jc w:val="center"/>
        <w:rPr>
          <w:rFonts w:ascii="Book Antiqua" w:hAnsi="Book Antiqua"/>
          <w:lang w:eastAsia="zh-CN"/>
        </w:rPr>
      </w:pPr>
    </w:p>
    <w:p w14:paraId="3B004421" w14:textId="77777777" w:rsidR="00976D26" w:rsidRDefault="00976D26" w:rsidP="00976D26">
      <w:pPr>
        <w:ind w:leftChars="100" w:left="240"/>
        <w:jc w:val="center"/>
        <w:rPr>
          <w:rFonts w:ascii="Book Antiqua" w:hAnsi="Book Antiqua"/>
          <w:lang w:eastAsia="zh-CN"/>
        </w:rPr>
      </w:pPr>
    </w:p>
    <w:p w14:paraId="14428839" w14:textId="77777777" w:rsidR="00976D26" w:rsidRPr="00763D22" w:rsidRDefault="00976D26" w:rsidP="00976D26">
      <w:pPr>
        <w:ind w:leftChars="100" w:left="240"/>
        <w:jc w:val="right"/>
        <w:rPr>
          <w:rFonts w:ascii="Book Antiqua" w:hAnsi="Book Antiqua"/>
          <w:color w:val="000000" w:themeColor="text1"/>
          <w:lang w:eastAsia="zh-CN"/>
        </w:rPr>
      </w:pPr>
    </w:p>
    <w:p w14:paraId="5770AB34" w14:textId="77777777" w:rsidR="00976D26" w:rsidRPr="00763D22" w:rsidRDefault="00976D26" w:rsidP="00976D2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36AB0FD" w14:textId="77777777" w:rsidR="00CE5932" w:rsidRPr="00D35225" w:rsidRDefault="00CE5932" w:rsidP="000C590C">
      <w:pPr>
        <w:adjustRightInd w:val="0"/>
        <w:snapToGrid w:val="0"/>
        <w:spacing w:line="360" w:lineRule="auto"/>
        <w:jc w:val="both"/>
        <w:rPr>
          <w:rFonts w:ascii="Book Antiqua" w:eastAsia="Calibri" w:hAnsi="Book Antiqua"/>
        </w:rPr>
      </w:pPr>
      <w:bookmarkStart w:id="1" w:name="_GoBack"/>
      <w:bookmarkEnd w:id="1"/>
    </w:p>
    <w:p w14:paraId="7A07DB84" w14:textId="6132EE0F" w:rsidR="00A77B3E" w:rsidRPr="00D35225" w:rsidRDefault="00A77B3E" w:rsidP="000C590C">
      <w:pPr>
        <w:adjustRightInd w:val="0"/>
        <w:snapToGrid w:val="0"/>
        <w:spacing w:line="360" w:lineRule="auto"/>
        <w:jc w:val="both"/>
        <w:rPr>
          <w:rFonts w:ascii="Book Antiqua" w:eastAsia="Calibri" w:hAnsi="Book Antiqua"/>
        </w:rPr>
      </w:pPr>
    </w:p>
    <w:sectPr w:rsidR="00A77B3E" w:rsidRPr="00D35225" w:rsidSect="00976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02ED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0A52" w14:textId="77777777" w:rsidR="00FC2A02" w:rsidRDefault="00FC2A02" w:rsidP="005A4A15">
      <w:r>
        <w:separator/>
      </w:r>
    </w:p>
  </w:endnote>
  <w:endnote w:type="continuationSeparator" w:id="0">
    <w:p w14:paraId="11DA6DA0" w14:textId="77777777" w:rsidR="00FC2A02" w:rsidRDefault="00FC2A02" w:rsidP="005A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8064"/>
      <w:docPartObj>
        <w:docPartGallery w:val="Page Numbers (Bottom of Page)"/>
        <w:docPartUnique/>
      </w:docPartObj>
    </w:sdtPr>
    <w:sdtEndPr/>
    <w:sdtContent>
      <w:sdt>
        <w:sdtPr>
          <w:id w:val="-1705238520"/>
          <w:docPartObj>
            <w:docPartGallery w:val="Page Numbers (Top of Page)"/>
            <w:docPartUnique/>
          </w:docPartObj>
        </w:sdtPr>
        <w:sdtEndPr/>
        <w:sdtContent>
          <w:p w14:paraId="21BC59C2" w14:textId="27C5AA68" w:rsidR="008F0451" w:rsidRDefault="008F0451" w:rsidP="008F0451">
            <w:pPr>
              <w:pStyle w:val="a4"/>
              <w:jc w:val="right"/>
            </w:pPr>
            <w:r w:rsidRPr="008F0451">
              <w:rPr>
                <w:rFonts w:ascii="Book Antiqua" w:hAnsi="Book Antiqua"/>
                <w:sz w:val="24"/>
                <w:szCs w:val="24"/>
                <w:lang w:val="zh-CN" w:eastAsia="zh-CN"/>
              </w:rPr>
              <w:t xml:space="preserve"> </w:t>
            </w:r>
            <w:r w:rsidRPr="008F0451">
              <w:rPr>
                <w:rFonts w:ascii="Book Antiqua" w:hAnsi="Book Antiqua"/>
                <w:b/>
                <w:bCs/>
                <w:sz w:val="24"/>
                <w:szCs w:val="24"/>
              </w:rPr>
              <w:fldChar w:fldCharType="begin"/>
            </w:r>
            <w:r w:rsidRPr="008F0451">
              <w:rPr>
                <w:rFonts w:ascii="Book Antiqua" w:hAnsi="Book Antiqua"/>
                <w:b/>
                <w:bCs/>
                <w:sz w:val="24"/>
                <w:szCs w:val="24"/>
              </w:rPr>
              <w:instrText>PAGE</w:instrText>
            </w:r>
            <w:r w:rsidRPr="008F0451">
              <w:rPr>
                <w:rFonts w:ascii="Book Antiqua" w:hAnsi="Book Antiqua"/>
                <w:b/>
                <w:bCs/>
                <w:sz w:val="24"/>
                <w:szCs w:val="24"/>
              </w:rPr>
              <w:fldChar w:fldCharType="separate"/>
            </w:r>
            <w:r w:rsidR="00976D26">
              <w:rPr>
                <w:rFonts w:ascii="Book Antiqua" w:hAnsi="Book Antiqua"/>
                <w:b/>
                <w:bCs/>
                <w:noProof/>
                <w:sz w:val="24"/>
                <w:szCs w:val="24"/>
              </w:rPr>
              <w:t>38</w:t>
            </w:r>
            <w:r w:rsidRPr="008F0451">
              <w:rPr>
                <w:rFonts w:ascii="Book Antiqua" w:hAnsi="Book Antiqua"/>
                <w:b/>
                <w:bCs/>
                <w:sz w:val="24"/>
                <w:szCs w:val="24"/>
              </w:rPr>
              <w:fldChar w:fldCharType="end"/>
            </w:r>
            <w:r w:rsidRPr="008F0451">
              <w:rPr>
                <w:rFonts w:ascii="Book Antiqua" w:hAnsi="Book Antiqua"/>
                <w:sz w:val="24"/>
                <w:szCs w:val="24"/>
                <w:lang w:val="zh-CN" w:eastAsia="zh-CN"/>
              </w:rPr>
              <w:t xml:space="preserve"> / </w:t>
            </w:r>
            <w:r w:rsidRPr="008F0451">
              <w:rPr>
                <w:rFonts w:ascii="Book Antiqua" w:hAnsi="Book Antiqua"/>
                <w:b/>
                <w:bCs/>
                <w:sz w:val="24"/>
                <w:szCs w:val="24"/>
              </w:rPr>
              <w:fldChar w:fldCharType="begin"/>
            </w:r>
            <w:r w:rsidRPr="008F0451">
              <w:rPr>
                <w:rFonts w:ascii="Book Antiqua" w:hAnsi="Book Antiqua"/>
                <w:b/>
                <w:bCs/>
                <w:sz w:val="24"/>
                <w:szCs w:val="24"/>
              </w:rPr>
              <w:instrText>NUMPAGES</w:instrText>
            </w:r>
            <w:r w:rsidRPr="008F0451">
              <w:rPr>
                <w:rFonts w:ascii="Book Antiqua" w:hAnsi="Book Antiqua"/>
                <w:b/>
                <w:bCs/>
                <w:sz w:val="24"/>
                <w:szCs w:val="24"/>
              </w:rPr>
              <w:fldChar w:fldCharType="separate"/>
            </w:r>
            <w:r w:rsidR="00976D26">
              <w:rPr>
                <w:rFonts w:ascii="Book Antiqua" w:hAnsi="Book Antiqua"/>
                <w:b/>
                <w:bCs/>
                <w:noProof/>
                <w:sz w:val="24"/>
                <w:szCs w:val="24"/>
              </w:rPr>
              <w:t>39</w:t>
            </w:r>
            <w:r w:rsidRPr="008F0451">
              <w:rPr>
                <w:rFonts w:ascii="Book Antiqua" w:hAnsi="Book Antiqua"/>
                <w:b/>
                <w:bCs/>
                <w:sz w:val="24"/>
                <w:szCs w:val="24"/>
              </w:rPr>
              <w:fldChar w:fldCharType="end"/>
            </w:r>
          </w:p>
        </w:sdtContent>
      </w:sdt>
    </w:sdtContent>
  </w:sdt>
  <w:p w14:paraId="22F710D8" w14:textId="77777777" w:rsidR="008F0451" w:rsidRDefault="008F0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01A53" w14:textId="77777777" w:rsidR="00FC2A02" w:rsidRDefault="00FC2A02" w:rsidP="005A4A15">
      <w:r>
        <w:separator/>
      </w:r>
    </w:p>
  </w:footnote>
  <w:footnote w:type="continuationSeparator" w:id="0">
    <w:p w14:paraId="28B6D939" w14:textId="77777777" w:rsidR="00FC2A02" w:rsidRDefault="00FC2A02" w:rsidP="005A4A15">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Ü">
    <w15:presenceInfo w15:providerId="None" w15:userId="K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63A"/>
    <w:rsid w:val="000217B8"/>
    <w:rsid w:val="00041CE6"/>
    <w:rsid w:val="00077EBB"/>
    <w:rsid w:val="00095000"/>
    <w:rsid w:val="00095862"/>
    <w:rsid w:val="000C19DB"/>
    <w:rsid w:val="000C590C"/>
    <w:rsid w:val="000D79D0"/>
    <w:rsid w:val="000F5934"/>
    <w:rsid w:val="000F6A41"/>
    <w:rsid w:val="001018FA"/>
    <w:rsid w:val="0012096A"/>
    <w:rsid w:val="0014139A"/>
    <w:rsid w:val="001455B9"/>
    <w:rsid w:val="001A0D60"/>
    <w:rsid w:val="001C2B6D"/>
    <w:rsid w:val="001C41E6"/>
    <w:rsid w:val="001C6ACE"/>
    <w:rsid w:val="00204866"/>
    <w:rsid w:val="0022493C"/>
    <w:rsid w:val="00230F28"/>
    <w:rsid w:val="00256A14"/>
    <w:rsid w:val="002A3452"/>
    <w:rsid w:val="002A76DC"/>
    <w:rsid w:val="002B5E4F"/>
    <w:rsid w:val="002E206C"/>
    <w:rsid w:val="00306D0E"/>
    <w:rsid w:val="00342B86"/>
    <w:rsid w:val="00347AE8"/>
    <w:rsid w:val="00347BAD"/>
    <w:rsid w:val="003A3708"/>
    <w:rsid w:val="003D4F1F"/>
    <w:rsid w:val="003E39E8"/>
    <w:rsid w:val="003E7833"/>
    <w:rsid w:val="003F70EF"/>
    <w:rsid w:val="00415C04"/>
    <w:rsid w:val="00430DAB"/>
    <w:rsid w:val="004F14F1"/>
    <w:rsid w:val="00500FB6"/>
    <w:rsid w:val="00553CB7"/>
    <w:rsid w:val="00574B45"/>
    <w:rsid w:val="005A4A15"/>
    <w:rsid w:val="005C6523"/>
    <w:rsid w:val="005E0E63"/>
    <w:rsid w:val="00616965"/>
    <w:rsid w:val="00642583"/>
    <w:rsid w:val="00664EBC"/>
    <w:rsid w:val="00697968"/>
    <w:rsid w:val="006C0BCE"/>
    <w:rsid w:val="0074180F"/>
    <w:rsid w:val="00765CC5"/>
    <w:rsid w:val="00770231"/>
    <w:rsid w:val="0077160A"/>
    <w:rsid w:val="007738E7"/>
    <w:rsid w:val="00773EC8"/>
    <w:rsid w:val="007B6071"/>
    <w:rsid w:val="007E7C43"/>
    <w:rsid w:val="007F5733"/>
    <w:rsid w:val="007F5D2F"/>
    <w:rsid w:val="008154C4"/>
    <w:rsid w:val="008268CF"/>
    <w:rsid w:val="00831A89"/>
    <w:rsid w:val="00862805"/>
    <w:rsid w:val="008828CE"/>
    <w:rsid w:val="00883C44"/>
    <w:rsid w:val="008B22F0"/>
    <w:rsid w:val="008E716C"/>
    <w:rsid w:val="008F0451"/>
    <w:rsid w:val="00911217"/>
    <w:rsid w:val="00923E87"/>
    <w:rsid w:val="00926EE6"/>
    <w:rsid w:val="00936006"/>
    <w:rsid w:val="009474BC"/>
    <w:rsid w:val="00965428"/>
    <w:rsid w:val="00976D26"/>
    <w:rsid w:val="009C2BF9"/>
    <w:rsid w:val="00A44F48"/>
    <w:rsid w:val="00A45FC8"/>
    <w:rsid w:val="00A622B1"/>
    <w:rsid w:val="00A77B3E"/>
    <w:rsid w:val="00AA789B"/>
    <w:rsid w:val="00AB4839"/>
    <w:rsid w:val="00AE496A"/>
    <w:rsid w:val="00AF2237"/>
    <w:rsid w:val="00AF64E4"/>
    <w:rsid w:val="00B16F5C"/>
    <w:rsid w:val="00B204FA"/>
    <w:rsid w:val="00B959F2"/>
    <w:rsid w:val="00C56114"/>
    <w:rsid w:val="00C86D53"/>
    <w:rsid w:val="00CA2A55"/>
    <w:rsid w:val="00CC2F47"/>
    <w:rsid w:val="00CE5932"/>
    <w:rsid w:val="00D35225"/>
    <w:rsid w:val="00D80E2F"/>
    <w:rsid w:val="00D80EF9"/>
    <w:rsid w:val="00D96399"/>
    <w:rsid w:val="00DE08DD"/>
    <w:rsid w:val="00E033A7"/>
    <w:rsid w:val="00E40A0F"/>
    <w:rsid w:val="00EC4A73"/>
    <w:rsid w:val="00EE7F37"/>
    <w:rsid w:val="00F05D82"/>
    <w:rsid w:val="00F13F7D"/>
    <w:rsid w:val="00F21376"/>
    <w:rsid w:val="00F21DE9"/>
    <w:rsid w:val="00F33DEE"/>
    <w:rsid w:val="00FC2A02"/>
    <w:rsid w:val="00FD2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C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7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6DC"/>
    <w:rPr>
      <w:sz w:val="18"/>
      <w:szCs w:val="18"/>
    </w:rPr>
  </w:style>
  <w:style w:type="paragraph" w:styleId="a4">
    <w:name w:val="footer"/>
    <w:basedOn w:val="a"/>
    <w:link w:val="Char0"/>
    <w:uiPriority w:val="99"/>
    <w:unhideWhenUsed/>
    <w:rsid w:val="002A76DC"/>
    <w:pPr>
      <w:tabs>
        <w:tab w:val="center" w:pos="4153"/>
        <w:tab w:val="right" w:pos="8306"/>
      </w:tabs>
      <w:snapToGrid w:val="0"/>
    </w:pPr>
    <w:rPr>
      <w:sz w:val="18"/>
      <w:szCs w:val="18"/>
    </w:rPr>
  </w:style>
  <w:style w:type="character" w:customStyle="1" w:styleId="Char0">
    <w:name w:val="页脚 Char"/>
    <w:basedOn w:val="a0"/>
    <w:link w:val="a4"/>
    <w:uiPriority w:val="99"/>
    <w:rsid w:val="002A76DC"/>
    <w:rPr>
      <w:sz w:val="18"/>
      <w:szCs w:val="18"/>
    </w:rPr>
  </w:style>
  <w:style w:type="character" w:styleId="a5">
    <w:name w:val="annotation reference"/>
    <w:basedOn w:val="a0"/>
    <w:semiHidden/>
    <w:unhideWhenUsed/>
    <w:rsid w:val="002A76DC"/>
    <w:rPr>
      <w:rFonts w:ascii="Tahoma" w:hAnsi="Tahoma" w:cs="Tahoma"/>
      <w:b w:val="0"/>
      <w:i w:val="0"/>
      <w:caps w:val="0"/>
      <w:strike w:val="0"/>
      <w:sz w:val="16"/>
      <w:szCs w:val="21"/>
      <w:u w:val="none"/>
    </w:rPr>
  </w:style>
  <w:style w:type="paragraph" w:styleId="a6">
    <w:name w:val="annotation text"/>
    <w:basedOn w:val="a"/>
    <w:link w:val="Char1"/>
    <w:semiHidden/>
    <w:unhideWhenUsed/>
    <w:rsid w:val="002A76DC"/>
    <w:rPr>
      <w:rFonts w:ascii="Tahoma" w:hAnsi="Tahoma" w:cs="Tahoma"/>
      <w:sz w:val="16"/>
    </w:rPr>
  </w:style>
  <w:style w:type="character" w:customStyle="1" w:styleId="Char1">
    <w:name w:val="批注文字 Char"/>
    <w:basedOn w:val="a0"/>
    <w:link w:val="a6"/>
    <w:semiHidden/>
    <w:rsid w:val="002A76DC"/>
    <w:rPr>
      <w:rFonts w:ascii="Tahoma" w:hAnsi="Tahoma" w:cs="Tahoma"/>
      <w:sz w:val="16"/>
      <w:szCs w:val="24"/>
    </w:rPr>
  </w:style>
  <w:style w:type="paragraph" w:styleId="a7">
    <w:name w:val="annotation subject"/>
    <w:basedOn w:val="a6"/>
    <w:next w:val="a6"/>
    <w:link w:val="Char2"/>
    <w:semiHidden/>
    <w:unhideWhenUsed/>
    <w:rsid w:val="002A76DC"/>
    <w:rPr>
      <w:b/>
      <w:bCs/>
    </w:rPr>
  </w:style>
  <w:style w:type="character" w:customStyle="1" w:styleId="Char2">
    <w:name w:val="批注主题 Char"/>
    <w:basedOn w:val="Char1"/>
    <w:link w:val="a7"/>
    <w:semiHidden/>
    <w:rsid w:val="002A76DC"/>
    <w:rPr>
      <w:rFonts w:ascii="Tahoma" w:hAnsi="Tahoma" w:cs="Tahoma"/>
      <w:b/>
      <w:bCs/>
      <w:sz w:val="16"/>
      <w:szCs w:val="24"/>
    </w:rPr>
  </w:style>
  <w:style w:type="table" w:customStyle="1" w:styleId="ListeTablo6Renkli1">
    <w:name w:val="Liste Tablo 6 Renkli1"/>
    <w:basedOn w:val="a1"/>
    <w:rsid w:val="00CE5932"/>
    <w:rPr>
      <w:rFonts w:eastAsia="Times New Roman"/>
      <w:color w:val="000000"/>
      <w:lang w:eastAsia="zh-C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4" w:space="0" w:color="000000"/>
        </w:tcBorders>
      </w:tcPr>
    </w:tblStylePr>
    <w:tblStylePr w:type="lastRow">
      <w:rPr>
        <w:rFonts w:ascii="Times New Roman" w:hAnsi="Times New Roman" w:cs="Times New Roman" w:hint="default"/>
        <w:b/>
        <w:bCs/>
      </w:rPr>
      <w:tblPr/>
      <w:tcPr>
        <w:tcBorders>
          <w:top w:val="double" w:sz="2"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paragraph" w:styleId="a8">
    <w:name w:val="Balloon Text"/>
    <w:basedOn w:val="a"/>
    <w:link w:val="Char3"/>
    <w:rsid w:val="00616965"/>
    <w:rPr>
      <w:rFonts w:ascii="Segoe UI" w:hAnsi="Segoe UI" w:cs="Segoe UI"/>
      <w:sz w:val="18"/>
      <w:szCs w:val="18"/>
    </w:rPr>
  </w:style>
  <w:style w:type="character" w:customStyle="1" w:styleId="Char3">
    <w:name w:val="批注框文本 Char"/>
    <w:basedOn w:val="a0"/>
    <w:link w:val="a8"/>
    <w:rsid w:val="00616965"/>
    <w:rPr>
      <w:rFonts w:ascii="Segoe UI" w:hAnsi="Segoe UI" w:cs="Segoe UI"/>
      <w:sz w:val="18"/>
      <w:szCs w:val="18"/>
    </w:rPr>
  </w:style>
  <w:style w:type="paragraph" w:styleId="a9">
    <w:name w:val="Revision"/>
    <w:hidden/>
    <w:uiPriority w:val="99"/>
    <w:semiHidden/>
    <w:rsid w:val="004F1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7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6DC"/>
    <w:rPr>
      <w:sz w:val="18"/>
      <w:szCs w:val="18"/>
    </w:rPr>
  </w:style>
  <w:style w:type="paragraph" w:styleId="a4">
    <w:name w:val="footer"/>
    <w:basedOn w:val="a"/>
    <w:link w:val="Char0"/>
    <w:uiPriority w:val="99"/>
    <w:unhideWhenUsed/>
    <w:rsid w:val="002A76DC"/>
    <w:pPr>
      <w:tabs>
        <w:tab w:val="center" w:pos="4153"/>
        <w:tab w:val="right" w:pos="8306"/>
      </w:tabs>
      <w:snapToGrid w:val="0"/>
    </w:pPr>
    <w:rPr>
      <w:sz w:val="18"/>
      <w:szCs w:val="18"/>
    </w:rPr>
  </w:style>
  <w:style w:type="character" w:customStyle="1" w:styleId="Char0">
    <w:name w:val="页脚 Char"/>
    <w:basedOn w:val="a0"/>
    <w:link w:val="a4"/>
    <w:uiPriority w:val="99"/>
    <w:rsid w:val="002A76DC"/>
    <w:rPr>
      <w:sz w:val="18"/>
      <w:szCs w:val="18"/>
    </w:rPr>
  </w:style>
  <w:style w:type="character" w:styleId="a5">
    <w:name w:val="annotation reference"/>
    <w:basedOn w:val="a0"/>
    <w:semiHidden/>
    <w:unhideWhenUsed/>
    <w:rsid w:val="002A76DC"/>
    <w:rPr>
      <w:rFonts w:ascii="Tahoma" w:hAnsi="Tahoma" w:cs="Tahoma"/>
      <w:b w:val="0"/>
      <w:i w:val="0"/>
      <w:caps w:val="0"/>
      <w:strike w:val="0"/>
      <w:sz w:val="16"/>
      <w:szCs w:val="21"/>
      <w:u w:val="none"/>
    </w:rPr>
  </w:style>
  <w:style w:type="paragraph" w:styleId="a6">
    <w:name w:val="annotation text"/>
    <w:basedOn w:val="a"/>
    <w:link w:val="Char1"/>
    <w:semiHidden/>
    <w:unhideWhenUsed/>
    <w:rsid w:val="002A76DC"/>
    <w:rPr>
      <w:rFonts w:ascii="Tahoma" w:hAnsi="Tahoma" w:cs="Tahoma"/>
      <w:sz w:val="16"/>
    </w:rPr>
  </w:style>
  <w:style w:type="character" w:customStyle="1" w:styleId="Char1">
    <w:name w:val="批注文字 Char"/>
    <w:basedOn w:val="a0"/>
    <w:link w:val="a6"/>
    <w:semiHidden/>
    <w:rsid w:val="002A76DC"/>
    <w:rPr>
      <w:rFonts w:ascii="Tahoma" w:hAnsi="Tahoma" w:cs="Tahoma"/>
      <w:sz w:val="16"/>
      <w:szCs w:val="24"/>
    </w:rPr>
  </w:style>
  <w:style w:type="paragraph" w:styleId="a7">
    <w:name w:val="annotation subject"/>
    <w:basedOn w:val="a6"/>
    <w:next w:val="a6"/>
    <w:link w:val="Char2"/>
    <w:semiHidden/>
    <w:unhideWhenUsed/>
    <w:rsid w:val="002A76DC"/>
    <w:rPr>
      <w:b/>
      <w:bCs/>
    </w:rPr>
  </w:style>
  <w:style w:type="character" w:customStyle="1" w:styleId="Char2">
    <w:name w:val="批注主题 Char"/>
    <w:basedOn w:val="Char1"/>
    <w:link w:val="a7"/>
    <w:semiHidden/>
    <w:rsid w:val="002A76DC"/>
    <w:rPr>
      <w:rFonts w:ascii="Tahoma" w:hAnsi="Tahoma" w:cs="Tahoma"/>
      <w:b/>
      <w:bCs/>
      <w:sz w:val="16"/>
      <w:szCs w:val="24"/>
    </w:rPr>
  </w:style>
  <w:style w:type="table" w:customStyle="1" w:styleId="ListeTablo6Renkli1">
    <w:name w:val="Liste Tablo 6 Renkli1"/>
    <w:basedOn w:val="a1"/>
    <w:rsid w:val="00CE5932"/>
    <w:rPr>
      <w:rFonts w:eastAsia="Times New Roman"/>
      <w:color w:val="000000"/>
      <w:lang w:eastAsia="zh-C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4" w:space="0" w:color="000000"/>
        </w:tcBorders>
      </w:tcPr>
    </w:tblStylePr>
    <w:tblStylePr w:type="lastRow">
      <w:rPr>
        <w:rFonts w:ascii="Times New Roman" w:hAnsi="Times New Roman" w:cs="Times New Roman" w:hint="default"/>
        <w:b/>
        <w:bCs/>
      </w:rPr>
      <w:tblPr/>
      <w:tcPr>
        <w:tcBorders>
          <w:top w:val="double" w:sz="2"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paragraph" w:styleId="a8">
    <w:name w:val="Balloon Text"/>
    <w:basedOn w:val="a"/>
    <w:link w:val="Char3"/>
    <w:rsid w:val="00616965"/>
    <w:rPr>
      <w:rFonts w:ascii="Segoe UI" w:hAnsi="Segoe UI" w:cs="Segoe UI"/>
      <w:sz w:val="18"/>
      <w:szCs w:val="18"/>
    </w:rPr>
  </w:style>
  <w:style w:type="character" w:customStyle="1" w:styleId="Char3">
    <w:name w:val="批注框文本 Char"/>
    <w:basedOn w:val="a0"/>
    <w:link w:val="a8"/>
    <w:rsid w:val="00616965"/>
    <w:rPr>
      <w:rFonts w:ascii="Segoe UI" w:hAnsi="Segoe UI" w:cs="Segoe UI"/>
      <w:sz w:val="18"/>
      <w:szCs w:val="18"/>
    </w:rPr>
  </w:style>
  <w:style w:type="paragraph" w:styleId="a9">
    <w:name w:val="Revision"/>
    <w:hidden/>
    <w:uiPriority w:val="99"/>
    <w:semiHidden/>
    <w:rsid w:val="004F1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9868</Words>
  <Characters>56252</Characters>
  <Application>Microsoft Office Word</Application>
  <DocSecurity>0</DocSecurity>
  <Lines>468</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dc:creator>
  <cp:lastModifiedBy>Lenovo</cp:lastModifiedBy>
  <cp:revision>7</cp:revision>
  <dcterms:created xsi:type="dcterms:W3CDTF">2021-04-28T07:02:00Z</dcterms:created>
  <dcterms:modified xsi:type="dcterms:W3CDTF">2021-04-30T05:11:00Z</dcterms:modified>
</cp:coreProperties>
</file>