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2BD379D" w14:textId="77777777" w:rsidR="00A77B3E" w:rsidRDefault="00931C20">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Gastroenterology</w:t>
      </w:r>
    </w:p>
    <w:p w14:paraId="000B4EB1" w14:textId="77777777" w:rsidR="00A77B3E" w:rsidRDefault="00931C20">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62645</w:t>
      </w:r>
    </w:p>
    <w:p w14:paraId="4CD688CF" w14:textId="77777777" w:rsidR="00A77B3E" w:rsidRDefault="00931C20">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ORIGINAL ARTICLE</w:t>
      </w:r>
    </w:p>
    <w:p w14:paraId="5D4B42FE" w14:textId="77777777" w:rsidR="00A77B3E" w:rsidRDefault="00A77B3E">
      <w:pPr>
        <w:spacing w:line="360" w:lineRule="auto"/>
        <w:jc w:val="both"/>
      </w:pPr>
    </w:p>
    <w:p w14:paraId="2B55F0ED" w14:textId="77777777" w:rsidR="00A77B3E" w:rsidRDefault="00931C20">
      <w:pPr>
        <w:spacing w:line="360" w:lineRule="auto"/>
        <w:jc w:val="both"/>
      </w:pPr>
      <w:r>
        <w:rPr>
          <w:rFonts w:ascii="Book Antiqua" w:eastAsia="Book Antiqua" w:hAnsi="Book Antiqua" w:cs="Book Antiqua"/>
          <w:b/>
          <w:i/>
          <w:color w:val="000000"/>
        </w:rPr>
        <w:t>Basic Study</w:t>
      </w:r>
    </w:p>
    <w:p w14:paraId="1B088818" w14:textId="77777777" w:rsidR="00A77B3E" w:rsidRDefault="00931C20">
      <w:pPr>
        <w:spacing w:line="360" w:lineRule="auto"/>
        <w:jc w:val="both"/>
      </w:pPr>
      <w:r>
        <w:rPr>
          <w:rFonts w:ascii="Book Antiqua" w:eastAsia="Book Antiqua" w:hAnsi="Book Antiqua" w:cs="Book Antiqua"/>
          <w:b/>
          <w:bCs/>
          <w:color w:val="000000"/>
        </w:rPr>
        <w:t>Abelson interactor 1 splice isoform-L plays an anti-oncogenic role in colorectal carcinoma through interactions with WAVE2 and full-length Abelson interactor 1</w:t>
      </w:r>
    </w:p>
    <w:p w14:paraId="3159CBF3" w14:textId="77777777" w:rsidR="00A77B3E" w:rsidRDefault="00A77B3E">
      <w:pPr>
        <w:spacing w:line="360" w:lineRule="auto"/>
        <w:jc w:val="both"/>
      </w:pPr>
    </w:p>
    <w:p w14:paraId="5CF1EAD7" w14:textId="792917D8" w:rsidR="00A77B3E" w:rsidRDefault="006210BF">
      <w:pPr>
        <w:spacing w:line="360" w:lineRule="auto"/>
        <w:jc w:val="both"/>
      </w:pPr>
      <w:r>
        <w:rPr>
          <w:rFonts w:ascii="Book Antiqua" w:eastAsia="Book Antiqua" w:hAnsi="Book Antiqua" w:cs="Book Antiqua"/>
          <w:color w:val="000000"/>
        </w:rPr>
        <w:t xml:space="preserve">Li K </w:t>
      </w:r>
      <w:r w:rsidRPr="006210BF">
        <w:rPr>
          <w:rFonts w:ascii="Book Antiqua" w:eastAsia="Book Antiqua" w:hAnsi="Book Antiqua" w:cs="Book Antiqua"/>
          <w:i/>
          <w:iCs/>
          <w:color w:val="000000"/>
        </w:rPr>
        <w:t>et al</w:t>
      </w:r>
      <w:r>
        <w:rPr>
          <w:rFonts w:ascii="Book Antiqua" w:eastAsia="Book Antiqua" w:hAnsi="Book Antiqua" w:cs="Book Antiqua"/>
          <w:color w:val="000000"/>
        </w:rPr>
        <w:t xml:space="preserve">. </w:t>
      </w:r>
      <w:r w:rsidR="00931C20">
        <w:rPr>
          <w:rFonts w:ascii="Book Antiqua" w:eastAsia="Book Antiqua" w:hAnsi="Book Antiqua" w:cs="Book Antiqua"/>
          <w:color w:val="000000"/>
        </w:rPr>
        <w:t>ABI1-SiL in colorectal carcinoma</w:t>
      </w:r>
    </w:p>
    <w:p w14:paraId="47CB1179" w14:textId="77777777" w:rsidR="00A77B3E" w:rsidRDefault="00A77B3E">
      <w:pPr>
        <w:spacing w:line="360" w:lineRule="auto"/>
        <w:jc w:val="both"/>
      </w:pPr>
    </w:p>
    <w:p w14:paraId="546A20DA" w14:textId="77777777" w:rsidR="00A77B3E" w:rsidRDefault="00931C20">
      <w:pPr>
        <w:spacing w:line="360" w:lineRule="auto"/>
        <w:jc w:val="both"/>
      </w:pPr>
      <w:r>
        <w:rPr>
          <w:rFonts w:ascii="Book Antiqua" w:eastAsia="Book Antiqua" w:hAnsi="Book Antiqua" w:cs="Book Antiqua"/>
          <w:color w:val="000000"/>
        </w:rPr>
        <w:t>Kun Li, Yi-Fan Peng, Jing-Zhu Guo, Mei Li, Yu Zhang, Jing-Yi Chen, Ting-Ru Lin, Xin Yu, Wei-Dong Yu</w:t>
      </w:r>
    </w:p>
    <w:p w14:paraId="067B397E" w14:textId="77777777" w:rsidR="00A77B3E" w:rsidRDefault="00A77B3E">
      <w:pPr>
        <w:spacing w:line="360" w:lineRule="auto"/>
        <w:jc w:val="both"/>
      </w:pPr>
    </w:p>
    <w:p w14:paraId="405958A3" w14:textId="249DB53E" w:rsidR="00A77B3E" w:rsidRDefault="00931C20">
      <w:pPr>
        <w:spacing w:line="360" w:lineRule="auto"/>
        <w:jc w:val="both"/>
      </w:pPr>
      <w:r>
        <w:rPr>
          <w:rFonts w:ascii="Book Antiqua" w:eastAsia="Book Antiqua" w:hAnsi="Book Antiqua" w:cs="Book Antiqua"/>
          <w:b/>
          <w:bCs/>
          <w:color w:val="000000"/>
        </w:rPr>
        <w:t xml:space="preserve">Kun Li, Mei Li, Ting-Ru Lin, </w:t>
      </w:r>
      <w:r>
        <w:rPr>
          <w:rFonts w:ascii="Book Antiqua" w:eastAsia="Book Antiqua" w:hAnsi="Book Antiqua" w:cs="Book Antiqua"/>
          <w:color w:val="000000"/>
        </w:rPr>
        <w:t>Department of Central Laborat</w:t>
      </w:r>
      <w:r>
        <w:rPr>
          <w:rFonts w:ascii="Book Antiqua" w:eastAsia="Book Antiqua" w:hAnsi="Book Antiqua" w:cs="Book Antiqua"/>
          <w:color w:val="000000"/>
        </w:rPr>
        <w:t>ory and Institute of Clinical Molecular Bi</w:t>
      </w:r>
      <w:r>
        <w:rPr>
          <w:rFonts w:ascii="Book Antiqua" w:eastAsia="Book Antiqua" w:hAnsi="Book Antiqua" w:cs="Book Antiqua"/>
          <w:color w:val="000000"/>
        </w:rPr>
        <w:t xml:space="preserve">ology, </w:t>
      </w:r>
      <w:r w:rsidR="00880177">
        <w:rPr>
          <w:rFonts w:ascii="Book Antiqua" w:eastAsia="Book Antiqua" w:hAnsi="Book Antiqua" w:cs="Book Antiqua"/>
          <w:color w:val="000000"/>
        </w:rPr>
        <w:t xml:space="preserve">Peking University </w:t>
      </w:r>
      <w:r>
        <w:rPr>
          <w:rFonts w:ascii="Book Antiqua" w:eastAsia="Book Antiqua" w:hAnsi="Book Antiqua" w:cs="Book Antiqua"/>
          <w:color w:val="000000"/>
        </w:rPr>
        <w:t>People’s Hospital, Beijing 100044, China</w:t>
      </w:r>
    </w:p>
    <w:p w14:paraId="3EAA3217" w14:textId="77777777" w:rsidR="00A77B3E" w:rsidRDefault="00A77B3E">
      <w:pPr>
        <w:spacing w:line="360" w:lineRule="auto"/>
        <w:jc w:val="both"/>
      </w:pPr>
    </w:p>
    <w:p w14:paraId="22508422" w14:textId="147134BE" w:rsidR="00A77B3E" w:rsidRDefault="00931C20">
      <w:pPr>
        <w:spacing w:line="360" w:lineRule="auto"/>
        <w:jc w:val="both"/>
      </w:pPr>
      <w:r>
        <w:rPr>
          <w:rFonts w:ascii="Book Antiqua" w:eastAsia="Book Antiqua" w:hAnsi="Book Antiqua" w:cs="Book Antiqua"/>
          <w:b/>
          <w:bCs/>
          <w:color w:val="000000"/>
        </w:rPr>
        <w:t xml:space="preserve">Kun Li, Yu Zhang, Jing-Yi Chen, Ting-Ru Lin, </w:t>
      </w:r>
      <w:r>
        <w:rPr>
          <w:rFonts w:ascii="Book Antiqua" w:eastAsia="Book Antiqua" w:hAnsi="Book Antiqua" w:cs="Book Antiqua"/>
          <w:color w:val="000000"/>
        </w:rPr>
        <w:t xml:space="preserve">Department of Gastroenterology, </w:t>
      </w:r>
      <w:r w:rsidR="00880177">
        <w:rPr>
          <w:rFonts w:ascii="Book Antiqua" w:eastAsia="Book Antiqua" w:hAnsi="Book Antiqua" w:cs="Book Antiqua"/>
          <w:color w:val="000000"/>
        </w:rPr>
        <w:t xml:space="preserve">Peking University </w:t>
      </w:r>
      <w:r>
        <w:rPr>
          <w:rFonts w:ascii="Book Antiqua" w:eastAsia="Book Antiqua" w:hAnsi="Book Antiqua" w:cs="Book Antiqua"/>
          <w:color w:val="000000"/>
        </w:rPr>
        <w:t>People’s Hospital, Peking University, Beijing 100044, China</w:t>
      </w:r>
    </w:p>
    <w:p w14:paraId="05E9D5C9" w14:textId="77777777" w:rsidR="00A77B3E" w:rsidRDefault="00A77B3E">
      <w:pPr>
        <w:spacing w:line="360" w:lineRule="auto"/>
        <w:jc w:val="both"/>
      </w:pPr>
    </w:p>
    <w:p w14:paraId="76BB33CB" w14:textId="513EE297" w:rsidR="00A77B3E" w:rsidRDefault="00931C20">
      <w:pPr>
        <w:spacing w:line="360" w:lineRule="auto"/>
        <w:jc w:val="both"/>
      </w:pPr>
      <w:r>
        <w:rPr>
          <w:rFonts w:ascii="Book Antiqua" w:eastAsia="Book Antiqua" w:hAnsi="Book Antiqua" w:cs="Book Antiqua"/>
          <w:b/>
          <w:bCs/>
          <w:color w:val="000000"/>
        </w:rPr>
        <w:t xml:space="preserve">Yi-Fan Peng, </w:t>
      </w:r>
      <w:r>
        <w:rPr>
          <w:rFonts w:ascii="Book Antiqua" w:eastAsia="Book Antiqua" w:hAnsi="Book Antiqua" w:cs="Book Antiqua"/>
          <w:color w:val="000000"/>
        </w:rPr>
        <w:t>Gastroi</w:t>
      </w:r>
      <w:r>
        <w:rPr>
          <w:rFonts w:ascii="Book Antiqua" w:eastAsia="Book Antiqua" w:hAnsi="Book Antiqua" w:cs="Book Antiqua"/>
          <w:color w:val="000000"/>
        </w:rPr>
        <w:t>ntestinal Cancer Center, Unit III, Key Laboratory of Carcinogenesis and Translational Research (Ministry of Education), Peking University Cancer Hospital and Institute, Beijing 100142, China</w:t>
      </w:r>
    </w:p>
    <w:p w14:paraId="06BEE04C" w14:textId="77777777" w:rsidR="00A77B3E" w:rsidRDefault="00A77B3E">
      <w:pPr>
        <w:spacing w:line="360" w:lineRule="auto"/>
        <w:jc w:val="both"/>
      </w:pPr>
    </w:p>
    <w:p w14:paraId="63AF664D" w14:textId="7487973D" w:rsidR="00A77B3E" w:rsidRDefault="00931C20">
      <w:pPr>
        <w:spacing w:line="360" w:lineRule="auto"/>
        <w:jc w:val="both"/>
      </w:pPr>
      <w:r>
        <w:rPr>
          <w:rFonts w:ascii="Book Antiqua" w:eastAsia="Book Antiqua" w:hAnsi="Book Antiqua" w:cs="Book Antiqua"/>
          <w:b/>
          <w:bCs/>
          <w:color w:val="000000"/>
        </w:rPr>
        <w:t xml:space="preserve">Jing-Zhu Guo, </w:t>
      </w:r>
      <w:r>
        <w:rPr>
          <w:rFonts w:ascii="Book Antiqua" w:eastAsia="Book Antiqua" w:hAnsi="Book Antiqua" w:cs="Book Antiqua"/>
          <w:color w:val="000000"/>
        </w:rPr>
        <w:t xml:space="preserve">Department of </w:t>
      </w:r>
      <w:r w:rsidR="00947AD7" w:rsidRPr="00947AD7">
        <w:rPr>
          <w:rFonts w:ascii="Book Antiqua" w:eastAsia="Book Antiqua" w:hAnsi="Book Antiqua" w:cs="Book Antiqua"/>
          <w:caps/>
          <w:color w:val="000000"/>
        </w:rPr>
        <w:t>p</w:t>
      </w:r>
      <w:r w:rsidR="00947AD7" w:rsidRPr="00947AD7">
        <w:rPr>
          <w:rFonts w:ascii="Book Antiqua" w:eastAsia="Book Antiqua" w:hAnsi="Book Antiqua" w:cs="Book Antiqua"/>
          <w:color w:val="000000"/>
        </w:rPr>
        <w:t>ediatr</w:t>
      </w:r>
      <w:r w:rsidR="00947AD7" w:rsidRPr="00947AD7">
        <w:rPr>
          <w:rFonts w:ascii="Book Antiqua" w:eastAsia="Book Antiqua" w:hAnsi="Book Antiqua" w:cs="Book Antiqua"/>
          <w:color w:val="000000"/>
        </w:rPr>
        <w:t>ics</w:t>
      </w:r>
      <w:r>
        <w:rPr>
          <w:rFonts w:ascii="Book Antiqua" w:eastAsia="Book Antiqua" w:hAnsi="Book Antiqua" w:cs="Book Antiqua"/>
          <w:color w:val="000000"/>
        </w:rPr>
        <w:t xml:space="preserve">, </w:t>
      </w:r>
      <w:r w:rsidR="00880177">
        <w:rPr>
          <w:rFonts w:ascii="Book Antiqua" w:eastAsia="Book Antiqua" w:hAnsi="Book Antiqua" w:cs="Book Antiqua"/>
          <w:color w:val="000000"/>
        </w:rPr>
        <w:t xml:space="preserve">Peking University </w:t>
      </w:r>
      <w:r>
        <w:rPr>
          <w:rFonts w:ascii="Book Antiqua" w:eastAsia="Book Antiqua" w:hAnsi="Book Antiqua" w:cs="Book Antiqua"/>
          <w:color w:val="000000"/>
        </w:rPr>
        <w:t>People’s Hospital, Beijing 100044, China</w:t>
      </w:r>
    </w:p>
    <w:p w14:paraId="5AF475A2" w14:textId="77777777" w:rsidR="00A77B3E" w:rsidRDefault="00A77B3E">
      <w:pPr>
        <w:spacing w:line="360" w:lineRule="auto"/>
        <w:jc w:val="both"/>
      </w:pPr>
    </w:p>
    <w:p w14:paraId="6F51A3A3" w14:textId="2EB12CEC" w:rsidR="00A77B3E" w:rsidRDefault="00931C20">
      <w:pPr>
        <w:spacing w:line="360" w:lineRule="auto"/>
        <w:jc w:val="both"/>
      </w:pPr>
      <w:r>
        <w:rPr>
          <w:rFonts w:ascii="Book Antiqua" w:eastAsia="Book Antiqua" w:hAnsi="Book Antiqua" w:cs="Book Antiqua"/>
          <w:b/>
          <w:bCs/>
          <w:color w:val="000000"/>
        </w:rPr>
        <w:t xml:space="preserve">Yu Zhang, Jing-Yi Chen, Wei-Dong Yu, </w:t>
      </w:r>
      <w:r>
        <w:rPr>
          <w:rFonts w:ascii="Book Antiqua" w:eastAsia="Book Antiqua" w:hAnsi="Book Antiqua" w:cs="Book Antiqua"/>
          <w:color w:val="000000"/>
        </w:rPr>
        <w:t xml:space="preserve">Department of Central Laboratory </w:t>
      </w:r>
      <w:r>
        <w:rPr>
          <w:rFonts w:ascii="Book Antiqua" w:eastAsia="Book Antiqua" w:hAnsi="Book Antiqua" w:cs="Book Antiqua"/>
          <w:color w:val="000000"/>
        </w:rPr>
        <w:t>and Institute of Clinical Molecular Biology, Peking University People's Hospital, Beijing 100044, China</w:t>
      </w:r>
    </w:p>
    <w:p w14:paraId="29FF919D" w14:textId="77777777" w:rsidR="00A77B3E" w:rsidRDefault="00A77B3E">
      <w:pPr>
        <w:spacing w:line="360" w:lineRule="auto"/>
        <w:jc w:val="both"/>
      </w:pPr>
    </w:p>
    <w:p w14:paraId="4C81EF01" w14:textId="10C1FDF1" w:rsidR="00A77B3E" w:rsidRDefault="00931C20">
      <w:pPr>
        <w:spacing w:line="360" w:lineRule="auto"/>
        <w:jc w:val="both"/>
      </w:pPr>
      <w:r>
        <w:rPr>
          <w:rFonts w:ascii="Book Antiqua" w:eastAsia="Book Antiqua" w:hAnsi="Book Antiqua" w:cs="Book Antiqua"/>
          <w:b/>
          <w:bCs/>
          <w:color w:val="000000"/>
        </w:rPr>
        <w:lastRenderedPageBreak/>
        <w:t xml:space="preserve">Xin Yu, </w:t>
      </w:r>
      <w:r>
        <w:rPr>
          <w:rFonts w:ascii="Book Antiqua" w:eastAsia="Book Antiqua" w:hAnsi="Book Antiqua" w:cs="Book Antiqua"/>
          <w:color w:val="000000"/>
        </w:rPr>
        <w:t>Department of Hepatobili</w:t>
      </w:r>
      <w:r>
        <w:rPr>
          <w:rFonts w:ascii="Book Antiqua" w:eastAsia="Book Antiqua" w:hAnsi="Book Antiqua" w:cs="Book Antiqua"/>
          <w:color w:val="000000"/>
        </w:rPr>
        <w:t xml:space="preserve">ary Surgery, </w:t>
      </w:r>
      <w:r w:rsidR="00880177">
        <w:rPr>
          <w:rFonts w:ascii="Book Antiqua" w:eastAsia="Book Antiqua" w:hAnsi="Book Antiqua" w:cs="Book Antiqua"/>
          <w:color w:val="000000"/>
        </w:rPr>
        <w:t xml:space="preserve">Peking University </w:t>
      </w:r>
      <w:r>
        <w:rPr>
          <w:rFonts w:ascii="Book Antiqua" w:eastAsia="Book Antiqua" w:hAnsi="Book Antiqua" w:cs="Book Antiqua"/>
          <w:color w:val="000000"/>
        </w:rPr>
        <w:t>People’s Hospital, Beijing 100044, China</w:t>
      </w:r>
    </w:p>
    <w:p w14:paraId="2FBAD155" w14:textId="77777777" w:rsidR="00A77B3E" w:rsidRDefault="00A77B3E">
      <w:pPr>
        <w:spacing w:line="360" w:lineRule="auto"/>
        <w:jc w:val="both"/>
      </w:pPr>
    </w:p>
    <w:p w14:paraId="2CFD66CC" w14:textId="7C1E63B4" w:rsidR="00A77B3E" w:rsidRDefault="00931C20">
      <w:pPr>
        <w:spacing w:line="360" w:lineRule="auto"/>
        <w:jc w:val="both"/>
      </w:pPr>
      <w:r>
        <w:rPr>
          <w:rFonts w:ascii="Book Antiqua" w:eastAsia="Book Antiqua" w:hAnsi="Book Antiqua" w:cs="Book Antiqua"/>
          <w:b/>
          <w:bCs/>
          <w:color w:val="000000"/>
          <w:szCs w:val="21"/>
        </w:rPr>
        <w:t xml:space="preserve">Author contributions: </w:t>
      </w:r>
      <w:r>
        <w:rPr>
          <w:rFonts w:ascii="Book Antiqua" w:eastAsia="Book Antiqua" w:hAnsi="Book Antiqua" w:cs="Book Antiqua"/>
          <w:color w:val="000000"/>
        </w:rPr>
        <w:t>Li K, Peng YF</w:t>
      </w:r>
      <w:r w:rsidR="00880177">
        <w:rPr>
          <w:rFonts w:ascii="Book Antiqua" w:eastAsia="Book Antiqua" w:hAnsi="Book Antiqua" w:cs="Book Antiqua"/>
          <w:color w:val="000000"/>
        </w:rPr>
        <w:t>,</w:t>
      </w:r>
      <w:r>
        <w:rPr>
          <w:rFonts w:ascii="Book Antiqua" w:eastAsia="Book Antiqua" w:hAnsi="Book Antiqua" w:cs="Book Antiqua"/>
          <w:color w:val="000000"/>
        </w:rPr>
        <w:t xml:space="preserve"> and Guo JZ contributed equally to this work and performed the majority of experiments; Li M, Zhang Y, Chen JY, Lin TR</w:t>
      </w:r>
      <w:r w:rsidR="00880177">
        <w:rPr>
          <w:rFonts w:ascii="Book Antiqua" w:eastAsia="Book Antiqua" w:hAnsi="Book Antiqua" w:cs="Book Antiqua"/>
          <w:color w:val="000000"/>
        </w:rPr>
        <w:t>,</w:t>
      </w:r>
      <w:r>
        <w:rPr>
          <w:rFonts w:ascii="Book Antiqua" w:eastAsia="Book Antiqua" w:hAnsi="Book Antiqua" w:cs="Book Antiqua"/>
          <w:color w:val="000000"/>
        </w:rPr>
        <w:t xml:space="preserve"> and Yu X performed minor experiments, provided vital reagents, and were also involved in revising the manuscript; Peng YF and Yu WD designed the study, wrote the manuscript, and provided financial support</w:t>
      </w:r>
      <w:r w:rsidR="006210BF">
        <w:rPr>
          <w:rFonts w:ascii="Book Antiqua" w:eastAsia="Book Antiqua" w:hAnsi="Book Antiqua" w:cs="Book Antiqua"/>
          <w:color w:val="000000"/>
        </w:rPr>
        <w:t>;</w:t>
      </w:r>
      <w:r>
        <w:rPr>
          <w:rFonts w:ascii="Book Antiqua" w:eastAsia="Book Antiqua" w:hAnsi="Book Antiqua" w:cs="Book Antiqua"/>
          <w:color w:val="000000"/>
        </w:rPr>
        <w:t xml:space="preserve"> </w:t>
      </w:r>
      <w:r w:rsidR="006210BF">
        <w:rPr>
          <w:rFonts w:ascii="Book Antiqua" w:eastAsia="Book Antiqua" w:hAnsi="Book Antiqua" w:cs="Book Antiqua"/>
          <w:color w:val="000000"/>
        </w:rPr>
        <w:t>a</w:t>
      </w:r>
      <w:r>
        <w:rPr>
          <w:rFonts w:ascii="Book Antiqua" w:eastAsia="Book Antiqua" w:hAnsi="Book Antiqua" w:cs="Book Antiqua"/>
          <w:color w:val="000000"/>
        </w:rPr>
        <w:t>ll authors read and approv</w:t>
      </w:r>
      <w:r>
        <w:rPr>
          <w:rFonts w:ascii="Book Antiqua" w:eastAsia="Book Antiqua" w:hAnsi="Book Antiqua" w:cs="Book Antiqua"/>
          <w:color w:val="000000"/>
        </w:rPr>
        <w:t>ed the final manuscript.</w:t>
      </w:r>
    </w:p>
    <w:p w14:paraId="105D6D70" w14:textId="77777777" w:rsidR="00A77B3E" w:rsidRDefault="00A77B3E">
      <w:pPr>
        <w:spacing w:line="360" w:lineRule="auto"/>
        <w:jc w:val="both"/>
      </w:pPr>
    </w:p>
    <w:p w14:paraId="6B3C268B" w14:textId="59CB6A5B" w:rsidR="00A77B3E" w:rsidRDefault="00931C20">
      <w:pPr>
        <w:spacing w:line="360" w:lineRule="auto"/>
        <w:jc w:val="both"/>
      </w:pPr>
      <w:r>
        <w:rPr>
          <w:rFonts w:ascii="Book Antiqua" w:eastAsia="Book Antiqua" w:hAnsi="Book Antiqua" w:cs="Book Antiqua"/>
          <w:b/>
          <w:bCs/>
          <w:color w:val="000000"/>
        </w:rPr>
        <w:t xml:space="preserve">Supported by </w:t>
      </w:r>
      <w:r>
        <w:rPr>
          <w:rFonts w:ascii="Book Antiqua" w:eastAsia="Book Antiqua" w:hAnsi="Book Antiqua" w:cs="Book Antiqua"/>
          <w:color w:val="000000"/>
        </w:rPr>
        <w:t>National Natural Science Foundation of China, No. 30872923 and No. 81672853; and Peking University People’s Hospital Scientific Research Development Found, No. RDH2020-11.</w:t>
      </w:r>
    </w:p>
    <w:p w14:paraId="7D9F9FEC" w14:textId="77777777" w:rsidR="00A77B3E" w:rsidRDefault="00A77B3E">
      <w:pPr>
        <w:spacing w:line="360" w:lineRule="auto"/>
        <w:jc w:val="both"/>
      </w:pPr>
    </w:p>
    <w:p w14:paraId="6FC723A2" w14:textId="34E3EE1F" w:rsidR="00A77B3E" w:rsidRDefault="00931C20">
      <w:pPr>
        <w:spacing w:line="360" w:lineRule="auto"/>
        <w:jc w:val="both"/>
      </w:pPr>
      <w:r>
        <w:rPr>
          <w:rFonts w:ascii="Book Antiqua" w:eastAsia="Book Antiqua" w:hAnsi="Book Antiqua" w:cs="Book Antiqua"/>
          <w:b/>
          <w:bCs/>
          <w:color w:val="000000"/>
        </w:rPr>
        <w:t xml:space="preserve">Corresponding author: Wei-Dong Yu, PhD, Professor, </w:t>
      </w:r>
      <w:r>
        <w:rPr>
          <w:rFonts w:ascii="Book Antiqua" w:eastAsia="Book Antiqua" w:hAnsi="Book Antiqua" w:cs="Book Antiqua"/>
          <w:color w:val="000000"/>
        </w:rPr>
        <w:t>Department of Centra</w:t>
      </w:r>
      <w:r>
        <w:rPr>
          <w:rFonts w:ascii="Book Antiqua" w:eastAsia="Book Antiqua" w:hAnsi="Book Antiqua" w:cs="Book Antiqua"/>
          <w:color w:val="000000"/>
        </w:rPr>
        <w:t>l Laboratory and Institute of Clinical Molecular Biology, Peking University People's Hospital, No. 11 Xizhimen South Street, Xicheng District, Beijing 100044, China. weidongyu@bjmu.edu.cn</w:t>
      </w:r>
    </w:p>
    <w:p w14:paraId="45AEE447" w14:textId="77777777" w:rsidR="00A77B3E" w:rsidRDefault="00A77B3E">
      <w:pPr>
        <w:spacing w:line="360" w:lineRule="auto"/>
        <w:jc w:val="both"/>
      </w:pPr>
    </w:p>
    <w:p w14:paraId="61785D52" w14:textId="77777777" w:rsidR="00A77B3E" w:rsidRDefault="00931C20">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January 21, 2021</w:t>
      </w:r>
    </w:p>
    <w:p w14:paraId="61A0F159" w14:textId="77777777" w:rsidR="00A77B3E" w:rsidRDefault="00931C20">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February 17, 2021</w:t>
      </w:r>
    </w:p>
    <w:p w14:paraId="7657C602" w14:textId="05AAB1F4" w:rsidR="00A77B3E" w:rsidRDefault="00931C20">
      <w:pPr>
        <w:spacing w:line="360" w:lineRule="auto"/>
        <w:jc w:val="both"/>
      </w:pPr>
      <w:r>
        <w:rPr>
          <w:rFonts w:ascii="Book Antiqua" w:eastAsia="Book Antiqua" w:hAnsi="Book Antiqua" w:cs="Book Antiqua"/>
          <w:b/>
          <w:bCs/>
          <w:color w:val="000000"/>
        </w:rPr>
        <w:t xml:space="preserve">Accepted: </w:t>
      </w:r>
      <w:r w:rsidR="000E1306" w:rsidRPr="000E1306">
        <w:rPr>
          <w:rFonts w:ascii="Book Antiqua" w:eastAsia="Book Antiqua" w:hAnsi="Book Antiqua" w:cs="Book Antiqua"/>
          <w:color w:val="000000"/>
        </w:rPr>
        <w:t>March 13, 2021</w:t>
      </w:r>
    </w:p>
    <w:p w14:paraId="20544366" w14:textId="77777777" w:rsidR="00A77B3E" w:rsidRDefault="00931C20">
      <w:pPr>
        <w:spacing w:line="360" w:lineRule="auto"/>
        <w:jc w:val="both"/>
      </w:pPr>
      <w:r>
        <w:rPr>
          <w:rFonts w:ascii="Book Antiqua" w:eastAsia="Book Antiqua" w:hAnsi="Book Antiqua" w:cs="Book Antiqua"/>
          <w:b/>
          <w:bCs/>
          <w:color w:val="000000"/>
        </w:rPr>
        <w:t xml:space="preserve">Published online: </w:t>
      </w:r>
    </w:p>
    <w:p w14:paraId="5BAA5F85"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321F4563" w14:textId="77777777" w:rsidR="00A77B3E" w:rsidRDefault="00931C20">
      <w:pPr>
        <w:spacing w:line="360" w:lineRule="auto"/>
        <w:jc w:val="both"/>
      </w:pPr>
      <w:r>
        <w:rPr>
          <w:rFonts w:ascii="Book Antiqua" w:eastAsia="Book Antiqua" w:hAnsi="Book Antiqua" w:cs="Book Antiqua"/>
          <w:b/>
          <w:color w:val="000000"/>
        </w:rPr>
        <w:lastRenderedPageBreak/>
        <w:t>Abstract</w:t>
      </w:r>
    </w:p>
    <w:p w14:paraId="74B5B929" w14:textId="77777777" w:rsidR="00A77B3E" w:rsidRDefault="00931C20">
      <w:pPr>
        <w:spacing w:line="360" w:lineRule="auto"/>
        <w:jc w:val="both"/>
      </w:pPr>
      <w:r>
        <w:rPr>
          <w:rFonts w:ascii="Book Antiqua" w:eastAsia="Book Antiqua" w:hAnsi="Book Antiqua" w:cs="Book Antiqua"/>
          <w:color w:val="000000"/>
        </w:rPr>
        <w:t>BACKGROUND</w:t>
      </w:r>
    </w:p>
    <w:p w14:paraId="7A8D3DB2" w14:textId="67C6C591" w:rsidR="00A77B3E" w:rsidRDefault="00931C20">
      <w:pPr>
        <w:spacing w:line="360" w:lineRule="auto"/>
        <w:jc w:val="both"/>
      </w:pPr>
      <w:r>
        <w:rPr>
          <w:rFonts w:ascii="Book Antiqua" w:eastAsia="Book Antiqua" w:hAnsi="Book Antiqua" w:cs="Book Antiqua"/>
          <w:color w:val="000000"/>
        </w:rPr>
        <w:t xml:space="preserve">Expression of the full-length isoform of </w:t>
      </w:r>
      <w:bookmarkStart w:id="0" w:name="_Hlk65678786"/>
      <w:r>
        <w:rPr>
          <w:rFonts w:ascii="Book Antiqua" w:eastAsia="Book Antiqua" w:hAnsi="Book Antiqua" w:cs="Book Antiqua"/>
          <w:color w:val="000000"/>
        </w:rPr>
        <w:t>Abelson interactor 1</w:t>
      </w:r>
      <w:bookmarkEnd w:id="0"/>
      <w:r>
        <w:rPr>
          <w:rFonts w:ascii="Book Antiqua" w:eastAsia="Book Antiqua" w:hAnsi="Book Antiqua" w:cs="Book Antiqua"/>
          <w:color w:val="000000"/>
        </w:rPr>
        <w:t xml:space="preserve"> (ABI1), ABI1-p65, is increased in colorectal carcinoma (CRC) and is thought to be involved in one or more steps leading to tumor progression or metastasis. The ABI1 splice isoform-L (ABI1-SiL) has conserved WAVE2-binding and SH3 domains, lacks the </w:t>
      </w:r>
      <w:r w:rsidR="004E131C">
        <w:rPr>
          <w:rFonts w:ascii="Book Antiqua" w:eastAsia="Book Antiqua" w:hAnsi="Book Antiqua" w:cs="Book Antiqua"/>
          <w:color w:val="000000"/>
        </w:rPr>
        <w:t>homeo-domain homologous reg</w:t>
      </w:r>
      <w:r w:rsidR="004E131C">
        <w:rPr>
          <w:rFonts w:ascii="Book Antiqua" w:eastAsia="Book Antiqua" w:hAnsi="Book Antiqua" w:cs="Book Antiqua"/>
          <w:color w:val="000000"/>
        </w:rPr>
        <w:t>ion</w:t>
      </w:r>
      <w:r w:rsidR="00880177">
        <w:rPr>
          <w:rFonts w:ascii="Book Antiqua" w:eastAsia="Book Antiqua" w:hAnsi="Book Antiqua" w:cs="Book Antiqua"/>
          <w:color w:val="000000"/>
        </w:rPr>
        <w:t>,</w:t>
      </w:r>
      <w:r>
        <w:rPr>
          <w:rFonts w:ascii="Book Antiqua" w:eastAsia="Book Antiqua" w:hAnsi="Book Antiqua" w:cs="Book Antiqua"/>
          <w:color w:val="000000"/>
        </w:rPr>
        <w:t xml:space="preserve"> and is missing the majority of PxxP- and Pro-rich domains found in full-length ABI1-p65. Thus, ABI1-SiL domain structure suggests </w:t>
      </w:r>
      <w:r w:rsidR="00880177">
        <w:rPr>
          <w:rFonts w:ascii="Book Antiqua" w:eastAsia="Book Antiqua" w:hAnsi="Book Antiqua" w:cs="Book Antiqua"/>
          <w:color w:val="000000"/>
        </w:rPr>
        <w:t xml:space="preserve">that </w:t>
      </w:r>
      <w:r>
        <w:rPr>
          <w:rFonts w:ascii="Book Antiqua" w:eastAsia="Book Antiqua" w:hAnsi="Book Antiqua" w:cs="Book Antiqua"/>
          <w:color w:val="000000"/>
        </w:rPr>
        <w:t>the p</w:t>
      </w:r>
      <w:r>
        <w:rPr>
          <w:rFonts w:ascii="Book Antiqua" w:eastAsia="Book Antiqua" w:hAnsi="Book Antiqua" w:cs="Book Antiqua"/>
          <w:color w:val="000000"/>
        </w:rPr>
        <w:t xml:space="preserve">rotein may regulate CRC cell morphology, adhesion, migration, and metastasis </w:t>
      </w:r>
      <w:r>
        <w:rPr>
          <w:rFonts w:ascii="Book Antiqua" w:eastAsia="Book Antiqua" w:hAnsi="Book Antiqua" w:cs="Book Antiqua"/>
          <w:i/>
          <w:iCs/>
          <w:color w:val="000000"/>
        </w:rPr>
        <w:t>via</w:t>
      </w:r>
      <w:r>
        <w:rPr>
          <w:rFonts w:ascii="Book Antiqua" w:eastAsia="Book Antiqua" w:hAnsi="Book Antiqua" w:cs="Book Antiqua"/>
          <w:color w:val="000000"/>
        </w:rPr>
        <w:t xml:space="preserve"> interactions with the WAVE2 complex pathway.</w:t>
      </w:r>
    </w:p>
    <w:p w14:paraId="1784D3C5" w14:textId="77777777" w:rsidR="00A77B3E" w:rsidRDefault="00A77B3E">
      <w:pPr>
        <w:spacing w:line="360" w:lineRule="auto"/>
        <w:jc w:val="both"/>
      </w:pPr>
    </w:p>
    <w:p w14:paraId="5DBCFB04" w14:textId="77777777" w:rsidR="00A77B3E" w:rsidRDefault="00931C20">
      <w:pPr>
        <w:spacing w:line="360" w:lineRule="auto"/>
        <w:jc w:val="both"/>
      </w:pPr>
      <w:r>
        <w:rPr>
          <w:rFonts w:ascii="Book Antiqua" w:eastAsia="Book Antiqua" w:hAnsi="Book Antiqua" w:cs="Book Antiqua"/>
          <w:color w:val="000000"/>
        </w:rPr>
        <w:t>AIM</w:t>
      </w:r>
    </w:p>
    <w:p w14:paraId="35F6A91D" w14:textId="77777777" w:rsidR="00A77B3E" w:rsidRDefault="00931C20">
      <w:pPr>
        <w:spacing w:line="360" w:lineRule="auto"/>
        <w:jc w:val="both"/>
      </w:pPr>
      <w:r>
        <w:rPr>
          <w:rFonts w:ascii="Book Antiqua" w:eastAsia="Book Antiqua" w:hAnsi="Book Antiqua" w:cs="Book Antiqua"/>
          <w:color w:val="000000"/>
        </w:rPr>
        <w:t>To investigate the potential role and underlying mechanisms associated with ABI1-SiL-mediated regulation of CRC.</w:t>
      </w:r>
    </w:p>
    <w:p w14:paraId="52C27D26" w14:textId="77777777" w:rsidR="00A77B3E" w:rsidRDefault="00A77B3E">
      <w:pPr>
        <w:spacing w:line="360" w:lineRule="auto"/>
        <w:jc w:val="both"/>
      </w:pPr>
    </w:p>
    <w:p w14:paraId="0A47FCD1" w14:textId="77777777" w:rsidR="00A77B3E" w:rsidRDefault="00931C20">
      <w:pPr>
        <w:spacing w:line="360" w:lineRule="auto"/>
        <w:jc w:val="both"/>
      </w:pPr>
      <w:r>
        <w:rPr>
          <w:rFonts w:ascii="Book Antiqua" w:eastAsia="Book Antiqua" w:hAnsi="Book Antiqua" w:cs="Book Antiqua"/>
          <w:color w:val="000000"/>
        </w:rPr>
        <w:t>METHODS</w:t>
      </w:r>
    </w:p>
    <w:p w14:paraId="06BA8185" w14:textId="199FE5CD" w:rsidR="00A77B3E" w:rsidRDefault="00931C20">
      <w:pPr>
        <w:spacing w:line="360" w:lineRule="auto"/>
        <w:jc w:val="both"/>
      </w:pPr>
      <w:r>
        <w:rPr>
          <w:rFonts w:ascii="Book Antiqua" w:eastAsia="Book Antiqua" w:hAnsi="Book Antiqua" w:cs="Book Antiqua"/>
          <w:color w:val="000000"/>
        </w:rPr>
        <w:t>ABI1-SiL mRNA expression in CC tissue and cell lines was measured using both qualitative rev</w:t>
      </w:r>
      <w:r>
        <w:rPr>
          <w:rFonts w:ascii="Book Antiqua" w:eastAsia="Book Antiqua" w:hAnsi="Book Antiqua" w:cs="Book Antiqua"/>
          <w:color w:val="000000"/>
        </w:rPr>
        <w:t xml:space="preserve">erse </w:t>
      </w:r>
      <w:r w:rsidR="00880177">
        <w:rPr>
          <w:rFonts w:ascii="Book Antiqua" w:eastAsia="Book Antiqua" w:hAnsi="Book Antiqua" w:cs="Book Antiqua"/>
          <w:color w:val="000000"/>
        </w:rPr>
        <w:t>transcriptase-</w:t>
      </w:r>
      <w:r w:rsidR="004E131C" w:rsidRPr="004E131C">
        <w:rPr>
          <w:rFonts w:ascii="Book Antiqua" w:eastAsia="Book Antiqua" w:hAnsi="Book Antiqua" w:cs="Book Antiqua"/>
          <w:color w:val="000000"/>
        </w:rPr>
        <w:t>polymerase chain reaction</w:t>
      </w:r>
      <w:r>
        <w:rPr>
          <w:rFonts w:ascii="Book Antiqua" w:eastAsia="Book Antiqua" w:hAnsi="Book Antiqua" w:cs="Book Antiqua"/>
          <w:color w:val="000000"/>
        </w:rPr>
        <w:t xml:space="preserve"> (RT-PCR) and real-time quantitative RT-PCR. A stably ABI1-SiL </w:t>
      </w:r>
      <w:r w:rsidR="00880177">
        <w:rPr>
          <w:rFonts w:ascii="Book Antiqua" w:eastAsia="Book Antiqua" w:hAnsi="Book Antiqua" w:cs="Book Antiqua"/>
          <w:color w:val="000000"/>
        </w:rPr>
        <w:t xml:space="preserve">overexpressing </w:t>
      </w:r>
      <w:r>
        <w:rPr>
          <w:rFonts w:ascii="Book Antiqua" w:eastAsia="Book Antiqua" w:hAnsi="Book Antiqua" w:cs="Book Antiqua"/>
          <w:color w:val="000000"/>
        </w:rPr>
        <w:t xml:space="preserve">SW480 cell model was constructed using </w:t>
      </w:r>
      <w:r w:rsidR="00EB79CD">
        <w:rPr>
          <w:rFonts w:ascii="Book Antiqua" w:eastAsia="Book Antiqua" w:hAnsi="Book Antiqua" w:cs="Book Antiqua"/>
          <w:color w:val="000000"/>
        </w:rPr>
        <w:t xml:space="preserve">Lipofectamine </w:t>
      </w:r>
      <w:r>
        <w:rPr>
          <w:rFonts w:ascii="Book Antiqua" w:eastAsia="Book Antiqua" w:hAnsi="Book Antiqua" w:cs="Book Antiqua"/>
          <w:color w:val="000000"/>
        </w:rPr>
        <w:t>2000, and cells selected with G418. Image J software, CCK8</w:t>
      </w:r>
      <w:r w:rsidR="00880177">
        <w:rPr>
          <w:rFonts w:ascii="Book Antiqua" w:eastAsia="Book Antiqua" w:hAnsi="Book Antiqua" w:cs="Book Antiqua"/>
          <w:color w:val="000000"/>
        </w:rPr>
        <w:t>,</w:t>
      </w:r>
      <w:r>
        <w:rPr>
          <w:rFonts w:ascii="Book Antiqua" w:eastAsia="Book Antiqua" w:hAnsi="Book Antiqua" w:cs="Book Antiqua"/>
          <w:color w:val="000000"/>
        </w:rPr>
        <w:t xml:space="preserve"> and transwell assays were used to investigate SW480 cell surface area, proliferation, migration, and invasion. Immunoprecipitation, </w:t>
      </w:r>
      <w:r w:rsidR="00880177">
        <w:rPr>
          <w:rFonts w:ascii="Book Antiqua" w:eastAsia="Book Antiqua" w:hAnsi="Book Antiqua" w:cs="Book Antiqua"/>
          <w:color w:val="000000"/>
        </w:rPr>
        <w:t xml:space="preserve">Western </w:t>
      </w:r>
      <w:r>
        <w:rPr>
          <w:rFonts w:ascii="Book Antiqua" w:eastAsia="Book Antiqua" w:hAnsi="Book Antiqua" w:cs="Book Antiqua"/>
          <w:color w:val="000000"/>
        </w:rPr>
        <w:t xml:space="preserve">blot, and co-localization assays </w:t>
      </w:r>
      <w:r w:rsidR="00880177">
        <w:rPr>
          <w:rFonts w:ascii="Book Antiqua" w:eastAsia="Book Antiqua" w:hAnsi="Book Antiqua" w:cs="Book Antiqua"/>
          <w:color w:val="000000"/>
        </w:rPr>
        <w:t xml:space="preserve">were performed to explore </w:t>
      </w:r>
      <w:r>
        <w:rPr>
          <w:rFonts w:ascii="Book Antiqua" w:eastAsia="Book Antiqua" w:hAnsi="Book Antiqua" w:cs="Book Antiqua"/>
          <w:color w:val="000000"/>
        </w:rPr>
        <w:t>intermolecular interactions between ABI1-SiL, WAVE2, and ABI1-p65 proteins.</w:t>
      </w:r>
    </w:p>
    <w:p w14:paraId="3C078982" w14:textId="77777777" w:rsidR="00A77B3E" w:rsidRDefault="00A77B3E">
      <w:pPr>
        <w:spacing w:line="360" w:lineRule="auto"/>
        <w:jc w:val="both"/>
      </w:pPr>
    </w:p>
    <w:p w14:paraId="083310EE" w14:textId="77777777" w:rsidR="00A77B3E" w:rsidRDefault="00931C20">
      <w:pPr>
        <w:spacing w:line="360" w:lineRule="auto"/>
        <w:jc w:val="both"/>
      </w:pPr>
      <w:r>
        <w:rPr>
          <w:rFonts w:ascii="Book Antiqua" w:eastAsia="Book Antiqua" w:hAnsi="Book Antiqua" w:cs="Book Antiqua"/>
          <w:color w:val="000000"/>
        </w:rPr>
        <w:t>RESULTS</w:t>
      </w:r>
    </w:p>
    <w:p w14:paraId="2A1D1FA1" w14:textId="5867A2A7" w:rsidR="00A77B3E" w:rsidRDefault="00931C20">
      <w:pPr>
        <w:spacing w:line="360" w:lineRule="auto"/>
        <w:jc w:val="both"/>
      </w:pPr>
      <w:r>
        <w:rPr>
          <w:rFonts w:ascii="Book Antiqua" w:eastAsia="Book Antiqua" w:hAnsi="Book Antiqua" w:cs="Book Antiqua"/>
          <w:color w:val="000000"/>
        </w:rPr>
        <w:t xml:space="preserve">ABI1-SiL </w:t>
      </w:r>
      <w:r w:rsidR="00880177">
        <w:rPr>
          <w:rFonts w:ascii="Book Antiqua" w:eastAsia="Book Antiqua" w:hAnsi="Book Antiqua" w:cs="Book Antiqua"/>
          <w:color w:val="000000"/>
        </w:rPr>
        <w:t xml:space="preserve">was </w:t>
      </w:r>
      <w:r>
        <w:rPr>
          <w:rFonts w:ascii="Book Antiqua" w:eastAsia="Book Antiqua" w:hAnsi="Book Antiqua" w:cs="Book Antiqua"/>
          <w:color w:val="000000"/>
        </w:rPr>
        <w:t>expressed in normal colon tissue and</w:t>
      </w:r>
      <w:r w:rsidR="00880177">
        <w:rPr>
          <w:rFonts w:ascii="Book Antiqua" w:eastAsia="Book Antiqua" w:hAnsi="Book Antiqua" w:cs="Book Antiqua"/>
          <w:color w:val="000000"/>
        </w:rPr>
        <w:t xml:space="preserve"> was</w:t>
      </w:r>
      <w:r>
        <w:rPr>
          <w:rFonts w:ascii="Book Antiqua" w:eastAsia="Book Antiqua" w:hAnsi="Book Antiqua" w:cs="Book Antiqua"/>
          <w:color w:val="000000"/>
        </w:rPr>
        <w:t xml:space="preserve"> significantly decreased in CRC cell lines and tissues. </w:t>
      </w:r>
      <w:r w:rsidR="00880177">
        <w:rPr>
          <w:rFonts w:ascii="Book Antiqua" w:eastAsia="Book Antiqua" w:hAnsi="Book Antiqua" w:cs="Book Antiqua"/>
          <w:color w:val="000000"/>
        </w:rPr>
        <w:t>O</w:t>
      </w:r>
      <w:r>
        <w:rPr>
          <w:rFonts w:ascii="Book Antiqua" w:eastAsia="Book Antiqua" w:hAnsi="Book Antiqua" w:cs="Book Antiqua"/>
          <w:color w:val="000000"/>
        </w:rPr>
        <w:t xml:space="preserve">verexpression of ABI1-SiL in SW480 cells significantly </w:t>
      </w:r>
      <w:r w:rsidR="00880177">
        <w:rPr>
          <w:rFonts w:ascii="Book Antiqua" w:eastAsia="Book Antiqua" w:hAnsi="Book Antiqua" w:cs="Book Antiqua"/>
          <w:color w:val="000000"/>
        </w:rPr>
        <w:t xml:space="preserve">increased </w:t>
      </w:r>
      <w:r>
        <w:rPr>
          <w:rFonts w:ascii="Book Antiqua" w:eastAsia="Book Antiqua" w:hAnsi="Book Antiqua" w:cs="Book Antiqua"/>
          <w:color w:val="000000"/>
        </w:rPr>
        <w:t xml:space="preserve">the cell surface area and </w:t>
      </w:r>
      <w:r w:rsidR="00880177">
        <w:rPr>
          <w:rFonts w:ascii="Book Antiqua" w:eastAsia="Book Antiqua" w:hAnsi="Book Antiqua" w:cs="Book Antiqua"/>
          <w:color w:val="000000"/>
        </w:rPr>
        <w:t xml:space="preserve">inhibited </w:t>
      </w:r>
      <w:r>
        <w:rPr>
          <w:rFonts w:ascii="Book Antiqua" w:eastAsia="Book Antiqua" w:hAnsi="Book Antiqua" w:cs="Book Antiqua"/>
          <w:color w:val="000000"/>
        </w:rPr>
        <w:t xml:space="preserve">the adhesive and migration properties of the cells, but </w:t>
      </w:r>
      <w:r w:rsidR="00880177">
        <w:rPr>
          <w:rFonts w:ascii="Book Antiqua" w:eastAsia="Book Antiqua" w:hAnsi="Book Antiqua" w:cs="Book Antiqua"/>
          <w:color w:val="000000"/>
        </w:rPr>
        <w:lastRenderedPageBreak/>
        <w:t xml:space="preserve">did </w:t>
      </w:r>
      <w:r>
        <w:rPr>
          <w:rFonts w:ascii="Book Antiqua" w:eastAsia="Book Antiqua" w:hAnsi="Book Antiqua" w:cs="Book Antiqua"/>
          <w:color w:val="000000"/>
        </w:rPr>
        <w:t>not alte</w:t>
      </w:r>
      <w:r>
        <w:rPr>
          <w:rFonts w:ascii="Book Antiqua" w:eastAsia="Book Antiqua" w:hAnsi="Book Antiqua" w:cs="Book Antiqua"/>
          <w:color w:val="000000"/>
        </w:rPr>
        <w:t>r their invasive ca</w:t>
      </w:r>
      <w:r>
        <w:rPr>
          <w:rFonts w:ascii="Book Antiqua" w:eastAsia="Book Antiqua" w:hAnsi="Book Antiqua" w:cs="Book Antiqua"/>
          <w:color w:val="000000"/>
        </w:rPr>
        <w:t xml:space="preserve">pacity. </w:t>
      </w:r>
      <w:r w:rsidR="00880177">
        <w:rPr>
          <w:rFonts w:ascii="Book Antiqua" w:eastAsia="Book Antiqua" w:hAnsi="Book Antiqua" w:cs="Book Antiqua"/>
          <w:color w:val="000000"/>
        </w:rPr>
        <w:t>S</w:t>
      </w:r>
      <w:r>
        <w:rPr>
          <w:rFonts w:ascii="Book Antiqua" w:eastAsia="Book Antiqua" w:hAnsi="Book Antiqua" w:cs="Book Antiqua"/>
          <w:color w:val="000000"/>
        </w:rPr>
        <w:t>imilar to ABI1-p65, ABI1-SiL still binds WAVE2, and the ABI1-p65 isoform in SW480 cells. Furthermore, co-localization assays confirm</w:t>
      </w:r>
      <w:r w:rsidR="00880177">
        <w:rPr>
          <w:rFonts w:ascii="Book Antiqua" w:eastAsia="Book Antiqua" w:hAnsi="Book Antiqua" w:cs="Book Antiqua"/>
          <w:color w:val="000000"/>
        </w:rPr>
        <w:t>ed</w:t>
      </w:r>
      <w:r>
        <w:rPr>
          <w:rFonts w:ascii="Book Antiqua" w:eastAsia="Book Antiqua" w:hAnsi="Book Antiqua" w:cs="Book Antiqua"/>
          <w:color w:val="000000"/>
        </w:rPr>
        <w:t xml:space="preserve"> these intermolecular interactions.</w:t>
      </w:r>
    </w:p>
    <w:p w14:paraId="3A531A90" w14:textId="77777777" w:rsidR="00A77B3E" w:rsidRDefault="00A77B3E">
      <w:pPr>
        <w:spacing w:line="360" w:lineRule="auto"/>
        <w:jc w:val="both"/>
      </w:pPr>
    </w:p>
    <w:p w14:paraId="212ECD32" w14:textId="77777777" w:rsidR="00A77B3E" w:rsidRDefault="00931C20">
      <w:pPr>
        <w:spacing w:line="360" w:lineRule="auto"/>
        <w:jc w:val="both"/>
      </w:pPr>
      <w:r>
        <w:rPr>
          <w:rFonts w:ascii="Book Antiqua" w:eastAsia="Book Antiqua" w:hAnsi="Book Antiqua" w:cs="Book Antiqua"/>
          <w:color w:val="000000"/>
        </w:rPr>
        <w:t>CONCLUSION</w:t>
      </w:r>
    </w:p>
    <w:p w14:paraId="1B82CA90" w14:textId="1AD7C440" w:rsidR="00A77B3E" w:rsidRDefault="00931C20">
      <w:pPr>
        <w:spacing w:line="360" w:lineRule="auto"/>
        <w:jc w:val="both"/>
      </w:pPr>
      <w:r>
        <w:rPr>
          <w:rFonts w:ascii="Book Antiqua" w:eastAsia="Book Antiqua" w:hAnsi="Book Antiqua" w:cs="Book Antiqua"/>
          <w:color w:val="000000"/>
        </w:rPr>
        <w:t xml:space="preserve">These results support a model in which ABI1-SiL plays an anti-oncogenic role by competitively binding to WAVE2 and directly interacting with phosphorylated and non-phosphorylated ABI1-p65, functioning as a dominant-negative </w:t>
      </w:r>
      <w:r w:rsidR="00880177">
        <w:rPr>
          <w:rFonts w:ascii="Book Antiqua" w:eastAsia="Book Antiqua" w:hAnsi="Book Antiqua" w:cs="Book Antiqua"/>
          <w:color w:val="000000"/>
        </w:rPr>
        <w:t xml:space="preserve">form of </w:t>
      </w:r>
      <w:r>
        <w:rPr>
          <w:rFonts w:ascii="Book Antiqua" w:eastAsia="Book Antiqua" w:hAnsi="Book Antiqua" w:cs="Book Antiqua"/>
          <w:color w:val="000000"/>
        </w:rPr>
        <w:t>ABI1</w:t>
      </w:r>
      <w:r>
        <w:rPr>
          <w:rFonts w:ascii="Book Antiqua" w:eastAsia="Book Antiqua" w:hAnsi="Book Antiqua" w:cs="Book Antiqua"/>
          <w:color w:val="000000"/>
        </w:rPr>
        <w:t>-p65.</w:t>
      </w:r>
    </w:p>
    <w:p w14:paraId="03A1B029" w14:textId="77777777" w:rsidR="00A77B3E" w:rsidRDefault="00A77B3E">
      <w:pPr>
        <w:spacing w:line="360" w:lineRule="auto"/>
        <w:jc w:val="both"/>
      </w:pPr>
    </w:p>
    <w:p w14:paraId="6CEFD10F" w14:textId="22FAB206" w:rsidR="00A77B3E" w:rsidRDefault="00931C20">
      <w:pPr>
        <w:spacing w:line="360" w:lineRule="auto"/>
        <w:jc w:val="both"/>
      </w:pPr>
      <w:r>
        <w:rPr>
          <w:rFonts w:ascii="Book Antiqua" w:eastAsia="Book Antiqua" w:hAnsi="Book Antiqua" w:cs="Book Antiqua"/>
          <w:b/>
          <w:bCs/>
          <w:color w:val="000000"/>
        </w:rPr>
        <w:t xml:space="preserve">Key Words: </w:t>
      </w:r>
      <w:r w:rsidR="004E131C">
        <w:rPr>
          <w:rFonts w:ascii="Book Antiqua" w:eastAsia="Book Antiqua" w:hAnsi="Book Antiqua" w:cs="Book Antiqua"/>
          <w:color w:val="000000"/>
        </w:rPr>
        <w:t>C</w:t>
      </w:r>
      <w:r>
        <w:rPr>
          <w:rFonts w:ascii="Book Antiqua" w:eastAsia="Book Antiqua" w:hAnsi="Book Antiqua" w:cs="Book Antiqua"/>
          <w:color w:val="000000"/>
        </w:rPr>
        <w:t xml:space="preserve">olon cancer; Abelson interactor 1 isoform-L; </w:t>
      </w:r>
      <w:r w:rsidR="004E131C">
        <w:rPr>
          <w:rFonts w:ascii="Book Antiqua" w:eastAsia="Book Antiqua" w:hAnsi="Book Antiqua" w:cs="Book Antiqua"/>
          <w:color w:val="000000"/>
        </w:rPr>
        <w:t>C</w:t>
      </w:r>
      <w:r>
        <w:rPr>
          <w:rFonts w:ascii="Book Antiqua" w:eastAsia="Book Antiqua" w:hAnsi="Book Antiqua" w:cs="Book Antiqua"/>
          <w:color w:val="000000"/>
        </w:rPr>
        <w:t xml:space="preserve">ell adhesion; </w:t>
      </w:r>
      <w:r w:rsidR="004E131C">
        <w:rPr>
          <w:rFonts w:ascii="Book Antiqua" w:eastAsia="Book Antiqua" w:hAnsi="Book Antiqua" w:cs="Book Antiqua"/>
          <w:color w:val="000000"/>
        </w:rPr>
        <w:t>C</w:t>
      </w:r>
      <w:r>
        <w:rPr>
          <w:rFonts w:ascii="Book Antiqua" w:eastAsia="Book Antiqua" w:hAnsi="Book Antiqua" w:cs="Book Antiqua"/>
          <w:color w:val="000000"/>
        </w:rPr>
        <w:t>ell migration; WAVE2</w:t>
      </w:r>
    </w:p>
    <w:p w14:paraId="4734272F" w14:textId="77777777" w:rsidR="00A77B3E" w:rsidRDefault="00A77B3E">
      <w:pPr>
        <w:spacing w:line="360" w:lineRule="auto"/>
        <w:jc w:val="both"/>
      </w:pPr>
    </w:p>
    <w:p w14:paraId="36CFFDEE" w14:textId="77777777" w:rsidR="00A77B3E" w:rsidRDefault="00931C20">
      <w:pPr>
        <w:spacing w:line="360" w:lineRule="auto"/>
        <w:jc w:val="both"/>
      </w:pPr>
      <w:r>
        <w:rPr>
          <w:rFonts w:ascii="Book Antiqua" w:eastAsia="Book Antiqua" w:hAnsi="Book Antiqua" w:cs="Book Antiqua"/>
          <w:color w:val="000000"/>
        </w:rPr>
        <w:t xml:space="preserve">Li K, Peng YF, Guo JZ, Li M, Zhang Y, Chen JY, Lin TR, Yu X, Yu WD. Abelson interactor 1 splice isoform-L plays an anti-oncogenic role in colorectal carcinoma through interactions with WAVE2 and full-length Abelson interactor 1.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2021; In press</w:t>
      </w:r>
    </w:p>
    <w:p w14:paraId="644D74B7" w14:textId="77777777" w:rsidR="00A77B3E" w:rsidRDefault="00A77B3E">
      <w:pPr>
        <w:spacing w:line="360" w:lineRule="auto"/>
        <w:jc w:val="both"/>
      </w:pPr>
    </w:p>
    <w:p w14:paraId="0A8387D8" w14:textId="2D67430C" w:rsidR="00A77B3E" w:rsidRDefault="00931C20">
      <w:pPr>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 xml:space="preserve">The purpose of this study was to investigate the role and mechanism of </w:t>
      </w:r>
      <w:r w:rsidR="004E131C">
        <w:rPr>
          <w:rFonts w:ascii="Book Antiqua" w:eastAsia="Book Antiqua" w:hAnsi="Book Antiqua" w:cs="Book Antiqua"/>
          <w:color w:val="000000"/>
        </w:rPr>
        <w:t>Abelson interactor 1 splice isoform-L (ABI1</w:t>
      </w:r>
      <w:r>
        <w:rPr>
          <w:rFonts w:ascii="Book Antiqua" w:eastAsia="Book Antiqua" w:hAnsi="Book Antiqua" w:cs="Book Antiqua"/>
          <w:color w:val="000000"/>
        </w:rPr>
        <w:t>-SiL</w:t>
      </w:r>
      <w:r w:rsidR="004E131C">
        <w:rPr>
          <w:rFonts w:ascii="Book Antiqua" w:eastAsia="Book Antiqua" w:hAnsi="Book Antiqua" w:cs="Book Antiqua"/>
          <w:color w:val="000000"/>
        </w:rPr>
        <w:t>)</w:t>
      </w:r>
      <w:r>
        <w:rPr>
          <w:rFonts w:ascii="Book Antiqua" w:eastAsia="Book Antiqua" w:hAnsi="Book Antiqua" w:cs="Book Antiqua"/>
          <w:color w:val="000000"/>
        </w:rPr>
        <w:t xml:space="preserve"> in the metastatic behavior of </w:t>
      </w:r>
      <w:r w:rsidR="004E131C">
        <w:rPr>
          <w:rFonts w:ascii="Book Antiqua" w:eastAsia="Book Antiqua" w:hAnsi="Book Antiqua" w:cs="Book Antiqua"/>
          <w:color w:val="000000"/>
        </w:rPr>
        <w:t xml:space="preserve">colorectal carcinoma </w:t>
      </w:r>
      <w:r>
        <w:rPr>
          <w:rFonts w:ascii="Book Antiqua" w:eastAsia="Book Antiqua" w:hAnsi="Book Antiqua" w:cs="Book Antiqua"/>
          <w:color w:val="000000"/>
        </w:rPr>
        <w:t>cells. Our results showed that ABI1-SiL played a key role in cell surface area, adhesion, and migration, bu</w:t>
      </w:r>
      <w:r>
        <w:rPr>
          <w:rFonts w:ascii="Book Antiqua" w:eastAsia="Book Antiqua" w:hAnsi="Book Antiqua" w:cs="Book Antiqua"/>
          <w:color w:val="000000"/>
        </w:rPr>
        <w:t xml:space="preserve">t not </w:t>
      </w:r>
      <w:r w:rsidR="00880177">
        <w:rPr>
          <w:rFonts w:ascii="Book Antiqua" w:eastAsia="Book Antiqua" w:hAnsi="Book Antiqua" w:cs="Book Antiqua"/>
          <w:color w:val="000000"/>
        </w:rPr>
        <w:t xml:space="preserve">in </w:t>
      </w:r>
      <w:r>
        <w:rPr>
          <w:rFonts w:ascii="Book Antiqua" w:eastAsia="Book Antiqua" w:hAnsi="Book Antiqua" w:cs="Book Antiqua"/>
          <w:color w:val="000000"/>
        </w:rPr>
        <w:t>proliferatio</w:t>
      </w:r>
      <w:r>
        <w:rPr>
          <w:rFonts w:ascii="Book Antiqua" w:eastAsia="Book Antiqua" w:hAnsi="Book Antiqua" w:cs="Book Antiqua"/>
          <w:color w:val="000000"/>
        </w:rPr>
        <w:t>n and apoptosis in SW480 cells. ABI1-SiL may have anti-oncogenic roles by competitively binding to WAVE2, and directly interacting with phosphorylated and non-phosphorylated ABI1-p65, functioning as a dominant-negative molecule towards ABI1-p65.</w:t>
      </w:r>
    </w:p>
    <w:p w14:paraId="420E8A2E" w14:textId="7A0E5812" w:rsidR="00A77B3E" w:rsidRDefault="004E131C">
      <w:pPr>
        <w:spacing w:line="360" w:lineRule="auto"/>
        <w:jc w:val="both"/>
      </w:pPr>
      <w:r>
        <w:br w:type="page"/>
      </w:r>
      <w:r w:rsidR="00931C20">
        <w:rPr>
          <w:rFonts w:ascii="Book Antiqua" w:eastAsia="Book Antiqua" w:hAnsi="Book Antiqua" w:cs="Book Antiqua"/>
          <w:b/>
          <w:caps/>
          <w:color w:val="000000"/>
          <w:u w:val="single"/>
        </w:rPr>
        <w:lastRenderedPageBreak/>
        <w:t>INTRODUCTION</w:t>
      </w:r>
    </w:p>
    <w:p w14:paraId="42D7CF2B" w14:textId="589B0BBC" w:rsidR="00A77B3E" w:rsidRDefault="00931C20">
      <w:pPr>
        <w:spacing w:line="360" w:lineRule="auto"/>
        <w:jc w:val="both"/>
      </w:pPr>
      <w:r>
        <w:rPr>
          <w:rFonts w:ascii="Book Antiqua" w:eastAsia="Book Antiqua" w:hAnsi="Book Antiqua" w:cs="Book Antiqua"/>
          <w:color w:val="000000"/>
        </w:rPr>
        <w:t>Globally, colorectal carcinoma (CRC) is the third most commonly diagnosed cancer and the fourth most common cause of cancer death</w:t>
      </w:r>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Despite treatment advances for CRC over the past two decades, novel molecular therapeutic strategies are required to generate informative biomarkers and identify new targets</w:t>
      </w:r>
      <w:r>
        <w:rPr>
          <w:rFonts w:ascii="Book Antiqua" w:eastAsia="Book Antiqua" w:hAnsi="Book Antiqua" w:cs="Book Antiqua"/>
          <w:color w:val="000000"/>
          <w:szCs w:val="30"/>
          <w:vertAlign w:val="superscript"/>
        </w:rPr>
        <w:t>[2,3]</w:t>
      </w:r>
      <w:r>
        <w:rPr>
          <w:rFonts w:ascii="Book Antiqua" w:eastAsia="Book Antiqua" w:hAnsi="Book Antiqua" w:cs="Book Antiqua"/>
          <w:color w:val="000000"/>
        </w:rPr>
        <w:t>.</w:t>
      </w:r>
    </w:p>
    <w:p w14:paraId="6C3370E5" w14:textId="0E25B48D" w:rsidR="00A77B3E" w:rsidRDefault="00931C20" w:rsidP="004E131C">
      <w:pPr>
        <w:spacing w:line="360" w:lineRule="auto"/>
        <w:ind w:firstLineChars="100" w:firstLine="240"/>
        <w:jc w:val="both"/>
      </w:pPr>
      <w:r>
        <w:rPr>
          <w:rFonts w:ascii="Book Antiqua" w:eastAsia="Book Antiqua" w:hAnsi="Book Antiqua" w:cs="Book Antiqua"/>
          <w:color w:val="000000"/>
        </w:rPr>
        <w:t>Abelson interactor protein-1 (ABI1) is increased and/or phosphorylated in many malignant tumors and has been proposed as a potential tumor promoter</w:t>
      </w:r>
      <w:r>
        <w:rPr>
          <w:rFonts w:ascii="Book Antiqua" w:eastAsia="Book Antiqua" w:hAnsi="Book Antiqua" w:cs="Book Antiqua"/>
          <w:color w:val="000000"/>
          <w:szCs w:val="30"/>
          <w:vertAlign w:val="superscript"/>
        </w:rPr>
        <w:t>[4-11]</w:t>
      </w:r>
      <w:r>
        <w:rPr>
          <w:rFonts w:ascii="Book Antiqua" w:eastAsia="Book Antiqua" w:hAnsi="Book Antiqua" w:cs="Book Antiqua"/>
          <w:color w:val="000000"/>
        </w:rPr>
        <w:t>. By forming complexes with Eps8-Sos1</w:t>
      </w:r>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NWasp</w:t>
      </w:r>
      <w:r>
        <w:rPr>
          <w:rFonts w:ascii="Book Antiqua" w:eastAsia="Book Antiqua" w:hAnsi="Book Antiqua" w:cs="Book Antiqua"/>
          <w:color w:val="000000"/>
          <w:szCs w:val="30"/>
          <w:vertAlign w:val="superscript"/>
        </w:rPr>
        <w:t>[12]</w:t>
      </w:r>
      <w:r>
        <w:rPr>
          <w:rFonts w:ascii="Book Antiqua" w:eastAsia="Book Antiqua" w:hAnsi="Book Antiqua" w:cs="Book Antiqua"/>
          <w:color w:val="000000"/>
        </w:rPr>
        <w:t xml:space="preserve">, and </w:t>
      </w:r>
      <w:r w:rsidR="004E131C">
        <w:rPr>
          <w:rFonts w:ascii="Book Antiqua" w:eastAsia="Book Antiqua" w:hAnsi="Book Antiqua" w:cs="Book Antiqua"/>
          <w:color w:val="000000"/>
        </w:rPr>
        <w:t>WAVE2</w:t>
      </w:r>
      <w:r>
        <w:rPr>
          <w:rFonts w:ascii="Book Antiqua" w:eastAsia="Book Antiqua" w:hAnsi="Book Antiqua" w:cs="Book Antiqua"/>
          <w:color w:val="000000"/>
          <w:szCs w:val="30"/>
          <w:vertAlign w:val="superscript"/>
        </w:rPr>
        <w:t>[13,14]</w:t>
      </w:r>
      <w:r>
        <w:rPr>
          <w:rFonts w:ascii="Book Antiqua" w:eastAsia="Book Antiqua" w:hAnsi="Book Antiqua" w:cs="Book Antiqua"/>
          <w:color w:val="000000"/>
        </w:rPr>
        <w:t xml:space="preserve">, ABI1 has been shown to play critical roles in the regulation of cell proliferation, apoptosis, adhesion, and migration in breast cancer, </w:t>
      </w:r>
      <w:r w:rsidR="004E131C">
        <w:rPr>
          <w:rFonts w:ascii="Book Antiqua" w:eastAsia="Book Antiqua" w:hAnsi="Book Antiqua" w:cs="Book Antiqua"/>
          <w:color w:val="000000"/>
        </w:rPr>
        <w:t>Bcr</w:t>
      </w:r>
      <w:r>
        <w:rPr>
          <w:rFonts w:ascii="Book Antiqua" w:eastAsia="Book Antiqua" w:hAnsi="Book Antiqua" w:cs="Book Antiqua"/>
          <w:color w:val="000000"/>
        </w:rPr>
        <w:t xml:space="preserve">-Abl-induced leukemia, and melanoma, both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and </w:t>
      </w:r>
      <w:r>
        <w:rPr>
          <w:rFonts w:ascii="Book Antiqua" w:eastAsia="Book Antiqua" w:hAnsi="Book Antiqua" w:cs="Book Antiqua"/>
          <w:i/>
          <w:iCs/>
          <w:color w:val="000000"/>
        </w:rPr>
        <w:t>in vivo</w:t>
      </w:r>
      <w:r w:rsidRPr="004E131C">
        <w:rPr>
          <w:rFonts w:ascii="Book Antiqua" w:eastAsia="Book Antiqua" w:hAnsi="Book Antiqua" w:cs="Book Antiqua"/>
          <w:color w:val="000000"/>
          <w:vertAlign w:val="superscript"/>
        </w:rPr>
        <w:t>[4</w:t>
      </w:r>
      <w:r w:rsidR="004E131C" w:rsidRPr="004E131C">
        <w:rPr>
          <w:rFonts w:ascii="Book Antiqua" w:eastAsia="Book Antiqua" w:hAnsi="Book Antiqua" w:cs="Book Antiqua"/>
          <w:color w:val="000000"/>
          <w:vertAlign w:val="superscript"/>
        </w:rPr>
        <w:t>-</w:t>
      </w:r>
      <w:r w:rsidRPr="004E131C">
        <w:rPr>
          <w:rFonts w:ascii="Book Antiqua" w:eastAsia="Book Antiqua" w:hAnsi="Book Antiqua" w:cs="Book Antiqua"/>
          <w:color w:val="000000"/>
          <w:vertAlign w:val="superscript"/>
        </w:rPr>
        <w:t>15]</w:t>
      </w:r>
      <w:r>
        <w:rPr>
          <w:rFonts w:ascii="Book Antiqua" w:eastAsia="Book Antiqua" w:hAnsi="Book Antiqua" w:cs="Book Antiqua"/>
          <w:color w:val="000000"/>
        </w:rPr>
        <w:t>. Recent findings have indicated that ABI1-p65 is increased and involved in colonic tumorigenesis and that it mediates the invasive properties of CRC</w:t>
      </w:r>
      <w:r>
        <w:rPr>
          <w:rFonts w:ascii="Book Antiqua" w:eastAsia="Book Antiqua" w:hAnsi="Book Antiqua" w:cs="Book Antiqua"/>
          <w:color w:val="000000"/>
          <w:szCs w:val="30"/>
          <w:vertAlign w:val="superscript"/>
        </w:rPr>
        <w:t>[7,8]</w:t>
      </w:r>
      <w:r>
        <w:rPr>
          <w:rFonts w:ascii="Book Antiqua" w:eastAsia="Book Antiqua" w:hAnsi="Book Antiqua" w:cs="Book Antiqua"/>
          <w:color w:val="000000"/>
        </w:rPr>
        <w:t>. Recently, using a CRC tissue chip, we showed that increased expression of ABI1-p65 is significantly correlated with infiltration and associated with shorter overall survival</w:t>
      </w:r>
      <w:r>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 Taken together, this evidence strongly suggests that ABI1 is involved in one or more of the steps leading to tumor progression or metastasis.</w:t>
      </w:r>
    </w:p>
    <w:p w14:paraId="0C7EFDF3" w14:textId="62908E16" w:rsidR="00A77B3E" w:rsidRDefault="00931C20" w:rsidP="004E131C">
      <w:pPr>
        <w:spacing w:line="360" w:lineRule="auto"/>
        <w:ind w:firstLineChars="100" w:firstLine="240"/>
        <w:jc w:val="both"/>
      </w:pPr>
      <w:r>
        <w:rPr>
          <w:rFonts w:ascii="Book Antiqua" w:eastAsia="Book Antiqua" w:hAnsi="Book Antiqua" w:cs="Book Antiqua"/>
          <w:color w:val="000000"/>
        </w:rPr>
        <w:t>Alternative splicing is one of the main engines that drive proteome diversity, and up to 94% of genes are estimated to be alternatively spliced in humans</w:t>
      </w:r>
      <w:r>
        <w:rPr>
          <w:rFonts w:ascii="Book Antiqua" w:eastAsia="Book Antiqua" w:hAnsi="Book Antiqua" w:cs="Book Antiqua"/>
          <w:color w:val="000000"/>
          <w:szCs w:val="20"/>
          <w:vertAlign w:val="superscript"/>
        </w:rPr>
        <w:t>[17,18]</w:t>
      </w:r>
      <w:r>
        <w:rPr>
          <w:rFonts w:ascii="Book Antiqua" w:eastAsia="Book Antiqua" w:hAnsi="Book Antiqua" w:cs="Book Antiqua"/>
          <w:color w:val="000000"/>
        </w:rPr>
        <w:t>. There are many abnormal mRNA splice isoforms specifically associated with cancer progression and metastasis, some of which exert antagonistic functions</w:t>
      </w:r>
      <w:r>
        <w:rPr>
          <w:rFonts w:ascii="Book Antiqua" w:eastAsia="Book Antiqua" w:hAnsi="Book Antiqua" w:cs="Book Antiqua"/>
          <w:color w:val="000000"/>
          <w:szCs w:val="30"/>
          <w:vertAlign w:val="superscript"/>
        </w:rPr>
        <w:t>[2,19,20]</w:t>
      </w:r>
      <w:r>
        <w:rPr>
          <w:rFonts w:ascii="Book Antiqua" w:eastAsia="Book Antiqua" w:hAnsi="Book Antiqua" w:cs="Book Antiqua"/>
          <w:color w:val="000000"/>
        </w:rPr>
        <w:t>. Numerous structurally distinct isoforms of ABI1 exist in mammalian cells</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12,</w:t>
      </w:r>
      <w:r>
        <w:rPr>
          <w:rFonts w:ascii="Book Antiqua" w:eastAsia="Book Antiqua" w:hAnsi="Book Antiqua" w:cs="Book Antiqua"/>
          <w:color w:val="000000"/>
          <w:szCs w:val="30"/>
          <w:vertAlign w:val="superscript"/>
        </w:rPr>
        <w:t>21]</w:t>
      </w:r>
      <w:r>
        <w:rPr>
          <w:rFonts w:ascii="Book Antiqua" w:eastAsia="Book Antiqua" w:hAnsi="Book Antiqua" w:cs="Book Antiqua"/>
          <w:color w:val="000000"/>
        </w:rPr>
        <w:t xml:space="preserve">. The ABI1-p65 isoform is increased in CRC and is thought to be involved in one or more of the steps leading to tumor progression and metastasis. However, the specific role, if any, that other splice isoforms of ABI1, such as </w:t>
      </w:r>
      <w:r w:rsidR="004E131C">
        <w:rPr>
          <w:rFonts w:ascii="Book Antiqua" w:eastAsia="Book Antiqua" w:hAnsi="Book Antiqua" w:cs="Book Antiqua"/>
          <w:color w:val="000000"/>
        </w:rPr>
        <w:t>ABI1 splice isoform-L (A</w:t>
      </w:r>
      <w:r w:rsidR="004E131C">
        <w:rPr>
          <w:rFonts w:ascii="Book Antiqua" w:eastAsia="Book Antiqua" w:hAnsi="Book Antiqua" w:cs="Book Antiqua"/>
          <w:color w:val="000000"/>
        </w:rPr>
        <w:t>BI1-SiL)</w:t>
      </w:r>
      <w:r>
        <w:rPr>
          <w:rFonts w:ascii="Book Antiqua" w:eastAsia="Book Antiqua" w:hAnsi="Book Antiqua" w:cs="Book Antiqua"/>
          <w:color w:val="000000"/>
        </w:rPr>
        <w:t>, play in CRC development remains unknown. As Fig</w:t>
      </w:r>
      <w:r w:rsidR="004E131C">
        <w:rPr>
          <w:rFonts w:ascii="Book Antiqua" w:eastAsia="Book Antiqua" w:hAnsi="Book Antiqua" w:cs="Book Antiqua"/>
          <w:color w:val="000000"/>
        </w:rPr>
        <w:t>ure</w:t>
      </w:r>
      <w:r>
        <w:rPr>
          <w:rFonts w:ascii="Book Antiqua" w:eastAsia="Book Antiqua" w:hAnsi="Book Antiqua" w:cs="Book Antiqua"/>
          <w:color w:val="000000"/>
        </w:rPr>
        <w:t xml:space="preserve"> 1 shows, ABI1-SiL is a splice isoform of ABI1 resulting from the alternative splicing of exons III, IV</w:t>
      </w:r>
      <w:r w:rsidR="00504517">
        <w:rPr>
          <w:rFonts w:ascii="Book Antiqua" w:eastAsia="Book Antiqua" w:hAnsi="Book Antiqua" w:cs="Book Antiqua"/>
          <w:color w:val="000000"/>
        </w:rPr>
        <w:t>,</w:t>
      </w:r>
      <w:r>
        <w:rPr>
          <w:rFonts w:ascii="Book Antiqua" w:eastAsia="Book Antiqua" w:hAnsi="Book Antiqua" w:cs="Book Antiqua"/>
          <w:color w:val="000000"/>
        </w:rPr>
        <w:t xml:space="preserve"> and VIII through X. ABI1-SIL has conserved WAVE2-binding and SH3 domains, as well as several phosphorylated sites, such as pY213, pY421/pY435</w:t>
      </w:r>
      <w:r w:rsidR="00504517">
        <w:rPr>
          <w:rFonts w:ascii="Book Antiqua" w:eastAsia="Book Antiqua" w:hAnsi="Book Antiqua" w:cs="Book Antiqua"/>
          <w:color w:val="000000"/>
        </w:rPr>
        <w:t>,</w:t>
      </w:r>
      <w:r>
        <w:rPr>
          <w:rFonts w:ascii="Book Antiqua" w:eastAsia="Book Antiqua" w:hAnsi="Book Antiqua" w:cs="Book Antiqua"/>
          <w:color w:val="000000"/>
        </w:rPr>
        <w:t xml:space="preserve"> and pY506, but lacks the homeo-domain homologous region (HHR) and the majority of the PxxP- and Pro-rich domain</w:t>
      </w:r>
      <w:r>
        <w:rPr>
          <w:rFonts w:ascii="Book Antiqua" w:eastAsia="Book Antiqua" w:hAnsi="Book Antiqua" w:cs="Book Antiqua"/>
          <w:color w:val="000000"/>
          <w:szCs w:val="30"/>
          <w:vertAlign w:val="superscript"/>
        </w:rPr>
        <w:t>[16,21]</w:t>
      </w:r>
      <w:r>
        <w:rPr>
          <w:rFonts w:ascii="Book Antiqua" w:eastAsia="Book Antiqua" w:hAnsi="Book Antiqua" w:cs="Book Antiqua"/>
          <w:color w:val="000000"/>
        </w:rPr>
        <w:t xml:space="preserve">. </w:t>
      </w:r>
      <w:r>
        <w:rPr>
          <w:rFonts w:ascii="Book Antiqua" w:eastAsia="Book Antiqua" w:hAnsi="Book Antiqua" w:cs="Book Antiqua"/>
          <w:color w:val="000000"/>
        </w:rPr>
        <w:t>The domain structure of ABI1-</w:t>
      </w:r>
      <w:r>
        <w:rPr>
          <w:rFonts w:ascii="Book Antiqua" w:eastAsia="Book Antiqua" w:hAnsi="Book Antiqua" w:cs="Book Antiqua"/>
          <w:color w:val="000000"/>
        </w:rPr>
        <w:lastRenderedPageBreak/>
        <w:t>SiL suggests that it might regulate cell morphology, adhesion, migration, and even metastasis of CRC cells, similar to the ABI1-p65 isoform, by interacting with WAVE2 or other proteins.</w:t>
      </w:r>
    </w:p>
    <w:p w14:paraId="7EE11762" w14:textId="756B3ECC" w:rsidR="00A77B3E" w:rsidRDefault="00931C20" w:rsidP="004E131C">
      <w:pPr>
        <w:spacing w:line="360" w:lineRule="auto"/>
        <w:ind w:firstLineChars="100" w:firstLine="240"/>
        <w:jc w:val="both"/>
      </w:pPr>
      <w:r>
        <w:rPr>
          <w:rFonts w:ascii="Book Antiqua" w:eastAsia="Book Antiqua" w:hAnsi="Book Antiqua" w:cs="Book Antiqua"/>
          <w:color w:val="000000"/>
        </w:rPr>
        <w:t xml:space="preserve">In this study, we generated </w:t>
      </w:r>
      <w:r w:rsidR="004E131C" w:rsidRPr="004E131C">
        <w:rPr>
          <w:rFonts w:ascii="Book Antiqua" w:eastAsia="Book Antiqua" w:hAnsi="Book Antiqua" w:cs="Book Antiqua"/>
          <w:color w:val="000000"/>
        </w:rPr>
        <w:t>polymerase chain reaction</w:t>
      </w:r>
      <w:r w:rsidR="004E131C">
        <w:rPr>
          <w:rFonts w:ascii="Book Antiqua" w:eastAsia="Book Antiqua" w:hAnsi="Book Antiqua" w:cs="Book Antiqua"/>
          <w:color w:val="000000"/>
        </w:rPr>
        <w:t xml:space="preserve"> (</w:t>
      </w:r>
      <w:r>
        <w:rPr>
          <w:rFonts w:ascii="Book Antiqua" w:eastAsia="Book Antiqua" w:hAnsi="Book Antiqua" w:cs="Book Antiqua"/>
          <w:color w:val="000000"/>
        </w:rPr>
        <w:t>PCR</w:t>
      </w:r>
      <w:r w:rsidR="004E131C">
        <w:rPr>
          <w:rFonts w:ascii="Book Antiqua" w:eastAsia="Book Antiqua" w:hAnsi="Book Antiqua" w:cs="Book Antiqua"/>
          <w:color w:val="000000"/>
        </w:rPr>
        <w:t>)</w:t>
      </w:r>
      <w:r>
        <w:rPr>
          <w:rFonts w:ascii="Book Antiqua" w:eastAsia="Book Antiqua" w:hAnsi="Book Antiqua" w:cs="Book Antiqua"/>
          <w:color w:val="000000"/>
        </w:rPr>
        <w:t xml:space="preserve"> primers capable of specific detection of the ABI1-SiL iso</w:t>
      </w:r>
      <w:r>
        <w:rPr>
          <w:rFonts w:ascii="Book Antiqua" w:eastAsia="Book Antiqua" w:hAnsi="Book Antiqua" w:cs="Book Antiqua"/>
          <w:color w:val="000000"/>
        </w:rPr>
        <w:t>form. We demonstrate</w:t>
      </w:r>
      <w:r w:rsidR="00504517">
        <w:rPr>
          <w:rFonts w:ascii="Book Antiqua" w:eastAsia="Book Antiqua" w:hAnsi="Book Antiqua" w:cs="Book Antiqua"/>
          <w:color w:val="000000"/>
        </w:rPr>
        <w:t>d</w:t>
      </w:r>
      <w:r>
        <w:rPr>
          <w:rFonts w:ascii="Book Antiqua" w:eastAsia="Book Antiqua" w:hAnsi="Book Antiqua" w:cs="Book Antiqua"/>
          <w:color w:val="000000"/>
        </w:rPr>
        <w:t xml:space="preserve"> that, compared with ABI1-p65, </w:t>
      </w:r>
      <w:r w:rsidR="00504517">
        <w:rPr>
          <w:rFonts w:ascii="Book Antiqua" w:eastAsia="Book Antiqua" w:hAnsi="Book Antiqua" w:cs="Book Antiqua"/>
          <w:color w:val="000000"/>
        </w:rPr>
        <w:t xml:space="preserve">the </w:t>
      </w:r>
      <w:r>
        <w:rPr>
          <w:rFonts w:ascii="Book Antiqua" w:eastAsia="Book Antiqua" w:hAnsi="Book Antiqua" w:cs="Book Antiqua"/>
          <w:color w:val="000000"/>
        </w:rPr>
        <w:t xml:space="preserve">expression of ABI1-SiL </w:t>
      </w:r>
      <w:r w:rsidR="00504517">
        <w:rPr>
          <w:rFonts w:ascii="Book Antiqua" w:eastAsia="Book Antiqua" w:hAnsi="Book Antiqua" w:cs="Book Antiqua"/>
          <w:color w:val="000000"/>
        </w:rPr>
        <w:t xml:space="preserve">was </w:t>
      </w:r>
      <w:r>
        <w:rPr>
          <w:rFonts w:ascii="Book Antiqua" w:eastAsia="Book Antiqua" w:hAnsi="Book Antiqua" w:cs="Book Antiqua"/>
          <w:color w:val="000000"/>
        </w:rPr>
        <w:t xml:space="preserve">significantly decreased in CRC tissues and cell lines, and overexpression of ABI1-SiL </w:t>
      </w:r>
      <w:r w:rsidR="00504517">
        <w:rPr>
          <w:rFonts w:ascii="Book Antiqua" w:eastAsia="Book Antiqua" w:hAnsi="Book Antiqua" w:cs="Book Antiqua"/>
          <w:color w:val="000000"/>
        </w:rPr>
        <w:t xml:space="preserve">repressed </w:t>
      </w:r>
      <w:r>
        <w:rPr>
          <w:rFonts w:ascii="Book Antiqua" w:eastAsia="Book Antiqua" w:hAnsi="Book Antiqua" w:cs="Book Antiqua"/>
          <w:color w:val="000000"/>
        </w:rPr>
        <w:t>migration and adhesion in SW480 colon cancer cells. We show</w:t>
      </w:r>
      <w:r w:rsidR="00504517">
        <w:rPr>
          <w:rFonts w:ascii="Book Antiqua" w:eastAsia="Book Antiqua" w:hAnsi="Book Antiqua" w:cs="Book Antiqua"/>
          <w:color w:val="000000"/>
        </w:rPr>
        <w:t>ed</w:t>
      </w:r>
      <w:r>
        <w:rPr>
          <w:rFonts w:ascii="Book Antiqua" w:eastAsia="Book Antiqua" w:hAnsi="Book Antiqua" w:cs="Book Antiqua"/>
          <w:color w:val="000000"/>
        </w:rPr>
        <w:t xml:space="preserve"> that both ABI1-p65 and ABI1-SiL </w:t>
      </w:r>
      <w:r w:rsidR="00504517">
        <w:rPr>
          <w:rFonts w:ascii="Book Antiqua" w:eastAsia="Book Antiqua" w:hAnsi="Book Antiqua" w:cs="Book Antiqua"/>
          <w:color w:val="000000"/>
        </w:rPr>
        <w:t xml:space="preserve">were </w:t>
      </w:r>
      <w:r>
        <w:rPr>
          <w:rFonts w:ascii="Book Antiqua" w:eastAsia="Book Antiqua" w:hAnsi="Book Antiqua" w:cs="Book Antiqua"/>
          <w:color w:val="000000"/>
        </w:rPr>
        <w:t xml:space="preserve">able to interact and co-localize with WAVE2 and ABI1-p65 in SW480 cells. Taken together, </w:t>
      </w:r>
      <w:r>
        <w:rPr>
          <w:rFonts w:ascii="Book Antiqua" w:eastAsia="Book Antiqua" w:hAnsi="Book Antiqua" w:cs="Book Antiqua"/>
          <w:color w:val="000000"/>
        </w:rPr>
        <w:t>this evidence is the first to demonstrate that ABI1-SiL is an antagonistic splice isoform of ABI1-p65 that functions as a potential anti-oncogene.</w:t>
      </w:r>
    </w:p>
    <w:p w14:paraId="1C4B0F14" w14:textId="77777777" w:rsidR="00A77B3E" w:rsidRDefault="00A77B3E" w:rsidP="004E131C">
      <w:pPr>
        <w:spacing w:line="360" w:lineRule="auto"/>
        <w:jc w:val="both"/>
      </w:pPr>
    </w:p>
    <w:p w14:paraId="068E2B24" w14:textId="77777777" w:rsidR="00A77B3E" w:rsidRDefault="00931C20">
      <w:pPr>
        <w:spacing w:line="360" w:lineRule="auto"/>
        <w:jc w:val="both"/>
      </w:pPr>
      <w:r>
        <w:rPr>
          <w:rFonts w:ascii="Book Antiqua" w:eastAsia="Book Antiqua" w:hAnsi="Book Antiqua" w:cs="Book Antiqua"/>
          <w:b/>
          <w:caps/>
          <w:color w:val="000000"/>
          <w:u w:val="single"/>
        </w:rPr>
        <w:t>MATERIALS AND METHODS</w:t>
      </w:r>
    </w:p>
    <w:p w14:paraId="1719B263" w14:textId="63514EAD" w:rsidR="00A77B3E" w:rsidRPr="004E131C" w:rsidRDefault="00931C20">
      <w:pPr>
        <w:spacing w:line="360" w:lineRule="auto"/>
        <w:jc w:val="both"/>
        <w:rPr>
          <w:i/>
          <w:iCs/>
        </w:rPr>
      </w:pPr>
      <w:r w:rsidRPr="004E131C">
        <w:rPr>
          <w:rFonts w:ascii="Book Antiqua" w:eastAsia="Book Antiqua" w:hAnsi="Book Antiqua" w:cs="Book Antiqua"/>
          <w:b/>
          <w:bCs/>
          <w:i/>
          <w:iCs/>
          <w:color w:val="000000"/>
        </w:rPr>
        <w:t xml:space="preserve">Cell </w:t>
      </w:r>
      <w:r w:rsidR="004E131C" w:rsidRPr="004E131C">
        <w:rPr>
          <w:rFonts w:ascii="Book Antiqua" w:eastAsia="Book Antiqua" w:hAnsi="Book Antiqua" w:cs="Book Antiqua"/>
          <w:b/>
          <w:bCs/>
          <w:i/>
          <w:iCs/>
          <w:color w:val="000000"/>
        </w:rPr>
        <w:t>lines and r</w:t>
      </w:r>
      <w:r w:rsidRPr="004E131C">
        <w:rPr>
          <w:rFonts w:ascii="Book Antiqua" w:eastAsia="Book Antiqua" w:hAnsi="Book Antiqua" w:cs="Book Antiqua"/>
          <w:b/>
          <w:bCs/>
          <w:i/>
          <w:iCs/>
          <w:color w:val="000000"/>
        </w:rPr>
        <w:t>eagents</w:t>
      </w:r>
    </w:p>
    <w:p w14:paraId="4FDD3D2E" w14:textId="220B706F" w:rsidR="00A77B3E" w:rsidRDefault="00EB79CD" w:rsidP="004E131C">
      <w:pPr>
        <w:spacing w:line="360" w:lineRule="auto"/>
        <w:jc w:val="both"/>
      </w:pPr>
      <w:r>
        <w:rPr>
          <w:rFonts w:ascii="Book Antiqua" w:eastAsia="Book Antiqua" w:hAnsi="Book Antiqua" w:cs="Book Antiqua"/>
          <w:color w:val="000000"/>
        </w:rPr>
        <w:t>The</w:t>
      </w:r>
      <w:r w:rsidR="00931C20">
        <w:rPr>
          <w:rFonts w:ascii="Book Antiqua" w:eastAsia="Book Antiqua" w:hAnsi="Book Antiqua" w:cs="Book Antiqua"/>
          <w:color w:val="000000"/>
        </w:rPr>
        <w:t xml:space="preserve"> CRC cell lines </w:t>
      </w:r>
      <w:r>
        <w:rPr>
          <w:rFonts w:ascii="Book Antiqua" w:eastAsia="Book Antiqua" w:hAnsi="Book Antiqua" w:cs="Book Antiqua"/>
          <w:color w:val="000000"/>
        </w:rPr>
        <w:t xml:space="preserve">HCT-116, HT-29, LoVo, LS174T, SW480, and SW620 </w:t>
      </w:r>
      <w:r w:rsidR="00931C20">
        <w:rPr>
          <w:rFonts w:ascii="Book Antiqua" w:eastAsia="Book Antiqua" w:hAnsi="Book Antiqua" w:cs="Book Antiqua"/>
          <w:color w:val="000000"/>
        </w:rPr>
        <w:t>(the Type Culture Collection of the Chinese Academy of Sciences, Shanghai, China.), as well as the</w:t>
      </w:r>
      <w:r>
        <w:rPr>
          <w:rFonts w:ascii="Book Antiqua" w:eastAsia="Book Antiqua" w:hAnsi="Book Antiqua" w:cs="Book Antiqua"/>
          <w:color w:val="000000"/>
        </w:rPr>
        <w:t xml:space="preserve"> </w:t>
      </w:r>
      <w:r w:rsidR="00931C20">
        <w:rPr>
          <w:rFonts w:ascii="Book Antiqua" w:eastAsia="Book Antiqua" w:hAnsi="Book Antiqua" w:cs="Book Antiqua"/>
          <w:color w:val="000000"/>
        </w:rPr>
        <w:t xml:space="preserve">normal colon cell line </w:t>
      </w:r>
      <w:r>
        <w:rPr>
          <w:rFonts w:ascii="Book Antiqua" w:eastAsia="Book Antiqua" w:hAnsi="Book Antiqua" w:cs="Book Antiqua"/>
          <w:color w:val="000000"/>
        </w:rPr>
        <w:t xml:space="preserve">CRL-1541 </w:t>
      </w:r>
      <w:r w:rsidR="00931C20">
        <w:rPr>
          <w:rFonts w:ascii="Book Antiqua" w:eastAsia="Book Antiqua" w:hAnsi="Book Antiqua" w:cs="Book Antiqua"/>
          <w:color w:val="000000"/>
        </w:rPr>
        <w:t>(ATCC, Rockville, MD, U</w:t>
      </w:r>
      <w:r w:rsidR="004E131C">
        <w:rPr>
          <w:rFonts w:ascii="Book Antiqua" w:eastAsia="Book Antiqua" w:hAnsi="Book Antiqua" w:cs="Book Antiqua"/>
          <w:color w:val="000000"/>
        </w:rPr>
        <w:t>nited States</w:t>
      </w:r>
      <w:r w:rsidR="00931C20">
        <w:rPr>
          <w:rFonts w:ascii="Book Antiqua" w:eastAsia="Book Antiqua" w:hAnsi="Book Antiqua" w:cs="Book Antiqua"/>
          <w:color w:val="000000"/>
        </w:rPr>
        <w:t xml:space="preserve">), were cultured in DMEM (HyClone, Beijing, China) supplemented with 10% fetal bovine serum (FBS) (Sigma, St. Louis, MO, </w:t>
      </w:r>
      <w:r w:rsidR="006951F8">
        <w:rPr>
          <w:rFonts w:ascii="Book Antiqua" w:eastAsia="Book Antiqua" w:hAnsi="Book Antiqua" w:cs="Book Antiqua"/>
          <w:color w:val="000000"/>
        </w:rPr>
        <w:t>United States</w:t>
      </w:r>
      <w:r w:rsidR="00931C20">
        <w:rPr>
          <w:rFonts w:ascii="Book Antiqua" w:eastAsia="Book Antiqua" w:hAnsi="Book Antiqua" w:cs="Book Antiqua"/>
          <w:color w:val="000000"/>
        </w:rPr>
        <w:t xml:space="preserve">). HEK-293T cells (ClonTech, Mountain View, CA, </w:t>
      </w:r>
      <w:r w:rsidR="006951F8">
        <w:rPr>
          <w:rFonts w:ascii="Book Antiqua" w:eastAsia="Book Antiqua" w:hAnsi="Book Antiqua" w:cs="Book Antiqua"/>
          <w:color w:val="000000"/>
        </w:rPr>
        <w:t>United States</w:t>
      </w:r>
      <w:r w:rsidR="00931C20">
        <w:rPr>
          <w:rFonts w:ascii="Book Antiqua" w:eastAsia="Book Antiqua" w:hAnsi="Book Antiqua" w:cs="Book Antiqua"/>
          <w:color w:val="000000"/>
        </w:rPr>
        <w:t xml:space="preserve">) were grown in DMEM (HyClone, Beijing, China) supplemented with 10% FBS. Plasmid-mediated transfection of SW480 cells with pCMV6 and pCMV6-ABI1-GFP </w:t>
      </w:r>
      <w:r w:rsidR="006951F8">
        <w:rPr>
          <w:rFonts w:ascii="Book Antiqua" w:eastAsia="Book Antiqua" w:hAnsi="Book Antiqua" w:cs="Book Antiqua"/>
          <w:color w:val="000000"/>
        </w:rPr>
        <w:t xml:space="preserve">(green fluorescence protein) </w:t>
      </w:r>
      <w:r w:rsidR="00931C20">
        <w:rPr>
          <w:rFonts w:ascii="Book Antiqua" w:eastAsia="Book Antiqua" w:hAnsi="Book Antiqua" w:cs="Book Antiqua"/>
          <w:color w:val="000000"/>
        </w:rPr>
        <w:t>transcript variant 12</w:t>
      </w:r>
      <w:r w:rsidR="006951F8">
        <w:rPr>
          <w:rFonts w:ascii="Book Antiqua" w:eastAsia="Book Antiqua" w:hAnsi="Book Antiqua" w:cs="Book Antiqua"/>
          <w:color w:val="000000"/>
        </w:rPr>
        <w:t xml:space="preserve"> (</w:t>
      </w:r>
      <w:r w:rsidR="00931C20">
        <w:rPr>
          <w:rFonts w:ascii="Book Antiqua" w:eastAsia="Book Antiqua" w:hAnsi="Book Antiqua" w:cs="Book Antiqua"/>
          <w:color w:val="000000"/>
        </w:rPr>
        <w:t>ABI1-Tv12</w:t>
      </w:r>
      <w:r>
        <w:rPr>
          <w:rFonts w:ascii="Book Antiqua" w:eastAsia="Book Antiqua" w:hAnsi="Book Antiqua" w:cs="Book Antiqua"/>
          <w:color w:val="000000"/>
        </w:rPr>
        <w:t xml:space="preserve">) </w:t>
      </w:r>
      <w:r w:rsidR="00931C20">
        <w:rPr>
          <w:rFonts w:ascii="Book Antiqua" w:eastAsia="Book Antiqua" w:hAnsi="Book Antiqua" w:cs="Book Antiqua"/>
          <w:color w:val="000000"/>
        </w:rPr>
        <w:t xml:space="preserve">was performed as previously described using Lipofectamine (Invitrogen, CA, </w:t>
      </w:r>
      <w:r w:rsidR="006951F8">
        <w:rPr>
          <w:rFonts w:ascii="Book Antiqua" w:eastAsia="Book Antiqua" w:hAnsi="Book Antiqua" w:cs="Book Antiqua"/>
          <w:color w:val="000000"/>
        </w:rPr>
        <w:t>United States</w:t>
      </w:r>
      <w:r w:rsidR="00931C20">
        <w:rPr>
          <w:rFonts w:ascii="Book Antiqua" w:eastAsia="Book Antiqua" w:hAnsi="Book Antiqua" w:cs="Book Antiqua"/>
          <w:color w:val="000000"/>
        </w:rPr>
        <w:t>)</w:t>
      </w:r>
      <w:r w:rsidR="00931C20">
        <w:rPr>
          <w:rFonts w:ascii="Book Antiqua" w:eastAsia="Book Antiqua" w:hAnsi="Book Antiqua" w:cs="Book Antiqua"/>
          <w:color w:val="000000"/>
          <w:szCs w:val="30"/>
          <w:vertAlign w:val="superscript"/>
        </w:rPr>
        <w:t>[4,</w:t>
      </w:r>
      <w:r w:rsidR="00B06AA0">
        <w:rPr>
          <w:rFonts w:ascii="Book Antiqua" w:eastAsia="Book Antiqua" w:hAnsi="Book Antiqua" w:cs="Book Antiqua"/>
          <w:color w:val="000000"/>
          <w:szCs w:val="30"/>
          <w:vertAlign w:val="superscript"/>
        </w:rPr>
        <w:t>22</w:t>
      </w:r>
      <w:r w:rsidR="00931C20">
        <w:rPr>
          <w:rFonts w:ascii="Book Antiqua" w:eastAsia="Book Antiqua" w:hAnsi="Book Antiqua" w:cs="Book Antiqua"/>
          <w:color w:val="000000"/>
          <w:szCs w:val="30"/>
          <w:vertAlign w:val="superscript"/>
        </w:rPr>
        <w:t>]</w:t>
      </w:r>
      <w:r w:rsidR="00931C20">
        <w:rPr>
          <w:rFonts w:ascii="Book Antiqua" w:eastAsia="Book Antiqua" w:hAnsi="Book Antiqua" w:cs="Book Antiqua"/>
          <w:color w:val="000000"/>
        </w:rPr>
        <w:t>. Both pCMV6 and the vector containing human ABI1 cDNA (NM_001178125.1, ABI1</w:t>
      </w:r>
      <w:r w:rsidR="00931C20">
        <w:rPr>
          <w:rFonts w:ascii="Book Antiqua" w:eastAsia="Book Antiqua" w:hAnsi="Book Antiqua" w:cs="Book Antiqua"/>
          <w:color w:val="000000"/>
        </w:rPr>
        <w:t xml:space="preserve">-Tv12, </w:t>
      </w:r>
      <w:r w:rsidR="00D02ED7">
        <w:rPr>
          <w:rFonts w:ascii="Book Antiqua" w:eastAsia="Book Antiqua" w:hAnsi="Book Antiqua" w:cs="Book Antiqua"/>
          <w:color w:val="000000"/>
        </w:rPr>
        <w:t>en</w:t>
      </w:r>
      <w:r w:rsidR="00931C20">
        <w:rPr>
          <w:rFonts w:ascii="Book Antiqua" w:eastAsia="Book Antiqua" w:hAnsi="Book Antiqua" w:cs="Book Antiqua"/>
          <w:color w:val="000000"/>
        </w:rPr>
        <w:t>cod</w:t>
      </w:r>
      <w:r w:rsidR="00D02ED7">
        <w:rPr>
          <w:rFonts w:ascii="Book Antiqua" w:eastAsia="Book Antiqua" w:hAnsi="Book Antiqua" w:cs="Book Antiqua"/>
          <w:color w:val="000000"/>
        </w:rPr>
        <w:t>ing</w:t>
      </w:r>
      <w:r w:rsidR="00931C20">
        <w:rPr>
          <w:rFonts w:ascii="Book Antiqua" w:eastAsia="Book Antiqua" w:hAnsi="Book Antiqua" w:cs="Book Antiqua"/>
          <w:color w:val="000000"/>
        </w:rPr>
        <w:t xml:space="preserve"> ABI1-SiL) were purchased from OriGene Technologies, Inc. (Rockville, MD, </w:t>
      </w:r>
      <w:r w:rsidR="006951F8">
        <w:rPr>
          <w:rFonts w:ascii="Book Antiqua" w:eastAsia="Book Antiqua" w:hAnsi="Book Antiqua" w:cs="Book Antiqua"/>
          <w:color w:val="000000"/>
        </w:rPr>
        <w:t>United States</w:t>
      </w:r>
      <w:r w:rsidR="00931C20">
        <w:rPr>
          <w:rFonts w:ascii="Book Antiqua" w:eastAsia="Book Antiqua" w:hAnsi="Book Antiqua" w:cs="Book Antiqua"/>
          <w:color w:val="000000"/>
        </w:rPr>
        <w:t>). G418 (500 µg/mL) was used to select stable cell lines overexpressing ABI1-SiL.</w:t>
      </w:r>
    </w:p>
    <w:p w14:paraId="7580F6E8" w14:textId="77777777" w:rsidR="00A77B3E" w:rsidRDefault="00A77B3E" w:rsidP="006951F8">
      <w:pPr>
        <w:spacing w:line="360" w:lineRule="auto"/>
        <w:jc w:val="both"/>
      </w:pPr>
    </w:p>
    <w:p w14:paraId="6F8D2361" w14:textId="4D9DC853" w:rsidR="00A77B3E" w:rsidRPr="006951F8" w:rsidRDefault="006951F8">
      <w:pPr>
        <w:spacing w:line="360" w:lineRule="auto"/>
        <w:jc w:val="both"/>
        <w:rPr>
          <w:i/>
          <w:iCs/>
        </w:rPr>
      </w:pPr>
      <w:r w:rsidRPr="006951F8">
        <w:rPr>
          <w:rFonts w:ascii="Book Antiqua" w:eastAsia="Book Antiqua" w:hAnsi="Book Antiqua" w:cs="Book Antiqua"/>
          <w:b/>
          <w:bCs/>
          <w:i/>
          <w:iCs/>
          <w:color w:val="000000"/>
        </w:rPr>
        <w:t>Patient tissue collection</w:t>
      </w:r>
    </w:p>
    <w:p w14:paraId="14933F3F" w14:textId="2BE516BC" w:rsidR="00A77B3E" w:rsidRDefault="00931C20" w:rsidP="006951F8">
      <w:pPr>
        <w:spacing w:line="360" w:lineRule="auto"/>
        <w:jc w:val="both"/>
      </w:pPr>
      <w:r>
        <w:rPr>
          <w:rFonts w:ascii="Book Antiqua" w:eastAsia="Book Antiqua" w:hAnsi="Book Antiqua" w:cs="Book Antiqua"/>
          <w:color w:val="000000"/>
        </w:rPr>
        <w:lastRenderedPageBreak/>
        <w:t>CRC and matched adjacent tissue samples were obtained from 24 patients. All CRC cases were diagnosed using enteroscopy, and primary carcinoma of the colon-rectum was histologically identified. All samples were anonymized prior to this study. The local ethics committee of the Peking</w:t>
      </w:r>
      <w:r>
        <w:rPr>
          <w:rFonts w:ascii="Book Antiqua" w:eastAsia="Book Antiqua" w:hAnsi="Book Antiqua" w:cs="Book Antiqua"/>
          <w:color w:val="000000"/>
        </w:rPr>
        <w:t xml:space="preserve"> University, People’s Hospital</w:t>
      </w:r>
      <w:r w:rsidR="00EB79CD">
        <w:rPr>
          <w:rFonts w:ascii="Book Antiqua" w:eastAsia="Book Antiqua" w:hAnsi="Book Antiqua" w:cs="Book Antiqua"/>
          <w:color w:val="000000"/>
        </w:rPr>
        <w:t xml:space="preserve"> </w:t>
      </w:r>
      <w:r>
        <w:rPr>
          <w:rFonts w:ascii="Book Antiqua" w:eastAsia="Book Antiqua" w:hAnsi="Book Antiqua" w:cs="Book Antiqua"/>
          <w:color w:val="000000"/>
        </w:rPr>
        <w:t>approved the study.</w:t>
      </w:r>
    </w:p>
    <w:p w14:paraId="6FEE02DD" w14:textId="77777777" w:rsidR="00A77B3E" w:rsidRDefault="00A77B3E" w:rsidP="006951F8">
      <w:pPr>
        <w:spacing w:line="360" w:lineRule="auto"/>
        <w:jc w:val="both"/>
      </w:pPr>
    </w:p>
    <w:p w14:paraId="18F0D438" w14:textId="62DAAC28" w:rsidR="00A77B3E" w:rsidRPr="006951F8" w:rsidRDefault="00931C20">
      <w:pPr>
        <w:spacing w:line="360" w:lineRule="auto"/>
        <w:jc w:val="both"/>
        <w:rPr>
          <w:i/>
          <w:iCs/>
        </w:rPr>
      </w:pPr>
      <w:r w:rsidRPr="006951F8">
        <w:rPr>
          <w:rFonts w:ascii="Book Antiqua" w:eastAsia="Book Antiqua" w:hAnsi="Book Antiqua" w:cs="Book Antiqua"/>
          <w:b/>
          <w:bCs/>
          <w:i/>
          <w:iCs/>
          <w:color w:val="000000"/>
        </w:rPr>
        <w:t xml:space="preserve">Qualitative and </w:t>
      </w:r>
      <w:r w:rsidR="006951F8" w:rsidRPr="006951F8">
        <w:rPr>
          <w:rFonts w:ascii="Book Antiqua" w:eastAsia="Book Antiqua" w:hAnsi="Book Antiqua" w:cs="Book Antiqua"/>
          <w:b/>
          <w:bCs/>
          <w:i/>
          <w:iCs/>
          <w:color w:val="000000"/>
        </w:rPr>
        <w:t>q</w:t>
      </w:r>
      <w:r w:rsidRPr="006951F8">
        <w:rPr>
          <w:rFonts w:ascii="Book Antiqua" w:eastAsia="Book Antiqua" w:hAnsi="Book Antiqua" w:cs="Book Antiqua"/>
          <w:b/>
          <w:bCs/>
          <w:i/>
          <w:iCs/>
          <w:color w:val="000000"/>
        </w:rPr>
        <w:t>uantitative</w:t>
      </w:r>
      <w:r w:rsidR="006951F8">
        <w:rPr>
          <w:rFonts w:ascii="Book Antiqua" w:eastAsia="Book Antiqua" w:hAnsi="Book Antiqua" w:cs="Book Antiqua"/>
          <w:b/>
          <w:bCs/>
          <w:i/>
          <w:iCs/>
          <w:color w:val="000000"/>
        </w:rPr>
        <w:t xml:space="preserve"> PCR </w:t>
      </w:r>
      <w:r w:rsidR="006951F8" w:rsidRPr="006951F8">
        <w:rPr>
          <w:rFonts w:ascii="Book Antiqua" w:eastAsia="Book Antiqua" w:hAnsi="Book Antiqua" w:cs="Book Antiqua"/>
          <w:b/>
          <w:bCs/>
          <w:i/>
          <w:iCs/>
          <w:color w:val="000000"/>
        </w:rPr>
        <w:t>a</w:t>
      </w:r>
      <w:r w:rsidRPr="006951F8">
        <w:rPr>
          <w:rFonts w:ascii="Book Antiqua" w:eastAsia="Book Antiqua" w:hAnsi="Book Antiqua" w:cs="Book Antiqua"/>
          <w:b/>
          <w:bCs/>
          <w:i/>
          <w:iCs/>
          <w:color w:val="000000"/>
        </w:rPr>
        <w:t>nalysis</w:t>
      </w:r>
    </w:p>
    <w:p w14:paraId="235DFBFE" w14:textId="30BFF1E0" w:rsidR="00A77B3E" w:rsidRDefault="00931C20" w:rsidP="00006D0B">
      <w:pPr>
        <w:spacing w:line="360" w:lineRule="auto"/>
        <w:jc w:val="both"/>
      </w:pPr>
      <w:r>
        <w:rPr>
          <w:rFonts w:ascii="Book Antiqua" w:eastAsia="Book Antiqua" w:hAnsi="Book Antiqua" w:cs="Book Antiqua"/>
          <w:color w:val="000000"/>
        </w:rPr>
        <w:t xml:space="preserve">Tissue samples, as well as the cell lines described above, were analyzed for </w:t>
      </w:r>
      <w:r w:rsidR="00EB79CD">
        <w:rPr>
          <w:rFonts w:ascii="Book Antiqua" w:eastAsia="Book Antiqua" w:hAnsi="Book Antiqua" w:cs="Book Antiqua"/>
          <w:color w:val="000000"/>
        </w:rPr>
        <w:t xml:space="preserve">the </w:t>
      </w:r>
      <w:r>
        <w:rPr>
          <w:rFonts w:ascii="Book Antiqua" w:eastAsia="Book Antiqua" w:hAnsi="Book Antiqua" w:cs="Book Antiqua"/>
          <w:color w:val="000000"/>
        </w:rPr>
        <w:t>expression of transcript variant-12 (ABl1-SiL)</w:t>
      </w:r>
      <w:r>
        <w:rPr>
          <w:rFonts w:ascii="Book Antiqua" w:eastAsia="Book Antiqua" w:hAnsi="Book Antiqua" w:cs="Book Antiqua"/>
          <w:color w:val="000000"/>
          <w:szCs w:val="20"/>
          <w:vertAlign w:val="superscript"/>
        </w:rPr>
        <w:t>[21]</w:t>
      </w:r>
      <w:r>
        <w:rPr>
          <w:rFonts w:ascii="Book Antiqua" w:eastAsia="Book Antiqua" w:hAnsi="Book Antiqua" w:cs="Book Antiqua"/>
          <w:color w:val="000000"/>
        </w:rPr>
        <w:t xml:space="preserve">. Total RNA </w:t>
      </w:r>
      <w:r w:rsidR="00EB79CD">
        <w:rPr>
          <w:rFonts w:ascii="Book Antiqua" w:eastAsia="Book Antiqua" w:hAnsi="Book Antiqua" w:cs="Book Antiqua"/>
          <w:color w:val="000000"/>
        </w:rPr>
        <w:t xml:space="preserve">was </w:t>
      </w:r>
      <w:r>
        <w:rPr>
          <w:rFonts w:ascii="Book Antiqua" w:eastAsia="Book Antiqua" w:hAnsi="Book Antiqua" w:cs="Book Antiqua"/>
          <w:color w:val="000000"/>
        </w:rPr>
        <w:t xml:space="preserve">isolated from patient samples, CRC cell lines, and transfected SW480 cells using an RNeasy mini kit (QIAGEN, Valencia, CA, </w:t>
      </w:r>
      <w:r w:rsidR="006951F8">
        <w:rPr>
          <w:rFonts w:ascii="Book Antiqua" w:eastAsia="Book Antiqua" w:hAnsi="Book Antiqua" w:cs="Book Antiqua"/>
          <w:color w:val="000000"/>
        </w:rPr>
        <w:t>United States</w:t>
      </w:r>
      <w:r>
        <w:rPr>
          <w:rFonts w:ascii="Book Antiqua" w:eastAsia="Book Antiqua" w:hAnsi="Book Antiqua" w:cs="Book Antiqua"/>
          <w:color w:val="000000"/>
        </w:rPr>
        <w:t>) as previously described</w:t>
      </w:r>
      <w:r>
        <w:rPr>
          <w:rFonts w:ascii="Book Antiqua" w:eastAsia="Book Antiqua" w:hAnsi="Book Antiqua" w:cs="Book Antiqua"/>
          <w:color w:val="000000"/>
          <w:szCs w:val="20"/>
          <w:vertAlign w:val="superscript"/>
        </w:rPr>
        <w:t>[</w:t>
      </w:r>
      <w:r w:rsidR="00B06AA0">
        <w:rPr>
          <w:rFonts w:ascii="Book Antiqua" w:eastAsia="Book Antiqua" w:hAnsi="Book Antiqua" w:cs="Book Antiqua"/>
          <w:color w:val="000000"/>
          <w:szCs w:val="20"/>
          <w:vertAlign w:val="superscript"/>
        </w:rPr>
        <w:t>23</w:t>
      </w:r>
      <w:r>
        <w:rPr>
          <w:rFonts w:ascii="Book Antiqua" w:eastAsia="Book Antiqua" w:hAnsi="Book Antiqua" w:cs="Book Antiqua"/>
          <w:color w:val="000000"/>
          <w:szCs w:val="20"/>
          <w:vertAlign w:val="superscript"/>
        </w:rPr>
        <w:t>]</w:t>
      </w:r>
      <w:r>
        <w:rPr>
          <w:rFonts w:ascii="Book Antiqua" w:eastAsia="Book Antiqua" w:hAnsi="Book Antiqua" w:cs="Book Antiqua"/>
          <w:color w:val="000000"/>
        </w:rPr>
        <w:t xml:space="preserve">. cDNA </w:t>
      </w:r>
      <w:r w:rsidR="00EB79CD">
        <w:rPr>
          <w:rFonts w:ascii="Book Antiqua" w:eastAsia="Book Antiqua" w:hAnsi="Book Antiqua" w:cs="Book Antiqua"/>
          <w:color w:val="000000"/>
        </w:rPr>
        <w:t xml:space="preserve">was </w:t>
      </w:r>
      <w:r>
        <w:rPr>
          <w:rFonts w:ascii="Book Antiqua" w:eastAsia="Book Antiqua" w:hAnsi="Book Antiqua" w:cs="Book Antiqua"/>
          <w:color w:val="000000"/>
        </w:rPr>
        <w:t xml:space="preserve">subsequently generated using oligo-(dT) primers and the SuperScript III First-strand Synthesis System (Invitrogen, Carlsbad, CA, </w:t>
      </w:r>
      <w:r w:rsidR="006951F8">
        <w:rPr>
          <w:rFonts w:ascii="Book Antiqua" w:eastAsia="Book Antiqua" w:hAnsi="Book Antiqua" w:cs="Book Antiqua"/>
          <w:color w:val="000000"/>
        </w:rPr>
        <w:t>United States</w:t>
      </w:r>
      <w:r>
        <w:rPr>
          <w:rFonts w:ascii="Book Antiqua" w:eastAsia="Book Antiqua" w:hAnsi="Book Antiqua" w:cs="Book Antiqua"/>
          <w:color w:val="000000"/>
        </w:rPr>
        <w:t xml:space="preserve">). PCR was performed to confirm </w:t>
      </w:r>
      <w:r w:rsidR="00EB79CD">
        <w:rPr>
          <w:rFonts w:ascii="Book Antiqua" w:eastAsia="Book Antiqua" w:hAnsi="Book Antiqua" w:cs="Book Antiqua"/>
          <w:color w:val="000000"/>
        </w:rPr>
        <w:t xml:space="preserve">the </w:t>
      </w:r>
      <w:r>
        <w:rPr>
          <w:rFonts w:ascii="Book Antiqua" w:eastAsia="Book Antiqua" w:hAnsi="Book Antiqua" w:cs="Book Antiqua"/>
          <w:color w:val="000000"/>
        </w:rPr>
        <w:t>expression of ABI1-SiL</w:t>
      </w:r>
      <w:r>
        <w:rPr>
          <w:rFonts w:ascii="Book Antiqua" w:eastAsia="Book Antiqua" w:hAnsi="Book Antiqua" w:cs="Book Antiqua"/>
          <w:color w:val="000000"/>
          <w:szCs w:val="30"/>
          <w:vertAlign w:val="superscript"/>
        </w:rPr>
        <w:t>[21]</w:t>
      </w:r>
      <w:r>
        <w:rPr>
          <w:rFonts w:ascii="Book Antiqua" w:eastAsia="Book Antiqua" w:hAnsi="Book Antiqua" w:cs="Book Antiqua"/>
          <w:color w:val="000000"/>
        </w:rPr>
        <w:t xml:space="preserve"> using the following primers: </w:t>
      </w:r>
      <w:r w:rsidR="00EB79CD">
        <w:rPr>
          <w:rFonts w:ascii="Book Antiqua" w:eastAsia="Book Antiqua" w:hAnsi="Book Antiqua" w:cs="Book Antiqua"/>
          <w:color w:val="000000"/>
        </w:rPr>
        <w:t xml:space="preserve">Forward, </w:t>
      </w:r>
      <w:r>
        <w:rPr>
          <w:rFonts w:ascii="Book Antiqua" w:eastAsia="Book Antiqua" w:hAnsi="Book Antiqua" w:cs="Book Antiqua"/>
          <w:color w:val="000000"/>
        </w:rPr>
        <w:t>5’-CCTCTCAGCTTCGGAGAATGG-3’</w:t>
      </w:r>
      <w:r w:rsidR="00EB79CD">
        <w:rPr>
          <w:rFonts w:ascii="Book Antiqua" w:eastAsia="Book Antiqua" w:hAnsi="Book Antiqua" w:cs="Book Antiqua"/>
          <w:color w:val="000000"/>
        </w:rPr>
        <w:t xml:space="preserve"> and reverse, </w:t>
      </w:r>
      <w:r>
        <w:rPr>
          <w:rFonts w:ascii="Book Antiqua" w:eastAsia="Book Antiqua" w:hAnsi="Book Antiqua" w:cs="Book Antiqua"/>
          <w:color w:val="000000"/>
        </w:rPr>
        <w:t xml:space="preserve">5’-AGGAGGATTTGTTCTCGACAGTGT-3’. A 101 bp-amplified fragment in the PCR products was shown to be ABI1-SiL (confirmed by DNA sequencing). Quantitative PCR </w:t>
      </w:r>
      <w:r w:rsidR="006951F8" w:rsidRPr="006951F8">
        <w:rPr>
          <w:rFonts w:ascii="Book Antiqua" w:eastAsia="Book Antiqua" w:hAnsi="Book Antiqua" w:cs="Book Antiqua"/>
          <w:color w:val="000000"/>
        </w:rPr>
        <w:t>(qPCR)</w:t>
      </w:r>
      <w:r w:rsidR="006951F8">
        <w:rPr>
          <w:rFonts w:ascii="Book Antiqua" w:eastAsia="Book Antiqua" w:hAnsi="Book Antiqua" w:cs="Book Antiqua"/>
          <w:color w:val="000000"/>
        </w:rPr>
        <w:t xml:space="preserve"> </w:t>
      </w:r>
      <w:r>
        <w:rPr>
          <w:rFonts w:ascii="Book Antiqua" w:eastAsia="Book Antiqua" w:hAnsi="Book Antiqua" w:cs="Book Antiqua"/>
          <w:color w:val="000000"/>
        </w:rPr>
        <w:t xml:space="preserve">was performed using either human ABI1 universal 1 (ABI1-U1) (transcript variant 1-12) primers (forward: 5’-ACACTGGGACGGAATACTCCTTAT-3’; reverse: 5’-CTACCACTGTTTTCTCGACTTCCA-3’) or human ABI1 universal 2 (ABI1-U2) (transcript variant 1-11) primers (forward: 5’-AGTGGCACGAAGAGAGATTGG-3’; reverse: 5’-CTGTGTAATCGATAGGTTTCCGAAT-3’) and SYBR Green Master Mix (Applied Biosystems, Foster City, CA, </w:t>
      </w:r>
      <w:r w:rsidR="006951F8">
        <w:rPr>
          <w:rFonts w:ascii="Book Antiqua" w:eastAsia="Book Antiqua" w:hAnsi="Book Antiqua" w:cs="Book Antiqua"/>
          <w:color w:val="000000"/>
        </w:rPr>
        <w:t>United States</w:t>
      </w:r>
      <w:r>
        <w:rPr>
          <w:rFonts w:ascii="Book Antiqua" w:eastAsia="Book Antiqua" w:hAnsi="Book Antiqua" w:cs="Book Antiqua"/>
          <w:color w:val="000000"/>
        </w:rPr>
        <w:t>). PCR reactions began with a 10 min incubation at 95 °C for AmpliTaq Gold activation, followed by 40 cycles at 95 °C for 15 s for the denaturation step</w:t>
      </w:r>
      <w:r w:rsidR="00EB79CD">
        <w:rPr>
          <w:rFonts w:ascii="Book Antiqua" w:eastAsia="Book Antiqua" w:hAnsi="Book Antiqua" w:cs="Book Antiqua"/>
          <w:color w:val="000000"/>
        </w:rPr>
        <w:t xml:space="preserve"> and </w:t>
      </w:r>
      <w:r>
        <w:rPr>
          <w:rFonts w:ascii="Book Antiqua" w:eastAsia="Book Antiqua" w:hAnsi="Book Antiqua" w:cs="Book Antiqua"/>
          <w:color w:val="000000"/>
        </w:rPr>
        <w:t>60 °C for 1 min for the primer ann</w:t>
      </w:r>
      <w:r>
        <w:rPr>
          <w:rFonts w:ascii="Book Antiqua" w:eastAsia="Book Antiqua" w:hAnsi="Book Antiqua" w:cs="Book Antiqua"/>
          <w:color w:val="000000"/>
        </w:rPr>
        <w:t xml:space="preserve">ealing and extension step. </w:t>
      </w:r>
      <w:r w:rsidR="006951F8" w:rsidRPr="006951F8">
        <w:rPr>
          <w:rFonts w:ascii="Book Antiqua" w:eastAsia="Book Antiqua" w:hAnsi="Book Antiqua" w:cs="Book Antiqua"/>
          <w:color w:val="000000"/>
        </w:rPr>
        <w:t>qPCR</w:t>
      </w:r>
      <w:r w:rsidR="006951F8">
        <w:rPr>
          <w:rFonts w:ascii="Book Antiqua" w:eastAsia="Book Antiqua" w:hAnsi="Book Antiqua" w:cs="Book Antiqua"/>
          <w:color w:val="000000"/>
        </w:rPr>
        <w:t xml:space="preserve"> </w:t>
      </w:r>
      <w:r>
        <w:rPr>
          <w:rFonts w:ascii="Book Antiqua" w:eastAsia="Book Antiqua" w:hAnsi="Book Antiqua" w:cs="Book Antiqua"/>
          <w:color w:val="000000"/>
        </w:rPr>
        <w:t xml:space="preserve">was performed using the DNA Engine Option 2 System (Bio-Rad, CA, </w:t>
      </w:r>
      <w:r w:rsidR="006951F8">
        <w:rPr>
          <w:rFonts w:ascii="Book Antiqua" w:eastAsia="Book Antiqua" w:hAnsi="Book Antiqua" w:cs="Book Antiqua"/>
          <w:color w:val="000000"/>
        </w:rPr>
        <w:t>United States</w:t>
      </w:r>
      <w:r>
        <w:rPr>
          <w:rFonts w:ascii="Book Antiqua" w:eastAsia="Book Antiqua" w:hAnsi="Book Antiqua" w:cs="Book Antiqua"/>
          <w:color w:val="000000"/>
        </w:rPr>
        <w:t>). Glyceraldehyde-3-phosphate dehydrogenase (GAPDH) was used as an endogenous housekeeping control for relative quantification of transcription (forward primer: 5’-AACGACCCCTTCATTGAC-3’, reverse primer: 5’-TCCACGACATACTCAGC</w:t>
      </w:r>
      <w:r>
        <w:rPr>
          <w:rFonts w:ascii="Book Antiqua" w:eastAsia="Book Antiqua" w:hAnsi="Book Antiqua" w:cs="Book Antiqua"/>
          <w:color w:val="000000"/>
        </w:rPr>
        <w:t>AC-3’).</w:t>
      </w:r>
      <w:r w:rsidR="00EB79CD">
        <w:rPr>
          <w:rFonts w:ascii="Book Antiqua" w:eastAsia="Book Antiqua" w:hAnsi="Book Antiqua" w:cs="Book Antiqua"/>
          <w:b/>
          <w:bCs/>
          <w:color w:val="000000"/>
        </w:rPr>
        <w:t xml:space="preserve"> </w:t>
      </w:r>
      <w:r w:rsidR="00EB79CD" w:rsidRPr="00D02ED7">
        <w:rPr>
          <w:rFonts w:ascii="Book Antiqua" w:eastAsia="Book Antiqua" w:hAnsi="Book Antiqua" w:cs="Book Antiqua"/>
          <w:bCs/>
          <w:color w:val="000000"/>
        </w:rPr>
        <w:t>The p</w:t>
      </w:r>
      <w:r w:rsidRPr="006951F8">
        <w:rPr>
          <w:rFonts w:ascii="Book Antiqua" w:eastAsia="Book Antiqua" w:hAnsi="Book Antiqua" w:cs="Book Antiqua"/>
          <w:color w:val="000000"/>
          <w:u w:color="000000"/>
        </w:rPr>
        <w:t xml:space="preserve">ercentage of ABI1-SiL among all variants </w:t>
      </w:r>
      <w:r w:rsidR="00EB79CD">
        <w:rPr>
          <w:rFonts w:ascii="Book Antiqua" w:eastAsia="Book Antiqua" w:hAnsi="Book Antiqua" w:cs="Book Antiqua"/>
          <w:color w:val="000000"/>
          <w:u w:color="000000"/>
        </w:rPr>
        <w:t>was calculated as</w:t>
      </w:r>
      <w:r w:rsidR="00EB79CD" w:rsidRPr="006951F8">
        <w:rPr>
          <w:rFonts w:ascii="Book Antiqua" w:eastAsia="Book Antiqua" w:hAnsi="Book Antiqua" w:cs="Book Antiqua"/>
          <w:color w:val="000000"/>
          <w:u w:color="000000"/>
        </w:rPr>
        <w:t xml:space="preserve"> </w:t>
      </w:r>
      <w:r w:rsidRPr="006951F8">
        <w:rPr>
          <w:rFonts w:ascii="Book Antiqua" w:eastAsia="Book Antiqua" w:hAnsi="Book Antiqua" w:cs="Book Antiqua"/>
          <w:color w:val="000000"/>
          <w:u w:color="000000"/>
        </w:rPr>
        <w:t>(1-2</w:t>
      </w:r>
      <w:r w:rsidRPr="006951F8">
        <w:rPr>
          <w:rFonts w:ascii="Book Antiqua" w:eastAsia="Book Antiqua" w:hAnsi="Book Antiqua" w:cs="Book Antiqua"/>
          <w:color w:val="000000"/>
          <w:szCs w:val="20"/>
          <w:vertAlign w:val="superscript"/>
        </w:rPr>
        <w:t>-[Ct-ABI1-U2-Ct-ABI1-U1]</w:t>
      </w:r>
      <w:r w:rsidRPr="006951F8">
        <w:rPr>
          <w:rFonts w:ascii="Book Antiqua" w:eastAsia="Book Antiqua" w:hAnsi="Book Antiqua" w:cs="Book Antiqua"/>
          <w:color w:val="000000"/>
        </w:rPr>
        <w:t>)</w:t>
      </w:r>
      <w:r w:rsidR="006951F8">
        <w:rPr>
          <w:rFonts w:ascii="Book Antiqua" w:eastAsia="Book Antiqua" w:hAnsi="Book Antiqua" w:cs="Book Antiqua"/>
          <w:color w:val="000000"/>
        </w:rPr>
        <w:t xml:space="preserve"> × </w:t>
      </w:r>
      <w:r w:rsidRPr="006951F8">
        <w:rPr>
          <w:rFonts w:ascii="Book Antiqua" w:eastAsia="Book Antiqua" w:hAnsi="Book Antiqua" w:cs="Book Antiqua"/>
          <w:color w:val="000000"/>
        </w:rPr>
        <w:t>100%.</w:t>
      </w:r>
    </w:p>
    <w:p w14:paraId="67991643" w14:textId="3263C522" w:rsidR="00A77B3E" w:rsidRDefault="00931C20" w:rsidP="006951F8">
      <w:pPr>
        <w:spacing w:line="360" w:lineRule="auto"/>
        <w:ind w:firstLineChars="100" w:firstLine="240"/>
        <w:jc w:val="both"/>
      </w:pPr>
      <w:r>
        <w:rPr>
          <w:rFonts w:ascii="Book Antiqua" w:eastAsia="Book Antiqua" w:hAnsi="Book Antiqua" w:cs="Book Antiqua"/>
          <w:color w:val="000000"/>
        </w:rPr>
        <w:lastRenderedPageBreak/>
        <w:t>To examine the potential roles of ABI1-SiL overexpres</w:t>
      </w:r>
      <w:r>
        <w:rPr>
          <w:rFonts w:ascii="Book Antiqua" w:eastAsia="Book Antiqua" w:hAnsi="Book Antiqua" w:cs="Book Antiqua"/>
          <w:color w:val="000000"/>
        </w:rPr>
        <w:t>sion on differentiation and invasion of SW480 cells, a series of additional genetic markers (including POU, CD44, KRT20, MMP1-4, and WAVE2) were also analyzed by qPCR (primers sequences are not shown).</w:t>
      </w:r>
    </w:p>
    <w:p w14:paraId="76F8041E" w14:textId="77777777" w:rsidR="00A77B3E" w:rsidRDefault="00A77B3E">
      <w:pPr>
        <w:spacing w:line="360" w:lineRule="auto"/>
        <w:jc w:val="both"/>
      </w:pPr>
    </w:p>
    <w:p w14:paraId="23C2F5CD" w14:textId="31BD8C0F" w:rsidR="00A77B3E" w:rsidRPr="006951F8" w:rsidRDefault="00931C20">
      <w:pPr>
        <w:spacing w:line="360" w:lineRule="auto"/>
        <w:jc w:val="both"/>
        <w:rPr>
          <w:i/>
          <w:iCs/>
        </w:rPr>
      </w:pPr>
      <w:r w:rsidRPr="006951F8">
        <w:rPr>
          <w:rFonts w:ascii="Book Antiqua" w:eastAsia="Book Antiqua" w:hAnsi="Book Antiqua" w:cs="Book Antiqua"/>
          <w:b/>
          <w:bCs/>
          <w:i/>
          <w:iCs/>
          <w:color w:val="000000"/>
        </w:rPr>
        <w:t xml:space="preserve">Cell </w:t>
      </w:r>
      <w:r w:rsidR="006951F8" w:rsidRPr="006951F8">
        <w:rPr>
          <w:rFonts w:ascii="Book Antiqua" w:eastAsia="Book Antiqua" w:hAnsi="Book Antiqua" w:cs="Book Antiqua"/>
          <w:b/>
          <w:bCs/>
          <w:i/>
          <w:iCs/>
          <w:color w:val="000000"/>
        </w:rPr>
        <w:t>culture and tra</w:t>
      </w:r>
      <w:r w:rsidRPr="006951F8">
        <w:rPr>
          <w:rFonts w:ascii="Book Antiqua" w:eastAsia="Book Antiqua" w:hAnsi="Book Antiqua" w:cs="Book Antiqua"/>
          <w:b/>
          <w:bCs/>
          <w:i/>
          <w:iCs/>
          <w:color w:val="000000"/>
        </w:rPr>
        <w:t>nsfection</w:t>
      </w:r>
    </w:p>
    <w:p w14:paraId="095C798A" w14:textId="26618B17" w:rsidR="00A77B3E" w:rsidRDefault="00931C20" w:rsidP="006951F8">
      <w:pPr>
        <w:spacing w:line="360" w:lineRule="auto"/>
        <w:jc w:val="both"/>
      </w:pPr>
      <w:r>
        <w:rPr>
          <w:rFonts w:ascii="Book Antiqua" w:eastAsia="Book Antiqua" w:hAnsi="Book Antiqua" w:cs="Book Antiqua"/>
          <w:color w:val="000000"/>
        </w:rPr>
        <w:t>Lipofectamine-mediated transfection of SW480 cells was performed as previously described</w:t>
      </w:r>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Cells were plated in six-well plates 24 h prior to transfection, and 2 µg of plasmid DNA was used for each transfection. To overexpress A</w:t>
      </w:r>
      <w:r>
        <w:rPr>
          <w:rFonts w:ascii="Book Antiqua" w:eastAsia="Book Antiqua" w:hAnsi="Book Antiqua" w:cs="Book Antiqua"/>
          <w:color w:val="000000"/>
        </w:rPr>
        <w:t xml:space="preserve">BI1-SiL, a pCMV6 vector specifically coding for ABI1-SiL or a control pCMV6 empty vector </w:t>
      </w:r>
      <w:r w:rsidR="00EB79CD">
        <w:rPr>
          <w:rFonts w:ascii="Book Antiqua" w:eastAsia="Book Antiqua" w:hAnsi="Book Antiqua" w:cs="Book Antiqua"/>
          <w:color w:val="000000"/>
        </w:rPr>
        <w:t xml:space="preserve">was </w:t>
      </w:r>
      <w:r>
        <w:rPr>
          <w:rFonts w:ascii="Book Antiqua" w:eastAsia="Book Antiqua" w:hAnsi="Book Antiqua" w:cs="Book Antiqua"/>
          <w:color w:val="000000"/>
        </w:rPr>
        <w:t xml:space="preserve">used for stable transfection of SW480 cells or transient transfection of 293T cells. Forty-eight hours after transfection, transfected cells were treated with G418 (500 µg/mL). Individual G418-resistant clones were picked after 3-4 wk. Clones were analyzed by qPCR and </w:t>
      </w:r>
      <w:r w:rsidR="00EB79CD">
        <w:rPr>
          <w:rFonts w:ascii="Book Antiqua" w:eastAsia="Book Antiqua" w:hAnsi="Book Antiqua" w:cs="Book Antiqua"/>
          <w:color w:val="000000"/>
        </w:rPr>
        <w:t xml:space="preserve">Western </w:t>
      </w:r>
      <w:r>
        <w:rPr>
          <w:rFonts w:ascii="Book Antiqua" w:eastAsia="Book Antiqua" w:hAnsi="Book Antiqua" w:cs="Book Antiqua"/>
          <w:color w:val="000000"/>
        </w:rPr>
        <w:t>blot for ABI1-SiL expression, and clones with the highest ABI</w:t>
      </w:r>
      <w:r>
        <w:rPr>
          <w:rFonts w:ascii="Book Antiqua" w:eastAsia="Book Antiqua" w:hAnsi="Book Antiqua" w:cs="Book Antiqua"/>
          <w:color w:val="000000"/>
        </w:rPr>
        <w:t>1-SiL expression were chosen for further studies. Clones 3 and 6 overexpressing ABI1-SiL were named SW480-ABI1-SiL3 and SW480-ABI1-SiL6, respectively. SW480 cells transfected with the empty pCMV6 vector were named SW480-V.</w:t>
      </w:r>
    </w:p>
    <w:p w14:paraId="3BAF6239" w14:textId="4C3654CC" w:rsidR="00A77B3E" w:rsidRDefault="00931C20" w:rsidP="006951F8">
      <w:pPr>
        <w:spacing w:line="360" w:lineRule="auto"/>
        <w:ind w:firstLineChars="100" w:firstLine="240"/>
        <w:jc w:val="both"/>
      </w:pPr>
      <w:r>
        <w:rPr>
          <w:rFonts w:ascii="Book Antiqua" w:eastAsia="Book Antiqua" w:hAnsi="Book Antiqua" w:cs="Book Antiqua"/>
          <w:color w:val="000000"/>
        </w:rPr>
        <w:t xml:space="preserve">To analyze the subcellular localization of ABI1-SiL in SW480 cells and to test for co-localization with ABI1-p65 and/or WAVE2, a pCMV6 vector encoding a GFP-ABI1-SiL fusion protein was used for both transient and stable transfections. In transient experiments, 48 h after transfection, the 293T cells underwent subcellular localization studies by fixing the cells in 4% paraformaldehyde in </w:t>
      </w:r>
      <w:r w:rsidR="005479EB" w:rsidRPr="005479EB">
        <w:rPr>
          <w:rFonts w:ascii="Book Antiqua" w:eastAsia="Book Antiqua" w:hAnsi="Book Antiqua" w:cs="Book Antiqua"/>
          <w:color w:val="000000"/>
        </w:rPr>
        <w:t xml:space="preserve">phosphate buffer saline </w:t>
      </w:r>
      <w:r w:rsidR="005479EB">
        <w:rPr>
          <w:rFonts w:ascii="Book Antiqua" w:eastAsia="Book Antiqua" w:hAnsi="Book Antiqua" w:cs="Book Antiqua"/>
          <w:color w:val="000000"/>
        </w:rPr>
        <w:t>(</w:t>
      </w:r>
      <w:r>
        <w:rPr>
          <w:rFonts w:ascii="Book Antiqua" w:eastAsia="Book Antiqua" w:hAnsi="Book Antiqua" w:cs="Book Antiqua"/>
          <w:color w:val="000000"/>
        </w:rPr>
        <w:t>PBS</w:t>
      </w:r>
      <w:r w:rsidR="005479EB">
        <w:rPr>
          <w:rFonts w:ascii="Book Antiqua" w:eastAsia="Book Antiqua" w:hAnsi="Book Antiqua" w:cs="Book Antiqua"/>
          <w:color w:val="000000"/>
        </w:rPr>
        <w:t>)</w:t>
      </w:r>
      <w:r>
        <w:rPr>
          <w:rFonts w:ascii="Book Antiqua" w:eastAsia="Book Antiqua" w:hAnsi="Book Antiqua" w:cs="Book Antiqua"/>
          <w:color w:val="000000"/>
        </w:rPr>
        <w:t xml:space="preserve"> for 10 min, followed by fluorescence microscopy analysis.</w:t>
      </w:r>
    </w:p>
    <w:p w14:paraId="5257FC4C" w14:textId="77777777" w:rsidR="00A77B3E" w:rsidRDefault="00A77B3E" w:rsidP="006951F8">
      <w:pPr>
        <w:spacing w:line="360" w:lineRule="auto"/>
        <w:jc w:val="both"/>
      </w:pPr>
    </w:p>
    <w:p w14:paraId="1476D66A" w14:textId="047EB378" w:rsidR="00A77B3E" w:rsidRPr="006951F8" w:rsidRDefault="00931C20">
      <w:pPr>
        <w:spacing w:line="360" w:lineRule="auto"/>
        <w:jc w:val="both"/>
        <w:rPr>
          <w:i/>
          <w:iCs/>
        </w:rPr>
      </w:pPr>
      <w:r w:rsidRPr="006951F8">
        <w:rPr>
          <w:rFonts w:ascii="Book Antiqua" w:eastAsia="Book Antiqua" w:hAnsi="Book Antiqua" w:cs="Book Antiqua"/>
          <w:b/>
          <w:bCs/>
          <w:i/>
          <w:iCs/>
          <w:color w:val="000000"/>
        </w:rPr>
        <w:t>Western</w:t>
      </w:r>
      <w:r w:rsidR="006951F8" w:rsidRPr="006951F8">
        <w:rPr>
          <w:rFonts w:ascii="Book Antiqua" w:eastAsia="Book Antiqua" w:hAnsi="Book Antiqua" w:cs="Book Antiqua"/>
          <w:b/>
          <w:bCs/>
          <w:i/>
          <w:iCs/>
          <w:color w:val="000000"/>
        </w:rPr>
        <w:t xml:space="preserve"> blot and co-immunoprecipi</w:t>
      </w:r>
      <w:r w:rsidRPr="006951F8">
        <w:rPr>
          <w:rFonts w:ascii="Book Antiqua" w:eastAsia="Book Antiqua" w:hAnsi="Book Antiqua" w:cs="Book Antiqua"/>
          <w:b/>
          <w:bCs/>
          <w:i/>
          <w:iCs/>
          <w:color w:val="000000"/>
        </w:rPr>
        <w:t>tation</w:t>
      </w:r>
    </w:p>
    <w:p w14:paraId="2E0C5C14" w14:textId="0721B505" w:rsidR="00A77B3E" w:rsidRDefault="00931C20" w:rsidP="006951F8">
      <w:pPr>
        <w:spacing w:line="360" w:lineRule="auto"/>
        <w:jc w:val="both"/>
      </w:pPr>
      <w:r>
        <w:rPr>
          <w:rFonts w:ascii="Book Antiqua" w:eastAsia="Book Antiqua" w:hAnsi="Book Antiqua" w:cs="Book Antiqua"/>
          <w:color w:val="000000"/>
        </w:rPr>
        <w:t>Western blot analyses were performed as previously described</w:t>
      </w:r>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We used the following antibodies: GAPDH (1:2000 dilution; #CB100999, Proteintech, IL, U</w:t>
      </w:r>
      <w:r w:rsidR="006951F8">
        <w:rPr>
          <w:rFonts w:ascii="Book Antiqua" w:eastAsia="Book Antiqua" w:hAnsi="Book Antiqua" w:cs="Book Antiqua"/>
          <w:color w:val="000000"/>
        </w:rPr>
        <w:t>nited States</w:t>
      </w:r>
      <w:r>
        <w:rPr>
          <w:rFonts w:ascii="Book Antiqua" w:eastAsia="Book Antiqua" w:hAnsi="Book Antiqua" w:cs="Book Antiqua"/>
          <w:color w:val="000000"/>
        </w:rPr>
        <w:t xml:space="preserve">), ABI1-p65 (1:1000 dilution; D147-3, BML, MA, </w:t>
      </w:r>
      <w:r w:rsidR="006951F8">
        <w:rPr>
          <w:rFonts w:ascii="Book Antiqua" w:eastAsia="Book Antiqua" w:hAnsi="Book Antiqua" w:cs="Book Antiqua"/>
          <w:color w:val="000000"/>
        </w:rPr>
        <w:t>United States</w:t>
      </w:r>
      <w:r>
        <w:rPr>
          <w:rFonts w:ascii="Book Antiqua" w:eastAsia="Book Antiqua" w:hAnsi="Book Antiqua" w:cs="Book Antiqua"/>
          <w:color w:val="000000"/>
        </w:rPr>
        <w:t xml:space="preserve">), WAVE2 (1:500 dilution; 07-410, Upstate, NY, </w:t>
      </w:r>
      <w:r w:rsidR="006951F8">
        <w:rPr>
          <w:rFonts w:ascii="Book Antiqua" w:eastAsia="Book Antiqua" w:hAnsi="Book Antiqua" w:cs="Book Antiqua"/>
          <w:color w:val="000000"/>
        </w:rPr>
        <w:t>United States</w:t>
      </w:r>
      <w:r>
        <w:rPr>
          <w:rFonts w:ascii="Book Antiqua" w:eastAsia="Book Antiqua" w:hAnsi="Book Antiqua" w:cs="Book Antiqua"/>
          <w:color w:val="000000"/>
        </w:rPr>
        <w:t>), GFP (1:200 dilution; 1G6; Pregene Co. Beijing,</w:t>
      </w:r>
      <w:r>
        <w:rPr>
          <w:rFonts w:ascii="Book Antiqua" w:eastAsia="Book Antiqua" w:hAnsi="Book Antiqua" w:cs="Book Antiqua"/>
          <w:color w:val="000000"/>
        </w:rPr>
        <w:t xml:space="preserve"> C</w:t>
      </w:r>
      <w:r w:rsidR="005479EB">
        <w:rPr>
          <w:rFonts w:ascii="Book Antiqua" w:eastAsia="Book Antiqua" w:hAnsi="Book Antiqua" w:cs="Book Antiqua"/>
          <w:color w:val="000000"/>
        </w:rPr>
        <w:t>hina</w:t>
      </w:r>
      <w:r>
        <w:rPr>
          <w:rFonts w:ascii="Book Antiqua" w:eastAsia="Book Antiqua" w:hAnsi="Book Antiqua" w:cs="Book Antiqua"/>
          <w:color w:val="000000"/>
        </w:rPr>
        <w:t xml:space="preserve">), </w:t>
      </w:r>
      <w:r w:rsidR="005D37F0">
        <w:rPr>
          <w:rFonts w:ascii="Book Antiqua" w:eastAsia="Book Antiqua" w:hAnsi="Book Antiqua" w:cs="Book Antiqua"/>
          <w:color w:val="000000"/>
        </w:rPr>
        <w:t xml:space="preserve">and </w:t>
      </w:r>
      <w:r>
        <w:rPr>
          <w:rFonts w:ascii="Book Antiqua" w:eastAsia="Book Antiqua" w:hAnsi="Book Antiqua" w:cs="Book Antiqua"/>
          <w:color w:val="000000"/>
        </w:rPr>
        <w:lastRenderedPageBreak/>
        <w:t xml:space="preserve">NAP-1 (1:1000 dilution; #12140-1-AP, Proteintech, IL, </w:t>
      </w:r>
      <w:r w:rsidR="005479EB">
        <w:rPr>
          <w:rFonts w:ascii="Book Antiqua" w:eastAsia="Book Antiqua" w:hAnsi="Book Antiqua" w:cs="Book Antiqua"/>
          <w:color w:val="000000"/>
        </w:rPr>
        <w:t>United States</w:t>
      </w:r>
      <w:r>
        <w:rPr>
          <w:rFonts w:ascii="Book Antiqua" w:eastAsia="Book Antiqua" w:hAnsi="Book Antiqua" w:cs="Book Antiqua"/>
          <w:color w:val="000000"/>
        </w:rPr>
        <w:t>)</w:t>
      </w:r>
      <w:r w:rsidR="005479EB">
        <w:rPr>
          <w:rFonts w:ascii="Book Antiqua" w:eastAsia="Book Antiqua" w:hAnsi="Book Antiqua" w:cs="Book Antiqua"/>
          <w:color w:val="000000"/>
        </w:rPr>
        <w:t xml:space="preserve"> </w:t>
      </w:r>
      <w:r>
        <w:rPr>
          <w:rFonts w:ascii="Book Antiqua" w:eastAsia="Book Antiqua" w:hAnsi="Book Antiqua" w:cs="Book Antiqua"/>
          <w:color w:val="000000"/>
        </w:rPr>
        <w:t xml:space="preserve">protein A/G (Sc-2003, Santa Cruz, CA, </w:t>
      </w:r>
      <w:r w:rsidR="005479EB">
        <w:rPr>
          <w:rFonts w:ascii="Book Antiqua" w:eastAsia="Book Antiqua" w:hAnsi="Book Antiqua" w:cs="Book Antiqua"/>
          <w:color w:val="000000"/>
        </w:rPr>
        <w:t>United States</w:t>
      </w:r>
      <w:r>
        <w:rPr>
          <w:rFonts w:ascii="Book Antiqua" w:eastAsia="Book Antiqua" w:hAnsi="Book Antiqua" w:cs="Book Antiqua"/>
          <w:color w:val="000000"/>
        </w:rPr>
        <w:t xml:space="preserve">). The protease inhibitor cocktail was purchased from Sigma (St. Louis, MO, </w:t>
      </w:r>
      <w:r w:rsidR="005479EB">
        <w:rPr>
          <w:rFonts w:ascii="Book Antiqua" w:eastAsia="Book Antiqua" w:hAnsi="Book Antiqua" w:cs="Book Antiqua"/>
          <w:color w:val="000000"/>
        </w:rPr>
        <w:t>United States</w:t>
      </w:r>
      <w:r>
        <w:rPr>
          <w:rFonts w:ascii="Book Antiqua" w:eastAsia="Book Antiqua" w:hAnsi="Book Antiqua" w:cs="Book Antiqua"/>
          <w:color w:val="000000"/>
        </w:rPr>
        <w:t xml:space="preserve">). Cells were lysed in lysis buffer (20 mmol/L HEPES, pH 7.2; 150 mmol/L NaCl; 1% Triton X-100; and 10% glycerol). Total protein lysates (150 µg each) from all tested cell lines were separated on </w:t>
      </w:r>
      <w:r w:rsidR="005479EB" w:rsidRPr="005479EB">
        <w:rPr>
          <w:rFonts w:ascii="Book Antiqua" w:eastAsia="Book Antiqua" w:hAnsi="Book Antiqua" w:cs="Book Antiqua"/>
          <w:color w:val="000000"/>
        </w:rPr>
        <w:t xml:space="preserve">sodium dodecyl sulfate-polyacrylamide gel electrophoresis </w:t>
      </w:r>
      <w:r w:rsidR="005479EB">
        <w:rPr>
          <w:rFonts w:ascii="Book Antiqua" w:eastAsia="Book Antiqua" w:hAnsi="Book Antiqua" w:cs="Book Antiqua"/>
          <w:color w:val="000000"/>
        </w:rPr>
        <w:t>(</w:t>
      </w:r>
      <w:r>
        <w:rPr>
          <w:rFonts w:ascii="Book Antiqua" w:eastAsia="Book Antiqua" w:hAnsi="Book Antiqua" w:cs="Book Antiqua"/>
          <w:color w:val="000000"/>
        </w:rPr>
        <w:t>SDS-PAGE</w:t>
      </w:r>
      <w:r w:rsidR="005479EB">
        <w:rPr>
          <w:rFonts w:ascii="Book Antiqua" w:eastAsia="Book Antiqua" w:hAnsi="Book Antiqua" w:cs="Book Antiqua"/>
          <w:color w:val="000000"/>
        </w:rPr>
        <w:t>)</w:t>
      </w:r>
      <w:r>
        <w:rPr>
          <w:rFonts w:ascii="Book Antiqua" w:eastAsia="Book Antiqua" w:hAnsi="Book Antiqua" w:cs="Book Antiqua"/>
          <w:color w:val="000000"/>
        </w:rPr>
        <w:t xml:space="preserve"> gels, transferred to a nitrocellulose membrane, and immunoblotted with appropriate antibodies. Immunoprecipitation analysis was performed as described previously</w:t>
      </w:r>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Brieﬂy, SW480-V and/or SW480-ABI1-SiL6 cells were lysed as described above and incubated with appropriate antibodies bound to sepharose beads. Immunoprecipitates were resolved by SDS-PAGE, transferred to nitrocellulose, and immunoblotted with appropriate antibodies. Membranes were then washed with TBST buffer and incubated with secondary antibodies conjugated to HRP</w:t>
      </w:r>
      <w:r w:rsidR="005479EB">
        <w:rPr>
          <w:rFonts w:ascii="Book Antiqua" w:eastAsia="Book Antiqua" w:hAnsi="Book Antiqua" w:cs="Book Antiqua"/>
          <w:color w:val="000000"/>
        </w:rPr>
        <w:t xml:space="preserve"> (</w:t>
      </w:r>
      <w:r w:rsidR="005479EB" w:rsidRPr="005479EB">
        <w:rPr>
          <w:rFonts w:ascii="Book Antiqua" w:eastAsia="Book Antiqua" w:hAnsi="Book Antiqua" w:cs="Book Antiqua"/>
          <w:color w:val="000000"/>
        </w:rPr>
        <w:t>horseradish peroxidase</w:t>
      </w:r>
      <w:r w:rsidR="005479EB">
        <w:rPr>
          <w:rFonts w:ascii="Book Antiqua" w:eastAsia="Book Antiqua" w:hAnsi="Book Antiqua" w:cs="Book Antiqua"/>
          <w:color w:val="000000"/>
        </w:rPr>
        <w:t>)</w:t>
      </w:r>
      <w:r>
        <w:rPr>
          <w:rFonts w:ascii="Book Antiqua" w:eastAsia="Book Antiqua" w:hAnsi="Book Antiqua" w:cs="Book Antiqua"/>
          <w:color w:val="000000"/>
        </w:rPr>
        <w:t xml:space="preserve"> (Jackson ImmunoResearch Laboratories Beijing</w:t>
      </w:r>
      <w:r w:rsidR="005479EB">
        <w:rPr>
          <w:rFonts w:ascii="Book Antiqua" w:hAnsi="Book Antiqua" w:cs="Book Antiqua" w:hint="eastAsia"/>
          <w:color w:val="000000"/>
          <w:lang w:eastAsia="zh-CN"/>
        </w:rPr>
        <w:t>,</w:t>
      </w:r>
      <w:r w:rsidR="005479EB">
        <w:rPr>
          <w:rFonts w:ascii="Book Antiqua" w:hAnsi="Book Antiqua" w:cs="Book Antiqua"/>
          <w:color w:val="000000"/>
          <w:lang w:eastAsia="zh-CN"/>
        </w:rPr>
        <w:t xml:space="preserve"> </w:t>
      </w:r>
      <w:r>
        <w:rPr>
          <w:rFonts w:ascii="Book Antiqua" w:eastAsia="Book Antiqua" w:hAnsi="Book Antiqua" w:cs="Book Antiqua"/>
          <w:color w:val="000000"/>
        </w:rPr>
        <w:t xml:space="preserve">China). Bound antibodies were detected using the SuperSignal West Pico Trial Kit (Thermo Scientific, Rockford, IL, </w:t>
      </w:r>
      <w:r w:rsidR="005479EB">
        <w:rPr>
          <w:rFonts w:ascii="Book Antiqua" w:eastAsia="Book Antiqua" w:hAnsi="Book Antiqua" w:cs="Book Antiqua"/>
          <w:color w:val="000000"/>
        </w:rPr>
        <w:t>United States</w:t>
      </w:r>
      <w:r>
        <w:rPr>
          <w:rFonts w:ascii="Book Antiqua" w:eastAsia="Book Antiqua" w:hAnsi="Book Antiqua" w:cs="Book Antiqua"/>
          <w:color w:val="000000"/>
        </w:rPr>
        <w:t xml:space="preserve">), and images were acquired using an ImageQuant 350 system (GE Healthcare, Piscataway, NJ, </w:t>
      </w:r>
      <w:r w:rsidR="005479EB">
        <w:rPr>
          <w:rFonts w:ascii="Book Antiqua" w:eastAsia="Book Antiqua" w:hAnsi="Book Antiqua" w:cs="Book Antiqua"/>
          <w:color w:val="000000"/>
        </w:rPr>
        <w:t>United States</w:t>
      </w:r>
      <w:r>
        <w:rPr>
          <w:rFonts w:ascii="Book Antiqua" w:eastAsia="Book Antiqua" w:hAnsi="Book Antiqua" w:cs="Book Antiqua"/>
          <w:color w:val="000000"/>
        </w:rPr>
        <w:t xml:space="preserve">) and analyzed using ImageJ software (NIH, Bethesda, MD, </w:t>
      </w:r>
      <w:r w:rsidR="005479EB">
        <w:rPr>
          <w:rFonts w:ascii="Book Antiqua" w:eastAsia="Book Antiqua" w:hAnsi="Book Antiqua" w:cs="Book Antiqua"/>
          <w:color w:val="000000"/>
        </w:rPr>
        <w:t>United States</w:t>
      </w:r>
      <w:r>
        <w:rPr>
          <w:rFonts w:ascii="Book Antiqua" w:eastAsia="Book Antiqua" w:hAnsi="Book Antiqua" w:cs="Book Antiqua"/>
          <w:color w:val="000000"/>
        </w:rPr>
        <w:t>).</w:t>
      </w:r>
    </w:p>
    <w:p w14:paraId="2B352E41" w14:textId="77777777" w:rsidR="00A77B3E" w:rsidRDefault="00A77B3E" w:rsidP="005479EB">
      <w:pPr>
        <w:spacing w:line="360" w:lineRule="auto"/>
        <w:jc w:val="both"/>
      </w:pPr>
    </w:p>
    <w:p w14:paraId="323C35ED" w14:textId="2777C1A3" w:rsidR="00A77B3E" w:rsidRPr="005479EB" w:rsidRDefault="005479EB">
      <w:pPr>
        <w:spacing w:line="360" w:lineRule="auto"/>
        <w:jc w:val="both"/>
        <w:rPr>
          <w:i/>
          <w:iCs/>
        </w:rPr>
      </w:pPr>
      <w:r>
        <w:rPr>
          <w:rFonts w:ascii="Book Antiqua" w:eastAsia="Book Antiqua" w:hAnsi="Book Antiqua" w:cs="Book Antiqua"/>
          <w:b/>
          <w:bCs/>
          <w:i/>
          <w:iCs/>
          <w:color w:val="000000"/>
        </w:rPr>
        <w:t>C</w:t>
      </w:r>
      <w:r w:rsidRPr="005479EB">
        <w:rPr>
          <w:rFonts w:ascii="Book Antiqua" w:eastAsia="Book Antiqua" w:hAnsi="Book Antiqua" w:cs="Book Antiqua"/>
          <w:b/>
          <w:bCs/>
          <w:i/>
          <w:iCs/>
          <w:color w:val="000000"/>
        </w:rPr>
        <w:t>ell surface area assay</w:t>
      </w:r>
    </w:p>
    <w:p w14:paraId="4AED956C" w14:textId="384C6242" w:rsidR="00A77B3E" w:rsidRDefault="00931C20" w:rsidP="005479EB">
      <w:pPr>
        <w:spacing w:line="360" w:lineRule="auto"/>
        <w:jc w:val="both"/>
      </w:pPr>
      <w:r>
        <w:rPr>
          <w:rFonts w:ascii="Book Antiqua" w:eastAsia="Book Antiqua" w:hAnsi="Book Antiqua" w:cs="Book Antiqua"/>
          <w:color w:val="000000"/>
        </w:rPr>
        <w:t>To measure the surface area, all four tested cell lines were routinely cultured and images were captured using a Cannon EOS600D camera. ImageJ was used to measure the cell surface area of 100 cells per condition. The measured values were normalized to the mean value of the SW480 parental cells.</w:t>
      </w:r>
    </w:p>
    <w:p w14:paraId="178A1F49" w14:textId="77777777" w:rsidR="00A77B3E" w:rsidRDefault="00A77B3E" w:rsidP="005479EB">
      <w:pPr>
        <w:spacing w:line="360" w:lineRule="auto"/>
        <w:jc w:val="both"/>
      </w:pPr>
    </w:p>
    <w:p w14:paraId="28DEFF33" w14:textId="0C9F6F46" w:rsidR="00A77B3E" w:rsidRPr="005479EB" w:rsidRDefault="005479EB">
      <w:pPr>
        <w:spacing w:line="360" w:lineRule="auto"/>
        <w:jc w:val="both"/>
        <w:rPr>
          <w:i/>
          <w:iCs/>
        </w:rPr>
      </w:pPr>
      <w:r>
        <w:rPr>
          <w:rFonts w:ascii="Book Antiqua" w:eastAsia="Book Antiqua" w:hAnsi="Book Antiqua" w:cs="Book Antiqua"/>
          <w:b/>
          <w:bCs/>
          <w:i/>
          <w:iCs/>
          <w:color w:val="000000"/>
        </w:rPr>
        <w:t>C</w:t>
      </w:r>
      <w:r w:rsidRPr="005479EB">
        <w:rPr>
          <w:rFonts w:ascii="Book Antiqua" w:eastAsia="Book Antiqua" w:hAnsi="Book Antiqua" w:cs="Book Antiqua"/>
          <w:b/>
          <w:bCs/>
          <w:i/>
          <w:iCs/>
          <w:color w:val="000000"/>
        </w:rPr>
        <w:t>ell adhesion, migration, and invasion assays</w:t>
      </w:r>
    </w:p>
    <w:p w14:paraId="0DF10C8A" w14:textId="285E657A" w:rsidR="00A77B3E" w:rsidRDefault="00931C20" w:rsidP="005479EB">
      <w:pPr>
        <w:spacing w:line="360" w:lineRule="auto"/>
        <w:jc w:val="both"/>
      </w:pPr>
      <w:r>
        <w:rPr>
          <w:rFonts w:ascii="Book Antiqua" w:eastAsia="Book Antiqua" w:hAnsi="Book Antiqua" w:cs="Book Antiqua"/>
          <w:color w:val="000000"/>
        </w:rPr>
        <w:t>For adhesion assays, 2.5 × 10</w:t>
      </w:r>
      <w:r>
        <w:rPr>
          <w:rFonts w:ascii="Book Antiqua" w:eastAsia="Book Antiqua" w:hAnsi="Book Antiqua" w:cs="Book Antiqua"/>
          <w:color w:val="000000"/>
          <w:szCs w:val="20"/>
          <w:vertAlign w:val="superscript"/>
        </w:rPr>
        <w:t>5</w:t>
      </w:r>
      <w:r>
        <w:rPr>
          <w:rFonts w:ascii="Book Antiqua" w:eastAsia="Book Antiqua" w:hAnsi="Book Antiqua" w:cs="Book Antiqua"/>
          <w:color w:val="000000"/>
        </w:rPr>
        <w:t xml:space="preserve"> cells from each cell line were plated in a six-well plate (2.5 mL</w:t>
      </w:r>
      <w:r w:rsidR="005479EB">
        <w:rPr>
          <w:rFonts w:ascii="Book Antiqua" w:eastAsia="Book Antiqua" w:hAnsi="Book Antiqua" w:cs="Book Antiqua"/>
          <w:color w:val="000000"/>
        </w:rPr>
        <w:t>/</w:t>
      </w:r>
      <w:r>
        <w:rPr>
          <w:rFonts w:ascii="Book Antiqua" w:eastAsia="Book Antiqua" w:hAnsi="Book Antiqua" w:cs="Book Antiqua"/>
          <w:color w:val="000000"/>
        </w:rPr>
        <w:t>well) coated with or without either 0.2% BSA or 0.1% gelatin, or ﬁbronectin (5 μg/mL) (BD Biosciences, Bedford, MA</w:t>
      </w:r>
      <w:r w:rsidR="005479EB">
        <w:rPr>
          <w:rFonts w:ascii="Book Antiqua" w:eastAsia="Book Antiqua" w:hAnsi="Book Antiqua" w:cs="Book Antiqua"/>
          <w:color w:val="000000"/>
        </w:rPr>
        <w:t>, United States</w:t>
      </w:r>
      <w:r>
        <w:rPr>
          <w:rFonts w:ascii="Book Antiqua" w:eastAsia="Book Antiqua" w:hAnsi="Book Antiqua" w:cs="Book Antiqua"/>
          <w:color w:val="000000"/>
        </w:rPr>
        <w:t xml:space="preserve">) and incubated at 37 </w:t>
      </w:r>
      <w:r w:rsidR="005479EB">
        <w:rPr>
          <w:rFonts w:ascii="Book Antiqua" w:eastAsia="Book Antiqua" w:hAnsi="Book Antiqua" w:cs="Book Antiqua"/>
          <w:color w:val="000000"/>
        </w:rPr>
        <w:t>°</w:t>
      </w:r>
      <w:r>
        <w:rPr>
          <w:rFonts w:ascii="Book Antiqua" w:eastAsia="Book Antiqua" w:hAnsi="Book Antiqua" w:cs="Book Antiqua"/>
          <w:color w:val="000000"/>
        </w:rPr>
        <w:t>C/5% CO</w:t>
      </w:r>
      <w:r>
        <w:rPr>
          <w:rFonts w:ascii="Book Antiqua" w:eastAsia="Book Antiqua" w:hAnsi="Book Antiqua" w:cs="Book Antiqua"/>
          <w:color w:val="000000"/>
          <w:szCs w:val="20"/>
          <w:vertAlign w:val="subscript"/>
        </w:rPr>
        <w:t>2</w:t>
      </w:r>
      <w:r>
        <w:rPr>
          <w:rFonts w:ascii="Book Antiqua" w:eastAsia="Book Antiqua" w:hAnsi="Book Antiqua" w:cs="Book Antiqua"/>
          <w:color w:val="000000"/>
        </w:rPr>
        <w:t xml:space="preserve"> for 6 h. Non-adherent cells were removed, and adherent cells were washed three times </w:t>
      </w:r>
      <w:r>
        <w:rPr>
          <w:rFonts w:ascii="Book Antiqua" w:eastAsia="Book Antiqua" w:hAnsi="Book Antiqua" w:cs="Book Antiqua"/>
          <w:color w:val="000000"/>
        </w:rPr>
        <w:lastRenderedPageBreak/>
        <w:t>with 1 mL pre-warmed DMEM medium. To determine the number of adherent cells, the number of adherent cells within five randomly selected microscopic fields was counted in three independent experiments.</w:t>
      </w:r>
    </w:p>
    <w:p w14:paraId="737AC8C5" w14:textId="1573CBC6" w:rsidR="00A77B3E" w:rsidRDefault="00931C20" w:rsidP="005479EB">
      <w:pPr>
        <w:spacing w:line="360" w:lineRule="auto"/>
        <w:ind w:firstLineChars="100" w:firstLine="240"/>
        <w:jc w:val="both"/>
      </w:pPr>
      <w:r>
        <w:rPr>
          <w:rFonts w:ascii="Book Antiqua" w:eastAsia="Book Antiqua" w:hAnsi="Book Antiqua" w:cs="Book Antiqua"/>
          <w:color w:val="000000"/>
        </w:rPr>
        <w:t xml:space="preserve">Cell migration assays were performed using a 24-well transwell chamber (Corning, New York, NY, </w:t>
      </w:r>
      <w:r w:rsidR="005479EB">
        <w:rPr>
          <w:rFonts w:ascii="Book Antiqua" w:eastAsia="Book Antiqua" w:hAnsi="Book Antiqua" w:cs="Book Antiqua"/>
          <w:color w:val="000000"/>
        </w:rPr>
        <w:t>United States</w:t>
      </w:r>
      <w:r>
        <w:rPr>
          <w:rFonts w:ascii="Book Antiqua" w:eastAsia="Book Antiqua" w:hAnsi="Book Antiqua" w:cs="Book Antiqua"/>
          <w:color w:val="000000"/>
        </w:rPr>
        <w:t>) with 8.0-μm pore polycarbonate ﬁlter inserts, and cell invasion assays were performed using inserts of Transwell plates (8.0-μm pores, Corning Costar Corp., Cambridge, MA</w:t>
      </w:r>
      <w:r w:rsidR="005479EB">
        <w:rPr>
          <w:rFonts w:ascii="Book Antiqua" w:eastAsia="Book Antiqua" w:hAnsi="Book Antiqua" w:cs="Book Antiqua"/>
          <w:color w:val="000000"/>
        </w:rPr>
        <w:t>, United States</w:t>
      </w:r>
      <w:r>
        <w:rPr>
          <w:rFonts w:ascii="Book Antiqua" w:eastAsia="Book Antiqua" w:hAnsi="Book Antiqua" w:cs="Book Antiqua"/>
          <w:color w:val="000000"/>
        </w:rPr>
        <w:t xml:space="preserve">) coated with Matrigel (Costar, Cambridge, MA, </w:t>
      </w:r>
      <w:r w:rsidR="005479EB">
        <w:rPr>
          <w:rFonts w:ascii="Book Antiqua" w:eastAsia="Book Antiqua" w:hAnsi="Book Antiqua" w:cs="Book Antiqua"/>
          <w:color w:val="000000"/>
        </w:rPr>
        <w:t>United States</w:t>
      </w:r>
      <w:r>
        <w:rPr>
          <w:rFonts w:ascii="Book Antiqua" w:eastAsia="Book Antiqua" w:hAnsi="Book Antiqua" w:cs="Book Antiqua"/>
          <w:color w:val="000000"/>
        </w:rPr>
        <w:t>)</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22</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Cells (2.5</w:t>
      </w:r>
      <w:r w:rsidR="005479EB">
        <w:rPr>
          <w:rFonts w:ascii="Book Antiqua" w:eastAsia="Book Antiqua" w:hAnsi="Book Antiqua" w:cs="Book Antiqua"/>
          <w:color w:val="000000"/>
        </w:rPr>
        <w:t xml:space="preserve"> </w:t>
      </w:r>
      <w:r>
        <w:rPr>
          <w:rFonts w:ascii="Book Antiqua" w:eastAsia="Book Antiqua" w:hAnsi="Book Antiqua" w:cs="Book Antiqua"/>
          <w:color w:val="000000"/>
        </w:rPr>
        <w:t>×</w:t>
      </w:r>
      <w:r w:rsidR="005479EB">
        <w:rPr>
          <w:rFonts w:ascii="Book Antiqua" w:eastAsia="Book Antiqua" w:hAnsi="Book Antiqua" w:cs="Book Antiqua"/>
          <w:color w:val="000000"/>
        </w:rPr>
        <w:t xml:space="preserve"> </w:t>
      </w:r>
      <w:r>
        <w:rPr>
          <w:rFonts w:ascii="Book Antiqua" w:eastAsia="Book Antiqua" w:hAnsi="Book Antiqua" w:cs="Book Antiqua"/>
          <w:color w:val="000000"/>
        </w:rPr>
        <w:t>10</w:t>
      </w:r>
      <w:r>
        <w:rPr>
          <w:rFonts w:ascii="Book Antiqua" w:eastAsia="Book Antiqua" w:hAnsi="Book Antiqua" w:cs="Book Antiqua"/>
          <w:color w:val="000000"/>
          <w:szCs w:val="20"/>
          <w:vertAlign w:val="superscript"/>
        </w:rPr>
        <w:t>4</w:t>
      </w:r>
      <w:r>
        <w:rPr>
          <w:rFonts w:ascii="Book Antiqua" w:eastAsia="Book Antiqua" w:hAnsi="Book Antiqua" w:cs="Book Antiqua"/>
          <w:color w:val="000000"/>
        </w:rPr>
        <w:t xml:space="preserve"> cells/well) suspended in serum-free DMEM containing 0.2% BSA were placed in the upper chamber of each transwell. In each lower chamber, 600 μL of DMEM supplemented with 10% FBS was added. The inserts were then incubated at 37 °C in a humidiﬁed atmosphere containing 5% CO</w:t>
      </w:r>
      <w:r>
        <w:rPr>
          <w:rFonts w:ascii="Book Antiqua" w:eastAsia="Book Antiqua" w:hAnsi="Book Antiqua" w:cs="Book Antiqua"/>
          <w:color w:val="000000"/>
          <w:szCs w:val="20"/>
          <w:vertAlign w:val="subscript"/>
        </w:rPr>
        <w:t>2</w:t>
      </w:r>
      <w:r>
        <w:rPr>
          <w:rFonts w:ascii="Book Antiqua" w:eastAsia="Book Antiqua" w:hAnsi="Book Antiqua" w:cs="Book Antiqua"/>
          <w:color w:val="000000"/>
        </w:rPr>
        <w:t xml:space="preserve"> for 24 h (migration) and 48 h (invasion), respectively. Cells that had not penetrated the ﬁlters were removed using cotton swabs. Cells that migrated to the bottom of the insert were ﬁxed in 4% paraformaldehyde for 10 min and stained with 0.1% crystal violet for 30 min, followed by rinsing with PBS and examination under a bright-ﬁeld microscope equipped with a 10</w:t>
      </w:r>
      <w:r>
        <w:rPr>
          <w:rFonts w:ascii="Book Antiqua" w:eastAsia="Book Antiqua" w:hAnsi="Book Antiqua" w:cs="Book Antiqua"/>
          <w:color w:val="000000"/>
        </w:rPr>
        <w:t>0</w:t>
      </w:r>
      <w:r w:rsidR="005D37F0">
        <w:rPr>
          <w:rFonts w:ascii="Book Antiqua" w:eastAsia="Book Antiqua" w:hAnsi="Book Antiqua" w:cs="Book Antiqua"/>
          <w:color w:val="000000"/>
        </w:rPr>
        <w:t xml:space="preserve"> </w:t>
      </w:r>
      <w:r>
        <w:rPr>
          <w:rFonts w:ascii="Book Antiqua" w:eastAsia="Book Antiqua" w:hAnsi="Book Antiqua" w:cs="Book Antiqua"/>
          <w:color w:val="000000"/>
        </w:rPr>
        <w:t>× objective. Migratory or invasive activity was expressed as the average number of migrated cells per microscopic ﬁeld over five ﬁelds in each assay from three independent experiments.</w:t>
      </w:r>
    </w:p>
    <w:p w14:paraId="48752813" w14:textId="77777777" w:rsidR="00A77B3E" w:rsidRDefault="00A77B3E" w:rsidP="005479EB">
      <w:pPr>
        <w:spacing w:line="360" w:lineRule="auto"/>
        <w:jc w:val="both"/>
      </w:pPr>
    </w:p>
    <w:p w14:paraId="518F3A24" w14:textId="165D2CCB" w:rsidR="00A77B3E" w:rsidRPr="005479EB" w:rsidRDefault="00931C20">
      <w:pPr>
        <w:spacing w:line="360" w:lineRule="auto"/>
        <w:jc w:val="both"/>
        <w:rPr>
          <w:i/>
          <w:iCs/>
        </w:rPr>
      </w:pPr>
      <w:r w:rsidRPr="005479EB">
        <w:rPr>
          <w:rFonts w:ascii="Book Antiqua" w:eastAsia="Book Antiqua" w:hAnsi="Book Antiqua" w:cs="Book Antiqua"/>
          <w:b/>
          <w:bCs/>
          <w:i/>
          <w:iCs/>
          <w:color w:val="000000"/>
        </w:rPr>
        <w:t>Cell</w:t>
      </w:r>
      <w:r w:rsidR="005479EB" w:rsidRPr="005479EB">
        <w:rPr>
          <w:rFonts w:ascii="Book Antiqua" w:eastAsia="Book Antiqua" w:hAnsi="Book Antiqua" w:cs="Book Antiqua"/>
          <w:b/>
          <w:bCs/>
          <w:i/>
          <w:iCs/>
          <w:color w:val="000000"/>
        </w:rPr>
        <w:t xml:space="preserve"> proliferation and apoptosis a</w:t>
      </w:r>
      <w:r w:rsidRPr="005479EB">
        <w:rPr>
          <w:rFonts w:ascii="Book Antiqua" w:eastAsia="Book Antiqua" w:hAnsi="Book Antiqua" w:cs="Book Antiqua"/>
          <w:b/>
          <w:bCs/>
          <w:i/>
          <w:iCs/>
          <w:color w:val="000000"/>
        </w:rPr>
        <w:t>ssay</w:t>
      </w:r>
      <w:r w:rsidR="005D37F0">
        <w:rPr>
          <w:rFonts w:ascii="Book Antiqua" w:eastAsia="Book Antiqua" w:hAnsi="Book Antiqua" w:cs="Book Antiqua"/>
          <w:b/>
          <w:bCs/>
          <w:i/>
          <w:iCs/>
          <w:color w:val="000000"/>
        </w:rPr>
        <w:t>s</w:t>
      </w:r>
    </w:p>
    <w:p w14:paraId="7EB65DBA" w14:textId="7544917E" w:rsidR="00A77B3E" w:rsidRDefault="00931C20" w:rsidP="005479EB">
      <w:pPr>
        <w:spacing w:line="360" w:lineRule="auto"/>
        <w:jc w:val="both"/>
      </w:pPr>
      <w:r>
        <w:rPr>
          <w:rFonts w:ascii="Book Antiqua" w:eastAsia="Book Antiqua" w:hAnsi="Book Antiqua" w:cs="Book Antiqua"/>
          <w:color w:val="000000"/>
        </w:rPr>
        <w:t>Cell proliferation assays were performed using</w:t>
      </w:r>
      <w:r w:rsidR="008C43E7">
        <w:rPr>
          <w:rFonts w:ascii="Book Antiqua" w:eastAsia="Book Antiqua" w:hAnsi="Book Antiqua" w:cs="Book Antiqua"/>
          <w:color w:val="000000"/>
        </w:rPr>
        <w:t xml:space="preserve"> </w:t>
      </w:r>
      <w:r>
        <w:rPr>
          <w:rFonts w:ascii="Book Antiqua" w:eastAsia="Book Antiqua" w:hAnsi="Book Antiqua" w:cs="Book Antiqua"/>
          <w:color w:val="000000"/>
        </w:rPr>
        <w:t>Cell Counting Kit-8 (CCK-8; Dojindo, Rockville, MD</w:t>
      </w:r>
      <w:r w:rsidR="005479EB">
        <w:rPr>
          <w:rFonts w:ascii="Book Antiqua" w:eastAsia="Book Antiqua" w:hAnsi="Book Antiqua" w:cs="Book Antiqua"/>
          <w:color w:val="000000"/>
        </w:rPr>
        <w:t>, United States</w:t>
      </w:r>
      <w:r>
        <w:rPr>
          <w:rFonts w:ascii="Book Antiqua" w:eastAsia="Book Antiqua" w:hAnsi="Book Antiqua" w:cs="Book Antiqua"/>
          <w:color w:val="000000"/>
        </w:rPr>
        <w:t>) according to the manufacturer’s instructions. All tested cell lines were seeded at 2.5 × 10</w:t>
      </w:r>
      <w:r>
        <w:rPr>
          <w:rFonts w:ascii="Book Antiqua" w:eastAsia="Book Antiqua" w:hAnsi="Book Antiqua" w:cs="Book Antiqua"/>
          <w:color w:val="000000"/>
          <w:szCs w:val="20"/>
          <w:vertAlign w:val="superscript"/>
        </w:rPr>
        <w:t>4</w:t>
      </w:r>
      <w:r>
        <w:rPr>
          <w:rFonts w:ascii="Book Antiqua" w:eastAsia="Book Antiqua" w:hAnsi="Book Antiqua" w:cs="Book Antiqua"/>
          <w:color w:val="000000"/>
        </w:rPr>
        <w:t xml:space="preserve"> cells per well of a 96-well plate and cultured in 100 μL of DMEM supplemented with 10% FBS. At the indicated time points, culture medium was exchanged for 110 μL of DMEM supplemented with CCK-8 reagent (10 μL CCK-8 and 100 μL DMEM), and cells were incubated for an additional 2 h. Absorbance was measured for each well at a wavelength of 450 nm, with the reference wavelength set </w:t>
      </w:r>
      <w:r w:rsidR="008C43E7">
        <w:rPr>
          <w:rFonts w:ascii="Book Antiqua" w:eastAsia="Book Antiqua" w:hAnsi="Book Antiqua" w:cs="Book Antiqua"/>
          <w:color w:val="000000"/>
        </w:rPr>
        <w:t xml:space="preserve">at </w:t>
      </w:r>
      <w:r>
        <w:rPr>
          <w:rFonts w:ascii="Book Antiqua" w:eastAsia="Book Antiqua" w:hAnsi="Book Antiqua" w:cs="Book Antiqua"/>
          <w:color w:val="000000"/>
        </w:rPr>
        <w:t>600 nm. An increase or decrease in absorbance values at 450 nm in the experimental wells relative to the initial value was indicative of cell growth or death, respe</w:t>
      </w:r>
      <w:r>
        <w:rPr>
          <w:rFonts w:ascii="Book Antiqua" w:eastAsia="Book Antiqua" w:hAnsi="Book Antiqua" w:cs="Book Antiqua"/>
          <w:color w:val="000000"/>
        </w:rPr>
        <w:t xml:space="preserve">ctively. Cell </w:t>
      </w:r>
      <w:r>
        <w:rPr>
          <w:rFonts w:ascii="Book Antiqua" w:eastAsia="Book Antiqua" w:hAnsi="Book Antiqua" w:cs="Book Antiqua"/>
          <w:color w:val="000000"/>
        </w:rPr>
        <w:lastRenderedPageBreak/>
        <w:t>growth was monitored at 24 h, 48 h, 72 h, and 96 h, and was repeated in replicates of three wells per time point.</w:t>
      </w:r>
    </w:p>
    <w:p w14:paraId="3536A2EE" w14:textId="628E878E" w:rsidR="00A77B3E" w:rsidRDefault="00931C20" w:rsidP="005479EB">
      <w:pPr>
        <w:spacing w:line="360" w:lineRule="auto"/>
        <w:ind w:firstLineChars="100" w:firstLine="240"/>
        <w:jc w:val="both"/>
      </w:pPr>
      <w:r>
        <w:rPr>
          <w:rFonts w:ascii="Book Antiqua" w:eastAsia="Book Antiqua" w:hAnsi="Book Antiqua" w:cs="Book Antiqua"/>
          <w:color w:val="000000"/>
        </w:rPr>
        <w:t>Apoptosis assays were performed immediately after s</w:t>
      </w:r>
      <w:r>
        <w:rPr>
          <w:rFonts w:ascii="Book Antiqua" w:eastAsia="Book Antiqua" w:hAnsi="Book Antiqua" w:cs="Book Antiqua"/>
          <w:color w:val="000000"/>
        </w:rPr>
        <w:t xml:space="preserve">election </w:t>
      </w:r>
      <w:r w:rsidR="008C43E7">
        <w:rPr>
          <w:rFonts w:ascii="Book Antiqua" w:eastAsia="Book Antiqua" w:hAnsi="Book Antiqua" w:cs="Book Antiqua"/>
          <w:color w:val="000000"/>
        </w:rPr>
        <w:t xml:space="preserve">with </w:t>
      </w:r>
      <w:r>
        <w:rPr>
          <w:rFonts w:ascii="Book Antiqua" w:eastAsia="Book Antiqua" w:hAnsi="Book Antiqua" w:cs="Book Antiqua"/>
          <w:color w:val="000000"/>
        </w:rPr>
        <w:t>G418. Cells were washed twice and seeded at a density of 2 × 10</w:t>
      </w:r>
      <w:r>
        <w:rPr>
          <w:rFonts w:ascii="Book Antiqua" w:eastAsia="Book Antiqua" w:hAnsi="Book Antiqua" w:cs="Book Antiqua"/>
          <w:color w:val="000000"/>
          <w:szCs w:val="20"/>
          <w:vertAlign w:val="superscript"/>
        </w:rPr>
        <w:t>5</w:t>
      </w:r>
      <w:r>
        <w:rPr>
          <w:rFonts w:ascii="Book Antiqua" w:eastAsia="Book Antiqua" w:hAnsi="Book Antiqua" w:cs="Book Antiqua"/>
          <w:color w:val="000000"/>
        </w:rPr>
        <w:t xml:space="preserve"> cells/mL in DMEM and 10% </w:t>
      </w:r>
      <w:r w:rsidR="006951F8">
        <w:rPr>
          <w:rFonts w:ascii="Book Antiqua" w:eastAsia="Book Antiqua" w:hAnsi="Book Antiqua" w:cs="Book Antiqua"/>
          <w:color w:val="000000"/>
        </w:rPr>
        <w:t>FBS</w:t>
      </w:r>
      <w:r>
        <w:rPr>
          <w:rFonts w:ascii="Book Antiqua" w:eastAsia="Book Antiqua" w:hAnsi="Book Antiqua" w:cs="Book Antiqua"/>
          <w:color w:val="000000"/>
        </w:rPr>
        <w:t xml:space="preserve"> in the presence of G418 (for SW480-V, SW480-ABI1-SiL3</w:t>
      </w:r>
      <w:r w:rsidR="008C43E7">
        <w:rPr>
          <w:rFonts w:ascii="Book Antiqua" w:eastAsia="Book Antiqua" w:hAnsi="Book Antiqua" w:cs="Book Antiqua"/>
          <w:color w:val="000000"/>
        </w:rPr>
        <w:t>,</w:t>
      </w:r>
      <w:r>
        <w:rPr>
          <w:rFonts w:ascii="Book Antiqua" w:eastAsia="Book Antiqua" w:hAnsi="Book Antiqua" w:cs="Book Antiqua"/>
          <w:color w:val="000000"/>
        </w:rPr>
        <w:t xml:space="preserve"> and SW480-ABI1-SiL6). After 48</w:t>
      </w:r>
      <w:r w:rsidR="005479EB">
        <w:rPr>
          <w:rFonts w:ascii="Book Antiqua" w:eastAsia="Book Antiqua" w:hAnsi="Book Antiqua" w:cs="Book Antiqua"/>
          <w:color w:val="000000"/>
        </w:rPr>
        <w:t xml:space="preserve"> </w:t>
      </w:r>
      <w:r>
        <w:rPr>
          <w:rFonts w:ascii="Book Antiqua" w:eastAsia="Book Antiqua" w:hAnsi="Book Antiqua" w:cs="Book Antiqua"/>
          <w:color w:val="000000"/>
        </w:rPr>
        <w:t>h of culture, apoptosis was monitored using the Annexin V-FITC Apoptosis Detection Kit (KeyGen Biotech, #KGA107, Shanghai, China). For FACS analysis, 1 × 10</w:t>
      </w:r>
      <w:r>
        <w:rPr>
          <w:rFonts w:ascii="Book Antiqua" w:eastAsia="Book Antiqua" w:hAnsi="Book Antiqua" w:cs="Book Antiqua"/>
          <w:color w:val="000000"/>
          <w:szCs w:val="20"/>
          <w:vertAlign w:val="superscript"/>
        </w:rPr>
        <w:t>5</w:t>
      </w:r>
      <w:r>
        <w:rPr>
          <w:rFonts w:ascii="Book Antiqua" w:eastAsia="Book Antiqua" w:hAnsi="Book Antiqua" w:cs="Book Antiqua"/>
          <w:color w:val="000000"/>
        </w:rPr>
        <w:t xml:space="preserve"> cells were co-stained with Annexin V-EGFP and with the fluorescent dye propidium iodide (PI). Cells that stained negative for both PI and annexin V were considered viable cells; PI-negative and annexin V-positive stained cells were considered early apoptotic cells; PI-positive and annexin V-positive stained cells were considered to be in the later stages of apoptosis. All assays were carried out independently, in triplicate.</w:t>
      </w:r>
    </w:p>
    <w:p w14:paraId="0C154FC4" w14:textId="77777777" w:rsidR="00A77B3E" w:rsidRDefault="00A77B3E" w:rsidP="005479EB">
      <w:pPr>
        <w:spacing w:line="360" w:lineRule="auto"/>
        <w:jc w:val="both"/>
      </w:pPr>
    </w:p>
    <w:p w14:paraId="28A1DABC" w14:textId="51665CD3" w:rsidR="00A77B3E" w:rsidRPr="005479EB" w:rsidRDefault="005479EB">
      <w:pPr>
        <w:spacing w:line="360" w:lineRule="auto"/>
        <w:jc w:val="both"/>
        <w:rPr>
          <w:i/>
          <w:iCs/>
        </w:rPr>
      </w:pPr>
      <w:r w:rsidRPr="005479EB">
        <w:rPr>
          <w:rFonts w:ascii="Book Antiqua" w:eastAsia="Book Antiqua" w:hAnsi="Book Antiqua" w:cs="Book Antiqua"/>
          <w:b/>
          <w:bCs/>
          <w:i/>
          <w:iCs/>
          <w:color w:val="000000"/>
        </w:rPr>
        <w:t>Immunofluorescence microscopy</w:t>
      </w:r>
    </w:p>
    <w:p w14:paraId="6451318A" w14:textId="10F34B4C" w:rsidR="00A77B3E" w:rsidRDefault="00931C20" w:rsidP="005479EB">
      <w:pPr>
        <w:spacing w:line="360" w:lineRule="auto"/>
        <w:jc w:val="both"/>
      </w:pPr>
      <w:r>
        <w:rPr>
          <w:rFonts w:ascii="Book Antiqua" w:eastAsia="Book Antiqua" w:hAnsi="Book Antiqua" w:cs="Book Antiqua"/>
          <w:color w:val="000000"/>
        </w:rPr>
        <w:t xml:space="preserve">Samples of 293T cells were cultured on fibronectin-coated coverslips and transiently transfected with either the ABI1-SiL-GFP plasmid or a control plasmid, as well as SW480-ABI1-SiL6. The cells were fixed in 4% paraformaldehyde in PBS for 10 min and permeabilized with 0.2% Triton X-100 in PBS for 8 min. Non-specific binding was blocked by incubation of the coverslips with 3% bovine serum albumin in PBS, followed by incubation with primary antibodies (anti-ABI1-p65 and or anti-WAVE2) in 1% bovine serum albumin/PBS. After extensive washing with PBS, cells were incubated with appropriate Alexa-conjugated secondary antibodies. Cytoskeleton was detected </w:t>
      </w:r>
      <w:r w:rsidR="008C43E7">
        <w:rPr>
          <w:rFonts w:ascii="Book Antiqua" w:eastAsia="Book Antiqua" w:hAnsi="Book Antiqua" w:cs="Book Antiqua"/>
          <w:color w:val="000000"/>
        </w:rPr>
        <w:t xml:space="preserve">by </w:t>
      </w:r>
      <w:r>
        <w:rPr>
          <w:rFonts w:ascii="Book Antiqua" w:eastAsia="Book Antiqua" w:hAnsi="Book Antiqua" w:cs="Book Antiqua"/>
          <w:color w:val="000000"/>
        </w:rPr>
        <w:t>Phalloidin staining. The slides were examined under a Nikon Eclipse TE2000-U fluorescence microscope, and images were captured and analyzed using Nikon NIS Elements imaging software.</w:t>
      </w:r>
    </w:p>
    <w:p w14:paraId="19E673C5" w14:textId="77777777" w:rsidR="00A77B3E" w:rsidRDefault="00A77B3E" w:rsidP="005479EB">
      <w:pPr>
        <w:spacing w:line="360" w:lineRule="auto"/>
        <w:jc w:val="both"/>
      </w:pPr>
    </w:p>
    <w:p w14:paraId="38F410FA" w14:textId="0CA39845" w:rsidR="00A77B3E" w:rsidRPr="005479EB" w:rsidRDefault="005479EB">
      <w:pPr>
        <w:spacing w:line="360" w:lineRule="auto"/>
        <w:jc w:val="both"/>
        <w:rPr>
          <w:i/>
          <w:iCs/>
        </w:rPr>
      </w:pPr>
      <w:r w:rsidRPr="005479EB">
        <w:rPr>
          <w:rFonts w:ascii="Book Antiqua" w:eastAsia="Book Antiqua" w:hAnsi="Book Antiqua" w:cs="Book Antiqua"/>
          <w:b/>
          <w:bCs/>
          <w:i/>
          <w:iCs/>
          <w:color w:val="000000"/>
        </w:rPr>
        <w:t>Statistical analysis</w:t>
      </w:r>
    </w:p>
    <w:p w14:paraId="063C1A72" w14:textId="609C6DFC" w:rsidR="00A77B3E" w:rsidRDefault="00931C20" w:rsidP="005479EB">
      <w:pPr>
        <w:spacing w:line="360" w:lineRule="auto"/>
        <w:jc w:val="both"/>
      </w:pPr>
      <w:r>
        <w:rPr>
          <w:rFonts w:ascii="Book Antiqua" w:eastAsia="Book Antiqua" w:hAnsi="Book Antiqua" w:cs="Book Antiqua"/>
          <w:color w:val="000000"/>
        </w:rPr>
        <w:t>SPSS version 16.0 software (SPSS</w:t>
      </w:r>
      <w:r w:rsidR="008C43E7">
        <w:rPr>
          <w:rFonts w:ascii="Book Antiqua" w:eastAsia="Book Antiqua" w:hAnsi="Book Antiqua" w:cs="Book Antiqua"/>
          <w:color w:val="000000"/>
        </w:rPr>
        <w:t xml:space="preserve"> Inc</w:t>
      </w:r>
      <w:r>
        <w:rPr>
          <w:rFonts w:ascii="Book Antiqua" w:eastAsia="Book Antiqua" w:hAnsi="Book Antiqua" w:cs="Book Antiqua"/>
          <w:color w:val="000000"/>
        </w:rPr>
        <w:t>., Chicago, IL, U</w:t>
      </w:r>
      <w:r w:rsidR="005479EB">
        <w:rPr>
          <w:rFonts w:ascii="Book Antiqua" w:eastAsia="Book Antiqua" w:hAnsi="Book Antiqua" w:cs="Book Antiqua"/>
          <w:color w:val="000000"/>
        </w:rPr>
        <w:t>nited Sta</w:t>
      </w:r>
      <w:r w:rsidR="008C43E7">
        <w:rPr>
          <w:rFonts w:ascii="Book Antiqua" w:eastAsia="Book Antiqua" w:hAnsi="Book Antiqua" w:cs="Book Antiqua"/>
          <w:color w:val="000000"/>
        </w:rPr>
        <w:t>t</w:t>
      </w:r>
      <w:r w:rsidR="005479EB">
        <w:rPr>
          <w:rFonts w:ascii="Book Antiqua" w:eastAsia="Book Antiqua" w:hAnsi="Book Antiqua" w:cs="Book Antiqua"/>
          <w:color w:val="000000"/>
        </w:rPr>
        <w:t>es</w:t>
      </w:r>
      <w:r>
        <w:rPr>
          <w:rFonts w:ascii="Book Antiqua" w:eastAsia="Book Antiqua" w:hAnsi="Book Antiqua" w:cs="Book Antiqua"/>
          <w:color w:val="000000"/>
        </w:rPr>
        <w:t>) wa</w:t>
      </w:r>
      <w:r>
        <w:rPr>
          <w:rFonts w:ascii="Book Antiqua" w:eastAsia="Book Antiqua" w:hAnsi="Book Antiqua" w:cs="Book Antiqua"/>
          <w:color w:val="000000"/>
        </w:rPr>
        <w:t>s used for statistical analyses. Data from all quantitative assays are expressed as the mean ±</w:t>
      </w:r>
      <w:r w:rsidR="005479EB">
        <w:rPr>
          <w:rFonts w:ascii="Book Antiqua" w:eastAsia="Book Antiqua" w:hAnsi="Book Antiqua" w:cs="Book Antiqua"/>
          <w:color w:val="000000"/>
        </w:rPr>
        <w:t xml:space="preserve"> </w:t>
      </w:r>
      <w:r>
        <w:rPr>
          <w:rFonts w:ascii="Book Antiqua" w:eastAsia="Book Antiqua" w:hAnsi="Book Antiqua" w:cs="Book Antiqua"/>
          <w:color w:val="000000"/>
        </w:rPr>
        <w:t xml:space="preserve">SD and were </w:t>
      </w:r>
      <w:r>
        <w:rPr>
          <w:rFonts w:ascii="Book Antiqua" w:eastAsia="Book Antiqua" w:hAnsi="Book Antiqua" w:cs="Book Antiqua"/>
          <w:color w:val="000000"/>
        </w:rPr>
        <w:lastRenderedPageBreak/>
        <w:t xml:space="preserve">analyzed statistically using one-way analysis of variance (ANOVA) followed by Dunnett test and general linear model analysis (univariate). </w:t>
      </w:r>
      <w:r w:rsidRPr="005479EB">
        <w:rPr>
          <w:rFonts w:ascii="Book Antiqua" w:eastAsia="Book Antiqua" w:hAnsi="Book Antiqua" w:cs="Book Antiqua"/>
          <w:i/>
          <w:iCs/>
          <w:color w:val="000000"/>
        </w:rPr>
        <w:t>P</w:t>
      </w:r>
      <w:r w:rsidR="005479EB">
        <w:rPr>
          <w:rFonts w:ascii="Book Antiqua" w:eastAsia="Book Antiqua" w:hAnsi="Book Antiqua" w:cs="Book Antiqua"/>
          <w:color w:val="000000"/>
        </w:rPr>
        <w:t xml:space="preserve"> </w:t>
      </w:r>
      <w:r>
        <w:rPr>
          <w:rFonts w:ascii="Book Antiqua" w:eastAsia="Book Antiqua" w:hAnsi="Book Antiqua" w:cs="Book Antiqua"/>
          <w:color w:val="000000"/>
        </w:rPr>
        <w:t>values less than 0.05 were considered statistically signiﬁcant.</w:t>
      </w:r>
    </w:p>
    <w:p w14:paraId="4ACF2FCD" w14:textId="77777777" w:rsidR="00A77B3E" w:rsidRDefault="00A77B3E" w:rsidP="005479EB">
      <w:pPr>
        <w:spacing w:line="360" w:lineRule="auto"/>
        <w:jc w:val="both"/>
      </w:pPr>
    </w:p>
    <w:p w14:paraId="0969A1A5" w14:textId="77777777" w:rsidR="00A77B3E" w:rsidRDefault="00931C20">
      <w:pPr>
        <w:spacing w:line="360" w:lineRule="auto"/>
        <w:jc w:val="both"/>
      </w:pPr>
      <w:r>
        <w:rPr>
          <w:rFonts w:ascii="Book Antiqua" w:eastAsia="Book Antiqua" w:hAnsi="Book Antiqua" w:cs="Book Antiqua"/>
          <w:b/>
          <w:caps/>
          <w:color w:val="000000"/>
          <w:u w:val="single"/>
        </w:rPr>
        <w:t>RESULTS</w:t>
      </w:r>
    </w:p>
    <w:p w14:paraId="346AE613" w14:textId="58CE2065" w:rsidR="00A77B3E" w:rsidRPr="005479EB" w:rsidRDefault="00931C20">
      <w:pPr>
        <w:spacing w:line="360" w:lineRule="auto"/>
        <w:jc w:val="both"/>
        <w:rPr>
          <w:i/>
          <w:iCs/>
        </w:rPr>
      </w:pPr>
      <w:r w:rsidRPr="005479EB">
        <w:rPr>
          <w:rFonts w:ascii="Book Antiqua" w:eastAsia="Book Antiqua" w:hAnsi="Book Antiqua" w:cs="Book Antiqua"/>
          <w:b/>
          <w:bCs/>
          <w:i/>
          <w:iCs/>
          <w:color w:val="000000"/>
        </w:rPr>
        <w:t>Establishment of qualitative and quantitative real-time reverse transcriptional polymerase chain reaction assays for detection of ABI1-SiL</w:t>
      </w:r>
    </w:p>
    <w:p w14:paraId="0409240C" w14:textId="74B60AB6" w:rsidR="00A77B3E" w:rsidRDefault="00931C20" w:rsidP="005479EB">
      <w:pPr>
        <w:spacing w:line="360" w:lineRule="auto"/>
        <w:jc w:val="both"/>
      </w:pPr>
      <w:r>
        <w:rPr>
          <w:rFonts w:ascii="Book Antiqua" w:eastAsia="Book Antiqua" w:hAnsi="Book Antiqua" w:cs="Book Antiqua"/>
          <w:color w:val="000000"/>
        </w:rPr>
        <w:t>The</w:t>
      </w:r>
      <w:r>
        <w:rPr>
          <w:rFonts w:ascii="Book Antiqua" w:eastAsia="Book Antiqua" w:hAnsi="Book Antiqua" w:cs="Book Antiqua"/>
          <w:i/>
          <w:iCs/>
          <w:color w:val="000000"/>
        </w:rPr>
        <w:t xml:space="preserve"> ABI1</w:t>
      </w:r>
      <w:r>
        <w:rPr>
          <w:rFonts w:ascii="Book Antiqua" w:eastAsia="Book Antiqua" w:hAnsi="Book Antiqua" w:cs="Book Antiqua"/>
          <w:color w:val="000000"/>
        </w:rPr>
        <w:t xml:space="preserve"> gene encodes a member of the Abelson interactor family of adaptor proteins. At least 12 alternatively spliced transcript variants encoding multiple isoforms have been observed for this gene</w:t>
      </w:r>
      <w:r>
        <w:rPr>
          <w:rFonts w:ascii="Book Antiqua" w:eastAsia="Book Antiqua" w:hAnsi="Book Antiqua" w:cs="Book Antiqua"/>
          <w:color w:val="000000"/>
          <w:szCs w:val="30"/>
          <w:vertAlign w:val="superscript"/>
        </w:rPr>
        <w:t>[21]</w:t>
      </w:r>
      <w:r>
        <w:rPr>
          <w:rFonts w:ascii="Book Antiqua" w:eastAsia="Book Antiqua" w:hAnsi="Book Antiqua" w:cs="Book Antiqua"/>
          <w:color w:val="000000"/>
        </w:rPr>
        <w:t xml:space="preserve">. There are significant differences in the exons and functional domains contained in the different isoforms of </w:t>
      </w:r>
      <w:r>
        <w:rPr>
          <w:rFonts w:ascii="Book Antiqua" w:eastAsia="Book Antiqua" w:hAnsi="Book Antiqua" w:cs="Book Antiqua"/>
          <w:i/>
          <w:iCs/>
          <w:color w:val="000000"/>
        </w:rPr>
        <w:t>ABI1</w:t>
      </w:r>
      <w:r>
        <w:rPr>
          <w:rFonts w:ascii="Book Antiqua" w:eastAsia="Book Antiqua" w:hAnsi="Book Antiqua" w:cs="Book Antiqua"/>
          <w:color w:val="000000"/>
        </w:rPr>
        <w:t>, which may result in structural differences in the proteins that lead to differing functions between ABI1-SiL and other transcript variants (Figure 1A). To detect the expression of ABI1-SiL, we designed a set of qualitative primers and two sets of universal quantitative primers that detect this isoform specific</w:t>
      </w:r>
      <w:r>
        <w:rPr>
          <w:rFonts w:ascii="Book Antiqua" w:eastAsia="Book Antiqua" w:hAnsi="Book Antiqua" w:cs="Book Antiqua"/>
          <w:color w:val="000000"/>
        </w:rPr>
        <w:t xml:space="preserve">ally, </w:t>
      </w:r>
      <w:r w:rsidR="00655C47">
        <w:rPr>
          <w:rFonts w:ascii="Book Antiqua" w:eastAsia="Book Antiqua" w:hAnsi="Book Antiqua" w:cs="Book Antiqua"/>
          <w:color w:val="000000"/>
        </w:rPr>
        <w:t xml:space="preserve">as </w:t>
      </w:r>
      <w:r>
        <w:rPr>
          <w:rFonts w:ascii="Book Antiqua" w:eastAsia="Book Antiqua" w:hAnsi="Book Antiqua" w:cs="Book Antiqua"/>
          <w:color w:val="000000"/>
        </w:rPr>
        <w:t>shown in Figure 1B. Using qualitative PCR, two visible bands were amplified, and we verified through sequencing that the 101</w:t>
      </w:r>
      <w:r w:rsidR="00655C47">
        <w:rPr>
          <w:rFonts w:ascii="Book Antiqua" w:eastAsia="Book Antiqua" w:hAnsi="Book Antiqua" w:cs="Book Antiqua"/>
          <w:color w:val="000000"/>
        </w:rPr>
        <w:t>-bp</w:t>
      </w:r>
      <w:r>
        <w:rPr>
          <w:rFonts w:ascii="Book Antiqua" w:eastAsia="Book Antiqua" w:hAnsi="Book Antiqua" w:cs="Book Antiqua"/>
          <w:color w:val="000000"/>
        </w:rPr>
        <w:t xml:space="preserve"> band represents the transcript variant-12 specific PCR product (Figure 2A). We demonstrate</w:t>
      </w:r>
      <w:r w:rsidR="00655C47">
        <w:rPr>
          <w:rFonts w:ascii="Book Antiqua" w:eastAsia="Book Antiqua" w:hAnsi="Book Antiqua" w:cs="Book Antiqua"/>
          <w:color w:val="000000"/>
        </w:rPr>
        <w:t>d</w:t>
      </w:r>
      <w:r>
        <w:rPr>
          <w:rFonts w:ascii="Book Antiqua" w:eastAsia="Book Antiqua" w:hAnsi="Book Antiqua" w:cs="Book Antiqua"/>
          <w:color w:val="000000"/>
        </w:rPr>
        <w:t xml:space="preserve"> that ABI1-SiL </w:t>
      </w:r>
      <w:r w:rsidR="00655C47">
        <w:rPr>
          <w:rFonts w:ascii="Book Antiqua" w:eastAsia="Book Antiqua" w:hAnsi="Book Antiqua" w:cs="Book Antiqua"/>
          <w:color w:val="000000"/>
        </w:rPr>
        <w:t xml:space="preserve">was </w:t>
      </w:r>
      <w:r>
        <w:rPr>
          <w:rFonts w:ascii="Book Antiqua" w:eastAsia="Book Antiqua" w:hAnsi="Book Antiqua" w:cs="Book Antiqua"/>
          <w:color w:val="000000"/>
        </w:rPr>
        <w:t>expressed in all tested CRC cells and control CRL-1541 cells.</w:t>
      </w:r>
    </w:p>
    <w:p w14:paraId="6DB89C3A" w14:textId="06C5CF5F" w:rsidR="00A77B3E" w:rsidRDefault="00931C20" w:rsidP="005479EB">
      <w:pPr>
        <w:spacing w:line="360" w:lineRule="auto"/>
        <w:ind w:firstLineChars="100" w:firstLine="240"/>
        <w:jc w:val="both"/>
      </w:pPr>
      <w:r>
        <w:rPr>
          <w:rFonts w:ascii="Book Antiqua" w:eastAsia="Book Antiqua" w:hAnsi="Book Antiqua" w:cs="Book Antiqua"/>
          <w:color w:val="000000"/>
        </w:rPr>
        <w:t>Next, we tested the reliability of the primers designed for quantitative analysis of ABI1-SiL expression. ABI1-SiL and 12 plasmids (single and/or mixtures), as well as the cDNA from CRL-1541 cells and HCT116 cells, were used as templates to perform qPCR. PCR amplified products were examined by 1.5% agarose gel electrophoresis (Figure 2B). Taken with the analysis of the amplification curve, the melting curve, and the sequencing data for the PCR products (data not shown), these observations indicate</w:t>
      </w:r>
      <w:r w:rsidR="00655C47">
        <w:rPr>
          <w:rFonts w:ascii="Book Antiqua" w:eastAsia="Book Antiqua" w:hAnsi="Book Antiqua" w:cs="Book Antiqua"/>
          <w:color w:val="000000"/>
        </w:rPr>
        <w:t>d</w:t>
      </w:r>
      <w:r>
        <w:rPr>
          <w:rFonts w:ascii="Book Antiqua" w:eastAsia="Book Antiqua" w:hAnsi="Book Antiqua" w:cs="Book Antiqua"/>
          <w:color w:val="000000"/>
        </w:rPr>
        <w:t xml:space="preserve"> that we have successfully established a quantitative assay specific for detection of ABI1-SiL.</w:t>
      </w:r>
    </w:p>
    <w:p w14:paraId="5E4E3BEE" w14:textId="77777777" w:rsidR="00A77B3E" w:rsidRDefault="00A77B3E" w:rsidP="00BE2723">
      <w:pPr>
        <w:spacing w:line="360" w:lineRule="auto"/>
        <w:jc w:val="both"/>
      </w:pPr>
    </w:p>
    <w:p w14:paraId="7A5DF1CC" w14:textId="6DB12EAC" w:rsidR="00A77B3E" w:rsidRDefault="00931C20" w:rsidP="00BE2723">
      <w:pPr>
        <w:spacing w:line="360" w:lineRule="auto"/>
        <w:jc w:val="both"/>
      </w:pPr>
      <w:r w:rsidRPr="00BE2723">
        <w:rPr>
          <w:rFonts w:ascii="Book Antiqua" w:eastAsia="Book Antiqua" w:hAnsi="Book Antiqua" w:cs="Book Antiqua"/>
          <w:b/>
          <w:bCs/>
          <w:i/>
          <w:iCs/>
          <w:color w:val="000000"/>
        </w:rPr>
        <w:t>The proportion of</w:t>
      </w:r>
      <w:r w:rsidR="00655C47">
        <w:rPr>
          <w:rFonts w:ascii="Book Antiqua" w:eastAsia="Book Antiqua" w:hAnsi="Book Antiqua" w:cs="Book Antiqua"/>
          <w:b/>
          <w:bCs/>
          <w:i/>
          <w:iCs/>
          <w:color w:val="000000"/>
        </w:rPr>
        <w:t xml:space="preserve"> </w:t>
      </w:r>
      <w:r w:rsidRPr="00BE2723">
        <w:rPr>
          <w:rFonts w:ascii="Book Antiqua" w:eastAsia="Book Antiqua" w:hAnsi="Book Antiqua" w:cs="Book Antiqua"/>
          <w:b/>
          <w:bCs/>
          <w:i/>
          <w:iCs/>
          <w:color w:val="000000"/>
        </w:rPr>
        <w:t>ABI1-SiL isoform is significantly decreased, relative to other ABI1 splice isoforms, in colon cancer tissues and cell lines</w:t>
      </w:r>
    </w:p>
    <w:p w14:paraId="0112253C" w14:textId="7B69559C" w:rsidR="00A77B3E" w:rsidRDefault="00931C20" w:rsidP="00BE2723">
      <w:pPr>
        <w:spacing w:line="360" w:lineRule="auto"/>
        <w:jc w:val="both"/>
      </w:pPr>
      <w:r>
        <w:rPr>
          <w:rFonts w:ascii="Book Antiqua" w:eastAsia="Book Antiqua" w:hAnsi="Book Antiqua" w:cs="Book Antiqua"/>
          <w:color w:val="000000"/>
        </w:rPr>
        <w:lastRenderedPageBreak/>
        <w:t>In previous studies, we and other groups have shown that the full-length isoform of ABI1 (ABI1-p65) is increased in colon cancer cells and tissues and involved in the progression and development of colon cancer</w:t>
      </w:r>
      <w:r>
        <w:rPr>
          <w:rFonts w:ascii="Book Antiqua" w:eastAsia="Book Antiqua" w:hAnsi="Book Antiqua" w:cs="Book Antiqua"/>
          <w:color w:val="000000"/>
          <w:szCs w:val="30"/>
          <w:vertAlign w:val="superscript"/>
        </w:rPr>
        <w:t>[7,8,</w:t>
      </w:r>
      <w:r w:rsidR="00B06AA0">
        <w:rPr>
          <w:rFonts w:ascii="Book Antiqua" w:eastAsia="Book Antiqua" w:hAnsi="Book Antiqua" w:cs="Book Antiqua"/>
          <w:color w:val="000000"/>
          <w:szCs w:val="30"/>
          <w:vertAlign w:val="superscript"/>
        </w:rPr>
        <w:t>22</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To analyze the potential role of ABI1-SiL in colon cancer, we examined the expression level of ABI1-SiL in CRC cells and tissues using qPCR. As Figure 2D a</w:t>
      </w:r>
      <w:r>
        <w:rPr>
          <w:rFonts w:ascii="Book Antiqua" w:eastAsia="Book Antiqua" w:hAnsi="Book Antiqua" w:cs="Book Antiqua"/>
          <w:color w:val="000000"/>
        </w:rPr>
        <w:t>nd E show</w:t>
      </w:r>
      <w:r w:rsidR="00655C47">
        <w:rPr>
          <w:rFonts w:ascii="Book Antiqua" w:eastAsia="Book Antiqua" w:hAnsi="Book Antiqua" w:cs="Book Antiqua"/>
          <w:color w:val="000000"/>
        </w:rPr>
        <w:t>s</w:t>
      </w:r>
      <w:r>
        <w:rPr>
          <w:rFonts w:ascii="Book Antiqua" w:eastAsia="Book Antiqua" w:hAnsi="Book Antiqua" w:cs="Book Antiqua"/>
          <w:color w:val="000000"/>
        </w:rPr>
        <w:t xml:space="preserve">, the ratio of the ABI1-SiL isoform to other ABI1 splice isoforms </w:t>
      </w:r>
      <w:r w:rsidR="00655C47">
        <w:rPr>
          <w:rFonts w:ascii="Book Antiqua" w:eastAsia="Book Antiqua" w:hAnsi="Book Antiqua" w:cs="Book Antiqua"/>
          <w:color w:val="000000"/>
        </w:rPr>
        <w:t xml:space="preserve">was </w:t>
      </w:r>
      <w:r>
        <w:rPr>
          <w:rFonts w:ascii="Book Antiqua" w:eastAsia="Book Antiqua" w:hAnsi="Book Antiqua" w:cs="Book Antiqua"/>
          <w:color w:val="000000"/>
        </w:rPr>
        <w:t xml:space="preserve">significantly decreased in all CRC cells compared with control CRL-1541 cells and </w:t>
      </w:r>
      <w:r w:rsidR="00655C47">
        <w:rPr>
          <w:rFonts w:ascii="Book Antiqua" w:eastAsia="Book Antiqua" w:hAnsi="Book Antiqua" w:cs="Book Antiqua"/>
          <w:color w:val="000000"/>
        </w:rPr>
        <w:t xml:space="preserve">was </w:t>
      </w:r>
      <w:r>
        <w:rPr>
          <w:rFonts w:ascii="Book Antiqua" w:eastAsia="Book Antiqua" w:hAnsi="Book Antiqua" w:cs="Book Antiqua"/>
          <w:color w:val="000000"/>
        </w:rPr>
        <w:t>also decreased in 16 of 24 CRC tissues compared with adjacent tissues. These observations indicate</w:t>
      </w:r>
      <w:r w:rsidR="00655C47">
        <w:rPr>
          <w:rFonts w:ascii="Book Antiqua" w:eastAsia="Book Antiqua" w:hAnsi="Book Antiqua" w:cs="Book Antiqua"/>
          <w:color w:val="000000"/>
        </w:rPr>
        <w:t>d</w:t>
      </w:r>
      <w:r>
        <w:rPr>
          <w:rFonts w:ascii="Book Antiqua" w:eastAsia="Book Antiqua" w:hAnsi="Book Antiqua" w:cs="Book Antiqua"/>
          <w:color w:val="000000"/>
        </w:rPr>
        <w:t xml:space="preserve"> that ABI1-SiL may play an anti-oncogenic role in colorectal tissues.</w:t>
      </w:r>
    </w:p>
    <w:p w14:paraId="302B27AB" w14:textId="77777777" w:rsidR="00A77B3E" w:rsidRDefault="00A77B3E" w:rsidP="00BE2723">
      <w:pPr>
        <w:spacing w:line="360" w:lineRule="auto"/>
        <w:jc w:val="both"/>
      </w:pPr>
    </w:p>
    <w:p w14:paraId="029D9FCC" w14:textId="130631EB" w:rsidR="00A77B3E" w:rsidRPr="00BE2723" w:rsidRDefault="00931C20" w:rsidP="00BE2723">
      <w:pPr>
        <w:spacing w:line="360" w:lineRule="auto"/>
        <w:jc w:val="both"/>
        <w:rPr>
          <w:i/>
          <w:iCs/>
        </w:rPr>
      </w:pPr>
      <w:r w:rsidRPr="00BE2723">
        <w:rPr>
          <w:rFonts w:ascii="Book Antiqua" w:eastAsia="Book Antiqua" w:hAnsi="Book Antiqua" w:cs="Book Antiqua"/>
          <w:b/>
          <w:bCs/>
          <w:i/>
          <w:iCs/>
          <w:color w:val="000000"/>
        </w:rPr>
        <w:t xml:space="preserve">Successful creation of </w:t>
      </w:r>
      <w:r w:rsidR="004D034D">
        <w:rPr>
          <w:rFonts w:ascii="Book Antiqua" w:eastAsia="Book Antiqua" w:hAnsi="Book Antiqua" w:cs="Book Antiqua"/>
          <w:b/>
          <w:bCs/>
          <w:i/>
          <w:iCs/>
          <w:color w:val="000000"/>
        </w:rPr>
        <w:t xml:space="preserve">a </w:t>
      </w:r>
      <w:r w:rsidRPr="00BE2723">
        <w:rPr>
          <w:rFonts w:ascii="Book Antiqua" w:eastAsia="Book Antiqua" w:hAnsi="Book Antiqua" w:cs="Book Antiqua"/>
          <w:b/>
          <w:bCs/>
          <w:i/>
          <w:iCs/>
          <w:color w:val="000000"/>
        </w:rPr>
        <w:t>human colon cancer SW480 cell model stably overexpressing ABI1-SiL</w:t>
      </w:r>
    </w:p>
    <w:p w14:paraId="7407F776" w14:textId="29F04AC8" w:rsidR="00A77B3E" w:rsidRDefault="00931C20" w:rsidP="00BE2723">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To test the function of ABI1-SiL in cellular phenotypes of colon cancer, we overexpressed ABI1-SiL in SW480 colon cancer cells. The </w:t>
      </w:r>
      <w:r w:rsidR="00655C47">
        <w:rPr>
          <w:rFonts w:ascii="Book Antiqua" w:eastAsia="Book Antiqua" w:hAnsi="Book Antiqua" w:cs="Book Antiqua"/>
          <w:color w:val="000000"/>
        </w:rPr>
        <w:t>full-</w:t>
      </w:r>
      <w:r>
        <w:rPr>
          <w:rFonts w:ascii="Book Antiqua" w:eastAsia="Book Antiqua" w:hAnsi="Book Antiqua" w:cs="Book Antiqua"/>
          <w:color w:val="000000"/>
        </w:rPr>
        <w:t>length cDNA of ABI1-SiL, or an empty vector control plasmid, was introduced into SW480 by Lipofectamine-mediated transfection. We confirmed ABI1-SiL expression in two stable cell lines, SW480-ABI1-SiL3 and SW480-ABI1-SiL6 (Figure 3A and B). As shown in Figure 3C,</w:t>
      </w:r>
      <w:r w:rsidR="004D034D">
        <w:rPr>
          <w:rFonts w:ascii="Book Antiqua" w:eastAsia="Book Antiqua" w:hAnsi="Book Antiqua" w:cs="Book Antiqua"/>
          <w:color w:val="000000"/>
        </w:rPr>
        <w:t xml:space="preserve"> the</w:t>
      </w:r>
      <w:r>
        <w:rPr>
          <w:rFonts w:ascii="Book Antiqua" w:eastAsia="Book Antiqua" w:hAnsi="Book Antiqua" w:cs="Book Antiqua"/>
          <w:color w:val="000000"/>
        </w:rPr>
        <w:t xml:space="preserve"> expression of the cDNA in SW480 cells resulted in a significant increase in the proportion of the ABI1-SiL isoform relative to other isoforms by about 30%, as compared to the parental SW480 and SW480-V cell lines. We also demonstrated through </w:t>
      </w:r>
      <w:r w:rsidR="004D034D">
        <w:rPr>
          <w:rFonts w:ascii="Book Antiqua" w:eastAsia="Book Antiqua" w:hAnsi="Book Antiqua" w:cs="Book Antiqua"/>
          <w:color w:val="000000"/>
        </w:rPr>
        <w:t xml:space="preserve">Western </w:t>
      </w:r>
      <w:r>
        <w:rPr>
          <w:rFonts w:ascii="Book Antiqua" w:eastAsia="Book Antiqua" w:hAnsi="Book Antiqua" w:cs="Book Antiqua"/>
          <w:color w:val="000000"/>
        </w:rPr>
        <w:t>blot that the ABI1-SiL-GFP fusion protein was expressed in SW480-ABI1-SiL3 and SW480-ABI1-SiL6 cells, but not in parental SW480 and SW480-V cells (Figure 3D). These data confirm that we successfully constructed a SW480 colon cancer cell model overexpressing ABI1-SiL.</w:t>
      </w:r>
    </w:p>
    <w:p w14:paraId="59ADBCFE" w14:textId="77777777" w:rsidR="00BE2723" w:rsidRDefault="00BE2723" w:rsidP="00BE2723">
      <w:pPr>
        <w:spacing w:line="360" w:lineRule="auto"/>
        <w:jc w:val="both"/>
        <w:rPr>
          <w:rFonts w:ascii="Book Antiqua" w:eastAsia="Book Antiqua" w:hAnsi="Book Antiqua" w:cs="Book Antiqua"/>
          <w:color w:val="000000"/>
        </w:rPr>
      </w:pPr>
    </w:p>
    <w:p w14:paraId="70AD61B7" w14:textId="02719DB9" w:rsidR="00A77B3E" w:rsidRPr="00BE2723" w:rsidRDefault="00931C20" w:rsidP="00BE2723">
      <w:pPr>
        <w:spacing w:line="360" w:lineRule="auto"/>
        <w:jc w:val="both"/>
        <w:rPr>
          <w:i/>
          <w:iCs/>
        </w:rPr>
      </w:pPr>
      <w:r w:rsidRPr="00BE2723">
        <w:rPr>
          <w:rFonts w:ascii="Book Antiqua" w:eastAsia="Book Antiqua" w:hAnsi="Book Antiqua" w:cs="Book Antiqua"/>
          <w:b/>
          <w:bCs/>
          <w:i/>
          <w:iCs/>
          <w:color w:val="000000"/>
        </w:rPr>
        <w:t>Overexpression of ABI1-SiL increases the</w:t>
      </w:r>
      <w:r w:rsidR="004D034D">
        <w:rPr>
          <w:rFonts w:ascii="Book Antiqua" w:eastAsia="Book Antiqua" w:hAnsi="Book Antiqua" w:cs="Book Antiqua"/>
          <w:b/>
          <w:bCs/>
          <w:i/>
          <w:iCs/>
          <w:color w:val="000000"/>
        </w:rPr>
        <w:t xml:space="preserve"> </w:t>
      </w:r>
      <w:r w:rsidRPr="00BE2723">
        <w:rPr>
          <w:rFonts w:ascii="Book Antiqua" w:eastAsia="Book Antiqua" w:hAnsi="Book Antiqua" w:cs="Book Antiqua"/>
          <w:b/>
          <w:bCs/>
          <w:i/>
          <w:iCs/>
          <w:color w:val="000000"/>
        </w:rPr>
        <w:t>surface area of human colon cancer SW480 cells</w:t>
      </w:r>
    </w:p>
    <w:p w14:paraId="468A9BBF" w14:textId="5BBC651F" w:rsidR="00A77B3E" w:rsidRDefault="00931C20" w:rsidP="00BE2723">
      <w:pPr>
        <w:spacing w:line="360" w:lineRule="auto"/>
        <w:jc w:val="both"/>
      </w:pPr>
      <w:r>
        <w:rPr>
          <w:rFonts w:ascii="Book Antiqua" w:eastAsia="Book Antiqua" w:hAnsi="Book Antiqua" w:cs="Book Antiqua"/>
          <w:color w:val="000000"/>
        </w:rPr>
        <w:t>We observed that the SW480-ABI1-SiL3 and SW480-ABI1-SiL6 stable cell lines were substantially larger and were more similar in morphology to epithelial cells than the parental and empty vector transfected cells (Figure 4A</w:t>
      </w:r>
      <w:r w:rsidR="00BE2723">
        <w:rPr>
          <w:rFonts w:ascii="Book Antiqua" w:eastAsia="Book Antiqua" w:hAnsi="Book Antiqua" w:cs="Book Antiqua"/>
          <w:color w:val="000000"/>
        </w:rPr>
        <w:t>-</w:t>
      </w:r>
      <w:r>
        <w:rPr>
          <w:rFonts w:ascii="Book Antiqua" w:eastAsia="Book Antiqua" w:hAnsi="Book Antiqua" w:cs="Book Antiqua"/>
          <w:color w:val="000000"/>
        </w:rPr>
        <w:t xml:space="preserve">D, see arrows). To quantitatively </w:t>
      </w:r>
      <w:r>
        <w:rPr>
          <w:rFonts w:ascii="Book Antiqua" w:eastAsia="Book Antiqua" w:hAnsi="Book Antiqua" w:cs="Book Antiqua"/>
          <w:color w:val="000000"/>
        </w:rPr>
        <w:lastRenderedPageBreak/>
        <w:t>assess this difference in cellular morphology, Image</w:t>
      </w:r>
      <w:r w:rsidR="00BE2723">
        <w:rPr>
          <w:rFonts w:ascii="Book Antiqua" w:eastAsia="Book Antiqua" w:hAnsi="Book Antiqua" w:cs="Book Antiqua"/>
          <w:color w:val="000000"/>
        </w:rPr>
        <w:t xml:space="preserve"> </w:t>
      </w:r>
      <w:r>
        <w:rPr>
          <w:rFonts w:ascii="Book Antiqua" w:eastAsia="Book Antiqua" w:hAnsi="Book Antiqua" w:cs="Book Antiqua"/>
          <w:color w:val="000000"/>
        </w:rPr>
        <w:t>J and SPSS software were used to examine the cell surface area of the transfected and control cell lines. As Figure 4E shows, the cellular surface area was significantly increased by about 40% in SW480-ABI1-SiL3 and SW480-ABI1-SIL6 cells compared with the parental and control SW480 cells (</w:t>
      </w:r>
      <w:r w:rsidR="00BE2723" w:rsidRPr="00BE2723">
        <w:rPr>
          <w:rFonts w:ascii="Book Antiqua" w:eastAsia="Book Antiqua" w:hAnsi="Book Antiqua" w:cs="Book Antiqua"/>
          <w:i/>
          <w:iCs/>
          <w:color w:val="000000"/>
        </w:rPr>
        <w:t>P</w:t>
      </w:r>
      <w:r>
        <w:rPr>
          <w:rFonts w:ascii="Book Antiqua" w:eastAsia="Book Antiqua" w:hAnsi="Book Antiqua" w:cs="Book Antiqua"/>
          <w:color w:val="000000"/>
        </w:rPr>
        <w:t xml:space="preserve"> &lt; 0.01). To determine </w:t>
      </w:r>
      <w:r w:rsidR="004D034D">
        <w:rPr>
          <w:rFonts w:ascii="Book Antiqua" w:eastAsia="Book Antiqua" w:hAnsi="Book Antiqua" w:cs="Book Antiqua"/>
          <w:color w:val="000000"/>
        </w:rPr>
        <w:t xml:space="preserve">whether </w:t>
      </w:r>
      <w:r>
        <w:rPr>
          <w:rFonts w:ascii="Book Antiqua" w:eastAsia="Book Antiqua" w:hAnsi="Book Antiqua" w:cs="Book Antiqua"/>
          <w:color w:val="000000"/>
        </w:rPr>
        <w:t xml:space="preserve">ABI1-SiL-induced changes in cellular morphology are due to effects on differentiation of SW480 cells, we used qPCR to analyze the expression of POUS, CD44, and KRT20, but we observed no difference in </w:t>
      </w:r>
      <w:r w:rsidR="004D034D">
        <w:rPr>
          <w:rFonts w:ascii="Book Antiqua" w:eastAsia="Book Antiqua" w:hAnsi="Book Antiqua" w:cs="Book Antiqua"/>
          <w:color w:val="000000"/>
        </w:rPr>
        <w:t xml:space="preserve">the </w:t>
      </w:r>
      <w:r>
        <w:rPr>
          <w:rFonts w:ascii="Book Antiqua" w:eastAsia="Book Antiqua" w:hAnsi="Book Antiqua" w:cs="Book Antiqua"/>
          <w:color w:val="000000"/>
        </w:rPr>
        <w:t>expressi</w:t>
      </w:r>
      <w:r>
        <w:rPr>
          <w:rFonts w:ascii="Book Antiqua" w:eastAsia="Book Antiqua" w:hAnsi="Book Antiqua" w:cs="Book Antiqua"/>
          <w:color w:val="000000"/>
        </w:rPr>
        <w:t>on of these genes, except for KRT20 in SW480-SiL3 (Figure 4E).</w:t>
      </w:r>
    </w:p>
    <w:p w14:paraId="4E85C860" w14:textId="77777777" w:rsidR="00A77B3E" w:rsidRDefault="00A77B3E" w:rsidP="00BE2723">
      <w:pPr>
        <w:spacing w:line="360" w:lineRule="auto"/>
        <w:jc w:val="both"/>
      </w:pPr>
    </w:p>
    <w:p w14:paraId="7D64EA7B" w14:textId="38B53D37" w:rsidR="00A77B3E" w:rsidRPr="00BE2723" w:rsidRDefault="00931C20" w:rsidP="00BE2723">
      <w:pPr>
        <w:spacing w:line="360" w:lineRule="auto"/>
        <w:jc w:val="both"/>
        <w:rPr>
          <w:i/>
          <w:iCs/>
        </w:rPr>
      </w:pPr>
      <w:r w:rsidRPr="00BE2723">
        <w:rPr>
          <w:rFonts w:ascii="Book Antiqua" w:eastAsia="Book Antiqua" w:hAnsi="Book Antiqua" w:cs="Book Antiqua"/>
          <w:b/>
          <w:bCs/>
          <w:i/>
          <w:iCs/>
          <w:color w:val="000000"/>
        </w:rPr>
        <w:t>Overexpression of ABI1-SiL inhibits adhesion and migration, but not invasion, of SW480 human colon cancer cells</w:t>
      </w:r>
    </w:p>
    <w:p w14:paraId="23846832" w14:textId="437EC697" w:rsidR="00A77B3E" w:rsidRDefault="00931C20" w:rsidP="00BE2723">
      <w:pPr>
        <w:spacing w:line="360" w:lineRule="auto"/>
        <w:jc w:val="both"/>
      </w:pPr>
      <w:r>
        <w:rPr>
          <w:rFonts w:ascii="Book Antiqua" w:eastAsia="Book Antiqua" w:hAnsi="Book Antiqua" w:cs="Book Antiqua"/>
          <w:color w:val="000000"/>
        </w:rPr>
        <w:t>We performed adhesion, migrati</w:t>
      </w:r>
      <w:r>
        <w:rPr>
          <w:rFonts w:ascii="Book Antiqua" w:eastAsia="Book Antiqua" w:hAnsi="Book Antiqua" w:cs="Book Antiqua"/>
          <w:color w:val="000000"/>
        </w:rPr>
        <w:t>on</w:t>
      </w:r>
      <w:r w:rsidR="004D034D">
        <w:rPr>
          <w:rFonts w:ascii="Book Antiqua" w:eastAsia="Book Antiqua" w:hAnsi="Book Antiqua" w:cs="Book Antiqua"/>
          <w:color w:val="000000"/>
        </w:rPr>
        <w:t>,</w:t>
      </w:r>
      <w:r>
        <w:rPr>
          <w:rFonts w:ascii="Book Antiqua" w:eastAsia="Book Antiqua" w:hAnsi="Book Antiqua" w:cs="Book Antiqua"/>
          <w:color w:val="000000"/>
        </w:rPr>
        <w:t xml:space="preserve"> and invasion assays to test whether ABI1-SiL overexpression activated these cellular mechanisms. In the adhesion assay, we discovered that ABI1-SiL overexpression significantly impaired the adhesive capability in all tested conditions (0.2% BSA, gelatin, fibronectin, and no coating) (</w:t>
      </w:r>
      <w:r w:rsidR="00BE2723" w:rsidRPr="00BE2723">
        <w:rPr>
          <w:rFonts w:ascii="Book Antiqua" w:eastAsia="Book Antiqua" w:hAnsi="Book Antiqua" w:cs="Book Antiqua"/>
          <w:i/>
          <w:iCs/>
          <w:color w:val="000000"/>
        </w:rPr>
        <w:t>P</w:t>
      </w:r>
      <w:r>
        <w:rPr>
          <w:rFonts w:ascii="Book Antiqua" w:eastAsia="Book Antiqua" w:hAnsi="Book Antiqua" w:cs="Book Antiqua"/>
          <w:color w:val="000000"/>
        </w:rPr>
        <w:t xml:space="preserve"> &lt; 0.01, Figure 5A). Among the tested coating conditions, the adhesion assay showed that ABI1-SiL had the strongest inhibitory effect on adhesion in the presence of fibronectin. In the migration assay, ABI1-SiL overexpression also greatly inhibited the migration of SW480 cells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w:t>
      </w:r>
      <w:r w:rsidR="00BE2723" w:rsidRPr="00BE2723">
        <w:rPr>
          <w:rFonts w:ascii="Book Antiqua" w:eastAsia="Book Antiqua" w:hAnsi="Book Antiqua" w:cs="Book Antiqua"/>
          <w:i/>
          <w:iCs/>
          <w:color w:val="000000"/>
        </w:rPr>
        <w:t>P</w:t>
      </w:r>
      <w:r>
        <w:rPr>
          <w:rFonts w:ascii="Book Antiqua" w:eastAsia="Book Antiqua" w:hAnsi="Book Antiqua" w:cs="Book Antiqua"/>
          <w:color w:val="000000"/>
        </w:rPr>
        <w:t xml:space="preserve"> &lt; 0.01) (Figure 5B-F). Interestingly, ABI1-SiL overexpression showed no inhibitory effect on invasion of SW480 cells (</w:t>
      </w:r>
      <w:r w:rsidR="00BE2723" w:rsidRPr="00BE2723">
        <w:rPr>
          <w:rFonts w:ascii="Book Antiqua" w:eastAsia="Book Antiqua" w:hAnsi="Book Antiqua" w:cs="Book Antiqua"/>
          <w:i/>
          <w:iCs/>
          <w:color w:val="000000"/>
        </w:rPr>
        <w:t>P</w:t>
      </w:r>
      <w:r>
        <w:rPr>
          <w:rFonts w:ascii="Book Antiqua" w:eastAsia="Book Antiqua" w:hAnsi="Book Antiqua" w:cs="Book Antiqua"/>
          <w:color w:val="000000"/>
        </w:rPr>
        <w:t xml:space="preserve"> &gt; 0.05; Figures 5G-K). Furthermore, expression analysis using qPCR revealed that ABI1-SiL overexpression had no effect on expression of matrix metalloproteases 1, 2, 3, or 4 (Figure 5L).</w:t>
      </w:r>
    </w:p>
    <w:p w14:paraId="299E1537" w14:textId="77777777" w:rsidR="00A77B3E" w:rsidRDefault="00A77B3E" w:rsidP="00BE2723">
      <w:pPr>
        <w:spacing w:line="360" w:lineRule="auto"/>
        <w:jc w:val="both"/>
      </w:pPr>
    </w:p>
    <w:p w14:paraId="30A0AAA9" w14:textId="39A1A6A1" w:rsidR="00A77B3E" w:rsidRPr="00BE2723" w:rsidRDefault="00931C20" w:rsidP="00BE2723">
      <w:pPr>
        <w:spacing w:line="360" w:lineRule="auto"/>
        <w:jc w:val="both"/>
        <w:rPr>
          <w:i/>
          <w:iCs/>
        </w:rPr>
      </w:pPr>
      <w:r w:rsidRPr="00BE2723">
        <w:rPr>
          <w:rFonts w:ascii="Book Antiqua" w:eastAsia="Book Antiqua" w:hAnsi="Book Antiqua" w:cs="Book Antiqua"/>
          <w:b/>
          <w:bCs/>
          <w:i/>
          <w:iCs/>
          <w:color w:val="000000"/>
        </w:rPr>
        <w:t>Overexpression of ABI1-SiL does not alter either proliferation or apoptosis of the human colon cancer cell line SW480</w:t>
      </w:r>
    </w:p>
    <w:p w14:paraId="1EBFDA68" w14:textId="0D2037DB" w:rsidR="00A77B3E" w:rsidRDefault="00931C20" w:rsidP="00BE2723">
      <w:pPr>
        <w:spacing w:line="360" w:lineRule="auto"/>
        <w:jc w:val="both"/>
      </w:pPr>
      <w:r>
        <w:rPr>
          <w:rFonts w:ascii="Book Antiqua" w:eastAsia="Book Antiqua" w:hAnsi="Book Antiqua" w:cs="Book Antiqua"/>
          <w:color w:val="000000"/>
        </w:rPr>
        <w:t>It has been reported that the full-length isoform of ABI1 (ABI1-p65) promotes proliferation and inhibits apoptosis of colon cancer cells</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24</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26</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but the action of ABI1-SiL in colon cancer cells is unknown. To further determine the effect of ABI1-SiL overexpression on the proliferation and apoptosis of SW480 cells, we performed CCK-8 </w:t>
      </w:r>
      <w:r>
        <w:rPr>
          <w:rFonts w:ascii="Book Antiqua" w:eastAsia="Book Antiqua" w:hAnsi="Book Antiqua" w:cs="Book Antiqua"/>
          <w:color w:val="000000"/>
        </w:rPr>
        <w:lastRenderedPageBreak/>
        <w:t>cell viability and apoptosis assays. As Figure 6A</w:t>
      </w:r>
      <w:r>
        <w:rPr>
          <w:rFonts w:ascii="Book Antiqua" w:eastAsia="Book Antiqua" w:hAnsi="Book Antiqua" w:cs="Book Antiqua"/>
          <w:color w:val="000000"/>
        </w:rPr>
        <w:t xml:space="preserve"> and B show</w:t>
      </w:r>
      <w:r w:rsidR="004D034D">
        <w:rPr>
          <w:rFonts w:ascii="Book Antiqua" w:eastAsia="Book Antiqua" w:hAnsi="Book Antiqua" w:cs="Book Antiqua"/>
          <w:color w:val="000000"/>
        </w:rPr>
        <w:t>s</w:t>
      </w:r>
      <w:r>
        <w:rPr>
          <w:rFonts w:ascii="Book Antiqua" w:eastAsia="Book Antiqua" w:hAnsi="Book Antiqua" w:cs="Book Antiqua"/>
          <w:color w:val="000000"/>
        </w:rPr>
        <w:t>, overexpression of ABI1-SiL had no effects on proliferation or apoptosis of SW480 cells. These observations confirm</w:t>
      </w:r>
      <w:r w:rsidR="004D034D">
        <w:rPr>
          <w:rFonts w:ascii="Book Antiqua" w:eastAsia="Book Antiqua" w:hAnsi="Book Antiqua" w:cs="Book Antiqua"/>
          <w:color w:val="000000"/>
        </w:rPr>
        <w:t>ed</w:t>
      </w:r>
      <w:r>
        <w:rPr>
          <w:rFonts w:ascii="Book Antiqua" w:eastAsia="Book Antiqua" w:hAnsi="Book Antiqua" w:cs="Book Antiqua"/>
          <w:color w:val="000000"/>
        </w:rPr>
        <w:t xml:space="preserve"> that changes in migration and invasion did not result from alterations in cell proliferation and apoptosis.</w:t>
      </w:r>
    </w:p>
    <w:p w14:paraId="412A866C" w14:textId="77777777" w:rsidR="00A77B3E" w:rsidRDefault="00A77B3E" w:rsidP="00BE2723">
      <w:pPr>
        <w:spacing w:line="360" w:lineRule="auto"/>
        <w:jc w:val="both"/>
      </w:pPr>
    </w:p>
    <w:p w14:paraId="1773B162" w14:textId="2714C2D8" w:rsidR="00A77B3E" w:rsidRPr="00BE2723" w:rsidRDefault="00931C20" w:rsidP="00BE2723">
      <w:pPr>
        <w:spacing w:line="360" w:lineRule="auto"/>
        <w:jc w:val="both"/>
        <w:rPr>
          <w:i/>
          <w:iCs/>
        </w:rPr>
      </w:pPr>
      <w:r w:rsidRPr="00BE2723">
        <w:rPr>
          <w:rFonts w:ascii="Book Antiqua" w:eastAsia="Book Antiqua" w:hAnsi="Book Antiqua" w:cs="Book Antiqua"/>
          <w:b/>
          <w:bCs/>
          <w:i/>
          <w:iCs/>
          <w:color w:val="000000"/>
        </w:rPr>
        <w:t>Potential mechanism underlying the effects of ABI1-SiL on cell morphology, adhesion, and migration of SW480 cells</w:t>
      </w:r>
    </w:p>
    <w:p w14:paraId="4C68AF67" w14:textId="0576D372" w:rsidR="00A77B3E" w:rsidRDefault="00931C20">
      <w:pPr>
        <w:spacing w:line="360" w:lineRule="auto"/>
        <w:jc w:val="both"/>
      </w:pPr>
      <w:r>
        <w:rPr>
          <w:rFonts w:ascii="Book Antiqua" w:eastAsia="Book Antiqua" w:hAnsi="Book Antiqua" w:cs="Book Antiqua"/>
          <w:color w:val="000000"/>
        </w:rPr>
        <w:t>It has been widely accepted that ABI1 regulates cancer cell morphology, adhesion, and migration by directly interacting with WAVE2 and forming the ABI1-WAVE2-NAP-1 complex</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27</w:t>
      </w:r>
      <w:r w:rsidR="00BE2723">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29</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We confirmed the expression of ABI1-p65, WAVE2 and NAP-1 in all tested cell lines. As Figures 3D, 7A</w:t>
      </w:r>
      <w:r w:rsidR="0003265A">
        <w:rPr>
          <w:rFonts w:ascii="Book Antiqua" w:eastAsia="Book Antiqua" w:hAnsi="Book Antiqua" w:cs="Book Antiqua"/>
          <w:color w:val="000000"/>
        </w:rPr>
        <w:t>,</w:t>
      </w:r>
      <w:r w:rsidR="00BE2723">
        <w:rPr>
          <w:rFonts w:ascii="Book Antiqua" w:eastAsia="Book Antiqua" w:hAnsi="Book Antiqua" w:cs="Book Antiqua"/>
          <w:color w:val="000000"/>
        </w:rPr>
        <w:t xml:space="preserve"> </w:t>
      </w:r>
      <w:r>
        <w:rPr>
          <w:rFonts w:ascii="Book Antiqua" w:eastAsia="Book Antiqua" w:hAnsi="Book Antiqua" w:cs="Book Antiqua"/>
          <w:color w:val="000000"/>
        </w:rPr>
        <w:t xml:space="preserve">and </w:t>
      </w:r>
      <w:r w:rsidR="00BE2723">
        <w:rPr>
          <w:rFonts w:ascii="Book Antiqua" w:eastAsia="Book Antiqua" w:hAnsi="Book Antiqua" w:cs="Book Antiqua"/>
          <w:color w:val="000000"/>
        </w:rPr>
        <w:t>7</w:t>
      </w:r>
      <w:r>
        <w:rPr>
          <w:rFonts w:ascii="Book Antiqua" w:eastAsia="Book Antiqua" w:hAnsi="Book Antiqua" w:cs="Book Antiqua"/>
          <w:color w:val="000000"/>
        </w:rPr>
        <w:t xml:space="preserve">B demonstrate, ABI1-SiL overexpression did not alter the expression of ABI-p65 and WAVE2 at either the mRNA or protein level, as well as NAP-1 at </w:t>
      </w:r>
      <w:r w:rsidR="0003265A">
        <w:rPr>
          <w:rFonts w:ascii="Book Antiqua" w:eastAsia="Book Antiqua" w:hAnsi="Book Antiqua" w:cs="Book Antiqua"/>
          <w:color w:val="000000"/>
        </w:rPr>
        <w:t xml:space="preserve">the </w:t>
      </w:r>
      <w:r>
        <w:rPr>
          <w:rFonts w:ascii="Book Antiqua" w:eastAsia="Book Antiqua" w:hAnsi="Book Antiqua" w:cs="Book Antiqua"/>
          <w:color w:val="000000"/>
        </w:rPr>
        <w:t>protein level. The SW480-Vector and SW480-ABI1-SiL6 cell lines were used to analyze potential mechanisms underlying the effect of ABI1-SiL expression on cell morphology, adhesion, and migration of SW480 cells. Western blot and co-immunoprecipitation (co-IP) revealed that both ABI1-p65 and ABI1-SiL-GFP were able to interact with WAVE2 in SW480-ABI1-SiL6 cells, as determined by successful bidirectional co-IP of ABI1-p65, ABI1-SiL-GFP, and WAVE2 (Figure 7C and D). Interestingly, we also observed evidence of a direct interaction between ABI1-p65, phosphorylated ABI1-p72, and ABI1-SiL-GFP (Figure 7D). Additionally, we showed that ABI1-SiL does not bind to NAP-1, but ABI1-p65 and phosphorylated ABI1-p72 do in SW480-ABI1-SiL6 cells (Figure 7E). Finally, 293T cells, transfected with ABI1-SiL-GFP and stable SW480-ABI1-SiL6, were used to examine the co-localization of ABI1-SiL-GFP and WAVE2</w:t>
      </w:r>
      <w:r w:rsidR="0003265A">
        <w:rPr>
          <w:rFonts w:ascii="Book Antiqua" w:eastAsia="Book Antiqua" w:hAnsi="Book Antiqua" w:cs="Book Antiqua"/>
          <w:color w:val="000000"/>
        </w:rPr>
        <w:t xml:space="preserve"> </w:t>
      </w:r>
      <w:r>
        <w:rPr>
          <w:rFonts w:ascii="Book Antiqua" w:eastAsia="Book Antiqua" w:hAnsi="Book Antiqua" w:cs="Book Antiqua"/>
          <w:color w:val="000000"/>
        </w:rPr>
        <w:t>or ABI1-p65. As shown in Figures 8</w:t>
      </w:r>
      <w:r w:rsidR="00BE2723">
        <w:rPr>
          <w:rFonts w:ascii="Book Antiqua" w:eastAsia="Book Antiqua" w:hAnsi="Book Antiqua" w:cs="Book Antiqua"/>
          <w:color w:val="000000"/>
        </w:rPr>
        <w:t xml:space="preserve"> </w:t>
      </w:r>
      <w:r>
        <w:rPr>
          <w:rFonts w:ascii="Book Antiqua" w:eastAsia="Book Antiqua" w:hAnsi="Book Antiqua" w:cs="Book Antiqua"/>
          <w:color w:val="000000"/>
        </w:rPr>
        <w:t>and</w:t>
      </w:r>
      <w:r w:rsidR="0003265A">
        <w:rPr>
          <w:rFonts w:ascii="Book Antiqua" w:eastAsia="Book Antiqua" w:hAnsi="Book Antiqua" w:cs="Book Antiqua"/>
          <w:color w:val="000000"/>
        </w:rPr>
        <w:t xml:space="preserve"> </w:t>
      </w:r>
      <w:r>
        <w:rPr>
          <w:rFonts w:ascii="Book Antiqua" w:eastAsia="Book Antiqua" w:hAnsi="Book Antiqua" w:cs="Book Antiqua"/>
          <w:color w:val="000000"/>
        </w:rPr>
        <w:t>9, ABI1-SiL co-localizes with both WAVE2 and ABI1-p65. These observations suggest</w:t>
      </w:r>
      <w:r w:rsidR="0003265A">
        <w:rPr>
          <w:rFonts w:ascii="Book Antiqua" w:eastAsia="Book Antiqua" w:hAnsi="Book Antiqua" w:cs="Book Antiqua"/>
          <w:color w:val="000000"/>
        </w:rPr>
        <w:t>ed</w:t>
      </w:r>
      <w:r>
        <w:rPr>
          <w:rFonts w:ascii="Book Antiqua" w:eastAsia="Book Antiqua" w:hAnsi="Book Antiqua" w:cs="Book Antiqua"/>
          <w:color w:val="000000"/>
        </w:rPr>
        <w:t xml:space="preserve"> that the ABI1-SiL isoform inhibits </w:t>
      </w:r>
      <w:r w:rsidR="0003265A">
        <w:rPr>
          <w:rFonts w:ascii="Book Antiqua" w:eastAsia="Book Antiqua" w:hAnsi="Book Antiqua" w:cs="Book Antiqua"/>
          <w:color w:val="000000"/>
        </w:rPr>
        <w:t xml:space="preserve">the </w:t>
      </w:r>
      <w:r>
        <w:rPr>
          <w:rFonts w:ascii="Book Antiqua" w:eastAsia="Book Antiqua" w:hAnsi="Book Antiqua" w:cs="Book Antiqua"/>
          <w:color w:val="000000"/>
        </w:rPr>
        <w:t xml:space="preserve">adhesion and migration of SW480 cells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by competitively interacting with WAVE2 and directly binding to ABI1-p65. These results provide a novel molecular mechanism explaining the functions of distinct ABI1 isoforms in CRC cells.</w:t>
      </w:r>
    </w:p>
    <w:p w14:paraId="671DE219" w14:textId="77777777" w:rsidR="00A77B3E" w:rsidRDefault="00A77B3E">
      <w:pPr>
        <w:spacing w:line="360" w:lineRule="auto"/>
        <w:jc w:val="both"/>
      </w:pPr>
    </w:p>
    <w:p w14:paraId="0077D791" w14:textId="77777777" w:rsidR="00A77B3E" w:rsidRDefault="00931C20">
      <w:pPr>
        <w:spacing w:line="360" w:lineRule="auto"/>
        <w:jc w:val="both"/>
      </w:pPr>
      <w:r>
        <w:rPr>
          <w:rFonts w:ascii="Book Antiqua" w:eastAsia="Book Antiqua" w:hAnsi="Book Antiqua" w:cs="Book Antiqua"/>
          <w:b/>
          <w:caps/>
          <w:color w:val="000000"/>
          <w:u w:val="single"/>
        </w:rPr>
        <w:lastRenderedPageBreak/>
        <w:t>DISCUSSION</w:t>
      </w:r>
    </w:p>
    <w:p w14:paraId="10957A2B" w14:textId="7ED626EA" w:rsidR="00A77B3E" w:rsidRDefault="00931C20" w:rsidP="00BE2723">
      <w:pPr>
        <w:spacing w:line="360" w:lineRule="auto"/>
        <w:jc w:val="both"/>
      </w:pPr>
      <w:r>
        <w:rPr>
          <w:rFonts w:ascii="Book Antiqua" w:eastAsia="Book Antiqua" w:hAnsi="Book Antiqua" w:cs="Book Antiqua"/>
          <w:color w:val="000000"/>
        </w:rPr>
        <w:t>In this study, we have identified a novel function for ABl1-SiL in adhesion and migration of colon cancer SW480 cells and propose a mechanism underlying this function. Our model is based on a combination of gene expression and mechanistic studies of ABI1-SiL in colon cancer cells and tissues. We and other groups have previously shown that overexpressed non-phosphorylated ABI1-p65 functions as a</w:t>
      </w:r>
      <w:r>
        <w:rPr>
          <w:rFonts w:ascii="Book Antiqua" w:eastAsia="Book Antiqua" w:hAnsi="Book Antiqua" w:cs="Book Antiqua"/>
          <w:color w:val="000000"/>
        </w:rPr>
        <w:t xml:space="preserve"> pro-oncogene in development and progression of CRC</w:t>
      </w:r>
      <w:r>
        <w:rPr>
          <w:rFonts w:ascii="Book Antiqua" w:eastAsia="Book Antiqua" w:hAnsi="Book Antiqua" w:cs="Book Antiqua"/>
          <w:color w:val="000000"/>
          <w:szCs w:val="30"/>
          <w:vertAlign w:val="superscript"/>
        </w:rPr>
        <w:t>[7,8,</w:t>
      </w:r>
      <w:r w:rsidR="00B06AA0">
        <w:rPr>
          <w:rFonts w:ascii="Book Antiqua" w:eastAsia="Book Antiqua" w:hAnsi="Book Antiqua" w:cs="Book Antiqua"/>
          <w:color w:val="000000"/>
          <w:szCs w:val="30"/>
          <w:vertAlign w:val="superscript"/>
        </w:rPr>
        <w:t>22</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Now, we wanted to address the question of whether there are other ABI1 isoforms that exist in colon tissues and cells that play additional roles in colon cancer. Identification of novel alternatively spliced isoforms with dysregulated expression in cancer could lead to the development of tumor-specific molecular targets for prognosis and therapy</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30</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w:t>
      </w:r>
    </w:p>
    <w:p w14:paraId="517C88B5" w14:textId="77777777" w:rsidR="00A77B3E" w:rsidRDefault="00931C20" w:rsidP="00BE2723">
      <w:pPr>
        <w:spacing w:line="360" w:lineRule="auto"/>
        <w:ind w:firstLineChars="100" w:firstLine="240"/>
        <w:jc w:val="both"/>
      </w:pPr>
      <w:r>
        <w:rPr>
          <w:rFonts w:ascii="Book Antiqua" w:eastAsia="Book Antiqua" w:hAnsi="Book Antiqua" w:cs="Book Antiqua"/>
          <w:color w:val="000000"/>
        </w:rPr>
        <w:t>At present, there is no commercial antibody available that can detect the ABI1-SiL protein. Here, we report a set of PCR-based methods that can specifically measure ABI1-SiL mRNA expression. Unlike the full-length ABI1-p65 isoform, ABI1-SiL was significantly decreased in colorectal tissues and cells compared with the adjacent tissues and CRL-1541 normal colon cells (Figure 2). This observation, coupled with the structural differences between ABI1-SiL and other isoforms, especially ABI1-p65 (Figure 1A), led us to postulate that ABI1-SiL might function as an anti-oncogene.</w:t>
      </w:r>
    </w:p>
    <w:p w14:paraId="319558DD" w14:textId="5D6A2E3F" w:rsidR="00A77B3E" w:rsidRDefault="00931C20" w:rsidP="00BE2723">
      <w:pPr>
        <w:spacing w:line="360" w:lineRule="auto"/>
        <w:ind w:firstLineChars="100" w:firstLine="240"/>
        <w:jc w:val="both"/>
      </w:pPr>
      <w:r>
        <w:rPr>
          <w:rFonts w:ascii="Book Antiqua" w:eastAsia="Book Antiqua" w:hAnsi="Book Antiqua" w:cs="Book Antiqua"/>
          <w:color w:val="000000"/>
        </w:rPr>
        <w:t>ABI1-SiL mRNA expression was significantly decreased in SW480 cells, so we selected this cell line to investigate the effects of ABI1-SiL expression on cellular phenotypes in colon cancer cells. We successfully constructed SW480 cell lines that stably overexpress ABI1-SiL. We observed that ABI1-SiL overexpression in SW480 cells resulted in enlarged cell size and impaired adhesion and migration, but had no effect on invasion, proliferation, apoptosis, or transcriptional regulation (Figures 3</w:t>
      </w:r>
      <w:r w:rsidR="00BE2723">
        <w:rPr>
          <w:rFonts w:ascii="Book Antiqua" w:eastAsia="Book Antiqua" w:hAnsi="Book Antiqua" w:cs="Book Antiqua"/>
          <w:color w:val="000000"/>
        </w:rPr>
        <w:t>-</w:t>
      </w:r>
      <w:r>
        <w:rPr>
          <w:rFonts w:ascii="Book Antiqua" w:eastAsia="Book Antiqua" w:hAnsi="Book Antiqua" w:cs="Book Antiqua"/>
          <w:color w:val="000000"/>
        </w:rPr>
        <w:t>6). ABI1-SiL overexpression did not alter the mRNA expression levels of ABI1-p65, WAVE2, MMPs, POU, CD44, or KRT20. In combination with its decresion in CRC tissues and cells, these observations suggest that ABI1-SiL could function as an anti-oncogene and that the underlying mechanism needs to be explored.</w:t>
      </w:r>
    </w:p>
    <w:p w14:paraId="497EF4FF" w14:textId="116FD7F2" w:rsidR="00A77B3E" w:rsidRDefault="00931C20" w:rsidP="00BE2723">
      <w:pPr>
        <w:spacing w:line="360" w:lineRule="auto"/>
        <w:ind w:firstLineChars="100" w:firstLine="240"/>
        <w:jc w:val="both"/>
      </w:pPr>
      <w:r>
        <w:rPr>
          <w:rFonts w:ascii="Book Antiqua" w:eastAsia="Book Antiqua" w:hAnsi="Book Antiqua" w:cs="Book Antiqua"/>
          <w:color w:val="000000"/>
        </w:rPr>
        <w:lastRenderedPageBreak/>
        <w:t>It is widely accepted that an ABI1-WAVE2 complex is involved in epithelial morphogenesis</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31</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adhesion, migr</w:t>
      </w:r>
      <w:r>
        <w:rPr>
          <w:rFonts w:ascii="Book Antiqua" w:eastAsia="Book Antiqua" w:hAnsi="Book Antiqua" w:cs="Book Antiqua"/>
          <w:color w:val="000000"/>
        </w:rPr>
        <w:t>ation</w:t>
      </w:r>
      <w:r w:rsidR="00845305">
        <w:rPr>
          <w:rFonts w:ascii="Book Antiqua" w:eastAsia="Book Antiqua" w:hAnsi="Book Antiqua" w:cs="Book Antiqua"/>
          <w:color w:val="000000"/>
        </w:rPr>
        <w:t>,</w:t>
      </w:r>
      <w:r>
        <w:rPr>
          <w:rFonts w:ascii="Book Antiqua" w:eastAsia="Book Antiqua" w:hAnsi="Book Antiqua" w:cs="Book Antiqua"/>
          <w:color w:val="000000"/>
        </w:rPr>
        <w:t xml:space="preserve"> and invasion of cancer cells</w:t>
      </w:r>
      <w:r>
        <w:rPr>
          <w:rFonts w:ascii="Book Antiqua" w:eastAsia="Book Antiqua" w:hAnsi="Book Antiqua" w:cs="Book Antiqua"/>
          <w:color w:val="000000"/>
          <w:szCs w:val="30"/>
          <w:vertAlign w:val="superscript"/>
        </w:rPr>
        <w:t>[13,</w:t>
      </w:r>
      <w:r w:rsidR="00B06AA0">
        <w:rPr>
          <w:rFonts w:ascii="Book Antiqua" w:eastAsia="Book Antiqua" w:hAnsi="Book Antiqua" w:cs="Book Antiqua"/>
          <w:color w:val="000000"/>
          <w:szCs w:val="30"/>
          <w:vertAlign w:val="superscript"/>
        </w:rPr>
        <w:t>28</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32</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As shown in Figure 1A, the conserved WAVE2-binding and SH3 domains of ABI1-SiL provide the same sites as ABI1-p65 to competitively bind to WAVE2 and/or the proline-rich domain (PRD) of other molecules, including the PRD of ABI1-p65, but the lack of the HHR and </w:t>
      </w:r>
      <w:r w:rsidR="00845305">
        <w:rPr>
          <w:rFonts w:ascii="Book Antiqua" w:eastAsia="Book Antiqua" w:hAnsi="Book Antiqua" w:cs="Book Antiqua"/>
          <w:color w:val="000000"/>
        </w:rPr>
        <w:t xml:space="preserve">the </w:t>
      </w:r>
      <w:r>
        <w:rPr>
          <w:rFonts w:ascii="Book Antiqua" w:eastAsia="Book Antiqua" w:hAnsi="Book Antiqua" w:cs="Book Antiqua"/>
          <w:color w:val="000000"/>
        </w:rPr>
        <w:t>majority of the PxxP- and Pro-rich domain makes it likely to function as a native dominant negative that suppresses the pro-oncogenic functions of ABI1-p65. Bidirectional co-IP experiments confirmed interactions between ABI1-SiL, WAVE2, and ABI1-p65. In control SW480 cells, ABI1-p65 interacts with WAVE2, while</w:t>
      </w:r>
      <w:r w:rsidR="00845305">
        <w:rPr>
          <w:rFonts w:ascii="Book Antiqua" w:eastAsia="Book Antiqua" w:hAnsi="Book Antiqua" w:cs="Book Antiqua"/>
          <w:color w:val="000000"/>
        </w:rPr>
        <w:t xml:space="preserve"> </w:t>
      </w:r>
      <w:r>
        <w:rPr>
          <w:rFonts w:ascii="Book Antiqua" w:eastAsia="Book Antiqua" w:hAnsi="Book Antiqua" w:cs="Book Antiqua"/>
          <w:color w:val="000000"/>
        </w:rPr>
        <w:t>in SW480 ABI1-SiL6 cells, both ABI1-p65 and ABI1-SiL are able to bind to WAVE2 (Figure 7C</w:t>
      </w:r>
      <w:r w:rsidR="00BE2723">
        <w:rPr>
          <w:rFonts w:ascii="Book Antiqua" w:eastAsia="Book Antiqua" w:hAnsi="Book Antiqua" w:cs="Book Antiqua"/>
          <w:color w:val="000000"/>
        </w:rPr>
        <w:t xml:space="preserve"> and</w:t>
      </w:r>
      <w:r>
        <w:rPr>
          <w:rFonts w:ascii="Book Antiqua" w:eastAsia="Book Antiqua" w:hAnsi="Book Antiqua" w:cs="Book Antiqua"/>
          <w:color w:val="000000"/>
        </w:rPr>
        <w:t xml:space="preserve"> D). These observations suggest</w:t>
      </w:r>
      <w:r w:rsidR="00845305">
        <w:rPr>
          <w:rFonts w:ascii="Book Antiqua" w:eastAsia="Book Antiqua" w:hAnsi="Book Antiqua" w:cs="Book Antiqua"/>
          <w:color w:val="000000"/>
        </w:rPr>
        <w:t>ed</w:t>
      </w:r>
      <w:r>
        <w:rPr>
          <w:rFonts w:ascii="Book Antiqua" w:eastAsia="Book Antiqua" w:hAnsi="Book Antiqua" w:cs="Book Antiqua"/>
          <w:color w:val="000000"/>
        </w:rPr>
        <w:t xml:space="preserve"> a possible mechanism by which ABI1-SiL competitively binds to WAVE2. Increased ABI-SIL expression could inhibit ABI1-p65-WAVE2 complex formation, resulting in reduced adhesion and migration. Competitive binding of WAVE2 to ABI1 isoforms suggests the possibility of fine regulation of WAVE2 complex function in an ABI1 isoform-dependent manner. Interestingly, we also found that ABI1-SiL might interact directly with ABI1-p65, thus</w:t>
      </w:r>
      <w:r w:rsidR="00845305">
        <w:rPr>
          <w:rFonts w:ascii="Book Antiqua" w:eastAsia="Book Antiqua" w:hAnsi="Book Antiqua" w:cs="Book Antiqua"/>
          <w:color w:val="000000"/>
        </w:rPr>
        <w:t xml:space="preserve"> </w:t>
      </w:r>
      <w:r>
        <w:rPr>
          <w:rFonts w:ascii="Book Antiqua" w:eastAsia="Book Antiqua" w:hAnsi="Book Antiqua" w:cs="Book Antiqua"/>
          <w:color w:val="000000"/>
        </w:rPr>
        <w:t>indirectly decreasing the formation of the ABI1-p65-WAVE2 complex. These intermolecular interactions were further confirmed by the co-localization of ABI1-SiL-GFP with WAVE2 and ABI1-p65 (Figures 8</w:t>
      </w:r>
      <w:r w:rsidR="002A0B9C">
        <w:rPr>
          <w:rFonts w:ascii="Book Antiqua" w:eastAsia="Book Antiqua" w:hAnsi="Book Antiqua" w:cs="Book Antiqua"/>
          <w:color w:val="000000"/>
        </w:rPr>
        <w:t xml:space="preserve"> </w:t>
      </w:r>
      <w:r>
        <w:rPr>
          <w:rFonts w:ascii="Book Antiqua" w:eastAsia="Book Antiqua" w:hAnsi="Book Antiqua" w:cs="Book Antiqua"/>
          <w:color w:val="000000"/>
        </w:rPr>
        <w:t>and</w:t>
      </w:r>
      <w:r w:rsidR="002A0B9C">
        <w:rPr>
          <w:rFonts w:ascii="Book Antiqua" w:eastAsia="Book Antiqua" w:hAnsi="Book Antiqua" w:cs="Book Antiqua"/>
          <w:color w:val="000000"/>
        </w:rPr>
        <w:t xml:space="preserve"> </w:t>
      </w:r>
      <w:r>
        <w:rPr>
          <w:rFonts w:ascii="Book Antiqua" w:eastAsia="Book Antiqua" w:hAnsi="Book Antiqua" w:cs="Book Antiqua"/>
          <w:color w:val="000000"/>
        </w:rPr>
        <w:t>9). WAVE2, ABI1</w:t>
      </w:r>
      <w:r w:rsidR="00845305">
        <w:rPr>
          <w:rFonts w:ascii="Book Antiqua" w:eastAsia="Book Antiqua" w:hAnsi="Book Antiqua" w:cs="Book Antiqua"/>
          <w:color w:val="000000"/>
        </w:rPr>
        <w:t>,</w:t>
      </w:r>
      <w:r>
        <w:rPr>
          <w:rFonts w:ascii="Book Antiqua" w:eastAsia="Book Antiqua" w:hAnsi="Book Antiqua" w:cs="Book Antiqua"/>
          <w:color w:val="000000"/>
        </w:rPr>
        <w:t xml:space="preserve"> and NAP-1 are required for the WAVE regulatory complex (WRC) which activates the Arp2/3 complex to control branched actin polymerization in response to Rac activation</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33</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35</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As Figure 7E shows, the fact that ABI1-SiL (lacks a HHR domain required for binding to Nap1) does not bind to NAP-1, but ABI1-p65 and phosphorylated ABI1-p72 do in SW480-ABI1-SiL6 cells, suggests that ABI1-SiL overexpression disturbed</w:t>
      </w:r>
      <w:r w:rsidR="002A0B9C">
        <w:rPr>
          <w:rFonts w:ascii="Book Antiqua" w:eastAsia="Book Antiqua" w:hAnsi="Book Antiqua" w:cs="Book Antiqua"/>
          <w:color w:val="000000"/>
        </w:rPr>
        <w:t xml:space="preserve"> </w:t>
      </w:r>
      <w:r>
        <w:rPr>
          <w:rFonts w:ascii="Book Antiqua" w:eastAsia="Book Antiqua" w:hAnsi="Book Antiqua" w:cs="Book Antiqua"/>
          <w:color w:val="000000"/>
        </w:rPr>
        <w:t>WRC assembly and further impaired SW480 adhesion and migration. Additionally, all of the above observations were also observed in leukemia K562 and gastric cancer NCI-N87 cells (data not shown).</w:t>
      </w:r>
    </w:p>
    <w:p w14:paraId="2689A4E4" w14:textId="0ABC1A7C" w:rsidR="00A77B3E" w:rsidRDefault="00931C20" w:rsidP="002A0B9C">
      <w:pPr>
        <w:spacing w:line="360" w:lineRule="auto"/>
        <w:ind w:firstLineChars="100" w:firstLine="240"/>
        <w:jc w:val="both"/>
      </w:pPr>
      <w:r>
        <w:rPr>
          <w:rFonts w:ascii="Book Antiqua" w:eastAsia="Book Antiqua" w:hAnsi="Book Antiqua" w:cs="Book Antiqua"/>
          <w:color w:val="000000"/>
        </w:rPr>
        <w:t xml:space="preserve">The present results indicate possible functions of ABI1-SiL in the regulation of SW480 morphogenesis, adhesion, and migration through interactions with WAVE2 and ABI1-p65, respectively. Although the overexpression of ABI1-SiL results in increased cell </w:t>
      </w:r>
      <w:r>
        <w:rPr>
          <w:rFonts w:ascii="Book Antiqua" w:eastAsia="Book Antiqua" w:hAnsi="Book Antiqua" w:cs="Book Antiqua"/>
          <w:color w:val="000000"/>
        </w:rPr>
        <w:lastRenderedPageBreak/>
        <w:t xml:space="preserve">surface area and a more epithelial-like morphology, we did not find alterations in expression levels of any mRNA involved in differentiation of SW480 cells. Future studies will explore correlations between ABI1 splicing-isoform expression and </w:t>
      </w:r>
      <w:r w:rsidRPr="002A0B9C">
        <w:rPr>
          <w:rFonts w:ascii="Book Antiqua" w:eastAsia="Book Antiqua" w:hAnsi="Book Antiqua" w:cs="Book Antiqua"/>
          <w:i/>
          <w:iCs/>
          <w:color w:val="000000"/>
        </w:rPr>
        <w:t>KRAS</w:t>
      </w:r>
      <w:r>
        <w:rPr>
          <w:rFonts w:ascii="Book Antiqua" w:eastAsia="Book Antiqua" w:hAnsi="Book Antiqua" w:cs="Book Antiqua"/>
          <w:color w:val="000000"/>
        </w:rPr>
        <w:t xml:space="preserve"> or </w:t>
      </w:r>
      <w:r w:rsidRPr="002A0B9C">
        <w:rPr>
          <w:rFonts w:ascii="Book Antiqua" w:eastAsia="Book Antiqua" w:hAnsi="Book Antiqua" w:cs="Book Antiqua"/>
          <w:i/>
          <w:iCs/>
          <w:color w:val="000000"/>
        </w:rPr>
        <w:t>BRAF</w:t>
      </w:r>
      <w:r>
        <w:rPr>
          <w:rFonts w:ascii="Book Antiqua" w:eastAsia="Book Antiqua" w:hAnsi="Book Antiqua" w:cs="Book Antiqua"/>
          <w:color w:val="000000"/>
        </w:rPr>
        <w:t xml:space="preserve"> mutations or </w:t>
      </w:r>
      <w:r w:rsidRPr="002A0B9C">
        <w:rPr>
          <w:rFonts w:ascii="Book Antiqua" w:eastAsia="Book Antiqua" w:hAnsi="Book Antiqua" w:cs="Book Antiqua"/>
          <w:i/>
          <w:iCs/>
          <w:color w:val="000000"/>
        </w:rPr>
        <w:t>MSI</w:t>
      </w:r>
      <w:r>
        <w:rPr>
          <w:rFonts w:ascii="Book Antiqua" w:eastAsia="Book Antiqua" w:hAnsi="Book Antiqua" w:cs="Book Antiqua"/>
          <w:color w:val="000000"/>
        </w:rPr>
        <w:t xml:space="preserve"> in patients with colon cancer. Similarly, relationships and underlying mechanisms will be investigated to connect ABI1-SiL overexpression with mesenchymal-epithelial transition, and determine the roles of other ABI1 isoforms in the cellular and molecular phenotypes underlying colon cancer. Furthermore, ABI1 is present in several intrinsic protein complexes that regulate actin cytoskeletal remodeling, and the existence of several ABI1 isoforms raises the possibility of isoform-specific roles in other ABI1-specific functions</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36</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In conclusion, we have shown for the first time herein that ABI1-SiL regulates adhesion and migration in SW480 cells </w:t>
      </w:r>
      <w:r>
        <w:rPr>
          <w:rFonts w:ascii="Book Antiqua" w:eastAsia="Book Antiqua" w:hAnsi="Book Antiqua" w:cs="Book Antiqua"/>
          <w:i/>
          <w:iCs/>
          <w:color w:val="000000"/>
        </w:rPr>
        <w:t>via</w:t>
      </w:r>
      <w:r>
        <w:rPr>
          <w:rFonts w:ascii="Book Antiqua" w:eastAsia="Book Antiqua" w:hAnsi="Book Antiqua" w:cs="Book Antiqua"/>
          <w:color w:val="000000"/>
        </w:rPr>
        <w:t xml:space="preserve"> a mechanism involving fine regulation of WAVE2 complex activity, providing a putative biomarker and novel therapeutic target for colon cancer.</w:t>
      </w:r>
    </w:p>
    <w:p w14:paraId="098798E5" w14:textId="39A34A10" w:rsidR="00A77B3E" w:rsidRDefault="00931C20" w:rsidP="002A0B9C">
      <w:pPr>
        <w:spacing w:line="360" w:lineRule="auto"/>
        <w:ind w:firstLineChars="100" w:firstLine="240"/>
        <w:jc w:val="both"/>
      </w:pPr>
      <w:r>
        <w:rPr>
          <w:rFonts w:ascii="Book Antiqua" w:eastAsia="Book Antiqua" w:hAnsi="Book Antiqua" w:cs="Book Antiqua"/>
          <w:color w:val="000000"/>
        </w:rPr>
        <w:t xml:space="preserve">In addition, there are still some other limitations in </w:t>
      </w:r>
      <w:r w:rsidR="00006D0B">
        <w:rPr>
          <w:rFonts w:ascii="Book Antiqua" w:eastAsia="Book Antiqua" w:hAnsi="Book Antiqua" w:cs="Book Antiqua"/>
          <w:color w:val="000000"/>
        </w:rPr>
        <w:t xml:space="preserve">the </w:t>
      </w:r>
      <w:r>
        <w:rPr>
          <w:rFonts w:ascii="Book Antiqua" w:eastAsia="Book Antiqua" w:hAnsi="Book Antiqua" w:cs="Book Antiqua"/>
          <w:color w:val="000000"/>
        </w:rPr>
        <w:t>current study. First, we need more specific and accurate quantitative methods</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37</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38</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to investigate the expression pattern of ABI1-</w:t>
      </w:r>
      <w:r w:rsidR="00006D0B">
        <w:rPr>
          <w:rFonts w:ascii="Book Antiqua" w:eastAsia="Book Antiqua" w:hAnsi="Book Antiqua" w:cs="Book Antiqua"/>
          <w:color w:val="000000"/>
        </w:rPr>
        <w:t xml:space="preserve">SiL </w:t>
      </w:r>
      <w:r>
        <w:rPr>
          <w:rFonts w:ascii="Book Antiqua" w:eastAsia="Book Antiqua" w:hAnsi="Book Antiqua" w:cs="Book Antiqua"/>
          <w:color w:val="000000"/>
        </w:rPr>
        <w:t xml:space="preserve">in </w:t>
      </w:r>
      <w:r w:rsidR="00006D0B">
        <w:rPr>
          <w:rFonts w:ascii="Book Antiqua" w:eastAsia="Book Antiqua" w:hAnsi="Book Antiqua" w:cs="Book Antiqua"/>
          <w:color w:val="000000"/>
        </w:rPr>
        <w:t xml:space="preserve">a </w:t>
      </w:r>
      <w:r>
        <w:rPr>
          <w:rFonts w:ascii="Book Antiqua" w:eastAsia="Book Antiqua" w:hAnsi="Book Antiqua" w:cs="Book Antiqua"/>
          <w:color w:val="000000"/>
        </w:rPr>
        <w:t>large-scale population in the future, and evaluate its potential application value as a clinical molecular diagnostic marker. Second, we need to systematically analyze the exon sequences of all ABI1 transcriptional variants, and use splice switching oligonucleotides</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39</w:t>
      </w:r>
      <w:r>
        <w:rPr>
          <w:rFonts w:ascii="Book Antiqua" w:eastAsia="Book Antiqua" w:hAnsi="Book Antiqua" w:cs="Book Antiqua"/>
          <w:color w:val="000000"/>
          <w:szCs w:val="30"/>
          <w:vertAlign w:val="superscript"/>
        </w:rPr>
        <w:t>]</w:t>
      </w:r>
      <w:r w:rsidR="002A0B9C">
        <w:rPr>
          <w:rFonts w:ascii="Book Antiqua" w:eastAsia="Book Antiqua" w:hAnsi="Book Antiqua" w:cs="Book Antiqua"/>
          <w:color w:val="000000"/>
          <w:szCs w:val="30"/>
        </w:rPr>
        <w:t xml:space="preserve"> </w:t>
      </w:r>
      <w:r>
        <w:rPr>
          <w:rFonts w:ascii="Book Antiqua" w:eastAsia="Book Antiqua" w:hAnsi="Book Antiqua" w:cs="Book Antiqua"/>
          <w:color w:val="000000"/>
        </w:rPr>
        <w:t>and/or gene modification techniques</w:t>
      </w:r>
      <w:r>
        <w:rPr>
          <w:rFonts w:ascii="Book Antiqua" w:eastAsia="Book Antiqua" w:hAnsi="Book Antiqua" w:cs="Book Antiqua"/>
          <w:color w:val="000000"/>
          <w:szCs w:val="30"/>
          <w:vertAlign w:val="superscript"/>
        </w:rPr>
        <w:t>[</w:t>
      </w:r>
      <w:r w:rsidR="00B06AA0">
        <w:rPr>
          <w:rFonts w:ascii="Book Antiqua" w:eastAsia="Book Antiqua" w:hAnsi="Book Antiqua" w:cs="Book Antiqua"/>
          <w:color w:val="000000"/>
          <w:szCs w:val="30"/>
          <w:vertAlign w:val="superscript"/>
        </w:rPr>
        <w:t>40</w:t>
      </w:r>
      <w:r>
        <w:rPr>
          <w:rFonts w:ascii="Book Antiqua" w:eastAsia="Book Antiqua" w:hAnsi="Book Antiqua" w:cs="Book Antiqua"/>
          <w:color w:val="000000"/>
          <w:szCs w:val="30"/>
          <w:vertAlign w:val="superscript"/>
        </w:rPr>
        <w:t>]</w:t>
      </w:r>
      <w:r>
        <w:rPr>
          <w:rFonts w:ascii="Book Antiqua" w:eastAsia="Book Antiqua" w:hAnsi="Book Antiqua" w:cs="Book Antiqua"/>
          <w:color w:val="000000"/>
        </w:rPr>
        <w:t xml:space="preserve"> to explore clinical interventions targeting ABI1-</w:t>
      </w:r>
      <w:r w:rsidR="00006D0B">
        <w:rPr>
          <w:rFonts w:ascii="Book Antiqua" w:eastAsia="Book Antiqua" w:hAnsi="Book Antiqua" w:cs="Book Antiqua"/>
          <w:color w:val="000000"/>
        </w:rPr>
        <w:t>SiL</w:t>
      </w:r>
      <w:r>
        <w:rPr>
          <w:rFonts w:ascii="Book Antiqua" w:eastAsia="Book Antiqua" w:hAnsi="Book Antiqua" w:cs="Book Antiqua"/>
          <w:color w:val="000000"/>
        </w:rPr>
        <w:t xml:space="preserve">. Finally, we also need to rely on animal models to further verify the underlying mechanism of </w:t>
      </w:r>
      <w:r w:rsidR="00006D0B">
        <w:rPr>
          <w:rFonts w:ascii="Book Antiqua" w:eastAsia="Book Antiqua" w:hAnsi="Book Antiqua" w:cs="Book Antiqua"/>
          <w:color w:val="000000"/>
        </w:rPr>
        <w:t xml:space="preserve">the </w:t>
      </w:r>
      <w:r>
        <w:rPr>
          <w:rFonts w:ascii="Book Antiqua" w:eastAsia="Book Antiqua" w:hAnsi="Book Antiqua" w:cs="Book Antiqua"/>
          <w:color w:val="000000"/>
        </w:rPr>
        <w:t>anti-oncogenic role</w:t>
      </w:r>
      <w:r w:rsidR="00006D0B" w:rsidRPr="00006D0B">
        <w:rPr>
          <w:rFonts w:ascii="Book Antiqua" w:eastAsia="Book Antiqua" w:hAnsi="Book Antiqua" w:cs="Book Antiqua"/>
          <w:color w:val="000000"/>
        </w:rPr>
        <w:t xml:space="preserve"> </w:t>
      </w:r>
      <w:r w:rsidR="00006D0B">
        <w:rPr>
          <w:rFonts w:ascii="Book Antiqua" w:eastAsia="Book Antiqua" w:hAnsi="Book Antiqua" w:cs="Book Antiqua"/>
          <w:color w:val="000000"/>
        </w:rPr>
        <w:t>of ABI1-SiL</w:t>
      </w:r>
      <w:r>
        <w:rPr>
          <w:rFonts w:ascii="Book Antiqua" w:eastAsia="Book Antiqua" w:hAnsi="Book Antiqua" w:cs="Book Antiqua"/>
          <w:color w:val="000000"/>
        </w:rPr>
        <w:t>.</w:t>
      </w:r>
    </w:p>
    <w:p w14:paraId="32014968" w14:textId="77777777" w:rsidR="00A77B3E" w:rsidRDefault="00A77B3E" w:rsidP="002A0B9C">
      <w:pPr>
        <w:spacing w:line="360" w:lineRule="auto"/>
        <w:jc w:val="both"/>
      </w:pPr>
    </w:p>
    <w:p w14:paraId="7669E7CE" w14:textId="77777777" w:rsidR="00A77B3E" w:rsidRDefault="00931C20">
      <w:pPr>
        <w:spacing w:line="360" w:lineRule="auto"/>
        <w:jc w:val="both"/>
      </w:pPr>
      <w:r>
        <w:rPr>
          <w:rFonts w:ascii="Book Antiqua" w:eastAsia="Book Antiqua" w:hAnsi="Book Antiqua" w:cs="Book Antiqua"/>
          <w:b/>
          <w:caps/>
          <w:color w:val="000000"/>
          <w:u w:val="single"/>
        </w:rPr>
        <w:t>CONCLUSION</w:t>
      </w:r>
    </w:p>
    <w:p w14:paraId="57EEBF8C" w14:textId="485D0F5E" w:rsidR="00A77B3E" w:rsidRDefault="00931C20">
      <w:pPr>
        <w:spacing w:line="360" w:lineRule="auto"/>
        <w:jc w:val="both"/>
      </w:pPr>
      <w:r>
        <w:rPr>
          <w:rFonts w:ascii="Book Antiqua" w:eastAsia="Book Antiqua" w:hAnsi="Book Antiqua" w:cs="Book Antiqua"/>
          <w:color w:val="000000"/>
        </w:rPr>
        <w:t>These results support a model in which ABI1-SiL plays an anti-oncogenic role by competitively binding to WAVE2 and directly interacting with phosphorylated and non-phosphorylated ABI1-p65, functioning as a dominant-n</w:t>
      </w:r>
      <w:r>
        <w:rPr>
          <w:rFonts w:ascii="Book Antiqua" w:eastAsia="Book Antiqua" w:hAnsi="Book Antiqua" w:cs="Book Antiqua"/>
          <w:color w:val="000000"/>
        </w:rPr>
        <w:t xml:space="preserve">egative </w:t>
      </w:r>
      <w:r w:rsidR="00006D0B">
        <w:rPr>
          <w:rFonts w:ascii="Book Antiqua" w:eastAsia="Book Antiqua" w:hAnsi="Book Antiqua" w:cs="Book Antiqua"/>
          <w:color w:val="000000"/>
        </w:rPr>
        <w:t xml:space="preserve">form of </w:t>
      </w:r>
      <w:r>
        <w:rPr>
          <w:rFonts w:ascii="Book Antiqua" w:eastAsia="Book Antiqua" w:hAnsi="Book Antiqua" w:cs="Book Antiqua"/>
          <w:color w:val="000000"/>
        </w:rPr>
        <w:t>ABI</w:t>
      </w:r>
      <w:r>
        <w:rPr>
          <w:rFonts w:ascii="Book Antiqua" w:eastAsia="Book Antiqua" w:hAnsi="Book Antiqua" w:cs="Book Antiqua"/>
          <w:color w:val="000000"/>
        </w:rPr>
        <w:t>1-p65.</w:t>
      </w:r>
    </w:p>
    <w:p w14:paraId="7D37457B" w14:textId="77777777" w:rsidR="00A77B3E" w:rsidRDefault="00A77B3E">
      <w:pPr>
        <w:spacing w:line="360" w:lineRule="auto"/>
        <w:jc w:val="both"/>
      </w:pPr>
    </w:p>
    <w:p w14:paraId="4C7187E7" w14:textId="77777777" w:rsidR="00A77B3E" w:rsidRDefault="00931C20">
      <w:pPr>
        <w:spacing w:line="360" w:lineRule="auto"/>
        <w:jc w:val="both"/>
      </w:pPr>
      <w:r>
        <w:rPr>
          <w:rFonts w:ascii="Book Antiqua" w:eastAsia="Book Antiqua" w:hAnsi="Book Antiqua" w:cs="Book Antiqua"/>
          <w:b/>
          <w:caps/>
          <w:color w:val="000000"/>
          <w:u w:val="single"/>
        </w:rPr>
        <w:t>ARTICLE HIGHLIGHTS</w:t>
      </w:r>
    </w:p>
    <w:p w14:paraId="3A778B73" w14:textId="77777777" w:rsidR="00A77B3E" w:rsidRDefault="00931C20">
      <w:pPr>
        <w:spacing w:line="360" w:lineRule="auto"/>
        <w:jc w:val="both"/>
      </w:pPr>
      <w:r>
        <w:rPr>
          <w:rFonts w:ascii="Book Antiqua" w:eastAsia="Book Antiqua" w:hAnsi="Book Antiqua" w:cs="Book Antiqua"/>
          <w:b/>
          <w:i/>
          <w:color w:val="000000"/>
        </w:rPr>
        <w:t>Research background</w:t>
      </w:r>
    </w:p>
    <w:p w14:paraId="172D8F26" w14:textId="77777777" w:rsidR="00A77B3E" w:rsidRDefault="00931C20">
      <w:pPr>
        <w:spacing w:line="360" w:lineRule="auto"/>
        <w:jc w:val="both"/>
      </w:pPr>
      <w:r>
        <w:rPr>
          <w:rFonts w:ascii="Book Antiqua" w:eastAsia="Book Antiqua" w:hAnsi="Book Antiqua" w:cs="Book Antiqua"/>
          <w:color w:val="000000"/>
        </w:rPr>
        <w:lastRenderedPageBreak/>
        <w:t>Abnormally expressed and/or phosphorylated Abelson interactor 1 (ABI1) participates in the metastasis and progression of colorectal carcinoma (CRC), but the roles of ABI1 splice isoforms (ABI1-SIs) are unknown. Exploring the roles and underlying mechanism of ABI1-SIs has important theoretical and practical significance for molecular diagnosis and targeted therapy of CRC.</w:t>
      </w:r>
    </w:p>
    <w:p w14:paraId="49D96C83" w14:textId="77777777" w:rsidR="00A77B3E" w:rsidRDefault="00A77B3E">
      <w:pPr>
        <w:spacing w:line="360" w:lineRule="auto"/>
        <w:jc w:val="both"/>
      </w:pPr>
    </w:p>
    <w:p w14:paraId="3524B0E9" w14:textId="77777777" w:rsidR="00A77B3E" w:rsidRDefault="00931C20">
      <w:pPr>
        <w:spacing w:line="360" w:lineRule="auto"/>
        <w:jc w:val="both"/>
      </w:pPr>
      <w:r>
        <w:rPr>
          <w:rFonts w:ascii="Book Antiqua" w:eastAsia="Book Antiqua" w:hAnsi="Book Antiqua" w:cs="Book Antiqua"/>
          <w:b/>
          <w:i/>
          <w:color w:val="000000"/>
        </w:rPr>
        <w:t>Research motivation</w:t>
      </w:r>
    </w:p>
    <w:p w14:paraId="5BA3B3E2" w14:textId="02668975" w:rsidR="00A77B3E" w:rsidRDefault="002A0B9C">
      <w:pPr>
        <w:spacing w:line="360" w:lineRule="auto"/>
        <w:jc w:val="both"/>
      </w:pPr>
      <w:r>
        <w:rPr>
          <w:rFonts w:ascii="Book Antiqua" w:eastAsia="Book Antiqua" w:hAnsi="Book Antiqua" w:cs="Book Antiqua"/>
          <w:color w:val="000000"/>
        </w:rPr>
        <w:t>ABI1-SIs-L (</w:t>
      </w:r>
      <w:r w:rsidR="00931C20">
        <w:rPr>
          <w:rFonts w:ascii="Book Antiqua" w:eastAsia="Book Antiqua" w:hAnsi="Book Antiqua" w:cs="Book Antiqua"/>
          <w:color w:val="000000"/>
        </w:rPr>
        <w:t>ABI1-SiL</w:t>
      </w:r>
      <w:r>
        <w:rPr>
          <w:rFonts w:ascii="Book Antiqua" w:eastAsia="Book Antiqua" w:hAnsi="Book Antiqua" w:cs="Book Antiqua"/>
          <w:color w:val="000000"/>
        </w:rPr>
        <w:t>)</w:t>
      </w:r>
      <w:r w:rsidR="00931C20">
        <w:rPr>
          <w:rFonts w:ascii="Book Antiqua" w:eastAsia="Book Antiqua" w:hAnsi="Book Antiqua" w:cs="Book Antiqua"/>
          <w:color w:val="000000"/>
        </w:rPr>
        <w:t xml:space="preserve"> plays an anti-oncogenic role </w:t>
      </w:r>
      <w:r w:rsidR="00931C20">
        <w:rPr>
          <w:rFonts w:ascii="Book Antiqua" w:eastAsia="Book Antiqua" w:hAnsi="Book Antiqua" w:cs="Book Antiqua"/>
          <w:color w:val="000000"/>
        </w:rPr>
        <w:t xml:space="preserve">in CRC, </w:t>
      </w:r>
      <w:r w:rsidR="00006D0B">
        <w:rPr>
          <w:rFonts w:ascii="Book Antiqua" w:eastAsia="Book Antiqua" w:hAnsi="Book Antiqua" w:cs="Book Antiqua"/>
          <w:color w:val="000000"/>
        </w:rPr>
        <w:t xml:space="preserve">and </w:t>
      </w:r>
      <w:r w:rsidR="00931C20">
        <w:rPr>
          <w:rFonts w:ascii="Book Antiqua" w:eastAsia="Book Antiqua" w:hAnsi="Book Antiqua" w:cs="Book Antiqua"/>
          <w:color w:val="000000"/>
        </w:rPr>
        <w:t>it may</w:t>
      </w:r>
      <w:r w:rsidR="00931C20">
        <w:rPr>
          <w:rFonts w:ascii="Book Antiqua" w:eastAsia="Book Antiqua" w:hAnsi="Book Antiqua" w:cs="Book Antiqua"/>
          <w:color w:val="000000"/>
        </w:rPr>
        <w:t xml:space="preserve"> be a potential molecular marker and therapeutic target in CRC.</w:t>
      </w:r>
    </w:p>
    <w:p w14:paraId="3238CBC1" w14:textId="77777777" w:rsidR="00A77B3E" w:rsidRDefault="00A77B3E">
      <w:pPr>
        <w:spacing w:line="360" w:lineRule="auto"/>
        <w:jc w:val="both"/>
      </w:pPr>
    </w:p>
    <w:p w14:paraId="47ED7F1C" w14:textId="77777777" w:rsidR="00A77B3E" w:rsidRDefault="00931C20">
      <w:pPr>
        <w:spacing w:line="360" w:lineRule="auto"/>
        <w:jc w:val="both"/>
      </w:pPr>
      <w:r>
        <w:rPr>
          <w:rFonts w:ascii="Book Antiqua" w:eastAsia="Book Antiqua" w:hAnsi="Book Antiqua" w:cs="Book Antiqua"/>
          <w:b/>
          <w:i/>
          <w:color w:val="000000"/>
        </w:rPr>
        <w:t>Research objectives</w:t>
      </w:r>
    </w:p>
    <w:p w14:paraId="7D322065" w14:textId="1F4E71D2" w:rsidR="00A77B3E" w:rsidRDefault="00931C20">
      <w:pPr>
        <w:spacing w:line="360" w:lineRule="auto"/>
        <w:jc w:val="both"/>
      </w:pPr>
      <w:r>
        <w:rPr>
          <w:rFonts w:ascii="Book Antiqua" w:eastAsia="Book Antiqua" w:hAnsi="Book Antiqua" w:cs="Book Antiqua"/>
          <w:color w:val="000000"/>
        </w:rPr>
        <w:t>To exploring the roles and underlying mechanism of ABI1-S</w:t>
      </w:r>
      <w:r w:rsidR="002A0B9C">
        <w:rPr>
          <w:rFonts w:ascii="Book Antiqua" w:eastAsia="Book Antiqua" w:hAnsi="Book Antiqua" w:cs="Book Antiqua"/>
          <w:color w:val="000000"/>
        </w:rPr>
        <w:t>i</w:t>
      </w:r>
      <w:r>
        <w:rPr>
          <w:rFonts w:ascii="Book Antiqua" w:eastAsia="Book Antiqua" w:hAnsi="Book Antiqua" w:cs="Book Antiqua"/>
          <w:color w:val="000000"/>
        </w:rPr>
        <w:t>L in CRC.</w:t>
      </w:r>
    </w:p>
    <w:p w14:paraId="0711D0FC" w14:textId="77777777" w:rsidR="00A77B3E" w:rsidRDefault="00A77B3E">
      <w:pPr>
        <w:spacing w:line="360" w:lineRule="auto"/>
        <w:jc w:val="both"/>
      </w:pPr>
    </w:p>
    <w:p w14:paraId="518B04A0" w14:textId="77777777" w:rsidR="00A77B3E" w:rsidRDefault="00931C20">
      <w:pPr>
        <w:spacing w:line="360" w:lineRule="auto"/>
        <w:jc w:val="both"/>
      </w:pPr>
      <w:r>
        <w:rPr>
          <w:rFonts w:ascii="Book Antiqua" w:eastAsia="Book Antiqua" w:hAnsi="Book Antiqua" w:cs="Book Antiqua"/>
          <w:b/>
          <w:i/>
          <w:color w:val="000000"/>
        </w:rPr>
        <w:t>Research methods</w:t>
      </w:r>
    </w:p>
    <w:p w14:paraId="5D3D46FD" w14:textId="2841BBBD" w:rsidR="00A77B3E" w:rsidRDefault="00931C20">
      <w:pPr>
        <w:spacing w:line="360" w:lineRule="auto"/>
        <w:jc w:val="both"/>
      </w:pPr>
      <w:r>
        <w:rPr>
          <w:rFonts w:ascii="Book Antiqua" w:eastAsia="Book Antiqua" w:hAnsi="Book Antiqua" w:cs="Book Antiqua"/>
          <w:color w:val="000000"/>
        </w:rPr>
        <w:t xml:space="preserve">We report a set of </w:t>
      </w:r>
      <w:r w:rsidR="002A0B9C" w:rsidRPr="004E131C">
        <w:rPr>
          <w:rFonts w:ascii="Book Antiqua" w:eastAsia="Book Antiqua" w:hAnsi="Book Antiqua" w:cs="Book Antiqua"/>
          <w:color w:val="000000"/>
        </w:rPr>
        <w:t>polymerase chain reaction</w:t>
      </w:r>
      <w:r>
        <w:rPr>
          <w:rFonts w:ascii="Book Antiqua" w:eastAsia="Book Antiqua" w:hAnsi="Book Antiqua" w:cs="Book Antiqua"/>
          <w:color w:val="000000"/>
        </w:rPr>
        <w:t>-based methods that can specifically measure ABI1-SiL mRNA expression and const</w:t>
      </w:r>
      <w:r>
        <w:rPr>
          <w:rFonts w:ascii="Book Antiqua" w:eastAsia="Book Antiqua" w:hAnsi="Book Antiqua" w:cs="Book Antiqua"/>
          <w:color w:val="000000"/>
        </w:rPr>
        <w:t>ruct</w:t>
      </w:r>
      <w:r w:rsidR="00006D0B">
        <w:rPr>
          <w:rFonts w:ascii="Book Antiqua" w:eastAsia="Book Antiqua" w:hAnsi="Book Antiqua" w:cs="Book Antiqua"/>
          <w:color w:val="000000"/>
        </w:rPr>
        <w:t>ed</w:t>
      </w:r>
      <w:r>
        <w:rPr>
          <w:rFonts w:ascii="Book Antiqua" w:eastAsia="Book Antiqua" w:hAnsi="Book Antiqua" w:cs="Book Antiqua"/>
          <w:color w:val="000000"/>
        </w:rPr>
        <w:t xml:space="preserve"> </w:t>
      </w:r>
      <w:r w:rsidR="00006D0B">
        <w:rPr>
          <w:rFonts w:ascii="Book Antiqua" w:eastAsia="Book Antiqua" w:hAnsi="Book Antiqua" w:cs="Book Antiqua"/>
          <w:color w:val="000000"/>
        </w:rPr>
        <w:t xml:space="preserve">an </w:t>
      </w:r>
      <w:r>
        <w:rPr>
          <w:rFonts w:ascii="Book Antiqua" w:eastAsia="Book Antiqua" w:hAnsi="Book Antiqua" w:cs="Book Antiqua"/>
          <w:color w:val="000000"/>
        </w:rPr>
        <w:t xml:space="preserve">ABI-SiL </w:t>
      </w:r>
      <w:r w:rsidR="00006D0B">
        <w:rPr>
          <w:rFonts w:ascii="Book Antiqua" w:eastAsia="Book Antiqua" w:hAnsi="Book Antiqua" w:cs="Book Antiqua"/>
          <w:color w:val="000000"/>
        </w:rPr>
        <w:t xml:space="preserve">overexpressing </w:t>
      </w:r>
      <w:r>
        <w:rPr>
          <w:rFonts w:ascii="Book Antiqua" w:eastAsia="Book Antiqua" w:hAnsi="Book Antiqua" w:cs="Book Antiqua"/>
          <w:color w:val="000000"/>
        </w:rPr>
        <w:t xml:space="preserve">SW480 cell model. CCK8, transwell, </w:t>
      </w:r>
      <w:r w:rsidR="002A0B9C">
        <w:rPr>
          <w:rFonts w:ascii="Book Antiqua" w:eastAsia="Book Antiqua" w:hAnsi="Book Antiqua" w:cs="Book Antiqua"/>
          <w:color w:val="000000"/>
        </w:rPr>
        <w:t>i</w:t>
      </w:r>
      <w:r>
        <w:rPr>
          <w:rFonts w:ascii="Book Antiqua" w:eastAsia="Book Antiqua" w:hAnsi="Book Antiqua" w:cs="Book Antiqua"/>
          <w:color w:val="000000"/>
        </w:rPr>
        <w:t xml:space="preserve">mmunoprecipitation, </w:t>
      </w:r>
      <w:r w:rsidR="00006D0B">
        <w:rPr>
          <w:rFonts w:ascii="Book Antiqua" w:eastAsia="Book Antiqua" w:hAnsi="Book Antiqua" w:cs="Book Antiqua"/>
          <w:color w:val="000000"/>
        </w:rPr>
        <w:t xml:space="preserve">Western </w:t>
      </w:r>
      <w:r>
        <w:rPr>
          <w:rFonts w:ascii="Book Antiqua" w:eastAsia="Book Antiqua" w:hAnsi="Book Antiqua" w:cs="Book Antiqua"/>
          <w:color w:val="000000"/>
        </w:rPr>
        <w:t xml:space="preserve">blot, and co-localization assays were used to identify </w:t>
      </w:r>
      <w:r w:rsidR="00006D0B">
        <w:rPr>
          <w:rFonts w:ascii="Book Antiqua" w:eastAsia="Book Antiqua" w:hAnsi="Book Antiqua" w:cs="Book Antiqua"/>
          <w:color w:val="000000"/>
        </w:rPr>
        <w:t xml:space="preserve">the </w:t>
      </w:r>
      <w:r>
        <w:rPr>
          <w:rFonts w:ascii="Book Antiqua" w:eastAsia="Book Antiqua" w:hAnsi="Book Antiqua" w:cs="Book Antiqua"/>
          <w:color w:val="000000"/>
        </w:rPr>
        <w:t xml:space="preserve">anti-oncogenic role </w:t>
      </w:r>
      <w:r w:rsidR="00006D0B">
        <w:rPr>
          <w:rFonts w:ascii="Book Antiqua" w:eastAsia="Book Antiqua" w:hAnsi="Book Antiqua" w:cs="Book Antiqua"/>
          <w:color w:val="000000"/>
        </w:rPr>
        <w:t xml:space="preserve">of ABI-SiL </w:t>
      </w:r>
      <w:r>
        <w:rPr>
          <w:rFonts w:ascii="Book Antiqua" w:eastAsia="Book Antiqua" w:hAnsi="Book Antiqua" w:cs="Book Antiqua"/>
          <w:color w:val="000000"/>
        </w:rPr>
        <w:t xml:space="preserve">and </w:t>
      </w:r>
      <w:r w:rsidR="00006D0B">
        <w:rPr>
          <w:rFonts w:ascii="Book Antiqua" w:eastAsia="Book Antiqua" w:hAnsi="Book Antiqua" w:cs="Book Antiqua"/>
          <w:color w:val="000000"/>
        </w:rPr>
        <w:t xml:space="preserve">the </w:t>
      </w:r>
      <w:r>
        <w:rPr>
          <w:rFonts w:ascii="Book Antiqua" w:eastAsia="Book Antiqua" w:hAnsi="Book Antiqua" w:cs="Book Antiqua"/>
          <w:color w:val="000000"/>
        </w:rPr>
        <w:t>underlying mechanism in CRC.</w:t>
      </w:r>
    </w:p>
    <w:p w14:paraId="12D94216" w14:textId="77777777" w:rsidR="00A77B3E" w:rsidRDefault="00A77B3E">
      <w:pPr>
        <w:spacing w:line="360" w:lineRule="auto"/>
        <w:jc w:val="both"/>
      </w:pPr>
    </w:p>
    <w:p w14:paraId="33C9083B" w14:textId="77777777" w:rsidR="00A77B3E" w:rsidRDefault="00931C20">
      <w:pPr>
        <w:spacing w:line="360" w:lineRule="auto"/>
        <w:jc w:val="both"/>
      </w:pPr>
      <w:r>
        <w:rPr>
          <w:rFonts w:ascii="Book Antiqua" w:eastAsia="Book Antiqua" w:hAnsi="Book Antiqua" w:cs="Book Antiqua"/>
          <w:b/>
          <w:i/>
          <w:color w:val="000000"/>
        </w:rPr>
        <w:t>Research results</w:t>
      </w:r>
    </w:p>
    <w:p w14:paraId="424D88CA" w14:textId="379570AB" w:rsidR="00A77B3E" w:rsidRDefault="00006D0B">
      <w:pPr>
        <w:spacing w:line="360" w:lineRule="auto"/>
        <w:jc w:val="both"/>
      </w:pPr>
      <w:r w:rsidRPr="00006D0B">
        <w:rPr>
          <w:rFonts w:ascii="Book Antiqua" w:eastAsia="Book Antiqua" w:hAnsi="Book Antiqua" w:cs="Book Antiqua"/>
          <w:color w:val="000000"/>
        </w:rPr>
        <w:t xml:space="preserve"> </w:t>
      </w:r>
      <w:r>
        <w:rPr>
          <w:rFonts w:ascii="Book Antiqua" w:eastAsia="Book Antiqua" w:hAnsi="Book Antiqua" w:cs="Book Antiqua"/>
          <w:color w:val="000000"/>
        </w:rPr>
        <w:t>ABI-</w:t>
      </w:r>
      <w:r w:rsidR="00931C20">
        <w:rPr>
          <w:rFonts w:ascii="Book Antiqua" w:eastAsia="Book Antiqua" w:hAnsi="Book Antiqua" w:cs="Book Antiqua"/>
          <w:color w:val="000000"/>
        </w:rPr>
        <w:t>S</w:t>
      </w:r>
      <w:r>
        <w:rPr>
          <w:rFonts w:ascii="Book Antiqua" w:eastAsia="Book Antiqua" w:hAnsi="Book Antiqua" w:cs="Book Antiqua"/>
          <w:color w:val="000000"/>
        </w:rPr>
        <w:t>i</w:t>
      </w:r>
      <w:r w:rsidR="00931C20">
        <w:rPr>
          <w:rFonts w:ascii="Book Antiqua" w:eastAsia="Book Antiqua" w:hAnsi="Book Antiqua" w:cs="Book Antiqua"/>
          <w:color w:val="000000"/>
        </w:rPr>
        <w:t xml:space="preserve">L </w:t>
      </w:r>
      <w:r>
        <w:rPr>
          <w:rFonts w:ascii="Book Antiqua" w:eastAsia="Book Antiqua" w:hAnsi="Book Antiqua" w:cs="Book Antiqua"/>
          <w:color w:val="000000"/>
        </w:rPr>
        <w:t xml:space="preserve">had </w:t>
      </w:r>
      <w:r w:rsidR="00931C20">
        <w:rPr>
          <w:rFonts w:ascii="Book Antiqua" w:eastAsia="Book Antiqua" w:hAnsi="Book Antiqua" w:cs="Book Antiqua"/>
          <w:color w:val="000000"/>
        </w:rPr>
        <w:t>a potential anti-tumor effect in CRC. Overexpression of ABI</w:t>
      </w:r>
      <w:r w:rsidR="002A0B9C">
        <w:rPr>
          <w:rFonts w:ascii="Book Antiqua" w:eastAsia="Book Antiqua" w:hAnsi="Book Antiqua" w:cs="Book Antiqua"/>
          <w:color w:val="000000"/>
        </w:rPr>
        <w:t>-</w:t>
      </w:r>
      <w:r>
        <w:rPr>
          <w:rFonts w:ascii="Book Antiqua" w:eastAsia="Book Antiqua" w:hAnsi="Book Antiqua" w:cs="Book Antiqua"/>
          <w:color w:val="000000"/>
        </w:rPr>
        <w:t xml:space="preserve">SiL did </w:t>
      </w:r>
      <w:r w:rsidR="00931C20">
        <w:rPr>
          <w:rFonts w:ascii="Book Antiqua" w:eastAsia="Book Antiqua" w:hAnsi="Book Antiqua" w:cs="Book Antiqua"/>
          <w:color w:val="000000"/>
        </w:rPr>
        <w:t>not affect</w:t>
      </w:r>
      <w:r w:rsidR="00931C20">
        <w:rPr>
          <w:rFonts w:ascii="Book Antiqua" w:eastAsia="Book Antiqua" w:hAnsi="Book Antiqua" w:cs="Book Antiqua"/>
          <w:color w:val="000000"/>
        </w:rPr>
        <w:t xml:space="preserve"> the proliferation and invasion of SW480 cells, but can increase the surface area and migration of SW480 cells by competitively binding WAVE2 and ABI1-p65.</w:t>
      </w:r>
    </w:p>
    <w:p w14:paraId="3385808E" w14:textId="77777777" w:rsidR="00A77B3E" w:rsidRDefault="00A77B3E">
      <w:pPr>
        <w:spacing w:line="360" w:lineRule="auto"/>
        <w:jc w:val="both"/>
      </w:pPr>
    </w:p>
    <w:p w14:paraId="23A192E4" w14:textId="77777777" w:rsidR="00A77B3E" w:rsidRDefault="00931C20">
      <w:pPr>
        <w:spacing w:line="360" w:lineRule="auto"/>
        <w:jc w:val="both"/>
      </w:pPr>
      <w:r>
        <w:rPr>
          <w:rFonts w:ascii="Book Antiqua" w:eastAsia="Book Antiqua" w:hAnsi="Book Antiqua" w:cs="Book Antiqua"/>
          <w:b/>
          <w:i/>
          <w:color w:val="000000"/>
        </w:rPr>
        <w:t>Research conclusions</w:t>
      </w:r>
    </w:p>
    <w:p w14:paraId="088CFD5D" w14:textId="77777777" w:rsidR="00A77B3E" w:rsidRDefault="00931C20">
      <w:pPr>
        <w:spacing w:line="360" w:lineRule="auto"/>
        <w:jc w:val="both"/>
      </w:pPr>
      <w:r>
        <w:rPr>
          <w:rFonts w:ascii="Book Antiqua" w:eastAsia="Book Antiqua" w:hAnsi="Book Antiqua" w:cs="Book Antiqua"/>
          <w:color w:val="000000"/>
        </w:rPr>
        <w:t>ABI1-SiL plays an antioncogenic role in CRC cells by competitively binding WAVE2 and ABI1-p65.</w:t>
      </w:r>
    </w:p>
    <w:p w14:paraId="23E085AB" w14:textId="77777777" w:rsidR="00A77B3E" w:rsidRDefault="00A77B3E">
      <w:pPr>
        <w:spacing w:line="360" w:lineRule="auto"/>
        <w:jc w:val="both"/>
      </w:pPr>
    </w:p>
    <w:p w14:paraId="7774C364" w14:textId="77777777" w:rsidR="00A77B3E" w:rsidRDefault="00931C20">
      <w:pPr>
        <w:spacing w:line="360" w:lineRule="auto"/>
        <w:jc w:val="both"/>
        <w:rPr>
          <w:rFonts w:ascii="Book Antiqua" w:eastAsia="Book Antiqua" w:hAnsi="Book Antiqua" w:cs="Book Antiqua"/>
          <w:b/>
          <w:i/>
          <w:color w:val="000000"/>
        </w:rPr>
      </w:pPr>
      <w:r>
        <w:rPr>
          <w:rFonts w:ascii="Book Antiqua" w:eastAsia="Book Antiqua" w:hAnsi="Book Antiqua" w:cs="Book Antiqua"/>
          <w:b/>
          <w:i/>
          <w:color w:val="000000"/>
        </w:rPr>
        <w:lastRenderedPageBreak/>
        <w:t>Research perspectives</w:t>
      </w:r>
    </w:p>
    <w:p w14:paraId="51EF5E5B" w14:textId="744DC27C" w:rsidR="00D02ED7" w:rsidRPr="00D02ED7" w:rsidRDefault="00D02ED7">
      <w:pPr>
        <w:spacing w:line="360" w:lineRule="auto"/>
        <w:jc w:val="both"/>
        <w:rPr>
          <w:rFonts w:ascii="Book Antiqua" w:hAnsi="Book Antiqua"/>
        </w:rPr>
      </w:pPr>
      <w:r w:rsidRPr="00D02ED7">
        <w:rPr>
          <w:rFonts w:ascii="Book Antiqua" w:hAnsi="Book Antiqua"/>
          <w:lang w:eastAsia="zh-CN"/>
        </w:rPr>
        <w:t>Targeting ABI1-SIL expression is a potential treatment for colorectal cancer metastasis</w:t>
      </w:r>
      <w:r>
        <w:rPr>
          <w:rFonts w:ascii="Book Antiqua" w:hAnsi="Book Antiqua"/>
          <w:lang w:eastAsia="zh-CN"/>
        </w:rPr>
        <w:t>.</w:t>
      </w:r>
    </w:p>
    <w:p w14:paraId="1421BF25" w14:textId="77777777" w:rsidR="00A77B3E" w:rsidRPr="00D02ED7" w:rsidRDefault="00A77B3E">
      <w:pPr>
        <w:spacing w:line="360" w:lineRule="auto"/>
        <w:jc w:val="both"/>
        <w:rPr>
          <w:rFonts w:ascii="Book Antiqua" w:hAnsi="Book Antiqua"/>
        </w:rPr>
      </w:pPr>
    </w:p>
    <w:p w14:paraId="6DAE9DCB" w14:textId="77777777" w:rsidR="00A77B3E" w:rsidRDefault="00931C20">
      <w:pPr>
        <w:spacing w:line="360" w:lineRule="auto"/>
        <w:jc w:val="both"/>
      </w:pPr>
      <w:r>
        <w:rPr>
          <w:rFonts w:ascii="Book Antiqua" w:eastAsia="Book Antiqua" w:hAnsi="Book Antiqua" w:cs="Book Antiqua"/>
          <w:b/>
          <w:caps/>
          <w:color w:val="000000"/>
          <w:u w:val="single"/>
        </w:rPr>
        <w:t>ACKNOWLEDGEMENTS</w:t>
      </w:r>
    </w:p>
    <w:p w14:paraId="5EE86D28" w14:textId="0BEBB847" w:rsidR="00A77B3E" w:rsidRDefault="00931C20">
      <w:pPr>
        <w:spacing w:line="360" w:lineRule="auto"/>
        <w:jc w:val="both"/>
      </w:pPr>
      <w:r>
        <w:rPr>
          <w:rFonts w:ascii="Book Antiqua" w:eastAsia="Book Antiqua" w:hAnsi="Book Antiqua" w:cs="Book Antiqua"/>
          <w:color w:val="000000"/>
        </w:rPr>
        <w:t xml:space="preserve">We are very grateful to Dr. Dai </w:t>
      </w:r>
      <w:r w:rsidR="002A0B9C">
        <w:rPr>
          <w:rFonts w:ascii="Book Antiqua" w:eastAsia="Book Antiqua" w:hAnsi="Book Antiqua" w:cs="Book Antiqua"/>
          <w:color w:val="000000"/>
        </w:rPr>
        <w:t xml:space="preserve">ZH </w:t>
      </w:r>
      <w:r>
        <w:rPr>
          <w:rFonts w:ascii="Book Antiqua" w:eastAsia="Book Antiqua" w:hAnsi="Book Antiqua" w:cs="Book Antiqua"/>
          <w:color w:val="000000"/>
        </w:rPr>
        <w:t>for his reasonable suggestions and comments on the revision of the manuscript.</w:t>
      </w:r>
    </w:p>
    <w:p w14:paraId="15B06D7A" w14:textId="77777777" w:rsidR="00A77B3E" w:rsidRDefault="00A77B3E">
      <w:pPr>
        <w:spacing w:line="360" w:lineRule="auto"/>
        <w:jc w:val="both"/>
      </w:pPr>
    </w:p>
    <w:p w14:paraId="2C64A1E9" w14:textId="77777777" w:rsidR="00A77B3E" w:rsidRDefault="00931C20">
      <w:pPr>
        <w:spacing w:line="360" w:lineRule="auto"/>
        <w:jc w:val="both"/>
      </w:pPr>
      <w:r>
        <w:rPr>
          <w:rFonts w:ascii="Book Antiqua" w:eastAsia="Book Antiqua" w:hAnsi="Book Antiqua" w:cs="Book Antiqua"/>
          <w:b/>
          <w:color w:val="000000"/>
        </w:rPr>
        <w:t>REFERENCES</w:t>
      </w:r>
    </w:p>
    <w:p w14:paraId="2BA43127" w14:textId="77777777" w:rsidR="00A77B3E" w:rsidRDefault="00931C20">
      <w:pPr>
        <w:spacing w:line="360" w:lineRule="auto"/>
        <w:jc w:val="both"/>
      </w:pPr>
      <w:r>
        <w:rPr>
          <w:rFonts w:ascii="Book Antiqua" w:eastAsia="Book Antiqua" w:hAnsi="Book Antiqua" w:cs="Book Antiqua"/>
          <w:color w:val="000000"/>
        </w:rPr>
        <w:t xml:space="preserve">1 </w:t>
      </w:r>
      <w:r>
        <w:rPr>
          <w:rFonts w:ascii="Book Antiqua" w:eastAsia="Book Antiqua" w:hAnsi="Book Antiqua" w:cs="Book Antiqua"/>
          <w:b/>
          <w:bCs/>
          <w:color w:val="000000"/>
        </w:rPr>
        <w:t>Brenner H</w:t>
      </w:r>
      <w:r>
        <w:rPr>
          <w:rFonts w:ascii="Book Antiqua" w:eastAsia="Book Antiqua" w:hAnsi="Book Antiqua" w:cs="Book Antiqua"/>
          <w:color w:val="000000"/>
        </w:rPr>
        <w:t xml:space="preserve">, Kloor M, Pox CP. Colorectal cancer. </w:t>
      </w:r>
      <w:r>
        <w:rPr>
          <w:rFonts w:ascii="Book Antiqua" w:eastAsia="Book Antiqua" w:hAnsi="Book Antiqua" w:cs="Book Antiqua"/>
          <w:i/>
          <w:iCs/>
          <w:color w:val="000000"/>
        </w:rPr>
        <w:t>Lancet</w:t>
      </w:r>
      <w:r>
        <w:rPr>
          <w:rFonts w:ascii="Book Antiqua" w:eastAsia="Book Antiqua" w:hAnsi="Book Antiqua" w:cs="Book Antiqua"/>
          <w:color w:val="000000"/>
        </w:rPr>
        <w:t xml:space="preserve"> 2014; </w:t>
      </w:r>
      <w:r>
        <w:rPr>
          <w:rFonts w:ascii="Book Antiqua" w:eastAsia="Book Antiqua" w:hAnsi="Book Antiqua" w:cs="Book Antiqua"/>
          <w:b/>
          <w:bCs/>
          <w:color w:val="000000"/>
        </w:rPr>
        <w:t>383</w:t>
      </w:r>
      <w:r>
        <w:rPr>
          <w:rFonts w:ascii="Book Antiqua" w:eastAsia="Book Antiqua" w:hAnsi="Book Antiqua" w:cs="Book Antiqua"/>
          <w:color w:val="000000"/>
        </w:rPr>
        <w:t>: 1490-1502 [PMID: 24225001 DOI: 10.1016/S0140-6736(13)61649-9]</w:t>
      </w:r>
    </w:p>
    <w:p w14:paraId="54FE5FE9" w14:textId="77777777" w:rsidR="00A77B3E" w:rsidRDefault="00931C20">
      <w:pPr>
        <w:spacing w:line="360" w:lineRule="auto"/>
        <w:jc w:val="both"/>
      </w:pPr>
      <w:r>
        <w:rPr>
          <w:rFonts w:ascii="Book Antiqua" w:eastAsia="Book Antiqua" w:hAnsi="Book Antiqua" w:cs="Book Antiqua"/>
          <w:color w:val="000000"/>
        </w:rPr>
        <w:t xml:space="preserve">2 </w:t>
      </w:r>
      <w:r>
        <w:rPr>
          <w:rFonts w:ascii="Book Antiqua" w:eastAsia="Book Antiqua" w:hAnsi="Book Antiqua" w:cs="Book Antiqua"/>
          <w:b/>
          <w:bCs/>
          <w:color w:val="000000"/>
        </w:rPr>
        <w:t>Miura K</w:t>
      </w:r>
      <w:r>
        <w:rPr>
          <w:rFonts w:ascii="Book Antiqua" w:eastAsia="Book Antiqua" w:hAnsi="Book Antiqua" w:cs="Book Antiqua"/>
          <w:color w:val="000000"/>
        </w:rPr>
        <w:t xml:space="preserve">, Fujibuchi W, Unno M. Splice isoforms as therapeutic targets for colorectal cancer. </w:t>
      </w:r>
      <w:r>
        <w:rPr>
          <w:rFonts w:ascii="Book Antiqua" w:eastAsia="Book Antiqua" w:hAnsi="Book Antiqua" w:cs="Book Antiqua"/>
          <w:i/>
          <w:iCs/>
          <w:color w:val="000000"/>
        </w:rPr>
        <w:t>Carcinogenesis</w:t>
      </w:r>
      <w:r>
        <w:rPr>
          <w:rFonts w:ascii="Book Antiqua" w:eastAsia="Book Antiqua" w:hAnsi="Book Antiqua" w:cs="Book Antiqua"/>
          <w:color w:val="000000"/>
        </w:rPr>
        <w:t xml:space="preserve"> 2012; </w:t>
      </w:r>
      <w:r>
        <w:rPr>
          <w:rFonts w:ascii="Book Antiqua" w:eastAsia="Book Antiqua" w:hAnsi="Book Antiqua" w:cs="Book Antiqua"/>
          <w:b/>
          <w:bCs/>
          <w:color w:val="000000"/>
        </w:rPr>
        <w:t>33</w:t>
      </w:r>
      <w:r>
        <w:rPr>
          <w:rFonts w:ascii="Book Antiqua" w:eastAsia="Book Antiqua" w:hAnsi="Book Antiqua" w:cs="Book Antiqua"/>
          <w:color w:val="000000"/>
        </w:rPr>
        <w:t>: 2311-2319 [PMID: 23118106 DOI: 10.1093/carcin/bgs347]</w:t>
      </w:r>
    </w:p>
    <w:p w14:paraId="3DB25712" w14:textId="77777777" w:rsidR="00A77B3E" w:rsidRDefault="00931C20">
      <w:pPr>
        <w:spacing w:line="360" w:lineRule="auto"/>
        <w:jc w:val="both"/>
      </w:pPr>
      <w:r>
        <w:rPr>
          <w:rFonts w:ascii="Book Antiqua" w:eastAsia="Book Antiqua" w:hAnsi="Book Antiqua" w:cs="Book Antiqua"/>
          <w:color w:val="000000"/>
        </w:rPr>
        <w:t xml:space="preserve">3 </w:t>
      </w:r>
      <w:r>
        <w:rPr>
          <w:rFonts w:ascii="Book Antiqua" w:eastAsia="Book Antiqua" w:hAnsi="Book Antiqua" w:cs="Book Antiqua"/>
          <w:b/>
          <w:bCs/>
          <w:color w:val="000000"/>
        </w:rPr>
        <w:t>Yi Q</w:t>
      </w:r>
      <w:r>
        <w:rPr>
          <w:rFonts w:ascii="Book Antiqua" w:eastAsia="Book Antiqua" w:hAnsi="Book Antiqua" w:cs="Book Antiqua"/>
          <w:color w:val="000000"/>
        </w:rPr>
        <w:t xml:space="preserve">, Tang L. Alternative spliced variants as biomarkers of colorectal cancer. </w:t>
      </w:r>
      <w:r>
        <w:rPr>
          <w:rFonts w:ascii="Book Antiqua" w:eastAsia="Book Antiqua" w:hAnsi="Book Antiqua" w:cs="Book Antiqua"/>
          <w:i/>
          <w:iCs/>
          <w:color w:val="000000"/>
        </w:rPr>
        <w:t>Curr Drug Metab</w:t>
      </w:r>
      <w:r>
        <w:rPr>
          <w:rFonts w:ascii="Book Antiqua" w:eastAsia="Book Antiqua" w:hAnsi="Book Antiqua" w:cs="Book Antiqua"/>
          <w:color w:val="000000"/>
        </w:rPr>
        <w:t xml:space="preserve"> 2011; </w:t>
      </w:r>
      <w:r>
        <w:rPr>
          <w:rFonts w:ascii="Book Antiqua" w:eastAsia="Book Antiqua" w:hAnsi="Book Antiqua" w:cs="Book Antiqua"/>
          <w:b/>
          <w:bCs/>
          <w:color w:val="000000"/>
        </w:rPr>
        <w:t>12</w:t>
      </w:r>
      <w:r>
        <w:rPr>
          <w:rFonts w:ascii="Book Antiqua" w:eastAsia="Book Antiqua" w:hAnsi="Book Antiqua" w:cs="Book Antiqua"/>
          <w:color w:val="000000"/>
        </w:rPr>
        <w:t>: 966-974 [PMID: 21787266 DOI: 10.2174/138920011798062355]</w:t>
      </w:r>
    </w:p>
    <w:p w14:paraId="7DC316D1" w14:textId="77777777" w:rsidR="00A77B3E" w:rsidRDefault="00931C20">
      <w:pPr>
        <w:spacing w:line="360" w:lineRule="auto"/>
        <w:jc w:val="both"/>
      </w:pPr>
      <w:r>
        <w:rPr>
          <w:rFonts w:ascii="Book Antiqua" w:eastAsia="Book Antiqua" w:hAnsi="Book Antiqua" w:cs="Book Antiqua"/>
          <w:color w:val="000000"/>
        </w:rPr>
        <w:t xml:space="preserve">4 </w:t>
      </w:r>
      <w:r>
        <w:rPr>
          <w:rFonts w:ascii="Book Antiqua" w:eastAsia="Book Antiqua" w:hAnsi="Book Antiqua" w:cs="Book Antiqua"/>
          <w:b/>
          <w:bCs/>
          <w:color w:val="000000"/>
        </w:rPr>
        <w:t>Yu W</w:t>
      </w:r>
      <w:r>
        <w:rPr>
          <w:rFonts w:ascii="Book Antiqua" w:eastAsia="Book Antiqua" w:hAnsi="Book Antiqua" w:cs="Book Antiqua"/>
          <w:color w:val="000000"/>
        </w:rPr>
        <w:t xml:space="preserve">, Sun X, Clough N, Cobos E, Tao Y, Dai Z. Abi1 gene silencing by short hairpin RNA impairs Bcr-Abl-induced cell adhesion and migration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and leukemogenesis in vivo. </w:t>
      </w:r>
      <w:r>
        <w:rPr>
          <w:rFonts w:ascii="Book Antiqua" w:eastAsia="Book Antiqua" w:hAnsi="Book Antiqua" w:cs="Book Antiqua"/>
          <w:i/>
          <w:iCs/>
          <w:color w:val="000000"/>
        </w:rPr>
        <w:t>Carcinogenesis</w:t>
      </w:r>
      <w:r>
        <w:rPr>
          <w:rFonts w:ascii="Book Antiqua" w:eastAsia="Book Antiqua" w:hAnsi="Book Antiqua" w:cs="Book Antiqua"/>
          <w:color w:val="000000"/>
        </w:rPr>
        <w:t xml:space="preserve"> 2008; </w:t>
      </w:r>
      <w:r>
        <w:rPr>
          <w:rFonts w:ascii="Book Antiqua" w:eastAsia="Book Antiqua" w:hAnsi="Book Antiqua" w:cs="Book Antiqua"/>
          <w:b/>
          <w:bCs/>
          <w:color w:val="000000"/>
        </w:rPr>
        <w:t>29</w:t>
      </w:r>
      <w:r>
        <w:rPr>
          <w:rFonts w:ascii="Book Antiqua" w:eastAsia="Book Antiqua" w:hAnsi="Book Antiqua" w:cs="Book Antiqua"/>
          <w:color w:val="000000"/>
        </w:rPr>
        <w:t>: 1717-1724 [PMID: 18453543 DOI: 10.1093/carcin/bgn098]</w:t>
      </w:r>
    </w:p>
    <w:p w14:paraId="404F427E" w14:textId="77777777" w:rsidR="00A77B3E" w:rsidRDefault="00931C20">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Maia V</w:t>
      </w:r>
      <w:r>
        <w:rPr>
          <w:rFonts w:ascii="Book Antiqua" w:eastAsia="Book Antiqua" w:hAnsi="Book Antiqua" w:cs="Book Antiqua"/>
          <w:color w:val="000000"/>
        </w:rPr>
        <w:t xml:space="preserve">, Ortiz-Rivero S, Sanz M, Gutierrez-Berzal J, Alvarez-Fernández I, Gutierrez-Herrero S, de Pereda JM, Porras A, Guerrero C. C3G forms complexes with Bcr-Abl and p38α MAPK at the focal adhesions in chronic myeloid leukemia cells: implication in the regulation of leukemic cell adhesion. </w:t>
      </w:r>
      <w:r>
        <w:rPr>
          <w:rFonts w:ascii="Book Antiqua" w:eastAsia="Book Antiqua" w:hAnsi="Book Antiqua" w:cs="Book Antiqua"/>
          <w:i/>
          <w:iCs/>
          <w:color w:val="000000"/>
        </w:rPr>
        <w:t>Cell Commun Signal</w:t>
      </w:r>
      <w:r>
        <w:rPr>
          <w:rFonts w:ascii="Book Antiqua" w:eastAsia="Book Antiqua" w:hAnsi="Book Antiqua" w:cs="Book Antiqua"/>
          <w:color w:val="000000"/>
        </w:rPr>
        <w:t xml:space="preserve"> 2013; </w:t>
      </w:r>
      <w:r>
        <w:rPr>
          <w:rFonts w:ascii="Book Antiqua" w:eastAsia="Book Antiqua" w:hAnsi="Book Antiqua" w:cs="Book Antiqua"/>
          <w:b/>
          <w:bCs/>
          <w:color w:val="000000"/>
        </w:rPr>
        <w:t>11</w:t>
      </w:r>
      <w:r>
        <w:rPr>
          <w:rFonts w:ascii="Book Antiqua" w:eastAsia="Book Antiqua" w:hAnsi="Book Antiqua" w:cs="Book Antiqua"/>
          <w:color w:val="000000"/>
        </w:rPr>
        <w:t>: 9 [PMID: 23343344 DOI: 10.1186/1478-811X-11-9]</w:t>
      </w:r>
    </w:p>
    <w:p w14:paraId="3BB6AB46" w14:textId="77777777" w:rsidR="00A77B3E" w:rsidRDefault="00931C20">
      <w:pPr>
        <w:spacing w:line="360" w:lineRule="auto"/>
        <w:jc w:val="both"/>
      </w:pPr>
      <w:r>
        <w:rPr>
          <w:rFonts w:ascii="Book Antiqua" w:eastAsia="Book Antiqua" w:hAnsi="Book Antiqua" w:cs="Book Antiqua"/>
          <w:color w:val="000000"/>
        </w:rPr>
        <w:t xml:space="preserve">6 </w:t>
      </w:r>
      <w:r>
        <w:rPr>
          <w:rFonts w:ascii="Book Antiqua" w:eastAsia="Book Antiqua" w:hAnsi="Book Antiqua" w:cs="Book Antiqua"/>
          <w:b/>
          <w:bCs/>
          <w:color w:val="000000"/>
        </w:rPr>
        <w:t>Taki T</w:t>
      </w:r>
      <w:r>
        <w:rPr>
          <w:rFonts w:ascii="Book Antiqua" w:eastAsia="Book Antiqua" w:hAnsi="Book Antiqua" w:cs="Book Antiqua"/>
          <w:color w:val="000000"/>
        </w:rPr>
        <w:t xml:space="preserve">, Shibuya N, Taniwaki M, Hanada R, Morishita K, Bessho F, Yanagisawa M, Hayashi Y. ABI-1, a human homolog to mouse Abl-interactor 1, fuses the MLL gene in acute myeloid leukemia with t(10;11)(p11.2;q23). </w:t>
      </w:r>
      <w:r>
        <w:rPr>
          <w:rFonts w:ascii="Book Antiqua" w:eastAsia="Book Antiqua" w:hAnsi="Book Antiqua" w:cs="Book Antiqua"/>
          <w:i/>
          <w:iCs/>
          <w:color w:val="000000"/>
        </w:rPr>
        <w:t>Blood</w:t>
      </w:r>
      <w:r>
        <w:rPr>
          <w:rFonts w:ascii="Book Antiqua" w:eastAsia="Book Antiqua" w:hAnsi="Book Antiqua" w:cs="Book Antiqua"/>
          <w:color w:val="000000"/>
        </w:rPr>
        <w:t xml:space="preserve"> 1998; </w:t>
      </w:r>
      <w:r>
        <w:rPr>
          <w:rFonts w:ascii="Book Antiqua" w:eastAsia="Book Antiqua" w:hAnsi="Book Antiqua" w:cs="Book Antiqua"/>
          <w:b/>
          <w:bCs/>
          <w:color w:val="000000"/>
        </w:rPr>
        <w:t>92</w:t>
      </w:r>
      <w:r>
        <w:rPr>
          <w:rFonts w:ascii="Book Antiqua" w:eastAsia="Book Antiqua" w:hAnsi="Book Antiqua" w:cs="Book Antiqua"/>
          <w:color w:val="000000"/>
        </w:rPr>
        <w:t>: 1125-1130 [PMID: 9694699]</w:t>
      </w:r>
    </w:p>
    <w:p w14:paraId="69D56B8D" w14:textId="77777777" w:rsidR="00A77B3E" w:rsidRDefault="00931C20">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Steinestel K</w:t>
      </w:r>
      <w:r>
        <w:rPr>
          <w:rFonts w:ascii="Book Antiqua" w:eastAsia="Book Antiqua" w:hAnsi="Book Antiqua" w:cs="Book Antiqua"/>
          <w:color w:val="000000"/>
        </w:rPr>
        <w:t xml:space="preserve">, Brüderlein S, Lennerz JK, Steinestel J, Kraft K, Pröpper C, Meineke V, Möller P. Expression and Y435-phosphorylation of Abelson interactor 1 (Abi1) promotes tumour cell adhesion, extracellular matrix degradation and invasion by colorectal </w:t>
      </w:r>
      <w:r>
        <w:rPr>
          <w:rFonts w:ascii="Book Antiqua" w:eastAsia="Book Antiqua" w:hAnsi="Book Antiqua" w:cs="Book Antiqua"/>
          <w:color w:val="000000"/>
        </w:rPr>
        <w:lastRenderedPageBreak/>
        <w:t xml:space="preserve">carcinoma cells. </w:t>
      </w:r>
      <w:r>
        <w:rPr>
          <w:rFonts w:ascii="Book Antiqua" w:eastAsia="Book Antiqua" w:hAnsi="Book Antiqua" w:cs="Book Antiqua"/>
          <w:i/>
          <w:iCs/>
          <w:color w:val="000000"/>
        </w:rPr>
        <w:t>Mol Cancer</w:t>
      </w:r>
      <w:r>
        <w:rPr>
          <w:rFonts w:ascii="Book Antiqua" w:eastAsia="Book Antiqua" w:hAnsi="Book Antiqua" w:cs="Book Antiqua"/>
          <w:color w:val="000000"/>
        </w:rPr>
        <w:t xml:space="preserve"> 2014; </w:t>
      </w:r>
      <w:r>
        <w:rPr>
          <w:rFonts w:ascii="Book Antiqua" w:eastAsia="Book Antiqua" w:hAnsi="Book Antiqua" w:cs="Book Antiqua"/>
          <w:b/>
          <w:bCs/>
          <w:color w:val="000000"/>
        </w:rPr>
        <w:t>13</w:t>
      </w:r>
      <w:r>
        <w:rPr>
          <w:rFonts w:ascii="Book Antiqua" w:eastAsia="Book Antiqua" w:hAnsi="Book Antiqua" w:cs="Book Antiqua"/>
          <w:color w:val="000000"/>
        </w:rPr>
        <w:t>: 145 [PMID: 24913355 DOI: 10.1186/1476-4598-13-145]</w:t>
      </w:r>
    </w:p>
    <w:p w14:paraId="3B8BF93C" w14:textId="77777777" w:rsidR="00A77B3E" w:rsidRDefault="00931C20">
      <w:pPr>
        <w:spacing w:line="360" w:lineRule="auto"/>
        <w:jc w:val="both"/>
      </w:pPr>
      <w:r>
        <w:rPr>
          <w:rFonts w:ascii="Book Antiqua" w:eastAsia="Book Antiqua" w:hAnsi="Book Antiqua" w:cs="Book Antiqua"/>
          <w:color w:val="000000"/>
        </w:rPr>
        <w:t xml:space="preserve">8 </w:t>
      </w:r>
      <w:r>
        <w:rPr>
          <w:rFonts w:ascii="Book Antiqua" w:eastAsia="Book Antiqua" w:hAnsi="Book Antiqua" w:cs="Book Antiqua"/>
          <w:b/>
          <w:bCs/>
          <w:color w:val="000000"/>
        </w:rPr>
        <w:t>Steinestel K</w:t>
      </w:r>
      <w:r>
        <w:rPr>
          <w:rFonts w:ascii="Book Antiqua" w:eastAsia="Book Antiqua" w:hAnsi="Book Antiqua" w:cs="Book Antiqua"/>
          <w:color w:val="000000"/>
        </w:rPr>
        <w:t xml:space="preserve">, Brüderlein S, Steinestel J, Märkl B, Schwerer MJ, Arndt A, Kraft K, Pröpper C, Möller P. Expression of Abelson interactor 1 (Abi1) correlates with inflammation, KRAS mutation and adenomatous change during colonic carcinogenesis. </w:t>
      </w:r>
      <w:r>
        <w:rPr>
          <w:rFonts w:ascii="Book Antiqua" w:eastAsia="Book Antiqua" w:hAnsi="Book Antiqua" w:cs="Book Antiqua"/>
          <w:i/>
          <w:iCs/>
          <w:color w:val="000000"/>
        </w:rPr>
        <w:t>PLoS One</w:t>
      </w:r>
      <w:r>
        <w:rPr>
          <w:rFonts w:ascii="Book Antiqua" w:eastAsia="Book Antiqua" w:hAnsi="Book Antiqua" w:cs="Book Antiqua"/>
          <w:color w:val="000000"/>
        </w:rPr>
        <w:t xml:space="preserve"> 2012; </w:t>
      </w:r>
      <w:r>
        <w:rPr>
          <w:rFonts w:ascii="Book Antiqua" w:eastAsia="Book Antiqua" w:hAnsi="Book Antiqua" w:cs="Book Antiqua"/>
          <w:b/>
          <w:bCs/>
          <w:color w:val="000000"/>
        </w:rPr>
        <w:t>7</w:t>
      </w:r>
      <w:r>
        <w:rPr>
          <w:rFonts w:ascii="Book Antiqua" w:eastAsia="Book Antiqua" w:hAnsi="Book Antiqua" w:cs="Book Antiqua"/>
          <w:color w:val="000000"/>
        </w:rPr>
        <w:t>: e40671 [PMID: 22808230 DOI: 10.1371/journal.pone.0040671]</w:t>
      </w:r>
    </w:p>
    <w:p w14:paraId="03E533B0" w14:textId="77777777" w:rsidR="00A77B3E" w:rsidRDefault="00931C20">
      <w:pPr>
        <w:spacing w:line="360" w:lineRule="auto"/>
        <w:jc w:val="both"/>
      </w:pPr>
      <w:r>
        <w:rPr>
          <w:rFonts w:ascii="Book Antiqua" w:eastAsia="Book Antiqua" w:hAnsi="Book Antiqua" w:cs="Book Antiqua"/>
          <w:color w:val="000000"/>
        </w:rPr>
        <w:t xml:space="preserve">9 </w:t>
      </w:r>
      <w:r>
        <w:rPr>
          <w:rFonts w:ascii="Book Antiqua" w:eastAsia="Book Antiqua" w:hAnsi="Book Antiqua" w:cs="Book Antiqua"/>
          <w:b/>
          <w:bCs/>
          <w:color w:val="000000"/>
        </w:rPr>
        <w:t>Wang C</w:t>
      </w:r>
      <w:r>
        <w:rPr>
          <w:rFonts w:ascii="Book Antiqua" w:eastAsia="Book Antiqua" w:hAnsi="Book Antiqua" w:cs="Book Antiqua"/>
          <w:color w:val="000000"/>
        </w:rPr>
        <w:t xml:space="preserve">, Tran-Thanh D, Moreno JC, Cawthorn TR, Jacks LM, Wang DY, McCready DR, Done SJ. Expression of Abl interactor 1 and its prognostic significance in breast cancer: a tissue-array-based investigation. </w:t>
      </w:r>
      <w:r>
        <w:rPr>
          <w:rFonts w:ascii="Book Antiqua" w:eastAsia="Book Antiqua" w:hAnsi="Book Antiqua" w:cs="Book Antiqua"/>
          <w:i/>
          <w:iCs/>
          <w:color w:val="000000"/>
        </w:rPr>
        <w:t>Breast Cancer Res Treat</w:t>
      </w:r>
      <w:r>
        <w:rPr>
          <w:rFonts w:ascii="Book Antiqua" w:eastAsia="Book Antiqua" w:hAnsi="Book Antiqua" w:cs="Book Antiqua"/>
          <w:color w:val="000000"/>
        </w:rPr>
        <w:t xml:space="preserve"> 2011; </w:t>
      </w:r>
      <w:r>
        <w:rPr>
          <w:rFonts w:ascii="Book Antiqua" w:eastAsia="Book Antiqua" w:hAnsi="Book Antiqua" w:cs="Book Antiqua"/>
          <w:b/>
          <w:bCs/>
          <w:color w:val="000000"/>
        </w:rPr>
        <w:t>129</w:t>
      </w:r>
      <w:r>
        <w:rPr>
          <w:rFonts w:ascii="Book Antiqua" w:eastAsia="Book Antiqua" w:hAnsi="Book Antiqua" w:cs="Book Antiqua"/>
          <w:color w:val="000000"/>
        </w:rPr>
        <w:t>: 373-386 [PMID: 21046228 DOI: 10.1007/s10549-010-1241-0]</w:t>
      </w:r>
    </w:p>
    <w:p w14:paraId="0AFCA5F5" w14:textId="77777777" w:rsidR="00A77B3E" w:rsidRDefault="00931C20">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Sun X</w:t>
      </w:r>
      <w:r>
        <w:rPr>
          <w:rFonts w:ascii="Book Antiqua" w:eastAsia="Book Antiqua" w:hAnsi="Book Antiqua" w:cs="Book Antiqua"/>
          <w:color w:val="000000"/>
        </w:rPr>
        <w:t xml:space="preserve">, Li C, Zhuang C, Gilmore WC, Cobos E, Tao Y, Dai Z. Abl interactor 1 regulates Src-Id1-matrix metalloproteinase 9 axis and is required for invadopodia formation, extracellular matrix degradation and tumor growth of human breast cancer cells. </w:t>
      </w:r>
      <w:r>
        <w:rPr>
          <w:rFonts w:ascii="Book Antiqua" w:eastAsia="Book Antiqua" w:hAnsi="Book Antiqua" w:cs="Book Antiqua"/>
          <w:i/>
          <w:iCs/>
          <w:color w:val="000000"/>
        </w:rPr>
        <w:t>Carcinogenesis</w:t>
      </w:r>
      <w:r>
        <w:rPr>
          <w:rFonts w:ascii="Book Antiqua" w:eastAsia="Book Antiqua" w:hAnsi="Book Antiqua" w:cs="Book Antiqua"/>
          <w:color w:val="000000"/>
        </w:rPr>
        <w:t xml:space="preserve"> 2009; </w:t>
      </w:r>
      <w:r>
        <w:rPr>
          <w:rFonts w:ascii="Book Antiqua" w:eastAsia="Book Antiqua" w:hAnsi="Book Antiqua" w:cs="Book Antiqua"/>
          <w:b/>
          <w:bCs/>
          <w:color w:val="000000"/>
        </w:rPr>
        <w:t>30</w:t>
      </w:r>
      <w:r>
        <w:rPr>
          <w:rFonts w:ascii="Book Antiqua" w:eastAsia="Book Antiqua" w:hAnsi="Book Antiqua" w:cs="Book Antiqua"/>
          <w:color w:val="000000"/>
        </w:rPr>
        <w:t>: 2109-2116 [PMID: 19843640 DOI: 10.1093/carcin/bgp251]</w:t>
      </w:r>
    </w:p>
    <w:p w14:paraId="19775244" w14:textId="77777777" w:rsidR="00A77B3E" w:rsidRDefault="00931C20">
      <w:pPr>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Chen H</w:t>
      </w:r>
      <w:r>
        <w:rPr>
          <w:rFonts w:ascii="Book Antiqua" w:eastAsia="Book Antiqua" w:hAnsi="Book Antiqua" w:cs="Book Antiqua"/>
          <w:color w:val="000000"/>
        </w:rPr>
        <w:t xml:space="preserve">, Wu X, Pan ZK, Huang S. Integrity of SOS1/EPS8/ABI1 tri-complex determines ovarian cancer metastasis. </w:t>
      </w:r>
      <w:r>
        <w:rPr>
          <w:rFonts w:ascii="Book Antiqua" w:eastAsia="Book Antiqua" w:hAnsi="Book Antiqua" w:cs="Book Antiqua"/>
          <w:i/>
          <w:iCs/>
          <w:color w:val="000000"/>
        </w:rPr>
        <w:t>Cancer Res</w:t>
      </w:r>
      <w:r>
        <w:rPr>
          <w:rFonts w:ascii="Book Antiqua" w:eastAsia="Book Antiqua" w:hAnsi="Book Antiqua" w:cs="Book Antiqua"/>
          <w:color w:val="000000"/>
        </w:rPr>
        <w:t xml:space="preserve"> 2010; </w:t>
      </w:r>
      <w:r>
        <w:rPr>
          <w:rFonts w:ascii="Book Antiqua" w:eastAsia="Book Antiqua" w:hAnsi="Book Antiqua" w:cs="Book Antiqua"/>
          <w:b/>
          <w:bCs/>
          <w:color w:val="000000"/>
        </w:rPr>
        <w:t>70</w:t>
      </w:r>
      <w:r>
        <w:rPr>
          <w:rFonts w:ascii="Book Antiqua" w:eastAsia="Book Antiqua" w:hAnsi="Book Antiqua" w:cs="Book Antiqua"/>
          <w:color w:val="000000"/>
        </w:rPr>
        <w:t>: 9979-9990 [PMID: 21118970 DOI: 10.1158/0008-5472.CAN-10-2394]</w:t>
      </w:r>
    </w:p>
    <w:p w14:paraId="119BBF44" w14:textId="77777777" w:rsidR="00A77B3E" w:rsidRDefault="00931C20">
      <w:pPr>
        <w:spacing w:line="360" w:lineRule="auto"/>
        <w:jc w:val="both"/>
      </w:pPr>
      <w:r>
        <w:rPr>
          <w:rFonts w:ascii="Book Antiqua" w:eastAsia="Book Antiqua" w:hAnsi="Book Antiqua" w:cs="Book Antiqua"/>
          <w:color w:val="000000"/>
        </w:rPr>
        <w:t xml:space="preserve">12 </w:t>
      </w:r>
      <w:r>
        <w:rPr>
          <w:rFonts w:ascii="Book Antiqua" w:eastAsia="Book Antiqua" w:hAnsi="Book Antiqua" w:cs="Book Antiqua"/>
          <w:b/>
          <w:bCs/>
          <w:color w:val="000000"/>
        </w:rPr>
        <w:t>Hu J</w:t>
      </w:r>
      <w:r>
        <w:rPr>
          <w:rFonts w:ascii="Book Antiqua" w:eastAsia="Book Antiqua" w:hAnsi="Book Antiqua" w:cs="Book Antiqua"/>
          <w:color w:val="000000"/>
        </w:rPr>
        <w:t xml:space="preserve">, Mukhopadhyay A, Craig AW. Transducer of Cdc42-dependent actin assembly promotes epidermal growth factor-induced cell motility and invasiveness. </w:t>
      </w:r>
      <w:r>
        <w:rPr>
          <w:rFonts w:ascii="Book Antiqua" w:eastAsia="Book Antiqua" w:hAnsi="Book Antiqua" w:cs="Book Antiqua"/>
          <w:i/>
          <w:iCs/>
          <w:color w:val="000000"/>
        </w:rPr>
        <w:t>J Biol Chem</w:t>
      </w:r>
      <w:r>
        <w:rPr>
          <w:rFonts w:ascii="Book Antiqua" w:eastAsia="Book Antiqua" w:hAnsi="Book Antiqua" w:cs="Book Antiqua"/>
          <w:color w:val="000000"/>
        </w:rPr>
        <w:t xml:space="preserve"> 2011; </w:t>
      </w:r>
      <w:r>
        <w:rPr>
          <w:rFonts w:ascii="Book Antiqua" w:eastAsia="Book Antiqua" w:hAnsi="Book Antiqua" w:cs="Book Antiqua"/>
          <w:b/>
          <w:bCs/>
          <w:color w:val="000000"/>
        </w:rPr>
        <w:t>286</w:t>
      </w:r>
      <w:r>
        <w:rPr>
          <w:rFonts w:ascii="Book Antiqua" w:eastAsia="Book Antiqua" w:hAnsi="Book Antiqua" w:cs="Book Antiqua"/>
          <w:color w:val="000000"/>
        </w:rPr>
        <w:t>: 2261-2272 [PMID: 21062739 DOI: 10.1074/jbc.M110.157974]</w:t>
      </w:r>
    </w:p>
    <w:p w14:paraId="1F054EE6" w14:textId="77777777" w:rsidR="00A77B3E" w:rsidRDefault="00931C20">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Li Y</w:t>
      </w:r>
      <w:r>
        <w:rPr>
          <w:rFonts w:ascii="Book Antiqua" w:eastAsia="Book Antiqua" w:hAnsi="Book Antiqua" w:cs="Book Antiqua"/>
          <w:color w:val="000000"/>
        </w:rPr>
        <w:t xml:space="preserve">, Clough N, Sun X, Yu W, Abbott BL, Hogan CJ, Dai Z. Bcr-Abl induces abnormal cytoskeleton remodeling, beta1 integrin clustering and increased cell adhesion to fibronectin through the Abl interactor 1 pathway. </w:t>
      </w:r>
      <w:r>
        <w:rPr>
          <w:rFonts w:ascii="Book Antiqua" w:eastAsia="Book Antiqua" w:hAnsi="Book Antiqua" w:cs="Book Antiqua"/>
          <w:i/>
          <w:iCs/>
          <w:color w:val="000000"/>
        </w:rPr>
        <w:t>J Cell Sci</w:t>
      </w:r>
      <w:r>
        <w:rPr>
          <w:rFonts w:ascii="Book Antiqua" w:eastAsia="Book Antiqua" w:hAnsi="Book Antiqua" w:cs="Book Antiqua"/>
          <w:color w:val="000000"/>
        </w:rPr>
        <w:t xml:space="preserve"> 2007; </w:t>
      </w:r>
      <w:r>
        <w:rPr>
          <w:rFonts w:ascii="Book Antiqua" w:eastAsia="Book Antiqua" w:hAnsi="Book Antiqua" w:cs="Book Antiqua"/>
          <w:b/>
          <w:bCs/>
          <w:color w:val="000000"/>
        </w:rPr>
        <w:t>120</w:t>
      </w:r>
      <w:r>
        <w:rPr>
          <w:rFonts w:ascii="Book Antiqua" w:eastAsia="Book Antiqua" w:hAnsi="Book Antiqua" w:cs="Book Antiqua"/>
          <w:color w:val="000000"/>
        </w:rPr>
        <w:t>: 1436-1446 [PMID: 17389688 DOI: 10.1242/jcs.03430]</w:t>
      </w:r>
    </w:p>
    <w:p w14:paraId="29B09410" w14:textId="77777777" w:rsidR="00A77B3E" w:rsidRDefault="00931C20">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Leng Y</w:t>
      </w:r>
      <w:r>
        <w:rPr>
          <w:rFonts w:ascii="Book Antiqua" w:eastAsia="Book Antiqua" w:hAnsi="Book Antiqua" w:cs="Book Antiqua"/>
          <w:color w:val="000000"/>
        </w:rPr>
        <w:t xml:space="preserve">, Zhang J, Badour K, Arpaia E, Freeman S, Cheung P, Siu M, Siminovitch K. Abelson-interactor-1 promotes WAVE2 membrane translocation and Abelson-mediated tyrosine phosphorylation required for WAVE2 activation. </w:t>
      </w:r>
      <w:r>
        <w:rPr>
          <w:rFonts w:ascii="Book Antiqua" w:eastAsia="Book Antiqua" w:hAnsi="Book Antiqua" w:cs="Book Antiqua"/>
          <w:i/>
          <w:iCs/>
          <w:color w:val="000000"/>
        </w:rPr>
        <w:t>Proc Natl Acad Sci U S A</w:t>
      </w:r>
      <w:r>
        <w:rPr>
          <w:rFonts w:ascii="Book Antiqua" w:eastAsia="Book Antiqua" w:hAnsi="Book Antiqua" w:cs="Book Antiqua"/>
          <w:color w:val="000000"/>
        </w:rPr>
        <w:t xml:space="preserve"> 2005; </w:t>
      </w:r>
      <w:r>
        <w:rPr>
          <w:rFonts w:ascii="Book Antiqua" w:eastAsia="Book Antiqua" w:hAnsi="Book Antiqua" w:cs="Book Antiqua"/>
          <w:b/>
          <w:bCs/>
          <w:color w:val="000000"/>
        </w:rPr>
        <w:t>102</w:t>
      </w:r>
      <w:r>
        <w:rPr>
          <w:rFonts w:ascii="Book Antiqua" w:eastAsia="Book Antiqua" w:hAnsi="Book Antiqua" w:cs="Book Antiqua"/>
          <w:color w:val="000000"/>
        </w:rPr>
        <w:t>: 1098-1103 [PMID: 15657136 DOI: 10.1073/pnas.0409120102]</w:t>
      </w:r>
    </w:p>
    <w:p w14:paraId="762D00BA" w14:textId="77777777" w:rsidR="00A77B3E" w:rsidRDefault="00931C20">
      <w:pPr>
        <w:spacing w:line="360" w:lineRule="auto"/>
        <w:jc w:val="both"/>
      </w:pPr>
      <w:r>
        <w:rPr>
          <w:rFonts w:ascii="Book Antiqua" w:eastAsia="Book Antiqua" w:hAnsi="Book Antiqua" w:cs="Book Antiqua"/>
          <w:color w:val="000000"/>
        </w:rPr>
        <w:lastRenderedPageBreak/>
        <w:t xml:space="preserve">15 </w:t>
      </w:r>
      <w:r>
        <w:rPr>
          <w:rFonts w:ascii="Book Antiqua" w:eastAsia="Book Antiqua" w:hAnsi="Book Antiqua" w:cs="Book Antiqua"/>
          <w:b/>
          <w:bCs/>
          <w:color w:val="000000"/>
        </w:rPr>
        <w:t>Watahiki A</w:t>
      </w:r>
      <w:r>
        <w:rPr>
          <w:rFonts w:ascii="Book Antiqua" w:eastAsia="Book Antiqua" w:hAnsi="Book Antiqua" w:cs="Book Antiqua"/>
          <w:color w:val="000000"/>
        </w:rPr>
        <w:t xml:space="preserve">, Waki K, Hayatsu N, Shiraki T, Kondo S, Nakamura M, Sasaki D, Arakawa T, Kawai J, Harbers M, Hayashizaki Y, Carninci P. Libraries enriched for alternatively spliced exons reveal splicing patterns in melanocytes and melanomas. </w:t>
      </w:r>
      <w:r>
        <w:rPr>
          <w:rFonts w:ascii="Book Antiqua" w:eastAsia="Book Antiqua" w:hAnsi="Book Antiqua" w:cs="Book Antiqua"/>
          <w:i/>
          <w:iCs/>
          <w:color w:val="000000"/>
        </w:rPr>
        <w:t>Nat Methods</w:t>
      </w:r>
      <w:r>
        <w:rPr>
          <w:rFonts w:ascii="Book Antiqua" w:eastAsia="Book Antiqua" w:hAnsi="Book Antiqua" w:cs="Book Antiqua"/>
          <w:color w:val="000000"/>
        </w:rPr>
        <w:t xml:space="preserve"> 2004; </w:t>
      </w:r>
      <w:r>
        <w:rPr>
          <w:rFonts w:ascii="Book Antiqua" w:eastAsia="Book Antiqua" w:hAnsi="Book Antiqua" w:cs="Book Antiqua"/>
          <w:b/>
          <w:bCs/>
          <w:color w:val="000000"/>
        </w:rPr>
        <w:t>1</w:t>
      </w:r>
      <w:r>
        <w:rPr>
          <w:rFonts w:ascii="Book Antiqua" w:eastAsia="Book Antiqua" w:hAnsi="Book Antiqua" w:cs="Book Antiqua"/>
          <w:color w:val="000000"/>
        </w:rPr>
        <w:t>: 233-239 [PMID: 15782199 DOI: 10.1038/nmeth719]</w:t>
      </w:r>
    </w:p>
    <w:p w14:paraId="3781D462" w14:textId="06C988B8" w:rsidR="00A77B3E" w:rsidRDefault="00931C20">
      <w:pPr>
        <w:spacing w:line="360" w:lineRule="auto"/>
        <w:jc w:val="both"/>
      </w:pPr>
      <w:r>
        <w:rPr>
          <w:rFonts w:ascii="Book Antiqua" w:eastAsia="Book Antiqua" w:hAnsi="Book Antiqua" w:cs="Book Antiqua"/>
          <w:color w:val="000000"/>
        </w:rPr>
        <w:t xml:space="preserve">16 </w:t>
      </w:r>
      <w:r>
        <w:rPr>
          <w:rFonts w:ascii="Book Antiqua" w:eastAsia="Book Antiqua" w:hAnsi="Book Antiqua" w:cs="Book Antiqua"/>
          <w:b/>
          <w:bCs/>
          <w:color w:val="000000"/>
        </w:rPr>
        <w:t>Li K</w:t>
      </w:r>
      <w:r w:rsidRPr="008A64CB">
        <w:rPr>
          <w:rFonts w:ascii="Book Antiqua" w:eastAsia="Book Antiqua" w:hAnsi="Book Antiqua" w:cs="Book Antiqua"/>
          <w:color w:val="000000"/>
        </w:rPr>
        <w:t xml:space="preserve">, </w:t>
      </w:r>
      <w:r>
        <w:rPr>
          <w:rFonts w:ascii="Book Antiqua" w:eastAsia="Book Antiqua" w:hAnsi="Book Antiqua" w:cs="Book Antiqua"/>
          <w:color w:val="000000"/>
        </w:rPr>
        <w:t xml:space="preserve">Li M, Liu Y, Ma S, Yu W. [The relationship between ABI1 upregulation and the clinicopathologic features and prognosis of colon adenocarcinoma]. </w:t>
      </w:r>
      <w:r w:rsidR="008A64CB" w:rsidRPr="008A64CB">
        <w:rPr>
          <w:rFonts w:ascii="Book Antiqua" w:eastAsia="Book Antiqua" w:hAnsi="Book Antiqua" w:cs="Book Antiqua"/>
          <w:i/>
          <w:iCs/>
          <w:color w:val="000000"/>
        </w:rPr>
        <w:t>Zhonghua Putong Waike Zazhi</w:t>
      </w:r>
      <w:r>
        <w:rPr>
          <w:rFonts w:ascii="Book Antiqua" w:eastAsia="Book Antiqua" w:hAnsi="Book Antiqua" w:cs="Book Antiqua"/>
          <w:color w:val="000000"/>
        </w:rPr>
        <w:t xml:space="preserve"> 2015; </w:t>
      </w:r>
      <w:r w:rsidRPr="008A64CB">
        <w:rPr>
          <w:rFonts w:ascii="Book Antiqua" w:eastAsia="Book Antiqua" w:hAnsi="Book Antiqua" w:cs="Book Antiqua"/>
          <w:b/>
          <w:bCs/>
          <w:color w:val="000000"/>
        </w:rPr>
        <w:t>30</w:t>
      </w:r>
      <w:r>
        <w:rPr>
          <w:rFonts w:ascii="Book Antiqua" w:eastAsia="Book Antiqua" w:hAnsi="Book Antiqua" w:cs="Book Antiqua"/>
          <w:color w:val="000000"/>
        </w:rPr>
        <w:t>: 643-</w:t>
      </w:r>
      <w:r w:rsidR="008A64CB">
        <w:rPr>
          <w:rFonts w:ascii="Book Antiqua" w:eastAsia="Book Antiqua" w:hAnsi="Book Antiqua" w:cs="Book Antiqua"/>
          <w:color w:val="000000"/>
        </w:rPr>
        <w:t>64</w:t>
      </w:r>
      <w:r>
        <w:rPr>
          <w:rFonts w:ascii="Book Antiqua" w:eastAsia="Book Antiqua" w:hAnsi="Book Antiqua" w:cs="Book Antiqua"/>
          <w:color w:val="000000"/>
        </w:rPr>
        <w:t>6</w:t>
      </w:r>
    </w:p>
    <w:p w14:paraId="0ABD9456" w14:textId="77777777" w:rsidR="00A77B3E" w:rsidRDefault="00931C20">
      <w:pPr>
        <w:spacing w:line="360" w:lineRule="auto"/>
        <w:jc w:val="both"/>
      </w:pPr>
      <w:r>
        <w:rPr>
          <w:rFonts w:ascii="Book Antiqua" w:eastAsia="Book Antiqua" w:hAnsi="Book Antiqua" w:cs="Book Antiqua"/>
          <w:color w:val="000000"/>
        </w:rPr>
        <w:t xml:space="preserve">17 </w:t>
      </w:r>
      <w:r>
        <w:rPr>
          <w:rFonts w:ascii="Book Antiqua" w:eastAsia="Book Antiqua" w:hAnsi="Book Antiqua" w:cs="Book Antiqua"/>
          <w:b/>
          <w:bCs/>
          <w:color w:val="000000"/>
        </w:rPr>
        <w:t>Pan Q</w:t>
      </w:r>
      <w:r>
        <w:rPr>
          <w:rFonts w:ascii="Book Antiqua" w:eastAsia="Book Antiqua" w:hAnsi="Book Antiqua" w:cs="Book Antiqua"/>
          <w:color w:val="000000"/>
        </w:rPr>
        <w:t xml:space="preserve">, Shai O, Lee LJ, Frey BJ, Blencowe BJ. Deep surveying of alternative splicing complexity in the human transcriptome by high-throughput sequencing. </w:t>
      </w:r>
      <w:r>
        <w:rPr>
          <w:rFonts w:ascii="Book Antiqua" w:eastAsia="Book Antiqua" w:hAnsi="Book Antiqua" w:cs="Book Antiqua"/>
          <w:i/>
          <w:iCs/>
          <w:color w:val="000000"/>
        </w:rPr>
        <w:t>Nat Genet</w:t>
      </w:r>
      <w:r>
        <w:rPr>
          <w:rFonts w:ascii="Book Antiqua" w:eastAsia="Book Antiqua" w:hAnsi="Book Antiqua" w:cs="Book Antiqua"/>
          <w:color w:val="000000"/>
        </w:rPr>
        <w:t xml:space="preserve"> 2008; </w:t>
      </w:r>
      <w:r>
        <w:rPr>
          <w:rFonts w:ascii="Book Antiqua" w:eastAsia="Book Antiqua" w:hAnsi="Book Antiqua" w:cs="Book Antiqua"/>
          <w:b/>
          <w:bCs/>
          <w:color w:val="000000"/>
        </w:rPr>
        <w:t>40</w:t>
      </w:r>
      <w:r>
        <w:rPr>
          <w:rFonts w:ascii="Book Antiqua" w:eastAsia="Book Antiqua" w:hAnsi="Book Antiqua" w:cs="Book Antiqua"/>
          <w:color w:val="000000"/>
        </w:rPr>
        <w:t>: 1413-1415 [PMID: 18978789 DOI: 10.1038/ng.259]</w:t>
      </w:r>
    </w:p>
    <w:p w14:paraId="25F06DD4" w14:textId="77777777" w:rsidR="00A77B3E" w:rsidRDefault="00931C20">
      <w:pPr>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Wang ET</w:t>
      </w:r>
      <w:r>
        <w:rPr>
          <w:rFonts w:ascii="Book Antiqua" w:eastAsia="Book Antiqua" w:hAnsi="Book Antiqua" w:cs="Book Antiqua"/>
          <w:color w:val="000000"/>
        </w:rPr>
        <w:t xml:space="preserve">, Sandberg R, Luo S, Khrebtukova I, Zhang L, Mayr C, Kingsmore SF, Schroth GP, Burge CB. Alternative isoform regulation in human tissue transcriptomes. </w:t>
      </w:r>
      <w:r>
        <w:rPr>
          <w:rFonts w:ascii="Book Antiqua" w:eastAsia="Book Antiqua" w:hAnsi="Book Antiqua" w:cs="Book Antiqua"/>
          <w:i/>
          <w:iCs/>
          <w:color w:val="000000"/>
        </w:rPr>
        <w:t>Nature</w:t>
      </w:r>
      <w:r>
        <w:rPr>
          <w:rFonts w:ascii="Book Antiqua" w:eastAsia="Book Antiqua" w:hAnsi="Book Antiqua" w:cs="Book Antiqua"/>
          <w:color w:val="000000"/>
        </w:rPr>
        <w:t xml:space="preserve"> 2008; </w:t>
      </w:r>
      <w:r>
        <w:rPr>
          <w:rFonts w:ascii="Book Antiqua" w:eastAsia="Book Antiqua" w:hAnsi="Book Antiqua" w:cs="Book Antiqua"/>
          <w:b/>
          <w:bCs/>
          <w:color w:val="000000"/>
        </w:rPr>
        <w:t>456</w:t>
      </w:r>
      <w:r>
        <w:rPr>
          <w:rFonts w:ascii="Book Antiqua" w:eastAsia="Book Antiqua" w:hAnsi="Book Antiqua" w:cs="Book Antiqua"/>
          <w:color w:val="000000"/>
        </w:rPr>
        <w:t>: 470-476 [PMID: 18978772 DOI: 10.1038/nature07509]</w:t>
      </w:r>
    </w:p>
    <w:p w14:paraId="13B2158A" w14:textId="77777777" w:rsidR="00A77B3E" w:rsidRDefault="00931C20">
      <w:pPr>
        <w:spacing w:line="360" w:lineRule="auto"/>
        <w:jc w:val="both"/>
      </w:pPr>
      <w:r>
        <w:rPr>
          <w:rFonts w:ascii="Book Antiqua" w:eastAsia="Book Antiqua" w:hAnsi="Book Antiqua" w:cs="Book Antiqua"/>
          <w:color w:val="000000"/>
        </w:rPr>
        <w:t xml:space="preserve">19 </w:t>
      </w:r>
      <w:r>
        <w:rPr>
          <w:rFonts w:ascii="Book Antiqua" w:eastAsia="Book Antiqua" w:hAnsi="Book Antiqua" w:cs="Book Antiqua"/>
          <w:b/>
          <w:bCs/>
          <w:color w:val="000000"/>
        </w:rPr>
        <w:t>Lapuk AV</w:t>
      </w:r>
      <w:r>
        <w:rPr>
          <w:rFonts w:ascii="Book Antiqua" w:eastAsia="Book Antiqua" w:hAnsi="Book Antiqua" w:cs="Book Antiqua"/>
          <w:color w:val="000000"/>
        </w:rPr>
        <w:t xml:space="preserve">, Volik SV, Wang Y, Collins CC. The role of mRNA splicing in prostate cancer. </w:t>
      </w:r>
      <w:r>
        <w:rPr>
          <w:rFonts w:ascii="Book Antiqua" w:eastAsia="Book Antiqua" w:hAnsi="Book Antiqua" w:cs="Book Antiqua"/>
          <w:i/>
          <w:iCs/>
          <w:color w:val="000000"/>
        </w:rPr>
        <w:t>Asian J Androl</w:t>
      </w:r>
      <w:r>
        <w:rPr>
          <w:rFonts w:ascii="Book Antiqua" w:eastAsia="Book Antiqua" w:hAnsi="Book Antiqua" w:cs="Book Antiqua"/>
          <w:color w:val="000000"/>
        </w:rPr>
        <w:t xml:space="preserve"> 2014; </w:t>
      </w:r>
      <w:r>
        <w:rPr>
          <w:rFonts w:ascii="Book Antiqua" w:eastAsia="Book Antiqua" w:hAnsi="Book Antiqua" w:cs="Book Antiqua"/>
          <w:b/>
          <w:bCs/>
          <w:color w:val="000000"/>
        </w:rPr>
        <w:t>16</w:t>
      </w:r>
      <w:r>
        <w:rPr>
          <w:rFonts w:ascii="Book Antiqua" w:eastAsia="Book Antiqua" w:hAnsi="Book Antiqua" w:cs="Book Antiqua"/>
          <w:color w:val="000000"/>
        </w:rPr>
        <w:t>: 515-521 [PMID: 24830689 DOI: 10.4103/1008-682X.127825]</w:t>
      </w:r>
    </w:p>
    <w:p w14:paraId="31F11976" w14:textId="77777777" w:rsidR="00A77B3E" w:rsidRDefault="00931C20">
      <w:pPr>
        <w:spacing w:line="360" w:lineRule="auto"/>
        <w:jc w:val="both"/>
      </w:pPr>
      <w:r>
        <w:rPr>
          <w:rFonts w:ascii="Book Antiqua" w:eastAsia="Book Antiqua" w:hAnsi="Book Antiqua" w:cs="Book Antiqua"/>
          <w:color w:val="000000"/>
        </w:rPr>
        <w:t xml:space="preserve">20 </w:t>
      </w:r>
      <w:r>
        <w:rPr>
          <w:rFonts w:ascii="Book Antiqua" w:eastAsia="Book Antiqua" w:hAnsi="Book Antiqua" w:cs="Book Antiqua"/>
          <w:b/>
          <w:bCs/>
          <w:color w:val="000000"/>
        </w:rPr>
        <w:t>Oltean S</w:t>
      </w:r>
      <w:r>
        <w:rPr>
          <w:rFonts w:ascii="Book Antiqua" w:eastAsia="Book Antiqua" w:hAnsi="Book Antiqua" w:cs="Book Antiqua"/>
          <w:color w:val="000000"/>
        </w:rPr>
        <w:t xml:space="preserve">, Bates DO. Hallmarks of alternative splicing in cancer. </w:t>
      </w:r>
      <w:r>
        <w:rPr>
          <w:rFonts w:ascii="Book Antiqua" w:eastAsia="Book Antiqua" w:hAnsi="Book Antiqua" w:cs="Book Antiqua"/>
          <w:i/>
          <w:iCs/>
          <w:color w:val="000000"/>
        </w:rPr>
        <w:t>Oncogene</w:t>
      </w:r>
      <w:r>
        <w:rPr>
          <w:rFonts w:ascii="Book Antiqua" w:eastAsia="Book Antiqua" w:hAnsi="Book Antiqua" w:cs="Book Antiqua"/>
          <w:color w:val="000000"/>
        </w:rPr>
        <w:t xml:space="preserve"> 2014; </w:t>
      </w:r>
      <w:r>
        <w:rPr>
          <w:rFonts w:ascii="Book Antiqua" w:eastAsia="Book Antiqua" w:hAnsi="Book Antiqua" w:cs="Book Antiqua"/>
          <w:b/>
          <w:bCs/>
          <w:color w:val="000000"/>
        </w:rPr>
        <w:t>33</w:t>
      </w:r>
      <w:r>
        <w:rPr>
          <w:rFonts w:ascii="Book Antiqua" w:eastAsia="Book Antiqua" w:hAnsi="Book Antiqua" w:cs="Book Antiqua"/>
          <w:color w:val="000000"/>
        </w:rPr>
        <w:t>: 5311-5318 [PMID: 24336324 DOI: 10.1038/onc.2013.533]</w:t>
      </w:r>
    </w:p>
    <w:p w14:paraId="096AA4E7" w14:textId="77EEAA7E" w:rsidR="00A77B3E" w:rsidRDefault="00931C20">
      <w:pPr>
        <w:spacing w:line="360" w:lineRule="auto"/>
        <w:jc w:val="both"/>
      </w:pPr>
      <w:r w:rsidRPr="00880275">
        <w:rPr>
          <w:rFonts w:ascii="Book Antiqua" w:eastAsia="Book Antiqua" w:hAnsi="Book Antiqua" w:cs="Book Antiqua"/>
          <w:color w:val="000000"/>
          <w:highlight w:val="yellow"/>
        </w:rPr>
        <w:t xml:space="preserve">21 </w:t>
      </w:r>
      <w:r w:rsidR="001870D2" w:rsidRPr="00880275">
        <w:rPr>
          <w:rFonts w:ascii="Book Antiqua" w:eastAsia="Book Antiqua" w:hAnsi="Book Antiqua" w:cs="Book Antiqua"/>
          <w:b/>
          <w:bCs/>
          <w:color w:val="000000"/>
          <w:highlight w:val="yellow"/>
        </w:rPr>
        <w:t>National Center for Biotechnology Information</w:t>
      </w:r>
      <w:r w:rsidRPr="00880275">
        <w:rPr>
          <w:rFonts w:ascii="Book Antiqua" w:eastAsia="Book Antiqua" w:hAnsi="Book Antiqua" w:cs="Book Antiqua"/>
          <w:color w:val="000000"/>
          <w:highlight w:val="yellow"/>
        </w:rPr>
        <w:t xml:space="preserve">. </w:t>
      </w:r>
      <w:r w:rsidR="001870D2" w:rsidRPr="00880275">
        <w:rPr>
          <w:rFonts w:ascii="Book Antiqua" w:eastAsia="Book Antiqua" w:hAnsi="Book Antiqua" w:cs="Book Antiqua"/>
          <w:color w:val="000000"/>
          <w:highlight w:val="yellow"/>
        </w:rPr>
        <w:t>ABI1: abl interactor 1 [Homo sapiens (human)].</w:t>
      </w:r>
      <w:r w:rsidR="0030768C">
        <w:rPr>
          <w:rFonts w:ascii="Book Antiqua" w:hAnsi="Book Antiqua"/>
          <w:highlight w:val="yellow"/>
        </w:rPr>
        <w:t xml:space="preserve"> </w:t>
      </w:r>
      <w:r w:rsidR="001870D2" w:rsidRPr="00880275">
        <w:rPr>
          <w:rFonts w:ascii="Book Antiqua" w:hAnsi="Book Antiqua"/>
          <w:highlight w:val="yellow"/>
        </w:rPr>
        <w:t>[cited</w:t>
      </w:r>
      <w:r w:rsidR="0008318E">
        <w:rPr>
          <w:rFonts w:ascii="Book Antiqua" w:hAnsi="Book Antiqua"/>
          <w:highlight w:val="yellow"/>
        </w:rPr>
        <w:t xml:space="preserve"> </w:t>
      </w:r>
      <w:r w:rsidR="00F03350">
        <w:rPr>
          <w:rFonts w:ascii="Book Antiqua" w:hAnsi="Book Antiqua"/>
          <w:highlight w:val="yellow"/>
        </w:rPr>
        <w:t xml:space="preserve">Jan </w:t>
      </w:r>
      <w:r w:rsidR="0008318E">
        <w:rPr>
          <w:rFonts w:ascii="Book Antiqua" w:hAnsi="Book Antiqua"/>
          <w:highlight w:val="yellow"/>
        </w:rPr>
        <w:t>15</w:t>
      </w:r>
      <w:r w:rsidR="00F03350">
        <w:rPr>
          <w:rFonts w:ascii="Book Antiqua" w:hAnsi="Book Antiqua"/>
          <w:highlight w:val="yellow"/>
        </w:rPr>
        <w:t>,</w:t>
      </w:r>
      <w:r w:rsidR="0008318E">
        <w:rPr>
          <w:rFonts w:ascii="Book Antiqua" w:hAnsi="Book Antiqua"/>
          <w:highlight w:val="yellow"/>
        </w:rPr>
        <w:t xml:space="preserve"> </w:t>
      </w:r>
      <w:r w:rsidR="00434769" w:rsidRPr="0030768C">
        <w:rPr>
          <w:rFonts w:ascii="Book Antiqua" w:hAnsi="Book Antiqua"/>
          <w:highlight w:val="yellow"/>
        </w:rPr>
        <w:t>2021</w:t>
      </w:r>
      <w:r w:rsidR="001870D2" w:rsidRPr="00880275">
        <w:rPr>
          <w:rFonts w:ascii="Book Antiqua" w:hAnsi="Book Antiqua"/>
          <w:highlight w:val="yellow"/>
        </w:rPr>
        <w:t xml:space="preserve">]. </w:t>
      </w:r>
      <w:r w:rsidR="001870D2" w:rsidRPr="00880275">
        <w:rPr>
          <w:rFonts w:ascii="Book Antiqua" w:eastAsia="Times New Roman" w:hAnsi="Book Antiqua"/>
          <w:bCs/>
          <w:highlight w:val="yellow"/>
        </w:rPr>
        <w:t>Database: NCBI Gene [Internet].</w:t>
      </w:r>
      <w:r w:rsidR="001870D2" w:rsidRPr="00880275">
        <w:rPr>
          <w:rFonts w:ascii="Book Antiqua" w:hAnsi="Book Antiqua"/>
          <w:highlight w:val="yellow"/>
        </w:rPr>
        <w:t xml:space="preserve"> </w:t>
      </w:r>
      <w:r w:rsidR="00880275" w:rsidRPr="00880275">
        <w:rPr>
          <w:rFonts w:ascii="Book Antiqua" w:eastAsia="Times New Roman" w:hAnsi="Book Antiqua"/>
          <w:bCs/>
          <w:highlight w:val="yellow"/>
        </w:rPr>
        <w:t xml:space="preserve">Available from: </w:t>
      </w:r>
      <w:r w:rsidRPr="00880275">
        <w:rPr>
          <w:rFonts w:ascii="Book Antiqua" w:eastAsia="Book Antiqua" w:hAnsi="Book Antiqua" w:cs="Book Antiqua"/>
          <w:color w:val="000000"/>
          <w:highlight w:val="yellow"/>
        </w:rPr>
        <w:t>http://www.ncbi.nlm.nih.gov/gene/10006</w:t>
      </w:r>
    </w:p>
    <w:p w14:paraId="7E6BB67D" w14:textId="17B990FD" w:rsidR="00A77B3E" w:rsidRDefault="00A33265">
      <w:pPr>
        <w:spacing w:line="360" w:lineRule="auto"/>
        <w:jc w:val="both"/>
      </w:pPr>
      <w:r>
        <w:rPr>
          <w:rFonts w:ascii="Book Antiqua" w:eastAsia="Book Antiqua" w:hAnsi="Book Antiqua" w:cs="Book Antiqua"/>
          <w:color w:val="000000"/>
        </w:rPr>
        <w:t xml:space="preserve">22 </w:t>
      </w:r>
      <w:r w:rsidR="00931C20">
        <w:rPr>
          <w:rFonts w:ascii="Book Antiqua" w:eastAsia="Book Antiqua" w:hAnsi="Book Antiqua" w:cs="Book Antiqua"/>
          <w:b/>
          <w:bCs/>
          <w:color w:val="000000"/>
        </w:rPr>
        <w:t>Yu W</w:t>
      </w:r>
      <w:r w:rsidR="00931C20">
        <w:rPr>
          <w:rFonts w:ascii="Book Antiqua" w:eastAsia="Book Antiqua" w:hAnsi="Book Antiqua" w:cs="Book Antiqua"/>
          <w:color w:val="000000"/>
        </w:rPr>
        <w:t xml:space="preserve">, Ma S, Wang L, Zuo B, Li M, Qiao Z, Pan X, Liu Y, Wang J. Upregulation of GPR34 expression affects the progression and prognosis of human gastric adenocarcinoma by PI3K/PDK1/AKT pathway. </w:t>
      </w:r>
      <w:r w:rsidR="00931C20">
        <w:rPr>
          <w:rFonts w:ascii="Book Antiqua" w:eastAsia="Book Antiqua" w:hAnsi="Book Antiqua" w:cs="Book Antiqua"/>
          <w:i/>
          <w:iCs/>
          <w:color w:val="000000"/>
        </w:rPr>
        <w:t>Histol Histopathol</w:t>
      </w:r>
      <w:r w:rsidR="00931C20">
        <w:rPr>
          <w:rFonts w:ascii="Book Antiqua" w:eastAsia="Book Antiqua" w:hAnsi="Book Antiqua" w:cs="Book Antiqua"/>
          <w:color w:val="000000"/>
        </w:rPr>
        <w:t xml:space="preserve"> 2013; </w:t>
      </w:r>
      <w:r w:rsidR="00931C20">
        <w:rPr>
          <w:rFonts w:ascii="Book Antiqua" w:eastAsia="Book Antiqua" w:hAnsi="Book Antiqua" w:cs="Book Antiqua"/>
          <w:b/>
          <w:bCs/>
          <w:color w:val="000000"/>
        </w:rPr>
        <w:t>28</w:t>
      </w:r>
      <w:r w:rsidR="00931C20">
        <w:rPr>
          <w:rFonts w:ascii="Book Antiqua" w:eastAsia="Book Antiqua" w:hAnsi="Book Antiqua" w:cs="Book Antiqua"/>
          <w:color w:val="000000"/>
        </w:rPr>
        <w:t>: 1629-1638 [PMID: 23836308 DOI: 10.14670/HH-28.1629]</w:t>
      </w:r>
    </w:p>
    <w:p w14:paraId="0544CB9B" w14:textId="5F4369A0" w:rsidR="00A77B3E" w:rsidRDefault="00A33265">
      <w:pPr>
        <w:spacing w:line="360" w:lineRule="auto"/>
        <w:jc w:val="both"/>
      </w:pPr>
      <w:r>
        <w:rPr>
          <w:rFonts w:ascii="Book Antiqua" w:eastAsia="Book Antiqua" w:hAnsi="Book Antiqua" w:cs="Book Antiqua"/>
          <w:color w:val="000000"/>
        </w:rPr>
        <w:t xml:space="preserve">23 </w:t>
      </w:r>
      <w:r w:rsidR="00931C20">
        <w:rPr>
          <w:rFonts w:ascii="Book Antiqua" w:eastAsia="Book Antiqua" w:hAnsi="Book Antiqua" w:cs="Book Antiqua"/>
          <w:b/>
          <w:bCs/>
          <w:color w:val="000000"/>
        </w:rPr>
        <w:t>Ikeguchi A</w:t>
      </w:r>
      <w:r w:rsidR="00931C20">
        <w:rPr>
          <w:rFonts w:ascii="Book Antiqua" w:eastAsia="Book Antiqua" w:hAnsi="Book Antiqua" w:cs="Book Antiqua"/>
          <w:color w:val="000000"/>
        </w:rPr>
        <w:t xml:space="preserve">, Yang HY, Gao G, Goff SP. Inhibition of v-Abl transformation in 3T3 cells overexpressing different forms of the Abelson interactor protein Abi-1. </w:t>
      </w:r>
      <w:r w:rsidR="00931C20">
        <w:rPr>
          <w:rFonts w:ascii="Book Antiqua" w:eastAsia="Book Antiqua" w:hAnsi="Book Antiqua" w:cs="Book Antiqua"/>
          <w:i/>
          <w:iCs/>
          <w:color w:val="000000"/>
        </w:rPr>
        <w:t>Oncogene</w:t>
      </w:r>
      <w:r w:rsidR="00931C20">
        <w:rPr>
          <w:rFonts w:ascii="Book Antiqua" w:eastAsia="Book Antiqua" w:hAnsi="Book Antiqua" w:cs="Book Antiqua"/>
          <w:color w:val="000000"/>
        </w:rPr>
        <w:t xml:space="preserve"> 2001; </w:t>
      </w:r>
      <w:r w:rsidR="00931C20">
        <w:rPr>
          <w:rFonts w:ascii="Book Antiqua" w:eastAsia="Book Antiqua" w:hAnsi="Book Antiqua" w:cs="Book Antiqua"/>
          <w:b/>
          <w:bCs/>
          <w:color w:val="000000"/>
        </w:rPr>
        <w:t>20</w:t>
      </w:r>
      <w:r w:rsidR="00931C20">
        <w:rPr>
          <w:rFonts w:ascii="Book Antiqua" w:eastAsia="Book Antiqua" w:hAnsi="Book Antiqua" w:cs="Book Antiqua"/>
          <w:color w:val="000000"/>
        </w:rPr>
        <w:t>: 4926-4934 [PMID: 11526477 DOI: 10.1038/sj.onc.1204502]</w:t>
      </w:r>
    </w:p>
    <w:p w14:paraId="3B43A5E4" w14:textId="38381B35" w:rsidR="00A77B3E" w:rsidRDefault="00A33265">
      <w:pPr>
        <w:spacing w:line="360" w:lineRule="auto"/>
        <w:jc w:val="both"/>
      </w:pPr>
      <w:r>
        <w:rPr>
          <w:rFonts w:ascii="Book Antiqua" w:eastAsia="Book Antiqua" w:hAnsi="Book Antiqua" w:cs="Book Antiqua"/>
          <w:color w:val="000000"/>
        </w:rPr>
        <w:t xml:space="preserve">24 </w:t>
      </w:r>
      <w:r w:rsidR="00931C20">
        <w:rPr>
          <w:rFonts w:ascii="Book Antiqua" w:eastAsia="Book Antiqua" w:hAnsi="Book Antiqua" w:cs="Book Antiqua"/>
          <w:b/>
          <w:bCs/>
          <w:color w:val="000000"/>
        </w:rPr>
        <w:t>Wang C</w:t>
      </w:r>
      <w:r w:rsidR="00931C20">
        <w:rPr>
          <w:rFonts w:ascii="Book Antiqua" w:eastAsia="Book Antiqua" w:hAnsi="Book Antiqua" w:cs="Book Antiqua"/>
          <w:color w:val="000000"/>
        </w:rPr>
        <w:t xml:space="preserve">, Navab R, Iakovlev V, Leng Y, Zhang J, Tsao MS, Siminovitch K, McCready DR, Done SJ. Abelson interactor protein-1 positively regulates breast cancer cell </w:t>
      </w:r>
      <w:r w:rsidR="00931C20">
        <w:rPr>
          <w:rFonts w:ascii="Book Antiqua" w:eastAsia="Book Antiqua" w:hAnsi="Book Antiqua" w:cs="Book Antiqua"/>
          <w:color w:val="000000"/>
        </w:rPr>
        <w:lastRenderedPageBreak/>
        <w:t xml:space="preserve">proliferation, migration, and invasion. </w:t>
      </w:r>
      <w:r w:rsidR="00931C20">
        <w:rPr>
          <w:rFonts w:ascii="Book Antiqua" w:eastAsia="Book Antiqua" w:hAnsi="Book Antiqua" w:cs="Book Antiqua"/>
          <w:i/>
          <w:iCs/>
          <w:color w:val="000000"/>
        </w:rPr>
        <w:t>Mol Cancer Res</w:t>
      </w:r>
      <w:r w:rsidR="00931C20">
        <w:rPr>
          <w:rFonts w:ascii="Book Antiqua" w:eastAsia="Book Antiqua" w:hAnsi="Book Antiqua" w:cs="Book Antiqua"/>
          <w:color w:val="000000"/>
        </w:rPr>
        <w:t xml:space="preserve"> 2007; </w:t>
      </w:r>
      <w:r w:rsidR="00931C20">
        <w:rPr>
          <w:rFonts w:ascii="Book Antiqua" w:eastAsia="Book Antiqua" w:hAnsi="Book Antiqua" w:cs="Book Antiqua"/>
          <w:b/>
          <w:bCs/>
          <w:color w:val="000000"/>
        </w:rPr>
        <w:t>5</w:t>
      </w:r>
      <w:r w:rsidR="00931C20">
        <w:rPr>
          <w:rFonts w:ascii="Book Antiqua" w:eastAsia="Book Antiqua" w:hAnsi="Book Antiqua" w:cs="Book Antiqua"/>
          <w:color w:val="000000"/>
        </w:rPr>
        <w:t>: 1031-1039 [PMID: 17951403 DOI: 10.1158/1541-7786.MCR-06-0391]</w:t>
      </w:r>
    </w:p>
    <w:p w14:paraId="2D3FF897" w14:textId="5B78924D" w:rsidR="00A77B3E" w:rsidRDefault="00A33265">
      <w:pPr>
        <w:spacing w:line="360" w:lineRule="auto"/>
        <w:jc w:val="both"/>
      </w:pPr>
      <w:r>
        <w:rPr>
          <w:rFonts w:ascii="Book Antiqua" w:eastAsia="Book Antiqua" w:hAnsi="Book Antiqua" w:cs="Book Antiqua"/>
          <w:color w:val="000000"/>
        </w:rPr>
        <w:t xml:space="preserve">25 </w:t>
      </w:r>
      <w:r w:rsidR="00931C20">
        <w:rPr>
          <w:rFonts w:ascii="Book Antiqua" w:eastAsia="Book Antiqua" w:hAnsi="Book Antiqua" w:cs="Book Antiqua"/>
          <w:b/>
          <w:bCs/>
          <w:color w:val="000000"/>
        </w:rPr>
        <w:t>Cui MH</w:t>
      </w:r>
      <w:r w:rsidR="00931C20">
        <w:rPr>
          <w:rFonts w:ascii="Book Antiqua" w:eastAsia="Book Antiqua" w:hAnsi="Book Antiqua" w:cs="Book Antiqua"/>
          <w:color w:val="000000"/>
        </w:rPr>
        <w:t xml:space="preserve">, Yu WD, Dong JQ, Liu YL. [Effect of Abl-interacting protein 1 overexpression upon human gastric cancer cell proliferation in vitro]. </w:t>
      </w:r>
      <w:r w:rsidR="00931C20">
        <w:rPr>
          <w:rFonts w:ascii="Book Antiqua" w:eastAsia="Book Antiqua" w:hAnsi="Book Antiqua" w:cs="Book Antiqua"/>
          <w:i/>
          <w:iCs/>
          <w:color w:val="000000"/>
        </w:rPr>
        <w:t>Zhonghua Yi</w:t>
      </w:r>
      <w:r w:rsidR="00E60230">
        <w:rPr>
          <w:rFonts w:ascii="Book Antiqua" w:eastAsia="Book Antiqua" w:hAnsi="Book Antiqua" w:cs="Book Antiqua"/>
          <w:i/>
          <w:iCs/>
          <w:color w:val="000000"/>
        </w:rPr>
        <w:t>x</w:t>
      </w:r>
      <w:r w:rsidR="00931C20">
        <w:rPr>
          <w:rFonts w:ascii="Book Antiqua" w:eastAsia="Book Antiqua" w:hAnsi="Book Antiqua" w:cs="Book Antiqua"/>
          <w:i/>
          <w:iCs/>
          <w:color w:val="000000"/>
        </w:rPr>
        <w:t>ue Za</w:t>
      </w:r>
      <w:r w:rsidR="00E60230">
        <w:rPr>
          <w:rFonts w:ascii="Book Antiqua" w:eastAsia="Book Antiqua" w:hAnsi="Book Antiqua" w:cs="Book Antiqua"/>
          <w:i/>
          <w:iCs/>
          <w:color w:val="000000"/>
        </w:rPr>
        <w:t>z</w:t>
      </w:r>
      <w:r w:rsidR="00931C20">
        <w:rPr>
          <w:rFonts w:ascii="Book Antiqua" w:eastAsia="Book Antiqua" w:hAnsi="Book Antiqua" w:cs="Book Antiqua"/>
          <w:i/>
          <w:iCs/>
          <w:color w:val="000000"/>
        </w:rPr>
        <w:t>hi</w:t>
      </w:r>
      <w:r w:rsidR="00931C20">
        <w:rPr>
          <w:rFonts w:ascii="Book Antiqua" w:eastAsia="Book Antiqua" w:hAnsi="Book Antiqua" w:cs="Book Antiqua"/>
          <w:color w:val="000000"/>
        </w:rPr>
        <w:t xml:space="preserve"> 2009; </w:t>
      </w:r>
      <w:r w:rsidR="00931C20">
        <w:rPr>
          <w:rFonts w:ascii="Book Antiqua" w:eastAsia="Book Antiqua" w:hAnsi="Book Antiqua" w:cs="Book Antiqua"/>
          <w:b/>
          <w:bCs/>
          <w:color w:val="000000"/>
        </w:rPr>
        <w:t>89</w:t>
      </w:r>
      <w:r w:rsidR="00931C20">
        <w:rPr>
          <w:rFonts w:ascii="Book Antiqua" w:eastAsia="Book Antiqua" w:hAnsi="Book Antiqua" w:cs="Book Antiqua"/>
          <w:color w:val="000000"/>
        </w:rPr>
        <w:t>: 3111-3115 [PMID: 20193272]</w:t>
      </w:r>
    </w:p>
    <w:p w14:paraId="0A308DC1" w14:textId="3B9169D7" w:rsidR="00A77B3E" w:rsidRDefault="00A33265">
      <w:pPr>
        <w:spacing w:line="360" w:lineRule="auto"/>
        <w:jc w:val="both"/>
      </w:pPr>
      <w:r>
        <w:rPr>
          <w:rFonts w:ascii="Book Antiqua" w:eastAsia="Book Antiqua" w:hAnsi="Book Antiqua" w:cs="Book Antiqua"/>
          <w:color w:val="000000"/>
        </w:rPr>
        <w:t xml:space="preserve">26 </w:t>
      </w:r>
      <w:r w:rsidR="00931C20">
        <w:rPr>
          <w:rFonts w:ascii="Book Antiqua" w:eastAsia="Book Antiqua" w:hAnsi="Book Antiqua" w:cs="Book Antiqua"/>
          <w:b/>
          <w:bCs/>
          <w:color w:val="000000"/>
        </w:rPr>
        <w:t>Kotula L</w:t>
      </w:r>
      <w:r w:rsidR="00931C20">
        <w:rPr>
          <w:rFonts w:ascii="Book Antiqua" w:eastAsia="Book Antiqua" w:hAnsi="Book Antiqua" w:cs="Book Antiqua"/>
          <w:color w:val="000000"/>
        </w:rPr>
        <w:t xml:space="preserve">. Abi1, a critical molecule coordinating actin cytoskeleton reorganization with PI-3 kinase and growth signaling. </w:t>
      </w:r>
      <w:r w:rsidR="00931C20">
        <w:rPr>
          <w:rFonts w:ascii="Book Antiqua" w:eastAsia="Book Antiqua" w:hAnsi="Book Antiqua" w:cs="Book Antiqua"/>
          <w:i/>
          <w:iCs/>
          <w:color w:val="000000"/>
        </w:rPr>
        <w:t>FEBS Lett</w:t>
      </w:r>
      <w:r w:rsidR="00931C20">
        <w:rPr>
          <w:rFonts w:ascii="Book Antiqua" w:eastAsia="Book Antiqua" w:hAnsi="Book Antiqua" w:cs="Book Antiqua"/>
          <w:color w:val="000000"/>
        </w:rPr>
        <w:t xml:space="preserve"> 2012; </w:t>
      </w:r>
      <w:r w:rsidR="00931C20">
        <w:rPr>
          <w:rFonts w:ascii="Book Antiqua" w:eastAsia="Book Antiqua" w:hAnsi="Book Antiqua" w:cs="Book Antiqua"/>
          <w:b/>
          <w:bCs/>
          <w:color w:val="000000"/>
        </w:rPr>
        <w:t>586</w:t>
      </w:r>
      <w:r w:rsidR="00931C20">
        <w:rPr>
          <w:rFonts w:ascii="Book Antiqua" w:eastAsia="Book Antiqua" w:hAnsi="Book Antiqua" w:cs="Book Antiqua"/>
          <w:color w:val="000000"/>
        </w:rPr>
        <w:t>: 2790-2794 [PMID: 22617151 DOI: 10.1016/j.febslet.2012.05.015]</w:t>
      </w:r>
    </w:p>
    <w:p w14:paraId="03BAD0E0" w14:textId="57F63095" w:rsidR="00A77B3E" w:rsidRDefault="00A33265">
      <w:pPr>
        <w:spacing w:line="360" w:lineRule="auto"/>
        <w:jc w:val="both"/>
      </w:pPr>
      <w:r>
        <w:rPr>
          <w:rFonts w:ascii="Book Antiqua" w:eastAsia="Book Antiqua" w:hAnsi="Book Antiqua" w:cs="Book Antiqua"/>
          <w:color w:val="000000"/>
        </w:rPr>
        <w:t xml:space="preserve">27 </w:t>
      </w:r>
      <w:r w:rsidR="00931C20">
        <w:rPr>
          <w:rFonts w:ascii="Book Antiqua" w:eastAsia="Book Antiqua" w:hAnsi="Book Antiqua" w:cs="Book Antiqua"/>
          <w:b/>
          <w:bCs/>
          <w:color w:val="000000"/>
        </w:rPr>
        <w:t>Dubielecka PM</w:t>
      </w:r>
      <w:r w:rsidR="00931C20">
        <w:rPr>
          <w:rFonts w:ascii="Book Antiqua" w:eastAsia="Book Antiqua" w:hAnsi="Book Antiqua" w:cs="Book Antiqua"/>
          <w:color w:val="000000"/>
        </w:rPr>
        <w:t xml:space="preserve">, Ladwein KI, Xiong X, Migeotte I, Chorzalska A, Anderson KV, Sawicki JA, Rottner K, Stradal TE, Kotula L. Essential role for Abi1 in embryonic survival and WAVE2 complex integrity. </w:t>
      </w:r>
      <w:r w:rsidR="00F00EC4">
        <w:rPr>
          <w:rFonts w:ascii="Book Antiqua" w:eastAsia="Book Antiqua" w:hAnsi="Book Antiqua" w:cs="Book Antiqua"/>
          <w:i/>
          <w:iCs/>
          <w:color w:val="000000"/>
        </w:rPr>
        <w:t>Proc Natl Acad Sci US</w:t>
      </w:r>
      <w:r w:rsidR="00931C20">
        <w:rPr>
          <w:rFonts w:ascii="Book Antiqua" w:eastAsia="Book Antiqua" w:hAnsi="Book Antiqua" w:cs="Book Antiqua"/>
          <w:i/>
          <w:iCs/>
          <w:color w:val="000000"/>
        </w:rPr>
        <w:t>A</w:t>
      </w:r>
      <w:r w:rsidR="00931C20">
        <w:rPr>
          <w:rFonts w:ascii="Book Antiqua" w:eastAsia="Book Antiqua" w:hAnsi="Book Antiqua" w:cs="Book Antiqua"/>
          <w:color w:val="000000"/>
        </w:rPr>
        <w:t xml:space="preserve"> 2011; </w:t>
      </w:r>
      <w:r w:rsidR="00931C20">
        <w:rPr>
          <w:rFonts w:ascii="Book Antiqua" w:eastAsia="Book Antiqua" w:hAnsi="Book Antiqua" w:cs="Book Antiqua"/>
          <w:b/>
          <w:bCs/>
          <w:color w:val="000000"/>
        </w:rPr>
        <w:t>108</w:t>
      </w:r>
      <w:r w:rsidR="00931C20">
        <w:rPr>
          <w:rFonts w:ascii="Book Antiqua" w:eastAsia="Book Antiqua" w:hAnsi="Book Antiqua" w:cs="Book Antiqua"/>
          <w:color w:val="000000"/>
        </w:rPr>
        <w:t>: 7022-7027 [PMID: 21482783 DOI: 10.1073/pnas.1016811108]</w:t>
      </w:r>
    </w:p>
    <w:p w14:paraId="30EBD7D9" w14:textId="22B268FC" w:rsidR="00A77B3E" w:rsidRDefault="00A33265">
      <w:pPr>
        <w:spacing w:line="360" w:lineRule="auto"/>
        <w:jc w:val="both"/>
      </w:pPr>
      <w:r>
        <w:rPr>
          <w:rFonts w:ascii="Book Antiqua" w:eastAsia="Book Antiqua" w:hAnsi="Book Antiqua" w:cs="Book Antiqua"/>
          <w:color w:val="000000"/>
        </w:rPr>
        <w:t xml:space="preserve">28 </w:t>
      </w:r>
      <w:r w:rsidR="00931C20">
        <w:rPr>
          <w:rFonts w:ascii="Book Antiqua" w:eastAsia="Book Antiqua" w:hAnsi="Book Antiqua" w:cs="Book Antiqua"/>
          <w:b/>
          <w:bCs/>
          <w:color w:val="000000"/>
        </w:rPr>
        <w:t>Mendoza MC</w:t>
      </w:r>
      <w:r w:rsidR="00931C20">
        <w:rPr>
          <w:rFonts w:ascii="Book Antiqua" w:eastAsia="Book Antiqua" w:hAnsi="Book Antiqua" w:cs="Book Antiqua"/>
          <w:color w:val="000000"/>
        </w:rPr>
        <w:t xml:space="preserve">, Er EE, Zhang W, Ballif BA, Elliott HL, Danuser G, Blenis J. ERK-MAPK drives lamellipodia protrusion by activating the WAVE2 regulatory complex. </w:t>
      </w:r>
      <w:r w:rsidR="00931C20">
        <w:rPr>
          <w:rFonts w:ascii="Book Antiqua" w:eastAsia="Book Antiqua" w:hAnsi="Book Antiqua" w:cs="Book Antiqua"/>
          <w:i/>
          <w:iCs/>
          <w:color w:val="000000"/>
        </w:rPr>
        <w:t>Mol Cell</w:t>
      </w:r>
      <w:r w:rsidR="00931C20">
        <w:rPr>
          <w:rFonts w:ascii="Book Antiqua" w:eastAsia="Book Antiqua" w:hAnsi="Book Antiqua" w:cs="Book Antiqua"/>
          <w:color w:val="000000"/>
        </w:rPr>
        <w:t xml:space="preserve"> 2011; </w:t>
      </w:r>
      <w:r w:rsidR="00931C20">
        <w:rPr>
          <w:rFonts w:ascii="Book Antiqua" w:eastAsia="Book Antiqua" w:hAnsi="Book Antiqua" w:cs="Book Antiqua"/>
          <w:b/>
          <w:bCs/>
          <w:color w:val="000000"/>
        </w:rPr>
        <w:t>41</w:t>
      </w:r>
      <w:r w:rsidR="00931C20">
        <w:rPr>
          <w:rFonts w:ascii="Book Antiqua" w:eastAsia="Book Antiqua" w:hAnsi="Book Antiqua" w:cs="Book Antiqua"/>
          <w:color w:val="000000"/>
        </w:rPr>
        <w:t>: 661-671 [PMID: 21419341 DOI: 10.1016/j.molcel.2011.02.031]</w:t>
      </w:r>
    </w:p>
    <w:p w14:paraId="62C47BB1" w14:textId="317245EB" w:rsidR="00A77B3E" w:rsidRDefault="00A33265">
      <w:pPr>
        <w:spacing w:line="360" w:lineRule="auto"/>
        <w:jc w:val="both"/>
      </w:pPr>
      <w:r>
        <w:rPr>
          <w:rFonts w:ascii="Book Antiqua" w:eastAsia="Book Antiqua" w:hAnsi="Book Antiqua" w:cs="Book Antiqua"/>
          <w:color w:val="000000"/>
        </w:rPr>
        <w:t xml:space="preserve">29 </w:t>
      </w:r>
      <w:r w:rsidR="00931C20">
        <w:rPr>
          <w:rFonts w:ascii="Book Antiqua" w:eastAsia="Book Antiqua" w:hAnsi="Book Antiqua" w:cs="Book Antiqua"/>
          <w:b/>
          <w:bCs/>
          <w:color w:val="000000"/>
        </w:rPr>
        <w:t>Kheir WA</w:t>
      </w:r>
      <w:r w:rsidR="00931C20">
        <w:rPr>
          <w:rFonts w:ascii="Book Antiqua" w:eastAsia="Book Antiqua" w:hAnsi="Book Antiqua" w:cs="Book Antiqua"/>
          <w:color w:val="000000"/>
        </w:rPr>
        <w:t xml:space="preserve">, Gevrey JC, Yamaguchi H, Isaac B, Cox D. A WAVE2-Abi1 complex mediates CSF-1-induced F-actin-rich membrane protrusions and migration in macrophages. </w:t>
      </w:r>
      <w:r w:rsidR="00931C20">
        <w:rPr>
          <w:rFonts w:ascii="Book Antiqua" w:eastAsia="Book Antiqua" w:hAnsi="Book Antiqua" w:cs="Book Antiqua"/>
          <w:i/>
          <w:iCs/>
          <w:color w:val="000000"/>
        </w:rPr>
        <w:t>J Cell Sci</w:t>
      </w:r>
      <w:r w:rsidR="00931C20">
        <w:rPr>
          <w:rFonts w:ascii="Book Antiqua" w:eastAsia="Book Antiqua" w:hAnsi="Book Antiqua" w:cs="Book Antiqua"/>
          <w:color w:val="000000"/>
        </w:rPr>
        <w:t xml:space="preserve"> 2005; </w:t>
      </w:r>
      <w:r w:rsidR="00931C20">
        <w:rPr>
          <w:rFonts w:ascii="Book Antiqua" w:eastAsia="Book Antiqua" w:hAnsi="Book Antiqua" w:cs="Book Antiqua"/>
          <w:b/>
          <w:bCs/>
          <w:color w:val="000000"/>
        </w:rPr>
        <w:t>118</w:t>
      </w:r>
      <w:r w:rsidR="00931C20">
        <w:rPr>
          <w:rFonts w:ascii="Book Antiqua" w:eastAsia="Book Antiqua" w:hAnsi="Book Antiqua" w:cs="Book Antiqua"/>
          <w:color w:val="000000"/>
        </w:rPr>
        <w:t>: 5369-5379 [PMID: 16280551 DOI: 10.1242/jcs.02638]</w:t>
      </w:r>
    </w:p>
    <w:p w14:paraId="26CA29AB" w14:textId="07F10EF5" w:rsidR="00A77B3E" w:rsidRDefault="00A33265">
      <w:pPr>
        <w:spacing w:line="360" w:lineRule="auto"/>
        <w:jc w:val="both"/>
      </w:pPr>
      <w:r>
        <w:rPr>
          <w:rFonts w:ascii="Book Antiqua" w:eastAsia="Book Antiqua" w:hAnsi="Book Antiqua" w:cs="Book Antiqua"/>
          <w:color w:val="000000"/>
        </w:rPr>
        <w:t xml:space="preserve">30 </w:t>
      </w:r>
      <w:r w:rsidR="00931C20">
        <w:rPr>
          <w:rFonts w:ascii="Book Antiqua" w:eastAsia="Book Antiqua" w:hAnsi="Book Antiqua" w:cs="Book Antiqua"/>
          <w:b/>
          <w:bCs/>
          <w:color w:val="000000"/>
        </w:rPr>
        <w:t>Sebestyén E</w:t>
      </w:r>
      <w:r w:rsidR="00931C20">
        <w:rPr>
          <w:rFonts w:ascii="Book Antiqua" w:eastAsia="Book Antiqua" w:hAnsi="Book Antiqua" w:cs="Book Antiqua"/>
          <w:color w:val="000000"/>
        </w:rPr>
        <w:t xml:space="preserve">, Zawisza M, Eyras E. Detection of recurrent alternative splicing switches in tumor samples reveals novel signatures of cancer. </w:t>
      </w:r>
      <w:r w:rsidR="00931C20">
        <w:rPr>
          <w:rFonts w:ascii="Book Antiqua" w:eastAsia="Book Antiqua" w:hAnsi="Book Antiqua" w:cs="Book Antiqua"/>
          <w:i/>
          <w:iCs/>
          <w:color w:val="000000"/>
        </w:rPr>
        <w:t>Nucleic Acids Res</w:t>
      </w:r>
      <w:r w:rsidR="00931C20">
        <w:rPr>
          <w:rFonts w:ascii="Book Antiqua" w:eastAsia="Book Antiqua" w:hAnsi="Book Antiqua" w:cs="Book Antiqua"/>
          <w:color w:val="000000"/>
        </w:rPr>
        <w:t xml:space="preserve"> 2015; </w:t>
      </w:r>
      <w:r w:rsidR="00931C20">
        <w:rPr>
          <w:rFonts w:ascii="Book Antiqua" w:eastAsia="Book Antiqua" w:hAnsi="Book Antiqua" w:cs="Book Antiqua"/>
          <w:b/>
          <w:bCs/>
          <w:color w:val="000000"/>
        </w:rPr>
        <w:t>43</w:t>
      </w:r>
      <w:r w:rsidR="00931C20">
        <w:rPr>
          <w:rFonts w:ascii="Book Antiqua" w:eastAsia="Book Antiqua" w:hAnsi="Book Antiqua" w:cs="Book Antiqua"/>
          <w:color w:val="000000"/>
        </w:rPr>
        <w:t>: 1345-1356 [PMID: 25578962 DOI: 10.1093/nar/gku1392]</w:t>
      </w:r>
    </w:p>
    <w:p w14:paraId="34AD3BF8" w14:textId="45D78487" w:rsidR="00A77B3E" w:rsidRDefault="00A33265">
      <w:pPr>
        <w:spacing w:line="360" w:lineRule="auto"/>
        <w:jc w:val="both"/>
      </w:pPr>
      <w:r>
        <w:rPr>
          <w:rFonts w:ascii="Book Antiqua" w:eastAsia="Book Antiqua" w:hAnsi="Book Antiqua" w:cs="Book Antiqua"/>
          <w:color w:val="000000"/>
        </w:rPr>
        <w:t xml:space="preserve">31 </w:t>
      </w:r>
      <w:r w:rsidR="00931C20">
        <w:rPr>
          <w:rFonts w:ascii="Book Antiqua" w:eastAsia="Book Antiqua" w:hAnsi="Book Antiqua" w:cs="Book Antiqua"/>
          <w:b/>
          <w:bCs/>
          <w:color w:val="000000"/>
        </w:rPr>
        <w:t>Bryce NS</w:t>
      </w:r>
      <w:r w:rsidR="00931C20">
        <w:rPr>
          <w:rFonts w:ascii="Book Antiqua" w:eastAsia="Book Antiqua" w:hAnsi="Book Antiqua" w:cs="Book Antiqua"/>
          <w:color w:val="000000"/>
        </w:rPr>
        <w:t xml:space="preserve">, Reynolds AB, Koleske AJ, Weaver AM. WAVE2 regulates epithelial morphology and cadherin isoform switching through regulation of Twist and Abl. </w:t>
      </w:r>
      <w:r w:rsidR="00931C20">
        <w:rPr>
          <w:rFonts w:ascii="Book Antiqua" w:eastAsia="Book Antiqua" w:hAnsi="Book Antiqua" w:cs="Book Antiqua"/>
          <w:i/>
          <w:iCs/>
          <w:color w:val="000000"/>
        </w:rPr>
        <w:t>PLoS One</w:t>
      </w:r>
      <w:r w:rsidR="00931C20">
        <w:rPr>
          <w:rFonts w:ascii="Book Antiqua" w:eastAsia="Book Antiqua" w:hAnsi="Book Antiqua" w:cs="Book Antiqua"/>
          <w:color w:val="000000"/>
        </w:rPr>
        <w:t xml:space="preserve"> 2013; </w:t>
      </w:r>
      <w:r w:rsidR="00931C20">
        <w:rPr>
          <w:rFonts w:ascii="Book Antiqua" w:eastAsia="Book Antiqua" w:hAnsi="Book Antiqua" w:cs="Book Antiqua"/>
          <w:b/>
          <w:bCs/>
          <w:color w:val="000000"/>
        </w:rPr>
        <w:t>8</w:t>
      </w:r>
      <w:r w:rsidR="00931C20">
        <w:rPr>
          <w:rFonts w:ascii="Book Antiqua" w:eastAsia="Book Antiqua" w:hAnsi="Book Antiqua" w:cs="Book Antiqua"/>
          <w:color w:val="000000"/>
        </w:rPr>
        <w:t>: e64533 [PMID: 23691243 DOI: 10.1371/journal.pone.0064533]</w:t>
      </w:r>
    </w:p>
    <w:p w14:paraId="74E2716E" w14:textId="7803F95E" w:rsidR="00A77B3E" w:rsidRDefault="00A33265">
      <w:pPr>
        <w:spacing w:line="360" w:lineRule="auto"/>
        <w:jc w:val="both"/>
      </w:pPr>
      <w:r>
        <w:rPr>
          <w:rFonts w:ascii="Book Antiqua" w:eastAsia="Book Antiqua" w:hAnsi="Book Antiqua" w:cs="Book Antiqua"/>
          <w:color w:val="000000"/>
        </w:rPr>
        <w:t xml:space="preserve">32 </w:t>
      </w:r>
      <w:r w:rsidR="00931C20">
        <w:rPr>
          <w:rFonts w:ascii="Book Antiqua" w:eastAsia="Book Antiqua" w:hAnsi="Book Antiqua" w:cs="Book Antiqua"/>
          <w:b/>
          <w:bCs/>
          <w:color w:val="000000"/>
        </w:rPr>
        <w:t>Takahashi K</w:t>
      </w:r>
      <w:r w:rsidR="00931C20">
        <w:rPr>
          <w:rFonts w:ascii="Book Antiqua" w:eastAsia="Book Antiqua" w:hAnsi="Book Antiqua" w:cs="Book Antiqua"/>
          <w:color w:val="000000"/>
        </w:rPr>
        <w:t xml:space="preserve">. WAVE2 Protein Complex Coupled to Membrane and Microtubules. </w:t>
      </w:r>
      <w:r w:rsidR="00931C20">
        <w:rPr>
          <w:rFonts w:ascii="Book Antiqua" w:eastAsia="Book Antiqua" w:hAnsi="Book Antiqua" w:cs="Book Antiqua"/>
          <w:i/>
          <w:iCs/>
          <w:color w:val="000000"/>
        </w:rPr>
        <w:t>J Oncol</w:t>
      </w:r>
      <w:r w:rsidR="00931C20">
        <w:rPr>
          <w:rFonts w:ascii="Book Antiqua" w:eastAsia="Book Antiqua" w:hAnsi="Book Antiqua" w:cs="Book Antiqua"/>
          <w:color w:val="000000"/>
        </w:rPr>
        <w:t xml:space="preserve"> 2012; </w:t>
      </w:r>
      <w:r w:rsidR="00931C20">
        <w:rPr>
          <w:rFonts w:ascii="Book Antiqua" w:eastAsia="Book Antiqua" w:hAnsi="Book Antiqua" w:cs="Book Antiqua"/>
          <w:b/>
          <w:bCs/>
          <w:color w:val="000000"/>
        </w:rPr>
        <w:t>2012</w:t>
      </w:r>
      <w:r w:rsidR="00931C20">
        <w:rPr>
          <w:rFonts w:ascii="Book Antiqua" w:eastAsia="Book Antiqua" w:hAnsi="Book Antiqua" w:cs="Book Antiqua"/>
          <w:color w:val="000000"/>
        </w:rPr>
        <w:t>: 590531 [PMID: 22315597 DOI: 10.1155/2012/590531]</w:t>
      </w:r>
    </w:p>
    <w:p w14:paraId="2E268F16" w14:textId="4B82928B" w:rsidR="00A77B3E" w:rsidRDefault="00A33265">
      <w:pPr>
        <w:spacing w:line="360" w:lineRule="auto"/>
        <w:jc w:val="both"/>
      </w:pPr>
      <w:r>
        <w:rPr>
          <w:rFonts w:ascii="Book Antiqua" w:eastAsia="Book Antiqua" w:hAnsi="Book Antiqua" w:cs="Book Antiqua"/>
          <w:color w:val="000000"/>
        </w:rPr>
        <w:t xml:space="preserve">33 </w:t>
      </w:r>
      <w:r w:rsidR="00931C20">
        <w:rPr>
          <w:rFonts w:ascii="Book Antiqua" w:eastAsia="Book Antiqua" w:hAnsi="Book Antiqua" w:cs="Book Antiqua"/>
          <w:b/>
          <w:bCs/>
          <w:color w:val="000000"/>
        </w:rPr>
        <w:t>Wu S</w:t>
      </w:r>
      <w:r w:rsidR="00931C20">
        <w:rPr>
          <w:rFonts w:ascii="Book Antiqua" w:eastAsia="Book Antiqua" w:hAnsi="Book Antiqua" w:cs="Book Antiqua"/>
          <w:color w:val="000000"/>
        </w:rPr>
        <w:t xml:space="preserve">, Ma L, Wu Y, Zeng R, Zhu X. Nudel is crucial for the WAVE complex assembly </w:t>
      </w:r>
      <w:r w:rsidR="00931C20">
        <w:rPr>
          <w:rFonts w:ascii="Book Antiqua" w:eastAsia="Book Antiqua" w:hAnsi="Book Antiqua" w:cs="Book Antiqua"/>
          <w:i/>
          <w:iCs/>
          <w:color w:val="000000"/>
        </w:rPr>
        <w:t>in vivo</w:t>
      </w:r>
      <w:r w:rsidR="00931C20">
        <w:rPr>
          <w:rFonts w:ascii="Book Antiqua" w:eastAsia="Book Antiqua" w:hAnsi="Book Antiqua" w:cs="Book Antiqua"/>
          <w:color w:val="000000"/>
        </w:rPr>
        <w:t xml:space="preserve"> by selectively promoting subcomplex stability and formation through direct interactions. </w:t>
      </w:r>
      <w:r w:rsidR="00931C20">
        <w:rPr>
          <w:rFonts w:ascii="Book Antiqua" w:eastAsia="Book Antiqua" w:hAnsi="Book Antiqua" w:cs="Book Antiqua"/>
          <w:i/>
          <w:iCs/>
          <w:color w:val="000000"/>
        </w:rPr>
        <w:t>Cell Res</w:t>
      </w:r>
      <w:r w:rsidR="00931C20">
        <w:rPr>
          <w:rFonts w:ascii="Book Antiqua" w:eastAsia="Book Antiqua" w:hAnsi="Book Antiqua" w:cs="Book Antiqua"/>
          <w:color w:val="000000"/>
        </w:rPr>
        <w:t xml:space="preserve"> 2012; </w:t>
      </w:r>
      <w:r w:rsidR="00931C20">
        <w:rPr>
          <w:rFonts w:ascii="Book Antiqua" w:eastAsia="Book Antiqua" w:hAnsi="Book Antiqua" w:cs="Book Antiqua"/>
          <w:b/>
          <w:bCs/>
          <w:color w:val="000000"/>
        </w:rPr>
        <w:t>22</w:t>
      </w:r>
      <w:r w:rsidR="00931C20">
        <w:rPr>
          <w:rFonts w:ascii="Book Antiqua" w:eastAsia="Book Antiqua" w:hAnsi="Book Antiqua" w:cs="Book Antiqua"/>
          <w:color w:val="000000"/>
        </w:rPr>
        <w:t>: 1270-1284 [PMID: 22453242 DOI: 10.1038/cr.2012.47]</w:t>
      </w:r>
    </w:p>
    <w:p w14:paraId="184BF7DE" w14:textId="6B3CC106" w:rsidR="00A77B3E" w:rsidRDefault="00A33265">
      <w:pPr>
        <w:spacing w:line="360" w:lineRule="auto"/>
        <w:jc w:val="both"/>
      </w:pPr>
      <w:r>
        <w:rPr>
          <w:rFonts w:ascii="Book Antiqua" w:eastAsia="Book Antiqua" w:hAnsi="Book Antiqua" w:cs="Book Antiqua"/>
          <w:color w:val="000000"/>
        </w:rPr>
        <w:lastRenderedPageBreak/>
        <w:t xml:space="preserve">34 </w:t>
      </w:r>
      <w:r w:rsidR="00931C20">
        <w:rPr>
          <w:rFonts w:ascii="Book Antiqua" w:eastAsia="Book Antiqua" w:hAnsi="Book Antiqua" w:cs="Book Antiqua"/>
          <w:b/>
          <w:bCs/>
          <w:color w:val="000000"/>
        </w:rPr>
        <w:t>Burianek LE</w:t>
      </w:r>
      <w:r w:rsidR="00931C20">
        <w:rPr>
          <w:rFonts w:ascii="Book Antiqua" w:eastAsia="Book Antiqua" w:hAnsi="Book Antiqua" w:cs="Book Antiqua"/>
          <w:color w:val="000000"/>
        </w:rPr>
        <w:t xml:space="preserve">, Soderling SH. Under lock and key: spatiotemporal regulation of WASP family proteins coordinates separate dynamic cellular processes. </w:t>
      </w:r>
      <w:r w:rsidR="00931C20">
        <w:rPr>
          <w:rFonts w:ascii="Book Antiqua" w:eastAsia="Book Antiqua" w:hAnsi="Book Antiqua" w:cs="Book Antiqua"/>
          <w:i/>
          <w:iCs/>
          <w:color w:val="000000"/>
        </w:rPr>
        <w:t>Semin Cell Dev Biol</w:t>
      </w:r>
      <w:r w:rsidR="00931C20">
        <w:rPr>
          <w:rFonts w:ascii="Book Antiqua" w:eastAsia="Book Antiqua" w:hAnsi="Book Antiqua" w:cs="Book Antiqua"/>
          <w:color w:val="000000"/>
        </w:rPr>
        <w:t xml:space="preserve"> 2013; </w:t>
      </w:r>
      <w:r w:rsidR="00931C20">
        <w:rPr>
          <w:rFonts w:ascii="Book Antiqua" w:eastAsia="Book Antiqua" w:hAnsi="Book Antiqua" w:cs="Book Antiqua"/>
          <w:b/>
          <w:bCs/>
          <w:color w:val="000000"/>
        </w:rPr>
        <w:t>24</w:t>
      </w:r>
      <w:r w:rsidR="00931C20">
        <w:rPr>
          <w:rFonts w:ascii="Book Antiqua" w:eastAsia="Book Antiqua" w:hAnsi="Book Antiqua" w:cs="Book Antiqua"/>
          <w:color w:val="000000"/>
        </w:rPr>
        <w:t>: 258-266 [PMID: 23291261 DOI: 10.1016/j.semcdb.2012.12.005]</w:t>
      </w:r>
    </w:p>
    <w:p w14:paraId="3570ADF5" w14:textId="14C5FDEA" w:rsidR="00A77B3E" w:rsidRDefault="00A33265">
      <w:pPr>
        <w:spacing w:line="360" w:lineRule="auto"/>
        <w:jc w:val="both"/>
      </w:pPr>
      <w:r>
        <w:rPr>
          <w:rFonts w:ascii="Book Antiqua" w:eastAsia="Book Antiqua" w:hAnsi="Book Antiqua" w:cs="Book Antiqua"/>
          <w:color w:val="000000"/>
        </w:rPr>
        <w:t xml:space="preserve">35 </w:t>
      </w:r>
      <w:r w:rsidR="00931C20">
        <w:rPr>
          <w:rFonts w:ascii="Book Antiqua" w:eastAsia="Book Antiqua" w:hAnsi="Book Antiqua" w:cs="Book Antiqua"/>
          <w:b/>
          <w:bCs/>
          <w:color w:val="000000"/>
        </w:rPr>
        <w:t>Ryu JR</w:t>
      </w:r>
      <w:r w:rsidR="00931C20">
        <w:rPr>
          <w:rFonts w:ascii="Book Antiqua" w:eastAsia="Book Antiqua" w:hAnsi="Book Antiqua" w:cs="Book Antiqua"/>
          <w:color w:val="000000"/>
        </w:rPr>
        <w:t xml:space="preserve">, Echarri A, Li R, Pendergast AM. Regulation of cell-cell adhesion by Abi/Diaphanous complexes. </w:t>
      </w:r>
      <w:r w:rsidR="00931C20">
        <w:rPr>
          <w:rFonts w:ascii="Book Antiqua" w:eastAsia="Book Antiqua" w:hAnsi="Book Antiqua" w:cs="Book Antiqua"/>
          <w:i/>
          <w:iCs/>
          <w:color w:val="000000"/>
        </w:rPr>
        <w:t>Mol Cell Biol</w:t>
      </w:r>
      <w:r w:rsidR="00931C20">
        <w:rPr>
          <w:rFonts w:ascii="Book Antiqua" w:eastAsia="Book Antiqua" w:hAnsi="Book Antiqua" w:cs="Book Antiqua"/>
          <w:color w:val="000000"/>
        </w:rPr>
        <w:t xml:space="preserve"> 2009; </w:t>
      </w:r>
      <w:r w:rsidR="00931C20">
        <w:rPr>
          <w:rFonts w:ascii="Book Antiqua" w:eastAsia="Book Antiqua" w:hAnsi="Book Antiqua" w:cs="Book Antiqua"/>
          <w:b/>
          <w:bCs/>
          <w:color w:val="000000"/>
        </w:rPr>
        <w:t>29</w:t>
      </w:r>
      <w:r w:rsidR="00931C20">
        <w:rPr>
          <w:rFonts w:ascii="Book Antiqua" w:eastAsia="Book Antiqua" w:hAnsi="Book Antiqua" w:cs="Book Antiqua"/>
          <w:color w:val="000000"/>
        </w:rPr>
        <w:t>: 1735-1748 [PMID: 19158278 DOI: 10.1128/MCB.01483-08]</w:t>
      </w:r>
    </w:p>
    <w:p w14:paraId="3ECE4D39" w14:textId="0AAAC1DE" w:rsidR="00A77B3E" w:rsidRDefault="00A33265">
      <w:pPr>
        <w:spacing w:line="360" w:lineRule="auto"/>
        <w:jc w:val="both"/>
      </w:pPr>
      <w:r>
        <w:rPr>
          <w:rFonts w:ascii="Book Antiqua" w:eastAsia="Book Antiqua" w:hAnsi="Book Antiqua" w:cs="Book Antiqua"/>
          <w:color w:val="000000"/>
        </w:rPr>
        <w:t xml:space="preserve">36 </w:t>
      </w:r>
      <w:r w:rsidR="00931C20">
        <w:rPr>
          <w:rFonts w:ascii="Book Antiqua" w:eastAsia="Book Antiqua" w:hAnsi="Book Antiqua" w:cs="Book Antiqua"/>
          <w:b/>
          <w:bCs/>
          <w:color w:val="000000"/>
        </w:rPr>
        <w:t>Dubielecka PM</w:t>
      </w:r>
      <w:r w:rsidR="00931C20">
        <w:rPr>
          <w:rFonts w:ascii="Book Antiqua" w:eastAsia="Book Antiqua" w:hAnsi="Book Antiqua" w:cs="Book Antiqua"/>
          <w:color w:val="000000"/>
        </w:rPr>
        <w:t xml:space="preserve">, Cui P, Xiong X, Hossain S, Heck S, Angelov L, Kotula L. Differential regulation of macropinocytosis by Abi1/Hssh3bp1 isoforms. </w:t>
      </w:r>
      <w:r w:rsidR="00931C20">
        <w:rPr>
          <w:rFonts w:ascii="Book Antiqua" w:eastAsia="Book Antiqua" w:hAnsi="Book Antiqua" w:cs="Book Antiqua"/>
          <w:i/>
          <w:iCs/>
          <w:color w:val="000000"/>
        </w:rPr>
        <w:t>PLoS One</w:t>
      </w:r>
      <w:r w:rsidR="00931C20">
        <w:rPr>
          <w:rFonts w:ascii="Book Antiqua" w:eastAsia="Book Antiqua" w:hAnsi="Book Antiqua" w:cs="Book Antiqua"/>
          <w:color w:val="000000"/>
        </w:rPr>
        <w:t xml:space="preserve"> 2010; </w:t>
      </w:r>
      <w:r w:rsidR="00931C20">
        <w:rPr>
          <w:rFonts w:ascii="Book Antiqua" w:eastAsia="Book Antiqua" w:hAnsi="Book Antiqua" w:cs="Book Antiqua"/>
          <w:b/>
          <w:bCs/>
          <w:color w:val="000000"/>
        </w:rPr>
        <w:t>5</w:t>
      </w:r>
      <w:r w:rsidR="00931C20">
        <w:rPr>
          <w:rFonts w:ascii="Book Antiqua" w:eastAsia="Book Antiqua" w:hAnsi="Book Antiqua" w:cs="Book Antiqua"/>
          <w:color w:val="000000"/>
        </w:rPr>
        <w:t>: e10430 [PMID: 20479892 DOI: 10.1371/journal.pone.0010430]</w:t>
      </w:r>
    </w:p>
    <w:p w14:paraId="0B75468C" w14:textId="53DC1C8B" w:rsidR="00A77B3E" w:rsidRDefault="00A33265">
      <w:pPr>
        <w:spacing w:line="360" w:lineRule="auto"/>
        <w:jc w:val="both"/>
      </w:pPr>
      <w:r>
        <w:rPr>
          <w:rFonts w:ascii="Book Antiqua" w:eastAsia="Book Antiqua" w:hAnsi="Book Antiqua" w:cs="Book Antiqua"/>
          <w:color w:val="000000"/>
        </w:rPr>
        <w:t xml:space="preserve">37 </w:t>
      </w:r>
      <w:r w:rsidR="00931C20">
        <w:rPr>
          <w:rFonts w:ascii="Book Antiqua" w:eastAsia="Book Antiqua" w:hAnsi="Book Antiqua" w:cs="Book Antiqua"/>
          <w:b/>
          <w:bCs/>
          <w:color w:val="000000"/>
        </w:rPr>
        <w:t>Sun B</w:t>
      </w:r>
      <w:r w:rsidR="00931C20">
        <w:rPr>
          <w:rFonts w:ascii="Book Antiqua" w:eastAsia="Book Antiqua" w:hAnsi="Book Antiqua" w:cs="Book Antiqua"/>
          <w:color w:val="000000"/>
        </w:rPr>
        <w:t xml:space="preserve">, Zheng YL. Simultaneous Quantification of Multiple Alternatively Spliced mRNA Transcripts Using Droplet Digital PCR. </w:t>
      </w:r>
      <w:r w:rsidR="00931C20">
        <w:rPr>
          <w:rFonts w:ascii="Book Antiqua" w:eastAsia="Book Antiqua" w:hAnsi="Book Antiqua" w:cs="Book Antiqua"/>
          <w:i/>
          <w:iCs/>
          <w:color w:val="000000"/>
        </w:rPr>
        <w:t>Methods Mol Biol</w:t>
      </w:r>
      <w:r w:rsidR="00931C20">
        <w:rPr>
          <w:rFonts w:ascii="Book Antiqua" w:eastAsia="Book Antiqua" w:hAnsi="Book Antiqua" w:cs="Book Antiqua"/>
          <w:color w:val="000000"/>
        </w:rPr>
        <w:t xml:space="preserve"> 2018; </w:t>
      </w:r>
      <w:r w:rsidR="00931C20">
        <w:rPr>
          <w:rFonts w:ascii="Book Antiqua" w:eastAsia="Book Antiqua" w:hAnsi="Book Antiqua" w:cs="Book Antiqua"/>
          <w:b/>
          <w:bCs/>
          <w:color w:val="000000"/>
        </w:rPr>
        <w:t>1768</w:t>
      </w:r>
      <w:r w:rsidR="00931C20">
        <w:rPr>
          <w:rFonts w:ascii="Book Antiqua" w:eastAsia="Book Antiqua" w:hAnsi="Book Antiqua" w:cs="Book Antiqua"/>
          <w:color w:val="000000"/>
        </w:rPr>
        <w:t>: 387-400 [PMID: 29717455 DOI: 10.1007/978-1-4939-7778-9_22]</w:t>
      </w:r>
    </w:p>
    <w:p w14:paraId="2D201D3C" w14:textId="3E3FD17E" w:rsidR="00A77B3E" w:rsidRDefault="00A33265">
      <w:pPr>
        <w:spacing w:line="360" w:lineRule="auto"/>
        <w:jc w:val="both"/>
      </w:pPr>
      <w:r>
        <w:rPr>
          <w:rFonts w:ascii="Book Antiqua" w:eastAsia="Book Antiqua" w:hAnsi="Book Antiqua" w:cs="Book Antiqua"/>
          <w:color w:val="000000"/>
        </w:rPr>
        <w:t xml:space="preserve">38 </w:t>
      </w:r>
      <w:r w:rsidR="00931C20">
        <w:rPr>
          <w:rFonts w:ascii="Book Antiqua" w:eastAsia="Book Antiqua" w:hAnsi="Book Antiqua" w:cs="Book Antiqua"/>
          <w:b/>
          <w:bCs/>
          <w:color w:val="000000"/>
        </w:rPr>
        <w:t>Wang H</w:t>
      </w:r>
      <w:r w:rsidR="00931C20">
        <w:rPr>
          <w:rFonts w:ascii="Book Antiqua" w:eastAsia="Book Antiqua" w:hAnsi="Book Antiqua" w:cs="Book Antiqua"/>
          <w:color w:val="000000"/>
        </w:rPr>
        <w:t xml:space="preserve">, Wang H, Duan X, Sun Y, Wang X, Li Z. Highly sensitive and multiplexed quantification of mRNA splice variants by the direct ligation of DNA probes at the exon junction and universal PCR amplification. </w:t>
      </w:r>
      <w:r w:rsidR="00931C20">
        <w:rPr>
          <w:rFonts w:ascii="Book Antiqua" w:eastAsia="Book Antiqua" w:hAnsi="Book Antiqua" w:cs="Book Antiqua"/>
          <w:i/>
          <w:iCs/>
          <w:color w:val="000000"/>
        </w:rPr>
        <w:t>Chem Sci</w:t>
      </w:r>
      <w:r w:rsidR="00931C20">
        <w:rPr>
          <w:rFonts w:ascii="Book Antiqua" w:eastAsia="Book Antiqua" w:hAnsi="Book Antiqua" w:cs="Book Antiqua"/>
          <w:color w:val="000000"/>
        </w:rPr>
        <w:t xml:space="preserve"> 2017; </w:t>
      </w:r>
      <w:r w:rsidR="00931C20">
        <w:rPr>
          <w:rFonts w:ascii="Book Antiqua" w:eastAsia="Book Antiqua" w:hAnsi="Book Antiqua" w:cs="Book Antiqua"/>
          <w:b/>
          <w:bCs/>
          <w:color w:val="000000"/>
        </w:rPr>
        <w:t>8</w:t>
      </w:r>
      <w:r w:rsidR="00931C20">
        <w:rPr>
          <w:rFonts w:ascii="Book Antiqua" w:eastAsia="Book Antiqua" w:hAnsi="Book Antiqua" w:cs="Book Antiqua"/>
          <w:color w:val="000000"/>
        </w:rPr>
        <w:t>: 3635-3640 [PMID: 28580102 DOI: 10.1039/c7sc00094d]</w:t>
      </w:r>
    </w:p>
    <w:p w14:paraId="440E5F5D" w14:textId="3154B62D" w:rsidR="00A77B3E" w:rsidRDefault="00A33265">
      <w:pPr>
        <w:spacing w:line="360" w:lineRule="auto"/>
        <w:jc w:val="both"/>
      </w:pPr>
      <w:r>
        <w:rPr>
          <w:rFonts w:ascii="Book Antiqua" w:eastAsia="Book Antiqua" w:hAnsi="Book Antiqua" w:cs="Book Antiqua"/>
          <w:color w:val="000000"/>
        </w:rPr>
        <w:t xml:space="preserve">39 </w:t>
      </w:r>
      <w:r w:rsidR="00931C20">
        <w:rPr>
          <w:rFonts w:ascii="Book Antiqua" w:eastAsia="Book Antiqua" w:hAnsi="Book Antiqua" w:cs="Book Antiqua"/>
          <w:b/>
          <w:bCs/>
          <w:color w:val="000000"/>
        </w:rPr>
        <w:t>Wan J</w:t>
      </w:r>
      <w:r w:rsidR="00931C20">
        <w:rPr>
          <w:rFonts w:ascii="Book Antiqua" w:eastAsia="Book Antiqua" w:hAnsi="Book Antiqua" w:cs="Book Antiqua"/>
          <w:color w:val="000000"/>
        </w:rPr>
        <w:t xml:space="preserve">. Antisense-mediated exon skipping to shift alternative splicing to treat cancer. </w:t>
      </w:r>
      <w:r w:rsidR="00931C20">
        <w:rPr>
          <w:rFonts w:ascii="Book Antiqua" w:eastAsia="Book Antiqua" w:hAnsi="Book Antiqua" w:cs="Book Antiqua"/>
          <w:i/>
          <w:iCs/>
          <w:color w:val="000000"/>
        </w:rPr>
        <w:t>Methods Mol Biol</w:t>
      </w:r>
      <w:r w:rsidR="00931C20">
        <w:rPr>
          <w:rFonts w:ascii="Book Antiqua" w:eastAsia="Book Antiqua" w:hAnsi="Book Antiqua" w:cs="Book Antiqua"/>
          <w:color w:val="000000"/>
        </w:rPr>
        <w:t xml:space="preserve"> 2012; </w:t>
      </w:r>
      <w:r w:rsidR="00931C20">
        <w:rPr>
          <w:rFonts w:ascii="Book Antiqua" w:eastAsia="Book Antiqua" w:hAnsi="Book Antiqua" w:cs="Book Antiqua"/>
          <w:b/>
          <w:bCs/>
          <w:color w:val="000000"/>
        </w:rPr>
        <w:t>867</w:t>
      </w:r>
      <w:r w:rsidR="00931C20">
        <w:rPr>
          <w:rFonts w:ascii="Book Antiqua" w:eastAsia="Book Antiqua" w:hAnsi="Book Antiqua" w:cs="Book Antiqua"/>
          <w:color w:val="000000"/>
        </w:rPr>
        <w:t>: 201-208 [PMID: 22454063 DOI: 10.1007/978-1-61779-767-5_13]</w:t>
      </w:r>
    </w:p>
    <w:p w14:paraId="766D4115" w14:textId="19DDA94D" w:rsidR="00A77B3E" w:rsidRDefault="00A33265">
      <w:pPr>
        <w:spacing w:line="360" w:lineRule="auto"/>
        <w:jc w:val="both"/>
      </w:pPr>
      <w:r>
        <w:rPr>
          <w:rFonts w:ascii="Book Antiqua" w:eastAsia="Book Antiqua" w:hAnsi="Book Antiqua" w:cs="Book Antiqua"/>
          <w:color w:val="000000"/>
        </w:rPr>
        <w:t xml:space="preserve">40 </w:t>
      </w:r>
      <w:r w:rsidR="00931C20">
        <w:rPr>
          <w:rFonts w:ascii="Book Antiqua" w:eastAsia="Book Antiqua" w:hAnsi="Book Antiqua" w:cs="Book Antiqua"/>
          <w:b/>
          <w:bCs/>
          <w:color w:val="000000"/>
        </w:rPr>
        <w:t>Maruyama R</w:t>
      </w:r>
      <w:r w:rsidR="00931C20">
        <w:rPr>
          <w:rFonts w:ascii="Book Antiqua" w:eastAsia="Book Antiqua" w:hAnsi="Book Antiqua" w:cs="Book Antiqua"/>
          <w:color w:val="000000"/>
        </w:rPr>
        <w:t xml:space="preserve">, Yokota T. Creation of DMD Muscle Cell Model Using CRISPR-Cas9 Genome Editing to Test the Efficacy of Antisense-Mediated Exon Skipping. </w:t>
      </w:r>
      <w:r w:rsidR="00931C20">
        <w:rPr>
          <w:rFonts w:ascii="Book Antiqua" w:eastAsia="Book Antiqua" w:hAnsi="Book Antiqua" w:cs="Book Antiqua"/>
          <w:i/>
          <w:iCs/>
          <w:color w:val="000000"/>
        </w:rPr>
        <w:t>Methods Mol Biol</w:t>
      </w:r>
      <w:r w:rsidR="00931C20">
        <w:rPr>
          <w:rFonts w:ascii="Book Antiqua" w:eastAsia="Book Antiqua" w:hAnsi="Book Antiqua" w:cs="Book Antiqua"/>
          <w:color w:val="000000"/>
        </w:rPr>
        <w:t xml:space="preserve"> 2018; </w:t>
      </w:r>
      <w:r w:rsidR="00931C20">
        <w:rPr>
          <w:rFonts w:ascii="Book Antiqua" w:eastAsia="Book Antiqua" w:hAnsi="Book Antiqua" w:cs="Book Antiqua"/>
          <w:b/>
          <w:bCs/>
          <w:color w:val="000000"/>
        </w:rPr>
        <w:t>1828</w:t>
      </w:r>
      <w:r w:rsidR="00931C20">
        <w:rPr>
          <w:rFonts w:ascii="Book Antiqua" w:eastAsia="Book Antiqua" w:hAnsi="Book Antiqua" w:cs="Book Antiqua"/>
          <w:color w:val="000000"/>
        </w:rPr>
        <w:t>: 165-171 [PMID: 30171541 DOI: 10.1007/978-1-4939-8651-4_10]</w:t>
      </w:r>
    </w:p>
    <w:p w14:paraId="5866BBB6"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783C2355" w14:textId="77777777" w:rsidR="00A77B3E" w:rsidRDefault="00931C20">
      <w:pPr>
        <w:spacing w:line="360" w:lineRule="auto"/>
        <w:jc w:val="both"/>
      </w:pPr>
      <w:r>
        <w:rPr>
          <w:rFonts w:ascii="Book Antiqua" w:eastAsia="Book Antiqua" w:hAnsi="Book Antiqua" w:cs="Book Antiqua"/>
          <w:b/>
          <w:color w:val="000000"/>
        </w:rPr>
        <w:lastRenderedPageBreak/>
        <w:t>Footnotes</w:t>
      </w:r>
    </w:p>
    <w:p w14:paraId="36247B80" w14:textId="1BE0E86A" w:rsidR="00A77B3E" w:rsidRDefault="00931C20">
      <w:pPr>
        <w:spacing w:line="360" w:lineRule="auto"/>
        <w:jc w:val="both"/>
      </w:pPr>
      <w:r>
        <w:rPr>
          <w:rFonts w:ascii="Book Antiqua" w:eastAsia="Book Antiqua" w:hAnsi="Book Antiqua" w:cs="Book Antiqua"/>
          <w:b/>
          <w:bCs/>
          <w:color w:val="000000"/>
          <w:szCs w:val="21"/>
        </w:rPr>
        <w:t xml:space="preserve">Institutional review board statement: </w:t>
      </w:r>
      <w:r>
        <w:rPr>
          <w:rFonts w:ascii="Book Antiqua" w:eastAsia="Book Antiqua" w:hAnsi="Book Antiqua" w:cs="Book Antiqua"/>
          <w:color w:val="000000"/>
        </w:rPr>
        <w:t>The study was reviewed and approved by the Peking University People’s Hospital Institutional Review</w:t>
      </w:r>
      <w:r>
        <w:rPr>
          <w:rFonts w:ascii="Book Antiqua" w:eastAsia="Book Antiqua" w:hAnsi="Book Antiqua" w:cs="Book Antiqua"/>
          <w:color w:val="000000"/>
        </w:rPr>
        <w:t xml:space="preserve"> Board (No. 2020-11).</w:t>
      </w:r>
    </w:p>
    <w:p w14:paraId="30A2AEA6" w14:textId="77777777" w:rsidR="00A77B3E" w:rsidRDefault="00A77B3E">
      <w:pPr>
        <w:spacing w:line="360" w:lineRule="auto"/>
        <w:jc w:val="both"/>
      </w:pPr>
    </w:p>
    <w:p w14:paraId="6C12E547" w14:textId="30BAAFA6" w:rsidR="00A77B3E" w:rsidRDefault="00931C20">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szCs w:val="21"/>
        </w:rPr>
        <w:t>The authors declare that they have no conflicts of interes</w:t>
      </w:r>
      <w:r w:rsidR="003A5F14">
        <w:rPr>
          <w:rFonts w:ascii="Book Antiqua" w:eastAsia="Book Antiqua" w:hAnsi="Book Antiqua" w:cs="Book Antiqua"/>
          <w:color w:val="000000"/>
          <w:szCs w:val="21"/>
        </w:rPr>
        <w:t>t</w:t>
      </w:r>
      <w:r w:rsidR="00D700F8">
        <w:rPr>
          <w:rFonts w:ascii="Book Antiqua" w:eastAsia="Book Antiqua" w:hAnsi="Book Antiqua" w:cs="Book Antiqua"/>
          <w:color w:val="000000"/>
          <w:szCs w:val="21"/>
        </w:rPr>
        <w:t xml:space="preserve"> to disclose</w:t>
      </w:r>
      <w:r>
        <w:rPr>
          <w:rFonts w:ascii="Book Antiqua" w:eastAsia="Book Antiqua" w:hAnsi="Book Antiqua" w:cs="Book Antiqua"/>
          <w:color w:val="000000"/>
          <w:szCs w:val="21"/>
        </w:rPr>
        <w:t>.</w:t>
      </w:r>
    </w:p>
    <w:p w14:paraId="2BF2BFDE" w14:textId="77777777" w:rsidR="00A77B3E" w:rsidRDefault="00A77B3E">
      <w:pPr>
        <w:spacing w:line="360" w:lineRule="auto"/>
        <w:jc w:val="both"/>
      </w:pPr>
    </w:p>
    <w:p w14:paraId="1AB770DB" w14:textId="77777777" w:rsidR="00A77B3E" w:rsidRDefault="00931C20">
      <w:pPr>
        <w:spacing w:line="360" w:lineRule="auto"/>
        <w:jc w:val="both"/>
      </w:pPr>
      <w:r>
        <w:rPr>
          <w:rFonts w:ascii="Book Antiqua" w:eastAsia="Book Antiqua" w:hAnsi="Book Antiqua" w:cs="Book Antiqua"/>
          <w:b/>
          <w:bCs/>
          <w:color w:val="000000"/>
        </w:rPr>
        <w:t xml:space="preserve">Data sharing statement: </w:t>
      </w:r>
      <w:r>
        <w:rPr>
          <w:rFonts w:ascii="Book Antiqua" w:eastAsia="Book Antiqua" w:hAnsi="Book Antiqua" w:cs="Book Antiqua"/>
          <w:color w:val="000000"/>
          <w:shd w:val="clear" w:color="auto" w:fill="FFFFFF"/>
        </w:rPr>
        <w:t>No additional data are available.</w:t>
      </w:r>
    </w:p>
    <w:p w14:paraId="0A7146CC" w14:textId="77777777" w:rsidR="00A77B3E" w:rsidRDefault="00A77B3E">
      <w:pPr>
        <w:spacing w:line="360" w:lineRule="auto"/>
        <w:jc w:val="both"/>
      </w:pPr>
    </w:p>
    <w:p w14:paraId="36B5AD4B" w14:textId="77777777" w:rsidR="00A77B3E" w:rsidRDefault="00931C20">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72C5DE06" w14:textId="77777777" w:rsidR="00A77B3E" w:rsidRDefault="00A77B3E">
      <w:pPr>
        <w:spacing w:line="360" w:lineRule="auto"/>
        <w:jc w:val="both"/>
      </w:pPr>
    </w:p>
    <w:p w14:paraId="2BE38CD5" w14:textId="71740278" w:rsidR="00A77B3E" w:rsidRDefault="00931C20">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B03F33">
        <w:rPr>
          <w:rFonts w:ascii="Book Antiqua" w:eastAsia="Book Antiqua" w:hAnsi="Book Antiqua" w:cs="Book Antiqua"/>
          <w:color w:val="000000"/>
        </w:rPr>
        <w:t>m</w:t>
      </w:r>
      <w:r>
        <w:rPr>
          <w:rFonts w:ascii="Book Antiqua" w:eastAsia="Book Antiqua" w:hAnsi="Book Antiqua" w:cs="Book Antiqua"/>
          <w:color w:val="000000"/>
        </w:rPr>
        <w:t>anuscript</w:t>
      </w:r>
    </w:p>
    <w:p w14:paraId="539E9C92" w14:textId="77777777" w:rsidR="00A77B3E" w:rsidRDefault="00A77B3E">
      <w:pPr>
        <w:spacing w:line="360" w:lineRule="auto"/>
        <w:jc w:val="both"/>
      </w:pPr>
    </w:p>
    <w:p w14:paraId="06E97B0A" w14:textId="77777777" w:rsidR="00A77B3E" w:rsidRDefault="00931C20">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January 21, 2021</w:t>
      </w:r>
    </w:p>
    <w:p w14:paraId="4621D49F" w14:textId="77777777" w:rsidR="00A77B3E" w:rsidRDefault="00931C20">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February 9, 2021</w:t>
      </w:r>
    </w:p>
    <w:p w14:paraId="1AE6B520" w14:textId="77777777" w:rsidR="00A77B3E" w:rsidRDefault="00931C20">
      <w:pPr>
        <w:spacing w:line="360" w:lineRule="auto"/>
        <w:jc w:val="both"/>
      </w:pPr>
      <w:r>
        <w:rPr>
          <w:rFonts w:ascii="Book Antiqua" w:eastAsia="Book Antiqua" w:hAnsi="Book Antiqua" w:cs="Book Antiqua"/>
          <w:b/>
          <w:color w:val="000000"/>
        </w:rPr>
        <w:t xml:space="preserve">Article in press: </w:t>
      </w:r>
    </w:p>
    <w:p w14:paraId="1FBF4C8B" w14:textId="77777777" w:rsidR="00A77B3E" w:rsidRDefault="00A77B3E">
      <w:pPr>
        <w:spacing w:line="360" w:lineRule="auto"/>
        <w:jc w:val="both"/>
      </w:pPr>
    </w:p>
    <w:p w14:paraId="08E821A7" w14:textId="6DC071D7" w:rsidR="00A77B3E" w:rsidRDefault="00931C20">
      <w:pPr>
        <w:spacing w:line="360" w:lineRule="auto"/>
        <w:jc w:val="both"/>
      </w:pPr>
      <w:r>
        <w:rPr>
          <w:rFonts w:ascii="Book Antiqua" w:eastAsia="Book Antiqua" w:hAnsi="Book Antiqua" w:cs="Book Antiqua"/>
          <w:b/>
          <w:color w:val="000000"/>
        </w:rPr>
        <w:t xml:space="preserve">Specialty type: </w:t>
      </w:r>
      <w:r w:rsidR="00B03F33" w:rsidRPr="00E700C2">
        <w:rPr>
          <w:rFonts w:ascii="Book Antiqua" w:eastAsia="微软雅黑" w:hAnsi="Book Antiqua" w:cs="宋体"/>
        </w:rPr>
        <w:t>Gastroenterology and hepatology</w:t>
      </w:r>
    </w:p>
    <w:p w14:paraId="4C5FBD23" w14:textId="77777777" w:rsidR="00A77B3E" w:rsidRDefault="00931C20">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0FE7CDC5" w14:textId="77777777" w:rsidR="00A77B3E" w:rsidRDefault="00931C20">
      <w:pPr>
        <w:spacing w:line="360" w:lineRule="auto"/>
        <w:jc w:val="both"/>
      </w:pPr>
      <w:r>
        <w:rPr>
          <w:rFonts w:ascii="Book Antiqua" w:eastAsia="Book Antiqua" w:hAnsi="Book Antiqua" w:cs="Book Antiqua"/>
          <w:b/>
          <w:color w:val="000000"/>
        </w:rPr>
        <w:t>Peer-review report’s scientific quality classification</w:t>
      </w:r>
    </w:p>
    <w:p w14:paraId="4ACDC12D" w14:textId="77777777" w:rsidR="00A77B3E" w:rsidRDefault="00931C20">
      <w:pPr>
        <w:spacing w:line="360" w:lineRule="auto"/>
        <w:jc w:val="both"/>
      </w:pPr>
      <w:r>
        <w:rPr>
          <w:rFonts w:ascii="Book Antiqua" w:eastAsia="Book Antiqua" w:hAnsi="Book Antiqua" w:cs="Book Antiqua"/>
          <w:color w:val="000000"/>
        </w:rPr>
        <w:t>Grade A (Excellent): A</w:t>
      </w:r>
    </w:p>
    <w:p w14:paraId="5278C78B" w14:textId="77777777" w:rsidR="00A77B3E" w:rsidRDefault="00931C20">
      <w:pPr>
        <w:spacing w:line="360" w:lineRule="auto"/>
        <w:jc w:val="both"/>
      </w:pPr>
      <w:r>
        <w:rPr>
          <w:rFonts w:ascii="Book Antiqua" w:eastAsia="Book Antiqua" w:hAnsi="Book Antiqua" w:cs="Book Antiqua"/>
          <w:color w:val="000000"/>
        </w:rPr>
        <w:t>Grade B (Very good): B, B</w:t>
      </w:r>
    </w:p>
    <w:p w14:paraId="7E8C046C" w14:textId="77777777" w:rsidR="00A77B3E" w:rsidRDefault="00931C20">
      <w:pPr>
        <w:spacing w:line="360" w:lineRule="auto"/>
        <w:jc w:val="both"/>
      </w:pPr>
      <w:r>
        <w:rPr>
          <w:rFonts w:ascii="Book Antiqua" w:eastAsia="Book Antiqua" w:hAnsi="Book Antiqua" w:cs="Book Antiqua"/>
          <w:color w:val="000000"/>
        </w:rPr>
        <w:t>Grade C (Good): 0</w:t>
      </w:r>
    </w:p>
    <w:p w14:paraId="5C9296C6" w14:textId="77777777" w:rsidR="00A77B3E" w:rsidRDefault="00931C20">
      <w:pPr>
        <w:spacing w:line="360" w:lineRule="auto"/>
        <w:jc w:val="both"/>
      </w:pPr>
      <w:r>
        <w:rPr>
          <w:rFonts w:ascii="Book Antiqua" w:eastAsia="Book Antiqua" w:hAnsi="Book Antiqua" w:cs="Book Antiqua"/>
          <w:color w:val="000000"/>
        </w:rPr>
        <w:t>Grade D (Fair): 0</w:t>
      </w:r>
    </w:p>
    <w:p w14:paraId="7EAF075D" w14:textId="77777777" w:rsidR="00A77B3E" w:rsidRDefault="00931C20">
      <w:pPr>
        <w:spacing w:line="360" w:lineRule="auto"/>
        <w:jc w:val="both"/>
      </w:pPr>
      <w:r>
        <w:rPr>
          <w:rFonts w:ascii="Book Antiqua" w:eastAsia="Book Antiqua" w:hAnsi="Book Antiqua" w:cs="Book Antiqua"/>
          <w:color w:val="000000"/>
        </w:rPr>
        <w:lastRenderedPageBreak/>
        <w:t>Grade E (Poor): 0</w:t>
      </w:r>
    </w:p>
    <w:p w14:paraId="1BBA6808" w14:textId="77777777" w:rsidR="00A77B3E" w:rsidRDefault="00A77B3E">
      <w:pPr>
        <w:spacing w:line="360" w:lineRule="auto"/>
        <w:jc w:val="both"/>
      </w:pPr>
    </w:p>
    <w:p w14:paraId="5935CE73" w14:textId="662BCF8D" w:rsidR="00A77B3E" w:rsidRDefault="00931C20">
      <w:pPr>
        <w:spacing w:line="360" w:lineRule="auto"/>
        <w:jc w:val="both"/>
        <w:sectPr w:rsidR="00A77B3E">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P-Reviewer: </w:t>
      </w:r>
      <w:r>
        <w:rPr>
          <w:rFonts w:ascii="Book Antiqua" w:eastAsia="Book Antiqua" w:hAnsi="Book Antiqua" w:cs="Book Antiqua"/>
          <w:color w:val="000000"/>
        </w:rPr>
        <w:t>Schlevogt B, Schulte B, Tamori A</w:t>
      </w:r>
      <w:r>
        <w:rPr>
          <w:rFonts w:ascii="Book Antiqua" w:eastAsia="Book Antiqua" w:hAnsi="Book Antiqua" w:cs="Book Antiqua"/>
          <w:b/>
          <w:color w:val="000000"/>
        </w:rPr>
        <w:t xml:space="preserve"> S-Editor: </w:t>
      </w:r>
      <w:r>
        <w:rPr>
          <w:rFonts w:ascii="Book Antiqua" w:eastAsia="Book Antiqua" w:hAnsi="Book Antiqua" w:cs="Book Antiqua"/>
          <w:color w:val="000000"/>
        </w:rPr>
        <w:t>Gao CC</w:t>
      </w:r>
      <w:r>
        <w:rPr>
          <w:rFonts w:ascii="Book Antiqua" w:eastAsia="Book Antiqua" w:hAnsi="Book Antiqua" w:cs="Book Antiqua"/>
          <w:b/>
          <w:color w:val="000000"/>
        </w:rPr>
        <w:t xml:space="preserve"> L-Edit</w:t>
      </w:r>
      <w:r>
        <w:rPr>
          <w:rFonts w:ascii="Book Antiqua" w:eastAsia="Book Antiqua" w:hAnsi="Book Antiqua" w:cs="Book Antiqua"/>
          <w:b/>
          <w:color w:val="000000"/>
        </w:rPr>
        <w:t xml:space="preserve">or: </w:t>
      </w:r>
      <w:r w:rsidR="00D700F8" w:rsidRPr="00D02ED7">
        <w:rPr>
          <w:rFonts w:ascii="Book Antiqua" w:eastAsia="Book Antiqua" w:hAnsi="Book Antiqua" w:cs="Book Antiqua"/>
          <w:color w:val="000000"/>
        </w:rPr>
        <w:t>Wang TQ</w:t>
      </w:r>
      <w:r>
        <w:rPr>
          <w:rFonts w:ascii="Book Antiqua" w:eastAsia="Book Antiqua" w:hAnsi="Book Antiqua" w:cs="Book Antiqua"/>
          <w:b/>
          <w:color w:val="000000"/>
        </w:rPr>
        <w:t xml:space="preserve"> P-</w:t>
      </w:r>
      <w:r>
        <w:rPr>
          <w:rFonts w:ascii="Book Antiqua" w:eastAsia="Book Antiqua" w:hAnsi="Book Antiqua" w:cs="Book Antiqua"/>
          <w:b/>
          <w:color w:val="000000"/>
        </w:rPr>
        <w:t xml:space="preserve">Editor: </w:t>
      </w:r>
    </w:p>
    <w:p w14:paraId="003DFFED" w14:textId="46E30909" w:rsidR="00A77B3E" w:rsidRDefault="00931C20">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0EDE768A" w14:textId="72537AD2" w:rsidR="001C7306" w:rsidRDefault="00931C20">
      <w:pPr>
        <w:spacing w:line="360" w:lineRule="auto"/>
        <w:jc w:val="both"/>
      </w:pPr>
      <w:r>
        <w:rPr>
          <w:noProof/>
          <w:lang w:eastAsia="zh-CN"/>
        </w:rPr>
        <w:drawing>
          <wp:inline distT="0" distB="0" distL="0" distR="0" wp14:anchorId="5F6951BC" wp14:editId="3FEE56D0">
            <wp:extent cx="5921410" cy="220198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9625" cy="2212472"/>
                    </a:xfrm>
                    <a:prstGeom prst="rect">
                      <a:avLst/>
                    </a:prstGeom>
                    <a:noFill/>
                  </pic:spPr>
                </pic:pic>
              </a:graphicData>
            </a:graphic>
          </wp:inline>
        </w:drawing>
      </w:r>
    </w:p>
    <w:p w14:paraId="079BCEB1" w14:textId="5BDEDA26" w:rsidR="00931C20" w:rsidRDefault="00931C20">
      <w:pPr>
        <w:spacing w:line="360" w:lineRule="auto"/>
        <w:jc w:val="both"/>
      </w:pPr>
      <w:r>
        <w:rPr>
          <w:noProof/>
          <w:lang w:eastAsia="zh-CN"/>
        </w:rPr>
        <w:drawing>
          <wp:inline distT="0" distB="0" distL="0" distR="0" wp14:anchorId="7A9DD669" wp14:editId="03FCE567">
            <wp:extent cx="5989466" cy="3693306"/>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96250" cy="3697489"/>
                    </a:xfrm>
                    <a:prstGeom prst="rect">
                      <a:avLst/>
                    </a:prstGeom>
                    <a:noFill/>
                  </pic:spPr>
                </pic:pic>
              </a:graphicData>
            </a:graphic>
          </wp:inline>
        </w:drawing>
      </w:r>
    </w:p>
    <w:p w14:paraId="5AD24A4C" w14:textId="1E40F07E" w:rsidR="00931C20"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1</w:t>
      </w:r>
      <w:r w:rsidR="001C7306">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Diagram of </w:t>
      </w:r>
      <w:bookmarkStart w:id="1" w:name="_Hlk65678993"/>
      <w:r w:rsidR="001C7306" w:rsidRPr="001C7306">
        <w:rPr>
          <w:rFonts w:ascii="Book Antiqua" w:eastAsia="Book Antiqua" w:hAnsi="Book Antiqua" w:cs="Book Antiqua"/>
          <w:b/>
          <w:bCs/>
          <w:color w:val="000000"/>
        </w:rPr>
        <w:t>Abelson interactor 1</w:t>
      </w:r>
      <w:bookmarkEnd w:id="1"/>
      <w:r>
        <w:rPr>
          <w:rFonts w:ascii="Book Antiqua" w:eastAsia="Book Antiqua" w:hAnsi="Book Antiqua" w:cs="Book Antiqua"/>
          <w:b/>
          <w:bCs/>
          <w:color w:val="000000"/>
        </w:rPr>
        <w:t xml:space="preserve"> isoforms and </w:t>
      </w:r>
      <w:r w:rsidRPr="00931C20">
        <w:rPr>
          <w:rFonts w:ascii="Book Antiqua" w:eastAsia="Book Antiqua" w:hAnsi="Book Antiqua" w:cs="Book Antiqua"/>
          <w:b/>
          <w:bCs/>
          <w:color w:val="000000"/>
        </w:rPr>
        <w:t>polymerase chain reaction</w:t>
      </w:r>
      <w:r>
        <w:rPr>
          <w:rFonts w:ascii="Book Antiqua" w:eastAsia="Book Antiqua" w:hAnsi="Book Antiqua" w:cs="Book Antiqua"/>
          <w:b/>
          <w:bCs/>
          <w:color w:val="000000"/>
        </w:rPr>
        <w:t xml:space="preserve"> primers used to measure expression levels of </w:t>
      </w:r>
      <w:r w:rsidR="001C7306" w:rsidRPr="001C7306">
        <w:rPr>
          <w:rFonts w:ascii="Book Antiqua" w:eastAsia="Book Antiqua" w:hAnsi="Book Antiqua" w:cs="Book Antiqua"/>
          <w:b/>
          <w:bCs/>
          <w:color w:val="000000"/>
        </w:rPr>
        <w:t>Abelson interactor 1</w:t>
      </w:r>
      <w:r>
        <w:rPr>
          <w:rFonts w:ascii="Book Antiqua" w:eastAsia="Book Antiqua" w:hAnsi="Book Antiqua" w:cs="Book Antiqua"/>
          <w:b/>
          <w:bCs/>
          <w:color w:val="000000"/>
        </w:rPr>
        <w:t xml:space="preserve">. </w:t>
      </w:r>
      <w:r w:rsidRPr="00931C20">
        <w:rPr>
          <w:rFonts w:ascii="Book Antiqua" w:eastAsia="Book Antiqua" w:hAnsi="Book Antiqua" w:cs="Book Antiqua"/>
          <w:color w:val="000000"/>
        </w:rPr>
        <w:t>A</w:t>
      </w:r>
      <w:r>
        <w:rPr>
          <w:rFonts w:ascii="Book Antiqua" w:eastAsia="Book Antiqua" w:hAnsi="Book Antiqua" w:cs="Book Antiqua"/>
          <w:color w:val="000000"/>
        </w:rPr>
        <w:t xml:space="preserve">: Schematic comparison of the exons and functional domains of two major isoforms of </w:t>
      </w:r>
      <w:r w:rsidRPr="00931C20">
        <w:rPr>
          <w:rFonts w:ascii="Book Antiqua" w:eastAsia="Book Antiqua" w:hAnsi="Book Antiqua" w:cs="Book Antiqua"/>
          <w:color w:val="000000"/>
        </w:rPr>
        <w:t>Abelson interactor 1</w:t>
      </w:r>
      <w:r>
        <w:rPr>
          <w:rFonts w:ascii="Book Antiqua" w:eastAsia="Book Antiqua" w:hAnsi="Book Antiqua" w:cs="Book Antiqua"/>
          <w:color w:val="000000"/>
        </w:rPr>
        <w:t xml:space="preserve"> (ABL1): ABL1 </w:t>
      </w:r>
      <w:bookmarkStart w:id="2" w:name="_Hlk65679526"/>
      <w:r>
        <w:rPr>
          <w:rFonts w:ascii="Book Antiqua" w:eastAsia="Book Antiqua" w:hAnsi="Book Antiqua" w:cs="Book Antiqua"/>
          <w:color w:val="000000"/>
        </w:rPr>
        <w:t>splice isoform L</w:t>
      </w:r>
      <w:bookmarkEnd w:id="2"/>
      <w:r>
        <w:rPr>
          <w:rFonts w:ascii="Book Antiqua" w:eastAsia="Book Antiqua" w:hAnsi="Book Antiqua" w:cs="Book Antiqua"/>
          <w:color w:val="000000"/>
        </w:rPr>
        <w:t xml:space="preserve"> (ABI1-SiL) and ABL1 splice isoform A (ABI1-p65). ABI1-SiL has conserved WAVE2-binding and SH3 domains, but lacks the homeo-domain homologous regio</w:t>
      </w:r>
      <w:r>
        <w:rPr>
          <w:rFonts w:ascii="Book Antiqua" w:eastAsia="Book Antiqua" w:hAnsi="Book Antiqua" w:cs="Book Antiqua"/>
          <w:color w:val="000000"/>
        </w:rPr>
        <w:t xml:space="preserve">n and </w:t>
      </w:r>
      <w:r w:rsidR="00845305">
        <w:rPr>
          <w:rFonts w:ascii="Book Antiqua" w:eastAsia="Book Antiqua" w:hAnsi="Book Antiqua" w:cs="Book Antiqua"/>
          <w:color w:val="000000"/>
        </w:rPr>
        <w:t xml:space="preserve">the </w:t>
      </w:r>
      <w:r>
        <w:rPr>
          <w:rFonts w:ascii="Book Antiqua" w:eastAsia="Book Antiqua" w:hAnsi="Book Antiqua" w:cs="Book Antiqua"/>
          <w:color w:val="000000"/>
        </w:rPr>
        <w:t>majority of the P</w:t>
      </w:r>
      <w:r>
        <w:rPr>
          <w:rFonts w:ascii="Book Antiqua" w:eastAsia="Book Antiqua" w:hAnsi="Book Antiqua" w:cs="Book Antiqua"/>
          <w:color w:val="000000"/>
        </w:rPr>
        <w:t xml:space="preserve">xxP- and Pro-rich domain; </w:t>
      </w:r>
      <w:r w:rsidRPr="00931C20">
        <w:rPr>
          <w:rFonts w:ascii="Book Antiqua" w:eastAsia="Book Antiqua" w:hAnsi="Book Antiqua" w:cs="Book Antiqua"/>
          <w:color w:val="000000"/>
        </w:rPr>
        <w:t xml:space="preserve">B: </w:t>
      </w:r>
      <w:r>
        <w:rPr>
          <w:rFonts w:ascii="Book Antiqua" w:eastAsia="Book Antiqua" w:hAnsi="Book Antiqua" w:cs="Book Antiqua"/>
          <w:color w:val="000000"/>
        </w:rPr>
        <w:lastRenderedPageBreak/>
        <w:t>Schematic showing locations of ABI1 universal 1 (ABI1-U1)-, ABI1 universal 2 (ABI1-U2)-, and ABI1-SiL-specific primers.</w:t>
      </w:r>
      <w:r>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Primers were selected to target exon 3, as it represents a major structural difference between ABI1-SiL and other ABI1 variants. Three sets of primers were designed to analyze the expression of ABI1-SiL in colorectal carcinoma cells and tissues. Transcript variant 12-specific primers were used for qualitative analysis, while transcript variant 1-12 universal (ABI1-U1) and transcript variant 1-11 universal (ABI1-U2) primers were used for quantitative analysis of ABI1-SiL expression. ABI1: </w:t>
      </w:r>
      <w:r w:rsidRPr="00931C20">
        <w:rPr>
          <w:rFonts w:ascii="Book Antiqua" w:eastAsia="Book Antiqua" w:hAnsi="Book Antiqua" w:cs="Book Antiqua"/>
          <w:color w:val="000000"/>
        </w:rPr>
        <w:t>Abelson interactor 1</w:t>
      </w:r>
      <w:r>
        <w:rPr>
          <w:rFonts w:ascii="Book Antiqua" w:eastAsia="Book Antiqua" w:hAnsi="Book Antiqua" w:cs="Book Antiqua"/>
          <w:color w:val="000000"/>
        </w:rPr>
        <w:t>; HHR</w:t>
      </w:r>
      <w:r>
        <w:rPr>
          <w:rFonts w:ascii="宋体" w:eastAsia="宋体" w:hAnsi="宋体" w:cs="宋体" w:hint="eastAsia"/>
          <w:color w:val="000000"/>
          <w:lang w:eastAsia="zh-CN"/>
        </w:rPr>
        <w:t>:</w:t>
      </w:r>
      <w:r>
        <w:rPr>
          <w:rFonts w:ascii="宋体" w:eastAsia="宋体" w:hAnsi="宋体" w:cs="宋体"/>
          <w:color w:val="000000"/>
          <w:lang w:eastAsia="zh-CN"/>
        </w:rPr>
        <w:t xml:space="preserve"> </w:t>
      </w:r>
      <w:r>
        <w:rPr>
          <w:rFonts w:ascii="Book Antiqua" w:eastAsia="Book Antiqua" w:hAnsi="Book Antiqua" w:cs="Book Antiqua"/>
          <w:color w:val="000000"/>
        </w:rPr>
        <w:t>Homeo-domain homologous region.</w:t>
      </w:r>
    </w:p>
    <w:p w14:paraId="7CEE65D2" w14:textId="40E2D613" w:rsidR="00A77B3E"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p>
    <w:p w14:paraId="1AEA9784" w14:textId="01B2F00E" w:rsidR="00931C20" w:rsidRDefault="00210519">
      <w:pPr>
        <w:spacing w:line="360" w:lineRule="auto"/>
        <w:jc w:val="both"/>
      </w:pPr>
      <w:r>
        <w:rPr>
          <w:noProof/>
          <w:lang w:eastAsia="zh-CN"/>
        </w:rPr>
        <w:lastRenderedPageBreak/>
        <w:drawing>
          <wp:inline distT="0" distB="0" distL="0" distR="0" wp14:anchorId="48B00661" wp14:editId="23F1810C">
            <wp:extent cx="5348327" cy="3790978"/>
            <wp:effectExtent l="0" t="0" r="508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48327" cy="3790978"/>
                    </a:xfrm>
                    <a:prstGeom prst="rect">
                      <a:avLst/>
                    </a:prstGeom>
                  </pic:spPr>
                </pic:pic>
              </a:graphicData>
            </a:graphic>
          </wp:inline>
        </w:drawing>
      </w:r>
      <w:r w:rsidR="00931C20">
        <w:rPr>
          <w:noProof/>
          <w:lang w:eastAsia="zh-CN"/>
        </w:rPr>
        <w:drawing>
          <wp:inline distT="0" distB="0" distL="0" distR="0" wp14:anchorId="27A9A5CD" wp14:editId="46B72FC0">
            <wp:extent cx="5753828" cy="3411109"/>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01116" cy="3439143"/>
                    </a:xfrm>
                    <a:prstGeom prst="rect">
                      <a:avLst/>
                    </a:prstGeom>
                  </pic:spPr>
                </pic:pic>
              </a:graphicData>
            </a:graphic>
          </wp:inline>
        </w:drawing>
      </w:r>
    </w:p>
    <w:p w14:paraId="1C2C01F4" w14:textId="5A5911A6" w:rsidR="00931C20" w:rsidRDefault="00931C20">
      <w:pPr>
        <w:spacing w:line="360" w:lineRule="auto"/>
        <w:jc w:val="both"/>
      </w:pPr>
      <w:r>
        <w:rPr>
          <w:noProof/>
          <w:lang w:eastAsia="zh-CN"/>
        </w:rPr>
        <w:lastRenderedPageBreak/>
        <w:drawing>
          <wp:inline distT="0" distB="0" distL="0" distR="0" wp14:anchorId="2606F8FB" wp14:editId="39341AFA">
            <wp:extent cx="5983759" cy="4977517"/>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04036" cy="4994384"/>
                    </a:xfrm>
                    <a:prstGeom prst="rect">
                      <a:avLst/>
                    </a:prstGeom>
                  </pic:spPr>
                </pic:pic>
              </a:graphicData>
            </a:graphic>
          </wp:inline>
        </w:drawing>
      </w:r>
    </w:p>
    <w:p w14:paraId="55DA20DB" w14:textId="2F49B9A7" w:rsidR="00E450D7"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2 The proportion of </w:t>
      </w:r>
      <w:bookmarkStart w:id="3" w:name="_Hlk65679549"/>
      <w:r w:rsidRPr="001C7306">
        <w:rPr>
          <w:rFonts w:ascii="Book Antiqua" w:eastAsia="Book Antiqua" w:hAnsi="Book Antiqua" w:cs="Book Antiqua"/>
          <w:b/>
          <w:bCs/>
          <w:color w:val="000000"/>
        </w:rPr>
        <w:t>Abelson interactor 1</w:t>
      </w:r>
      <w:r>
        <w:rPr>
          <w:rFonts w:ascii="Book Antiqua" w:eastAsia="Book Antiqua" w:hAnsi="Book Antiqua" w:cs="Book Antiqua"/>
          <w:b/>
          <w:bCs/>
          <w:color w:val="000000"/>
        </w:rPr>
        <w:t xml:space="preserve"> </w:t>
      </w:r>
      <w:r w:rsidRPr="00931C20">
        <w:rPr>
          <w:rFonts w:ascii="Book Antiqua" w:eastAsia="Book Antiqua" w:hAnsi="Book Antiqua" w:cs="Book Antiqua"/>
          <w:b/>
          <w:bCs/>
          <w:color w:val="000000"/>
        </w:rPr>
        <w:t>splice isoform</w:t>
      </w:r>
      <w:r w:rsidR="005277D8">
        <w:rPr>
          <w:rFonts w:ascii="Book Antiqua" w:eastAsia="Book Antiqua" w:hAnsi="Book Antiqua" w:cs="Book Antiqua"/>
          <w:b/>
          <w:bCs/>
          <w:color w:val="000000"/>
        </w:rPr>
        <w:t>-</w:t>
      </w:r>
      <w:r w:rsidRPr="00931C20">
        <w:rPr>
          <w:rFonts w:ascii="Book Antiqua" w:eastAsia="Book Antiqua" w:hAnsi="Book Antiqua" w:cs="Book Antiqua"/>
          <w:b/>
          <w:bCs/>
          <w:color w:val="000000"/>
        </w:rPr>
        <w:t>L</w:t>
      </w:r>
      <w:bookmarkEnd w:id="3"/>
      <w:r>
        <w:rPr>
          <w:rFonts w:ascii="Book Antiqua" w:eastAsia="Book Antiqua" w:hAnsi="Book Antiqua" w:cs="Book Antiqua"/>
          <w:b/>
          <w:bCs/>
          <w:color w:val="000000"/>
        </w:rPr>
        <w:t xml:space="preserve"> is significantly decreased in colon cancer tissues and cell lines compared to other </w:t>
      </w:r>
      <w:r w:rsidRPr="001C7306">
        <w:rPr>
          <w:rFonts w:ascii="Book Antiqua" w:eastAsia="Book Antiqua" w:hAnsi="Book Antiqua" w:cs="Book Antiqua"/>
          <w:b/>
          <w:bCs/>
          <w:color w:val="000000"/>
        </w:rPr>
        <w:t>Abelson interactor 1</w:t>
      </w:r>
      <w:r>
        <w:rPr>
          <w:rFonts w:ascii="Book Antiqua" w:eastAsia="Book Antiqua" w:hAnsi="Book Antiqua" w:cs="Book Antiqua"/>
          <w:b/>
          <w:bCs/>
          <w:color w:val="000000"/>
        </w:rPr>
        <w:t xml:space="preserve"> splice isoforms.</w:t>
      </w:r>
      <w:r w:rsidRPr="006E4EC8">
        <w:rPr>
          <w:rFonts w:ascii="Book Antiqua" w:eastAsia="Book Antiqua" w:hAnsi="Book Antiqua" w:cs="Book Antiqua"/>
          <w:color w:val="000000"/>
        </w:rPr>
        <w:t xml:space="preserve"> A: </w:t>
      </w:r>
      <w:r>
        <w:rPr>
          <w:rFonts w:ascii="Book Antiqua" w:eastAsia="Book Antiqua" w:hAnsi="Book Antiqua" w:cs="Book Antiqua"/>
          <w:color w:val="000000"/>
        </w:rPr>
        <w:t xml:space="preserve">Expression of endogenous </w:t>
      </w:r>
      <w:bookmarkStart w:id="4" w:name="_Hlk65680038"/>
      <w:r w:rsidRPr="00931C20">
        <w:rPr>
          <w:rFonts w:ascii="Book Antiqua" w:eastAsia="Book Antiqua" w:hAnsi="Book Antiqua" w:cs="Book Antiqua"/>
          <w:color w:val="000000"/>
        </w:rPr>
        <w:t>Abelson interactor 1 splice isoform</w:t>
      </w:r>
      <w:r w:rsidR="005277D8">
        <w:rPr>
          <w:rFonts w:ascii="Book Antiqua" w:eastAsia="Book Antiqua" w:hAnsi="Book Antiqua" w:cs="Book Antiqua"/>
          <w:color w:val="000000"/>
        </w:rPr>
        <w:t>-</w:t>
      </w:r>
      <w:r w:rsidRPr="00931C20">
        <w:rPr>
          <w:rFonts w:ascii="Book Antiqua" w:eastAsia="Book Antiqua" w:hAnsi="Book Antiqua" w:cs="Book Antiqua"/>
          <w:color w:val="000000"/>
        </w:rPr>
        <w:t>L</w:t>
      </w:r>
      <w:bookmarkEnd w:id="4"/>
      <w:r>
        <w:rPr>
          <w:rFonts w:ascii="Book Antiqua" w:eastAsia="Book Antiqua" w:hAnsi="Book Antiqua" w:cs="Book Antiqua"/>
          <w:color w:val="000000"/>
        </w:rPr>
        <w:t xml:space="preserve"> (ABI1-SiL) in colorectal carcinoma cells. M, 100</w:t>
      </w:r>
      <w:r w:rsidR="00C444D5">
        <w:rPr>
          <w:rFonts w:ascii="Book Antiqua" w:eastAsia="Book Antiqua" w:hAnsi="Book Antiqua" w:cs="Book Antiqua"/>
          <w:color w:val="000000"/>
        </w:rPr>
        <w:t xml:space="preserve"> </w:t>
      </w:r>
      <w:r>
        <w:rPr>
          <w:rFonts w:ascii="Book Antiqua" w:eastAsia="Book Antiqua" w:hAnsi="Book Antiqua" w:cs="Book Antiqua"/>
          <w:color w:val="000000"/>
        </w:rPr>
        <w:t>bp DNA Marker; 1, ABI1-Tv1 positive Ctrl (278 bp); 2, ABI1-SiL positive control (101 bp, white arrow); 3, CRL-1541; 4, HCT-116; 5, HT-29; 6, LoVo; 7, LS174T; 8, SW480; 9, SW620; 10, negative control</w:t>
      </w:r>
      <w:r w:rsidR="00C444D5">
        <w:rPr>
          <w:rFonts w:ascii="Book Antiqua" w:eastAsia="Book Antiqua" w:hAnsi="Book Antiqua" w:cs="Book Antiqua"/>
          <w:color w:val="000000"/>
        </w:rPr>
        <w:t>;</w:t>
      </w:r>
      <w:r>
        <w:rPr>
          <w:rFonts w:ascii="Book Antiqua" w:eastAsia="Book Antiqua" w:hAnsi="Book Antiqua" w:cs="Book Antiqua"/>
          <w:color w:val="000000"/>
        </w:rPr>
        <w:t xml:space="preserve"> </w:t>
      </w:r>
      <w:r w:rsidRPr="00C444D5">
        <w:rPr>
          <w:rFonts w:ascii="Book Antiqua" w:eastAsia="Book Antiqua" w:hAnsi="Book Antiqua" w:cs="Book Antiqua"/>
          <w:color w:val="000000"/>
        </w:rPr>
        <w:t>B</w:t>
      </w:r>
      <w:r w:rsidR="00C444D5">
        <w:rPr>
          <w:rFonts w:ascii="Book Antiqua" w:eastAsia="Book Antiqua" w:hAnsi="Book Antiqua" w:cs="Book Antiqua"/>
          <w:color w:val="000000"/>
        </w:rPr>
        <w:t>:</w:t>
      </w:r>
      <w:r>
        <w:rPr>
          <w:rFonts w:ascii="Book Antiqua" w:eastAsia="Book Antiqua" w:hAnsi="Book Antiqua" w:cs="Book Antiqua"/>
          <w:color w:val="000000"/>
        </w:rPr>
        <w:t xml:space="preserve"> ABI1-Tv1, ABI1-SiL, or a mixture of ABI1-Tv1 and ABI1-SiL were used as templates to confirm the feasibility of the ABI1-SiL quantitative </w:t>
      </w:r>
      <w:r w:rsidRPr="00931C20">
        <w:rPr>
          <w:rFonts w:ascii="Book Antiqua" w:eastAsia="Book Antiqua" w:hAnsi="Book Antiqua" w:cs="Book Antiqua"/>
          <w:color w:val="000000"/>
        </w:rPr>
        <w:t>polymerase chain reaction</w:t>
      </w:r>
      <w:r>
        <w:rPr>
          <w:rFonts w:ascii="Book Antiqua" w:eastAsia="Book Antiqua" w:hAnsi="Book Antiqua" w:cs="Book Antiqua"/>
          <w:color w:val="000000"/>
        </w:rPr>
        <w:t xml:space="preserve"> assay using the ABI1-U2 (lan</w:t>
      </w:r>
      <w:r>
        <w:rPr>
          <w:rFonts w:ascii="Book Antiqua" w:eastAsia="Book Antiqua" w:hAnsi="Book Antiqua" w:cs="Book Antiqua"/>
          <w:color w:val="000000"/>
        </w:rPr>
        <w:t>e</w:t>
      </w:r>
      <w:r w:rsidR="00D700F8">
        <w:rPr>
          <w:rFonts w:ascii="Book Antiqua" w:eastAsia="Book Antiqua" w:hAnsi="Book Antiqua" w:cs="Book Antiqua"/>
          <w:color w:val="000000"/>
        </w:rPr>
        <w:t>s</w:t>
      </w:r>
      <w:r>
        <w:rPr>
          <w:rFonts w:ascii="Book Antiqua" w:eastAsia="Book Antiqua" w:hAnsi="Book Antiqua" w:cs="Book Antiqua"/>
          <w:color w:val="000000"/>
        </w:rPr>
        <w:t xml:space="preserve"> 1, 3, 5, 7</w:t>
      </w:r>
      <w:r w:rsidR="00D700F8">
        <w:rPr>
          <w:rFonts w:ascii="Book Antiqua" w:eastAsia="Book Antiqua" w:hAnsi="Book Antiqua" w:cs="Book Antiqua"/>
          <w:color w:val="000000"/>
        </w:rPr>
        <w:t>,</w:t>
      </w:r>
      <w:r>
        <w:rPr>
          <w:rFonts w:ascii="Book Antiqua" w:eastAsia="Book Antiqua" w:hAnsi="Book Antiqua" w:cs="Book Antiqua"/>
          <w:color w:val="000000"/>
        </w:rPr>
        <w:t xml:space="preserve"> and 9) and ABI1-U1 primers (lane</w:t>
      </w:r>
      <w:r w:rsidR="00D700F8">
        <w:rPr>
          <w:rFonts w:ascii="Book Antiqua" w:eastAsia="Book Antiqua" w:hAnsi="Book Antiqua" w:cs="Book Antiqua"/>
          <w:color w:val="000000"/>
        </w:rPr>
        <w:t>s</w:t>
      </w:r>
      <w:r>
        <w:rPr>
          <w:rFonts w:ascii="Book Antiqua" w:eastAsia="Book Antiqua" w:hAnsi="Book Antiqua" w:cs="Book Antiqua"/>
          <w:color w:val="000000"/>
        </w:rPr>
        <w:t xml:space="preserve"> 2, 4, 6, 8</w:t>
      </w:r>
      <w:r w:rsidR="00D700F8">
        <w:rPr>
          <w:rFonts w:ascii="Book Antiqua" w:eastAsia="Book Antiqua" w:hAnsi="Book Antiqua" w:cs="Book Antiqua"/>
          <w:color w:val="000000"/>
        </w:rPr>
        <w:t>,</w:t>
      </w:r>
      <w:r>
        <w:rPr>
          <w:rFonts w:ascii="Book Antiqua" w:eastAsia="Book Antiqua" w:hAnsi="Book Antiqua" w:cs="Book Antiqua"/>
          <w:color w:val="000000"/>
        </w:rPr>
        <w:t xml:space="preserve"> and 10)</w:t>
      </w:r>
      <w:r w:rsidR="00C444D5">
        <w:rPr>
          <w:rFonts w:ascii="Book Antiqua" w:eastAsia="Book Antiqua" w:hAnsi="Book Antiqua" w:cs="Book Antiqua"/>
          <w:color w:val="000000"/>
        </w:rPr>
        <w:t>;</w:t>
      </w:r>
      <w:r>
        <w:rPr>
          <w:rFonts w:ascii="Book Antiqua" w:eastAsia="Book Antiqua" w:hAnsi="Book Antiqua" w:cs="Book Antiqua"/>
          <w:color w:val="000000"/>
        </w:rPr>
        <w:t xml:space="preserve"> </w:t>
      </w:r>
      <w:r w:rsidRPr="00C444D5">
        <w:rPr>
          <w:rFonts w:ascii="Book Antiqua" w:eastAsia="Book Antiqua" w:hAnsi="Book Antiqua" w:cs="Book Antiqua"/>
          <w:color w:val="000000"/>
        </w:rPr>
        <w:t>C</w:t>
      </w:r>
      <w:r w:rsidR="00D700F8">
        <w:rPr>
          <w:rFonts w:ascii="Book Antiqua" w:eastAsia="Book Antiqua" w:hAnsi="Book Antiqua" w:cs="Book Antiqua"/>
          <w:color w:val="000000"/>
        </w:rPr>
        <w:t>:</w:t>
      </w:r>
      <w:r w:rsidR="00D700F8">
        <w:rPr>
          <w:rFonts w:ascii="Book Antiqua" w:eastAsia="Book Antiqua" w:hAnsi="Book Antiqua" w:cs="Book Antiqua"/>
          <w:b/>
          <w:bCs/>
          <w:color w:val="000000"/>
        </w:rPr>
        <w:t xml:space="preserve"> </w:t>
      </w:r>
      <w:r>
        <w:rPr>
          <w:rFonts w:ascii="Book Antiqua" w:eastAsia="Book Antiqua" w:hAnsi="Book Antiqua" w:cs="Book Antiqua"/>
          <w:color w:val="000000"/>
        </w:rPr>
        <w:t>ABI1-U1- (lane</w:t>
      </w:r>
      <w:r w:rsidR="00D700F8">
        <w:rPr>
          <w:rFonts w:ascii="Book Antiqua" w:eastAsia="Book Antiqua" w:hAnsi="Book Antiqua" w:cs="Book Antiqua"/>
          <w:color w:val="000000"/>
        </w:rPr>
        <w:t>s</w:t>
      </w:r>
      <w:r>
        <w:rPr>
          <w:rFonts w:ascii="Book Antiqua" w:eastAsia="Book Antiqua" w:hAnsi="Book Antiqua" w:cs="Book Antiqua"/>
          <w:color w:val="000000"/>
        </w:rPr>
        <w:t xml:space="preserve"> 2 and 5) and ABI1-U2-specific (lane</w:t>
      </w:r>
      <w:r w:rsidR="00D700F8">
        <w:rPr>
          <w:rFonts w:ascii="Book Antiqua" w:eastAsia="Book Antiqua" w:hAnsi="Book Antiqua" w:cs="Book Antiqua"/>
          <w:color w:val="000000"/>
        </w:rPr>
        <w:t>s</w:t>
      </w:r>
      <w:r>
        <w:rPr>
          <w:rFonts w:ascii="Book Antiqua" w:eastAsia="Book Antiqua" w:hAnsi="Book Antiqua" w:cs="Book Antiqua"/>
          <w:color w:val="000000"/>
        </w:rPr>
        <w:t xml:space="preserve"> 3 and 6) </w:t>
      </w:r>
      <w:r w:rsidRPr="00931C20">
        <w:rPr>
          <w:rFonts w:ascii="Book Antiqua" w:eastAsia="Book Antiqua" w:hAnsi="Book Antiqua" w:cs="Book Antiqua"/>
          <w:color w:val="000000"/>
        </w:rPr>
        <w:t>poly</w:t>
      </w:r>
      <w:r w:rsidRPr="00931C20">
        <w:rPr>
          <w:rFonts w:ascii="Book Antiqua" w:eastAsia="Book Antiqua" w:hAnsi="Book Antiqua" w:cs="Book Antiqua"/>
          <w:color w:val="000000"/>
        </w:rPr>
        <w:t>merase chain reaction</w:t>
      </w:r>
      <w:r>
        <w:rPr>
          <w:rFonts w:ascii="Book Antiqua" w:eastAsia="Book Antiqua" w:hAnsi="Book Antiqua" w:cs="Book Antiqua"/>
          <w:color w:val="000000"/>
        </w:rPr>
        <w:t xml:space="preserve"> products amplified from cDNA from CRL-1541 (lane</w:t>
      </w:r>
      <w:r w:rsidR="00D02ED7">
        <w:rPr>
          <w:rFonts w:ascii="Book Antiqua" w:eastAsia="Book Antiqua" w:hAnsi="Book Antiqua" w:cs="Book Antiqua"/>
          <w:color w:val="000000"/>
        </w:rPr>
        <w:t>s</w:t>
      </w:r>
      <w:r>
        <w:rPr>
          <w:rFonts w:ascii="Book Antiqua" w:eastAsia="Book Antiqua" w:hAnsi="Book Antiqua" w:cs="Book Antiqua"/>
          <w:color w:val="000000"/>
        </w:rPr>
        <w:t xml:space="preserve"> 1-3) and HCT116 (lane</w:t>
      </w:r>
      <w:r w:rsidR="00D02ED7">
        <w:rPr>
          <w:rFonts w:ascii="Book Antiqua" w:eastAsia="Book Antiqua" w:hAnsi="Book Antiqua" w:cs="Book Antiqua"/>
          <w:color w:val="000000"/>
        </w:rPr>
        <w:t>s</w:t>
      </w:r>
      <w:r>
        <w:rPr>
          <w:rFonts w:ascii="Book Antiqua" w:eastAsia="Book Antiqua" w:hAnsi="Book Antiqua" w:cs="Book Antiqua"/>
          <w:color w:val="000000"/>
        </w:rPr>
        <w:t xml:space="preserve"> 4-6) cells. Lanes 1 </w:t>
      </w:r>
      <w:r>
        <w:rPr>
          <w:rFonts w:ascii="Book Antiqua" w:eastAsia="Book Antiqua" w:hAnsi="Book Antiqua" w:cs="Book Antiqua"/>
          <w:color w:val="000000"/>
        </w:rPr>
        <w:lastRenderedPageBreak/>
        <w:t>and 4 contain GAPDH</w:t>
      </w:r>
      <w:r w:rsidR="00C444D5">
        <w:rPr>
          <w:rFonts w:ascii="Book Antiqua" w:eastAsia="Book Antiqua" w:hAnsi="Book Antiqua" w:cs="Book Antiqua"/>
          <w:color w:val="000000"/>
        </w:rPr>
        <w:t xml:space="preserve"> (glyceraldehyde-3-phosphate dehydrogenase);</w:t>
      </w:r>
      <w:r>
        <w:rPr>
          <w:rFonts w:ascii="Book Antiqua" w:eastAsia="Book Antiqua" w:hAnsi="Book Antiqua" w:cs="Book Antiqua"/>
          <w:color w:val="000000"/>
        </w:rPr>
        <w:t xml:space="preserve"> </w:t>
      </w:r>
      <w:r w:rsidRPr="00C444D5">
        <w:rPr>
          <w:rFonts w:ascii="Book Antiqua" w:eastAsia="Book Antiqua" w:hAnsi="Book Antiqua" w:cs="Book Antiqua"/>
          <w:color w:val="000000"/>
        </w:rPr>
        <w:t>D</w:t>
      </w:r>
      <w:r w:rsidR="00C444D5">
        <w:rPr>
          <w:rFonts w:ascii="Book Antiqua" w:eastAsia="Book Antiqua" w:hAnsi="Book Antiqua" w:cs="Book Antiqua"/>
          <w:color w:val="000000"/>
        </w:rPr>
        <w:t>:</w:t>
      </w:r>
      <w:r>
        <w:rPr>
          <w:rFonts w:ascii="Book Antiqua" w:eastAsia="Book Antiqua" w:hAnsi="Book Antiqua" w:cs="Book Antiqua"/>
          <w:color w:val="000000"/>
        </w:rPr>
        <w:t xml:space="preserve"> The ratio of ABI1-SiL relative to all other ABI1 isoforms was significantly decreased in colorectal carcinoma cells compared with control CRL-1541 cells</w:t>
      </w:r>
      <w:r w:rsidR="00C444D5">
        <w:rPr>
          <w:rFonts w:ascii="Book Antiqua" w:eastAsia="Book Antiqua" w:hAnsi="Book Antiqua" w:cs="Book Antiqua"/>
          <w:color w:val="000000"/>
        </w:rPr>
        <w:t>;</w:t>
      </w:r>
      <w:r>
        <w:rPr>
          <w:rFonts w:ascii="Book Antiqua" w:eastAsia="Book Antiqua" w:hAnsi="Book Antiqua" w:cs="Book Antiqua"/>
          <w:color w:val="000000"/>
        </w:rPr>
        <w:t xml:space="preserve"> </w:t>
      </w:r>
      <w:r w:rsidRPr="00C444D5">
        <w:rPr>
          <w:rFonts w:ascii="Book Antiqua" w:eastAsia="Book Antiqua" w:hAnsi="Book Antiqua" w:cs="Book Antiqua"/>
          <w:color w:val="000000"/>
        </w:rPr>
        <w:t>E</w:t>
      </w:r>
      <w:r w:rsidR="00C444D5">
        <w:rPr>
          <w:rFonts w:ascii="Book Antiqua" w:eastAsia="Book Antiqua" w:hAnsi="Book Antiqua" w:cs="Book Antiqua"/>
          <w:color w:val="000000"/>
        </w:rPr>
        <w:t>:</w:t>
      </w:r>
      <w:r>
        <w:rPr>
          <w:rFonts w:ascii="Book Antiqua" w:eastAsia="Book Antiqua" w:hAnsi="Book Antiqua" w:cs="Book Antiqua"/>
          <w:color w:val="000000"/>
        </w:rPr>
        <w:t xml:space="preserve"> The ratio of ABI1-SiL relative to other ABI1 isoforms was significantly decreased in 66.7% (16/24) of all tested colorectal tissues compared with adjacent tissues.</w:t>
      </w:r>
      <w:r w:rsidR="00C444D5">
        <w:rPr>
          <w:rFonts w:ascii="Book Antiqua" w:eastAsia="Book Antiqua" w:hAnsi="Book Antiqua" w:cs="Book Antiqua"/>
          <w:color w:val="000000"/>
        </w:rPr>
        <w:t xml:space="preserve"> M: Maker; ABI1: </w:t>
      </w:r>
      <w:r w:rsidR="00C444D5" w:rsidRPr="00931C20">
        <w:rPr>
          <w:rFonts w:ascii="Book Antiqua" w:eastAsia="Book Antiqua" w:hAnsi="Book Antiqua" w:cs="Book Antiqua"/>
          <w:color w:val="000000"/>
        </w:rPr>
        <w:t>Abelson interactor 1</w:t>
      </w:r>
      <w:r w:rsidR="00C444D5">
        <w:rPr>
          <w:rFonts w:ascii="Book Antiqua" w:eastAsia="Book Antiqua" w:hAnsi="Book Antiqua" w:cs="Book Antiqua"/>
          <w:color w:val="000000"/>
        </w:rPr>
        <w:t xml:space="preserve">; Aj: Adjacent; Ca: </w:t>
      </w:r>
      <w:r w:rsidR="003E69D2">
        <w:rPr>
          <w:rFonts w:ascii="Book Antiqua" w:eastAsia="Book Antiqua" w:hAnsi="Book Antiqua" w:cs="Book Antiqua"/>
          <w:color w:val="000000"/>
        </w:rPr>
        <w:t>Cancer</w:t>
      </w:r>
      <w:r w:rsidR="00C444D5">
        <w:rPr>
          <w:rFonts w:ascii="Book Antiqua" w:eastAsia="Book Antiqua" w:hAnsi="Book Antiqua" w:cs="Book Antiqua"/>
          <w:color w:val="000000"/>
        </w:rPr>
        <w:t>.</w:t>
      </w:r>
    </w:p>
    <w:p w14:paraId="38687B6E" w14:textId="7BF22335" w:rsidR="00A77B3E" w:rsidRDefault="00E450D7">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r>
        <w:rPr>
          <w:noProof/>
          <w:lang w:eastAsia="zh-CN"/>
        </w:rPr>
        <w:lastRenderedPageBreak/>
        <w:drawing>
          <wp:inline distT="0" distB="0" distL="0" distR="0" wp14:anchorId="074280E2" wp14:editId="101E7819">
            <wp:extent cx="4660381" cy="236006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63284" cy="2361535"/>
                    </a:xfrm>
                    <a:prstGeom prst="rect">
                      <a:avLst/>
                    </a:prstGeom>
                  </pic:spPr>
                </pic:pic>
              </a:graphicData>
            </a:graphic>
          </wp:inline>
        </w:drawing>
      </w:r>
    </w:p>
    <w:p w14:paraId="133D9713" w14:textId="46D5C93B" w:rsidR="00E450D7" w:rsidRDefault="00E450D7">
      <w:pPr>
        <w:spacing w:line="360" w:lineRule="auto"/>
        <w:jc w:val="both"/>
      </w:pPr>
      <w:r>
        <w:rPr>
          <w:noProof/>
          <w:lang w:eastAsia="zh-CN"/>
        </w:rPr>
        <w:drawing>
          <wp:inline distT="0" distB="0" distL="0" distR="0" wp14:anchorId="08B45509" wp14:editId="4066E7C2">
            <wp:extent cx="4731765" cy="2452834"/>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37854" cy="2455991"/>
                    </a:xfrm>
                    <a:prstGeom prst="rect">
                      <a:avLst/>
                    </a:prstGeom>
                  </pic:spPr>
                </pic:pic>
              </a:graphicData>
            </a:graphic>
          </wp:inline>
        </w:drawing>
      </w:r>
    </w:p>
    <w:p w14:paraId="1295A86A" w14:textId="4328A9A0" w:rsidR="00E450D7" w:rsidRDefault="00210519">
      <w:pPr>
        <w:spacing w:line="360" w:lineRule="auto"/>
        <w:jc w:val="both"/>
      </w:pPr>
      <w:r>
        <w:rPr>
          <w:noProof/>
          <w:lang w:eastAsia="zh-CN"/>
        </w:rPr>
        <w:drawing>
          <wp:inline distT="0" distB="0" distL="0" distR="0" wp14:anchorId="0A002FFA" wp14:editId="38052A87">
            <wp:extent cx="4296660" cy="2750983"/>
            <wp:effectExtent l="0" t="0" r="889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99133" cy="2752566"/>
                    </a:xfrm>
                    <a:prstGeom prst="rect">
                      <a:avLst/>
                    </a:prstGeom>
                  </pic:spPr>
                </pic:pic>
              </a:graphicData>
            </a:graphic>
          </wp:inline>
        </w:drawing>
      </w:r>
    </w:p>
    <w:p w14:paraId="2C2B5CEF" w14:textId="7BE4E50D" w:rsidR="009A0452"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lastRenderedPageBreak/>
        <w:t>Figure 3</w:t>
      </w:r>
      <w:r w:rsidR="00E450D7">
        <w:rPr>
          <w:rFonts w:ascii="Book Antiqua" w:eastAsia="Book Antiqua" w:hAnsi="Book Antiqua" w:cs="Book Antiqua"/>
          <w:b/>
          <w:bCs/>
          <w:color w:val="000000"/>
        </w:rPr>
        <w:t xml:space="preserve"> </w:t>
      </w:r>
      <w:r>
        <w:rPr>
          <w:rFonts w:ascii="Book Antiqua" w:eastAsia="Book Antiqua" w:hAnsi="Book Antiqua" w:cs="Book Antiqua"/>
          <w:b/>
          <w:bCs/>
          <w:color w:val="000000"/>
        </w:rPr>
        <w:t>Construct</w:t>
      </w:r>
      <w:r>
        <w:rPr>
          <w:rFonts w:ascii="Book Antiqua" w:eastAsia="Book Antiqua" w:hAnsi="Book Antiqua" w:cs="Book Antiqua"/>
          <w:b/>
          <w:bCs/>
          <w:color w:val="000000"/>
        </w:rPr>
        <w:t xml:space="preserve">ion of </w:t>
      </w:r>
      <w:r w:rsidR="00D700F8">
        <w:rPr>
          <w:rFonts w:ascii="Book Antiqua" w:eastAsia="Book Antiqua" w:hAnsi="Book Antiqua" w:cs="Book Antiqua"/>
          <w:b/>
          <w:bCs/>
          <w:color w:val="000000"/>
        </w:rPr>
        <w:t xml:space="preserve">a </w:t>
      </w:r>
      <w:r>
        <w:rPr>
          <w:rFonts w:ascii="Book Antiqua" w:eastAsia="Book Antiqua" w:hAnsi="Book Antiqua" w:cs="Book Antiqua"/>
          <w:b/>
          <w:bCs/>
          <w:color w:val="000000"/>
        </w:rPr>
        <w:t>human colon cancer</w:t>
      </w:r>
      <w:r w:rsidR="00D700F8">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SW480 cell model </w:t>
      </w:r>
      <w:r w:rsidR="00D700F8">
        <w:rPr>
          <w:rFonts w:ascii="Book Antiqua" w:eastAsia="Book Antiqua" w:hAnsi="Book Antiqua" w:cs="Book Antiqua"/>
          <w:b/>
          <w:bCs/>
          <w:color w:val="000000"/>
        </w:rPr>
        <w:t xml:space="preserve">stably </w:t>
      </w:r>
      <w:r>
        <w:rPr>
          <w:rFonts w:ascii="Book Antiqua" w:eastAsia="Book Antiqua" w:hAnsi="Book Antiqua" w:cs="Book Antiqua"/>
          <w:b/>
          <w:bCs/>
          <w:color w:val="000000"/>
        </w:rPr>
        <w:t xml:space="preserve">overexpressing </w:t>
      </w:r>
      <w:bookmarkStart w:id="5" w:name="_Hlk65680073"/>
      <w:r w:rsidR="00E450D7" w:rsidRPr="00E450D7">
        <w:rPr>
          <w:rFonts w:ascii="Book Antiqua" w:eastAsia="Book Antiqua" w:hAnsi="Book Antiqua" w:cs="Book Antiqua"/>
          <w:b/>
          <w:bCs/>
          <w:color w:val="000000"/>
        </w:rPr>
        <w:t>Abelson interactor 1 splice isoform</w:t>
      </w:r>
      <w:r w:rsidR="005277D8">
        <w:rPr>
          <w:rFonts w:ascii="Book Antiqua" w:eastAsia="Book Antiqua" w:hAnsi="Book Antiqua" w:cs="Book Antiqua"/>
          <w:b/>
          <w:bCs/>
          <w:color w:val="000000"/>
        </w:rPr>
        <w:t>-</w:t>
      </w:r>
      <w:r w:rsidR="00E450D7" w:rsidRPr="00E450D7">
        <w:rPr>
          <w:rFonts w:ascii="Book Antiqua" w:eastAsia="Book Antiqua" w:hAnsi="Book Antiqua" w:cs="Book Antiqua"/>
          <w:b/>
          <w:bCs/>
          <w:color w:val="000000"/>
        </w:rPr>
        <w:t>L</w:t>
      </w:r>
      <w:bookmarkEnd w:id="5"/>
      <w:r>
        <w:rPr>
          <w:rFonts w:ascii="Book Antiqua" w:eastAsia="Book Antiqua" w:hAnsi="Book Antiqua" w:cs="Book Antiqua"/>
          <w:b/>
          <w:bCs/>
          <w:color w:val="000000"/>
        </w:rPr>
        <w:t xml:space="preserve">. </w:t>
      </w:r>
      <w:r w:rsidRPr="00E450D7">
        <w:rPr>
          <w:rFonts w:ascii="Book Antiqua" w:eastAsia="Book Antiqua" w:hAnsi="Book Antiqua" w:cs="Book Antiqua"/>
          <w:color w:val="000000"/>
        </w:rPr>
        <w:t>A</w:t>
      </w:r>
      <w:r w:rsidR="00E450D7" w:rsidRPr="00E450D7">
        <w:rPr>
          <w:rFonts w:ascii="Book Antiqua" w:eastAsia="Book Antiqua" w:hAnsi="Book Antiqua" w:cs="Book Antiqua"/>
          <w:color w:val="000000"/>
        </w:rPr>
        <w:t>:</w:t>
      </w:r>
      <w:r w:rsidRPr="00E450D7">
        <w:rPr>
          <w:rFonts w:ascii="Book Antiqua" w:eastAsia="Book Antiqua" w:hAnsi="Book Antiqua" w:cs="Book Antiqua"/>
          <w:color w:val="000000"/>
        </w:rPr>
        <w:t xml:space="preserve"> </w:t>
      </w:r>
      <w:r>
        <w:rPr>
          <w:rFonts w:ascii="Book Antiqua" w:eastAsia="Book Antiqua" w:hAnsi="Book Antiqua" w:cs="Book Antiqua"/>
          <w:color w:val="000000"/>
        </w:rPr>
        <w:t xml:space="preserve">SW480 clone #3 overexpressing </w:t>
      </w:r>
      <w:r w:rsidR="00E450D7" w:rsidRPr="00E450D7">
        <w:rPr>
          <w:rFonts w:ascii="Book Antiqua" w:eastAsia="Book Antiqua" w:hAnsi="Book Antiqua" w:cs="Book Antiqua"/>
          <w:color w:val="000000"/>
        </w:rPr>
        <w:t>Abelson interactor 1 splice isoform</w:t>
      </w:r>
      <w:r w:rsidR="005277D8">
        <w:rPr>
          <w:rFonts w:ascii="Book Antiqua" w:eastAsia="Book Antiqua" w:hAnsi="Book Antiqua" w:cs="Book Antiqua"/>
          <w:color w:val="000000"/>
        </w:rPr>
        <w:t>-</w:t>
      </w:r>
      <w:r w:rsidR="00E450D7" w:rsidRPr="00E450D7">
        <w:rPr>
          <w:rFonts w:ascii="Book Antiqua" w:eastAsia="Book Antiqua" w:hAnsi="Book Antiqua" w:cs="Book Antiqua"/>
          <w:color w:val="000000"/>
        </w:rPr>
        <w:t xml:space="preserve">L </w:t>
      </w:r>
      <w:r w:rsidR="00E450D7">
        <w:rPr>
          <w:rFonts w:ascii="Book Antiqua" w:eastAsia="Book Antiqua" w:hAnsi="Book Antiqua" w:cs="Book Antiqua"/>
          <w:color w:val="000000"/>
        </w:rPr>
        <w:t>(</w:t>
      </w:r>
      <w:r>
        <w:rPr>
          <w:rFonts w:ascii="Book Antiqua" w:eastAsia="Book Antiqua" w:hAnsi="Book Antiqua" w:cs="Book Antiqua"/>
          <w:color w:val="000000"/>
        </w:rPr>
        <w:t>ABI1-SiL</w:t>
      </w:r>
      <w:r w:rsidR="00E450D7">
        <w:rPr>
          <w:rFonts w:ascii="Book Antiqua" w:eastAsia="Book Antiqua" w:hAnsi="Book Antiqua" w:cs="Book Antiqua"/>
          <w:color w:val="000000"/>
        </w:rPr>
        <w:t>);</w:t>
      </w:r>
      <w:r>
        <w:rPr>
          <w:rFonts w:ascii="Book Antiqua" w:eastAsia="Book Antiqua" w:hAnsi="Book Antiqua" w:cs="Book Antiqua"/>
          <w:color w:val="000000"/>
        </w:rPr>
        <w:t xml:space="preserve"> </w:t>
      </w:r>
      <w:r w:rsidR="00E450D7">
        <w:rPr>
          <w:rFonts w:ascii="Book Antiqua" w:eastAsia="Book Antiqua" w:hAnsi="Book Antiqua" w:cs="Book Antiqua"/>
          <w:color w:val="000000"/>
        </w:rPr>
        <w:t>B:</w:t>
      </w:r>
      <w:r>
        <w:rPr>
          <w:rFonts w:ascii="Book Antiqua" w:eastAsia="Book Antiqua" w:hAnsi="Book Antiqua" w:cs="Book Antiqua"/>
          <w:color w:val="000000"/>
        </w:rPr>
        <w:t xml:space="preserve"> SW480 clone #6 overexpressing ABI1-SiL</w:t>
      </w:r>
      <w:r w:rsidR="00E450D7">
        <w:rPr>
          <w:rFonts w:ascii="Book Antiqua" w:eastAsia="Book Antiqua" w:hAnsi="Book Antiqua" w:cs="Book Antiqua"/>
          <w:color w:val="000000"/>
        </w:rPr>
        <w:t>;</w:t>
      </w:r>
      <w:r>
        <w:rPr>
          <w:rFonts w:ascii="Book Antiqua" w:eastAsia="Book Antiqua" w:hAnsi="Book Antiqua" w:cs="Book Antiqua"/>
          <w:color w:val="000000"/>
        </w:rPr>
        <w:t xml:space="preserve"> </w:t>
      </w:r>
      <w:r w:rsidRPr="00E450D7">
        <w:rPr>
          <w:rFonts w:ascii="Book Antiqua" w:eastAsia="Book Antiqua" w:hAnsi="Book Antiqua" w:cs="Book Antiqua"/>
          <w:color w:val="000000"/>
        </w:rPr>
        <w:t>C</w:t>
      </w:r>
      <w:r w:rsidR="00E450D7">
        <w:rPr>
          <w:rFonts w:ascii="Book Antiqua" w:eastAsia="Book Antiqua" w:hAnsi="Book Antiqua" w:cs="Book Antiqua"/>
          <w:color w:val="000000"/>
        </w:rPr>
        <w:t>:</w:t>
      </w:r>
      <w:r w:rsidRPr="00E450D7">
        <w:rPr>
          <w:rFonts w:ascii="Book Antiqua" w:eastAsia="Book Antiqua" w:hAnsi="Book Antiqua" w:cs="Book Antiqua"/>
          <w:color w:val="000000"/>
        </w:rPr>
        <w:t xml:space="preserve"> </w:t>
      </w:r>
      <w:r>
        <w:rPr>
          <w:rFonts w:ascii="Book Antiqua" w:eastAsia="Book Antiqua" w:hAnsi="Book Antiqua" w:cs="Book Antiqua"/>
          <w:color w:val="000000"/>
        </w:rPr>
        <w:t xml:space="preserve">The ratio of ABI1-SiL to all </w:t>
      </w:r>
      <w:r w:rsidR="00E450D7" w:rsidRPr="00E450D7">
        <w:rPr>
          <w:rFonts w:ascii="Book Antiqua" w:eastAsia="Book Antiqua" w:hAnsi="Book Antiqua" w:cs="Book Antiqua"/>
          <w:color w:val="000000"/>
        </w:rPr>
        <w:t>Abelson interactor 1</w:t>
      </w:r>
      <w:r w:rsidR="00E450D7">
        <w:rPr>
          <w:rFonts w:ascii="Book Antiqua" w:eastAsia="Book Antiqua" w:hAnsi="Book Antiqua" w:cs="Book Antiqua"/>
          <w:color w:val="000000"/>
        </w:rPr>
        <w:t xml:space="preserve"> (</w:t>
      </w:r>
      <w:r>
        <w:rPr>
          <w:rFonts w:ascii="Book Antiqua" w:eastAsia="Book Antiqua" w:hAnsi="Book Antiqua" w:cs="Book Antiqua"/>
          <w:color w:val="000000"/>
        </w:rPr>
        <w:t>ABI1</w:t>
      </w:r>
      <w:r w:rsidR="00E450D7">
        <w:rPr>
          <w:rFonts w:ascii="Book Antiqua" w:eastAsia="Book Antiqua" w:hAnsi="Book Antiqua" w:cs="Book Antiqua"/>
          <w:color w:val="000000"/>
        </w:rPr>
        <w:t>)</w:t>
      </w:r>
      <w:r>
        <w:rPr>
          <w:rFonts w:ascii="Book Antiqua" w:eastAsia="Book Antiqua" w:hAnsi="Book Antiqua" w:cs="Book Antiqua"/>
          <w:color w:val="000000"/>
        </w:rPr>
        <w:t xml:space="preserve"> isoforms was determined by quantitative </w:t>
      </w:r>
      <w:r w:rsidRPr="00931C20">
        <w:rPr>
          <w:rFonts w:ascii="Book Antiqua" w:eastAsia="Book Antiqua" w:hAnsi="Book Antiqua" w:cs="Book Antiqua"/>
          <w:color w:val="000000"/>
        </w:rPr>
        <w:t>polymerase chain reaction</w:t>
      </w:r>
      <w:r>
        <w:rPr>
          <w:rFonts w:ascii="Book Antiqua" w:eastAsia="Book Antiqua" w:hAnsi="Book Antiqua" w:cs="Book Antiqua"/>
          <w:color w:val="000000"/>
        </w:rPr>
        <w:t xml:space="preserve"> using </w:t>
      </w:r>
      <w:r w:rsidR="00E450D7">
        <w:rPr>
          <w:rFonts w:ascii="Book Antiqua" w:eastAsia="Book Antiqua" w:hAnsi="Book Antiqua" w:cs="Book Antiqua"/>
          <w:color w:val="000000"/>
        </w:rPr>
        <w:t xml:space="preserve">ABI1 universal 1 </w:t>
      </w:r>
      <w:r>
        <w:rPr>
          <w:rFonts w:ascii="Book Antiqua" w:eastAsia="Book Antiqua" w:hAnsi="Book Antiqua" w:cs="Book Antiqua"/>
          <w:color w:val="000000"/>
        </w:rPr>
        <w:t xml:space="preserve">and </w:t>
      </w:r>
      <w:r w:rsidR="00E450D7">
        <w:rPr>
          <w:rFonts w:ascii="Book Antiqua" w:eastAsia="Book Antiqua" w:hAnsi="Book Antiqua" w:cs="Book Antiqua"/>
          <w:color w:val="000000"/>
        </w:rPr>
        <w:t>ABI1 universal 2</w:t>
      </w:r>
      <w:r>
        <w:rPr>
          <w:rFonts w:ascii="Book Antiqua" w:eastAsia="Book Antiqua" w:hAnsi="Book Antiqua" w:cs="Book Antiqua"/>
          <w:color w:val="000000"/>
        </w:rPr>
        <w:t xml:space="preserve"> primers</w:t>
      </w:r>
      <w:r w:rsidR="00E450D7">
        <w:rPr>
          <w:rFonts w:ascii="Book Antiqua" w:eastAsia="Book Antiqua" w:hAnsi="Book Antiqua" w:cs="Book Antiqua"/>
          <w:color w:val="000000"/>
        </w:rPr>
        <w:t>;</w:t>
      </w:r>
      <w:r>
        <w:rPr>
          <w:rFonts w:ascii="Book Antiqua" w:eastAsia="Book Antiqua" w:hAnsi="Book Antiqua" w:cs="Book Antiqua"/>
          <w:color w:val="000000"/>
        </w:rPr>
        <w:t xml:space="preserve"> </w:t>
      </w:r>
      <w:r w:rsidRPr="00E450D7">
        <w:rPr>
          <w:rFonts w:ascii="Book Antiqua" w:eastAsia="Book Antiqua" w:hAnsi="Book Antiqua" w:cs="Book Antiqua"/>
          <w:color w:val="000000"/>
        </w:rPr>
        <w:t>D</w:t>
      </w:r>
      <w:r w:rsidR="00E450D7">
        <w:rPr>
          <w:rFonts w:ascii="Book Antiqua" w:eastAsia="Book Antiqua" w:hAnsi="Book Antiqua" w:cs="Book Antiqua"/>
          <w:color w:val="000000"/>
        </w:rPr>
        <w:t>:</w:t>
      </w:r>
      <w:r>
        <w:rPr>
          <w:rFonts w:ascii="Book Antiqua" w:eastAsia="Book Antiqua" w:hAnsi="Book Antiqua" w:cs="Book Antiqua"/>
          <w:b/>
          <w:bCs/>
          <w:color w:val="000000"/>
        </w:rPr>
        <w:t xml:space="preserve"> </w:t>
      </w:r>
      <w:r>
        <w:rPr>
          <w:rFonts w:ascii="Book Antiqua" w:eastAsia="Book Antiqua" w:hAnsi="Book Antiqua" w:cs="Book Antiqua"/>
          <w:color w:val="000000"/>
        </w:rPr>
        <w:t>Western blot demonstrating efficacy of ABI1-SiL overexpression. Lysates from 1 × 10</w:t>
      </w:r>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cells were separated by</w:t>
      </w:r>
      <w:r w:rsidR="00D700F8">
        <w:rPr>
          <w:rFonts w:ascii="Book Antiqua" w:eastAsia="Book Antiqua" w:hAnsi="Book Antiqua" w:cs="Book Antiqua"/>
          <w:color w:val="000000"/>
        </w:rPr>
        <w:t xml:space="preserve"> </w:t>
      </w:r>
      <w:r w:rsidR="005479EB" w:rsidRPr="005479EB">
        <w:rPr>
          <w:rFonts w:ascii="Book Antiqua" w:eastAsia="Book Antiqua" w:hAnsi="Book Antiqua" w:cs="Book Antiqua"/>
          <w:color w:val="000000"/>
        </w:rPr>
        <w:t xml:space="preserve">sodium dodecyl sulfate-polyacrylamide gel electrophoresis </w:t>
      </w:r>
      <w:r>
        <w:rPr>
          <w:rFonts w:ascii="Book Antiqua" w:eastAsia="Book Antiqua" w:hAnsi="Book Antiqua" w:cs="Book Antiqua"/>
          <w:color w:val="000000"/>
        </w:rPr>
        <w:t>and transferred to a nitro</w:t>
      </w:r>
      <w:r>
        <w:rPr>
          <w:rFonts w:ascii="Book Antiqua" w:eastAsia="Book Antiqua" w:hAnsi="Book Antiqua" w:cs="Book Antiqua"/>
          <w:color w:val="000000"/>
        </w:rPr>
        <w:t>cellulose membrane. The membrane was probed with the indicated antibodies.</w:t>
      </w:r>
      <w:r w:rsidR="00E450D7">
        <w:rPr>
          <w:rFonts w:ascii="Book Antiqua" w:eastAsia="Book Antiqua" w:hAnsi="Book Antiqua" w:cs="Book Antiqua"/>
          <w:color w:val="000000"/>
        </w:rPr>
        <w:t xml:space="preserve"> </w:t>
      </w:r>
      <w:r w:rsidR="009A0452">
        <w:rPr>
          <w:rFonts w:ascii="Book Antiqua" w:eastAsia="Book Antiqua" w:hAnsi="Book Antiqua" w:cs="Book Antiqua"/>
          <w:color w:val="000000"/>
        </w:rPr>
        <w:t>ABI1-SiL:</w:t>
      </w:r>
      <w:r w:rsidR="009A0452" w:rsidRPr="00E450D7">
        <w:rPr>
          <w:rFonts w:ascii="Book Antiqua" w:eastAsia="Book Antiqua" w:hAnsi="Book Antiqua" w:cs="Book Antiqua"/>
          <w:color w:val="000000"/>
        </w:rPr>
        <w:t xml:space="preserve"> </w:t>
      </w:r>
      <w:bookmarkStart w:id="6" w:name="_Hlk65680389"/>
      <w:r w:rsidR="00E450D7" w:rsidRPr="00E450D7">
        <w:rPr>
          <w:rFonts w:ascii="Book Antiqua" w:eastAsia="Book Antiqua" w:hAnsi="Book Antiqua" w:cs="Book Antiqua"/>
          <w:color w:val="000000"/>
        </w:rPr>
        <w:t>Abelson interactor 1 splice isoform</w:t>
      </w:r>
      <w:r w:rsidR="005277D8">
        <w:rPr>
          <w:rFonts w:ascii="Book Antiqua" w:eastAsia="Book Antiqua" w:hAnsi="Book Antiqua" w:cs="Book Antiqua"/>
          <w:color w:val="000000"/>
        </w:rPr>
        <w:t>-</w:t>
      </w:r>
      <w:r w:rsidR="00E450D7" w:rsidRPr="00E450D7">
        <w:rPr>
          <w:rFonts w:ascii="Book Antiqua" w:eastAsia="Book Antiqua" w:hAnsi="Book Antiqua" w:cs="Book Antiqua"/>
          <w:color w:val="000000"/>
        </w:rPr>
        <w:t>L</w:t>
      </w:r>
      <w:bookmarkEnd w:id="6"/>
      <w:r w:rsidR="00E450D7">
        <w:rPr>
          <w:rFonts w:ascii="Book Antiqua" w:eastAsia="Book Antiqua" w:hAnsi="Book Antiqua" w:cs="Book Antiqua"/>
          <w:color w:val="000000"/>
        </w:rPr>
        <w:t>;</w:t>
      </w:r>
      <w:r w:rsidR="009A0452">
        <w:rPr>
          <w:rFonts w:ascii="Book Antiqua" w:eastAsia="Book Antiqua" w:hAnsi="Book Antiqua" w:cs="Book Antiqua"/>
          <w:color w:val="000000"/>
        </w:rPr>
        <w:t xml:space="preserve"> ABI1: </w:t>
      </w:r>
      <w:r w:rsidR="009A0452" w:rsidRPr="00931C20">
        <w:rPr>
          <w:rFonts w:ascii="Book Antiqua" w:eastAsia="Book Antiqua" w:hAnsi="Book Antiqua" w:cs="Book Antiqua"/>
          <w:color w:val="000000"/>
        </w:rPr>
        <w:t>Abelson interactor 1</w:t>
      </w:r>
      <w:r w:rsidR="009A0452">
        <w:rPr>
          <w:rFonts w:ascii="Book Antiqua" w:eastAsia="Book Antiqua" w:hAnsi="Book Antiqua" w:cs="Book Antiqua"/>
          <w:color w:val="000000"/>
        </w:rPr>
        <w:t>; GFP: Green fluorescence protein; GAPDH: Glyceraldehyde-3-phosphate dehydrogenase.</w:t>
      </w:r>
    </w:p>
    <w:p w14:paraId="71AB6F0C" w14:textId="0CD3AB58" w:rsidR="00A77B3E" w:rsidRDefault="009A0452">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r>
        <w:rPr>
          <w:noProof/>
          <w:lang w:eastAsia="zh-CN"/>
        </w:rPr>
        <w:lastRenderedPageBreak/>
        <w:drawing>
          <wp:inline distT="0" distB="0" distL="0" distR="0" wp14:anchorId="319EA509" wp14:editId="10E071DD">
            <wp:extent cx="4767368" cy="3701332"/>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79526" cy="3710771"/>
                    </a:xfrm>
                    <a:prstGeom prst="rect">
                      <a:avLst/>
                    </a:prstGeom>
                  </pic:spPr>
                </pic:pic>
              </a:graphicData>
            </a:graphic>
          </wp:inline>
        </w:drawing>
      </w:r>
    </w:p>
    <w:p w14:paraId="2F60FE8D" w14:textId="48E0D0A2" w:rsidR="009A0452" w:rsidRDefault="009A0452">
      <w:pPr>
        <w:spacing w:line="360" w:lineRule="auto"/>
        <w:jc w:val="both"/>
      </w:pPr>
      <w:r>
        <w:rPr>
          <w:noProof/>
          <w:lang w:eastAsia="zh-CN"/>
        </w:rPr>
        <w:drawing>
          <wp:inline distT="0" distB="0" distL="0" distR="0" wp14:anchorId="73B0AD9E" wp14:editId="5B12AF97">
            <wp:extent cx="6256735" cy="2073546"/>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260613" cy="2074831"/>
                    </a:xfrm>
                    <a:prstGeom prst="rect">
                      <a:avLst/>
                    </a:prstGeom>
                  </pic:spPr>
                </pic:pic>
              </a:graphicData>
            </a:graphic>
          </wp:inline>
        </w:drawing>
      </w:r>
    </w:p>
    <w:p w14:paraId="05F3D861" w14:textId="2448733D" w:rsidR="00AA46E6"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4</w:t>
      </w:r>
      <w:r w:rsidR="009A0452">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Alterations in cellular morphology occur with exogenous </w:t>
      </w:r>
      <w:r w:rsidR="009A0452" w:rsidRPr="009A0452">
        <w:rPr>
          <w:rFonts w:ascii="Book Antiqua" w:eastAsia="Book Antiqua" w:hAnsi="Book Antiqua" w:cs="Book Antiqua"/>
          <w:b/>
          <w:bCs/>
          <w:color w:val="000000"/>
        </w:rPr>
        <w:t>Abelson interactor 1 splice isoform</w:t>
      </w:r>
      <w:r w:rsidR="005277D8">
        <w:rPr>
          <w:rFonts w:ascii="Book Antiqua" w:eastAsia="Book Antiqua" w:hAnsi="Book Antiqua" w:cs="Book Antiqua"/>
          <w:b/>
          <w:bCs/>
          <w:color w:val="000000"/>
        </w:rPr>
        <w:t>-</w:t>
      </w:r>
      <w:r w:rsidR="009A0452" w:rsidRPr="009A0452">
        <w:rPr>
          <w:rFonts w:ascii="Book Antiqua" w:eastAsia="Book Antiqua" w:hAnsi="Book Antiqua" w:cs="Book Antiqua"/>
          <w:b/>
          <w:bCs/>
          <w:color w:val="000000"/>
        </w:rPr>
        <w:t>L</w:t>
      </w:r>
      <w:r>
        <w:rPr>
          <w:rFonts w:ascii="Book Antiqua" w:eastAsia="Book Antiqua" w:hAnsi="Book Antiqua" w:cs="Book Antiqua"/>
          <w:b/>
          <w:bCs/>
          <w:color w:val="000000"/>
        </w:rPr>
        <w:t xml:space="preserve"> expression in SW480 colon cancer cells.</w:t>
      </w:r>
      <w:r w:rsidR="009A0452">
        <w:rPr>
          <w:rFonts w:ascii="Book Antiqua" w:eastAsia="Book Antiqua" w:hAnsi="Book Antiqua" w:cs="Book Antiqua"/>
          <w:b/>
          <w:bCs/>
          <w:color w:val="000000"/>
        </w:rPr>
        <w:t xml:space="preserve"> </w:t>
      </w:r>
      <w:r w:rsidRPr="009A0452">
        <w:rPr>
          <w:rFonts w:ascii="Book Antiqua" w:eastAsia="Book Antiqua" w:hAnsi="Book Antiqua" w:cs="Book Antiqua"/>
          <w:color w:val="000000"/>
        </w:rPr>
        <w:t>A</w:t>
      </w:r>
      <w:r w:rsidR="009A0452">
        <w:rPr>
          <w:rFonts w:ascii="Book Antiqua" w:eastAsia="Book Antiqua" w:hAnsi="Book Antiqua" w:cs="Book Antiqua"/>
          <w:color w:val="000000"/>
        </w:rPr>
        <w:t>:</w:t>
      </w:r>
      <w:r>
        <w:rPr>
          <w:rFonts w:ascii="Book Antiqua" w:eastAsia="Book Antiqua" w:hAnsi="Book Antiqua" w:cs="Book Antiqua"/>
          <w:color w:val="000000"/>
        </w:rPr>
        <w:t xml:space="preserve"> SW480</w:t>
      </w:r>
      <w:r w:rsidR="009A0452">
        <w:rPr>
          <w:rFonts w:ascii="Book Antiqua" w:eastAsia="Book Antiqua" w:hAnsi="Book Antiqua" w:cs="Book Antiqua"/>
          <w:color w:val="000000"/>
        </w:rPr>
        <w:t>;</w:t>
      </w:r>
      <w:r>
        <w:rPr>
          <w:rFonts w:ascii="Book Antiqua" w:eastAsia="Book Antiqua" w:hAnsi="Book Antiqua" w:cs="Book Antiqua"/>
          <w:color w:val="000000"/>
        </w:rPr>
        <w:t xml:space="preserve"> </w:t>
      </w:r>
      <w:r w:rsidRPr="009A0452">
        <w:rPr>
          <w:rFonts w:ascii="Book Antiqua" w:eastAsia="Book Antiqua" w:hAnsi="Book Antiqua" w:cs="Book Antiqua"/>
          <w:color w:val="000000"/>
        </w:rPr>
        <w:t>B</w:t>
      </w:r>
      <w:r w:rsidR="009A0452">
        <w:rPr>
          <w:rFonts w:ascii="Book Antiqua" w:eastAsia="Book Antiqua" w:hAnsi="Book Antiqua" w:cs="Book Antiqua"/>
          <w:color w:val="000000"/>
        </w:rPr>
        <w:t>:</w:t>
      </w:r>
      <w:r w:rsidRPr="009A0452">
        <w:rPr>
          <w:rFonts w:ascii="Book Antiqua" w:eastAsia="Book Antiqua" w:hAnsi="Book Antiqua" w:cs="Book Antiqua"/>
          <w:color w:val="000000"/>
        </w:rPr>
        <w:t xml:space="preserve"> SW480-V</w:t>
      </w:r>
      <w:r w:rsidR="009A0452">
        <w:rPr>
          <w:rFonts w:ascii="Book Antiqua" w:eastAsia="Book Antiqua" w:hAnsi="Book Antiqua" w:cs="Book Antiqua"/>
          <w:color w:val="000000"/>
        </w:rPr>
        <w:t xml:space="preserve">; </w:t>
      </w:r>
      <w:r w:rsidRPr="009A0452">
        <w:rPr>
          <w:rFonts w:ascii="Book Antiqua" w:eastAsia="Book Antiqua" w:hAnsi="Book Antiqua" w:cs="Book Antiqua"/>
          <w:color w:val="000000"/>
        </w:rPr>
        <w:t>C</w:t>
      </w:r>
      <w:r w:rsidR="009A0452">
        <w:rPr>
          <w:rFonts w:ascii="Book Antiqua" w:eastAsia="Book Antiqua" w:hAnsi="Book Antiqua" w:cs="Book Antiqua"/>
          <w:color w:val="000000"/>
        </w:rPr>
        <w:t>:</w:t>
      </w:r>
      <w:r w:rsidRPr="009A0452">
        <w:rPr>
          <w:rFonts w:ascii="Book Antiqua" w:eastAsia="Book Antiqua" w:hAnsi="Book Antiqua" w:cs="Book Antiqua"/>
          <w:color w:val="000000"/>
        </w:rPr>
        <w:t xml:space="preserve"> SW480-ABI1-SiL3</w:t>
      </w:r>
      <w:r w:rsidR="009A0452">
        <w:rPr>
          <w:rFonts w:ascii="Book Antiqua" w:eastAsia="Book Antiqua" w:hAnsi="Book Antiqua" w:cs="Book Antiqua"/>
          <w:color w:val="000000"/>
        </w:rPr>
        <w:t xml:space="preserve">; </w:t>
      </w:r>
      <w:r w:rsidRPr="009A0452">
        <w:rPr>
          <w:rFonts w:ascii="Book Antiqua" w:eastAsia="Book Antiqua" w:hAnsi="Book Antiqua" w:cs="Book Antiqua"/>
          <w:color w:val="000000"/>
        </w:rPr>
        <w:t>D</w:t>
      </w:r>
      <w:r w:rsidR="009A0452">
        <w:rPr>
          <w:rFonts w:ascii="Book Antiqua" w:eastAsia="Book Antiqua" w:hAnsi="Book Antiqua" w:cs="Book Antiqua"/>
          <w:color w:val="000000"/>
        </w:rPr>
        <w:t>:</w:t>
      </w:r>
      <w:r>
        <w:rPr>
          <w:rFonts w:ascii="Book Antiqua" w:eastAsia="Book Antiqua" w:hAnsi="Book Antiqua" w:cs="Book Antiqua"/>
          <w:b/>
          <w:bCs/>
          <w:color w:val="000000"/>
        </w:rPr>
        <w:t xml:space="preserve"> </w:t>
      </w:r>
      <w:r>
        <w:rPr>
          <w:rFonts w:ascii="Book Antiqua" w:eastAsia="Book Antiqua" w:hAnsi="Book Antiqua" w:cs="Book Antiqua"/>
          <w:color w:val="000000"/>
        </w:rPr>
        <w:t>SW480-ABI1-SiL6 cells;</w:t>
      </w:r>
      <w:r>
        <w:rPr>
          <w:rFonts w:ascii="Book Antiqua" w:eastAsia="Book Antiqua" w:hAnsi="Book Antiqua" w:cs="Book Antiqua"/>
          <w:b/>
          <w:bCs/>
          <w:color w:val="000000"/>
        </w:rPr>
        <w:t xml:space="preserve"> </w:t>
      </w:r>
      <w:r w:rsidRPr="009A0452">
        <w:rPr>
          <w:rFonts w:ascii="Book Antiqua" w:eastAsia="Book Antiqua" w:hAnsi="Book Antiqua" w:cs="Book Antiqua"/>
          <w:color w:val="000000"/>
        </w:rPr>
        <w:t>E</w:t>
      </w:r>
      <w:r w:rsidR="009A0452">
        <w:rPr>
          <w:rFonts w:ascii="Book Antiqua" w:eastAsia="Book Antiqua" w:hAnsi="Book Antiqua" w:cs="Book Antiqua"/>
          <w:color w:val="000000"/>
        </w:rPr>
        <w:t>:</w:t>
      </w:r>
      <w:r>
        <w:rPr>
          <w:rFonts w:ascii="Book Antiqua" w:eastAsia="Book Antiqua" w:hAnsi="Book Antiqua" w:cs="Book Antiqua"/>
          <w:color w:val="000000"/>
        </w:rPr>
        <w:t xml:space="preserve"> Cell surf</w:t>
      </w:r>
      <w:r>
        <w:rPr>
          <w:rFonts w:ascii="Book Antiqua" w:eastAsia="Book Antiqua" w:hAnsi="Book Antiqua" w:cs="Book Antiqua"/>
          <w:color w:val="000000"/>
        </w:rPr>
        <w:t xml:space="preserve">ace area measured using ImageJ software. The mean values </w:t>
      </w:r>
      <w:r w:rsidR="00D700F8">
        <w:rPr>
          <w:rFonts w:ascii="Book Antiqua" w:eastAsia="Book Antiqua" w:hAnsi="Book Antiqua" w:cs="Book Antiqua"/>
          <w:color w:val="000000"/>
        </w:rPr>
        <w:t xml:space="preserve">are </w:t>
      </w:r>
      <w:r>
        <w:rPr>
          <w:rFonts w:ascii="Book Antiqua" w:eastAsia="Book Antiqua" w:hAnsi="Book Antiqua" w:cs="Book Antiqua"/>
          <w:color w:val="000000"/>
        </w:rPr>
        <w:t xml:space="preserve">normalized to those of parental SW480 cells. Data represent </w:t>
      </w:r>
      <w:r w:rsidR="00D700F8">
        <w:rPr>
          <w:rFonts w:ascii="Book Antiqua" w:eastAsia="Book Antiqua" w:hAnsi="Book Antiqua" w:cs="Book Antiqua"/>
          <w:color w:val="000000"/>
        </w:rPr>
        <w:t xml:space="preserve">the </w:t>
      </w:r>
      <w:r>
        <w:rPr>
          <w:rFonts w:ascii="Book Antiqua" w:eastAsia="Book Antiqua" w:hAnsi="Book Antiqua" w:cs="Book Antiqua"/>
          <w:color w:val="000000"/>
        </w:rPr>
        <w:t xml:space="preserve">mean ± SD of triplicate experiments. SW480 cells overexpressing </w:t>
      </w:r>
      <w:r w:rsidR="009A0452" w:rsidRPr="009A0452">
        <w:rPr>
          <w:rFonts w:ascii="Book Antiqua" w:eastAsia="Book Antiqua" w:hAnsi="Book Antiqua" w:cs="Book Antiqua"/>
          <w:color w:val="000000"/>
        </w:rPr>
        <w:t>Abelson interactor 1 splice isoform</w:t>
      </w:r>
      <w:r w:rsidR="005277D8">
        <w:rPr>
          <w:rFonts w:ascii="Book Antiqua" w:eastAsia="Book Antiqua" w:hAnsi="Book Antiqua" w:cs="Book Antiqua"/>
          <w:color w:val="000000"/>
        </w:rPr>
        <w:t>-</w:t>
      </w:r>
      <w:r w:rsidR="009A0452" w:rsidRPr="009A0452">
        <w:rPr>
          <w:rFonts w:ascii="Book Antiqua" w:eastAsia="Book Antiqua" w:hAnsi="Book Antiqua" w:cs="Book Antiqua"/>
          <w:color w:val="000000"/>
        </w:rPr>
        <w:t xml:space="preserve">L </w:t>
      </w:r>
      <w:r w:rsidR="009A0452">
        <w:rPr>
          <w:rFonts w:ascii="Book Antiqua" w:eastAsia="Book Antiqua" w:hAnsi="Book Antiqua" w:cs="Book Antiqua"/>
          <w:color w:val="000000"/>
        </w:rPr>
        <w:t>(</w:t>
      </w:r>
      <w:r>
        <w:rPr>
          <w:rFonts w:ascii="Book Antiqua" w:eastAsia="Book Antiqua" w:hAnsi="Book Antiqua" w:cs="Book Antiqua"/>
          <w:color w:val="000000"/>
        </w:rPr>
        <w:t>ABI1-SiL</w:t>
      </w:r>
      <w:r w:rsidR="009A0452">
        <w:rPr>
          <w:rFonts w:ascii="Book Antiqua" w:eastAsia="Book Antiqua" w:hAnsi="Book Antiqua" w:cs="Book Antiqua"/>
          <w:color w:val="000000"/>
        </w:rPr>
        <w:t>)</w:t>
      </w:r>
      <w:r>
        <w:rPr>
          <w:rFonts w:ascii="Book Antiqua" w:eastAsia="Book Antiqua" w:hAnsi="Book Antiqua" w:cs="Book Antiqua"/>
          <w:color w:val="000000"/>
        </w:rPr>
        <w:t xml:space="preserve"> show</w:t>
      </w:r>
      <w:r w:rsidR="00D700F8">
        <w:rPr>
          <w:rFonts w:ascii="Book Antiqua" w:eastAsia="Book Antiqua" w:hAnsi="Book Antiqua" w:cs="Book Antiqua"/>
          <w:color w:val="000000"/>
        </w:rPr>
        <w:t>ed</w:t>
      </w:r>
      <w:r>
        <w:rPr>
          <w:rFonts w:ascii="Book Antiqua" w:eastAsia="Book Antiqua" w:hAnsi="Book Antiqua" w:cs="Book Antiqua"/>
          <w:color w:val="000000"/>
        </w:rPr>
        <w:t xml:space="preserve"> a 1.4 fold</w:t>
      </w:r>
      <w:r w:rsidR="009A0452">
        <w:rPr>
          <w:rFonts w:ascii="Book Antiqua" w:eastAsia="Book Antiqua" w:hAnsi="Book Antiqua" w:cs="Book Antiqua"/>
          <w:color w:val="000000"/>
        </w:rPr>
        <w:t>s</w:t>
      </w:r>
      <w:r>
        <w:rPr>
          <w:rFonts w:ascii="Book Antiqua" w:eastAsia="Book Antiqua" w:hAnsi="Book Antiqua" w:cs="Book Antiqua"/>
          <w:color w:val="000000"/>
        </w:rPr>
        <w:t xml:space="preserve"> increase in cell surface area, </w:t>
      </w:r>
      <w:r w:rsidR="009A0452" w:rsidRPr="009A0452">
        <w:rPr>
          <w:rFonts w:ascii="Book Antiqua" w:eastAsia="Book Antiqua" w:hAnsi="Book Antiqua" w:cs="Book Antiqua"/>
          <w:color w:val="000000"/>
          <w:vertAlign w:val="superscript"/>
        </w:rPr>
        <w:t>b</w:t>
      </w:r>
      <w:r w:rsidR="009A0452" w:rsidRPr="009A0452">
        <w:rPr>
          <w:rFonts w:ascii="Book Antiqua" w:eastAsia="Book Antiqua" w:hAnsi="Book Antiqua" w:cs="Book Antiqua"/>
          <w:i/>
          <w:iCs/>
          <w:color w:val="000000"/>
        </w:rPr>
        <w:t>P</w:t>
      </w:r>
      <w:r>
        <w:rPr>
          <w:rFonts w:ascii="Book Antiqua" w:eastAsia="Book Antiqua" w:hAnsi="Book Antiqua" w:cs="Book Antiqua"/>
          <w:color w:val="000000"/>
        </w:rPr>
        <w:t xml:space="preserve"> &lt; 0.01</w:t>
      </w:r>
      <w:r w:rsidR="009A0452">
        <w:rPr>
          <w:rFonts w:ascii="Book Antiqua" w:eastAsia="Book Antiqua" w:hAnsi="Book Antiqua" w:cs="Book Antiqua"/>
          <w:color w:val="000000"/>
        </w:rPr>
        <w:t>;</w:t>
      </w:r>
      <w:r>
        <w:rPr>
          <w:rFonts w:ascii="Book Antiqua" w:eastAsia="Book Antiqua" w:hAnsi="Book Antiqua" w:cs="Book Antiqua"/>
          <w:color w:val="000000"/>
        </w:rPr>
        <w:t xml:space="preserve"> </w:t>
      </w:r>
      <w:r w:rsidRPr="009A0452">
        <w:rPr>
          <w:rFonts w:ascii="Book Antiqua" w:eastAsia="Book Antiqua" w:hAnsi="Book Antiqua" w:cs="Book Antiqua"/>
          <w:color w:val="000000"/>
        </w:rPr>
        <w:t>F</w:t>
      </w:r>
      <w:r w:rsidR="009A0452">
        <w:rPr>
          <w:rFonts w:ascii="Book Antiqua" w:eastAsia="Book Antiqua" w:hAnsi="Book Antiqua" w:cs="Book Antiqua"/>
          <w:color w:val="000000"/>
        </w:rPr>
        <w:t>:</w:t>
      </w:r>
      <w:r w:rsidRPr="009A0452">
        <w:rPr>
          <w:rFonts w:ascii="Book Antiqua" w:eastAsia="Book Antiqua" w:hAnsi="Book Antiqua" w:cs="Book Antiqua"/>
          <w:color w:val="000000"/>
        </w:rPr>
        <w:t xml:space="preserve"> </w:t>
      </w:r>
      <w:r>
        <w:rPr>
          <w:rFonts w:ascii="Book Antiqua" w:eastAsia="Book Antiqua" w:hAnsi="Book Antiqua" w:cs="Book Antiqua"/>
          <w:color w:val="000000"/>
        </w:rPr>
        <w:t xml:space="preserve">Expression levels of stem-cell and cell differentiation markers determined by quantitative </w:t>
      </w:r>
      <w:r w:rsidRPr="00931C20">
        <w:rPr>
          <w:rFonts w:ascii="Book Antiqua" w:eastAsia="Book Antiqua" w:hAnsi="Book Antiqua" w:cs="Book Antiqua"/>
          <w:color w:val="000000"/>
        </w:rPr>
        <w:t>polymerase chain reaction</w:t>
      </w:r>
      <w:r>
        <w:rPr>
          <w:rFonts w:ascii="Book Antiqua" w:eastAsia="Book Antiqua" w:hAnsi="Book Antiqua" w:cs="Book Antiqua"/>
          <w:color w:val="000000"/>
        </w:rPr>
        <w:t xml:space="preserve"> using gene-specific primers. No significant </w:t>
      </w:r>
      <w:r>
        <w:rPr>
          <w:rFonts w:ascii="Book Antiqua" w:eastAsia="Book Antiqua" w:hAnsi="Book Antiqua" w:cs="Book Antiqua"/>
          <w:color w:val="000000"/>
        </w:rPr>
        <w:lastRenderedPageBreak/>
        <w:t>differences were observed between SW480-ABI1-SiL (3 and 6) cells and parental SW480 cells or SW480-V cells (</w:t>
      </w:r>
      <w:r w:rsidR="009A0452" w:rsidRPr="009A0452">
        <w:rPr>
          <w:rFonts w:ascii="Book Antiqua" w:eastAsia="Book Antiqua" w:hAnsi="Book Antiqua" w:cs="Book Antiqua"/>
          <w:i/>
          <w:iCs/>
          <w:color w:val="000000"/>
        </w:rPr>
        <w:t>P</w:t>
      </w:r>
      <w:r>
        <w:rPr>
          <w:rFonts w:ascii="Book Antiqua" w:eastAsia="Book Antiqua" w:hAnsi="Book Antiqua" w:cs="Book Antiqua"/>
          <w:color w:val="000000"/>
        </w:rPr>
        <w:t xml:space="preserve"> &gt; 0.05), except for KRT20 in the SW480-ABI1-SiL3 cells (</w:t>
      </w:r>
      <w:r w:rsidR="009A0452" w:rsidRPr="009A0452">
        <w:rPr>
          <w:rFonts w:ascii="Book Antiqua" w:eastAsia="Book Antiqua" w:hAnsi="Book Antiqua" w:cs="Book Antiqua"/>
          <w:color w:val="000000"/>
          <w:vertAlign w:val="superscript"/>
        </w:rPr>
        <w:t>a</w:t>
      </w:r>
      <w:r w:rsidR="009A0452" w:rsidRPr="009A0452">
        <w:rPr>
          <w:rFonts w:ascii="Book Antiqua" w:eastAsia="Book Antiqua" w:hAnsi="Book Antiqua" w:cs="Book Antiqua"/>
          <w:i/>
          <w:iCs/>
          <w:color w:val="000000"/>
        </w:rPr>
        <w:t>P</w:t>
      </w:r>
      <w:r>
        <w:rPr>
          <w:rFonts w:ascii="Book Antiqua" w:eastAsia="Book Antiqua" w:hAnsi="Book Antiqua" w:cs="Book Antiqua"/>
          <w:color w:val="000000"/>
        </w:rPr>
        <w:t xml:space="preserve"> &lt; 0.05).</w:t>
      </w:r>
    </w:p>
    <w:p w14:paraId="386B4161" w14:textId="6D8D98BB" w:rsidR="00A77B3E" w:rsidRDefault="00AA46E6">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r>
        <w:rPr>
          <w:noProof/>
          <w:lang w:eastAsia="zh-CN"/>
        </w:rPr>
        <w:lastRenderedPageBreak/>
        <w:drawing>
          <wp:inline distT="0" distB="0" distL="0" distR="0" wp14:anchorId="5A7BDC12" wp14:editId="4E53D99F">
            <wp:extent cx="3756178" cy="3155831"/>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64405" cy="3162743"/>
                    </a:xfrm>
                    <a:prstGeom prst="rect">
                      <a:avLst/>
                    </a:prstGeom>
                  </pic:spPr>
                </pic:pic>
              </a:graphicData>
            </a:graphic>
          </wp:inline>
        </w:drawing>
      </w:r>
    </w:p>
    <w:p w14:paraId="6C292149" w14:textId="3FAFC466" w:rsidR="00AA46E6" w:rsidRDefault="00AA46E6">
      <w:pPr>
        <w:spacing w:line="360" w:lineRule="auto"/>
        <w:jc w:val="both"/>
      </w:pPr>
      <w:r>
        <w:rPr>
          <w:noProof/>
          <w:lang w:eastAsia="zh-CN"/>
        </w:rPr>
        <w:drawing>
          <wp:inline distT="0" distB="0" distL="0" distR="0" wp14:anchorId="550E57A4" wp14:editId="2C173013">
            <wp:extent cx="5943600" cy="200977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2009775"/>
                    </a:xfrm>
                    <a:prstGeom prst="rect">
                      <a:avLst/>
                    </a:prstGeom>
                  </pic:spPr>
                </pic:pic>
              </a:graphicData>
            </a:graphic>
          </wp:inline>
        </w:drawing>
      </w:r>
    </w:p>
    <w:p w14:paraId="482E6A56" w14:textId="2FD481FF" w:rsidR="00AA46E6" w:rsidRDefault="00AA46E6">
      <w:pPr>
        <w:spacing w:line="360" w:lineRule="auto"/>
        <w:jc w:val="both"/>
      </w:pPr>
      <w:r>
        <w:rPr>
          <w:noProof/>
          <w:lang w:eastAsia="zh-CN"/>
        </w:rPr>
        <w:drawing>
          <wp:inline distT="0" distB="0" distL="0" distR="0" wp14:anchorId="0A8F1FCE" wp14:editId="082FE0EC">
            <wp:extent cx="3663478" cy="2729603"/>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72874" cy="2736604"/>
                    </a:xfrm>
                    <a:prstGeom prst="rect">
                      <a:avLst/>
                    </a:prstGeom>
                  </pic:spPr>
                </pic:pic>
              </a:graphicData>
            </a:graphic>
          </wp:inline>
        </w:drawing>
      </w:r>
    </w:p>
    <w:p w14:paraId="068BD953" w14:textId="24901D13" w:rsidR="00AA46E6" w:rsidRDefault="00AA46E6">
      <w:pPr>
        <w:spacing w:line="360" w:lineRule="auto"/>
        <w:jc w:val="both"/>
      </w:pPr>
      <w:r>
        <w:rPr>
          <w:noProof/>
          <w:lang w:eastAsia="zh-CN"/>
        </w:rPr>
        <w:lastRenderedPageBreak/>
        <w:drawing>
          <wp:inline distT="0" distB="0" distL="0" distR="0" wp14:anchorId="4F0ABA6C" wp14:editId="42B90CF6">
            <wp:extent cx="5918006" cy="221397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57544" cy="2228766"/>
                    </a:xfrm>
                    <a:prstGeom prst="rect">
                      <a:avLst/>
                    </a:prstGeom>
                    <a:noFill/>
                  </pic:spPr>
                </pic:pic>
              </a:graphicData>
            </a:graphic>
          </wp:inline>
        </w:drawing>
      </w:r>
    </w:p>
    <w:p w14:paraId="59C7C351" w14:textId="7B0EFBFC" w:rsidR="00EC71B3"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5</w:t>
      </w:r>
      <w:r w:rsidR="00AA46E6">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Overexpression of </w:t>
      </w:r>
      <w:bookmarkStart w:id="7" w:name="_Hlk65681454"/>
      <w:r w:rsidR="00AA46E6" w:rsidRPr="00AA46E6">
        <w:rPr>
          <w:rFonts w:ascii="Book Antiqua" w:eastAsia="Book Antiqua" w:hAnsi="Book Antiqua" w:cs="Book Antiqua"/>
          <w:b/>
          <w:bCs/>
          <w:color w:val="000000"/>
        </w:rPr>
        <w:t>Abelson interactor 1 splice isoform</w:t>
      </w:r>
      <w:r w:rsidR="005277D8">
        <w:rPr>
          <w:rFonts w:ascii="Book Antiqua" w:eastAsia="Book Antiqua" w:hAnsi="Book Antiqua" w:cs="Book Antiqua"/>
          <w:b/>
          <w:bCs/>
          <w:color w:val="000000"/>
        </w:rPr>
        <w:t>-</w:t>
      </w:r>
      <w:r w:rsidR="00AA46E6" w:rsidRPr="00AA46E6">
        <w:rPr>
          <w:rFonts w:ascii="Book Antiqua" w:eastAsia="Book Antiqua" w:hAnsi="Book Antiqua" w:cs="Book Antiqua"/>
          <w:b/>
          <w:bCs/>
          <w:color w:val="000000"/>
        </w:rPr>
        <w:t>L</w:t>
      </w:r>
      <w:bookmarkEnd w:id="7"/>
      <w:r>
        <w:rPr>
          <w:rFonts w:ascii="Book Antiqua" w:eastAsia="Book Antiqua" w:hAnsi="Book Antiqua" w:cs="Book Antiqua"/>
          <w:b/>
          <w:bCs/>
          <w:color w:val="000000"/>
        </w:rPr>
        <w:t xml:space="preserve"> inhibits migration and adhesion, but not invasion, of SW480 human colon cancer </w:t>
      </w:r>
      <w:r>
        <w:rPr>
          <w:rFonts w:ascii="Book Antiqua" w:eastAsia="Book Antiqua" w:hAnsi="Book Antiqua" w:cs="Book Antiqua"/>
          <w:b/>
          <w:bCs/>
          <w:color w:val="000000"/>
        </w:rPr>
        <w:t xml:space="preserve">cells. </w:t>
      </w:r>
      <w:r w:rsidRPr="00EC71B3">
        <w:rPr>
          <w:rFonts w:ascii="Book Antiqua" w:eastAsia="Book Antiqua" w:hAnsi="Book Antiqua" w:cs="Book Antiqua"/>
          <w:color w:val="000000"/>
        </w:rPr>
        <w:t>A-F</w:t>
      </w:r>
      <w:r w:rsidR="00EC71B3">
        <w:rPr>
          <w:rFonts w:ascii="Book Antiqua" w:eastAsia="Book Antiqua" w:hAnsi="Book Antiqua" w:cs="Book Antiqua"/>
          <w:color w:val="000000"/>
        </w:rPr>
        <w:t>:</w:t>
      </w:r>
      <w:r>
        <w:rPr>
          <w:rFonts w:ascii="Book Antiqua" w:eastAsia="Book Antiqua" w:hAnsi="Book Antiqua" w:cs="Book Antiqua"/>
          <w:color w:val="000000"/>
        </w:rPr>
        <w:t xml:space="preserve"> </w:t>
      </w:r>
      <w:r w:rsidR="00F60640">
        <w:rPr>
          <w:rFonts w:ascii="Book Antiqua" w:eastAsia="Book Antiqua" w:hAnsi="Book Antiqua" w:cs="Book Antiqua"/>
          <w:color w:val="000000"/>
        </w:rPr>
        <w:t>E</w:t>
      </w:r>
      <w:r>
        <w:rPr>
          <w:rFonts w:ascii="Book Antiqua" w:eastAsia="Book Antiqua" w:hAnsi="Book Antiqua" w:cs="Book Antiqua"/>
          <w:color w:val="000000"/>
        </w:rPr>
        <w:t xml:space="preserve">ffect of </w:t>
      </w:r>
      <w:r w:rsidR="00EC71B3" w:rsidRPr="00EC71B3">
        <w:rPr>
          <w:rFonts w:ascii="Book Antiqua" w:eastAsia="Book Antiqua" w:hAnsi="Book Antiqua" w:cs="Book Antiqua"/>
          <w:color w:val="000000"/>
        </w:rPr>
        <w:t>Abelson interactor 1 splice isoform</w:t>
      </w:r>
      <w:r w:rsidR="005277D8">
        <w:rPr>
          <w:rFonts w:ascii="Book Antiqua" w:eastAsia="Book Antiqua" w:hAnsi="Book Antiqua" w:cs="Book Antiqua"/>
          <w:color w:val="000000"/>
        </w:rPr>
        <w:t>-</w:t>
      </w:r>
      <w:r w:rsidR="00EC71B3" w:rsidRPr="00EC71B3">
        <w:rPr>
          <w:rFonts w:ascii="Book Antiqua" w:eastAsia="Book Antiqua" w:hAnsi="Book Antiqua" w:cs="Book Antiqua"/>
          <w:color w:val="000000"/>
        </w:rPr>
        <w:t xml:space="preserve">L </w:t>
      </w:r>
      <w:r w:rsidR="00EC71B3">
        <w:rPr>
          <w:rFonts w:ascii="Book Antiqua" w:eastAsia="Book Antiqua" w:hAnsi="Book Antiqua" w:cs="Book Antiqua"/>
          <w:color w:val="000000"/>
        </w:rPr>
        <w:t>(</w:t>
      </w:r>
      <w:r>
        <w:rPr>
          <w:rFonts w:ascii="Book Antiqua" w:eastAsia="Book Antiqua" w:hAnsi="Book Antiqua" w:cs="Book Antiqua"/>
          <w:color w:val="000000"/>
        </w:rPr>
        <w:t>ABI1-SiL</w:t>
      </w:r>
      <w:r w:rsidR="00EC71B3">
        <w:rPr>
          <w:rFonts w:ascii="Book Antiqua" w:eastAsia="Book Antiqua" w:hAnsi="Book Antiqua" w:cs="Book Antiqua"/>
          <w:color w:val="000000"/>
        </w:rPr>
        <w:t>)</w:t>
      </w:r>
      <w:r>
        <w:rPr>
          <w:rFonts w:ascii="Book Antiqua" w:eastAsia="Book Antiqua" w:hAnsi="Book Antiqua" w:cs="Book Antiqua"/>
          <w:color w:val="000000"/>
        </w:rPr>
        <w:t xml:space="preserve"> overexpression on migration of SW480 cells</w:t>
      </w:r>
      <w:r>
        <w:rPr>
          <w:rFonts w:ascii="Book Antiqua" w:eastAsia="Book Antiqua" w:hAnsi="Book Antiqua" w:cs="Book Antiqua"/>
          <w:i/>
          <w:iCs/>
          <w:color w:val="000000"/>
        </w:rPr>
        <w:t xml:space="preserve"> in vitro</w:t>
      </w:r>
      <w:r>
        <w:rPr>
          <w:rFonts w:ascii="Book Antiqua" w:eastAsia="Book Antiqua" w:hAnsi="Book Antiqua" w:cs="Book Antiqua"/>
          <w:color w:val="000000"/>
        </w:rPr>
        <w:t>. A migration assay was conducted over 24 h with 2.5 × 10</w:t>
      </w:r>
      <w:r>
        <w:rPr>
          <w:rFonts w:ascii="Book Antiqua" w:eastAsia="Book Antiqua" w:hAnsi="Book Antiqua" w:cs="Book Antiqua"/>
          <w:color w:val="000000"/>
          <w:szCs w:val="30"/>
          <w:vertAlign w:val="superscript"/>
        </w:rPr>
        <w:t xml:space="preserve">4 </w:t>
      </w:r>
      <w:r>
        <w:rPr>
          <w:rFonts w:ascii="Book Antiqua" w:eastAsia="Book Antiqua" w:hAnsi="Book Antiqua" w:cs="Book Antiqua"/>
          <w:color w:val="000000"/>
        </w:rPr>
        <w:t xml:space="preserve">cells using a transwell chamber. Cells on the lower surface of the filter were imaged. </w:t>
      </w:r>
      <w:r w:rsidRPr="00EC71B3">
        <w:rPr>
          <w:rFonts w:ascii="Book Antiqua" w:eastAsia="Book Antiqua" w:hAnsi="Book Antiqua" w:cs="Book Antiqua"/>
          <w:color w:val="000000"/>
        </w:rPr>
        <w:t>SW480</w:t>
      </w:r>
      <w:r w:rsidR="00EC71B3">
        <w:rPr>
          <w:rFonts w:ascii="Book Antiqua" w:eastAsia="Book Antiqua" w:hAnsi="Book Antiqua" w:cs="Book Antiqua"/>
          <w:color w:val="000000"/>
        </w:rPr>
        <w:t xml:space="preserve"> </w:t>
      </w:r>
      <w:r w:rsidR="00EC71B3" w:rsidRPr="00EC71B3">
        <w:rPr>
          <w:rFonts w:ascii="Book Antiqua" w:eastAsia="Book Antiqua" w:hAnsi="Book Antiqua" w:cs="Book Antiqua"/>
          <w:color w:val="000000"/>
        </w:rPr>
        <w:t>(A</w:t>
      </w:r>
      <w:r w:rsidR="00F60640" w:rsidRPr="00EC71B3">
        <w:rPr>
          <w:rFonts w:ascii="Book Antiqua" w:eastAsia="Book Antiqua" w:hAnsi="Book Antiqua" w:cs="Book Antiqua"/>
          <w:color w:val="000000"/>
        </w:rPr>
        <w:t>)</w:t>
      </w:r>
      <w:r w:rsidR="00F60640">
        <w:rPr>
          <w:rFonts w:ascii="Book Antiqua" w:eastAsia="Book Antiqua" w:hAnsi="Book Antiqua" w:cs="Book Antiqua"/>
          <w:color w:val="000000"/>
        </w:rPr>
        <w:t>,</w:t>
      </w:r>
      <w:r w:rsidR="00F60640" w:rsidRPr="00EC71B3">
        <w:rPr>
          <w:rFonts w:ascii="Book Antiqua" w:eastAsia="Book Antiqua" w:hAnsi="Book Antiqua" w:cs="Book Antiqua"/>
          <w:color w:val="000000"/>
        </w:rPr>
        <w:t xml:space="preserve"> </w:t>
      </w:r>
      <w:r w:rsidRPr="00EC71B3">
        <w:rPr>
          <w:rFonts w:ascii="Book Antiqua" w:eastAsia="Book Antiqua" w:hAnsi="Book Antiqua" w:cs="Book Antiqua"/>
          <w:color w:val="000000"/>
        </w:rPr>
        <w:t>SW480-V</w:t>
      </w:r>
      <w:r w:rsidR="00EC71B3">
        <w:rPr>
          <w:rFonts w:ascii="Book Antiqua" w:eastAsia="Book Antiqua" w:hAnsi="Book Antiqua" w:cs="Book Antiqua"/>
          <w:color w:val="000000"/>
        </w:rPr>
        <w:t xml:space="preserve"> </w:t>
      </w:r>
      <w:r w:rsidR="00EC71B3" w:rsidRPr="00EC71B3">
        <w:rPr>
          <w:rFonts w:ascii="Book Antiqua" w:eastAsia="Book Antiqua" w:hAnsi="Book Antiqua" w:cs="Book Antiqua"/>
          <w:color w:val="000000"/>
        </w:rPr>
        <w:t>(B</w:t>
      </w:r>
      <w:r w:rsidR="00F60640" w:rsidRPr="00EC71B3">
        <w:rPr>
          <w:rFonts w:ascii="Book Antiqua" w:eastAsia="Book Antiqua" w:hAnsi="Book Antiqua" w:cs="Book Antiqua"/>
          <w:color w:val="000000"/>
        </w:rPr>
        <w:t>)</w:t>
      </w:r>
      <w:r w:rsidR="00F60640">
        <w:rPr>
          <w:rFonts w:ascii="Book Antiqua" w:eastAsia="Book Antiqua" w:hAnsi="Book Antiqua" w:cs="Book Antiqua"/>
          <w:color w:val="000000"/>
        </w:rPr>
        <w:t>,</w:t>
      </w:r>
      <w:r w:rsidR="00F60640" w:rsidRPr="00EC71B3">
        <w:rPr>
          <w:rFonts w:ascii="Book Antiqua" w:eastAsia="Book Antiqua" w:hAnsi="Book Antiqua" w:cs="Book Antiqua"/>
          <w:color w:val="000000"/>
        </w:rPr>
        <w:t xml:space="preserve"> </w:t>
      </w:r>
      <w:r w:rsidRPr="00EC71B3">
        <w:rPr>
          <w:rFonts w:ascii="Book Antiqua" w:eastAsia="Book Antiqua" w:hAnsi="Book Antiqua" w:cs="Book Antiqua"/>
          <w:color w:val="000000"/>
        </w:rPr>
        <w:t>SW480-ABI1-SiL3</w:t>
      </w:r>
      <w:r w:rsidR="00EC71B3">
        <w:rPr>
          <w:rFonts w:ascii="Book Antiqua" w:eastAsia="Book Antiqua" w:hAnsi="Book Antiqua" w:cs="Book Antiqua"/>
          <w:color w:val="000000"/>
        </w:rPr>
        <w:t xml:space="preserve"> </w:t>
      </w:r>
      <w:r w:rsidR="00EC71B3" w:rsidRPr="00EC71B3">
        <w:rPr>
          <w:rFonts w:ascii="Book Antiqua" w:eastAsia="Book Antiqua" w:hAnsi="Book Antiqua" w:cs="Book Antiqua"/>
          <w:color w:val="000000"/>
        </w:rPr>
        <w:t>(C</w:t>
      </w:r>
      <w:r w:rsidR="00F60640" w:rsidRPr="00EC71B3">
        <w:rPr>
          <w:rFonts w:ascii="Book Antiqua" w:eastAsia="Book Antiqua" w:hAnsi="Book Antiqua" w:cs="Book Antiqua"/>
          <w:color w:val="000000"/>
        </w:rPr>
        <w:t>)</w:t>
      </w:r>
      <w:r w:rsidR="00F60640">
        <w:rPr>
          <w:rFonts w:ascii="Book Antiqua" w:eastAsia="Book Antiqua" w:hAnsi="Book Antiqua" w:cs="Book Antiqua"/>
          <w:color w:val="000000"/>
        </w:rPr>
        <w:t>,</w:t>
      </w:r>
      <w:r w:rsidR="00F60640" w:rsidRPr="00EC71B3">
        <w:rPr>
          <w:rFonts w:ascii="Book Antiqua" w:eastAsia="Book Antiqua" w:hAnsi="Book Antiqua" w:cs="Book Antiqua"/>
          <w:color w:val="000000"/>
        </w:rPr>
        <w:t xml:space="preserve"> </w:t>
      </w:r>
      <w:r w:rsidRPr="00EC71B3">
        <w:rPr>
          <w:rFonts w:ascii="Book Antiqua" w:eastAsia="Book Antiqua" w:hAnsi="Book Antiqua" w:cs="Book Antiqua"/>
          <w:color w:val="000000"/>
        </w:rPr>
        <w:t>and</w:t>
      </w:r>
      <w:r w:rsidR="00EC71B3">
        <w:rPr>
          <w:rFonts w:ascii="Book Antiqua" w:eastAsia="Book Antiqua" w:hAnsi="Book Antiqua" w:cs="Book Antiqua"/>
          <w:color w:val="000000"/>
        </w:rPr>
        <w:t xml:space="preserve"> </w:t>
      </w:r>
      <w:r w:rsidRPr="00EC71B3">
        <w:rPr>
          <w:rFonts w:ascii="Book Antiqua" w:eastAsia="Book Antiqua" w:hAnsi="Book Antiqua" w:cs="Book Antiqua"/>
          <w:color w:val="000000"/>
        </w:rPr>
        <w:t>SW480-ABI1-SiL6</w:t>
      </w:r>
      <w:r w:rsidR="00EC71B3">
        <w:rPr>
          <w:rFonts w:ascii="Book Antiqua" w:eastAsia="Book Antiqua" w:hAnsi="Book Antiqua" w:cs="Book Antiqua"/>
          <w:color w:val="000000"/>
        </w:rPr>
        <w:t xml:space="preserve"> </w:t>
      </w:r>
      <w:r w:rsidR="00EC71B3" w:rsidRPr="00EC71B3">
        <w:rPr>
          <w:rFonts w:ascii="Book Antiqua" w:eastAsia="Book Antiqua" w:hAnsi="Book Antiqua" w:cs="Book Antiqua"/>
          <w:color w:val="000000"/>
        </w:rPr>
        <w:t>(D)</w:t>
      </w:r>
      <w:r w:rsidR="00F60640">
        <w:rPr>
          <w:rFonts w:ascii="Book Antiqua" w:eastAsia="Book Antiqua" w:hAnsi="Book Antiqua" w:cs="Book Antiqua"/>
          <w:color w:val="000000"/>
        </w:rPr>
        <w:t xml:space="preserve"> were used</w:t>
      </w:r>
      <w:r w:rsidR="00EC71B3">
        <w:rPr>
          <w:rFonts w:ascii="Book Antiqua" w:eastAsia="Book Antiqua" w:hAnsi="Book Antiqua" w:cs="Book Antiqua"/>
          <w:color w:val="000000"/>
        </w:rPr>
        <w:t>.</w:t>
      </w:r>
      <w:r w:rsidRPr="00EC71B3">
        <w:rPr>
          <w:rFonts w:ascii="Book Antiqua" w:eastAsia="Book Antiqua" w:hAnsi="Book Antiqua" w:cs="Book Antiqua"/>
          <w:color w:val="000000"/>
        </w:rPr>
        <w:t xml:space="preserve"> </w:t>
      </w:r>
      <w:r w:rsidR="00EC71B3">
        <w:rPr>
          <w:rFonts w:ascii="Book Antiqua" w:eastAsia="Book Antiqua" w:hAnsi="Book Antiqua" w:cs="Book Antiqua"/>
          <w:color w:val="000000"/>
        </w:rPr>
        <w:t>T</w:t>
      </w:r>
      <w:r>
        <w:rPr>
          <w:rFonts w:ascii="Book Antiqua" w:eastAsia="Book Antiqua" w:hAnsi="Book Antiqua" w:cs="Book Antiqua"/>
          <w:color w:val="000000"/>
        </w:rPr>
        <w:t xml:space="preserve">he number of migrating cells that penetrated the transwell chamber </w:t>
      </w:r>
      <w:r w:rsidR="00F60640">
        <w:rPr>
          <w:rFonts w:ascii="Book Antiqua" w:eastAsia="Book Antiqua" w:hAnsi="Book Antiqua" w:cs="Book Antiqua"/>
          <w:color w:val="000000"/>
        </w:rPr>
        <w:t xml:space="preserve">is </w:t>
      </w:r>
      <w:r>
        <w:rPr>
          <w:rFonts w:ascii="Book Antiqua" w:eastAsia="Book Antiqua" w:hAnsi="Book Antiqua" w:cs="Book Antiqua"/>
          <w:color w:val="000000"/>
        </w:rPr>
        <w:t xml:space="preserve">expressed as the mean number of cells from </w:t>
      </w:r>
      <w:r w:rsidR="00F60640">
        <w:rPr>
          <w:rFonts w:ascii="Book Antiqua" w:eastAsia="Book Antiqua" w:hAnsi="Book Antiqua" w:cs="Book Antiqua"/>
          <w:color w:val="000000"/>
        </w:rPr>
        <w:t xml:space="preserve">five </w:t>
      </w:r>
      <w:r>
        <w:rPr>
          <w:rFonts w:ascii="Book Antiqua" w:eastAsia="Book Antiqua" w:hAnsi="Book Antiqua" w:cs="Book Antiqua"/>
          <w:color w:val="000000"/>
        </w:rPr>
        <w:t>random fields. Representative results from one experiment of three</w:t>
      </w:r>
      <w:r w:rsidR="00F60640">
        <w:rPr>
          <w:rFonts w:ascii="Book Antiqua" w:eastAsia="Book Antiqua" w:hAnsi="Book Antiqua" w:cs="Book Antiqua"/>
          <w:color w:val="000000"/>
        </w:rPr>
        <w:t xml:space="preserve"> are shown</w:t>
      </w:r>
      <w:r w:rsidR="00EC71B3">
        <w:rPr>
          <w:rFonts w:ascii="Book Antiqua" w:eastAsia="Book Antiqua" w:hAnsi="Book Antiqua" w:cs="Book Antiqua"/>
          <w:color w:val="000000"/>
        </w:rPr>
        <w:t xml:space="preserve"> </w:t>
      </w:r>
      <w:r w:rsidR="00EC71B3" w:rsidRPr="00EC71B3">
        <w:rPr>
          <w:rFonts w:ascii="Book Antiqua" w:eastAsia="Book Antiqua" w:hAnsi="Book Antiqua" w:cs="Book Antiqua"/>
          <w:color w:val="000000"/>
        </w:rPr>
        <w:t>(E)</w:t>
      </w:r>
      <w:r>
        <w:rPr>
          <w:rFonts w:ascii="Book Antiqua" w:eastAsia="Book Antiqua" w:hAnsi="Book Antiqua" w:cs="Book Antiqua"/>
          <w:color w:val="000000"/>
        </w:rPr>
        <w:t xml:space="preserve">. </w:t>
      </w:r>
      <w:r w:rsidR="00F60640">
        <w:rPr>
          <w:rFonts w:ascii="Book Antiqua" w:eastAsia="Book Antiqua" w:hAnsi="Book Antiqua" w:cs="Book Antiqua"/>
          <w:color w:val="000000"/>
        </w:rPr>
        <w:t xml:space="preserve">The effects </w:t>
      </w:r>
      <w:r>
        <w:rPr>
          <w:rFonts w:ascii="Book Antiqua" w:eastAsia="Book Antiqua" w:hAnsi="Book Antiqua" w:cs="Book Antiqua"/>
          <w:color w:val="000000"/>
        </w:rPr>
        <w:t>of ABI1-SiL overexpression on SW480 cell adhesion on 0.2% BSA, 0.1% gelatin, or ﬁbronectin-coated surfaces</w:t>
      </w:r>
      <w:r w:rsidR="00EC71B3">
        <w:rPr>
          <w:rFonts w:ascii="Book Antiqua" w:eastAsia="Book Antiqua" w:hAnsi="Book Antiqua" w:cs="Book Antiqua"/>
          <w:color w:val="000000"/>
        </w:rPr>
        <w:t xml:space="preserve"> </w:t>
      </w:r>
      <w:r w:rsidR="00F60640">
        <w:rPr>
          <w:rFonts w:ascii="Book Antiqua" w:eastAsia="Book Antiqua" w:hAnsi="Book Antiqua" w:cs="Book Antiqua"/>
          <w:color w:val="000000"/>
        </w:rPr>
        <w:t xml:space="preserve">were assessed </w:t>
      </w:r>
      <w:r w:rsidR="00EC71B3">
        <w:rPr>
          <w:rFonts w:ascii="Book Antiqua" w:eastAsia="Book Antiqua" w:hAnsi="Book Antiqua" w:cs="Book Antiqua"/>
          <w:color w:val="000000"/>
        </w:rPr>
        <w:t>(</w:t>
      </w:r>
      <w:r w:rsidR="00EC71B3" w:rsidRPr="00EC71B3">
        <w:rPr>
          <w:rFonts w:ascii="Book Antiqua" w:eastAsia="Book Antiqua" w:hAnsi="Book Antiqua" w:cs="Book Antiqua"/>
          <w:color w:val="000000"/>
        </w:rPr>
        <w:t>F</w:t>
      </w:r>
      <w:r w:rsidR="00EC71B3">
        <w:rPr>
          <w:rFonts w:ascii="Book Antiqua" w:eastAsia="Book Antiqua" w:hAnsi="Book Antiqua" w:cs="Book Antiqua"/>
          <w:color w:val="000000"/>
        </w:rPr>
        <w:t>)</w:t>
      </w:r>
      <w:r>
        <w:rPr>
          <w:rFonts w:ascii="Book Antiqua" w:eastAsia="Book Antiqua" w:hAnsi="Book Antiqua" w:cs="Book Antiqua"/>
          <w:color w:val="000000"/>
        </w:rPr>
        <w:t>. All tested cell lines were cultured in 0.2% BSA, 0.1% gelatin, or 5 μg/mL ﬁbronectin-coated six-well plates (2.5 × 10</w:t>
      </w:r>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xml:space="preserve"> cells per well) for 6 h. The total number of cells that were adherent in each condition were counted. The vertical axis shows the number of the adherent cells per field (from </w:t>
      </w:r>
      <w:r w:rsidR="00F60640">
        <w:rPr>
          <w:rFonts w:ascii="Book Antiqua" w:eastAsia="Book Antiqua" w:hAnsi="Book Antiqua" w:cs="Book Antiqua"/>
          <w:color w:val="000000"/>
        </w:rPr>
        <w:t xml:space="preserve">five </w:t>
      </w:r>
      <w:r>
        <w:rPr>
          <w:rFonts w:ascii="Book Antiqua" w:eastAsia="Book Antiqua" w:hAnsi="Book Antiqua" w:cs="Book Antiqua"/>
          <w:color w:val="000000"/>
        </w:rPr>
        <w:t>random fields) and is expressed as the mean ± SD of triplicate wells</w:t>
      </w:r>
      <w:r w:rsidR="00EC71B3">
        <w:rPr>
          <w:rFonts w:ascii="Book Antiqua" w:eastAsia="Book Antiqua" w:hAnsi="Book Antiqua" w:cs="Book Antiqua"/>
          <w:color w:val="000000"/>
        </w:rPr>
        <w:t>;</w:t>
      </w:r>
      <w:r>
        <w:rPr>
          <w:rFonts w:ascii="Book Antiqua" w:eastAsia="Book Antiqua" w:hAnsi="Book Antiqua" w:cs="Book Antiqua"/>
          <w:color w:val="000000"/>
        </w:rPr>
        <w:t xml:space="preserve"> </w:t>
      </w:r>
      <w:r w:rsidRPr="00EC71B3">
        <w:rPr>
          <w:rFonts w:ascii="Book Antiqua" w:eastAsia="Book Antiqua" w:hAnsi="Book Antiqua" w:cs="Book Antiqua"/>
          <w:color w:val="000000"/>
        </w:rPr>
        <w:t>G-L</w:t>
      </w:r>
      <w:r w:rsidR="00EC71B3">
        <w:rPr>
          <w:rFonts w:ascii="Book Antiqua" w:eastAsia="Book Antiqua" w:hAnsi="Book Antiqua" w:cs="Book Antiqua"/>
          <w:color w:val="000000"/>
        </w:rPr>
        <w:t>:</w:t>
      </w:r>
      <w:r>
        <w:rPr>
          <w:rFonts w:ascii="Book Antiqua" w:eastAsia="Book Antiqua" w:hAnsi="Book Antiqua" w:cs="Book Antiqua"/>
          <w:color w:val="000000"/>
        </w:rPr>
        <w:t xml:space="preserve"> </w:t>
      </w:r>
      <w:r w:rsidR="00F60640">
        <w:rPr>
          <w:rFonts w:ascii="Book Antiqua" w:eastAsia="Book Antiqua" w:hAnsi="Book Antiqua" w:cs="Book Antiqua"/>
          <w:color w:val="000000"/>
        </w:rPr>
        <w:t>E</w:t>
      </w:r>
      <w:r>
        <w:rPr>
          <w:rFonts w:ascii="Book Antiqua" w:eastAsia="Book Antiqua" w:hAnsi="Book Antiqua" w:cs="Book Antiqua"/>
          <w:color w:val="000000"/>
        </w:rPr>
        <w:t xml:space="preserve">ffect of ABI1-SiL overexpression on invasion of SW480 cells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An invasion assay was conducted over 48 h with 2.5 × 10 </w:t>
      </w:r>
      <w:r>
        <w:rPr>
          <w:rFonts w:ascii="Book Antiqua" w:eastAsia="Book Antiqua" w:hAnsi="Book Antiqua" w:cs="Book Antiqua"/>
          <w:color w:val="000000"/>
          <w:szCs w:val="30"/>
          <w:vertAlign w:val="superscript"/>
        </w:rPr>
        <w:t xml:space="preserve">4 </w:t>
      </w:r>
      <w:r>
        <w:rPr>
          <w:rFonts w:ascii="Book Antiqua" w:eastAsia="Book Antiqua" w:hAnsi="Book Antiqua" w:cs="Book Antiqua"/>
          <w:color w:val="000000"/>
        </w:rPr>
        <w:t>cells using Matrigel filters. Results shown here are for one representative experiment. Cells on the lower surface of the filter were imaged. SW480</w:t>
      </w:r>
      <w:r w:rsidR="00EC71B3">
        <w:rPr>
          <w:rFonts w:ascii="Book Antiqua" w:eastAsia="Book Antiqua" w:hAnsi="Book Antiqua" w:cs="Book Antiqua"/>
          <w:color w:val="000000"/>
        </w:rPr>
        <w:t xml:space="preserve"> (G</w:t>
      </w:r>
      <w:r w:rsidR="00F60640">
        <w:rPr>
          <w:rFonts w:ascii="Book Antiqua" w:eastAsia="Book Antiqua" w:hAnsi="Book Antiqua" w:cs="Book Antiqua"/>
          <w:color w:val="000000"/>
        </w:rPr>
        <w:t xml:space="preserve">), </w:t>
      </w:r>
      <w:r>
        <w:rPr>
          <w:rFonts w:ascii="Book Antiqua" w:eastAsia="Book Antiqua" w:hAnsi="Book Antiqua" w:cs="Book Antiqua"/>
          <w:color w:val="000000"/>
        </w:rPr>
        <w:t>SW480-V</w:t>
      </w:r>
      <w:r w:rsidR="00EC71B3">
        <w:rPr>
          <w:rFonts w:ascii="Book Antiqua" w:eastAsia="Book Antiqua" w:hAnsi="Book Antiqua" w:cs="Book Antiqua"/>
          <w:color w:val="000000"/>
        </w:rPr>
        <w:t xml:space="preserve"> (H</w:t>
      </w:r>
      <w:r w:rsidR="00F60640">
        <w:rPr>
          <w:rFonts w:ascii="Book Antiqua" w:eastAsia="Book Antiqua" w:hAnsi="Book Antiqua" w:cs="Book Antiqua"/>
          <w:color w:val="000000"/>
        </w:rPr>
        <w:t xml:space="preserve">), </w:t>
      </w:r>
      <w:r>
        <w:rPr>
          <w:rFonts w:ascii="Book Antiqua" w:eastAsia="Book Antiqua" w:hAnsi="Book Antiqua" w:cs="Book Antiqua"/>
          <w:color w:val="000000"/>
        </w:rPr>
        <w:t>SW480-ABI1-SiL3</w:t>
      </w:r>
      <w:r w:rsidR="00EC71B3">
        <w:rPr>
          <w:rFonts w:ascii="Book Antiqua" w:eastAsia="Book Antiqua" w:hAnsi="Book Antiqua" w:cs="Book Antiqua"/>
          <w:color w:val="000000"/>
        </w:rPr>
        <w:t xml:space="preserve"> (I</w:t>
      </w:r>
      <w:r w:rsidR="00F60640">
        <w:rPr>
          <w:rFonts w:ascii="Book Antiqua" w:eastAsia="Book Antiqua" w:hAnsi="Book Antiqua" w:cs="Book Antiqua"/>
          <w:color w:val="000000"/>
        </w:rPr>
        <w:t xml:space="preserve">), </w:t>
      </w:r>
      <w:r>
        <w:rPr>
          <w:rFonts w:ascii="Book Antiqua" w:eastAsia="Book Antiqua" w:hAnsi="Book Antiqua" w:cs="Book Antiqua"/>
          <w:color w:val="000000"/>
        </w:rPr>
        <w:t>and SW480-ABI1-SiL6</w:t>
      </w:r>
      <w:r w:rsidR="00EC71B3">
        <w:rPr>
          <w:rFonts w:ascii="Book Antiqua" w:eastAsia="Book Antiqua" w:hAnsi="Book Antiqua" w:cs="Book Antiqua"/>
          <w:color w:val="000000"/>
        </w:rPr>
        <w:t xml:space="preserve"> (J)</w:t>
      </w:r>
      <w:r w:rsidR="00F60640">
        <w:rPr>
          <w:rFonts w:ascii="Book Antiqua" w:eastAsia="Book Antiqua" w:hAnsi="Book Antiqua" w:cs="Book Antiqua"/>
          <w:color w:val="000000"/>
        </w:rPr>
        <w:t xml:space="preserve"> were used</w:t>
      </w:r>
      <w:r>
        <w:rPr>
          <w:rFonts w:ascii="Book Antiqua" w:eastAsia="Book Antiqua" w:hAnsi="Book Antiqua" w:cs="Book Antiqua"/>
          <w:color w:val="000000"/>
        </w:rPr>
        <w:t xml:space="preserve">. The number of migrated cells that penetrated through Matrigel-coated filters </w:t>
      </w:r>
      <w:r w:rsidR="00F60640">
        <w:rPr>
          <w:rFonts w:ascii="Book Antiqua" w:eastAsia="Book Antiqua" w:hAnsi="Book Antiqua" w:cs="Book Antiqua"/>
          <w:color w:val="000000"/>
        </w:rPr>
        <w:t xml:space="preserve">is </w:t>
      </w:r>
      <w:r>
        <w:rPr>
          <w:rFonts w:ascii="Book Antiqua" w:eastAsia="Book Antiqua" w:hAnsi="Book Antiqua" w:cs="Book Antiqua"/>
          <w:color w:val="000000"/>
        </w:rPr>
        <w:t xml:space="preserve">expressed as the mean number of cells in </w:t>
      </w:r>
      <w:r w:rsidR="00F60640">
        <w:rPr>
          <w:rFonts w:ascii="Book Antiqua" w:eastAsia="Book Antiqua" w:hAnsi="Book Antiqua" w:cs="Book Antiqua"/>
          <w:color w:val="000000"/>
        </w:rPr>
        <w:t xml:space="preserve">five </w:t>
      </w:r>
      <w:r>
        <w:rPr>
          <w:rFonts w:ascii="Book Antiqua" w:eastAsia="Book Antiqua" w:hAnsi="Book Antiqua" w:cs="Book Antiqua"/>
          <w:color w:val="000000"/>
        </w:rPr>
        <w:t>random fields</w:t>
      </w:r>
      <w:r w:rsidR="00EC71B3">
        <w:rPr>
          <w:rFonts w:ascii="Book Antiqua" w:eastAsia="Book Antiqua" w:hAnsi="Book Antiqua" w:cs="Book Antiqua"/>
          <w:color w:val="000000"/>
        </w:rPr>
        <w:t xml:space="preserve"> (</w:t>
      </w:r>
      <w:r w:rsidR="00EC71B3" w:rsidRPr="00EC71B3">
        <w:rPr>
          <w:rFonts w:ascii="Book Antiqua" w:eastAsia="Book Antiqua" w:hAnsi="Book Antiqua" w:cs="Book Antiqua"/>
          <w:color w:val="000000"/>
        </w:rPr>
        <w:t>K</w:t>
      </w:r>
      <w:r w:rsidR="00EC71B3">
        <w:rPr>
          <w:rFonts w:ascii="Book Antiqua" w:eastAsia="Book Antiqua" w:hAnsi="Book Antiqua" w:cs="Book Antiqua"/>
          <w:color w:val="000000"/>
        </w:rPr>
        <w:t>)</w:t>
      </w:r>
      <w:r>
        <w:rPr>
          <w:rFonts w:ascii="Book Antiqua" w:eastAsia="Book Antiqua" w:hAnsi="Book Antiqua" w:cs="Book Antiqua"/>
          <w:color w:val="000000"/>
        </w:rPr>
        <w:t>. ABI1-SiL overexpression in SW480 cells has no effect on the mR</w:t>
      </w:r>
      <w:r>
        <w:rPr>
          <w:rFonts w:ascii="Book Antiqua" w:eastAsia="Book Antiqua" w:hAnsi="Book Antiqua" w:cs="Book Antiqua"/>
          <w:color w:val="000000"/>
        </w:rPr>
        <w:t>NA expression of MMPs</w:t>
      </w:r>
      <w:r w:rsidR="00EC71B3">
        <w:rPr>
          <w:rFonts w:ascii="Book Antiqua" w:eastAsia="Book Antiqua" w:hAnsi="Book Antiqua" w:cs="Book Antiqua"/>
          <w:color w:val="000000"/>
        </w:rPr>
        <w:t xml:space="preserve"> (</w:t>
      </w:r>
      <w:r w:rsidR="00EC71B3" w:rsidRPr="00EC71B3">
        <w:rPr>
          <w:rFonts w:ascii="Book Antiqua" w:eastAsia="Book Antiqua" w:hAnsi="Book Antiqua" w:cs="Book Antiqua"/>
          <w:color w:val="000000"/>
        </w:rPr>
        <w:t>L</w:t>
      </w:r>
      <w:r w:rsidR="00EC71B3">
        <w:rPr>
          <w:rFonts w:ascii="Book Antiqua" w:eastAsia="Book Antiqua" w:hAnsi="Book Antiqua" w:cs="Book Antiqua"/>
          <w:color w:val="000000"/>
        </w:rPr>
        <w:t>)</w:t>
      </w:r>
      <w:r>
        <w:rPr>
          <w:rFonts w:ascii="Book Antiqua" w:eastAsia="Book Antiqua" w:hAnsi="Book Antiqua" w:cs="Book Antiqua"/>
          <w:color w:val="000000"/>
        </w:rPr>
        <w:t xml:space="preserve">. </w:t>
      </w:r>
      <w:r w:rsidR="00EC71B3">
        <w:rPr>
          <w:rFonts w:ascii="Book Antiqua" w:eastAsia="Book Antiqua" w:hAnsi="Book Antiqua" w:cs="Book Antiqua"/>
          <w:color w:val="000000"/>
          <w:vertAlign w:val="superscript"/>
        </w:rPr>
        <w:t>a</w:t>
      </w:r>
      <w:r w:rsidR="00EC71B3" w:rsidRPr="009A0452">
        <w:rPr>
          <w:rFonts w:ascii="Book Antiqua" w:eastAsia="Book Antiqua" w:hAnsi="Book Antiqua" w:cs="Book Antiqua"/>
          <w:i/>
          <w:iCs/>
          <w:color w:val="000000"/>
        </w:rPr>
        <w:t>P</w:t>
      </w:r>
      <w:r w:rsidR="00EC71B3">
        <w:rPr>
          <w:rFonts w:ascii="Book Antiqua" w:eastAsia="Book Antiqua" w:hAnsi="Book Antiqua" w:cs="Book Antiqua"/>
          <w:color w:val="000000"/>
        </w:rPr>
        <w:t xml:space="preserve"> &lt; 0.</w:t>
      </w:r>
      <w:r w:rsidR="00EC71B3">
        <w:rPr>
          <w:rFonts w:ascii="Book Antiqua" w:eastAsia="Book Antiqua" w:hAnsi="Book Antiqua" w:cs="Book Antiqua"/>
          <w:color w:val="000000"/>
        </w:rPr>
        <w:t>05</w:t>
      </w:r>
      <w:r w:rsidR="00F60640">
        <w:rPr>
          <w:rFonts w:ascii="Book Antiqua" w:eastAsia="Book Antiqua" w:hAnsi="Book Antiqua" w:cs="Book Antiqua"/>
          <w:color w:val="000000"/>
        </w:rPr>
        <w:t xml:space="preserve"> and </w:t>
      </w:r>
      <w:r w:rsidR="00EC71B3" w:rsidRPr="009A0452">
        <w:rPr>
          <w:rFonts w:ascii="Book Antiqua" w:eastAsia="Book Antiqua" w:hAnsi="Book Antiqua" w:cs="Book Antiqua"/>
          <w:color w:val="000000"/>
          <w:vertAlign w:val="superscript"/>
        </w:rPr>
        <w:t>b</w:t>
      </w:r>
      <w:r w:rsidR="00EC71B3" w:rsidRPr="009A0452">
        <w:rPr>
          <w:rFonts w:ascii="Book Antiqua" w:eastAsia="Book Antiqua" w:hAnsi="Book Antiqua" w:cs="Book Antiqua"/>
          <w:i/>
          <w:iCs/>
          <w:color w:val="000000"/>
        </w:rPr>
        <w:t>P</w:t>
      </w:r>
      <w:r w:rsidR="00EC71B3">
        <w:rPr>
          <w:rFonts w:ascii="Book Antiqua" w:eastAsia="Book Antiqua" w:hAnsi="Book Antiqua" w:cs="Book Antiqua"/>
          <w:color w:val="000000"/>
        </w:rPr>
        <w:t xml:space="preserve"> &lt; 0.</w:t>
      </w:r>
      <w:r w:rsidR="00EC71B3">
        <w:rPr>
          <w:rFonts w:ascii="Book Antiqua" w:eastAsia="Book Antiqua" w:hAnsi="Book Antiqua" w:cs="Book Antiqua"/>
          <w:color w:val="000000"/>
        </w:rPr>
        <w:t>01</w:t>
      </w:r>
      <w:r>
        <w:rPr>
          <w:rFonts w:ascii="Book Antiqua" w:eastAsia="Book Antiqua" w:hAnsi="Book Antiqua" w:cs="Book Antiqua"/>
          <w:color w:val="000000"/>
        </w:rPr>
        <w:t xml:space="preserve"> indicate </w:t>
      </w:r>
      <w:r>
        <w:rPr>
          <w:rFonts w:ascii="Book Antiqua" w:eastAsia="Book Antiqua" w:hAnsi="Book Antiqua" w:cs="Book Antiqua"/>
          <w:color w:val="000000"/>
        </w:rPr>
        <w:lastRenderedPageBreak/>
        <w:t>significant differences</w:t>
      </w:r>
      <w:r w:rsidR="00EC71B3">
        <w:rPr>
          <w:rFonts w:ascii="Book Antiqua" w:eastAsia="Book Antiqua" w:hAnsi="Book Antiqua" w:cs="Book Antiqua"/>
          <w:color w:val="000000"/>
        </w:rPr>
        <w:t xml:space="preserve"> </w:t>
      </w:r>
      <w:r>
        <w:rPr>
          <w:rFonts w:ascii="Book Antiqua" w:eastAsia="Book Antiqua" w:hAnsi="Book Antiqua" w:cs="Book Antiqua"/>
          <w:color w:val="000000"/>
        </w:rPr>
        <w:t xml:space="preserve">between SW480, SW480-V, SW480-ABI1-SiL3, and SW480-ABI1-SiL6 cells. </w:t>
      </w:r>
      <w:r w:rsidR="00EC71B3">
        <w:rPr>
          <w:rFonts w:ascii="Book Antiqua" w:eastAsia="Book Antiqua" w:hAnsi="Book Antiqua" w:cs="Book Antiqua"/>
          <w:color w:val="000000"/>
        </w:rPr>
        <w:t>ABI1-SiL:</w:t>
      </w:r>
      <w:r w:rsidR="00EC71B3" w:rsidRPr="00E450D7">
        <w:rPr>
          <w:rFonts w:ascii="Book Antiqua" w:eastAsia="Book Antiqua" w:hAnsi="Book Antiqua" w:cs="Book Antiqua"/>
          <w:color w:val="000000"/>
        </w:rPr>
        <w:t xml:space="preserve"> </w:t>
      </w:r>
      <w:bookmarkStart w:id="8" w:name="_Hlk65682017"/>
      <w:r w:rsidR="00EC71B3" w:rsidRPr="00E450D7">
        <w:rPr>
          <w:rFonts w:ascii="Book Antiqua" w:eastAsia="Book Antiqua" w:hAnsi="Book Antiqua" w:cs="Book Antiqua"/>
          <w:color w:val="000000"/>
        </w:rPr>
        <w:t>Abelson interactor 1 splice isoform</w:t>
      </w:r>
      <w:r w:rsidR="005277D8">
        <w:rPr>
          <w:rFonts w:ascii="Book Antiqua" w:eastAsia="Book Antiqua" w:hAnsi="Book Antiqua" w:cs="Book Antiqua"/>
          <w:color w:val="000000"/>
        </w:rPr>
        <w:t>-</w:t>
      </w:r>
      <w:r w:rsidR="00EC71B3" w:rsidRPr="00E450D7">
        <w:rPr>
          <w:rFonts w:ascii="Book Antiqua" w:eastAsia="Book Antiqua" w:hAnsi="Book Antiqua" w:cs="Book Antiqua"/>
          <w:color w:val="000000"/>
        </w:rPr>
        <w:t>L</w:t>
      </w:r>
      <w:bookmarkEnd w:id="8"/>
      <w:r w:rsidR="00EC71B3">
        <w:rPr>
          <w:rFonts w:ascii="Book Antiqua" w:eastAsia="Book Antiqua" w:hAnsi="Book Antiqua" w:cs="Book Antiqua"/>
          <w:color w:val="000000"/>
        </w:rPr>
        <w:t>.</w:t>
      </w:r>
    </w:p>
    <w:p w14:paraId="108A412F" w14:textId="720C0427" w:rsidR="00EC71B3" w:rsidRPr="002704CA" w:rsidRDefault="00EC71B3">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r>
        <w:rPr>
          <w:noProof/>
          <w:lang w:eastAsia="zh-CN"/>
        </w:rPr>
        <w:lastRenderedPageBreak/>
        <w:drawing>
          <wp:inline distT="0" distB="0" distL="0" distR="0" wp14:anchorId="0433FC91" wp14:editId="07F9B936">
            <wp:extent cx="4230094" cy="2563817"/>
            <wp:effectExtent l="0" t="0" r="0" b="82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51653" cy="2576884"/>
                    </a:xfrm>
                    <a:prstGeom prst="rect">
                      <a:avLst/>
                    </a:prstGeom>
                  </pic:spPr>
                </pic:pic>
              </a:graphicData>
            </a:graphic>
          </wp:inline>
        </w:drawing>
      </w:r>
    </w:p>
    <w:p w14:paraId="65F07ED5" w14:textId="21376948" w:rsidR="00EC71B3" w:rsidRDefault="002704CA">
      <w:pPr>
        <w:spacing w:line="360" w:lineRule="auto"/>
        <w:jc w:val="both"/>
      </w:pPr>
      <w:r>
        <w:rPr>
          <w:noProof/>
          <w:lang w:eastAsia="zh-CN"/>
        </w:rPr>
        <w:drawing>
          <wp:inline distT="0" distB="0" distL="0" distR="0" wp14:anchorId="65CEACE5" wp14:editId="25B2E356">
            <wp:extent cx="4094568" cy="3291840"/>
            <wp:effectExtent l="0" t="0" r="1270"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04435" cy="3299773"/>
                    </a:xfrm>
                    <a:prstGeom prst="rect">
                      <a:avLst/>
                    </a:prstGeom>
                  </pic:spPr>
                </pic:pic>
              </a:graphicData>
            </a:graphic>
          </wp:inline>
        </w:drawing>
      </w:r>
    </w:p>
    <w:p w14:paraId="1E48C939" w14:textId="4C7D93E9" w:rsidR="00083178"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6</w:t>
      </w:r>
      <w:r w:rsidR="00EC71B3">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Overexpression of </w:t>
      </w:r>
      <w:r w:rsidR="00EC71B3" w:rsidRPr="00EC71B3">
        <w:rPr>
          <w:rFonts w:ascii="Book Antiqua" w:eastAsia="Book Antiqua" w:hAnsi="Book Antiqua" w:cs="Book Antiqua"/>
          <w:b/>
          <w:bCs/>
          <w:color w:val="000000"/>
        </w:rPr>
        <w:t>Abelson interactor 1 splice isoform</w:t>
      </w:r>
      <w:r w:rsidR="005277D8">
        <w:rPr>
          <w:rFonts w:ascii="Book Antiqua" w:eastAsia="Book Antiqua" w:hAnsi="Book Antiqua" w:cs="Book Antiqua"/>
          <w:b/>
          <w:bCs/>
          <w:color w:val="000000"/>
        </w:rPr>
        <w:t>-</w:t>
      </w:r>
      <w:r w:rsidR="00EC71B3" w:rsidRPr="00EC71B3">
        <w:rPr>
          <w:rFonts w:ascii="Book Antiqua" w:eastAsia="Book Antiqua" w:hAnsi="Book Antiqua" w:cs="Book Antiqua"/>
          <w:b/>
          <w:bCs/>
          <w:color w:val="000000"/>
        </w:rPr>
        <w:t>L</w:t>
      </w:r>
      <w:r>
        <w:rPr>
          <w:rFonts w:ascii="Book Antiqua" w:eastAsia="Book Antiqua" w:hAnsi="Book Antiqua" w:cs="Book Antiqua"/>
          <w:b/>
          <w:bCs/>
          <w:color w:val="000000"/>
        </w:rPr>
        <w:t xml:space="preserve"> does not alter proliferation or death of SW480 cells</w:t>
      </w:r>
      <w:r w:rsidR="00EC71B3">
        <w:rPr>
          <w:rFonts w:ascii="Book Antiqua" w:eastAsia="Book Antiqua" w:hAnsi="Book Antiqua" w:cs="Book Antiqua"/>
          <w:b/>
          <w:bCs/>
          <w:color w:val="000000"/>
        </w:rPr>
        <w:t>.</w:t>
      </w:r>
      <w:r w:rsidR="00EC71B3" w:rsidRPr="001B169D">
        <w:rPr>
          <w:rFonts w:ascii="Book Antiqua" w:eastAsia="Book Antiqua" w:hAnsi="Book Antiqua" w:cs="Book Antiqua"/>
          <w:color w:val="000000"/>
        </w:rPr>
        <w:t xml:space="preserve"> </w:t>
      </w:r>
      <w:r w:rsidR="001B169D" w:rsidRPr="001B169D">
        <w:rPr>
          <w:rFonts w:ascii="Book Antiqua" w:eastAsia="Book Antiqua" w:hAnsi="Book Antiqua" w:cs="Book Antiqua"/>
          <w:color w:val="000000"/>
        </w:rPr>
        <w:t>Abelson interactor 1 splice isoform</w:t>
      </w:r>
      <w:r w:rsidR="005277D8">
        <w:rPr>
          <w:rFonts w:ascii="Book Antiqua" w:eastAsia="Book Antiqua" w:hAnsi="Book Antiqua" w:cs="Book Antiqua"/>
          <w:color w:val="000000"/>
        </w:rPr>
        <w:t>-</w:t>
      </w:r>
      <w:r w:rsidR="001B169D" w:rsidRPr="001B169D">
        <w:rPr>
          <w:rFonts w:ascii="Book Antiqua" w:eastAsia="Book Antiqua" w:hAnsi="Book Antiqua" w:cs="Book Antiqua"/>
          <w:color w:val="000000"/>
        </w:rPr>
        <w:t xml:space="preserve">L </w:t>
      </w:r>
      <w:r w:rsidR="001B169D">
        <w:rPr>
          <w:rFonts w:ascii="Book Antiqua" w:eastAsia="Book Antiqua" w:hAnsi="Book Antiqua" w:cs="Book Antiqua"/>
          <w:color w:val="000000"/>
        </w:rPr>
        <w:t>(</w:t>
      </w:r>
      <w:r>
        <w:rPr>
          <w:rFonts w:ascii="Book Antiqua" w:eastAsia="Book Antiqua" w:hAnsi="Book Antiqua" w:cs="Book Antiqua"/>
          <w:color w:val="000000"/>
        </w:rPr>
        <w:t>ABI1-SiL</w:t>
      </w:r>
      <w:r w:rsidR="001B169D">
        <w:rPr>
          <w:rFonts w:ascii="Book Antiqua" w:eastAsia="Book Antiqua" w:hAnsi="Book Antiqua" w:cs="Book Antiqua"/>
          <w:color w:val="000000"/>
        </w:rPr>
        <w:t>)</w:t>
      </w:r>
      <w:r>
        <w:rPr>
          <w:rFonts w:ascii="Book Antiqua" w:eastAsia="Book Antiqua" w:hAnsi="Book Antiqua" w:cs="Book Antiqua"/>
          <w:color w:val="000000"/>
        </w:rPr>
        <w:t xml:space="preserve"> overexpress</w:t>
      </w:r>
      <w:r>
        <w:rPr>
          <w:rFonts w:ascii="Book Antiqua" w:eastAsia="Book Antiqua" w:hAnsi="Book Antiqua" w:cs="Book Antiqua"/>
          <w:color w:val="000000"/>
        </w:rPr>
        <w:t xml:space="preserve">ion </w:t>
      </w:r>
      <w:r w:rsidR="00F60640">
        <w:rPr>
          <w:rFonts w:ascii="Book Antiqua" w:eastAsia="Book Antiqua" w:hAnsi="Book Antiqua" w:cs="Book Antiqua"/>
          <w:color w:val="000000"/>
        </w:rPr>
        <w:t xml:space="preserve">did </w:t>
      </w:r>
      <w:r>
        <w:rPr>
          <w:rFonts w:ascii="Book Antiqua" w:eastAsia="Book Antiqua" w:hAnsi="Book Antiqua" w:cs="Book Antiqua"/>
          <w:color w:val="000000"/>
        </w:rPr>
        <w:t xml:space="preserve">not impair the proliferation of SW480 cells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Proliferative assay was performed with a Cell Counting Kit-8. </w:t>
      </w:r>
      <w:r w:rsidRPr="00EC71B3">
        <w:rPr>
          <w:rFonts w:ascii="Book Antiqua" w:eastAsia="Book Antiqua" w:hAnsi="Book Antiqua" w:cs="Book Antiqua"/>
          <w:color w:val="000000"/>
        </w:rPr>
        <w:t>A</w:t>
      </w:r>
      <w:r w:rsidR="00EC71B3">
        <w:rPr>
          <w:rFonts w:ascii="Book Antiqua" w:eastAsia="Book Antiqua" w:hAnsi="Book Antiqua" w:cs="Book Antiqua"/>
          <w:color w:val="000000"/>
        </w:rPr>
        <w:t>:</w:t>
      </w:r>
      <w:r w:rsidRPr="00EC71B3">
        <w:rPr>
          <w:rFonts w:ascii="Book Antiqua" w:eastAsia="Book Antiqua" w:hAnsi="Book Antiqua" w:cs="Book Antiqua"/>
          <w:color w:val="000000"/>
        </w:rPr>
        <w:t xml:space="preserve"> </w:t>
      </w:r>
      <w:r w:rsidR="00F60640">
        <w:rPr>
          <w:rFonts w:ascii="Book Antiqua" w:eastAsia="Book Antiqua" w:hAnsi="Book Antiqua" w:cs="Book Antiqua"/>
          <w:color w:val="000000"/>
        </w:rPr>
        <w:t>C</w:t>
      </w:r>
      <w:r w:rsidRPr="00EC71B3">
        <w:rPr>
          <w:rFonts w:ascii="Book Antiqua" w:eastAsia="Book Antiqua" w:hAnsi="Book Antiqua" w:cs="Book Antiqua"/>
          <w:color w:val="000000"/>
        </w:rPr>
        <w:t xml:space="preserve">ell viability (fold change) is shown in </w:t>
      </w:r>
      <w:r w:rsidR="00F60640">
        <w:rPr>
          <w:rFonts w:ascii="Book Antiqua" w:eastAsia="Book Antiqua" w:hAnsi="Book Antiqua" w:cs="Book Antiqua"/>
          <w:color w:val="000000"/>
        </w:rPr>
        <w:t xml:space="preserve">the </w:t>
      </w:r>
      <w:r w:rsidRPr="00EC71B3">
        <w:rPr>
          <w:rFonts w:ascii="Book Antiqua" w:eastAsia="Book Antiqua" w:hAnsi="Book Antiqua" w:cs="Book Antiqua"/>
          <w:color w:val="000000"/>
        </w:rPr>
        <w:t>vertical axis as the mean ± SD of triplicate wells (</w:t>
      </w:r>
      <w:r w:rsidRPr="00EC71B3">
        <w:rPr>
          <w:rFonts w:ascii="Book Antiqua" w:eastAsia="Book Antiqua" w:hAnsi="Book Antiqua" w:cs="Book Antiqua"/>
          <w:i/>
          <w:iCs/>
          <w:color w:val="000000"/>
        </w:rPr>
        <w:t>n</w:t>
      </w:r>
      <w:r w:rsidRPr="00EC71B3">
        <w:rPr>
          <w:rFonts w:ascii="Book Antiqua" w:eastAsia="Book Antiqua" w:hAnsi="Book Antiqua" w:cs="Book Antiqua"/>
          <w:color w:val="000000"/>
        </w:rPr>
        <w:t xml:space="preserve"> = 3). ABI1-SiL overexpression </w:t>
      </w:r>
      <w:r w:rsidR="00F60640" w:rsidRPr="00EC71B3">
        <w:rPr>
          <w:rFonts w:ascii="Book Antiqua" w:eastAsia="Book Antiqua" w:hAnsi="Book Antiqua" w:cs="Book Antiqua"/>
          <w:color w:val="000000"/>
        </w:rPr>
        <w:t>d</w:t>
      </w:r>
      <w:r w:rsidR="00F60640">
        <w:rPr>
          <w:rFonts w:ascii="Book Antiqua" w:eastAsia="Book Antiqua" w:hAnsi="Book Antiqua" w:cs="Book Antiqua"/>
          <w:color w:val="000000"/>
        </w:rPr>
        <w:t>id</w:t>
      </w:r>
      <w:r w:rsidR="00F60640" w:rsidRPr="00EC71B3">
        <w:rPr>
          <w:rFonts w:ascii="Book Antiqua" w:eastAsia="Book Antiqua" w:hAnsi="Book Antiqua" w:cs="Book Antiqua"/>
          <w:color w:val="000000"/>
        </w:rPr>
        <w:t xml:space="preserve"> </w:t>
      </w:r>
      <w:r w:rsidRPr="00EC71B3">
        <w:rPr>
          <w:rFonts w:ascii="Book Antiqua" w:eastAsia="Book Antiqua" w:hAnsi="Book Antiqua" w:cs="Book Antiqua"/>
          <w:color w:val="000000"/>
        </w:rPr>
        <w:t>not induce the apoptosis of SW480 c</w:t>
      </w:r>
      <w:r w:rsidRPr="00EC71B3">
        <w:rPr>
          <w:rFonts w:ascii="Book Antiqua" w:eastAsia="Book Antiqua" w:hAnsi="Book Antiqua" w:cs="Book Antiqua"/>
          <w:color w:val="000000"/>
        </w:rPr>
        <w:t xml:space="preserve">ells </w:t>
      </w:r>
      <w:r w:rsidRPr="00EC71B3">
        <w:rPr>
          <w:rFonts w:ascii="Book Antiqua" w:eastAsia="Book Antiqua" w:hAnsi="Book Antiqua" w:cs="Book Antiqua"/>
          <w:i/>
          <w:iCs/>
          <w:color w:val="000000"/>
        </w:rPr>
        <w:t>in vitro</w:t>
      </w:r>
      <w:r w:rsidR="00EC71B3">
        <w:rPr>
          <w:rFonts w:ascii="Book Antiqua" w:eastAsia="Book Antiqua" w:hAnsi="Book Antiqua" w:cs="Book Antiqua"/>
          <w:color w:val="000000"/>
        </w:rPr>
        <w:t>;</w:t>
      </w:r>
      <w:r w:rsidRPr="00EC71B3">
        <w:rPr>
          <w:rFonts w:ascii="Book Antiqua" w:eastAsia="Book Antiqua" w:hAnsi="Book Antiqua" w:cs="Book Antiqua"/>
          <w:color w:val="000000"/>
        </w:rPr>
        <w:t xml:space="preserve"> B</w:t>
      </w:r>
      <w:r w:rsidR="00EC71B3">
        <w:rPr>
          <w:rFonts w:ascii="Book Antiqua" w:eastAsia="Book Antiqua" w:hAnsi="Book Antiqua" w:cs="Book Antiqua"/>
          <w:color w:val="000000"/>
        </w:rPr>
        <w:t>:</w:t>
      </w:r>
      <w:r>
        <w:rPr>
          <w:rFonts w:ascii="Book Antiqua" w:eastAsia="Book Antiqua" w:hAnsi="Book Antiqua" w:cs="Book Antiqua"/>
          <w:color w:val="000000"/>
        </w:rPr>
        <w:t xml:space="preserve"> Cell apoptosis was assessed by Annexin-V assay.</w:t>
      </w:r>
      <w:r w:rsidR="00083178">
        <w:rPr>
          <w:rFonts w:ascii="Book Antiqua" w:eastAsia="Book Antiqua" w:hAnsi="Book Antiqua" w:cs="Book Antiqua"/>
          <w:color w:val="000000"/>
        </w:rPr>
        <w:t xml:space="preserve"> ABI1-SiL:</w:t>
      </w:r>
      <w:r w:rsidR="00083178" w:rsidRPr="00E450D7">
        <w:rPr>
          <w:rFonts w:ascii="Book Antiqua" w:eastAsia="Book Antiqua" w:hAnsi="Book Antiqua" w:cs="Book Antiqua"/>
          <w:color w:val="000000"/>
        </w:rPr>
        <w:t xml:space="preserve"> Abelson interactor 1 splice isoform</w:t>
      </w:r>
      <w:r w:rsidR="005277D8">
        <w:rPr>
          <w:rFonts w:ascii="Book Antiqua" w:eastAsia="Book Antiqua" w:hAnsi="Book Antiqua" w:cs="Book Antiqua"/>
          <w:color w:val="000000"/>
        </w:rPr>
        <w:t>-</w:t>
      </w:r>
      <w:r w:rsidR="00083178" w:rsidRPr="00E450D7">
        <w:rPr>
          <w:rFonts w:ascii="Book Antiqua" w:eastAsia="Book Antiqua" w:hAnsi="Book Antiqua" w:cs="Book Antiqua"/>
          <w:color w:val="000000"/>
        </w:rPr>
        <w:t>L</w:t>
      </w:r>
      <w:r w:rsidR="00083178">
        <w:rPr>
          <w:rFonts w:ascii="Book Antiqua" w:eastAsia="Book Antiqua" w:hAnsi="Book Antiqua" w:cs="Book Antiqua"/>
          <w:color w:val="000000"/>
        </w:rPr>
        <w:t>.</w:t>
      </w:r>
    </w:p>
    <w:p w14:paraId="23B0C285" w14:textId="7E1611FB" w:rsidR="00A77B3E" w:rsidRDefault="00083178">
      <w:pPr>
        <w:spacing w:line="360" w:lineRule="auto"/>
        <w:jc w:val="both"/>
        <w:rPr>
          <w:noProof/>
        </w:rPr>
      </w:pPr>
      <w:r>
        <w:rPr>
          <w:rFonts w:ascii="Book Antiqua" w:eastAsia="Book Antiqua" w:hAnsi="Book Antiqua" w:cs="Book Antiqua"/>
          <w:color w:val="000000"/>
        </w:rPr>
        <w:br w:type="page"/>
      </w:r>
    </w:p>
    <w:p w14:paraId="2FBCCCEF" w14:textId="6DA3E520" w:rsidR="00210519" w:rsidRDefault="00210519">
      <w:pPr>
        <w:spacing w:line="360" w:lineRule="auto"/>
        <w:jc w:val="both"/>
        <w:rPr>
          <w:rFonts w:ascii="Book Antiqua" w:eastAsia="Book Antiqua" w:hAnsi="Book Antiqua" w:cs="Book Antiqua"/>
          <w:color w:val="000000"/>
        </w:rPr>
      </w:pPr>
      <w:r>
        <w:rPr>
          <w:noProof/>
          <w:lang w:eastAsia="zh-CN"/>
        </w:rPr>
        <w:lastRenderedPageBreak/>
        <w:drawing>
          <wp:inline distT="0" distB="0" distL="0" distR="0" wp14:anchorId="4399E274" wp14:editId="15686944">
            <wp:extent cx="5676758" cy="2674626"/>
            <wp:effectExtent l="0" t="0" r="63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80264" cy="2676278"/>
                    </a:xfrm>
                    <a:prstGeom prst="rect">
                      <a:avLst/>
                    </a:prstGeom>
                  </pic:spPr>
                </pic:pic>
              </a:graphicData>
            </a:graphic>
          </wp:inline>
        </w:drawing>
      </w:r>
    </w:p>
    <w:p w14:paraId="795CBD20" w14:textId="01D66017" w:rsidR="00083178" w:rsidRDefault="001B3C47">
      <w:pPr>
        <w:spacing w:line="360" w:lineRule="auto"/>
        <w:jc w:val="both"/>
        <w:rPr>
          <w:rFonts w:ascii="Book Antiqua" w:eastAsia="Book Antiqua" w:hAnsi="Book Antiqua" w:cs="Book Antiqua"/>
          <w:color w:val="000000"/>
        </w:rPr>
      </w:pPr>
      <w:r>
        <w:rPr>
          <w:noProof/>
          <w:lang w:eastAsia="zh-CN"/>
        </w:rPr>
        <w:drawing>
          <wp:inline distT="0" distB="0" distL="0" distR="0" wp14:anchorId="1830F98C" wp14:editId="18771D5C">
            <wp:extent cx="3028738" cy="2699331"/>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37936" cy="2707529"/>
                    </a:xfrm>
                    <a:prstGeom prst="rect">
                      <a:avLst/>
                    </a:prstGeom>
                  </pic:spPr>
                </pic:pic>
              </a:graphicData>
            </a:graphic>
          </wp:inline>
        </w:drawing>
      </w:r>
    </w:p>
    <w:p w14:paraId="02E7BC51" w14:textId="68E84B06" w:rsidR="00083178" w:rsidRPr="00083178" w:rsidRDefault="00083178">
      <w:pPr>
        <w:spacing w:line="360" w:lineRule="auto"/>
        <w:jc w:val="both"/>
        <w:rPr>
          <w:rFonts w:ascii="Book Antiqua" w:eastAsia="Book Antiqua" w:hAnsi="Book Antiqua" w:cs="Book Antiqua"/>
          <w:color w:val="000000"/>
        </w:rPr>
      </w:pPr>
      <w:r>
        <w:rPr>
          <w:noProof/>
          <w:lang w:eastAsia="zh-CN"/>
        </w:rPr>
        <w:drawing>
          <wp:inline distT="0" distB="0" distL="0" distR="0" wp14:anchorId="32930B29" wp14:editId="31DC8A2F">
            <wp:extent cx="3222495" cy="2601751"/>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28843" cy="2606876"/>
                    </a:xfrm>
                    <a:prstGeom prst="rect">
                      <a:avLst/>
                    </a:prstGeom>
                  </pic:spPr>
                </pic:pic>
              </a:graphicData>
            </a:graphic>
          </wp:inline>
        </w:drawing>
      </w:r>
    </w:p>
    <w:p w14:paraId="158F9C78" w14:textId="36D1E4BE" w:rsidR="001B3C47"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lastRenderedPageBreak/>
        <w:t>Figure 7</w:t>
      </w:r>
      <w:r w:rsidR="00083178">
        <w:rPr>
          <w:rFonts w:ascii="Book Antiqua" w:eastAsia="Book Antiqua" w:hAnsi="Book Antiqua" w:cs="Book Antiqua"/>
          <w:b/>
          <w:bCs/>
          <w:color w:val="000000"/>
        </w:rPr>
        <w:t xml:space="preserve"> </w:t>
      </w:r>
      <w:r w:rsidR="00083178" w:rsidRPr="00EC71B3">
        <w:rPr>
          <w:rFonts w:ascii="Book Antiqua" w:eastAsia="Book Antiqua" w:hAnsi="Book Antiqua" w:cs="Book Antiqua"/>
          <w:b/>
          <w:bCs/>
          <w:color w:val="000000"/>
        </w:rPr>
        <w:t>Abelson interactor 1 splice isoform</w:t>
      </w:r>
      <w:r w:rsidR="005277D8">
        <w:rPr>
          <w:rFonts w:ascii="Book Antiqua" w:eastAsia="Book Antiqua" w:hAnsi="Book Antiqua" w:cs="Book Antiqua"/>
          <w:b/>
          <w:bCs/>
          <w:color w:val="000000"/>
        </w:rPr>
        <w:t>-</w:t>
      </w:r>
      <w:r w:rsidR="00083178" w:rsidRPr="00EC71B3">
        <w:rPr>
          <w:rFonts w:ascii="Book Antiqua" w:eastAsia="Book Antiqua" w:hAnsi="Book Antiqua" w:cs="Book Antiqua"/>
          <w:b/>
          <w:bCs/>
          <w:color w:val="000000"/>
        </w:rPr>
        <w:t>L</w:t>
      </w:r>
      <w:r>
        <w:rPr>
          <w:rFonts w:ascii="Book Antiqua" w:eastAsia="Book Antiqua" w:hAnsi="Book Antiqua" w:cs="Book Antiqua"/>
          <w:b/>
          <w:bCs/>
          <w:color w:val="000000"/>
        </w:rPr>
        <w:t xml:space="preserve"> interacts with WAVE2, phosphorylated or non-phosphorylated </w:t>
      </w:r>
      <w:r w:rsidR="00083178" w:rsidRPr="00EC71B3">
        <w:rPr>
          <w:rFonts w:ascii="Book Antiqua" w:eastAsia="Book Antiqua" w:hAnsi="Book Antiqua" w:cs="Book Antiqua"/>
          <w:b/>
          <w:bCs/>
          <w:color w:val="000000"/>
        </w:rPr>
        <w:t>Abelson interactor 1</w:t>
      </w:r>
      <w:r>
        <w:rPr>
          <w:rFonts w:ascii="Book Antiqua" w:eastAsia="Book Antiqua" w:hAnsi="Book Antiqua" w:cs="Book Antiqua"/>
          <w:b/>
          <w:bCs/>
          <w:color w:val="000000"/>
        </w:rPr>
        <w:t>-p65, and NAP-1 in SW480 cells.</w:t>
      </w:r>
      <w:r w:rsidR="00083178" w:rsidRPr="00083178">
        <w:rPr>
          <w:rFonts w:ascii="Book Antiqua" w:eastAsia="Book Antiqua" w:hAnsi="Book Antiqua" w:cs="Book Antiqua"/>
          <w:color w:val="000000"/>
        </w:rPr>
        <w:t xml:space="preserve"> </w:t>
      </w:r>
      <w:r w:rsidR="00083178">
        <w:rPr>
          <w:rFonts w:ascii="Book Antiqua" w:eastAsia="Book Antiqua" w:hAnsi="Book Antiqua" w:cs="Book Antiqua"/>
          <w:color w:val="000000"/>
        </w:rPr>
        <w:t xml:space="preserve">A and B: </w:t>
      </w:r>
      <w:r w:rsidR="00083178" w:rsidRPr="00083178">
        <w:rPr>
          <w:rFonts w:ascii="Book Antiqua" w:eastAsia="Book Antiqua" w:hAnsi="Book Antiqua" w:cs="Book Antiqua"/>
          <w:color w:val="000000"/>
        </w:rPr>
        <w:t>Abelson interactor 1 splice isoform</w:t>
      </w:r>
      <w:r w:rsidR="005277D8">
        <w:rPr>
          <w:rFonts w:ascii="Book Antiqua" w:eastAsia="Book Antiqua" w:hAnsi="Book Antiqua" w:cs="Book Antiqua"/>
          <w:color w:val="000000"/>
        </w:rPr>
        <w:t>-</w:t>
      </w:r>
      <w:r w:rsidR="00083178" w:rsidRPr="00083178">
        <w:rPr>
          <w:rFonts w:ascii="Book Antiqua" w:eastAsia="Book Antiqua" w:hAnsi="Book Antiqua" w:cs="Book Antiqua"/>
          <w:color w:val="000000"/>
        </w:rPr>
        <w:t xml:space="preserve">L </w:t>
      </w:r>
      <w:r w:rsidR="00083178">
        <w:rPr>
          <w:rFonts w:ascii="Book Antiqua" w:eastAsia="Book Antiqua" w:hAnsi="Book Antiqua" w:cs="Book Antiqua"/>
          <w:color w:val="000000"/>
        </w:rPr>
        <w:t>(</w:t>
      </w:r>
      <w:r>
        <w:rPr>
          <w:rFonts w:ascii="Book Antiqua" w:eastAsia="Book Antiqua" w:hAnsi="Book Antiqua" w:cs="Book Antiqua"/>
          <w:color w:val="000000"/>
        </w:rPr>
        <w:t>ABI1-SiL</w:t>
      </w:r>
      <w:r w:rsidR="00083178">
        <w:rPr>
          <w:rFonts w:ascii="Book Antiqua" w:eastAsia="Book Antiqua" w:hAnsi="Book Antiqua" w:cs="Book Antiqua"/>
          <w:color w:val="000000"/>
        </w:rPr>
        <w:t>)</w:t>
      </w:r>
      <w:r>
        <w:rPr>
          <w:rFonts w:ascii="Book Antiqua" w:eastAsia="Book Antiqua" w:hAnsi="Book Antiqua" w:cs="Book Antiqua"/>
          <w:color w:val="000000"/>
        </w:rPr>
        <w:t xml:space="preserve"> overexpression does not change the mRNA</w:t>
      </w:r>
      <w:r w:rsidRPr="00083178">
        <w:rPr>
          <w:rFonts w:ascii="Book Antiqua" w:eastAsia="Book Antiqua" w:hAnsi="Book Antiqua" w:cs="Book Antiqua"/>
          <w:color w:val="000000"/>
        </w:rPr>
        <w:t xml:space="preserve"> (A) or protein (B) </w:t>
      </w:r>
      <w:r>
        <w:rPr>
          <w:rFonts w:ascii="Book Antiqua" w:eastAsia="Book Antiqua" w:hAnsi="Book Antiqua" w:cs="Book Antiqua"/>
          <w:color w:val="000000"/>
        </w:rPr>
        <w:t>expression of WAVE2</w:t>
      </w:r>
      <w:r w:rsidR="00083178">
        <w:rPr>
          <w:rFonts w:ascii="Book Antiqua" w:eastAsia="Book Antiqua" w:hAnsi="Book Antiqua" w:cs="Book Antiqua"/>
          <w:color w:val="000000"/>
        </w:rPr>
        <w:t>;</w:t>
      </w:r>
      <w:r>
        <w:rPr>
          <w:rFonts w:ascii="Book Antiqua" w:eastAsia="Book Antiqua" w:hAnsi="Book Antiqua" w:cs="Book Antiqua"/>
          <w:color w:val="000000"/>
        </w:rPr>
        <w:t xml:space="preserve"> </w:t>
      </w:r>
      <w:r w:rsidR="00083178">
        <w:rPr>
          <w:rFonts w:ascii="Book Antiqua" w:eastAsia="Book Antiqua" w:hAnsi="Book Antiqua" w:cs="Book Antiqua"/>
          <w:color w:val="000000"/>
        </w:rPr>
        <w:t xml:space="preserve">C and D: </w:t>
      </w:r>
      <w:r>
        <w:rPr>
          <w:rFonts w:ascii="Book Antiqua" w:eastAsia="Book Antiqua" w:hAnsi="Book Antiqua" w:cs="Book Antiqua"/>
          <w:color w:val="000000"/>
        </w:rPr>
        <w:t xml:space="preserve">Co-immunoprecipitates (IP) were subjected to </w:t>
      </w:r>
      <w:r w:rsidR="00F60640">
        <w:rPr>
          <w:rFonts w:ascii="Book Antiqua" w:eastAsia="Book Antiqua" w:hAnsi="Book Antiqua" w:cs="Book Antiqua"/>
          <w:color w:val="000000"/>
        </w:rPr>
        <w:t xml:space="preserve">Western blot </w:t>
      </w:r>
      <w:r>
        <w:rPr>
          <w:rFonts w:ascii="Book Antiqua" w:eastAsia="Book Antiqua" w:hAnsi="Book Antiqua" w:cs="Book Antiqua"/>
          <w:color w:val="000000"/>
        </w:rPr>
        <w:t xml:space="preserve">using the indicated antibodies. Bidirectional co-IP and </w:t>
      </w:r>
      <w:r w:rsidR="00F60640">
        <w:rPr>
          <w:rFonts w:ascii="Book Antiqua" w:eastAsia="Book Antiqua" w:hAnsi="Book Antiqua" w:cs="Book Antiqua"/>
          <w:color w:val="000000"/>
        </w:rPr>
        <w:t xml:space="preserve">Western </w:t>
      </w:r>
      <w:r>
        <w:rPr>
          <w:rFonts w:ascii="Book Antiqua" w:eastAsia="Book Antiqua" w:hAnsi="Book Antiqua" w:cs="Book Antiqua"/>
          <w:color w:val="000000"/>
        </w:rPr>
        <w:t xml:space="preserve">blot analysis show that </w:t>
      </w:r>
      <w:r>
        <w:rPr>
          <w:rFonts w:ascii="Book Antiqua" w:eastAsia="Book Antiqua" w:hAnsi="Book Antiqua" w:cs="Book Antiqua"/>
          <w:color w:val="000000"/>
        </w:rPr>
        <w:t xml:space="preserve">both ABI1-p65 and ABI1-SiL bind to WAVE2 in SW480-V </w:t>
      </w:r>
      <w:r w:rsidRPr="00083178">
        <w:rPr>
          <w:rFonts w:ascii="Book Antiqua" w:eastAsia="Book Antiqua" w:hAnsi="Book Antiqua" w:cs="Book Antiqua"/>
          <w:color w:val="000000"/>
        </w:rPr>
        <w:t>(C) and SW480-ABI1-SiL6 cells (D)</w:t>
      </w:r>
      <w:r w:rsidR="00083178">
        <w:rPr>
          <w:rFonts w:ascii="Book Antiqua" w:eastAsia="Book Antiqua" w:hAnsi="Book Antiqua" w:cs="Book Antiqua"/>
          <w:color w:val="000000"/>
        </w:rPr>
        <w:t>;</w:t>
      </w:r>
      <w:r>
        <w:rPr>
          <w:rFonts w:ascii="Book Antiqua" w:eastAsia="Book Antiqua" w:hAnsi="Book Antiqua" w:cs="Book Antiqua"/>
          <w:color w:val="000000"/>
        </w:rPr>
        <w:t xml:space="preserve"> </w:t>
      </w:r>
      <w:r w:rsidR="00083178">
        <w:rPr>
          <w:rFonts w:ascii="Book Antiqua" w:eastAsia="Book Antiqua" w:hAnsi="Book Antiqua" w:cs="Book Antiqua"/>
          <w:color w:val="000000"/>
        </w:rPr>
        <w:t xml:space="preserve">E: </w:t>
      </w:r>
      <w:r>
        <w:rPr>
          <w:rFonts w:ascii="Book Antiqua" w:eastAsia="Book Antiqua" w:hAnsi="Book Antiqua" w:cs="Book Antiqua"/>
          <w:color w:val="000000"/>
        </w:rPr>
        <w:t>ABI1-SiL interacts with phosphorylated and non-phosphorylated ABI1-p65 in SW480 cells (arrows). ABI1-SiL does not bind to NAP-1, but ABI1-p65 does.</w:t>
      </w:r>
      <w:r w:rsidR="001B3C47">
        <w:rPr>
          <w:rFonts w:ascii="Book Antiqua" w:eastAsia="Book Antiqua" w:hAnsi="Book Antiqua" w:cs="Book Antiqua"/>
          <w:color w:val="000000"/>
        </w:rPr>
        <w:t xml:space="preserve"> ABI1-SiL:</w:t>
      </w:r>
      <w:r w:rsidR="001B3C47" w:rsidRPr="00E450D7">
        <w:rPr>
          <w:rFonts w:ascii="Book Antiqua" w:eastAsia="Book Antiqua" w:hAnsi="Book Antiqua" w:cs="Book Antiqua"/>
          <w:color w:val="000000"/>
        </w:rPr>
        <w:t xml:space="preserve"> Abelson interactor 1 splice isoform</w:t>
      </w:r>
      <w:r w:rsidR="005277D8">
        <w:rPr>
          <w:rFonts w:ascii="Book Antiqua" w:eastAsia="Book Antiqua" w:hAnsi="Book Antiqua" w:cs="Book Antiqua"/>
          <w:color w:val="000000"/>
        </w:rPr>
        <w:t>-</w:t>
      </w:r>
      <w:r w:rsidR="001B3C47" w:rsidRPr="00E450D7">
        <w:rPr>
          <w:rFonts w:ascii="Book Antiqua" w:eastAsia="Book Antiqua" w:hAnsi="Book Antiqua" w:cs="Book Antiqua"/>
          <w:color w:val="000000"/>
        </w:rPr>
        <w:t>L</w:t>
      </w:r>
      <w:r w:rsidR="001B3C47">
        <w:rPr>
          <w:rFonts w:ascii="Book Antiqua" w:eastAsia="Book Antiqua" w:hAnsi="Book Antiqua" w:cs="Book Antiqua"/>
          <w:color w:val="000000"/>
        </w:rPr>
        <w:t xml:space="preserve">; ABI1: </w:t>
      </w:r>
      <w:r w:rsidR="001B3C47" w:rsidRPr="00931C20">
        <w:rPr>
          <w:rFonts w:ascii="Book Antiqua" w:eastAsia="Book Antiqua" w:hAnsi="Book Antiqua" w:cs="Book Antiqua"/>
          <w:color w:val="000000"/>
        </w:rPr>
        <w:t>Abelson interactor 1</w:t>
      </w:r>
      <w:r w:rsidR="001B3C47">
        <w:rPr>
          <w:rFonts w:ascii="Book Antiqua" w:eastAsia="Book Antiqua" w:hAnsi="Book Antiqua" w:cs="Book Antiqua"/>
          <w:color w:val="000000"/>
        </w:rPr>
        <w:t>; GFP: Green fluorescence protein; GAPDH: Glyceraldehyde-3-phosphate dehydrogenase.</w:t>
      </w:r>
    </w:p>
    <w:p w14:paraId="2E38CDCC" w14:textId="34F05AEE" w:rsidR="00A77B3E" w:rsidRDefault="001B3C47">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r>
        <w:rPr>
          <w:noProof/>
          <w:lang w:eastAsia="zh-CN"/>
        </w:rPr>
        <w:lastRenderedPageBreak/>
        <w:drawing>
          <wp:inline distT="0" distB="0" distL="0" distR="0" wp14:anchorId="03DD2BBD" wp14:editId="4A4FFF9B">
            <wp:extent cx="5943600" cy="200787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2007870"/>
                    </a:xfrm>
                    <a:prstGeom prst="rect">
                      <a:avLst/>
                    </a:prstGeom>
                  </pic:spPr>
                </pic:pic>
              </a:graphicData>
            </a:graphic>
          </wp:inline>
        </w:drawing>
      </w:r>
    </w:p>
    <w:p w14:paraId="40839DE5" w14:textId="01190C0A" w:rsidR="001B3C47" w:rsidRDefault="001B3C47">
      <w:pPr>
        <w:spacing w:line="360" w:lineRule="auto"/>
        <w:jc w:val="both"/>
        <w:rPr>
          <w:rFonts w:ascii="Book Antiqua" w:eastAsia="Book Antiqua" w:hAnsi="Book Antiqua" w:cs="Book Antiqua"/>
          <w:color w:val="000000"/>
        </w:rPr>
      </w:pPr>
      <w:r>
        <w:rPr>
          <w:noProof/>
          <w:lang w:eastAsia="zh-CN"/>
        </w:rPr>
        <w:drawing>
          <wp:inline distT="0" distB="0" distL="0" distR="0" wp14:anchorId="41C3CEE3" wp14:editId="00B37EED">
            <wp:extent cx="5943600" cy="190309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1903095"/>
                    </a:xfrm>
                    <a:prstGeom prst="rect">
                      <a:avLst/>
                    </a:prstGeom>
                  </pic:spPr>
                </pic:pic>
              </a:graphicData>
            </a:graphic>
          </wp:inline>
        </w:drawing>
      </w:r>
    </w:p>
    <w:p w14:paraId="38EF891E" w14:textId="3B960F2B" w:rsidR="001B3C47" w:rsidRPr="001B3C47" w:rsidRDefault="001B3C47">
      <w:pPr>
        <w:spacing w:line="360" w:lineRule="auto"/>
        <w:jc w:val="both"/>
        <w:rPr>
          <w:rFonts w:ascii="Book Antiqua" w:eastAsia="Book Antiqua" w:hAnsi="Book Antiqua" w:cs="Book Antiqua"/>
          <w:color w:val="000000"/>
        </w:rPr>
      </w:pPr>
      <w:r>
        <w:rPr>
          <w:noProof/>
          <w:lang w:eastAsia="zh-CN"/>
        </w:rPr>
        <w:drawing>
          <wp:inline distT="0" distB="0" distL="0" distR="0" wp14:anchorId="06D0C9DA" wp14:editId="36A1271F">
            <wp:extent cx="5943600" cy="185293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1852930"/>
                    </a:xfrm>
                    <a:prstGeom prst="rect">
                      <a:avLst/>
                    </a:prstGeom>
                  </pic:spPr>
                </pic:pic>
              </a:graphicData>
            </a:graphic>
          </wp:inline>
        </w:drawing>
      </w:r>
    </w:p>
    <w:p w14:paraId="0724958A" w14:textId="2D412271" w:rsidR="00DD47DD"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8</w:t>
      </w:r>
      <w:r w:rsidR="001B3C47">
        <w:rPr>
          <w:rFonts w:ascii="Book Antiqua" w:eastAsia="Book Antiqua" w:hAnsi="Book Antiqua" w:cs="Book Antiqua"/>
          <w:b/>
          <w:bCs/>
          <w:color w:val="000000"/>
        </w:rPr>
        <w:t xml:space="preserve"> </w:t>
      </w:r>
      <w:r w:rsidR="001B3C47" w:rsidRPr="00EC71B3">
        <w:rPr>
          <w:rFonts w:ascii="Book Antiqua" w:eastAsia="Book Antiqua" w:hAnsi="Book Antiqua" w:cs="Book Antiqua"/>
          <w:b/>
          <w:bCs/>
          <w:color w:val="000000"/>
        </w:rPr>
        <w:t>Abelson interactor 1 splice isoform</w:t>
      </w:r>
      <w:r w:rsidR="005277D8">
        <w:rPr>
          <w:rFonts w:ascii="Book Antiqua" w:eastAsia="Book Antiqua" w:hAnsi="Book Antiqua" w:cs="Book Antiqua"/>
          <w:b/>
          <w:bCs/>
          <w:color w:val="000000"/>
        </w:rPr>
        <w:t>-</w:t>
      </w:r>
      <w:r w:rsidR="001B3C47" w:rsidRPr="00EC71B3">
        <w:rPr>
          <w:rFonts w:ascii="Book Antiqua" w:eastAsia="Book Antiqua" w:hAnsi="Book Antiqua" w:cs="Book Antiqua"/>
          <w:b/>
          <w:bCs/>
          <w:color w:val="000000"/>
        </w:rPr>
        <w:t>L</w:t>
      </w:r>
      <w:r>
        <w:rPr>
          <w:rFonts w:ascii="Book Antiqua" w:eastAsia="Book Antiqua" w:hAnsi="Book Antiqua" w:cs="Book Antiqua"/>
          <w:b/>
          <w:bCs/>
          <w:color w:val="000000"/>
        </w:rPr>
        <w:t xml:space="preserve"> co-localizes with WAVE2 and </w:t>
      </w:r>
      <w:r w:rsidR="001B3C47" w:rsidRPr="00EC71B3">
        <w:rPr>
          <w:rFonts w:ascii="Book Antiqua" w:eastAsia="Book Antiqua" w:hAnsi="Book Antiqua" w:cs="Book Antiqua"/>
          <w:b/>
          <w:bCs/>
          <w:color w:val="000000"/>
        </w:rPr>
        <w:t>Abelson interactor 1</w:t>
      </w:r>
      <w:r>
        <w:rPr>
          <w:rFonts w:ascii="Book Antiqua" w:eastAsia="Book Antiqua" w:hAnsi="Book Antiqua" w:cs="Book Antiqua"/>
          <w:b/>
          <w:bCs/>
          <w:color w:val="000000"/>
        </w:rPr>
        <w:t>-p65 in 293T cells.</w:t>
      </w:r>
      <w:r>
        <w:rPr>
          <w:rFonts w:ascii="Book Antiqua" w:eastAsia="Book Antiqua" w:hAnsi="Book Antiqua" w:cs="Book Antiqua"/>
          <w:color w:val="000000"/>
        </w:rPr>
        <w:t xml:space="preserve"> </w:t>
      </w:r>
      <w:r w:rsidR="001B3C47">
        <w:rPr>
          <w:rFonts w:ascii="Book Antiqua" w:eastAsia="Book Antiqua" w:hAnsi="Book Antiqua" w:cs="Book Antiqua"/>
          <w:color w:val="000000"/>
        </w:rPr>
        <w:t xml:space="preserve">A-I: </w:t>
      </w:r>
      <w:r w:rsidR="001B3C47" w:rsidRPr="001B3C47">
        <w:rPr>
          <w:rFonts w:ascii="Book Antiqua" w:eastAsia="Book Antiqua" w:hAnsi="Book Antiqua" w:cs="Book Antiqua"/>
          <w:color w:val="000000"/>
        </w:rPr>
        <w:t>Abelson interactor 1 splice isoform</w:t>
      </w:r>
      <w:r w:rsidR="005277D8">
        <w:rPr>
          <w:rFonts w:ascii="Book Antiqua" w:eastAsia="Book Antiqua" w:hAnsi="Book Antiqua" w:cs="Book Antiqua"/>
          <w:color w:val="000000"/>
        </w:rPr>
        <w:t>-</w:t>
      </w:r>
      <w:r w:rsidR="001B3C47" w:rsidRPr="001B3C47">
        <w:rPr>
          <w:rFonts w:ascii="Book Antiqua" w:eastAsia="Book Antiqua" w:hAnsi="Book Antiqua" w:cs="Book Antiqua"/>
          <w:color w:val="000000"/>
        </w:rPr>
        <w:t>L</w:t>
      </w:r>
      <w:r>
        <w:rPr>
          <w:rFonts w:ascii="Book Antiqua" w:eastAsia="Book Antiqua" w:hAnsi="Book Antiqua" w:cs="Book Antiqua"/>
          <w:color w:val="000000"/>
        </w:rPr>
        <w:t>-GFP</w:t>
      </w:r>
      <w:r w:rsidR="001B3C47">
        <w:rPr>
          <w:rFonts w:ascii="Book Antiqua" w:eastAsia="Book Antiqua" w:hAnsi="Book Antiqua" w:cs="Book Antiqua"/>
          <w:color w:val="000000"/>
        </w:rPr>
        <w:t xml:space="preserve"> (green fluorescence protein)</w:t>
      </w:r>
      <w:r>
        <w:rPr>
          <w:rFonts w:ascii="Book Antiqua" w:eastAsia="Book Antiqua" w:hAnsi="Book Antiqua" w:cs="Book Antiqua"/>
          <w:color w:val="000000"/>
        </w:rPr>
        <w:t xml:space="preserve"> co-localizes with WAVE2 and ABI1-p65. Samples of 293T cells transiently transfected with </w:t>
      </w:r>
      <w:r w:rsidR="001B3C47" w:rsidRPr="001B3C47">
        <w:rPr>
          <w:rFonts w:ascii="Book Antiqua" w:eastAsia="Book Antiqua" w:hAnsi="Book Antiqua" w:cs="Book Antiqua"/>
          <w:color w:val="000000"/>
        </w:rPr>
        <w:t>Abelson interactor 1 splice isoform</w:t>
      </w:r>
      <w:r w:rsidR="005277D8">
        <w:rPr>
          <w:rFonts w:ascii="Book Antiqua" w:eastAsia="Book Antiqua" w:hAnsi="Book Antiqua" w:cs="Book Antiqua"/>
          <w:color w:val="000000"/>
        </w:rPr>
        <w:t>-</w:t>
      </w:r>
      <w:r w:rsidR="001B3C47" w:rsidRPr="001B3C47">
        <w:rPr>
          <w:rFonts w:ascii="Book Antiqua" w:eastAsia="Book Antiqua" w:hAnsi="Book Antiqua" w:cs="Book Antiqua"/>
          <w:color w:val="000000"/>
        </w:rPr>
        <w:t>L</w:t>
      </w:r>
      <w:r>
        <w:rPr>
          <w:rFonts w:ascii="Book Antiqua" w:eastAsia="Book Antiqua" w:hAnsi="Book Antiqua" w:cs="Book Antiqua"/>
          <w:color w:val="000000"/>
        </w:rPr>
        <w:t xml:space="preserve"> were probed with WAVE2 (A, B, and C) and </w:t>
      </w:r>
      <w:r w:rsidR="001B3C47" w:rsidRPr="001B3C47">
        <w:rPr>
          <w:rFonts w:ascii="Book Antiqua" w:eastAsia="Book Antiqua" w:hAnsi="Book Antiqua" w:cs="Book Antiqua"/>
          <w:color w:val="000000"/>
        </w:rPr>
        <w:t>Abelson interactor 1</w:t>
      </w:r>
      <w:r>
        <w:rPr>
          <w:rFonts w:ascii="Book Antiqua" w:eastAsia="Book Antiqua" w:hAnsi="Book Antiqua" w:cs="Book Antiqua"/>
          <w:color w:val="000000"/>
        </w:rPr>
        <w:t xml:space="preserve">-p65 (G, H, and I) antibodies, respectively, while 293T cells were probed for WAVE2 and </w:t>
      </w:r>
      <w:r w:rsidR="001B3C47" w:rsidRPr="001B3C47">
        <w:rPr>
          <w:rFonts w:ascii="Book Antiqua" w:eastAsia="Book Antiqua" w:hAnsi="Book Antiqua" w:cs="Book Antiqua"/>
          <w:color w:val="000000"/>
        </w:rPr>
        <w:t>Abelson interactor 1</w:t>
      </w:r>
      <w:r>
        <w:rPr>
          <w:rFonts w:ascii="Book Antiqua" w:eastAsia="Book Antiqua" w:hAnsi="Book Antiqua" w:cs="Book Antiqua"/>
          <w:color w:val="000000"/>
        </w:rPr>
        <w:t xml:space="preserve">-p65 (D, E, and F). </w:t>
      </w:r>
      <w:bookmarkStart w:id="9" w:name="_GoBack"/>
      <w:r w:rsidR="00F60640">
        <w:rPr>
          <w:rFonts w:ascii="Book Antiqua" w:eastAsia="Book Antiqua" w:hAnsi="Book Antiqua" w:cs="Book Antiqua"/>
          <w:color w:val="000000"/>
        </w:rPr>
        <w:t xml:space="preserve">Magnification </w:t>
      </w:r>
      <w:r>
        <w:rPr>
          <w:rFonts w:ascii="Book Antiqua" w:eastAsia="Book Antiqua" w:hAnsi="Book Antiqua" w:cs="Book Antiqua"/>
          <w:color w:val="000000"/>
        </w:rPr>
        <w:t>× 400.</w:t>
      </w:r>
      <w:r w:rsidR="001B3C47">
        <w:rPr>
          <w:rFonts w:ascii="Book Antiqua" w:eastAsia="Book Antiqua" w:hAnsi="Book Antiqua" w:cs="Book Antiqua"/>
          <w:color w:val="000000"/>
        </w:rPr>
        <w:t xml:space="preserve"> AB</w:t>
      </w:r>
      <w:bookmarkEnd w:id="9"/>
      <w:r w:rsidR="001B3C47">
        <w:rPr>
          <w:rFonts w:ascii="Book Antiqua" w:eastAsia="Book Antiqua" w:hAnsi="Book Antiqua" w:cs="Book Antiqua"/>
          <w:color w:val="000000"/>
        </w:rPr>
        <w:t>I1-SiL:</w:t>
      </w:r>
      <w:r w:rsidR="001B3C47" w:rsidRPr="00E450D7">
        <w:rPr>
          <w:rFonts w:ascii="Book Antiqua" w:eastAsia="Book Antiqua" w:hAnsi="Book Antiqua" w:cs="Book Antiqua"/>
          <w:color w:val="000000"/>
        </w:rPr>
        <w:t xml:space="preserve"> Abelson interactor 1 splice isoform</w:t>
      </w:r>
      <w:r w:rsidR="005277D8">
        <w:rPr>
          <w:rFonts w:ascii="Book Antiqua" w:eastAsia="Book Antiqua" w:hAnsi="Book Antiqua" w:cs="Book Antiqua"/>
          <w:color w:val="000000"/>
        </w:rPr>
        <w:t>-</w:t>
      </w:r>
      <w:r w:rsidR="001B3C47" w:rsidRPr="00E450D7">
        <w:rPr>
          <w:rFonts w:ascii="Book Antiqua" w:eastAsia="Book Antiqua" w:hAnsi="Book Antiqua" w:cs="Book Antiqua"/>
          <w:color w:val="000000"/>
        </w:rPr>
        <w:t>L</w:t>
      </w:r>
      <w:r w:rsidR="001B3C47">
        <w:rPr>
          <w:rFonts w:ascii="Book Antiqua" w:eastAsia="Book Antiqua" w:hAnsi="Book Antiqua" w:cs="Book Antiqua"/>
          <w:color w:val="000000"/>
        </w:rPr>
        <w:t xml:space="preserve">; ABI1: </w:t>
      </w:r>
      <w:r w:rsidR="001B3C47" w:rsidRPr="00931C20">
        <w:rPr>
          <w:rFonts w:ascii="Book Antiqua" w:eastAsia="Book Antiqua" w:hAnsi="Book Antiqua" w:cs="Book Antiqua"/>
          <w:color w:val="000000"/>
        </w:rPr>
        <w:t>Abelson interactor 1</w:t>
      </w:r>
      <w:r w:rsidR="001B3C47">
        <w:rPr>
          <w:rFonts w:ascii="Book Antiqua" w:eastAsia="Book Antiqua" w:hAnsi="Book Antiqua" w:cs="Book Antiqua"/>
          <w:color w:val="000000"/>
        </w:rPr>
        <w:t>; GFP: Green fluorescence protein.</w:t>
      </w:r>
    </w:p>
    <w:p w14:paraId="0E31D6BB" w14:textId="21898F6C" w:rsidR="00A77B3E" w:rsidRDefault="00DD47DD">
      <w:pPr>
        <w:spacing w:line="360" w:lineRule="auto"/>
        <w:jc w:val="both"/>
        <w:rPr>
          <w:rFonts w:ascii="Book Antiqua" w:eastAsia="Book Antiqua" w:hAnsi="Book Antiqua" w:cs="Book Antiqua"/>
          <w:color w:val="000000"/>
        </w:rPr>
      </w:pPr>
      <w:r>
        <w:rPr>
          <w:noProof/>
          <w:lang w:eastAsia="zh-CN"/>
        </w:rPr>
        <w:lastRenderedPageBreak/>
        <w:drawing>
          <wp:inline distT="0" distB="0" distL="0" distR="0" wp14:anchorId="7DA4F2D1" wp14:editId="56784D39">
            <wp:extent cx="5071691" cy="2486537"/>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81208" cy="2491203"/>
                    </a:xfrm>
                    <a:prstGeom prst="rect">
                      <a:avLst/>
                    </a:prstGeom>
                  </pic:spPr>
                </pic:pic>
              </a:graphicData>
            </a:graphic>
          </wp:inline>
        </w:drawing>
      </w:r>
    </w:p>
    <w:p w14:paraId="4A680EDD" w14:textId="601A9C7F" w:rsidR="00DD47DD" w:rsidRDefault="00DD47DD">
      <w:pPr>
        <w:spacing w:line="360" w:lineRule="auto"/>
        <w:jc w:val="both"/>
      </w:pPr>
      <w:r>
        <w:rPr>
          <w:noProof/>
          <w:lang w:eastAsia="zh-CN"/>
        </w:rPr>
        <w:drawing>
          <wp:inline distT="0" distB="0" distL="0" distR="0" wp14:anchorId="512A86F6" wp14:editId="01F99D77">
            <wp:extent cx="5071110" cy="2546932"/>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80120" cy="2551457"/>
                    </a:xfrm>
                    <a:prstGeom prst="rect">
                      <a:avLst/>
                    </a:prstGeom>
                  </pic:spPr>
                </pic:pic>
              </a:graphicData>
            </a:graphic>
          </wp:inline>
        </w:drawing>
      </w:r>
    </w:p>
    <w:p w14:paraId="77F28BCD" w14:textId="58582615" w:rsidR="00DD47DD" w:rsidRDefault="00DD47DD">
      <w:pPr>
        <w:spacing w:line="360" w:lineRule="auto"/>
        <w:jc w:val="both"/>
      </w:pPr>
      <w:r>
        <w:rPr>
          <w:noProof/>
          <w:lang w:eastAsia="zh-CN"/>
        </w:rPr>
        <w:drawing>
          <wp:inline distT="0" distB="0" distL="0" distR="0" wp14:anchorId="48B9EA04" wp14:editId="73A0E3E4">
            <wp:extent cx="5071110" cy="2546932"/>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086747" cy="2554786"/>
                    </a:xfrm>
                    <a:prstGeom prst="rect">
                      <a:avLst/>
                    </a:prstGeom>
                  </pic:spPr>
                </pic:pic>
              </a:graphicData>
            </a:graphic>
          </wp:inline>
        </w:drawing>
      </w:r>
    </w:p>
    <w:p w14:paraId="29F5B6AD" w14:textId="723431DD" w:rsidR="00A77B3E" w:rsidRPr="00DD47DD" w:rsidRDefault="00931C2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lastRenderedPageBreak/>
        <w:t>Figure 9</w:t>
      </w:r>
      <w:r w:rsidR="00DD47DD">
        <w:rPr>
          <w:rFonts w:ascii="Book Antiqua" w:eastAsia="Book Antiqua" w:hAnsi="Book Antiqua" w:cs="Book Antiqua"/>
          <w:b/>
          <w:bCs/>
          <w:color w:val="000000"/>
        </w:rPr>
        <w:t xml:space="preserve"> </w:t>
      </w:r>
      <w:r w:rsidR="00DD47DD" w:rsidRPr="00EC71B3">
        <w:rPr>
          <w:rFonts w:ascii="Book Antiqua" w:eastAsia="Book Antiqua" w:hAnsi="Book Antiqua" w:cs="Book Antiqua"/>
          <w:b/>
          <w:bCs/>
          <w:color w:val="000000"/>
        </w:rPr>
        <w:t>Abelson interactor 1 splice isoform</w:t>
      </w:r>
      <w:r w:rsidR="005277D8">
        <w:rPr>
          <w:rFonts w:ascii="Book Antiqua" w:eastAsia="Book Antiqua" w:hAnsi="Book Antiqua" w:cs="Book Antiqua"/>
          <w:b/>
          <w:bCs/>
          <w:color w:val="000000"/>
        </w:rPr>
        <w:t>-</w:t>
      </w:r>
      <w:r w:rsidR="00DD47DD" w:rsidRPr="00EC71B3">
        <w:rPr>
          <w:rFonts w:ascii="Book Antiqua" w:eastAsia="Book Antiqua" w:hAnsi="Book Antiqua" w:cs="Book Antiqua"/>
          <w:b/>
          <w:bCs/>
          <w:color w:val="000000"/>
        </w:rPr>
        <w:t>L</w:t>
      </w:r>
      <w:r>
        <w:rPr>
          <w:rFonts w:ascii="Book Antiqua" w:eastAsia="Book Antiqua" w:hAnsi="Book Antiqua" w:cs="Book Antiqua"/>
          <w:b/>
          <w:bCs/>
          <w:color w:val="000000"/>
        </w:rPr>
        <w:t xml:space="preserve"> co-localizes with WAVE2 and </w:t>
      </w:r>
      <w:r w:rsidR="00DD47DD" w:rsidRPr="00EC71B3">
        <w:rPr>
          <w:rFonts w:ascii="Book Antiqua" w:eastAsia="Book Antiqua" w:hAnsi="Book Antiqua" w:cs="Book Antiqua"/>
          <w:b/>
          <w:bCs/>
          <w:color w:val="000000"/>
        </w:rPr>
        <w:t>Abelson interactor 1</w:t>
      </w:r>
      <w:r>
        <w:rPr>
          <w:rFonts w:ascii="Book Antiqua" w:eastAsia="Book Antiqua" w:hAnsi="Book Antiqua" w:cs="Book Antiqua"/>
          <w:b/>
          <w:bCs/>
          <w:color w:val="000000"/>
        </w:rPr>
        <w:t>-p65 in SW480-ABI1-SiL6 cells.</w:t>
      </w:r>
      <w:r>
        <w:rPr>
          <w:rFonts w:ascii="Book Antiqua" w:eastAsia="Book Antiqua" w:hAnsi="Book Antiqua" w:cs="Book Antiqua"/>
          <w:color w:val="000000"/>
        </w:rPr>
        <w:t xml:space="preserve"> </w:t>
      </w:r>
      <w:r w:rsidR="00DD47DD">
        <w:rPr>
          <w:rFonts w:ascii="Book Antiqua" w:eastAsia="Book Antiqua" w:hAnsi="Book Antiqua" w:cs="Book Antiqua"/>
          <w:color w:val="000000"/>
        </w:rPr>
        <w:t xml:space="preserve">A-I: </w:t>
      </w:r>
      <w:r w:rsidR="00DD47DD" w:rsidRPr="001B3C47">
        <w:rPr>
          <w:rFonts w:ascii="Book Antiqua" w:eastAsia="Book Antiqua" w:hAnsi="Book Antiqua" w:cs="Book Antiqua"/>
          <w:color w:val="000000"/>
        </w:rPr>
        <w:t>Abelson interactor 1 splice isoform</w:t>
      </w:r>
      <w:r w:rsidR="005277D8">
        <w:rPr>
          <w:rFonts w:ascii="Book Antiqua" w:eastAsia="Book Antiqua" w:hAnsi="Book Antiqua" w:cs="Book Antiqua"/>
          <w:color w:val="000000"/>
        </w:rPr>
        <w:t>-</w:t>
      </w:r>
      <w:r w:rsidR="00DD47DD" w:rsidRPr="001B3C47">
        <w:rPr>
          <w:rFonts w:ascii="Book Antiqua" w:eastAsia="Book Antiqua" w:hAnsi="Book Antiqua" w:cs="Book Antiqua"/>
          <w:color w:val="000000"/>
        </w:rPr>
        <w:t>L</w:t>
      </w:r>
      <w:r w:rsidR="00DD47DD">
        <w:rPr>
          <w:rFonts w:ascii="Book Antiqua" w:eastAsia="Book Antiqua" w:hAnsi="Book Antiqua" w:cs="Book Antiqua"/>
          <w:color w:val="000000"/>
        </w:rPr>
        <w:t xml:space="preserve"> (ABI1-SiL)-GFP (green fluorescence protein) </w:t>
      </w:r>
      <w:r>
        <w:rPr>
          <w:rFonts w:ascii="Book Antiqua" w:eastAsia="Book Antiqua" w:hAnsi="Book Antiqua" w:cs="Book Antiqua"/>
          <w:color w:val="000000"/>
        </w:rPr>
        <w:t xml:space="preserve">co-localizes with WAVE2 and ABI1-p65. SW480-ABI1-SiL6 cells were probed with WAVE2 </w:t>
      </w:r>
      <w:r w:rsidRPr="00DD47DD">
        <w:rPr>
          <w:rFonts w:ascii="Book Antiqua" w:eastAsia="Book Antiqua" w:hAnsi="Book Antiqua" w:cs="Book Antiqua"/>
          <w:color w:val="000000"/>
        </w:rPr>
        <w:t>(A, B, and C)</w:t>
      </w:r>
      <w:r>
        <w:rPr>
          <w:rFonts w:ascii="Book Antiqua" w:eastAsia="Book Antiqua" w:hAnsi="Book Antiqua" w:cs="Book Antiqua"/>
          <w:color w:val="000000"/>
        </w:rPr>
        <w:t xml:space="preserve"> and ABI1-p65</w:t>
      </w:r>
      <w:r w:rsidRPr="00DD47DD">
        <w:rPr>
          <w:rFonts w:ascii="Book Antiqua" w:eastAsia="Book Antiqua" w:hAnsi="Book Antiqua" w:cs="Book Antiqua"/>
          <w:color w:val="000000"/>
        </w:rPr>
        <w:t xml:space="preserve"> (G, H, and I) antibodies, while SW480 cells were similarly probed for WAVE2 and ABI1-p65 (D, E, and F). M</w:t>
      </w:r>
      <w:r>
        <w:rPr>
          <w:rFonts w:ascii="Book Antiqua" w:eastAsia="Book Antiqua" w:hAnsi="Book Antiqua" w:cs="Book Antiqua"/>
          <w:color w:val="000000"/>
        </w:rPr>
        <w:t>agnification × 400.</w:t>
      </w:r>
      <w:r w:rsidR="00DD47DD">
        <w:rPr>
          <w:rFonts w:ascii="Book Antiqua" w:eastAsia="Book Antiqua" w:hAnsi="Book Antiqua" w:cs="Book Antiqua"/>
          <w:color w:val="000000"/>
        </w:rPr>
        <w:t xml:space="preserve"> ABI1-SiL:</w:t>
      </w:r>
      <w:r w:rsidR="00DD47DD" w:rsidRPr="00E450D7">
        <w:rPr>
          <w:rFonts w:ascii="Book Antiqua" w:eastAsia="Book Antiqua" w:hAnsi="Book Antiqua" w:cs="Book Antiqua"/>
          <w:color w:val="000000"/>
        </w:rPr>
        <w:t xml:space="preserve"> Abelson interactor 1 splice isoform</w:t>
      </w:r>
      <w:r w:rsidR="005277D8">
        <w:rPr>
          <w:rFonts w:ascii="Book Antiqua" w:eastAsia="Book Antiqua" w:hAnsi="Book Antiqua" w:cs="Book Antiqua"/>
          <w:color w:val="000000"/>
        </w:rPr>
        <w:t>-</w:t>
      </w:r>
      <w:r w:rsidR="00DD47DD" w:rsidRPr="00E450D7">
        <w:rPr>
          <w:rFonts w:ascii="Book Antiqua" w:eastAsia="Book Antiqua" w:hAnsi="Book Antiqua" w:cs="Book Antiqua"/>
          <w:color w:val="000000"/>
        </w:rPr>
        <w:t>L</w:t>
      </w:r>
      <w:r w:rsidR="00DD47DD">
        <w:rPr>
          <w:rFonts w:ascii="Book Antiqua" w:eastAsia="Book Antiqua" w:hAnsi="Book Antiqua" w:cs="Book Antiqua"/>
          <w:color w:val="000000"/>
        </w:rPr>
        <w:t xml:space="preserve">; ABI1: </w:t>
      </w:r>
      <w:r w:rsidR="00DD47DD" w:rsidRPr="00931C20">
        <w:rPr>
          <w:rFonts w:ascii="Book Antiqua" w:eastAsia="Book Antiqua" w:hAnsi="Book Antiqua" w:cs="Book Antiqua"/>
          <w:color w:val="000000"/>
        </w:rPr>
        <w:t>Abelson interactor 1</w:t>
      </w:r>
      <w:r w:rsidR="00DD47DD">
        <w:rPr>
          <w:rFonts w:ascii="Book Antiqua" w:eastAsia="Book Antiqua" w:hAnsi="Book Antiqua" w:cs="Book Antiqua"/>
          <w:color w:val="000000"/>
        </w:rPr>
        <w:t>; GFP: Green fluorescence protein.</w:t>
      </w:r>
    </w:p>
    <w:sectPr w:rsidR="00A77B3E" w:rsidRPr="00DD47DD">
      <w:pgSz w:w="12240" w:h="15840"/>
      <w:pgMar w:top="1440" w:right="1440" w:bottom="1440" w:left="1440"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0B1991" w16cex:dateUtc="2021-03-28T07:04:00Z"/>
  <w16cex:commentExtensible w16cex:durableId="240B1A7A" w16cex:dateUtc="2021-03-28T07:08:00Z"/>
  <w16cex:commentExtensible w16cex:durableId="240B1A98" w16cex:dateUtc="2021-03-28T07:09:00Z"/>
  <w16cex:commentExtensible w16cex:durableId="240B4C82" w16cex:dateUtc="2021-03-28T10: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41C15A2" w16cid:durableId="240B1991"/>
  <w16cid:commentId w16cid:paraId="53B5F4F6" w16cid:durableId="240B1A7A"/>
  <w16cid:commentId w16cid:paraId="03ACE236" w16cid:durableId="240B1A98"/>
  <w16cid:commentId w16cid:paraId="7764F5F1" w16cid:durableId="240B1919"/>
  <w16cid:commentId w16cid:paraId="0FE31DD4" w16cid:durableId="240B4C8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818985" w14:textId="77777777" w:rsidR="00DA75CB" w:rsidRDefault="00DA75CB" w:rsidP="00E608C2">
      <w:r>
        <w:separator/>
      </w:r>
    </w:p>
  </w:endnote>
  <w:endnote w:type="continuationSeparator" w:id="0">
    <w:p w14:paraId="6463E6D5" w14:textId="77777777" w:rsidR="00DA75CB" w:rsidRDefault="00DA75CB" w:rsidP="00E608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altName w:val="Microsoft YaHei"/>
    <w:panose1 w:val="020B0503020204020204"/>
    <w:charset w:val="86"/>
    <w:family w:val="swiss"/>
    <w:pitch w:val="variable"/>
    <w:sig w:usb0="A0000287" w:usb1="28CF3C52" w:usb2="00000016" w:usb3="00000000" w:csb0="0004001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5056398"/>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4C156391" w14:textId="7D2271C4" w:rsidR="00D700F8" w:rsidRPr="00E608C2" w:rsidRDefault="00D700F8" w:rsidP="00E608C2">
            <w:pPr>
              <w:pStyle w:val="a7"/>
              <w:jc w:val="right"/>
              <w:rPr>
                <w:rFonts w:ascii="Book Antiqua" w:hAnsi="Book Antiqua"/>
                <w:sz w:val="24"/>
                <w:szCs w:val="24"/>
              </w:rPr>
            </w:pPr>
            <w:r>
              <w:rPr>
                <w:lang w:val="zh-CN" w:eastAsia="zh-CN"/>
              </w:rPr>
              <w:t xml:space="preserve"> </w:t>
            </w:r>
            <w:r w:rsidRPr="00E608C2">
              <w:rPr>
                <w:rFonts w:ascii="Book Antiqua" w:hAnsi="Book Antiqua"/>
                <w:sz w:val="24"/>
                <w:szCs w:val="24"/>
              </w:rPr>
              <w:fldChar w:fldCharType="begin"/>
            </w:r>
            <w:r w:rsidRPr="00E608C2">
              <w:rPr>
                <w:rFonts w:ascii="Book Antiqua" w:hAnsi="Book Antiqua"/>
                <w:sz w:val="24"/>
                <w:szCs w:val="24"/>
              </w:rPr>
              <w:instrText>PAGE</w:instrText>
            </w:r>
            <w:r w:rsidRPr="00E608C2">
              <w:rPr>
                <w:rFonts w:ascii="Book Antiqua" w:hAnsi="Book Antiqua"/>
                <w:sz w:val="24"/>
                <w:szCs w:val="24"/>
              </w:rPr>
              <w:fldChar w:fldCharType="separate"/>
            </w:r>
            <w:r w:rsidR="00D02ED7">
              <w:rPr>
                <w:rFonts w:ascii="Book Antiqua" w:hAnsi="Book Antiqua"/>
                <w:noProof/>
                <w:sz w:val="24"/>
                <w:szCs w:val="24"/>
              </w:rPr>
              <w:t>43</w:t>
            </w:r>
            <w:r w:rsidRPr="00E608C2">
              <w:rPr>
                <w:rFonts w:ascii="Book Antiqua" w:hAnsi="Book Antiqua"/>
                <w:sz w:val="24"/>
                <w:szCs w:val="24"/>
              </w:rPr>
              <w:fldChar w:fldCharType="end"/>
            </w:r>
            <w:r w:rsidRPr="00E608C2">
              <w:rPr>
                <w:rFonts w:ascii="Book Antiqua" w:hAnsi="Book Antiqua"/>
                <w:sz w:val="24"/>
                <w:szCs w:val="24"/>
                <w:lang w:val="zh-CN" w:eastAsia="zh-CN"/>
              </w:rPr>
              <w:t xml:space="preserve"> / </w:t>
            </w:r>
            <w:r w:rsidRPr="00E608C2">
              <w:rPr>
                <w:rFonts w:ascii="Book Antiqua" w:hAnsi="Book Antiqua"/>
                <w:sz w:val="24"/>
                <w:szCs w:val="24"/>
              </w:rPr>
              <w:fldChar w:fldCharType="begin"/>
            </w:r>
            <w:r w:rsidRPr="00E608C2">
              <w:rPr>
                <w:rFonts w:ascii="Book Antiqua" w:hAnsi="Book Antiqua"/>
                <w:sz w:val="24"/>
                <w:szCs w:val="24"/>
              </w:rPr>
              <w:instrText>NUMPAGES</w:instrText>
            </w:r>
            <w:r w:rsidRPr="00E608C2">
              <w:rPr>
                <w:rFonts w:ascii="Book Antiqua" w:hAnsi="Book Antiqua"/>
                <w:sz w:val="24"/>
                <w:szCs w:val="24"/>
              </w:rPr>
              <w:fldChar w:fldCharType="separate"/>
            </w:r>
            <w:r w:rsidR="00D02ED7">
              <w:rPr>
                <w:rFonts w:ascii="Book Antiqua" w:hAnsi="Book Antiqua"/>
                <w:noProof/>
                <w:sz w:val="24"/>
                <w:szCs w:val="24"/>
              </w:rPr>
              <w:t>44</w:t>
            </w:r>
            <w:r w:rsidRPr="00E608C2">
              <w:rPr>
                <w:rFonts w:ascii="Book Antiqua" w:hAnsi="Book Antiqua"/>
                <w:sz w:val="24"/>
                <w:szCs w:val="24"/>
              </w:rPr>
              <w:fldChar w:fldCharType="end"/>
            </w:r>
          </w:p>
        </w:sdtContent>
      </w:sdt>
    </w:sdtContent>
  </w:sdt>
  <w:p w14:paraId="138F183E" w14:textId="77777777" w:rsidR="00D700F8" w:rsidRPr="00E608C2" w:rsidRDefault="00D700F8" w:rsidP="00E608C2">
    <w:pPr>
      <w:pStyle w:val="a7"/>
      <w:jc w:val="right"/>
      <w:rPr>
        <w:rFonts w:ascii="Book Antiqua" w:hAnsi="Book Antiqua"/>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29B639" w14:textId="77777777" w:rsidR="00DA75CB" w:rsidRDefault="00DA75CB" w:rsidP="00E608C2">
      <w:r>
        <w:separator/>
      </w:r>
    </w:p>
  </w:footnote>
  <w:footnote w:type="continuationSeparator" w:id="0">
    <w:p w14:paraId="15281A31" w14:textId="77777777" w:rsidR="00DA75CB" w:rsidRDefault="00DA75CB" w:rsidP="00E608C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1"/>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B3E"/>
    <w:rsid w:val="00006D0B"/>
    <w:rsid w:val="0003265A"/>
    <w:rsid w:val="00083178"/>
    <w:rsid w:val="0008318E"/>
    <w:rsid w:val="000E1306"/>
    <w:rsid w:val="001870D2"/>
    <w:rsid w:val="001B169D"/>
    <w:rsid w:val="001B3C47"/>
    <w:rsid w:val="001C7306"/>
    <w:rsid w:val="00210519"/>
    <w:rsid w:val="00215B98"/>
    <w:rsid w:val="002252FF"/>
    <w:rsid w:val="0023599E"/>
    <w:rsid w:val="00255B29"/>
    <w:rsid w:val="00257FB8"/>
    <w:rsid w:val="002704CA"/>
    <w:rsid w:val="002A0B9C"/>
    <w:rsid w:val="002F5ACF"/>
    <w:rsid w:val="0030768C"/>
    <w:rsid w:val="00317326"/>
    <w:rsid w:val="003A5F14"/>
    <w:rsid w:val="003E69D2"/>
    <w:rsid w:val="00425131"/>
    <w:rsid w:val="00434769"/>
    <w:rsid w:val="00451B68"/>
    <w:rsid w:val="00483E91"/>
    <w:rsid w:val="004C1385"/>
    <w:rsid w:val="004C576E"/>
    <w:rsid w:val="004D034D"/>
    <w:rsid w:val="004E131C"/>
    <w:rsid w:val="00504517"/>
    <w:rsid w:val="005277D8"/>
    <w:rsid w:val="00545002"/>
    <w:rsid w:val="005479EB"/>
    <w:rsid w:val="005D37F0"/>
    <w:rsid w:val="006210BF"/>
    <w:rsid w:val="00627C7E"/>
    <w:rsid w:val="0063783B"/>
    <w:rsid w:val="00655C47"/>
    <w:rsid w:val="0066417D"/>
    <w:rsid w:val="0069277A"/>
    <w:rsid w:val="006951F8"/>
    <w:rsid w:val="006B2461"/>
    <w:rsid w:val="006B66E5"/>
    <w:rsid w:val="006E4EC8"/>
    <w:rsid w:val="00746504"/>
    <w:rsid w:val="007762A5"/>
    <w:rsid w:val="00845305"/>
    <w:rsid w:val="00880177"/>
    <w:rsid w:val="00880275"/>
    <w:rsid w:val="008A64CB"/>
    <w:rsid w:val="008C43E7"/>
    <w:rsid w:val="0091117F"/>
    <w:rsid w:val="00931C20"/>
    <w:rsid w:val="00947AD7"/>
    <w:rsid w:val="00993EFF"/>
    <w:rsid w:val="009A0452"/>
    <w:rsid w:val="009D2E34"/>
    <w:rsid w:val="009E3970"/>
    <w:rsid w:val="00A25446"/>
    <w:rsid w:val="00A33265"/>
    <w:rsid w:val="00A77B3E"/>
    <w:rsid w:val="00AA46E6"/>
    <w:rsid w:val="00B03F33"/>
    <w:rsid w:val="00B06AA0"/>
    <w:rsid w:val="00B313C0"/>
    <w:rsid w:val="00BE2723"/>
    <w:rsid w:val="00C444D5"/>
    <w:rsid w:val="00C67E72"/>
    <w:rsid w:val="00CA2A55"/>
    <w:rsid w:val="00CD3B65"/>
    <w:rsid w:val="00CF6765"/>
    <w:rsid w:val="00D02ED7"/>
    <w:rsid w:val="00D049FF"/>
    <w:rsid w:val="00D700F8"/>
    <w:rsid w:val="00DA75CB"/>
    <w:rsid w:val="00DD47DD"/>
    <w:rsid w:val="00E450D7"/>
    <w:rsid w:val="00E50CC0"/>
    <w:rsid w:val="00E60230"/>
    <w:rsid w:val="00E608C2"/>
    <w:rsid w:val="00EB79CD"/>
    <w:rsid w:val="00EC71B3"/>
    <w:rsid w:val="00F00EC4"/>
    <w:rsid w:val="00F03350"/>
    <w:rsid w:val="00F549C8"/>
    <w:rsid w:val="00F60640"/>
    <w:rsid w:val="00FE1BF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CC2C76B"/>
  <w15:docId w15:val="{5BA92FC4-8D24-4FD6-A357-82DD0CAD33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MsoCommentReference0">
    <w:name w:val="MsoCommentReference0"/>
    <w:basedOn w:val="a0"/>
  </w:style>
  <w:style w:type="character" w:styleId="a3">
    <w:name w:val="annotation reference"/>
    <w:basedOn w:val="a0"/>
    <w:semiHidden/>
    <w:unhideWhenUsed/>
    <w:rsid w:val="00B03F33"/>
    <w:rPr>
      <w:sz w:val="21"/>
      <w:szCs w:val="21"/>
    </w:rPr>
  </w:style>
  <w:style w:type="paragraph" w:styleId="a4">
    <w:name w:val="annotation text"/>
    <w:basedOn w:val="a"/>
    <w:link w:val="Char"/>
    <w:semiHidden/>
    <w:unhideWhenUsed/>
    <w:rsid w:val="00B03F33"/>
  </w:style>
  <w:style w:type="character" w:customStyle="1" w:styleId="Char">
    <w:name w:val="批注文字 Char"/>
    <w:basedOn w:val="a0"/>
    <w:link w:val="a4"/>
    <w:semiHidden/>
    <w:rsid w:val="00B03F33"/>
    <w:rPr>
      <w:sz w:val="24"/>
      <w:szCs w:val="24"/>
    </w:rPr>
  </w:style>
  <w:style w:type="paragraph" w:styleId="a5">
    <w:name w:val="annotation subject"/>
    <w:basedOn w:val="a4"/>
    <w:next w:val="a4"/>
    <w:link w:val="Char0"/>
    <w:semiHidden/>
    <w:unhideWhenUsed/>
    <w:rsid w:val="00B03F33"/>
    <w:rPr>
      <w:b/>
      <w:bCs/>
    </w:rPr>
  </w:style>
  <w:style w:type="character" w:customStyle="1" w:styleId="Char0">
    <w:name w:val="批注主题 Char"/>
    <w:basedOn w:val="Char"/>
    <w:link w:val="a5"/>
    <w:semiHidden/>
    <w:rsid w:val="00B03F33"/>
    <w:rPr>
      <w:b/>
      <w:bCs/>
      <w:sz w:val="24"/>
      <w:szCs w:val="24"/>
    </w:rPr>
  </w:style>
  <w:style w:type="paragraph" w:styleId="a6">
    <w:name w:val="header"/>
    <w:basedOn w:val="a"/>
    <w:link w:val="Char1"/>
    <w:unhideWhenUsed/>
    <w:rsid w:val="00E608C2"/>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6"/>
    <w:rsid w:val="00E608C2"/>
    <w:rPr>
      <w:sz w:val="18"/>
      <w:szCs w:val="18"/>
    </w:rPr>
  </w:style>
  <w:style w:type="paragraph" w:styleId="a7">
    <w:name w:val="footer"/>
    <w:basedOn w:val="a"/>
    <w:link w:val="Char2"/>
    <w:uiPriority w:val="99"/>
    <w:unhideWhenUsed/>
    <w:rsid w:val="00E608C2"/>
    <w:pPr>
      <w:tabs>
        <w:tab w:val="center" w:pos="4153"/>
        <w:tab w:val="right" w:pos="8306"/>
      </w:tabs>
      <w:snapToGrid w:val="0"/>
    </w:pPr>
    <w:rPr>
      <w:sz w:val="18"/>
      <w:szCs w:val="18"/>
    </w:rPr>
  </w:style>
  <w:style w:type="character" w:customStyle="1" w:styleId="Char2">
    <w:name w:val="页脚 Char"/>
    <w:basedOn w:val="a0"/>
    <w:link w:val="a7"/>
    <w:uiPriority w:val="99"/>
    <w:rsid w:val="00E608C2"/>
    <w:rPr>
      <w:sz w:val="18"/>
      <w:szCs w:val="18"/>
    </w:rPr>
  </w:style>
  <w:style w:type="paragraph" w:styleId="a8">
    <w:name w:val="Revision"/>
    <w:hidden/>
    <w:uiPriority w:val="99"/>
    <w:semiHidden/>
    <w:rsid w:val="00006D0B"/>
    <w:rPr>
      <w:sz w:val="24"/>
      <w:szCs w:val="24"/>
    </w:rPr>
  </w:style>
  <w:style w:type="paragraph" w:styleId="a9">
    <w:name w:val="Balloon Text"/>
    <w:basedOn w:val="a"/>
    <w:link w:val="Char3"/>
    <w:semiHidden/>
    <w:unhideWhenUsed/>
    <w:rsid w:val="00006D0B"/>
    <w:rPr>
      <w:sz w:val="18"/>
      <w:szCs w:val="18"/>
    </w:rPr>
  </w:style>
  <w:style w:type="character" w:customStyle="1" w:styleId="Char3">
    <w:name w:val="批注框文本 Char"/>
    <w:basedOn w:val="a0"/>
    <w:link w:val="a9"/>
    <w:semiHidden/>
    <w:rsid w:val="00006D0B"/>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928449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webSettings" Target="webSettings.xml"/><Relationship Id="rId21" Type="http://schemas.openxmlformats.org/officeDocument/2006/relationships/image" Target="media/image15.png"/><Relationship Id="rId34" Type="http://schemas.microsoft.com/office/2018/08/relationships/commentsExtensible" Target="commentsExtensi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microsoft.com/office/2016/09/relationships/commentsIds" Target="commentsIds.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44</Pages>
  <Words>8432</Words>
  <Characters>48064</Characters>
  <Application>Microsoft Office Word</Application>
  <DocSecurity>0</DocSecurity>
  <Lines>400</Lines>
  <Paragraphs>112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56384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ibm</cp:lastModifiedBy>
  <cp:revision>3</cp:revision>
  <dcterms:created xsi:type="dcterms:W3CDTF">2021-03-29T02:21:00Z</dcterms:created>
  <dcterms:modified xsi:type="dcterms:W3CDTF">2021-03-29T02:29:00Z</dcterms:modified>
</cp:coreProperties>
</file>