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62989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Metabolism-associated genes in occurrence and development of gastrointestinal cancer:</w:t>
      </w:r>
      <w:r>
        <w:rPr>
          <w:rFonts w:ascii="Book Antiqua" w:hAnsi="Book Antiqua" w:cs="Book Antiqua"/>
          <w:b/>
          <w:color w:val="000000"/>
          <w:lang w:eastAsia="zh-CN"/>
        </w:rPr>
        <w:t xml:space="preserve"> </w:t>
      </w:r>
      <w:r>
        <w:rPr>
          <w:rFonts w:ascii="Book Antiqua" w:hAnsi="Book Antiqua" w:eastAsia="Book Antiqua" w:cs="Book Antiqua"/>
          <w:b/>
          <w:color w:val="000000"/>
        </w:rPr>
        <w:t>Latest progress and future prospects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 xml:space="preserve">Miao </w:t>
      </w:r>
      <w:r>
        <w:rPr>
          <w:rFonts w:ascii="Book Antiqua" w:hAnsi="Book Antiqua" w:cs="Book Antiqua"/>
          <w:color w:val="000000"/>
          <w:lang w:eastAsia="zh-CN"/>
        </w:rPr>
        <w:t>YD</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Metabolism-associated genes in </w:t>
      </w:r>
      <w:r>
        <w:rPr>
          <w:rFonts w:hint="eastAsia" w:ascii="Book Antiqua" w:hAnsi="Book Antiqua" w:cs="Book Antiqua"/>
          <w:color w:val="000000"/>
          <w:lang w:eastAsia="zh-CN"/>
        </w:rPr>
        <w:t>GI</w:t>
      </w:r>
      <w:r>
        <w:rPr>
          <w:rFonts w:ascii="Book Antiqua" w:hAnsi="Book Antiqua" w:eastAsia="Book Antiqua" w:cs="Book Antiqua"/>
          <w:color w:val="000000"/>
        </w:rPr>
        <w:t xml:space="preserve">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Yan-Dong Miao, Lin-Jie Mu, Deng-Hai Mi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Yan-Dong Miao, Deng-Hai Mi, </w:t>
      </w:r>
      <w:r>
        <w:rPr>
          <w:rFonts w:ascii="Book Antiqua" w:hAnsi="Book Antiqua" w:eastAsia="Book Antiqua" w:cs="Book Antiqua"/>
          <w:color w:val="000000"/>
        </w:rPr>
        <w:t xml:space="preserve">The First Clinical Medical College, Lanzhou University, Lanzhou 730000, </w:t>
      </w:r>
      <w:r>
        <w:rPr>
          <w:rFonts w:ascii="Book Antiqua" w:hAnsi="Book Antiqua" w:cs="Book Antiqua"/>
          <w:color w:val="000000"/>
          <w:lang w:eastAsia="zh-CN"/>
        </w:rPr>
        <w:t xml:space="preserve">Gansu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Lin-Jie Mu, </w:t>
      </w:r>
      <w:r>
        <w:rPr>
          <w:rFonts w:ascii="Book Antiqua" w:hAnsi="Book Antiqua" w:eastAsia="Book Antiqua" w:cs="Book Antiqua"/>
          <w:color w:val="000000"/>
        </w:rPr>
        <w:t xml:space="preserve">The First Affiliated Hospital, Kunming Medical University, Kunming 650000, </w:t>
      </w:r>
      <w:r>
        <w:rPr>
          <w:rFonts w:ascii="Book Antiqua" w:hAnsi="Book Antiqua" w:cs="Book Antiqua"/>
          <w:color w:val="000000"/>
          <w:lang w:eastAsia="zh-CN"/>
        </w:rPr>
        <w:t xml:space="preserve">Yunnan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Deng-Hai Mi, </w:t>
      </w:r>
      <w:r>
        <w:rPr>
          <w:rFonts w:ascii="Book Antiqua" w:hAnsi="Book Antiqua" w:eastAsia="Book Antiqua" w:cs="Book Antiqua"/>
          <w:bCs/>
          <w:color w:val="000000"/>
        </w:rPr>
        <w:t xml:space="preserve">Dean’s </w:t>
      </w:r>
      <w:r>
        <w:rPr>
          <w:rFonts w:ascii="Book Antiqua" w:hAnsi="Book Antiqua" w:eastAsia="Book Antiqua" w:cs="Book Antiqua"/>
          <w:bCs/>
          <w:caps/>
          <w:color w:val="000000"/>
        </w:rPr>
        <w:t>o</w:t>
      </w:r>
      <w:r>
        <w:rPr>
          <w:rFonts w:ascii="Book Antiqua" w:hAnsi="Book Antiqua" w:eastAsia="Book Antiqua" w:cs="Book Antiqua"/>
          <w:bCs/>
          <w:color w:val="000000"/>
        </w:rPr>
        <w:t>ffice, Gansu Academy of Traditional Chinese Medicine</w:t>
      </w:r>
      <w:r>
        <w:rPr>
          <w:rFonts w:hint="eastAsia" w:ascii="Book Antiqua" w:hAnsi="Book Antiqua" w:cs="Book Antiqua"/>
          <w:color w:val="000000"/>
          <w:lang w:eastAsia="zh-CN"/>
        </w:rPr>
        <w:t>,</w:t>
      </w:r>
      <w:r>
        <w:rPr>
          <w:rFonts w:ascii="Book Antiqua" w:hAnsi="Book Antiqua" w:eastAsia="Book Antiqua" w:cs="Book Antiqua"/>
          <w:color w:val="000000"/>
        </w:rPr>
        <w:t xml:space="preserve"> Lanzhou 730000, </w:t>
      </w:r>
      <w:r>
        <w:rPr>
          <w:rFonts w:ascii="Book Antiqua" w:hAnsi="Book Antiqua" w:cs="Book Antiqua"/>
          <w:color w:val="000000"/>
          <w:lang w:eastAsia="zh-CN"/>
        </w:rPr>
        <w:t xml:space="preserve">Gansu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Mi DH designed the research; Miao YD and Mu LJ performed the writing and data analysis, and prepared the figures and tables; Miao YD and Mu LJ contributed equally to this work</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Deng-Hai Mi, MD, Chief Doctor, Dean, Professor, </w:t>
      </w:r>
      <w:r>
        <w:rPr>
          <w:rFonts w:ascii="Book Antiqua" w:hAnsi="Book Antiqua" w:eastAsia="Book Antiqua" w:cs="Book Antiqua"/>
          <w:color w:val="000000"/>
        </w:rPr>
        <w:t xml:space="preserve">The First Clinical Medical College, Lanzhou University, No. 1 Donggang West Road, Chengguan District, Lanzhou 730000, </w:t>
      </w:r>
      <w:r>
        <w:rPr>
          <w:rFonts w:ascii="Book Antiqua" w:hAnsi="Book Antiqua" w:cs="Book Antiqua"/>
          <w:color w:val="000000"/>
          <w:lang w:eastAsia="zh-CN"/>
        </w:rPr>
        <w:t xml:space="preserve">Gansu Province, </w:t>
      </w:r>
      <w:r>
        <w:rPr>
          <w:rFonts w:ascii="Book Antiqua" w:hAnsi="Book Antiqua" w:eastAsia="Book Antiqua" w:cs="Book Antiqua"/>
          <w:color w:val="000000"/>
        </w:rPr>
        <w:t>China. mi.dh@outlook.com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22,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February 27,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June 23,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hint="eastAsia" w:ascii="Book Antiqua" w:hAnsi="Book Antiqua" w:eastAsia="宋体"/>
          <w:lang w:eastAsia="zh-CN"/>
        </w:rPr>
        <w:t>G</w:t>
      </w:r>
      <w:r>
        <w:rPr>
          <w:rFonts w:ascii="Book Antiqua" w:hAnsi="Book Antiqua" w:eastAsia="宋体"/>
        </w:rPr>
        <w:t>astrointestinal (GI)</w:t>
      </w:r>
      <w:r>
        <w:rPr>
          <w:rFonts w:ascii="Book Antiqua" w:hAnsi="Book Antiqua" w:eastAsia="Book Antiqua" w:cs="Book Antiqua"/>
          <w:color w:val="000000"/>
        </w:rPr>
        <w:t xml:space="preserve"> cancer remains one of the most prevalent cancers in the world. The occurrence and progression of </w:t>
      </w:r>
      <w:r>
        <w:rPr>
          <w:rFonts w:ascii="Book Antiqua" w:hAnsi="Book Antiqua" w:eastAsia="宋体"/>
        </w:rPr>
        <w:t>GI</w:t>
      </w:r>
      <w:r>
        <w:rPr>
          <w:rFonts w:ascii="Book Antiqua" w:hAnsi="Book Antiqua" w:eastAsia="Book Antiqua" w:cs="Book Antiqua"/>
          <w:color w:val="000000"/>
        </w:rPr>
        <w:t xml:space="preserve"> cancer</w:t>
      </w:r>
      <w:r>
        <w:rPr>
          <w:rFonts w:ascii="Book Antiqua" w:hAnsi="Book Antiqua" w:cs="Book Antiqua"/>
          <w:color w:val="000000"/>
          <w:lang w:eastAsia="zh-CN"/>
        </w:rPr>
        <w:t xml:space="preserve"> </w:t>
      </w:r>
      <w:r>
        <w:rPr>
          <w:rFonts w:ascii="Book Antiqua" w:hAnsi="Book Antiqua" w:eastAsia="Book Antiqua" w:cs="Book Antiqua"/>
          <w:color w:val="000000"/>
        </w:rPr>
        <w:t>involve multiple events.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Metabolic reprogramming is one of the hallmarks of cancer and is intricately related to tumorigenesis. Many metabolic genes are involved in the occurrence and development of </w:t>
      </w:r>
      <w:r>
        <w:rPr>
          <w:rFonts w:ascii="Book Antiqua" w:hAnsi="Book Antiqua" w:eastAsia="宋体"/>
        </w:rPr>
        <w:t>GI</w:t>
      </w:r>
      <w:r>
        <w:rPr>
          <w:rFonts w:ascii="Book Antiqua" w:hAnsi="Book Antiqua" w:eastAsia="Book Antiqua" w:cs="Book Antiqua"/>
          <w:color w:val="000000"/>
        </w:rPr>
        <w:t xml:space="preserve"> cancer. Research approaches combining tumor genomics and metabolomics are more likely to provide deeper insights into this field.</w:t>
      </w:r>
      <w:r>
        <w:rPr>
          <w:rFonts w:ascii="Book Antiqua" w:hAnsi="Book Antiqua" w:cs="Book Antiqua"/>
          <w:color w:val="000000"/>
          <w:lang w:eastAsia="zh-CN"/>
        </w:rPr>
        <w:t xml:space="preserve"> In this paper, </w:t>
      </w:r>
      <w:r>
        <w:rPr>
          <w:rFonts w:ascii="Book Antiqua" w:hAnsi="Book Antiqua" w:eastAsia="Book Antiqua" w:cs="Book Antiqua"/>
          <w:color w:val="000000"/>
        </w:rPr>
        <w:t>we review the roles of metabolism-associated genes, especially those involved in</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the regulation pathways, in the occurrence and progression of </w:t>
      </w:r>
      <w:r>
        <w:rPr>
          <w:rFonts w:ascii="Book Antiqua" w:hAnsi="Book Antiqua" w:eastAsia="宋体"/>
        </w:rPr>
        <w:t>GI</w:t>
      </w:r>
      <w:r>
        <w:rPr>
          <w:rFonts w:ascii="Book Antiqua" w:hAnsi="Book Antiqua" w:eastAsia="Book Antiqua" w:cs="Book Antiqua"/>
          <w:color w:val="000000"/>
        </w:rPr>
        <w:t xml:space="preserve"> cancer. We provide the latest progress and future prospects into the different molecular mechanisms of metabolism-associated genes involved in the occurrence and development of </w:t>
      </w:r>
      <w:r>
        <w:rPr>
          <w:rFonts w:ascii="Book Antiqua" w:hAnsi="Book Antiqua" w:eastAsia="宋体"/>
        </w:rPr>
        <w:t>GI</w:t>
      </w:r>
      <w:r>
        <w:rPr>
          <w:rFonts w:ascii="Book Antiqua" w:hAnsi="Book Antiqua" w:eastAsia="Book Antiqua" w:cs="Book Antiqua"/>
          <w:color w:val="000000"/>
        </w:rPr>
        <w:t xml:space="preserve"> cancer.</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Gastrointestinal cancer; Gastric cancer; Colorectal cancer; Metabolism-associated genes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Miao YD, Mu LJ, Mi DH. Metabolism-associated genes in occurrence and development of gastrointestinal cancer: Latest progress and future prospects. </w:t>
      </w:r>
      <w:r>
        <w:rPr>
          <w:rFonts w:ascii="Book Antiqua" w:hAnsi="Book Antiqua" w:eastAsia="Book Antiqua" w:cs="Book Antiqua"/>
          <w:i/>
          <w:iCs/>
          <w:color w:val="000000"/>
        </w:rPr>
        <w:t>World J Gastrointest Oncol</w:t>
      </w:r>
      <w:r>
        <w:rPr>
          <w:rFonts w:ascii="Book Antiqua" w:hAnsi="Book Antiqua" w:eastAsia="Book Antiqua" w:cs="Book Antiqua"/>
          <w:color w:val="000000"/>
        </w:rPr>
        <w:t xml:space="preserve"> 2021;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Metabolic reprogramming is one of the hallmarks of cancer and is intricately related to tumorigenesis. Many metabolic genes are involved in the occurrence and development of gastrointestinal</w:t>
      </w:r>
      <w:r>
        <w:rPr>
          <w:rFonts w:hint="eastAsia" w:ascii="Book Antiqua" w:hAnsi="Book Antiqua" w:cs="Book Antiqua"/>
          <w:color w:val="000000"/>
          <w:lang w:eastAsia="zh-CN"/>
        </w:rPr>
        <w:t xml:space="preserve"> (</w:t>
      </w:r>
      <w:r>
        <w:rPr>
          <w:rFonts w:ascii="Book Antiqua" w:hAnsi="Book Antiqua" w:eastAsia="宋体"/>
        </w:rPr>
        <w:t>GI</w:t>
      </w:r>
      <w:r>
        <w:rPr>
          <w:rFonts w:hint="eastAsia" w:ascii="Book Antiqua" w:hAnsi="Book Antiqua" w:cs="Book Antiqua"/>
          <w:color w:val="000000"/>
          <w:lang w:eastAsia="zh-CN"/>
        </w:rPr>
        <w:t>)</w:t>
      </w:r>
      <w:r>
        <w:rPr>
          <w:rFonts w:ascii="Book Antiqua" w:hAnsi="Book Antiqua" w:eastAsia="Book Antiqua" w:cs="Book Antiqua"/>
          <w:color w:val="000000"/>
        </w:rPr>
        <w:t xml:space="preserve"> cancer.</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This state-of-the-art review comprehensively describes the latest progress and prospects into the different molecular mechanisms of metabolism-associated genes involved in the occurrence and development of </w:t>
      </w:r>
      <w:r>
        <w:rPr>
          <w:rFonts w:ascii="Book Antiqua" w:hAnsi="Book Antiqua" w:eastAsia="宋体"/>
        </w:rPr>
        <w:t>GI</w:t>
      </w:r>
      <w:r>
        <w:rPr>
          <w:rFonts w:ascii="Book Antiqua" w:hAnsi="Book Antiqua" w:eastAsia="Book Antiqua" w:cs="Book Antiqua"/>
          <w:color w:val="000000"/>
        </w:rPr>
        <w:t xml:space="preserve">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宋体"/>
        </w:rPr>
        <w:t>Since the first suggestion that patients with gastric cancer</w:t>
      </w:r>
      <w:r>
        <w:rPr>
          <w:rFonts w:hint="eastAsia" w:ascii="Book Antiqua" w:hAnsi="Book Antiqua" w:eastAsia="宋体"/>
          <w:lang w:eastAsia="zh-CN"/>
        </w:rPr>
        <w:t xml:space="preserve"> </w:t>
      </w:r>
      <w:r>
        <w:rPr>
          <w:rFonts w:ascii="Book Antiqua" w:hAnsi="Book Antiqua" w:eastAsia="宋体"/>
        </w:rPr>
        <w:t>(GC) have metabolic dysfunction and the metabolism study of patients with gastrointestinal (GI) tumors, nearly 80 years have passed</w:t>
      </w:r>
      <w:r>
        <w:rPr>
          <w:rFonts w:ascii="Book Antiqua" w:hAnsi="Book Antiqua" w:eastAsia="宋体"/>
          <w:vertAlign w:val="superscript"/>
        </w:rPr>
        <w:t>[1-3]</w:t>
      </w:r>
      <w:r>
        <w:rPr>
          <w:rFonts w:ascii="Book Antiqua" w:hAnsi="Book Antiqua" w:eastAsia="宋体"/>
        </w:rPr>
        <w:t>; however, studies on the role of metabolic processes and associated genes in the occurrence and development of GI tumors and the signal transduction pathways related to regulation have been ongoing. With the development of metabolomics, remarkable progress has been made in comprehending the relationship between metabolic regulation and GI cancer. GC is the ultimate result of a series of events that take decades to happen and result from the accumulation of multiple epigenetic and genetic changes. These changes are essential for tumor cells to accelerate and maintain a series of cancer development pathways, such as angiogenesis, DNA repair, cell cycle, metabolism, apoptosis, cell-to-cell interactions, and immunity surveillance. Besides, epigenetic and genetic changes have an essential role in immunity</w:t>
      </w:r>
      <w:r>
        <w:rPr>
          <w:rFonts w:ascii="Book Antiqua" w:hAnsi="Book Antiqua" w:eastAsia="宋体"/>
          <w:vertAlign w:val="superscript"/>
        </w:rPr>
        <w:t>[4,5]</w:t>
      </w:r>
      <w:r>
        <w:rPr>
          <w:rFonts w:ascii="Book Antiqua" w:hAnsi="Book Antiqua" w:eastAsia="宋体"/>
        </w:rPr>
        <w:t>. Previous research has shown that some critical metabolites of epigenetic modification of the genome play a role in the deposition of epigenetic markers that regulate T cell and macrophage activation</w:t>
      </w:r>
      <w:r>
        <w:rPr>
          <w:rFonts w:ascii="Book Antiqua" w:hAnsi="Book Antiqua" w:eastAsia="宋体"/>
          <w:vertAlign w:val="superscript"/>
        </w:rPr>
        <w:t>[6-8]</w:t>
      </w:r>
      <w:r>
        <w:rPr>
          <w:rFonts w:ascii="Book Antiqua" w:hAnsi="Book Antiqua" w:eastAsia="宋体"/>
        </w:rPr>
        <w:t>.</w:t>
      </w:r>
      <w:r>
        <w:rPr>
          <w:rFonts w:ascii="Book Antiqua" w:hAnsi="Book Antiqua"/>
        </w:rPr>
        <w:t xml:space="preserve"> </w:t>
      </w:r>
      <w:r>
        <w:rPr>
          <w:rFonts w:ascii="Book Antiqua" w:hAnsi="Book Antiqua" w:eastAsia="宋体"/>
        </w:rPr>
        <w:t xml:space="preserve">Camacho-Ordonez </w:t>
      </w:r>
      <w:r>
        <w:rPr>
          <w:rFonts w:ascii="Book Antiqua" w:hAnsi="Book Antiqua" w:eastAsia="宋体"/>
          <w:i/>
        </w:rPr>
        <w:t>et al</w:t>
      </w:r>
      <w:r>
        <w:rPr>
          <w:rFonts w:ascii="Book Antiqua" w:hAnsi="Book Antiqua" w:eastAsia="宋体"/>
          <w:vertAlign w:val="superscript"/>
        </w:rPr>
        <w:t>[9]</w:t>
      </w:r>
      <w:r>
        <w:rPr>
          <w:rFonts w:ascii="Book Antiqua" w:hAnsi="Book Antiqua" w:eastAsia="宋体"/>
        </w:rPr>
        <w:t xml:space="preserve"> have identified the importance of DNA methylation, chromatin remodeling, histone modifications, mRNA, and non-coding RNA processing for immunity</w:t>
      </w:r>
      <w:r>
        <w:rPr>
          <w:rFonts w:ascii="Book Antiqua" w:hAnsi="Book Antiqua" w:eastAsia="宋体"/>
          <w:vertAlign w:val="superscript"/>
        </w:rPr>
        <w:t>[9]</w:t>
      </w:r>
      <w:r>
        <w:rPr>
          <w:rFonts w:ascii="Book Antiqua" w:hAnsi="Book Antiqua" w:eastAsia="宋体"/>
        </w:rPr>
        <w:t>.</w:t>
      </w:r>
      <w:r>
        <w:rPr>
          <w:rFonts w:ascii="Book Antiqua" w:hAnsi="Book Antiqua"/>
        </w:rPr>
        <w:t xml:space="preserve"> </w:t>
      </w:r>
      <w:r>
        <w:rPr>
          <w:rFonts w:ascii="Book Antiqua" w:hAnsi="Book Antiqua" w:eastAsia="宋体"/>
        </w:rPr>
        <w:t>Targeting cancer epigenomes effectively controls tumor growth. Therefore, the combination of immunotherapy and epigenetic therapy is an attractive approach to overcome the limitations of immunotherapy alone</w:t>
      </w:r>
      <w:r>
        <w:rPr>
          <w:rFonts w:ascii="Book Antiqua" w:hAnsi="Book Antiqua" w:eastAsia="宋体"/>
          <w:vertAlign w:val="superscript"/>
        </w:rPr>
        <w:t>[5,10,11]</w:t>
      </w:r>
      <w:r>
        <w:rPr>
          <w:rFonts w:ascii="Book Antiqua" w:hAnsi="Book Antiqua" w:eastAsia="宋体"/>
        </w:rPr>
        <w:t>.</w:t>
      </w:r>
      <w:r>
        <w:rPr>
          <w:rFonts w:ascii="Book Antiqua" w:hAnsi="Book Antiqua"/>
        </w:rPr>
        <w:t xml:space="preserve"> </w:t>
      </w:r>
      <w:r>
        <w:rPr>
          <w:rFonts w:ascii="Book Antiqua" w:hAnsi="Book Antiqua" w:eastAsia="宋体"/>
        </w:rPr>
        <w:t xml:space="preserve">Epigenetic gene regulation is associated with the stability and plasticity of T cell memory and may provide the potential to selectively alter T cell memory in diseases </w:t>
      </w:r>
      <w:r>
        <w:rPr>
          <w:rFonts w:ascii="Book Antiqua" w:hAnsi="Book Antiqua" w:eastAsia="宋体"/>
          <w:i/>
        </w:rPr>
        <w:t>via</w:t>
      </w:r>
      <w:r>
        <w:rPr>
          <w:rFonts w:ascii="Book Antiqua" w:hAnsi="Book Antiqua" w:eastAsia="宋体"/>
        </w:rPr>
        <w:t xml:space="preserve"> targeting epigenetic mechanisms</w:t>
      </w:r>
      <w:r>
        <w:rPr>
          <w:rFonts w:ascii="Book Antiqua" w:hAnsi="Book Antiqua" w:eastAsia="宋体"/>
          <w:vertAlign w:val="superscript"/>
        </w:rPr>
        <w:t>[12]</w:t>
      </w:r>
      <w:r>
        <w:rPr>
          <w:rFonts w:ascii="Book Antiqua" w:hAnsi="Book Antiqua" w:eastAsia="宋体"/>
        </w:rPr>
        <w:t xml:space="preserve">. Extensive research also indicates that </w:t>
      </w:r>
      <w:r>
        <w:rPr>
          <w:rFonts w:ascii="Book Antiqua" w:hAnsi="Book Antiqua"/>
        </w:rPr>
        <w:t xml:space="preserve">the </w:t>
      </w:r>
      <w:r>
        <w:rPr>
          <w:rFonts w:ascii="Book Antiqua" w:hAnsi="Book Antiqua" w:eastAsia="宋体"/>
        </w:rPr>
        <w:t xml:space="preserve">amplified </w:t>
      </w:r>
      <w:r>
        <w:rPr>
          <w:rFonts w:ascii="Book Antiqua" w:hAnsi="Book Antiqua" w:eastAsia="宋体"/>
          <w:i/>
          <w:iCs/>
        </w:rPr>
        <w:t>c-yes-1</w:t>
      </w:r>
      <w:r>
        <w:rPr>
          <w:rFonts w:ascii="Book Antiqua" w:hAnsi="Book Antiqua" w:eastAsia="宋体"/>
        </w:rPr>
        <w:t xml:space="preserve"> was involved in the progress of GC</w:t>
      </w:r>
      <w:r>
        <w:rPr>
          <w:rFonts w:ascii="Book Antiqua" w:hAnsi="Book Antiqua" w:eastAsia="宋体"/>
          <w:vertAlign w:val="superscript"/>
        </w:rPr>
        <w:t>[13]</w:t>
      </w:r>
      <w:r>
        <w:rPr>
          <w:rFonts w:ascii="Book Antiqua" w:hAnsi="Book Antiqua" w:eastAsia="宋体"/>
        </w:rPr>
        <w:t xml:space="preserve">; </w:t>
      </w:r>
      <w:r>
        <w:rPr>
          <w:rFonts w:hint="eastAsia" w:ascii="Book Antiqua" w:hAnsi="Book Antiqua" w:eastAsia="宋体"/>
          <w:lang w:eastAsia="zh-CN"/>
        </w:rPr>
        <w:t>h</w:t>
      </w:r>
      <w:r>
        <w:rPr>
          <w:rFonts w:ascii="Book Antiqua" w:hAnsi="Book Antiqua" w:eastAsia="宋体"/>
        </w:rPr>
        <w:t>igh levels of c-Ha-ras p21s was related to the invasiveness and metastasis of human GC</w:t>
      </w:r>
      <w:r>
        <w:rPr>
          <w:rFonts w:ascii="Book Antiqua" w:hAnsi="Book Antiqua" w:eastAsia="宋体"/>
          <w:vertAlign w:val="superscript"/>
        </w:rPr>
        <w:t>[14]</w:t>
      </w:r>
      <w:r>
        <w:rPr>
          <w:rFonts w:ascii="Book Antiqua" w:hAnsi="Book Antiqua" w:eastAsia="宋体"/>
        </w:rPr>
        <w:t>.</w:t>
      </w:r>
      <w:r>
        <w:rPr>
          <w:rFonts w:ascii="Book Antiqua" w:hAnsi="Book Antiqua"/>
        </w:rPr>
        <w:t xml:space="preserve"> </w:t>
      </w:r>
    </w:p>
    <w:p>
      <w:pPr>
        <w:spacing w:line="360" w:lineRule="auto"/>
        <w:ind w:firstLine="480" w:firstLineChars="200"/>
        <w:jc w:val="both"/>
        <w:rPr>
          <w:rFonts w:ascii="Book Antiqua" w:hAnsi="Book Antiqua"/>
        </w:rPr>
      </w:pPr>
      <w:r>
        <w:rPr>
          <w:rFonts w:ascii="Book Antiqua" w:hAnsi="Book Antiqua" w:eastAsia="宋体"/>
        </w:rPr>
        <w:t>The development of colorectal cancer (CRC) has long been known to involve a series of cascading events (</w:t>
      </w:r>
      <w:r>
        <w:rPr>
          <w:rFonts w:ascii="Book Antiqua" w:hAnsi="Book Antiqua" w:eastAsia="宋体"/>
          <w:i/>
        </w:rPr>
        <w:t>i.e.</w:t>
      </w:r>
      <w:r>
        <w:rPr>
          <w:rFonts w:ascii="Book Antiqua" w:hAnsi="Book Antiqua" w:eastAsia="宋体"/>
        </w:rPr>
        <w:t xml:space="preserve">, the adenoma-carcinoma sequence): </w:t>
      </w:r>
      <w:r>
        <w:rPr>
          <w:rFonts w:hint="eastAsia" w:ascii="Book Antiqua" w:hAnsi="Book Antiqua" w:eastAsia="宋体"/>
          <w:lang w:eastAsia="zh-CN"/>
        </w:rPr>
        <w:t>T</w:t>
      </w:r>
      <w:r>
        <w:rPr>
          <w:rFonts w:ascii="Book Antiqua" w:hAnsi="Book Antiqua" w:eastAsia="宋体"/>
        </w:rPr>
        <w:t>ransformation from normal colonic epithelium to adenoma intermediately and finally into adenocarcinoma</w:t>
      </w:r>
      <w:r>
        <w:rPr>
          <w:rFonts w:ascii="Book Antiqua" w:hAnsi="Book Antiqua" w:eastAsia="宋体"/>
          <w:vertAlign w:val="superscript"/>
        </w:rPr>
        <w:t>[15-17]</w:t>
      </w:r>
      <w:r>
        <w:rPr>
          <w:rFonts w:ascii="Book Antiqua" w:hAnsi="Book Antiqua" w:eastAsia="宋体"/>
        </w:rPr>
        <w:t>. This process involves genetic, lifestyle, and environmental risk factors</w:t>
      </w:r>
      <w:r>
        <w:rPr>
          <w:rFonts w:ascii="Book Antiqua" w:hAnsi="Book Antiqua" w:eastAsia="宋体"/>
          <w:vertAlign w:val="superscript"/>
        </w:rPr>
        <w:t>[18]</w:t>
      </w:r>
      <w:r>
        <w:rPr>
          <w:rFonts w:ascii="Book Antiqua" w:hAnsi="Book Antiqua" w:eastAsia="宋体"/>
        </w:rPr>
        <w:t>.</w:t>
      </w:r>
      <w:r>
        <w:rPr>
          <w:rFonts w:ascii="Book Antiqua" w:hAnsi="Book Antiqua"/>
        </w:rPr>
        <w:t xml:space="preserve"> </w:t>
      </w:r>
      <w:r>
        <w:rPr>
          <w:rFonts w:ascii="Book Antiqua" w:hAnsi="Book Antiqua" w:eastAsia="宋体"/>
        </w:rPr>
        <w:t xml:space="preserve">The continuous accumulation of mutations in the epidermal </w:t>
      </w:r>
      <w:r>
        <w:rPr>
          <w:rFonts w:hint="eastAsia" w:ascii="Book Antiqua" w:hAnsi="Book Antiqua" w:eastAsia="宋体"/>
        </w:rPr>
        <w:t>g</w:t>
      </w:r>
      <w:r>
        <w:rPr>
          <w:rFonts w:ascii="Book Antiqua" w:hAnsi="Book Antiqua" w:eastAsia="宋体"/>
        </w:rPr>
        <w:t xml:space="preserve">rowth </w:t>
      </w:r>
      <w:r>
        <w:rPr>
          <w:rFonts w:hint="eastAsia" w:ascii="Book Antiqua" w:hAnsi="Book Antiqua" w:eastAsia="宋体"/>
        </w:rPr>
        <w:t>f</w:t>
      </w:r>
      <w:r>
        <w:rPr>
          <w:rFonts w:ascii="Book Antiqua" w:hAnsi="Book Antiqua" w:eastAsia="宋体"/>
        </w:rPr>
        <w:t xml:space="preserve">actor </w:t>
      </w:r>
      <w:r>
        <w:rPr>
          <w:rFonts w:hint="eastAsia" w:ascii="Book Antiqua" w:hAnsi="Book Antiqua" w:eastAsia="宋体"/>
        </w:rPr>
        <w:t>r</w:t>
      </w:r>
      <w:r>
        <w:rPr>
          <w:rFonts w:ascii="Book Antiqua" w:hAnsi="Book Antiqua" w:eastAsia="宋体"/>
        </w:rPr>
        <w:t xml:space="preserve">eceptor (EGFR), P53, Wnt, and </w:t>
      </w:r>
      <w:r>
        <w:rPr>
          <w:rFonts w:hint="eastAsia" w:ascii="Book Antiqua" w:hAnsi="Book Antiqua" w:eastAsia="宋体"/>
          <w:lang w:eastAsia="zh-CN"/>
        </w:rPr>
        <w:t>t</w:t>
      </w:r>
      <w:r>
        <w:rPr>
          <w:rFonts w:ascii="Book Antiqua" w:hAnsi="Book Antiqua" w:eastAsia="宋体"/>
        </w:rPr>
        <w:t>ransforming growth factor</w:t>
      </w:r>
      <w:r>
        <w:rPr>
          <w:rFonts w:hint="eastAsia" w:ascii="Book Antiqua" w:hAnsi="Book Antiqua" w:eastAsia="宋体"/>
          <w:lang w:eastAsia="zh-CN"/>
        </w:rPr>
        <w:t xml:space="preserve"> (TGF)</w:t>
      </w:r>
      <w:r>
        <w:rPr>
          <w:rFonts w:ascii="Book Antiqua" w:hAnsi="Book Antiqua" w:eastAsia="宋体"/>
        </w:rPr>
        <w:t>-β signaling pathways result</w:t>
      </w:r>
      <w:r>
        <w:rPr>
          <w:rFonts w:hint="eastAsia" w:ascii="Book Antiqua" w:hAnsi="Book Antiqua" w:eastAsia="宋体"/>
          <w:lang w:val="en-US" w:eastAsia="zh-CN"/>
        </w:rPr>
        <w:t>s</w:t>
      </w:r>
      <w:r>
        <w:rPr>
          <w:rFonts w:ascii="Book Antiqua" w:hAnsi="Book Antiqua" w:eastAsia="宋体"/>
        </w:rPr>
        <w:t xml:space="preserve"> in the occurrence and development of CRC. Early </w:t>
      </w:r>
      <w:r>
        <w:rPr>
          <w:rFonts w:ascii="Book Antiqua" w:hAnsi="Book Antiqua" w:eastAsia="宋体"/>
          <w:i/>
          <w:iCs/>
        </w:rPr>
        <w:t>APC</w:t>
      </w:r>
      <w:r>
        <w:rPr>
          <w:rFonts w:ascii="Book Antiqua" w:hAnsi="Book Antiqua" w:eastAsia="宋体"/>
        </w:rPr>
        <w:t xml:space="preserve"> gene mutations occur in 70% of colorectal adenomas</w:t>
      </w:r>
      <w:r>
        <w:rPr>
          <w:rFonts w:ascii="Book Antiqua" w:hAnsi="Book Antiqua" w:eastAsia="宋体"/>
          <w:vertAlign w:val="superscript"/>
        </w:rPr>
        <w:t>[19]</w:t>
      </w:r>
      <w:r>
        <w:rPr>
          <w:rFonts w:ascii="Book Antiqua" w:hAnsi="Book Antiqua" w:eastAsia="宋体"/>
        </w:rPr>
        <w:t xml:space="preserve">. Bell </w:t>
      </w:r>
      <w:r>
        <w:rPr>
          <w:rFonts w:ascii="Book Antiqua" w:hAnsi="Book Antiqua" w:eastAsia="宋体"/>
          <w:i/>
        </w:rPr>
        <w:t>et al</w:t>
      </w:r>
      <w:r>
        <w:rPr>
          <w:rFonts w:ascii="Book Antiqua" w:hAnsi="Book Antiqua" w:eastAsia="宋体"/>
          <w:vertAlign w:val="superscript"/>
        </w:rPr>
        <w:t>[20]</w:t>
      </w:r>
      <w:r>
        <w:rPr>
          <w:rFonts w:ascii="Book Antiqua" w:hAnsi="Book Antiqua"/>
        </w:rPr>
        <w:t xml:space="preserve"> </w:t>
      </w:r>
      <w:r>
        <w:rPr>
          <w:rFonts w:ascii="Book Antiqua" w:hAnsi="Book Antiqua" w:eastAsia="宋体"/>
        </w:rPr>
        <w:t xml:space="preserve">first found that polyadenylation polymorphism in the </w:t>
      </w:r>
      <w:r>
        <w:rPr>
          <w:rFonts w:ascii="Book Antiqua" w:hAnsi="Book Antiqua" w:eastAsia="宋体"/>
          <w:i/>
          <w:iCs/>
        </w:rPr>
        <w:t>NAT1</w:t>
      </w:r>
      <w:r>
        <w:rPr>
          <w:rFonts w:ascii="Book Antiqua" w:hAnsi="Book Antiqua" w:eastAsia="宋体"/>
        </w:rPr>
        <w:t xml:space="preserve"> gene</w:t>
      </w:r>
      <w:r>
        <w:rPr>
          <w:rFonts w:hint="eastAsia" w:ascii="Book Antiqua" w:hAnsi="Book Antiqua" w:eastAsia="宋体"/>
          <w:lang w:eastAsia="zh-CN"/>
        </w:rPr>
        <w:t xml:space="preserve"> </w:t>
      </w:r>
      <w:r>
        <w:rPr>
          <w:rFonts w:ascii="Book Antiqua" w:hAnsi="Book Antiqua" w:eastAsia="宋体"/>
        </w:rPr>
        <w:t>increases CRC risk</w:t>
      </w:r>
      <w:r>
        <w:rPr>
          <w:rFonts w:ascii="Book Antiqua" w:hAnsi="Book Antiqua" w:eastAsia="宋体"/>
          <w:vertAlign w:val="superscript"/>
        </w:rPr>
        <w:t>[20]</w:t>
      </w:r>
      <w:r>
        <w:rPr>
          <w:rFonts w:ascii="Book Antiqua" w:hAnsi="Book Antiqua" w:eastAsia="宋体"/>
        </w:rPr>
        <w:t>.</w:t>
      </w:r>
      <w:r>
        <w:rPr>
          <w:rFonts w:ascii="Book Antiqua" w:hAnsi="Book Antiqua"/>
        </w:rPr>
        <w:t xml:space="preserve"> </w:t>
      </w:r>
      <w:r>
        <w:rPr>
          <w:rFonts w:ascii="Book Antiqua" w:hAnsi="Book Antiqua" w:eastAsia="宋体"/>
        </w:rPr>
        <w:t xml:space="preserve">Recently, the application of various </w:t>
      </w:r>
      <w:r>
        <w:rPr>
          <w:rFonts w:ascii="Book Antiqua" w:hAnsi="Book Antiqua" w:eastAsia="宋体"/>
          <w:lang w:eastAsia="zh-CN"/>
        </w:rPr>
        <w:t>“</w:t>
      </w:r>
      <w:r>
        <w:rPr>
          <w:rFonts w:ascii="Book Antiqua" w:hAnsi="Book Antiqua" w:eastAsia="宋体"/>
        </w:rPr>
        <w:t>omics</w:t>
      </w:r>
      <w:r>
        <w:rPr>
          <w:rFonts w:ascii="Book Antiqua" w:hAnsi="Book Antiqua" w:eastAsia="宋体"/>
          <w:lang w:eastAsia="zh-CN"/>
        </w:rPr>
        <w:t>”</w:t>
      </w:r>
      <w:r>
        <w:rPr>
          <w:rFonts w:ascii="Book Antiqua" w:hAnsi="Book Antiqua" w:eastAsia="宋体"/>
        </w:rPr>
        <w:t xml:space="preserve"> techniques has opened up a new field to study GI cancer mechanisms.</w:t>
      </w:r>
    </w:p>
    <w:p>
      <w:pPr>
        <w:spacing w:line="360" w:lineRule="auto"/>
        <w:ind w:firstLine="480" w:firstLineChars="200"/>
        <w:jc w:val="both"/>
        <w:rPr>
          <w:rFonts w:ascii="Book Antiqua" w:hAnsi="Book Antiqua" w:eastAsia="宋体"/>
        </w:rPr>
      </w:pPr>
      <w:r>
        <w:rPr>
          <w:rFonts w:ascii="Book Antiqua" w:hAnsi="Book Antiqua" w:eastAsia="宋体"/>
        </w:rPr>
        <w:t>The recombination of cell metabolism represents the basic characteristics of most cancer cells.</w:t>
      </w:r>
      <w:r>
        <w:rPr>
          <w:rFonts w:ascii="Book Antiqua" w:hAnsi="Book Antiqua"/>
        </w:rPr>
        <w:t xml:space="preserve"> </w:t>
      </w:r>
      <w:r>
        <w:rPr>
          <w:rFonts w:ascii="Book Antiqua" w:hAnsi="Book Antiqua" w:eastAsia="宋体"/>
        </w:rPr>
        <w:t>Studies in the past decades have shown that this metabolic reprogramming is an active process controlled by oncogenes and tumor suppressor genes. It provides energy for cancer cells and reduces equivalent substances and biosynthetic precursors</w:t>
      </w:r>
      <w:r>
        <w:rPr>
          <w:rFonts w:ascii="Book Antiqua" w:hAnsi="Book Antiqua" w:eastAsia="宋体"/>
          <w:vertAlign w:val="superscript"/>
        </w:rPr>
        <w:t>[21]</w:t>
      </w:r>
      <w:r>
        <w:rPr>
          <w:rFonts w:ascii="Book Antiqua" w:hAnsi="Book Antiqua" w:eastAsia="宋体"/>
        </w:rPr>
        <w:t>.</w:t>
      </w:r>
      <w:r>
        <w:rPr>
          <w:rFonts w:ascii="Book Antiqua" w:hAnsi="Book Antiqua"/>
        </w:rPr>
        <w:t xml:space="preserve"> </w:t>
      </w:r>
      <w:r>
        <w:rPr>
          <w:rFonts w:ascii="Book Antiqua" w:hAnsi="Book Antiqua" w:eastAsia="宋体"/>
        </w:rPr>
        <w:t>Cancer cells use most core metabolic pathways, including glutamine, glucose, serine/glycine, amino acid, and lipid metabolism, to maintain their high cell division rate</w:t>
      </w:r>
      <w:r>
        <w:rPr>
          <w:rFonts w:ascii="Book Antiqua" w:hAnsi="Book Antiqua" w:eastAsia="宋体"/>
          <w:vertAlign w:val="superscript"/>
        </w:rPr>
        <w:t>[22]</w:t>
      </w:r>
      <w:r>
        <w:rPr>
          <w:rFonts w:ascii="Book Antiqua" w:hAnsi="Book Antiqua" w:eastAsia="宋体"/>
        </w:rPr>
        <w:t>. Extensive research has also shown that metabolic reprogramming is one of the hallmarks of cancer</w:t>
      </w:r>
      <w:r>
        <w:rPr>
          <w:rFonts w:ascii="Book Antiqua" w:hAnsi="Book Antiqua" w:eastAsia="宋体"/>
          <w:vertAlign w:val="superscript"/>
        </w:rPr>
        <w:t>[23]</w:t>
      </w:r>
      <w:r>
        <w:rPr>
          <w:rFonts w:ascii="Book Antiqua" w:hAnsi="Book Antiqua" w:eastAsia="宋体"/>
        </w:rPr>
        <w:t xml:space="preserve"> and is intricately related to tumorigenesis</w:t>
      </w:r>
      <w:r>
        <w:rPr>
          <w:rFonts w:ascii="Book Antiqua" w:hAnsi="Book Antiqua" w:eastAsia="宋体"/>
          <w:vertAlign w:val="superscript"/>
        </w:rPr>
        <w:t>[24,25]</w:t>
      </w:r>
      <w:r>
        <w:rPr>
          <w:rFonts w:ascii="Book Antiqua" w:hAnsi="Book Antiqua" w:eastAsia="宋体"/>
        </w:rPr>
        <w:t xml:space="preserve"> and cancer immune escape</w:t>
      </w:r>
      <w:r>
        <w:rPr>
          <w:rFonts w:ascii="Book Antiqua" w:hAnsi="Book Antiqua" w:eastAsia="宋体"/>
          <w:vertAlign w:val="superscript"/>
        </w:rPr>
        <w:t>[26,27]</w:t>
      </w:r>
      <w:r>
        <w:rPr>
          <w:rFonts w:ascii="Book Antiqua" w:hAnsi="Book Antiqua" w:eastAsia="宋体"/>
        </w:rPr>
        <w:t>.</w:t>
      </w:r>
      <w:r>
        <w:rPr>
          <w:rFonts w:ascii="Book Antiqua" w:hAnsi="Book Antiqua"/>
        </w:rPr>
        <w:t xml:space="preserve"> Metabolic remodeling can lead to epigenetic changes in tumors that affect cancer cell proliferation, differentiation, and therapy</w:t>
      </w:r>
      <w:r>
        <w:rPr>
          <w:rFonts w:ascii="Book Antiqua" w:hAnsi="Book Antiqua"/>
          <w:vertAlign w:val="superscript"/>
        </w:rPr>
        <w:t>[7]</w:t>
      </w:r>
      <w:r>
        <w:rPr>
          <w:rFonts w:ascii="Book Antiqua" w:hAnsi="Book Antiqua"/>
        </w:rPr>
        <w:t xml:space="preserve">. </w:t>
      </w:r>
      <w:r>
        <w:rPr>
          <w:rFonts w:ascii="Book Antiqua" w:hAnsi="Book Antiqua" w:eastAsia="宋体"/>
        </w:rPr>
        <w:t>Metabolomics can provide biomarkers that can be used to identify early GC, thereby potentially meeting important clinical needs</w:t>
      </w:r>
      <w:r>
        <w:rPr>
          <w:rFonts w:ascii="Book Antiqua" w:hAnsi="Book Antiqua" w:eastAsia="宋体"/>
          <w:vertAlign w:val="superscript"/>
        </w:rPr>
        <w:t>[28]</w:t>
      </w:r>
      <w:r>
        <w:rPr>
          <w:rFonts w:ascii="Book Antiqua" w:hAnsi="Book Antiqua" w:eastAsia="宋体"/>
        </w:rPr>
        <w:t>.</w:t>
      </w:r>
      <w:r>
        <w:rPr>
          <w:rFonts w:ascii="Book Antiqua" w:hAnsi="Book Antiqua"/>
        </w:rPr>
        <w:t xml:space="preserve"> </w:t>
      </w:r>
      <w:r>
        <w:rPr>
          <w:rFonts w:ascii="Book Antiqua" w:hAnsi="Book Antiqua" w:eastAsia="宋体"/>
        </w:rPr>
        <w:t>Research methods combining tumor genomics and metabolomics are more likely to provide deeper insights into this field.</w:t>
      </w:r>
      <w:r>
        <w:rPr>
          <w:rFonts w:ascii="Book Antiqua" w:hAnsi="Book Antiqua"/>
        </w:rPr>
        <w:t xml:space="preserve"> </w:t>
      </w:r>
      <w:r>
        <w:rPr>
          <w:rFonts w:ascii="Book Antiqua" w:hAnsi="Book Antiqua" w:eastAsia="宋体"/>
        </w:rPr>
        <w:t xml:space="preserve">We obtained metabolism-related genes from the Molecular Signatures Database, and differentially expressed metabolism-associated genes in GC and CRC of The Cancer Genome Atlas database were obtained by bioinformatics methods. In this review, we mainly summarize the latest progress on how these differentially expressed metabolism-related genes affect the initiation and progression of GI tumors, and discuss the possible mechanisms behind these changes. The up-regulated metabolism-related genes in GC </w:t>
      </w:r>
      <w:r>
        <w:rPr>
          <w:rFonts w:hint="eastAsia" w:ascii="Book Antiqua" w:hAnsi="Book Antiqua" w:eastAsia="宋体"/>
          <w:lang w:eastAsia="zh-CN"/>
        </w:rPr>
        <w:t>[l</w:t>
      </w:r>
      <w:r>
        <w:rPr>
          <w:rFonts w:ascii="Book Antiqua" w:hAnsi="Book Antiqua" w:eastAsia="宋体"/>
        </w:rPr>
        <w:t xml:space="preserve">og </w:t>
      </w:r>
      <w:r>
        <w:rPr>
          <w:rFonts w:hint="eastAsia" w:ascii="Book Antiqua" w:hAnsi="Book Antiqua" w:eastAsia="宋体"/>
          <w:lang w:eastAsia="zh-CN"/>
        </w:rPr>
        <w:t>f</w:t>
      </w:r>
      <w:r>
        <w:rPr>
          <w:rFonts w:ascii="Book Antiqua" w:hAnsi="Book Antiqua" w:eastAsia="宋体"/>
        </w:rPr>
        <w:t xml:space="preserve">old </w:t>
      </w:r>
      <w:r>
        <w:rPr>
          <w:rFonts w:hint="eastAsia" w:ascii="Book Antiqua" w:hAnsi="Book Antiqua" w:eastAsia="宋体"/>
          <w:lang w:eastAsia="zh-CN"/>
        </w:rPr>
        <w:t>c</w:t>
      </w:r>
      <w:r>
        <w:rPr>
          <w:rFonts w:ascii="Book Antiqua" w:hAnsi="Book Antiqua" w:eastAsia="宋体"/>
        </w:rPr>
        <w:t xml:space="preserve">hange (FC) &gt; 1 and </w:t>
      </w:r>
      <w:r>
        <w:rPr>
          <w:rFonts w:hint="eastAsia" w:ascii="Book Antiqua" w:hAnsi="Book Antiqua" w:eastAsia="宋体"/>
          <w:lang w:eastAsia="zh-CN"/>
        </w:rPr>
        <w:t>f</w:t>
      </w:r>
      <w:r>
        <w:rPr>
          <w:rFonts w:ascii="Book Antiqua" w:hAnsi="Book Antiqua" w:eastAsia="宋体"/>
        </w:rPr>
        <w:t xml:space="preserve">alse </w:t>
      </w:r>
      <w:r>
        <w:rPr>
          <w:rFonts w:hint="eastAsia" w:ascii="Book Antiqua" w:hAnsi="Book Antiqua" w:eastAsia="宋体"/>
          <w:lang w:eastAsia="zh-CN"/>
        </w:rPr>
        <w:t>d</w:t>
      </w:r>
      <w:r>
        <w:rPr>
          <w:rFonts w:ascii="Book Antiqua" w:hAnsi="Book Antiqua" w:eastAsia="宋体"/>
        </w:rPr>
        <w:t xml:space="preserve">iscovery </w:t>
      </w:r>
      <w:r>
        <w:rPr>
          <w:rFonts w:hint="eastAsia" w:ascii="Book Antiqua" w:hAnsi="Book Antiqua" w:eastAsia="宋体"/>
          <w:lang w:eastAsia="zh-CN"/>
        </w:rPr>
        <w:t>r</w:t>
      </w:r>
      <w:r>
        <w:rPr>
          <w:rFonts w:ascii="Book Antiqua" w:hAnsi="Book Antiqua" w:eastAsia="宋体"/>
        </w:rPr>
        <w:t>ate (FDR) &lt; 0.05, Table 1</w:t>
      </w:r>
      <w:r>
        <w:rPr>
          <w:rFonts w:hint="eastAsia" w:ascii="Book Antiqua" w:hAnsi="Book Antiqua" w:eastAsia="宋体"/>
          <w:lang w:eastAsia="zh-CN"/>
        </w:rPr>
        <w:t>]</w:t>
      </w:r>
      <w:r>
        <w:rPr>
          <w:rFonts w:ascii="Book Antiqua" w:hAnsi="Book Antiqua" w:eastAsia="宋体"/>
        </w:rPr>
        <w:t xml:space="preserve"> and CRC (Log FC &gt; 1.5 and FDR &lt; 0.05, Table 2</w:t>
      </w:r>
      <w:r>
        <w:rPr>
          <w:rFonts w:ascii="Book Antiqua" w:hAnsi="Book Antiqua" w:eastAsia="宋体"/>
          <w:lang w:eastAsia="zh-CN"/>
        </w:rPr>
        <w:t>)</w:t>
      </w:r>
      <w:r>
        <w:rPr>
          <w:rFonts w:ascii="Book Antiqua" w:hAnsi="Book Antiqua" w:eastAsia="宋体"/>
        </w:rPr>
        <w:t xml:space="preserve"> are shown in Fig</w:t>
      </w:r>
      <w:r>
        <w:rPr>
          <w:rFonts w:hint="eastAsia" w:ascii="Book Antiqua" w:hAnsi="Book Antiqua" w:eastAsia="宋体"/>
          <w:lang w:eastAsia="zh-CN"/>
        </w:rPr>
        <w:t>ure</w:t>
      </w:r>
      <w:r>
        <w:rPr>
          <w:rFonts w:ascii="Book Antiqua" w:hAnsi="Book Antiqua" w:eastAsia="宋体"/>
        </w:rPr>
        <w:t xml:space="preserve"> 1.</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metabolic genes involved in development of GC</w:t>
      </w:r>
    </w:p>
    <w:p>
      <w:pPr>
        <w:spacing w:line="360" w:lineRule="auto"/>
        <w:jc w:val="both"/>
        <w:rPr>
          <w:rFonts w:ascii="Book Antiqua" w:hAnsi="Book Antiqua"/>
        </w:rPr>
      </w:pPr>
      <w:r>
        <w:rPr>
          <w:rFonts w:ascii="Book Antiqua" w:hAnsi="Book Antiqua" w:eastAsia="Book Antiqua" w:cs="Book Antiqua"/>
          <w:color w:val="000000"/>
        </w:rPr>
        <w:t>Up to now, many metabolic genes involved in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occurrence and development of </w:t>
      </w:r>
      <w:r>
        <w:rPr>
          <w:rFonts w:ascii="Book Antiqua" w:hAnsi="Book Antiqua" w:eastAsia="宋体"/>
        </w:rPr>
        <w:t>GC</w:t>
      </w:r>
      <w:r>
        <w:rPr>
          <w:rFonts w:hint="eastAsia" w:ascii="Book Antiqua" w:hAnsi="Book Antiqua" w:cs="Book Antiqua"/>
          <w:color w:val="000000"/>
          <w:lang w:eastAsia="zh-CN"/>
        </w:rPr>
        <w:t xml:space="preserve"> </w:t>
      </w:r>
      <w:r>
        <w:rPr>
          <w:rFonts w:ascii="Book Antiqua" w:hAnsi="Book Antiqua" w:eastAsia="Book Antiqua" w:cs="Book Antiqua"/>
          <w:color w:val="000000"/>
        </w:rPr>
        <w:t>have been confirmed.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Tsai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have reported that </w:t>
      </w:r>
      <w:r>
        <w:rPr>
          <w:rFonts w:ascii="Book Antiqua" w:hAnsi="Book Antiqua" w:eastAsia="Book Antiqua" w:cs="Book Antiqua"/>
          <w:i/>
          <w:iCs/>
          <w:color w:val="000000"/>
        </w:rPr>
        <w:t>ASS1</w:t>
      </w:r>
      <w:r>
        <w:rPr>
          <w:rFonts w:ascii="Book Antiqua" w:hAnsi="Book Antiqua" w:eastAsia="Book Antiqua" w:cs="Book Antiqua"/>
          <w:color w:val="000000"/>
        </w:rPr>
        <w:t>, a rate-limited enzyme in arginine biosynthesis, promotes GC progression by enhancing the aggressiveness caused by the accumulation of active β-catenin</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The most important cause of sporadic distal </w:t>
      </w:r>
      <w:r>
        <w:rPr>
          <w:rFonts w:ascii="Book Antiqua" w:hAnsi="Book Antiqua" w:eastAsia="宋体"/>
        </w:rPr>
        <w:t>GC</w:t>
      </w:r>
      <w:r>
        <w:rPr>
          <w:rFonts w:ascii="Book Antiqua" w:hAnsi="Book Antiqua" w:eastAsia="Book Antiqua" w:cs="Book Antiqua"/>
          <w:color w:val="000000"/>
        </w:rPr>
        <w:t xml:space="preserve"> is</w:t>
      </w:r>
      <w:r>
        <w:rPr>
          <w:rFonts w:hint="eastAsia" w:ascii="Book Antiqua" w:hAnsi="Book Antiqua" w:cs="Book Antiqua"/>
          <w:i/>
          <w:iCs/>
          <w:color w:val="000000"/>
          <w:lang w:eastAsia="zh-CN"/>
        </w:rPr>
        <w:t xml:space="preserve"> </w:t>
      </w:r>
      <w:r>
        <w:rPr>
          <w:rFonts w:ascii="Book Antiqua" w:hAnsi="Book Antiqua" w:eastAsia="Book Antiqua" w:cs="Book Antiqua"/>
          <w:i/>
          <w:iCs/>
          <w:color w:val="000000"/>
        </w:rPr>
        <w:t>Helicobacter pylori</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H. pylori</w:t>
      </w:r>
      <w:r>
        <w:rPr>
          <w:rFonts w:ascii="Book Antiqua" w:hAnsi="Book Antiqua" w:eastAsia="Book Antiqua" w:cs="Book Antiqua"/>
          <w:color w:val="000000"/>
        </w:rPr>
        <w:t>) infection</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During</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the</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carcinogenic process of </w:t>
      </w:r>
      <w:r>
        <w:rPr>
          <w:rFonts w:ascii="Book Antiqua" w:hAnsi="Book Antiqua" w:eastAsia="Book Antiqua" w:cs="Book Antiqua"/>
          <w:i/>
          <w:iCs/>
          <w:color w:val="000000"/>
        </w:rPr>
        <w:t>H. pylori</w:t>
      </w:r>
      <w:r>
        <w:rPr>
          <w:rFonts w:hint="eastAsia" w:ascii="Book Antiqua" w:hAnsi="Book Antiqua" w:cs="Book Antiqua"/>
          <w:color w:val="000000"/>
          <w:lang w:eastAsia="zh-CN"/>
        </w:rPr>
        <w:t xml:space="preserve"> </w:t>
      </w:r>
      <w:r>
        <w:rPr>
          <w:rFonts w:ascii="Book Antiqua" w:hAnsi="Book Antiqua" w:eastAsia="Book Antiqua" w:cs="Book Antiqua"/>
          <w:color w:val="000000"/>
        </w:rPr>
        <w:t>infection, various factors interact to promote damage repair. Possibly altered cell proliferation, apoptosis, and certain epigenetic modifications to tumor suppressor genes may eventually lead to inflammation-related tumors</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PSAT1</w:t>
      </w:r>
      <w:r>
        <w:rPr>
          <w:rFonts w:ascii="Book Antiqua" w:hAnsi="Book Antiqua" w:eastAsia="Book Antiqua" w:cs="Book Antiqua"/>
          <w:color w:val="000000"/>
        </w:rPr>
        <w:t xml:space="preserve">, a metabolic gene, is involved in the chronic inflammation induced by </w:t>
      </w:r>
      <w:r>
        <w:rPr>
          <w:rFonts w:ascii="Book Antiqua" w:hAnsi="Book Antiqua" w:eastAsia="Book Antiqua" w:cs="Book Antiqua"/>
          <w:i/>
          <w:iCs/>
          <w:color w:val="000000"/>
        </w:rPr>
        <w:t>H. pylori</w:t>
      </w:r>
      <w:r>
        <w:rPr>
          <w:rFonts w:hint="eastAsia" w:ascii="Book Antiqua" w:hAnsi="Book Antiqua" w:cs="Book Antiqua"/>
          <w:color w:val="000000"/>
          <w:lang w:eastAsia="zh-CN"/>
        </w:rPr>
        <w:t xml:space="preserve"> </w:t>
      </w:r>
      <w:r>
        <w:rPr>
          <w:rFonts w:ascii="Book Antiqua" w:hAnsi="Book Antiqua" w:eastAsia="Book Antiqua" w:cs="Book Antiqua"/>
          <w:color w:val="000000"/>
        </w:rPr>
        <w:t>infection and the subsequent carcinogenesis</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Similar phenomena can also be found in another metabolic gene-</w:t>
      </w:r>
      <w:r>
        <w:rPr>
          <w:rFonts w:ascii="Book Antiqua" w:hAnsi="Book Antiqua" w:eastAsia="Book Antiqua" w:cs="Book Antiqua"/>
          <w:i/>
          <w:iCs/>
          <w:color w:val="000000"/>
        </w:rPr>
        <w:t>MIF</w:t>
      </w:r>
      <w:r>
        <w:rPr>
          <w:rFonts w:ascii="Book Antiqua" w:hAnsi="Book Antiqua" w:eastAsia="Book Antiqua" w:cs="Book Antiqua"/>
          <w:color w:val="000000"/>
        </w:rPr>
        <w:t xml:space="preserve">. In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-induced gastric inflammation, the expression of </w:t>
      </w:r>
      <w:r>
        <w:rPr>
          <w:rFonts w:ascii="Book Antiqua" w:hAnsi="Book Antiqua" w:eastAsia="Book Antiqua" w:cs="Book Antiqua"/>
          <w:i/>
          <w:color w:val="000000"/>
        </w:rPr>
        <w:t>MIF</w:t>
      </w:r>
      <w:r>
        <w:rPr>
          <w:rFonts w:ascii="Book Antiqua" w:hAnsi="Book Antiqua" w:eastAsia="Book Antiqua" w:cs="Book Antiqua"/>
          <w:color w:val="000000"/>
        </w:rPr>
        <w:t xml:space="preserve"> is significantly increased in gastric epithelial cells, which suggests that </w:t>
      </w:r>
      <w:r>
        <w:rPr>
          <w:rFonts w:ascii="Book Antiqua" w:hAnsi="Book Antiqua" w:eastAsia="Book Antiqua" w:cs="Book Antiqua"/>
          <w:i/>
          <w:color w:val="000000"/>
        </w:rPr>
        <w:t>MIF</w:t>
      </w:r>
      <w:r>
        <w:rPr>
          <w:rFonts w:ascii="Book Antiqua" w:hAnsi="Book Antiqua" w:eastAsia="Book Antiqua" w:cs="Book Antiqua"/>
          <w:color w:val="000000"/>
        </w:rPr>
        <w:t xml:space="preserve"> is involved in gastric carcinogenesis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t>
      </w:r>
      <w:r>
        <w:rPr>
          <w:rFonts w:ascii="Book Antiqua" w:hAnsi="Book Antiqua" w:eastAsia="Book Antiqua" w:cs="Book Antiqua"/>
          <w:i/>
          <w:iCs/>
          <w:color w:val="000000"/>
        </w:rPr>
        <w:t>TYMS</w:t>
      </w:r>
      <w:r>
        <w:rPr>
          <w:rFonts w:ascii="Book Antiqua" w:hAnsi="Book Antiqua" w:eastAsia="Book Antiqua" w:cs="Book Antiqua"/>
          <w:color w:val="000000"/>
        </w:rPr>
        <w:t xml:space="preserve"> plays a vital role in folate metabolism, DNA synthesis, and repair</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and genetic polymorphisms of </w:t>
      </w:r>
      <w:r>
        <w:rPr>
          <w:rFonts w:ascii="Book Antiqua" w:hAnsi="Book Antiqua" w:eastAsia="Book Antiqua" w:cs="Book Antiqua"/>
          <w:i/>
          <w:iCs/>
          <w:color w:val="000000"/>
        </w:rPr>
        <w:t>TYMS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were related to a better clinical outcome in advanced </w:t>
      </w:r>
      <w:r>
        <w:rPr>
          <w:rFonts w:ascii="Book Antiqua" w:hAnsi="Book Antiqua" w:eastAsia="宋体"/>
        </w:rPr>
        <w:t>GC</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treated with </w:t>
      </w:r>
      <w:r>
        <w:rPr>
          <w:rFonts w:hint="eastAsia" w:ascii="Book Antiqua" w:hAnsi="Book Antiqua" w:cs="Book Antiqua"/>
          <w:color w:val="000000"/>
          <w:lang w:eastAsia="zh-CN"/>
        </w:rPr>
        <w:t>f</w:t>
      </w:r>
      <w:r>
        <w:rPr>
          <w:rFonts w:ascii="Book Antiqua" w:hAnsi="Book Antiqua" w:eastAsia="Book Antiqua" w:cs="Book Antiqua"/>
          <w:color w:val="000000"/>
        </w:rPr>
        <w:t xml:space="preserve">luorouracil </w:t>
      </w:r>
      <w:r>
        <w:rPr>
          <w:rFonts w:hint="eastAsia" w:ascii="Book Antiqua" w:hAnsi="Book Antiqua" w:cs="Book Antiqua"/>
          <w:color w:val="000000"/>
          <w:lang w:eastAsia="zh-CN"/>
        </w:rPr>
        <w:t>(</w:t>
      </w:r>
      <w:r>
        <w:rPr>
          <w:rFonts w:ascii="Book Antiqua" w:hAnsi="Book Antiqua" w:eastAsia="Book Antiqua" w:cs="Book Antiqua"/>
          <w:color w:val="000000"/>
        </w:rPr>
        <w:t>FU</w:t>
      </w:r>
      <w:r>
        <w:rPr>
          <w:rFonts w:hint="eastAsia" w:ascii="Book Antiqua" w:hAnsi="Book Antiqua" w:cs="Book Antiqua"/>
          <w:color w:val="000000"/>
          <w:lang w:eastAsia="zh-CN"/>
        </w:rPr>
        <w:t>)</w:t>
      </w:r>
      <w:r>
        <w:rPr>
          <w:rFonts w:ascii="Book Antiqua" w:hAnsi="Book Antiqua" w:eastAsia="Book Antiqua" w:cs="Book Antiqua"/>
          <w:color w:val="000000"/>
        </w:rPr>
        <w:t>-based chemotherapy</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t>
      </w:r>
      <w:r>
        <w:rPr>
          <w:rFonts w:ascii="Book Antiqua" w:hAnsi="Book Antiqua" w:eastAsia="Book Antiqua" w:cs="Book Antiqua"/>
          <w:i w:val="0"/>
          <w:iCs/>
          <w:color w:val="000000"/>
        </w:rPr>
        <w:t>MTHFD2</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is the crucial enzyme in folate metabolism and methyl donor SAM production, which significantly promotes the proliferation of </w:t>
      </w:r>
      <w:r>
        <w:rPr>
          <w:rFonts w:ascii="Book Antiqua" w:hAnsi="Book Antiqua" w:eastAsia="宋体"/>
        </w:rPr>
        <w:t>GC</w:t>
      </w:r>
      <w:r>
        <w:rPr>
          <w:rFonts w:ascii="Book Antiqua" w:hAnsi="Book Antiqua" w:eastAsia="Book Antiqua" w:cs="Book Antiqua"/>
          <w:color w:val="000000"/>
        </w:rPr>
        <w:t xml:space="preserve"> cells</w:t>
      </w:r>
      <w:r>
        <w:rPr>
          <w:rFonts w:ascii="Book Antiqua" w:hAnsi="Book Antiqua" w:eastAsia="Book Antiqua" w:cs="Book Antiqua"/>
          <w:color w:val="000000"/>
          <w:vertAlign w:val="superscript"/>
        </w:rPr>
        <w:t>[36]</w:t>
      </w:r>
      <w:r>
        <w:rPr>
          <w:rFonts w:ascii="Book Antiqua" w:hAnsi="Book Antiqua" w:eastAsia="Book Antiqua" w:cs="Book Antiqua"/>
          <w:color w:val="000000"/>
        </w:rPr>
        <w:t>. Phosphoribosylaminoimidazole carboxylase (</w:t>
      </w:r>
      <w:r>
        <w:rPr>
          <w:rFonts w:ascii="Book Antiqua" w:hAnsi="Book Antiqua" w:eastAsia="Book Antiqua" w:cs="Book Antiqua"/>
          <w:i w:val="0"/>
          <w:iCs/>
          <w:color w:val="000000"/>
        </w:rPr>
        <w:t>PAICS</w:t>
      </w:r>
      <w:r>
        <w:rPr>
          <w:rFonts w:ascii="Book Antiqua" w:hAnsi="Book Antiqua" w:eastAsia="Book Antiqua" w:cs="Book Antiqua"/>
          <w:color w:val="000000"/>
        </w:rPr>
        <w:t xml:space="preserve">), an essential enzyme for </w:t>
      </w:r>
      <w:r>
        <w:rPr>
          <w:rFonts w:ascii="Book Antiqua" w:hAnsi="Book Antiqua" w:eastAsia="Book Antiqua" w:cs="Book Antiqua"/>
          <w:i/>
          <w:color w:val="000000"/>
        </w:rPr>
        <w:t>de novo</w:t>
      </w:r>
      <w:r>
        <w:rPr>
          <w:rFonts w:ascii="Book Antiqua" w:hAnsi="Book Antiqua" w:eastAsia="Book Antiqua" w:cs="Book Antiqua"/>
          <w:color w:val="000000"/>
        </w:rPr>
        <w:t xml:space="preserve"> purine biosynthesis, promotes the occurrence of </w:t>
      </w:r>
      <w:r>
        <w:rPr>
          <w:rFonts w:ascii="Book Antiqua" w:hAnsi="Book Antiqua" w:eastAsia="宋体"/>
        </w:rPr>
        <w:t>GC</w:t>
      </w:r>
      <w:r>
        <w:rPr>
          <w:rFonts w:ascii="Book Antiqua" w:hAnsi="Book Antiqua" w:eastAsia="Book Antiqua" w:cs="Book Antiqua"/>
          <w:color w:val="000000"/>
        </w:rPr>
        <w:t xml:space="preserve"> and is involved in DNA damage</w:t>
      </w:r>
      <w:r>
        <w:rPr>
          <w:rFonts w:hint="eastAsia" w:ascii="Book Antiqua" w:hAnsi="Book Antiqua" w:cs="Book Antiqua"/>
          <w:color w:val="000000"/>
          <w:lang w:eastAsia="zh-CN"/>
        </w:rPr>
        <w:t xml:space="preserve"> </w:t>
      </w:r>
      <w:r>
        <w:rPr>
          <w:rFonts w:ascii="Book Antiqua" w:hAnsi="Book Antiqua" w:eastAsia="Book Antiqua" w:cs="Book Antiqua"/>
          <w:color w:val="000000"/>
        </w:rPr>
        <w:t>reaction by interacting with histone deacetylase 1/2</w:t>
      </w:r>
      <w:r>
        <w:rPr>
          <w:rFonts w:ascii="Book Antiqua" w:hAnsi="Book Antiqua" w:eastAsia="Book Antiqua" w:cs="Book Antiqua"/>
          <w:color w:val="000000"/>
          <w:vertAlign w:val="superscript"/>
        </w:rPr>
        <w:t>[37]</w:t>
      </w:r>
      <w:r>
        <w:rPr>
          <w:rFonts w:ascii="Book Antiqua" w:hAnsi="Book Antiqua" w:eastAsia="Book Antiqua" w:cs="Book Antiqua"/>
          <w:color w:val="000000"/>
        </w:rPr>
        <w:t>. Xiao</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found that </w:t>
      </w:r>
      <w:r>
        <w:rPr>
          <w:rFonts w:ascii="Book Antiqua" w:hAnsi="Book Antiqua" w:eastAsia="Book Antiqua" w:cs="Book Antiqua"/>
          <w:i w:val="0"/>
          <w:iCs/>
          <w:color w:val="000000"/>
        </w:rPr>
        <w:t>PYCR1</w:t>
      </w:r>
      <w:r>
        <w:rPr>
          <w:rFonts w:ascii="Book Antiqua" w:hAnsi="Book Antiqua" w:eastAsia="Book Antiqua" w:cs="Book Antiqua"/>
          <w:color w:val="000000"/>
        </w:rPr>
        <w:t>, a key enzyme in intracellular proline synthesis,</w:t>
      </w:r>
      <w:r>
        <w:rPr>
          <w:rFonts w:hint="eastAsia" w:ascii="Book Antiqua" w:hAnsi="Book Antiqua" w:cs="Book Antiqua"/>
          <w:color w:val="000000"/>
          <w:lang w:eastAsia="zh-CN"/>
        </w:rPr>
        <w:t xml:space="preserve"> </w:t>
      </w:r>
      <w:r>
        <w:rPr>
          <w:rFonts w:ascii="Book Antiqua" w:hAnsi="Book Antiqua" w:eastAsia="Book Antiqua" w:cs="Book Antiqua"/>
          <w:color w:val="000000"/>
        </w:rPr>
        <w:t>is highly expressed in GC, which induces cancer progression by increasing tumor proliferation and reaction to metabolic stress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Another metabolic gene, known as the </w:t>
      </w:r>
      <w:r>
        <w:rPr>
          <w:rFonts w:ascii="Book Antiqua" w:hAnsi="Book Antiqua" w:eastAsia="Book Antiqua" w:cs="Book Antiqua"/>
          <w:i/>
          <w:iCs/>
          <w:color w:val="000000"/>
        </w:rPr>
        <w:t>ODC1</w:t>
      </w:r>
      <w:r>
        <w:rPr>
          <w:rFonts w:ascii="Book Antiqua" w:hAnsi="Book Antiqua" w:eastAsia="Book Antiqua" w:cs="Book Antiqua"/>
          <w:color w:val="000000"/>
        </w:rPr>
        <w:t xml:space="preserve">, has been reported to contribute to the risk of </w:t>
      </w:r>
      <w:r>
        <w:rPr>
          <w:rFonts w:ascii="Book Antiqua" w:hAnsi="Book Antiqua" w:eastAsia="宋体"/>
        </w:rPr>
        <w:t>GC</w:t>
      </w:r>
      <w:r>
        <w:rPr>
          <w:rFonts w:ascii="Book Antiqua" w:hAnsi="Book Antiqua" w:eastAsia="Book Antiqua" w:cs="Book Antiqua"/>
          <w:color w:val="000000"/>
        </w:rPr>
        <w:t xml:space="preserve"> by regulating the biosynthesis of ornithine decarboxylase polyamines or by the interaction between isoflavones and NQO1, OAZ2, and AMD1</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 summary, all these studies emphasize the tight connection between metabolic genes and the formation of </w:t>
      </w:r>
      <w:r>
        <w:rPr>
          <w:rFonts w:ascii="Book Antiqua" w:hAnsi="Book Antiqua" w:eastAsia="宋体"/>
        </w:rPr>
        <w:t>GC</w:t>
      </w:r>
      <w:r>
        <w:rPr>
          <w:rFonts w:ascii="Book Antiqua" w:hAnsi="Book Antiqua" w:eastAsia="Book Antiqua" w:cs="Book Antiqua"/>
          <w:color w:val="000000"/>
        </w:rPr>
        <w:t>, indicating that changes in specific metabolic pathways may</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influence the occurrence of </w:t>
      </w:r>
      <w:r>
        <w:rPr>
          <w:rFonts w:ascii="Book Antiqua" w:hAnsi="Book Antiqua" w:eastAsia="宋体"/>
        </w:rPr>
        <w:t>GC</w:t>
      </w:r>
      <w:r>
        <w:rPr>
          <w:rFonts w:ascii="Book Antiqua" w:hAnsi="Book Antiqua" w:eastAsia="Book Antiqua" w:cs="Book Antiqua"/>
          <w:color w:val="000000"/>
        </w:rPr>
        <w:t xml:space="preserve">. These previously unresearched metabolic genes are worthy of further exploration of their role in the occurrence and development of </w:t>
      </w:r>
      <w:r>
        <w:rPr>
          <w:rFonts w:ascii="Book Antiqua" w:hAnsi="Book Antiqua" w:eastAsia="宋体"/>
        </w:rPr>
        <w:t>GC</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metabolic genes</w:t>
      </w:r>
      <w:r>
        <w:rPr>
          <w:rFonts w:hint="eastAsia" w:ascii="Book Antiqua" w:hAnsi="Book Antiqua" w:eastAsia="Book Antiqua" w:cs="Book Antiqua"/>
          <w:b/>
          <w:caps/>
          <w:color w:val="000000"/>
          <w:u w:val="single"/>
        </w:rPr>
        <w:t xml:space="preserve"> </w:t>
      </w:r>
      <w:r>
        <w:rPr>
          <w:rFonts w:ascii="Book Antiqua" w:hAnsi="Book Antiqua" w:eastAsia="Book Antiqua" w:cs="Book Antiqua"/>
          <w:b/>
          <w:caps/>
          <w:color w:val="000000"/>
          <w:u w:val="single"/>
        </w:rPr>
        <w:t xml:space="preserve">involved in regulatory pathways of GC </w:t>
      </w:r>
    </w:p>
    <w:p>
      <w:pPr>
        <w:spacing w:line="360" w:lineRule="auto"/>
        <w:jc w:val="both"/>
        <w:rPr>
          <w:rFonts w:ascii="Book Antiqua" w:hAnsi="Book Antiqua"/>
        </w:rPr>
      </w:pPr>
      <w:r>
        <w:rPr>
          <w:rFonts w:ascii="Book Antiqua" w:hAnsi="Book Antiqua" w:eastAsia="Book Antiqua" w:cs="Book Antiqua"/>
          <w:color w:val="000000"/>
        </w:rPr>
        <w:t xml:space="preserve">The occurrence and progression of </w:t>
      </w:r>
      <w:r>
        <w:rPr>
          <w:rFonts w:ascii="Book Antiqua" w:hAnsi="Book Antiqua" w:eastAsia="宋体"/>
        </w:rPr>
        <w:t>GC</w:t>
      </w:r>
      <w:r>
        <w:rPr>
          <w:rFonts w:ascii="Book Antiqua" w:hAnsi="Book Antiqua" w:eastAsia="Book Antiqua" w:cs="Book Antiqua"/>
          <w:color w:val="000000"/>
        </w:rPr>
        <w:t xml:space="preserve"> involve multiple events, including the activation or deactivation of multiple signal transduction pathways, such as</w:t>
      </w:r>
      <w:r>
        <w:rPr>
          <w:rFonts w:hint="eastAsia" w:ascii="Book Antiqua" w:hAnsi="Book Antiqua" w:cs="Book Antiqua"/>
          <w:color w:val="000000"/>
          <w:lang w:eastAsia="zh-CN"/>
        </w:rPr>
        <w:t xml:space="preserve"> </w:t>
      </w:r>
      <w:r>
        <w:rPr>
          <w:rFonts w:ascii="Book Antiqua" w:hAnsi="Book Antiqua" w:eastAsia="Book Antiqua" w:cs="Book Antiqua"/>
          <w:color w:val="000000"/>
        </w:rPr>
        <w:t>PI3K/Akt signaling pathway</w:t>
      </w:r>
      <w:r>
        <w:rPr>
          <w:rFonts w:ascii="Book Antiqua" w:hAnsi="Book Antiqua" w:eastAsia="Book Antiqua" w:cs="Book Antiqua"/>
          <w:color w:val="000000"/>
          <w:vertAlign w:val="superscript"/>
        </w:rPr>
        <w:t>[40]</w:t>
      </w:r>
      <w:r>
        <w:rPr>
          <w:rFonts w:ascii="Book Antiqua" w:hAnsi="Book Antiqua" w:eastAsia="Book Antiqua" w:cs="Book Antiqua"/>
          <w:color w:val="000000"/>
        </w:rPr>
        <w:t>, Hedgehog signaling pathway</w:t>
      </w:r>
      <w:r>
        <w:rPr>
          <w:rFonts w:ascii="Book Antiqua" w:hAnsi="Book Antiqua" w:eastAsia="Book Antiqua" w:cs="Book Antiqua"/>
          <w:color w:val="000000"/>
          <w:vertAlign w:val="superscript"/>
        </w:rPr>
        <w:t>[41]</w:t>
      </w:r>
      <w:r>
        <w:rPr>
          <w:rFonts w:ascii="Book Antiqua" w:hAnsi="Book Antiqua" w:eastAsia="Book Antiqua" w:cs="Book Antiqua"/>
          <w:color w:val="000000"/>
        </w:rPr>
        <w:t>, EphA2-to-YAP pathway</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Wnt/β-catenin pathway</w:t>
      </w:r>
      <w:r>
        <w:rPr>
          <w:rFonts w:ascii="Book Antiqua" w:hAnsi="Book Antiqua" w:eastAsia="Book Antiqua" w:cs="Book Antiqua"/>
          <w:color w:val="000000"/>
          <w:vertAlign w:val="superscript"/>
        </w:rPr>
        <w:t>[43,44]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mitogen-activated protein kinase (MAPK) signaling pathway</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HGF/MET pathway</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AKT1/mTOR pathway</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w:t>
      </w:r>
      <w:r>
        <w:rPr>
          <w:rFonts w:hint="eastAsia" w:ascii="Book Antiqua" w:hAnsi="Book Antiqua" w:eastAsia="宋体" w:cs="Book Antiqua"/>
          <w:i/>
          <w:iCs/>
          <w:color w:val="000000"/>
          <w:lang w:val="en-US" w:eastAsia="zh-CN"/>
        </w:rPr>
        <w:t>etc</w:t>
      </w:r>
      <w:r>
        <w:rPr>
          <w:rFonts w:hint="eastAsia" w:ascii="Book Antiqua" w:hAnsi="Book Antiqua" w:cs="Book Antiqua"/>
          <w:i/>
          <w:iCs/>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As mentioned in the beginning, metabolic genes are closely related to the occurrence and development of </w:t>
      </w:r>
      <w:r>
        <w:rPr>
          <w:rFonts w:ascii="Book Antiqua" w:hAnsi="Book Antiqua" w:eastAsia="宋体"/>
        </w:rPr>
        <w:t>GC</w:t>
      </w:r>
      <w:r>
        <w:rPr>
          <w:rFonts w:ascii="Book Antiqua" w:hAnsi="Book Antiqua" w:eastAsia="Book Antiqua" w:cs="Book Antiqua"/>
          <w:color w:val="000000"/>
        </w:rPr>
        <w:t>. For example, ASS1, a signaling pathway involved in the regulation of metabolic genes, promotes GC invasion and progression mainly through the regulation of autophagy</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TYMS5</w:t>
      </w:r>
      <w:r>
        <w:rPr>
          <w:rFonts w:hint="eastAsia" w:ascii="Book Antiqua" w:hAnsi="Book Antiqua" w:cs="Book Antiqua"/>
          <w:color w:val="000000"/>
          <w:lang w:eastAsia="zh-CN"/>
        </w:rPr>
        <w:t xml:space="preserve"> </w:t>
      </w:r>
      <w:r>
        <w:rPr>
          <w:rFonts w:ascii="Book Antiqua" w:hAnsi="Book Antiqua" w:eastAsia="Book Antiqua" w:cs="Book Antiqua"/>
          <w:color w:val="000000"/>
        </w:rPr>
        <w:t>is involved in the fluorouracil conversion pathway</w:t>
      </w:r>
      <w:r>
        <w:rPr>
          <w:rFonts w:hint="eastAsia" w:ascii="宋体" w:hAnsi="宋体" w:eastAsia="宋体" w:cs="宋体"/>
          <w:color w:val="000000"/>
          <w:lang w:eastAsia="zh-CN"/>
        </w:rPr>
        <w:t>，</w:t>
      </w:r>
      <w:r>
        <w:rPr>
          <w:rFonts w:hint="eastAsia" w:ascii="Book Antiqua" w:hAnsi="Book Antiqua" w:eastAsia="Book Antiqua" w:cs="Book Antiqua"/>
          <w:color w:val="000000"/>
          <w:lang w:eastAsia="en-US"/>
        </w:rPr>
        <w:t>which</w:t>
      </w:r>
      <w:r>
        <w:rPr>
          <w:rFonts w:ascii="Book Antiqua" w:hAnsi="Book Antiqua" w:eastAsia="Book Antiqua" w:cs="Book Antiqua"/>
          <w:color w:val="000000"/>
        </w:rPr>
        <w:t xml:space="preserve"> is associated with chemoresistance and treatment failure by</w:t>
      </w:r>
      <w:r>
        <w:rPr>
          <w:rFonts w:hint="eastAsia" w:ascii="Book Antiqua" w:hAnsi="Book Antiqua" w:cs="Book Antiqua"/>
          <w:color w:val="000000"/>
          <w:lang w:eastAsia="zh-CN"/>
        </w:rPr>
        <w:t xml:space="preserve"> </w:t>
      </w:r>
      <w:r>
        <w:rPr>
          <w:rFonts w:ascii="Book Antiqua" w:hAnsi="Book Antiqua" w:eastAsia="Book Antiqua" w:cs="Book Antiqua"/>
          <w:color w:val="000000"/>
        </w:rPr>
        <w:t>5</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FU in GC</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Kong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reported that </w:t>
      </w:r>
      <w:r>
        <w:rPr>
          <w:rFonts w:ascii="Book Antiqua" w:hAnsi="Book Antiqua" w:eastAsia="Book Antiqua" w:cs="Book Antiqua"/>
          <w:i/>
          <w:iCs/>
          <w:color w:val="000000"/>
        </w:rPr>
        <w:t>MIF</w:t>
      </w:r>
      <w:r>
        <w:rPr>
          <w:rFonts w:hint="eastAsia" w:ascii="Book Antiqua" w:hAnsi="Book Antiqua" w:cs="Book Antiqua"/>
          <w:color w:val="000000"/>
          <w:lang w:eastAsia="zh-CN"/>
        </w:rPr>
        <w:t xml:space="preserve"> </w:t>
      </w:r>
      <w:r>
        <w:rPr>
          <w:rFonts w:ascii="Book Antiqua" w:hAnsi="Book Antiqua" w:eastAsia="Book Antiqua" w:cs="Book Antiqua"/>
          <w:color w:val="000000"/>
        </w:rPr>
        <w:t>is associated with the p53 pathway in GC</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PYCR1</w:t>
      </w:r>
      <w:r>
        <w:rPr>
          <w:rFonts w:hint="eastAsia" w:ascii="Book Antiqua" w:hAnsi="Book Antiqua" w:cs="Book Antiqua"/>
          <w:color w:val="000000"/>
          <w:lang w:eastAsia="zh-CN"/>
        </w:rPr>
        <w:t xml:space="preserve"> </w:t>
      </w:r>
      <w:r>
        <w:rPr>
          <w:rFonts w:ascii="Book Antiqua" w:hAnsi="Book Antiqua" w:eastAsia="Book Antiqua" w:cs="Book Antiqua"/>
          <w:color w:val="000000"/>
        </w:rPr>
        <w:t>expression was significantly correlated with PI3K/Akt axis in GC</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Previous research found that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overexpressed </w:t>
      </w:r>
      <w:r>
        <w:rPr>
          <w:rFonts w:ascii="Book Antiqua" w:hAnsi="Book Antiqua" w:eastAsia="Book Antiqua" w:cs="Book Antiqua"/>
          <w:i/>
          <w:iCs/>
          <w:color w:val="000000"/>
        </w:rPr>
        <w:t>RRM2</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 GC cells promotes their invasiveness </w:t>
      </w:r>
      <w:r>
        <w:rPr>
          <w:rFonts w:ascii="Book Antiqua" w:hAnsi="Book Antiqua" w:eastAsia="Book Antiqua" w:cs="Book Antiqua"/>
          <w:i/>
          <w:color w:val="000000"/>
        </w:rPr>
        <w:t>via</w:t>
      </w:r>
      <w:r>
        <w:rPr>
          <w:rFonts w:ascii="Book Antiqua" w:hAnsi="Book Antiqua" w:eastAsia="Book Antiqua" w:cs="Book Antiqua"/>
          <w:color w:val="000000"/>
        </w:rPr>
        <w:t xml:space="preserve"> the AKT/nuclear factor-kappaB </w:t>
      </w:r>
      <w:r>
        <w:rPr>
          <w:rFonts w:hint="eastAsia" w:ascii="Book Antiqua" w:hAnsi="Book Antiqua" w:cs="Book Antiqua"/>
          <w:color w:val="000000"/>
          <w:lang w:eastAsia="zh-CN"/>
        </w:rPr>
        <w:t>(</w:t>
      </w:r>
      <w:r>
        <w:rPr>
          <w:rFonts w:ascii="Book Antiqua" w:hAnsi="Book Antiqua" w:eastAsia="Book Antiqua" w:cs="Book Antiqua"/>
          <w:color w:val="000000"/>
        </w:rPr>
        <w:t>NF-κB</w:t>
      </w:r>
      <w:r>
        <w:rPr>
          <w:rFonts w:hint="eastAsia" w:ascii="Book Antiqua" w:hAnsi="Book Antiqua" w:cs="Book Antiqua"/>
          <w:color w:val="000000"/>
          <w:lang w:eastAsia="zh-CN"/>
        </w:rPr>
        <w:t>)</w:t>
      </w:r>
      <w:r>
        <w:rPr>
          <w:rFonts w:ascii="Book Antiqua" w:hAnsi="Book Antiqua" w:eastAsia="Book Antiqua" w:cs="Book Antiqua"/>
          <w:color w:val="000000"/>
        </w:rPr>
        <w:t xml:space="preserve"> signaling pathway</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metabolic genes involved in development of CRC</w:t>
      </w:r>
    </w:p>
    <w:p>
      <w:pPr>
        <w:spacing w:line="360" w:lineRule="auto"/>
        <w:jc w:val="both"/>
        <w:rPr>
          <w:rFonts w:ascii="Book Antiqua" w:hAnsi="Book Antiqua"/>
        </w:rPr>
      </w:pPr>
      <w:r>
        <w:rPr>
          <w:rFonts w:ascii="Book Antiqua" w:hAnsi="Book Antiqua" w:eastAsia="Book Antiqua" w:cs="Book Antiqua"/>
          <w:color w:val="000000"/>
        </w:rPr>
        <w:t xml:space="preserve">The development of CRC has long been known to involve a series of cascading events, including the metabolic process. Therefore, metabolic genes play a very crucial role in the occurrence and development of </w:t>
      </w:r>
      <w:r>
        <w:rPr>
          <w:rFonts w:ascii="Book Antiqua" w:hAnsi="Book Antiqua" w:eastAsia="宋体"/>
        </w:rPr>
        <w:t>CRC</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Previous reports indicate that </w:t>
      </w:r>
      <w:r>
        <w:rPr>
          <w:rFonts w:ascii="Book Antiqua" w:hAnsi="Book Antiqua" w:eastAsia="Book Antiqua" w:cs="Book Antiqua"/>
          <w:i/>
          <w:iCs/>
          <w:color w:val="000000"/>
        </w:rPr>
        <w:t>CA9</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expression was up-regulated in ulcerative colitis-associated </w:t>
      </w:r>
      <w:r>
        <w:rPr>
          <w:rFonts w:ascii="Book Antiqua" w:hAnsi="Book Antiqua" w:eastAsia="宋体"/>
        </w:rPr>
        <w:t>CRC</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PSAT1</w:t>
      </w:r>
      <w:r>
        <w:rPr>
          <w:rFonts w:hint="eastAsia" w:ascii="Book Antiqua" w:hAnsi="Book Antiqua" w:cs="Book Antiqua"/>
          <w:color w:val="000000"/>
          <w:lang w:eastAsia="zh-CN"/>
        </w:rPr>
        <w:t xml:space="preserve"> </w:t>
      </w:r>
      <w:r>
        <w:rPr>
          <w:rFonts w:ascii="Book Antiqua" w:hAnsi="Book Antiqua" w:eastAsia="Book Antiqua" w:cs="Book Antiqua"/>
          <w:color w:val="000000"/>
        </w:rPr>
        <w:t>is overexpressed in colon tumors,</w:t>
      </w:r>
      <w:r>
        <w:rPr>
          <w:rFonts w:hint="eastAsia" w:ascii="Book Antiqua" w:hAnsi="Book Antiqua" w:cs="Book Antiqua"/>
          <w:color w:val="000000"/>
          <w:lang w:eastAsia="zh-CN"/>
        </w:rPr>
        <w:t xml:space="preserve"> </w:t>
      </w:r>
      <w:r>
        <w:rPr>
          <w:rFonts w:ascii="Book Antiqua" w:hAnsi="Book Antiqua" w:eastAsia="Book Antiqua" w:cs="Book Antiqua"/>
          <w:color w:val="000000"/>
        </w:rPr>
        <w:t>promotes cell growth, and enhances chemoresistance of colon cancer cells</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SULT2B1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 estrogen metabolic pathway gene, was significantly highly expressed in colorectal tumor tissues and related to susceptibility to and survival of </w:t>
      </w:r>
      <w:r>
        <w:rPr>
          <w:rFonts w:ascii="Book Antiqua" w:hAnsi="Book Antiqua" w:eastAsia="宋体"/>
        </w:rPr>
        <w:t>CRC</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Agarwal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had reported that </w:t>
      </w:r>
      <w:r>
        <w:rPr>
          <w:rFonts w:ascii="Book Antiqua" w:hAnsi="Book Antiqua" w:eastAsia="Book Antiqua" w:cs="Book Antiqua"/>
          <w:i w:val="0"/>
          <w:iCs/>
          <w:color w:val="000000"/>
        </w:rPr>
        <w:t>MTHFD1L</w:t>
      </w:r>
      <w:r>
        <w:rPr>
          <w:rFonts w:ascii="Book Antiqua" w:hAnsi="Book Antiqua" w:eastAsia="Book Antiqua" w:cs="Book Antiqua"/>
          <w:color w:val="000000"/>
        </w:rPr>
        <w:t>, a folate cycle enzyme, is involved in the progression of CRC</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Emerging evidence suggests that abnormal alternative splicing (AS) is an ordinary event in the development and progression of cancer. The AS event of </w:t>
      </w:r>
      <w:r>
        <w:rPr>
          <w:rFonts w:ascii="Book Antiqua" w:hAnsi="Book Antiqua" w:eastAsia="Book Antiqua" w:cs="Book Antiqua"/>
          <w:i/>
          <w:iCs/>
          <w:color w:val="000000"/>
        </w:rPr>
        <w:t xml:space="preserve">ALDH4A1 </w:t>
      </w:r>
      <w:r>
        <w:rPr>
          <w:rFonts w:ascii="Book Antiqua" w:hAnsi="Book Antiqua" w:eastAsia="Book Antiqua" w:cs="Book Antiqua"/>
          <w:color w:val="000000"/>
        </w:rPr>
        <w:t>was</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 xml:space="preserve">discovered in carcinogenesis and prognosis of </w:t>
      </w:r>
      <w:r>
        <w:rPr>
          <w:rFonts w:ascii="Book Antiqua" w:hAnsi="Book Antiqua" w:eastAsia="宋体"/>
        </w:rPr>
        <w:t>CRC</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Notably, </w:t>
      </w:r>
      <w:r>
        <w:rPr>
          <w:rFonts w:ascii="Book Antiqua" w:hAnsi="Book Antiqua" w:eastAsia="Book Antiqua" w:cs="Book Antiqua"/>
          <w:i/>
          <w:iCs/>
          <w:color w:val="000000"/>
        </w:rPr>
        <w:t xml:space="preserve">GPT2 </w:t>
      </w:r>
      <w:r>
        <w:rPr>
          <w:rFonts w:ascii="Book Antiqua" w:hAnsi="Book Antiqua" w:eastAsia="Book Antiqua" w:cs="Book Antiqua"/>
          <w:color w:val="000000"/>
        </w:rPr>
        <w:t>is involved in the glycolysis activation to drive the application of glutamine as a carbon source for the abnormal tricarboxylic acid cycle in colon cancer cells.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Warburg effect supports oncogenesis by coupling pyruvate production and glutamine catabolism mediated by GPT2</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Mutation of the oncogene </w:t>
      </w:r>
      <w:r>
        <w:rPr>
          <w:rFonts w:ascii="Book Antiqua" w:hAnsi="Book Antiqua" w:eastAsia="Book Antiqua" w:cs="Book Antiqua"/>
          <w:i/>
          <w:color w:val="000000"/>
        </w:rPr>
        <w:t>PIK3CA</w:t>
      </w:r>
      <w:r>
        <w:rPr>
          <w:rFonts w:ascii="Book Antiqua" w:hAnsi="Book Antiqua" w:eastAsia="Book Antiqua" w:cs="Book Antiqua"/>
          <w:color w:val="000000"/>
        </w:rPr>
        <w:t xml:space="preserve"> reprogrammed glutamine metabolism in </w:t>
      </w:r>
      <w:r>
        <w:rPr>
          <w:rFonts w:ascii="Book Antiqua" w:hAnsi="Book Antiqua" w:eastAsia="宋体"/>
        </w:rPr>
        <w:t>CRC</w:t>
      </w:r>
      <w:r>
        <w:rPr>
          <w:rFonts w:ascii="Book Antiqua" w:hAnsi="Book Antiqua" w:eastAsia="Book Antiqua" w:cs="Book Antiqua"/>
          <w:color w:val="000000"/>
          <w:vertAlign w:val="superscript"/>
        </w:rPr>
        <w:t>[57</w:t>
      </w:r>
      <w:r>
        <w:rPr>
          <w:rFonts w:hint="eastAsia" w:ascii="Book Antiqua" w:hAnsi="Book Antiqua" w:cs="Book Antiqua"/>
          <w:color w:val="000000"/>
          <w:vertAlign w:val="superscript"/>
          <w:lang w:eastAsia="zh-CN"/>
        </w:rPr>
        <w:t>]</w:t>
      </w:r>
      <w:r>
        <w:rPr>
          <w:rFonts w:hint="eastAsia" w:ascii="Book Antiqua" w:hAnsi="Book Antiqua" w:cs="Book Antiqua"/>
          <w:color w:val="000000"/>
          <w:lang w:eastAsia="zh-CN"/>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Further studies have shown that </w:t>
      </w:r>
      <w:r>
        <w:rPr>
          <w:rFonts w:ascii="Book Antiqua" w:hAnsi="Book Antiqua" w:eastAsia="Book Antiqua" w:cs="Book Antiqua"/>
          <w:i w:val="0"/>
          <w:iCs/>
          <w:color w:val="000000"/>
        </w:rPr>
        <w:t>GPT2</w:t>
      </w:r>
      <w:r>
        <w:rPr>
          <w:rFonts w:ascii="Book Antiqua" w:hAnsi="Book Antiqua" w:eastAsia="Book Antiqua" w:cs="Book Antiqua"/>
          <w:color w:val="000000"/>
        </w:rPr>
        <w:t>-mediated glutamine utilization enhancement is a fundamental metabolic feature of colorectal signet-ring cell carcinoma</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val="0"/>
          <w:iCs/>
          <w:color w:val="000000"/>
        </w:rPr>
        <w:t>PHGDH</w:t>
      </w:r>
      <w:r>
        <w:rPr>
          <w:rFonts w:hint="eastAsia" w:ascii="Book Antiqua" w:hAnsi="Book Antiqua" w:cs="Book Antiqua"/>
          <w:color w:val="000000"/>
          <w:lang w:eastAsia="zh-CN"/>
        </w:rPr>
        <w:t xml:space="preserve"> </w:t>
      </w:r>
      <w:r>
        <w:rPr>
          <w:rFonts w:ascii="Book Antiqua" w:hAnsi="Book Antiqua" w:eastAsia="Book Antiqua" w:cs="Book Antiqua"/>
          <w:color w:val="000000"/>
        </w:rPr>
        <w:t>catalyzes the first committed step to synthesize glucose-derived serine catalyzed by the phosphate serine pathway related to</w:t>
      </w:r>
      <w:r>
        <w:rPr>
          <w:rFonts w:hint="eastAsia" w:ascii="Book Antiqua" w:hAnsi="Book Antiqua" w:cs="Book Antiqua"/>
          <w:color w:val="000000"/>
          <w:lang w:eastAsia="zh-CN"/>
        </w:rPr>
        <w:t xml:space="preserve"> </w:t>
      </w:r>
      <w:r>
        <w:rPr>
          <w:rFonts w:ascii="Book Antiqua" w:hAnsi="Book Antiqua" w:eastAsia="Book Antiqua" w:cs="Book Antiqua"/>
          <w:color w:val="000000"/>
        </w:rPr>
        <w:t>colon cancer</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val="0"/>
          <w:iCs/>
          <w:color w:val="000000"/>
        </w:rPr>
        <w:t>FADS2</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is overexpressed in CRC and promotes the proliferation of CRC cells and the growth of xenografts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by promoting the metabolism of </w:t>
      </w:r>
      <w:r>
        <w:rPr>
          <w:rFonts w:ascii="Book Antiqua" w:hAnsi="Book Antiqua" w:eastAsia="Book Antiqua" w:cs="Book Antiqua"/>
          <w:i w:val="0"/>
          <w:iCs/>
          <w:color w:val="000000"/>
        </w:rPr>
        <w:t>PGE2</w:t>
      </w:r>
      <w:r>
        <w:rPr>
          <w:rFonts w:hint="eastAsia" w:ascii="Book Antiqua" w:hAnsi="Book Antiqua" w:cs="Book Antiqua"/>
          <w:color w:val="000000"/>
          <w:lang w:eastAsia="zh-CN"/>
        </w:rPr>
        <w:t xml:space="preserve"> </w:t>
      </w:r>
      <w:r>
        <w:rPr>
          <w:rFonts w:ascii="Book Antiqua" w:hAnsi="Book Antiqua" w:eastAsia="Book Antiqua" w:cs="Book Antiqua"/>
          <w:color w:val="000000"/>
        </w:rPr>
        <w:t>(a carcinogenic molecule associated with colorectal carcinogenesis)</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Macrophage ABHD5 promotes the growth of CRC by inhibiting the production of spermidine by </w:t>
      </w:r>
      <w:r>
        <w:rPr>
          <w:rFonts w:ascii="Book Antiqua" w:hAnsi="Book Antiqua" w:eastAsia="Book Antiqua" w:cs="Book Antiqua"/>
          <w:i w:val="0"/>
          <w:iCs/>
          <w:color w:val="000000"/>
        </w:rPr>
        <w:t>SRM</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val="0"/>
          <w:color w:val="000000"/>
        </w:rPr>
        <w:t>SphK1</w:t>
      </w:r>
      <w:r>
        <w:rPr>
          <w:rFonts w:hint="eastAsia" w:ascii="Book Antiqua" w:hAnsi="Book Antiqua" w:cs="Book Antiqua"/>
          <w:i/>
          <w:color w:val="000000"/>
          <w:lang w:eastAsia="zh-CN"/>
        </w:rPr>
        <w:t xml:space="preserve"> </w:t>
      </w:r>
      <w:r>
        <w:rPr>
          <w:rFonts w:ascii="Book Antiqua" w:hAnsi="Book Antiqua" w:eastAsia="Book Antiqua" w:cs="Book Antiqua"/>
          <w:color w:val="000000"/>
        </w:rPr>
        <w:t>overexpression and activation facilitate and enhance the development and progression of colon cancer</w:t>
      </w:r>
      <w:r>
        <w:rPr>
          <w:rFonts w:ascii="Book Antiqua" w:hAnsi="Book Antiqua" w:eastAsia="Book Antiqua" w:cs="Book Antiqua"/>
          <w:color w:val="000000"/>
          <w:vertAlign w:val="superscript"/>
        </w:rPr>
        <w:t>[62]</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are associated with the survival of CRC patients</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w:t>
      </w:r>
      <w:r>
        <w:rPr>
          <w:rFonts w:ascii="Book Antiqua" w:hAnsi="Book Antiqua" w:eastAsia="Book Antiqua" w:cs="Book Antiqua"/>
          <w:i w:val="0"/>
          <w:iCs/>
          <w:color w:val="000000"/>
        </w:rPr>
        <w:t>RRM2</w:t>
      </w:r>
      <w:r>
        <w:rPr>
          <w:rFonts w:ascii="Book Antiqua" w:hAnsi="Book Antiqua" w:eastAsia="Book Antiqua" w:cs="Book Antiqua"/>
          <w:color w:val="000000"/>
        </w:rPr>
        <w:t xml:space="preserve"> is a ribonucleotide reductase small subunit, and its high expression</w:t>
      </w:r>
      <w:r>
        <w:rPr>
          <w:rFonts w:ascii="Book Antiqua" w:hAnsi="Book Antiqua" w:eastAsia="Book Antiqua" w:cs="Book Antiqua"/>
          <w:i/>
          <w:iCs/>
          <w:color w:val="000000"/>
        </w:rPr>
        <w:t xml:space="preserve"> </w:t>
      </w:r>
      <w:r>
        <w:rPr>
          <w:rFonts w:ascii="Book Antiqua" w:hAnsi="Book Antiqua" w:eastAsia="Book Antiqua" w:cs="Book Antiqua"/>
          <w:color w:val="000000"/>
        </w:rPr>
        <w:t>can</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induce cancer and promote tumor growth and invasion.</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transcription factor E2F1</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regulating the transactivation of </w:t>
      </w:r>
      <w:r>
        <w:rPr>
          <w:rFonts w:ascii="Book Antiqua" w:hAnsi="Book Antiqua" w:eastAsia="Book Antiqua" w:cs="Book Antiqua"/>
          <w:i w:val="0"/>
          <w:iCs/>
          <w:color w:val="000000"/>
        </w:rPr>
        <w:t>RRM2</w:t>
      </w:r>
      <w:r>
        <w:rPr>
          <w:rFonts w:ascii="Book Antiqua" w:hAnsi="Book Antiqua" w:eastAsia="Book Antiqua" w:cs="Book Antiqua"/>
          <w:i/>
          <w:iCs/>
          <w:color w:val="000000"/>
        </w:rPr>
        <w:t xml:space="preserve"> </w:t>
      </w:r>
      <w:r>
        <w:rPr>
          <w:rFonts w:ascii="Book Antiqua" w:hAnsi="Book Antiqua" w:eastAsia="Book Antiqua" w:cs="Book Antiqua"/>
          <w:color w:val="000000"/>
        </w:rPr>
        <w:t>can promote the proliferation, migration, invasion, and metastasis of CRC cells</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Cyp enzymes in digestive tract epithelial cells play an essential role in the oxidative metabolism of various exogenous substances containing carcinogens and endogenous compounds. Knockdown of</w:t>
      </w:r>
      <w:r>
        <w:rPr>
          <w:rFonts w:hint="eastAsia" w:ascii="Book Antiqua" w:hAnsi="Book Antiqua" w:cs="Book Antiqua"/>
          <w:i/>
          <w:iCs/>
          <w:color w:val="000000"/>
          <w:lang w:eastAsia="zh-CN"/>
        </w:rPr>
        <w:t xml:space="preserve"> </w:t>
      </w:r>
      <w:r>
        <w:rPr>
          <w:rFonts w:ascii="Book Antiqua" w:hAnsi="Book Antiqua" w:eastAsia="Book Antiqua" w:cs="Book Antiqua"/>
          <w:i/>
          <w:iCs/>
          <w:color w:val="000000"/>
        </w:rPr>
        <w:t>CYP2S1</w:t>
      </w:r>
      <w:r>
        <w:rPr>
          <w:rFonts w:ascii="Book Antiqua" w:hAnsi="Book Antiqua" w:eastAsia="Book Antiqua" w:cs="Book Antiqua"/>
          <w:color w:val="000000"/>
        </w:rPr>
        <w:t>, a CYP family member,</w:t>
      </w:r>
      <w:r>
        <w:rPr>
          <w:rFonts w:hint="eastAsia" w:ascii="Book Antiqua" w:hAnsi="Book Antiqua" w:cs="Book Antiqua"/>
          <w:color w:val="000000"/>
          <w:lang w:eastAsia="zh-CN"/>
        </w:rPr>
        <w:t xml:space="preserve"> </w:t>
      </w:r>
      <w:r>
        <w:rPr>
          <w:rFonts w:ascii="Book Antiqua" w:hAnsi="Book Antiqua" w:eastAsia="Book Antiqua" w:cs="Book Antiqua"/>
          <w:color w:val="000000"/>
        </w:rPr>
        <w:t>promotes cell proliferation and xenograft tumor growth by enhancing the level of endogenous PGE2</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MTHFD2</w:t>
      </w:r>
      <w:r>
        <w:rPr>
          <w:rFonts w:ascii="Book Antiqua" w:hAnsi="Book Antiqua" w:eastAsia="Book Antiqua" w:cs="Book Antiqua"/>
          <w:color w:val="000000"/>
        </w:rPr>
        <w:t xml:space="preserve"> encodes a nuclear-encoded mitochondrial bifunctional enzyme with methylenetetrahydrofolate dehydrogenase and methyltetrahydrofolate cyclohydrolase activities.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Overexpression of </w:t>
      </w:r>
      <w:r>
        <w:rPr>
          <w:rFonts w:ascii="Book Antiqua" w:hAnsi="Book Antiqua" w:eastAsia="Book Antiqua" w:cs="Book Antiqua"/>
          <w:i/>
          <w:iCs/>
          <w:color w:val="000000"/>
        </w:rPr>
        <w:t>MTHFD2</w:t>
      </w:r>
      <w:r>
        <w:rPr>
          <w:rFonts w:hint="eastAsia" w:ascii="Book Antiqua" w:hAnsi="Book Antiqua" w:cs="Book Antiqua"/>
          <w:color w:val="000000"/>
          <w:lang w:eastAsia="zh-CN"/>
        </w:rPr>
        <w:t xml:space="preserve"> </w:t>
      </w:r>
      <w:r>
        <w:rPr>
          <w:rFonts w:ascii="Book Antiqua" w:hAnsi="Book Antiqua" w:eastAsia="Book Antiqua" w:cs="Book Antiqua"/>
          <w:color w:val="000000"/>
        </w:rPr>
        <w:t>can enhance the proliferation and migration of CRC cells, promote the cell cycle, and inhibit apoptosis</w:t>
      </w:r>
      <w:r>
        <w:rPr>
          <w:rFonts w:ascii="Book Antiqua" w:hAnsi="Book Antiqua" w:eastAsia="Book Antiqua" w:cs="Book Antiqua"/>
          <w:color w:val="000000"/>
          <w:vertAlign w:val="superscript"/>
        </w:rPr>
        <w:t>[66,67]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Cytokine </w:t>
      </w:r>
      <w:r>
        <w:rPr>
          <w:rFonts w:ascii="Book Antiqua" w:hAnsi="Book Antiqua" w:eastAsia="Book Antiqua" w:cs="Book Antiqua"/>
          <w:i w:val="0"/>
          <w:color w:val="000000"/>
        </w:rPr>
        <w:t>MIF</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 lymphokine involved in cell-mediated immunity, immunoregulation, and inflammation, is expressed throughout the human </w:t>
      </w:r>
      <w:r>
        <w:rPr>
          <w:rFonts w:ascii="Book Antiqua" w:hAnsi="Book Antiqua" w:eastAsia="宋体"/>
        </w:rPr>
        <w:t>GI</w:t>
      </w:r>
      <w:r>
        <w:rPr>
          <w:rFonts w:ascii="Book Antiqua" w:hAnsi="Book Antiqua" w:eastAsia="Book Antiqua" w:cs="Book Antiqua"/>
          <w:color w:val="000000"/>
        </w:rPr>
        <w:t xml:space="preserve"> tract.</w:t>
      </w:r>
      <w:r>
        <w:rPr>
          <w:rFonts w:hint="eastAsia" w:ascii="Book Antiqua" w:hAnsi="Book Antiqua" w:cs="Book Antiqua"/>
          <w:color w:val="000000"/>
          <w:lang w:eastAsia="zh-CN"/>
        </w:rPr>
        <w:t xml:space="preserve"> </w:t>
      </w:r>
      <w:r>
        <w:rPr>
          <w:rFonts w:ascii="Book Antiqua" w:hAnsi="Book Antiqua" w:eastAsia="Book Antiqua" w:cs="Book Antiqua"/>
          <w:i w:val="0"/>
          <w:iCs/>
          <w:color w:val="000000"/>
        </w:rPr>
        <w:t>MIF</w:t>
      </w:r>
      <w:r>
        <w:rPr>
          <w:rFonts w:ascii="Book Antiqua" w:hAnsi="Book Antiqua" w:eastAsia="Book Antiqua" w:cs="Book Antiqua"/>
          <w:color w:val="000000"/>
        </w:rPr>
        <w:t xml:space="preserve"> expression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is enhanced in sporadic colorectal adenomas, and exogenous </w:t>
      </w:r>
      <w:r>
        <w:rPr>
          <w:rFonts w:ascii="Book Antiqua" w:hAnsi="Book Antiqua" w:eastAsia="Book Antiqua" w:cs="Book Antiqua"/>
          <w:i w:val="0"/>
          <w:iCs/>
          <w:color w:val="000000"/>
        </w:rPr>
        <w:t>MIF</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promotes the tumorigenic behavior of epithelial cells </w:t>
      </w:r>
      <w:r>
        <w:rPr>
          <w:rFonts w:ascii="Book Antiqua" w:hAnsi="Book Antiqua" w:eastAsia="Book Antiqua" w:cs="Book Antiqua"/>
          <w:i/>
          <w:color w:val="000000"/>
        </w:rPr>
        <w:t>in vitro</w:t>
      </w:r>
      <w:r>
        <w:rPr>
          <w:rFonts w:ascii="Book Antiqua" w:hAnsi="Book Antiqua" w:eastAsia="Book Antiqua" w:cs="Book Antiqua"/>
          <w:color w:val="000000"/>
        </w:rPr>
        <w:t xml:space="preserve">. </w:t>
      </w:r>
      <w:r>
        <w:rPr>
          <w:rFonts w:ascii="Book Antiqua" w:hAnsi="Book Antiqua" w:eastAsia="Book Antiqua" w:cs="Book Antiqua"/>
          <w:i w:val="0"/>
          <w:iCs/>
          <w:color w:val="000000"/>
        </w:rPr>
        <w:t>MIF</w:t>
      </w:r>
      <w:r>
        <w:rPr>
          <w:rFonts w:ascii="Book Antiqua" w:hAnsi="Book Antiqua" w:eastAsia="Book Antiqua" w:cs="Book Antiqua"/>
          <w:i/>
          <w:iCs/>
          <w:color w:val="000000"/>
        </w:rPr>
        <w:t xml:space="preserve"> </w:t>
      </w:r>
      <w:r>
        <w:rPr>
          <w:rFonts w:ascii="Book Antiqua" w:hAnsi="Book Antiqua" w:eastAsia="Book Antiqua" w:cs="Book Antiqua"/>
          <w:color w:val="000000"/>
        </w:rPr>
        <w:t>also promoted intestinal tumor occurrence (primarily through angiogenesis) in ApcMin/+ mice</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val="0"/>
          <w:iCs/>
          <w:color w:val="000000"/>
        </w:rPr>
        <w:t>PSPH</w:t>
      </w:r>
      <w:r>
        <w:rPr>
          <w:rFonts w:ascii="Book Antiqua" w:hAnsi="Book Antiqua" w:eastAsia="Book Antiqua" w:cs="Book Antiqua"/>
          <w:i/>
          <w:iCs/>
          <w:color w:val="000000"/>
        </w:rPr>
        <w:t>,</w:t>
      </w:r>
      <w:r>
        <w:rPr>
          <w:rFonts w:ascii="Book Antiqua" w:hAnsi="Book Antiqua" w:eastAsia="Book Antiqua" w:cs="Book Antiqua"/>
          <w:color w:val="000000"/>
        </w:rPr>
        <w:t xml:space="preserve"> which belongs to a subfamily of the phosphotransferases, regulates the synthesis of serine and glycine in cells and promotes tumor growth. </w:t>
      </w:r>
      <w:r>
        <w:rPr>
          <w:rFonts w:ascii="Book Antiqua" w:hAnsi="Book Antiqua" w:eastAsia="Book Antiqua" w:cs="Book Antiqua"/>
          <w:i w:val="0"/>
          <w:iCs/>
          <w:color w:val="000000"/>
        </w:rPr>
        <w:t>PSPH</w:t>
      </w:r>
      <w:r>
        <w:rPr>
          <w:rFonts w:hint="eastAsia" w:ascii="Book Antiqua" w:hAnsi="Book Antiqua" w:cs="Book Antiqua"/>
          <w:color w:val="000000"/>
          <w:lang w:eastAsia="zh-CN"/>
        </w:rPr>
        <w:t xml:space="preserve"> </w:t>
      </w:r>
      <w:r>
        <w:rPr>
          <w:rFonts w:ascii="Book Antiqua" w:hAnsi="Book Antiqua" w:eastAsia="Book Antiqua" w:cs="Book Antiqua"/>
          <w:color w:val="000000"/>
        </w:rPr>
        <w:t>is overexpressed in most CRC cell lines and enhances the anticancer efficacy of 5-fluorouracil in CRC</w:t>
      </w:r>
      <w:r>
        <w:rPr>
          <w:rFonts w:ascii="Book Antiqua" w:hAnsi="Book Antiqua" w:eastAsia="Book Antiqua" w:cs="Book Antiqua"/>
          <w:color w:val="000000"/>
          <w:vertAlign w:val="superscript"/>
        </w:rPr>
        <w:t>[69]</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PPAT</w:t>
      </w:r>
      <w:r>
        <w:rPr>
          <w:rFonts w:ascii="Book Antiqua" w:hAnsi="Book Antiqua" w:eastAsia="Book Antiqua" w:cs="Book Antiqua"/>
          <w:color w:val="000000"/>
        </w:rPr>
        <w:t>, an amino acid/nucleotide metabolism-related gene, is mutated in GC and CRC,</w:t>
      </w:r>
      <w:r>
        <w:rPr>
          <w:rFonts w:hint="eastAsia" w:ascii="Book Antiqua" w:hAnsi="Book Antiqua" w:cs="Book Antiqua"/>
          <w:color w:val="000000"/>
          <w:lang w:eastAsia="zh-CN"/>
        </w:rPr>
        <w:t xml:space="preserve"> </w:t>
      </w:r>
      <w:r>
        <w:rPr>
          <w:rFonts w:ascii="Book Antiqua" w:hAnsi="Book Antiqua" w:eastAsia="Book Antiqua" w:cs="Book Antiqua"/>
          <w:color w:val="000000"/>
        </w:rPr>
        <w:t>acquires somatic mutations in MSH-H GCs and CRCs</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 phosphoribosylaminoimidazole carboxylase and </w:t>
      </w:r>
      <w:r>
        <w:rPr>
          <w:rFonts w:ascii="Book Antiqua" w:hAnsi="Book Antiqua" w:eastAsia="Book Antiqua" w:cs="Book Antiqua"/>
          <w:i w:val="0"/>
          <w:iCs/>
          <w:color w:val="000000"/>
        </w:rPr>
        <w:t>PAICS</w:t>
      </w:r>
      <w:r>
        <w:rPr>
          <w:rFonts w:ascii="Book Antiqua" w:hAnsi="Book Antiqua" w:eastAsia="Book Antiqua" w:cs="Book Antiqua"/>
          <w:color w:val="000000"/>
        </w:rPr>
        <w:t xml:space="preserve"> were overexpressed in 70% of CRCs.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Regardless of p53 and microsatellite status, increased </w:t>
      </w:r>
      <w:r>
        <w:rPr>
          <w:rFonts w:ascii="Book Antiqua" w:hAnsi="Book Antiqua" w:eastAsia="Book Antiqua" w:cs="Book Antiqua"/>
          <w:i w:val="0"/>
          <w:iCs/>
          <w:color w:val="000000"/>
        </w:rPr>
        <w:t>PAIC</w:t>
      </w:r>
      <w:r>
        <w:rPr>
          <w:rFonts w:ascii="Book Antiqua" w:hAnsi="Book Antiqua" w:eastAsia="Book Antiqua" w:cs="Book Antiqua"/>
          <w:i/>
          <w:iCs/>
          <w:color w:val="000000"/>
        </w:rPr>
        <w:t xml:space="preserve"> </w:t>
      </w:r>
      <w:r>
        <w:rPr>
          <w:rFonts w:ascii="Book Antiqua" w:hAnsi="Book Antiqua" w:eastAsia="Book Antiqua" w:cs="Book Antiqua"/>
          <w:color w:val="000000"/>
        </w:rPr>
        <w:t>expression is associated with proliferation, growth, invasion, and migration of CRC cells</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Glutathione S-transferase (GST) catalyzes the reaction between lipophilic and glutathione compounds with electrophilic centers, thereby neutralizing toxic compounds, exogenous substances, and oxidative stress products.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Patients with wild-type </w:t>
      </w:r>
      <w:r>
        <w:rPr>
          <w:rFonts w:ascii="Book Antiqua" w:hAnsi="Book Antiqua" w:eastAsia="Book Antiqua" w:cs="Book Antiqua"/>
          <w:i/>
          <w:color w:val="000000"/>
        </w:rPr>
        <w:t>GSTP1</w:t>
      </w:r>
      <w:r>
        <w:rPr>
          <w:rFonts w:ascii="Book Antiqua" w:hAnsi="Book Antiqua" w:eastAsia="Book Antiqua" w:cs="Book Antiqua"/>
          <w:color w:val="000000"/>
        </w:rPr>
        <w:t xml:space="preserve"> had a significantly lower risk of TP53 mutations in </w:t>
      </w:r>
      <w:r>
        <w:rPr>
          <w:rFonts w:ascii="Book Antiqua" w:hAnsi="Book Antiqua" w:eastAsia="宋体"/>
        </w:rPr>
        <w:t>CRC</w:t>
      </w:r>
      <w:r>
        <w:rPr>
          <w:rFonts w:ascii="Book Antiqua" w:hAnsi="Book Antiqua" w:eastAsia="Book Antiqua" w:cs="Book Antiqua"/>
          <w:color w:val="000000"/>
        </w:rPr>
        <w:t xml:space="preserve"> than patients with mutated genotypes</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val="0"/>
          <w:iCs/>
          <w:color w:val="000000"/>
        </w:rPr>
        <w:t>GSTP1</w:t>
      </w:r>
      <w:r>
        <w:rPr>
          <w:rFonts w:ascii="Book Antiqua" w:hAnsi="Book Antiqua" w:eastAsia="Book Antiqua" w:cs="Book Antiqua"/>
          <w:i/>
          <w:iCs/>
          <w:color w:val="000000"/>
        </w:rPr>
        <w:t xml:space="preserve"> </w:t>
      </w:r>
      <w:r>
        <w:rPr>
          <w:rFonts w:ascii="Book Antiqua" w:hAnsi="Book Antiqua" w:eastAsia="Book Antiqua" w:cs="Book Antiqua"/>
          <w:color w:val="000000"/>
        </w:rPr>
        <w:t>is up-regulated in CRC tissue samples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facilitates the proliferation, invasion, and metastasis of CRC cells</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cs="Book Antiqua"/>
          <w:b/>
          <w:caps/>
          <w:color w:val="000000"/>
          <w:u w:val="single"/>
          <w:lang w:eastAsia="zh-CN"/>
        </w:rPr>
      </w:pPr>
      <w:r>
        <w:rPr>
          <w:rFonts w:ascii="Book Antiqua" w:hAnsi="Book Antiqua" w:eastAsia="Book Antiqua" w:cs="Book Antiqua"/>
          <w:b/>
          <w:caps/>
          <w:color w:val="000000"/>
          <w:u w:val="single"/>
        </w:rPr>
        <w:t>Metabolic genes involved in regulatory pathways of CRC</w:t>
      </w:r>
    </w:p>
    <w:p>
      <w:pPr>
        <w:spacing w:line="360" w:lineRule="auto"/>
        <w:jc w:val="both"/>
        <w:rPr>
          <w:rFonts w:ascii="Book Antiqua" w:hAnsi="Book Antiqua"/>
        </w:rPr>
      </w:pPr>
      <w:r>
        <w:rPr>
          <w:rFonts w:ascii="Book Antiqua" w:hAnsi="Book Antiqua" w:eastAsia="Book Antiqua" w:cs="Book Antiqua"/>
          <w:color w:val="000000"/>
        </w:rPr>
        <w:t xml:space="preserve">CRC is a heterogeneous disease that develops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gradual accumulation of well-defined genetic and epigenetic alterations. CRC progression involves multiple genetic events accompanied by genomic instability and mutations </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The main signal transduction pathways leading to somatic inheritance of sporadic CRC are as follows: (1) </w:t>
      </w:r>
      <w:r>
        <w:rPr>
          <w:rFonts w:ascii="Book Antiqua" w:hAnsi="Book Antiqua" w:eastAsia="Book Antiqua" w:cs="Book Antiqua"/>
          <w:i/>
          <w:iCs/>
          <w:color w:val="000000"/>
        </w:rPr>
        <w:t>APC</w:t>
      </w:r>
      <w:r>
        <w:rPr>
          <w:rFonts w:ascii="Book Antiqua" w:hAnsi="Book Antiqua" w:eastAsia="Book Antiqua" w:cs="Book Antiqua"/>
          <w:color w:val="000000"/>
          <w:vertAlign w:val="superscript"/>
        </w:rPr>
        <w:t xml:space="preserve">[75] </w:t>
      </w:r>
      <w:r>
        <w:rPr>
          <w:rFonts w:ascii="Book Antiqua" w:hAnsi="Book Antiqua" w:eastAsia="Book Antiqua" w:cs="Book Antiqua"/>
          <w:color w:val="000000"/>
        </w:rPr>
        <w:t xml:space="preserve">and </w:t>
      </w:r>
      <w:r>
        <w:rPr>
          <w:rFonts w:ascii="Book Antiqua" w:hAnsi="Book Antiqua" w:eastAsia="Book Antiqua" w:cs="Book Antiqua"/>
          <w:i/>
          <w:iCs/>
          <w:color w:val="000000"/>
        </w:rPr>
        <w:t>BRAF</w:t>
      </w:r>
      <w:r>
        <w:rPr>
          <w:rFonts w:hint="eastAsia" w:ascii="Book Antiqua" w:hAnsi="Book Antiqua" w:cs="Book Antiqua"/>
          <w:color w:val="000000"/>
          <w:lang w:eastAsia="zh-CN"/>
        </w:rPr>
        <w:t xml:space="preserve"> </w:t>
      </w:r>
      <w:r>
        <w:rPr>
          <w:rFonts w:ascii="Book Antiqua" w:hAnsi="Book Antiqua" w:eastAsia="Book Antiqua" w:cs="Book Antiqua"/>
          <w:color w:val="000000"/>
        </w:rPr>
        <w:t>gene mutation</w:t>
      </w:r>
      <w:r>
        <w:rPr>
          <w:rFonts w:hint="eastAsia" w:ascii="Book Antiqua" w:hAnsi="Book Antiqua" w:eastAsia="宋体" w:cs="Book Antiqua"/>
          <w:color w:val="000000"/>
          <w:lang w:val="en-US" w:eastAsia="zh-CN"/>
        </w:rPr>
        <w:t xml:space="preserve">s </w:t>
      </w:r>
      <w:r>
        <w:rPr>
          <w:rFonts w:ascii="Book Antiqua" w:hAnsi="Book Antiqua" w:eastAsia="Book Antiqua" w:cs="Book Antiqua"/>
          <w:color w:val="000000"/>
        </w:rPr>
        <w:t>cause traditional adenomas or serrated polyps, respectively</w:t>
      </w:r>
      <w:r>
        <w:rPr>
          <w:rFonts w:ascii="Book Antiqua" w:hAnsi="Book Antiqua" w:eastAsia="Book Antiqua" w:cs="Book Antiqua"/>
          <w:color w:val="000000"/>
          <w:vertAlign w:val="superscript"/>
        </w:rPr>
        <w:t>[76,77]</w:t>
      </w:r>
      <w:r>
        <w:rPr>
          <w:rFonts w:hint="eastAsia" w:ascii="Book Antiqua" w:hAnsi="Book Antiqua" w:cs="Book Antiqua"/>
          <w:color w:val="000000"/>
          <w:lang w:eastAsia="zh-CN"/>
        </w:rPr>
        <w:t>;</w:t>
      </w:r>
      <w:r>
        <w:rPr>
          <w:rFonts w:ascii="Book Antiqua" w:hAnsi="Book Antiqua" w:eastAsia="Book Antiqua" w:cs="Book Antiqua"/>
          <w:color w:val="000000"/>
        </w:rPr>
        <w:t xml:space="preserve"> (2) chromosomal instability (CIN) pathway</w:t>
      </w:r>
      <w:r>
        <w:rPr>
          <w:rFonts w:ascii="Book Antiqua" w:hAnsi="Book Antiqua" w:eastAsia="Book Antiqua" w:cs="Book Antiqua"/>
          <w:color w:val="000000"/>
          <w:vertAlign w:val="superscript"/>
        </w:rPr>
        <w:t>[78]</w:t>
      </w:r>
      <w:r>
        <w:rPr>
          <w:rFonts w:ascii="Book Antiqua" w:hAnsi="Book Antiqua" w:eastAsia="Book Antiqua" w:cs="Book Antiqua"/>
          <w:color w:val="000000"/>
        </w:rPr>
        <w:t>. CIN, observed in 65% to 70% of sporadic CRCs</w:t>
      </w:r>
      <w:r>
        <w:rPr>
          <w:rFonts w:ascii="Book Antiqua" w:hAnsi="Book Antiqua" w:eastAsia="Book Antiqua" w:cs="Book Antiqua"/>
          <w:color w:val="000000"/>
          <w:vertAlign w:val="superscript"/>
        </w:rPr>
        <w:t>[79,80]</w:t>
      </w:r>
      <w:r>
        <w:rPr>
          <w:rFonts w:ascii="Book Antiqua" w:hAnsi="Book Antiqua" w:eastAsia="Book Antiqua" w:cs="Book Antiqua"/>
          <w:color w:val="000000"/>
        </w:rPr>
        <w:t>, is characterized by chromosome changes that include somatic copy number alterations caused by aneuploidy, insertions, amplifications, deletions, or loss of heterozygosity</w:t>
      </w:r>
      <w:r>
        <w:rPr>
          <w:rFonts w:ascii="Book Antiqua" w:hAnsi="Book Antiqua" w:eastAsia="Book Antiqua" w:cs="Book Antiqua"/>
          <w:color w:val="000000"/>
          <w:vertAlign w:val="superscript"/>
        </w:rPr>
        <w:t>[81]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Wnt pathway is activated in almost all CIN tumors, and APC mutations are found in about 80% of these tumors</w:t>
      </w:r>
      <w:r>
        <w:rPr>
          <w:rFonts w:ascii="Book Antiqua" w:hAnsi="Book Antiqua" w:eastAsia="Book Antiqua" w:cs="Book Antiqua"/>
          <w:color w:val="000000"/>
          <w:vertAlign w:val="superscript"/>
        </w:rPr>
        <w:t>[82]</w:t>
      </w:r>
      <w:r>
        <w:rPr>
          <w:rFonts w:hint="eastAsia" w:ascii="Book Antiqua" w:hAnsi="Book Antiqua" w:cs="Book Antiqua"/>
          <w:color w:val="000000"/>
          <w:lang w:eastAsia="zh-CN"/>
        </w:rPr>
        <w:t>;</w:t>
      </w:r>
      <w:r>
        <w:rPr>
          <w:rFonts w:ascii="Book Antiqua" w:hAnsi="Book Antiqua" w:eastAsia="Book Antiqua" w:cs="Book Antiqua"/>
          <w:color w:val="000000"/>
        </w:rPr>
        <w:t xml:space="preserve"> (3) serrated adenoma pathways</w:t>
      </w:r>
      <w:r>
        <w:rPr>
          <w:rFonts w:ascii="Book Antiqua" w:hAnsi="Book Antiqua" w:eastAsia="Book Antiqua" w:cs="Book Antiqua"/>
          <w:color w:val="000000"/>
          <w:vertAlign w:val="superscript"/>
        </w:rPr>
        <w:t>[83-85]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Serrated polyps are thought to cause nearly 15% of CRCs through serrated neoplasia pathways</w:t>
      </w:r>
      <w:r>
        <w:rPr>
          <w:rFonts w:ascii="Book Antiqua" w:hAnsi="Book Antiqua" w:eastAsia="Book Antiqua" w:cs="Book Antiqua"/>
          <w:color w:val="000000"/>
          <w:vertAlign w:val="superscript"/>
        </w:rPr>
        <w:t>[86]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serrated pathway is a unique mechanism of CRC.</w:t>
      </w:r>
      <w:r>
        <w:rPr>
          <w:rFonts w:hint="eastAsia" w:ascii="Book Antiqua" w:hAnsi="Book Antiqua" w:cs="Book Antiqua"/>
          <w:color w:val="000000"/>
          <w:lang w:eastAsia="zh-CN"/>
        </w:rPr>
        <w:t xml:space="preserve"> </w:t>
      </w:r>
      <w:r>
        <w:rPr>
          <w:rFonts w:ascii="Book Antiqua" w:hAnsi="Book Antiqua" w:eastAsia="Book Antiqua" w:cs="Book Antiqua"/>
          <w:color w:val="000000"/>
        </w:rPr>
        <w:t>A prominent feature of the serrated pathway is the activating V600E mutation in BRAF, a component of the MAPK pathway</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BRAF mutation occurs in most sessile serrated adenomas but rarely in conventional adenomas, which supports the view that the serrated pathway is an alternative pathway for </w:t>
      </w:r>
      <w:r>
        <w:rPr>
          <w:rFonts w:ascii="Book Antiqua" w:hAnsi="Book Antiqua" w:eastAsia="宋体"/>
        </w:rPr>
        <w:t>CRC</w:t>
      </w:r>
      <w:r>
        <w:rPr>
          <w:rFonts w:ascii="Book Antiqua" w:hAnsi="Book Antiqua" w:eastAsia="Book Antiqua" w:cs="Book Antiqua"/>
          <w:color w:val="000000"/>
          <w:vertAlign w:val="superscript"/>
        </w:rPr>
        <w:t>[88]</w:t>
      </w:r>
      <w:r>
        <w:rPr>
          <w:rFonts w:ascii="Book Antiqua" w:hAnsi="Book Antiqua" w:eastAsia="Book Antiqua" w:cs="Book Antiqua"/>
          <w:color w:val="000000"/>
        </w:rPr>
        <w:t>. The MAPK pathway is located downstream of numerous growth factor receptors, including epidermal growth factor.</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EGFR signaling pathway regulates proliferation, growth, and cellular differentiation in CRC cells</w:t>
      </w:r>
      <w:r>
        <w:rPr>
          <w:rFonts w:ascii="Book Antiqua" w:hAnsi="Book Antiqua" w:eastAsia="Book Antiqua" w:cs="Book Antiqua"/>
          <w:color w:val="000000"/>
          <w:vertAlign w:val="superscript"/>
        </w:rPr>
        <w:t>[89]</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(4)</w:t>
      </w:r>
      <w:r>
        <w:rPr>
          <w:rFonts w:hint="eastAsia" w:ascii="Book Antiqua" w:hAnsi="Book Antiqua" w:cs="Book Antiqua"/>
          <w:color w:val="000000"/>
          <w:lang w:eastAsia="zh-CN"/>
        </w:rPr>
        <w:t xml:space="preserve"> </w:t>
      </w:r>
      <w:r>
        <w:rPr>
          <w:rFonts w:ascii="Book Antiqua" w:hAnsi="Book Antiqua" w:eastAsia="Book Antiqua" w:cs="Book Antiqua"/>
          <w:color w:val="000000"/>
        </w:rPr>
        <w:t>microsatellite instability (MSI) pathway. Unlike the CIN pathway, characterized by changes in gene copy number, CRC can also develop through highly mutated pathways characterized by frequent somatic DNA base-pair mutations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In sporadic CRC, mutations often occurred in the DNA mismatch repair (MMR) pathway (Figure </w:t>
      </w:r>
      <w:r>
        <w:rPr>
          <w:rFonts w:hint="eastAsia" w:ascii="Book Antiqua" w:hAnsi="Book Antiqua" w:cs="Book Antiqua"/>
          <w:color w:val="000000"/>
          <w:lang w:eastAsia="zh-CN"/>
        </w:rPr>
        <w:t>2</w:t>
      </w:r>
      <w:r>
        <w:rPr>
          <w:rFonts w:ascii="Book Antiqua" w:hAnsi="Book Antiqua" w:eastAsia="Book Antiqua" w:cs="Book Antiqua"/>
          <w:color w:val="000000"/>
        </w:rPr>
        <w:t xml:space="preserve">). MSI is observed in nearly 15% of sporadic CRC cases. Besides, germline </w:t>
      </w:r>
      <w:r>
        <w:rPr>
          <w:rFonts w:ascii="Book Antiqua" w:hAnsi="Book Antiqua" w:eastAsia="Book Antiqua" w:cs="Book Antiqua"/>
          <w:i/>
          <w:color w:val="000000"/>
        </w:rPr>
        <w:t>MMR</w:t>
      </w:r>
      <w:r>
        <w:rPr>
          <w:rFonts w:ascii="Book Antiqua" w:hAnsi="Book Antiqua" w:eastAsia="Book Antiqua" w:cs="Book Antiqua"/>
          <w:color w:val="000000"/>
        </w:rPr>
        <w:t xml:space="preserve"> mutations are related to Lynch syndrome, the most ordinary hereditary CRC form</w:t>
      </w:r>
      <w:r>
        <w:rPr>
          <w:rFonts w:ascii="Book Antiqua" w:hAnsi="Book Antiqua" w:eastAsia="Book Antiqua" w:cs="Book Antiqua"/>
          <w:color w:val="000000"/>
          <w:vertAlign w:val="superscript"/>
        </w:rPr>
        <w:t>[90]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CRCs with MSI phenotype usually have high levels of methylation in the regulatory region of the entire genome, including CpG island methylation phenotype (CIMP)</w:t>
      </w:r>
      <w:r>
        <w:rPr>
          <w:rFonts w:ascii="Book Antiqua" w:hAnsi="Book Antiqua" w:eastAsia="Book Antiqua" w:cs="Book Antiqua"/>
          <w:color w:val="000000"/>
          <w:vertAlign w:val="superscript"/>
        </w:rPr>
        <w:t>[81,91]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CIMP-hypermethylation is found in approximately 20% of CRCs, and this hypermethylation is most often associated with BRAF mutations and MLH1 hypermethylation, characteristics that describe a large proportion of MSI-H tumors</w:t>
      </w:r>
      <w:r>
        <w:rPr>
          <w:rFonts w:ascii="Book Antiqua" w:hAnsi="Book Antiqua" w:eastAsia="Book Antiqua" w:cs="Book Antiqua"/>
          <w:color w:val="000000"/>
          <w:vertAlign w:val="superscript"/>
        </w:rPr>
        <w:t>[92,93]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Metabolism-related genes are also involved in several pathways that regulate the development of CRC. The mRNA level of Wnt signaling factor AXIN2 was significantly increased in CA9+ population</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As we know, the Wnt pathway is involved in the control of gene expression, cell behavior, cell polarity, and cell adhesion.</w:t>
      </w:r>
      <w:r>
        <w:rPr>
          <w:rFonts w:hint="eastAsia" w:ascii="Book Antiqua" w:hAnsi="Book Antiqua" w:cs="Book Antiqua"/>
          <w:color w:val="000000"/>
          <w:lang w:eastAsia="zh-CN"/>
        </w:rPr>
        <w:t xml:space="preserve"> </w:t>
      </w:r>
      <w:r>
        <w:rPr>
          <w:rFonts w:ascii="Book Antiqua" w:hAnsi="Book Antiqua" w:eastAsia="Book Antiqua" w:cs="Book Antiqua"/>
          <w:color w:val="000000"/>
        </w:rPr>
        <w:t>Wnt signal inhibits the degradation of β-catenin, regulating the transcription of multiple CRC-associated genes</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As we know, </w:t>
      </w:r>
      <w:r>
        <w:rPr>
          <w:rFonts w:ascii="Book Antiqua" w:hAnsi="Book Antiqua" w:eastAsia="Book Antiqua" w:cs="Book Antiqua"/>
          <w:i/>
          <w:iCs/>
          <w:color w:val="000000"/>
        </w:rPr>
        <w:t>PYCR1</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exerts a crucial role in various cancers; knockdown of </w:t>
      </w:r>
      <w:r>
        <w:rPr>
          <w:rFonts w:ascii="Book Antiqua" w:hAnsi="Book Antiqua" w:eastAsia="Book Antiqua" w:cs="Book Antiqua"/>
          <w:i/>
          <w:iCs/>
          <w:color w:val="000000"/>
        </w:rPr>
        <w:t>PYCR1</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inhibits EMT, proliferation, and drug resistance in </w:t>
      </w:r>
      <w:r>
        <w:rPr>
          <w:rFonts w:ascii="Book Antiqua" w:hAnsi="Book Antiqua" w:eastAsia="宋体"/>
        </w:rPr>
        <w:t>CRC</w:t>
      </w:r>
      <w:r>
        <w:rPr>
          <w:rFonts w:ascii="Book Antiqua" w:hAnsi="Book Antiqua" w:eastAsia="Book Antiqua" w:cs="Book Antiqua"/>
          <w:color w:val="000000"/>
        </w:rPr>
        <w:t xml:space="preserve"> cells by regulating p38 MAPK and NF-κB signaling pathway mediated by STAT3</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PIK3CA mutation reprogrammed glutamine metabolism by up-regulating </w:t>
      </w:r>
      <w:r>
        <w:rPr>
          <w:rFonts w:ascii="Book Antiqua" w:hAnsi="Book Antiqua" w:eastAsia="Book Antiqua" w:cs="Book Antiqua"/>
          <w:i/>
          <w:iCs/>
          <w:color w:val="000000"/>
        </w:rPr>
        <w:t>GPT2</w:t>
      </w:r>
      <w:r>
        <w:rPr>
          <w:rFonts w:hint="eastAsia" w:ascii="Book Antiqua" w:hAnsi="Book Antiqua" w:cs="Book Antiqua"/>
          <w:color w:val="000000"/>
          <w:lang w:eastAsia="zh-CN"/>
        </w:rPr>
        <w:t xml:space="preserve"> </w:t>
      </w:r>
      <w:r>
        <w:rPr>
          <w:rFonts w:ascii="Book Antiqua" w:hAnsi="Book Antiqua" w:eastAsia="Book Antiqua" w:cs="Book Antiqua"/>
          <w:color w:val="000000"/>
        </w:rPr>
        <w:t>in CRC cells</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Overexpression of SHMT2</w:t>
      </w:r>
      <w:r>
        <w:rPr>
          <w:rFonts w:hint="eastAsia" w:ascii="Book Antiqua" w:hAnsi="Book Antiqua" w:cs="Book Antiqua"/>
          <w:color w:val="000000"/>
          <w:lang w:eastAsia="zh-CN"/>
        </w:rPr>
        <w:t xml:space="preserve"> </w:t>
      </w:r>
      <w:r>
        <w:rPr>
          <w:rFonts w:ascii="Book Antiqua" w:hAnsi="Book Antiqua" w:eastAsia="Book Antiqua" w:cs="Book Antiqua"/>
          <w:color w:val="000000"/>
        </w:rPr>
        <w:t>regulates the AMPK/mTOR pathway</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Angiogenesis is a fundamental event in the growth and metastasis of </w:t>
      </w:r>
      <w:r>
        <w:rPr>
          <w:rFonts w:ascii="Book Antiqua" w:hAnsi="Book Antiqua" w:eastAsia="宋体"/>
        </w:rPr>
        <w:t>CRC</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vascular endothelial growth factor (VEGF) pathway is one of the pivotal regulators of this process.</w:t>
      </w:r>
      <w:r>
        <w:rPr>
          <w:rFonts w:hint="eastAsia" w:ascii="Book Antiqua" w:hAnsi="Book Antiqua" w:cs="Book Antiqua"/>
          <w:color w:val="000000"/>
          <w:lang w:eastAsia="zh-CN"/>
        </w:rPr>
        <w:t xml:space="preserve"> </w:t>
      </w:r>
      <w:r>
        <w:rPr>
          <w:rFonts w:ascii="Book Antiqua" w:hAnsi="Book Antiqua" w:eastAsia="Book Antiqua" w:cs="Book Antiqua"/>
          <w:color w:val="000000"/>
        </w:rPr>
        <w:t>VEGF-receptor pathway activation triggers a network of signaling processes that promote endothelial cell growth, migration, and survival of the original vascular system</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98</w:t>
      </w:r>
      <w:r>
        <w:rPr>
          <w:rFonts w:ascii="Book Antiqua" w:hAnsi="Book Antiqua" w:eastAsia="Book Antiqua" w:cs="Book Antiqua"/>
          <w:color w:val="000000"/>
          <w:vertAlign w:val="superscript"/>
        </w:rPr>
        <w:t>]</w:t>
      </w:r>
      <w:r>
        <w:rPr>
          <w:rFonts w:ascii="Book Antiqua" w:hAnsi="Book Antiqua" w:eastAsia="Book Antiqua" w:cs="Book Antiqua"/>
          <w:color w:val="000000"/>
        </w:rPr>
        <w:t>. VEGF are transcriptional targets of the STAT3 signaling pathway</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99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val="0"/>
          <w:color w:val="000000"/>
        </w:rPr>
        <w:t>SPHK1</w:t>
      </w:r>
      <w:r>
        <w:rPr>
          <w:rFonts w:ascii="Book Antiqua" w:hAnsi="Book Antiqua" w:eastAsia="Book Antiqua" w:cs="Book Antiqua"/>
          <w:color w:val="000000"/>
        </w:rPr>
        <w:t xml:space="preserve"> is involved in the regulation of the STAT3 signaling pathway</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expression of asparagine synthetase (ASNS) was up-regulated by mutated </w:t>
      </w:r>
      <w:r>
        <w:rPr>
          <w:rFonts w:hint="eastAsia" w:ascii="Book Antiqua" w:hAnsi="Book Antiqua" w:cs="Book Antiqua"/>
          <w:color w:val="000000"/>
          <w:lang w:eastAsia="zh-CN"/>
        </w:rPr>
        <w:t>K</w:t>
      </w:r>
      <w:r>
        <w:rPr>
          <w:rFonts w:ascii="Book Antiqua" w:hAnsi="Book Antiqua" w:eastAsia="Book Antiqua" w:cs="Book Antiqua"/>
          <w:color w:val="000000"/>
        </w:rPr>
        <w:t>irsten rat sarcoma 2 viral oncogene homolog (KRAS), and ASNS expression was induced by the KRAS-activated signaling pathway, especially the PI3K-AKT-mTOR pathway in CRC cells</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KRAS activation mutations usually occur after </w:t>
      </w:r>
      <w:r>
        <w:rPr>
          <w:rFonts w:ascii="Book Antiqua" w:hAnsi="Book Antiqua" w:eastAsia="Book Antiqua" w:cs="Book Antiqua"/>
          <w:i w:val="0"/>
          <w:color w:val="000000"/>
        </w:rPr>
        <w:t>APC</w:t>
      </w:r>
      <w:r>
        <w:rPr>
          <w:rFonts w:ascii="Book Antiqua" w:hAnsi="Book Antiqua" w:eastAsia="Book Antiqua" w:cs="Book Antiqua"/>
          <w:color w:val="000000"/>
        </w:rPr>
        <w:t xml:space="preserve"> mutations and are found in nearly 40% of CRCs.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KRAS is a component of several growth factor signaling pathways, including the EGFR pathway. In this pathway, activation of KRAS results in constitutive activation of the Raf–MEK–ERK pathway, PI3K signaling </w:t>
      </w:r>
      <w:r>
        <w:rPr>
          <w:rFonts w:ascii="Book Antiqua" w:hAnsi="Book Antiqua" w:eastAsia="Book Antiqua" w:cs="Book Antiqua"/>
          <w:i/>
          <w:iCs/>
          <w:color w:val="000000"/>
        </w:rPr>
        <w:t>via</w:t>
      </w:r>
      <w:r>
        <w:rPr>
          <w:rFonts w:ascii="Book Antiqua" w:hAnsi="Book Antiqua" w:eastAsia="Book Antiqua" w:cs="Book Antiqua"/>
          <w:color w:val="000000"/>
        </w:rPr>
        <w:t xml:space="preserve"> mTOR, and the transcription factor NF-kB</w:t>
      </w:r>
      <w:r>
        <w:rPr>
          <w:rFonts w:ascii="Book Antiqua" w:hAnsi="Book Antiqua" w:eastAsia="Book Antiqua" w:cs="Book Antiqua"/>
          <w:color w:val="000000"/>
          <w:vertAlign w:val="superscript"/>
        </w:rPr>
        <w:t>[81,10</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val="0"/>
          <w:iCs/>
          <w:color w:val="000000"/>
        </w:rPr>
        <w:t>CYP2S1</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regulates CRC growth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PGE2-mediated activation of the β-catenin signaling pathway</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Upregulation of CYP2S1 is associated with p53</w:t>
      </w:r>
      <w:r>
        <w:rPr>
          <w:rFonts w:hint="eastAsia" w:ascii="Book Antiqua" w:hAnsi="Book Antiqua" w:cs="Book Antiqua"/>
          <w:color w:val="000000"/>
          <w:lang w:eastAsia="zh-CN"/>
        </w:rPr>
        <w:t xml:space="preserve"> </w:t>
      </w:r>
      <w:r>
        <w:rPr>
          <w:rFonts w:ascii="Book Antiqua" w:hAnsi="Book Antiqua" w:eastAsia="Book Antiqua" w:cs="Book Antiqua"/>
          <w:color w:val="000000"/>
        </w:rPr>
        <w:t>status in CRC cell lines</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 p53 mutation is found in approximately 60% of </w:t>
      </w:r>
      <w:r>
        <w:rPr>
          <w:rFonts w:ascii="Book Antiqua" w:hAnsi="Book Antiqua" w:eastAsia="宋体"/>
        </w:rPr>
        <w:t>CRC patients</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Mutant p53 combined with Kras activation and TGF-β inhibition promotes tumor metastasis</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The </w:t>
      </w:r>
      <w:r>
        <w:rPr>
          <w:rFonts w:ascii="Book Antiqua" w:hAnsi="Book Antiqua" w:eastAsia="Book Antiqua" w:cs="Book Antiqua"/>
          <w:color w:val="000000"/>
        </w:rPr>
        <w:t>TGF-β signaling pathway is an essential regulator of many cellular processes involved in CRC carcinogenesis</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occurrence and progression of GI cancer involve multiple events.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 improvement of the overall survival rate of patients with GI cancer will depend on the inherent characteristics of different subtypes of </w:t>
      </w:r>
      <w:r>
        <w:rPr>
          <w:rFonts w:ascii="Book Antiqua" w:hAnsi="Book Antiqua" w:eastAsia="宋体"/>
        </w:rPr>
        <w:t>GI</w:t>
      </w:r>
      <w:r>
        <w:rPr>
          <w:rFonts w:ascii="Book Antiqua" w:hAnsi="Book Antiqua" w:eastAsia="Book Antiqua" w:cs="Book Antiqua"/>
          <w:color w:val="000000"/>
        </w:rPr>
        <w:t xml:space="preserve"> tumors and the development of treatment strategies based on these differences.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 further identification of </w:t>
      </w:r>
      <w:r>
        <w:rPr>
          <w:rFonts w:ascii="Book Antiqua" w:hAnsi="Book Antiqua" w:eastAsia="宋体"/>
        </w:rPr>
        <w:t>GI</w:t>
      </w:r>
      <w:r>
        <w:rPr>
          <w:rFonts w:ascii="Book Antiqua" w:hAnsi="Book Antiqua" w:eastAsia="Book Antiqua" w:cs="Book Antiqua"/>
          <w:color w:val="000000"/>
        </w:rPr>
        <w:t xml:space="preserve"> tumor subtypes and the role of specific types of genes (including metabolism-associated genes) in the occurrence and development of </w:t>
      </w:r>
      <w:r>
        <w:rPr>
          <w:rFonts w:ascii="Book Antiqua" w:hAnsi="Book Antiqua" w:eastAsia="宋体"/>
        </w:rPr>
        <w:t>GI</w:t>
      </w:r>
      <w:r>
        <w:rPr>
          <w:rFonts w:ascii="Book Antiqua" w:hAnsi="Book Antiqua" w:eastAsia="Book Antiqua" w:cs="Book Antiqua"/>
          <w:color w:val="000000"/>
        </w:rPr>
        <w:t xml:space="preserve"> tumors is an essential area of future research.</w:t>
      </w:r>
      <w:r>
        <w:rPr>
          <w:rFonts w:hint="eastAsia" w:ascii="Book Antiqua" w:hAnsi="Book Antiqua" w:cs="Book Antiqua"/>
          <w:color w:val="000000"/>
          <w:lang w:eastAsia="zh-CN"/>
        </w:rPr>
        <w:t xml:space="preserve"> </w:t>
      </w:r>
      <w:r>
        <w:rPr>
          <w:rFonts w:ascii="Book Antiqua" w:hAnsi="Book Antiqua" w:eastAsia="Book Antiqua" w:cs="Book Antiqua"/>
          <w:color w:val="000000"/>
        </w:rPr>
        <w:t>When we clarify the impact of metabolism on GI cance</w:t>
      </w:r>
      <w:bookmarkStart w:id="0" w:name="_GoBack"/>
      <w:r>
        <w:rPr>
          <w:rFonts w:ascii="Book Antiqua" w:hAnsi="Book Antiqua" w:eastAsia="Book Antiqua" w:cs="Book Antiqua"/>
          <w:color w:val="000000"/>
        </w:rPr>
        <w:t>r risk, we have to understand how diet, obesity, and sedentary behavior contribute to the de</w:t>
      </w:r>
      <w:bookmarkEnd w:id="0"/>
      <w:r>
        <w:rPr>
          <w:rFonts w:ascii="Book Antiqua" w:hAnsi="Book Antiqua" w:eastAsia="Book Antiqua" w:cs="Book Antiqua"/>
          <w:color w:val="000000"/>
        </w:rPr>
        <w:t xml:space="preserve">velopment of GI cancer. The association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w:t>
      </w:r>
      <w:r>
        <w:rPr>
          <w:rFonts w:ascii="Book Antiqua" w:hAnsi="Book Antiqua" w:eastAsia="Book Antiqua" w:cs="Book Antiqua"/>
          <w:i/>
          <w:color w:val="000000"/>
        </w:rPr>
        <w:t>Clostridium pylori</w:t>
      </w:r>
      <w:r>
        <w:rPr>
          <w:rFonts w:ascii="Book Antiqua" w:hAnsi="Book Antiqua" w:eastAsia="Book Antiqua" w:cs="Book Antiqua"/>
          <w:color w:val="000000"/>
        </w:rPr>
        <w:t xml:space="preserve">, and other </w:t>
      </w:r>
      <w:r>
        <w:rPr>
          <w:rFonts w:ascii="Book Antiqua" w:hAnsi="Book Antiqua" w:eastAsia="宋体"/>
        </w:rPr>
        <w:t>GI</w:t>
      </w:r>
      <w:r>
        <w:rPr>
          <w:rFonts w:ascii="Book Antiqua" w:hAnsi="Book Antiqua" w:eastAsia="Book Antiqua" w:cs="Book Antiqua"/>
          <w:color w:val="000000"/>
        </w:rPr>
        <w:t xml:space="preserve"> microorganisms with the risk of GI cancer will lead to many studies of the influence of microbiota on </w:t>
      </w:r>
      <w:r>
        <w:rPr>
          <w:rFonts w:ascii="Book Antiqua" w:hAnsi="Book Antiqua" w:eastAsia="宋体"/>
        </w:rPr>
        <w:t>GI</w:t>
      </w:r>
      <w:r>
        <w:rPr>
          <w:rFonts w:ascii="Book Antiqua" w:hAnsi="Book Antiqua" w:eastAsia="Book Antiqua" w:cs="Book Antiqua"/>
          <w:color w:val="000000"/>
        </w:rPr>
        <w:t xml:space="preserve"> epithelial cell transformation and cancer development.</w:t>
      </w:r>
      <w:r>
        <w:rPr>
          <w:rFonts w:hint="eastAsia" w:ascii="Book Antiqua" w:hAnsi="Book Antiqua" w:cs="Book Antiqua"/>
          <w:color w:val="000000"/>
          <w:lang w:eastAsia="zh-CN"/>
        </w:rPr>
        <w:t xml:space="preserve"> </w:t>
      </w:r>
      <w:r>
        <w:rPr>
          <w:rFonts w:ascii="Book Antiqua" w:hAnsi="Book Antiqua" w:eastAsia="Book Antiqua" w:cs="Book Antiqua"/>
          <w:color w:val="000000"/>
        </w:rPr>
        <w:t>As we learn more about the pathogenesis of GI cancer and different types of GI tumors, new treatments and diagnostic approaches will emerge.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Ariel I</w:t>
      </w:r>
      <w:r>
        <w:rPr>
          <w:rFonts w:ascii="Book Antiqua" w:hAnsi="Book Antiqua" w:eastAsia="Book Antiqua" w:cs="Book Antiqua"/>
          <w:color w:val="000000"/>
        </w:rPr>
        <w:t xml:space="preserve">, Pack GT, Rhoads CP. Metabolic studies in patients with cancer of the gastro-intestinal tract: </w:t>
      </w:r>
      <w:r>
        <w:rPr>
          <w:rFonts w:ascii="Book Antiqua" w:hAnsi="Book Antiqua" w:eastAsia="Book Antiqua" w:cs="Book Antiqua"/>
          <w:caps/>
          <w:color w:val="000000"/>
        </w:rPr>
        <w:t>vii</w:t>
      </w:r>
      <w:r>
        <w:rPr>
          <w:rFonts w:ascii="Book Antiqua" w:hAnsi="Book Antiqua" w:eastAsia="Book Antiqua" w:cs="Book Antiqua"/>
          <w:color w:val="000000"/>
        </w:rPr>
        <w:t xml:space="preserve">-the influence of gastric surgery upon the chemical composition of the liver.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1942; </w:t>
      </w:r>
      <w:r>
        <w:rPr>
          <w:rFonts w:ascii="Book Antiqua" w:hAnsi="Book Antiqua" w:eastAsia="Book Antiqua" w:cs="Book Antiqua"/>
          <w:b/>
          <w:bCs/>
          <w:color w:val="000000"/>
        </w:rPr>
        <w:t>116</w:t>
      </w:r>
      <w:r>
        <w:rPr>
          <w:rFonts w:ascii="Book Antiqua" w:hAnsi="Book Antiqua" w:eastAsia="Book Antiqua" w:cs="Book Antiqua"/>
          <w:color w:val="000000"/>
        </w:rPr>
        <w:t>: 924-927 [PMID: 17858155 DOI: 10.1097/00000658-194212000-00017]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Abels JC,</w:t>
      </w:r>
      <w:r>
        <w:rPr>
          <w:rFonts w:ascii="Book Antiqua" w:hAnsi="Book Antiqua" w:eastAsia="Book Antiqua" w:cs="Book Antiqua"/>
          <w:color w:val="000000"/>
        </w:rPr>
        <w:t xml:space="preserve"> Ariel IM, Rekers PF, Pack GT, Rhoads CP. Metabolic abnormalities of patients with cancer of the gastro-intestinal tract; review of recent studies.</w:t>
      </w:r>
      <w:r>
        <w:rPr>
          <w:rFonts w:ascii="Book Antiqua" w:hAnsi="Book Antiqua" w:eastAsia="Book Antiqua" w:cs="Book Antiqua"/>
          <w:i/>
          <w:color w:val="000000"/>
        </w:rPr>
        <w:t xml:space="preserve"> Arch Surg </w:t>
      </w:r>
      <w:r>
        <w:rPr>
          <w:rFonts w:ascii="Book Antiqua" w:hAnsi="Book Antiqua" w:eastAsia="Book Antiqua" w:cs="Book Antiqua"/>
          <w:color w:val="000000"/>
        </w:rPr>
        <w:t xml:space="preserve">1943; </w:t>
      </w:r>
      <w:r>
        <w:rPr>
          <w:rFonts w:ascii="Book Antiqua" w:hAnsi="Book Antiqua" w:eastAsia="Book Antiqua" w:cs="Book Antiqua"/>
          <w:b/>
          <w:color w:val="000000"/>
        </w:rPr>
        <w:t>46:</w:t>
      </w:r>
      <w:r>
        <w:rPr>
          <w:rFonts w:ascii="Book Antiqua" w:hAnsi="Book Antiqua" w:eastAsia="Book Antiqua" w:cs="Book Antiqua"/>
          <w:color w:val="000000"/>
        </w:rPr>
        <w:t xml:space="preserve"> 844</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Young NF</w:t>
      </w:r>
      <w:r>
        <w:rPr>
          <w:rFonts w:ascii="Book Antiqua" w:hAnsi="Book Antiqua" w:eastAsia="Book Antiqua" w:cs="Book Antiqua"/>
          <w:color w:val="000000"/>
        </w:rPr>
        <w:t xml:space="preserve">, Abels JC, Homburger F, Collier V, Green J. Studies on carbohydrate metabolism in patients with gastric cancer. </w:t>
      </w:r>
      <w:r>
        <w:rPr>
          <w:rFonts w:ascii="Book Antiqua" w:hAnsi="Book Antiqua" w:eastAsia="Book Antiqua" w:cs="Book Antiqua"/>
          <w:caps/>
          <w:color w:val="000000"/>
        </w:rPr>
        <w:t>d</w:t>
      </w:r>
      <w:r>
        <w:rPr>
          <w:rFonts w:ascii="Book Antiqua" w:hAnsi="Book Antiqua" w:eastAsia="Book Antiqua" w:cs="Book Antiqua"/>
          <w:color w:val="000000"/>
        </w:rPr>
        <w:t xml:space="preserve">efective hepatic glycogenesis; effects of adreno-cortical extract.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1948; </w:t>
      </w:r>
      <w:r>
        <w:rPr>
          <w:rFonts w:ascii="Book Antiqua" w:hAnsi="Book Antiqua" w:eastAsia="Book Antiqua" w:cs="Book Antiqua"/>
          <w:b/>
          <w:bCs/>
          <w:color w:val="000000"/>
        </w:rPr>
        <w:t>27</w:t>
      </w:r>
      <w:r>
        <w:rPr>
          <w:rFonts w:ascii="Book Antiqua" w:hAnsi="Book Antiqua" w:eastAsia="Book Antiqua" w:cs="Book Antiqua"/>
          <w:color w:val="000000"/>
        </w:rPr>
        <w:t>: 760-765 [PMID: 16695599 DOI: 10.1172/JCI102026]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Sayaman RW</w:t>
      </w:r>
      <w:r>
        <w:rPr>
          <w:rFonts w:ascii="Book Antiqua" w:hAnsi="Book Antiqua" w:eastAsia="Book Antiqua" w:cs="Book Antiqua"/>
          <w:color w:val="000000"/>
        </w:rPr>
        <w:t xml:space="preserve">, Saad M, Thorsson V, Hu D, Hendrickx W, Roelands J, Porta-Pardo E, Mokrab Y, Farshidfar F, Kirchhoff T, Sweis RF, Bathe OF, Heimann C, Campbell MJ, Stretch C, Huntsman S, Graff RE, Syed N, Radvanyi L, Shelley S, Wolf D, Marincola FM, Ceccarelli M, Galon J, Ziv E, Bedognetti D. Germline genetic contribution to the immune landscape of cancer. </w:t>
      </w:r>
      <w:r>
        <w:rPr>
          <w:rFonts w:ascii="Book Antiqua" w:hAnsi="Book Antiqua" w:eastAsia="Book Antiqua" w:cs="Book Antiqua"/>
          <w:i/>
          <w:iCs/>
          <w:color w:val="000000"/>
        </w:rPr>
        <w:t>Immunity</w:t>
      </w:r>
      <w:r>
        <w:rPr>
          <w:rFonts w:ascii="Book Antiqua" w:hAnsi="Book Antiqua" w:eastAsia="Book Antiqua" w:cs="Book Antiqua"/>
          <w:color w:val="000000"/>
        </w:rPr>
        <w:t xml:space="preserve"> 2021; </w:t>
      </w:r>
      <w:r>
        <w:rPr>
          <w:rFonts w:ascii="Book Antiqua" w:hAnsi="Book Antiqua" w:eastAsia="Book Antiqua" w:cs="Book Antiqua"/>
          <w:b/>
          <w:bCs/>
          <w:color w:val="000000"/>
        </w:rPr>
        <w:t>54</w:t>
      </w:r>
      <w:r>
        <w:rPr>
          <w:rFonts w:ascii="Book Antiqua" w:hAnsi="Book Antiqua" w:eastAsia="Book Antiqua" w:cs="Book Antiqua"/>
          <w:color w:val="000000"/>
        </w:rPr>
        <w:t>: 367-386.e8 [PMID: 33567262 DOI: 10.1016/j.immuni.2021.01.011]</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Hogg SJ</w:t>
      </w:r>
      <w:r>
        <w:rPr>
          <w:rFonts w:ascii="Book Antiqua" w:hAnsi="Book Antiqua" w:eastAsia="Book Antiqua" w:cs="Book Antiqua"/>
          <w:color w:val="000000"/>
        </w:rPr>
        <w:t xml:space="preserve">, Beavis PA, Dawson MA, Johnstone RW. Targeting the epigenetic regulation of antitumour immunity. </w:t>
      </w:r>
      <w:r>
        <w:rPr>
          <w:rFonts w:ascii="Book Antiqua" w:hAnsi="Book Antiqua" w:eastAsia="Book Antiqua" w:cs="Book Antiqua"/>
          <w:i/>
          <w:iCs/>
          <w:color w:val="000000"/>
        </w:rPr>
        <w:t>Nat Rev Drug Discov</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776-800 [PMID: 32929243 DOI: 10.1038/s41573-020-0077-5]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Etchegaray JP</w:t>
      </w:r>
      <w:r>
        <w:rPr>
          <w:rFonts w:ascii="Book Antiqua" w:hAnsi="Book Antiqua" w:eastAsia="Book Antiqua" w:cs="Book Antiqua"/>
          <w:color w:val="000000"/>
        </w:rPr>
        <w:t xml:space="preserve">, Mostoslavsky R. Interplay between Metabolism and Epigenetics: A Nuclear Adaptation to Environmental Changes. </w:t>
      </w:r>
      <w:r>
        <w:rPr>
          <w:rFonts w:ascii="Book Antiqua" w:hAnsi="Book Antiqua" w:eastAsia="Book Antiqua" w:cs="Book Antiqua"/>
          <w:i/>
          <w:iCs/>
          <w:color w:val="000000"/>
        </w:rPr>
        <w:t>Mol Cell</w:t>
      </w:r>
      <w:r>
        <w:rPr>
          <w:rFonts w:ascii="Book Antiqua" w:hAnsi="Book Antiqua" w:eastAsia="Book Antiqua" w:cs="Book Antiqua"/>
          <w:color w:val="000000"/>
        </w:rPr>
        <w:t xml:space="preserve"> 2016; </w:t>
      </w:r>
      <w:r>
        <w:rPr>
          <w:rFonts w:ascii="Book Antiqua" w:hAnsi="Book Antiqua" w:eastAsia="Book Antiqua" w:cs="Book Antiqua"/>
          <w:b/>
          <w:bCs/>
          <w:color w:val="000000"/>
        </w:rPr>
        <w:t>62</w:t>
      </w:r>
      <w:r>
        <w:rPr>
          <w:rFonts w:ascii="Book Antiqua" w:hAnsi="Book Antiqua" w:eastAsia="Book Antiqua" w:cs="Book Antiqua"/>
          <w:color w:val="000000"/>
        </w:rPr>
        <w:t>: 695-711 [PMID: 27259202 DOI: 10.1016/j.molcel.2016.05.029]</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Kinnaird A</w:t>
      </w:r>
      <w:r>
        <w:rPr>
          <w:rFonts w:ascii="Book Antiqua" w:hAnsi="Book Antiqua" w:eastAsia="Book Antiqua" w:cs="Book Antiqua"/>
          <w:color w:val="000000"/>
        </w:rPr>
        <w:t xml:space="preserve">, Zhao S, Wellen KE, Michelakis ED. Metabolic control of epigenetics in cancer. </w:t>
      </w:r>
      <w:r>
        <w:rPr>
          <w:rFonts w:ascii="Book Antiqua" w:hAnsi="Book Antiqua" w:eastAsia="Book Antiqua" w:cs="Book Antiqua"/>
          <w:i/>
          <w:iCs/>
          <w:color w:val="000000"/>
        </w:rPr>
        <w:t>Nat Rev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694-707 [PMID: 27634449 DOI: 10.1038/nrc.2016.82]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Phan AT</w:t>
      </w:r>
      <w:r>
        <w:rPr>
          <w:rFonts w:ascii="Book Antiqua" w:hAnsi="Book Antiqua" w:eastAsia="Book Antiqua" w:cs="Book Antiqua"/>
          <w:color w:val="000000"/>
        </w:rPr>
        <w:t xml:space="preserve">, Goldrath AW, Glass CK. Metabolic and Epigenetic Coordination of T Cell and Macrophage Immunity. </w:t>
      </w:r>
      <w:r>
        <w:rPr>
          <w:rFonts w:ascii="Book Antiqua" w:hAnsi="Book Antiqua" w:eastAsia="Book Antiqua" w:cs="Book Antiqua"/>
          <w:i/>
          <w:iCs/>
          <w:color w:val="000000"/>
        </w:rPr>
        <w:t>Immunity</w:t>
      </w:r>
      <w:r>
        <w:rPr>
          <w:rFonts w:ascii="Book Antiqua" w:hAnsi="Book Antiqua" w:eastAsia="Book Antiqua" w:cs="Book Antiqua"/>
          <w:color w:val="000000"/>
        </w:rPr>
        <w:t xml:space="preserve"> 2017; </w:t>
      </w:r>
      <w:r>
        <w:rPr>
          <w:rFonts w:ascii="Book Antiqua" w:hAnsi="Book Antiqua" w:eastAsia="Book Antiqua" w:cs="Book Antiqua"/>
          <w:b/>
          <w:bCs/>
          <w:color w:val="000000"/>
        </w:rPr>
        <w:t>46</w:t>
      </w:r>
      <w:r>
        <w:rPr>
          <w:rFonts w:ascii="Book Antiqua" w:hAnsi="Book Antiqua" w:eastAsia="Book Antiqua" w:cs="Book Antiqua"/>
          <w:color w:val="000000"/>
        </w:rPr>
        <w:t>: 714-729 [PMID: 28514673 DOI: 10.1016/j.immuni.2017.04.016]</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Camacho-Ordonez N</w:t>
      </w:r>
      <w:r>
        <w:rPr>
          <w:rFonts w:ascii="Book Antiqua" w:hAnsi="Book Antiqua" w:eastAsia="Book Antiqua" w:cs="Book Antiqua"/>
          <w:color w:val="000000"/>
        </w:rPr>
        <w:t xml:space="preserve">, Ballestar E, Timmers HTM, Grimbacher B. What can clinical immunology learn from inborn errors of epigenetic regulators? </w:t>
      </w:r>
      <w:r>
        <w:rPr>
          <w:rFonts w:ascii="Book Antiqua" w:hAnsi="Book Antiqua" w:eastAsia="Book Antiqua" w:cs="Book Antiqua"/>
          <w:i/>
          <w:iCs/>
          <w:color w:val="000000"/>
        </w:rPr>
        <w:t>J Allergy Clin Immunol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147</w:t>
      </w:r>
      <w:r>
        <w:rPr>
          <w:rFonts w:ascii="Book Antiqua" w:hAnsi="Book Antiqua" w:eastAsia="Book Antiqua" w:cs="Book Antiqua"/>
          <w:color w:val="000000"/>
        </w:rPr>
        <w:t>: 1602-1618 [PMID: 33609625 DOI: 10.1016/j.jaci.2021.01.035]</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Topper MJ</w:t>
      </w:r>
      <w:r>
        <w:rPr>
          <w:rFonts w:ascii="Book Antiqua" w:hAnsi="Book Antiqua" w:eastAsia="Book Antiqua" w:cs="Book Antiqua"/>
          <w:color w:val="000000"/>
        </w:rPr>
        <w:t xml:space="preserve">, Vaz M, Marrone KA, Brahmer JR, Baylin SB. The emerging role of epigenetic therapeutics in immuno-oncology. </w:t>
      </w:r>
      <w:r>
        <w:rPr>
          <w:rFonts w:ascii="Book Antiqua" w:hAnsi="Book Antiqua" w:eastAsia="Book Antiqua" w:cs="Book Antiqua"/>
          <w:i/>
          <w:iCs/>
          <w:color w:val="000000"/>
        </w:rPr>
        <w:t>Nat Rev Clin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75-90 [PMID: 31548600 DOI: 10.1038/s41571-019-0266-5]</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Jones PA</w:t>
      </w:r>
      <w:r>
        <w:rPr>
          <w:rFonts w:ascii="Book Antiqua" w:hAnsi="Book Antiqua" w:eastAsia="Book Antiqua" w:cs="Book Antiqua"/>
          <w:color w:val="000000"/>
        </w:rPr>
        <w:t xml:space="preserve">, Ohtani H, Chakravarthy A, De Carvalho DD. Epigenetic therapy in immune-oncology. </w:t>
      </w:r>
      <w:r>
        <w:rPr>
          <w:rFonts w:ascii="Book Antiqua" w:hAnsi="Book Antiqua" w:eastAsia="Book Antiqua" w:cs="Book Antiqua"/>
          <w:i/>
          <w:iCs/>
          <w:color w:val="000000"/>
        </w:rPr>
        <w:t>Nat Rev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151-161 [PMID: 30723290 DOI: 10.1038/s41568-019-0109-9]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Tough DF</w:t>
      </w:r>
      <w:r>
        <w:rPr>
          <w:rFonts w:ascii="Book Antiqua" w:hAnsi="Book Antiqua" w:eastAsia="Book Antiqua" w:cs="Book Antiqua"/>
          <w:color w:val="000000"/>
        </w:rPr>
        <w:t xml:space="preserve">, Rioja I, Modis LK, Prinjha RK. Epigenetic Regulation of T Cell Memory: Recalling Therapeutic Implications. </w:t>
      </w:r>
      <w:r>
        <w:rPr>
          <w:rFonts w:ascii="Book Antiqua" w:hAnsi="Book Antiqua" w:eastAsia="Book Antiqua" w:cs="Book Antiqua"/>
          <w:i/>
          <w:iCs/>
          <w:color w:val="000000"/>
        </w:rPr>
        <w:t>Trends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29-45 [PMID: 31813765 DOI: 10.1016/j.it.2019.11.008]</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Seki T</w:t>
      </w:r>
      <w:r>
        <w:rPr>
          <w:rFonts w:ascii="Book Antiqua" w:hAnsi="Book Antiqua" w:eastAsia="Book Antiqua" w:cs="Book Antiqua"/>
          <w:color w:val="000000"/>
        </w:rPr>
        <w:t xml:space="preserve">, Fujii G, Mori S, Tamaoki N, Shibuya M. Amplification of c-yes-1 proto-oncogene in a primary human gastric cancer. </w:t>
      </w:r>
      <w:r>
        <w:rPr>
          <w:rFonts w:ascii="Book Antiqua" w:hAnsi="Book Antiqua" w:eastAsia="Book Antiqua" w:cs="Book Antiqua"/>
          <w:i/>
          <w:iCs/>
          <w:color w:val="000000"/>
        </w:rPr>
        <w:t>Jpn J Cancer Res</w:t>
      </w:r>
      <w:r>
        <w:rPr>
          <w:rFonts w:ascii="Book Antiqua" w:hAnsi="Book Antiqua" w:eastAsia="Book Antiqua" w:cs="Book Antiqua"/>
          <w:color w:val="000000"/>
        </w:rPr>
        <w:t xml:space="preserve"> 1985; </w:t>
      </w:r>
      <w:r>
        <w:rPr>
          <w:rFonts w:ascii="Book Antiqua" w:hAnsi="Book Antiqua" w:eastAsia="Book Antiqua" w:cs="Book Antiqua"/>
          <w:b/>
          <w:bCs/>
          <w:color w:val="000000"/>
        </w:rPr>
        <w:t>76</w:t>
      </w:r>
      <w:r>
        <w:rPr>
          <w:rFonts w:ascii="Book Antiqua" w:hAnsi="Book Antiqua" w:eastAsia="Book Antiqua" w:cs="Book Antiqua"/>
          <w:color w:val="000000"/>
        </w:rPr>
        <w:t>: 907-910 [PMID: 3935622]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Tahara E</w:t>
      </w:r>
      <w:r>
        <w:rPr>
          <w:rFonts w:ascii="Book Antiqua" w:hAnsi="Book Antiqua" w:eastAsia="Book Antiqua" w:cs="Book Antiqua"/>
          <w:color w:val="000000"/>
        </w:rPr>
        <w:t xml:space="preserve">, Yasui W, Taniyama K, Ochiai A, Yamamoto T, Nakajo S, Yamamoto M. Ha-ras oncogene product in human gastric carcinoma: correlation with invasiveness, metastasis or prognosis. </w:t>
      </w:r>
      <w:r>
        <w:rPr>
          <w:rFonts w:ascii="Book Antiqua" w:hAnsi="Book Antiqua" w:eastAsia="Book Antiqua" w:cs="Book Antiqua"/>
          <w:i/>
          <w:iCs/>
          <w:color w:val="000000"/>
        </w:rPr>
        <w:t>Jpn J Cancer Res</w:t>
      </w:r>
      <w:r>
        <w:rPr>
          <w:rFonts w:ascii="Book Antiqua" w:hAnsi="Book Antiqua" w:eastAsia="Book Antiqua" w:cs="Book Antiqua"/>
          <w:color w:val="000000"/>
        </w:rPr>
        <w:t xml:space="preserve"> 1986; </w:t>
      </w:r>
      <w:r>
        <w:rPr>
          <w:rFonts w:ascii="Book Antiqua" w:hAnsi="Book Antiqua" w:eastAsia="Book Antiqua" w:cs="Book Antiqua"/>
          <w:b/>
          <w:bCs/>
          <w:color w:val="000000"/>
        </w:rPr>
        <w:t>77</w:t>
      </w:r>
      <w:r>
        <w:rPr>
          <w:rFonts w:ascii="Book Antiqua" w:hAnsi="Book Antiqua" w:eastAsia="Book Antiqua" w:cs="Book Antiqua"/>
          <w:color w:val="000000"/>
        </w:rPr>
        <w:t>: 517-522 [PMID: 3089984]</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Morson B</w:t>
      </w:r>
      <w:r>
        <w:rPr>
          <w:rFonts w:ascii="Book Antiqua" w:hAnsi="Book Antiqua" w:eastAsia="Book Antiqua" w:cs="Book Antiqua"/>
          <w:color w:val="000000"/>
        </w:rPr>
        <w:t xml:space="preserve">. President's address. The polyp-cancer sequence in the large bowel. </w:t>
      </w:r>
      <w:r>
        <w:rPr>
          <w:rFonts w:ascii="Book Antiqua" w:hAnsi="Book Antiqua" w:eastAsia="Book Antiqua" w:cs="Book Antiqua"/>
          <w:i/>
          <w:iCs/>
          <w:color w:val="000000"/>
        </w:rPr>
        <w:t>Proc R Soc Med</w:t>
      </w:r>
      <w:r>
        <w:rPr>
          <w:rFonts w:ascii="Book Antiqua" w:hAnsi="Book Antiqua" w:eastAsia="Book Antiqua" w:cs="Book Antiqua"/>
          <w:color w:val="000000"/>
        </w:rPr>
        <w:t xml:space="preserve"> 1974; </w:t>
      </w:r>
      <w:r>
        <w:rPr>
          <w:rFonts w:ascii="Book Antiqua" w:hAnsi="Book Antiqua" w:eastAsia="Book Antiqua" w:cs="Book Antiqua"/>
          <w:b/>
          <w:bCs/>
          <w:color w:val="000000"/>
        </w:rPr>
        <w:t>67</w:t>
      </w:r>
      <w:r>
        <w:rPr>
          <w:rFonts w:ascii="Book Antiqua" w:hAnsi="Book Antiqua" w:eastAsia="Book Antiqua" w:cs="Book Antiqua"/>
          <w:color w:val="000000"/>
        </w:rPr>
        <w:t>: 451-457 [PMID: 4853754]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Muto T</w:t>
      </w:r>
      <w:r>
        <w:rPr>
          <w:rFonts w:ascii="Book Antiqua" w:hAnsi="Book Antiqua" w:eastAsia="Book Antiqua" w:cs="Book Antiqua"/>
          <w:color w:val="000000"/>
        </w:rPr>
        <w:t xml:space="preserve">, Bussey HJ, Morson BC. The evolution of cancer of the colon and rectum. </w:t>
      </w:r>
      <w:r>
        <w:rPr>
          <w:rFonts w:ascii="Book Antiqua" w:hAnsi="Book Antiqua" w:eastAsia="Book Antiqua" w:cs="Book Antiqua"/>
          <w:i/>
          <w:iCs/>
          <w:color w:val="000000"/>
        </w:rPr>
        <w:t>Cancer</w:t>
      </w:r>
      <w:r>
        <w:rPr>
          <w:rFonts w:ascii="Book Antiqua" w:hAnsi="Book Antiqua" w:eastAsia="Book Antiqua" w:cs="Book Antiqua"/>
          <w:color w:val="000000"/>
        </w:rPr>
        <w:t xml:space="preserve"> 1975; </w:t>
      </w:r>
      <w:r>
        <w:rPr>
          <w:rFonts w:ascii="Book Antiqua" w:hAnsi="Book Antiqua" w:eastAsia="Book Antiqua" w:cs="Book Antiqua"/>
          <w:b/>
          <w:bCs/>
          <w:color w:val="000000"/>
        </w:rPr>
        <w:t>36</w:t>
      </w:r>
      <w:r>
        <w:rPr>
          <w:rFonts w:ascii="Book Antiqua" w:hAnsi="Book Antiqua" w:eastAsia="Book Antiqua" w:cs="Book Antiqua"/>
          <w:color w:val="000000"/>
        </w:rPr>
        <w:t>: 2251-2270 [PMID: 1203876 DOI: 10.1002/cncr.2820360944]</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Cooper HS</w:t>
      </w:r>
      <w:r>
        <w:rPr>
          <w:rFonts w:ascii="Book Antiqua" w:hAnsi="Book Antiqua" w:eastAsia="Book Antiqua" w:cs="Book Antiqua"/>
          <w:color w:val="000000"/>
        </w:rPr>
        <w:t xml:space="preserve">, Patchefsky AS, Marks G. Adenomatous and carcinomatous changes within hyperplastic colonic epithelium. </w:t>
      </w:r>
      <w:r>
        <w:rPr>
          <w:rFonts w:ascii="Book Antiqua" w:hAnsi="Book Antiqua" w:eastAsia="Book Antiqua" w:cs="Book Antiqua"/>
          <w:i/>
          <w:iCs/>
          <w:color w:val="000000"/>
        </w:rPr>
        <w:t>Dis Colon Rectum</w:t>
      </w:r>
      <w:r>
        <w:rPr>
          <w:rFonts w:ascii="Book Antiqua" w:hAnsi="Book Antiqua" w:eastAsia="Book Antiqua" w:cs="Book Antiqua"/>
          <w:color w:val="000000"/>
        </w:rPr>
        <w:t xml:space="preserve"> 1979; </w:t>
      </w:r>
      <w:r>
        <w:rPr>
          <w:rFonts w:ascii="Book Antiqua" w:hAnsi="Book Antiqua" w:eastAsia="Book Antiqua" w:cs="Book Antiqua"/>
          <w:b/>
          <w:bCs/>
          <w:color w:val="000000"/>
        </w:rPr>
        <w:t>22</w:t>
      </w:r>
      <w:r>
        <w:rPr>
          <w:rFonts w:ascii="Book Antiqua" w:hAnsi="Book Antiqua" w:eastAsia="Book Antiqua" w:cs="Book Antiqua"/>
          <w:color w:val="000000"/>
        </w:rPr>
        <w:t>: 152-156 [PMID: 446245 DOI: 10.1007/BF02586805]</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Brenner H</w:t>
      </w:r>
      <w:r>
        <w:rPr>
          <w:rFonts w:ascii="Book Antiqua" w:hAnsi="Book Antiqua" w:eastAsia="Book Antiqua" w:cs="Book Antiqua"/>
          <w:color w:val="000000"/>
        </w:rPr>
        <w:t xml:space="preserve">, Kloor M, Pox CP. Colorectal cancer.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2014; </w:t>
      </w:r>
      <w:r>
        <w:rPr>
          <w:rFonts w:ascii="Book Antiqua" w:hAnsi="Book Antiqua" w:eastAsia="Book Antiqua" w:cs="Book Antiqua"/>
          <w:b/>
          <w:bCs/>
          <w:color w:val="000000"/>
        </w:rPr>
        <w:t>383</w:t>
      </w:r>
      <w:r>
        <w:rPr>
          <w:rFonts w:ascii="Book Antiqua" w:hAnsi="Book Antiqua" w:eastAsia="Book Antiqua" w:cs="Book Antiqua"/>
          <w:color w:val="000000"/>
        </w:rPr>
        <w:t>: 1490-1502 [PMID: 24225001 DOI: 10.1016/S0140-6736(13)61649-9]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Kinzler KW</w:t>
      </w:r>
      <w:r>
        <w:rPr>
          <w:rFonts w:ascii="Book Antiqua" w:hAnsi="Book Antiqua" w:eastAsia="Book Antiqua" w:cs="Book Antiqua"/>
          <w:color w:val="000000"/>
        </w:rPr>
        <w:t xml:space="preserve">, Vogelstein B. Lessons from hereditary colorectal cancer. </w:t>
      </w:r>
      <w:r>
        <w:rPr>
          <w:rFonts w:ascii="Book Antiqua" w:hAnsi="Book Antiqua" w:eastAsia="Book Antiqua" w:cs="Book Antiqua"/>
          <w:i/>
          <w:iCs/>
          <w:color w:val="000000"/>
        </w:rPr>
        <w:t>Cell</w:t>
      </w:r>
      <w:r>
        <w:rPr>
          <w:rFonts w:ascii="Book Antiqua" w:hAnsi="Book Antiqua" w:eastAsia="Book Antiqua" w:cs="Book Antiqua"/>
          <w:color w:val="000000"/>
        </w:rPr>
        <w:t xml:space="preserve"> 1996; </w:t>
      </w:r>
      <w:r>
        <w:rPr>
          <w:rFonts w:ascii="Book Antiqua" w:hAnsi="Book Antiqua" w:eastAsia="Book Antiqua" w:cs="Book Antiqua"/>
          <w:b/>
          <w:bCs/>
          <w:color w:val="000000"/>
        </w:rPr>
        <w:t>87</w:t>
      </w:r>
      <w:r>
        <w:rPr>
          <w:rFonts w:ascii="Book Antiqua" w:hAnsi="Book Antiqua" w:eastAsia="Book Antiqua" w:cs="Book Antiqua"/>
          <w:color w:val="000000"/>
        </w:rPr>
        <w:t>: 159-170 [PMID: 8861899 DOI: 10.1016/s0092-8674(00)81333-1]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Bell DA</w:t>
      </w:r>
      <w:r>
        <w:rPr>
          <w:rFonts w:ascii="Book Antiqua" w:hAnsi="Book Antiqua" w:eastAsia="Book Antiqua" w:cs="Book Antiqua"/>
          <w:color w:val="000000"/>
        </w:rPr>
        <w:t xml:space="preserve">, Stephens EA, Castranio T, Umbach DM, Watson M, Deakin M, Elder J, Hendrickse C, Duncan H, Strange RC. Polyadenylation polymorphism in the acetyltransferase 1 gene (NAT1) increases risk of colorectal cancer.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1995; </w:t>
      </w:r>
      <w:r>
        <w:rPr>
          <w:rFonts w:ascii="Book Antiqua" w:hAnsi="Book Antiqua" w:eastAsia="Book Antiqua" w:cs="Book Antiqua"/>
          <w:b/>
          <w:bCs/>
          <w:color w:val="000000"/>
        </w:rPr>
        <w:t>55</w:t>
      </w:r>
      <w:r>
        <w:rPr>
          <w:rFonts w:ascii="Book Antiqua" w:hAnsi="Book Antiqua" w:eastAsia="Book Antiqua" w:cs="Book Antiqua"/>
          <w:color w:val="000000"/>
        </w:rPr>
        <w:t>: 3537-3542 [PMID: 7627961]</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Vander Heiden MG</w:t>
      </w:r>
      <w:r>
        <w:rPr>
          <w:rFonts w:ascii="Book Antiqua" w:hAnsi="Book Antiqua" w:eastAsia="Book Antiqua" w:cs="Book Antiqua"/>
          <w:color w:val="000000"/>
        </w:rPr>
        <w:t xml:space="preserve">, DeBerardinis RJ. Understanding the Intersections between Metabolism and Cancer Biology.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2017; </w:t>
      </w:r>
      <w:r>
        <w:rPr>
          <w:rFonts w:ascii="Book Antiqua" w:hAnsi="Book Antiqua" w:eastAsia="Book Antiqua" w:cs="Book Antiqua"/>
          <w:b/>
          <w:bCs/>
          <w:color w:val="000000"/>
        </w:rPr>
        <w:t>168</w:t>
      </w:r>
      <w:r>
        <w:rPr>
          <w:rFonts w:ascii="Book Antiqua" w:hAnsi="Book Antiqua" w:eastAsia="Book Antiqua" w:cs="Book Antiqua"/>
          <w:color w:val="000000"/>
        </w:rPr>
        <w:t>: 657-669 [PMID: 28187287 DOI: 10.1016/j.cell.2016.12.039]</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Pavlova NN</w:t>
      </w:r>
      <w:r>
        <w:rPr>
          <w:rFonts w:ascii="Book Antiqua" w:hAnsi="Book Antiqua" w:eastAsia="Book Antiqua" w:cs="Book Antiqua"/>
          <w:color w:val="000000"/>
        </w:rPr>
        <w:t xml:space="preserve">, Thompson CB. The Emerging Hallmarks of Cancer Metabolism.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27-47 [PMID: 26771115 DOI: 10.1016/j.cmet.2015.12.006]</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Hanahan D</w:t>
      </w:r>
      <w:r>
        <w:rPr>
          <w:rFonts w:ascii="Book Antiqua" w:hAnsi="Book Antiqua" w:eastAsia="Book Antiqua" w:cs="Book Antiqua"/>
          <w:color w:val="000000"/>
        </w:rPr>
        <w:t xml:space="preserve">, Weinberg RA. Hallmarks of cancer: the next generation.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2011; </w:t>
      </w:r>
      <w:r>
        <w:rPr>
          <w:rFonts w:ascii="Book Antiqua" w:hAnsi="Book Antiqua" w:eastAsia="Book Antiqua" w:cs="Book Antiqua"/>
          <w:b/>
          <w:bCs/>
          <w:color w:val="000000"/>
        </w:rPr>
        <w:t>144</w:t>
      </w:r>
      <w:r>
        <w:rPr>
          <w:rFonts w:ascii="Book Antiqua" w:hAnsi="Book Antiqua" w:eastAsia="Book Antiqua" w:cs="Book Antiqua"/>
          <w:color w:val="000000"/>
        </w:rPr>
        <w:t>: 646-674 [PMID: 21376230 DOI: 10.1016/j.cell.2011.02.013]</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Xu W</w:t>
      </w:r>
      <w:r>
        <w:rPr>
          <w:rFonts w:ascii="Book Antiqua" w:hAnsi="Book Antiqua" w:eastAsia="Book Antiqua" w:cs="Book Antiqua"/>
          <w:color w:val="000000"/>
        </w:rPr>
        <w:t xml:space="preserve">, Yang H, Liu Y, Yang Y, Wang P, Kim SH, Ito S, Yang C, Wang P, Xiao MT, Liu LX, Jiang WQ, Liu J, Zhang JY, Wang B, Frye S, Zhang Y, Xu YH, Lei QY, Guan KL, Zhao SM, Xiong Y. Oncometabolite 2-hydroxyglutarate is a competitive inhibitor of α-ketoglutarate-dependent dioxygenases. </w:t>
      </w:r>
      <w:r>
        <w:rPr>
          <w:rFonts w:ascii="Book Antiqua" w:hAnsi="Book Antiqua" w:eastAsia="Book Antiqua" w:cs="Book Antiqua"/>
          <w:i/>
          <w:iCs/>
          <w:color w:val="000000"/>
        </w:rPr>
        <w:t>Cancer Cell</w:t>
      </w:r>
      <w:r>
        <w:rPr>
          <w:rFonts w:ascii="Book Antiqua" w:hAnsi="Book Antiqua" w:eastAsia="Book Antiqua" w:cs="Book Antiqua"/>
          <w:color w:val="000000"/>
        </w:rPr>
        <w:t xml:space="preserve"> 2011; </w:t>
      </w:r>
      <w:r>
        <w:rPr>
          <w:rFonts w:ascii="Book Antiqua" w:hAnsi="Book Antiqua" w:eastAsia="Book Antiqua" w:cs="Book Antiqua"/>
          <w:b/>
          <w:bCs/>
          <w:color w:val="000000"/>
        </w:rPr>
        <w:t>19</w:t>
      </w:r>
      <w:r>
        <w:rPr>
          <w:rFonts w:ascii="Book Antiqua" w:hAnsi="Book Antiqua" w:eastAsia="Book Antiqua" w:cs="Book Antiqua"/>
          <w:color w:val="000000"/>
        </w:rPr>
        <w:t>: 17-30 [PMID: 21251613 DOI: 10.1016/j.ccr.2010.12.014]</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Yun J</w:t>
      </w:r>
      <w:r>
        <w:rPr>
          <w:rFonts w:ascii="Book Antiqua" w:hAnsi="Book Antiqua" w:eastAsia="Book Antiqua" w:cs="Book Antiqua"/>
          <w:color w:val="000000"/>
        </w:rPr>
        <w:t xml:space="preserve">, Rago C, Cheong I, Pagliarini R, Angenendt P, Rajagopalan H, Schmidt K, Willson JK, Markowitz S, Zhou S, Diaz LA Jr, Velculescu VE, Lengauer C, Kinzler KW, Vogelstein B, Papadopoulos N. Glucose deprivation contributes to the development of KRAS pathway mutations in tumor cells.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2009; </w:t>
      </w:r>
      <w:r>
        <w:rPr>
          <w:rFonts w:ascii="Book Antiqua" w:hAnsi="Book Antiqua" w:eastAsia="Book Antiqua" w:cs="Book Antiqua"/>
          <w:b/>
          <w:bCs/>
          <w:color w:val="000000"/>
        </w:rPr>
        <w:t>325</w:t>
      </w:r>
      <w:r>
        <w:rPr>
          <w:rFonts w:ascii="Book Antiqua" w:hAnsi="Book Antiqua" w:eastAsia="Book Antiqua" w:cs="Book Antiqua"/>
          <w:color w:val="000000"/>
        </w:rPr>
        <w:t>: 1555-1559 [PMID: 19661383 DOI: 10.1126/science.1174229]</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Dietl K</w:t>
      </w:r>
      <w:r>
        <w:rPr>
          <w:rFonts w:ascii="Book Antiqua" w:hAnsi="Book Antiqua" w:eastAsia="Book Antiqua" w:cs="Book Antiqua"/>
          <w:color w:val="000000"/>
        </w:rPr>
        <w:t xml:space="preserve">, Renner K, Dettmer K, Timischl B, Eberhart K, Dorn C, Hellerbrand C, Kastenberger M, Kunz-Schughart LA, Oefner PJ, Andreesen R, Gottfried E, Kreutz MP. Lactic acid and acidification inhibit TNF secretion and glycolysis of human monocytes. </w:t>
      </w:r>
      <w:r>
        <w:rPr>
          <w:rFonts w:ascii="Book Antiqua" w:hAnsi="Book Antiqua" w:eastAsia="Book Antiqua" w:cs="Book Antiqua"/>
          <w:i/>
          <w:iCs/>
          <w:color w:val="000000"/>
        </w:rPr>
        <w:t>J Immunol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184</w:t>
      </w:r>
      <w:r>
        <w:rPr>
          <w:rFonts w:ascii="Book Antiqua" w:hAnsi="Book Antiqua" w:eastAsia="Book Antiqua" w:cs="Book Antiqua"/>
          <w:color w:val="000000"/>
        </w:rPr>
        <w:t>: 1200-1209 [PMID: 20026743 DOI: 10.4049/jimmunol.0902584]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Herber DL</w:t>
      </w:r>
      <w:r>
        <w:rPr>
          <w:rFonts w:ascii="Book Antiqua" w:hAnsi="Book Antiqua" w:eastAsia="Book Antiqua" w:cs="Book Antiqua"/>
          <w:color w:val="000000"/>
        </w:rPr>
        <w:t xml:space="preserve">, Cao W, Nefedova Y, Novitskiy SV, Nagaraj S, Tyurin VA, Corzo A, Cho HI, Celis E, Lennox B, Knight SC, Padhya T, McCaffrey TV, McCaffrey JC, Antonia S, Fishman M, Ferris RL, Kagan VE, Gabrilovich DI. Lipid accumulation and dendritic cell dysfunction in cancer.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880-886 [PMID: 20622859 DOI: 10.1038/nm.2172]</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Jayavelu ND</w:t>
      </w:r>
      <w:r>
        <w:rPr>
          <w:rFonts w:ascii="Book Antiqua" w:hAnsi="Book Antiqua" w:eastAsia="Book Antiqua" w:cs="Book Antiqua"/>
          <w:color w:val="000000"/>
        </w:rPr>
        <w:t xml:space="preserve">, Bar NS. Metabolomic studies of human gastric cancer: review.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8092-8101 [PMID: 25009381 DOI: 10.3748/wjg.v20.i25.8092]</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Tsai CY</w:t>
      </w:r>
      <w:r>
        <w:rPr>
          <w:rFonts w:ascii="Book Antiqua" w:hAnsi="Book Antiqua" w:eastAsia="Book Antiqua" w:cs="Book Antiqua"/>
          <w:color w:val="000000"/>
        </w:rPr>
        <w:t xml:space="preserve">, Chi HC, Chi LM, Yang HY, Tsai MM, Lee KF, Huang HW, Chou LF, Cheng AJ, Yang CW, Wang CS, Lin KH. Argininosuccinate synthetase 1 contributes to gastric cancer invasion and progression by modulating autophagy. </w:t>
      </w:r>
      <w:r>
        <w:rPr>
          <w:rFonts w:ascii="Book Antiqua" w:hAnsi="Book Antiqua" w:eastAsia="Book Antiqua" w:cs="Book Antiqua"/>
          <w:i/>
          <w:iCs/>
          <w:color w:val="000000"/>
        </w:rPr>
        <w:t>FASEB J</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2601-2614 [PMID: 29401583 DOI: 10.1096/fj.201700094R]</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Bornschein J</w:t>
      </w:r>
      <w:r>
        <w:rPr>
          <w:rFonts w:ascii="Book Antiqua" w:hAnsi="Book Antiqua" w:eastAsia="Book Antiqua" w:cs="Book Antiqua"/>
          <w:color w:val="000000"/>
        </w:rPr>
        <w:t xml:space="preserve">, Selgrad M, Warnecke M, Kuester D, Wex T, Malfertheiner P. H. pylori infection is a key risk factor for proximal gastric cancer.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55</w:t>
      </w:r>
      <w:r>
        <w:rPr>
          <w:rFonts w:ascii="Book Antiqua" w:hAnsi="Book Antiqua" w:eastAsia="Book Antiqua" w:cs="Book Antiqua"/>
          <w:color w:val="000000"/>
        </w:rPr>
        <w:t>: 3124-3131 [PMID: 20668939 DOI: 10.1007/s10620-010-1351-x]</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Van Cutsem E</w:t>
      </w:r>
      <w:r>
        <w:rPr>
          <w:rFonts w:ascii="Book Antiqua" w:hAnsi="Book Antiqua" w:eastAsia="Book Antiqua" w:cs="Book Antiqua"/>
          <w:color w:val="000000"/>
        </w:rPr>
        <w:t xml:space="preserve">, Sagaert X, Topal B, Haustermans K, Prenen H. Gastric cancer.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2016; </w:t>
      </w:r>
      <w:r>
        <w:rPr>
          <w:rFonts w:ascii="Book Antiqua" w:hAnsi="Book Antiqua" w:eastAsia="Book Antiqua" w:cs="Book Antiqua"/>
          <w:b/>
          <w:bCs/>
          <w:color w:val="000000"/>
        </w:rPr>
        <w:t>388</w:t>
      </w:r>
      <w:r>
        <w:rPr>
          <w:rFonts w:ascii="Book Antiqua" w:hAnsi="Book Antiqua" w:eastAsia="Book Antiqua" w:cs="Book Antiqua"/>
          <w:color w:val="000000"/>
        </w:rPr>
        <w:t>: 2654-2664 [PMID: 27156933 DOI: 10.1016/S0140-6736(16)30354-3]</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Kim N</w:t>
      </w:r>
      <w:r>
        <w:rPr>
          <w:rFonts w:ascii="Book Antiqua" w:hAnsi="Book Antiqua" w:eastAsia="Book Antiqua" w:cs="Book Antiqua"/>
          <w:color w:val="000000"/>
        </w:rPr>
        <w:t xml:space="preserve">, Park WY, Kim JM, Park JH, Kim JS, Jung HC, Song IS. Gene expression of AGS cells stimulated with released proteins by Helicobacter pylori.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23</w:t>
      </w:r>
      <w:r>
        <w:rPr>
          <w:rFonts w:ascii="Book Antiqua" w:hAnsi="Book Antiqua" w:eastAsia="Book Antiqua" w:cs="Book Antiqua"/>
          <w:color w:val="000000"/>
        </w:rPr>
        <w:t>: 643-651 [PMID: 18070016 DOI: 10.1111/j.1440-1746.2007.05241.x]</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He XX</w:t>
      </w:r>
      <w:r>
        <w:rPr>
          <w:rFonts w:ascii="Book Antiqua" w:hAnsi="Book Antiqua" w:eastAsia="Book Antiqua" w:cs="Book Antiqua"/>
          <w:color w:val="000000"/>
        </w:rPr>
        <w:t xml:space="preserve">, Yang J, Ding YW, Liu W, Shen QY, Xia HH. Increased epithelial and serum expression of macrophage migration inhibitory factor (MIF) in gastric cancer: potential role of MIF in gastric carcinogenesis. </w:t>
      </w:r>
      <w:r>
        <w:rPr>
          <w:rFonts w:ascii="Book Antiqua" w:hAnsi="Book Antiqua" w:eastAsia="Book Antiqua" w:cs="Book Antiqua"/>
          <w:i/>
          <w:iCs/>
          <w:color w:val="000000"/>
        </w:rPr>
        <w:t>Gut</w:t>
      </w:r>
      <w:r>
        <w:rPr>
          <w:rFonts w:ascii="Book Antiqua" w:hAnsi="Book Antiqua" w:eastAsia="Book Antiqua" w:cs="Book Antiqua"/>
          <w:color w:val="000000"/>
        </w:rPr>
        <w:t xml:space="preserve"> 2006; </w:t>
      </w:r>
      <w:r>
        <w:rPr>
          <w:rFonts w:ascii="Book Antiqua" w:hAnsi="Book Antiqua" w:eastAsia="Book Antiqua" w:cs="Book Antiqua"/>
          <w:b/>
          <w:bCs/>
          <w:color w:val="000000"/>
        </w:rPr>
        <w:t>55</w:t>
      </w:r>
      <w:r>
        <w:rPr>
          <w:rFonts w:ascii="Book Antiqua" w:hAnsi="Book Antiqua" w:eastAsia="Book Antiqua" w:cs="Book Antiqua"/>
          <w:color w:val="000000"/>
        </w:rPr>
        <w:t>: 797-802 [PMID: 16488898 DOI: 10.1136/gut.2005.078113]</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Shen R</w:t>
      </w:r>
      <w:r>
        <w:rPr>
          <w:rFonts w:ascii="Book Antiqua" w:hAnsi="Book Antiqua" w:eastAsia="Book Antiqua" w:cs="Book Antiqua"/>
          <w:color w:val="000000"/>
        </w:rPr>
        <w:t xml:space="preserve">, Liu H, Wen J, Liu Z, Wang LE, Wang Q, Tan D, Ajani JA, Wei Q. Genetic polymorphisms in the microRNA binding-sites of the thymidylate synthase gene predict risk and survival in gastric cancer. </w:t>
      </w:r>
      <w:r>
        <w:rPr>
          <w:rFonts w:ascii="Book Antiqua" w:hAnsi="Book Antiqua" w:eastAsia="Book Antiqua" w:cs="Book Antiqua"/>
          <w:i/>
          <w:iCs/>
          <w:color w:val="000000"/>
        </w:rPr>
        <w:t>Mol Carcinog</w:t>
      </w:r>
      <w:r>
        <w:rPr>
          <w:rFonts w:ascii="Book Antiqua" w:hAnsi="Book Antiqua" w:eastAsia="Book Antiqua" w:cs="Book Antiqua"/>
          <w:color w:val="000000"/>
        </w:rPr>
        <w:t xml:space="preserve"> 2015; </w:t>
      </w:r>
      <w:r>
        <w:rPr>
          <w:rFonts w:ascii="Book Antiqua" w:hAnsi="Book Antiqua" w:eastAsia="Book Antiqua" w:cs="Book Antiqua"/>
          <w:b/>
          <w:bCs/>
          <w:color w:val="000000"/>
        </w:rPr>
        <w:t>54</w:t>
      </w:r>
      <w:r>
        <w:rPr>
          <w:rFonts w:ascii="Book Antiqua" w:hAnsi="Book Antiqua" w:eastAsia="Book Antiqua" w:cs="Book Antiqua"/>
          <w:color w:val="000000"/>
        </w:rPr>
        <w:t>: 880-888 [PMID: 24756984 DOI: 10.1002/mc.22160]</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Shitara K</w:t>
      </w:r>
      <w:r>
        <w:rPr>
          <w:rFonts w:ascii="Book Antiqua" w:hAnsi="Book Antiqua" w:eastAsia="Book Antiqua" w:cs="Book Antiqua"/>
          <w:color w:val="000000"/>
        </w:rPr>
        <w:t xml:space="preserve">, Muro K, Ito S, Sawaki A, Tajika M, Kawai H, Yokota T, Takahari D, Shibata T, Ura T, Ito H, Hosono S, Kawase T, Watanabe M, Tajima K, Yatabe Y, Tanaka H, Matsuo K. Folate intake along with genetic polymorphisms in methylenetetrahydrofolate reductase and thymidylate synthase in patients with advanced gastric cancer. </w:t>
      </w:r>
      <w:r>
        <w:rPr>
          <w:rFonts w:ascii="Book Antiqua" w:hAnsi="Book Antiqua" w:eastAsia="Book Antiqua" w:cs="Book Antiqua"/>
          <w:i/>
          <w:iCs/>
          <w:color w:val="000000"/>
        </w:rPr>
        <w:t>Cancer Epidemiol Biomarkers Prev</w:t>
      </w:r>
      <w:r>
        <w:rPr>
          <w:rFonts w:ascii="Book Antiqua" w:hAnsi="Book Antiqua" w:eastAsia="Book Antiqua" w:cs="Book Antiqua"/>
          <w:color w:val="000000"/>
        </w:rPr>
        <w:t xml:space="preserve"> 2010; </w:t>
      </w:r>
      <w:r>
        <w:rPr>
          <w:rFonts w:ascii="Book Antiqua" w:hAnsi="Book Antiqua" w:eastAsia="Book Antiqua" w:cs="Book Antiqua"/>
          <w:b/>
          <w:bCs/>
          <w:color w:val="000000"/>
        </w:rPr>
        <w:t>19</w:t>
      </w:r>
      <w:r>
        <w:rPr>
          <w:rFonts w:ascii="Book Antiqua" w:hAnsi="Book Antiqua" w:eastAsia="Book Antiqua" w:cs="Book Antiqua"/>
          <w:color w:val="000000"/>
        </w:rPr>
        <w:t>: 1311-1319 [PMID: 20447923 DOI: 10.1158/1055-9965.EPI-09-1257]</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Tong D</w:t>
      </w:r>
      <w:r>
        <w:rPr>
          <w:rFonts w:ascii="Book Antiqua" w:hAnsi="Book Antiqua" w:eastAsia="Book Antiqua" w:cs="Book Antiqua"/>
          <w:color w:val="000000"/>
        </w:rPr>
        <w:t xml:space="preserve">, Zhang J, Wang X, Li Q, Liu L, Lu A, Guo B, Yang J, Ni L, Qin H, Zhao L, Huang C. MiR-22, regulated by MeCP2, suppresses gastric cancer cell proliferation by inducing a deficiency in endogenous S-adenosylmethionine. </w:t>
      </w:r>
      <w:r>
        <w:rPr>
          <w:rFonts w:ascii="Book Antiqua" w:hAnsi="Book Antiqua" w:eastAsia="Book Antiqua" w:cs="Book Antiqua"/>
          <w:i/>
          <w:iCs/>
          <w:color w:val="000000"/>
        </w:rPr>
        <w:t>Oncogenesis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99 [PMID: 33168819 DOI: 10.1038/s41389-020-00281-z]</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Huang N</w:t>
      </w:r>
      <w:r>
        <w:rPr>
          <w:rFonts w:ascii="Book Antiqua" w:hAnsi="Book Antiqua" w:eastAsia="Book Antiqua" w:cs="Book Antiqua"/>
          <w:color w:val="000000"/>
        </w:rPr>
        <w:t xml:space="preserve">, Xu C, Deng L, Li X, Bian Z, Zhang Y, Long S, Chen Y, Zhen N, Li G, Sun F. PAICS contributes to gastric carcinogenesis and participates in DNA damage response by interacting with histone deacetylase 1/2. </w:t>
      </w:r>
      <w:r>
        <w:rPr>
          <w:rFonts w:ascii="Book Antiqua" w:hAnsi="Book Antiqua" w:eastAsia="Book Antiqua" w:cs="Book Antiqua"/>
          <w:i/>
          <w:iCs/>
          <w:color w:val="000000"/>
        </w:rPr>
        <w:t>Cell Death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507 [PMID: 32632107 DOI: 10.1038/s41419-020-2708-5]</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Xiao S</w:t>
      </w:r>
      <w:r>
        <w:rPr>
          <w:rFonts w:ascii="Book Antiqua" w:hAnsi="Book Antiqua" w:eastAsia="Book Antiqua" w:cs="Book Antiqua"/>
          <w:color w:val="000000"/>
        </w:rPr>
        <w:t xml:space="preserve">, Li S, Yuan Z, Zhou L. Pyrroline-5-carboxylate reductase 1 (PYCR1) upregulation contributes to gastric cancer progression and indicates poor survival outcome.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937 [PMID: 32953737 DOI: 10.21037/atm-19-4402]</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Cho LY</w:t>
      </w:r>
      <w:r>
        <w:rPr>
          <w:rFonts w:ascii="Book Antiqua" w:hAnsi="Book Antiqua" w:eastAsia="Book Antiqua" w:cs="Book Antiqua"/>
          <w:color w:val="000000"/>
        </w:rPr>
        <w:t xml:space="preserve">, Yang JJ, Ko KP, Ma SH, Shin A, Choi BY, Kim HJ, Han DS, Song KS, Kim YS, Chang SH, Shin HR, Kang D, Yoo KY, Park SK. Gene polymorphisms in the ornithine decarboxylase-polyamine pathway modify gastric cancer risk by interaction with isoflavone concentrations. </w:t>
      </w:r>
      <w:r>
        <w:rPr>
          <w:rFonts w:ascii="Book Antiqua" w:hAnsi="Book Antiqua" w:eastAsia="Book Antiqua" w:cs="Book Antiqua"/>
          <w:i/>
          <w:iCs/>
          <w:color w:val="000000"/>
        </w:rPr>
        <w:t>Gastric Cancer</w:t>
      </w:r>
      <w:r>
        <w:rPr>
          <w:rFonts w:ascii="Book Antiqua" w:hAnsi="Book Antiqua" w:eastAsia="Book Antiqua" w:cs="Book Antiqua"/>
          <w:color w:val="000000"/>
        </w:rPr>
        <w:t xml:space="preserve"> 2015; </w:t>
      </w:r>
      <w:r>
        <w:rPr>
          <w:rFonts w:ascii="Book Antiqua" w:hAnsi="Book Antiqua" w:eastAsia="Book Antiqua" w:cs="Book Antiqua"/>
          <w:b/>
          <w:bCs/>
          <w:color w:val="000000"/>
        </w:rPr>
        <w:t>18</w:t>
      </w:r>
      <w:r>
        <w:rPr>
          <w:rFonts w:ascii="Book Antiqua" w:hAnsi="Book Antiqua" w:eastAsia="Book Antiqua" w:cs="Book Antiqua"/>
          <w:color w:val="000000"/>
        </w:rPr>
        <w:t>: 495-503 [PMID: 25079701 DOI: 10.1007/s10120-014-0396-5]</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Huang Y</w:t>
      </w:r>
      <w:r>
        <w:rPr>
          <w:rFonts w:ascii="Book Antiqua" w:hAnsi="Book Antiqua" w:eastAsia="Book Antiqua" w:cs="Book Antiqua"/>
          <w:color w:val="000000"/>
        </w:rPr>
        <w:t xml:space="preserve">, Zhang J, Hou L, Wang G, Liu H, Zhang R, Chen X, Zhu J. LncRNA AK023391 promotes tumorigenesis and invasion of gastric cancer through activation of the PI3K/Akt signaling pathway. </w:t>
      </w:r>
      <w:r>
        <w:rPr>
          <w:rFonts w:ascii="Book Antiqua" w:hAnsi="Book Antiqua" w:eastAsia="Book Antiqua" w:cs="Book Antiqua"/>
          <w:i/>
          <w:iCs/>
          <w:color w:val="000000"/>
        </w:rPr>
        <w:t>J Exp Clin Cancer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194 [PMID: 29282102 DOI: 10.1186/s13046-017-0666-2]</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Katoh Y</w:t>
      </w:r>
      <w:r>
        <w:rPr>
          <w:rFonts w:ascii="Book Antiqua" w:hAnsi="Book Antiqua" w:eastAsia="Book Antiqua" w:cs="Book Antiqua"/>
          <w:color w:val="000000"/>
        </w:rPr>
        <w:t xml:space="preserve">, Katoh M. Hedgehog signaling pathway and gastric cancer. </w:t>
      </w:r>
      <w:r>
        <w:rPr>
          <w:rFonts w:ascii="Book Antiqua" w:hAnsi="Book Antiqua" w:eastAsia="Book Antiqua" w:cs="Book Antiqua"/>
          <w:i/>
          <w:iCs/>
          <w:color w:val="000000"/>
        </w:rPr>
        <w:t>Cancer Biol Ther</w:t>
      </w:r>
      <w:r>
        <w:rPr>
          <w:rFonts w:ascii="Book Antiqua" w:hAnsi="Book Antiqua" w:eastAsia="Book Antiqua" w:cs="Book Antiqua"/>
          <w:color w:val="000000"/>
        </w:rPr>
        <w:t xml:space="preserve"> 2005; </w:t>
      </w:r>
      <w:r>
        <w:rPr>
          <w:rFonts w:ascii="Book Antiqua" w:hAnsi="Book Antiqua" w:eastAsia="Book Antiqua" w:cs="Book Antiqua"/>
          <w:b/>
          <w:bCs/>
          <w:color w:val="000000"/>
        </w:rPr>
        <w:t>4</w:t>
      </w:r>
      <w:r>
        <w:rPr>
          <w:rFonts w:ascii="Book Antiqua" w:hAnsi="Book Antiqua" w:eastAsia="Book Antiqua" w:cs="Book Antiqua"/>
          <w:color w:val="000000"/>
        </w:rPr>
        <w:t>: 1050-1054 [PMID: 16258256 DOI: 10.4161/cbt.4.10.2184]</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Huang C</w:t>
      </w:r>
      <w:r>
        <w:rPr>
          <w:rFonts w:ascii="Book Antiqua" w:hAnsi="Book Antiqua" w:eastAsia="Book Antiqua" w:cs="Book Antiqua"/>
          <w:color w:val="000000"/>
        </w:rPr>
        <w:t xml:space="preserve">, Yuan W, Lai C, Zhong S, Yang C, Wang R, Mao L, Chen Z, Chen Z. EphA2-to-YAP pathway drives gastric cancer growth and therapy resistance.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146</w:t>
      </w:r>
      <w:r>
        <w:rPr>
          <w:rFonts w:ascii="Book Antiqua" w:hAnsi="Book Antiqua" w:eastAsia="Book Antiqua" w:cs="Book Antiqua"/>
          <w:color w:val="000000"/>
        </w:rPr>
        <w:t>: 1937-1949 [PMID: 31376289 DOI: 10.1002/ijc.32609]</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Liu W</w:t>
      </w:r>
      <w:r>
        <w:rPr>
          <w:rFonts w:ascii="Book Antiqua" w:hAnsi="Book Antiqua" w:eastAsia="Book Antiqua" w:cs="Book Antiqua"/>
          <w:color w:val="000000"/>
        </w:rPr>
        <w:t xml:space="preserve">, Chen Y, Xie H, Guo Y, Ren D, Li Y, Jing X, Li D, Wang X, Zhao M, Zhu T, Wang Z, Wei X, Gao F, Wang X, Liu S, Zhang Y, Yi F. TIPE1 suppresses invasion and migration through down-regulating Wnt/β-catenin pathway in gastric cancer. </w:t>
      </w:r>
      <w:r>
        <w:rPr>
          <w:rFonts w:ascii="Book Antiqua" w:hAnsi="Book Antiqua" w:eastAsia="Book Antiqua" w:cs="Book Antiqua"/>
          <w:i/>
          <w:iCs/>
          <w:color w:val="000000"/>
        </w:rPr>
        <w:t>J Cell Mol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22</w:t>
      </w:r>
      <w:r>
        <w:rPr>
          <w:rFonts w:ascii="Book Antiqua" w:hAnsi="Book Antiqua" w:eastAsia="Book Antiqua" w:cs="Book Antiqua"/>
          <w:color w:val="000000"/>
        </w:rPr>
        <w:t>: 1103-1117 [PMID: 28994231 DOI: 10.1111/jcmm.13362]</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Yang XZ</w:t>
      </w:r>
      <w:r>
        <w:rPr>
          <w:rFonts w:ascii="Book Antiqua" w:hAnsi="Book Antiqua" w:eastAsia="Book Antiqua" w:cs="Book Antiqua"/>
          <w:color w:val="000000"/>
        </w:rPr>
        <w:t xml:space="preserve">, Cheng TT, He QJ, Lei ZY, Chi J, Tang Z, Liao QX, Zhang H, Zeng LS, Cui SZ. LINC01133 as ceRNA inhibits gastric cancer progression by sponging miR-106a-3p to regulate APC expression and the Wnt/β-catenin pathway. </w:t>
      </w:r>
      <w:r>
        <w:rPr>
          <w:rFonts w:ascii="Book Antiqua" w:hAnsi="Book Antiqua" w:eastAsia="Book Antiqua" w:cs="Book Antiqua"/>
          <w:i/>
          <w:iCs/>
          <w:color w:val="000000"/>
        </w:rPr>
        <w:t>Mol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126 [PMID: 30134915 DOI: 10.1186/s12943-018-0874-1]</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Li C</w:t>
      </w:r>
      <w:r>
        <w:rPr>
          <w:rFonts w:ascii="Book Antiqua" w:hAnsi="Book Antiqua" w:eastAsia="Book Antiqua" w:cs="Book Antiqua"/>
          <w:color w:val="000000"/>
        </w:rPr>
        <w:t xml:space="preserve">, Liu DR, Li GG, Wang HH, Li XW, Zhang W, Wu YL, Chen L. CD97 promotes gastric cancer cell proliferation and invasion through exosome-mediated MAPK signaling pathway.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6215-6228 [PMID: 26034356 DOI: 10.3748/wjg.v21.i20.6215]</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Lordick F</w:t>
      </w:r>
      <w:r>
        <w:rPr>
          <w:rFonts w:ascii="Book Antiqua" w:hAnsi="Book Antiqua" w:eastAsia="Book Antiqua" w:cs="Book Antiqua"/>
          <w:color w:val="000000"/>
        </w:rPr>
        <w:t xml:space="preserve">. Targeting the HGF/MET pathway in gastric cancer.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914-916 [PMID: 24965570 DOI: 10.1016/S1470-2045(14)70273-6]</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Wang S, Wang H, Cao J, Huang X, Chen Z, Xu P, Sun G, Xu J, Lv J, Xu Z. Circular RNA circNRIP1 acts as a microRNA-149-5p sponge to promote gastric cancer progression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AKT1/mTOR pathway. </w:t>
      </w:r>
      <w:r>
        <w:rPr>
          <w:rFonts w:ascii="Book Antiqua" w:hAnsi="Book Antiqua" w:eastAsia="Book Antiqua" w:cs="Book Antiqua"/>
          <w:i/>
          <w:iCs/>
          <w:color w:val="000000"/>
        </w:rPr>
        <w:t>Mol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20 [PMID: 30717751 DOI: 10.1186/s12943-018-0935-5]</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Biagioni A</w:t>
      </w:r>
      <w:r>
        <w:rPr>
          <w:rFonts w:ascii="Book Antiqua" w:hAnsi="Book Antiqua" w:eastAsia="Book Antiqua" w:cs="Book Antiqua"/>
          <w:color w:val="000000"/>
        </w:rPr>
        <w:t xml:space="preserve">, Staderini F, Peri S, Versienti G, Schiavone N, Cianchi F, Papucci L, Magnelli L. 5-Fluorouracil Conversion Pathway Mutations in Gastric Cancer. </w:t>
      </w:r>
      <w:r>
        <w:rPr>
          <w:rFonts w:ascii="Book Antiqua" w:hAnsi="Book Antiqua" w:eastAsia="Book Antiqua" w:cs="Book Antiqua"/>
          <w:i/>
          <w:iCs/>
          <w:color w:val="000000"/>
        </w:rPr>
        <w:t>Biology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32887417 DOI: 10.3390/biology9090265]</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Kong F</w:t>
      </w:r>
      <w:r>
        <w:rPr>
          <w:rFonts w:ascii="Book Antiqua" w:hAnsi="Book Antiqua" w:eastAsia="Book Antiqua" w:cs="Book Antiqua"/>
          <w:color w:val="000000"/>
        </w:rPr>
        <w:t xml:space="preserve">, Deng X, Kong X, Du Y, Li L, Zhu H, Wang Y, Xie D, Guha S, Li Z, Guan M, Xie K. ZFPM2-AS1, a novel lncRNA, attenuates the p53 pathway and promotes gastric carcinogenesis by stabilizing MIF.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5982-5996 [PMID: 29985481 DOI: 10.1038/s41388-018-0387-9]</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Zhong Z</w:t>
      </w:r>
      <w:r>
        <w:rPr>
          <w:rFonts w:ascii="Book Antiqua" w:hAnsi="Book Antiqua" w:eastAsia="Book Antiqua" w:cs="Book Antiqua"/>
          <w:color w:val="000000"/>
        </w:rPr>
        <w:t xml:space="preserve">, Cao Y, Yang S, Zhang S. Overexpression of RRM2 in gastric cancer cell promotes their invasiveness </w:t>
      </w:r>
      <w:r>
        <w:rPr>
          <w:rFonts w:ascii="Book Antiqua" w:hAnsi="Book Antiqua" w:eastAsia="Book Antiqua" w:cs="Book Antiqua"/>
          <w:i/>
          <w:iCs/>
          <w:color w:val="000000"/>
        </w:rPr>
        <w:t>via</w:t>
      </w:r>
      <w:r>
        <w:rPr>
          <w:rFonts w:ascii="Book Antiqua" w:hAnsi="Book Antiqua" w:eastAsia="Book Antiqua" w:cs="Book Antiqua"/>
          <w:color w:val="000000"/>
        </w:rPr>
        <w:t xml:space="preserve"> AKT/NF-κB signaling pathway. </w:t>
      </w:r>
      <w:r>
        <w:rPr>
          <w:rFonts w:ascii="Book Antiqua" w:hAnsi="Book Antiqua" w:eastAsia="Book Antiqua" w:cs="Book Antiqua"/>
          <w:i/>
          <w:iCs/>
          <w:color w:val="000000"/>
        </w:rPr>
        <w:t>Pharmazie</w:t>
      </w:r>
      <w:r>
        <w:rPr>
          <w:rFonts w:ascii="Book Antiqua" w:hAnsi="Book Antiqua" w:eastAsia="Book Antiqua" w:cs="Book Antiqua"/>
          <w:color w:val="000000"/>
        </w:rPr>
        <w:t xml:space="preserve"> 2016; </w:t>
      </w:r>
      <w:r>
        <w:rPr>
          <w:rFonts w:ascii="Book Antiqua" w:hAnsi="Book Antiqua" w:eastAsia="Book Antiqua" w:cs="Book Antiqua"/>
          <w:b/>
          <w:bCs/>
          <w:color w:val="000000"/>
        </w:rPr>
        <w:t>71</w:t>
      </w:r>
      <w:r>
        <w:rPr>
          <w:rFonts w:ascii="Book Antiqua" w:hAnsi="Book Antiqua" w:eastAsia="Book Antiqua" w:cs="Book Antiqua"/>
          <w:color w:val="000000"/>
        </w:rPr>
        <w:t>: 280-284 [PMID: 27348973]</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Nakada N</w:t>
      </w:r>
      <w:r>
        <w:rPr>
          <w:rFonts w:ascii="Book Antiqua" w:hAnsi="Book Antiqua" w:eastAsia="Book Antiqua" w:cs="Book Antiqua"/>
          <w:color w:val="000000"/>
        </w:rPr>
        <w:t xml:space="preserve">, Mikami T, Horie K, Nagashio R, Sakurai Y, Sanoyama I, Yoshida T, Sada M, Kobayashi K, Sato Y, Okayasu I, Murakumo Y. Expression of CA2 and CA9 carbonic anhydrases in ulcerative colitis and ulcerative colitis-associated colorectal cancer. </w:t>
      </w:r>
      <w:r>
        <w:rPr>
          <w:rFonts w:ascii="Book Antiqua" w:hAnsi="Book Antiqua" w:eastAsia="Book Antiqua" w:cs="Book Antiqua"/>
          <w:i/>
          <w:iCs/>
          <w:color w:val="000000"/>
        </w:rPr>
        <w:t>Pathol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70</w:t>
      </w:r>
      <w:r>
        <w:rPr>
          <w:rFonts w:ascii="Book Antiqua" w:hAnsi="Book Antiqua" w:eastAsia="Book Antiqua" w:cs="Book Antiqua"/>
          <w:color w:val="000000"/>
        </w:rPr>
        <w:t>: 523-532 [PMID: 32410301 DOI: 10.1111/pin.12949]</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Vié N</w:t>
      </w:r>
      <w:r>
        <w:rPr>
          <w:rFonts w:ascii="Book Antiqua" w:hAnsi="Book Antiqua" w:eastAsia="Book Antiqua" w:cs="Book Antiqua"/>
          <w:color w:val="000000"/>
        </w:rPr>
        <w:t xml:space="preserve">, Copois V, Bascoul-Mollevi C, Denis V, Bec N, Robert B, Fraslon C, Conseiller E, Molina F, Larroque C, Martineau P, Del Rio M, Gongora C. Overexpression of phosphoserine aminotransferase PSAT1 stimulates cell growth and increases chemoresistance of colon cancer cells. </w:t>
      </w:r>
      <w:r>
        <w:rPr>
          <w:rFonts w:ascii="Book Antiqua" w:hAnsi="Book Antiqua" w:eastAsia="Book Antiqua" w:cs="Book Antiqua"/>
          <w:i/>
          <w:iCs/>
          <w:color w:val="000000"/>
        </w:rPr>
        <w:t>Mol Cancer</w:t>
      </w:r>
      <w:r>
        <w:rPr>
          <w:rFonts w:ascii="Book Antiqua" w:hAnsi="Book Antiqua" w:eastAsia="Book Antiqua" w:cs="Book Antiqua"/>
          <w:color w:val="000000"/>
        </w:rPr>
        <w:t xml:space="preserve"> 2008; </w:t>
      </w:r>
      <w:r>
        <w:rPr>
          <w:rFonts w:ascii="Book Antiqua" w:hAnsi="Book Antiqua" w:eastAsia="Book Antiqua" w:cs="Book Antiqua"/>
          <w:b/>
          <w:bCs/>
          <w:color w:val="000000"/>
        </w:rPr>
        <w:t>7</w:t>
      </w:r>
      <w:r>
        <w:rPr>
          <w:rFonts w:ascii="Book Antiqua" w:hAnsi="Book Antiqua" w:eastAsia="Book Antiqua" w:cs="Book Antiqua"/>
          <w:color w:val="000000"/>
        </w:rPr>
        <w:t>: 14 [PMID: 18221502 DOI: 10.1186/1476-4598-7-14]</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Li S</w:t>
      </w:r>
      <w:r>
        <w:rPr>
          <w:rFonts w:ascii="Book Antiqua" w:hAnsi="Book Antiqua" w:eastAsia="Book Antiqua" w:cs="Book Antiqua"/>
          <w:color w:val="000000"/>
        </w:rPr>
        <w:t xml:space="preserve">, Xie L, Du M, Xu K, Zhu L, Chu H, Chen J, Wang M, Zhang Z, Gu D. Association study of genetic variants in estrogen metabolic pathway genes and colorectal cancer risk and survival. </w:t>
      </w:r>
      <w:r>
        <w:rPr>
          <w:rFonts w:ascii="Book Antiqua" w:hAnsi="Book Antiqua" w:eastAsia="Book Antiqua" w:cs="Book Antiqua"/>
          <w:i/>
          <w:iCs/>
          <w:color w:val="000000"/>
        </w:rPr>
        <w:t>Arch Toxicol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92</w:t>
      </w:r>
      <w:r>
        <w:rPr>
          <w:rFonts w:ascii="Book Antiqua" w:hAnsi="Book Antiqua" w:eastAsia="Book Antiqua" w:cs="Book Antiqua"/>
          <w:color w:val="000000"/>
        </w:rPr>
        <w:t>: 1991-1999 [PMID: 29766219 DOI: 10.1007/s00204-018-2195-y]</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Agarwal S</w:t>
      </w:r>
      <w:r>
        <w:rPr>
          <w:rFonts w:ascii="Book Antiqua" w:hAnsi="Book Antiqua" w:eastAsia="Book Antiqua" w:cs="Book Antiqua"/>
          <w:color w:val="000000"/>
        </w:rPr>
        <w:t xml:space="preserve">, Behring M, Hale K, Al Diffalha S, Wang K, Manne U, Varambally S. MTHFD1L, A Folate Cycle Enzyme, Is Involved in Progression of Colorectal Cancer. </w:t>
      </w:r>
      <w:r>
        <w:rPr>
          <w:rFonts w:ascii="Book Antiqua" w:hAnsi="Book Antiqua" w:eastAsia="Book Antiqua" w:cs="Book Antiqua"/>
          <w:i/>
          <w:iCs/>
          <w:color w:val="000000"/>
        </w:rPr>
        <w:t>Transl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1461-1467 [PMID: 31421459 DOI: 10.1016/j.tranon.2019.07.011]</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Liu J</w:t>
      </w:r>
      <w:r>
        <w:rPr>
          <w:rFonts w:ascii="Book Antiqua" w:hAnsi="Book Antiqua" w:eastAsia="Book Antiqua" w:cs="Book Antiqua"/>
          <w:color w:val="000000"/>
        </w:rPr>
        <w:t xml:space="preserve">, Li H, Shen S, Sun L, Yuan Y, Xing C. Alternative splicing events implicated in carcinogenesis and prognosis of colorectal cancer. </w:t>
      </w:r>
      <w:r>
        <w:rPr>
          <w:rFonts w:ascii="Book Antiqua" w:hAnsi="Book Antiqua" w:eastAsia="Book Antiqua" w:cs="Book Antiqua"/>
          <w:i/>
          <w:iCs/>
          <w:color w:val="000000"/>
        </w:rPr>
        <w:t>J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1754-1764 [PMID: 29805701 DOI: 10.7150/jca.24569]</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Smith B</w:t>
      </w:r>
      <w:r>
        <w:rPr>
          <w:rFonts w:ascii="Book Antiqua" w:hAnsi="Book Antiqua" w:eastAsia="Book Antiqua" w:cs="Book Antiqua"/>
          <w:color w:val="000000"/>
        </w:rPr>
        <w:t xml:space="preserve">, Schafer XL, Ambeskovic A, Spencer CM, Land H, Munger J. Addiction to Coupling of the Warburg Effect with Glutamine Catabolism in Cancer Cells. </w:t>
      </w:r>
      <w:r>
        <w:rPr>
          <w:rFonts w:ascii="Book Antiqua" w:hAnsi="Book Antiqua" w:eastAsia="Book Antiqua" w:cs="Book Antiqua"/>
          <w:i/>
          <w:iCs/>
          <w:color w:val="000000"/>
        </w:rPr>
        <w:t>Cell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821-836 [PMID: 27732857 DOI: 10.1016/j.celrep.2016.09.045]</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Hao Y</w:t>
      </w:r>
      <w:r>
        <w:rPr>
          <w:rFonts w:ascii="Book Antiqua" w:hAnsi="Book Antiqua" w:eastAsia="Book Antiqua" w:cs="Book Antiqua"/>
          <w:color w:val="000000"/>
        </w:rPr>
        <w:t xml:space="preserve">, Samuels Y, Li Q, Krokowski D, Guan BJ, Wang C, Jin Z, Dong B, Cao B, Feng X, Xiang M, Xu C, Fink S, Meropol NJ, Xu Y, Conlon RA, Markowitz S, Kinzler KW, Velculescu VE, Brunengraber H, Willis JE, LaFramboise T, Hatzoglou M, Zhang GF, Vogelstein B, Wang Z. Oncogenic PIK3CA mutations reprogram glutamine metabolism in colorectal cancer.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11971 [PMID: 27321283 DOI: 10.1038/ncomms11971]</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Wang R</w:t>
      </w:r>
      <w:r>
        <w:rPr>
          <w:rFonts w:ascii="Book Antiqua" w:hAnsi="Book Antiqua" w:eastAsia="Book Antiqua" w:cs="Book Antiqua"/>
          <w:color w:val="000000"/>
        </w:rPr>
        <w:t xml:space="preserve">, Xiang W, Xu Y, Han L, Li Q, Dai W, Cai G. Enhanced glutamine utilization mediated by SLC1A5 and GPT2 is an essential metabolic feature of colorectal signet ring cell carcinoma with therapeutic potential.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302 [PMID: 32355746 DOI: 10.21037/atm.2020.03.31]</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Guo J</w:t>
      </w:r>
      <w:r>
        <w:rPr>
          <w:rFonts w:ascii="Book Antiqua" w:hAnsi="Book Antiqua" w:eastAsia="Book Antiqua" w:cs="Book Antiqua"/>
          <w:color w:val="000000"/>
        </w:rPr>
        <w:t xml:space="preserve">, Gu X, Zheng M, Zhang Y, Chen L, Li H. Azacoccone E inhibits cancer cell growth by targeting 3-phosphoglycerate dehydrogenase. </w:t>
      </w:r>
      <w:r>
        <w:rPr>
          <w:rFonts w:ascii="Book Antiqua" w:hAnsi="Book Antiqua" w:eastAsia="Book Antiqua" w:cs="Book Antiqua"/>
          <w:i/>
          <w:iCs/>
          <w:color w:val="000000"/>
        </w:rPr>
        <w:t>Bioorg Chem</w:t>
      </w:r>
      <w:r>
        <w:rPr>
          <w:rFonts w:ascii="Book Antiqua" w:hAnsi="Book Antiqua" w:eastAsia="Book Antiqua" w:cs="Book Antiqua"/>
          <w:color w:val="000000"/>
        </w:rPr>
        <w:t xml:space="preserve"> 2019; </w:t>
      </w:r>
      <w:r>
        <w:rPr>
          <w:rFonts w:ascii="Book Antiqua" w:hAnsi="Book Antiqua" w:eastAsia="Book Antiqua" w:cs="Book Antiqua"/>
          <w:b/>
          <w:bCs/>
          <w:color w:val="000000"/>
        </w:rPr>
        <w:t>87</w:t>
      </w:r>
      <w:r>
        <w:rPr>
          <w:rFonts w:ascii="Book Antiqua" w:hAnsi="Book Antiqua" w:eastAsia="Book Antiqua" w:cs="Book Antiqua"/>
          <w:color w:val="000000"/>
        </w:rPr>
        <w:t>: 16-22 [PMID: 30852233 DOI: 10.1016/j.bioorg.2019.02.037]</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Tian J</w:t>
      </w:r>
      <w:r>
        <w:rPr>
          <w:rFonts w:ascii="Book Antiqua" w:hAnsi="Book Antiqua" w:eastAsia="Book Antiqua" w:cs="Book Antiqua"/>
          <w:color w:val="000000"/>
        </w:rPr>
        <w:t xml:space="preserve">, Lou J, Cai Y, Rao M, Lu Z, Zhu Y, Zou D, Peng X, Wang H, Zhang M, Niu S, Li Y, Zhong R, Chang J, Miao X. Risk SNP-Mediated Enhancer-Promoter Interaction Drives Colorectal Cancer through Both </w:t>
      </w:r>
      <w:r>
        <w:rPr>
          <w:rFonts w:ascii="Book Antiqua" w:hAnsi="Book Antiqua" w:eastAsia="Book Antiqua" w:cs="Book Antiqua"/>
          <w:i/>
          <w:iCs/>
          <w:color w:val="000000"/>
        </w:rPr>
        <w:t>FADS2</w:t>
      </w:r>
      <w:r>
        <w:rPr>
          <w:rFonts w:ascii="Book Antiqua" w:hAnsi="Book Antiqua" w:eastAsia="Book Antiqua" w:cs="Book Antiqua"/>
          <w:color w:val="000000"/>
        </w:rPr>
        <w:t xml:space="preserve"> and </w:t>
      </w:r>
      <w:r>
        <w:rPr>
          <w:rFonts w:ascii="Book Antiqua" w:hAnsi="Book Antiqua" w:eastAsia="Book Antiqua" w:cs="Book Antiqua"/>
          <w:i/>
          <w:iCs/>
          <w:color w:val="000000"/>
        </w:rPr>
        <w:t>AP002754.2</w:t>
      </w:r>
      <w:r>
        <w:rPr>
          <w:rFonts w:ascii="Book Antiqua" w:hAnsi="Book Antiqua" w:eastAsia="Book Antiqua" w:cs="Book Antiqua"/>
          <w:color w:val="000000"/>
        </w:rPr>
        <w:t xml:space="preserve">.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80</w:t>
      </w:r>
      <w:r>
        <w:rPr>
          <w:rFonts w:ascii="Book Antiqua" w:hAnsi="Book Antiqua" w:eastAsia="Book Antiqua" w:cs="Book Antiqua"/>
          <w:color w:val="000000"/>
        </w:rPr>
        <w:t>: 1804-1818 [PMID: 32127356 DOI: 10.1158/0008-5472.CAN-19-2389]</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Miao H</w:t>
      </w:r>
      <w:r>
        <w:rPr>
          <w:rFonts w:ascii="Book Antiqua" w:hAnsi="Book Antiqua" w:eastAsia="Book Antiqua" w:cs="Book Antiqua"/>
          <w:color w:val="000000"/>
        </w:rPr>
        <w:t xml:space="preserve">, Ou J, Peng Y, Zhang X, Chen Y, Hao L, Xie G, Wang Z, Pang X, Ruan Z, Li J, Yu L, Xue B, Shi H, Shi C, Liang H. Macrophage ABHD5 promotes colorectal cancer growth by suppressing spermidine production by SRM.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11716 [PMID: 27189574 DOI: 10.1038/ncomms11716]</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Sukocheva OA</w:t>
      </w:r>
      <w:r>
        <w:rPr>
          <w:rFonts w:ascii="Book Antiqua" w:hAnsi="Book Antiqua" w:eastAsia="Book Antiqua" w:cs="Book Antiqua"/>
          <w:color w:val="000000"/>
        </w:rPr>
        <w:t xml:space="preserve">, Furuya H, Ng ML, Friedemann M, Menschikowski M, Tarasov VV, Chubarev VN, Klochkov SG, Neganova ME, Mangoni AA, Aliev G, Bishayee A. Sphingosine kinase and sphingosine-1-phosphate receptor signaling pathway in inflammatory gastrointestinal disease and cancers: A novel therapeutic target. </w:t>
      </w:r>
      <w:r>
        <w:rPr>
          <w:rFonts w:ascii="Book Antiqua" w:hAnsi="Book Antiqua" w:eastAsia="Book Antiqua" w:cs="Book Antiqua"/>
          <w:i/>
          <w:iCs/>
          <w:color w:val="000000"/>
        </w:rPr>
        <w:t>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207</w:t>
      </w:r>
      <w:r>
        <w:rPr>
          <w:rFonts w:ascii="Book Antiqua" w:hAnsi="Book Antiqua" w:eastAsia="Book Antiqua" w:cs="Book Antiqua"/>
          <w:color w:val="000000"/>
        </w:rPr>
        <w:t>: 107464 [PMID: 31863815 DOI: 10.1016/j.pharmthera.2019.107464]</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Miao Y</w:t>
      </w:r>
      <w:r>
        <w:rPr>
          <w:rFonts w:ascii="Book Antiqua" w:hAnsi="Book Antiqua" w:eastAsia="Book Antiqua" w:cs="Book Antiqua"/>
          <w:color w:val="000000"/>
        </w:rPr>
        <w:t xml:space="preserve">, Li Q, Wang J, Quan W, Li C, Yang Y, Mi D. Prognostic implications of metabolism-associated gene signatures in colorectal cancer. </w:t>
      </w:r>
      <w:r>
        <w:rPr>
          <w:rFonts w:ascii="Book Antiqua" w:hAnsi="Book Antiqua" w:eastAsia="Book Antiqua" w:cs="Book Antiqua"/>
          <w:i/>
          <w:iCs/>
          <w:color w:val="000000"/>
        </w:rPr>
        <w:t>PeerJ</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e9847 [PMID: 32953273 DOI: 10.7717/peerj.9847]</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Fang Z</w:t>
      </w:r>
      <w:r>
        <w:rPr>
          <w:rFonts w:ascii="Book Antiqua" w:hAnsi="Book Antiqua" w:eastAsia="Book Antiqua" w:cs="Book Antiqua"/>
          <w:color w:val="000000"/>
        </w:rPr>
        <w:t xml:space="preserve">, Gong C, Liu H, Zhang X, Mei L, Song M, Qiu L, Luo S, Zhu Z, Zhang R, Gu H, Chen X. E2F1 promote the aggressiveness of human colorectal cancer by activating the ribonucleotide reductase small subunit M2.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2015; </w:t>
      </w:r>
      <w:r>
        <w:rPr>
          <w:rFonts w:ascii="Book Antiqua" w:hAnsi="Book Antiqua" w:eastAsia="Book Antiqua" w:cs="Book Antiqua"/>
          <w:b/>
          <w:bCs/>
          <w:color w:val="000000"/>
        </w:rPr>
        <w:t>464</w:t>
      </w:r>
      <w:r>
        <w:rPr>
          <w:rFonts w:ascii="Book Antiqua" w:hAnsi="Book Antiqua" w:eastAsia="Book Antiqua" w:cs="Book Antiqua"/>
          <w:color w:val="000000"/>
        </w:rPr>
        <w:t>: 407-415 [PMID: 26093293 DOI: 10.1016/j.bbrc.2015.06.103]</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Yang C</w:t>
      </w:r>
      <w:r>
        <w:rPr>
          <w:rFonts w:ascii="Book Antiqua" w:hAnsi="Book Antiqua" w:eastAsia="Book Antiqua" w:cs="Book Antiqua"/>
          <w:color w:val="000000"/>
        </w:rPr>
        <w:t xml:space="preserve">, Li C, Li M, Tong X, Hu X, Yang X, Yan X, He L, Wan C. CYP2S1 depletion enhances colorectal cell proliferation is associated with PGE2-mediated activation of β-catenin signaling. </w:t>
      </w:r>
      <w:r>
        <w:rPr>
          <w:rFonts w:ascii="Book Antiqua" w:hAnsi="Book Antiqua" w:eastAsia="Book Antiqua" w:cs="Book Antiqua"/>
          <w:i/>
          <w:iCs/>
          <w:color w:val="000000"/>
        </w:rPr>
        <w:t>Exp Cell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331</w:t>
      </w:r>
      <w:r>
        <w:rPr>
          <w:rFonts w:ascii="Book Antiqua" w:hAnsi="Book Antiqua" w:eastAsia="Book Antiqua" w:cs="Book Antiqua"/>
          <w:color w:val="000000"/>
        </w:rPr>
        <w:t>: 377-386 [PMID: 25557876 DOI: 10.1016/j.yexcr.2014.12.008]</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Wei Y</w:t>
      </w:r>
      <w:r>
        <w:rPr>
          <w:rFonts w:ascii="Book Antiqua" w:hAnsi="Book Antiqua" w:eastAsia="Book Antiqua" w:cs="Book Antiqua"/>
          <w:color w:val="000000"/>
        </w:rPr>
        <w:t xml:space="preserve">, Liu P, Li Q, Du J, Chen Y, Wang Y, Shi H, Wang Y, Zhang H, Xue W, Gao Y, Li D, Feng Y, Yan J, Han J, Zhang J. The effect of MTHFD2 on the proliferation and migration of colorectal cancer cell lines. </w:t>
      </w:r>
      <w:r>
        <w:rPr>
          <w:rFonts w:ascii="Book Antiqua" w:hAnsi="Book Antiqua" w:eastAsia="Book Antiqua" w:cs="Book Antiqua"/>
          <w:i/>
          <w:iCs/>
          <w:color w:val="000000"/>
        </w:rPr>
        <w:t>Onco Targets 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6361-6370 [PMID: 31496738 DOI: 10.2147/OTT.S210800]</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Ju HQ</w:t>
      </w:r>
      <w:r>
        <w:rPr>
          <w:rFonts w:ascii="Book Antiqua" w:hAnsi="Book Antiqua" w:eastAsia="Book Antiqua" w:cs="Book Antiqua"/>
          <w:color w:val="000000"/>
        </w:rPr>
        <w:t xml:space="preserve">, Lu YX, Chen DL, Zuo ZX, Liu ZX, Wu QN, Mo HY, Wang ZX, Wang DS, Pu HY, Zeng ZL, Li B, Xie D, Huang P, Hung MC, Chiao PJ, Xu RH. Modulation of Redox Homeostasis by Inhibition of MTHFD2 in Colorectal Cancer: Mechanisms and Therapeutic Implications. </w:t>
      </w:r>
      <w:r>
        <w:rPr>
          <w:rFonts w:ascii="Book Antiqua" w:hAnsi="Book Antiqua" w:eastAsia="Book Antiqua" w:cs="Book Antiqua"/>
          <w:i/>
          <w:iCs/>
          <w:color w:val="000000"/>
        </w:rPr>
        <w:t>J Natl Cancer Inst</w:t>
      </w:r>
      <w:r>
        <w:rPr>
          <w:rFonts w:ascii="Book Antiqua" w:hAnsi="Book Antiqua" w:eastAsia="Book Antiqua" w:cs="Book Antiqua"/>
          <w:color w:val="000000"/>
        </w:rPr>
        <w:t xml:space="preserve"> 2019; </w:t>
      </w:r>
      <w:r>
        <w:rPr>
          <w:rFonts w:ascii="Book Antiqua" w:hAnsi="Book Antiqua" w:eastAsia="Book Antiqua" w:cs="Book Antiqua"/>
          <w:b/>
          <w:bCs/>
          <w:color w:val="000000"/>
        </w:rPr>
        <w:t>111</w:t>
      </w:r>
      <w:r>
        <w:rPr>
          <w:rFonts w:ascii="Book Antiqua" w:hAnsi="Book Antiqua" w:eastAsia="Book Antiqua" w:cs="Book Antiqua"/>
          <w:color w:val="000000"/>
        </w:rPr>
        <w:t>: 584-596 [PMID: 30534944 DOI: 10.1093/jnci/djy160]</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Wilson JM</w:t>
      </w:r>
      <w:r>
        <w:rPr>
          <w:rFonts w:ascii="Book Antiqua" w:hAnsi="Book Antiqua" w:eastAsia="Book Antiqua" w:cs="Book Antiqua"/>
          <w:color w:val="000000"/>
        </w:rPr>
        <w:t xml:space="preserve">, Coletta PL, Cuthbert RJ, Scott N, MacLennan K, Hawcroft G, Leng L, Lubetsky JB, Jin KK, Lolis E, Medina F, Brieva JA, Poulsom R, Markham AF, Bucala R, Hull MA. Macrophage migration inhibitory factor promotes intestinal tumorigenesis.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129</w:t>
      </w:r>
      <w:r>
        <w:rPr>
          <w:rFonts w:ascii="Book Antiqua" w:hAnsi="Book Antiqua" w:eastAsia="Book Antiqua" w:cs="Book Antiqua"/>
          <w:color w:val="000000"/>
        </w:rPr>
        <w:t>: 1485-1503 [PMID: 16285950 DOI: 10.1053/j.gastro.2005.07.061]</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Li X</w:t>
      </w:r>
      <w:r>
        <w:rPr>
          <w:rFonts w:ascii="Book Antiqua" w:hAnsi="Book Antiqua" w:eastAsia="Book Antiqua" w:cs="Book Antiqua"/>
          <w:color w:val="000000"/>
        </w:rPr>
        <w:t xml:space="preserve">, Xun Z, Yang Y. Inhibition of phosphoserine phosphatase enhances the anticancer efficacy of 5-fluorouracil in colorectal cancer.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477</w:t>
      </w:r>
      <w:r>
        <w:rPr>
          <w:rFonts w:ascii="Book Antiqua" w:hAnsi="Book Antiqua" w:eastAsia="Book Antiqua" w:cs="Book Antiqua"/>
          <w:color w:val="000000"/>
        </w:rPr>
        <w:t>: 633-639 [PMID: 27349874 DOI: 10.1016/j.bbrc.2016.06.112]</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Jo YS</w:t>
      </w:r>
      <w:r>
        <w:rPr>
          <w:rFonts w:ascii="Book Antiqua" w:hAnsi="Book Antiqua" w:eastAsia="Book Antiqua" w:cs="Book Antiqua"/>
          <w:color w:val="000000"/>
        </w:rPr>
        <w:t xml:space="preserve">, Oh HR, Kim MS, Yoo NJ, Lee SH. Frameshift mutations of OGDH, PPAT and PCCA genes in gastric and colorectal cancers. </w:t>
      </w:r>
      <w:r>
        <w:rPr>
          <w:rFonts w:ascii="Book Antiqua" w:hAnsi="Book Antiqua" w:eastAsia="Book Antiqua" w:cs="Book Antiqua"/>
          <w:i/>
          <w:iCs/>
          <w:color w:val="000000"/>
        </w:rPr>
        <w:t>Neoplasma</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681-686 [PMID: 27468871 DOI: 10.4149/neo_2016_504]</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Agarwal S</w:t>
      </w:r>
      <w:r>
        <w:rPr>
          <w:rFonts w:ascii="Book Antiqua" w:hAnsi="Book Antiqua" w:eastAsia="Book Antiqua" w:cs="Book Antiqua"/>
          <w:color w:val="000000"/>
        </w:rPr>
        <w:t xml:space="preserve">, Chakravarthi BVSK, Behring M, Kim HG, Chandrashekar DS, Gupta N, Bajpai P, Elkholy A, Balasubramanya SAH, Hardy C, Diffalha SA, Varambally S, Manne U. PAICS, a Purine Nucleotide Metabolic Enzyme, is Involved in Tumor Growth and the Metastasis of Colorectal Cancer.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32218208 DOI: 10.3390/cancers12040772]</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Ferraz JM</w:t>
      </w:r>
      <w:r>
        <w:rPr>
          <w:rFonts w:ascii="Book Antiqua" w:hAnsi="Book Antiqua" w:eastAsia="Book Antiqua" w:cs="Book Antiqua"/>
          <w:color w:val="000000"/>
        </w:rPr>
        <w:t xml:space="preserve">, Zinzindohoué F, Lecomte T, Cugnenc PH, Loriot MA, Beaune P, Stücker I, Berger A, Laurent-Puig P. Impact of GSTT1, GSTM1, GSTP1 and NAT2 genotypes on KRAS2 and TP53 gene mutations in colorectal cancer.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2004; </w:t>
      </w:r>
      <w:r>
        <w:rPr>
          <w:rFonts w:ascii="Book Antiqua" w:hAnsi="Book Antiqua" w:eastAsia="Book Antiqua" w:cs="Book Antiqua"/>
          <w:b/>
          <w:bCs/>
          <w:color w:val="000000"/>
        </w:rPr>
        <w:t>110</w:t>
      </w:r>
      <w:r>
        <w:rPr>
          <w:rFonts w:ascii="Book Antiqua" w:hAnsi="Book Antiqua" w:eastAsia="Book Antiqua" w:cs="Book Antiqua"/>
          <w:color w:val="000000"/>
        </w:rPr>
        <w:t>: 183-187 [PMID: 15069679 DOI: 10.1002/ijc.20124]</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FeiFei W</w:t>
      </w:r>
      <w:r>
        <w:rPr>
          <w:rFonts w:ascii="Book Antiqua" w:hAnsi="Book Antiqua" w:eastAsia="Book Antiqua" w:cs="Book Antiqua"/>
          <w:color w:val="000000"/>
        </w:rPr>
        <w:t xml:space="preserve">, HongHai X, YongRong Y, PingXiang W, JianHua W, XiaoHui Z, JiaoYing L, JingBo S, Kun Z, XiaoLi R, Lu Q, XiaoLiang L, ZhiQiang C, Na T, WenTing L, YanQing D, Li L. FBX8 degrades GSTP1 through ubiquitination to suppress colorectal cancer progression. </w:t>
      </w:r>
      <w:r>
        <w:rPr>
          <w:rFonts w:ascii="Book Antiqua" w:hAnsi="Book Antiqua" w:eastAsia="Book Antiqua" w:cs="Book Antiqua"/>
          <w:i/>
          <w:iCs/>
          <w:color w:val="000000"/>
        </w:rPr>
        <w:t>Cell Death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351 [PMID: 31024008 DOI: 10.1038/s41419-019-1588-z]</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Dekker E</w:t>
      </w:r>
      <w:r>
        <w:rPr>
          <w:rFonts w:ascii="Book Antiqua" w:hAnsi="Book Antiqua" w:eastAsia="Book Antiqua" w:cs="Book Antiqua"/>
          <w:color w:val="000000"/>
        </w:rPr>
        <w:t xml:space="preserve">, Tanis PJ, Vleugels JLA, Kasi PM, Wallace MB. Colorectal cancer.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2019; </w:t>
      </w:r>
      <w:r>
        <w:rPr>
          <w:rFonts w:ascii="Book Antiqua" w:hAnsi="Book Antiqua" w:eastAsia="Book Antiqua" w:cs="Book Antiqua"/>
          <w:b/>
          <w:bCs/>
          <w:color w:val="000000"/>
        </w:rPr>
        <w:t>394</w:t>
      </w:r>
      <w:r>
        <w:rPr>
          <w:rFonts w:ascii="Book Antiqua" w:hAnsi="Book Antiqua" w:eastAsia="Book Antiqua" w:cs="Book Antiqua"/>
          <w:color w:val="000000"/>
        </w:rPr>
        <w:t>: 1467-1480 [PMID: 31631858 DOI: 10.1016/S0140-6736(19)32319-0]</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Balch C</w:t>
      </w:r>
      <w:r>
        <w:rPr>
          <w:rFonts w:ascii="Book Antiqua" w:hAnsi="Book Antiqua" w:eastAsia="Book Antiqua" w:cs="Book Antiqua"/>
          <w:color w:val="000000"/>
        </w:rPr>
        <w:t xml:space="preserve">, Ramapuram JB, Tiwari AK. The Epigenomics of Embryonic Pathway Signaling in Colorectal Cancer.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267 [PMID: 28579957 DOI: 10.3389/fphar.2017.00267]</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Caputo F</w:t>
      </w:r>
      <w:r>
        <w:rPr>
          <w:rFonts w:ascii="Book Antiqua" w:hAnsi="Book Antiqua" w:eastAsia="Book Antiqua" w:cs="Book Antiqua"/>
          <w:color w:val="000000"/>
        </w:rPr>
        <w:t xml:space="preserve">, Santini C, Bardasi C, Cerma K, Casadei-Gardini A, Spallanzani A, Andrikou K, Cascinu S, Gelsomino F. BRAF-Mutated Colorectal Cancer: Clinical and Molecular Insights.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31661924 DOI: 10.3390/ijms20215369]</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Sanz-Garcia E</w:t>
      </w:r>
      <w:r>
        <w:rPr>
          <w:rFonts w:ascii="Book Antiqua" w:hAnsi="Book Antiqua" w:eastAsia="Book Antiqua" w:cs="Book Antiqua"/>
          <w:color w:val="000000"/>
        </w:rPr>
        <w:t xml:space="preserve">, Argiles G, Elez E, Tabernero J. BRAF mutant colorectal cancer: prognosis, treatment, and new perspectives.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28</w:t>
      </w:r>
      <w:r>
        <w:rPr>
          <w:rFonts w:ascii="Book Antiqua" w:hAnsi="Book Antiqua" w:eastAsia="Book Antiqua" w:cs="Book Antiqua"/>
          <w:color w:val="000000"/>
        </w:rPr>
        <w:t>: 2648-2657 [PMID: 29045527 DOI: 10.1093/annonc/mdx401]</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Pino MS</w:t>
      </w:r>
      <w:r>
        <w:rPr>
          <w:rFonts w:ascii="Book Antiqua" w:hAnsi="Book Antiqua" w:eastAsia="Book Antiqua" w:cs="Book Antiqua"/>
          <w:color w:val="000000"/>
        </w:rPr>
        <w:t xml:space="preserve">, Chung DC. The chromosomal instability pathway in colon cancer.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138</w:t>
      </w:r>
      <w:r>
        <w:rPr>
          <w:rFonts w:ascii="Book Antiqua" w:hAnsi="Book Antiqua" w:eastAsia="Book Antiqua" w:cs="Book Antiqua"/>
          <w:color w:val="000000"/>
        </w:rPr>
        <w:t>: 2059-2072 [PMID: 20420946 DOI: 10.1053/j.gastro.2009.12.065]</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Grady WM</w:t>
      </w:r>
      <w:r>
        <w:rPr>
          <w:rFonts w:ascii="Book Antiqua" w:hAnsi="Book Antiqua" w:eastAsia="Book Antiqua" w:cs="Book Antiqua"/>
          <w:color w:val="000000"/>
        </w:rPr>
        <w:t xml:space="preserve">, Carethers JM. Genomic and epigenetic instability in colorectal cancer pathogenesis.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135</w:t>
      </w:r>
      <w:r>
        <w:rPr>
          <w:rFonts w:ascii="Book Antiqua" w:hAnsi="Book Antiqua" w:eastAsia="Book Antiqua" w:cs="Book Antiqua"/>
          <w:color w:val="000000"/>
        </w:rPr>
        <w:t>: 1079-1099 [PMID: 18773902 DOI: 10.1053/j.gastro.2008.07.076]</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Vogelstein B</w:t>
      </w:r>
      <w:r>
        <w:rPr>
          <w:rFonts w:ascii="Book Antiqua" w:hAnsi="Book Antiqua" w:eastAsia="Book Antiqua" w:cs="Book Antiqua"/>
          <w:color w:val="000000"/>
        </w:rPr>
        <w:t xml:space="preserve">, Papadopoulos N, Velculescu VE, Zhou S, Diaz LA Jr, Kinzler KW. Cancer genome landscapes.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2013; </w:t>
      </w:r>
      <w:r>
        <w:rPr>
          <w:rFonts w:ascii="Book Antiqua" w:hAnsi="Book Antiqua" w:eastAsia="Book Antiqua" w:cs="Book Antiqua"/>
          <w:b/>
          <w:bCs/>
          <w:color w:val="000000"/>
        </w:rPr>
        <w:t>339</w:t>
      </w:r>
      <w:r>
        <w:rPr>
          <w:rFonts w:ascii="Book Antiqua" w:hAnsi="Book Antiqua" w:eastAsia="Book Antiqua" w:cs="Book Antiqua"/>
          <w:color w:val="000000"/>
        </w:rPr>
        <w:t>: 1546-1558 [PMID: 23539594 DOI: 10.1126/science.1235122]</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Nguyen LH</w:t>
      </w:r>
      <w:r>
        <w:rPr>
          <w:rFonts w:ascii="Book Antiqua" w:hAnsi="Book Antiqua" w:eastAsia="Book Antiqua" w:cs="Book Antiqua"/>
          <w:color w:val="000000"/>
        </w:rPr>
        <w:t xml:space="preserve">, Goel A, Chung DC. Pathways of Colorectal Carcinogenesis.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158</w:t>
      </w:r>
      <w:r>
        <w:rPr>
          <w:rFonts w:ascii="Book Antiqua" w:hAnsi="Book Antiqua" w:eastAsia="Book Antiqua" w:cs="Book Antiqua"/>
          <w:color w:val="000000"/>
        </w:rPr>
        <w:t>: 291-302 [PMID: 31622622 DOI: 10.1053/j.gastro.2019.08.059]</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Cancer Genome Atlas Network.</w:t>
      </w:r>
      <w:r>
        <w:rPr>
          <w:rFonts w:ascii="Book Antiqua" w:hAnsi="Book Antiqua" w:eastAsia="Book Antiqua" w:cs="Book Antiqua"/>
          <w:color w:val="000000"/>
        </w:rPr>
        <w:t xml:space="preserve">. Comprehensive molecular characterization of human colon and rectal cancer.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2012; </w:t>
      </w:r>
      <w:r>
        <w:rPr>
          <w:rFonts w:ascii="Book Antiqua" w:hAnsi="Book Antiqua" w:eastAsia="Book Antiqua" w:cs="Book Antiqua"/>
          <w:b/>
          <w:bCs/>
          <w:color w:val="000000"/>
        </w:rPr>
        <w:t>487</w:t>
      </w:r>
      <w:r>
        <w:rPr>
          <w:rFonts w:ascii="Book Antiqua" w:hAnsi="Book Antiqua" w:eastAsia="Book Antiqua" w:cs="Book Antiqua"/>
          <w:color w:val="000000"/>
        </w:rPr>
        <w:t>: 330-337 [PMID: 22810696 DOI: 10.1038/nature11252]</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De Palma FDE</w:t>
      </w:r>
      <w:r>
        <w:rPr>
          <w:rFonts w:ascii="Book Antiqua" w:hAnsi="Book Antiqua" w:eastAsia="Book Antiqua" w:cs="Book Antiqua"/>
          <w:color w:val="000000"/>
        </w:rPr>
        <w:t xml:space="preserve">, D'Argenio V, Pol J, Kroemer G, Maiuri MC, Salvatore F. The Molecular Hallmarks of the Serrated Pathway in Colorectal Cancer.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31330830 DOI: 10.3390/cancers11071017]</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Crockett SD</w:t>
      </w:r>
      <w:r>
        <w:rPr>
          <w:rFonts w:ascii="Book Antiqua" w:hAnsi="Book Antiqua" w:eastAsia="Book Antiqua" w:cs="Book Antiqua"/>
          <w:color w:val="000000"/>
        </w:rPr>
        <w:t xml:space="preserve">, Nagtegaal ID. Terminology, Molecular Features, Epidemiology, and Management of Serrated Colorectal Neoplasia.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157</w:t>
      </w:r>
      <w:r>
        <w:rPr>
          <w:rFonts w:ascii="Book Antiqua" w:hAnsi="Book Antiqua" w:eastAsia="Book Antiqua" w:cs="Book Antiqua"/>
          <w:color w:val="000000"/>
        </w:rPr>
        <w:t>: 949-966.e4 [PMID: 31323292 DOI: 10.1053/j.gastro.2019.06.041]</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Murakami T</w:t>
      </w:r>
      <w:r>
        <w:rPr>
          <w:rFonts w:ascii="Book Antiqua" w:hAnsi="Book Antiqua" w:eastAsia="Book Antiqua" w:cs="Book Antiqua"/>
          <w:color w:val="000000"/>
        </w:rPr>
        <w:t xml:space="preserve">, Sakamoto N, Nagahara A. Endoscopic diagnosis of sessile serrated adenoma/polyp with and without dysplasia/carcinoma.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3250-3259 [PMID: 30090005 DOI: 10.3748/wjg.v24.i29.3250]</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Toyota M</w:t>
      </w:r>
      <w:r>
        <w:rPr>
          <w:rFonts w:ascii="Book Antiqua" w:hAnsi="Book Antiqua" w:eastAsia="Book Antiqua" w:cs="Book Antiqua"/>
          <w:color w:val="000000"/>
        </w:rPr>
        <w:t xml:space="preserve">, Ahuja N, Ohe-Toyota M, Herman JG, Baylin SB, Issa JP. CpG island methylator phenotype in colorectal cancer.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1999; </w:t>
      </w:r>
      <w:r>
        <w:rPr>
          <w:rFonts w:ascii="Book Antiqua" w:hAnsi="Book Antiqua" w:eastAsia="Book Antiqua" w:cs="Book Antiqua"/>
          <w:b/>
          <w:bCs/>
          <w:color w:val="000000"/>
        </w:rPr>
        <w:t>96</w:t>
      </w:r>
      <w:r>
        <w:rPr>
          <w:rFonts w:ascii="Book Antiqua" w:hAnsi="Book Antiqua" w:eastAsia="Book Antiqua" w:cs="Book Antiqua"/>
          <w:color w:val="000000"/>
        </w:rPr>
        <w:t>: 8681-8686 [PMID: 10411935 DOI: 10.1073/pnas.96.15.8681]</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Davies H</w:t>
      </w:r>
      <w:r>
        <w:rPr>
          <w:rFonts w:ascii="Book Antiqua" w:hAnsi="Book Antiqua" w:eastAsia="Book Antiqua" w:cs="Book Antiqua"/>
          <w:color w:val="000000"/>
        </w:rPr>
        <w:t xml:space="preserve">, Bignell GR, Cox C, Stephens P, Edkins S, Clegg S, Teague J, Woffendin H, Garnett MJ, Bottomley W, Davis N, Dicks E, Ewing R, Floyd Y, Gray K, Hall S, Hawes R, Hughes J, Kosmidou V, Menzies A, Mould C, Parker A, Stevens C, Watt S, Hooper S, Wilson R, Jayatilake H, Gusterson BA, Cooper C, Shipley J, Hargrave D, Pritchard-Jones K, Maitland N, Chenevix-Trench G, Riggins GJ, Bigner DD, Palmieri G, Cossu A, Flanagan A, Nicholson A, Ho JW, Leung SY, Yuen ST, Weber BL, Seigler HF, Darrow TL, Paterson H, Marais R, Marshall CJ, Wooster R, Stratton MR, Futreal PA. Mutations of the BRAF gene in human cancer.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2002; </w:t>
      </w:r>
      <w:r>
        <w:rPr>
          <w:rFonts w:ascii="Book Antiqua" w:hAnsi="Book Antiqua" w:eastAsia="Book Antiqua" w:cs="Book Antiqua"/>
          <w:b/>
          <w:bCs/>
          <w:color w:val="000000"/>
        </w:rPr>
        <w:t>417</w:t>
      </w:r>
      <w:r>
        <w:rPr>
          <w:rFonts w:ascii="Book Antiqua" w:hAnsi="Book Antiqua" w:eastAsia="Book Antiqua" w:cs="Book Antiqua"/>
          <w:color w:val="000000"/>
        </w:rPr>
        <w:t>: 949-954 [PMID: 12068308 DOI: 10.1038/nature00766]</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Kambara T</w:t>
      </w:r>
      <w:r>
        <w:rPr>
          <w:rFonts w:ascii="Book Antiqua" w:hAnsi="Book Antiqua" w:eastAsia="Book Antiqua" w:cs="Book Antiqua"/>
          <w:color w:val="000000"/>
        </w:rPr>
        <w:t xml:space="preserve">, Simms LA, Whitehall VL, Spring KJ, Wynter CV, Walsh MD, Barker MA, Arnold S, McGivern A, Matsubara N, Tanaka N, Higuchi T, Young J, Jass JR, Leggett BA. BRAF mutation is associated with DNA methylation in serrated polyps and cancers of the colorectum. </w:t>
      </w:r>
      <w:r>
        <w:rPr>
          <w:rFonts w:ascii="Book Antiqua" w:hAnsi="Book Antiqua" w:eastAsia="Book Antiqua" w:cs="Book Antiqua"/>
          <w:i/>
          <w:iCs/>
          <w:color w:val="000000"/>
        </w:rPr>
        <w:t>Gut</w:t>
      </w:r>
      <w:r>
        <w:rPr>
          <w:rFonts w:ascii="Book Antiqua" w:hAnsi="Book Antiqua" w:eastAsia="Book Antiqua" w:cs="Book Antiqua"/>
          <w:color w:val="000000"/>
        </w:rPr>
        <w:t xml:space="preserve"> 2004; </w:t>
      </w:r>
      <w:r>
        <w:rPr>
          <w:rFonts w:ascii="Book Antiqua" w:hAnsi="Book Antiqua" w:eastAsia="Book Antiqua" w:cs="Book Antiqua"/>
          <w:b/>
          <w:bCs/>
          <w:color w:val="000000"/>
        </w:rPr>
        <w:t>53</w:t>
      </w:r>
      <w:r>
        <w:rPr>
          <w:rFonts w:ascii="Book Antiqua" w:hAnsi="Book Antiqua" w:eastAsia="Book Antiqua" w:cs="Book Antiqua"/>
          <w:color w:val="000000"/>
        </w:rPr>
        <w:t>: 1137-1144 [PMID: 15247181 DOI: 10.1136/gut.2003.037671]</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Fang JY</w:t>
      </w:r>
      <w:r>
        <w:rPr>
          <w:rFonts w:ascii="Book Antiqua" w:hAnsi="Book Antiqua" w:eastAsia="Book Antiqua" w:cs="Book Antiqua"/>
          <w:color w:val="000000"/>
        </w:rPr>
        <w:t xml:space="preserve">, Richardson BC. The MAPK signalling pathways and colorectal cancer.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2005; </w:t>
      </w:r>
      <w:r>
        <w:rPr>
          <w:rFonts w:ascii="Book Antiqua" w:hAnsi="Book Antiqua" w:eastAsia="Book Antiqua" w:cs="Book Antiqua"/>
          <w:b/>
          <w:bCs/>
          <w:color w:val="000000"/>
        </w:rPr>
        <w:t>6</w:t>
      </w:r>
      <w:r>
        <w:rPr>
          <w:rFonts w:ascii="Book Antiqua" w:hAnsi="Book Antiqua" w:eastAsia="Book Antiqua" w:cs="Book Antiqua"/>
          <w:color w:val="000000"/>
        </w:rPr>
        <w:t>: 322-327 [PMID: 15863380 DOI: 10.1016/S1470-2045(05)70168-6]</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Li SKH</w:t>
      </w:r>
      <w:r>
        <w:rPr>
          <w:rFonts w:ascii="Book Antiqua" w:hAnsi="Book Antiqua" w:eastAsia="Book Antiqua" w:cs="Book Antiqua"/>
          <w:color w:val="000000"/>
        </w:rPr>
        <w:t xml:space="preserve">, Martin A. Mismatch Repair and Colon Cancer: Mechanisms and Therapies Explored. </w:t>
      </w:r>
      <w:r>
        <w:rPr>
          <w:rFonts w:ascii="Book Antiqua" w:hAnsi="Book Antiqua" w:eastAsia="Book Antiqua" w:cs="Book Antiqua"/>
          <w:i/>
          <w:iCs/>
          <w:color w:val="000000"/>
        </w:rPr>
        <w:t>Trends Mol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274-289 [PMID: 26970951 DOI: 10.1016/j.molmed.2016.02.003]</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Liu X</w:t>
      </w:r>
      <w:r>
        <w:rPr>
          <w:rFonts w:ascii="Book Antiqua" w:hAnsi="Book Antiqua" w:eastAsia="Book Antiqua" w:cs="Book Antiqua"/>
          <w:color w:val="000000"/>
        </w:rPr>
        <w:t xml:space="preserve">, Zhang T, Li Y, Zhang Y, Zhang H, Wang X, Li L. The Role of Methylation in the CpG Island of the ARHI Promoter Region in Cancers. </w:t>
      </w:r>
      <w:r>
        <w:rPr>
          <w:rFonts w:ascii="Book Antiqua" w:hAnsi="Book Antiqua" w:eastAsia="Book Antiqua" w:cs="Book Antiqua"/>
          <w:i/>
          <w:iCs/>
          <w:color w:val="000000"/>
        </w:rPr>
        <w:t>Adv Exp Med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1255</w:t>
      </w:r>
      <w:r>
        <w:rPr>
          <w:rFonts w:ascii="Book Antiqua" w:hAnsi="Book Antiqua" w:eastAsia="Book Antiqua" w:cs="Book Antiqua"/>
          <w:color w:val="000000"/>
        </w:rPr>
        <w:t>: 123-132 [PMID: 32949395 DOI: 10.1007/978-981-15-4494-1_10]</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Weisenberger DJ</w:t>
      </w:r>
      <w:r>
        <w:rPr>
          <w:rFonts w:ascii="Book Antiqua" w:hAnsi="Book Antiqua" w:eastAsia="Book Antiqua" w:cs="Book Antiqua"/>
          <w:color w:val="000000"/>
        </w:rPr>
        <w:t xml:space="preserve">, Siegmund KD, Campan M, Young J, Long TI, Faasse MA, Kang GH, Widschwendter M, Weener D, Buchanan D, Koh H, Simms L, Barker M, Leggett B, Levine J, Kim M, French AJ, Thibodeau SN, Jass J, Haile R, Laird PW. CpG island methylator phenotype underlies sporadic microsatellite instability and is tightly associated with BRAF mutation in colorectal cancer.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2006; </w:t>
      </w:r>
      <w:r>
        <w:rPr>
          <w:rFonts w:ascii="Book Antiqua" w:hAnsi="Book Antiqua" w:eastAsia="Book Antiqua" w:cs="Book Antiqua"/>
          <w:b/>
          <w:bCs/>
          <w:color w:val="000000"/>
        </w:rPr>
        <w:t>38</w:t>
      </w:r>
      <w:r>
        <w:rPr>
          <w:rFonts w:ascii="Book Antiqua" w:hAnsi="Book Antiqua" w:eastAsia="Book Antiqua" w:cs="Book Antiqua"/>
          <w:color w:val="000000"/>
        </w:rPr>
        <w:t>: 787-793 [PMID: 16804544 DOI: 10.1038/ng1834]</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Hinoue T</w:t>
      </w:r>
      <w:r>
        <w:rPr>
          <w:rFonts w:ascii="Book Antiqua" w:hAnsi="Book Antiqua" w:eastAsia="Book Antiqua" w:cs="Book Antiqua"/>
          <w:color w:val="000000"/>
        </w:rPr>
        <w:t xml:space="preserve">, Weisenberger DJ, Lange CP, Shen H, Byun HM, Van Den Berg D, Malik S, Pan F, Noushmehr H, van Dijk CM, Tollenaar RA, Laird PW. Genome-scale analysis of aberrant DNA methylation in colorectal cancer. </w:t>
      </w:r>
      <w:r>
        <w:rPr>
          <w:rFonts w:ascii="Book Antiqua" w:hAnsi="Book Antiqua" w:eastAsia="Book Antiqua" w:cs="Book Antiqua"/>
          <w:i/>
          <w:iCs/>
          <w:color w:val="000000"/>
        </w:rPr>
        <w:t>Genome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22</w:t>
      </w:r>
      <w:r>
        <w:rPr>
          <w:rFonts w:ascii="Book Antiqua" w:hAnsi="Book Antiqua" w:eastAsia="Book Antiqua" w:cs="Book Antiqua"/>
          <w:color w:val="000000"/>
        </w:rPr>
        <w:t>: 271-282 [PMID: 21659424 DOI: 10.1101/gr.117523.110]</w:t>
      </w:r>
    </w:p>
    <w:p>
      <w:pPr>
        <w:spacing w:line="360" w:lineRule="auto"/>
        <w:jc w:val="both"/>
        <w:rPr>
          <w:rFonts w:ascii="Book Antiqua" w:hAnsi="Book Antiqua"/>
        </w:rPr>
      </w:pPr>
      <w:r>
        <w:rPr>
          <w:rFonts w:ascii="Book Antiqua" w:hAnsi="Book Antiqua" w:eastAsia="Book Antiqua" w:cs="Book Antiqua"/>
          <w:color w:val="000000"/>
        </w:rPr>
        <w:t>9</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Takahashi H</w:t>
      </w:r>
      <w:r>
        <w:rPr>
          <w:rFonts w:ascii="Book Antiqua" w:hAnsi="Book Antiqua" w:eastAsia="Book Antiqua" w:cs="Book Antiqua"/>
          <w:color w:val="000000"/>
        </w:rPr>
        <w:t xml:space="preserve">, Suzuki Y, Nishimura J, Haraguchi N, Ohtsuka M, Miyazaki S, Uemura M, Hata T, Takemasa I, Mizushima T, Yamamoto H, Doki Y, Mori M. Characteristics of carbonic anhydrase 9 expressing cells in human intestinal crypt base. </w:t>
      </w:r>
      <w:r>
        <w:rPr>
          <w:rFonts w:ascii="Book Antiqua" w:hAnsi="Book Antiqua" w:eastAsia="Book Antiqua" w:cs="Book Antiqua"/>
          <w:i/>
          <w:iCs/>
          <w:color w:val="000000"/>
        </w:rPr>
        <w:t>Int J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48</w:t>
      </w:r>
      <w:r>
        <w:rPr>
          <w:rFonts w:ascii="Book Antiqua" w:hAnsi="Book Antiqua" w:eastAsia="Book Antiqua" w:cs="Book Antiqua"/>
          <w:color w:val="000000"/>
        </w:rPr>
        <w:t>: 115-122 [PMID: 26648507 DOI: 10.3892/ijo.2015.3260]</w:t>
      </w:r>
    </w:p>
    <w:p>
      <w:pPr>
        <w:spacing w:line="360" w:lineRule="auto"/>
        <w:jc w:val="both"/>
        <w:rPr>
          <w:rFonts w:ascii="Book Antiqua" w:hAnsi="Book Antiqua"/>
        </w:rPr>
      </w:pPr>
      <w:r>
        <w:rPr>
          <w:rFonts w:ascii="Book Antiqua" w:hAnsi="Book Antiqua" w:eastAsia="Book Antiqua" w:cs="Book Antiqua"/>
          <w:color w:val="000000"/>
        </w:rPr>
        <w:t>9</w:t>
      </w:r>
      <w:r>
        <w:rPr>
          <w:rFonts w:hint="eastAsia" w:ascii="Book Antiqua" w:hAnsi="Book Antiqua" w:cs="Book Antiqua"/>
          <w:color w:val="000000"/>
          <w:lang w:eastAsia="zh-CN"/>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Moon RT</w:t>
      </w:r>
      <w:r>
        <w:rPr>
          <w:rFonts w:ascii="Book Antiqua" w:hAnsi="Book Antiqua" w:eastAsia="Book Antiqua" w:cs="Book Antiqua"/>
          <w:color w:val="000000"/>
        </w:rPr>
        <w:t xml:space="preserve">, Bowerman B, Boutros M, Perrimon N. The promise and perils of Wnt signaling through beta-catenin.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2002; </w:t>
      </w:r>
      <w:r>
        <w:rPr>
          <w:rFonts w:ascii="Book Antiqua" w:hAnsi="Book Antiqua" w:eastAsia="Book Antiqua" w:cs="Book Antiqua"/>
          <w:b/>
          <w:bCs/>
          <w:color w:val="000000"/>
        </w:rPr>
        <w:t>296</w:t>
      </w:r>
      <w:r>
        <w:rPr>
          <w:rFonts w:ascii="Book Antiqua" w:hAnsi="Book Antiqua" w:eastAsia="Book Antiqua" w:cs="Book Antiqua"/>
          <w:color w:val="000000"/>
        </w:rPr>
        <w:t>: 1644-1646 [PMID: 12040179 DOI: 10.1126/science.1071549]</w:t>
      </w:r>
    </w:p>
    <w:p>
      <w:pPr>
        <w:spacing w:line="360" w:lineRule="auto"/>
        <w:jc w:val="both"/>
        <w:rPr>
          <w:rFonts w:ascii="Book Antiqua" w:hAnsi="Book Antiqua"/>
        </w:rPr>
      </w:pPr>
      <w:r>
        <w:rPr>
          <w:rFonts w:ascii="Book Antiqua" w:hAnsi="Book Antiqua" w:eastAsia="Book Antiqua" w:cs="Book Antiqua"/>
          <w:color w:val="000000"/>
        </w:rPr>
        <w:t>9</w:t>
      </w:r>
      <w:r>
        <w:rPr>
          <w:rFonts w:hint="eastAsia" w:ascii="Book Antiqua" w:hAnsi="Book Antiqua" w:cs="Book Antiqua"/>
          <w:color w:val="000000"/>
          <w:lang w:eastAsia="zh-CN"/>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Yan K</w:t>
      </w:r>
      <w:r>
        <w:rPr>
          <w:rFonts w:ascii="Book Antiqua" w:hAnsi="Book Antiqua" w:eastAsia="Book Antiqua" w:cs="Book Antiqua"/>
          <w:color w:val="000000"/>
        </w:rPr>
        <w:t xml:space="preserve">, Xu X, Wu T, Li J, Cao G, Li Y, Ji Z. Knockdown of PYCR1 inhibits proliferation, drug resistance and EMT in colorectal cancer cells by regulating STAT3-Mediated p38 MAPK and NF-κB signalling pathway. </w:t>
      </w:r>
      <w:r>
        <w:rPr>
          <w:rFonts w:ascii="Book Antiqua" w:hAnsi="Book Antiqua" w:eastAsia="Book Antiqua" w:cs="Book Antiqua"/>
          <w:i/>
          <w:iCs/>
          <w:color w:val="000000"/>
        </w:rPr>
        <w:t>Biochem Biophys Res Commun</w:t>
      </w:r>
      <w:r>
        <w:rPr>
          <w:rFonts w:ascii="Book Antiqua" w:hAnsi="Book Antiqua" w:eastAsia="Book Antiqua" w:cs="Book Antiqua"/>
          <w:color w:val="000000"/>
        </w:rPr>
        <w:t xml:space="preserve"> 2019; </w:t>
      </w:r>
      <w:r>
        <w:rPr>
          <w:rFonts w:ascii="Book Antiqua" w:hAnsi="Book Antiqua" w:eastAsia="Book Antiqua" w:cs="Book Antiqua"/>
          <w:b/>
          <w:bCs/>
          <w:color w:val="000000"/>
        </w:rPr>
        <w:t>520</w:t>
      </w:r>
      <w:r>
        <w:rPr>
          <w:rFonts w:ascii="Book Antiqua" w:hAnsi="Book Antiqua" w:eastAsia="Book Antiqua" w:cs="Book Antiqua"/>
          <w:color w:val="000000"/>
        </w:rPr>
        <w:t>: 486-491 [PMID: 31606203 DOI: 10.1016/j.bbrc.2019.10.059]</w:t>
      </w:r>
    </w:p>
    <w:p>
      <w:pPr>
        <w:spacing w:line="360" w:lineRule="auto"/>
        <w:jc w:val="both"/>
        <w:rPr>
          <w:rFonts w:ascii="Book Antiqua" w:hAnsi="Book Antiqua"/>
        </w:rPr>
      </w:pPr>
      <w:r>
        <w:rPr>
          <w:rFonts w:ascii="Book Antiqua" w:hAnsi="Book Antiqua" w:eastAsia="Book Antiqua" w:cs="Book Antiqua"/>
          <w:color w:val="000000"/>
        </w:rPr>
        <w:t>9</w:t>
      </w:r>
      <w:r>
        <w:rPr>
          <w:rFonts w:hint="eastAsia" w:ascii="Book Antiqua" w:hAnsi="Book Antiqua" w:cs="Book Antiqua"/>
          <w:color w:val="000000"/>
          <w:lang w:eastAsia="zh-CN"/>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Liu F</w:t>
      </w:r>
      <w:r>
        <w:rPr>
          <w:rFonts w:ascii="Book Antiqua" w:hAnsi="Book Antiqua" w:eastAsia="Book Antiqua" w:cs="Book Antiqua"/>
          <w:color w:val="000000"/>
        </w:rPr>
        <w:t xml:space="preserve">, Liu Y, Gao H, Wang L. [Serine hydroxymethyl transferase 2 regulates the AMPK/mTOR pathway and induces autophagy to promote chemotherapy resistance in colon cancer cells]. </w:t>
      </w:r>
      <w:r>
        <w:rPr>
          <w:rFonts w:ascii="Book Antiqua" w:hAnsi="Book Antiqua" w:eastAsia="Book Antiqua" w:cs="Book Antiqua"/>
          <w:i/>
          <w:iCs/>
          <w:color w:val="000000"/>
        </w:rPr>
        <w:t>Xi Bao Yu Fen Zi Mian Yi Xue Za Zhi</w:t>
      </w:r>
      <w:r>
        <w:rPr>
          <w:rFonts w:ascii="Book Antiqua" w:hAnsi="Book Antiqua" w:eastAsia="Book Antiqua" w:cs="Book Antiqua"/>
          <w:color w:val="000000"/>
        </w:rPr>
        <w:t xml:space="preserve"> 2019; </w:t>
      </w:r>
      <w:r>
        <w:rPr>
          <w:rFonts w:ascii="Book Antiqua" w:hAnsi="Book Antiqua" w:eastAsia="Book Antiqua" w:cs="Book Antiqua"/>
          <w:b/>
          <w:bCs/>
          <w:color w:val="000000"/>
        </w:rPr>
        <w:t>35</w:t>
      </w:r>
      <w:r>
        <w:rPr>
          <w:rFonts w:ascii="Book Antiqua" w:hAnsi="Book Antiqua" w:eastAsia="Book Antiqua" w:cs="Book Antiqua"/>
          <w:color w:val="000000"/>
        </w:rPr>
        <w:t>: 344-350; 356 [PMID: 31167694]</w:t>
      </w:r>
    </w:p>
    <w:p>
      <w:pPr>
        <w:spacing w:line="360" w:lineRule="auto"/>
        <w:jc w:val="both"/>
        <w:rPr>
          <w:rFonts w:ascii="Book Antiqua" w:hAnsi="Book Antiqua"/>
        </w:rPr>
      </w:pPr>
      <w:r>
        <w:rPr>
          <w:rFonts w:hint="eastAsia" w:ascii="Book Antiqua" w:hAnsi="Book Antiqua" w:cs="Book Antiqua"/>
          <w:color w:val="000000"/>
          <w:lang w:eastAsia="zh-CN"/>
        </w:rPr>
        <w:t>98</w:t>
      </w:r>
      <w:r>
        <w:rPr>
          <w:rFonts w:ascii="Book Antiqua" w:hAnsi="Book Antiqua" w:eastAsia="Book Antiqua" w:cs="Book Antiqua"/>
          <w:color w:val="000000"/>
        </w:rPr>
        <w:t xml:space="preserve"> </w:t>
      </w:r>
      <w:r>
        <w:rPr>
          <w:rFonts w:ascii="Book Antiqua" w:hAnsi="Book Antiqua" w:eastAsia="Book Antiqua" w:cs="Book Antiqua"/>
          <w:b/>
          <w:bCs/>
          <w:color w:val="000000"/>
        </w:rPr>
        <w:t>Hicklin DJ</w:t>
      </w:r>
      <w:r>
        <w:rPr>
          <w:rFonts w:ascii="Book Antiqua" w:hAnsi="Book Antiqua" w:eastAsia="Book Antiqua" w:cs="Book Antiqua"/>
          <w:color w:val="000000"/>
        </w:rPr>
        <w:t xml:space="preserve">, Ellis LM. Role of the vascular endothelial growth factor pathway in tumor growth and angiogenesis.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2005; </w:t>
      </w:r>
      <w:r>
        <w:rPr>
          <w:rFonts w:ascii="Book Antiqua" w:hAnsi="Book Antiqua" w:eastAsia="Book Antiqua" w:cs="Book Antiqua"/>
          <w:b/>
          <w:bCs/>
          <w:color w:val="000000"/>
        </w:rPr>
        <w:t>23</w:t>
      </w:r>
      <w:r>
        <w:rPr>
          <w:rFonts w:ascii="Book Antiqua" w:hAnsi="Book Antiqua" w:eastAsia="Book Antiqua" w:cs="Book Antiqua"/>
          <w:color w:val="000000"/>
        </w:rPr>
        <w:t>: 1011-1027 [PMID: 15585754 DOI: 10.1200/jco.2005.06.081]</w:t>
      </w:r>
    </w:p>
    <w:p>
      <w:pPr>
        <w:spacing w:line="360" w:lineRule="auto"/>
        <w:jc w:val="both"/>
        <w:rPr>
          <w:rFonts w:ascii="Book Antiqua" w:hAnsi="Book Antiqua"/>
        </w:rPr>
      </w:pPr>
      <w:r>
        <w:rPr>
          <w:rFonts w:hint="eastAsia" w:ascii="Book Antiqua" w:hAnsi="Book Antiqua" w:cs="Book Antiqua"/>
          <w:color w:val="000000"/>
          <w:lang w:eastAsia="zh-CN"/>
        </w:rPr>
        <w:t>99</w:t>
      </w:r>
      <w:r>
        <w:rPr>
          <w:rFonts w:ascii="Book Antiqua" w:hAnsi="Book Antiqua" w:eastAsia="Book Antiqua" w:cs="Book Antiqua"/>
          <w:color w:val="000000"/>
        </w:rPr>
        <w:t xml:space="preserve"> </w:t>
      </w:r>
      <w:r>
        <w:rPr>
          <w:rFonts w:ascii="Book Antiqua" w:hAnsi="Book Antiqua" w:eastAsia="Book Antiqua" w:cs="Book Antiqua"/>
          <w:b/>
          <w:bCs/>
          <w:color w:val="000000"/>
        </w:rPr>
        <w:t>Jin Z</w:t>
      </w:r>
      <w:r>
        <w:rPr>
          <w:rFonts w:ascii="Book Antiqua" w:hAnsi="Book Antiqua" w:eastAsia="Book Antiqua" w:cs="Book Antiqua"/>
          <w:color w:val="000000"/>
        </w:rPr>
        <w:t xml:space="preserve">, Li H, Hong X, Ying G, Lu X, Zhuang L, Wu S. TRIM14 promotes colorectal cancer cell migration and invasion through the SPHK1/STAT3 pathway. </w:t>
      </w:r>
      <w:r>
        <w:rPr>
          <w:rFonts w:ascii="Book Antiqua" w:hAnsi="Book Antiqua" w:eastAsia="Book Antiqua" w:cs="Book Antiqua"/>
          <w:i/>
          <w:iCs/>
          <w:color w:val="000000"/>
        </w:rPr>
        <w:t>Cancer Cell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202 [PMID: 30555277 DOI: 10.1186/s12935-018-0701-1]</w:t>
      </w:r>
    </w:p>
    <w:p>
      <w:pPr>
        <w:spacing w:line="360" w:lineRule="auto"/>
        <w:jc w:val="both"/>
        <w:rPr>
          <w:rFonts w:ascii="Book Antiqua" w:hAnsi="Book Antiqua"/>
        </w:rPr>
      </w:pPr>
      <w:r>
        <w:rPr>
          <w:rFonts w:ascii="Book Antiqua" w:hAnsi="Book Antiqua" w:eastAsia="Book Antiqua" w:cs="Book Antiqua"/>
          <w:color w:val="000000"/>
        </w:rPr>
        <w:t>10</w:t>
      </w:r>
      <w:r>
        <w:rPr>
          <w:rFonts w:hint="eastAsia"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Bao Y</w:t>
      </w:r>
      <w:r>
        <w:rPr>
          <w:rFonts w:ascii="Book Antiqua" w:hAnsi="Book Antiqua" w:eastAsia="Book Antiqua" w:cs="Book Antiqua"/>
          <w:color w:val="000000"/>
        </w:rPr>
        <w:t xml:space="preserve">, Li K, Guo Y, Wang Q, Li Z, Yang Y, Chen Z, Wang J, Zhao W, Zhang H, Chen J, Dong H, Shen K, Diamond AM, Yang W. Tumor suppressor PRSS8 targets Sphk1/S1P/Stat3/Akt signaling in colorectal cancer.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26780-26792 [PMID: 27050145 DOI: 10.18632/oncotarget.8511]</w:t>
      </w:r>
    </w:p>
    <w:p>
      <w:pPr>
        <w:spacing w:line="360" w:lineRule="auto"/>
        <w:jc w:val="both"/>
        <w:rPr>
          <w:rFonts w:ascii="Book Antiqua" w:hAnsi="Book Antiqua"/>
        </w:rPr>
      </w:pPr>
      <w:r>
        <w:rPr>
          <w:rFonts w:ascii="Book Antiqua" w:hAnsi="Book Antiqua" w:eastAsia="Book Antiqua" w:cs="Book Antiqua"/>
          <w:color w:val="000000"/>
        </w:rPr>
        <w:t>10</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Toda K</w:t>
      </w:r>
      <w:r>
        <w:rPr>
          <w:rFonts w:ascii="Book Antiqua" w:hAnsi="Book Antiqua" w:eastAsia="Book Antiqua" w:cs="Book Antiqua"/>
          <w:color w:val="000000"/>
        </w:rPr>
        <w:t xml:space="preserve">, Kawada K, Iwamoto M, Inamoto S, Sasazuki T, Shirasawa S, Hasegawa S, Sakai Y. Metabolic Alterations Caused by KRAS Mutations in Colorectal Cancer Contribute to Cell Adaptation to Glutamine Depletion by Upregulation of Asparagine Synthetase. </w:t>
      </w:r>
      <w:r>
        <w:rPr>
          <w:rFonts w:ascii="Book Antiqua" w:hAnsi="Book Antiqua" w:eastAsia="Book Antiqua" w:cs="Book Antiqua"/>
          <w:i/>
          <w:iCs/>
          <w:color w:val="000000"/>
        </w:rPr>
        <w:t>Neoplasia</w:t>
      </w:r>
      <w:r>
        <w:rPr>
          <w:rFonts w:ascii="Book Antiqua" w:hAnsi="Book Antiqua" w:eastAsia="Book Antiqua" w:cs="Book Antiqua"/>
          <w:color w:val="000000"/>
        </w:rPr>
        <w:t xml:space="preserve"> 2016; </w:t>
      </w:r>
      <w:r>
        <w:rPr>
          <w:rFonts w:ascii="Book Antiqua" w:hAnsi="Book Antiqua" w:eastAsia="Book Antiqua" w:cs="Book Antiqua"/>
          <w:b/>
          <w:bCs/>
          <w:color w:val="000000"/>
        </w:rPr>
        <w:t>18</w:t>
      </w:r>
      <w:r>
        <w:rPr>
          <w:rFonts w:ascii="Book Antiqua" w:hAnsi="Book Antiqua" w:eastAsia="Book Antiqua" w:cs="Book Antiqua"/>
          <w:color w:val="000000"/>
        </w:rPr>
        <w:t>: 654-665 [PMID: 27764698 DOI: 10.1016/j.neo.2016.09.004]</w:t>
      </w:r>
    </w:p>
    <w:p>
      <w:pPr>
        <w:spacing w:line="360" w:lineRule="auto"/>
        <w:jc w:val="both"/>
        <w:rPr>
          <w:rFonts w:ascii="Book Antiqua" w:hAnsi="Book Antiqua"/>
        </w:rPr>
      </w:pPr>
      <w:r>
        <w:rPr>
          <w:rFonts w:ascii="Book Antiqua" w:hAnsi="Book Antiqua" w:eastAsia="Book Antiqua" w:cs="Book Antiqua"/>
          <w:color w:val="000000"/>
        </w:rPr>
        <w:t>10</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Haigis KM</w:t>
      </w:r>
      <w:r>
        <w:rPr>
          <w:rFonts w:ascii="Book Antiqua" w:hAnsi="Book Antiqua" w:eastAsia="Book Antiqua" w:cs="Book Antiqua"/>
          <w:color w:val="000000"/>
        </w:rPr>
        <w:t xml:space="preserve">, Kendall KR, Wang Y, Cheung A, Haigis MC, Glickman JN, Niwa-Kawakita M, Sweet-Cordero A, Sebolt-Leopold J, Shannon KM, Settleman J, Giovannini M, Jacks T. Differential effects of oncogenic K-Ras and N-Ras on proliferation, differentiation and tumor progression in the colon.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2008; </w:t>
      </w:r>
      <w:r>
        <w:rPr>
          <w:rFonts w:ascii="Book Antiqua" w:hAnsi="Book Antiqua" w:eastAsia="Book Antiqua" w:cs="Book Antiqua"/>
          <w:b/>
          <w:bCs/>
          <w:color w:val="000000"/>
        </w:rPr>
        <w:t>40</w:t>
      </w:r>
      <w:r>
        <w:rPr>
          <w:rFonts w:ascii="Book Antiqua" w:hAnsi="Book Antiqua" w:eastAsia="Book Antiqua" w:cs="Book Antiqua"/>
          <w:color w:val="000000"/>
        </w:rPr>
        <w:t>: 600-608 [PMID: 18372904 DOI: 10.1038/ng.115]</w:t>
      </w:r>
    </w:p>
    <w:p>
      <w:pPr>
        <w:spacing w:line="360" w:lineRule="auto"/>
        <w:jc w:val="both"/>
        <w:rPr>
          <w:rFonts w:ascii="Book Antiqua" w:hAnsi="Book Antiqua"/>
        </w:rPr>
      </w:pPr>
      <w:r>
        <w:rPr>
          <w:rFonts w:ascii="Book Antiqua" w:hAnsi="Book Antiqua" w:eastAsia="Book Antiqua" w:cs="Book Antiqua"/>
          <w:color w:val="000000"/>
        </w:rPr>
        <w:t>10</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Yang C</w:t>
      </w:r>
      <w:r>
        <w:rPr>
          <w:rFonts w:ascii="Book Antiqua" w:hAnsi="Book Antiqua" w:eastAsia="Book Antiqua" w:cs="Book Antiqua"/>
          <w:color w:val="000000"/>
        </w:rPr>
        <w:t xml:space="preserve">, Zhou Q, Li M, Tong X, Sun J, Qing Y, Sun L, Yang X, Hu X, Jiang J, Yan X, He L, Wan C. Upregulation of CYP2S1 by oxaliplatin is associated with p53 status in colorectal cancer cell lines.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33078 [PMID: 27609465 DOI: 10.1038/srep33078]</w:t>
      </w:r>
    </w:p>
    <w:p>
      <w:pPr>
        <w:spacing w:line="360" w:lineRule="auto"/>
        <w:jc w:val="both"/>
        <w:rPr>
          <w:rFonts w:ascii="Book Antiqua" w:hAnsi="Book Antiqua"/>
        </w:rPr>
      </w:pPr>
      <w:r>
        <w:rPr>
          <w:rFonts w:ascii="Book Antiqua" w:hAnsi="Book Antiqua" w:eastAsia="Book Antiqua" w:cs="Book Antiqua"/>
          <w:color w:val="000000"/>
        </w:rPr>
        <w:t>10</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Nakayama M</w:t>
      </w:r>
      <w:r>
        <w:rPr>
          <w:rFonts w:ascii="Book Antiqua" w:hAnsi="Book Antiqua" w:eastAsia="Book Antiqua" w:cs="Book Antiqua"/>
          <w:color w:val="000000"/>
        </w:rPr>
        <w:t xml:space="preserve">, Oshima M. Mutant p53 in colon cancer. </w:t>
      </w:r>
      <w:r>
        <w:rPr>
          <w:rFonts w:ascii="Book Antiqua" w:hAnsi="Book Antiqua" w:eastAsia="Book Antiqua" w:cs="Book Antiqua"/>
          <w:i/>
          <w:iCs/>
          <w:color w:val="000000"/>
        </w:rPr>
        <w:t>J Mol Cell 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267-276 [PMID: 30496442 DOI: 10.1093/jmcb/mjy075]</w:t>
      </w:r>
    </w:p>
    <w:p>
      <w:pPr>
        <w:spacing w:line="360" w:lineRule="auto"/>
        <w:jc w:val="both"/>
        <w:rPr>
          <w:rFonts w:ascii="Book Antiqua" w:hAnsi="Book Antiqua"/>
        </w:rPr>
      </w:pPr>
      <w:r>
        <w:rPr>
          <w:rFonts w:ascii="Book Antiqua" w:hAnsi="Book Antiqua" w:eastAsia="Book Antiqua" w:cs="Book Antiqua"/>
          <w:color w:val="000000"/>
        </w:rPr>
        <w:t>10</w:t>
      </w:r>
      <w:r>
        <w:rPr>
          <w:rFonts w:hint="eastAsia" w:ascii="Book Antiqua" w:hAnsi="Book Antiqua" w:cs="Book Antiqua"/>
          <w:color w:val="000000"/>
          <w:lang w:eastAsia="zh-CN"/>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Yang H</w:t>
      </w:r>
      <w:r>
        <w:rPr>
          <w:rFonts w:ascii="Book Antiqua" w:hAnsi="Book Antiqua" w:eastAsia="Book Antiqua" w:cs="Book Antiqua"/>
          <w:color w:val="000000"/>
        </w:rPr>
        <w:t xml:space="preserve">, Wei Y, Yang Y, Zhang Q, Jia Y, Zang A, Ren L. TGF-β1 suppresses proliferation and promotes apoptosis in colon cancer cell by inactivating ERK pathway. </w:t>
      </w:r>
      <w:r>
        <w:rPr>
          <w:rFonts w:ascii="Book Antiqua" w:hAnsi="Book Antiqua" w:eastAsia="Book Antiqua" w:cs="Book Antiqua"/>
          <w:i/>
          <w:iCs/>
          <w:color w:val="000000"/>
        </w:rPr>
        <w:t>Panminerva Med</w:t>
      </w:r>
      <w:r>
        <w:rPr>
          <w:rFonts w:ascii="Book Antiqua" w:hAnsi="Book Antiqua" w:eastAsia="Book Antiqua" w:cs="Book Antiqua"/>
          <w:color w:val="000000"/>
        </w:rPr>
        <w:t xml:space="preserve"> 2020 [PMID: 32000462 DOI: 10.23736/S0031-0808.19.03831-X]</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10</w:t>
      </w:r>
      <w:r>
        <w:rPr>
          <w:rFonts w:hint="eastAsia" w:ascii="Book Antiqua" w:hAnsi="Book Antiqua" w:cs="Book Antiqua"/>
          <w:color w:val="000000"/>
          <w:lang w:eastAsia="zh-CN"/>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Slattery ML</w:t>
      </w:r>
      <w:r>
        <w:rPr>
          <w:rFonts w:ascii="Book Antiqua" w:hAnsi="Book Antiqua" w:eastAsia="Book Antiqua" w:cs="Book Antiqua"/>
          <w:color w:val="000000"/>
        </w:rPr>
        <w:t xml:space="preserve">, Herrick JS, Lundgreen A, Wolff RK. Genetic variation in the TGF-β signaling pathway and colon and rectal cancer risk. </w:t>
      </w:r>
      <w:r>
        <w:rPr>
          <w:rFonts w:ascii="Book Antiqua" w:hAnsi="Book Antiqua" w:eastAsia="Book Antiqua" w:cs="Book Antiqua"/>
          <w:i/>
          <w:iCs/>
          <w:color w:val="000000"/>
        </w:rPr>
        <w:t>Cancer Epidemiol Biomarkers Prev</w:t>
      </w:r>
      <w:r>
        <w:rPr>
          <w:rFonts w:ascii="Book Antiqua" w:hAnsi="Book Antiqua" w:eastAsia="Book Antiqua" w:cs="Book Antiqua"/>
          <w:color w:val="000000"/>
        </w:rPr>
        <w:t xml:space="preserve"> 2011; </w:t>
      </w:r>
      <w:r>
        <w:rPr>
          <w:rFonts w:ascii="Book Antiqua" w:hAnsi="Book Antiqua" w:eastAsia="Book Antiqua" w:cs="Book Antiqua"/>
          <w:b/>
          <w:bCs/>
          <w:color w:val="000000"/>
        </w:rPr>
        <w:t>20</w:t>
      </w:r>
      <w:r>
        <w:rPr>
          <w:rFonts w:ascii="Book Antiqua" w:hAnsi="Book Antiqua" w:eastAsia="Book Antiqua" w:cs="Book Antiqua"/>
          <w:color w:val="000000"/>
        </w:rPr>
        <w:t>: 57-69 [PMID: 21068203 DOI: 10.1158/1055-9965.EPI-10-0843]</w:t>
      </w:r>
    </w:p>
    <w:p>
      <w:pPr>
        <w:spacing w:line="360" w:lineRule="auto"/>
        <w:jc w:val="both"/>
        <w:rPr>
          <w:rFonts w:ascii="Book Antiqua" w:hAnsi="Book Antiqua"/>
        </w:rPr>
      </w:pPr>
      <w:r>
        <w:rPr>
          <w:rFonts w:hint="eastAsia" w:ascii="Book Antiqua" w:hAnsi="Book Antiqua" w:cs="Book Antiqua"/>
          <w:color w:val="000000"/>
          <w:lang w:eastAsia="zh-CN"/>
        </w:rPr>
        <w:t>107</w:t>
      </w:r>
      <w:r>
        <w:rPr>
          <w:rFonts w:ascii="Book Antiqua" w:hAnsi="Book Antiqua" w:eastAsia="Book Antiqua" w:cs="Book Antiqua"/>
          <w:color w:val="000000"/>
        </w:rPr>
        <w:t xml:space="preserve"> </w:t>
      </w:r>
      <w:r>
        <w:rPr>
          <w:rFonts w:ascii="Book Antiqua" w:hAnsi="Book Antiqua" w:eastAsia="Book Antiqua" w:cs="Book Antiqua"/>
          <w:b/>
          <w:bCs/>
          <w:color w:val="000000"/>
        </w:rPr>
        <w:t>Hoeijmakers JH</w:t>
      </w:r>
      <w:r>
        <w:rPr>
          <w:rFonts w:ascii="Book Antiqua" w:hAnsi="Book Antiqua" w:eastAsia="Book Antiqua" w:cs="Book Antiqua"/>
          <w:color w:val="000000"/>
        </w:rPr>
        <w:t xml:space="preserve">. Genome maintenance mechanisms for preventing cancer.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2001; </w:t>
      </w:r>
      <w:r>
        <w:rPr>
          <w:rFonts w:ascii="Book Antiqua" w:hAnsi="Book Antiqua" w:eastAsia="Book Antiqua" w:cs="Book Antiqua"/>
          <w:b/>
          <w:bCs/>
          <w:color w:val="000000"/>
        </w:rPr>
        <w:t>411</w:t>
      </w:r>
      <w:r>
        <w:rPr>
          <w:rFonts w:ascii="Book Antiqua" w:hAnsi="Book Antiqua" w:eastAsia="Book Antiqua" w:cs="Book Antiqua"/>
          <w:color w:val="000000"/>
        </w:rPr>
        <w:t>: 366-374 [PMID: 11357144 DOI: 10.1038/35077232]</w:t>
      </w:r>
    </w:p>
    <w:p>
      <w:pPr>
        <w:spacing w:line="360" w:lineRule="auto"/>
        <w:jc w:val="both"/>
        <w:rPr>
          <w:rFonts w:ascii="Book Antiqua" w:hAnsi="Book Antiqua"/>
        </w:rPr>
      </w:pPr>
      <w:r>
        <w:rPr>
          <w:rFonts w:hint="eastAsia" w:ascii="Book Antiqua" w:hAnsi="Book Antiqua" w:cs="Book Antiqua"/>
          <w:color w:val="000000"/>
          <w:lang w:eastAsia="zh-CN"/>
        </w:rPr>
        <w:t>108</w:t>
      </w:r>
      <w:r>
        <w:rPr>
          <w:rFonts w:ascii="Book Antiqua" w:hAnsi="Book Antiqua" w:eastAsia="Book Antiqua" w:cs="Book Antiqua"/>
          <w:color w:val="000000"/>
        </w:rPr>
        <w:t xml:space="preserve"> </w:t>
      </w:r>
      <w:r>
        <w:rPr>
          <w:rFonts w:ascii="Book Antiqua" w:hAnsi="Book Antiqua" w:eastAsia="Book Antiqua" w:cs="Book Antiqua"/>
          <w:b/>
          <w:bCs/>
          <w:color w:val="000000"/>
        </w:rPr>
        <w:t>Kolodner RD</w:t>
      </w:r>
      <w:r>
        <w:rPr>
          <w:rFonts w:ascii="Book Antiqua" w:hAnsi="Book Antiqua" w:eastAsia="Book Antiqua" w:cs="Book Antiqua"/>
          <w:color w:val="000000"/>
        </w:rPr>
        <w:t xml:space="preserve">. Guarding against mutation.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2000; </w:t>
      </w:r>
      <w:r>
        <w:rPr>
          <w:rFonts w:ascii="Book Antiqua" w:hAnsi="Book Antiqua" w:eastAsia="Book Antiqua" w:cs="Book Antiqua"/>
          <w:b/>
          <w:bCs/>
          <w:color w:val="000000"/>
        </w:rPr>
        <w:t>407</w:t>
      </w:r>
      <w:r>
        <w:rPr>
          <w:rFonts w:ascii="Book Antiqua" w:hAnsi="Book Antiqua" w:eastAsia="Book Antiqua" w:cs="Book Antiqua"/>
          <w:color w:val="000000"/>
        </w:rPr>
        <w:t>: 687, 689 [PMID: 11048703 DOI: 10.1038/35037701]</w:t>
      </w: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 associated with any of the senior author or other coauthors who contributed their efforts in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22,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24,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Oncology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Tanabe S</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 w:val="0"/>
          <w:color w:val="000000"/>
        </w:rPr>
        <w:t>Wang TQ</w:t>
      </w:r>
      <w:r>
        <w:rPr>
          <w:rFonts w:ascii="Book Antiqua" w:hAnsi="Book Antiqua" w:eastAsia="Book Antiqua" w:cs="Book Antiqua"/>
          <w:b/>
          <w:color w:val="000000"/>
        </w:rPr>
        <w:t xml:space="preserve"> P-Editor: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color w:val="000000"/>
          <w:lang w:eastAsia="zh-CN"/>
        </w:rPr>
      </w:pPr>
      <w:r>
        <w:rPr>
          <w:rFonts w:ascii="Book Antiqua" w:hAnsi="Book Antiqua"/>
          <w:lang w:eastAsia="zh-CN"/>
        </w:rPr>
        <w:drawing>
          <wp:inline distT="0" distB="0" distL="0" distR="0">
            <wp:extent cx="5561965" cy="3021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861"/>
                    <a:stretch>
                      <a:fillRect/>
                    </a:stretch>
                  </pic:blipFill>
                  <pic:spPr>
                    <a:xfrm>
                      <a:off x="0" y="0"/>
                      <a:ext cx="5576657" cy="3029137"/>
                    </a:xfrm>
                    <a:prstGeom prst="rect">
                      <a:avLst/>
                    </a:prstGeom>
                    <a:ln>
                      <a:noFill/>
                    </a:ln>
                  </pic:spPr>
                </pic:pic>
              </a:graphicData>
            </a:graphic>
          </wp:inline>
        </w:drawing>
      </w:r>
      <w:r>
        <w:rPr>
          <w:rFonts w:ascii="Book Antiqua" w:hAnsi="Book Antiqua"/>
          <w:lang w:eastAsia="zh-CN"/>
        </w:rPr>
        <w:t xml:space="preserve"> </w:t>
      </w:r>
      <w:r>
        <w:rPr>
          <w:rFonts w:ascii="Book Antiqua" w:hAnsi="Book Antiqua"/>
          <w:lang w:eastAsia="zh-CN"/>
        </w:rPr>
        <w:drawing>
          <wp:inline distT="0" distB="0" distL="0" distR="0">
            <wp:extent cx="5687695" cy="31642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712304" cy="3177973"/>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w:t>
      </w:r>
      <w:r>
        <w:rPr>
          <w:rFonts w:ascii="Book Antiqua" w:hAnsi="Book Antiqua" w:cs="Book Antiqua"/>
          <w:b/>
          <w:color w:val="000000"/>
          <w:lang w:eastAsia="zh-CN"/>
        </w:rPr>
        <w:t xml:space="preserve">ure </w:t>
      </w:r>
      <w:r>
        <w:rPr>
          <w:rFonts w:ascii="Book Antiqua" w:hAnsi="Book Antiqua" w:eastAsia="Book Antiqua" w:cs="Book Antiqua"/>
          <w:b/>
          <w:color w:val="000000"/>
        </w:rPr>
        <w:t>1 Differentially expressed metabolic genes in gastric cancer and colorectal cancer based on The Cancer Genome Atlas database.</w:t>
      </w:r>
      <w:r>
        <w:rPr>
          <w:rFonts w:ascii="Book Antiqua" w:hAnsi="Book Antiqua" w:eastAsia="Book Antiqua" w:cs="Book Antiqua"/>
          <w:color w:val="000000"/>
        </w:rPr>
        <w:t xml:space="preserve"> A</w:t>
      </w:r>
      <w:r>
        <w:rPr>
          <w:rFonts w:ascii="Book Antiqua" w:hAnsi="Book Antiqua" w:cs="Book Antiqua"/>
          <w:color w:val="000000"/>
          <w:lang w:eastAsia="zh-CN"/>
        </w:rPr>
        <w:t>:</w:t>
      </w:r>
      <w:r>
        <w:rPr>
          <w:rFonts w:ascii="Book Antiqua" w:hAnsi="Book Antiqua" w:eastAsia="Book Antiqua" w:cs="Book Antiqua"/>
          <w:color w:val="000000"/>
        </w:rPr>
        <w:t xml:space="preserve"> Differentially expressed metabolic genes in gastric cancer. </w:t>
      </w:r>
      <w:r>
        <w:rPr>
          <w:rFonts w:ascii="Book Antiqua" w:hAnsi="Book Antiqua" w:cs="Book Antiqua"/>
          <w:color w:val="000000"/>
          <w:lang w:eastAsia="zh-CN"/>
        </w:rPr>
        <w:t>F</w:t>
      </w:r>
      <w:r>
        <w:rPr>
          <w:rFonts w:ascii="Book Antiqua" w:hAnsi="Book Antiqua" w:eastAsia="Book Antiqua" w:cs="Book Antiqua"/>
          <w:color w:val="000000"/>
        </w:rPr>
        <w:t xml:space="preserve">alse </w:t>
      </w:r>
      <w:r>
        <w:rPr>
          <w:rFonts w:ascii="Book Antiqua" w:hAnsi="Book Antiqua" w:cs="Book Antiqua"/>
          <w:color w:val="000000"/>
          <w:lang w:eastAsia="zh-CN"/>
        </w:rPr>
        <w:t>d</w:t>
      </w:r>
      <w:r>
        <w:rPr>
          <w:rFonts w:ascii="Book Antiqua" w:hAnsi="Book Antiqua" w:eastAsia="Book Antiqua" w:cs="Book Antiqua"/>
          <w:color w:val="000000"/>
        </w:rPr>
        <w:t xml:space="preserve">iscovery </w:t>
      </w:r>
      <w:r>
        <w:rPr>
          <w:rFonts w:ascii="Book Antiqua" w:hAnsi="Book Antiqua" w:cs="Book Antiqua"/>
          <w:color w:val="000000"/>
          <w:lang w:eastAsia="zh-CN"/>
        </w:rPr>
        <w:t>r</w:t>
      </w:r>
      <w:r>
        <w:rPr>
          <w:rFonts w:ascii="Book Antiqua" w:hAnsi="Book Antiqua" w:eastAsia="Book Antiqua" w:cs="Book Antiqua"/>
          <w:color w:val="000000"/>
        </w:rPr>
        <w:t xml:space="preserve">ate </w:t>
      </w:r>
      <w:r>
        <w:rPr>
          <w:rFonts w:ascii="Book Antiqua" w:hAnsi="Book Antiqua" w:cs="Book Antiqua"/>
          <w:color w:val="000000"/>
          <w:lang w:eastAsia="zh-CN"/>
        </w:rPr>
        <w:t>(</w:t>
      </w:r>
      <w:r>
        <w:rPr>
          <w:rFonts w:ascii="Book Antiqua" w:hAnsi="Book Antiqua" w:eastAsia="Book Antiqua" w:cs="Book Antiqua"/>
          <w:color w:val="000000"/>
        </w:rPr>
        <w:t>FDR</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0.05, </w:t>
      </w:r>
      <w:r>
        <w:rPr>
          <w:rFonts w:ascii="Book Antiqua" w:hAnsi="Book Antiqua" w:eastAsia="宋体"/>
          <w:lang w:eastAsia="zh-CN"/>
        </w:rPr>
        <w:t>l</w:t>
      </w:r>
      <w:r>
        <w:rPr>
          <w:rFonts w:ascii="Book Antiqua" w:hAnsi="Book Antiqua" w:eastAsia="宋体"/>
        </w:rPr>
        <w:t xml:space="preserve">og </w:t>
      </w:r>
      <w:r>
        <w:rPr>
          <w:rFonts w:ascii="Book Antiqua" w:hAnsi="Book Antiqua" w:eastAsia="宋体"/>
          <w:lang w:eastAsia="zh-CN"/>
        </w:rPr>
        <w:t>f</w:t>
      </w:r>
      <w:r>
        <w:rPr>
          <w:rFonts w:ascii="Book Antiqua" w:hAnsi="Book Antiqua" w:eastAsia="宋体"/>
        </w:rPr>
        <w:t xml:space="preserve">old </w:t>
      </w:r>
      <w:r>
        <w:rPr>
          <w:rFonts w:ascii="Book Antiqua" w:hAnsi="Book Antiqua" w:eastAsia="宋体"/>
          <w:lang w:eastAsia="zh-CN"/>
        </w:rPr>
        <w:t>c</w:t>
      </w:r>
      <w:r>
        <w:rPr>
          <w:rFonts w:ascii="Book Antiqua" w:hAnsi="Book Antiqua" w:eastAsia="宋体"/>
        </w:rPr>
        <w:t>hange</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logFC</w:t>
      </w:r>
      <w:r>
        <w:rPr>
          <w:rFonts w:ascii="Book Antiqua" w:hAnsi="Book Antiqua" w:cs="Book Antiqua"/>
          <w:color w:val="000000"/>
          <w:lang w:eastAsia="zh-CN"/>
        </w:rPr>
        <w:t>)</w:t>
      </w:r>
      <w:r>
        <w:rPr>
          <w:rFonts w:ascii="Book Antiqua" w:hAnsi="Book Antiqua" w:eastAsia="Book Antiqua" w:cs="Book Antiqua"/>
          <w:color w:val="000000"/>
        </w:rPr>
        <w:t xml:space="preserve"> &gt;</w:t>
      </w:r>
      <w:r>
        <w:rPr>
          <w:rFonts w:ascii="Book Antiqua" w:hAnsi="Book Antiqua" w:cs="Book Antiqua"/>
          <w:color w:val="000000"/>
          <w:lang w:eastAsia="zh-CN"/>
        </w:rPr>
        <w:t xml:space="preserve"> </w:t>
      </w:r>
      <w:r>
        <w:rPr>
          <w:rFonts w:ascii="Book Antiqua" w:hAnsi="Book Antiqua" w:eastAsia="Book Antiqua" w:cs="Book Antiqua"/>
          <w:color w:val="000000"/>
        </w:rPr>
        <w:t>1</w:t>
      </w:r>
      <w:r>
        <w:rPr>
          <w:rFonts w:ascii="Book Antiqua" w:hAnsi="Book Antiqua" w:cs="Book Antiqua"/>
          <w:color w:val="000000"/>
          <w:lang w:eastAsia="zh-CN"/>
        </w:rPr>
        <w:t>;</w:t>
      </w:r>
      <w:r>
        <w:rPr>
          <w:rFonts w:ascii="Book Antiqua" w:hAnsi="Book Antiqua" w:eastAsia="Book Antiqua" w:cs="Book Antiqua"/>
          <w:color w:val="000000"/>
        </w:rPr>
        <w:t xml:space="preserve"> B</w:t>
      </w:r>
      <w:r>
        <w:rPr>
          <w:rFonts w:ascii="Book Antiqua" w:hAnsi="Book Antiqua" w:cs="Book Antiqua"/>
          <w:color w:val="000000"/>
          <w:lang w:eastAsia="zh-CN"/>
        </w:rPr>
        <w:t>:</w:t>
      </w:r>
      <w:r>
        <w:rPr>
          <w:rFonts w:ascii="Book Antiqua" w:hAnsi="Book Antiqua" w:eastAsia="Book Antiqua" w:cs="Book Antiqua"/>
          <w:color w:val="000000"/>
        </w:rPr>
        <w:t xml:space="preserve"> Differentially expressed metabolic genes in colorectal cancer. FDR</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0.05, logFC &gt;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1.5. </w:t>
      </w:r>
      <w:r>
        <w:rPr>
          <w:rFonts w:ascii="Book Antiqua" w:hAnsi="Book Antiqua" w:eastAsia="宋体"/>
        </w:rPr>
        <w:t>Log FC</w:t>
      </w:r>
      <w:r>
        <w:rPr>
          <w:rFonts w:ascii="Book Antiqua" w:hAnsi="Book Antiqua" w:eastAsia="宋体"/>
          <w:lang w:eastAsia="zh-CN"/>
        </w:rPr>
        <w:t>:</w:t>
      </w:r>
      <w:r>
        <w:rPr>
          <w:rFonts w:ascii="Book Antiqua" w:hAnsi="Book Antiqua" w:eastAsia="宋体"/>
        </w:rPr>
        <w:t xml:space="preserve"> Log </w:t>
      </w:r>
      <w:r>
        <w:rPr>
          <w:rFonts w:ascii="Book Antiqua" w:hAnsi="Book Antiqua" w:eastAsia="宋体"/>
          <w:lang w:eastAsia="zh-CN"/>
        </w:rPr>
        <w:t>f</w:t>
      </w:r>
      <w:r>
        <w:rPr>
          <w:rFonts w:ascii="Book Antiqua" w:hAnsi="Book Antiqua" w:eastAsia="宋体"/>
        </w:rPr>
        <w:t xml:space="preserve">old </w:t>
      </w:r>
      <w:r>
        <w:rPr>
          <w:rFonts w:ascii="Book Antiqua" w:hAnsi="Book Antiqua" w:eastAsia="宋体"/>
          <w:lang w:eastAsia="zh-CN"/>
        </w:rPr>
        <w:t>c</w:t>
      </w:r>
      <w:r>
        <w:rPr>
          <w:rFonts w:ascii="Book Antiqua" w:hAnsi="Book Antiqua" w:eastAsia="宋体"/>
        </w:rPr>
        <w:t>hange</w:t>
      </w:r>
      <w:r>
        <w:rPr>
          <w:rFonts w:ascii="Book Antiqua" w:hAnsi="Book Antiqua" w:eastAsia="宋体"/>
          <w:lang w:eastAsia="zh-CN"/>
        </w:rPr>
        <w:t>.</w:t>
      </w:r>
    </w:p>
    <w:p>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lang w:eastAsia="zh-CN"/>
        </w:rPr>
        <w:drawing>
          <wp:inline distT="0" distB="0" distL="0" distR="0">
            <wp:extent cx="5998845" cy="3394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6003869" cy="3398023"/>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w:t>
      </w:r>
      <w:r>
        <w:rPr>
          <w:rFonts w:ascii="Book Antiqua" w:hAnsi="Book Antiqua" w:cs="Book Antiqua"/>
          <w:b/>
          <w:color w:val="000000"/>
          <w:lang w:eastAsia="zh-CN"/>
        </w:rPr>
        <w:t xml:space="preserve">ure </w:t>
      </w:r>
      <w:r>
        <w:rPr>
          <w:rFonts w:ascii="Book Antiqua" w:hAnsi="Book Antiqua" w:eastAsia="Book Antiqua" w:cs="Book Antiqua"/>
          <w:b/>
          <w:color w:val="000000"/>
        </w:rPr>
        <w:t xml:space="preserve">2 Mismatch </w:t>
      </w:r>
      <w:r>
        <w:rPr>
          <w:rFonts w:ascii="Book Antiqua" w:hAnsi="Book Antiqua" w:cs="Book Antiqua"/>
          <w:b/>
          <w:color w:val="000000"/>
          <w:lang w:eastAsia="zh-CN"/>
        </w:rPr>
        <w:t>r</w:t>
      </w:r>
      <w:r>
        <w:rPr>
          <w:rFonts w:ascii="Book Antiqua" w:hAnsi="Book Antiqua" w:eastAsia="Book Antiqua" w:cs="Book Antiqua"/>
          <w:b/>
          <w:color w:val="000000"/>
        </w:rPr>
        <w:t xml:space="preserve">epair in </w:t>
      </w:r>
      <w:r>
        <w:rPr>
          <w:rFonts w:ascii="Book Antiqua" w:hAnsi="Book Antiqua" w:cs="Book Antiqua"/>
          <w:b/>
          <w:color w:val="000000"/>
          <w:lang w:eastAsia="zh-CN"/>
        </w:rPr>
        <w:t>e</w:t>
      </w:r>
      <w:r>
        <w:rPr>
          <w:rFonts w:ascii="Book Antiqua" w:hAnsi="Book Antiqua" w:eastAsia="Book Antiqua" w:cs="Book Antiqua"/>
          <w:b/>
          <w:color w:val="000000"/>
        </w:rPr>
        <w:t>ukaryotes.</w:t>
      </w:r>
      <w:r>
        <w:rPr>
          <w:rFonts w:ascii="Book Antiqua" w:hAnsi="Book Antiqua" w:eastAsia="Book Antiqua" w:cs="Book Antiqua"/>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 xml:space="preserve">ismatch repair (MMR) removes nucleotides mispaired by DNA polymerases and </w:t>
      </w:r>
      <w:r>
        <w:rPr>
          <w:rFonts w:ascii="Book Antiqua" w:hAnsi="Book Antiqua" w:cs="Book Antiqua"/>
          <w:color w:val="000000"/>
          <w:lang w:eastAsia="zh-CN"/>
        </w:rPr>
        <w:t>i</w:t>
      </w:r>
      <w:r>
        <w:rPr>
          <w:rFonts w:ascii="Book Antiqua" w:hAnsi="Book Antiqua" w:eastAsia="Book Antiqua" w:cs="Book Antiqua"/>
          <w:color w:val="000000"/>
        </w:rPr>
        <w:t>nsertion/</w:t>
      </w:r>
      <w:r>
        <w:rPr>
          <w:rFonts w:ascii="Book Antiqua" w:hAnsi="Book Antiqua" w:cs="Book Antiqua"/>
          <w:color w:val="000000"/>
          <w:lang w:eastAsia="zh-CN"/>
        </w:rPr>
        <w:t>d</w:t>
      </w:r>
      <w:r>
        <w:rPr>
          <w:rFonts w:ascii="Book Antiqua" w:hAnsi="Book Antiqua" w:eastAsia="Book Antiqua" w:cs="Book Antiqua"/>
          <w:color w:val="000000"/>
        </w:rPr>
        <w:t xml:space="preserve">eletion </w:t>
      </w:r>
      <w:r>
        <w:rPr>
          <w:rFonts w:ascii="Book Antiqua" w:hAnsi="Book Antiqua" w:cs="Book Antiqua"/>
          <w:color w:val="000000"/>
          <w:lang w:eastAsia="zh-CN"/>
        </w:rPr>
        <w:t>l</w:t>
      </w:r>
      <w:r>
        <w:rPr>
          <w:rFonts w:ascii="Book Antiqua" w:hAnsi="Book Antiqua" w:eastAsia="Book Antiqua" w:cs="Book Antiqua"/>
          <w:color w:val="000000"/>
        </w:rPr>
        <w:t xml:space="preserve">oops (IDLs) ranging from one to ten or more bases that result from slippage during replication of repetitive sequences or during recombination. Defects in this system dramatically increase mutation rates, fuelling the process of oncogenesis. Four main steps involved in MMR are: (1) </w:t>
      </w:r>
      <w:r>
        <w:rPr>
          <w:rFonts w:ascii="Book Antiqua" w:hAnsi="Book Antiqua" w:cs="Book Antiqua"/>
          <w:color w:val="000000"/>
          <w:lang w:eastAsia="zh-CN"/>
        </w:rPr>
        <w:t>R</w:t>
      </w:r>
      <w:r>
        <w:rPr>
          <w:rFonts w:ascii="Book Antiqua" w:hAnsi="Book Antiqua" w:eastAsia="Book Antiqua" w:cs="Book Antiqua"/>
          <w:color w:val="000000"/>
        </w:rPr>
        <w:t xml:space="preserve">ecognition of base-base mismatches and IDLs; (2) </w:t>
      </w:r>
      <w:r>
        <w:rPr>
          <w:rFonts w:ascii="Book Antiqua" w:hAnsi="Book Antiqua" w:cs="Book Antiqua"/>
          <w:color w:val="000000"/>
          <w:lang w:eastAsia="zh-CN"/>
        </w:rPr>
        <w:t>r</w:t>
      </w:r>
      <w:r>
        <w:rPr>
          <w:rFonts w:ascii="Book Antiqua" w:hAnsi="Book Antiqua" w:eastAsia="Book Antiqua" w:cs="Book Antiqua"/>
          <w:color w:val="000000"/>
        </w:rPr>
        <w:t xml:space="preserve">ecruitment of additional MMR factors; (3) </w:t>
      </w:r>
      <w:r>
        <w:rPr>
          <w:rFonts w:ascii="Book Antiqua" w:hAnsi="Book Antiqua" w:cs="Book Antiqua"/>
          <w:color w:val="000000"/>
          <w:lang w:eastAsia="zh-CN"/>
        </w:rPr>
        <w:t>s</w:t>
      </w:r>
      <w:r>
        <w:rPr>
          <w:rFonts w:ascii="Book Antiqua" w:hAnsi="Book Antiqua" w:eastAsia="Book Antiqua" w:cs="Book Antiqua"/>
          <w:color w:val="000000"/>
        </w:rPr>
        <w:t xml:space="preserve">earch for a signal that identifies the wrong (newly synthesized) strand, followed by degradation past the mismatch; and (4) </w:t>
      </w:r>
      <w:r>
        <w:rPr>
          <w:rFonts w:ascii="Book Antiqua" w:hAnsi="Book Antiqua" w:cs="Book Antiqua"/>
          <w:color w:val="000000"/>
          <w:lang w:eastAsia="zh-CN"/>
        </w:rPr>
        <w:t>r</w:t>
      </w:r>
      <w:r>
        <w:rPr>
          <w:rFonts w:ascii="Book Antiqua" w:hAnsi="Book Antiqua" w:eastAsia="Book Antiqua" w:cs="Book Antiqua"/>
          <w:color w:val="000000"/>
        </w:rPr>
        <w:t>esynthesis of the excised tract</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107</w:t>
      </w:r>
      <w:r>
        <w:rPr>
          <w:rFonts w:ascii="Book Antiqua" w:hAnsi="Book Antiqua" w:eastAsia="Book Antiqua" w:cs="Book Antiqua"/>
          <w:color w:val="000000"/>
          <w:vertAlign w:val="superscript"/>
        </w:rPr>
        <w:t>]</w:t>
      </w:r>
      <w:r>
        <w:rPr>
          <w:rFonts w:ascii="Book Antiqua" w:hAnsi="Book Antiqua" w:eastAsia="Book Antiqua" w:cs="Book Antiqua"/>
          <w:color w:val="000000"/>
        </w:rPr>
        <w:t>. There are several mispair-recognizing proteins. The eukaryotic MMR system contains proteins related to the bacterial MutS and MutL proteins but is more complicated than the bacterial system. It involves two different heterodimeric complexes of MutS-related proteins, MSH2-MSH3 (known as MutSBeta) and MSH2-MSH6 (known as MutSAlpha), and each has different mispair recognition specificity. Heterodimer MSH2-MSH6 focuses on mismatches and single-base loops, whereas MSH2-MSH3 dimer (MutSBeta) recognizes ILDs. Similarly, instead of a single MutL-related protein, eukaryotic MMR involves a heterodimeric complex of two MutL-related proteins, MLH1-PMS1 (PMS2 in humans)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108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Heterodimeric complexes of MLH1/PMS2 (MutL-α) and MLH1/PMS1 (MutL-β) interact with MSH complexes and replication factors. Excision and resynthesis of the nascent strand (containing the mismatch or IDL) are performed by several proteins, including </w:t>
      </w:r>
      <w:r>
        <w:rPr>
          <w:rFonts w:ascii="Book Antiqua" w:hAnsi="Book Antiqua" w:cs="Book Antiqua"/>
          <w:color w:val="000000"/>
          <w:lang w:eastAsia="zh-CN"/>
        </w:rPr>
        <w:t>p</w:t>
      </w:r>
      <w:r>
        <w:rPr>
          <w:rFonts w:ascii="Book Antiqua" w:hAnsi="Book Antiqua" w:eastAsia="Book Antiqua" w:cs="Book Antiqua"/>
          <w:color w:val="000000"/>
        </w:rPr>
        <w:t xml:space="preserve">roliferating </w:t>
      </w:r>
      <w:r>
        <w:rPr>
          <w:rFonts w:ascii="Book Antiqua" w:hAnsi="Book Antiqua" w:cs="Book Antiqua"/>
          <w:color w:val="000000"/>
          <w:lang w:eastAsia="zh-CN"/>
        </w:rPr>
        <w:t>c</w:t>
      </w:r>
      <w:r>
        <w:rPr>
          <w:rFonts w:ascii="Book Antiqua" w:hAnsi="Book Antiqua" w:eastAsia="Book Antiqua" w:cs="Book Antiqua"/>
          <w:color w:val="000000"/>
        </w:rPr>
        <w:t xml:space="preserve">ell </w:t>
      </w:r>
      <w:r>
        <w:rPr>
          <w:rFonts w:ascii="Book Antiqua" w:hAnsi="Book Antiqua" w:cs="Book Antiqua"/>
          <w:color w:val="000000"/>
          <w:lang w:eastAsia="zh-CN"/>
        </w:rPr>
        <w:t>n</w:t>
      </w:r>
      <w:r>
        <w:rPr>
          <w:rFonts w:ascii="Book Antiqua" w:hAnsi="Book Antiqua" w:eastAsia="Book Antiqua" w:cs="Book Antiqua"/>
          <w:color w:val="000000"/>
        </w:rPr>
        <w:t xml:space="preserve">uclear </w:t>
      </w:r>
      <w:r>
        <w:rPr>
          <w:rFonts w:ascii="Book Antiqua" w:hAnsi="Book Antiqua" w:cs="Book Antiqua"/>
          <w:color w:val="000000"/>
          <w:lang w:eastAsia="zh-CN"/>
        </w:rPr>
        <w:t>a</w:t>
      </w:r>
      <w:r>
        <w:rPr>
          <w:rFonts w:ascii="Book Antiqua" w:hAnsi="Book Antiqua" w:eastAsia="Book Antiqua" w:cs="Book Antiqua"/>
          <w:color w:val="000000"/>
        </w:rPr>
        <w:t xml:space="preserve">ntigen, </w:t>
      </w:r>
      <w:r>
        <w:rPr>
          <w:rFonts w:ascii="Book Antiqua" w:hAnsi="Book Antiqua" w:cs="Book Antiqua"/>
          <w:color w:val="000000"/>
          <w:lang w:eastAsia="zh-CN"/>
        </w:rPr>
        <w:t>r</w:t>
      </w:r>
      <w:r>
        <w:rPr>
          <w:rFonts w:ascii="Book Antiqua" w:hAnsi="Book Antiqua" w:eastAsia="Book Antiqua" w:cs="Book Antiqua"/>
          <w:color w:val="000000"/>
        </w:rPr>
        <w:t xml:space="preserve">eplication </w:t>
      </w:r>
      <w:r>
        <w:rPr>
          <w:rFonts w:ascii="Book Antiqua" w:hAnsi="Book Antiqua" w:cs="Book Antiqua"/>
          <w:color w:val="000000"/>
          <w:lang w:eastAsia="zh-CN"/>
        </w:rPr>
        <w:t>p</w:t>
      </w:r>
      <w:r>
        <w:rPr>
          <w:rFonts w:ascii="Book Antiqua" w:hAnsi="Book Antiqua" w:eastAsia="Book Antiqua" w:cs="Book Antiqua"/>
          <w:color w:val="000000"/>
        </w:rPr>
        <w:t xml:space="preserve">rotein-A, </w:t>
      </w:r>
      <w:r>
        <w:rPr>
          <w:rFonts w:ascii="Book Antiqua" w:hAnsi="Book Antiqua" w:cs="Book Antiqua"/>
          <w:color w:val="000000"/>
          <w:lang w:eastAsia="zh-CN"/>
        </w:rPr>
        <w:t>r</w:t>
      </w:r>
      <w:r>
        <w:rPr>
          <w:rFonts w:ascii="Book Antiqua" w:hAnsi="Book Antiqua" w:eastAsia="Book Antiqua" w:cs="Book Antiqua"/>
          <w:color w:val="000000"/>
        </w:rPr>
        <w:t xml:space="preserve">eplication </w:t>
      </w:r>
      <w:r>
        <w:rPr>
          <w:rFonts w:ascii="Book Antiqua" w:hAnsi="Book Antiqua" w:cs="Book Antiqua"/>
          <w:color w:val="000000"/>
          <w:lang w:eastAsia="zh-CN"/>
        </w:rPr>
        <w:t>f</w:t>
      </w:r>
      <w:r>
        <w:rPr>
          <w:rFonts w:ascii="Book Antiqua" w:hAnsi="Book Antiqua" w:eastAsia="Book Antiqua" w:cs="Book Antiqua"/>
          <w:color w:val="000000"/>
        </w:rPr>
        <w:t xml:space="preserve">actor-C, exonuclease-I, DNA polymerases delta/epsilon, endonuclease </w:t>
      </w:r>
      <w:r>
        <w:rPr>
          <w:rFonts w:ascii="Book Antiqua" w:hAnsi="Book Antiqua" w:cs="Book Antiqua"/>
          <w:color w:val="000000"/>
          <w:lang w:eastAsia="zh-CN"/>
        </w:rPr>
        <w:t>f</w:t>
      </w:r>
      <w:r>
        <w:rPr>
          <w:rFonts w:ascii="Book Antiqua" w:hAnsi="Book Antiqua" w:eastAsia="Book Antiqua" w:cs="Book Antiqua"/>
          <w:color w:val="000000"/>
        </w:rPr>
        <w:t xml:space="preserve">lap structure-specific </w:t>
      </w:r>
      <w:r>
        <w:rPr>
          <w:rFonts w:ascii="Book Antiqua" w:hAnsi="Book Antiqua" w:cs="Book Antiqua"/>
          <w:color w:val="000000"/>
          <w:lang w:eastAsia="zh-CN"/>
        </w:rPr>
        <w:t>e</w:t>
      </w:r>
      <w:r>
        <w:rPr>
          <w:rFonts w:ascii="Book Antiqua" w:hAnsi="Book Antiqua" w:eastAsia="Book Antiqua" w:cs="Book Antiqua"/>
          <w:color w:val="000000"/>
        </w:rPr>
        <w:t xml:space="preserve">ndonuclease-1, and additional factors. MMR components also interact functionally with </w:t>
      </w:r>
      <w:r>
        <w:rPr>
          <w:rFonts w:ascii="Book Antiqua" w:hAnsi="Book Antiqua" w:cs="Book Antiqua"/>
          <w:color w:val="000000"/>
          <w:lang w:eastAsia="zh-CN"/>
        </w:rPr>
        <w:t>n</w:t>
      </w:r>
      <w:r>
        <w:rPr>
          <w:rFonts w:ascii="Book Antiqua" w:hAnsi="Book Antiqua" w:eastAsia="Book Antiqua" w:cs="Book Antiqua"/>
          <w:color w:val="000000"/>
        </w:rPr>
        <w:t xml:space="preserve">ucleotide </w:t>
      </w:r>
      <w:r>
        <w:rPr>
          <w:rFonts w:ascii="Book Antiqua" w:hAnsi="Book Antiqua" w:cs="Book Antiqua"/>
          <w:color w:val="000000"/>
          <w:lang w:eastAsia="zh-CN"/>
        </w:rPr>
        <w:t>e</w:t>
      </w:r>
      <w:r>
        <w:rPr>
          <w:rFonts w:ascii="Book Antiqua" w:hAnsi="Book Antiqua" w:eastAsia="Book Antiqua" w:cs="Book Antiqua"/>
          <w:color w:val="000000"/>
        </w:rPr>
        <w:t xml:space="preserve">xcision </w:t>
      </w:r>
      <w:r>
        <w:rPr>
          <w:rFonts w:ascii="Book Antiqua" w:hAnsi="Book Antiqua" w:cs="Book Antiqua"/>
          <w:color w:val="000000"/>
          <w:lang w:eastAsia="zh-CN"/>
        </w:rPr>
        <w:t>r</w:t>
      </w:r>
      <w:r>
        <w:rPr>
          <w:rFonts w:ascii="Book Antiqua" w:hAnsi="Book Antiqua" w:eastAsia="Book Antiqua" w:cs="Book Antiqua"/>
          <w:color w:val="000000"/>
        </w:rPr>
        <w:t>epair and recombination.</w:t>
      </w:r>
      <w:r>
        <w:rPr>
          <w:rFonts w:ascii="Book Antiqua" w:hAnsi="Book Antiqua" w:cs="Book Antiqua"/>
          <w:color w:val="000000"/>
          <w:lang w:eastAsia="zh-CN"/>
        </w:rPr>
        <w:t xml:space="preserve"> PCNA: P</w:t>
      </w:r>
      <w:r>
        <w:rPr>
          <w:rFonts w:ascii="Book Antiqua" w:hAnsi="Book Antiqua" w:eastAsia="Book Antiqua" w:cs="Book Antiqua"/>
          <w:color w:val="000000"/>
        </w:rPr>
        <w:t xml:space="preserve">roliferating </w:t>
      </w:r>
      <w:r>
        <w:rPr>
          <w:rFonts w:ascii="Book Antiqua" w:hAnsi="Book Antiqua" w:cs="Book Antiqua"/>
          <w:color w:val="000000"/>
          <w:lang w:eastAsia="zh-CN"/>
        </w:rPr>
        <w:t>c</w:t>
      </w:r>
      <w:r>
        <w:rPr>
          <w:rFonts w:ascii="Book Antiqua" w:hAnsi="Book Antiqua" w:eastAsia="Book Antiqua" w:cs="Book Antiqua"/>
          <w:color w:val="000000"/>
        </w:rPr>
        <w:t xml:space="preserve">ell </w:t>
      </w:r>
      <w:r>
        <w:rPr>
          <w:rFonts w:ascii="Book Antiqua" w:hAnsi="Book Antiqua" w:cs="Book Antiqua"/>
          <w:color w:val="000000"/>
          <w:lang w:eastAsia="zh-CN"/>
        </w:rPr>
        <w:t>n</w:t>
      </w:r>
      <w:r>
        <w:rPr>
          <w:rFonts w:ascii="Book Antiqua" w:hAnsi="Book Antiqua" w:eastAsia="Book Antiqua" w:cs="Book Antiqua"/>
          <w:color w:val="000000"/>
        </w:rPr>
        <w:t xml:space="preserve">uclear </w:t>
      </w:r>
      <w:r>
        <w:rPr>
          <w:rFonts w:ascii="Book Antiqua" w:hAnsi="Book Antiqua" w:cs="Book Antiqua"/>
          <w:color w:val="000000"/>
          <w:lang w:eastAsia="zh-CN"/>
        </w:rPr>
        <w:t>a</w:t>
      </w:r>
      <w:r>
        <w:rPr>
          <w:rFonts w:ascii="Book Antiqua" w:hAnsi="Book Antiqua" w:eastAsia="Book Antiqua" w:cs="Book Antiqua"/>
          <w:color w:val="000000"/>
        </w:rPr>
        <w:t>ntigen</w:t>
      </w:r>
      <w:r>
        <w:rPr>
          <w:rFonts w:ascii="Book Antiqua" w:hAnsi="Book Antiqua" w:cs="Book Antiqua"/>
          <w:color w:val="000000"/>
          <w:lang w:eastAsia="zh-CN"/>
        </w:rPr>
        <w:t>; RPA: R</w:t>
      </w:r>
      <w:r>
        <w:rPr>
          <w:rFonts w:ascii="Book Antiqua" w:hAnsi="Book Antiqua" w:eastAsia="Book Antiqua" w:cs="Book Antiqua"/>
          <w:color w:val="000000"/>
        </w:rPr>
        <w:t xml:space="preserve">eplication </w:t>
      </w:r>
      <w:r>
        <w:rPr>
          <w:rFonts w:ascii="Book Antiqua" w:hAnsi="Book Antiqua" w:cs="Book Antiqua"/>
          <w:color w:val="000000"/>
          <w:lang w:eastAsia="zh-CN"/>
        </w:rPr>
        <w:t>p</w:t>
      </w:r>
      <w:r>
        <w:rPr>
          <w:rFonts w:ascii="Book Antiqua" w:hAnsi="Book Antiqua" w:eastAsia="Book Antiqua" w:cs="Book Antiqua"/>
          <w:color w:val="000000"/>
        </w:rPr>
        <w:t>rotein-A</w:t>
      </w:r>
      <w:r>
        <w:rPr>
          <w:rFonts w:ascii="Book Antiqua" w:hAnsi="Book Antiqua" w:cs="Book Antiqua"/>
          <w:color w:val="000000"/>
          <w:lang w:eastAsia="zh-CN"/>
        </w:rPr>
        <w:t>; RPC: R</w:t>
      </w:r>
      <w:r>
        <w:rPr>
          <w:rFonts w:ascii="Book Antiqua" w:hAnsi="Book Antiqua" w:eastAsia="Book Antiqua" w:cs="Book Antiqua"/>
          <w:color w:val="000000"/>
        </w:rPr>
        <w:t xml:space="preserve">eplication </w:t>
      </w:r>
      <w:r>
        <w:rPr>
          <w:rFonts w:ascii="Book Antiqua" w:hAnsi="Book Antiqua" w:cs="Book Antiqua"/>
          <w:color w:val="000000"/>
          <w:lang w:eastAsia="zh-CN"/>
        </w:rPr>
        <w:t>f</w:t>
      </w:r>
      <w:r>
        <w:rPr>
          <w:rFonts w:ascii="Book Antiqua" w:hAnsi="Book Antiqua" w:eastAsia="Book Antiqua" w:cs="Book Antiqua"/>
          <w:color w:val="000000"/>
        </w:rPr>
        <w:t>actor-C</w:t>
      </w:r>
      <w:r>
        <w:rPr>
          <w:rFonts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eastAsia="Book Antiqua" w:cs="Book Antiqua"/>
          <w:color w:val="000000"/>
        </w:rPr>
        <w:br w:type="page"/>
      </w:r>
      <w:r>
        <w:rPr>
          <w:rFonts w:ascii="Book Antiqua" w:hAnsi="Book Antiqua" w:eastAsia="Book Antiqua" w:cs="Book Antiqua"/>
          <w:b/>
          <w:color w:val="000000"/>
        </w:rPr>
        <w:t>Table 1 Up-regulated metabolism-related genes in gastric cancer based on The Cancer Genome Atlas</w:t>
      </w:r>
    </w:p>
    <w:tbl>
      <w:tblPr>
        <w:tblStyle w:val="8"/>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1951"/>
        <w:gridCol w:w="1951"/>
        <w:gridCol w:w="1951"/>
        <w:gridCol w:w="1081"/>
        <w:gridCol w:w="10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single" w:color="auto" w:sz="4" w:space="0"/>
              <w:left w:val="nil"/>
              <w:bottom w:val="single" w:color="auto" w:sz="4" w:space="0"/>
              <w:right w:val="nil"/>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Gene</w:t>
            </w:r>
          </w:p>
        </w:tc>
        <w:tc>
          <w:tcPr>
            <w:tcW w:w="857" w:type="pct"/>
            <w:tcBorders>
              <w:top w:val="single" w:color="auto" w:sz="4" w:space="0"/>
              <w:left w:val="nil"/>
              <w:bottom w:val="single" w:color="auto" w:sz="4" w:space="0"/>
              <w:right w:val="nil"/>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Con mean</w:t>
            </w:r>
          </w:p>
        </w:tc>
        <w:tc>
          <w:tcPr>
            <w:tcW w:w="857" w:type="pct"/>
            <w:tcBorders>
              <w:top w:val="single" w:color="auto" w:sz="4" w:space="0"/>
              <w:left w:val="nil"/>
              <w:bottom w:val="single" w:color="auto" w:sz="4" w:space="0"/>
              <w:right w:val="nil"/>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Treat mean</w:t>
            </w:r>
          </w:p>
        </w:tc>
        <w:tc>
          <w:tcPr>
            <w:tcW w:w="857" w:type="pct"/>
            <w:tcBorders>
              <w:top w:val="single" w:color="auto" w:sz="4" w:space="0"/>
              <w:left w:val="nil"/>
              <w:bottom w:val="single" w:color="auto" w:sz="4" w:space="0"/>
              <w:right w:val="nil"/>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Log FC</w:t>
            </w:r>
          </w:p>
        </w:tc>
        <w:tc>
          <w:tcPr>
            <w:tcW w:w="803" w:type="pct"/>
            <w:tcBorders>
              <w:top w:val="single" w:color="auto" w:sz="4" w:space="0"/>
              <w:left w:val="nil"/>
              <w:bottom w:val="single" w:color="auto" w:sz="4" w:space="0"/>
              <w:right w:val="nil"/>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i/>
                <w:lang w:eastAsia="zh-CN"/>
              </w:rPr>
              <w:t>P</w:t>
            </w:r>
            <w:r>
              <w:rPr>
                <w:rFonts w:ascii="Book Antiqua" w:hAnsi="Book Antiqua" w:eastAsiaTheme="minorEastAsia"/>
                <w:b/>
                <w:bCs/>
                <w:lang w:eastAsia="zh-CN"/>
              </w:rPr>
              <w:t xml:space="preserve"> </w:t>
            </w:r>
            <w:r>
              <w:rPr>
                <w:rFonts w:ascii="Book Antiqua" w:hAnsi="Book Antiqua" w:eastAsia="Times New Roman"/>
                <w:b/>
                <w:bCs/>
                <w:lang w:eastAsia="zh-CN"/>
              </w:rPr>
              <w:t>value</w:t>
            </w:r>
          </w:p>
        </w:tc>
        <w:tc>
          <w:tcPr>
            <w:tcW w:w="803" w:type="pct"/>
            <w:tcBorders>
              <w:top w:val="single" w:color="auto" w:sz="4" w:space="0"/>
              <w:left w:val="nil"/>
              <w:bottom w:val="single" w:color="auto" w:sz="4" w:space="0"/>
              <w:right w:val="nil"/>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FDR</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single" w:color="auto" w:sz="4" w:space="0"/>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WARS</w:t>
            </w:r>
          </w:p>
        </w:tc>
        <w:tc>
          <w:tcPr>
            <w:tcW w:w="857" w:type="pct"/>
            <w:tcBorders>
              <w:top w:val="single" w:color="auto" w:sz="4" w:space="0"/>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6.463316413</w:t>
            </w:r>
          </w:p>
        </w:tc>
        <w:tc>
          <w:tcPr>
            <w:tcW w:w="857" w:type="pct"/>
            <w:tcBorders>
              <w:top w:val="single" w:color="auto" w:sz="4" w:space="0"/>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33.79933632</w:t>
            </w:r>
          </w:p>
        </w:tc>
        <w:tc>
          <w:tcPr>
            <w:tcW w:w="857" w:type="pct"/>
            <w:tcBorders>
              <w:top w:val="single" w:color="auto" w:sz="4" w:space="0"/>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2.386648392</w:t>
            </w:r>
          </w:p>
        </w:tc>
        <w:tc>
          <w:tcPr>
            <w:tcW w:w="803" w:type="pct"/>
            <w:tcBorders>
              <w:top w:val="single" w:color="auto" w:sz="4" w:space="0"/>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5.39E-08</w:t>
            </w:r>
          </w:p>
        </w:tc>
        <w:tc>
          <w:tcPr>
            <w:tcW w:w="803" w:type="pct"/>
            <w:tcBorders>
              <w:top w:val="single" w:color="auto" w:sz="4" w:space="0"/>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2.60E-07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ASS1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10.23918101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42.338062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2.047854908</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5.71E-06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1.81E-05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RRM2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4.193381289</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13.45216754</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1.681652732</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7.79E-13</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9.82E-12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PSAT1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4.984197042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14.58683132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1.549233513</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1.15E-07</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5.23E-07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TK1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9.404335583</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25.94196676</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1.463889934</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1.90E-08</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9.60E-08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TYMS</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5.252256309</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13.43148698</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1.354609806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8.20E-15</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1.85E-13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P4HA1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5.096854107</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12.3340109</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1.274963063</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6.70E-16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3.11E-14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MIF</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19.56229893</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46.31616492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1.243439876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3.49E-07</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1.44E-06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AHCY</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14.87041149</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34.97985067</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1.234079561</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2.23E-10</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1.71E-09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SRM</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15.88621779</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36.86038375</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1.214295404</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2.56E-11</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2.26E-10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PAFAH1B3</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7.126421918</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16.5295421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1.213796955</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4.78E-11</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4.04E-10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MTHFD2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5.447936287</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12.51038205</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1.199344112</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5.74E-16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2.85E-14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PAICS</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6.543206722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14.74057996</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1.171723532</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9.38E-17</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6.98E-15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SMS</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11.67400201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26.12997113</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1.162406309</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5.45E-15</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1.35E-13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NME1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6.553254278</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14.50996199</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1.146760323</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5.99E-13</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7.81E-12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PYCR1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9.159388726</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20.07643062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1.132179571</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5.23E-06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1.68E-05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CAD</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4.618217342</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10.01148028</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1.116247328</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3.37E-17</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3.14E-15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ODC1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14.89150939</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31.71876297</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1.090846515</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1.34E-06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4.97E-06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ISYNA1</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4.338447403</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9.180413895</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1.08138036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9.64E-06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2.92E-05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PLA2G7</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4.093119979</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8.652040283</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1.079839426</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4.65E-13</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6.29E-12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nil"/>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ENTPD6</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7.372506744</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15.00708695</w:t>
            </w:r>
          </w:p>
        </w:tc>
        <w:tc>
          <w:tcPr>
            <w:tcW w:w="857"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1.025416818</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5.98E-10</w:t>
            </w:r>
          </w:p>
        </w:tc>
        <w:tc>
          <w:tcPr>
            <w:tcW w:w="803" w:type="pct"/>
            <w:tcBorders>
              <w:top w:val="nil"/>
              <w:left w:val="nil"/>
              <w:bottom w:val="nil"/>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4.20E-09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2" w:type="pct"/>
            <w:tcBorders>
              <w:top w:val="nil"/>
              <w:left w:val="nil"/>
              <w:bottom w:val="single" w:color="auto" w:sz="4" w:space="0"/>
              <w:right w:val="nil"/>
            </w:tcBorders>
            <w:shd w:val="clear" w:color="auto" w:fill="auto"/>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lang w:eastAsia="zh-CN"/>
              </w:rPr>
              <w:t>ATIC</w:t>
            </w:r>
          </w:p>
        </w:tc>
        <w:tc>
          <w:tcPr>
            <w:tcW w:w="857" w:type="pct"/>
            <w:tcBorders>
              <w:top w:val="nil"/>
              <w:left w:val="nil"/>
              <w:bottom w:val="single" w:color="auto" w:sz="4" w:space="0"/>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8.653344031</w:t>
            </w:r>
          </w:p>
        </w:tc>
        <w:tc>
          <w:tcPr>
            <w:tcW w:w="857" w:type="pct"/>
            <w:tcBorders>
              <w:top w:val="nil"/>
              <w:left w:val="nil"/>
              <w:bottom w:val="single" w:color="auto" w:sz="4" w:space="0"/>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17.36986424</w:t>
            </w:r>
          </w:p>
        </w:tc>
        <w:tc>
          <w:tcPr>
            <w:tcW w:w="857" w:type="pct"/>
            <w:tcBorders>
              <w:top w:val="nil"/>
              <w:left w:val="nil"/>
              <w:bottom w:val="single" w:color="auto" w:sz="4" w:space="0"/>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1.005256812</w:t>
            </w:r>
          </w:p>
        </w:tc>
        <w:tc>
          <w:tcPr>
            <w:tcW w:w="803" w:type="pct"/>
            <w:tcBorders>
              <w:top w:val="nil"/>
              <w:left w:val="nil"/>
              <w:bottom w:val="single" w:color="auto" w:sz="4" w:space="0"/>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1.25E-16</w:t>
            </w:r>
          </w:p>
        </w:tc>
        <w:tc>
          <w:tcPr>
            <w:tcW w:w="803" w:type="pct"/>
            <w:tcBorders>
              <w:top w:val="nil"/>
              <w:left w:val="nil"/>
              <w:bottom w:val="single" w:color="auto" w:sz="4" w:space="0"/>
              <w:right w:val="nil"/>
            </w:tcBorders>
            <w:shd w:val="clear" w:color="auto" w:fill="auto"/>
          </w:tcPr>
          <w:p>
            <w:pPr>
              <w:widowControl w:val="0"/>
              <w:spacing w:line="360" w:lineRule="auto"/>
              <w:jc w:val="both"/>
              <w:rPr>
                <w:rFonts w:ascii="Book Antiqua" w:hAnsi="Book Antiqua" w:eastAsia="宋体"/>
                <w:kern w:val="2"/>
                <w:lang w:eastAsia="zh-CN"/>
              </w:rPr>
            </w:pPr>
            <w:r>
              <w:rPr>
                <w:rFonts w:ascii="Book Antiqua" w:hAnsi="Book Antiqua" w:eastAsia="Times New Roman"/>
                <w:lang w:eastAsia="zh-CN"/>
              </w:rPr>
              <w:t>8.48E-15</w:t>
            </w:r>
          </w:p>
        </w:tc>
      </w:tr>
    </w:tbl>
    <w:p>
      <w:pPr>
        <w:spacing w:line="360" w:lineRule="auto"/>
        <w:jc w:val="both"/>
        <w:rPr>
          <w:rFonts w:ascii="Book Antiqua" w:hAnsi="Book Antiqua"/>
          <w:lang w:eastAsia="zh-CN"/>
        </w:rPr>
      </w:pPr>
      <w:r>
        <w:rPr>
          <w:rFonts w:ascii="Book Antiqua" w:hAnsi="Book Antiqua" w:eastAsia="宋体"/>
        </w:rPr>
        <w:t>Log FC</w:t>
      </w:r>
      <w:r>
        <w:rPr>
          <w:rFonts w:ascii="Book Antiqua" w:hAnsi="Book Antiqua" w:eastAsia="宋体"/>
          <w:lang w:eastAsia="zh-CN"/>
        </w:rPr>
        <w:t>:</w:t>
      </w:r>
      <w:r>
        <w:rPr>
          <w:rFonts w:ascii="Book Antiqua" w:hAnsi="Book Antiqua" w:eastAsia="宋体"/>
        </w:rPr>
        <w:t xml:space="preserve"> Log </w:t>
      </w:r>
      <w:r>
        <w:rPr>
          <w:rFonts w:ascii="Book Antiqua" w:hAnsi="Book Antiqua" w:eastAsia="宋体"/>
          <w:lang w:eastAsia="zh-CN"/>
        </w:rPr>
        <w:t>f</w:t>
      </w:r>
      <w:r>
        <w:rPr>
          <w:rFonts w:ascii="Book Antiqua" w:hAnsi="Book Antiqua" w:eastAsia="宋体"/>
        </w:rPr>
        <w:t xml:space="preserve">old </w:t>
      </w:r>
      <w:r>
        <w:rPr>
          <w:rFonts w:ascii="Book Antiqua" w:hAnsi="Book Antiqua" w:eastAsia="宋体"/>
          <w:lang w:eastAsia="zh-CN"/>
        </w:rPr>
        <w:t>c</w:t>
      </w:r>
      <w:r>
        <w:rPr>
          <w:rFonts w:ascii="Book Antiqua" w:hAnsi="Book Antiqua" w:eastAsia="宋体"/>
        </w:rPr>
        <w:t>hange; FDR</w:t>
      </w:r>
      <w:r>
        <w:rPr>
          <w:rFonts w:ascii="Book Antiqua" w:hAnsi="Book Antiqua" w:eastAsia="宋体"/>
          <w:lang w:eastAsia="zh-CN"/>
        </w:rPr>
        <w:t>:</w:t>
      </w:r>
      <w:r>
        <w:rPr>
          <w:rFonts w:ascii="Book Antiqua" w:hAnsi="Book Antiqua" w:eastAsia="宋体"/>
        </w:rPr>
        <w:t xml:space="preserve"> </w:t>
      </w:r>
      <w:r>
        <w:rPr>
          <w:rFonts w:ascii="Book Antiqua" w:hAnsi="Book Antiqua" w:eastAsia="Book Antiqua" w:cs="Book Antiqua"/>
          <w:color w:val="000000"/>
        </w:rPr>
        <w:t xml:space="preserve">False </w:t>
      </w:r>
      <w:r>
        <w:rPr>
          <w:rFonts w:ascii="Book Antiqua" w:hAnsi="Book Antiqua" w:cs="Book Antiqua"/>
          <w:color w:val="000000"/>
          <w:lang w:eastAsia="zh-CN"/>
        </w:rPr>
        <w:t>d</w:t>
      </w:r>
      <w:r>
        <w:rPr>
          <w:rFonts w:ascii="Book Antiqua" w:hAnsi="Book Antiqua" w:eastAsia="Book Antiqua" w:cs="Book Antiqua"/>
          <w:color w:val="000000"/>
        </w:rPr>
        <w:t xml:space="preserve">iscovery </w:t>
      </w:r>
      <w:r>
        <w:rPr>
          <w:rFonts w:ascii="Book Antiqua" w:hAnsi="Book Antiqua" w:cs="Book Antiqua"/>
          <w:color w:val="000000"/>
          <w:lang w:eastAsia="zh-CN"/>
        </w:rPr>
        <w:t>r</w:t>
      </w:r>
      <w:r>
        <w:rPr>
          <w:rFonts w:ascii="Book Antiqua" w:hAnsi="Book Antiqua" w:eastAsia="Book Antiqua" w:cs="Book Antiqua"/>
          <w:color w:val="000000"/>
        </w:rPr>
        <w:t>ate</w:t>
      </w:r>
      <w:r>
        <w:rPr>
          <w:rFonts w:ascii="Book Antiqua" w:hAnsi="Book Antiqua" w:eastAsia="宋体"/>
        </w:rPr>
        <w:t>.</w:t>
      </w:r>
    </w:p>
    <w:p>
      <w:pPr>
        <w:spacing w:line="360" w:lineRule="auto"/>
        <w:jc w:val="both"/>
        <w:rPr>
          <w:rFonts w:ascii="Book Antiqua" w:hAnsi="Book Antiqua" w:eastAsia="Book Antiqua" w:cs="Book Antiqua"/>
          <w:b/>
          <w:color w:val="000000"/>
        </w:rPr>
      </w:pPr>
      <w:r>
        <w:rPr>
          <w:rFonts w:ascii="Book Antiqua" w:hAnsi="Book Antiqua"/>
          <w:lang w:eastAsia="zh-CN"/>
        </w:rPr>
        <w:br w:type="page"/>
      </w:r>
      <w:r>
        <w:rPr>
          <w:rFonts w:ascii="Book Antiqua" w:hAnsi="Book Antiqua" w:eastAsia="Book Antiqua" w:cs="Book Antiqua"/>
          <w:b/>
          <w:color w:val="000000"/>
        </w:rPr>
        <w:t>Table 2 Up-regulated metabolism-related genes in colorectal cancer based on The Cancer Genome Atlas</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27"/>
        <w:gridCol w:w="1589"/>
        <w:gridCol w:w="1590"/>
        <w:gridCol w:w="1590"/>
        <w:gridCol w:w="1590"/>
        <w:gridCol w:w="15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Gene</w:t>
            </w:r>
          </w:p>
        </w:tc>
        <w:tc>
          <w:tcPr>
            <w:tcW w:w="830" w:type="pct"/>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Con mean</w:t>
            </w:r>
          </w:p>
        </w:tc>
        <w:tc>
          <w:tcPr>
            <w:tcW w:w="830" w:type="pct"/>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Treat mean</w:t>
            </w:r>
          </w:p>
        </w:tc>
        <w:tc>
          <w:tcPr>
            <w:tcW w:w="830" w:type="pct"/>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Log FC</w:t>
            </w:r>
          </w:p>
        </w:tc>
        <w:tc>
          <w:tcPr>
            <w:tcW w:w="830" w:type="pct"/>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i/>
                <w:lang w:eastAsia="zh-CN"/>
              </w:rPr>
              <w:t>P</w:t>
            </w:r>
            <w:r>
              <w:rPr>
                <w:rFonts w:ascii="Book Antiqua" w:hAnsi="Book Antiqua" w:eastAsiaTheme="minorEastAsia"/>
                <w:b/>
                <w:bCs/>
                <w:lang w:eastAsia="zh-CN"/>
              </w:rPr>
              <w:t xml:space="preserve"> </w:t>
            </w:r>
            <w:r>
              <w:rPr>
                <w:rFonts w:ascii="Book Antiqua" w:hAnsi="Book Antiqua" w:eastAsia="Times New Roman"/>
                <w:b/>
                <w:bCs/>
                <w:lang w:eastAsia="zh-CN"/>
              </w:rPr>
              <w:t>value</w:t>
            </w:r>
          </w:p>
        </w:tc>
        <w:tc>
          <w:tcPr>
            <w:tcW w:w="830" w:type="pct"/>
            <w:tcBorders>
              <w:top w:val="single" w:color="auto" w:sz="4" w:space="0"/>
              <w:bottom w:val="single" w:color="auto" w:sz="4" w:space="0"/>
            </w:tcBorders>
            <w:shd w:val="clear" w:color="auto" w:fill="auto"/>
          </w:tcPr>
          <w:p>
            <w:pPr>
              <w:widowControl w:val="0"/>
              <w:spacing w:line="360" w:lineRule="auto"/>
              <w:jc w:val="both"/>
              <w:rPr>
                <w:rFonts w:ascii="Book Antiqua" w:hAnsi="Book Antiqua" w:eastAsia="宋体"/>
                <w:b/>
                <w:bCs/>
                <w:kern w:val="2"/>
                <w:lang w:eastAsia="zh-CN"/>
              </w:rPr>
            </w:pPr>
            <w:r>
              <w:rPr>
                <w:rFonts w:ascii="Book Antiqua" w:hAnsi="Book Antiqua" w:eastAsia="Times New Roman"/>
                <w:b/>
                <w:bCs/>
                <w:lang w:eastAsia="zh-CN"/>
              </w:rPr>
              <w:t>FDR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tcBorders>
              <w:top w:val="single" w:color="auto" w:sz="4" w:space="0"/>
            </w:tcBorders>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CA9</w:t>
            </w:r>
          </w:p>
        </w:tc>
        <w:tc>
          <w:tcPr>
            <w:tcW w:w="830" w:type="pct"/>
            <w:tcBorders>
              <w:top w:val="single" w:color="auto" w:sz="4" w:space="0"/>
            </w:tcBorders>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0.028995</w:t>
            </w:r>
          </w:p>
        </w:tc>
        <w:tc>
          <w:tcPr>
            <w:tcW w:w="830" w:type="pct"/>
            <w:tcBorders>
              <w:top w:val="single" w:color="auto" w:sz="4" w:space="0"/>
            </w:tcBorders>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26.60655</w:t>
            </w:r>
          </w:p>
        </w:tc>
        <w:tc>
          <w:tcPr>
            <w:tcW w:w="830" w:type="pct"/>
            <w:tcBorders>
              <w:top w:val="single" w:color="auto" w:sz="4" w:space="0"/>
            </w:tcBorders>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9.841744</w:t>
            </w:r>
          </w:p>
        </w:tc>
        <w:tc>
          <w:tcPr>
            <w:tcW w:w="830" w:type="pct"/>
            <w:tcBorders>
              <w:top w:val="single" w:color="auto" w:sz="4" w:space="0"/>
            </w:tcBorders>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1.03E-19</w:t>
            </w:r>
          </w:p>
        </w:tc>
        <w:tc>
          <w:tcPr>
            <w:tcW w:w="830" w:type="pct"/>
            <w:tcBorders>
              <w:top w:val="single" w:color="auto" w:sz="4" w:space="0"/>
            </w:tcBorders>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3.91E-19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CEL</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0.024311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14.30974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9.201191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3.23E-15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8.41E-15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CKMT2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0.42259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6.021372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3.83276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5.80E-05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8.00E-05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PSAT1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1.864971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25.85166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3.793031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4.00E-28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5.61E-27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SULT2B1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0.785605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9.164399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3.544165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1.61E-27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1.83E-26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MTHFD1L</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1.294767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9.556751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2.883827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2.70E-32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4.32E-30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ACSL6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0.319928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1.964782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2.618552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2.94E-14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7.16E-14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HAGHL</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0.505906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2.65869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2.393775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4.07E-29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8.58E-28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PYCR1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8.324112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39.39321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2.242579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8.73E-29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1.49E-27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MAT1A</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0.370363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1.67466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2.176855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5.78E-11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1.14E-10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AHCY</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26.97523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118.8808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2.139808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3.53E-27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3.67E-26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NME1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4.935536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21.03672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2.091631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6.46E-28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8.47E-27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IMPDH1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5.830836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24.51912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2.072133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3.42E-27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3.60E-26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ALDH4A1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1.84131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7.716947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2.067297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2.97E-23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1.57E-22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PAFAH1B3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7.889409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31.58688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2.001336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5.77E-28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7.69E-27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GPT2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2.992286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11.89982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1.99162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3.29E-27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3.51E-26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PHGDH</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2.694106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10.59518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1.97553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5.21E-10</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9.66E-10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AKR1C4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0.277697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1.064175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1.938153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1.62E-27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1.83E-26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PLCB4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5.394957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20.64288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1.935961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7.02E-08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1.14E-07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DGAT2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1.148785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4.32325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1.912007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3.09E-25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2.11E-24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FADS2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1.408937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5.08608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1.851947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7.10E-08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1.15E-07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SHMT2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9.347261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33.69678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1.849995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1.28E-29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3.95E-28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SRM</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12.16342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43.22303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1.829251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2.61E-25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1.80E-24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SPHK1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0.955052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3.20702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1.747582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1.51E-14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3.74E-14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ASNS</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3.806487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12.6208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1.729271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7.52E-26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5.73E-25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RRM2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6.439151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21.27979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1.724542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6.98E-24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3.93E-23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CYP2S1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18.50704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61.13654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1.723961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4.76E-19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1.75E-18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CAD</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3.562422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11.69219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1.714615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5.30E-29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1.01E-27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MTHFD2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5.47575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17.67988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1.69098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2.52E-26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2.08E-25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PSPH</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2.943986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9.195503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1.643157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1.03E-26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9.54E-26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MIF</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15.24002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47.29712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1.633887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1.32E-19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4.97E-19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POLD2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12.58199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38.52394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1.614396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4.91E-28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6.66E-27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UCKL1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6.50296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19.90328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1.613838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2.26E-25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1.58E-24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SORD</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2.751114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8.302656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1.593557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9.78E-27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9.20E-26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PAICS</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8.498374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25.43873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1.581768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7.60E-27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7.33E-26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POLR1C</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4.549977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13.53895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1.573184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1.77E-29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4.57E-28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PPAT</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1.684581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4.984275</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1.564994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4.32E-28</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5.95E-27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GALK1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3.415609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10.02022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1.5527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5.67E-24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3.29E-23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GSTP1</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100.8606</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293.7334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1.542144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1.14E-22</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5.58E-22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0" w:type="pct"/>
            <w:shd w:val="clear" w:color="auto" w:fill="auto"/>
            <w:vAlign w:val="center"/>
          </w:tcPr>
          <w:p>
            <w:pPr>
              <w:widowControl w:val="0"/>
              <w:spacing w:line="360" w:lineRule="auto"/>
              <w:jc w:val="both"/>
              <w:rPr>
                <w:rFonts w:ascii="Book Antiqua" w:hAnsi="Book Antiqua" w:eastAsia="宋体"/>
                <w:i/>
                <w:iCs/>
                <w:kern w:val="2"/>
                <w:lang w:eastAsia="zh-CN"/>
              </w:rPr>
            </w:pPr>
            <w:r>
              <w:rPr>
                <w:rFonts w:ascii="Book Antiqua" w:hAnsi="Book Antiqua" w:eastAsia="Times New Roman"/>
                <w:i/>
                <w:iCs/>
                <w:color w:val="000000"/>
                <w:lang w:eastAsia="zh-CN"/>
              </w:rPr>
              <w:t>TSTA3</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16.08544</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46.68479</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1.537197</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1.03E-20</w:t>
            </w:r>
          </w:p>
        </w:tc>
        <w:tc>
          <w:tcPr>
            <w:tcW w:w="830" w:type="pct"/>
            <w:shd w:val="clear" w:color="auto" w:fill="auto"/>
            <w:vAlign w:val="center"/>
          </w:tcPr>
          <w:p>
            <w:pPr>
              <w:widowControl w:val="0"/>
              <w:spacing w:line="360" w:lineRule="auto"/>
              <w:jc w:val="both"/>
              <w:rPr>
                <w:rFonts w:ascii="Book Antiqua" w:hAnsi="Book Antiqua" w:eastAsia="宋体"/>
                <w:kern w:val="2"/>
                <w:lang w:eastAsia="zh-CN"/>
              </w:rPr>
            </w:pPr>
            <w:r>
              <w:rPr>
                <w:rFonts w:ascii="Book Antiqua" w:hAnsi="Book Antiqua" w:eastAsia="Times New Roman"/>
                <w:color w:val="000000"/>
                <w:lang w:eastAsia="zh-CN"/>
              </w:rPr>
              <w:t>4.26E-20</w:t>
            </w:r>
          </w:p>
        </w:tc>
      </w:tr>
    </w:tbl>
    <w:p>
      <w:pPr>
        <w:spacing w:line="360" w:lineRule="auto"/>
        <w:jc w:val="both"/>
        <w:rPr>
          <w:rFonts w:ascii="Book Antiqua" w:hAnsi="Book Antiqua"/>
        </w:rPr>
      </w:pPr>
      <w:r>
        <w:rPr>
          <w:rFonts w:ascii="Book Antiqua" w:hAnsi="Book Antiqua" w:eastAsia="宋体"/>
        </w:rPr>
        <w:t>Log FC</w:t>
      </w:r>
      <w:r>
        <w:rPr>
          <w:rFonts w:ascii="Book Antiqua" w:hAnsi="Book Antiqua" w:eastAsia="宋体"/>
          <w:lang w:eastAsia="zh-CN"/>
        </w:rPr>
        <w:t>:</w:t>
      </w:r>
      <w:r>
        <w:rPr>
          <w:rFonts w:ascii="Book Antiqua" w:hAnsi="Book Antiqua" w:eastAsia="宋体"/>
        </w:rPr>
        <w:t xml:space="preserve"> Log </w:t>
      </w:r>
      <w:r>
        <w:rPr>
          <w:rFonts w:ascii="Book Antiqua" w:hAnsi="Book Antiqua" w:eastAsia="宋体"/>
          <w:lang w:eastAsia="zh-CN"/>
        </w:rPr>
        <w:t>f</w:t>
      </w:r>
      <w:r>
        <w:rPr>
          <w:rFonts w:ascii="Book Antiqua" w:hAnsi="Book Antiqua" w:eastAsia="宋体"/>
        </w:rPr>
        <w:t xml:space="preserve">old </w:t>
      </w:r>
      <w:r>
        <w:rPr>
          <w:rFonts w:ascii="Book Antiqua" w:hAnsi="Book Antiqua" w:eastAsia="宋体"/>
          <w:lang w:eastAsia="zh-CN"/>
        </w:rPr>
        <w:t>c</w:t>
      </w:r>
      <w:r>
        <w:rPr>
          <w:rFonts w:ascii="Book Antiqua" w:hAnsi="Book Antiqua" w:eastAsia="宋体"/>
        </w:rPr>
        <w:t>hange; FDR</w:t>
      </w:r>
      <w:r>
        <w:rPr>
          <w:rFonts w:ascii="Book Antiqua" w:hAnsi="Book Antiqua" w:eastAsia="宋体"/>
          <w:lang w:eastAsia="zh-CN"/>
        </w:rPr>
        <w:t>:</w:t>
      </w:r>
      <w:r>
        <w:rPr>
          <w:rFonts w:ascii="Book Antiqua" w:hAnsi="Book Antiqua" w:eastAsia="宋体"/>
        </w:rPr>
        <w:t xml:space="preserve"> </w:t>
      </w:r>
      <w:r>
        <w:rPr>
          <w:rFonts w:ascii="Book Antiqua" w:hAnsi="Book Antiqua" w:eastAsia="Book Antiqua" w:cs="Book Antiqua"/>
          <w:color w:val="000000"/>
        </w:rPr>
        <w:t xml:space="preserve">False </w:t>
      </w:r>
      <w:r>
        <w:rPr>
          <w:rFonts w:ascii="Book Antiqua" w:hAnsi="Book Antiqua" w:cs="Book Antiqua"/>
          <w:color w:val="000000"/>
          <w:lang w:eastAsia="zh-CN"/>
        </w:rPr>
        <w:t>d</w:t>
      </w:r>
      <w:r>
        <w:rPr>
          <w:rFonts w:ascii="Book Antiqua" w:hAnsi="Book Antiqua" w:eastAsia="Book Antiqua" w:cs="Book Antiqua"/>
          <w:color w:val="000000"/>
        </w:rPr>
        <w:t xml:space="preserve">iscovery </w:t>
      </w:r>
      <w:r>
        <w:rPr>
          <w:rFonts w:ascii="Book Antiqua" w:hAnsi="Book Antiqua" w:cs="Book Antiqua"/>
          <w:color w:val="000000"/>
          <w:lang w:eastAsia="zh-CN"/>
        </w:rPr>
        <w:t>r</w:t>
      </w:r>
      <w:r>
        <w:rPr>
          <w:rFonts w:ascii="Book Antiqua" w:hAnsi="Book Antiqua" w:eastAsia="Book Antiqua" w:cs="Book Antiqua"/>
          <w:color w:val="000000"/>
        </w:rPr>
        <w:t>ate</w:t>
      </w:r>
      <w:r>
        <w:rPr>
          <w:rFonts w:ascii="Book Antiqua" w:hAnsi="Book Antiqua" w:eastAsia="宋体"/>
        </w:rPr>
        <w:t>.</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16333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MTAzNzEyMbc0sTRW0lEKTi0uzszPAykwrgUAWhD36SwAAAA="/>
    <w:docVar w:name="KY_MEDREF_DOCUID" w:val="{AADE6426-B78E-4570-A264-E2816CBE9233}"/>
    <w:docVar w:name="KY_MEDREF_VERSION" w:val="3"/>
  </w:docVars>
  <w:rsids>
    <w:rsidRoot w:val="00A77B3E"/>
    <w:rsid w:val="00001F9D"/>
    <w:rsid w:val="00027D92"/>
    <w:rsid w:val="00045AB1"/>
    <w:rsid w:val="00046AE5"/>
    <w:rsid w:val="0006195A"/>
    <w:rsid w:val="00071A34"/>
    <w:rsid w:val="00094F94"/>
    <w:rsid w:val="00111B57"/>
    <w:rsid w:val="00144560"/>
    <w:rsid w:val="001A0BC3"/>
    <w:rsid w:val="001B543E"/>
    <w:rsid w:val="001C30C4"/>
    <w:rsid w:val="00207818"/>
    <w:rsid w:val="00233756"/>
    <w:rsid w:val="002F01D7"/>
    <w:rsid w:val="002F4147"/>
    <w:rsid w:val="00340FC9"/>
    <w:rsid w:val="00396A49"/>
    <w:rsid w:val="003A6C42"/>
    <w:rsid w:val="003F783B"/>
    <w:rsid w:val="00422752"/>
    <w:rsid w:val="00435510"/>
    <w:rsid w:val="00480A7B"/>
    <w:rsid w:val="004C0BEA"/>
    <w:rsid w:val="004D0381"/>
    <w:rsid w:val="004E57A4"/>
    <w:rsid w:val="004E5D07"/>
    <w:rsid w:val="004F1059"/>
    <w:rsid w:val="004F3A45"/>
    <w:rsid w:val="004F486D"/>
    <w:rsid w:val="004F59BF"/>
    <w:rsid w:val="00546C8D"/>
    <w:rsid w:val="00554C0F"/>
    <w:rsid w:val="00616B75"/>
    <w:rsid w:val="00644C36"/>
    <w:rsid w:val="00661961"/>
    <w:rsid w:val="0069696A"/>
    <w:rsid w:val="006A4C56"/>
    <w:rsid w:val="00711A56"/>
    <w:rsid w:val="00732DBA"/>
    <w:rsid w:val="00763D1C"/>
    <w:rsid w:val="0077022E"/>
    <w:rsid w:val="007711A2"/>
    <w:rsid w:val="00795DD2"/>
    <w:rsid w:val="007A6451"/>
    <w:rsid w:val="007B1D38"/>
    <w:rsid w:val="007D7631"/>
    <w:rsid w:val="007E084C"/>
    <w:rsid w:val="00817F22"/>
    <w:rsid w:val="00854B9B"/>
    <w:rsid w:val="008937D9"/>
    <w:rsid w:val="008A5427"/>
    <w:rsid w:val="008B47A7"/>
    <w:rsid w:val="009573D6"/>
    <w:rsid w:val="00972F74"/>
    <w:rsid w:val="00980539"/>
    <w:rsid w:val="009A7244"/>
    <w:rsid w:val="009C148B"/>
    <w:rsid w:val="009D515B"/>
    <w:rsid w:val="009E6571"/>
    <w:rsid w:val="009F500A"/>
    <w:rsid w:val="00A00479"/>
    <w:rsid w:val="00A35EBC"/>
    <w:rsid w:val="00A44A19"/>
    <w:rsid w:val="00A5288E"/>
    <w:rsid w:val="00A61B4D"/>
    <w:rsid w:val="00A77B3E"/>
    <w:rsid w:val="00AA2FFD"/>
    <w:rsid w:val="00B04ED0"/>
    <w:rsid w:val="00B61013"/>
    <w:rsid w:val="00C649FD"/>
    <w:rsid w:val="00C66ADA"/>
    <w:rsid w:val="00C75307"/>
    <w:rsid w:val="00C802A2"/>
    <w:rsid w:val="00C82823"/>
    <w:rsid w:val="00C83F4C"/>
    <w:rsid w:val="00C957E4"/>
    <w:rsid w:val="00CA120F"/>
    <w:rsid w:val="00CA2A55"/>
    <w:rsid w:val="00CB7F9E"/>
    <w:rsid w:val="00D1315D"/>
    <w:rsid w:val="00D32E13"/>
    <w:rsid w:val="00D672BA"/>
    <w:rsid w:val="00DA2A70"/>
    <w:rsid w:val="00DE2F4E"/>
    <w:rsid w:val="00DE648A"/>
    <w:rsid w:val="00E51AFD"/>
    <w:rsid w:val="00E554E3"/>
    <w:rsid w:val="00E805EC"/>
    <w:rsid w:val="00E84180"/>
    <w:rsid w:val="00EE3F9E"/>
    <w:rsid w:val="00F751A3"/>
    <w:rsid w:val="00F765CA"/>
    <w:rsid w:val="1A9C249F"/>
    <w:rsid w:val="72AC5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iPriority w:val="0"/>
  </w:style>
  <w:style w:type="paragraph" w:styleId="3">
    <w:name w:val="Balloon Text"/>
    <w:basedOn w:val="1"/>
    <w:link w:val="13"/>
    <w:uiPriority w:val="0"/>
    <w:rPr>
      <w:sz w:val="18"/>
      <w:szCs w:val="18"/>
    </w:rPr>
  </w:style>
  <w:style w:type="paragraph" w:styleId="4">
    <w:name w:val="footer"/>
    <w:basedOn w:val="1"/>
    <w:link w:val="12"/>
    <w:uiPriority w:val="99"/>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unhideWhenUsed/>
    <w:uiPriority w:val="99"/>
    <w:rPr>
      <w:rFonts w:eastAsia="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页眉 字符"/>
    <w:basedOn w:val="9"/>
    <w:link w:val="5"/>
    <w:uiPriority w:val="0"/>
    <w:rPr>
      <w:sz w:val="18"/>
      <w:szCs w:val="18"/>
    </w:rPr>
  </w:style>
  <w:style w:type="character" w:customStyle="1" w:styleId="12">
    <w:name w:val="页脚 字符"/>
    <w:basedOn w:val="9"/>
    <w:link w:val="4"/>
    <w:uiPriority w:val="99"/>
    <w:rPr>
      <w:sz w:val="18"/>
      <w:szCs w:val="18"/>
    </w:rPr>
  </w:style>
  <w:style w:type="character" w:customStyle="1" w:styleId="13">
    <w:name w:val="批注框文本 字符"/>
    <w:basedOn w:val="9"/>
    <w:link w:val="3"/>
    <w:uiPriority w:val="0"/>
    <w:rPr>
      <w:sz w:val="18"/>
      <w:szCs w:val="18"/>
    </w:rPr>
  </w:style>
  <w:style w:type="paragraph" w:customStyle="1" w:styleId="14">
    <w:name w:val="正文1"/>
    <w:basedOn w:val="1"/>
    <w:uiPriority w:val="0"/>
    <w:pPr>
      <w:spacing w:line="273" w:lineRule="auto"/>
      <w:contextualSpacing/>
    </w:pPr>
    <w:rPr>
      <w:rFonts w:ascii="Arial" w:hAnsi="Arial" w:eastAsia="宋体" w:cs="Arial"/>
      <w:sz w:val="22"/>
      <w:szCs w:val="22"/>
      <w:lang w:eastAsia="zh-CN"/>
    </w:rPr>
  </w:style>
  <w:style w:type="character" w:customStyle="1" w:styleId="15">
    <w:name w:val="批注文字 字符"/>
    <w:basedOn w:val="9"/>
    <w:link w:val="2"/>
    <w:uiPriority w:val="0"/>
    <w:rPr>
      <w:sz w:val="24"/>
      <w:szCs w:val="24"/>
    </w:rPr>
  </w:style>
  <w:style w:type="character" w:customStyle="1" w:styleId="16">
    <w:name w:val="批注主题 字符"/>
    <w:basedOn w:val="15"/>
    <w:link w:val="6"/>
    <w:uiPriority w:val="0"/>
    <w:rPr>
      <w:b/>
      <w:bCs/>
      <w:sz w:val="24"/>
      <w:szCs w:val="24"/>
    </w:rPr>
  </w:style>
  <w:style w:type="character" w:customStyle="1" w:styleId="17">
    <w:name w:val="jlqj4b"/>
    <w:basedOn w:val="9"/>
    <w:qFormat/>
    <w:uiPriority w:val="0"/>
  </w:style>
  <w:style w:type="paragraph" w:customStyle="1" w:styleId="18">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8513</Words>
  <Characters>48529</Characters>
  <Lines>404</Lines>
  <Paragraphs>113</Paragraphs>
  <TotalTime>4</TotalTime>
  <ScaleCrop>false</ScaleCrop>
  <LinksUpToDate>false</LinksUpToDate>
  <CharactersWithSpaces>56929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2021-07-02T08:27:00Z</dcterms:created>
  <dc:creator>ibm</dc:creator>
  <cp:lastModifiedBy>ShengHua</cp:lastModifiedBy>
  <dcterms:modified xsi:type="dcterms:W3CDTF">2021-07-05T01:20:36Z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2F5B136A54B2468D9FFA284C8FF92733</vt:lpwstr>
  </property>
</Properties>
</file>