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686" w:rsidRDefault="00F25686">
      <w:pPr>
        <w:spacing w:line="360" w:lineRule="auto"/>
        <w:jc w:val="both"/>
      </w:pPr>
      <w:r>
        <w:rPr>
          <w:rFonts w:ascii="Book Antiqua" w:hAnsi="Book Antiqua" w:cs="Book Antiqua"/>
          <w:b/>
          <w:color w:val="000000"/>
        </w:rPr>
        <w:t xml:space="preserve">Name of Journal: </w:t>
      </w:r>
      <w:r>
        <w:rPr>
          <w:rFonts w:ascii="Book Antiqua" w:hAnsi="Book Antiqua" w:cs="Book Antiqua"/>
          <w:i/>
          <w:color w:val="000000"/>
        </w:rPr>
        <w:t>World Journal of Clinical Cases</w:t>
      </w:r>
    </w:p>
    <w:p w:rsidR="00F25686" w:rsidRDefault="00F25686">
      <w:pPr>
        <w:spacing w:line="360" w:lineRule="auto"/>
        <w:jc w:val="both"/>
      </w:pPr>
      <w:r>
        <w:rPr>
          <w:rFonts w:ascii="Book Antiqua" w:hAnsi="Book Antiqua" w:cs="Book Antiqua"/>
          <w:b/>
          <w:color w:val="000000"/>
        </w:rPr>
        <w:t xml:space="preserve">Manuscript NO: </w:t>
      </w:r>
      <w:r>
        <w:rPr>
          <w:rFonts w:ascii="Book Antiqua" w:hAnsi="Book Antiqua" w:cs="Book Antiqua"/>
          <w:color w:val="000000"/>
        </w:rPr>
        <w:t>63003</w:t>
      </w:r>
    </w:p>
    <w:p w:rsidR="00F25686" w:rsidRDefault="00F25686">
      <w:pPr>
        <w:spacing w:line="360" w:lineRule="auto"/>
        <w:jc w:val="both"/>
      </w:pPr>
      <w:r>
        <w:rPr>
          <w:rFonts w:ascii="Book Antiqua" w:hAnsi="Book Antiqua" w:cs="Book Antiqua"/>
          <w:b/>
          <w:color w:val="000000"/>
        </w:rPr>
        <w:t xml:space="preserve">Manuscript Type: </w:t>
      </w:r>
      <w:r>
        <w:rPr>
          <w:rFonts w:ascii="Book Antiqua" w:hAnsi="Book Antiqua" w:cs="Book Antiqua"/>
          <w:color w:val="000000"/>
        </w:rPr>
        <w:t>CASE REPORT</w:t>
      </w:r>
    </w:p>
    <w:p w:rsidR="00F25686" w:rsidRDefault="00F25686">
      <w:pPr>
        <w:spacing w:line="360" w:lineRule="auto"/>
        <w:jc w:val="both"/>
      </w:pPr>
    </w:p>
    <w:p w:rsidR="00F25686" w:rsidRDefault="00F25686">
      <w:pPr>
        <w:spacing w:line="360" w:lineRule="auto"/>
        <w:jc w:val="both"/>
      </w:pPr>
      <w:r>
        <w:rPr>
          <w:rFonts w:ascii="Book Antiqua" w:hAnsi="Book Antiqua" w:cs="Book Antiqua"/>
          <w:b/>
          <w:color w:val="000000"/>
        </w:rPr>
        <w:t xml:space="preserve">Kidney re-transplantation after living donor graft nephrectomy due to </w:t>
      </w:r>
      <w:r w:rsidRPr="00043750">
        <w:rPr>
          <w:rFonts w:ascii="Book Antiqua" w:hAnsi="Book Antiqua" w:cs="Book Antiqua"/>
          <w:b/>
          <w:i/>
          <w:color w:val="000000"/>
        </w:rPr>
        <w:t>de novo</w:t>
      </w:r>
      <w:r>
        <w:rPr>
          <w:rFonts w:ascii="Book Antiqua" w:hAnsi="Book Antiqua" w:cs="Book Antiqua"/>
          <w:b/>
          <w:color w:val="000000"/>
        </w:rPr>
        <w:t xml:space="preserve"> </w:t>
      </w:r>
      <w:proofErr w:type="spellStart"/>
      <w:r>
        <w:rPr>
          <w:rFonts w:ascii="Book Antiqua" w:hAnsi="Book Antiqua" w:cs="Book Antiqua"/>
          <w:b/>
          <w:color w:val="000000"/>
        </w:rPr>
        <w:t>chromophobe</w:t>
      </w:r>
      <w:proofErr w:type="spellEnd"/>
      <w:r>
        <w:rPr>
          <w:rFonts w:ascii="Book Antiqua" w:hAnsi="Book Antiqua" w:cs="Book Antiqua"/>
          <w:b/>
          <w:color w:val="000000"/>
        </w:rPr>
        <w:t xml:space="preserve"> renal cell carcinoma: A case report</w:t>
      </w:r>
    </w:p>
    <w:p w:rsidR="00F25686" w:rsidRDefault="00F25686">
      <w:pPr>
        <w:spacing w:line="360" w:lineRule="auto"/>
        <w:jc w:val="both"/>
      </w:pPr>
    </w:p>
    <w:p w:rsidR="00F25686" w:rsidRDefault="00F25686">
      <w:pPr>
        <w:spacing w:line="360" w:lineRule="auto"/>
        <w:jc w:val="both"/>
      </w:pPr>
      <w:r>
        <w:rPr>
          <w:rFonts w:ascii="Book Antiqua" w:hAnsi="Book Antiqua" w:cs="Book Antiqua"/>
          <w:color w:val="000000"/>
        </w:rPr>
        <w:t>Wang</w:t>
      </w:r>
      <w:r>
        <w:rPr>
          <w:rFonts w:ascii="Book Antiqua" w:hAnsi="Book Antiqua" w:cs="Book Antiqua"/>
          <w:color w:val="000000"/>
          <w:szCs w:val="21"/>
        </w:rPr>
        <w:t xml:space="preserve"> H </w:t>
      </w:r>
      <w:r w:rsidRPr="00703EDD">
        <w:rPr>
          <w:rFonts w:ascii="Book Antiqua" w:hAnsi="Book Antiqua" w:cs="Book Antiqua"/>
          <w:i/>
          <w:color w:val="000000"/>
          <w:szCs w:val="21"/>
        </w:rPr>
        <w:t>et al</w:t>
      </w:r>
      <w:r>
        <w:rPr>
          <w:rFonts w:ascii="Book Antiqua" w:hAnsi="Book Antiqua" w:cs="Book Antiqua"/>
          <w:color w:val="000000"/>
          <w:szCs w:val="21"/>
        </w:rPr>
        <w:t xml:space="preserve">. Re-transplantation after allograft nephrectomy for </w:t>
      </w:r>
      <w:proofErr w:type="spellStart"/>
      <w:r>
        <w:rPr>
          <w:rFonts w:ascii="Book Antiqua" w:hAnsi="Book Antiqua" w:cs="Book Antiqua"/>
          <w:color w:val="000000"/>
          <w:szCs w:val="21"/>
        </w:rPr>
        <w:t>ChRCC</w:t>
      </w:r>
      <w:proofErr w:type="spellEnd"/>
    </w:p>
    <w:p w:rsidR="00F25686" w:rsidRDefault="00F25686">
      <w:pPr>
        <w:spacing w:line="360" w:lineRule="auto"/>
        <w:jc w:val="both"/>
      </w:pPr>
    </w:p>
    <w:p w:rsidR="00F25686" w:rsidRDefault="00F25686">
      <w:pPr>
        <w:spacing w:line="360" w:lineRule="auto"/>
        <w:jc w:val="both"/>
      </w:pPr>
      <w:r>
        <w:rPr>
          <w:rFonts w:ascii="Book Antiqua" w:hAnsi="Book Antiqua" w:cs="Book Antiqua"/>
          <w:color w:val="000000"/>
        </w:rPr>
        <w:t xml:space="preserve">Hui Wang, Wen-Li Song, Wen-Juan </w:t>
      </w:r>
      <w:proofErr w:type="spellStart"/>
      <w:proofErr w:type="gramStart"/>
      <w:r>
        <w:rPr>
          <w:rFonts w:ascii="Book Antiqua" w:hAnsi="Book Antiqua" w:cs="Book Antiqua"/>
          <w:color w:val="000000"/>
        </w:rPr>
        <w:t>Cai</w:t>
      </w:r>
      <w:proofErr w:type="spellEnd"/>
      <w:proofErr w:type="gramEnd"/>
      <w:r>
        <w:rPr>
          <w:rFonts w:ascii="Book Antiqua" w:hAnsi="Book Antiqua" w:cs="Book Antiqua"/>
          <w:color w:val="000000"/>
        </w:rPr>
        <w:t>, Gang Feng, Ying-Xin Fu</w:t>
      </w:r>
    </w:p>
    <w:p w:rsidR="00F25686" w:rsidRDefault="00F25686">
      <w:pPr>
        <w:spacing w:line="360" w:lineRule="auto"/>
        <w:jc w:val="both"/>
      </w:pPr>
    </w:p>
    <w:p w:rsidR="00F25686" w:rsidRPr="00485085" w:rsidRDefault="00F25686">
      <w:pPr>
        <w:spacing w:line="360" w:lineRule="auto"/>
        <w:jc w:val="both"/>
        <w:rPr>
          <w:rFonts w:ascii="Book Antiqua" w:hAnsi="Book Antiqua"/>
        </w:rPr>
      </w:pPr>
      <w:r w:rsidRPr="00485085">
        <w:rPr>
          <w:rFonts w:ascii="Book Antiqua" w:hAnsi="Book Antiqua" w:cs="Book Antiqua"/>
          <w:b/>
          <w:bCs/>
          <w:color w:val="000000"/>
        </w:rPr>
        <w:t xml:space="preserve">Hui Wang, Wen-Li Song, Gang Feng, Ying-Xin Fu, </w:t>
      </w:r>
      <w:r w:rsidRPr="00485085">
        <w:rPr>
          <w:rFonts w:ascii="Book Antiqua" w:hAnsi="Book Antiqua" w:cs="Book Antiqua"/>
          <w:color w:val="000000"/>
        </w:rPr>
        <w:t xml:space="preserve">Department of Kidney and Pancreas Transplant, Tianjin First Central Hospital, </w:t>
      </w:r>
      <w:bookmarkStart w:id="0" w:name="OLE_LINK1"/>
      <w:r w:rsidRPr="00485085">
        <w:rPr>
          <w:rFonts w:ascii="Book Antiqua" w:hAnsi="Book Antiqua" w:cs="Book Antiqua"/>
          <w:color w:val="000000"/>
          <w:lang w:eastAsia="zh-CN"/>
        </w:rPr>
        <w:t xml:space="preserve">School of Medicine, </w:t>
      </w:r>
      <w:proofErr w:type="spellStart"/>
      <w:r w:rsidRPr="00485085">
        <w:rPr>
          <w:rFonts w:ascii="Book Antiqua" w:hAnsi="Book Antiqua" w:cs="Book Antiqua"/>
          <w:color w:val="000000"/>
          <w:lang w:eastAsia="zh-CN"/>
        </w:rPr>
        <w:t>Nankai</w:t>
      </w:r>
      <w:proofErr w:type="spellEnd"/>
      <w:r w:rsidRPr="00485085">
        <w:rPr>
          <w:rFonts w:ascii="Book Antiqua" w:hAnsi="Book Antiqua" w:cs="Book Antiqua"/>
          <w:color w:val="000000"/>
          <w:lang w:eastAsia="zh-CN"/>
        </w:rPr>
        <w:t xml:space="preserve"> University,</w:t>
      </w:r>
      <w:bookmarkEnd w:id="0"/>
      <w:r>
        <w:rPr>
          <w:rFonts w:ascii="Book Antiqua" w:hAnsi="Book Antiqua" w:cs="Book Antiqua"/>
          <w:color w:val="000000"/>
          <w:lang w:eastAsia="zh-CN"/>
        </w:rPr>
        <w:t xml:space="preserve"> </w:t>
      </w:r>
      <w:r w:rsidRPr="00485085">
        <w:rPr>
          <w:rFonts w:ascii="Book Antiqua" w:hAnsi="Book Antiqua" w:cs="Book Antiqua"/>
          <w:color w:val="000000"/>
        </w:rPr>
        <w:t>Tianjin 300192, China</w:t>
      </w:r>
    </w:p>
    <w:p w:rsidR="00F25686" w:rsidRPr="00485085" w:rsidRDefault="00F25686">
      <w:pPr>
        <w:spacing w:line="360" w:lineRule="auto"/>
        <w:jc w:val="both"/>
        <w:rPr>
          <w:rFonts w:ascii="Book Antiqua" w:hAnsi="Book Antiqua"/>
        </w:rPr>
      </w:pPr>
    </w:p>
    <w:p w:rsidR="00F25686" w:rsidRPr="00485085" w:rsidRDefault="00F25686">
      <w:pPr>
        <w:spacing w:line="360" w:lineRule="auto"/>
        <w:jc w:val="both"/>
        <w:rPr>
          <w:rFonts w:ascii="Book Antiqua" w:hAnsi="Book Antiqua"/>
        </w:rPr>
      </w:pPr>
      <w:r w:rsidRPr="00485085">
        <w:rPr>
          <w:rFonts w:ascii="Book Antiqua" w:hAnsi="Book Antiqua" w:cs="Book Antiqua"/>
          <w:b/>
          <w:bCs/>
          <w:color w:val="000000"/>
        </w:rPr>
        <w:t xml:space="preserve">Wen-Juan </w:t>
      </w:r>
      <w:proofErr w:type="spellStart"/>
      <w:r w:rsidRPr="00485085">
        <w:rPr>
          <w:rFonts w:ascii="Book Antiqua" w:hAnsi="Book Antiqua" w:cs="Book Antiqua"/>
          <w:b/>
          <w:bCs/>
          <w:color w:val="000000"/>
        </w:rPr>
        <w:t>Cai</w:t>
      </w:r>
      <w:proofErr w:type="spellEnd"/>
      <w:r w:rsidRPr="00485085">
        <w:rPr>
          <w:rFonts w:ascii="Book Antiqua" w:hAnsi="Book Antiqua" w:cs="Book Antiqua"/>
          <w:b/>
          <w:bCs/>
          <w:color w:val="000000"/>
        </w:rPr>
        <w:t xml:space="preserve">, </w:t>
      </w:r>
      <w:r w:rsidRPr="00485085">
        <w:rPr>
          <w:rFonts w:ascii="Book Antiqua" w:hAnsi="Book Antiqua" w:cs="Book Antiqua"/>
          <w:color w:val="000000"/>
        </w:rPr>
        <w:t>Department of Pathology, Tianjin First Central Hospital,</w:t>
      </w:r>
      <w:r w:rsidRPr="00485085">
        <w:rPr>
          <w:rFonts w:ascii="Book Antiqua" w:hAnsi="Book Antiqua" w:cs="Book Antiqua"/>
          <w:color w:val="000000"/>
          <w:lang w:eastAsia="zh-CN"/>
        </w:rPr>
        <w:t xml:space="preserve"> School of Medicine, </w:t>
      </w:r>
      <w:proofErr w:type="spellStart"/>
      <w:r w:rsidRPr="00485085">
        <w:rPr>
          <w:rFonts w:ascii="Book Antiqua" w:hAnsi="Book Antiqua" w:cs="Book Antiqua"/>
          <w:color w:val="000000"/>
          <w:lang w:eastAsia="zh-CN"/>
        </w:rPr>
        <w:t>Nankai</w:t>
      </w:r>
      <w:proofErr w:type="spellEnd"/>
      <w:r w:rsidRPr="00485085">
        <w:rPr>
          <w:rFonts w:ascii="Book Antiqua" w:hAnsi="Book Antiqua" w:cs="Book Antiqua"/>
          <w:color w:val="000000"/>
          <w:lang w:eastAsia="zh-CN"/>
        </w:rPr>
        <w:t xml:space="preserve"> University,</w:t>
      </w:r>
      <w:r w:rsidRPr="00485085">
        <w:rPr>
          <w:rFonts w:ascii="Book Antiqua" w:hAnsi="Book Antiqua" w:cs="Book Antiqua"/>
          <w:color w:val="000000"/>
        </w:rPr>
        <w:t xml:space="preserve"> Tianjin 300192, China</w:t>
      </w:r>
    </w:p>
    <w:p w:rsidR="00F25686" w:rsidRDefault="00F25686">
      <w:pPr>
        <w:spacing w:line="360" w:lineRule="auto"/>
        <w:jc w:val="both"/>
      </w:pPr>
    </w:p>
    <w:p w:rsidR="00F25686" w:rsidRDefault="00F25686">
      <w:pPr>
        <w:spacing w:line="360" w:lineRule="auto"/>
        <w:jc w:val="both"/>
      </w:pPr>
      <w:r>
        <w:rPr>
          <w:rFonts w:ascii="Book Antiqua" w:hAnsi="Book Antiqua" w:cs="Book Antiqua"/>
          <w:b/>
          <w:bCs/>
          <w:color w:val="000000"/>
        </w:rPr>
        <w:t xml:space="preserve">Author contributions: </w:t>
      </w:r>
      <w:r>
        <w:rPr>
          <w:rFonts w:ascii="Book Antiqua" w:hAnsi="Book Antiqua" w:cs="Book Antiqua"/>
          <w:color w:val="000000"/>
          <w:szCs w:val="21"/>
          <w:shd w:val="clear" w:color="auto" w:fill="FFFFFF"/>
        </w:rPr>
        <w:t>Wang H</w:t>
      </w:r>
      <w:r>
        <w:rPr>
          <w:rFonts w:ascii="Book Antiqua" w:hAnsi="Book Antiqua" w:cs="Book Antiqua"/>
          <w:color w:val="000000"/>
          <w:szCs w:val="21"/>
        </w:rPr>
        <w:t xml:space="preserve"> sum</w:t>
      </w:r>
      <w:r>
        <w:rPr>
          <w:rFonts w:ascii="Book Antiqua" w:hAnsi="Book Antiqua" w:cs="Book Antiqua"/>
          <w:color w:val="000000"/>
          <w:szCs w:val="21"/>
        </w:rPr>
        <w:t xml:space="preserve">marized the clinical data and drafted the manuscript; </w:t>
      </w:r>
      <w:r>
        <w:rPr>
          <w:rFonts w:ascii="Book Antiqua" w:hAnsi="Book Antiqua" w:cs="Book Antiqua"/>
          <w:color w:val="000000"/>
          <w:szCs w:val="21"/>
          <w:shd w:val="clear" w:color="auto" w:fill="FFFFFF"/>
        </w:rPr>
        <w:t xml:space="preserve">Feng G </w:t>
      </w:r>
      <w:r>
        <w:rPr>
          <w:rFonts w:ascii="Book Antiqua" w:hAnsi="Book Antiqua" w:cs="Book Antiqua"/>
          <w:color w:val="000000"/>
          <w:szCs w:val="21"/>
        </w:rPr>
        <w:t>contributed to the conception of the study and final approval of the version of the article to be published;</w:t>
      </w:r>
      <w:r>
        <w:rPr>
          <w:rFonts w:ascii="Book Antiqua" w:hAnsi="Book Antiqua" w:cs="Book Antiqua"/>
          <w:color w:val="000000"/>
          <w:szCs w:val="21"/>
          <w:shd w:val="clear" w:color="auto" w:fill="FFFFFF"/>
        </w:rPr>
        <w:t xml:space="preserve"> Song WL, Feng G, and Wang H </w:t>
      </w:r>
      <w:r>
        <w:rPr>
          <w:rFonts w:ascii="Book Antiqua" w:hAnsi="Book Antiqua" w:cs="Book Antiqua"/>
          <w:color w:val="000000"/>
          <w:szCs w:val="21"/>
        </w:rPr>
        <w:t>performed transplant surgery;</w:t>
      </w:r>
      <w:r>
        <w:rPr>
          <w:rFonts w:ascii="Book Antiqua" w:hAnsi="Book Antiqua" w:cs="Book Antiqua"/>
          <w:color w:val="000000"/>
          <w:szCs w:val="21"/>
          <w:shd w:val="clear" w:color="auto" w:fill="FFFFFF"/>
        </w:rPr>
        <w:t xml:space="preserve"> </w:t>
      </w:r>
      <w:proofErr w:type="spellStart"/>
      <w:r>
        <w:rPr>
          <w:rFonts w:ascii="Book Antiqua" w:hAnsi="Book Antiqua" w:cs="Book Antiqua"/>
          <w:color w:val="000000"/>
          <w:szCs w:val="21"/>
        </w:rPr>
        <w:t>Cai</w:t>
      </w:r>
      <w:proofErr w:type="spellEnd"/>
      <w:r>
        <w:rPr>
          <w:rFonts w:ascii="Book Antiqua" w:hAnsi="Book Antiqua" w:cs="Book Antiqua"/>
          <w:color w:val="000000"/>
          <w:szCs w:val="21"/>
        </w:rPr>
        <w:t xml:space="preserve"> WJ contributed to</w:t>
      </w:r>
      <w:r>
        <w:rPr>
          <w:rFonts w:ascii="Book Antiqua" w:hAnsi="Book Antiqua" w:cs="Book Antiqua"/>
          <w:color w:val="000000"/>
          <w:szCs w:val="21"/>
          <w:shd w:val="clear" w:color="auto" w:fill="FFFFFF"/>
        </w:rPr>
        <w:t xml:space="preserve"> acquisition and interpretation of pathological images; Fu YX </w:t>
      </w:r>
      <w:r>
        <w:rPr>
          <w:rFonts w:ascii="Book Antiqua" w:hAnsi="Book Antiqua" w:cs="Book Antiqua"/>
          <w:color w:val="000000"/>
          <w:szCs w:val="21"/>
        </w:rPr>
        <w:t xml:space="preserve">contributed to the conception of the </w:t>
      </w:r>
      <w:r>
        <w:rPr>
          <w:rFonts w:ascii="Book Antiqua" w:hAnsi="Book Antiqua" w:cs="Book Antiqua"/>
          <w:color w:val="000000"/>
          <w:szCs w:val="21"/>
        </w:rPr>
        <w:t>study.</w:t>
      </w:r>
    </w:p>
    <w:p w:rsidR="00F25686" w:rsidRDefault="00F25686">
      <w:pPr>
        <w:spacing w:line="360" w:lineRule="auto"/>
        <w:jc w:val="both"/>
      </w:pPr>
    </w:p>
    <w:p w:rsidR="00F25686" w:rsidRDefault="00F25686">
      <w:pPr>
        <w:spacing w:line="360" w:lineRule="auto"/>
        <w:jc w:val="both"/>
      </w:pPr>
      <w:r>
        <w:rPr>
          <w:rFonts w:ascii="Book Antiqua" w:hAnsi="Book Antiqua" w:cs="Book Antiqua"/>
          <w:b/>
          <w:bCs/>
          <w:color w:val="000000"/>
        </w:rPr>
        <w:t xml:space="preserve">Supported by </w:t>
      </w:r>
      <w:r>
        <w:rPr>
          <w:rFonts w:ascii="Book Antiqua" w:hAnsi="Book Antiqua" w:cs="Book Antiqua"/>
          <w:color w:val="000000"/>
          <w:szCs w:val="21"/>
        </w:rPr>
        <w:t xml:space="preserve">National Natural Science Foundation of </w:t>
      </w:r>
      <w:smartTag w:uri="urn:schemas-microsoft-com:office:smarttags" w:element="place">
        <w:smartTag w:uri="urn:schemas-microsoft-com:office:smarttags" w:element="country-region">
          <w:r>
            <w:rPr>
              <w:rFonts w:ascii="Book Antiqua" w:hAnsi="Book Antiqua" w:cs="Book Antiqua"/>
              <w:color w:val="000000"/>
              <w:szCs w:val="21"/>
            </w:rPr>
            <w:t>China</w:t>
          </w:r>
        </w:smartTag>
      </w:smartTag>
      <w:r>
        <w:rPr>
          <w:rFonts w:ascii="Book Antiqua" w:hAnsi="Book Antiqua" w:cs="Book Antiqua"/>
          <w:color w:val="000000"/>
          <w:szCs w:val="21"/>
        </w:rPr>
        <w:t>, No. 81970654.</w:t>
      </w:r>
    </w:p>
    <w:p w:rsidR="00F25686" w:rsidRDefault="00F25686">
      <w:pPr>
        <w:spacing w:line="360" w:lineRule="auto"/>
        <w:jc w:val="both"/>
      </w:pPr>
    </w:p>
    <w:p w:rsidR="00F25686" w:rsidRDefault="00F25686">
      <w:pPr>
        <w:spacing w:line="360" w:lineRule="auto"/>
        <w:jc w:val="both"/>
      </w:pPr>
      <w:r>
        <w:rPr>
          <w:rFonts w:ascii="Book Antiqua" w:hAnsi="Book Antiqua" w:cs="Book Antiqua"/>
          <w:b/>
          <w:bCs/>
          <w:color w:val="000000"/>
        </w:rPr>
        <w:t xml:space="preserve">Corresponding author: Gang Feng, MD, PhD, Chief Doctor, Surgeon, </w:t>
      </w:r>
      <w:r>
        <w:rPr>
          <w:rFonts w:ascii="Book Antiqua" w:hAnsi="Book Antiqua" w:cs="Book Antiqua"/>
          <w:color w:val="000000"/>
        </w:rPr>
        <w:t xml:space="preserve">Department of Kidney and Pancreas Transplant, </w:t>
      </w:r>
      <w:smartTag w:uri="urn:schemas-microsoft-com:office:smarttags" w:element="PlaceName">
        <w:r w:rsidRPr="00580B1E">
          <w:rPr>
            <w:rFonts w:ascii="Book Antiqua" w:hAnsi="Book Antiqua" w:cs="Book Antiqua"/>
            <w:color w:val="000000"/>
          </w:rPr>
          <w:t>Tianjin</w:t>
        </w:r>
      </w:smartTag>
      <w:r w:rsidRPr="00580B1E">
        <w:rPr>
          <w:rFonts w:ascii="Book Antiqua" w:hAnsi="Book Antiqua" w:cs="Book Antiqua"/>
          <w:color w:val="000000"/>
        </w:rPr>
        <w:t xml:space="preserve"> </w:t>
      </w:r>
      <w:smartTag w:uri="urn:schemas-microsoft-com:office:smarttags" w:element="PlaceName">
        <w:r w:rsidRPr="00580B1E">
          <w:rPr>
            <w:rFonts w:ascii="Book Antiqua" w:hAnsi="Book Antiqua" w:cs="Book Antiqua"/>
            <w:color w:val="000000"/>
          </w:rPr>
          <w:t>First</w:t>
        </w:r>
      </w:smartTag>
      <w:r w:rsidRPr="00580B1E">
        <w:rPr>
          <w:rFonts w:ascii="Book Antiqua" w:hAnsi="Book Antiqua" w:cs="Book Antiqua"/>
          <w:color w:val="000000"/>
        </w:rPr>
        <w:t xml:space="preserve"> </w:t>
      </w:r>
      <w:smartTag w:uri="urn:schemas-microsoft-com:office:smarttags" w:element="PlaceName">
        <w:r w:rsidRPr="00580B1E">
          <w:rPr>
            <w:rFonts w:ascii="Book Antiqua" w:hAnsi="Book Antiqua" w:cs="Book Antiqua"/>
            <w:color w:val="000000"/>
          </w:rPr>
          <w:t>Central</w:t>
        </w:r>
      </w:smartTag>
      <w:r w:rsidRPr="00580B1E">
        <w:rPr>
          <w:rFonts w:ascii="Book Antiqua" w:hAnsi="Book Antiqua" w:cs="Book Antiqua"/>
          <w:color w:val="000000"/>
        </w:rPr>
        <w:t xml:space="preserve"> </w:t>
      </w:r>
      <w:smartTag w:uri="urn:schemas-microsoft-com:office:smarttags" w:element="PlaceType">
        <w:r w:rsidRPr="00580B1E">
          <w:rPr>
            <w:rFonts w:ascii="Book Antiqua" w:hAnsi="Book Antiqua" w:cs="Book Antiqua"/>
            <w:color w:val="000000"/>
          </w:rPr>
          <w:t>Hospital</w:t>
        </w:r>
      </w:smartTag>
      <w:r w:rsidRPr="00580B1E">
        <w:rPr>
          <w:rFonts w:ascii="Book Antiqua" w:hAnsi="Book Antiqua" w:cs="Book Antiqua"/>
          <w:color w:val="000000"/>
        </w:rPr>
        <w:t xml:space="preserve">, </w:t>
      </w:r>
      <w:smartTag w:uri="urn:schemas-microsoft-com:office:smarttags" w:element="PlaceType">
        <w:r w:rsidRPr="00580B1E">
          <w:rPr>
            <w:rFonts w:ascii="Book Antiqua" w:hAnsi="Book Antiqua" w:cs="Book Antiqua"/>
            <w:color w:val="000000"/>
          </w:rPr>
          <w:t>School</w:t>
        </w:r>
      </w:smartTag>
      <w:r w:rsidRPr="00580B1E">
        <w:rPr>
          <w:rFonts w:ascii="Book Antiqua" w:hAnsi="Book Antiqua" w:cs="Book Antiqua"/>
          <w:color w:val="000000"/>
        </w:rPr>
        <w:t xml:space="preserve"> of </w:t>
      </w:r>
      <w:smartTag w:uri="urn:schemas-microsoft-com:office:smarttags" w:element="PlaceName">
        <w:r w:rsidRPr="00580B1E">
          <w:rPr>
            <w:rFonts w:ascii="Book Antiqua" w:hAnsi="Book Antiqua" w:cs="Book Antiqua"/>
            <w:color w:val="000000"/>
          </w:rPr>
          <w:t>Medicine</w:t>
        </w:r>
      </w:smartTag>
      <w:r w:rsidRPr="00580B1E">
        <w:rPr>
          <w:rFonts w:ascii="Book Antiqua" w:hAnsi="Book Antiqua" w:cs="Book Antiqua"/>
          <w:color w:val="000000"/>
        </w:rPr>
        <w:t xml:space="preserve">, </w:t>
      </w:r>
      <w:proofErr w:type="spellStart"/>
      <w:smartTag w:uri="urn:schemas-microsoft-com:office:smarttags" w:element="PlaceName">
        <w:r w:rsidRPr="00580B1E">
          <w:rPr>
            <w:rFonts w:ascii="Book Antiqua" w:hAnsi="Book Antiqua" w:cs="Book Antiqua"/>
            <w:color w:val="000000"/>
          </w:rPr>
          <w:lastRenderedPageBreak/>
          <w:t>Nankai</w:t>
        </w:r>
      </w:smartTag>
      <w:proofErr w:type="spellEnd"/>
      <w:r w:rsidRPr="00580B1E">
        <w:rPr>
          <w:rFonts w:ascii="Book Antiqua" w:hAnsi="Book Antiqua" w:cs="Book Antiqua"/>
          <w:color w:val="000000"/>
        </w:rPr>
        <w:t xml:space="preserve"> </w:t>
      </w:r>
      <w:smartTag w:uri="urn:schemas-microsoft-com:office:smarttags" w:element="PlaceType">
        <w:r w:rsidRPr="00580B1E">
          <w:rPr>
            <w:rFonts w:ascii="Book Antiqua" w:hAnsi="Book Antiqua" w:cs="Book Antiqua"/>
            <w:color w:val="000000"/>
          </w:rPr>
          <w:t>University</w:t>
        </w:r>
      </w:smartTag>
      <w:r w:rsidRPr="006A5DB9">
        <w:rPr>
          <w:rFonts w:ascii="Book Antiqua" w:hAnsi="Book Antiqua" w:cs="Book Antiqua"/>
          <w:color w:val="000000"/>
          <w:lang w:eastAsia="zh-CN"/>
        </w:rPr>
        <w:t>,</w:t>
      </w:r>
      <w:r w:rsidRPr="00580B1E">
        <w:rPr>
          <w:rFonts w:ascii="Book Antiqua" w:hAnsi="Book Antiqua" w:cs="Book Antiqua"/>
          <w:color w:val="000000"/>
        </w:rPr>
        <w:t xml:space="preserve"> </w:t>
      </w:r>
      <w:smartTag w:uri="urn:schemas-microsoft-com:office:smarttags" w:element="address">
        <w:smartTag w:uri="urn:schemas-microsoft-com:office:smarttags" w:element="Street">
          <w:r>
            <w:rPr>
              <w:rFonts w:ascii="Book Antiqua" w:hAnsi="Book Antiqua" w:cs="Book Antiqua"/>
              <w:color w:val="000000"/>
            </w:rPr>
            <w:t xml:space="preserve">No. 24 </w:t>
          </w:r>
          <w:proofErr w:type="spellStart"/>
          <w:r>
            <w:rPr>
              <w:rFonts w:ascii="Book Antiqua" w:hAnsi="Book Antiqua" w:cs="Book Antiqua"/>
              <w:color w:val="000000"/>
            </w:rPr>
            <w:t>Fukang</w:t>
          </w:r>
          <w:proofErr w:type="spellEnd"/>
          <w:r>
            <w:rPr>
              <w:rFonts w:ascii="Book Antiqua" w:hAnsi="Book Antiqua" w:cs="Book Antiqua"/>
              <w:color w:val="000000"/>
            </w:rPr>
            <w:t xml:space="preserve"> Road</w:t>
          </w:r>
        </w:smartTag>
      </w:smartTag>
      <w:r>
        <w:rPr>
          <w:rFonts w:ascii="Book Antiqua" w:hAnsi="Book Antiqua" w:cs="Book Antiqua"/>
          <w:color w:val="000000"/>
        </w:rPr>
        <w:t xml:space="preserve">, </w:t>
      </w:r>
      <w:proofErr w:type="spellStart"/>
      <w:r>
        <w:rPr>
          <w:rFonts w:ascii="Book Antiqua" w:hAnsi="Book Antiqua" w:cs="Book Antiqua"/>
          <w:color w:val="000000"/>
        </w:rPr>
        <w:t>Nankai</w:t>
      </w:r>
      <w:proofErr w:type="spellEnd"/>
      <w:r>
        <w:rPr>
          <w:rFonts w:ascii="Book Antiqua" w:hAnsi="Book Antiqua" w:cs="Book Antiqua"/>
          <w:color w:val="000000"/>
        </w:rPr>
        <w:t xml:space="preserve"> District, </w:t>
      </w:r>
      <w:smartTag w:uri="urn:schemas-microsoft-com:office:smarttags" w:element="City">
        <w:r>
          <w:rPr>
            <w:rFonts w:ascii="Book Antiqua" w:hAnsi="Book Antiqua" w:cs="Book Antiqua"/>
            <w:color w:val="000000"/>
          </w:rPr>
          <w:t>Tianjin</w:t>
        </w:r>
      </w:smartTag>
      <w:r>
        <w:rPr>
          <w:rFonts w:ascii="Book Antiqua" w:hAnsi="Book Antiqua" w:cs="Book Antiqua"/>
          <w:color w:val="000000"/>
        </w:rPr>
        <w:t xml:space="preserve"> 300192, </w:t>
      </w:r>
      <w:smartTag w:uri="urn:schemas-microsoft-com:office:smarttags" w:element="place">
        <w:smartTag w:uri="urn:schemas-microsoft-com:office:smarttags" w:element="country-region">
          <w:r>
            <w:rPr>
              <w:rFonts w:ascii="Book Antiqua" w:hAnsi="Book Antiqua" w:cs="Book Antiqua"/>
              <w:color w:val="000000"/>
            </w:rPr>
            <w:t>China</w:t>
          </w:r>
        </w:smartTag>
      </w:smartTag>
      <w:r>
        <w:rPr>
          <w:rFonts w:ascii="Book Antiqua" w:hAnsi="Book Antiqua" w:cs="Book Antiqua"/>
          <w:color w:val="000000"/>
        </w:rPr>
        <w:t>. fengganghtc@163.com</w:t>
      </w:r>
    </w:p>
    <w:p w:rsidR="00F25686" w:rsidRDefault="00F25686">
      <w:pPr>
        <w:spacing w:line="360" w:lineRule="auto"/>
        <w:jc w:val="both"/>
      </w:pPr>
    </w:p>
    <w:p w:rsidR="00F25686" w:rsidRDefault="00F25686">
      <w:pPr>
        <w:spacing w:line="360" w:lineRule="auto"/>
        <w:jc w:val="both"/>
      </w:pPr>
      <w:r>
        <w:rPr>
          <w:rFonts w:ascii="Book Antiqua" w:hAnsi="Book Antiqua" w:cs="Book Antiqua"/>
          <w:b/>
          <w:bCs/>
          <w:color w:val="000000"/>
        </w:rPr>
        <w:t xml:space="preserve">Received: </w:t>
      </w:r>
      <w:r>
        <w:rPr>
          <w:rFonts w:ascii="Book Antiqua" w:hAnsi="Book Antiqua" w:cs="Book Antiqua"/>
          <w:color w:val="000000"/>
        </w:rPr>
        <w:t>January 23, 2021</w:t>
      </w:r>
    </w:p>
    <w:p w:rsidR="00F25686" w:rsidRDefault="00F25686">
      <w:pPr>
        <w:spacing w:line="360" w:lineRule="auto"/>
        <w:jc w:val="both"/>
      </w:pPr>
      <w:r>
        <w:rPr>
          <w:rFonts w:ascii="Book Antiqua" w:hAnsi="Book Antiqua" w:cs="Book Antiqua"/>
          <w:b/>
          <w:bCs/>
          <w:color w:val="000000"/>
        </w:rPr>
        <w:t xml:space="preserve">Revised: </w:t>
      </w:r>
      <w:r>
        <w:rPr>
          <w:rFonts w:ascii="Book Antiqua" w:hAnsi="Book Antiqua" w:cs="Book Antiqua"/>
          <w:color w:val="000000"/>
        </w:rPr>
        <w:t>February 15, 2021</w:t>
      </w:r>
    </w:p>
    <w:p w:rsidR="00F25686" w:rsidRDefault="00F25686">
      <w:pPr>
        <w:spacing w:line="360" w:lineRule="auto"/>
        <w:jc w:val="both"/>
      </w:pPr>
      <w:r>
        <w:rPr>
          <w:rFonts w:ascii="Book Antiqua" w:hAnsi="Book Antiqua" w:cs="Book Antiqua"/>
          <w:b/>
          <w:bCs/>
          <w:color w:val="000000"/>
        </w:rPr>
        <w:t xml:space="preserve">Accepted: </w:t>
      </w:r>
      <w:r w:rsidRPr="008800BF">
        <w:rPr>
          <w:rFonts w:ascii="Book Antiqua" w:hAnsi="Book Antiqua" w:cs="Book Antiqua"/>
          <w:color w:val="000000"/>
        </w:rPr>
        <w:t>March 29, 2021</w:t>
      </w:r>
    </w:p>
    <w:p w:rsidR="00F25686" w:rsidRDefault="00F25686">
      <w:pPr>
        <w:spacing w:line="360" w:lineRule="auto"/>
        <w:jc w:val="both"/>
      </w:pPr>
      <w:r>
        <w:rPr>
          <w:rFonts w:ascii="Book Antiqua" w:hAnsi="Book Antiqua" w:cs="Book Antiqua"/>
          <w:b/>
          <w:bCs/>
          <w:color w:val="000000"/>
        </w:rPr>
        <w:t xml:space="preserve">Published online: </w:t>
      </w:r>
    </w:p>
    <w:p w:rsidR="00F25686" w:rsidRDefault="00F25686">
      <w:pPr>
        <w:spacing w:line="360" w:lineRule="auto"/>
        <w:jc w:val="both"/>
        <w:sectPr w:rsidR="00F25686">
          <w:footerReference w:type="default" r:id="rId6"/>
          <w:pgSz w:w="12240" w:h="15840"/>
          <w:pgMar w:top="1440" w:right="1440" w:bottom="1440" w:left="1440" w:header="720" w:footer="720" w:gutter="0"/>
          <w:cols w:space="720"/>
          <w:docGrid w:linePitch="360"/>
        </w:sectPr>
      </w:pPr>
    </w:p>
    <w:p w:rsidR="00F25686" w:rsidRDefault="00F25686">
      <w:pPr>
        <w:spacing w:line="360" w:lineRule="auto"/>
        <w:jc w:val="both"/>
      </w:pPr>
      <w:r>
        <w:rPr>
          <w:rFonts w:ascii="Book Antiqua" w:hAnsi="Book Antiqua" w:cs="Book Antiqua"/>
          <w:b/>
          <w:color w:val="000000"/>
        </w:rPr>
        <w:lastRenderedPageBreak/>
        <w:t>Abstract</w:t>
      </w:r>
    </w:p>
    <w:p w:rsidR="00F25686" w:rsidRDefault="00F25686">
      <w:pPr>
        <w:spacing w:line="360" w:lineRule="auto"/>
        <w:jc w:val="both"/>
      </w:pPr>
      <w:r>
        <w:rPr>
          <w:rFonts w:ascii="Book Antiqua" w:hAnsi="Book Antiqua" w:cs="Book Antiqua"/>
          <w:color w:val="000000"/>
        </w:rPr>
        <w:t>BACKGROUND</w:t>
      </w:r>
    </w:p>
    <w:p w:rsidR="00F25686" w:rsidRDefault="00F25686">
      <w:pPr>
        <w:spacing w:line="360" w:lineRule="auto"/>
        <w:jc w:val="both"/>
      </w:pPr>
      <w:r>
        <w:rPr>
          <w:rFonts w:ascii="Book Antiqua" w:hAnsi="Book Antiqua" w:cs="Book Antiqua"/>
          <w:color w:val="000000"/>
          <w:szCs w:val="21"/>
        </w:rPr>
        <w:t>There are few reported cases of allograft nephrectomy due to malignancy followed by successful renal re-transplantation two years late</w:t>
      </w:r>
      <w:r>
        <w:rPr>
          <w:rFonts w:ascii="Book Antiqua" w:hAnsi="Book Antiqua" w:cs="Book Antiqua"/>
          <w:color w:val="000000"/>
          <w:szCs w:val="21"/>
        </w:rPr>
        <w:t xml:space="preserve">r. </w:t>
      </w:r>
      <w:r>
        <w:rPr>
          <w:rFonts w:ascii="Book Antiqua" w:hAnsi="Book Antiqua" w:cs="Book Antiqua"/>
          <w:color w:val="000000"/>
          <w:szCs w:val="21"/>
          <w:shd w:val="clear" w:color="auto" w:fill="FFFFFF"/>
        </w:rPr>
        <w:t>In this paper, we r</w:t>
      </w:r>
      <w:r>
        <w:rPr>
          <w:rFonts w:ascii="Book Antiqua" w:hAnsi="Book Antiqua" w:cs="Book Antiqua"/>
          <w:color w:val="000000"/>
          <w:szCs w:val="21"/>
          <w:shd w:val="clear" w:color="auto" w:fill="FFFFFF"/>
        </w:rPr>
        <w:t xml:space="preserve">eport a patient who underwent </w:t>
      </w:r>
      <w:r>
        <w:rPr>
          <w:rFonts w:ascii="Book Antiqua" w:hAnsi="Book Antiqua" w:cs="Book Antiqua"/>
          <w:color w:val="000000"/>
          <w:szCs w:val="21"/>
        </w:rPr>
        <w:t xml:space="preserve">kidney re-transplantation after living donor graft nephrectomy due to </w:t>
      </w:r>
      <w:r w:rsidRPr="009E387E">
        <w:rPr>
          <w:rFonts w:ascii="Book Antiqua" w:hAnsi="Book Antiqua" w:cs="Book Antiqua"/>
          <w:i/>
          <w:color w:val="000000"/>
          <w:szCs w:val="21"/>
        </w:rPr>
        <w:t>de novo</w:t>
      </w:r>
      <w:r>
        <w:rPr>
          <w:rFonts w:ascii="Book Antiqua" w:hAnsi="Book Antiqua" w:cs="Book Antiqua"/>
          <w:color w:val="000000"/>
          <w:szCs w:val="21"/>
        </w:rPr>
        <w:t xml:space="preserve"> </w:t>
      </w:r>
      <w:proofErr w:type="spellStart"/>
      <w:r>
        <w:rPr>
          <w:rFonts w:ascii="Book Antiqua" w:hAnsi="Book Antiqua" w:cs="Book Antiqua"/>
          <w:color w:val="000000"/>
          <w:szCs w:val="21"/>
        </w:rPr>
        <w:t>chromophobe</w:t>
      </w:r>
      <w:proofErr w:type="spellEnd"/>
      <w:r>
        <w:rPr>
          <w:rFonts w:ascii="Book Antiqua" w:hAnsi="Book Antiqua" w:cs="Book Antiqua"/>
          <w:color w:val="000000"/>
          <w:szCs w:val="21"/>
        </w:rPr>
        <w:t xml:space="preserve"> renal cell carcinoma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involving the allograft kidney.</w:t>
      </w:r>
    </w:p>
    <w:p w:rsidR="00F25686" w:rsidRDefault="00F25686">
      <w:pPr>
        <w:spacing w:line="360" w:lineRule="auto"/>
        <w:jc w:val="both"/>
      </w:pPr>
    </w:p>
    <w:p w:rsidR="00F25686" w:rsidRDefault="00F25686">
      <w:pPr>
        <w:spacing w:line="360" w:lineRule="auto"/>
        <w:jc w:val="both"/>
      </w:pPr>
      <w:r>
        <w:rPr>
          <w:rFonts w:ascii="Book Antiqua" w:hAnsi="Book Antiqua" w:cs="Book Antiqua"/>
          <w:color w:val="000000"/>
        </w:rPr>
        <w:t>CASE SUMMARY</w:t>
      </w:r>
    </w:p>
    <w:p w:rsidR="00F25686" w:rsidRDefault="00F25686">
      <w:pPr>
        <w:spacing w:line="360" w:lineRule="auto"/>
        <w:jc w:val="both"/>
      </w:pPr>
      <w:r>
        <w:rPr>
          <w:rFonts w:ascii="Book Antiqua" w:hAnsi="Book Antiqua" w:cs="Book Antiqua"/>
          <w:color w:val="000000"/>
          <w:szCs w:val="21"/>
        </w:rPr>
        <w:t>A 34-year-old man underwent living kidney transplantation at the age of 22 years for end-stage renal disease.</w:t>
      </w:r>
      <w:r>
        <w:rPr>
          <w:rFonts w:ascii="Book Antiqua" w:hAnsi="Book Antiqua" w:cs="Book Antiqua"/>
          <w:color w:val="000000"/>
          <w:szCs w:val="21"/>
          <w:shd w:val="clear" w:color="auto" w:fill="FFFFFF"/>
        </w:rPr>
        <w:t xml:space="preserve"> </w:t>
      </w:r>
      <w:r>
        <w:rPr>
          <w:rFonts w:ascii="Book Antiqua" w:hAnsi="Book Antiqua" w:cs="Book Antiqua"/>
          <w:color w:val="000000"/>
          <w:szCs w:val="21"/>
        </w:rPr>
        <w:t xml:space="preserve">Maintenance immunosuppression consisted of tacrolimus, mycophenolate </w:t>
      </w:r>
      <w:proofErr w:type="spellStart"/>
      <w:r>
        <w:rPr>
          <w:rFonts w:ascii="Book Antiqua" w:hAnsi="Book Antiqua" w:cs="Book Antiqua"/>
          <w:color w:val="000000"/>
          <w:szCs w:val="21"/>
        </w:rPr>
        <w:t>mofetil</w:t>
      </w:r>
      <w:proofErr w:type="spellEnd"/>
      <w:r>
        <w:rPr>
          <w:rFonts w:ascii="Book Antiqua" w:hAnsi="Book Antiqua" w:cs="Book Antiqua"/>
          <w:color w:val="000000"/>
          <w:szCs w:val="21"/>
        </w:rPr>
        <w:t xml:space="preserve"> (MMF), and prednisone. Six years post-transplantation, at another hospital, ultrasonography revealed a small mass involving the upper pole of the graft. The patient declined further examination and treatment at this point. Seven years and three months post-transplantation, the patient experienced decreasing appetite, weight loss, gross hematuria, fati</w:t>
      </w:r>
      <w:r>
        <w:rPr>
          <w:rFonts w:ascii="Book Antiqua" w:hAnsi="Book Antiqua" w:cs="Book Antiqua"/>
          <w:color w:val="000000"/>
          <w:szCs w:val="21"/>
        </w:rPr>
        <w:t>gue, and oliguria. Laboratory tests showed anemia (hemoglobin level was 53 g/L). Contrast-</w:t>
      </w:r>
      <w:r>
        <w:rPr>
          <w:rFonts w:ascii="Book Antiqua" w:hAnsi="Book Antiqua" w:cs="Book Antiqua"/>
          <w:color w:val="000000"/>
          <w:szCs w:val="21"/>
          <w:shd w:val="clear" w:color="auto" w:fill="FFFFFF"/>
        </w:rPr>
        <w:t>enhanced computed tomography revealed a large heterogeneous cystic-solid mass involving the upper pole of the renal allograft.</w:t>
      </w:r>
      <w:r>
        <w:rPr>
          <w:rFonts w:ascii="Book Antiqua" w:hAnsi="Book Antiqua" w:cs="Book Antiqua"/>
          <w:color w:val="000000"/>
          <w:szCs w:val="21"/>
        </w:rPr>
        <w:t xml:space="preserve"> Graft nephrectomy was performed and</w:t>
      </w:r>
      <w:r>
        <w:rPr>
          <w:rFonts w:ascii="Book Antiqua" w:hAnsi="Book Antiqua" w:cs="Book Antiqua"/>
          <w:color w:val="000000"/>
          <w:szCs w:val="21"/>
          <w:shd w:val="clear" w:color="auto" w:fill="FFFFFF"/>
        </w:rPr>
        <w:t xml:space="preserve"> </w:t>
      </w:r>
      <w:proofErr w:type="spellStart"/>
      <w:r>
        <w:rPr>
          <w:rFonts w:ascii="Book Antiqua" w:hAnsi="Book Antiqua" w:cs="Book Antiqua"/>
          <w:color w:val="000000"/>
          <w:szCs w:val="21"/>
          <w:shd w:val="clear" w:color="auto" w:fill="FFFFFF"/>
        </w:rPr>
        <w:t>immunosuppressants</w:t>
      </w:r>
      <w:proofErr w:type="spellEnd"/>
      <w:r>
        <w:rPr>
          <w:rFonts w:ascii="Book Antiqua" w:hAnsi="Book Antiqua" w:cs="Book Antiqua"/>
          <w:color w:val="000000"/>
          <w:szCs w:val="21"/>
          <w:shd w:val="clear" w:color="auto" w:fill="FFFFFF"/>
        </w:rPr>
        <w:t xml:space="preserve"> were withdrawn.</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 xml:space="preserve">Histological and </w:t>
      </w:r>
      <w:proofErr w:type="spellStart"/>
      <w:r>
        <w:rPr>
          <w:rFonts w:ascii="Book Antiqua" w:hAnsi="Book Antiqua" w:cs="Book Antiqua"/>
          <w:color w:val="000000"/>
          <w:szCs w:val="21"/>
          <w:shd w:val="clear" w:color="auto" w:fill="FFFFFF"/>
        </w:rPr>
        <w:t>immunohistochemical</w:t>
      </w:r>
      <w:proofErr w:type="spellEnd"/>
      <w:r>
        <w:rPr>
          <w:rFonts w:ascii="Book Antiqua" w:hAnsi="Book Antiqua" w:cs="Book Antiqua"/>
          <w:color w:val="000000"/>
          <w:szCs w:val="21"/>
          <w:shd w:val="clear" w:color="auto" w:fill="FFFFFF"/>
        </w:rPr>
        <w:t xml:space="preserve"> features of the tumor were consistent with </w:t>
      </w:r>
      <w:proofErr w:type="spellStart"/>
      <w:r>
        <w:rPr>
          <w:rFonts w:ascii="Book Antiqua" w:hAnsi="Book Antiqua" w:cs="Book Antiqua"/>
          <w:color w:val="000000"/>
          <w:szCs w:val="21"/>
        </w:rPr>
        <w:t>ChRCC</w:t>
      </w:r>
      <w:proofErr w:type="spellEnd"/>
      <w:r>
        <w:rPr>
          <w:rFonts w:ascii="Book Antiqua" w:hAnsi="Book Antiqua" w:cs="Book Antiqua"/>
          <w:color w:val="000000"/>
          <w:szCs w:val="21"/>
          <w:shd w:val="clear" w:color="auto" w:fill="FFFFFF"/>
        </w:rPr>
        <w:t>.</w:t>
      </w:r>
      <w:r>
        <w:rPr>
          <w:rFonts w:ascii="Book Antiqua" w:hAnsi="Book Antiqua" w:cs="Book Antiqua"/>
          <w:color w:val="000000"/>
          <w:szCs w:val="21"/>
        </w:rPr>
        <w:t xml:space="preserve"> One year after allo</w:t>
      </w:r>
      <w:r>
        <w:rPr>
          <w:rFonts w:ascii="Book Antiqua" w:hAnsi="Book Antiqua" w:cs="Book Antiqua"/>
          <w:color w:val="000000"/>
          <w:szCs w:val="21"/>
          <w:shd w:val="clear" w:color="auto" w:fill="FFFFFF"/>
        </w:rPr>
        <w:t xml:space="preserve">graft </w:t>
      </w:r>
      <w:r>
        <w:rPr>
          <w:rFonts w:ascii="Book Antiqua" w:hAnsi="Book Antiqua" w:cs="Book Antiqua"/>
          <w:color w:val="000000"/>
          <w:szCs w:val="21"/>
        </w:rPr>
        <w:t xml:space="preserve">nephrectomy, low doses of tacrolimus and MMF were administered for preventing </w:t>
      </w:r>
      <w:proofErr w:type="spellStart"/>
      <w:r>
        <w:rPr>
          <w:rFonts w:ascii="Book Antiqua" w:hAnsi="Book Antiqua" w:cs="Book Antiqua"/>
          <w:color w:val="000000"/>
          <w:szCs w:val="21"/>
        </w:rPr>
        <w:t>allosensitization</w:t>
      </w:r>
      <w:proofErr w:type="spellEnd"/>
      <w:r>
        <w:rPr>
          <w:rFonts w:ascii="Book Antiqua" w:hAnsi="Book Antiqua" w:cs="Book Antiqua"/>
          <w:color w:val="000000"/>
          <w:szCs w:val="21"/>
        </w:rPr>
        <w:t xml:space="preserve">. Two years after </w:t>
      </w:r>
      <w:r>
        <w:rPr>
          <w:rFonts w:ascii="Book Antiqua" w:hAnsi="Book Antiqua" w:cs="Book Antiqua"/>
          <w:color w:val="000000"/>
          <w:szCs w:val="21"/>
          <w:shd w:val="clear" w:color="auto" w:fill="FFFFFF"/>
        </w:rPr>
        <w:t xml:space="preserve">allograft nephrectomy, </w:t>
      </w:r>
      <w:r>
        <w:rPr>
          <w:rFonts w:ascii="Book Antiqua" w:hAnsi="Book Antiqua" w:cs="Book Antiqua"/>
          <w:color w:val="000000"/>
          <w:szCs w:val="21"/>
        </w:rPr>
        <w:t>the patient</w:t>
      </w:r>
      <w:r>
        <w:rPr>
          <w:rFonts w:ascii="Book Antiqua" w:hAnsi="Book Antiqua" w:cs="Book Antiqua"/>
          <w:color w:val="000000"/>
          <w:szCs w:val="21"/>
          <w:shd w:val="clear" w:color="auto" w:fill="FFFFFF"/>
        </w:rPr>
        <w:t xml:space="preserve"> underwent </w:t>
      </w:r>
      <w:r>
        <w:rPr>
          <w:rFonts w:ascii="Book Antiqua" w:hAnsi="Book Antiqua" w:cs="Book Antiqua"/>
          <w:color w:val="000000"/>
          <w:szCs w:val="21"/>
        </w:rPr>
        <w:t>kidney re-transplantation.</w:t>
      </w:r>
      <w:r>
        <w:rPr>
          <w:rFonts w:ascii="Book Antiqua" w:hAnsi="Book Antiqua" w:cs="Book Antiqua"/>
          <w:color w:val="000000"/>
          <w:szCs w:val="21"/>
          <w:shd w:val="clear" w:color="auto" w:fill="FFFFFF"/>
        </w:rPr>
        <w:t xml:space="preserve"> Graft function remained stable with no </w:t>
      </w:r>
      <w:proofErr w:type="spellStart"/>
      <w:r>
        <w:rPr>
          <w:rFonts w:ascii="Book Antiqua" w:hAnsi="Book Antiqua" w:cs="Book Antiqua"/>
          <w:color w:val="000000"/>
          <w:szCs w:val="21"/>
        </w:rPr>
        <w:t>ChRCC</w:t>
      </w:r>
      <w:proofErr w:type="spellEnd"/>
      <w:r>
        <w:rPr>
          <w:rFonts w:ascii="Book Antiqua" w:hAnsi="Book Antiqua" w:cs="Book Antiqua"/>
          <w:color w:val="000000"/>
          <w:szCs w:val="21"/>
          <w:shd w:val="clear" w:color="auto" w:fill="FFFFFF"/>
        </w:rPr>
        <w:t xml:space="preserve"> recurrence </w:t>
      </w:r>
      <w:r>
        <w:rPr>
          <w:rFonts w:ascii="Book Antiqua" w:hAnsi="Book Antiqua" w:cs="Book Antiqua"/>
          <w:color w:val="000000"/>
          <w:szCs w:val="21"/>
        </w:rPr>
        <w:t>in more than 2-years of follow-up.</w:t>
      </w:r>
    </w:p>
    <w:p w:rsidR="00F25686" w:rsidRDefault="00F25686">
      <w:pPr>
        <w:spacing w:line="360" w:lineRule="auto"/>
        <w:jc w:val="both"/>
      </w:pPr>
    </w:p>
    <w:p w:rsidR="00F25686" w:rsidRDefault="00F25686">
      <w:pPr>
        <w:spacing w:line="360" w:lineRule="auto"/>
        <w:jc w:val="both"/>
      </w:pPr>
      <w:r>
        <w:rPr>
          <w:rFonts w:ascii="Book Antiqua" w:hAnsi="Book Antiqua" w:cs="Book Antiqua"/>
          <w:color w:val="000000"/>
        </w:rPr>
        <w:t>CONCLUSION</w:t>
      </w:r>
    </w:p>
    <w:p w:rsidR="00F25686" w:rsidRDefault="00F25686">
      <w:pPr>
        <w:spacing w:line="360" w:lineRule="auto"/>
        <w:jc w:val="both"/>
      </w:pPr>
      <w:r>
        <w:rPr>
          <w:rFonts w:ascii="Book Antiqua" w:hAnsi="Book Antiqua" w:cs="Book Antiqua"/>
          <w:i/>
          <w:iCs/>
          <w:color w:val="000000"/>
          <w:szCs w:val="21"/>
          <w:shd w:val="clear" w:color="auto" w:fill="FFFFFF"/>
        </w:rPr>
        <w:t>De novo</w:t>
      </w:r>
      <w:r>
        <w:rPr>
          <w:rFonts w:ascii="Book Antiqua" w:hAnsi="Book Antiqua" w:cs="Book Antiqua"/>
          <w:color w:val="000000"/>
          <w:szCs w:val="21"/>
          <w:shd w:val="clear" w:color="auto" w:fill="FFFFFF"/>
        </w:rPr>
        <w:t xml:space="preserve"> </w:t>
      </w:r>
      <w:proofErr w:type="spellStart"/>
      <w:r>
        <w:rPr>
          <w:rFonts w:ascii="Book Antiqua" w:hAnsi="Book Antiqua" w:cs="Book Antiqua"/>
          <w:color w:val="000000"/>
          <w:szCs w:val="21"/>
          <w:shd w:val="clear" w:color="auto" w:fill="FFFFFF"/>
        </w:rPr>
        <w:t>ChRCC</w:t>
      </w:r>
      <w:proofErr w:type="spellEnd"/>
      <w:r>
        <w:rPr>
          <w:rFonts w:ascii="Book Antiqua" w:hAnsi="Book Antiqua" w:cs="Book Antiqua"/>
          <w:color w:val="000000"/>
          <w:szCs w:val="21"/>
          <w:shd w:val="clear" w:color="auto" w:fill="FFFFFF"/>
        </w:rPr>
        <w:t xml:space="preserve"> in kidney graft generally has a good prognosis after graft nephrectomy and </w:t>
      </w:r>
      <w:bookmarkStart w:id="1" w:name="OLE_LINK2"/>
      <w:r>
        <w:rPr>
          <w:rFonts w:ascii="Book Antiqua" w:hAnsi="Book Antiqua" w:cs="Book Antiqua"/>
          <w:color w:val="000000"/>
          <w:szCs w:val="21"/>
          <w:shd w:val="clear" w:color="auto" w:fill="FFFFFF"/>
        </w:rPr>
        <w:t>withdrawal</w:t>
      </w:r>
      <w:bookmarkEnd w:id="1"/>
      <w:r>
        <w:rPr>
          <w:rFonts w:ascii="Book Antiqua" w:hAnsi="Book Antiqua" w:cs="Book Antiqua"/>
          <w:color w:val="000000"/>
          <w:szCs w:val="21"/>
          <w:shd w:val="clear" w:color="auto" w:fill="FFFFFF"/>
        </w:rPr>
        <w:t xml:space="preserve"> of immunosuppression. Kidney re-transplantation could be a viable treatment. A 2-year malignancy-free period may be sufficient time before re-transplantation.</w:t>
      </w:r>
    </w:p>
    <w:p w:rsidR="00F25686" w:rsidRDefault="00F25686">
      <w:pPr>
        <w:spacing w:line="360" w:lineRule="auto"/>
        <w:jc w:val="both"/>
      </w:pPr>
    </w:p>
    <w:p w:rsidR="00F25686" w:rsidRDefault="00F25686">
      <w:pPr>
        <w:spacing w:line="360" w:lineRule="auto"/>
        <w:jc w:val="both"/>
      </w:pPr>
      <w:r>
        <w:rPr>
          <w:rFonts w:ascii="Book Antiqua" w:hAnsi="Book Antiqua" w:cs="Book Antiqua"/>
          <w:b/>
          <w:bCs/>
          <w:color w:val="000000"/>
        </w:rPr>
        <w:t xml:space="preserve">Key Words: </w:t>
      </w:r>
      <w:proofErr w:type="spellStart"/>
      <w:r>
        <w:rPr>
          <w:rFonts w:ascii="Book Antiqua" w:hAnsi="Book Antiqua" w:cs="Book Antiqua"/>
          <w:color w:val="000000"/>
          <w:szCs w:val="21"/>
        </w:rPr>
        <w:t>Chromophobe</w:t>
      </w:r>
      <w:proofErr w:type="spellEnd"/>
      <w:r>
        <w:rPr>
          <w:rFonts w:ascii="Book Antiqua" w:hAnsi="Book Antiqua" w:cs="Book Antiqua"/>
          <w:color w:val="000000"/>
          <w:szCs w:val="21"/>
        </w:rPr>
        <w:t>; Renal cell carcinoma; Kidney; Nephrectomy; Transplantation; Case report</w:t>
      </w:r>
    </w:p>
    <w:p w:rsidR="00F25686" w:rsidRDefault="00F25686">
      <w:pPr>
        <w:spacing w:line="360" w:lineRule="auto"/>
        <w:jc w:val="both"/>
      </w:pPr>
    </w:p>
    <w:p w:rsidR="00F25686" w:rsidRDefault="00F25686">
      <w:pPr>
        <w:spacing w:line="360" w:lineRule="auto"/>
        <w:jc w:val="both"/>
      </w:pPr>
      <w:r>
        <w:rPr>
          <w:rFonts w:ascii="Book Antiqua" w:hAnsi="Book Antiqua" w:cs="Book Antiqua"/>
          <w:color w:val="000000"/>
        </w:rPr>
        <w:t xml:space="preserve">Wang H, Song WL, </w:t>
      </w:r>
      <w:proofErr w:type="spellStart"/>
      <w:r>
        <w:rPr>
          <w:rFonts w:ascii="Book Antiqua" w:hAnsi="Book Antiqua" w:cs="Book Antiqua"/>
          <w:color w:val="000000"/>
        </w:rPr>
        <w:t>Cai</w:t>
      </w:r>
      <w:proofErr w:type="spellEnd"/>
      <w:r>
        <w:rPr>
          <w:rFonts w:ascii="Book Antiqua" w:hAnsi="Book Antiqua" w:cs="Book Antiqua"/>
          <w:color w:val="000000"/>
        </w:rPr>
        <w:t xml:space="preserve"> WJ, Feng G, Fu YX. Kidney re-transplantation after living donor graft nephrectomy due to </w:t>
      </w:r>
      <w:r w:rsidRPr="00BD0476">
        <w:rPr>
          <w:rFonts w:ascii="Book Antiqua" w:hAnsi="Book Antiqua" w:cs="Book Antiqua"/>
          <w:i/>
          <w:color w:val="000000"/>
        </w:rPr>
        <w:t>de novo</w:t>
      </w:r>
      <w:r>
        <w:rPr>
          <w:rFonts w:ascii="Book Antiqua" w:hAnsi="Book Antiqua" w:cs="Book Antiqua"/>
          <w:color w:val="000000"/>
        </w:rPr>
        <w:t xml:space="preserve"> </w:t>
      </w:r>
      <w:proofErr w:type="spellStart"/>
      <w:r>
        <w:rPr>
          <w:rFonts w:ascii="Book Antiqua" w:hAnsi="Book Antiqua" w:cs="Book Antiqua"/>
          <w:color w:val="000000"/>
        </w:rPr>
        <w:t>chromophobe</w:t>
      </w:r>
      <w:proofErr w:type="spellEnd"/>
      <w:r>
        <w:rPr>
          <w:rFonts w:ascii="Book Antiqua" w:hAnsi="Book Antiqua" w:cs="Book Antiqua"/>
          <w:color w:val="000000"/>
        </w:rPr>
        <w:t xml:space="preserve"> renal cell carcinoma: A case report. </w:t>
      </w:r>
      <w:r>
        <w:rPr>
          <w:rFonts w:ascii="Book Antiqua" w:hAnsi="Book Antiqua" w:cs="Book Antiqua"/>
          <w:i/>
          <w:iCs/>
          <w:color w:val="000000"/>
        </w:rPr>
        <w:t xml:space="preserve">World J </w:t>
      </w:r>
      <w:proofErr w:type="spellStart"/>
      <w:r>
        <w:rPr>
          <w:rFonts w:ascii="Book Antiqua" w:hAnsi="Book Antiqua" w:cs="Book Antiqua"/>
          <w:i/>
          <w:iCs/>
          <w:color w:val="000000"/>
        </w:rPr>
        <w:t>Clin</w:t>
      </w:r>
      <w:proofErr w:type="spellEnd"/>
      <w:r>
        <w:rPr>
          <w:rFonts w:ascii="Book Antiqua" w:hAnsi="Book Antiqua" w:cs="Book Antiqua"/>
          <w:i/>
          <w:iCs/>
          <w:color w:val="000000"/>
        </w:rPr>
        <w:t xml:space="preserve"> Cases</w:t>
      </w:r>
      <w:r>
        <w:rPr>
          <w:rFonts w:ascii="Book Antiqua" w:hAnsi="Book Antiqua" w:cs="Book Antiqua"/>
          <w:color w:val="000000"/>
        </w:rPr>
        <w:t xml:space="preserve"> 2021; In press</w:t>
      </w:r>
    </w:p>
    <w:p w:rsidR="00F25686" w:rsidRDefault="00F25686">
      <w:pPr>
        <w:spacing w:line="360" w:lineRule="auto"/>
        <w:jc w:val="both"/>
      </w:pPr>
    </w:p>
    <w:p w:rsidR="00F25686" w:rsidRDefault="00F25686">
      <w:pPr>
        <w:spacing w:line="360" w:lineRule="auto"/>
        <w:jc w:val="both"/>
      </w:pPr>
      <w:r>
        <w:rPr>
          <w:rFonts w:ascii="Book Antiqua" w:hAnsi="Book Antiqua" w:cs="Book Antiqua"/>
          <w:b/>
          <w:bCs/>
          <w:color w:val="000000"/>
        </w:rPr>
        <w:t xml:space="preserve">Core Tip: </w:t>
      </w:r>
      <w:proofErr w:type="spellStart"/>
      <w:r>
        <w:rPr>
          <w:rFonts w:ascii="Book Antiqua" w:hAnsi="Book Antiqua" w:cs="Book Antiqua"/>
          <w:color w:val="000000"/>
          <w:szCs w:val="21"/>
        </w:rPr>
        <w:t>Chromophobe</w:t>
      </w:r>
      <w:proofErr w:type="spellEnd"/>
      <w:r>
        <w:rPr>
          <w:rFonts w:ascii="Book Antiqua" w:hAnsi="Book Antiqua" w:cs="Book Antiqua"/>
          <w:color w:val="000000"/>
          <w:szCs w:val="21"/>
        </w:rPr>
        <w:t xml:space="preserve"> renal cell carcinoma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is a rare malignancy of kidney allografts. </w:t>
      </w:r>
      <w:r>
        <w:rPr>
          <w:rFonts w:ascii="Book Antiqua" w:hAnsi="Book Antiqua" w:cs="Book Antiqua"/>
          <w:color w:val="000000"/>
          <w:szCs w:val="21"/>
          <w:shd w:val="clear" w:color="auto" w:fill="FFFFFF"/>
        </w:rPr>
        <w:t>Thi</w:t>
      </w:r>
      <w:r>
        <w:rPr>
          <w:rFonts w:ascii="Book Antiqua" w:hAnsi="Book Antiqua" w:cs="Book Antiqua"/>
          <w:color w:val="000000"/>
          <w:szCs w:val="21"/>
          <w:shd w:val="clear" w:color="auto" w:fill="FFFFFF"/>
        </w:rPr>
        <w:t xml:space="preserve">s paper presents a case of </w:t>
      </w:r>
      <w:r>
        <w:rPr>
          <w:rFonts w:ascii="Book Antiqua" w:hAnsi="Book Antiqua" w:cs="Book Antiqua"/>
          <w:i/>
          <w:iCs/>
          <w:color w:val="000000"/>
          <w:szCs w:val="21"/>
        </w:rPr>
        <w:t>de novo</w:t>
      </w:r>
      <w:r>
        <w:rPr>
          <w:rFonts w:ascii="Book Antiqua" w:hAnsi="Book Antiqua" w:cs="Book Antiqua"/>
          <w:color w:val="000000"/>
          <w:szCs w:val="21"/>
        </w:rPr>
        <w:t xml:space="preserv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arising primarily in an allograft kidney many years post-transplantation. It was successfully managed by allograft nephrectomy, and 2 years later, the patient unde</w:t>
      </w:r>
      <w:r>
        <w:rPr>
          <w:rFonts w:ascii="Book Antiqua" w:hAnsi="Book Antiqua" w:cs="Book Antiqua"/>
          <w:color w:val="000000"/>
          <w:szCs w:val="21"/>
        </w:rPr>
        <w:t>rwent successful re-transplantation.</w:t>
      </w:r>
      <w:r>
        <w:rPr>
          <w:rFonts w:ascii="Book Antiqua" w:hAnsi="Book Antiqua" w:cs="Book Antiqua"/>
          <w:color w:val="000000"/>
          <w:szCs w:val="21"/>
          <w:shd w:val="clear" w:color="auto" w:fill="FFFFFF"/>
        </w:rPr>
        <w:t xml:space="preserve"> Graft function was stable with no </w:t>
      </w:r>
      <w:proofErr w:type="spellStart"/>
      <w:r>
        <w:rPr>
          <w:rFonts w:ascii="Book Antiqua" w:hAnsi="Book Antiqua" w:cs="Book Antiqua"/>
          <w:color w:val="000000"/>
          <w:szCs w:val="21"/>
        </w:rPr>
        <w:t>ChRCC</w:t>
      </w:r>
      <w:proofErr w:type="spellEnd"/>
      <w:r>
        <w:rPr>
          <w:rFonts w:ascii="Book Antiqua" w:hAnsi="Book Antiqua" w:cs="Book Antiqua"/>
          <w:color w:val="000000"/>
          <w:szCs w:val="21"/>
          <w:shd w:val="clear" w:color="auto" w:fill="FFFFFF"/>
        </w:rPr>
        <w:t xml:space="preserve"> recurrence beyond 2 years </w:t>
      </w:r>
      <w:r>
        <w:rPr>
          <w:rFonts w:ascii="Book Antiqua" w:hAnsi="Book Antiqua" w:cs="Book Antiqua"/>
          <w:color w:val="000000"/>
          <w:szCs w:val="21"/>
        </w:rPr>
        <w:t xml:space="preserve">after re-transplantation. There are no guidelines for kidney re-transplantation after graft nephrectomy due to graft cancer. </w:t>
      </w:r>
      <w:r>
        <w:rPr>
          <w:rFonts w:ascii="Book Antiqua" w:hAnsi="Book Antiqua" w:cs="Book Antiqua"/>
          <w:color w:val="000000"/>
          <w:szCs w:val="21"/>
          <w:shd w:val="clear" w:color="auto" w:fill="FFFFFF"/>
        </w:rPr>
        <w:t xml:space="preserve">It remains a challenge to balance </w:t>
      </w:r>
      <w:r>
        <w:rPr>
          <w:rFonts w:ascii="Book Antiqua" w:hAnsi="Book Antiqua" w:cs="Book Antiqua"/>
          <w:color w:val="000000"/>
          <w:szCs w:val="21"/>
        </w:rPr>
        <w:t xml:space="preserve">prevention of </w:t>
      </w:r>
      <w:proofErr w:type="spellStart"/>
      <w:r>
        <w:rPr>
          <w:rFonts w:ascii="Book Antiqua" w:hAnsi="Book Antiqua" w:cs="Book Antiqua"/>
          <w:color w:val="000000"/>
          <w:szCs w:val="21"/>
        </w:rPr>
        <w:t>allosensitization</w:t>
      </w:r>
      <w:proofErr w:type="spellEnd"/>
      <w:r>
        <w:rPr>
          <w:rFonts w:ascii="Book Antiqua" w:hAnsi="Book Antiqua" w:cs="Book Antiqua"/>
          <w:color w:val="000000"/>
          <w:szCs w:val="21"/>
        </w:rPr>
        <w:t xml:space="preserve"> and recurrence of cancer. </w:t>
      </w:r>
    </w:p>
    <w:p w:rsidR="00F25686" w:rsidRDefault="00F25686">
      <w:pPr>
        <w:spacing w:line="360" w:lineRule="auto"/>
        <w:jc w:val="both"/>
      </w:pPr>
    </w:p>
    <w:p w:rsidR="00F25686" w:rsidRDefault="00F25686">
      <w:pPr>
        <w:spacing w:line="360" w:lineRule="auto"/>
        <w:jc w:val="both"/>
      </w:pPr>
      <w:r>
        <w:rPr>
          <w:rFonts w:ascii="Book Antiqua" w:hAnsi="Book Antiqua" w:cs="Book Antiqua"/>
          <w:b/>
          <w:caps/>
          <w:color w:val="000000"/>
          <w:u w:val="single"/>
        </w:rPr>
        <w:br w:type="page"/>
      </w:r>
      <w:r>
        <w:rPr>
          <w:rFonts w:ascii="Book Antiqua" w:hAnsi="Book Antiqua" w:cs="Book Antiqua"/>
          <w:b/>
          <w:caps/>
          <w:color w:val="000000"/>
          <w:u w:val="single"/>
        </w:rPr>
        <w:lastRenderedPageBreak/>
        <w:t>INTRODUCTION</w:t>
      </w:r>
    </w:p>
    <w:p w:rsidR="00F25686" w:rsidRDefault="00F25686">
      <w:pPr>
        <w:spacing w:line="360" w:lineRule="auto"/>
        <w:jc w:val="both"/>
      </w:pPr>
      <w:r>
        <w:rPr>
          <w:rFonts w:ascii="Book Antiqua" w:hAnsi="Book Antiqua" w:cs="Book Antiqua"/>
          <w:color w:val="000000"/>
          <w:szCs w:val="21"/>
        </w:rPr>
        <w:t>Kidney transplantation is an effective treatment for patients with end-stage renal disease (ESRD) and can significantly improve the long-term survival r</w:t>
      </w:r>
      <w:r>
        <w:rPr>
          <w:rFonts w:ascii="Book Antiqua" w:hAnsi="Book Antiqua" w:cs="Book Antiqua"/>
          <w:color w:val="000000"/>
          <w:szCs w:val="21"/>
        </w:rPr>
        <w:t>ate and the quality of life. However, the risk of cancer in renal transplant recipients is at least three to five times that in the general population</w:t>
      </w:r>
      <w:r>
        <w:rPr>
          <w:rFonts w:ascii="Book Antiqua" w:hAnsi="Book Antiqua" w:cs="Book Antiqua"/>
          <w:color w:val="000000"/>
          <w:szCs w:val="26"/>
          <w:vertAlign w:val="superscript"/>
        </w:rPr>
        <w:t>[1]</w:t>
      </w:r>
      <w:r>
        <w:rPr>
          <w:rFonts w:ascii="Book Antiqua" w:hAnsi="Book Antiqua" w:cs="Book Antiqua"/>
          <w:color w:val="000000"/>
          <w:szCs w:val="21"/>
        </w:rPr>
        <w:t xml:space="preserve">. Tumors may occur in the transplanted kidney, with the incidence of </w:t>
      </w:r>
      <w:r>
        <w:rPr>
          <w:rFonts w:ascii="Book Antiqua" w:hAnsi="Book Antiqua" w:cs="Book Antiqua"/>
          <w:i/>
          <w:iCs/>
          <w:color w:val="000000"/>
          <w:szCs w:val="21"/>
        </w:rPr>
        <w:t>de novo</w:t>
      </w:r>
      <w:r>
        <w:rPr>
          <w:rFonts w:ascii="Book Antiqua" w:hAnsi="Book Antiqua" w:cs="Book Antiqua"/>
          <w:color w:val="000000"/>
          <w:szCs w:val="21"/>
        </w:rPr>
        <w:t xml:space="preserve"> renal cell carcinomas (RCC) in the r</w:t>
      </w:r>
      <w:r>
        <w:rPr>
          <w:rFonts w:ascii="Book Antiqua" w:hAnsi="Book Antiqua" w:cs="Book Antiqua"/>
          <w:color w:val="000000"/>
          <w:szCs w:val="21"/>
        </w:rPr>
        <w:t>enal graft at 0.18%</w:t>
      </w:r>
      <w:r>
        <w:rPr>
          <w:rFonts w:ascii="Book Antiqua" w:hAnsi="Book Antiqua" w:cs="Book Antiqua"/>
          <w:color w:val="000000"/>
          <w:szCs w:val="26"/>
          <w:vertAlign w:val="superscript"/>
        </w:rPr>
        <w:t>[2]</w:t>
      </w:r>
      <w:r>
        <w:rPr>
          <w:rFonts w:ascii="Book Antiqua" w:hAnsi="Book Antiqua" w:cs="Book Antiqua"/>
          <w:color w:val="000000"/>
          <w:szCs w:val="21"/>
        </w:rPr>
        <w:t xml:space="preserve">. </w:t>
      </w:r>
      <w:proofErr w:type="spellStart"/>
      <w:r>
        <w:rPr>
          <w:rFonts w:ascii="Book Antiqua" w:hAnsi="Book Antiqua" w:cs="Book Antiqua"/>
          <w:color w:val="000000"/>
          <w:szCs w:val="21"/>
        </w:rPr>
        <w:t>Chromophobe</w:t>
      </w:r>
      <w:proofErr w:type="spellEnd"/>
      <w:r>
        <w:rPr>
          <w:rFonts w:ascii="Book Antiqua" w:hAnsi="Book Antiqua" w:cs="Book Antiqua"/>
          <w:color w:val="000000"/>
          <w:szCs w:val="21"/>
        </w:rPr>
        <w:t xml:space="preserve"> RCC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is a rare variant of renal carcinoma. To the best of our knowledge, there are only five other case reports of pure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without any other cell type in a renal allograft</w:t>
      </w:r>
      <w:r>
        <w:rPr>
          <w:rFonts w:ascii="Book Antiqua" w:hAnsi="Book Antiqua" w:cs="Book Antiqua"/>
          <w:color w:val="000000"/>
          <w:szCs w:val="26"/>
          <w:vertAlign w:val="superscript"/>
        </w:rPr>
        <w:t>[3-7]</w:t>
      </w:r>
      <w:r>
        <w:rPr>
          <w:rFonts w:ascii="Book Antiqua" w:hAnsi="Book Antiqua" w:cs="Book Antiqua"/>
          <w:color w:val="000000"/>
          <w:szCs w:val="21"/>
        </w:rPr>
        <w:t xml:space="preserve">, and one case describing mixed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and papillary carcinoma in a renal allograft</w:t>
      </w:r>
      <w:r>
        <w:rPr>
          <w:rFonts w:ascii="Book Antiqua" w:hAnsi="Book Antiqua" w:cs="Book Antiqua"/>
          <w:color w:val="000000"/>
          <w:szCs w:val="26"/>
          <w:vertAlign w:val="superscript"/>
        </w:rPr>
        <w:t>[8]</w:t>
      </w:r>
      <w:r>
        <w:rPr>
          <w:rFonts w:ascii="Book Antiqua" w:hAnsi="Book Antiqua" w:cs="Book Antiqua"/>
          <w:color w:val="000000"/>
          <w:szCs w:val="21"/>
        </w:rPr>
        <w:t>. Five of the above six patients underwent graft nephrectomy</w:t>
      </w:r>
      <w:r>
        <w:rPr>
          <w:rFonts w:ascii="Book Antiqua" w:hAnsi="Book Antiqua" w:cs="Book Antiqua"/>
          <w:color w:val="000000"/>
          <w:szCs w:val="26"/>
          <w:vertAlign w:val="superscript"/>
        </w:rPr>
        <w:t>[3-6,8]</w:t>
      </w:r>
      <w:r>
        <w:rPr>
          <w:rFonts w:ascii="Book Antiqua" w:hAnsi="Book Antiqua" w:cs="Book Antiqua"/>
          <w:color w:val="000000"/>
          <w:szCs w:val="21"/>
        </w:rPr>
        <w:t>, and one patient underwent partial graft nephrectomy</w:t>
      </w:r>
      <w:r>
        <w:rPr>
          <w:rFonts w:ascii="Book Antiqua" w:hAnsi="Book Antiqua" w:cs="Book Antiqua"/>
          <w:color w:val="000000"/>
          <w:szCs w:val="26"/>
          <w:vertAlign w:val="superscript"/>
        </w:rPr>
        <w:t>[7]</w:t>
      </w:r>
      <w:r>
        <w:rPr>
          <w:rFonts w:ascii="Book Antiqua" w:hAnsi="Book Antiqua" w:cs="Book Antiqua"/>
          <w:color w:val="000000"/>
          <w:szCs w:val="21"/>
        </w:rPr>
        <w:t xml:space="preserve">. Tumor size in those patients ranged from 0.5 cm to 8.0 cm, and the interval before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diagnosis ranged from 5 to 15 years. A past history of cancer is not an absolute contraindication for kidney transplantation</w:t>
      </w:r>
      <w:r>
        <w:rPr>
          <w:rFonts w:ascii="Book Antiqua" w:hAnsi="Book Antiqua" w:cs="Book Antiqua"/>
          <w:color w:val="000000"/>
          <w:szCs w:val="26"/>
          <w:vertAlign w:val="superscript"/>
        </w:rPr>
        <w:t>[9]</w:t>
      </w:r>
      <w:r>
        <w:rPr>
          <w:rFonts w:ascii="Book Antiqua" w:hAnsi="Book Antiqua" w:cs="Book Antiqua"/>
          <w:color w:val="000000"/>
          <w:szCs w:val="21"/>
        </w:rPr>
        <w:t xml:space="preserve">. Herein, we report a case of secondary renal transplantation after living donor graft nephrectomy due to </w:t>
      </w:r>
      <w:r>
        <w:rPr>
          <w:rFonts w:ascii="Book Antiqua" w:hAnsi="Book Antiqua" w:cs="Book Antiqua"/>
          <w:i/>
          <w:iCs/>
          <w:color w:val="000000"/>
          <w:szCs w:val="21"/>
        </w:rPr>
        <w:t>de novo</w:t>
      </w:r>
      <w:r>
        <w:rPr>
          <w:rFonts w:ascii="Book Antiqua" w:hAnsi="Book Antiqua" w:cs="Book Antiqua"/>
          <w:color w:val="000000"/>
          <w:szCs w:val="21"/>
        </w:rPr>
        <w:t xml:space="preserv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with no recurrence of cancer for more than 2 years after re-transplantation.</w:t>
      </w:r>
    </w:p>
    <w:p w:rsidR="00F25686" w:rsidRDefault="00F25686">
      <w:pPr>
        <w:spacing w:line="360" w:lineRule="auto"/>
        <w:jc w:val="both"/>
      </w:pPr>
    </w:p>
    <w:p w:rsidR="00F25686" w:rsidRDefault="00F25686">
      <w:pPr>
        <w:spacing w:line="360" w:lineRule="auto"/>
        <w:jc w:val="both"/>
      </w:pPr>
      <w:r>
        <w:rPr>
          <w:rFonts w:ascii="Book Antiqua" w:hAnsi="Book Antiqua" w:cs="Book Antiqua"/>
          <w:b/>
          <w:caps/>
          <w:color w:val="000000"/>
          <w:u w:val="single"/>
        </w:rPr>
        <w:t>CASE PRESENTATION</w:t>
      </w:r>
    </w:p>
    <w:p w:rsidR="00F25686" w:rsidRDefault="00F25686">
      <w:pPr>
        <w:spacing w:line="360" w:lineRule="auto"/>
        <w:jc w:val="both"/>
      </w:pPr>
      <w:r>
        <w:rPr>
          <w:rFonts w:ascii="Book Antiqua" w:hAnsi="Book Antiqua" w:cs="Book Antiqua"/>
          <w:b/>
          <w:i/>
          <w:color w:val="000000"/>
        </w:rPr>
        <w:t>Chief complaints</w:t>
      </w:r>
    </w:p>
    <w:p w:rsidR="00F25686" w:rsidRDefault="00F25686">
      <w:pPr>
        <w:spacing w:line="360" w:lineRule="auto"/>
        <w:jc w:val="both"/>
      </w:pPr>
      <w:r>
        <w:rPr>
          <w:rFonts w:ascii="Book Antiqua" w:hAnsi="Book Antiqua" w:cs="Book Antiqua"/>
          <w:color w:val="000000"/>
          <w:szCs w:val="21"/>
        </w:rPr>
        <w:t>Seven years and three months post-transplantation (i</w:t>
      </w:r>
      <w:r>
        <w:rPr>
          <w:rFonts w:ascii="Book Antiqua" w:hAnsi="Book Antiqua" w:cs="Book Antiqua"/>
          <w:color w:val="000000"/>
          <w:szCs w:val="21"/>
          <w:shd w:val="clear" w:color="auto" w:fill="FFFFFF"/>
        </w:rPr>
        <w:t>n Fe</w:t>
      </w:r>
      <w:r>
        <w:rPr>
          <w:rFonts w:ascii="Book Antiqua" w:hAnsi="Book Antiqua" w:cs="Book Antiqua"/>
          <w:color w:val="000000"/>
          <w:szCs w:val="21"/>
          <w:shd w:val="clear" w:color="auto" w:fill="FFFFFF"/>
        </w:rPr>
        <w:t>bruary 2016),</w:t>
      </w:r>
      <w:r>
        <w:rPr>
          <w:rFonts w:ascii="宋体" w:hAnsi="宋体" w:cs="宋体"/>
          <w:color w:val="000000"/>
          <w:szCs w:val="21"/>
          <w:shd w:val="clear" w:color="auto" w:fill="FFFFFF"/>
          <w:lang w:eastAsia="zh-CN"/>
        </w:rPr>
        <w:t xml:space="preserve"> </w:t>
      </w:r>
      <w:r>
        <w:rPr>
          <w:rFonts w:ascii="Book Antiqua" w:hAnsi="Book Antiqua" w:cs="Book Antiqua"/>
          <w:color w:val="000000"/>
          <w:szCs w:val="21"/>
          <w:shd w:val="clear" w:color="auto" w:fill="FFFFFF"/>
        </w:rPr>
        <w:t>a</w:t>
      </w:r>
      <w:r>
        <w:rPr>
          <w:rFonts w:ascii="Book Antiqua" w:hAnsi="Book Antiqua" w:cs="Book Antiqua"/>
          <w:color w:val="000000"/>
          <w:szCs w:val="21"/>
        </w:rPr>
        <w:t xml:space="preserve"> 34-year-old man</w:t>
      </w:r>
      <w:r>
        <w:rPr>
          <w:rFonts w:ascii="Book Antiqua" w:hAnsi="Book Antiqua" w:cs="Book Antiqua"/>
          <w:color w:val="000000"/>
          <w:szCs w:val="21"/>
          <w:shd w:val="clear" w:color="auto" w:fill="FFFFFF"/>
        </w:rPr>
        <w:t xml:space="preserve"> was admitted to the outpatient department of our hospital, complaining of </w:t>
      </w:r>
      <w:r>
        <w:rPr>
          <w:rFonts w:ascii="Book Antiqua" w:hAnsi="Book Antiqua" w:cs="Book Antiqua"/>
          <w:color w:val="000000"/>
          <w:szCs w:val="21"/>
        </w:rPr>
        <w:t>decreasing</w:t>
      </w:r>
      <w:r>
        <w:rPr>
          <w:rFonts w:ascii="Book Antiqua" w:hAnsi="Book Antiqua" w:cs="Book Antiqua"/>
          <w:color w:val="000000"/>
          <w:szCs w:val="21"/>
          <w:shd w:val="clear" w:color="auto" w:fill="FFFFFF"/>
        </w:rPr>
        <w:t xml:space="preserve"> appetite, weight loss, gross hematuria, </w:t>
      </w:r>
      <w:r>
        <w:rPr>
          <w:rFonts w:ascii="Book Antiqua" w:hAnsi="Book Antiqua" w:cs="Book Antiqua"/>
          <w:color w:val="000000"/>
          <w:szCs w:val="21"/>
        </w:rPr>
        <w:t xml:space="preserve">fatigue, and </w:t>
      </w:r>
      <w:r>
        <w:rPr>
          <w:rFonts w:ascii="Book Antiqua" w:hAnsi="Book Antiqua" w:cs="Book Antiqua"/>
          <w:color w:val="000000"/>
          <w:szCs w:val="21"/>
          <w:shd w:val="clear" w:color="auto" w:fill="FFFFFF"/>
        </w:rPr>
        <w:t>oliguria (urinary volume was less than 200 mL).</w:t>
      </w:r>
    </w:p>
    <w:p w:rsidR="00F25686" w:rsidRDefault="00F25686">
      <w:pPr>
        <w:spacing w:line="360" w:lineRule="auto"/>
        <w:jc w:val="both"/>
      </w:pPr>
    </w:p>
    <w:p w:rsidR="00F25686" w:rsidRDefault="00F25686">
      <w:pPr>
        <w:spacing w:line="360" w:lineRule="auto"/>
        <w:jc w:val="both"/>
      </w:pPr>
      <w:r>
        <w:rPr>
          <w:rFonts w:ascii="Book Antiqua" w:hAnsi="Book Antiqua" w:cs="Book Antiqua"/>
          <w:b/>
          <w:i/>
          <w:color w:val="000000"/>
        </w:rPr>
        <w:t>History of present illness</w:t>
      </w:r>
    </w:p>
    <w:p w:rsidR="00F25686" w:rsidRDefault="00F25686">
      <w:pPr>
        <w:spacing w:line="360" w:lineRule="auto"/>
        <w:jc w:val="both"/>
      </w:pPr>
      <w:r>
        <w:rPr>
          <w:rFonts w:ascii="Book Antiqua" w:hAnsi="Book Antiqua" w:cs="Book Antiqua"/>
          <w:color w:val="000000"/>
          <w:szCs w:val="21"/>
          <w:shd w:val="clear" w:color="auto" w:fill="FFFFFF"/>
        </w:rPr>
        <w:t>The patient had undergone</w:t>
      </w:r>
      <w:r>
        <w:rPr>
          <w:rFonts w:ascii="Book Antiqua" w:hAnsi="Book Antiqua" w:cs="Book Antiqua"/>
          <w:color w:val="000000"/>
          <w:szCs w:val="21"/>
        </w:rPr>
        <w:t xml:space="preserve"> living kidney transplantation after hemodialysis for 2 </w:t>
      </w:r>
      <w:proofErr w:type="spellStart"/>
      <w:r>
        <w:rPr>
          <w:rFonts w:ascii="Book Antiqua" w:hAnsi="Book Antiqua" w:cs="Book Antiqua"/>
          <w:color w:val="000000"/>
          <w:szCs w:val="21"/>
        </w:rPr>
        <w:t>mo</w:t>
      </w:r>
      <w:proofErr w:type="spellEnd"/>
      <w:r>
        <w:rPr>
          <w:rFonts w:ascii="Book Antiqua" w:hAnsi="Book Antiqua" w:cs="Book Antiqua"/>
          <w:color w:val="000000"/>
          <w:szCs w:val="21"/>
        </w:rPr>
        <w:t xml:space="preserve"> at the age of 22 years on </w:t>
      </w:r>
      <w:r>
        <w:rPr>
          <w:rFonts w:ascii="Book Antiqua" w:hAnsi="Book Antiqua" w:cs="Book Antiqua"/>
          <w:color w:val="000000"/>
          <w:szCs w:val="21"/>
          <w:shd w:val="clear" w:color="auto" w:fill="FFFFFF"/>
        </w:rPr>
        <w:t>November 27, 2008</w:t>
      </w:r>
      <w:r>
        <w:rPr>
          <w:rFonts w:ascii="Book Antiqua" w:hAnsi="Book Antiqua" w:cs="Book Antiqua"/>
          <w:color w:val="000000"/>
          <w:szCs w:val="21"/>
        </w:rPr>
        <w:t xml:space="preserve"> for ESRD. Biopsy of the patient’s nativ</w:t>
      </w:r>
      <w:r>
        <w:rPr>
          <w:rFonts w:ascii="Book Antiqua" w:hAnsi="Book Antiqua" w:cs="Book Antiqua"/>
          <w:color w:val="000000"/>
          <w:szCs w:val="21"/>
        </w:rPr>
        <w:t xml:space="preserve">e kidney was not performed, and etiology of the primary disease causing the ESRD was unclear. His mother, who was 41 years old at the time, donated her left kidney to him. The kidney </w:t>
      </w:r>
      <w:r>
        <w:rPr>
          <w:rFonts w:ascii="Book Antiqua" w:hAnsi="Book Antiqua" w:cs="Book Antiqua"/>
          <w:color w:val="000000"/>
          <w:szCs w:val="21"/>
        </w:rPr>
        <w:lastRenderedPageBreak/>
        <w:t>graft was implant</w:t>
      </w:r>
      <w:r>
        <w:rPr>
          <w:rFonts w:ascii="Book Antiqua" w:hAnsi="Book Antiqua" w:cs="Book Antiqua"/>
          <w:color w:val="000000"/>
          <w:szCs w:val="21"/>
        </w:rPr>
        <w:t>ed at the right iliac fossa.</w:t>
      </w:r>
      <w:r>
        <w:rPr>
          <w:rFonts w:ascii="Book Antiqua" w:hAnsi="Book Antiqua" w:cs="Book Antiqua"/>
          <w:color w:val="000000"/>
          <w:szCs w:val="21"/>
          <w:shd w:val="clear" w:color="auto" w:fill="FFFFFF"/>
        </w:rPr>
        <w:t xml:space="preserve"> The zero-point biopsy of graft showed unremarkable findings. Methylprednisolone was </w:t>
      </w:r>
      <w:r>
        <w:rPr>
          <w:rFonts w:ascii="Book Antiqua" w:hAnsi="Book Antiqua" w:cs="Book Antiqua"/>
          <w:color w:val="000000"/>
          <w:szCs w:val="21"/>
        </w:rPr>
        <w:t xml:space="preserve">administered as </w:t>
      </w:r>
      <w:r>
        <w:rPr>
          <w:rFonts w:ascii="Book Antiqua" w:hAnsi="Book Antiqua" w:cs="Book Antiqua"/>
          <w:color w:val="000000"/>
          <w:szCs w:val="21"/>
          <w:shd w:val="clear" w:color="auto" w:fill="FFFFFF"/>
        </w:rPr>
        <w:t xml:space="preserve">induction therapy for a total dose of 2.5 g. Maintenance immunosuppression consisted of </w:t>
      </w:r>
      <w:r>
        <w:rPr>
          <w:rFonts w:ascii="Book Antiqua" w:hAnsi="Book Antiqua" w:cs="Book Antiqua"/>
          <w:color w:val="000000"/>
          <w:szCs w:val="21"/>
        </w:rPr>
        <w:t>tacrolimus</w:t>
      </w:r>
      <w:r>
        <w:rPr>
          <w:rFonts w:ascii="Book Antiqua" w:hAnsi="Book Antiqua" w:cs="Book Antiqua"/>
          <w:color w:val="000000"/>
          <w:szCs w:val="21"/>
          <w:shd w:val="clear" w:color="auto" w:fill="FFFFFF"/>
        </w:rPr>
        <w:t xml:space="preserve">, </w:t>
      </w:r>
      <w:r>
        <w:rPr>
          <w:rFonts w:ascii="Book Antiqua" w:hAnsi="Book Antiqua" w:cs="Book Antiqua"/>
          <w:color w:val="000000"/>
          <w:szCs w:val="21"/>
        </w:rPr>
        <w:t xml:space="preserve">mycophenolate </w:t>
      </w:r>
      <w:proofErr w:type="spellStart"/>
      <w:r>
        <w:rPr>
          <w:rFonts w:ascii="Book Antiqua" w:hAnsi="Book Antiqua" w:cs="Book Antiqua"/>
          <w:color w:val="000000"/>
          <w:szCs w:val="21"/>
        </w:rPr>
        <w:t>mofetil</w:t>
      </w:r>
      <w:proofErr w:type="spellEnd"/>
      <w:r>
        <w:rPr>
          <w:rFonts w:ascii="Book Antiqua" w:hAnsi="Book Antiqua" w:cs="Book Antiqua"/>
          <w:color w:val="000000"/>
          <w:szCs w:val="21"/>
        </w:rPr>
        <w:t xml:space="preserve"> (MMF)</w:t>
      </w:r>
      <w:r>
        <w:rPr>
          <w:rFonts w:ascii="Book Antiqua" w:hAnsi="Book Antiqua" w:cs="Book Antiqua"/>
          <w:color w:val="000000"/>
          <w:szCs w:val="21"/>
          <w:shd w:val="clear" w:color="auto" w:fill="FFFFFF"/>
        </w:rPr>
        <w:t>, and prednisone.</w:t>
      </w:r>
      <w:r>
        <w:rPr>
          <w:rFonts w:ascii="Book Antiqua" w:hAnsi="Book Antiqua" w:cs="Book Antiqua"/>
          <w:color w:val="000000"/>
          <w:szCs w:val="21"/>
        </w:rPr>
        <w:t xml:space="preserve"> The target trough level of tacrolimus was 8-10 ng/mL for 1 year </w:t>
      </w:r>
      <w:r>
        <w:rPr>
          <w:rFonts w:ascii="Book Antiqua" w:hAnsi="Book Antiqua" w:cs="Book Antiqua"/>
          <w:color w:val="000000"/>
          <w:szCs w:val="21"/>
          <w:shd w:val="clear" w:color="auto" w:fill="FFFFFF"/>
        </w:rPr>
        <w:t>post-operation.</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The creatinine level was 6.93 mg/</w:t>
      </w:r>
      <w:proofErr w:type="spellStart"/>
      <w:r>
        <w:rPr>
          <w:rFonts w:ascii="Book Antiqua" w:hAnsi="Book Antiqua" w:cs="Book Antiqua"/>
          <w:color w:val="000000"/>
          <w:szCs w:val="21"/>
          <w:shd w:val="clear" w:color="auto" w:fill="FFFFFF"/>
        </w:rPr>
        <w:t>dL</w:t>
      </w:r>
      <w:proofErr w:type="spellEnd"/>
      <w:r>
        <w:rPr>
          <w:rFonts w:ascii="Book Antiqua" w:hAnsi="Book Antiqua" w:cs="Book Antiqua"/>
          <w:color w:val="000000"/>
          <w:szCs w:val="21"/>
          <w:shd w:val="clear" w:color="auto" w:fill="FFFFFF"/>
        </w:rPr>
        <w:t xml:space="preserve"> </w:t>
      </w:r>
      <w:r>
        <w:rPr>
          <w:rFonts w:ascii="Book Antiqua" w:hAnsi="Book Antiqua" w:cs="Book Antiqua"/>
          <w:color w:val="000000"/>
          <w:szCs w:val="21"/>
        </w:rPr>
        <w:t>b</w:t>
      </w:r>
      <w:r>
        <w:rPr>
          <w:rFonts w:ascii="Book Antiqua" w:hAnsi="Book Antiqua" w:cs="Book Antiqua"/>
          <w:color w:val="000000"/>
          <w:szCs w:val="21"/>
          <w:shd w:val="clear" w:color="auto" w:fill="FFFFFF"/>
        </w:rPr>
        <w:t>efore transplantation and decreased to 0.98 mg/</w:t>
      </w:r>
      <w:proofErr w:type="spellStart"/>
      <w:r>
        <w:rPr>
          <w:rFonts w:ascii="Book Antiqua" w:hAnsi="Book Antiqua" w:cs="Book Antiqua"/>
          <w:color w:val="000000"/>
          <w:szCs w:val="21"/>
          <w:shd w:val="clear" w:color="auto" w:fill="FFFFFF"/>
        </w:rPr>
        <w:t>dL</w:t>
      </w:r>
      <w:proofErr w:type="spellEnd"/>
      <w:r>
        <w:rPr>
          <w:rFonts w:ascii="Book Antiqua" w:hAnsi="Book Antiqua" w:cs="Book Antiqua"/>
          <w:color w:val="000000"/>
          <w:szCs w:val="21"/>
          <w:shd w:val="clear" w:color="auto" w:fill="FFFFFF"/>
        </w:rPr>
        <w:t xml:space="preserve"> 2 </w:t>
      </w:r>
      <w:proofErr w:type="spellStart"/>
      <w:r>
        <w:rPr>
          <w:rFonts w:ascii="Book Antiqua" w:hAnsi="Book Antiqua" w:cs="Book Antiqua"/>
          <w:color w:val="000000"/>
          <w:szCs w:val="21"/>
          <w:shd w:val="clear" w:color="auto" w:fill="FFFFFF"/>
        </w:rPr>
        <w:t>wk</w:t>
      </w:r>
      <w:proofErr w:type="spellEnd"/>
      <w:r>
        <w:rPr>
          <w:rFonts w:ascii="Book Antiqua" w:hAnsi="Book Antiqua" w:cs="Book Antiqua"/>
          <w:color w:val="000000"/>
          <w:szCs w:val="21"/>
          <w:shd w:val="clear" w:color="auto" w:fill="FFFFFF"/>
        </w:rPr>
        <w:t xml:space="preserve"> post-operation. The patient was discharged and followed regularly</w:t>
      </w:r>
      <w:r>
        <w:rPr>
          <w:rFonts w:ascii="Book Antiqua" w:hAnsi="Book Antiqua" w:cs="Book Antiqua"/>
          <w:color w:val="000000"/>
          <w:szCs w:val="21"/>
        </w:rPr>
        <w:t xml:space="preserve"> at another </w:t>
      </w:r>
      <w:r>
        <w:rPr>
          <w:rFonts w:ascii="Book Antiqua" w:hAnsi="Book Antiqua" w:cs="Book Antiqua"/>
          <w:color w:val="000000"/>
          <w:szCs w:val="21"/>
        </w:rPr>
        <w:t>hospital.</w:t>
      </w:r>
    </w:p>
    <w:p w:rsidR="00F25686" w:rsidRDefault="00F25686" w:rsidP="00CD34CB">
      <w:pPr>
        <w:spacing w:line="360" w:lineRule="auto"/>
        <w:ind w:firstLineChars="100" w:firstLine="240"/>
        <w:jc w:val="both"/>
      </w:pPr>
      <w:r>
        <w:rPr>
          <w:rFonts w:ascii="Book Antiqua" w:hAnsi="Book Antiqua" w:cs="Book Antiqua"/>
          <w:color w:val="000000"/>
          <w:szCs w:val="21"/>
        </w:rPr>
        <w:t xml:space="preserve">Three and a half years post-transplantation (in May 2012), the patient was reviewed at another hospital. </w:t>
      </w:r>
      <w:r>
        <w:rPr>
          <w:rFonts w:ascii="Book Antiqua" w:hAnsi="Book Antiqua" w:cs="Book Antiqua"/>
          <w:color w:val="000000"/>
          <w:szCs w:val="21"/>
          <w:shd w:val="clear" w:color="auto" w:fill="FFFFFF"/>
        </w:rPr>
        <w:t>The creatinine level had increased to 1.92 mg/</w:t>
      </w:r>
      <w:proofErr w:type="spellStart"/>
      <w:r>
        <w:rPr>
          <w:rFonts w:ascii="Book Antiqua" w:hAnsi="Book Antiqua" w:cs="Book Antiqua"/>
          <w:color w:val="000000"/>
          <w:szCs w:val="21"/>
          <w:shd w:val="clear" w:color="auto" w:fill="FFFFFF"/>
        </w:rPr>
        <w:t>dL</w:t>
      </w:r>
      <w:proofErr w:type="spellEnd"/>
      <w:r>
        <w:rPr>
          <w:rFonts w:ascii="Book Antiqua" w:hAnsi="Book Antiqua" w:cs="Book Antiqua"/>
          <w:color w:val="000000"/>
          <w:szCs w:val="21"/>
          <w:shd w:val="clear" w:color="auto" w:fill="FFFFFF"/>
        </w:rPr>
        <w:t xml:space="preserve"> and urine test was positive for proteins (3+). The patient had no other discomfort or complaints, but he refused biopsy of the kidney graft. At that time, the result of panel reactive antibody (PRA) testing was negative, ultrasonography of the kidney graft was normal, and </w:t>
      </w:r>
      <w:r>
        <w:rPr>
          <w:rFonts w:ascii="Book Antiqua" w:hAnsi="Book Antiqua" w:cs="Book Antiqua"/>
          <w:color w:val="000000"/>
          <w:szCs w:val="21"/>
        </w:rPr>
        <w:t>tacrolimus trough level was 6.2 ng/</w:t>
      </w:r>
      <w:proofErr w:type="spellStart"/>
      <w:r>
        <w:rPr>
          <w:rFonts w:ascii="Book Antiqua" w:hAnsi="Book Antiqua" w:cs="Book Antiqua"/>
          <w:color w:val="000000"/>
          <w:szCs w:val="21"/>
        </w:rPr>
        <w:t>mL.</w:t>
      </w:r>
      <w:proofErr w:type="spellEnd"/>
      <w:r>
        <w:rPr>
          <w:rFonts w:ascii="Book Antiqua" w:hAnsi="Book Antiqua" w:cs="Book Antiqua"/>
          <w:color w:val="000000"/>
          <w:szCs w:val="21"/>
          <w:shd w:val="clear" w:color="auto" w:fill="FFFFFF"/>
        </w:rPr>
        <w:t xml:space="preserve"> Methylprednisolone was administered at a total dose of 1.5 g experientially (500 mg/d for three days), but the creatinine level increased gradually. Six </w:t>
      </w:r>
      <w:r>
        <w:rPr>
          <w:rFonts w:ascii="Book Antiqua" w:hAnsi="Book Antiqua" w:cs="Book Antiqua"/>
          <w:color w:val="000000"/>
          <w:szCs w:val="21"/>
        </w:rPr>
        <w:t xml:space="preserve">years post-transplantation (in November 2014), </w:t>
      </w:r>
      <w:r>
        <w:rPr>
          <w:rFonts w:ascii="Book Antiqua" w:hAnsi="Book Antiqua" w:cs="Book Antiqua"/>
          <w:color w:val="000000"/>
          <w:szCs w:val="21"/>
          <w:shd w:val="clear" w:color="auto" w:fill="FFFFFF"/>
        </w:rPr>
        <w:t>the creatinine level of the patient further increased to 5.31 mg/</w:t>
      </w:r>
      <w:proofErr w:type="spellStart"/>
      <w:r>
        <w:rPr>
          <w:rFonts w:ascii="Book Antiqua" w:hAnsi="Book Antiqua" w:cs="Book Antiqua"/>
          <w:color w:val="000000"/>
          <w:szCs w:val="21"/>
          <w:shd w:val="clear" w:color="auto" w:fill="FFFFFF"/>
        </w:rPr>
        <w:t>dL</w:t>
      </w:r>
      <w:proofErr w:type="spellEnd"/>
      <w:r>
        <w:rPr>
          <w:rFonts w:ascii="Book Antiqua" w:hAnsi="Book Antiqua" w:cs="Book Antiqua"/>
          <w:color w:val="000000"/>
          <w:szCs w:val="21"/>
          <w:shd w:val="clear" w:color="auto" w:fill="FFFFFF"/>
        </w:rPr>
        <w:t>, and biopsy of the kidney graft was performed at an</w:t>
      </w:r>
      <w:r>
        <w:rPr>
          <w:rFonts w:ascii="Book Antiqua" w:hAnsi="Book Antiqua" w:cs="Book Antiqua"/>
          <w:color w:val="000000"/>
          <w:szCs w:val="21"/>
        </w:rPr>
        <w:t>other hospital. Histopathological examination showed T-cell mediated acute rejection (</w:t>
      </w:r>
      <w:smartTag w:uri="urn:schemas-microsoft-com:office:smarttags" w:element="place">
        <w:smartTag w:uri="urn:schemas-microsoft-com:office:smarttags" w:element="City">
          <w:r>
            <w:rPr>
              <w:rFonts w:ascii="Book Antiqua" w:hAnsi="Book Antiqua" w:cs="Book Antiqua"/>
              <w:color w:val="000000"/>
              <w:szCs w:val="21"/>
            </w:rPr>
            <w:t>Banff</w:t>
          </w:r>
        </w:smartTag>
      </w:smartTag>
      <w:r>
        <w:rPr>
          <w:rFonts w:ascii="Book Antiqua" w:hAnsi="Book Antiqua" w:cs="Book Antiqua"/>
          <w:color w:val="000000"/>
          <w:szCs w:val="21"/>
        </w:rPr>
        <w:t xml:space="preserve"> 1A) and </w:t>
      </w:r>
      <w:proofErr w:type="spellStart"/>
      <w:r>
        <w:rPr>
          <w:rFonts w:ascii="Book Antiqua" w:hAnsi="Book Antiqua" w:cs="Book Antiqua"/>
          <w:color w:val="000000"/>
          <w:szCs w:val="21"/>
        </w:rPr>
        <w:t>sclerosing</w:t>
      </w:r>
      <w:proofErr w:type="spellEnd"/>
      <w:r>
        <w:rPr>
          <w:rFonts w:ascii="Book Antiqua" w:hAnsi="Book Antiqua" w:cs="Book Antiqua"/>
          <w:color w:val="000000"/>
          <w:szCs w:val="21"/>
        </w:rPr>
        <w:t xml:space="preserve"> glomerulonephritis. </w:t>
      </w:r>
      <w:r>
        <w:rPr>
          <w:rFonts w:ascii="Book Antiqua" w:hAnsi="Book Antiqua" w:cs="Book Antiqua"/>
          <w:color w:val="000000"/>
          <w:szCs w:val="21"/>
          <w:shd w:val="clear" w:color="auto" w:fill="FFFFFF"/>
        </w:rPr>
        <w:t>Ultrasound of the kidney graft also showed a mass involving the upper pole of the graft, measuring 2 cm × 3 cm × 3 cm.</w:t>
      </w:r>
      <w:r>
        <w:rPr>
          <w:rFonts w:ascii="Book Antiqua" w:hAnsi="Book Antiqua" w:cs="Book Antiqua"/>
          <w:color w:val="000000"/>
          <w:szCs w:val="21"/>
        </w:rPr>
        <w:t xml:space="preserve"> However, the</w:t>
      </w:r>
      <w:r>
        <w:rPr>
          <w:rFonts w:ascii="Book Antiqua" w:hAnsi="Book Antiqua" w:cs="Book Antiqua"/>
          <w:color w:val="000000"/>
          <w:szCs w:val="21"/>
          <w:shd w:val="clear" w:color="auto" w:fill="FFFFFF"/>
        </w:rPr>
        <w:t xml:space="preserve"> patient declined further examination and treatment. </w:t>
      </w:r>
    </w:p>
    <w:p w:rsidR="00F25686" w:rsidRDefault="00F25686">
      <w:pPr>
        <w:spacing w:line="360" w:lineRule="auto"/>
        <w:jc w:val="both"/>
      </w:pPr>
    </w:p>
    <w:p w:rsidR="00F25686" w:rsidRDefault="00F25686">
      <w:pPr>
        <w:spacing w:line="360" w:lineRule="auto"/>
        <w:jc w:val="both"/>
      </w:pPr>
      <w:r>
        <w:rPr>
          <w:rFonts w:ascii="Book Antiqua" w:hAnsi="Book Antiqua" w:cs="Book Antiqua"/>
          <w:b/>
          <w:i/>
          <w:color w:val="000000"/>
        </w:rPr>
        <w:t>History of past illness</w:t>
      </w:r>
    </w:p>
    <w:p w:rsidR="00F25686" w:rsidRDefault="00F25686">
      <w:pPr>
        <w:spacing w:line="360" w:lineRule="auto"/>
        <w:jc w:val="both"/>
      </w:pPr>
      <w:r>
        <w:rPr>
          <w:rFonts w:ascii="Book Antiqua" w:hAnsi="Book Antiqua" w:cs="Book Antiqua"/>
          <w:color w:val="000000"/>
          <w:szCs w:val="21"/>
          <w:shd w:val="clear" w:color="auto" w:fill="FFFFFF"/>
        </w:rPr>
        <w:t>The patient presented no other significant findings on a previous medical history.</w:t>
      </w:r>
    </w:p>
    <w:p w:rsidR="00F25686" w:rsidRDefault="00F25686">
      <w:pPr>
        <w:spacing w:line="360" w:lineRule="auto"/>
        <w:jc w:val="both"/>
      </w:pPr>
    </w:p>
    <w:p w:rsidR="00F25686" w:rsidRDefault="00F25686">
      <w:pPr>
        <w:spacing w:line="360" w:lineRule="auto"/>
        <w:jc w:val="both"/>
      </w:pPr>
      <w:r>
        <w:rPr>
          <w:rFonts w:ascii="Book Antiqua" w:hAnsi="Book Antiqua" w:cs="Book Antiqua"/>
          <w:b/>
          <w:i/>
          <w:color w:val="000000"/>
        </w:rPr>
        <w:t>Physical examination</w:t>
      </w:r>
    </w:p>
    <w:p w:rsidR="00F25686" w:rsidRDefault="00F25686">
      <w:pPr>
        <w:spacing w:line="360" w:lineRule="auto"/>
        <w:jc w:val="both"/>
      </w:pPr>
      <w:r>
        <w:rPr>
          <w:rFonts w:ascii="Book Antiqua" w:hAnsi="Book Antiqua" w:cs="Book Antiqua"/>
          <w:color w:val="000000"/>
          <w:szCs w:val="21"/>
          <w:shd w:val="clear" w:color="auto" w:fill="FFFFFF"/>
        </w:rPr>
        <w:t xml:space="preserve">On admission, the patient’s body weight was </w:t>
      </w:r>
      <w:r>
        <w:rPr>
          <w:rFonts w:ascii="Book Antiqua" w:hAnsi="Book Antiqua" w:cs="Book Antiqua"/>
          <w:color w:val="000000"/>
          <w:szCs w:val="21"/>
        </w:rPr>
        <w:t xml:space="preserve">37 kg, which had reduced by approximately 20 kg in 2 years. Physical examination showed </w:t>
      </w:r>
      <w:r>
        <w:rPr>
          <w:rFonts w:ascii="Book Antiqua" w:hAnsi="Book Antiqua" w:cs="Book Antiqua"/>
          <w:color w:val="000000"/>
          <w:szCs w:val="21"/>
          <w:shd w:val="clear" w:color="auto" w:fill="FFFFFF"/>
        </w:rPr>
        <w:t xml:space="preserve">pale palpebral conjunctiva and </w:t>
      </w:r>
      <w:proofErr w:type="spellStart"/>
      <w:r>
        <w:rPr>
          <w:rFonts w:ascii="Book Antiqua" w:hAnsi="Book Antiqua" w:cs="Book Antiqua"/>
          <w:color w:val="000000"/>
          <w:szCs w:val="21"/>
          <w:shd w:val="clear" w:color="auto" w:fill="FFFFFF"/>
        </w:rPr>
        <w:t>hyponychium</w:t>
      </w:r>
      <w:proofErr w:type="spellEnd"/>
      <w:r>
        <w:rPr>
          <w:rFonts w:ascii="Book Antiqua" w:hAnsi="Book Antiqua" w:cs="Book Antiqua"/>
          <w:color w:val="000000"/>
          <w:szCs w:val="21"/>
          <w:shd w:val="clear" w:color="auto" w:fill="FFFFFF"/>
        </w:rPr>
        <w:t xml:space="preserve">, and </w:t>
      </w:r>
      <w:r>
        <w:rPr>
          <w:rFonts w:ascii="Book Antiqua" w:hAnsi="Book Antiqua" w:cs="Book Antiqua"/>
          <w:color w:val="000000"/>
          <w:szCs w:val="21"/>
        </w:rPr>
        <w:t>a large mass could be palpated in the right abdominal region with clearly demarcated boundaries and partial mobility.</w:t>
      </w:r>
    </w:p>
    <w:p w:rsidR="00F25686" w:rsidRDefault="00F25686">
      <w:pPr>
        <w:spacing w:line="360" w:lineRule="auto"/>
        <w:jc w:val="both"/>
      </w:pPr>
    </w:p>
    <w:p w:rsidR="00F25686" w:rsidRDefault="00F25686">
      <w:pPr>
        <w:spacing w:line="360" w:lineRule="auto"/>
        <w:jc w:val="both"/>
      </w:pPr>
      <w:r>
        <w:rPr>
          <w:rFonts w:ascii="Book Antiqua" w:hAnsi="Book Antiqua" w:cs="Book Antiqua"/>
          <w:b/>
          <w:i/>
          <w:color w:val="000000"/>
        </w:rPr>
        <w:t>Laboratory examinations</w:t>
      </w:r>
    </w:p>
    <w:p w:rsidR="00F25686" w:rsidRDefault="00F25686">
      <w:pPr>
        <w:spacing w:line="360" w:lineRule="auto"/>
        <w:jc w:val="both"/>
      </w:pPr>
      <w:r>
        <w:rPr>
          <w:rFonts w:ascii="Book Antiqua" w:hAnsi="Book Antiqua" w:cs="Book Antiqua"/>
          <w:color w:val="000000"/>
          <w:szCs w:val="21"/>
        </w:rPr>
        <w:t>T</w:t>
      </w:r>
      <w:r>
        <w:rPr>
          <w:rFonts w:ascii="Book Antiqua" w:hAnsi="Book Antiqua" w:cs="Book Antiqua"/>
          <w:color w:val="000000"/>
          <w:szCs w:val="21"/>
          <w:shd w:val="clear" w:color="auto" w:fill="FFFFFF"/>
        </w:rPr>
        <w:t>he patient</w:t>
      </w:r>
      <w:r>
        <w:rPr>
          <w:rFonts w:ascii="Book Antiqua" w:hAnsi="Book Antiqua" w:cs="Book Antiqua"/>
          <w:color w:val="000000"/>
          <w:szCs w:val="21"/>
        </w:rPr>
        <w:t xml:space="preserve"> was admitted on February 2, 2016. Laboratory t</w:t>
      </w:r>
      <w:r>
        <w:rPr>
          <w:rFonts w:ascii="Book Antiqua" w:hAnsi="Book Antiqua" w:cs="Book Antiqua"/>
          <w:color w:val="000000"/>
          <w:szCs w:val="21"/>
        </w:rPr>
        <w:t xml:space="preserve">ests showed a hemoglobin level of 53 g/L, white blood cell count of 5.03 </w:t>
      </w:r>
      <w:r>
        <w:rPr>
          <w:rFonts w:ascii="Book Antiqua" w:hAnsi="Book Antiqua" w:cs="Book Antiqua"/>
          <w:color w:val="000000"/>
          <w:szCs w:val="21"/>
          <w:shd w:val="clear" w:color="auto" w:fill="FFFFFF"/>
        </w:rPr>
        <w:t xml:space="preserve">× </w:t>
      </w:r>
      <w:r>
        <w:rPr>
          <w:rFonts w:ascii="Book Antiqua" w:hAnsi="Book Antiqua" w:cs="Book Antiqua"/>
          <w:color w:val="000000"/>
          <w:szCs w:val="21"/>
        </w:rPr>
        <w:t>10</w:t>
      </w:r>
      <w:r>
        <w:rPr>
          <w:rFonts w:ascii="Book Antiqua" w:hAnsi="Book Antiqua" w:cs="Book Antiqua"/>
          <w:color w:val="000000"/>
          <w:szCs w:val="26"/>
          <w:vertAlign w:val="superscript"/>
        </w:rPr>
        <w:t>9</w:t>
      </w:r>
      <w:r>
        <w:rPr>
          <w:rFonts w:ascii="Book Antiqua" w:hAnsi="Book Antiqua" w:cs="Book Antiqua"/>
          <w:color w:val="000000"/>
          <w:szCs w:val="21"/>
        </w:rPr>
        <w:t xml:space="preserve">/L, platelet count of 212 </w:t>
      </w:r>
      <w:r>
        <w:rPr>
          <w:rFonts w:ascii="Book Antiqua" w:hAnsi="Book Antiqua" w:cs="Book Antiqua"/>
          <w:color w:val="000000"/>
          <w:szCs w:val="21"/>
          <w:shd w:val="clear" w:color="auto" w:fill="FFFFFF"/>
        </w:rPr>
        <w:t xml:space="preserve">× </w:t>
      </w:r>
      <w:r>
        <w:rPr>
          <w:rFonts w:ascii="Book Antiqua" w:hAnsi="Book Antiqua" w:cs="Book Antiqua"/>
          <w:color w:val="000000"/>
          <w:szCs w:val="21"/>
        </w:rPr>
        <w:t>10</w:t>
      </w:r>
      <w:r>
        <w:rPr>
          <w:rFonts w:ascii="Book Antiqua" w:hAnsi="Book Antiqua" w:cs="Book Antiqua"/>
          <w:color w:val="000000"/>
          <w:szCs w:val="26"/>
          <w:vertAlign w:val="superscript"/>
        </w:rPr>
        <w:t>9</w:t>
      </w:r>
      <w:r>
        <w:rPr>
          <w:rFonts w:ascii="Book Antiqua" w:hAnsi="Book Antiqua" w:cs="Book Antiqua"/>
          <w:color w:val="000000"/>
          <w:szCs w:val="21"/>
        </w:rPr>
        <w:t>/L,</w:t>
      </w:r>
      <w:r>
        <w:rPr>
          <w:rFonts w:ascii="Book Antiqua" w:hAnsi="Book Antiqua" w:cs="Book Antiqua"/>
          <w:color w:val="000000"/>
          <w:szCs w:val="21"/>
          <w:shd w:val="clear" w:color="auto" w:fill="FFFFFF"/>
        </w:rPr>
        <w:t xml:space="preserve"> and creatinine level of 11.23 mg/</w:t>
      </w:r>
      <w:proofErr w:type="spellStart"/>
      <w:r>
        <w:rPr>
          <w:rFonts w:ascii="Book Antiqua" w:hAnsi="Book Antiqua" w:cs="Book Antiqua"/>
          <w:color w:val="000000"/>
          <w:szCs w:val="21"/>
          <w:shd w:val="clear" w:color="auto" w:fill="FFFFFF"/>
        </w:rPr>
        <w:t>dL</w:t>
      </w:r>
      <w:proofErr w:type="spellEnd"/>
      <w:r>
        <w:rPr>
          <w:rFonts w:ascii="Book Antiqua" w:hAnsi="Book Antiqua" w:cs="Book Antiqua"/>
          <w:color w:val="000000"/>
          <w:szCs w:val="21"/>
          <w:shd w:val="clear" w:color="auto" w:fill="FFFFFF"/>
        </w:rPr>
        <w:t xml:space="preserve">. </w:t>
      </w:r>
    </w:p>
    <w:p w:rsidR="00F25686" w:rsidRDefault="00F25686">
      <w:pPr>
        <w:spacing w:line="360" w:lineRule="auto"/>
        <w:jc w:val="both"/>
      </w:pPr>
    </w:p>
    <w:p w:rsidR="00F25686" w:rsidRDefault="00F25686">
      <w:pPr>
        <w:spacing w:line="360" w:lineRule="auto"/>
        <w:jc w:val="both"/>
      </w:pPr>
      <w:r>
        <w:rPr>
          <w:rFonts w:ascii="Book Antiqua" w:hAnsi="Book Antiqua" w:cs="Book Antiqua"/>
          <w:b/>
          <w:i/>
          <w:color w:val="000000"/>
        </w:rPr>
        <w:t>Imaging examinations</w:t>
      </w:r>
    </w:p>
    <w:p w:rsidR="00F25686" w:rsidRDefault="00F25686">
      <w:pPr>
        <w:spacing w:line="360" w:lineRule="auto"/>
        <w:jc w:val="both"/>
      </w:pPr>
      <w:r>
        <w:rPr>
          <w:rFonts w:ascii="Book Antiqua" w:hAnsi="Book Antiqua" w:cs="Book Antiqua"/>
          <w:color w:val="000000"/>
          <w:szCs w:val="21"/>
          <w:shd w:val="clear" w:color="auto" w:fill="FFFFFF"/>
        </w:rPr>
        <w:t>Contrast-enhanced computed tomography (CT) of the abdomen and pelvis revealed a giant heterogeneous cystic-solid mass,</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measuring 10 cm × 1</w:t>
      </w:r>
      <w:r>
        <w:rPr>
          <w:rFonts w:ascii="Book Antiqua" w:hAnsi="Book Antiqua" w:cs="Book Antiqua"/>
          <w:color w:val="000000"/>
          <w:szCs w:val="21"/>
          <w:shd w:val="clear" w:color="auto" w:fill="FFFFFF"/>
        </w:rPr>
        <w:t>0 cm × 15 cm, involving the upper pole of the kidney allograft. T</w:t>
      </w:r>
      <w:r>
        <w:rPr>
          <w:rFonts w:ascii="Book Antiqua" w:hAnsi="Book Antiqua" w:cs="Book Antiqua"/>
          <w:color w:val="000000"/>
          <w:szCs w:val="21"/>
        </w:rPr>
        <w:t xml:space="preserve">he </w:t>
      </w:r>
      <w:r>
        <w:rPr>
          <w:rFonts w:ascii="Book Antiqua" w:hAnsi="Book Antiqua" w:cs="Book Antiqua"/>
          <w:color w:val="000000"/>
          <w:szCs w:val="21"/>
          <w:shd w:val="clear" w:color="auto" w:fill="FFFFFF"/>
        </w:rPr>
        <w:t>solid lesion of the tumor was enhanced by the contrast medium, wher</w:t>
      </w:r>
      <w:r>
        <w:rPr>
          <w:rFonts w:ascii="Book Antiqua" w:hAnsi="Book Antiqua" w:cs="Book Antiqua"/>
          <w:color w:val="000000"/>
          <w:szCs w:val="21"/>
          <w:shd w:val="clear" w:color="auto" w:fill="FFFFFF"/>
        </w:rPr>
        <w:t xml:space="preserve">eas the cystic part of the mass was not enhanced (Figure 1). No lesion was found in the liver and both native kidneys. No abdominal and pelvic lymphadenopathy was revealed. Head CT showed no abnormalities. Malignancy of the kidney graft was suspected. The R.E.N.A.L </w:t>
      </w:r>
      <w:proofErr w:type="spellStart"/>
      <w:r>
        <w:rPr>
          <w:rFonts w:ascii="Book Antiqua" w:hAnsi="Book Antiqua" w:cs="Book Antiqua"/>
          <w:color w:val="000000"/>
          <w:szCs w:val="21"/>
          <w:shd w:val="clear" w:color="auto" w:fill="FFFFFF"/>
        </w:rPr>
        <w:t>nephrometry</w:t>
      </w:r>
      <w:proofErr w:type="spellEnd"/>
      <w:r>
        <w:rPr>
          <w:rFonts w:ascii="Book Antiqua" w:hAnsi="Book Antiqua" w:cs="Book Antiqua"/>
          <w:color w:val="000000"/>
          <w:szCs w:val="21"/>
          <w:shd w:val="clear" w:color="auto" w:fill="FFFFFF"/>
        </w:rPr>
        <w:t xml:space="preserve"> score</w:t>
      </w:r>
      <w:r>
        <w:rPr>
          <w:rFonts w:ascii="Book Antiqua" w:hAnsi="Book Antiqua" w:cs="Book Antiqua"/>
          <w:color w:val="000000"/>
          <w:szCs w:val="26"/>
          <w:shd w:val="clear" w:color="auto" w:fill="FFFFFF"/>
          <w:vertAlign w:val="superscript"/>
        </w:rPr>
        <w:t>[10]</w:t>
      </w:r>
      <w:r>
        <w:rPr>
          <w:rFonts w:ascii="Book Antiqua" w:hAnsi="Book Antiqua" w:cs="Book Antiqua"/>
          <w:color w:val="000000"/>
          <w:szCs w:val="21"/>
          <w:shd w:val="clear" w:color="auto" w:fill="FFFFFF"/>
        </w:rPr>
        <w:t xml:space="preserve"> was 11x. Based on the TNM classification</w:t>
      </w:r>
      <w:r>
        <w:rPr>
          <w:rFonts w:ascii="Book Antiqua" w:hAnsi="Book Antiqua" w:cs="Book Antiqua"/>
          <w:color w:val="000000"/>
          <w:szCs w:val="26"/>
          <w:shd w:val="clear" w:color="auto" w:fill="FFFFFF"/>
          <w:vertAlign w:val="superscript"/>
        </w:rPr>
        <w:t>[11]</w:t>
      </w:r>
      <w:r>
        <w:rPr>
          <w:rFonts w:ascii="Book Antiqua" w:hAnsi="Book Antiqua" w:cs="Book Antiqua"/>
          <w:color w:val="000000"/>
          <w:szCs w:val="21"/>
          <w:shd w:val="clear" w:color="auto" w:fill="FFFFFF"/>
        </w:rPr>
        <w:t xml:space="preserve">, the lesion was scored as stage II, </w:t>
      </w:r>
      <w:r>
        <w:rPr>
          <w:rFonts w:ascii="Book Antiqua" w:hAnsi="Book Antiqua" w:cs="Book Antiqua"/>
          <w:color w:val="000000"/>
          <w:szCs w:val="21"/>
        </w:rPr>
        <w:t xml:space="preserve">T2bN0M0. Ultrasound-guided fine needle aspiration of the mass was not performed </w:t>
      </w:r>
      <w:r>
        <w:rPr>
          <w:rFonts w:ascii="Book Antiqua" w:hAnsi="Book Antiqua" w:cs="Book Antiqua"/>
          <w:color w:val="000000"/>
          <w:szCs w:val="21"/>
          <w:shd w:val="clear" w:color="auto" w:fill="FFFFFF"/>
        </w:rPr>
        <w:t>due to concerns of</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malignant</w:t>
      </w:r>
      <w:r>
        <w:rPr>
          <w:rFonts w:ascii="Book Antiqua" w:hAnsi="Book Antiqua" w:cs="Book Antiqua"/>
          <w:color w:val="000000"/>
          <w:szCs w:val="21"/>
        </w:rPr>
        <w:t xml:space="preserve"> tumor metastasis along the passage path of the puncture needle.</w:t>
      </w:r>
    </w:p>
    <w:p w:rsidR="00F25686" w:rsidRDefault="00F25686">
      <w:pPr>
        <w:spacing w:line="360" w:lineRule="auto"/>
        <w:jc w:val="both"/>
      </w:pPr>
    </w:p>
    <w:p w:rsidR="00F25686" w:rsidRDefault="00F25686">
      <w:pPr>
        <w:spacing w:line="360" w:lineRule="auto"/>
        <w:jc w:val="both"/>
      </w:pPr>
      <w:r>
        <w:rPr>
          <w:rFonts w:ascii="Book Antiqua" w:hAnsi="Book Antiqua" w:cs="Book Antiqua"/>
          <w:b/>
          <w:caps/>
          <w:color w:val="000000"/>
          <w:u w:val="single"/>
        </w:rPr>
        <w:t>FINAL DIAGNOSIS</w:t>
      </w:r>
    </w:p>
    <w:p w:rsidR="00F25686" w:rsidRDefault="00F25686">
      <w:pPr>
        <w:spacing w:line="360" w:lineRule="auto"/>
        <w:jc w:val="both"/>
      </w:pPr>
      <w:r>
        <w:rPr>
          <w:rFonts w:ascii="Book Antiqua" w:hAnsi="Book Antiqua" w:cs="Book Antiqua"/>
          <w:color w:val="000000"/>
          <w:szCs w:val="21"/>
        </w:rPr>
        <w:t xml:space="preserve">As the kidney graft was non-functional and the </w:t>
      </w:r>
      <w:bookmarkStart w:id="2" w:name="OLE_LINK2713"/>
      <w:bookmarkStart w:id="3" w:name="OLE_LINK2714"/>
      <w:r>
        <w:rPr>
          <w:rFonts w:ascii="Book Antiqua" w:hAnsi="Book Antiqua" w:cs="Book Antiqua"/>
          <w:color w:val="000000"/>
          <w:szCs w:val="21"/>
        </w:rPr>
        <w:t xml:space="preserve">comprehensive </w:t>
      </w:r>
      <w:proofErr w:type="spellStart"/>
      <w:r>
        <w:rPr>
          <w:rFonts w:ascii="Book Antiqua" w:hAnsi="Book Antiqua" w:cs="Book Antiqua"/>
          <w:color w:val="000000"/>
          <w:szCs w:val="21"/>
        </w:rPr>
        <w:t>nephrometry</w:t>
      </w:r>
      <w:bookmarkEnd w:id="2"/>
      <w:bookmarkEnd w:id="3"/>
      <w:proofErr w:type="spellEnd"/>
      <w:r>
        <w:rPr>
          <w:rFonts w:ascii="Book Antiqua" w:hAnsi="Book Antiqua" w:cs="Book Antiqua"/>
          <w:color w:val="000000"/>
          <w:szCs w:val="21"/>
        </w:rPr>
        <w:t xml:space="preserve"> score of the patient was high, radical graft nephrectomy was performed.</w:t>
      </w:r>
      <w:r>
        <w:rPr>
          <w:rFonts w:ascii="Book Antiqua" w:hAnsi="Book Antiqua" w:cs="Book Antiqua"/>
          <w:color w:val="000000"/>
          <w:szCs w:val="21"/>
          <w:shd w:val="clear" w:color="auto" w:fill="FFFFFF"/>
        </w:rPr>
        <w:t xml:space="preserve"> All </w:t>
      </w:r>
      <w:proofErr w:type="spellStart"/>
      <w:r>
        <w:rPr>
          <w:rFonts w:ascii="Book Antiqua" w:hAnsi="Book Antiqua" w:cs="Book Antiqua"/>
          <w:color w:val="000000"/>
          <w:szCs w:val="21"/>
          <w:shd w:val="clear" w:color="auto" w:fill="FFFFFF"/>
        </w:rPr>
        <w:t>immunosuppressants</w:t>
      </w:r>
      <w:proofErr w:type="spellEnd"/>
      <w:r>
        <w:rPr>
          <w:rFonts w:ascii="Book Antiqua" w:hAnsi="Book Antiqua" w:cs="Book Antiqua"/>
          <w:color w:val="000000"/>
          <w:szCs w:val="21"/>
          <w:shd w:val="clear" w:color="auto" w:fill="FFFFFF"/>
        </w:rPr>
        <w:t xml:space="preserve">, including </w:t>
      </w:r>
      <w:r>
        <w:rPr>
          <w:rFonts w:ascii="Book Antiqua" w:hAnsi="Book Antiqua" w:cs="Book Antiqua"/>
          <w:color w:val="000000"/>
          <w:szCs w:val="21"/>
        </w:rPr>
        <w:t>tacrolimus</w:t>
      </w:r>
      <w:r>
        <w:rPr>
          <w:rFonts w:ascii="Book Antiqua" w:hAnsi="Book Antiqua" w:cs="Book Antiqua"/>
          <w:color w:val="000000"/>
          <w:szCs w:val="21"/>
          <w:shd w:val="clear" w:color="auto" w:fill="FFFFFF"/>
        </w:rPr>
        <w:t xml:space="preserve">, </w:t>
      </w:r>
      <w:r>
        <w:rPr>
          <w:rFonts w:ascii="Book Antiqua" w:hAnsi="Book Antiqua" w:cs="Book Antiqua"/>
          <w:color w:val="000000"/>
          <w:szCs w:val="21"/>
        </w:rPr>
        <w:t>MMF</w:t>
      </w:r>
      <w:r>
        <w:rPr>
          <w:rFonts w:ascii="Book Antiqua" w:hAnsi="Book Antiqua" w:cs="Book Antiqua"/>
          <w:color w:val="000000"/>
          <w:szCs w:val="21"/>
          <w:shd w:val="clear" w:color="auto" w:fill="FFFFFF"/>
        </w:rPr>
        <w:t xml:space="preserve">, and prednisone, </w:t>
      </w:r>
      <w:r>
        <w:rPr>
          <w:rFonts w:ascii="Book Antiqua" w:hAnsi="Book Antiqua" w:cs="Book Antiqua"/>
          <w:color w:val="000000"/>
          <w:szCs w:val="21"/>
          <w:shd w:val="clear" w:color="auto" w:fill="FFFFFF"/>
        </w:rPr>
        <w:t xml:space="preserve">were withdrawn postoperatively. The postoperative period was uneventful and regular hemodialysis treatment </w:t>
      </w:r>
      <w:r>
        <w:rPr>
          <w:rFonts w:ascii="Book Antiqua" w:hAnsi="Book Antiqua" w:cs="Book Antiqua"/>
          <w:color w:val="000000"/>
          <w:szCs w:val="21"/>
        </w:rPr>
        <w:t>was performed three times per week.</w:t>
      </w:r>
    </w:p>
    <w:p w:rsidR="00F25686" w:rsidRDefault="00F25686">
      <w:pPr>
        <w:spacing w:line="360" w:lineRule="auto"/>
        <w:ind w:firstLine="435"/>
        <w:jc w:val="both"/>
      </w:pPr>
      <w:r>
        <w:rPr>
          <w:rFonts w:ascii="Book Antiqua" w:hAnsi="Book Antiqua" w:cs="Book Antiqua"/>
          <w:color w:val="000000"/>
          <w:szCs w:val="21"/>
        </w:rPr>
        <w:t xml:space="preserve">Macroscopically, </w:t>
      </w:r>
      <w:r>
        <w:rPr>
          <w:rFonts w:ascii="Book Antiqua" w:hAnsi="Book Antiqua" w:cs="Book Antiqua"/>
          <w:color w:val="000000"/>
          <w:szCs w:val="21"/>
          <w:shd w:val="clear" w:color="auto" w:fill="FFFFFF"/>
        </w:rPr>
        <w:t>the allograft nephrectomy specimen contained a well-defined cystic-solid mass, measuring 10 cm × 10 cm × 15 cm, located in the renal upper pole.</w:t>
      </w:r>
      <w:r>
        <w:rPr>
          <w:rFonts w:ascii="Book Antiqua" w:hAnsi="Book Antiqua" w:cs="Book Antiqua"/>
          <w:color w:val="000000"/>
          <w:szCs w:val="21"/>
        </w:rPr>
        <w:t xml:space="preserve"> Hemorrhage and necrosis were noted within the tumor. Hematoxylin and eosin staining revealed that the tumor cells comprised finely reticular cytoplasm</w:t>
      </w:r>
      <w:r>
        <w:rPr>
          <w:rFonts w:ascii="Book Antiqua" w:hAnsi="Book Antiqua" w:cs="Book Antiqua"/>
          <w:color w:val="000000"/>
          <w:szCs w:val="21"/>
          <w:shd w:val="clear" w:color="auto" w:fill="FFFFFF"/>
        </w:rPr>
        <w:t xml:space="preserve"> and were strikingly large and polygonal.</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The tumor cell membrane was very clear.</w:t>
      </w:r>
      <w:r>
        <w:rPr>
          <w:rFonts w:ascii="Book Antiqua" w:hAnsi="Book Antiqua" w:cs="Book Antiqua"/>
          <w:color w:val="000000"/>
          <w:szCs w:val="21"/>
        </w:rPr>
        <w:t xml:space="preserve"> Tumor </w:t>
      </w:r>
      <w:r>
        <w:rPr>
          <w:rFonts w:ascii="Book Antiqua" w:hAnsi="Book Antiqua" w:cs="Book Antiqua"/>
          <w:color w:val="000000"/>
          <w:szCs w:val="21"/>
          <w:shd w:val="clear" w:color="auto" w:fill="FFFFFF"/>
        </w:rPr>
        <w:t xml:space="preserve">nuclei were </w:t>
      </w:r>
      <w:r>
        <w:rPr>
          <w:rFonts w:ascii="Book Antiqua" w:hAnsi="Book Antiqua" w:cs="Book Antiqua"/>
          <w:color w:val="000000"/>
          <w:szCs w:val="21"/>
          <w:shd w:val="clear" w:color="auto" w:fill="FFFFFF"/>
        </w:rPr>
        <w:lastRenderedPageBreak/>
        <w:t>polymorphic, often crumpled,</w:t>
      </w:r>
      <w:r>
        <w:rPr>
          <w:rFonts w:ascii="Book Antiqua" w:hAnsi="Book Antiqua" w:cs="Book Antiqua"/>
          <w:color w:val="000000"/>
          <w:szCs w:val="21"/>
        </w:rPr>
        <w:t xml:space="preserve"> and contained a </w:t>
      </w:r>
      <w:r>
        <w:rPr>
          <w:rFonts w:ascii="Book Antiqua" w:hAnsi="Book Antiqua" w:cs="Book Antiqua"/>
          <w:color w:val="000000"/>
          <w:szCs w:val="21"/>
          <w:shd w:val="clear" w:color="auto" w:fill="FFFFFF"/>
        </w:rPr>
        <w:t xml:space="preserve">perinuclear empty halo. </w:t>
      </w:r>
      <w:proofErr w:type="spellStart"/>
      <w:r>
        <w:rPr>
          <w:rFonts w:ascii="Book Antiqua" w:hAnsi="Book Antiqua" w:cs="Book Antiqua"/>
          <w:color w:val="000000"/>
          <w:szCs w:val="21"/>
          <w:shd w:val="clear" w:color="auto" w:fill="FFFFFF"/>
        </w:rPr>
        <w:t>Binucleation</w:t>
      </w:r>
      <w:proofErr w:type="spellEnd"/>
      <w:r>
        <w:rPr>
          <w:rFonts w:ascii="Book Antiqua" w:hAnsi="Book Antiqua" w:cs="Book Antiqua"/>
          <w:color w:val="000000"/>
          <w:szCs w:val="21"/>
          <w:shd w:val="clear" w:color="auto" w:fill="FFFFFF"/>
        </w:rPr>
        <w:t>, wrinkled nuclear membr</w:t>
      </w:r>
      <w:r>
        <w:rPr>
          <w:rFonts w:ascii="Book Antiqua" w:hAnsi="Book Antiqua" w:cs="Book Antiqua"/>
          <w:color w:val="000000"/>
          <w:szCs w:val="21"/>
          <w:shd w:val="clear" w:color="auto" w:fill="FFFFFF"/>
        </w:rPr>
        <w:t xml:space="preserve">anes, and variable nucleoli were noted (Figure 2A). </w:t>
      </w:r>
      <w:proofErr w:type="spellStart"/>
      <w:r>
        <w:rPr>
          <w:rFonts w:ascii="Book Antiqua" w:hAnsi="Book Antiqua" w:cs="Book Antiqua"/>
          <w:color w:val="000000"/>
          <w:szCs w:val="21"/>
        </w:rPr>
        <w:t>Immunohistochemical</w:t>
      </w:r>
      <w:proofErr w:type="spellEnd"/>
      <w:r>
        <w:rPr>
          <w:rFonts w:ascii="Book Antiqua" w:hAnsi="Book Antiqua" w:cs="Book Antiqua"/>
          <w:color w:val="000000"/>
          <w:szCs w:val="21"/>
        </w:rPr>
        <w:t xml:space="preserve"> staining was performed, which revealed a positive</w:t>
      </w:r>
      <w:r>
        <w:rPr>
          <w:rFonts w:ascii="Book Antiqua" w:hAnsi="Book Antiqua" w:cs="Book Antiqua"/>
          <w:color w:val="000000"/>
          <w:szCs w:val="21"/>
        </w:rPr>
        <w:t xml:space="preserve"> finding for cytokeratin 7, cytokeratin 8, cluster of differentiation (CD) 117, and E-cadherin (Figure 2B-E), but negative finding for CD10 and vimentin (Figure 2F and G). Hale colloidal iron stain was positive (Figure 2H). </w:t>
      </w:r>
      <w:proofErr w:type="spellStart"/>
      <w:r>
        <w:rPr>
          <w:rFonts w:ascii="Book Antiqua" w:hAnsi="Book Antiqua" w:cs="Book Antiqua"/>
          <w:color w:val="000000"/>
          <w:szCs w:val="21"/>
        </w:rPr>
        <w:t>Sarcomatoid</w:t>
      </w:r>
      <w:proofErr w:type="spellEnd"/>
      <w:r>
        <w:rPr>
          <w:rFonts w:ascii="Book Antiqua" w:hAnsi="Book Antiqua" w:cs="Book Antiqua"/>
          <w:color w:val="000000"/>
          <w:szCs w:val="21"/>
        </w:rPr>
        <w:t xml:space="preserve"> components were not found on histologic analysis. Based on these characteristics,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of the renal allograft was diagnosed. The vascular and ureteric margins showed no invasion. Tumor HLA typing was performed. By comparing it to the donor and recipient, the origin of the tumor was confirmed to be from the donor graft. The patient’s mother underwent ultrasonography and</w:t>
      </w:r>
      <w:r>
        <w:rPr>
          <w:rFonts w:ascii="Book Antiqua" w:hAnsi="Book Antiqua" w:cs="Book Antiqua"/>
          <w:color w:val="000000"/>
          <w:szCs w:val="21"/>
        </w:rPr>
        <w:t xml:space="preserve"> CT of the </w:t>
      </w:r>
      <w:r>
        <w:rPr>
          <w:rFonts w:ascii="Book Antiqua" w:hAnsi="Book Antiqua" w:cs="Book Antiqua"/>
          <w:color w:val="000000"/>
          <w:szCs w:val="21"/>
          <w:shd w:val="clear" w:color="auto" w:fill="FFFFFF"/>
        </w:rPr>
        <w:t>abdomen and pelvis, but no abnormal lesion</w:t>
      </w:r>
      <w:r>
        <w:rPr>
          <w:rFonts w:ascii="Book Antiqua" w:hAnsi="Book Antiqua" w:cs="Book Antiqua"/>
          <w:color w:val="000000"/>
          <w:szCs w:val="21"/>
        </w:rPr>
        <w:t xml:space="preserve"> was found.</w:t>
      </w:r>
    </w:p>
    <w:p w:rsidR="00F25686" w:rsidRDefault="00F25686" w:rsidP="00A5727C">
      <w:pPr>
        <w:spacing w:line="360" w:lineRule="auto"/>
        <w:jc w:val="both"/>
      </w:pPr>
    </w:p>
    <w:p w:rsidR="00F25686" w:rsidRDefault="00F25686">
      <w:pPr>
        <w:spacing w:line="360" w:lineRule="auto"/>
        <w:jc w:val="both"/>
      </w:pPr>
      <w:r>
        <w:rPr>
          <w:rFonts w:ascii="Book Antiqua" w:hAnsi="Book Antiqua" w:cs="Book Antiqua"/>
          <w:b/>
          <w:caps/>
          <w:color w:val="000000"/>
          <w:u w:val="single"/>
        </w:rPr>
        <w:t>TREATMENT</w:t>
      </w:r>
    </w:p>
    <w:p w:rsidR="00F25686" w:rsidRDefault="00F25686">
      <w:pPr>
        <w:spacing w:line="360" w:lineRule="auto"/>
        <w:jc w:val="both"/>
      </w:pPr>
      <w:r>
        <w:rPr>
          <w:rFonts w:ascii="Book Antiqua" w:hAnsi="Book Antiqua" w:cs="Book Antiqua"/>
          <w:color w:val="000000"/>
          <w:szCs w:val="21"/>
        </w:rPr>
        <w:t xml:space="preserve">Ultrasonography of the </w:t>
      </w:r>
      <w:r>
        <w:rPr>
          <w:rFonts w:ascii="Book Antiqua" w:hAnsi="Book Antiqua" w:cs="Book Antiqua"/>
          <w:color w:val="000000"/>
          <w:szCs w:val="21"/>
          <w:shd w:val="clear" w:color="auto" w:fill="FFFFFF"/>
        </w:rPr>
        <w:t xml:space="preserve">abdomen and pelvis was performed on the patient every 3 </w:t>
      </w:r>
      <w:proofErr w:type="spellStart"/>
      <w:r>
        <w:rPr>
          <w:rFonts w:ascii="Book Antiqua" w:hAnsi="Book Antiqua" w:cs="Book Antiqua"/>
          <w:color w:val="000000"/>
          <w:szCs w:val="21"/>
          <w:shd w:val="clear" w:color="auto" w:fill="FFFFFF"/>
        </w:rPr>
        <w:t>mo</w:t>
      </w:r>
      <w:proofErr w:type="spellEnd"/>
      <w:r>
        <w:rPr>
          <w:rFonts w:ascii="Book Antiqua" w:hAnsi="Book Antiqua" w:cs="Book Antiqua"/>
          <w:color w:val="000000"/>
          <w:szCs w:val="21"/>
          <w:shd w:val="clear" w:color="auto" w:fill="FFFFFF"/>
        </w:rPr>
        <w:t xml:space="preserve"> postoperatively, and the findings were normal during the follow-up peri</w:t>
      </w:r>
      <w:r>
        <w:rPr>
          <w:rFonts w:ascii="Book Antiqua" w:hAnsi="Book Antiqua" w:cs="Book Antiqua"/>
          <w:color w:val="000000"/>
          <w:szCs w:val="21"/>
          <w:shd w:val="clear" w:color="auto" w:fill="FFFFFF"/>
        </w:rPr>
        <w:t>od.</w:t>
      </w:r>
      <w:r>
        <w:rPr>
          <w:rFonts w:ascii="Book Antiqua" w:hAnsi="Book Antiqua" w:cs="Book Antiqua"/>
          <w:color w:val="000000"/>
          <w:szCs w:val="21"/>
        </w:rPr>
        <w:t xml:space="preserve"> One year after </w:t>
      </w:r>
      <w:r>
        <w:rPr>
          <w:rFonts w:ascii="Book Antiqua" w:hAnsi="Book Antiqua" w:cs="Book Antiqua"/>
          <w:color w:val="000000"/>
          <w:szCs w:val="21"/>
          <w:shd w:val="clear" w:color="auto" w:fill="FFFFFF"/>
        </w:rPr>
        <w:t>allograft nephrectomy, CT of the chest, abdomen, and pelvis did not find any evidence of metastasis or recurrence. The patient expressed his wish to undergo</w:t>
      </w:r>
      <w:r>
        <w:rPr>
          <w:rFonts w:ascii="Book Antiqua" w:hAnsi="Book Antiqua" w:cs="Book Antiqua"/>
          <w:color w:val="000000"/>
          <w:szCs w:val="21"/>
        </w:rPr>
        <w:t xml:space="preserve"> secondary kidney transplantation</w:t>
      </w:r>
      <w:r>
        <w:rPr>
          <w:rFonts w:ascii="Book Antiqua" w:hAnsi="Book Antiqua" w:cs="Book Antiqua"/>
          <w:color w:val="000000"/>
          <w:szCs w:val="21"/>
          <w:shd w:val="clear" w:color="auto" w:fill="FFFFFF"/>
        </w:rPr>
        <w:t xml:space="preserve">. PRA was negative. To prevent the production of PRA and donor specific antibody (DSA), </w:t>
      </w:r>
      <w:r>
        <w:rPr>
          <w:rFonts w:ascii="Book Antiqua" w:hAnsi="Book Antiqua" w:cs="Book Antiqua"/>
          <w:color w:val="000000"/>
          <w:szCs w:val="21"/>
        </w:rPr>
        <w:t>tacrolimus</w:t>
      </w:r>
      <w:r>
        <w:rPr>
          <w:rFonts w:ascii="Book Antiqua" w:hAnsi="Book Antiqua" w:cs="Book Antiqua"/>
          <w:color w:val="000000"/>
          <w:szCs w:val="21"/>
          <w:shd w:val="clear" w:color="auto" w:fill="FFFFFF"/>
        </w:rPr>
        <w:t xml:space="preserve"> and MMF were </w:t>
      </w:r>
      <w:r>
        <w:rPr>
          <w:rFonts w:ascii="Book Antiqua" w:hAnsi="Book Antiqua" w:cs="Book Antiqua"/>
          <w:color w:val="000000"/>
          <w:szCs w:val="21"/>
        </w:rPr>
        <w:t xml:space="preserve">administered at a dose of 1.0 mg/d and 500 mg/d, respectively. The patient was reinstated on the kidney transplant waiting list. </w:t>
      </w:r>
      <w:r>
        <w:rPr>
          <w:rFonts w:ascii="Book Antiqua" w:hAnsi="Book Antiqua" w:cs="Book Antiqua"/>
          <w:color w:val="000000"/>
          <w:szCs w:val="21"/>
          <w:shd w:val="clear" w:color="auto" w:fill="FFFFFF"/>
        </w:rPr>
        <w:t xml:space="preserve">The targeted </w:t>
      </w:r>
      <w:r>
        <w:rPr>
          <w:rFonts w:ascii="Book Antiqua" w:hAnsi="Book Antiqua" w:cs="Book Antiqua"/>
          <w:color w:val="000000"/>
          <w:szCs w:val="21"/>
        </w:rPr>
        <w:t>trough level of</w:t>
      </w:r>
      <w:r>
        <w:rPr>
          <w:rFonts w:ascii="Book Antiqua" w:hAnsi="Book Antiqua" w:cs="Book Antiqua"/>
          <w:color w:val="000000"/>
          <w:szCs w:val="21"/>
          <w:shd w:val="clear" w:color="auto" w:fill="FFFFFF"/>
        </w:rPr>
        <w:t xml:space="preserve"> </w:t>
      </w:r>
      <w:r>
        <w:rPr>
          <w:rFonts w:ascii="Book Antiqua" w:hAnsi="Book Antiqua" w:cs="Book Antiqua"/>
          <w:color w:val="000000"/>
          <w:szCs w:val="21"/>
        </w:rPr>
        <w:t>tacrolimus</w:t>
      </w:r>
      <w:r>
        <w:rPr>
          <w:rFonts w:ascii="Book Antiqua" w:hAnsi="Book Antiqua" w:cs="Book Antiqua"/>
          <w:color w:val="000000"/>
          <w:szCs w:val="21"/>
          <w:shd w:val="clear" w:color="auto" w:fill="FFFFFF"/>
        </w:rPr>
        <w:t> during dialysis was around 3 mg/</w:t>
      </w:r>
      <w:proofErr w:type="spellStart"/>
      <w:r>
        <w:rPr>
          <w:rFonts w:ascii="Book Antiqua" w:hAnsi="Book Antiqua" w:cs="Book Antiqua"/>
          <w:color w:val="000000"/>
          <w:szCs w:val="21"/>
          <w:shd w:val="clear" w:color="auto" w:fill="FFFFFF"/>
        </w:rPr>
        <w:t>mL.</w:t>
      </w:r>
      <w:proofErr w:type="spellEnd"/>
    </w:p>
    <w:p w:rsidR="00F25686" w:rsidRDefault="00F25686" w:rsidP="00EE6CE7">
      <w:pPr>
        <w:spacing w:line="360" w:lineRule="auto"/>
        <w:ind w:firstLineChars="100" w:firstLine="240"/>
        <w:jc w:val="both"/>
      </w:pPr>
      <w:r>
        <w:rPr>
          <w:rFonts w:ascii="Book Antiqua" w:hAnsi="Book Antiqua" w:cs="Book Antiqua"/>
          <w:color w:val="000000"/>
          <w:szCs w:val="21"/>
        </w:rPr>
        <w:t xml:space="preserve">Two years after </w:t>
      </w:r>
      <w:r>
        <w:rPr>
          <w:rFonts w:ascii="Book Antiqua" w:hAnsi="Book Antiqua" w:cs="Book Antiqua"/>
          <w:color w:val="000000"/>
          <w:szCs w:val="21"/>
          <w:shd w:val="clear" w:color="auto" w:fill="FFFFFF"/>
        </w:rPr>
        <w:t xml:space="preserve">allograft nephrectomy, </w:t>
      </w:r>
      <w:r>
        <w:rPr>
          <w:rFonts w:ascii="Book Antiqua" w:hAnsi="Book Antiqua" w:cs="Book Antiqua"/>
          <w:color w:val="000000"/>
          <w:szCs w:val="21"/>
        </w:rPr>
        <w:t>the patient</w:t>
      </w:r>
      <w:r>
        <w:rPr>
          <w:rFonts w:ascii="Book Antiqua" w:hAnsi="Book Antiqua" w:cs="Book Antiqua"/>
          <w:color w:val="000000"/>
          <w:szCs w:val="21"/>
          <w:shd w:val="clear" w:color="auto" w:fill="FFFFFF"/>
        </w:rPr>
        <w:t xml:space="preserve"> underwent </w:t>
      </w:r>
      <w:r>
        <w:rPr>
          <w:rFonts w:ascii="Book Antiqua" w:hAnsi="Book Antiqua" w:cs="Book Antiqua"/>
          <w:color w:val="000000"/>
          <w:szCs w:val="21"/>
        </w:rPr>
        <w:t>secondary kidney transplantation</w:t>
      </w:r>
      <w:r>
        <w:rPr>
          <w:rFonts w:ascii="Book Antiqua" w:hAnsi="Book Antiqua" w:cs="Book Antiqua"/>
          <w:color w:val="000000"/>
          <w:szCs w:val="21"/>
          <w:shd w:val="clear" w:color="auto" w:fill="FFFFFF"/>
        </w:rPr>
        <w:t xml:space="preserve"> in August 2018. The do</w:t>
      </w:r>
      <w:r>
        <w:rPr>
          <w:rFonts w:ascii="Book Antiqua" w:hAnsi="Book Antiqua" w:cs="Book Antiqua"/>
          <w:color w:val="000000"/>
          <w:szCs w:val="21"/>
          <w:shd w:val="clear" w:color="auto" w:fill="FFFFFF"/>
        </w:rPr>
        <w:t xml:space="preserve">nor organ was </w:t>
      </w:r>
      <w:r>
        <w:rPr>
          <w:rFonts w:ascii="Book Antiqua" w:hAnsi="Book Antiqua" w:cs="Book Antiqua"/>
          <w:color w:val="000000"/>
          <w:szCs w:val="21"/>
        </w:rPr>
        <w:t>recovered</w:t>
      </w:r>
      <w:r>
        <w:rPr>
          <w:rFonts w:ascii="Book Antiqua" w:hAnsi="Book Antiqua" w:cs="Book Antiqua"/>
          <w:color w:val="000000"/>
          <w:szCs w:val="21"/>
          <w:shd w:val="clear" w:color="auto" w:fill="FFFFFF"/>
        </w:rPr>
        <w:t xml:space="preserve"> from a 36-year-old male deceased donor who suffered brain injury caused by a traffic accident and had normal creatinine levels. HLA mismatch was two out of six alleles (-A, -B, an</w:t>
      </w:r>
      <w:r>
        <w:rPr>
          <w:rFonts w:ascii="Book Antiqua" w:hAnsi="Book Antiqua" w:cs="Book Antiqua"/>
          <w:color w:val="000000"/>
          <w:szCs w:val="21"/>
          <w:shd w:val="clear" w:color="auto" w:fill="FFFFFF"/>
        </w:rPr>
        <w:t xml:space="preserve">d -DR), and crossmatch performed based complement-dependent cytotoxicity was 2%. The immunosuppression regimen was not different from that of other ordinary non-sensitized patients in our center. </w:t>
      </w:r>
      <w:r>
        <w:rPr>
          <w:rFonts w:ascii="Book Antiqua" w:hAnsi="Book Antiqua" w:cs="Book Antiqua"/>
          <w:color w:val="000000"/>
          <w:szCs w:val="21"/>
        </w:rPr>
        <w:t>Induction</w:t>
      </w:r>
      <w:r>
        <w:rPr>
          <w:rFonts w:ascii="Book Antiqua" w:hAnsi="Book Antiqua" w:cs="Book Antiqua"/>
          <w:color w:val="000000"/>
          <w:szCs w:val="21"/>
          <w:shd w:val="clear" w:color="auto" w:fill="FFFFFF"/>
        </w:rPr>
        <w:t xml:space="preserve"> </w:t>
      </w:r>
      <w:r>
        <w:rPr>
          <w:rFonts w:ascii="Book Antiqua" w:hAnsi="Book Antiqua" w:cs="Book Antiqua"/>
          <w:color w:val="000000"/>
          <w:szCs w:val="21"/>
        </w:rPr>
        <w:t>medications</w:t>
      </w:r>
      <w:r>
        <w:rPr>
          <w:rFonts w:ascii="Book Antiqua" w:hAnsi="Book Antiqua" w:cs="Book Antiqua"/>
          <w:color w:val="000000"/>
          <w:szCs w:val="21"/>
          <w:shd w:val="clear" w:color="auto" w:fill="FFFFFF"/>
        </w:rPr>
        <w:t xml:space="preserve"> included </w:t>
      </w:r>
      <w:proofErr w:type="spellStart"/>
      <w:r>
        <w:rPr>
          <w:rFonts w:ascii="Book Antiqua" w:hAnsi="Book Antiqua" w:cs="Book Antiqua"/>
          <w:color w:val="000000"/>
          <w:szCs w:val="21"/>
        </w:rPr>
        <w:t>simulect</w:t>
      </w:r>
      <w:proofErr w:type="spellEnd"/>
      <w:r>
        <w:rPr>
          <w:rFonts w:ascii="Book Antiqua" w:hAnsi="Book Antiqua" w:cs="Book Antiqua"/>
          <w:color w:val="000000"/>
          <w:szCs w:val="21"/>
        </w:rPr>
        <w:t xml:space="preserve"> (at a dose of </w:t>
      </w:r>
      <w:r>
        <w:rPr>
          <w:rFonts w:ascii="Book Antiqua" w:hAnsi="Book Antiqua" w:cs="Book Antiqua"/>
          <w:color w:val="000000"/>
          <w:szCs w:val="21"/>
        </w:rPr>
        <w:lastRenderedPageBreak/>
        <w:t xml:space="preserve">20 mg during surgery and at </w:t>
      </w:r>
      <w:r>
        <w:rPr>
          <w:rFonts w:ascii="Book Antiqua" w:hAnsi="Book Antiqua" w:cs="Book Antiqua"/>
          <w:color w:val="000000"/>
          <w:szCs w:val="21"/>
          <w:shd w:val="clear" w:color="auto" w:fill="FFFFFF"/>
        </w:rPr>
        <w:t>postoperative</w:t>
      </w:r>
      <w:r>
        <w:rPr>
          <w:rFonts w:ascii="Book Antiqua" w:hAnsi="Book Antiqua" w:cs="Book Antiqua"/>
          <w:color w:val="000000"/>
          <w:szCs w:val="21"/>
        </w:rPr>
        <w:t xml:space="preserve"> day 4) and methylprednisolone (500 mg before organ blood reperfusion and 500 mg/d for the next three days). </w:t>
      </w:r>
      <w:r>
        <w:rPr>
          <w:rFonts w:ascii="Book Antiqua" w:hAnsi="Book Antiqua" w:cs="Book Antiqua"/>
          <w:color w:val="000000"/>
          <w:szCs w:val="21"/>
          <w:shd w:val="clear" w:color="auto" w:fill="FFFFFF"/>
        </w:rPr>
        <w:t>Maintenance immunosuppression consisted of tacrolimus, enteric-coated mycophenolate sodium (EC-MPS), and prednisone.</w:t>
      </w:r>
      <w:r>
        <w:rPr>
          <w:rFonts w:ascii="Book Antiqua" w:hAnsi="Book Antiqua" w:cs="Book Antiqua"/>
          <w:color w:val="000000"/>
          <w:szCs w:val="21"/>
        </w:rPr>
        <w:t xml:space="preserve"> The patient received hemodialysis therapy due to d</w:t>
      </w:r>
      <w:r>
        <w:rPr>
          <w:rFonts w:ascii="Book Antiqua" w:hAnsi="Book Antiqua" w:cs="Book Antiqua"/>
          <w:color w:val="000000"/>
          <w:szCs w:val="21"/>
          <w:shd w:val="clear" w:color="auto" w:fill="FFFFFF"/>
        </w:rPr>
        <w:t xml:space="preserve">elayed graft function for the first two </w:t>
      </w:r>
      <w:r>
        <w:rPr>
          <w:rFonts w:ascii="Book Antiqua" w:hAnsi="Book Antiqua" w:cs="Book Antiqua"/>
          <w:color w:val="000000"/>
          <w:szCs w:val="21"/>
        </w:rPr>
        <w:t>postoperative</w:t>
      </w:r>
      <w:r>
        <w:rPr>
          <w:rFonts w:ascii="Book Antiqua" w:hAnsi="Book Antiqua" w:cs="Book Antiqua"/>
          <w:color w:val="000000"/>
          <w:szCs w:val="21"/>
          <w:shd w:val="clear" w:color="auto" w:fill="FFFFFF"/>
        </w:rPr>
        <w:t xml:space="preserve"> weeks. His renal graft function then improved.</w:t>
      </w:r>
    </w:p>
    <w:p w:rsidR="00F25686" w:rsidRDefault="00F25686">
      <w:pPr>
        <w:spacing w:line="360" w:lineRule="auto"/>
        <w:jc w:val="both"/>
      </w:pPr>
    </w:p>
    <w:p w:rsidR="00F25686" w:rsidRDefault="00F25686">
      <w:pPr>
        <w:spacing w:line="360" w:lineRule="auto"/>
        <w:jc w:val="both"/>
      </w:pPr>
      <w:r>
        <w:rPr>
          <w:rFonts w:ascii="Book Antiqua" w:hAnsi="Book Antiqua" w:cs="Book Antiqua"/>
          <w:b/>
          <w:caps/>
          <w:color w:val="000000"/>
          <w:u w:val="single"/>
        </w:rPr>
        <w:t>OUTCOME AND FOLLOW-UP</w:t>
      </w:r>
    </w:p>
    <w:p w:rsidR="00F25686" w:rsidRDefault="00F25686">
      <w:pPr>
        <w:spacing w:line="360" w:lineRule="auto"/>
        <w:jc w:val="both"/>
      </w:pPr>
      <w:r>
        <w:rPr>
          <w:rFonts w:ascii="Book Antiqua" w:hAnsi="Book Antiqua" w:cs="Book Antiqua"/>
          <w:color w:val="000000"/>
          <w:szCs w:val="21"/>
          <w:shd w:val="clear" w:color="auto" w:fill="FFFFFF"/>
        </w:rPr>
        <w:t>The patient was discharged with a creatinine level of 1.1 mg/</w:t>
      </w:r>
      <w:proofErr w:type="spellStart"/>
      <w:r>
        <w:rPr>
          <w:rFonts w:ascii="Book Antiqua" w:hAnsi="Book Antiqua" w:cs="Book Antiqua"/>
          <w:color w:val="000000"/>
          <w:szCs w:val="21"/>
          <w:shd w:val="clear" w:color="auto" w:fill="FFFFFF"/>
        </w:rPr>
        <w:t>dL</w:t>
      </w:r>
      <w:proofErr w:type="spellEnd"/>
      <w:r>
        <w:rPr>
          <w:rFonts w:ascii="Book Antiqua" w:hAnsi="Book Antiqua" w:cs="Book Antiqua"/>
          <w:color w:val="000000"/>
          <w:szCs w:val="21"/>
          <w:shd w:val="clear" w:color="auto" w:fill="FFFFFF"/>
        </w:rPr>
        <w:t xml:space="preserve"> in the third </w:t>
      </w:r>
      <w:r>
        <w:rPr>
          <w:rFonts w:ascii="Book Antiqua" w:hAnsi="Book Antiqua" w:cs="Book Antiqua"/>
          <w:color w:val="000000"/>
          <w:szCs w:val="21"/>
        </w:rPr>
        <w:t>postoperative</w:t>
      </w:r>
      <w:r>
        <w:rPr>
          <w:rFonts w:ascii="Book Antiqua" w:hAnsi="Book Antiqua" w:cs="Book Antiqua"/>
          <w:color w:val="000000"/>
          <w:szCs w:val="21"/>
          <w:shd w:val="clear" w:color="auto" w:fill="FFFFFF"/>
        </w:rPr>
        <w:t xml:space="preserve"> week. After discharge, the patient underwent routine outpatient review. Ultrasonography of the abdomen, pelvis, and urinary system was performed every 3 mo. CT scan of the chest, abdomen, and pelvis was performed one and two years post-re-transplantation. The target </w:t>
      </w:r>
      <w:r>
        <w:rPr>
          <w:rFonts w:ascii="Book Antiqua" w:hAnsi="Book Antiqua" w:cs="Book Antiqua"/>
          <w:color w:val="000000"/>
          <w:szCs w:val="21"/>
        </w:rPr>
        <w:t>trough</w:t>
      </w:r>
      <w:r>
        <w:rPr>
          <w:rFonts w:ascii="Book Antiqua" w:hAnsi="Book Antiqua" w:cs="Book Antiqua"/>
          <w:color w:val="000000"/>
          <w:szCs w:val="21"/>
          <w:shd w:val="clear" w:color="auto" w:fill="FFFFFF"/>
        </w:rPr>
        <w:t xml:space="preserve"> concentration of tacrolimus was 8-10 ng/mL during the first year post-re-transplantation, and 6-8 ng/mL during the second year post-re-transplantation. EC-MPS dosage was 540 mg q12h during the first year, followed by 360 mg q12h to the present. The prednisone dosage was gradually reduced to 5 mg per day in 3 </w:t>
      </w:r>
      <w:proofErr w:type="spellStart"/>
      <w:r>
        <w:rPr>
          <w:rFonts w:ascii="Book Antiqua" w:hAnsi="Book Antiqua" w:cs="Book Antiqua"/>
          <w:color w:val="000000"/>
          <w:szCs w:val="21"/>
          <w:shd w:val="clear" w:color="auto" w:fill="FFFFFF"/>
        </w:rPr>
        <w:t>mo</w:t>
      </w:r>
      <w:proofErr w:type="spellEnd"/>
      <w:r>
        <w:rPr>
          <w:rFonts w:ascii="Book Antiqua" w:hAnsi="Book Antiqua" w:cs="Book Antiqua"/>
          <w:color w:val="000000"/>
          <w:szCs w:val="21"/>
          <w:shd w:val="clear" w:color="auto" w:fill="FFFFFF"/>
        </w:rPr>
        <w:t xml:space="preserve"> post-re-transplantation and maintained to the present. Until his most recent follow up, the renal graft function has remained stable with no signs of tumor recurrence. The most recent</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serum creatinine was 1.2 mg/</w:t>
      </w:r>
      <w:proofErr w:type="spellStart"/>
      <w:r>
        <w:rPr>
          <w:rFonts w:ascii="Book Antiqua" w:hAnsi="Book Antiqua" w:cs="Book Antiqua"/>
          <w:color w:val="000000"/>
          <w:szCs w:val="21"/>
          <w:shd w:val="clear" w:color="auto" w:fill="FFFFFF"/>
        </w:rPr>
        <w:t>dL</w:t>
      </w:r>
      <w:proofErr w:type="spellEnd"/>
      <w:r>
        <w:rPr>
          <w:rFonts w:ascii="Book Antiqua" w:hAnsi="Book Antiqua" w:cs="Book Antiqua"/>
          <w:color w:val="000000"/>
          <w:szCs w:val="21"/>
          <w:shd w:val="clear" w:color="auto" w:fill="FFFFFF"/>
        </w:rPr>
        <w:t xml:space="preserve">. </w:t>
      </w:r>
      <w:r>
        <w:rPr>
          <w:rFonts w:ascii="Book Antiqua" w:hAnsi="Book Antiqua" w:cs="Book Antiqua"/>
          <w:color w:val="000000"/>
          <w:szCs w:val="21"/>
        </w:rPr>
        <w:t>The patient’s mother has also remained healthy without evidence of malignancy.</w:t>
      </w:r>
    </w:p>
    <w:p w:rsidR="00F25686" w:rsidRDefault="00F25686">
      <w:pPr>
        <w:spacing w:line="360" w:lineRule="auto"/>
        <w:jc w:val="both"/>
      </w:pPr>
    </w:p>
    <w:p w:rsidR="00F25686" w:rsidRDefault="00F25686">
      <w:pPr>
        <w:spacing w:line="360" w:lineRule="auto"/>
        <w:jc w:val="both"/>
      </w:pPr>
      <w:r>
        <w:rPr>
          <w:rFonts w:ascii="Book Antiqua" w:hAnsi="Book Antiqua" w:cs="Book Antiqua"/>
          <w:b/>
          <w:caps/>
          <w:color w:val="000000"/>
          <w:u w:val="single"/>
        </w:rPr>
        <w:t>DISCUSSION</w:t>
      </w:r>
    </w:p>
    <w:p w:rsidR="00F25686" w:rsidRDefault="00F25686">
      <w:pPr>
        <w:spacing w:line="360" w:lineRule="auto"/>
        <w:jc w:val="both"/>
      </w:pPr>
      <w:r>
        <w:rPr>
          <w:rFonts w:ascii="Book Antiqua" w:hAnsi="Book Antiqua" w:cs="Book Antiqua"/>
          <w:color w:val="000000"/>
          <w:szCs w:val="21"/>
        </w:rPr>
        <w:t xml:space="preserve">In our patient, the initial kidney graft was donated by his mother. No lesion was found in either kidney of his mother before donation. The graft tumor occurred 6 years post-transplantation . HLA typing confirmed that the tumor originated from the donor graft. All of the above events implied that the tumor was a </w:t>
      </w:r>
      <w:r>
        <w:rPr>
          <w:rFonts w:ascii="Book Antiqua" w:hAnsi="Book Antiqua" w:cs="Book Antiqua"/>
          <w:i/>
          <w:iCs/>
          <w:color w:val="000000"/>
          <w:szCs w:val="21"/>
        </w:rPr>
        <w:t>de novo</w:t>
      </w:r>
      <w:r>
        <w:rPr>
          <w:rFonts w:ascii="Book Antiqua" w:hAnsi="Book Antiqua" w:cs="Book Antiqua"/>
          <w:color w:val="000000"/>
          <w:szCs w:val="21"/>
        </w:rPr>
        <w:t xml:space="preserve"> malignancy in the graft. The mechanism for occurrence of </w:t>
      </w:r>
      <w:r>
        <w:rPr>
          <w:rFonts w:ascii="Book Antiqua" w:hAnsi="Book Antiqua" w:cs="Book Antiqua"/>
          <w:i/>
          <w:iCs/>
          <w:color w:val="000000"/>
          <w:szCs w:val="21"/>
        </w:rPr>
        <w:t>de novo</w:t>
      </w:r>
      <w:r>
        <w:rPr>
          <w:rFonts w:ascii="Book Antiqua" w:hAnsi="Book Antiqua" w:cs="Book Antiqua"/>
          <w:color w:val="000000"/>
          <w:szCs w:val="21"/>
        </w:rPr>
        <w:t xml:space="preserv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in renal graft is unclear. Histopathologic examination is the gold standard for diagnosis. Positivity for cytokeratin 7 on immunohistochemistry and for Hale colloidal iron stains is a distinctive </w:t>
      </w:r>
      <w:proofErr w:type="spellStart"/>
      <w:r>
        <w:rPr>
          <w:rFonts w:ascii="Book Antiqua" w:hAnsi="Book Antiqua" w:cs="Book Antiqua"/>
          <w:color w:val="000000"/>
          <w:szCs w:val="21"/>
        </w:rPr>
        <w:t>immunohistochemical</w:t>
      </w:r>
      <w:proofErr w:type="spellEnd"/>
      <w:r>
        <w:rPr>
          <w:rFonts w:ascii="Book Antiqua" w:hAnsi="Book Antiqua" w:cs="Book Antiqua"/>
          <w:color w:val="000000"/>
          <w:szCs w:val="21"/>
        </w:rPr>
        <w:t xml:space="preserve"> and histological feature of </w:t>
      </w:r>
      <w:proofErr w:type="spellStart"/>
      <w:r>
        <w:rPr>
          <w:rFonts w:ascii="Book Antiqua" w:hAnsi="Book Antiqua" w:cs="Book Antiqua"/>
          <w:color w:val="000000"/>
          <w:szCs w:val="21"/>
        </w:rPr>
        <w:t>ChRCC</w:t>
      </w:r>
      <w:proofErr w:type="spellEnd"/>
      <w:r>
        <w:rPr>
          <w:rFonts w:ascii="Book Antiqua" w:hAnsi="Book Antiqua" w:cs="Book Antiqua"/>
          <w:color w:val="000000"/>
          <w:szCs w:val="26"/>
          <w:vertAlign w:val="superscript"/>
        </w:rPr>
        <w:t>[3]</w:t>
      </w:r>
      <w:r>
        <w:rPr>
          <w:rFonts w:ascii="Book Antiqua" w:hAnsi="Book Antiqua" w:cs="Book Antiqua"/>
          <w:color w:val="000000"/>
          <w:szCs w:val="21"/>
        </w:rPr>
        <w:t>.</w:t>
      </w:r>
    </w:p>
    <w:p w:rsidR="00F25686" w:rsidRDefault="00F25686">
      <w:pPr>
        <w:spacing w:line="360" w:lineRule="auto"/>
        <w:ind w:firstLine="315"/>
        <w:jc w:val="both"/>
      </w:pPr>
      <w:r>
        <w:rPr>
          <w:rFonts w:ascii="Book Antiqua" w:hAnsi="Book Antiqua" w:cs="Book Antiqua"/>
          <w:color w:val="000000"/>
          <w:szCs w:val="21"/>
        </w:rPr>
        <w:lastRenderedPageBreak/>
        <w:t>Radical nephrectomy of the allograft is the most used treatment for these patients and immunosuppressant withdrawal is often needed</w:t>
      </w:r>
      <w:r>
        <w:rPr>
          <w:rFonts w:ascii="Book Antiqua" w:hAnsi="Book Antiqua" w:cs="Book Antiqua"/>
          <w:color w:val="000000"/>
          <w:szCs w:val="26"/>
          <w:vertAlign w:val="superscript"/>
        </w:rPr>
        <w:t>[3-8]</w:t>
      </w:r>
      <w:r>
        <w:rPr>
          <w:rFonts w:ascii="Book Antiqua" w:hAnsi="Book Antiqua" w:cs="Book Antiqua"/>
          <w:color w:val="000000"/>
          <w:szCs w:val="21"/>
        </w:rPr>
        <w:t>. Immunosuppressive agents are used to prevent and treat rejection for transplantation, but some immunosuppressive agents have been proven to have carcinogenic characteristics. Tacrolimus has a dose-dependent effect on tumor progression by int</w:t>
      </w:r>
      <w:r>
        <w:rPr>
          <w:rFonts w:ascii="Book Antiqua" w:hAnsi="Book Antiqua" w:cs="Book Antiqua"/>
          <w:color w:val="000000"/>
          <w:szCs w:val="21"/>
        </w:rPr>
        <w:t>erfering with TGF-</w:t>
      </w:r>
      <w:r w:rsidR="00E96C7C" w:rsidRPr="00E96C7C">
        <w:rPr>
          <w:rFonts w:ascii="Book Antiqua" w:eastAsia="Times New Roman" w:hAnsi="Book Antiqua" w:cs="Book Antiqua" w:hint="eastAsia"/>
          <w:color w:val="000000"/>
          <w:szCs w:val="21"/>
        </w:rPr>
        <w:t>β</w:t>
      </w:r>
      <w:r w:rsidR="00E96C7C">
        <w:rPr>
          <w:rFonts w:ascii="Book Antiqua" w:eastAsia="Times New Roman" w:hAnsi="Book Antiqua" w:cs="Book Antiqua"/>
          <w:color w:val="000000"/>
          <w:szCs w:val="21"/>
        </w:rPr>
        <w:t xml:space="preserve"> </w:t>
      </w:r>
      <w:proofErr w:type="gramStart"/>
      <w:r>
        <w:rPr>
          <w:rFonts w:ascii="Book Antiqua" w:hAnsi="Book Antiqua" w:cs="Book Antiqua"/>
          <w:color w:val="000000"/>
          <w:szCs w:val="21"/>
        </w:rPr>
        <w:t>pathways</w:t>
      </w:r>
      <w:r>
        <w:rPr>
          <w:rFonts w:ascii="Book Antiqua" w:hAnsi="Book Antiqua" w:cs="Book Antiqua"/>
          <w:color w:val="000000"/>
          <w:szCs w:val="26"/>
          <w:vertAlign w:val="superscript"/>
        </w:rPr>
        <w:t>[</w:t>
      </w:r>
      <w:proofErr w:type="gramEnd"/>
      <w:r>
        <w:rPr>
          <w:rFonts w:ascii="Book Antiqua" w:hAnsi="Book Antiqua" w:cs="Book Antiqua"/>
          <w:color w:val="000000"/>
          <w:szCs w:val="26"/>
          <w:vertAlign w:val="superscript"/>
        </w:rPr>
        <w:t>12]</w:t>
      </w:r>
      <w:r>
        <w:rPr>
          <w:rFonts w:ascii="Book Antiqua" w:hAnsi="Book Antiqua" w:cs="Book Antiqua"/>
          <w:color w:val="000000"/>
          <w:szCs w:val="21"/>
        </w:rPr>
        <w:t xml:space="preserve">. </w:t>
      </w:r>
      <w:proofErr w:type="spellStart"/>
      <w:r>
        <w:rPr>
          <w:rFonts w:ascii="Book Antiqua" w:hAnsi="Book Antiqua" w:cs="Book Antiqua"/>
          <w:color w:val="000000"/>
          <w:szCs w:val="21"/>
        </w:rPr>
        <w:t>Sirolimus</w:t>
      </w:r>
      <w:proofErr w:type="spellEnd"/>
      <w:r>
        <w:rPr>
          <w:rFonts w:ascii="Book Antiqua" w:hAnsi="Book Antiqua" w:cs="Book Antiqua"/>
          <w:color w:val="000000"/>
          <w:szCs w:val="21"/>
        </w:rPr>
        <w:t xml:space="preserve"> and MMF have potential </w:t>
      </w:r>
      <w:proofErr w:type="spellStart"/>
      <w:r>
        <w:rPr>
          <w:rFonts w:ascii="Book Antiqua" w:hAnsi="Book Antiqua" w:cs="Book Antiqua"/>
          <w:color w:val="000000"/>
          <w:szCs w:val="21"/>
        </w:rPr>
        <w:t>antioncogenic</w:t>
      </w:r>
      <w:proofErr w:type="spellEnd"/>
      <w:r>
        <w:rPr>
          <w:rFonts w:ascii="Book Antiqua" w:hAnsi="Book Antiqua" w:cs="Book Antiqua"/>
          <w:color w:val="000000"/>
          <w:szCs w:val="21"/>
        </w:rPr>
        <w:t xml:space="preserve"> and </w:t>
      </w:r>
      <w:proofErr w:type="spellStart"/>
      <w:r>
        <w:rPr>
          <w:rFonts w:ascii="Book Antiqua" w:hAnsi="Book Antiqua" w:cs="Book Antiqua"/>
          <w:color w:val="000000"/>
          <w:szCs w:val="21"/>
        </w:rPr>
        <w:t>antiproliferative</w:t>
      </w:r>
      <w:proofErr w:type="spellEnd"/>
      <w:r>
        <w:rPr>
          <w:rFonts w:ascii="Book Antiqua" w:hAnsi="Book Antiqua" w:cs="Book Antiqua"/>
          <w:color w:val="000000"/>
          <w:szCs w:val="21"/>
        </w:rPr>
        <w:t xml:space="preserve"> roles and possess a lower tumor risk</w:t>
      </w:r>
      <w:r>
        <w:rPr>
          <w:rFonts w:ascii="Book Antiqua" w:hAnsi="Book Antiqua" w:cs="Book Antiqua"/>
          <w:color w:val="000000"/>
          <w:szCs w:val="26"/>
          <w:vertAlign w:val="superscript"/>
        </w:rPr>
        <w:t>[1,13]</w:t>
      </w:r>
      <w:r>
        <w:rPr>
          <w:rFonts w:ascii="Book Antiqua" w:hAnsi="Book Antiqua" w:cs="Book Antiqua"/>
          <w:color w:val="000000"/>
          <w:szCs w:val="21"/>
        </w:rPr>
        <w:t xml:space="preserve">. The specific effect of </w:t>
      </w:r>
      <w:proofErr w:type="spellStart"/>
      <w:r>
        <w:rPr>
          <w:rFonts w:ascii="Book Antiqua" w:hAnsi="Book Antiqua" w:cs="Book Antiqua"/>
          <w:color w:val="000000"/>
          <w:szCs w:val="21"/>
        </w:rPr>
        <w:t>immunosuppressants</w:t>
      </w:r>
      <w:proofErr w:type="spellEnd"/>
      <w:r>
        <w:rPr>
          <w:rFonts w:ascii="Book Antiqua" w:hAnsi="Book Antiqua" w:cs="Book Antiqua"/>
          <w:color w:val="000000"/>
          <w:szCs w:val="21"/>
        </w:rPr>
        <w:t xml:space="preserve"> on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in renal graft is unclear.</w:t>
      </w:r>
      <w:r>
        <w:rPr>
          <w:rFonts w:ascii="Book Antiqua" w:hAnsi="Book Antiqua" w:cs="Book Antiqua"/>
          <w:color w:val="000000"/>
          <w:szCs w:val="21"/>
          <w:shd w:val="clear" w:color="auto" w:fill="FFFFFF"/>
        </w:rPr>
        <w:t xml:space="preserv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in native kidney is an indolent form of RCC with a low risk of metastasis, with 5- and 10-year disease-free survival rates of up to 83.9% and 77.9%, </w:t>
      </w:r>
      <w:proofErr w:type="gramStart"/>
      <w:r>
        <w:rPr>
          <w:rFonts w:ascii="Book Antiqua" w:hAnsi="Book Antiqua" w:cs="Book Antiqua"/>
          <w:color w:val="000000"/>
          <w:szCs w:val="21"/>
        </w:rPr>
        <w:t>respectively</w:t>
      </w:r>
      <w:r>
        <w:rPr>
          <w:rFonts w:ascii="Book Antiqua" w:hAnsi="Book Antiqua" w:cs="Book Antiqua"/>
          <w:color w:val="000000"/>
          <w:szCs w:val="26"/>
          <w:vertAlign w:val="superscript"/>
        </w:rPr>
        <w:t>[</w:t>
      </w:r>
      <w:proofErr w:type="gramEnd"/>
      <w:r>
        <w:rPr>
          <w:rFonts w:ascii="Book Antiqua" w:hAnsi="Book Antiqua" w:cs="Book Antiqua"/>
          <w:color w:val="000000"/>
          <w:szCs w:val="26"/>
          <w:vertAlign w:val="superscript"/>
        </w:rPr>
        <w:t>14]</w:t>
      </w:r>
      <w:r>
        <w:rPr>
          <w:rFonts w:ascii="Book Antiqua" w:hAnsi="Book Antiqua" w:cs="Book Antiqua"/>
          <w:color w:val="000000"/>
          <w:szCs w:val="21"/>
        </w:rPr>
        <w:t>. In our patient, the tumor grew rapidly within 2 years after it was detected on ultrasonography in the kidney graft</w:t>
      </w:r>
      <w:r>
        <w:rPr>
          <w:rFonts w:ascii="Book Antiqua" w:hAnsi="Book Antiqua" w:cs="Book Antiqua"/>
          <w:color w:val="000000"/>
          <w:szCs w:val="21"/>
          <w:shd w:val="clear" w:color="auto" w:fill="FFFFFF"/>
        </w:rPr>
        <w:t>.</w:t>
      </w:r>
      <w:r>
        <w:rPr>
          <w:rFonts w:ascii="Book Antiqua" w:hAnsi="Book Antiqua" w:cs="Book Antiqua"/>
          <w:color w:val="000000"/>
          <w:szCs w:val="21"/>
        </w:rPr>
        <w:t xml:space="preserve"> The growth rate of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might be much faster in the immunosuppressed population than in the normal immune p</w:t>
      </w:r>
      <w:r>
        <w:rPr>
          <w:rFonts w:ascii="Book Antiqua" w:hAnsi="Book Antiqua" w:cs="Book Antiqua"/>
          <w:color w:val="000000"/>
          <w:szCs w:val="21"/>
        </w:rPr>
        <w:t xml:space="preserve">opulation. </w:t>
      </w:r>
      <w:r>
        <w:rPr>
          <w:rFonts w:ascii="Book Antiqua" w:hAnsi="Book Antiqua" w:cs="Book Antiqua"/>
          <w:color w:val="000000"/>
          <w:szCs w:val="21"/>
          <w:shd w:val="clear" w:color="auto" w:fill="FFFFFF"/>
        </w:rPr>
        <w:t xml:space="preserve">For recipients with </w:t>
      </w:r>
      <w:r>
        <w:rPr>
          <w:rFonts w:ascii="Book Antiqua" w:hAnsi="Book Antiqua" w:cs="Book Antiqua"/>
          <w:i/>
          <w:iCs/>
          <w:color w:val="000000"/>
          <w:szCs w:val="21"/>
          <w:shd w:val="clear" w:color="auto" w:fill="FFFFFF"/>
        </w:rPr>
        <w:t>de novo</w:t>
      </w:r>
      <w:r>
        <w:rPr>
          <w:rFonts w:ascii="Book Antiqua" w:hAnsi="Book Antiqua" w:cs="Book Antiqua"/>
          <w:color w:val="000000"/>
          <w:szCs w:val="21"/>
          <w:shd w:val="clear" w:color="auto" w:fill="FFFFFF"/>
        </w:rPr>
        <w:t xml:space="preserve"> cancers post-transplantation, i</w:t>
      </w:r>
      <w:r>
        <w:rPr>
          <w:rFonts w:ascii="Book Antiqua" w:hAnsi="Book Antiqua" w:cs="Book Antiqua"/>
          <w:color w:val="000000"/>
          <w:szCs w:val="21"/>
        </w:rPr>
        <w:t xml:space="preserve">mmunosuppressive dose reduction or withdrawal is crucial to prevent the progression and metastasis of life-threatening malignancies, because defective immune system of the recipient could be recovered and intact immune may </w:t>
      </w:r>
      <w:r>
        <w:rPr>
          <w:rFonts w:ascii="Book Antiqua" w:hAnsi="Book Antiqua" w:cs="Book Antiqua"/>
          <w:color w:val="000000"/>
          <w:szCs w:val="21"/>
        </w:rPr>
        <w:t>play a role against</w:t>
      </w:r>
      <w:r>
        <w:rPr>
          <w:rFonts w:ascii="Book Antiqua" w:hAnsi="Book Antiqua" w:cs="Book Antiqua"/>
          <w:color w:val="000000"/>
          <w:szCs w:val="21"/>
        </w:rPr>
        <w:t xml:space="preserve"> malignant cells and prevent malignancy recurrence</w:t>
      </w:r>
      <w:r>
        <w:rPr>
          <w:rFonts w:ascii="Book Antiqua" w:hAnsi="Book Antiqua" w:cs="Book Antiqua"/>
          <w:color w:val="000000"/>
          <w:szCs w:val="26"/>
          <w:vertAlign w:val="superscript"/>
        </w:rPr>
        <w:t>[1]</w:t>
      </w:r>
      <w:r>
        <w:rPr>
          <w:rFonts w:ascii="Book Antiqua" w:hAnsi="Book Antiqua" w:cs="Book Antiqua"/>
          <w:color w:val="000000"/>
          <w:szCs w:val="21"/>
        </w:rPr>
        <w:t xml:space="preserve">. In our patient, </w:t>
      </w:r>
      <w:proofErr w:type="spellStart"/>
      <w:r>
        <w:rPr>
          <w:rFonts w:ascii="Book Antiqua" w:hAnsi="Book Antiqua" w:cs="Book Antiqua"/>
          <w:color w:val="000000"/>
          <w:szCs w:val="21"/>
        </w:rPr>
        <w:t>immunosuppressants</w:t>
      </w:r>
      <w:proofErr w:type="spellEnd"/>
      <w:r>
        <w:rPr>
          <w:rFonts w:ascii="Book Antiqua" w:hAnsi="Book Antiqua" w:cs="Book Antiqua"/>
          <w:color w:val="000000"/>
          <w:szCs w:val="21"/>
        </w:rPr>
        <w:t xml:space="preserve"> were withdrawn immediately after graft nephrectomy.</w:t>
      </w:r>
    </w:p>
    <w:p w:rsidR="00F25686" w:rsidRDefault="00F25686">
      <w:pPr>
        <w:spacing w:line="360" w:lineRule="auto"/>
        <w:ind w:firstLine="315"/>
        <w:jc w:val="both"/>
      </w:pPr>
      <w:r>
        <w:rPr>
          <w:rFonts w:ascii="Book Antiqua" w:hAnsi="Book Antiqua" w:cs="Book Antiqua"/>
          <w:color w:val="000000"/>
          <w:szCs w:val="21"/>
        </w:rPr>
        <w:t xml:space="preserve">For native kidney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larger tumors and </w:t>
      </w:r>
      <w:proofErr w:type="spellStart"/>
      <w:r>
        <w:rPr>
          <w:rFonts w:ascii="Book Antiqua" w:hAnsi="Book Antiqua" w:cs="Book Antiqua"/>
          <w:color w:val="000000"/>
          <w:szCs w:val="21"/>
        </w:rPr>
        <w:t>sarcomatoid</w:t>
      </w:r>
      <w:proofErr w:type="spellEnd"/>
      <w:r>
        <w:rPr>
          <w:rFonts w:ascii="Book Antiqua" w:hAnsi="Book Antiqua" w:cs="Book Antiqua"/>
          <w:color w:val="000000"/>
          <w:szCs w:val="21"/>
        </w:rPr>
        <w:t xml:space="preserve"> differentiation of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are risk factors for metastasis</w:t>
      </w:r>
      <w:r>
        <w:rPr>
          <w:rFonts w:ascii="Book Antiqua" w:hAnsi="Book Antiqua" w:cs="Book Antiqua"/>
          <w:color w:val="000000"/>
          <w:szCs w:val="26"/>
          <w:vertAlign w:val="superscript"/>
        </w:rPr>
        <w:t>[15]</w:t>
      </w:r>
      <w:r>
        <w:rPr>
          <w:rFonts w:ascii="Book Antiqua" w:hAnsi="Book Antiqua" w:cs="Book Antiqua"/>
          <w:color w:val="000000"/>
          <w:szCs w:val="21"/>
        </w:rPr>
        <w:t xml:space="preserve">. For renal graft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the risk factors for metastasis are unclear. Our patient had a large tumor accompanied with hemorrhage and necrosis, but </w:t>
      </w:r>
      <w:proofErr w:type="spellStart"/>
      <w:r>
        <w:rPr>
          <w:rFonts w:ascii="Book Antiqua" w:hAnsi="Book Antiqua" w:cs="Book Antiqua"/>
          <w:color w:val="000000"/>
          <w:szCs w:val="21"/>
        </w:rPr>
        <w:t>sarcomatoid</w:t>
      </w:r>
      <w:proofErr w:type="spellEnd"/>
      <w:r>
        <w:rPr>
          <w:rFonts w:ascii="Book Antiqua" w:hAnsi="Book Antiqua" w:cs="Book Antiqua"/>
          <w:color w:val="000000"/>
          <w:szCs w:val="21"/>
        </w:rPr>
        <w:t xml:space="preserve"> differentiation was not seen. No metastasis had occurred systemically before and after transplant nephrectomy. Compared with dialysis, re-transplantation could offer a significant survival benefit for the recipient and should be pursued. Malignancy history is not an absolute contraindication for kidney transplantation</w:t>
      </w:r>
      <w:r>
        <w:rPr>
          <w:rFonts w:ascii="Book Antiqua" w:hAnsi="Book Antiqua" w:cs="Book Antiqua"/>
          <w:color w:val="000000"/>
          <w:szCs w:val="26"/>
          <w:vertAlign w:val="superscript"/>
        </w:rPr>
        <w:t>[9]</w:t>
      </w:r>
      <w:r>
        <w:rPr>
          <w:rFonts w:ascii="Book Antiqua" w:hAnsi="Book Antiqua" w:cs="Book Antiqua"/>
          <w:color w:val="000000"/>
          <w:szCs w:val="21"/>
        </w:rPr>
        <w:t xml:space="preserve">. </w:t>
      </w:r>
      <w:proofErr w:type="spellStart"/>
      <w:r>
        <w:rPr>
          <w:rFonts w:ascii="Book Antiqua" w:hAnsi="Book Antiqua" w:cs="Book Antiqua"/>
          <w:color w:val="000000"/>
          <w:szCs w:val="21"/>
        </w:rPr>
        <w:t>Barrou</w:t>
      </w:r>
      <w:proofErr w:type="spellEnd"/>
      <w:r>
        <w:rPr>
          <w:rFonts w:ascii="Book Antiqua" w:hAnsi="Book Antiqua" w:cs="Book Antiqua"/>
          <w:color w:val="000000"/>
          <w:szCs w:val="21"/>
        </w:rPr>
        <w:t xml:space="preserve"> </w:t>
      </w:r>
      <w:r w:rsidRPr="0074485C">
        <w:rPr>
          <w:rFonts w:ascii="Book Antiqua" w:hAnsi="Book Antiqua" w:cs="Book Antiqua"/>
          <w:i/>
          <w:color w:val="000000"/>
          <w:szCs w:val="21"/>
        </w:rPr>
        <w:t>et al</w:t>
      </w:r>
      <w:r>
        <w:rPr>
          <w:rFonts w:ascii="Book Antiqua" w:hAnsi="Book Antiqua" w:cs="Book Antiqua"/>
          <w:color w:val="000000"/>
          <w:szCs w:val="26"/>
          <w:vertAlign w:val="superscript"/>
        </w:rPr>
        <w:t>[16]</w:t>
      </w:r>
      <w:r>
        <w:rPr>
          <w:rFonts w:ascii="Book Antiqua" w:hAnsi="Book Antiqua" w:cs="Book Antiqua"/>
          <w:color w:val="000000"/>
          <w:szCs w:val="21"/>
        </w:rPr>
        <w:t xml:space="preserve"> reported a case of renal graft carcinoma transmitted by the donor with no distinguishable morphological type 4 </w:t>
      </w:r>
      <w:proofErr w:type="spellStart"/>
      <w:r>
        <w:rPr>
          <w:rFonts w:ascii="Book Antiqua" w:hAnsi="Book Antiqua" w:cs="Book Antiqua"/>
          <w:color w:val="000000"/>
          <w:szCs w:val="21"/>
        </w:rPr>
        <w:t>mo</w:t>
      </w:r>
      <w:proofErr w:type="spellEnd"/>
      <w:r>
        <w:rPr>
          <w:rFonts w:ascii="Book Antiqua" w:hAnsi="Book Antiqua" w:cs="Book Antiqua"/>
          <w:color w:val="000000"/>
          <w:szCs w:val="21"/>
        </w:rPr>
        <w:t xml:space="preserve"> post-transplantation. The graft was immediately removed and immunosuppression was discontinued. Two years later, the patient underwent re-transplantation and the second donor shared no HLA antigens with the first one. </w:t>
      </w:r>
      <w:proofErr w:type="spellStart"/>
      <w:r>
        <w:rPr>
          <w:rFonts w:ascii="Book Antiqua" w:hAnsi="Book Antiqua" w:cs="Book Antiqua"/>
          <w:color w:val="000000"/>
          <w:szCs w:val="21"/>
        </w:rPr>
        <w:t>Tydén</w:t>
      </w:r>
      <w:proofErr w:type="spellEnd"/>
      <w:r>
        <w:rPr>
          <w:rFonts w:ascii="Book Antiqua" w:hAnsi="Book Antiqua" w:cs="Book Antiqua"/>
          <w:color w:val="000000"/>
          <w:szCs w:val="21"/>
        </w:rPr>
        <w:t xml:space="preserve"> </w:t>
      </w:r>
      <w:r w:rsidRPr="00504918">
        <w:rPr>
          <w:rFonts w:ascii="Book Antiqua" w:hAnsi="Book Antiqua" w:cs="Book Antiqua"/>
          <w:i/>
          <w:color w:val="000000"/>
          <w:szCs w:val="21"/>
        </w:rPr>
        <w:lastRenderedPageBreak/>
        <w:t>et al</w:t>
      </w:r>
      <w:r>
        <w:rPr>
          <w:rFonts w:ascii="Book Antiqua" w:hAnsi="Book Antiqua" w:cs="Book Antiqua"/>
          <w:color w:val="000000"/>
          <w:szCs w:val="26"/>
          <w:vertAlign w:val="superscript"/>
        </w:rPr>
        <w:t>[17]</w:t>
      </w:r>
      <w:r>
        <w:rPr>
          <w:rFonts w:ascii="Book Antiqua" w:hAnsi="Book Antiqua" w:cs="Book Antiqua"/>
          <w:color w:val="000000"/>
          <w:szCs w:val="21"/>
        </w:rPr>
        <w:t xml:space="preserve"> reported</w:t>
      </w:r>
      <w:r>
        <w:rPr>
          <w:rFonts w:ascii="Book Antiqua" w:hAnsi="Book Antiqua" w:cs="Book Antiqua"/>
          <w:color w:val="000000"/>
          <w:szCs w:val="21"/>
        </w:rPr>
        <w:t xml:space="preserve"> a case of </w:t>
      </w:r>
      <w:r w:rsidRPr="00E96C7C">
        <w:rPr>
          <w:rFonts w:ascii="Book Antiqua" w:hAnsi="Book Antiqua" w:cs="Book Antiqua"/>
          <w:i/>
          <w:color w:val="000000"/>
          <w:szCs w:val="21"/>
        </w:rPr>
        <w:t>de novo</w:t>
      </w:r>
      <w:r>
        <w:rPr>
          <w:rFonts w:ascii="Book Antiqua" w:hAnsi="Book Antiqua" w:cs="Book Antiqua"/>
          <w:color w:val="000000"/>
          <w:szCs w:val="21"/>
        </w:rPr>
        <w:t xml:space="preserve"> moderately differentiated papillary tumor in living donor kidney graft 9 years post-transplantation. Graft nephrectomy was performed and immunosuppression was withdrawn. The authors mentioned that the patient </w:t>
      </w:r>
      <w:r>
        <w:rPr>
          <w:rFonts w:ascii="Book Antiqua" w:hAnsi="Book Antiqua" w:cs="Book Antiqua"/>
          <w:color w:val="000000"/>
          <w:szCs w:val="21"/>
        </w:rPr>
        <w:t xml:space="preserve">underwent a second living donor kidney transplantation 7 </w:t>
      </w:r>
      <w:proofErr w:type="spellStart"/>
      <w:r>
        <w:rPr>
          <w:rFonts w:ascii="Book Antiqua" w:hAnsi="Book Antiqua" w:cs="Book Antiqua"/>
          <w:color w:val="000000"/>
          <w:szCs w:val="21"/>
        </w:rPr>
        <w:t>mo</w:t>
      </w:r>
      <w:proofErr w:type="spellEnd"/>
      <w:r>
        <w:rPr>
          <w:rFonts w:ascii="Book Antiqua" w:hAnsi="Book Antiqua" w:cs="Book Antiqua"/>
          <w:color w:val="000000"/>
          <w:szCs w:val="21"/>
        </w:rPr>
        <w:t xml:space="preserve"> later without detailed description. To the best of our knowledge, our patient is the first reported case of kidney re-transplantation after renal allograft resection due to </w:t>
      </w:r>
      <w:r>
        <w:rPr>
          <w:rFonts w:ascii="Book Antiqua" w:hAnsi="Book Antiqua" w:cs="Book Antiqua"/>
          <w:i/>
          <w:iCs/>
          <w:color w:val="000000"/>
          <w:szCs w:val="21"/>
        </w:rPr>
        <w:t>de novo</w:t>
      </w:r>
      <w:r>
        <w:rPr>
          <w:rFonts w:ascii="Book Antiqua" w:hAnsi="Book Antiqua" w:cs="Book Antiqua"/>
          <w:color w:val="000000"/>
          <w:szCs w:val="21"/>
        </w:rPr>
        <w:t xml:space="preserv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in graft.</w:t>
      </w:r>
    </w:p>
    <w:p w:rsidR="00F25686" w:rsidRDefault="00F25686">
      <w:pPr>
        <w:spacing w:line="360" w:lineRule="auto"/>
        <w:ind w:firstLine="315"/>
        <w:jc w:val="both"/>
      </w:pPr>
      <w:r>
        <w:rPr>
          <w:rFonts w:ascii="Book Antiqua" w:hAnsi="Book Antiqua" w:cs="Book Antiqua"/>
          <w:color w:val="000000"/>
          <w:szCs w:val="21"/>
        </w:rPr>
        <w:t>Allograft nephrectomy and immunosuppression withdrawal may result in the development of HLA antibodies and reduce the chance of kidney re-transplantation</w:t>
      </w:r>
      <w:r>
        <w:rPr>
          <w:rFonts w:ascii="Book Antiqua" w:hAnsi="Book Antiqua" w:cs="Book Antiqua"/>
          <w:color w:val="000000"/>
          <w:szCs w:val="26"/>
          <w:vertAlign w:val="superscript"/>
        </w:rPr>
        <w:t>[18]</w:t>
      </w:r>
      <w:r>
        <w:rPr>
          <w:rFonts w:ascii="Book Antiqua" w:hAnsi="Book Antiqua" w:cs="Book Antiqua"/>
          <w:color w:val="000000"/>
          <w:szCs w:val="21"/>
        </w:rPr>
        <w:t xml:space="preserve">. Low trough levels of tacrolimus (≥ 3 ng/mL) could prevent the occurrence of DSA and </w:t>
      </w:r>
      <w:proofErr w:type="spellStart"/>
      <w:r>
        <w:rPr>
          <w:rFonts w:ascii="Book Antiqua" w:hAnsi="Book Antiqua" w:cs="Book Antiqua"/>
          <w:color w:val="000000"/>
          <w:szCs w:val="21"/>
        </w:rPr>
        <w:t>nondonor</w:t>
      </w:r>
      <w:proofErr w:type="spellEnd"/>
      <w:r>
        <w:rPr>
          <w:rFonts w:ascii="Book Antiqua" w:hAnsi="Book Antiqua" w:cs="Book Antiqua"/>
          <w:color w:val="000000"/>
          <w:szCs w:val="21"/>
        </w:rPr>
        <w:t xml:space="preserve">-specific HLA antibodies in patients without allograft nephrectomy and increase re-transplantation </w:t>
      </w:r>
      <w:proofErr w:type="spellStart"/>
      <w:r>
        <w:rPr>
          <w:rFonts w:ascii="Book Antiqua" w:hAnsi="Book Antiqua" w:cs="Book Antiqua"/>
          <w:color w:val="000000"/>
          <w:szCs w:val="21"/>
        </w:rPr>
        <w:t>matchability</w:t>
      </w:r>
      <w:proofErr w:type="spellEnd"/>
      <w:r>
        <w:rPr>
          <w:rFonts w:ascii="Book Antiqua" w:hAnsi="Book Antiqua" w:cs="Book Antiqua"/>
          <w:color w:val="000000"/>
          <w:szCs w:val="21"/>
        </w:rPr>
        <w:t xml:space="preserve"> up to 2 years after the failure of the first graft</w:t>
      </w:r>
      <w:r>
        <w:rPr>
          <w:rFonts w:ascii="Book Antiqua" w:hAnsi="Book Antiqua" w:cs="Book Antiqua"/>
          <w:color w:val="000000"/>
          <w:szCs w:val="26"/>
          <w:vertAlign w:val="superscript"/>
        </w:rPr>
        <w:t>[19]</w:t>
      </w:r>
      <w:r>
        <w:rPr>
          <w:rFonts w:ascii="Book Antiqua" w:hAnsi="Book Antiqua" w:cs="Book Antiqua"/>
          <w:color w:val="000000"/>
          <w:szCs w:val="21"/>
        </w:rPr>
        <w:t xml:space="preserve">. For patients with allograft nephrectomy due to malignancy, with regards to balancing between protection against PRA production and  malignancy recurrence, there is no definite answer. In our patient, tacrolimus and MMF were administered to prevent the development of </w:t>
      </w:r>
      <w:proofErr w:type="spellStart"/>
      <w:r>
        <w:rPr>
          <w:rFonts w:ascii="Book Antiqua" w:hAnsi="Book Antiqua" w:cs="Book Antiqua"/>
          <w:color w:val="000000"/>
          <w:szCs w:val="21"/>
        </w:rPr>
        <w:t>allosensitization</w:t>
      </w:r>
      <w:proofErr w:type="spellEnd"/>
      <w:r>
        <w:rPr>
          <w:rFonts w:ascii="Book Antiqua" w:hAnsi="Book Antiqua" w:cs="Book Antiqua"/>
          <w:color w:val="000000"/>
          <w:szCs w:val="21"/>
        </w:rPr>
        <w:t xml:space="preserve"> 1 year after allograft nephrectomy. Tacrolimus, E</w:t>
      </w:r>
      <w:r>
        <w:rPr>
          <w:rFonts w:ascii="Book Antiqua" w:hAnsi="Book Antiqua" w:cs="Book Antiqua"/>
          <w:color w:val="000000"/>
          <w:szCs w:val="21"/>
        </w:rPr>
        <w:t xml:space="preserve">C-MPS, and prednisone were administered for maintenance immunosuppression after kidney re-transplantation. Before and after kidney re-transplantation, the patient had negative findings on PRA test and did not experience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recurrence.</w:t>
      </w:r>
    </w:p>
    <w:p w:rsidR="00F25686" w:rsidRDefault="00F25686">
      <w:pPr>
        <w:spacing w:line="360" w:lineRule="auto"/>
        <w:ind w:firstLine="315"/>
        <w:jc w:val="both"/>
      </w:pPr>
      <w:r>
        <w:rPr>
          <w:rFonts w:ascii="Book Antiqua" w:hAnsi="Book Antiqua" w:cs="Book Antiqua"/>
          <w:color w:val="000000"/>
          <w:szCs w:val="21"/>
        </w:rPr>
        <w:t>The KDIGO Clinical Practice Guidelines recommend that the ideal timing of kidney transplantation after potentially curative treatment for cancer is dependent on the cancer type and stage on initial diagnosis</w:t>
      </w:r>
      <w:r>
        <w:rPr>
          <w:rFonts w:ascii="Book Antiqua" w:hAnsi="Book Antiqua" w:cs="Book Antiqua"/>
          <w:color w:val="000000"/>
          <w:szCs w:val="26"/>
          <w:vertAlign w:val="superscript"/>
        </w:rPr>
        <w:t>[20]</w:t>
      </w:r>
      <w:r>
        <w:rPr>
          <w:rFonts w:ascii="Book Antiqua" w:hAnsi="Book Antiqua" w:cs="Book Antiqua"/>
          <w:color w:val="000000"/>
          <w:szCs w:val="21"/>
        </w:rPr>
        <w:t xml:space="preserve">. For patients with native kidney cancer, no waiting time is needed for </w:t>
      </w:r>
      <w:proofErr w:type="spellStart"/>
      <w:r>
        <w:rPr>
          <w:rFonts w:ascii="Book Antiqua" w:hAnsi="Book Antiqua" w:cs="Book Antiqua"/>
          <w:color w:val="000000"/>
          <w:szCs w:val="21"/>
        </w:rPr>
        <w:t>incidentaloma</w:t>
      </w:r>
      <w:proofErr w:type="spellEnd"/>
      <w:r>
        <w:rPr>
          <w:rFonts w:ascii="Book Antiqua" w:hAnsi="Book Antiqua" w:cs="Book Antiqua"/>
          <w:color w:val="000000"/>
          <w:szCs w:val="21"/>
        </w:rPr>
        <w:t xml:space="preserve"> (&lt; 3 cm), and the recommended waitin</w:t>
      </w:r>
      <w:r>
        <w:rPr>
          <w:rFonts w:ascii="Book Antiqua" w:hAnsi="Book Antiqua" w:cs="Book Antiqua"/>
          <w:color w:val="000000"/>
          <w:szCs w:val="21"/>
        </w:rPr>
        <w:t>g time for early malignancy and for large and invasive cancer are 2 years and at least 5 years, respectively</w:t>
      </w:r>
      <w:r>
        <w:rPr>
          <w:rFonts w:ascii="Book Antiqua" w:hAnsi="Book Antiqua" w:cs="Book Antiqua"/>
          <w:color w:val="000000"/>
          <w:szCs w:val="26"/>
          <w:vertAlign w:val="superscript"/>
        </w:rPr>
        <w:t>[20]</w:t>
      </w:r>
      <w:r>
        <w:rPr>
          <w:rFonts w:ascii="Book Antiqua" w:hAnsi="Book Antiqua" w:cs="Book Antiqua"/>
          <w:color w:val="000000"/>
          <w:szCs w:val="21"/>
        </w:rPr>
        <w:t>. Our patient had a large tumor and re</w:t>
      </w:r>
      <w:r>
        <w:rPr>
          <w:rFonts w:ascii="Book Antiqua" w:hAnsi="Book Antiqua" w:cs="Book Antiqua"/>
          <w:color w:val="000000"/>
          <w:szCs w:val="21"/>
        </w:rPr>
        <w:t xml:space="preserve">ceived re-transplantation after 2 years of being cancer-free. No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recurred in more than 2 years of follow-u</w:t>
      </w:r>
      <w:r>
        <w:rPr>
          <w:rFonts w:ascii="Book Antiqua" w:hAnsi="Book Antiqua" w:cs="Book Antiqua"/>
          <w:color w:val="000000"/>
          <w:szCs w:val="21"/>
        </w:rPr>
        <w:t>p.</w:t>
      </w:r>
    </w:p>
    <w:p w:rsidR="00F25686" w:rsidRDefault="00F25686" w:rsidP="00633469">
      <w:pPr>
        <w:spacing w:line="360" w:lineRule="auto"/>
        <w:ind w:firstLineChars="100" w:firstLine="240"/>
        <w:jc w:val="both"/>
      </w:pPr>
      <w:r>
        <w:rPr>
          <w:rFonts w:ascii="Book Antiqua" w:hAnsi="Book Antiqua" w:cs="Book Antiqua"/>
          <w:color w:val="000000"/>
          <w:szCs w:val="21"/>
        </w:rPr>
        <w:t xml:space="preserve">By reviewing our case, some questions arose. First, is it appropriate to administer </w:t>
      </w:r>
      <w:proofErr w:type="spellStart"/>
      <w:r>
        <w:rPr>
          <w:rFonts w:ascii="Book Antiqua" w:hAnsi="Book Antiqua" w:cs="Book Antiqua"/>
          <w:color w:val="000000"/>
          <w:szCs w:val="21"/>
        </w:rPr>
        <w:t>immunosuppressants</w:t>
      </w:r>
      <w:proofErr w:type="spellEnd"/>
      <w:r>
        <w:rPr>
          <w:rFonts w:ascii="Book Antiqua" w:hAnsi="Book Antiqua" w:cs="Book Antiqua"/>
          <w:color w:val="000000"/>
          <w:szCs w:val="21"/>
        </w:rPr>
        <w:t xml:space="preserve"> for avoiding </w:t>
      </w:r>
      <w:proofErr w:type="spellStart"/>
      <w:r>
        <w:rPr>
          <w:rFonts w:ascii="Book Antiqua" w:hAnsi="Book Antiqua" w:cs="Book Antiqua"/>
          <w:color w:val="000000"/>
          <w:szCs w:val="21"/>
        </w:rPr>
        <w:t>allosensitization</w:t>
      </w:r>
      <w:proofErr w:type="spellEnd"/>
      <w:r>
        <w:rPr>
          <w:rFonts w:ascii="Book Antiqua" w:hAnsi="Book Antiqua" w:cs="Book Antiqua"/>
          <w:color w:val="000000"/>
          <w:szCs w:val="21"/>
        </w:rPr>
        <w:t xml:space="preserve"> after graft nephrectomy and what is the ideal timing? After graft nephrectomy and immunosuppressant withdrawal, if tumor cells remained in the recipient’s body, the immune system of the recipient could reject </w:t>
      </w:r>
      <w:r>
        <w:rPr>
          <w:rFonts w:ascii="Book Antiqua" w:hAnsi="Book Antiqua" w:cs="Book Antiqua"/>
          <w:color w:val="000000"/>
          <w:szCs w:val="21"/>
        </w:rPr>
        <w:lastRenderedPageBreak/>
        <w:t>the tumor cells drastically within a very short time</w:t>
      </w:r>
      <w:r>
        <w:rPr>
          <w:rFonts w:ascii="Book Antiqua" w:hAnsi="Book Antiqua" w:cs="Book Antiqua"/>
          <w:color w:val="000000"/>
          <w:szCs w:val="26"/>
          <w:vertAlign w:val="superscript"/>
        </w:rPr>
        <w:t>[16]</w:t>
      </w:r>
      <w:r>
        <w:rPr>
          <w:rFonts w:ascii="Book Antiqua" w:hAnsi="Book Antiqua" w:cs="Book Antiqua"/>
          <w:color w:val="000000"/>
          <w:szCs w:val="21"/>
        </w:rPr>
        <w:t>. The second question is should the waiting time for re-transplantation be shorter in patients with graft t</w:t>
      </w:r>
      <w:r>
        <w:rPr>
          <w:rFonts w:ascii="Book Antiqua" w:hAnsi="Book Antiqua" w:cs="Book Antiqua"/>
          <w:color w:val="000000"/>
          <w:szCs w:val="21"/>
        </w:rPr>
        <w:t>umors than in patients with native kidney cancer history? No guidelines are available yet for kidney re-transplantation after graft nephrectomy due to graft cancer. More studies are needed in the future to address these issues.</w:t>
      </w:r>
    </w:p>
    <w:p w:rsidR="00F25686" w:rsidRDefault="00F25686">
      <w:pPr>
        <w:spacing w:line="360" w:lineRule="auto"/>
        <w:jc w:val="both"/>
      </w:pPr>
    </w:p>
    <w:p w:rsidR="00F25686" w:rsidRDefault="00F25686">
      <w:pPr>
        <w:spacing w:line="360" w:lineRule="auto"/>
        <w:jc w:val="both"/>
      </w:pPr>
      <w:r>
        <w:rPr>
          <w:rFonts w:ascii="Book Antiqua" w:hAnsi="Book Antiqua" w:cs="Book Antiqua"/>
          <w:b/>
          <w:caps/>
          <w:color w:val="000000"/>
          <w:u w:val="single"/>
        </w:rPr>
        <w:t>CONCLUSION</w:t>
      </w:r>
    </w:p>
    <w:p w:rsidR="00F25686" w:rsidRDefault="00F25686">
      <w:pPr>
        <w:spacing w:line="360" w:lineRule="auto"/>
        <w:jc w:val="both"/>
      </w:pPr>
      <w:r>
        <w:rPr>
          <w:rFonts w:ascii="Book Antiqua" w:hAnsi="Book Antiqua" w:cs="Book Antiqua"/>
          <w:i/>
          <w:iCs/>
          <w:color w:val="000000"/>
          <w:szCs w:val="21"/>
        </w:rPr>
        <w:t>De novo</w:t>
      </w:r>
      <w:r>
        <w:rPr>
          <w:rFonts w:ascii="Book Antiqua" w:hAnsi="Book Antiqua" w:cs="Book Antiqua"/>
          <w:color w:val="000000"/>
          <w:szCs w:val="21"/>
        </w:rPr>
        <w:t xml:space="preserv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in kidney graft generally shows a good prognosis. Kidney re-transplantation could be a </w:t>
      </w:r>
      <w:r>
        <w:rPr>
          <w:rFonts w:ascii="Book Antiqua" w:hAnsi="Book Antiqua" w:cs="Book Antiqua"/>
          <w:color w:val="000000"/>
          <w:szCs w:val="21"/>
          <w:shd w:val="clear" w:color="auto" w:fill="FFFFFF"/>
        </w:rPr>
        <w:t>viable treatment</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 xml:space="preserve">Waiting for a </w:t>
      </w:r>
      <w:r>
        <w:rPr>
          <w:rFonts w:ascii="Book Antiqua" w:hAnsi="Book Antiqua" w:cs="Book Antiqua"/>
          <w:color w:val="000000"/>
          <w:szCs w:val="21"/>
        </w:rPr>
        <w:t>2-year malignancy free period might be sufficient before re-transplantation.</w:t>
      </w:r>
    </w:p>
    <w:p w:rsidR="00F25686" w:rsidRDefault="00F25686">
      <w:pPr>
        <w:spacing w:line="360" w:lineRule="auto"/>
        <w:jc w:val="both"/>
      </w:pPr>
    </w:p>
    <w:p w:rsidR="00F25686" w:rsidRDefault="00F25686">
      <w:pPr>
        <w:spacing w:line="360" w:lineRule="auto"/>
        <w:jc w:val="both"/>
      </w:pPr>
      <w:r>
        <w:rPr>
          <w:rFonts w:ascii="Book Antiqua" w:hAnsi="Book Antiqua" w:cs="Book Antiqua"/>
          <w:b/>
          <w:color w:val="000000"/>
        </w:rPr>
        <w:t>REFERENCES</w:t>
      </w:r>
    </w:p>
    <w:p w:rsidR="00F25686" w:rsidRDefault="00F25686">
      <w:pPr>
        <w:spacing w:line="360" w:lineRule="auto"/>
        <w:jc w:val="both"/>
      </w:pPr>
      <w:bookmarkStart w:id="4" w:name="OLE_LINK2711"/>
      <w:bookmarkStart w:id="5" w:name="OLE_LINK2712"/>
      <w:r>
        <w:rPr>
          <w:rFonts w:ascii="Book Antiqua" w:hAnsi="Book Antiqua" w:cs="Book Antiqua"/>
          <w:color w:val="000000"/>
        </w:rPr>
        <w:t xml:space="preserve">1 </w:t>
      </w:r>
      <w:r>
        <w:rPr>
          <w:rFonts w:ascii="Book Antiqua" w:hAnsi="Book Antiqua" w:cs="Book Antiqua"/>
          <w:b/>
          <w:bCs/>
          <w:color w:val="000000"/>
        </w:rPr>
        <w:t>Wong G</w:t>
      </w:r>
      <w:r>
        <w:rPr>
          <w:rFonts w:ascii="Book Antiqua" w:hAnsi="Book Antiqua" w:cs="Book Antiqua"/>
          <w:color w:val="000000"/>
        </w:rPr>
        <w:t xml:space="preserve">, Chapman JR. Cancers after renal transplantation. </w:t>
      </w:r>
      <w:r>
        <w:rPr>
          <w:rFonts w:ascii="Book Antiqua" w:hAnsi="Book Antiqua" w:cs="Book Antiqua"/>
          <w:i/>
          <w:iCs/>
          <w:color w:val="000000"/>
        </w:rPr>
        <w:t>Transplant Rev (Orlando)</w:t>
      </w:r>
      <w:r>
        <w:rPr>
          <w:rFonts w:ascii="Book Antiqua" w:hAnsi="Book Antiqua" w:cs="Book Antiqua"/>
          <w:color w:val="000000"/>
        </w:rPr>
        <w:t xml:space="preserve"> 2008; </w:t>
      </w:r>
      <w:r>
        <w:rPr>
          <w:rFonts w:ascii="Book Antiqua" w:hAnsi="Book Antiqua" w:cs="Book Antiqua"/>
          <w:b/>
          <w:bCs/>
          <w:color w:val="000000"/>
        </w:rPr>
        <w:t>22</w:t>
      </w:r>
      <w:r>
        <w:rPr>
          <w:rFonts w:ascii="Book Antiqua" w:hAnsi="Book Antiqua" w:cs="Book Antiqua"/>
          <w:color w:val="000000"/>
        </w:rPr>
        <w:t>: 141-149 [PMID: 18631867 DOI: 10.1016/j.trre.2007.12.004]</w:t>
      </w:r>
    </w:p>
    <w:p w:rsidR="00F25686" w:rsidRDefault="00F25686">
      <w:pPr>
        <w:spacing w:line="360" w:lineRule="auto"/>
        <w:jc w:val="both"/>
      </w:pPr>
      <w:r>
        <w:rPr>
          <w:rFonts w:ascii="Book Antiqua" w:hAnsi="Book Antiqua" w:cs="Book Antiqua"/>
          <w:color w:val="000000"/>
        </w:rPr>
        <w:t xml:space="preserve">2 </w:t>
      </w:r>
      <w:proofErr w:type="spellStart"/>
      <w:r>
        <w:rPr>
          <w:rFonts w:ascii="Book Antiqua" w:hAnsi="Book Antiqua" w:cs="Book Antiqua"/>
          <w:b/>
          <w:bCs/>
          <w:color w:val="000000"/>
        </w:rPr>
        <w:t>Tillou</w:t>
      </w:r>
      <w:proofErr w:type="spellEnd"/>
      <w:r>
        <w:rPr>
          <w:rFonts w:ascii="Book Antiqua" w:hAnsi="Book Antiqua" w:cs="Book Antiqua"/>
          <w:b/>
          <w:bCs/>
          <w:color w:val="000000"/>
        </w:rPr>
        <w:t xml:space="preserve"> X</w:t>
      </w:r>
      <w:r>
        <w:rPr>
          <w:rFonts w:ascii="Book Antiqua" w:hAnsi="Book Antiqua" w:cs="Book Antiqua"/>
          <w:color w:val="000000"/>
        </w:rPr>
        <w:t xml:space="preserve">, </w:t>
      </w:r>
      <w:proofErr w:type="spellStart"/>
      <w:r>
        <w:rPr>
          <w:rFonts w:ascii="Book Antiqua" w:hAnsi="Book Antiqua" w:cs="Book Antiqua"/>
          <w:color w:val="000000"/>
        </w:rPr>
        <w:t>Guleryuz</w:t>
      </w:r>
      <w:proofErr w:type="spellEnd"/>
      <w:r>
        <w:rPr>
          <w:rFonts w:ascii="Book Antiqua" w:hAnsi="Book Antiqua" w:cs="Book Antiqua"/>
          <w:color w:val="000000"/>
        </w:rPr>
        <w:t xml:space="preserve"> K, </w:t>
      </w:r>
      <w:proofErr w:type="spellStart"/>
      <w:r>
        <w:rPr>
          <w:rFonts w:ascii="Book Antiqua" w:hAnsi="Book Antiqua" w:cs="Book Antiqua"/>
          <w:color w:val="000000"/>
        </w:rPr>
        <w:t>Collon</w:t>
      </w:r>
      <w:proofErr w:type="spellEnd"/>
      <w:r>
        <w:rPr>
          <w:rFonts w:ascii="Book Antiqua" w:hAnsi="Book Antiqua" w:cs="Book Antiqua"/>
          <w:color w:val="000000"/>
        </w:rPr>
        <w:t xml:space="preserve"> S, </w:t>
      </w:r>
      <w:proofErr w:type="spellStart"/>
      <w:r>
        <w:rPr>
          <w:rFonts w:ascii="Book Antiqua" w:hAnsi="Book Antiqua" w:cs="Book Antiqua"/>
          <w:color w:val="000000"/>
        </w:rPr>
        <w:t>Doerfler</w:t>
      </w:r>
      <w:proofErr w:type="spellEnd"/>
      <w:r>
        <w:rPr>
          <w:rFonts w:ascii="Book Antiqua" w:hAnsi="Book Antiqua" w:cs="Book Antiqua"/>
          <w:color w:val="000000"/>
        </w:rPr>
        <w:t xml:space="preserve"> A. Renal cell carcinoma in functional renal graft: Toward ablative treatments. </w:t>
      </w:r>
      <w:r>
        <w:rPr>
          <w:rFonts w:ascii="Book Antiqua" w:hAnsi="Book Antiqua" w:cs="Book Antiqua"/>
          <w:i/>
          <w:iCs/>
          <w:color w:val="000000"/>
        </w:rPr>
        <w:t>Transplant Rev (Orlando)</w:t>
      </w:r>
      <w:r>
        <w:rPr>
          <w:rFonts w:ascii="Book Antiqua" w:hAnsi="Book Antiqua" w:cs="Book Antiqua"/>
          <w:color w:val="000000"/>
        </w:rPr>
        <w:t xml:space="preserve"> 2016; </w:t>
      </w:r>
      <w:r>
        <w:rPr>
          <w:rFonts w:ascii="Book Antiqua" w:hAnsi="Book Antiqua" w:cs="Book Antiqua"/>
          <w:b/>
          <w:bCs/>
          <w:color w:val="000000"/>
        </w:rPr>
        <w:t>30</w:t>
      </w:r>
      <w:r>
        <w:rPr>
          <w:rFonts w:ascii="Book Antiqua" w:hAnsi="Book Antiqua" w:cs="Book Antiqua"/>
          <w:color w:val="000000"/>
        </w:rPr>
        <w:t>: 20-26 [PMID: 26318289 DOI: 10.1016/j.trre.2015.07.001]</w:t>
      </w:r>
    </w:p>
    <w:p w:rsidR="00F25686" w:rsidRDefault="00F25686">
      <w:pPr>
        <w:spacing w:line="360" w:lineRule="auto"/>
        <w:jc w:val="both"/>
      </w:pPr>
      <w:r>
        <w:rPr>
          <w:rFonts w:ascii="Book Antiqua" w:hAnsi="Book Antiqua" w:cs="Book Antiqua"/>
          <w:color w:val="000000"/>
        </w:rPr>
        <w:t xml:space="preserve">3 </w:t>
      </w:r>
      <w:r>
        <w:rPr>
          <w:rFonts w:ascii="Book Antiqua" w:hAnsi="Book Antiqua" w:cs="Book Antiqua"/>
          <w:b/>
          <w:bCs/>
          <w:color w:val="000000"/>
        </w:rPr>
        <w:t>Greco AJ</w:t>
      </w:r>
      <w:r>
        <w:rPr>
          <w:rFonts w:ascii="Book Antiqua" w:hAnsi="Book Antiqua" w:cs="Book Antiqua"/>
          <w:color w:val="000000"/>
        </w:rPr>
        <w:t xml:space="preserve">, </w:t>
      </w:r>
      <w:proofErr w:type="spellStart"/>
      <w:r>
        <w:rPr>
          <w:rFonts w:ascii="Book Antiqua" w:hAnsi="Book Antiqua" w:cs="Book Antiqua"/>
          <w:color w:val="000000"/>
        </w:rPr>
        <w:t>Baluarte</w:t>
      </w:r>
      <w:proofErr w:type="spellEnd"/>
      <w:r>
        <w:rPr>
          <w:rFonts w:ascii="Book Antiqua" w:hAnsi="Book Antiqua" w:cs="Book Antiqua"/>
          <w:color w:val="000000"/>
        </w:rPr>
        <w:t xml:space="preserve"> JH, Meyers KE, Sellers MT, </w:t>
      </w:r>
      <w:proofErr w:type="spellStart"/>
      <w:r>
        <w:rPr>
          <w:rFonts w:ascii="Book Antiqua" w:hAnsi="Book Antiqua" w:cs="Book Antiqua"/>
          <w:color w:val="000000"/>
        </w:rPr>
        <w:t>Suchi</w:t>
      </w:r>
      <w:proofErr w:type="spellEnd"/>
      <w:r>
        <w:rPr>
          <w:rFonts w:ascii="Book Antiqua" w:hAnsi="Book Antiqua" w:cs="Book Antiqua"/>
          <w:color w:val="000000"/>
        </w:rPr>
        <w:t xml:space="preserve"> M, </w:t>
      </w:r>
      <w:proofErr w:type="spellStart"/>
      <w:r>
        <w:rPr>
          <w:rFonts w:ascii="Book Antiqua" w:hAnsi="Book Antiqua" w:cs="Book Antiqua"/>
          <w:color w:val="000000"/>
        </w:rPr>
        <w:t>Biegel</w:t>
      </w:r>
      <w:proofErr w:type="spellEnd"/>
      <w:r>
        <w:rPr>
          <w:rFonts w:ascii="Book Antiqua" w:hAnsi="Book Antiqua" w:cs="Book Antiqua"/>
          <w:color w:val="000000"/>
        </w:rPr>
        <w:t xml:space="preserve"> JA, Kaplan BS. </w:t>
      </w:r>
      <w:proofErr w:type="spellStart"/>
      <w:r>
        <w:rPr>
          <w:rFonts w:ascii="Book Antiqua" w:hAnsi="Book Antiqua" w:cs="Book Antiqua"/>
          <w:color w:val="000000"/>
        </w:rPr>
        <w:t>Chromophobe</w:t>
      </w:r>
      <w:proofErr w:type="spellEnd"/>
      <w:r>
        <w:rPr>
          <w:rFonts w:ascii="Book Antiqua" w:hAnsi="Book Antiqua" w:cs="Book Antiqua"/>
          <w:color w:val="000000"/>
        </w:rPr>
        <w:t xml:space="preserve"> renal cell carcinoma in a pediatric living-related kidney transplant recipient. </w:t>
      </w:r>
      <w:r>
        <w:rPr>
          <w:rFonts w:ascii="Book Antiqua" w:hAnsi="Book Antiqua" w:cs="Book Antiqua"/>
          <w:i/>
          <w:iCs/>
          <w:color w:val="000000"/>
        </w:rPr>
        <w:t>Am J Kidney Dis</w:t>
      </w:r>
      <w:r>
        <w:rPr>
          <w:rFonts w:ascii="Book Antiqua" w:hAnsi="Book Antiqua" w:cs="Book Antiqua"/>
          <w:color w:val="000000"/>
        </w:rPr>
        <w:t xml:space="preserve"> 2005; </w:t>
      </w:r>
      <w:r>
        <w:rPr>
          <w:rFonts w:ascii="Book Antiqua" w:hAnsi="Book Antiqua" w:cs="Book Antiqua"/>
          <w:b/>
          <w:bCs/>
          <w:color w:val="000000"/>
        </w:rPr>
        <w:t>45</w:t>
      </w:r>
      <w:r>
        <w:rPr>
          <w:rFonts w:ascii="Book Antiqua" w:hAnsi="Book Antiqua" w:cs="Book Antiqua"/>
          <w:color w:val="000000"/>
        </w:rPr>
        <w:t>: e105-e108 [PMID: 15957121 DOI: 10.1053/j.ajkd.2005.03.012]</w:t>
      </w:r>
    </w:p>
    <w:p w:rsidR="00F25686" w:rsidRDefault="00F25686">
      <w:pPr>
        <w:spacing w:line="360" w:lineRule="auto"/>
        <w:jc w:val="both"/>
      </w:pPr>
      <w:r>
        <w:rPr>
          <w:rFonts w:ascii="Book Antiqua" w:hAnsi="Book Antiqua" w:cs="Book Antiqua"/>
          <w:color w:val="000000"/>
        </w:rPr>
        <w:t xml:space="preserve">4 </w:t>
      </w:r>
      <w:proofErr w:type="spellStart"/>
      <w:r>
        <w:rPr>
          <w:rFonts w:ascii="Book Antiqua" w:hAnsi="Book Antiqua" w:cs="Book Antiqua"/>
          <w:b/>
          <w:bCs/>
          <w:color w:val="000000"/>
        </w:rPr>
        <w:t>Althaf</w:t>
      </w:r>
      <w:proofErr w:type="spellEnd"/>
      <w:r>
        <w:rPr>
          <w:rFonts w:ascii="Book Antiqua" w:hAnsi="Book Antiqua" w:cs="Book Antiqua"/>
          <w:b/>
          <w:bCs/>
          <w:color w:val="000000"/>
        </w:rPr>
        <w:t xml:space="preserve"> MM</w:t>
      </w:r>
      <w:r>
        <w:rPr>
          <w:rFonts w:ascii="Book Antiqua" w:hAnsi="Book Antiqua" w:cs="Book Antiqua"/>
          <w:color w:val="000000"/>
        </w:rPr>
        <w:t>, Al-</w:t>
      </w:r>
      <w:proofErr w:type="spellStart"/>
      <w:r>
        <w:rPr>
          <w:rFonts w:ascii="Book Antiqua" w:hAnsi="Book Antiqua" w:cs="Book Antiqua"/>
          <w:color w:val="000000"/>
        </w:rPr>
        <w:t>Sunaid</w:t>
      </w:r>
      <w:proofErr w:type="spellEnd"/>
      <w:r>
        <w:rPr>
          <w:rFonts w:ascii="Book Antiqua" w:hAnsi="Book Antiqua" w:cs="Book Antiqua"/>
          <w:color w:val="000000"/>
        </w:rPr>
        <w:t xml:space="preserve"> MS, </w:t>
      </w:r>
      <w:proofErr w:type="spellStart"/>
      <w:r>
        <w:rPr>
          <w:rFonts w:ascii="Book Antiqua" w:hAnsi="Book Antiqua" w:cs="Book Antiqua"/>
          <w:color w:val="000000"/>
        </w:rPr>
        <w:t>Abdelsalam</w:t>
      </w:r>
      <w:proofErr w:type="spellEnd"/>
      <w:r>
        <w:rPr>
          <w:rFonts w:ascii="Book Antiqua" w:hAnsi="Book Antiqua" w:cs="Book Antiqua"/>
          <w:color w:val="000000"/>
        </w:rPr>
        <w:t xml:space="preserve"> MS, </w:t>
      </w:r>
      <w:proofErr w:type="spellStart"/>
      <w:r>
        <w:rPr>
          <w:rFonts w:ascii="Book Antiqua" w:hAnsi="Book Antiqua" w:cs="Book Antiqua"/>
          <w:color w:val="000000"/>
        </w:rPr>
        <w:t>Alkorbi</w:t>
      </w:r>
      <w:proofErr w:type="spellEnd"/>
      <w:r>
        <w:rPr>
          <w:rFonts w:ascii="Book Antiqua" w:hAnsi="Book Antiqua" w:cs="Book Antiqua"/>
          <w:color w:val="000000"/>
        </w:rPr>
        <w:t xml:space="preserve"> LA, Al-Hussain TO, </w:t>
      </w:r>
      <w:proofErr w:type="spellStart"/>
      <w:r>
        <w:rPr>
          <w:rFonts w:ascii="Book Antiqua" w:hAnsi="Book Antiqua" w:cs="Book Antiqua"/>
          <w:color w:val="000000"/>
        </w:rPr>
        <w:t>Dababo</w:t>
      </w:r>
      <w:proofErr w:type="spellEnd"/>
      <w:r>
        <w:rPr>
          <w:rFonts w:ascii="Book Antiqua" w:hAnsi="Book Antiqua" w:cs="Book Antiqua"/>
          <w:color w:val="000000"/>
        </w:rPr>
        <w:t xml:space="preserve"> MA, </w:t>
      </w:r>
      <w:proofErr w:type="spellStart"/>
      <w:r>
        <w:rPr>
          <w:rFonts w:ascii="Book Antiqua" w:hAnsi="Book Antiqua" w:cs="Book Antiqua"/>
          <w:color w:val="000000"/>
        </w:rPr>
        <w:t>Haq</w:t>
      </w:r>
      <w:proofErr w:type="spellEnd"/>
      <w:r>
        <w:rPr>
          <w:rFonts w:ascii="Book Antiqua" w:hAnsi="Book Antiqua" w:cs="Book Antiqua"/>
          <w:color w:val="000000"/>
        </w:rPr>
        <w:t xml:space="preserve"> N. </w:t>
      </w:r>
      <w:proofErr w:type="spellStart"/>
      <w:r>
        <w:rPr>
          <w:rFonts w:ascii="Book Antiqua" w:hAnsi="Book Antiqua" w:cs="Book Antiqua"/>
          <w:color w:val="000000"/>
        </w:rPr>
        <w:t>Chromophobe</w:t>
      </w:r>
      <w:proofErr w:type="spellEnd"/>
      <w:r>
        <w:rPr>
          <w:rFonts w:ascii="Book Antiqua" w:hAnsi="Book Antiqua" w:cs="Book Antiqua"/>
          <w:color w:val="000000"/>
        </w:rPr>
        <w:t xml:space="preserve"> renal cell carcinoma occurring in the renal allograft of a transplant recipient presenting with weight loss. </w:t>
      </w:r>
      <w:r>
        <w:rPr>
          <w:rFonts w:ascii="Book Antiqua" w:hAnsi="Book Antiqua" w:cs="Book Antiqua"/>
          <w:i/>
          <w:iCs/>
          <w:color w:val="000000"/>
        </w:rPr>
        <w:t xml:space="preserve">Saudi J Kidney Dis </w:t>
      </w:r>
      <w:proofErr w:type="spellStart"/>
      <w:r>
        <w:rPr>
          <w:rFonts w:ascii="Book Antiqua" w:hAnsi="Book Antiqua" w:cs="Book Antiqua"/>
          <w:i/>
          <w:iCs/>
          <w:color w:val="000000"/>
        </w:rPr>
        <w:t>Transpl</w:t>
      </w:r>
      <w:proofErr w:type="spellEnd"/>
      <w:r>
        <w:rPr>
          <w:rFonts w:ascii="Book Antiqua" w:hAnsi="Book Antiqua" w:cs="Book Antiqua"/>
          <w:color w:val="000000"/>
        </w:rPr>
        <w:t xml:space="preserve"> 2016; </w:t>
      </w:r>
      <w:r>
        <w:rPr>
          <w:rFonts w:ascii="Book Antiqua" w:hAnsi="Book Antiqua" w:cs="Book Antiqua"/>
          <w:b/>
          <w:bCs/>
          <w:color w:val="000000"/>
        </w:rPr>
        <w:t>27</w:t>
      </w:r>
      <w:r>
        <w:rPr>
          <w:rFonts w:ascii="Book Antiqua" w:hAnsi="Book Antiqua" w:cs="Book Antiqua"/>
          <w:color w:val="000000"/>
        </w:rPr>
        <w:t>: 139-143 [PMID: 26787581 DOI: 10.4103/1319-2442.174165]</w:t>
      </w:r>
    </w:p>
    <w:p w:rsidR="00F25686" w:rsidRDefault="00F25686">
      <w:pPr>
        <w:spacing w:line="360" w:lineRule="auto"/>
        <w:jc w:val="both"/>
      </w:pPr>
      <w:r>
        <w:rPr>
          <w:rFonts w:ascii="Book Antiqua" w:hAnsi="Book Antiqua" w:cs="Book Antiqua"/>
          <w:color w:val="000000"/>
        </w:rPr>
        <w:t xml:space="preserve">5 </w:t>
      </w:r>
      <w:proofErr w:type="spellStart"/>
      <w:r>
        <w:rPr>
          <w:rFonts w:ascii="Book Antiqua" w:hAnsi="Book Antiqua" w:cs="Book Antiqua"/>
          <w:b/>
          <w:bCs/>
          <w:color w:val="000000"/>
        </w:rPr>
        <w:t>Alharbi</w:t>
      </w:r>
      <w:proofErr w:type="spellEnd"/>
      <w:r>
        <w:rPr>
          <w:rFonts w:ascii="Book Antiqua" w:hAnsi="Book Antiqua" w:cs="Book Antiqua"/>
          <w:b/>
          <w:bCs/>
          <w:color w:val="000000"/>
        </w:rPr>
        <w:t xml:space="preserve"> A</w:t>
      </w:r>
      <w:r>
        <w:rPr>
          <w:rFonts w:ascii="Book Antiqua" w:hAnsi="Book Antiqua" w:cs="Book Antiqua"/>
          <w:color w:val="000000"/>
        </w:rPr>
        <w:t xml:space="preserve">, Al </w:t>
      </w:r>
      <w:proofErr w:type="spellStart"/>
      <w:r>
        <w:rPr>
          <w:rFonts w:ascii="Book Antiqua" w:hAnsi="Book Antiqua" w:cs="Book Antiqua"/>
          <w:color w:val="000000"/>
        </w:rPr>
        <w:t>Turki</w:t>
      </w:r>
      <w:proofErr w:type="spellEnd"/>
      <w:r>
        <w:rPr>
          <w:rFonts w:ascii="Book Antiqua" w:hAnsi="Book Antiqua" w:cs="Book Antiqua"/>
          <w:color w:val="000000"/>
        </w:rPr>
        <w:t xml:space="preserve"> MS, </w:t>
      </w:r>
      <w:proofErr w:type="spellStart"/>
      <w:r>
        <w:rPr>
          <w:rFonts w:ascii="Book Antiqua" w:hAnsi="Book Antiqua" w:cs="Book Antiqua"/>
          <w:color w:val="000000"/>
        </w:rPr>
        <w:t>Aloudah</w:t>
      </w:r>
      <w:proofErr w:type="spellEnd"/>
      <w:r>
        <w:rPr>
          <w:rFonts w:ascii="Book Antiqua" w:hAnsi="Book Antiqua" w:cs="Book Antiqua"/>
          <w:color w:val="000000"/>
        </w:rPr>
        <w:t xml:space="preserve"> N, </w:t>
      </w:r>
      <w:proofErr w:type="spellStart"/>
      <w:r>
        <w:rPr>
          <w:rFonts w:ascii="Book Antiqua" w:hAnsi="Book Antiqua" w:cs="Book Antiqua"/>
          <w:color w:val="000000"/>
        </w:rPr>
        <w:t>Alsaad</w:t>
      </w:r>
      <w:proofErr w:type="spellEnd"/>
      <w:r>
        <w:rPr>
          <w:rFonts w:ascii="Book Antiqua" w:hAnsi="Book Antiqua" w:cs="Book Antiqua"/>
          <w:color w:val="000000"/>
        </w:rPr>
        <w:t xml:space="preserve"> KO. In</w:t>
      </w:r>
      <w:r>
        <w:rPr>
          <w:rFonts w:ascii="Book Antiqua" w:hAnsi="Book Antiqua" w:cs="Book Antiqua"/>
          <w:color w:val="000000"/>
        </w:rPr>
        <w:t xml:space="preserve">cidental </w:t>
      </w:r>
      <w:r>
        <w:rPr>
          <w:rFonts w:ascii="Book Antiqua" w:hAnsi="Book Antiqua" w:cs="Book Antiqua"/>
          <w:color w:val="000000"/>
          <w:lang w:eastAsia="zh-CN"/>
        </w:rPr>
        <w:t>e</w:t>
      </w:r>
      <w:r>
        <w:rPr>
          <w:rFonts w:ascii="Book Antiqua" w:hAnsi="Book Antiqua" w:cs="Book Antiqua"/>
          <w:color w:val="000000"/>
        </w:rPr>
        <w:t xml:space="preserve">osinophilic </w:t>
      </w:r>
      <w:proofErr w:type="spellStart"/>
      <w:r>
        <w:rPr>
          <w:rFonts w:ascii="Book Antiqua" w:hAnsi="Book Antiqua" w:cs="Book Antiqua"/>
          <w:color w:val="000000"/>
          <w:lang w:eastAsia="zh-CN"/>
        </w:rPr>
        <w:t>c</w:t>
      </w:r>
      <w:r>
        <w:rPr>
          <w:rFonts w:ascii="Book Antiqua" w:hAnsi="Book Antiqua" w:cs="Book Antiqua"/>
          <w:color w:val="000000"/>
        </w:rPr>
        <w:t>hromophobe</w:t>
      </w:r>
      <w:proofErr w:type="spellEnd"/>
      <w:r>
        <w:rPr>
          <w:rFonts w:ascii="Book Antiqua" w:hAnsi="Book Antiqua" w:cs="Book Antiqua"/>
          <w:color w:val="000000"/>
        </w:rPr>
        <w:t xml:space="preserve"> </w:t>
      </w:r>
      <w:r>
        <w:rPr>
          <w:rFonts w:ascii="Book Antiqua" w:hAnsi="Book Antiqua" w:cs="Book Antiqua"/>
          <w:color w:val="000000"/>
          <w:lang w:eastAsia="zh-CN"/>
        </w:rPr>
        <w:t>r</w:t>
      </w:r>
      <w:r>
        <w:rPr>
          <w:rFonts w:ascii="Book Antiqua" w:hAnsi="Book Antiqua" w:cs="Book Antiqua"/>
          <w:color w:val="000000"/>
        </w:rPr>
        <w:t xml:space="preserve">enal </w:t>
      </w:r>
      <w:r>
        <w:rPr>
          <w:rFonts w:ascii="Book Antiqua" w:hAnsi="Book Antiqua" w:cs="Book Antiqua"/>
          <w:color w:val="000000"/>
          <w:lang w:eastAsia="zh-CN"/>
        </w:rPr>
        <w:t>c</w:t>
      </w:r>
      <w:r>
        <w:rPr>
          <w:rFonts w:ascii="Book Antiqua" w:hAnsi="Book Antiqua" w:cs="Book Antiqua"/>
          <w:color w:val="000000"/>
        </w:rPr>
        <w:t xml:space="preserve">ell </w:t>
      </w:r>
      <w:r>
        <w:rPr>
          <w:rFonts w:ascii="Book Antiqua" w:hAnsi="Book Antiqua" w:cs="Book Antiqua"/>
          <w:color w:val="000000"/>
          <w:lang w:eastAsia="zh-CN"/>
        </w:rPr>
        <w:t>c</w:t>
      </w:r>
      <w:r>
        <w:rPr>
          <w:rFonts w:ascii="Book Antiqua" w:hAnsi="Book Antiqua" w:cs="Book Antiqua"/>
          <w:color w:val="000000"/>
        </w:rPr>
        <w:t xml:space="preserve">arcinoma in </w:t>
      </w:r>
      <w:r>
        <w:rPr>
          <w:rFonts w:ascii="Book Antiqua" w:hAnsi="Book Antiqua" w:cs="Book Antiqua"/>
          <w:color w:val="000000"/>
          <w:lang w:eastAsia="zh-CN"/>
        </w:rPr>
        <w:t>r</w:t>
      </w:r>
      <w:r>
        <w:rPr>
          <w:rFonts w:ascii="Book Antiqua" w:hAnsi="Book Antiqua" w:cs="Book Antiqua"/>
          <w:color w:val="000000"/>
        </w:rPr>
        <w:t xml:space="preserve">enal </w:t>
      </w:r>
      <w:r>
        <w:rPr>
          <w:rFonts w:ascii="Book Antiqua" w:hAnsi="Book Antiqua" w:cs="Book Antiqua"/>
          <w:color w:val="000000"/>
          <w:lang w:eastAsia="zh-CN"/>
        </w:rPr>
        <w:t>a</w:t>
      </w:r>
      <w:r>
        <w:rPr>
          <w:rFonts w:ascii="Book Antiqua" w:hAnsi="Book Antiqua" w:cs="Book Antiqua"/>
          <w:color w:val="000000"/>
        </w:rPr>
        <w:t xml:space="preserve">llograft. </w:t>
      </w:r>
      <w:r>
        <w:rPr>
          <w:rFonts w:ascii="Book Antiqua" w:hAnsi="Book Antiqua" w:cs="Book Antiqua"/>
          <w:i/>
          <w:iCs/>
          <w:color w:val="000000"/>
        </w:rPr>
        <w:t>Cas</w:t>
      </w:r>
      <w:r>
        <w:rPr>
          <w:rFonts w:ascii="Book Antiqua" w:hAnsi="Book Antiqua" w:cs="Book Antiqua"/>
          <w:i/>
          <w:iCs/>
          <w:color w:val="000000"/>
        </w:rPr>
        <w:t>e Rep Transplant</w:t>
      </w:r>
      <w:r>
        <w:rPr>
          <w:rFonts w:ascii="Book Antiqua" w:hAnsi="Book Antiqua" w:cs="Book Antiqua"/>
          <w:color w:val="000000"/>
        </w:rPr>
        <w:t xml:space="preserve"> 2017; </w:t>
      </w:r>
      <w:r>
        <w:rPr>
          <w:rFonts w:ascii="Book Antiqua" w:hAnsi="Book Antiqua" w:cs="Book Antiqua"/>
          <w:b/>
          <w:bCs/>
          <w:color w:val="000000"/>
        </w:rPr>
        <w:t>2017</w:t>
      </w:r>
      <w:r>
        <w:rPr>
          <w:rFonts w:ascii="Book Antiqua" w:hAnsi="Book Antiqua" w:cs="Book Antiqua"/>
          <w:color w:val="000000"/>
        </w:rPr>
        <w:t>: 4232474 [PMID: 29130016 DOI: 10.1155/2017/4232474]</w:t>
      </w:r>
    </w:p>
    <w:p w:rsidR="00F25686" w:rsidRDefault="00F25686">
      <w:pPr>
        <w:spacing w:line="360" w:lineRule="auto"/>
        <w:jc w:val="both"/>
      </w:pPr>
      <w:r>
        <w:rPr>
          <w:rFonts w:ascii="Book Antiqua" w:hAnsi="Book Antiqua" w:cs="Book Antiqua"/>
          <w:color w:val="000000"/>
        </w:rPr>
        <w:lastRenderedPageBreak/>
        <w:t xml:space="preserve">6 </w:t>
      </w:r>
      <w:proofErr w:type="spellStart"/>
      <w:r>
        <w:rPr>
          <w:rFonts w:ascii="Book Antiqua" w:hAnsi="Book Antiqua" w:cs="Book Antiqua"/>
          <w:b/>
          <w:bCs/>
          <w:color w:val="000000"/>
        </w:rPr>
        <w:t>Ajabnoor</w:t>
      </w:r>
      <w:proofErr w:type="spellEnd"/>
      <w:r>
        <w:rPr>
          <w:rFonts w:ascii="Book Antiqua" w:hAnsi="Book Antiqua" w:cs="Book Antiqua"/>
          <w:b/>
          <w:bCs/>
          <w:color w:val="000000"/>
        </w:rPr>
        <w:t xml:space="preserve"> R</w:t>
      </w:r>
      <w:r w:rsidRPr="008F09A1">
        <w:rPr>
          <w:rFonts w:ascii="Book Antiqua" w:hAnsi="Book Antiqua" w:cs="Book Antiqua"/>
          <w:color w:val="000000"/>
        </w:rPr>
        <w:t>,</w:t>
      </w:r>
      <w:r>
        <w:rPr>
          <w:rFonts w:ascii="Book Antiqua" w:hAnsi="Book Antiqua" w:cs="Book Antiqua"/>
          <w:color w:val="000000"/>
        </w:rPr>
        <w:t xml:space="preserve"> Al-</w:t>
      </w:r>
      <w:proofErr w:type="spellStart"/>
      <w:r>
        <w:rPr>
          <w:rFonts w:ascii="Book Antiqua" w:hAnsi="Book Antiqua" w:cs="Book Antiqua"/>
          <w:color w:val="000000"/>
        </w:rPr>
        <w:t>Sisi</w:t>
      </w:r>
      <w:proofErr w:type="spellEnd"/>
      <w:r>
        <w:rPr>
          <w:rFonts w:ascii="Book Antiqua" w:hAnsi="Book Antiqua" w:cs="Book Antiqua"/>
          <w:color w:val="000000"/>
        </w:rPr>
        <w:t xml:space="preserve"> E, </w:t>
      </w:r>
      <w:proofErr w:type="spellStart"/>
      <w:r>
        <w:rPr>
          <w:rFonts w:ascii="Book Antiqua" w:hAnsi="Book Antiqua" w:cs="Book Antiqua"/>
          <w:color w:val="000000"/>
        </w:rPr>
        <w:t>Zafer</w:t>
      </w:r>
      <w:proofErr w:type="spellEnd"/>
      <w:r>
        <w:rPr>
          <w:rFonts w:ascii="Book Antiqua" w:hAnsi="Book Antiqua" w:cs="Book Antiqua"/>
          <w:color w:val="000000"/>
        </w:rPr>
        <w:t xml:space="preserve"> G, Al-</w:t>
      </w:r>
      <w:proofErr w:type="spellStart"/>
      <w:r>
        <w:rPr>
          <w:rFonts w:ascii="Book Antiqua" w:hAnsi="Book Antiqua" w:cs="Book Antiqua"/>
          <w:color w:val="000000"/>
        </w:rPr>
        <w:t>Maghrabi</w:t>
      </w:r>
      <w:proofErr w:type="spellEnd"/>
      <w:r>
        <w:rPr>
          <w:rFonts w:ascii="Book Antiqua" w:hAnsi="Book Antiqua" w:cs="Book Antiqua"/>
          <w:color w:val="000000"/>
        </w:rPr>
        <w:t xml:space="preserve"> J. </w:t>
      </w:r>
      <w:proofErr w:type="spellStart"/>
      <w:r>
        <w:rPr>
          <w:rFonts w:ascii="Book Antiqua" w:hAnsi="Book Antiqua" w:cs="Book Antiqua"/>
          <w:color w:val="000000"/>
        </w:rPr>
        <w:t>Chromophobe</w:t>
      </w:r>
      <w:proofErr w:type="spellEnd"/>
      <w:r>
        <w:rPr>
          <w:rFonts w:ascii="Book Antiqua" w:hAnsi="Book Antiqua" w:cs="Book Antiqua"/>
          <w:color w:val="000000"/>
        </w:rPr>
        <w:t xml:space="preserve"> renal cell carcinoma in renal allograft: Case report. </w:t>
      </w:r>
      <w:r w:rsidRPr="00633469">
        <w:rPr>
          <w:rFonts w:ascii="Book Antiqua" w:hAnsi="Book Antiqua" w:cs="Book Antiqua"/>
          <w:i/>
          <w:color w:val="000000"/>
        </w:rPr>
        <w:t xml:space="preserve">Life </w:t>
      </w:r>
      <w:proofErr w:type="spellStart"/>
      <w:r w:rsidRPr="00633469">
        <w:rPr>
          <w:rFonts w:ascii="Book Antiqua" w:hAnsi="Book Antiqua" w:cs="Book Antiqua"/>
          <w:i/>
          <w:color w:val="000000"/>
        </w:rPr>
        <w:t>Sci</w:t>
      </w:r>
      <w:proofErr w:type="spellEnd"/>
      <w:r w:rsidRPr="00633469">
        <w:rPr>
          <w:rFonts w:ascii="Book Antiqua" w:hAnsi="Book Antiqua" w:cs="Book Antiqua"/>
          <w:i/>
          <w:color w:val="000000"/>
        </w:rPr>
        <w:t xml:space="preserve"> J</w:t>
      </w:r>
      <w:r>
        <w:rPr>
          <w:rFonts w:ascii="Book Antiqua" w:hAnsi="Book Antiqua" w:cs="Book Antiqua"/>
          <w:color w:val="000000"/>
        </w:rPr>
        <w:t xml:space="preserve"> 2014; </w:t>
      </w:r>
      <w:r>
        <w:rPr>
          <w:rFonts w:ascii="Book Antiqua" w:hAnsi="Book Antiqua" w:cs="Book Antiqua"/>
          <w:b/>
          <w:bCs/>
          <w:color w:val="000000"/>
        </w:rPr>
        <w:t>11</w:t>
      </w:r>
      <w:r>
        <w:rPr>
          <w:rFonts w:ascii="Book Antiqua" w:hAnsi="Book Antiqua" w:cs="Book Antiqua"/>
          <w:color w:val="000000"/>
        </w:rPr>
        <w:t>: 9-14</w:t>
      </w:r>
    </w:p>
    <w:p w:rsidR="00F25686" w:rsidRDefault="00F25686">
      <w:pPr>
        <w:spacing w:line="360" w:lineRule="auto"/>
        <w:jc w:val="both"/>
      </w:pPr>
      <w:r>
        <w:rPr>
          <w:rFonts w:ascii="Book Antiqua" w:hAnsi="Book Antiqua" w:cs="Book Antiqua"/>
          <w:color w:val="000000"/>
        </w:rPr>
        <w:t xml:space="preserve">7 </w:t>
      </w:r>
      <w:proofErr w:type="spellStart"/>
      <w:r>
        <w:rPr>
          <w:rFonts w:ascii="Book Antiqua" w:hAnsi="Book Antiqua" w:cs="Book Antiqua"/>
          <w:b/>
          <w:bCs/>
          <w:color w:val="000000"/>
        </w:rPr>
        <w:t>Troxell</w:t>
      </w:r>
      <w:proofErr w:type="spellEnd"/>
      <w:r>
        <w:rPr>
          <w:rFonts w:ascii="Book Antiqua" w:hAnsi="Book Antiqua" w:cs="Book Antiqua"/>
          <w:b/>
          <w:bCs/>
          <w:color w:val="000000"/>
        </w:rPr>
        <w:t xml:space="preserve"> ML</w:t>
      </w:r>
      <w:r>
        <w:rPr>
          <w:rFonts w:ascii="Book Antiqua" w:hAnsi="Book Antiqua" w:cs="Book Antiqua"/>
          <w:color w:val="000000"/>
        </w:rPr>
        <w:t xml:space="preserve">, Higgins JP. Renal cell carcinoma in kidney allografts: histologic types, including biphasic papillary carcinoma. </w:t>
      </w:r>
      <w:r>
        <w:rPr>
          <w:rFonts w:ascii="Book Antiqua" w:hAnsi="Book Antiqua" w:cs="Book Antiqua"/>
          <w:i/>
          <w:iCs/>
          <w:color w:val="000000"/>
        </w:rPr>
        <w:t xml:space="preserve">Hum </w:t>
      </w:r>
      <w:proofErr w:type="spellStart"/>
      <w:r>
        <w:rPr>
          <w:rFonts w:ascii="Book Antiqua" w:hAnsi="Book Antiqua" w:cs="Book Antiqua"/>
          <w:i/>
          <w:iCs/>
          <w:color w:val="000000"/>
        </w:rPr>
        <w:t>Pathol</w:t>
      </w:r>
      <w:proofErr w:type="spellEnd"/>
      <w:r>
        <w:rPr>
          <w:rFonts w:ascii="Book Antiqua" w:hAnsi="Book Antiqua" w:cs="Book Antiqua"/>
          <w:color w:val="000000"/>
        </w:rPr>
        <w:t xml:space="preserve"> 2016; </w:t>
      </w:r>
      <w:r>
        <w:rPr>
          <w:rFonts w:ascii="Book Antiqua" w:hAnsi="Book Antiqua" w:cs="Book Antiqua"/>
          <w:b/>
          <w:bCs/>
          <w:color w:val="000000"/>
        </w:rPr>
        <w:t>57</w:t>
      </w:r>
      <w:r>
        <w:rPr>
          <w:rFonts w:ascii="Book Antiqua" w:hAnsi="Book Antiqua" w:cs="Book Antiqua"/>
          <w:color w:val="000000"/>
        </w:rPr>
        <w:t>: 28-36 [PMID: 27396934 DOI: 10.1016/j.humpath.2016.06.018]</w:t>
      </w:r>
    </w:p>
    <w:p w:rsidR="00F25686" w:rsidRDefault="00F25686">
      <w:pPr>
        <w:spacing w:line="360" w:lineRule="auto"/>
        <w:jc w:val="both"/>
      </w:pPr>
      <w:r>
        <w:rPr>
          <w:rFonts w:ascii="Book Antiqua" w:hAnsi="Book Antiqua" w:cs="Book Antiqua"/>
          <w:color w:val="000000"/>
        </w:rPr>
        <w:t xml:space="preserve">8 </w:t>
      </w:r>
      <w:proofErr w:type="spellStart"/>
      <w:r>
        <w:rPr>
          <w:rFonts w:ascii="Book Antiqua" w:hAnsi="Book Antiqua" w:cs="Book Antiqua"/>
          <w:b/>
          <w:bCs/>
          <w:color w:val="000000"/>
        </w:rPr>
        <w:t>Ploussard</w:t>
      </w:r>
      <w:proofErr w:type="spellEnd"/>
      <w:r>
        <w:rPr>
          <w:rFonts w:ascii="Book Antiqua" w:hAnsi="Book Antiqua" w:cs="Book Antiqua"/>
          <w:b/>
          <w:bCs/>
          <w:color w:val="000000"/>
        </w:rPr>
        <w:t xml:space="preserve"> G</w:t>
      </w:r>
      <w:r>
        <w:rPr>
          <w:rFonts w:ascii="Book Antiqua" w:hAnsi="Book Antiqua" w:cs="Book Antiqua"/>
          <w:color w:val="000000"/>
        </w:rPr>
        <w:t xml:space="preserve">, </w:t>
      </w:r>
      <w:proofErr w:type="spellStart"/>
      <w:r>
        <w:rPr>
          <w:rFonts w:ascii="Book Antiqua" w:hAnsi="Book Antiqua" w:cs="Book Antiqua"/>
          <w:color w:val="000000"/>
        </w:rPr>
        <w:t>Chambade</w:t>
      </w:r>
      <w:proofErr w:type="spellEnd"/>
      <w:r>
        <w:rPr>
          <w:rFonts w:ascii="Book Antiqua" w:hAnsi="Book Antiqua" w:cs="Book Antiqua"/>
          <w:color w:val="000000"/>
        </w:rPr>
        <w:t xml:space="preserve"> D, </w:t>
      </w:r>
      <w:proofErr w:type="spellStart"/>
      <w:r>
        <w:rPr>
          <w:rFonts w:ascii="Book Antiqua" w:hAnsi="Book Antiqua" w:cs="Book Antiqua"/>
          <w:color w:val="000000"/>
        </w:rPr>
        <w:t>Meria</w:t>
      </w:r>
      <w:proofErr w:type="spellEnd"/>
      <w:r>
        <w:rPr>
          <w:rFonts w:ascii="Book Antiqua" w:hAnsi="Book Antiqua" w:cs="Book Antiqua"/>
          <w:color w:val="000000"/>
        </w:rPr>
        <w:t xml:space="preserve"> P, </w:t>
      </w:r>
      <w:proofErr w:type="spellStart"/>
      <w:r>
        <w:rPr>
          <w:rFonts w:ascii="Book Antiqua" w:hAnsi="Book Antiqua" w:cs="Book Antiqua"/>
          <w:color w:val="000000"/>
        </w:rPr>
        <w:t>Gaudez</w:t>
      </w:r>
      <w:proofErr w:type="spellEnd"/>
      <w:r>
        <w:rPr>
          <w:rFonts w:ascii="Book Antiqua" w:hAnsi="Book Antiqua" w:cs="Book Antiqua"/>
          <w:color w:val="000000"/>
        </w:rPr>
        <w:t xml:space="preserve"> F, </w:t>
      </w:r>
      <w:proofErr w:type="spellStart"/>
      <w:r>
        <w:rPr>
          <w:rFonts w:ascii="Book Antiqua" w:hAnsi="Book Antiqua" w:cs="Book Antiqua"/>
          <w:color w:val="000000"/>
        </w:rPr>
        <w:t>Tariel</w:t>
      </w:r>
      <w:proofErr w:type="spellEnd"/>
      <w:r>
        <w:rPr>
          <w:rFonts w:ascii="Book Antiqua" w:hAnsi="Book Antiqua" w:cs="Book Antiqua"/>
          <w:color w:val="000000"/>
        </w:rPr>
        <w:t xml:space="preserve"> E, </w:t>
      </w:r>
      <w:proofErr w:type="spellStart"/>
      <w:r>
        <w:rPr>
          <w:rFonts w:ascii="Book Antiqua" w:hAnsi="Book Antiqua" w:cs="Book Antiqua"/>
          <w:color w:val="000000"/>
        </w:rPr>
        <w:t>Verine</w:t>
      </w:r>
      <w:proofErr w:type="spellEnd"/>
      <w:r>
        <w:rPr>
          <w:rFonts w:ascii="Book Antiqua" w:hAnsi="Book Antiqua" w:cs="Book Antiqua"/>
          <w:color w:val="000000"/>
        </w:rPr>
        <w:t xml:space="preserve"> J, De </w:t>
      </w:r>
      <w:proofErr w:type="spellStart"/>
      <w:r>
        <w:rPr>
          <w:rFonts w:ascii="Book Antiqua" w:hAnsi="Book Antiqua" w:cs="Book Antiqua"/>
          <w:color w:val="000000"/>
        </w:rPr>
        <w:t>Bazelaire</w:t>
      </w:r>
      <w:proofErr w:type="spellEnd"/>
      <w:r>
        <w:rPr>
          <w:rFonts w:ascii="Book Antiqua" w:hAnsi="Book Antiqua" w:cs="Book Antiqua"/>
          <w:color w:val="000000"/>
        </w:rPr>
        <w:t xml:space="preserve"> C, </w:t>
      </w:r>
      <w:proofErr w:type="spellStart"/>
      <w:r>
        <w:rPr>
          <w:rFonts w:ascii="Book Antiqua" w:hAnsi="Book Antiqua" w:cs="Book Antiqua"/>
          <w:color w:val="000000"/>
        </w:rPr>
        <w:t>Peraldi</w:t>
      </w:r>
      <w:proofErr w:type="spellEnd"/>
      <w:r>
        <w:rPr>
          <w:rFonts w:ascii="Book Antiqua" w:hAnsi="Book Antiqua" w:cs="Book Antiqua"/>
          <w:color w:val="000000"/>
        </w:rPr>
        <w:t xml:space="preserve"> MN, </w:t>
      </w:r>
      <w:proofErr w:type="spellStart"/>
      <w:r>
        <w:rPr>
          <w:rFonts w:ascii="Book Antiqua" w:hAnsi="Book Antiqua" w:cs="Book Antiqua"/>
          <w:color w:val="000000"/>
        </w:rPr>
        <w:t>Glotz</w:t>
      </w:r>
      <w:proofErr w:type="spellEnd"/>
      <w:r>
        <w:rPr>
          <w:rFonts w:ascii="Book Antiqua" w:hAnsi="Book Antiqua" w:cs="Book Antiqua"/>
          <w:color w:val="000000"/>
        </w:rPr>
        <w:t xml:space="preserve"> D, </w:t>
      </w:r>
      <w:proofErr w:type="spellStart"/>
      <w:r>
        <w:rPr>
          <w:rFonts w:ascii="Book Antiqua" w:hAnsi="Book Antiqua" w:cs="Book Antiqua"/>
          <w:color w:val="000000"/>
        </w:rPr>
        <w:t>Desgrandchamps</w:t>
      </w:r>
      <w:proofErr w:type="spellEnd"/>
      <w:r>
        <w:rPr>
          <w:rFonts w:ascii="Book Antiqua" w:hAnsi="Book Antiqua" w:cs="Book Antiqua"/>
          <w:color w:val="000000"/>
        </w:rPr>
        <w:t xml:space="preserve"> F, </w:t>
      </w:r>
      <w:proofErr w:type="spellStart"/>
      <w:r>
        <w:rPr>
          <w:rFonts w:ascii="Book Antiqua" w:hAnsi="Book Antiqua" w:cs="Book Antiqua"/>
          <w:color w:val="000000"/>
        </w:rPr>
        <w:t>Mongiat-Artus</w:t>
      </w:r>
      <w:proofErr w:type="spellEnd"/>
      <w:r>
        <w:rPr>
          <w:rFonts w:ascii="Book Antiqua" w:hAnsi="Book Antiqua" w:cs="Book Antiqua"/>
          <w:color w:val="000000"/>
        </w:rPr>
        <w:t xml:space="preserve"> P. Biopsy-confirmed de novo renal cell carcinoma (RCC) in renal grafts: a single-</w:t>
      </w:r>
      <w:proofErr w:type="spellStart"/>
      <w:r>
        <w:rPr>
          <w:rFonts w:ascii="Book Antiqua" w:hAnsi="Book Antiqua" w:cs="Book Antiqua"/>
          <w:color w:val="000000"/>
        </w:rPr>
        <w:t>centre</w:t>
      </w:r>
      <w:proofErr w:type="spellEnd"/>
      <w:r>
        <w:rPr>
          <w:rFonts w:ascii="Book Antiqua" w:hAnsi="Book Antiqua" w:cs="Book Antiqua"/>
          <w:color w:val="000000"/>
        </w:rPr>
        <w:t xml:space="preserve"> management experience in a 2396 recipient cohort. </w:t>
      </w:r>
      <w:r>
        <w:rPr>
          <w:rFonts w:ascii="Book Antiqua" w:hAnsi="Book Antiqua" w:cs="Book Antiqua"/>
          <w:i/>
          <w:iCs/>
          <w:color w:val="000000"/>
        </w:rPr>
        <w:t xml:space="preserve">BJU </w:t>
      </w:r>
      <w:proofErr w:type="spellStart"/>
      <w:r>
        <w:rPr>
          <w:rFonts w:ascii="Book Antiqua" w:hAnsi="Book Antiqua" w:cs="Book Antiqua"/>
          <w:i/>
          <w:iCs/>
          <w:color w:val="000000"/>
        </w:rPr>
        <w:t>Int</w:t>
      </w:r>
      <w:proofErr w:type="spellEnd"/>
      <w:r>
        <w:rPr>
          <w:rFonts w:ascii="Book Antiqua" w:hAnsi="Book Antiqua" w:cs="Book Antiqua"/>
          <w:color w:val="000000"/>
        </w:rPr>
        <w:t xml:space="preserve"> 2012; </w:t>
      </w:r>
      <w:r>
        <w:rPr>
          <w:rFonts w:ascii="Book Antiqua" w:hAnsi="Book Antiqua" w:cs="Book Antiqua"/>
          <w:b/>
          <w:bCs/>
          <w:color w:val="000000"/>
        </w:rPr>
        <w:t>109</w:t>
      </w:r>
      <w:r>
        <w:rPr>
          <w:rFonts w:ascii="Book Antiqua" w:hAnsi="Book Antiqua" w:cs="Book Antiqua"/>
          <w:color w:val="000000"/>
        </w:rPr>
        <w:t>: 195-199 [PMID: 21810160 DOI: 10.1111/j.1464-410X.2011.10315.x]</w:t>
      </w:r>
    </w:p>
    <w:p w:rsidR="00F25686" w:rsidRDefault="00F25686">
      <w:pPr>
        <w:spacing w:line="360" w:lineRule="auto"/>
        <w:jc w:val="both"/>
      </w:pPr>
      <w:r>
        <w:rPr>
          <w:rFonts w:ascii="Book Antiqua" w:hAnsi="Book Antiqua" w:cs="Book Antiqua"/>
          <w:color w:val="000000"/>
        </w:rPr>
        <w:t xml:space="preserve">9 </w:t>
      </w:r>
      <w:proofErr w:type="spellStart"/>
      <w:r>
        <w:rPr>
          <w:rFonts w:ascii="Book Antiqua" w:hAnsi="Book Antiqua" w:cs="Book Antiqua"/>
          <w:b/>
          <w:bCs/>
          <w:color w:val="000000"/>
        </w:rPr>
        <w:t>Dahle</w:t>
      </w:r>
      <w:proofErr w:type="spellEnd"/>
      <w:r>
        <w:rPr>
          <w:rFonts w:ascii="Book Antiqua" w:hAnsi="Book Antiqua" w:cs="Book Antiqua"/>
          <w:b/>
          <w:bCs/>
          <w:color w:val="000000"/>
        </w:rPr>
        <w:t xml:space="preserve"> DO</w:t>
      </w:r>
      <w:r>
        <w:rPr>
          <w:rFonts w:ascii="Book Antiqua" w:hAnsi="Book Antiqua" w:cs="Book Antiqua"/>
          <w:color w:val="000000"/>
        </w:rPr>
        <w:t xml:space="preserve">, </w:t>
      </w:r>
      <w:proofErr w:type="spellStart"/>
      <w:r>
        <w:rPr>
          <w:rFonts w:ascii="Book Antiqua" w:hAnsi="Book Antiqua" w:cs="Book Antiqua"/>
          <w:color w:val="000000"/>
        </w:rPr>
        <w:t>Grotmol</w:t>
      </w:r>
      <w:proofErr w:type="spellEnd"/>
      <w:r>
        <w:rPr>
          <w:rFonts w:ascii="Book Antiqua" w:hAnsi="Book Antiqua" w:cs="Book Antiqua"/>
          <w:color w:val="000000"/>
        </w:rPr>
        <w:t xml:space="preserve"> T, </w:t>
      </w:r>
      <w:proofErr w:type="spellStart"/>
      <w:r>
        <w:rPr>
          <w:rFonts w:ascii="Book Antiqua" w:hAnsi="Book Antiqua" w:cs="Book Antiqua"/>
          <w:color w:val="000000"/>
        </w:rPr>
        <w:t>Leivestad</w:t>
      </w:r>
      <w:proofErr w:type="spellEnd"/>
      <w:r>
        <w:rPr>
          <w:rFonts w:ascii="Book Antiqua" w:hAnsi="Book Antiqua" w:cs="Book Antiqua"/>
          <w:color w:val="000000"/>
        </w:rPr>
        <w:t xml:space="preserve"> T, Hartmann A</w:t>
      </w:r>
      <w:r>
        <w:rPr>
          <w:rFonts w:ascii="Book Antiqua" w:hAnsi="Book Antiqua" w:cs="Book Antiqua"/>
          <w:color w:val="000000"/>
        </w:rPr>
        <w:t xml:space="preserve">, </w:t>
      </w:r>
      <w:proofErr w:type="spellStart"/>
      <w:r>
        <w:rPr>
          <w:rFonts w:ascii="Book Antiqua" w:hAnsi="Book Antiqua" w:cs="Book Antiqua"/>
          <w:color w:val="000000"/>
        </w:rPr>
        <w:t>Midtvedt</w:t>
      </w:r>
      <w:proofErr w:type="spellEnd"/>
      <w:r>
        <w:rPr>
          <w:rFonts w:ascii="Book Antiqua" w:hAnsi="Book Antiqua" w:cs="Book Antiqua"/>
          <w:color w:val="000000"/>
        </w:rPr>
        <w:t xml:space="preserve"> K, </w:t>
      </w:r>
      <w:proofErr w:type="spellStart"/>
      <w:r>
        <w:rPr>
          <w:rFonts w:ascii="Book Antiqua" w:hAnsi="Book Antiqua" w:cs="Book Antiqua"/>
          <w:color w:val="000000"/>
        </w:rPr>
        <w:t>Reisæter</w:t>
      </w:r>
      <w:proofErr w:type="spellEnd"/>
      <w:r>
        <w:rPr>
          <w:rFonts w:ascii="Book Antiqua" w:hAnsi="Book Antiqua" w:cs="Book Antiqua"/>
          <w:color w:val="000000"/>
        </w:rPr>
        <w:t xml:space="preserve"> AV, </w:t>
      </w:r>
      <w:proofErr w:type="spellStart"/>
      <w:r>
        <w:rPr>
          <w:rFonts w:ascii="Book Antiqua" w:hAnsi="Book Antiqua" w:cs="Book Antiqua"/>
          <w:color w:val="000000"/>
        </w:rPr>
        <w:t>Mjøen</w:t>
      </w:r>
      <w:proofErr w:type="spellEnd"/>
      <w:r>
        <w:rPr>
          <w:rFonts w:ascii="Book Antiqua" w:hAnsi="Book Antiqua" w:cs="Book Antiqua"/>
          <w:color w:val="000000"/>
        </w:rPr>
        <w:t xml:space="preserve"> G, </w:t>
      </w:r>
      <w:proofErr w:type="spellStart"/>
      <w:r>
        <w:rPr>
          <w:rFonts w:ascii="Book Antiqua" w:hAnsi="Book Antiqua" w:cs="Book Antiqua"/>
          <w:color w:val="000000"/>
        </w:rPr>
        <w:t>Pihlstrøm</w:t>
      </w:r>
      <w:proofErr w:type="spellEnd"/>
      <w:r>
        <w:rPr>
          <w:rFonts w:ascii="Book Antiqua" w:hAnsi="Book Antiqua" w:cs="Book Antiqua"/>
          <w:color w:val="000000"/>
        </w:rPr>
        <w:t xml:space="preserve"> HK, </w:t>
      </w:r>
      <w:proofErr w:type="spellStart"/>
      <w:r>
        <w:rPr>
          <w:rFonts w:ascii="Book Antiqua" w:hAnsi="Book Antiqua" w:cs="Book Antiqua"/>
          <w:color w:val="000000"/>
        </w:rPr>
        <w:t>Næss</w:t>
      </w:r>
      <w:proofErr w:type="spellEnd"/>
      <w:r>
        <w:rPr>
          <w:rFonts w:ascii="Book Antiqua" w:hAnsi="Book Antiqua" w:cs="Book Antiqua"/>
          <w:color w:val="000000"/>
        </w:rPr>
        <w:t xml:space="preserve"> H, </w:t>
      </w:r>
      <w:proofErr w:type="spellStart"/>
      <w:r>
        <w:rPr>
          <w:rFonts w:ascii="Book Antiqua" w:hAnsi="Book Antiqua" w:cs="Book Antiqua"/>
          <w:color w:val="000000"/>
        </w:rPr>
        <w:t>Holdaas</w:t>
      </w:r>
      <w:proofErr w:type="spellEnd"/>
      <w:r>
        <w:rPr>
          <w:rFonts w:ascii="Book Antiqua" w:hAnsi="Book Antiqua" w:cs="Book Antiqua"/>
          <w:color w:val="000000"/>
        </w:rPr>
        <w:t xml:space="preserve"> H. Association </w:t>
      </w:r>
      <w:r>
        <w:rPr>
          <w:rFonts w:ascii="Book Antiqua" w:hAnsi="Book Antiqua" w:cs="Book Antiqua"/>
          <w:color w:val="000000"/>
          <w:lang w:eastAsia="zh-CN"/>
        </w:rPr>
        <w:t>b</w:t>
      </w:r>
      <w:r>
        <w:rPr>
          <w:rFonts w:ascii="Book Antiqua" w:hAnsi="Book Antiqua" w:cs="Book Antiqua"/>
          <w:color w:val="000000"/>
        </w:rPr>
        <w:t xml:space="preserve">etween </w:t>
      </w:r>
      <w:proofErr w:type="spellStart"/>
      <w:r>
        <w:rPr>
          <w:rFonts w:ascii="Book Antiqua" w:hAnsi="Book Antiqua" w:cs="Book Antiqua"/>
          <w:color w:val="000000"/>
          <w:lang w:eastAsia="zh-CN"/>
        </w:rPr>
        <w:t>p</w:t>
      </w:r>
      <w:r>
        <w:rPr>
          <w:rFonts w:ascii="Book Antiqua" w:hAnsi="Book Antiqua" w:cs="Book Antiqua"/>
          <w:color w:val="000000"/>
        </w:rPr>
        <w:t>retransplant</w:t>
      </w:r>
      <w:proofErr w:type="spellEnd"/>
      <w:r>
        <w:rPr>
          <w:rFonts w:ascii="Book Antiqua" w:hAnsi="Book Antiqua" w:cs="Book Antiqua"/>
          <w:color w:val="000000"/>
        </w:rPr>
        <w:t xml:space="preserve"> </w:t>
      </w:r>
      <w:r>
        <w:rPr>
          <w:rFonts w:ascii="Book Antiqua" w:hAnsi="Book Antiqua" w:cs="Book Antiqua"/>
          <w:color w:val="000000"/>
          <w:lang w:eastAsia="zh-CN"/>
        </w:rPr>
        <w:t>c</w:t>
      </w:r>
      <w:r>
        <w:rPr>
          <w:rFonts w:ascii="Book Antiqua" w:hAnsi="Book Antiqua" w:cs="Book Antiqua"/>
          <w:color w:val="000000"/>
        </w:rPr>
        <w:t xml:space="preserve">ancer and </w:t>
      </w:r>
      <w:r>
        <w:rPr>
          <w:rFonts w:ascii="Book Antiqua" w:hAnsi="Book Antiqua" w:cs="Book Antiqua"/>
          <w:color w:val="000000"/>
          <w:lang w:eastAsia="zh-CN"/>
        </w:rPr>
        <w:t>s</w:t>
      </w:r>
      <w:r>
        <w:rPr>
          <w:rFonts w:ascii="Book Antiqua" w:hAnsi="Book Antiqua" w:cs="Book Antiqua"/>
          <w:color w:val="000000"/>
        </w:rPr>
        <w:t xml:space="preserve">urvival in </w:t>
      </w:r>
      <w:r>
        <w:rPr>
          <w:rFonts w:ascii="Book Antiqua" w:hAnsi="Book Antiqua" w:cs="Book Antiqua"/>
          <w:color w:val="000000"/>
          <w:lang w:eastAsia="zh-CN"/>
        </w:rPr>
        <w:t>k</w:t>
      </w:r>
      <w:r>
        <w:rPr>
          <w:rFonts w:ascii="Book Antiqua" w:hAnsi="Book Antiqua" w:cs="Book Antiqua"/>
          <w:color w:val="000000"/>
        </w:rPr>
        <w:t xml:space="preserve">idney </w:t>
      </w:r>
      <w:r>
        <w:rPr>
          <w:rFonts w:ascii="Book Antiqua" w:hAnsi="Book Antiqua" w:cs="Book Antiqua"/>
          <w:color w:val="000000"/>
          <w:lang w:eastAsia="zh-CN"/>
        </w:rPr>
        <w:t>t</w:t>
      </w:r>
      <w:r>
        <w:rPr>
          <w:rFonts w:ascii="Book Antiqua" w:hAnsi="Book Antiqua" w:cs="Book Antiqua"/>
          <w:color w:val="000000"/>
        </w:rPr>
        <w:t xml:space="preserve">ransplant </w:t>
      </w:r>
      <w:r>
        <w:rPr>
          <w:rFonts w:ascii="Book Antiqua" w:hAnsi="Book Antiqua" w:cs="Book Antiqua"/>
          <w:color w:val="000000"/>
          <w:lang w:eastAsia="zh-CN"/>
        </w:rPr>
        <w:t>r</w:t>
      </w:r>
      <w:r>
        <w:rPr>
          <w:rFonts w:ascii="Book Antiqua" w:hAnsi="Book Antiqua" w:cs="Book Antiqua"/>
          <w:color w:val="000000"/>
        </w:rPr>
        <w:t xml:space="preserve">ecipients. </w:t>
      </w:r>
      <w:r>
        <w:rPr>
          <w:rFonts w:ascii="Book Antiqua" w:hAnsi="Book Antiqua" w:cs="Book Antiqua"/>
          <w:i/>
          <w:iCs/>
          <w:color w:val="000000"/>
        </w:rPr>
        <w:t>Transplantation</w:t>
      </w:r>
      <w:r>
        <w:rPr>
          <w:rFonts w:ascii="Book Antiqua" w:hAnsi="Book Antiqua" w:cs="Book Antiqua"/>
          <w:color w:val="000000"/>
        </w:rPr>
        <w:t xml:space="preserve"> 2017</w:t>
      </w:r>
      <w:r>
        <w:rPr>
          <w:rFonts w:ascii="Book Antiqua" w:hAnsi="Book Antiqua" w:cs="Book Antiqua"/>
          <w:color w:val="000000"/>
        </w:rPr>
        <w:t xml:space="preserve">; </w:t>
      </w:r>
      <w:r>
        <w:rPr>
          <w:rFonts w:ascii="Book Antiqua" w:hAnsi="Book Antiqua" w:cs="Book Antiqua"/>
          <w:b/>
          <w:bCs/>
          <w:color w:val="000000"/>
        </w:rPr>
        <w:t>101</w:t>
      </w:r>
      <w:r>
        <w:rPr>
          <w:rFonts w:ascii="Book Antiqua" w:hAnsi="Book Antiqua" w:cs="Book Antiqua"/>
          <w:color w:val="000000"/>
        </w:rPr>
        <w:t>: 2599-2605 [PMID: 28207636 DOI: 10.1097/TP.0000000000001659]</w:t>
      </w:r>
    </w:p>
    <w:p w:rsidR="00F25686" w:rsidRDefault="00F25686">
      <w:pPr>
        <w:spacing w:line="360" w:lineRule="auto"/>
        <w:jc w:val="both"/>
      </w:pPr>
      <w:r>
        <w:rPr>
          <w:rFonts w:ascii="Book Antiqua" w:hAnsi="Book Antiqua" w:cs="Book Antiqua"/>
          <w:color w:val="000000"/>
        </w:rPr>
        <w:t xml:space="preserve">10 </w:t>
      </w:r>
      <w:proofErr w:type="spellStart"/>
      <w:r>
        <w:rPr>
          <w:rFonts w:ascii="Book Antiqua" w:hAnsi="Book Antiqua" w:cs="Book Antiqua"/>
          <w:b/>
          <w:bCs/>
          <w:color w:val="000000"/>
        </w:rPr>
        <w:t>Kutikov</w:t>
      </w:r>
      <w:proofErr w:type="spellEnd"/>
      <w:r>
        <w:rPr>
          <w:rFonts w:ascii="Book Antiqua" w:hAnsi="Book Antiqua" w:cs="Book Antiqua"/>
          <w:b/>
          <w:bCs/>
          <w:color w:val="000000"/>
        </w:rPr>
        <w:t xml:space="preserve"> A</w:t>
      </w:r>
      <w:r>
        <w:rPr>
          <w:rFonts w:ascii="Book Antiqua" w:hAnsi="Book Antiqua" w:cs="Book Antiqua"/>
          <w:color w:val="000000"/>
        </w:rPr>
        <w:t xml:space="preserve">, </w:t>
      </w:r>
      <w:proofErr w:type="spellStart"/>
      <w:r>
        <w:rPr>
          <w:rFonts w:ascii="Book Antiqua" w:hAnsi="Book Antiqua" w:cs="Book Antiqua"/>
          <w:color w:val="000000"/>
        </w:rPr>
        <w:t>Uzzo</w:t>
      </w:r>
      <w:proofErr w:type="spellEnd"/>
      <w:r>
        <w:rPr>
          <w:rFonts w:ascii="Book Antiqua" w:hAnsi="Book Antiqua" w:cs="Book Antiqua"/>
          <w:color w:val="000000"/>
        </w:rPr>
        <w:t xml:space="preserve"> RG. The R.E.N.A.L. </w:t>
      </w:r>
      <w:proofErr w:type="spellStart"/>
      <w:r>
        <w:rPr>
          <w:rFonts w:ascii="Book Antiqua" w:hAnsi="Book Antiqua" w:cs="Book Antiqua"/>
          <w:color w:val="000000"/>
        </w:rPr>
        <w:t>nephrometry</w:t>
      </w:r>
      <w:proofErr w:type="spellEnd"/>
      <w:r>
        <w:rPr>
          <w:rFonts w:ascii="Book Antiqua" w:hAnsi="Book Antiqua" w:cs="Book Antiqua"/>
          <w:color w:val="000000"/>
        </w:rPr>
        <w:t xml:space="preserve"> score: a comprehensive standardized system for quantitating renal tumor size, location and depth. </w:t>
      </w:r>
      <w:r>
        <w:rPr>
          <w:rFonts w:ascii="Book Antiqua" w:hAnsi="Book Antiqua" w:cs="Book Antiqua"/>
          <w:i/>
          <w:iCs/>
          <w:color w:val="000000"/>
        </w:rPr>
        <w:t xml:space="preserve">J </w:t>
      </w:r>
      <w:proofErr w:type="spellStart"/>
      <w:r>
        <w:rPr>
          <w:rFonts w:ascii="Book Antiqua" w:hAnsi="Book Antiqua" w:cs="Book Antiqua"/>
          <w:i/>
          <w:iCs/>
          <w:color w:val="000000"/>
        </w:rPr>
        <w:t>Urol</w:t>
      </w:r>
      <w:proofErr w:type="spellEnd"/>
      <w:r>
        <w:rPr>
          <w:rFonts w:ascii="Book Antiqua" w:hAnsi="Book Antiqua" w:cs="Book Antiqua"/>
          <w:color w:val="000000"/>
        </w:rPr>
        <w:t xml:space="preserve"> 2009; </w:t>
      </w:r>
      <w:r>
        <w:rPr>
          <w:rFonts w:ascii="Book Antiqua" w:hAnsi="Book Antiqua" w:cs="Book Antiqua"/>
          <w:b/>
          <w:bCs/>
          <w:color w:val="000000"/>
        </w:rPr>
        <w:t>182</w:t>
      </w:r>
      <w:r>
        <w:rPr>
          <w:rFonts w:ascii="Book Antiqua" w:hAnsi="Book Antiqua" w:cs="Book Antiqua"/>
          <w:color w:val="000000"/>
        </w:rPr>
        <w:t>: 844-853 [PMID: 19616235 DOI: 10.1016/j.juro.2009.05.035]</w:t>
      </w:r>
    </w:p>
    <w:p w:rsidR="00F25686" w:rsidRDefault="00F25686">
      <w:pPr>
        <w:spacing w:line="360" w:lineRule="auto"/>
        <w:jc w:val="both"/>
      </w:pPr>
      <w:r>
        <w:rPr>
          <w:rFonts w:ascii="Book Antiqua" w:hAnsi="Book Antiqua" w:cs="Book Antiqua"/>
          <w:color w:val="000000"/>
        </w:rPr>
        <w:t xml:space="preserve">11 </w:t>
      </w:r>
      <w:r>
        <w:rPr>
          <w:rFonts w:ascii="Book Antiqua" w:hAnsi="Book Antiqua" w:cs="Book Antiqua"/>
          <w:b/>
          <w:bCs/>
          <w:color w:val="000000"/>
        </w:rPr>
        <w:t>Edge SB</w:t>
      </w:r>
      <w:r>
        <w:rPr>
          <w:rFonts w:ascii="Book Antiqua" w:hAnsi="Book Antiqua" w:cs="Book Antiqua"/>
          <w:color w:val="000000"/>
        </w:rPr>
        <w:t xml:space="preserve">, Compton CC. The American Joint Committee on Cancer: the 7th edition of the AJCC cancer staging manual and the future of TNM. </w:t>
      </w:r>
      <w:r>
        <w:rPr>
          <w:rFonts w:ascii="Book Antiqua" w:hAnsi="Book Antiqua" w:cs="Book Antiqua"/>
          <w:i/>
          <w:iCs/>
          <w:color w:val="000000"/>
        </w:rPr>
        <w:t xml:space="preserve">Ann </w:t>
      </w:r>
      <w:proofErr w:type="spellStart"/>
      <w:r>
        <w:rPr>
          <w:rFonts w:ascii="Book Antiqua" w:hAnsi="Book Antiqua" w:cs="Book Antiqua"/>
          <w:i/>
          <w:iCs/>
          <w:color w:val="000000"/>
        </w:rPr>
        <w:t>Surg</w:t>
      </w:r>
      <w:proofErr w:type="spellEnd"/>
      <w:r>
        <w:rPr>
          <w:rFonts w:ascii="Book Antiqua" w:hAnsi="Book Antiqua" w:cs="Book Antiqua"/>
          <w:i/>
          <w:iCs/>
          <w:color w:val="000000"/>
        </w:rPr>
        <w:t xml:space="preserve"> </w:t>
      </w:r>
      <w:proofErr w:type="spellStart"/>
      <w:r>
        <w:rPr>
          <w:rFonts w:ascii="Book Antiqua" w:hAnsi="Book Antiqua" w:cs="Book Antiqua"/>
          <w:i/>
          <w:iCs/>
          <w:color w:val="000000"/>
        </w:rPr>
        <w:t>Oncol</w:t>
      </w:r>
      <w:proofErr w:type="spellEnd"/>
      <w:r>
        <w:rPr>
          <w:rFonts w:ascii="Book Antiqua" w:hAnsi="Book Antiqua" w:cs="Book Antiqua"/>
          <w:color w:val="000000"/>
        </w:rPr>
        <w:t xml:space="preserve"> 2010; </w:t>
      </w:r>
      <w:r>
        <w:rPr>
          <w:rFonts w:ascii="Book Antiqua" w:hAnsi="Book Antiqua" w:cs="Book Antiqua"/>
          <w:b/>
          <w:bCs/>
          <w:color w:val="000000"/>
        </w:rPr>
        <w:t>17</w:t>
      </w:r>
      <w:r>
        <w:rPr>
          <w:rFonts w:ascii="Book Antiqua" w:hAnsi="Book Antiqua" w:cs="Book Antiqua"/>
          <w:color w:val="000000"/>
        </w:rPr>
        <w:t>: 1471-1474 [PMID: 20180029 DOI: 10.1245/s10434-010-0985-4]</w:t>
      </w:r>
    </w:p>
    <w:p w:rsidR="00F25686" w:rsidRDefault="00F25686">
      <w:pPr>
        <w:spacing w:line="360" w:lineRule="auto"/>
        <w:jc w:val="both"/>
      </w:pPr>
      <w:r>
        <w:rPr>
          <w:rFonts w:ascii="Book Antiqua" w:hAnsi="Book Antiqua" w:cs="Book Antiqua"/>
          <w:color w:val="000000"/>
        </w:rPr>
        <w:t xml:space="preserve">12 </w:t>
      </w:r>
      <w:proofErr w:type="spellStart"/>
      <w:r>
        <w:rPr>
          <w:rFonts w:ascii="Book Antiqua" w:hAnsi="Book Antiqua" w:cs="Book Antiqua"/>
          <w:b/>
          <w:bCs/>
          <w:color w:val="000000"/>
        </w:rPr>
        <w:t>Maluccio</w:t>
      </w:r>
      <w:proofErr w:type="spellEnd"/>
      <w:r>
        <w:rPr>
          <w:rFonts w:ascii="Book Antiqua" w:hAnsi="Book Antiqua" w:cs="Book Antiqua"/>
          <w:b/>
          <w:bCs/>
          <w:color w:val="000000"/>
        </w:rPr>
        <w:t xml:space="preserve"> M</w:t>
      </w:r>
      <w:r>
        <w:rPr>
          <w:rFonts w:ascii="Book Antiqua" w:hAnsi="Book Antiqua" w:cs="Book Antiqua"/>
          <w:color w:val="000000"/>
        </w:rPr>
        <w:t xml:space="preserve">, Sharma V, </w:t>
      </w:r>
      <w:proofErr w:type="spellStart"/>
      <w:r>
        <w:rPr>
          <w:rFonts w:ascii="Book Antiqua" w:hAnsi="Book Antiqua" w:cs="Book Antiqua"/>
          <w:color w:val="000000"/>
        </w:rPr>
        <w:t>Lagman</w:t>
      </w:r>
      <w:proofErr w:type="spellEnd"/>
      <w:r>
        <w:rPr>
          <w:rFonts w:ascii="Book Antiqua" w:hAnsi="Book Antiqua" w:cs="Book Antiqua"/>
          <w:color w:val="000000"/>
        </w:rPr>
        <w:t xml:space="preserve"> M, Vyas S, Yang H, Li B, </w:t>
      </w:r>
      <w:proofErr w:type="spellStart"/>
      <w:r>
        <w:rPr>
          <w:rFonts w:ascii="Book Antiqua" w:hAnsi="Book Antiqua" w:cs="Book Antiqua"/>
          <w:color w:val="000000"/>
        </w:rPr>
        <w:t>Suthanthiran</w:t>
      </w:r>
      <w:proofErr w:type="spellEnd"/>
      <w:r>
        <w:rPr>
          <w:rFonts w:ascii="Book Antiqua" w:hAnsi="Book Antiqua" w:cs="Book Antiqua"/>
          <w:color w:val="000000"/>
        </w:rPr>
        <w:t xml:space="preserve"> M. Tacrolimus enhances transforming growth factor-beta1 expression and promotes tumor progression. </w:t>
      </w:r>
      <w:r>
        <w:rPr>
          <w:rFonts w:ascii="Book Antiqua" w:hAnsi="Book Antiqua" w:cs="Book Antiqua"/>
          <w:i/>
          <w:iCs/>
          <w:color w:val="000000"/>
        </w:rPr>
        <w:t>Transplantation</w:t>
      </w:r>
      <w:r>
        <w:rPr>
          <w:rFonts w:ascii="Book Antiqua" w:hAnsi="Book Antiqua" w:cs="Book Antiqua"/>
          <w:color w:val="000000"/>
        </w:rPr>
        <w:t xml:space="preserve"> 2003; </w:t>
      </w:r>
      <w:r>
        <w:rPr>
          <w:rFonts w:ascii="Book Antiqua" w:hAnsi="Book Antiqua" w:cs="Book Antiqua"/>
          <w:b/>
          <w:bCs/>
          <w:color w:val="000000"/>
        </w:rPr>
        <w:t>76</w:t>
      </w:r>
      <w:r>
        <w:rPr>
          <w:rFonts w:ascii="Book Antiqua" w:hAnsi="Book Antiqua" w:cs="Book Antiqua"/>
          <w:color w:val="000000"/>
        </w:rPr>
        <w:t>: 597-602 [PMID: 12923450 DOI: 10.1097/01.TP.0000081399.75231.3B]</w:t>
      </w:r>
    </w:p>
    <w:p w:rsidR="00F25686" w:rsidRDefault="00F25686">
      <w:pPr>
        <w:spacing w:line="360" w:lineRule="auto"/>
        <w:jc w:val="both"/>
      </w:pPr>
      <w:r>
        <w:rPr>
          <w:rFonts w:ascii="Book Antiqua" w:hAnsi="Book Antiqua" w:cs="Book Antiqua"/>
          <w:color w:val="000000"/>
        </w:rPr>
        <w:t xml:space="preserve">13 </w:t>
      </w:r>
      <w:proofErr w:type="spellStart"/>
      <w:r>
        <w:rPr>
          <w:rFonts w:ascii="Book Antiqua" w:hAnsi="Book Antiqua" w:cs="Book Antiqua"/>
          <w:b/>
          <w:bCs/>
          <w:color w:val="000000"/>
        </w:rPr>
        <w:t>Wimmer</w:t>
      </w:r>
      <w:proofErr w:type="spellEnd"/>
      <w:r>
        <w:rPr>
          <w:rFonts w:ascii="Book Antiqua" w:hAnsi="Book Antiqua" w:cs="Book Antiqua"/>
          <w:b/>
          <w:bCs/>
          <w:color w:val="000000"/>
        </w:rPr>
        <w:t xml:space="preserve"> CD</w:t>
      </w:r>
      <w:r>
        <w:rPr>
          <w:rFonts w:ascii="Book Antiqua" w:hAnsi="Book Antiqua" w:cs="Book Antiqua"/>
          <w:color w:val="000000"/>
        </w:rPr>
        <w:t xml:space="preserve">, </w:t>
      </w:r>
      <w:proofErr w:type="spellStart"/>
      <w:r>
        <w:rPr>
          <w:rFonts w:ascii="Book Antiqua" w:hAnsi="Book Antiqua" w:cs="Book Antiqua"/>
          <w:color w:val="000000"/>
        </w:rPr>
        <w:t>Rentsch</w:t>
      </w:r>
      <w:proofErr w:type="spellEnd"/>
      <w:r>
        <w:rPr>
          <w:rFonts w:ascii="Book Antiqua" w:hAnsi="Book Antiqua" w:cs="Book Antiqua"/>
          <w:color w:val="000000"/>
        </w:rPr>
        <w:t xml:space="preserve"> M, Crispin A, </w:t>
      </w:r>
      <w:proofErr w:type="spellStart"/>
      <w:r>
        <w:rPr>
          <w:rFonts w:ascii="Book Antiqua" w:hAnsi="Book Antiqua" w:cs="Book Antiqua"/>
          <w:color w:val="000000"/>
        </w:rPr>
        <w:t>Illner</w:t>
      </w:r>
      <w:proofErr w:type="spellEnd"/>
      <w:r>
        <w:rPr>
          <w:rFonts w:ascii="Book Antiqua" w:hAnsi="Book Antiqua" w:cs="Book Antiqua"/>
          <w:color w:val="000000"/>
        </w:rPr>
        <w:t xml:space="preserve"> WD, </w:t>
      </w:r>
      <w:proofErr w:type="spellStart"/>
      <w:r>
        <w:rPr>
          <w:rFonts w:ascii="Book Antiqua" w:hAnsi="Book Antiqua" w:cs="Book Antiqua"/>
          <w:color w:val="000000"/>
        </w:rPr>
        <w:t>Arbogast</w:t>
      </w:r>
      <w:proofErr w:type="spellEnd"/>
      <w:r>
        <w:rPr>
          <w:rFonts w:ascii="Book Antiqua" w:hAnsi="Book Antiqua" w:cs="Book Antiqua"/>
          <w:color w:val="000000"/>
        </w:rPr>
        <w:t xml:space="preserve"> H, </w:t>
      </w:r>
      <w:proofErr w:type="spellStart"/>
      <w:r>
        <w:rPr>
          <w:rFonts w:ascii="Book Antiqua" w:hAnsi="Book Antiqua" w:cs="Book Antiqua"/>
          <w:color w:val="000000"/>
        </w:rPr>
        <w:t>Graeb</w:t>
      </w:r>
      <w:proofErr w:type="spellEnd"/>
      <w:r>
        <w:rPr>
          <w:rFonts w:ascii="Book Antiqua" w:hAnsi="Book Antiqua" w:cs="Book Antiqua"/>
          <w:color w:val="000000"/>
        </w:rPr>
        <w:t xml:space="preserve"> C, </w:t>
      </w:r>
      <w:proofErr w:type="spellStart"/>
      <w:r>
        <w:rPr>
          <w:rFonts w:ascii="Book Antiqua" w:hAnsi="Book Antiqua" w:cs="Book Antiqua"/>
          <w:color w:val="000000"/>
        </w:rPr>
        <w:t>Jauch</w:t>
      </w:r>
      <w:proofErr w:type="spellEnd"/>
      <w:r>
        <w:rPr>
          <w:rFonts w:ascii="Book Antiqua" w:hAnsi="Book Antiqua" w:cs="Book Antiqua"/>
          <w:color w:val="000000"/>
        </w:rPr>
        <w:t xml:space="preserve"> KW, Guba M. The </w:t>
      </w:r>
      <w:proofErr w:type="spellStart"/>
      <w:r>
        <w:rPr>
          <w:rFonts w:ascii="Book Antiqua" w:hAnsi="Book Antiqua" w:cs="Book Antiqua"/>
          <w:color w:val="000000"/>
        </w:rPr>
        <w:t>janus</w:t>
      </w:r>
      <w:proofErr w:type="spellEnd"/>
      <w:r>
        <w:rPr>
          <w:rFonts w:ascii="Book Antiqua" w:hAnsi="Book Antiqua" w:cs="Book Antiqua"/>
          <w:color w:val="000000"/>
        </w:rPr>
        <w:t xml:space="preserve"> face of immunosuppression - de novo malignancy after renal transplantation: the experience of the Transplantation Center Munich. </w:t>
      </w:r>
      <w:r>
        <w:rPr>
          <w:rFonts w:ascii="Book Antiqua" w:hAnsi="Book Antiqua" w:cs="Book Antiqua"/>
          <w:i/>
          <w:iCs/>
          <w:color w:val="000000"/>
        </w:rPr>
        <w:t xml:space="preserve">Kidney </w:t>
      </w:r>
      <w:proofErr w:type="spellStart"/>
      <w:r>
        <w:rPr>
          <w:rFonts w:ascii="Book Antiqua" w:hAnsi="Book Antiqua" w:cs="Book Antiqua"/>
          <w:i/>
          <w:iCs/>
          <w:color w:val="000000"/>
        </w:rPr>
        <w:t>Int</w:t>
      </w:r>
      <w:proofErr w:type="spellEnd"/>
      <w:r>
        <w:rPr>
          <w:rFonts w:ascii="Book Antiqua" w:hAnsi="Book Antiqua" w:cs="Book Antiqua"/>
          <w:color w:val="000000"/>
        </w:rPr>
        <w:t xml:space="preserve"> 2007; </w:t>
      </w:r>
      <w:r>
        <w:rPr>
          <w:rFonts w:ascii="Book Antiqua" w:hAnsi="Book Antiqua" w:cs="Book Antiqua"/>
          <w:b/>
          <w:bCs/>
          <w:color w:val="000000"/>
        </w:rPr>
        <w:t>71</w:t>
      </w:r>
      <w:r>
        <w:rPr>
          <w:rFonts w:ascii="Book Antiqua" w:hAnsi="Book Antiqua" w:cs="Book Antiqua"/>
          <w:color w:val="000000"/>
        </w:rPr>
        <w:t>: 1271-1278 [PMID: 17332737 DOI: 10.1038/sj.ki.5002154]</w:t>
      </w:r>
    </w:p>
    <w:p w:rsidR="00F25686" w:rsidRDefault="00F25686">
      <w:pPr>
        <w:spacing w:line="360" w:lineRule="auto"/>
        <w:jc w:val="both"/>
      </w:pPr>
      <w:r>
        <w:rPr>
          <w:rFonts w:ascii="Book Antiqua" w:hAnsi="Book Antiqua" w:cs="Book Antiqua"/>
          <w:color w:val="000000"/>
        </w:rPr>
        <w:lastRenderedPageBreak/>
        <w:t xml:space="preserve">14 </w:t>
      </w:r>
      <w:proofErr w:type="spellStart"/>
      <w:r>
        <w:rPr>
          <w:rFonts w:ascii="Book Antiqua" w:hAnsi="Book Antiqua" w:cs="Book Antiqua"/>
          <w:b/>
          <w:bCs/>
          <w:color w:val="000000"/>
        </w:rPr>
        <w:t>Stec</w:t>
      </w:r>
      <w:proofErr w:type="spellEnd"/>
      <w:r>
        <w:rPr>
          <w:rFonts w:ascii="Book Antiqua" w:hAnsi="Book Antiqua" w:cs="Book Antiqua"/>
          <w:b/>
          <w:bCs/>
          <w:color w:val="000000"/>
        </w:rPr>
        <w:t xml:space="preserve"> R</w:t>
      </w:r>
      <w:r>
        <w:rPr>
          <w:rFonts w:ascii="Book Antiqua" w:hAnsi="Book Antiqua" w:cs="Book Antiqua"/>
          <w:color w:val="000000"/>
        </w:rPr>
        <w:t xml:space="preserve">, </w:t>
      </w:r>
      <w:proofErr w:type="spellStart"/>
      <w:r>
        <w:rPr>
          <w:rFonts w:ascii="Book Antiqua" w:hAnsi="Book Antiqua" w:cs="Book Antiqua"/>
          <w:color w:val="000000"/>
        </w:rPr>
        <w:t>Grala</w:t>
      </w:r>
      <w:proofErr w:type="spellEnd"/>
      <w:r>
        <w:rPr>
          <w:rFonts w:ascii="Book Antiqua" w:hAnsi="Book Antiqua" w:cs="Book Antiqua"/>
          <w:color w:val="000000"/>
        </w:rPr>
        <w:t xml:space="preserve"> B, </w:t>
      </w:r>
      <w:proofErr w:type="spellStart"/>
      <w:r>
        <w:rPr>
          <w:rFonts w:ascii="Book Antiqua" w:hAnsi="Book Antiqua" w:cs="Book Antiqua"/>
          <w:color w:val="000000"/>
        </w:rPr>
        <w:t>Maczewski</w:t>
      </w:r>
      <w:proofErr w:type="spellEnd"/>
      <w:r>
        <w:rPr>
          <w:rFonts w:ascii="Book Antiqua" w:hAnsi="Book Antiqua" w:cs="Book Antiqua"/>
          <w:color w:val="000000"/>
        </w:rPr>
        <w:t xml:space="preserve"> M, </w:t>
      </w:r>
      <w:proofErr w:type="spellStart"/>
      <w:r>
        <w:rPr>
          <w:rFonts w:ascii="Book Antiqua" w:hAnsi="Book Antiqua" w:cs="Book Antiqua"/>
          <w:color w:val="000000"/>
        </w:rPr>
        <w:t>Bodnar</w:t>
      </w:r>
      <w:proofErr w:type="spellEnd"/>
      <w:r>
        <w:rPr>
          <w:rFonts w:ascii="Book Antiqua" w:hAnsi="Book Antiqua" w:cs="Book Antiqua"/>
          <w:color w:val="000000"/>
        </w:rPr>
        <w:t xml:space="preserve"> L, </w:t>
      </w:r>
      <w:proofErr w:type="spellStart"/>
      <w:r>
        <w:rPr>
          <w:rFonts w:ascii="Book Antiqua" w:hAnsi="Book Antiqua" w:cs="Book Antiqua"/>
          <w:color w:val="000000"/>
        </w:rPr>
        <w:t>Szczylik</w:t>
      </w:r>
      <w:proofErr w:type="spellEnd"/>
      <w:r>
        <w:rPr>
          <w:rFonts w:ascii="Book Antiqua" w:hAnsi="Book Antiqua" w:cs="Book Antiqua"/>
          <w:color w:val="000000"/>
        </w:rPr>
        <w:t xml:space="preserve"> C. </w:t>
      </w:r>
      <w:proofErr w:type="spellStart"/>
      <w:r>
        <w:rPr>
          <w:rFonts w:ascii="Book Antiqua" w:hAnsi="Book Antiqua" w:cs="Book Antiqua"/>
          <w:color w:val="000000"/>
        </w:rPr>
        <w:t>Chromophobe</w:t>
      </w:r>
      <w:proofErr w:type="spellEnd"/>
      <w:r>
        <w:rPr>
          <w:rFonts w:ascii="Book Antiqua" w:hAnsi="Book Antiqua" w:cs="Book Antiqua"/>
          <w:color w:val="000000"/>
        </w:rPr>
        <w:t xml:space="preserve"> renal cell cancer--review of the literature and potential methods of treating metastatic disease. </w:t>
      </w:r>
      <w:r>
        <w:rPr>
          <w:rFonts w:ascii="Book Antiqua" w:hAnsi="Book Antiqua" w:cs="Book Antiqua"/>
          <w:i/>
          <w:iCs/>
          <w:color w:val="000000"/>
        </w:rPr>
        <w:t xml:space="preserve">J </w:t>
      </w:r>
      <w:proofErr w:type="spellStart"/>
      <w:r>
        <w:rPr>
          <w:rFonts w:ascii="Book Antiqua" w:hAnsi="Book Antiqua" w:cs="Book Antiqua"/>
          <w:i/>
          <w:iCs/>
          <w:color w:val="000000"/>
        </w:rPr>
        <w:t>Exp</w:t>
      </w:r>
      <w:proofErr w:type="spellEnd"/>
      <w:r>
        <w:rPr>
          <w:rFonts w:ascii="Book Antiqua" w:hAnsi="Book Antiqua" w:cs="Book Antiqua"/>
          <w:i/>
          <w:iCs/>
          <w:color w:val="000000"/>
        </w:rPr>
        <w:t xml:space="preserve"> </w:t>
      </w:r>
      <w:proofErr w:type="spellStart"/>
      <w:r>
        <w:rPr>
          <w:rFonts w:ascii="Book Antiqua" w:hAnsi="Book Antiqua" w:cs="Book Antiqua"/>
          <w:i/>
          <w:iCs/>
          <w:color w:val="000000"/>
        </w:rPr>
        <w:t>Clin</w:t>
      </w:r>
      <w:proofErr w:type="spellEnd"/>
      <w:r>
        <w:rPr>
          <w:rFonts w:ascii="Book Antiqua" w:hAnsi="Book Antiqua" w:cs="Book Antiqua"/>
          <w:i/>
          <w:iCs/>
          <w:color w:val="000000"/>
        </w:rPr>
        <w:t xml:space="preserve"> Cancer Res</w:t>
      </w:r>
      <w:r>
        <w:rPr>
          <w:rFonts w:ascii="Book Antiqua" w:hAnsi="Book Antiqua" w:cs="Book Antiqua"/>
          <w:color w:val="000000"/>
        </w:rPr>
        <w:t xml:space="preserve"> 2009; </w:t>
      </w:r>
      <w:r>
        <w:rPr>
          <w:rFonts w:ascii="Book Antiqua" w:hAnsi="Book Antiqua" w:cs="Book Antiqua"/>
          <w:b/>
          <w:bCs/>
          <w:color w:val="000000"/>
        </w:rPr>
        <w:t>28</w:t>
      </w:r>
      <w:r>
        <w:rPr>
          <w:rFonts w:ascii="Book Antiqua" w:hAnsi="Book Antiqua" w:cs="Book Antiqua"/>
          <w:color w:val="000000"/>
        </w:rPr>
        <w:t>: 134 [PMID: 19811659 DOI: 10.1186/1756-9966-28-134]</w:t>
      </w:r>
    </w:p>
    <w:p w:rsidR="00F25686" w:rsidRDefault="00F25686">
      <w:pPr>
        <w:spacing w:line="360" w:lineRule="auto"/>
        <w:jc w:val="both"/>
      </w:pPr>
      <w:r>
        <w:rPr>
          <w:rFonts w:ascii="Book Antiqua" w:hAnsi="Book Antiqua" w:cs="Book Antiqua"/>
          <w:color w:val="000000"/>
        </w:rPr>
        <w:t xml:space="preserve">15 </w:t>
      </w:r>
      <w:proofErr w:type="spellStart"/>
      <w:r>
        <w:rPr>
          <w:rFonts w:ascii="Book Antiqua" w:hAnsi="Book Antiqua" w:cs="Book Antiqua"/>
          <w:b/>
          <w:bCs/>
          <w:color w:val="000000"/>
        </w:rPr>
        <w:t>Casuscelli</w:t>
      </w:r>
      <w:proofErr w:type="spellEnd"/>
      <w:r>
        <w:rPr>
          <w:rFonts w:ascii="Book Antiqua" w:hAnsi="Book Antiqua" w:cs="Book Antiqua"/>
          <w:b/>
          <w:bCs/>
          <w:color w:val="000000"/>
        </w:rPr>
        <w:t xml:space="preserve"> J</w:t>
      </w:r>
      <w:r>
        <w:rPr>
          <w:rFonts w:ascii="Book Antiqua" w:hAnsi="Book Antiqua" w:cs="Book Antiqua"/>
          <w:color w:val="000000"/>
        </w:rPr>
        <w:t xml:space="preserve">, Becerra MF, </w:t>
      </w:r>
      <w:proofErr w:type="spellStart"/>
      <w:r>
        <w:rPr>
          <w:rFonts w:ascii="Book Antiqua" w:hAnsi="Book Antiqua" w:cs="Book Antiqua"/>
          <w:color w:val="000000"/>
        </w:rPr>
        <w:t>Seier</w:t>
      </w:r>
      <w:proofErr w:type="spellEnd"/>
      <w:r>
        <w:rPr>
          <w:rFonts w:ascii="Book Antiqua" w:hAnsi="Book Antiqua" w:cs="Book Antiqua"/>
          <w:color w:val="000000"/>
        </w:rPr>
        <w:t xml:space="preserve"> K, Manley BJ, </w:t>
      </w:r>
      <w:proofErr w:type="spellStart"/>
      <w:r>
        <w:rPr>
          <w:rFonts w:ascii="Book Antiqua" w:hAnsi="Book Antiqua" w:cs="Book Antiqua"/>
          <w:color w:val="000000"/>
        </w:rPr>
        <w:t>Benfante</w:t>
      </w:r>
      <w:proofErr w:type="spellEnd"/>
      <w:r>
        <w:rPr>
          <w:rFonts w:ascii="Book Antiqua" w:hAnsi="Book Antiqua" w:cs="Book Antiqua"/>
          <w:color w:val="000000"/>
        </w:rPr>
        <w:t xml:space="preserve"> N, </w:t>
      </w:r>
      <w:proofErr w:type="spellStart"/>
      <w:r>
        <w:rPr>
          <w:rFonts w:ascii="Book Antiqua" w:hAnsi="Book Antiqua" w:cs="Book Antiqua"/>
          <w:color w:val="000000"/>
        </w:rPr>
        <w:t>Redzematovic</w:t>
      </w:r>
      <w:proofErr w:type="spellEnd"/>
      <w:r>
        <w:rPr>
          <w:rFonts w:ascii="Book Antiqua" w:hAnsi="Book Antiqua" w:cs="Book Antiqua"/>
          <w:color w:val="000000"/>
        </w:rPr>
        <w:t xml:space="preserve"> A, </w:t>
      </w:r>
      <w:proofErr w:type="spellStart"/>
      <w:r>
        <w:rPr>
          <w:rFonts w:ascii="Book Antiqua" w:hAnsi="Book Antiqua" w:cs="Book Antiqua"/>
          <w:color w:val="000000"/>
        </w:rPr>
        <w:t>Stief</w:t>
      </w:r>
      <w:proofErr w:type="spellEnd"/>
      <w:r>
        <w:rPr>
          <w:rFonts w:ascii="Book Antiqua" w:hAnsi="Book Antiqua" w:cs="Book Antiqua"/>
          <w:color w:val="000000"/>
        </w:rPr>
        <w:t xml:space="preserve"> CG, Hsieh JJ, </w:t>
      </w:r>
      <w:proofErr w:type="spellStart"/>
      <w:r>
        <w:rPr>
          <w:rFonts w:ascii="Book Antiqua" w:hAnsi="Book Antiqua" w:cs="Book Antiqua"/>
          <w:color w:val="000000"/>
        </w:rPr>
        <w:t>Tickoo</w:t>
      </w:r>
      <w:proofErr w:type="spellEnd"/>
      <w:r>
        <w:rPr>
          <w:rFonts w:ascii="Book Antiqua" w:hAnsi="Book Antiqua" w:cs="Book Antiqua"/>
          <w:color w:val="000000"/>
        </w:rPr>
        <w:t xml:space="preserve"> SK, Reuter VE, Coleman JA, Russo P, </w:t>
      </w:r>
      <w:proofErr w:type="spellStart"/>
      <w:r>
        <w:rPr>
          <w:rFonts w:ascii="Book Antiqua" w:hAnsi="Book Antiqua" w:cs="Book Antiqua"/>
          <w:color w:val="000000"/>
        </w:rPr>
        <w:t>Ostrovnaya</w:t>
      </w:r>
      <w:proofErr w:type="spellEnd"/>
      <w:r>
        <w:rPr>
          <w:rFonts w:ascii="Book Antiqua" w:hAnsi="Book Antiqua" w:cs="Book Antiqua"/>
          <w:color w:val="000000"/>
        </w:rPr>
        <w:t xml:space="preserve"> I, </w:t>
      </w:r>
      <w:proofErr w:type="spellStart"/>
      <w:r>
        <w:rPr>
          <w:rFonts w:ascii="Book Antiqua" w:hAnsi="Book Antiqua" w:cs="Book Antiqua"/>
          <w:color w:val="000000"/>
        </w:rPr>
        <w:t>Hakimi</w:t>
      </w:r>
      <w:proofErr w:type="spellEnd"/>
      <w:r>
        <w:rPr>
          <w:rFonts w:ascii="Book Antiqua" w:hAnsi="Book Antiqua" w:cs="Book Antiqua"/>
          <w:color w:val="000000"/>
        </w:rPr>
        <w:t xml:space="preserve"> AA. </w:t>
      </w:r>
      <w:proofErr w:type="spellStart"/>
      <w:r>
        <w:rPr>
          <w:rFonts w:ascii="Book Antiqua" w:hAnsi="Book Antiqua" w:cs="Book Antiqua"/>
          <w:color w:val="000000"/>
        </w:rPr>
        <w:t>Chromoph</w:t>
      </w:r>
      <w:r>
        <w:rPr>
          <w:rFonts w:ascii="Book Antiqua" w:hAnsi="Book Antiqua" w:cs="Book Antiqua"/>
          <w:color w:val="000000"/>
        </w:rPr>
        <w:t>obe</w:t>
      </w:r>
      <w:proofErr w:type="spellEnd"/>
      <w:r>
        <w:rPr>
          <w:rFonts w:ascii="Book Antiqua" w:hAnsi="Book Antiqua" w:cs="Book Antiqua"/>
          <w:color w:val="000000"/>
        </w:rPr>
        <w:t xml:space="preserve"> </w:t>
      </w:r>
      <w:r>
        <w:rPr>
          <w:rFonts w:ascii="Book Antiqua" w:hAnsi="Book Antiqua" w:cs="Book Antiqua"/>
          <w:color w:val="000000"/>
          <w:lang w:eastAsia="zh-CN"/>
        </w:rPr>
        <w:t>r</w:t>
      </w:r>
      <w:r>
        <w:rPr>
          <w:rFonts w:ascii="Book Antiqua" w:hAnsi="Book Antiqua" w:cs="Book Antiqua"/>
          <w:color w:val="000000"/>
        </w:rPr>
        <w:t xml:space="preserve">enal </w:t>
      </w:r>
      <w:r>
        <w:rPr>
          <w:rFonts w:ascii="Book Antiqua" w:hAnsi="Book Antiqua" w:cs="Book Antiqua"/>
          <w:color w:val="000000"/>
          <w:lang w:eastAsia="zh-CN"/>
        </w:rPr>
        <w:t>c</w:t>
      </w:r>
      <w:r>
        <w:rPr>
          <w:rFonts w:ascii="Book Antiqua" w:hAnsi="Book Antiqua" w:cs="Book Antiqua"/>
          <w:color w:val="000000"/>
        </w:rPr>
        <w:t xml:space="preserve">ell </w:t>
      </w:r>
      <w:r>
        <w:rPr>
          <w:rFonts w:ascii="Book Antiqua" w:hAnsi="Book Antiqua" w:cs="Book Antiqua"/>
          <w:color w:val="000000"/>
          <w:lang w:eastAsia="zh-CN"/>
        </w:rPr>
        <w:t>c</w:t>
      </w:r>
      <w:r>
        <w:rPr>
          <w:rFonts w:ascii="Book Antiqua" w:hAnsi="Book Antiqua" w:cs="Book Antiqua"/>
          <w:color w:val="000000"/>
        </w:rPr>
        <w:t xml:space="preserve">arcinoma: </w:t>
      </w:r>
      <w:r>
        <w:rPr>
          <w:rFonts w:ascii="Book Antiqua" w:hAnsi="Book Antiqua" w:cs="Book Antiqua"/>
          <w:color w:val="000000"/>
          <w:lang w:eastAsia="zh-CN"/>
        </w:rPr>
        <w:t>r</w:t>
      </w:r>
      <w:r>
        <w:rPr>
          <w:rFonts w:ascii="Book Antiqua" w:hAnsi="Book Antiqua" w:cs="Book Antiqua"/>
          <w:color w:val="000000"/>
        </w:rPr>
        <w:t xml:space="preserve">esults </w:t>
      </w:r>
      <w:r>
        <w:rPr>
          <w:rFonts w:ascii="Book Antiqua" w:hAnsi="Book Antiqua" w:cs="Book Antiqua"/>
          <w:color w:val="000000"/>
          <w:lang w:eastAsia="zh-CN"/>
        </w:rPr>
        <w:t>f</w:t>
      </w:r>
      <w:r>
        <w:rPr>
          <w:rFonts w:ascii="Book Antiqua" w:hAnsi="Book Antiqua" w:cs="Book Antiqua"/>
          <w:color w:val="000000"/>
        </w:rPr>
        <w:t xml:space="preserve">rom a </w:t>
      </w:r>
      <w:r>
        <w:rPr>
          <w:rFonts w:ascii="Book Antiqua" w:hAnsi="Book Antiqua" w:cs="Book Antiqua"/>
          <w:color w:val="000000"/>
          <w:lang w:eastAsia="zh-CN"/>
        </w:rPr>
        <w:t>l</w:t>
      </w:r>
      <w:r>
        <w:rPr>
          <w:rFonts w:ascii="Book Antiqua" w:hAnsi="Book Antiqua" w:cs="Book Antiqua"/>
          <w:color w:val="000000"/>
        </w:rPr>
        <w:t xml:space="preserve">arge </w:t>
      </w:r>
      <w:r>
        <w:rPr>
          <w:rFonts w:ascii="Book Antiqua" w:hAnsi="Book Antiqua" w:cs="Book Antiqua"/>
          <w:color w:val="000000"/>
          <w:lang w:eastAsia="zh-CN"/>
        </w:rPr>
        <w:t>s</w:t>
      </w:r>
      <w:r>
        <w:rPr>
          <w:rFonts w:ascii="Book Antiqua" w:hAnsi="Book Antiqua" w:cs="Book Antiqua"/>
          <w:color w:val="000000"/>
        </w:rPr>
        <w:t>ingle-</w:t>
      </w:r>
      <w:r>
        <w:rPr>
          <w:rFonts w:ascii="Book Antiqua" w:hAnsi="Book Antiqua" w:cs="Book Antiqua"/>
          <w:color w:val="000000"/>
          <w:lang w:eastAsia="zh-CN"/>
        </w:rPr>
        <w:t>i</w:t>
      </w:r>
      <w:r>
        <w:rPr>
          <w:rFonts w:ascii="Book Antiqua" w:hAnsi="Book Antiqua" w:cs="Book Antiqua"/>
          <w:color w:val="000000"/>
        </w:rPr>
        <w:t xml:space="preserve">nstitution </w:t>
      </w:r>
      <w:r>
        <w:rPr>
          <w:rFonts w:ascii="Book Antiqua" w:hAnsi="Book Antiqua" w:cs="Book Antiqua"/>
          <w:color w:val="000000"/>
          <w:lang w:eastAsia="zh-CN"/>
        </w:rPr>
        <w:t>s</w:t>
      </w:r>
      <w:r>
        <w:rPr>
          <w:rFonts w:ascii="Book Antiqua" w:hAnsi="Book Antiqua" w:cs="Book Antiqua"/>
          <w:color w:val="000000"/>
        </w:rPr>
        <w:t xml:space="preserve">eries. </w:t>
      </w:r>
      <w:proofErr w:type="spellStart"/>
      <w:r>
        <w:rPr>
          <w:rFonts w:ascii="Book Antiqua" w:hAnsi="Book Antiqua" w:cs="Book Antiqua"/>
          <w:i/>
          <w:iCs/>
          <w:color w:val="000000"/>
        </w:rPr>
        <w:t>Clin</w:t>
      </w:r>
      <w:proofErr w:type="spellEnd"/>
      <w:r>
        <w:rPr>
          <w:rFonts w:ascii="Book Antiqua" w:hAnsi="Book Antiqua" w:cs="Book Antiqua"/>
          <w:i/>
          <w:iCs/>
          <w:color w:val="000000"/>
        </w:rPr>
        <w:t xml:space="preserve"> </w:t>
      </w:r>
      <w:proofErr w:type="spellStart"/>
      <w:r>
        <w:rPr>
          <w:rFonts w:ascii="Book Antiqua" w:hAnsi="Book Antiqua" w:cs="Book Antiqua"/>
          <w:i/>
          <w:iCs/>
          <w:color w:val="000000"/>
        </w:rPr>
        <w:t>Genitourin</w:t>
      </w:r>
      <w:proofErr w:type="spellEnd"/>
      <w:r>
        <w:rPr>
          <w:rFonts w:ascii="Book Antiqua" w:hAnsi="Book Antiqua" w:cs="Book Antiqua"/>
          <w:i/>
          <w:iCs/>
          <w:color w:val="000000"/>
        </w:rPr>
        <w:t xml:space="preserve"> Cance</w:t>
      </w:r>
      <w:r>
        <w:rPr>
          <w:rFonts w:ascii="Book Antiqua" w:hAnsi="Book Antiqua" w:cs="Book Antiqua"/>
          <w:i/>
          <w:iCs/>
          <w:color w:val="000000"/>
        </w:rPr>
        <w:t>r</w:t>
      </w:r>
      <w:r>
        <w:rPr>
          <w:rFonts w:ascii="Book Antiqua" w:hAnsi="Book Antiqua" w:cs="Book Antiqua"/>
          <w:color w:val="000000"/>
        </w:rPr>
        <w:t xml:space="preserve"> 2019; </w:t>
      </w:r>
      <w:r>
        <w:rPr>
          <w:rFonts w:ascii="Book Antiqua" w:hAnsi="Book Antiqua" w:cs="Book Antiqua"/>
          <w:b/>
          <w:bCs/>
          <w:color w:val="000000"/>
        </w:rPr>
        <w:t>17</w:t>
      </w:r>
      <w:r>
        <w:rPr>
          <w:rFonts w:ascii="Book Antiqua" w:hAnsi="Book Antiqua" w:cs="Book Antiqua"/>
          <w:color w:val="000000"/>
        </w:rPr>
        <w:t>: 373-379.e4 [PMID: 31326335 DOI: 10.1016/j.clgc.2019.06.011]</w:t>
      </w:r>
    </w:p>
    <w:p w:rsidR="00F25686" w:rsidRDefault="00F25686">
      <w:pPr>
        <w:spacing w:line="360" w:lineRule="auto"/>
        <w:jc w:val="both"/>
      </w:pPr>
      <w:r>
        <w:rPr>
          <w:rFonts w:ascii="Book Antiqua" w:hAnsi="Book Antiqua" w:cs="Book Antiqua"/>
          <w:color w:val="000000"/>
        </w:rPr>
        <w:t xml:space="preserve">16 </w:t>
      </w:r>
      <w:proofErr w:type="spellStart"/>
      <w:r>
        <w:rPr>
          <w:rFonts w:ascii="Book Antiqua" w:hAnsi="Book Antiqua" w:cs="Book Antiqua"/>
          <w:b/>
          <w:bCs/>
          <w:color w:val="000000"/>
        </w:rPr>
        <w:t>Barrou</w:t>
      </w:r>
      <w:proofErr w:type="spellEnd"/>
      <w:r>
        <w:rPr>
          <w:rFonts w:ascii="Book Antiqua" w:hAnsi="Book Antiqua" w:cs="Book Antiqua"/>
          <w:b/>
          <w:bCs/>
          <w:color w:val="000000"/>
        </w:rPr>
        <w:t xml:space="preserve"> B</w:t>
      </w:r>
      <w:r>
        <w:rPr>
          <w:rFonts w:ascii="Book Antiqua" w:hAnsi="Book Antiqua" w:cs="Book Antiqua"/>
          <w:color w:val="000000"/>
        </w:rPr>
        <w:t xml:space="preserve">, </w:t>
      </w:r>
      <w:proofErr w:type="spellStart"/>
      <w:r>
        <w:rPr>
          <w:rFonts w:ascii="Book Antiqua" w:hAnsi="Book Antiqua" w:cs="Book Antiqua"/>
          <w:color w:val="000000"/>
        </w:rPr>
        <w:t>Bitker</w:t>
      </w:r>
      <w:proofErr w:type="spellEnd"/>
      <w:r>
        <w:rPr>
          <w:rFonts w:ascii="Book Antiqua" w:hAnsi="Book Antiqua" w:cs="Book Antiqua"/>
          <w:color w:val="000000"/>
        </w:rPr>
        <w:t xml:space="preserve"> MO, </w:t>
      </w:r>
      <w:proofErr w:type="spellStart"/>
      <w:r>
        <w:rPr>
          <w:rFonts w:ascii="Book Antiqua" w:hAnsi="Book Antiqua" w:cs="Book Antiqua"/>
          <w:color w:val="000000"/>
        </w:rPr>
        <w:t>Delcourt</w:t>
      </w:r>
      <w:proofErr w:type="spellEnd"/>
      <w:r>
        <w:rPr>
          <w:rFonts w:ascii="Book Antiqua" w:hAnsi="Book Antiqua" w:cs="Book Antiqua"/>
          <w:color w:val="000000"/>
        </w:rPr>
        <w:t xml:space="preserve"> A, </w:t>
      </w:r>
      <w:proofErr w:type="spellStart"/>
      <w:r>
        <w:rPr>
          <w:rFonts w:ascii="Book Antiqua" w:hAnsi="Book Antiqua" w:cs="Book Antiqua"/>
          <w:color w:val="000000"/>
        </w:rPr>
        <w:t>Ourahma</w:t>
      </w:r>
      <w:proofErr w:type="spellEnd"/>
      <w:r>
        <w:rPr>
          <w:rFonts w:ascii="Book Antiqua" w:hAnsi="Book Antiqua" w:cs="Book Antiqua"/>
          <w:color w:val="000000"/>
        </w:rPr>
        <w:t xml:space="preserve"> S, Richard F. Fate of a renal </w:t>
      </w:r>
      <w:proofErr w:type="spellStart"/>
      <w:r>
        <w:rPr>
          <w:rFonts w:ascii="Book Antiqua" w:hAnsi="Book Antiqua" w:cs="Book Antiqua"/>
          <w:color w:val="000000"/>
        </w:rPr>
        <w:t>tubulopapillary</w:t>
      </w:r>
      <w:proofErr w:type="spellEnd"/>
      <w:r>
        <w:rPr>
          <w:rFonts w:ascii="Book Antiqua" w:hAnsi="Book Antiqua" w:cs="Book Antiqua"/>
          <w:color w:val="000000"/>
        </w:rPr>
        <w:t xml:space="preserve"> adenoma transmitted by an organ donor. </w:t>
      </w:r>
      <w:r>
        <w:rPr>
          <w:rFonts w:ascii="Book Antiqua" w:hAnsi="Book Antiqua" w:cs="Book Antiqua"/>
          <w:i/>
          <w:iCs/>
          <w:color w:val="000000"/>
        </w:rPr>
        <w:t>Transplantation</w:t>
      </w:r>
      <w:r>
        <w:rPr>
          <w:rFonts w:ascii="Book Antiqua" w:hAnsi="Book Antiqua" w:cs="Book Antiqua"/>
          <w:color w:val="000000"/>
        </w:rPr>
        <w:t xml:space="preserve"> 2001; </w:t>
      </w:r>
      <w:r>
        <w:rPr>
          <w:rFonts w:ascii="Book Antiqua" w:hAnsi="Book Antiqua" w:cs="Book Antiqua"/>
          <w:b/>
          <w:bCs/>
          <w:color w:val="000000"/>
        </w:rPr>
        <w:t>72</w:t>
      </w:r>
      <w:r>
        <w:rPr>
          <w:rFonts w:ascii="Book Antiqua" w:hAnsi="Book Antiqua" w:cs="Book Antiqua"/>
          <w:color w:val="000000"/>
        </w:rPr>
        <w:t>: 540-541 [PMID: 11502993 DOI: 10.1097/00007890-200108150-00034]</w:t>
      </w:r>
    </w:p>
    <w:p w:rsidR="00F25686" w:rsidRDefault="00F25686">
      <w:pPr>
        <w:spacing w:line="360" w:lineRule="auto"/>
        <w:jc w:val="both"/>
      </w:pPr>
      <w:r>
        <w:rPr>
          <w:rFonts w:ascii="Book Antiqua" w:hAnsi="Book Antiqua" w:cs="Book Antiqua"/>
          <w:color w:val="000000"/>
        </w:rPr>
        <w:t xml:space="preserve">17 </w:t>
      </w:r>
      <w:proofErr w:type="spellStart"/>
      <w:r>
        <w:rPr>
          <w:rFonts w:ascii="Book Antiqua" w:hAnsi="Book Antiqua" w:cs="Book Antiqua"/>
          <w:b/>
          <w:bCs/>
          <w:color w:val="000000"/>
        </w:rPr>
        <w:t>Tydén</w:t>
      </w:r>
      <w:proofErr w:type="spellEnd"/>
      <w:r>
        <w:rPr>
          <w:rFonts w:ascii="Book Antiqua" w:hAnsi="Book Antiqua" w:cs="Book Antiqua"/>
          <w:b/>
          <w:bCs/>
          <w:color w:val="000000"/>
        </w:rPr>
        <w:t xml:space="preserve"> G</w:t>
      </w:r>
      <w:r>
        <w:rPr>
          <w:rFonts w:ascii="Book Antiqua" w:hAnsi="Book Antiqua" w:cs="Book Antiqua"/>
          <w:color w:val="000000"/>
        </w:rPr>
        <w:t xml:space="preserve">, </w:t>
      </w:r>
      <w:proofErr w:type="spellStart"/>
      <w:r>
        <w:rPr>
          <w:rFonts w:ascii="Book Antiqua" w:hAnsi="Book Antiqua" w:cs="Book Antiqua"/>
          <w:color w:val="000000"/>
        </w:rPr>
        <w:t>Wernersson</w:t>
      </w:r>
      <w:proofErr w:type="spellEnd"/>
      <w:r>
        <w:rPr>
          <w:rFonts w:ascii="Book Antiqua" w:hAnsi="Book Antiqua" w:cs="Book Antiqua"/>
          <w:color w:val="000000"/>
        </w:rPr>
        <w:t xml:space="preserve"> A, Sandberg J, Berg U. Development of renal cell carcinoma in living donor kidney grafts. </w:t>
      </w:r>
      <w:r>
        <w:rPr>
          <w:rFonts w:ascii="Book Antiqua" w:hAnsi="Book Antiqua" w:cs="Book Antiqua"/>
          <w:i/>
          <w:iCs/>
          <w:color w:val="000000"/>
        </w:rPr>
        <w:t>Transplantation</w:t>
      </w:r>
      <w:r>
        <w:rPr>
          <w:rFonts w:ascii="Book Antiqua" w:hAnsi="Book Antiqua" w:cs="Book Antiqua"/>
          <w:color w:val="000000"/>
        </w:rPr>
        <w:t xml:space="preserve"> 2000; </w:t>
      </w:r>
      <w:r>
        <w:rPr>
          <w:rFonts w:ascii="Book Antiqua" w:hAnsi="Book Antiqua" w:cs="Book Antiqua"/>
          <w:b/>
          <w:bCs/>
          <w:color w:val="000000"/>
        </w:rPr>
        <w:t>70</w:t>
      </w:r>
      <w:r>
        <w:rPr>
          <w:rFonts w:ascii="Book Antiqua" w:hAnsi="Book Antiqua" w:cs="Book Antiqua"/>
          <w:color w:val="000000"/>
        </w:rPr>
        <w:t xml:space="preserve">: 1650-1656 [PMID: </w:t>
      </w:r>
      <w:bookmarkStart w:id="6" w:name="OLE_LINK2715"/>
      <w:bookmarkStart w:id="7" w:name="OLE_LINK2716"/>
      <w:r>
        <w:rPr>
          <w:rFonts w:ascii="Book Antiqua" w:hAnsi="Book Antiqua" w:cs="Book Antiqua"/>
          <w:color w:val="000000"/>
        </w:rPr>
        <w:t>11152228</w:t>
      </w:r>
      <w:bookmarkEnd w:id="6"/>
      <w:bookmarkEnd w:id="7"/>
      <w:r>
        <w:rPr>
          <w:rFonts w:ascii="Book Antiqua" w:hAnsi="Book Antiqua" w:cs="Book Antiqua"/>
          <w:color w:val="000000"/>
        </w:rPr>
        <w:t xml:space="preserve"> DOI: </w:t>
      </w:r>
      <w:r w:rsidRPr="008F09A1">
        <w:rPr>
          <w:rFonts w:ascii="Book Antiqua" w:hAnsi="Book Antiqua" w:cs="Book Antiqua"/>
          <w:color w:val="000000"/>
        </w:rPr>
        <w:t>10.1097/00007890-200012150-00018</w:t>
      </w:r>
      <w:r>
        <w:rPr>
          <w:rFonts w:ascii="Book Antiqua" w:hAnsi="Book Antiqua" w:cs="Book Antiqua"/>
          <w:color w:val="000000"/>
        </w:rPr>
        <w:t>]</w:t>
      </w:r>
    </w:p>
    <w:p w:rsidR="00F25686" w:rsidRDefault="00F25686">
      <w:pPr>
        <w:spacing w:line="360" w:lineRule="auto"/>
        <w:jc w:val="both"/>
      </w:pPr>
      <w:r>
        <w:rPr>
          <w:rFonts w:ascii="Book Antiqua" w:hAnsi="Book Antiqua" w:cs="Book Antiqua"/>
          <w:color w:val="000000"/>
        </w:rPr>
        <w:t xml:space="preserve">18 </w:t>
      </w:r>
      <w:proofErr w:type="spellStart"/>
      <w:r>
        <w:rPr>
          <w:rFonts w:ascii="Book Antiqua" w:hAnsi="Book Antiqua" w:cs="Book Antiqua"/>
          <w:b/>
          <w:bCs/>
          <w:color w:val="000000"/>
        </w:rPr>
        <w:t>Lachmann</w:t>
      </w:r>
      <w:proofErr w:type="spellEnd"/>
      <w:r>
        <w:rPr>
          <w:rFonts w:ascii="Book Antiqua" w:hAnsi="Book Antiqua" w:cs="Book Antiqua"/>
          <w:b/>
          <w:bCs/>
          <w:color w:val="000000"/>
        </w:rPr>
        <w:t xml:space="preserve"> N</w:t>
      </w:r>
      <w:r>
        <w:rPr>
          <w:rFonts w:ascii="Book Antiqua" w:hAnsi="Book Antiqua" w:cs="Book Antiqua"/>
          <w:color w:val="000000"/>
        </w:rPr>
        <w:t xml:space="preserve">, </w:t>
      </w:r>
      <w:proofErr w:type="spellStart"/>
      <w:r>
        <w:rPr>
          <w:rFonts w:ascii="Book Antiqua" w:hAnsi="Book Antiqua" w:cs="Book Antiqua"/>
          <w:color w:val="000000"/>
        </w:rPr>
        <w:t>Schönemann</w:t>
      </w:r>
      <w:proofErr w:type="spellEnd"/>
      <w:r>
        <w:rPr>
          <w:rFonts w:ascii="Book Antiqua" w:hAnsi="Book Antiqua" w:cs="Book Antiqua"/>
          <w:color w:val="000000"/>
        </w:rPr>
        <w:t xml:space="preserve"> C, El-</w:t>
      </w:r>
      <w:proofErr w:type="spellStart"/>
      <w:r>
        <w:rPr>
          <w:rFonts w:ascii="Book Antiqua" w:hAnsi="Book Antiqua" w:cs="Book Antiqua"/>
          <w:color w:val="000000"/>
        </w:rPr>
        <w:t>Awar</w:t>
      </w:r>
      <w:proofErr w:type="spellEnd"/>
      <w:r>
        <w:rPr>
          <w:rFonts w:ascii="Book Antiqua" w:hAnsi="Book Antiqua" w:cs="Book Antiqua"/>
          <w:color w:val="000000"/>
        </w:rPr>
        <w:t xml:space="preserve"> N, </w:t>
      </w:r>
      <w:proofErr w:type="spellStart"/>
      <w:r>
        <w:rPr>
          <w:rFonts w:ascii="Book Antiqua" w:hAnsi="Book Antiqua" w:cs="Book Antiqua"/>
          <w:color w:val="000000"/>
        </w:rPr>
        <w:t>Everly</w:t>
      </w:r>
      <w:proofErr w:type="spellEnd"/>
      <w:r>
        <w:rPr>
          <w:rFonts w:ascii="Book Antiqua" w:hAnsi="Book Antiqua" w:cs="Book Antiqua"/>
          <w:color w:val="000000"/>
        </w:rPr>
        <w:t xml:space="preserve"> M, </w:t>
      </w:r>
      <w:proofErr w:type="spellStart"/>
      <w:r>
        <w:rPr>
          <w:rFonts w:ascii="Book Antiqua" w:hAnsi="Book Antiqua" w:cs="Book Antiqua"/>
          <w:color w:val="000000"/>
        </w:rPr>
        <w:t>Budde</w:t>
      </w:r>
      <w:proofErr w:type="spellEnd"/>
      <w:r>
        <w:rPr>
          <w:rFonts w:ascii="Book Antiqua" w:hAnsi="Book Antiqua" w:cs="Book Antiqua"/>
          <w:color w:val="000000"/>
        </w:rPr>
        <w:t xml:space="preserve"> K, </w:t>
      </w:r>
      <w:proofErr w:type="spellStart"/>
      <w:r>
        <w:rPr>
          <w:rFonts w:ascii="Book Antiqua" w:hAnsi="Book Antiqua" w:cs="Book Antiqua"/>
          <w:color w:val="000000"/>
        </w:rPr>
        <w:t>Terasaki</w:t>
      </w:r>
      <w:proofErr w:type="spellEnd"/>
      <w:r>
        <w:rPr>
          <w:rFonts w:ascii="Book Antiqua" w:hAnsi="Book Antiqua" w:cs="Book Antiqua"/>
          <w:color w:val="000000"/>
        </w:rPr>
        <w:t xml:space="preserve"> PI, </w:t>
      </w:r>
      <w:proofErr w:type="spellStart"/>
      <w:r>
        <w:rPr>
          <w:rFonts w:ascii="Book Antiqua" w:hAnsi="Book Antiqua" w:cs="Book Antiqua"/>
          <w:color w:val="000000"/>
        </w:rPr>
        <w:t>Waiser</w:t>
      </w:r>
      <w:proofErr w:type="spellEnd"/>
      <w:r>
        <w:rPr>
          <w:rFonts w:ascii="Book Antiqua" w:hAnsi="Book Antiqua" w:cs="Book Antiqua"/>
          <w:color w:val="000000"/>
        </w:rPr>
        <w:t xml:space="preserve"> J. Dynamics and epitope specificity of anti-human leukocyte antibodies following renal allograft nephrectomy. </w:t>
      </w:r>
      <w:proofErr w:type="spellStart"/>
      <w:r>
        <w:rPr>
          <w:rFonts w:ascii="Book Antiqua" w:hAnsi="Book Antiqua" w:cs="Book Antiqua"/>
          <w:i/>
          <w:iCs/>
          <w:color w:val="000000"/>
        </w:rPr>
        <w:t>Nephrol</w:t>
      </w:r>
      <w:proofErr w:type="spellEnd"/>
      <w:r>
        <w:rPr>
          <w:rFonts w:ascii="Book Antiqua" w:hAnsi="Book Antiqua" w:cs="Book Antiqua"/>
          <w:i/>
          <w:iCs/>
          <w:color w:val="000000"/>
        </w:rPr>
        <w:t xml:space="preserve"> Dial Transplant</w:t>
      </w:r>
      <w:r>
        <w:rPr>
          <w:rFonts w:ascii="Book Antiqua" w:hAnsi="Book Antiqua" w:cs="Book Antiqua"/>
          <w:color w:val="000000"/>
        </w:rPr>
        <w:t xml:space="preserve"> 2016; </w:t>
      </w:r>
      <w:r>
        <w:rPr>
          <w:rFonts w:ascii="Book Antiqua" w:hAnsi="Book Antiqua" w:cs="Book Antiqua"/>
          <w:b/>
          <w:bCs/>
          <w:color w:val="000000"/>
        </w:rPr>
        <w:t>31</w:t>
      </w:r>
      <w:r>
        <w:rPr>
          <w:rFonts w:ascii="Book Antiqua" w:hAnsi="Book Antiqua" w:cs="Book Antiqua"/>
          <w:color w:val="000000"/>
        </w:rPr>
        <w:t>: 1351-1359 [PMID: 27190369 DOI: 10.1093/</w:t>
      </w:r>
      <w:proofErr w:type="spellStart"/>
      <w:r>
        <w:rPr>
          <w:rFonts w:ascii="Book Antiqua" w:hAnsi="Book Antiqua" w:cs="Book Antiqua"/>
          <w:color w:val="000000"/>
        </w:rPr>
        <w:t>ndt</w:t>
      </w:r>
      <w:proofErr w:type="spellEnd"/>
      <w:r>
        <w:rPr>
          <w:rFonts w:ascii="Book Antiqua" w:hAnsi="Book Antiqua" w:cs="Book Antiqua"/>
          <w:color w:val="000000"/>
        </w:rPr>
        <w:t>/gfw041]</w:t>
      </w:r>
    </w:p>
    <w:p w:rsidR="00F25686" w:rsidRDefault="00F25686">
      <w:pPr>
        <w:spacing w:line="360" w:lineRule="auto"/>
        <w:jc w:val="both"/>
      </w:pPr>
      <w:r>
        <w:rPr>
          <w:rFonts w:ascii="Book Antiqua" w:hAnsi="Book Antiqua" w:cs="Book Antiqua"/>
          <w:color w:val="000000"/>
        </w:rPr>
        <w:t xml:space="preserve">19 </w:t>
      </w:r>
      <w:proofErr w:type="spellStart"/>
      <w:r>
        <w:rPr>
          <w:rFonts w:ascii="Book Antiqua" w:hAnsi="Book Antiqua" w:cs="Book Antiqua"/>
          <w:b/>
          <w:bCs/>
          <w:color w:val="000000"/>
        </w:rPr>
        <w:t>Lucisano</w:t>
      </w:r>
      <w:proofErr w:type="spellEnd"/>
      <w:r>
        <w:rPr>
          <w:rFonts w:ascii="Book Antiqua" w:hAnsi="Book Antiqua" w:cs="Book Antiqua"/>
          <w:b/>
          <w:bCs/>
          <w:color w:val="000000"/>
        </w:rPr>
        <w:t xml:space="preserve"> G</w:t>
      </w:r>
      <w:r>
        <w:rPr>
          <w:rFonts w:ascii="Book Antiqua" w:hAnsi="Book Antiqua" w:cs="Book Antiqua"/>
          <w:color w:val="000000"/>
        </w:rPr>
        <w:t xml:space="preserve">, Brookes P, Santos-Nunez E, </w:t>
      </w:r>
      <w:proofErr w:type="spellStart"/>
      <w:r>
        <w:rPr>
          <w:rFonts w:ascii="Book Antiqua" w:hAnsi="Book Antiqua" w:cs="Book Antiqua"/>
          <w:color w:val="000000"/>
        </w:rPr>
        <w:t>Firmin</w:t>
      </w:r>
      <w:proofErr w:type="spellEnd"/>
      <w:r>
        <w:rPr>
          <w:rFonts w:ascii="Book Antiqua" w:hAnsi="Book Antiqua" w:cs="Book Antiqua"/>
          <w:color w:val="000000"/>
        </w:rPr>
        <w:t xml:space="preserve"> N, </w:t>
      </w:r>
      <w:proofErr w:type="spellStart"/>
      <w:r>
        <w:rPr>
          <w:rFonts w:ascii="Book Antiqua" w:hAnsi="Book Antiqua" w:cs="Book Antiqua"/>
          <w:color w:val="000000"/>
        </w:rPr>
        <w:t>Gunby</w:t>
      </w:r>
      <w:proofErr w:type="spellEnd"/>
      <w:r>
        <w:rPr>
          <w:rFonts w:ascii="Book Antiqua" w:hAnsi="Book Antiqua" w:cs="Book Antiqua"/>
          <w:color w:val="000000"/>
        </w:rPr>
        <w:t xml:space="preserve"> N, Hassan S, </w:t>
      </w:r>
      <w:proofErr w:type="spellStart"/>
      <w:r>
        <w:rPr>
          <w:rFonts w:ascii="Book Antiqua" w:hAnsi="Book Antiqua" w:cs="Book Antiqua"/>
          <w:color w:val="000000"/>
        </w:rPr>
        <w:t>Gueret</w:t>
      </w:r>
      <w:proofErr w:type="spellEnd"/>
      <w:r>
        <w:rPr>
          <w:rFonts w:ascii="Book Antiqua" w:hAnsi="Book Antiqua" w:cs="Book Antiqua"/>
          <w:color w:val="000000"/>
        </w:rPr>
        <w:t xml:space="preserve">-Wardle A, Herbert P, </w:t>
      </w:r>
      <w:proofErr w:type="spellStart"/>
      <w:r>
        <w:rPr>
          <w:rFonts w:ascii="Book Antiqua" w:hAnsi="Book Antiqua" w:cs="Book Antiqua"/>
          <w:color w:val="000000"/>
        </w:rPr>
        <w:t>Papalois</w:t>
      </w:r>
      <w:proofErr w:type="spellEnd"/>
      <w:r>
        <w:rPr>
          <w:rFonts w:ascii="Book Antiqua" w:hAnsi="Book Antiqua" w:cs="Book Antiqua"/>
          <w:color w:val="000000"/>
        </w:rPr>
        <w:t xml:space="preserve"> V, </w:t>
      </w:r>
      <w:proofErr w:type="spellStart"/>
      <w:r>
        <w:rPr>
          <w:rFonts w:ascii="Book Antiqua" w:hAnsi="Book Antiqua" w:cs="Book Antiqua"/>
          <w:color w:val="000000"/>
        </w:rPr>
        <w:t>Willicombe</w:t>
      </w:r>
      <w:proofErr w:type="spellEnd"/>
      <w:r>
        <w:rPr>
          <w:rFonts w:ascii="Book Antiqua" w:hAnsi="Book Antiqua" w:cs="Book Antiqua"/>
          <w:color w:val="000000"/>
        </w:rPr>
        <w:t xml:space="preserve"> M, Taube D. </w:t>
      </w:r>
      <w:proofErr w:type="spellStart"/>
      <w:r>
        <w:rPr>
          <w:rFonts w:ascii="Book Antiqua" w:hAnsi="Book Antiqua" w:cs="Book Antiqua"/>
          <w:color w:val="000000"/>
        </w:rPr>
        <w:t>Allosensitization</w:t>
      </w:r>
      <w:proofErr w:type="spellEnd"/>
      <w:r>
        <w:rPr>
          <w:rFonts w:ascii="Book Antiqua" w:hAnsi="Book Antiqua" w:cs="Book Antiqua"/>
          <w:color w:val="000000"/>
        </w:rPr>
        <w:t xml:space="preserve"> after transplant failure: the role of graft nephrectomy and immunosuppression - a retrospective study. </w:t>
      </w:r>
      <w:proofErr w:type="spellStart"/>
      <w:r>
        <w:rPr>
          <w:rFonts w:ascii="Book Antiqua" w:hAnsi="Book Antiqua" w:cs="Book Antiqua"/>
          <w:i/>
          <w:iCs/>
          <w:color w:val="000000"/>
        </w:rPr>
        <w:t>Transpl</w:t>
      </w:r>
      <w:proofErr w:type="spellEnd"/>
      <w:r>
        <w:rPr>
          <w:rFonts w:ascii="Book Antiqua" w:hAnsi="Book Antiqua" w:cs="Book Antiqua"/>
          <w:i/>
          <w:iCs/>
          <w:color w:val="000000"/>
        </w:rPr>
        <w:t xml:space="preserve"> </w:t>
      </w:r>
      <w:proofErr w:type="spellStart"/>
      <w:r>
        <w:rPr>
          <w:rFonts w:ascii="Book Antiqua" w:hAnsi="Book Antiqua" w:cs="Book Antiqua"/>
          <w:i/>
          <w:iCs/>
          <w:color w:val="000000"/>
        </w:rPr>
        <w:t>Int</w:t>
      </w:r>
      <w:proofErr w:type="spellEnd"/>
      <w:r>
        <w:rPr>
          <w:rFonts w:ascii="Book Antiqua" w:hAnsi="Book Antiqua" w:cs="Book Antiqua"/>
          <w:color w:val="000000"/>
        </w:rPr>
        <w:t xml:space="preserve"> 2019; </w:t>
      </w:r>
      <w:r>
        <w:rPr>
          <w:rFonts w:ascii="Book Antiqua" w:hAnsi="Book Antiqua" w:cs="Book Antiqua"/>
          <w:b/>
          <w:bCs/>
          <w:color w:val="000000"/>
        </w:rPr>
        <w:t>32</w:t>
      </w:r>
      <w:r>
        <w:rPr>
          <w:rFonts w:ascii="Book Antiqua" w:hAnsi="Book Antiqua" w:cs="Book Antiqua"/>
          <w:color w:val="000000"/>
        </w:rPr>
        <w:t>: 949-959 [PMID: 30980556 DOI: 10.1111/tri.13442]</w:t>
      </w:r>
    </w:p>
    <w:p w:rsidR="00F25686" w:rsidRDefault="00F25686">
      <w:pPr>
        <w:spacing w:line="360" w:lineRule="auto"/>
        <w:jc w:val="both"/>
      </w:pPr>
      <w:r>
        <w:rPr>
          <w:rFonts w:ascii="Book Antiqua" w:hAnsi="Book Antiqua" w:cs="Book Antiqua"/>
          <w:color w:val="000000"/>
        </w:rPr>
        <w:t xml:space="preserve">20 </w:t>
      </w:r>
      <w:r>
        <w:rPr>
          <w:rFonts w:ascii="Book Antiqua" w:hAnsi="Book Antiqua" w:cs="Book Antiqua"/>
          <w:b/>
          <w:bCs/>
          <w:color w:val="000000"/>
        </w:rPr>
        <w:t>Chadban SJ</w:t>
      </w:r>
      <w:r>
        <w:rPr>
          <w:rFonts w:ascii="Book Antiqua" w:hAnsi="Book Antiqua" w:cs="Book Antiqua"/>
          <w:color w:val="000000"/>
        </w:rPr>
        <w:t xml:space="preserve">, </w:t>
      </w:r>
      <w:proofErr w:type="spellStart"/>
      <w:r>
        <w:rPr>
          <w:rFonts w:ascii="Book Antiqua" w:hAnsi="Book Antiqua" w:cs="Book Antiqua"/>
          <w:color w:val="000000"/>
        </w:rPr>
        <w:t>Ahn</w:t>
      </w:r>
      <w:proofErr w:type="spellEnd"/>
      <w:r>
        <w:rPr>
          <w:rFonts w:ascii="Book Antiqua" w:hAnsi="Book Antiqua" w:cs="Book Antiqua"/>
          <w:color w:val="000000"/>
        </w:rPr>
        <w:t xml:space="preserve"> C, Axelrod DA, Foster BJ, </w:t>
      </w:r>
      <w:proofErr w:type="spellStart"/>
      <w:r>
        <w:rPr>
          <w:rFonts w:ascii="Book Antiqua" w:hAnsi="Book Antiqua" w:cs="Book Antiqua"/>
          <w:color w:val="000000"/>
        </w:rPr>
        <w:t>Kasiske</w:t>
      </w:r>
      <w:proofErr w:type="spellEnd"/>
      <w:r>
        <w:rPr>
          <w:rFonts w:ascii="Book Antiqua" w:hAnsi="Book Antiqua" w:cs="Book Antiqua"/>
          <w:color w:val="000000"/>
        </w:rPr>
        <w:t xml:space="preserve"> BL, </w:t>
      </w:r>
      <w:proofErr w:type="spellStart"/>
      <w:r>
        <w:rPr>
          <w:rFonts w:ascii="Book Antiqua" w:hAnsi="Book Antiqua" w:cs="Book Antiqua"/>
          <w:color w:val="000000"/>
        </w:rPr>
        <w:t>Kher</w:t>
      </w:r>
      <w:proofErr w:type="spellEnd"/>
      <w:r>
        <w:rPr>
          <w:rFonts w:ascii="Book Antiqua" w:hAnsi="Book Antiqua" w:cs="Book Antiqua"/>
          <w:color w:val="000000"/>
        </w:rPr>
        <w:t xml:space="preserve"> V, Kumar D, </w:t>
      </w:r>
      <w:proofErr w:type="spellStart"/>
      <w:r>
        <w:rPr>
          <w:rFonts w:ascii="Book Antiqua" w:hAnsi="Book Antiqua" w:cs="Book Antiqua"/>
          <w:color w:val="000000"/>
        </w:rPr>
        <w:t>Oberbauer</w:t>
      </w:r>
      <w:proofErr w:type="spellEnd"/>
      <w:r>
        <w:rPr>
          <w:rFonts w:ascii="Book Antiqua" w:hAnsi="Book Antiqua" w:cs="Book Antiqua"/>
          <w:color w:val="000000"/>
        </w:rPr>
        <w:t xml:space="preserve"> R, </w:t>
      </w:r>
      <w:proofErr w:type="spellStart"/>
      <w:r>
        <w:rPr>
          <w:rFonts w:ascii="Book Antiqua" w:hAnsi="Book Antiqua" w:cs="Book Antiqua"/>
          <w:color w:val="000000"/>
        </w:rPr>
        <w:t>Pascual</w:t>
      </w:r>
      <w:proofErr w:type="spellEnd"/>
      <w:r>
        <w:rPr>
          <w:rFonts w:ascii="Book Antiqua" w:hAnsi="Book Antiqua" w:cs="Book Antiqua"/>
          <w:color w:val="000000"/>
        </w:rPr>
        <w:t xml:space="preserve"> J, </w:t>
      </w:r>
      <w:proofErr w:type="spellStart"/>
      <w:r>
        <w:rPr>
          <w:rFonts w:ascii="Book Antiqua" w:hAnsi="Book Antiqua" w:cs="Book Antiqua"/>
          <w:color w:val="000000"/>
        </w:rPr>
        <w:t>Pilmore</w:t>
      </w:r>
      <w:proofErr w:type="spellEnd"/>
      <w:r>
        <w:rPr>
          <w:rFonts w:ascii="Book Antiqua" w:hAnsi="Book Antiqua" w:cs="Book Antiqua"/>
          <w:color w:val="000000"/>
        </w:rPr>
        <w:t xml:space="preserve"> HL, </w:t>
      </w:r>
      <w:proofErr w:type="spellStart"/>
      <w:r>
        <w:rPr>
          <w:rFonts w:ascii="Book Antiqua" w:hAnsi="Book Antiqua" w:cs="Book Antiqua"/>
          <w:color w:val="000000"/>
        </w:rPr>
        <w:t>Rodrigue</w:t>
      </w:r>
      <w:proofErr w:type="spellEnd"/>
      <w:r>
        <w:rPr>
          <w:rFonts w:ascii="Book Antiqua" w:hAnsi="Book Antiqua" w:cs="Book Antiqua"/>
          <w:color w:val="000000"/>
        </w:rPr>
        <w:t xml:space="preserve"> JR, </w:t>
      </w:r>
      <w:proofErr w:type="spellStart"/>
      <w:r>
        <w:rPr>
          <w:rFonts w:ascii="Book Antiqua" w:hAnsi="Book Antiqua" w:cs="Book Antiqua"/>
          <w:color w:val="000000"/>
        </w:rPr>
        <w:t>Segev</w:t>
      </w:r>
      <w:proofErr w:type="spellEnd"/>
      <w:r>
        <w:rPr>
          <w:rFonts w:ascii="Book Antiqua" w:hAnsi="Book Antiqua" w:cs="Book Antiqua"/>
          <w:color w:val="000000"/>
        </w:rPr>
        <w:t xml:space="preserve"> DL, Sheerin NS, </w:t>
      </w:r>
      <w:proofErr w:type="spellStart"/>
      <w:r>
        <w:rPr>
          <w:rFonts w:ascii="Book Antiqua" w:hAnsi="Book Antiqua" w:cs="Book Antiqua"/>
          <w:color w:val="000000"/>
        </w:rPr>
        <w:t>Tinckam</w:t>
      </w:r>
      <w:proofErr w:type="spellEnd"/>
      <w:r>
        <w:rPr>
          <w:rFonts w:ascii="Book Antiqua" w:hAnsi="Book Antiqua" w:cs="Book Antiqua"/>
          <w:color w:val="000000"/>
        </w:rPr>
        <w:t xml:space="preserve"> KJ, Wong G, Knoll GA. KDIGO Clinical Practice Guideline on</w:t>
      </w:r>
      <w:r>
        <w:rPr>
          <w:rFonts w:ascii="Book Antiqua" w:hAnsi="Book Antiqua" w:cs="Book Antiqua"/>
          <w:color w:val="000000"/>
        </w:rPr>
        <w:t xml:space="preserve"> the </w:t>
      </w:r>
      <w:r>
        <w:rPr>
          <w:rFonts w:ascii="Book Antiqua" w:hAnsi="Book Antiqua" w:cs="Book Antiqua"/>
          <w:color w:val="000000"/>
          <w:lang w:eastAsia="zh-CN"/>
        </w:rPr>
        <w:t>e</w:t>
      </w:r>
      <w:r>
        <w:rPr>
          <w:rFonts w:ascii="Book Antiqua" w:hAnsi="Book Antiqua" w:cs="Book Antiqua"/>
          <w:color w:val="000000"/>
        </w:rPr>
        <w:t xml:space="preserve">valuation and </w:t>
      </w:r>
      <w:r>
        <w:rPr>
          <w:rFonts w:ascii="Book Antiqua" w:hAnsi="Book Antiqua" w:cs="Book Antiqua"/>
          <w:color w:val="000000"/>
          <w:lang w:eastAsia="zh-CN"/>
        </w:rPr>
        <w:t>m</w:t>
      </w:r>
      <w:r>
        <w:rPr>
          <w:rFonts w:ascii="Book Antiqua" w:hAnsi="Book Antiqua" w:cs="Book Antiqua"/>
          <w:color w:val="000000"/>
        </w:rPr>
        <w:t xml:space="preserve">anagement of </w:t>
      </w:r>
      <w:r>
        <w:rPr>
          <w:rFonts w:ascii="Book Antiqua" w:hAnsi="Book Antiqua" w:cs="Book Antiqua"/>
          <w:color w:val="000000"/>
          <w:lang w:eastAsia="zh-CN"/>
        </w:rPr>
        <w:t>c</w:t>
      </w:r>
      <w:r>
        <w:rPr>
          <w:rFonts w:ascii="Book Antiqua" w:hAnsi="Book Antiqua" w:cs="Book Antiqua"/>
          <w:color w:val="000000"/>
        </w:rPr>
        <w:t xml:space="preserve">andidates for </w:t>
      </w:r>
      <w:r>
        <w:rPr>
          <w:rFonts w:ascii="Book Antiqua" w:hAnsi="Book Antiqua" w:cs="Book Antiqua"/>
          <w:color w:val="000000"/>
          <w:lang w:eastAsia="zh-CN"/>
        </w:rPr>
        <w:t>k</w:t>
      </w:r>
      <w:r>
        <w:rPr>
          <w:rFonts w:ascii="Book Antiqua" w:hAnsi="Book Antiqua" w:cs="Book Antiqua"/>
          <w:color w:val="000000"/>
        </w:rPr>
        <w:t xml:space="preserve">idney </w:t>
      </w:r>
      <w:r>
        <w:rPr>
          <w:rFonts w:ascii="Book Antiqua" w:hAnsi="Book Antiqua" w:cs="Book Antiqua"/>
          <w:color w:val="000000"/>
          <w:lang w:eastAsia="zh-CN"/>
        </w:rPr>
        <w:t>t</w:t>
      </w:r>
      <w:r>
        <w:rPr>
          <w:rFonts w:ascii="Book Antiqua" w:hAnsi="Book Antiqua" w:cs="Book Antiqua"/>
          <w:color w:val="000000"/>
        </w:rPr>
        <w:t xml:space="preserve">ransplantation. </w:t>
      </w:r>
      <w:r>
        <w:rPr>
          <w:rFonts w:ascii="Book Antiqua" w:hAnsi="Book Antiqua" w:cs="Book Antiqua"/>
          <w:i/>
          <w:iCs/>
          <w:color w:val="000000"/>
        </w:rPr>
        <w:t>Transplan</w:t>
      </w:r>
      <w:r>
        <w:rPr>
          <w:rFonts w:ascii="Book Antiqua" w:hAnsi="Book Antiqua" w:cs="Book Antiqua"/>
          <w:i/>
          <w:iCs/>
          <w:color w:val="000000"/>
        </w:rPr>
        <w:t>tation</w:t>
      </w:r>
      <w:r>
        <w:rPr>
          <w:rFonts w:ascii="Book Antiqua" w:hAnsi="Book Antiqua" w:cs="Book Antiqua"/>
          <w:color w:val="000000"/>
        </w:rPr>
        <w:t xml:space="preserve"> 2020; </w:t>
      </w:r>
      <w:r>
        <w:rPr>
          <w:rFonts w:ascii="Book Antiqua" w:hAnsi="Book Antiqua" w:cs="Book Antiqua"/>
          <w:b/>
          <w:bCs/>
          <w:color w:val="000000"/>
        </w:rPr>
        <w:t>104</w:t>
      </w:r>
      <w:r>
        <w:rPr>
          <w:rFonts w:ascii="Book Antiqua" w:hAnsi="Book Antiqua" w:cs="Book Antiqua"/>
          <w:color w:val="000000"/>
        </w:rPr>
        <w:t>: S11-S103 [PMID: 32301874 DOI: 10.1097/TP.0000000000003136]</w:t>
      </w:r>
    </w:p>
    <w:bookmarkEnd w:id="4"/>
    <w:bookmarkEnd w:id="5"/>
    <w:p w:rsidR="00F25686" w:rsidRDefault="00F25686">
      <w:pPr>
        <w:spacing w:line="360" w:lineRule="auto"/>
        <w:jc w:val="both"/>
        <w:sectPr w:rsidR="00F25686">
          <w:pgSz w:w="12240" w:h="15840"/>
          <w:pgMar w:top="1440" w:right="1440" w:bottom="1440" w:left="1440" w:header="720" w:footer="720" w:gutter="0"/>
          <w:cols w:space="720"/>
          <w:docGrid w:linePitch="360"/>
        </w:sectPr>
      </w:pPr>
    </w:p>
    <w:p w:rsidR="00F25686" w:rsidRDefault="00F25686">
      <w:pPr>
        <w:spacing w:line="360" w:lineRule="auto"/>
        <w:jc w:val="both"/>
      </w:pPr>
      <w:r>
        <w:rPr>
          <w:rFonts w:ascii="Book Antiqua" w:hAnsi="Book Antiqua" w:cs="Book Antiqua"/>
          <w:b/>
          <w:color w:val="000000"/>
        </w:rPr>
        <w:lastRenderedPageBreak/>
        <w:t>Footnotes</w:t>
      </w:r>
    </w:p>
    <w:p w:rsidR="00F25686" w:rsidRDefault="00F25686">
      <w:pPr>
        <w:spacing w:line="360" w:lineRule="auto"/>
        <w:jc w:val="both"/>
      </w:pPr>
      <w:r>
        <w:rPr>
          <w:rFonts w:ascii="Book Antiqua" w:hAnsi="Book Antiqua" w:cs="Book Antiqua"/>
          <w:b/>
          <w:bCs/>
          <w:color w:val="000000"/>
        </w:rPr>
        <w:t xml:space="preserve">Informed consent statement: </w:t>
      </w:r>
      <w:r>
        <w:rPr>
          <w:rFonts w:ascii="Book Antiqua" w:hAnsi="Book Antiqua" w:cs="Book Antiqua"/>
          <w:color w:val="000000"/>
          <w:szCs w:val="21"/>
          <w:shd w:val="clear" w:color="auto" w:fill="FFFFFF"/>
        </w:rPr>
        <w:t>Informed written consent was obtained from the patient for publication of this report and any accompanying images.</w:t>
      </w:r>
    </w:p>
    <w:p w:rsidR="00F25686" w:rsidRDefault="00F25686">
      <w:pPr>
        <w:spacing w:line="360" w:lineRule="auto"/>
        <w:jc w:val="both"/>
      </w:pPr>
    </w:p>
    <w:p w:rsidR="00F25686" w:rsidRDefault="00F25686">
      <w:pPr>
        <w:spacing w:line="360" w:lineRule="auto"/>
        <w:jc w:val="both"/>
      </w:pPr>
      <w:r>
        <w:rPr>
          <w:rFonts w:ascii="Book Antiqua" w:hAnsi="Book Antiqua" w:cs="Book Antiqua"/>
          <w:b/>
          <w:bCs/>
          <w:color w:val="000000"/>
        </w:rPr>
        <w:t xml:space="preserve">Conflict-of-interest statement: </w:t>
      </w:r>
      <w:r>
        <w:rPr>
          <w:rFonts w:ascii="Book Antiqua" w:hAnsi="Book Antiqua" w:cs="Book Antiqua"/>
          <w:color w:val="000000"/>
          <w:szCs w:val="21"/>
          <w:shd w:val="clear" w:color="auto" w:fill="FFFFFF"/>
        </w:rPr>
        <w:t xml:space="preserve">The authors declare that they have </w:t>
      </w:r>
      <w:r>
        <w:rPr>
          <w:rFonts w:ascii="Book Antiqua" w:hAnsi="Book Antiqua" w:cs="Book Antiqua"/>
          <w:color w:val="000000"/>
          <w:szCs w:val="21"/>
          <w:shd w:val="clear" w:color="auto" w:fill="FFFFFF"/>
        </w:rPr>
        <w:t>no conflict of interest to report.</w:t>
      </w:r>
    </w:p>
    <w:p w:rsidR="00F25686" w:rsidRDefault="00F25686">
      <w:pPr>
        <w:spacing w:line="360" w:lineRule="auto"/>
        <w:jc w:val="both"/>
      </w:pPr>
    </w:p>
    <w:p w:rsidR="00F25686" w:rsidRDefault="00F25686">
      <w:pPr>
        <w:spacing w:line="360" w:lineRule="auto"/>
        <w:jc w:val="both"/>
      </w:pPr>
      <w:r>
        <w:rPr>
          <w:rFonts w:ascii="Book Antiqua" w:hAnsi="Book Antiqua" w:cs="Book Antiqua"/>
          <w:b/>
          <w:bCs/>
          <w:color w:val="000000"/>
          <w:szCs w:val="21"/>
        </w:rPr>
        <w:t xml:space="preserve">CARE Checklist (2016) statement: </w:t>
      </w:r>
      <w:r>
        <w:rPr>
          <w:rFonts w:ascii="Book Antiqua" w:hAnsi="Book Antiqua" w:cs="Book Antiqua"/>
          <w:color w:val="000000"/>
          <w:szCs w:val="21"/>
          <w:shd w:val="clear" w:color="auto" w:fill="FFFFFF"/>
        </w:rPr>
        <w:t>The authors have read the CARE Checklist (2016), and the manuscript was prepared and revised according to the CARE Checklist (2016).</w:t>
      </w:r>
    </w:p>
    <w:p w:rsidR="00F25686" w:rsidRDefault="00F25686">
      <w:pPr>
        <w:spacing w:line="360" w:lineRule="auto"/>
        <w:jc w:val="both"/>
      </w:pPr>
    </w:p>
    <w:p w:rsidR="00F25686" w:rsidRDefault="00F25686">
      <w:pPr>
        <w:spacing w:line="360" w:lineRule="auto"/>
        <w:jc w:val="both"/>
      </w:pPr>
      <w:r>
        <w:rPr>
          <w:rFonts w:ascii="Book Antiqua" w:hAnsi="Book Antiqua" w:cs="Book Antiqua"/>
          <w:b/>
          <w:bCs/>
          <w:color w:val="000000"/>
        </w:rPr>
        <w:t xml:space="preserve">Open-Access: </w:t>
      </w:r>
      <w:r>
        <w:rPr>
          <w:rFonts w:ascii="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hAnsi="Book Antiqua" w:cs="Book Antiqua"/>
          <w:color w:val="000000"/>
        </w:rPr>
        <w:t>NonCommercial</w:t>
      </w:r>
      <w:proofErr w:type="spellEnd"/>
      <w:r>
        <w:rPr>
          <w:rFonts w:ascii="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25686" w:rsidRDefault="00F25686">
      <w:pPr>
        <w:spacing w:line="360" w:lineRule="auto"/>
        <w:jc w:val="both"/>
      </w:pPr>
    </w:p>
    <w:p w:rsidR="00F25686" w:rsidRDefault="00F25686">
      <w:pPr>
        <w:spacing w:line="360" w:lineRule="auto"/>
        <w:jc w:val="both"/>
      </w:pPr>
      <w:r>
        <w:rPr>
          <w:rFonts w:ascii="Book Antiqua" w:hAnsi="Book Antiqua" w:cs="Book Antiqua"/>
          <w:b/>
          <w:color w:val="000000"/>
        </w:rPr>
        <w:t xml:space="preserve">Manuscript source: </w:t>
      </w:r>
      <w:r>
        <w:rPr>
          <w:rFonts w:ascii="Book Antiqua" w:hAnsi="Book Antiqua" w:cs="Book Antiqua"/>
          <w:color w:val="000000"/>
        </w:rPr>
        <w:t>Unsolicited manuscript</w:t>
      </w:r>
    </w:p>
    <w:p w:rsidR="00F25686" w:rsidRDefault="00F25686">
      <w:pPr>
        <w:spacing w:line="360" w:lineRule="auto"/>
        <w:jc w:val="both"/>
      </w:pPr>
    </w:p>
    <w:p w:rsidR="00F25686" w:rsidRDefault="00F25686">
      <w:pPr>
        <w:spacing w:line="360" w:lineRule="auto"/>
        <w:jc w:val="both"/>
      </w:pPr>
      <w:r>
        <w:rPr>
          <w:rFonts w:ascii="Book Antiqua" w:hAnsi="Book Antiqua" w:cs="Book Antiqua"/>
          <w:b/>
          <w:color w:val="000000"/>
        </w:rPr>
        <w:t xml:space="preserve">Peer-review started: </w:t>
      </w:r>
      <w:r>
        <w:rPr>
          <w:rFonts w:ascii="Book Antiqua" w:hAnsi="Book Antiqua" w:cs="Book Antiqua"/>
          <w:color w:val="000000"/>
        </w:rPr>
        <w:t>January 23, 2021</w:t>
      </w:r>
    </w:p>
    <w:p w:rsidR="00F25686" w:rsidRDefault="00F25686">
      <w:pPr>
        <w:spacing w:line="360" w:lineRule="auto"/>
        <w:jc w:val="both"/>
      </w:pPr>
      <w:r>
        <w:rPr>
          <w:rFonts w:ascii="Book Antiqua" w:hAnsi="Book Antiqua" w:cs="Book Antiqua"/>
          <w:b/>
          <w:color w:val="000000"/>
        </w:rPr>
        <w:t xml:space="preserve">First decision: </w:t>
      </w:r>
      <w:r>
        <w:rPr>
          <w:rFonts w:ascii="Book Antiqua" w:hAnsi="Book Antiqua" w:cs="Book Antiqua"/>
          <w:color w:val="000000"/>
        </w:rPr>
        <w:t>February 11, 2021</w:t>
      </w:r>
    </w:p>
    <w:p w:rsidR="00F25686" w:rsidRDefault="00F25686">
      <w:pPr>
        <w:spacing w:line="360" w:lineRule="auto"/>
        <w:jc w:val="both"/>
      </w:pPr>
      <w:r>
        <w:rPr>
          <w:rFonts w:ascii="Book Antiqua" w:hAnsi="Book Antiqua" w:cs="Book Antiqua"/>
          <w:b/>
          <w:color w:val="000000"/>
        </w:rPr>
        <w:t xml:space="preserve">Article in press: </w:t>
      </w:r>
    </w:p>
    <w:p w:rsidR="00F25686" w:rsidRDefault="00F25686">
      <w:pPr>
        <w:spacing w:line="360" w:lineRule="auto"/>
        <w:jc w:val="both"/>
      </w:pPr>
    </w:p>
    <w:p w:rsidR="00F25686" w:rsidRDefault="00F25686">
      <w:pPr>
        <w:spacing w:line="360" w:lineRule="auto"/>
        <w:jc w:val="both"/>
      </w:pPr>
      <w:r>
        <w:rPr>
          <w:rFonts w:ascii="Book Antiqua" w:hAnsi="Book Antiqua" w:cs="Book Antiqua"/>
          <w:b/>
          <w:color w:val="000000"/>
        </w:rPr>
        <w:t xml:space="preserve">Specialty type: </w:t>
      </w:r>
      <w:r>
        <w:rPr>
          <w:rFonts w:ascii="Book Antiqua" w:hAnsi="Book Antiqua" w:cs="Book Antiqua"/>
          <w:color w:val="000000"/>
        </w:rPr>
        <w:t>Transplantation</w:t>
      </w:r>
    </w:p>
    <w:p w:rsidR="00F25686" w:rsidRDefault="00F25686">
      <w:pPr>
        <w:spacing w:line="360" w:lineRule="auto"/>
        <w:jc w:val="both"/>
      </w:pPr>
      <w:r>
        <w:rPr>
          <w:rFonts w:ascii="Book Antiqua" w:hAnsi="Book Antiqua" w:cs="Book Antiqua"/>
          <w:b/>
          <w:color w:val="000000"/>
        </w:rPr>
        <w:t xml:space="preserve">Country/Territory of origin: </w:t>
      </w:r>
      <w:r>
        <w:rPr>
          <w:rFonts w:ascii="Book Antiqua" w:hAnsi="Book Antiqua" w:cs="Book Antiqua"/>
          <w:color w:val="000000"/>
        </w:rPr>
        <w:t>China</w:t>
      </w:r>
    </w:p>
    <w:p w:rsidR="00F25686" w:rsidRDefault="00F25686">
      <w:pPr>
        <w:spacing w:line="360" w:lineRule="auto"/>
        <w:jc w:val="both"/>
      </w:pPr>
      <w:r>
        <w:rPr>
          <w:rFonts w:ascii="Book Antiqua" w:hAnsi="Book Antiqua" w:cs="Book Antiqua"/>
          <w:b/>
          <w:color w:val="000000"/>
        </w:rPr>
        <w:t>Peer-review report’s scientific quality classification</w:t>
      </w:r>
    </w:p>
    <w:p w:rsidR="00F25686" w:rsidRDefault="00F25686">
      <w:pPr>
        <w:spacing w:line="360" w:lineRule="auto"/>
        <w:jc w:val="both"/>
      </w:pPr>
      <w:r>
        <w:rPr>
          <w:rFonts w:ascii="Book Antiqua" w:hAnsi="Book Antiqua" w:cs="Book Antiqua"/>
          <w:color w:val="000000"/>
        </w:rPr>
        <w:t>Grade A (Excellent): 0</w:t>
      </w:r>
    </w:p>
    <w:p w:rsidR="00F25686" w:rsidRDefault="00F25686">
      <w:pPr>
        <w:spacing w:line="360" w:lineRule="auto"/>
        <w:jc w:val="both"/>
      </w:pPr>
      <w:r>
        <w:rPr>
          <w:rFonts w:ascii="Book Antiqua" w:hAnsi="Book Antiqua" w:cs="Book Antiqua"/>
          <w:color w:val="000000"/>
        </w:rPr>
        <w:t>Grade B (Very good): B, B</w:t>
      </w:r>
    </w:p>
    <w:p w:rsidR="00F25686" w:rsidRDefault="00F25686">
      <w:pPr>
        <w:spacing w:line="360" w:lineRule="auto"/>
        <w:jc w:val="both"/>
      </w:pPr>
      <w:r>
        <w:rPr>
          <w:rFonts w:ascii="Book Antiqua" w:hAnsi="Book Antiqua" w:cs="Book Antiqua"/>
          <w:color w:val="000000"/>
        </w:rPr>
        <w:t>Grade C (Good): C</w:t>
      </w:r>
    </w:p>
    <w:p w:rsidR="00F25686" w:rsidRDefault="00F25686">
      <w:pPr>
        <w:spacing w:line="360" w:lineRule="auto"/>
        <w:jc w:val="both"/>
      </w:pPr>
      <w:r>
        <w:rPr>
          <w:rFonts w:ascii="Book Antiqua" w:hAnsi="Book Antiqua" w:cs="Book Antiqua"/>
          <w:color w:val="000000"/>
        </w:rPr>
        <w:lastRenderedPageBreak/>
        <w:t>Grade D (Fair): 0</w:t>
      </w:r>
    </w:p>
    <w:p w:rsidR="00F25686" w:rsidRDefault="00F25686">
      <w:pPr>
        <w:spacing w:line="360" w:lineRule="auto"/>
        <w:jc w:val="both"/>
      </w:pPr>
      <w:r>
        <w:rPr>
          <w:rFonts w:ascii="Book Antiqua" w:hAnsi="Book Antiqua" w:cs="Book Antiqua"/>
          <w:color w:val="000000"/>
        </w:rPr>
        <w:t>Grade E (Poor): 0</w:t>
      </w:r>
    </w:p>
    <w:p w:rsidR="00F25686" w:rsidRDefault="00F25686">
      <w:pPr>
        <w:spacing w:line="360" w:lineRule="auto"/>
        <w:jc w:val="both"/>
      </w:pPr>
    </w:p>
    <w:p w:rsidR="00F25686" w:rsidRDefault="00F25686">
      <w:pPr>
        <w:spacing w:line="360" w:lineRule="auto"/>
        <w:jc w:val="both"/>
        <w:rPr>
          <w:rFonts w:ascii="Book Antiqua" w:hAnsi="Book Antiqua" w:cs="Book Antiqua"/>
          <w:b/>
          <w:color w:val="000000"/>
        </w:rPr>
      </w:pPr>
      <w:r>
        <w:rPr>
          <w:rFonts w:ascii="Book Antiqua" w:hAnsi="Book Antiqua" w:cs="Book Antiqua"/>
          <w:b/>
          <w:color w:val="000000"/>
        </w:rPr>
        <w:t xml:space="preserve">P-Reviewer: </w:t>
      </w:r>
      <w:proofErr w:type="spellStart"/>
      <w:r>
        <w:rPr>
          <w:rFonts w:ascii="Book Antiqua" w:hAnsi="Book Antiqua" w:cs="Book Antiqua"/>
          <w:color w:val="000000"/>
        </w:rPr>
        <w:t>Parajuli</w:t>
      </w:r>
      <w:proofErr w:type="spellEnd"/>
      <w:r>
        <w:rPr>
          <w:rFonts w:ascii="Book Antiqua" w:hAnsi="Book Antiqua" w:cs="Book Antiqua"/>
          <w:color w:val="000000"/>
        </w:rPr>
        <w:t xml:space="preserve"> S, Yamaguchi K</w:t>
      </w:r>
      <w:r>
        <w:rPr>
          <w:rFonts w:ascii="Book Antiqua" w:hAnsi="Book Antiqua" w:cs="Book Antiqua"/>
          <w:b/>
          <w:color w:val="000000"/>
        </w:rPr>
        <w:t xml:space="preserve"> S-Editor: </w:t>
      </w:r>
      <w:r>
        <w:rPr>
          <w:rFonts w:ascii="Book Antiqua" w:hAnsi="Book Antiqua" w:cs="Book Antiqua"/>
          <w:color w:val="000000"/>
        </w:rPr>
        <w:t>Gong ZM</w:t>
      </w:r>
      <w:r>
        <w:rPr>
          <w:rFonts w:ascii="Book Antiqua" w:hAnsi="Book Antiqua" w:cs="Book Antiqua"/>
          <w:b/>
          <w:color w:val="000000"/>
        </w:rPr>
        <w:t xml:space="preserve"> L-Ed</w:t>
      </w:r>
      <w:r>
        <w:rPr>
          <w:rFonts w:ascii="Book Antiqua" w:hAnsi="Book Antiqua" w:cs="Book Antiqua"/>
          <w:b/>
          <w:color w:val="000000"/>
        </w:rPr>
        <w:t xml:space="preserve">itor: </w:t>
      </w:r>
      <w:r w:rsidRPr="00E96C7C">
        <w:rPr>
          <w:rFonts w:ascii="Book Antiqua" w:hAnsi="Book Antiqua" w:cs="Book Antiqua"/>
          <w:color w:val="000000"/>
        </w:rPr>
        <w:t>Wang TQ</w:t>
      </w:r>
      <w:r>
        <w:rPr>
          <w:rFonts w:ascii="Book Antiqua" w:hAnsi="Book Antiqua" w:cs="Book Antiqua"/>
          <w:b/>
          <w:color w:val="000000"/>
        </w:rPr>
        <w:t xml:space="preserve"> P-E</w:t>
      </w:r>
      <w:r>
        <w:rPr>
          <w:rFonts w:ascii="Book Antiqua" w:hAnsi="Book Antiqua" w:cs="Book Antiqua"/>
          <w:b/>
          <w:color w:val="000000"/>
        </w:rPr>
        <w:t xml:space="preserve">ditor: </w:t>
      </w:r>
    </w:p>
    <w:p w:rsidR="00F25686" w:rsidRDefault="00F25686">
      <w:pPr>
        <w:spacing w:line="360" w:lineRule="auto"/>
        <w:jc w:val="both"/>
        <w:sectPr w:rsidR="00F25686">
          <w:pgSz w:w="12240" w:h="15840"/>
          <w:pgMar w:top="1440" w:right="1440" w:bottom="1440" w:left="1440" w:header="720" w:footer="720" w:gutter="0"/>
          <w:cols w:space="720"/>
          <w:docGrid w:linePitch="360"/>
        </w:sectPr>
      </w:pPr>
    </w:p>
    <w:p w:rsidR="00F25686" w:rsidRDefault="00F25686">
      <w:pPr>
        <w:spacing w:line="360" w:lineRule="auto"/>
        <w:jc w:val="both"/>
      </w:pPr>
      <w:r>
        <w:rPr>
          <w:rFonts w:ascii="Book Antiqua" w:hAnsi="Book Antiqua" w:cs="Book Antiqua"/>
          <w:b/>
          <w:color w:val="000000"/>
        </w:rPr>
        <w:lastRenderedPageBreak/>
        <w:t>Figure Legends</w:t>
      </w:r>
    </w:p>
    <w:p w:rsidR="00F25686" w:rsidRDefault="001400DD">
      <w:pPr>
        <w:spacing w:line="360" w:lineRule="auto"/>
        <w:jc w:val="both"/>
        <w:rPr>
          <w:rFonts w:ascii="Book Antiqua" w:hAnsi="Book Antiqua" w:cs="Book Antiqua"/>
          <w:b/>
          <w:bCs/>
          <w:color w:val="000000"/>
          <w:szCs w:val="21"/>
        </w:rPr>
      </w:pPr>
      <w:r>
        <w:rPr>
          <w:noProof/>
          <w:lang w:eastAsia="zh-CN"/>
        </w:rPr>
        <w:drawing>
          <wp:inline distT="0" distB="0" distL="0" distR="0">
            <wp:extent cx="3057525" cy="2314575"/>
            <wp:effectExtent l="0" t="0" r="9525" b="9525"/>
            <wp:docPr id="1" name="Picture 4" descr="Figu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7525" cy="2314575"/>
                    </a:xfrm>
                    <a:prstGeom prst="rect">
                      <a:avLst/>
                    </a:prstGeom>
                    <a:noFill/>
                    <a:ln>
                      <a:noFill/>
                    </a:ln>
                  </pic:spPr>
                </pic:pic>
              </a:graphicData>
            </a:graphic>
          </wp:inline>
        </w:drawing>
      </w:r>
    </w:p>
    <w:p w:rsidR="00F25686" w:rsidRDefault="00F25686">
      <w:pPr>
        <w:spacing w:line="360" w:lineRule="auto"/>
        <w:jc w:val="both"/>
      </w:pPr>
      <w:r>
        <w:rPr>
          <w:rFonts w:ascii="Book Antiqua" w:hAnsi="Book Antiqua" w:cs="Book Antiqua"/>
          <w:b/>
          <w:bCs/>
          <w:color w:val="000000"/>
          <w:szCs w:val="21"/>
        </w:rPr>
        <w:t xml:space="preserve">Figure </w:t>
      </w:r>
      <w:r>
        <w:rPr>
          <w:rFonts w:ascii="Book Antiqua" w:hAnsi="Book Antiqua" w:cs="Book Antiqua"/>
          <w:b/>
          <w:bCs/>
          <w:color w:val="000000"/>
          <w:szCs w:val="21"/>
        </w:rPr>
        <w:t>1 Contrast-enhanced</w:t>
      </w:r>
      <w:r>
        <w:rPr>
          <w:rFonts w:ascii="Book Antiqua" w:hAnsi="Book Antiqua" w:cs="Book Antiqua"/>
          <w:b/>
          <w:bCs/>
          <w:color w:val="000000"/>
          <w:szCs w:val="21"/>
          <w:shd w:val="clear" w:color="auto" w:fill="FFFFFF"/>
        </w:rPr>
        <w:t xml:space="preserve"> computed tomography image of the patient.</w:t>
      </w:r>
      <w:r>
        <w:rPr>
          <w:rFonts w:ascii="Book Antiqua" w:hAnsi="Book Antiqua" w:cs="Book Antiqua"/>
          <w:color w:val="000000"/>
          <w:szCs w:val="21"/>
          <w:shd w:val="clear" w:color="auto" w:fill="FFFFFF"/>
        </w:rPr>
        <w:t xml:space="preserve"> A giant heterogeneously enhancing cystic-solid mass</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measuring 10 cm × 10 cm × 15 cm involving the upper pole of the kidney allograft was rev</w:t>
      </w:r>
      <w:r>
        <w:rPr>
          <w:rFonts w:ascii="Book Antiqua" w:hAnsi="Book Antiqua" w:cs="Book Antiqua"/>
          <w:color w:val="000000"/>
          <w:szCs w:val="21"/>
          <w:shd w:val="clear" w:color="auto" w:fill="FFFFFF"/>
        </w:rPr>
        <w:t>ealed.</w:t>
      </w:r>
    </w:p>
    <w:p w:rsidR="00F25686" w:rsidRDefault="00F25686">
      <w:pPr>
        <w:spacing w:line="360" w:lineRule="auto"/>
        <w:jc w:val="both"/>
      </w:pPr>
    </w:p>
    <w:p w:rsidR="00F25686" w:rsidRDefault="00F25686">
      <w:pPr>
        <w:spacing w:line="360" w:lineRule="auto"/>
        <w:jc w:val="both"/>
        <w:rPr>
          <w:rFonts w:ascii="Book Antiqua" w:hAnsi="Book Antiqua" w:cs="Book Antiqua"/>
          <w:b/>
          <w:bCs/>
          <w:color w:val="000000"/>
          <w:szCs w:val="21"/>
        </w:rPr>
      </w:pPr>
      <w:r>
        <w:rPr>
          <w:rFonts w:ascii="Book Antiqua" w:hAnsi="Book Antiqua" w:cs="Book Antiqua"/>
          <w:b/>
          <w:bCs/>
          <w:color w:val="000000"/>
          <w:szCs w:val="21"/>
        </w:rPr>
        <w:br w:type="page"/>
      </w:r>
      <w:r w:rsidR="001400DD">
        <w:rPr>
          <w:noProof/>
          <w:lang w:eastAsia="zh-CN"/>
        </w:rPr>
        <w:lastRenderedPageBreak/>
        <w:drawing>
          <wp:inline distT="0" distB="0" distL="0" distR="0">
            <wp:extent cx="5181600" cy="76676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7667625"/>
                    </a:xfrm>
                    <a:prstGeom prst="rect">
                      <a:avLst/>
                    </a:prstGeom>
                    <a:noFill/>
                    <a:ln>
                      <a:noFill/>
                    </a:ln>
                  </pic:spPr>
                </pic:pic>
              </a:graphicData>
            </a:graphic>
          </wp:inline>
        </w:drawing>
      </w:r>
    </w:p>
    <w:p w:rsidR="00F25686" w:rsidRDefault="00F25686">
      <w:pPr>
        <w:spacing w:line="360" w:lineRule="auto"/>
        <w:jc w:val="both"/>
      </w:pPr>
      <w:r>
        <w:rPr>
          <w:rFonts w:ascii="Book Antiqua" w:hAnsi="Book Antiqua" w:cs="Book Antiqua"/>
          <w:b/>
          <w:bCs/>
          <w:color w:val="000000"/>
          <w:szCs w:val="21"/>
        </w:rPr>
        <w:lastRenderedPageBreak/>
        <w:t>Figure 2 Microscopic photographs of the renal graft tumor.</w:t>
      </w:r>
      <w:r>
        <w:rPr>
          <w:rFonts w:ascii="Book Antiqua" w:hAnsi="Book Antiqua" w:cs="Book Antiqua"/>
          <w:color w:val="000000"/>
          <w:szCs w:val="21"/>
        </w:rPr>
        <w:t xml:space="preserve"> A: Hematoxylin and eosin staining shows </w:t>
      </w:r>
      <w:r>
        <w:rPr>
          <w:rFonts w:ascii="Book Antiqua" w:hAnsi="Book Antiqua" w:cs="Book Antiqua"/>
          <w:color w:val="000000"/>
          <w:szCs w:val="21"/>
          <w:shd w:val="clear" w:color="auto" w:fill="FFFFFF"/>
        </w:rPr>
        <w:t xml:space="preserve">large and polygonal tumor cells, with clearly membrane and polymorphic nuclei. </w:t>
      </w:r>
      <w:proofErr w:type="spellStart"/>
      <w:r>
        <w:rPr>
          <w:rFonts w:ascii="Book Antiqua" w:hAnsi="Book Antiqua" w:cs="Book Antiqua"/>
          <w:color w:val="000000"/>
          <w:szCs w:val="21"/>
          <w:shd w:val="clear" w:color="auto" w:fill="FFFFFF"/>
        </w:rPr>
        <w:t>Binucleation</w:t>
      </w:r>
      <w:proofErr w:type="spellEnd"/>
      <w:r>
        <w:rPr>
          <w:rFonts w:ascii="Book Antiqua" w:hAnsi="Book Antiqua" w:cs="Book Antiqua"/>
          <w:color w:val="000000"/>
          <w:szCs w:val="21"/>
          <w:shd w:val="clear" w:color="auto" w:fill="FFFFFF"/>
        </w:rPr>
        <w:t xml:space="preserve"> can be seen (200 ×); B: </w:t>
      </w:r>
      <w:proofErr w:type="spellStart"/>
      <w:r>
        <w:rPr>
          <w:rFonts w:ascii="Book Antiqua" w:hAnsi="Book Antiqua" w:cs="Book Antiqua"/>
          <w:color w:val="000000"/>
          <w:szCs w:val="21"/>
          <w:shd w:val="clear" w:color="auto" w:fill="FFFFFF"/>
        </w:rPr>
        <w:t>Immunohistochemical</w:t>
      </w:r>
      <w:proofErr w:type="spellEnd"/>
      <w:r>
        <w:rPr>
          <w:rFonts w:ascii="Book Antiqua" w:hAnsi="Book Antiqua" w:cs="Book Antiqua"/>
          <w:color w:val="000000"/>
          <w:szCs w:val="21"/>
          <w:shd w:val="clear" w:color="auto" w:fill="FFFFFF"/>
        </w:rPr>
        <w:t xml:space="preserve"> staining shows positive expression of cytokeratin 7 (200 ×); C: </w:t>
      </w:r>
      <w:proofErr w:type="spellStart"/>
      <w:r>
        <w:rPr>
          <w:rFonts w:ascii="Book Antiqua" w:hAnsi="Book Antiqua" w:cs="Book Antiqua"/>
          <w:color w:val="000000"/>
          <w:szCs w:val="21"/>
          <w:shd w:val="clear" w:color="auto" w:fill="FFFFFF"/>
        </w:rPr>
        <w:t>Immunohistochemical</w:t>
      </w:r>
      <w:proofErr w:type="spellEnd"/>
      <w:r>
        <w:rPr>
          <w:rFonts w:ascii="Book Antiqua" w:hAnsi="Book Antiqua" w:cs="Book Antiqua"/>
          <w:color w:val="000000"/>
          <w:szCs w:val="21"/>
          <w:shd w:val="clear" w:color="auto" w:fill="FFFFFF"/>
        </w:rPr>
        <w:t xml:space="preserve"> staining shows tumor cells positive for cytokeratin 8 (200 ×); D: </w:t>
      </w:r>
      <w:proofErr w:type="spellStart"/>
      <w:r>
        <w:rPr>
          <w:rFonts w:ascii="Book Antiqua" w:hAnsi="Book Antiqua" w:cs="Book Antiqua"/>
          <w:color w:val="000000"/>
          <w:szCs w:val="21"/>
          <w:shd w:val="clear" w:color="auto" w:fill="FFFFFF"/>
        </w:rPr>
        <w:t>Immunohistochemical</w:t>
      </w:r>
      <w:proofErr w:type="spellEnd"/>
      <w:r>
        <w:rPr>
          <w:rFonts w:ascii="Book Antiqua" w:hAnsi="Book Antiqua" w:cs="Book Antiqua"/>
          <w:color w:val="000000"/>
          <w:szCs w:val="21"/>
          <w:shd w:val="clear" w:color="auto" w:fill="FFFFFF"/>
        </w:rPr>
        <w:t xml:space="preserve"> sta</w:t>
      </w:r>
      <w:bookmarkStart w:id="8" w:name="_GoBack"/>
      <w:r>
        <w:rPr>
          <w:rFonts w:ascii="Book Antiqua" w:hAnsi="Book Antiqua" w:cs="Book Antiqua"/>
          <w:color w:val="000000"/>
          <w:szCs w:val="21"/>
          <w:shd w:val="clear" w:color="auto" w:fill="FFFFFF"/>
        </w:rPr>
        <w:t>ining shows that</w:t>
      </w:r>
      <w:r>
        <w:rPr>
          <w:rFonts w:ascii="Book Antiqua" w:hAnsi="Book Antiqua" w:cs="Book Antiqua"/>
          <w:color w:val="000000"/>
          <w:szCs w:val="21"/>
        </w:rPr>
        <w:t xml:space="preserve"> cluster of differentiation (</w:t>
      </w:r>
      <w:r>
        <w:rPr>
          <w:rFonts w:ascii="Book Antiqua" w:hAnsi="Book Antiqua" w:cs="Book Antiqua"/>
          <w:color w:val="000000"/>
          <w:szCs w:val="21"/>
          <w:shd w:val="clear" w:color="auto" w:fill="FFFFFF"/>
        </w:rPr>
        <w:t>CD) 117 is diffusely positive in the cytoplasm/membrane (400 ×); E:</w:t>
      </w:r>
      <w:r>
        <w:rPr>
          <w:rFonts w:ascii="Book Antiqua" w:hAnsi="Book Antiqua" w:cs="Book Antiqua"/>
          <w:color w:val="000000"/>
          <w:szCs w:val="21"/>
        </w:rPr>
        <w:t xml:space="preserve"> </w:t>
      </w:r>
      <w:proofErr w:type="spellStart"/>
      <w:r>
        <w:rPr>
          <w:rFonts w:ascii="Book Antiqua" w:hAnsi="Book Antiqua" w:cs="Book Antiqua"/>
          <w:color w:val="000000"/>
          <w:szCs w:val="21"/>
          <w:shd w:val="clear" w:color="auto" w:fill="FFFFFF"/>
        </w:rPr>
        <w:t>Immunohistochemical</w:t>
      </w:r>
      <w:proofErr w:type="spellEnd"/>
      <w:r>
        <w:rPr>
          <w:rFonts w:ascii="Book Antiqua" w:hAnsi="Book Antiqua" w:cs="Book Antiqua"/>
          <w:color w:val="000000"/>
          <w:szCs w:val="21"/>
          <w:shd w:val="clear" w:color="auto" w:fill="FFFFFF"/>
        </w:rPr>
        <w:t xml:space="preserve"> staining shows that </w:t>
      </w:r>
      <w:r>
        <w:rPr>
          <w:rFonts w:ascii="Book Antiqua" w:hAnsi="Book Antiqua" w:cs="Book Antiqua"/>
          <w:color w:val="000000"/>
          <w:szCs w:val="21"/>
        </w:rPr>
        <w:t xml:space="preserve">E-cadherin is </w:t>
      </w:r>
      <w:r>
        <w:rPr>
          <w:rFonts w:ascii="Book Antiqua" w:hAnsi="Book Antiqua" w:cs="Book Antiqua"/>
          <w:color w:val="000000"/>
          <w:szCs w:val="21"/>
          <w:shd w:val="clear" w:color="auto" w:fill="FFFFFF"/>
        </w:rPr>
        <w:t>positive</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(200 ×);</w:t>
      </w:r>
      <w:r>
        <w:rPr>
          <w:rFonts w:ascii="Book Antiqua" w:hAnsi="Book Antiqua" w:cs="Book Antiqua"/>
          <w:color w:val="000000"/>
          <w:szCs w:val="21"/>
        </w:rPr>
        <w:t xml:space="preserve"> F:</w:t>
      </w:r>
      <w:r>
        <w:rPr>
          <w:rFonts w:ascii="Book Antiqua" w:hAnsi="Book Antiqua" w:cs="Book Antiqua"/>
          <w:color w:val="000000"/>
          <w:szCs w:val="21"/>
          <w:shd w:val="clear" w:color="auto" w:fill="FFFFFF"/>
        </w:rPr>
        <w:t xml:space="preserve"> </w:t>
      </w:r>
      <w:proofErr w:type="spellStart"/>
      <w:r>
        <w:rPr>
          <w:rFonts w:ascii="Book Antiqua" w:hAnsi="Book Antiqua" w:cs="Book Antiqua"/>
          <w:color w:val="000000"/>
          <w:szCs w:val="21"/>
          <w:shd w:val="clear" w:color="auto" w:fill="FFFFFF"/>
        </w:rPr>
        <w:t>Immunohistochemical</w:t>
      </w:r>
      <w:proofErr w:type="spellEnd"/>
      <w:r>
        <w:rPr>
          <w:rFonts w:ascii="Book Antiqua" w:hAnsi="Book Antiqua" w:cs="Book Antiqua"/>
          <w:color w:val="000000"/>
          <w:szCs w:val="21"/>
          <w:shd w:val="clear" w:color="auto" w:fill="FFFFFF"/>
        </w:rPr>
        <w:t xml:space="preserve"> staining shows that tumor cells are negative for CD10 (200 ×);</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 xml:space="preserve">G: </w:t>
      </w:r>
      <w:proofErr w:type="spellStart"/>
      <w:r>
        <w:rPr>
          <w:rFonts w:ascii="Book Antiqua" w:hAnsi="Book Antiqua" w:cs="Book Antiqua"/>
          <w:color w:val="000000"/>
          <w:szCs w:val="21"/>
          <w:shd w:val="clear" w:color="auto" w:fill="FFFFFF"/>
        </w:rPr>
        <w:t>Immunohistochemical</w:t>
      </w:r>
      <w:proofErr w:type="spellEnd"/>
      <w:r>
        <w:rPr>
          <w:rFonts w:ascii="Book Antiqua" w:hAnsi="Book Antiqua" w:cs="Book Antiqua"/>
          <w:color w:val="000000"/>
          <w:szCs w:val="21"/>
          <w:shd w:val="clear" w:color="auto" w:fill="FFFFFF"/>
        </w:rPr>
        <w:t xml:space="preserve"> staining shows that tumor cells are negative for vimen</w:t>
      </w:r>
      <w:bookmarkEnd w:id="8"/>
      <w:r>
        <w:rPr>
          <w:rFonts w:ascii="Book Antiqua" w:hAnsi="Book Antiqua" w:cs="Book Antiqua"/>
          <w:color w:val="000000"/>
          <w:szCs w:val="21"/>
          <w:shd w:val="clear" w:color="auto" w:fill="FFFFFF"/>
        </w:rPr>
        <w:t xml:space="preserve">tin (200 ×); H: </w:t>
      </w:r>
      <w:r>
        <w:rPr>
          <w:rFonts w:ascii="Book Antiqua" w:hAnsi="Book Antiqua" w:cs="Book Antiqua"/>
          <w:color w:val="000000"/>
          <w:szCs w:val="21"/>
        </w:rPr>
        <w:t xml:space="preserve">The cytoplasm of tumor cells appear blue </w:t>
      </w:r>
      <w:r>
        <w:rPr>
          <w:rFonts w:ascii="Book Antiqua" w:hAnsi="Book Antiqua" w:cs="Book Antiqua"/>
          <w:color w:val="000000"/>
          <w:szCs w:val="21"/>
          <w:shd w:val="clear" w:color="auto" w:fill="FFFFFF"/>
        </w:rPr>
        <w:t xml:space="preserve">on </w:t>
      </w:r>
      <w:r>
        <w:rPr>
          <w:rFonts w:ascii="Book Antiqua" w:hAnsi="Book Antiqua" w:cs="Book Antiqua"/>
          <w:color w:val="000000"/>
          <w:szCs w:val="21"/>
        </w:rPr>
        <w:t xml:space="preserve">Hale colloidal iron staining </w:t>
      </w:r>
      <w:r>
        <w:rPr>
          <w:rFonts w:ascii="Book Antiqua" w:hAnsi="Book Antiqua" w:cs="Book Antiqua"/>
          <w:color w:val="000000"/>
          <w:szCs w:val="21"/>
          <w:shd w:val="clear" w:color="auto" w:fill="FFFFFF"/>
        </w:rPr>
        <w:t>(40 ×)</w:t>
      </w:r>
      <w:r>
        <w:rPr>
          <w:rFonts w:ascii="Book Antiqua" w:hAnsi="Book Antiqua" w:cs="Book Antiqua"/>
          <w:color w:val="000000"/>
          <w:szCs w:val="21"/>
        </w:rPr>
        <w:t>.</w:t>
      </w:r>
    </w:p>
    <w:sectPr w:rsidR="00F25686" w:rsidSect="00E061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E76" w:rsidRDefault="00E05E76" w:rsidP="00B14BCF">
      <w:r>
        <w:separator/>
      </w:r>
    </w:p>
  </w:endnote>
  <w:endnote w:type="continuationSeparator" w:id="0">
    <w:p w:rsidR="00E05E76" w:rsidRDefault="00E05E76" w:rsidP="00B14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686" w:rsidRDefault="00F25686" w:rsidP="00B14BCF">
    <w:pPr>
      <w:pStyle w:val="a4"/>
      <w:jc w:val="right"/>
    </w:pPr>
    <w:r w:rsidRPr="00B14BCF">
      <w:rPr>
        <w:sz w:val="24"/>
        <w:szCs w:val="24"/>
        <w:lang w:val="zh-CN"/>
      </w:rPr>
      <w:t xml:space="preserve"> </w:t>
    </w:r>
    <w:r w:rsidRPr="00B14BCF">
      <w:rPr>
        <w:b/>
        <w:bCs/>
        <w:sz w:val="24"/>
        <w:szCs w:val="24"/>
      </w:rPr>
      <w:fldChar w:fldCharType="begin"/>
    </w:r>
    <w:r w:rsidRPr="00B14BCF">
      <w:rPr>
        <w:b/>
        <w:bCs/>
        <w:sz w:val="24"/>
        <w:szCs w:val="24"/>
      </w:rPr>
      <w:instrText>PAGE</w:instrText>
    </w:r>
    <w:r w:rsidRPr="00B14BCF">
      <w:rPr>
        <w:b/>
        <w:bCs/>
        <w:sz w:val="24"/>
        <w:szCs w:val="24"/>
      </w:rPr>
      <w:fldChar w:fldCharType="separate"/>
    </w:r>
    <w:r w:rsidR="00E96C7C">
      <w:rPr>
        <w:b/>
        <w:bCs/>
        <w:noProof/>
        <w:sz w:val="24"/>
        <w:szCs w:val="24"/>
      </w:rPr>
      <w:t>19</w:t>
    </w:r>
    <w:r w:rsidRPr="00B14BCF">
      <w:rPr>
        <w:b/>
        <w:bCs/>
        <w:sz w:val="24"/>
        <w:szCs w:val="24"/>
      </w:rPr>
      <w:fldChar w:fldCharType="end"/>
    </w:r>
    <w:r w:rsidRPr="00B14BCF">
      <w:rPr>
        <w:sz w:val="24"/>
        <w:szCs w:val="24"/>
        <w:lang w:val="zh-CN"/>
      </w:rPr>
      <w:t xml:space="preserve"> / </w:t>
    </w:r>
    <w:r w:rsidRPr="00B14BCF">
      <w:rPr>
        <w:b/>
        <w:bCs/>
        <w:sz w:val="24"/>
        <w:szCs w:val="24"/>
      </w:rPr>
      <w:fldChar w:fldCharType="begin"/>
    </w:r>
    <w:r w:rsidRPr="00B14BCF">
      <w:rPr>
        <w:b/>
        <w:bCs/>
        <w:sz w:val="24"/>
        <w:szCs w:val="24"/>
      </w:rPr>
      <w:instrText>NUMPAGES</w:instrText>
    </w:r>
    <w:r w:rsidRPr="00B14BCF">
      <w:rPr>
        <w:b/>
        <w:bCs/>
        <w:sz w:val="24"/>
        <w:szCs w:val="24"/>
      </w:rPr>
      <w:fldChar w:fldCharType="separate"/>
    </w:r>
    <w:r w:rsidR="00E96C7C">
      <w:rPr>
        <w:b/>
        <w:bCs/>
        <w:noProof/>
        <w:sz w:val="24"/>
        <w:szCs w:val="24"/>
      </w:rPr>
      <w:t>19</w:t>
    </w:r>
    <w:r w:rsidRPr="00B14BCF">
      <w:rPr>
        <w:b/>
        <w:bCs/>
        <w:sz w:val="24"/>
        <w:szCs w:val="24"/>
      </w:rPr>
      <w:fldChar w:fldCharType="end"/>
    </w:r>
  </w:p>
  <w:p w:rsidR="00F25686" w:rsidRDefault="00F2568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E76" w:rsidRDefault="00E05E76" w:rsidP="00B14BCF">
      <w:r>
        <w:separator/>
      </w:r>
    </w:p>
  </w:footnote>
  <w:footnote w:type="continuationSeparator" w:id="0">
    <w:p w:rsidR="00E05E76" w:rsidRDefault="00E05E76" w:rsidP="00B14B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noLineBreaksAfter w:lang="zh-CN" w:val="$([{£¥·‘“〈《「『【〔〖〝﹙﹛﹝＄（．［｛￡￥"/>
  <w:noLineBreaksBefore w:lang="zh-CN" w:val="!%),.:;&gt;?]}¢¨°·ˇˉ―‖’”…‰′″›℃∶、。〃〉》」』】〕〗〞︶︺︾﹀﹄﹚﹜﹞！＂％＇），．：；？］｀｜｝～￠"/>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301F"/>
    <w:rsid w:val="00043750"/>
    <w:rsid w:val="00066C4E"/>
    <w:rsid w:val="000F73C7"/>
    <w:rsid w:val="001400DD"/>
    <w:rsid w:val="00156043"/>
    <w:rsid w:val="00183A35"/>
    <w:rsid w:val="00195D24"/>
    <w:rsid w:val="001A7466"/>
    <w:rsid w:val="001F3440"/>
    <w:rsid w:val="002661B3"/>
    <w:rsid w:val="002E05B8"/>
    <w:rsid w:val="0031355B"/>
    <w:rsid w:val="00356C5F"/>
    <w:rsid w:val="003B0974"/>
    <w:rsid w:val="00400BFF"/>
    <w:rsid w:val="00425C4A"/>
    <w:rsid w:val="00432512"/>
    <w:rsid w:val="0044655F"/>
    <w:rsid w:val="00485085"/>
    <w:rsid w:val="00490933"/>
    <w:rsid w:val="004B7DAB"/>
    <w:rsid w:val="004F5AC3"/>
    <w:rsid w:val="00504918"/>
    <w:rsid w:val="005333C3"/>
    <w:rsid w:val="0054112A"/>
    <w:rsid w:val="00580B1E"/>
    <w:rsid w:val="00581F19"/>
    <w:rsid w:val="005966AE"/>
    <w:rsid w:val="00633469"/>
    <w:rsid w:val="00646731"/>
    <w:rsid w:val="006A5DB9"/>
    <w:rsid w:val="006C23C4"/>
    <w:rsid w:val="006C7ADC"/>
    <w:rsid w:val="00703EDD"/>
    <w:rsid w:val="00711A1B"/>
    <w:rsid w:val="0074485C"/>
    <w:rsid w:val="00756FCD"/>
    <w:rsid w:val="00771B03"/>
    <w:rsid w:val="0078159F"/>
    <w:rsid w:val="007B542A"/>
    <w:rsid w:val="007F16CC"/>
    <w:rsid w:val="00807B80"/>
    <w:rsid w:val="00812418"/>
    <w:rsid w:val="00847507"/>
    <w:rsid w:val="0085130B"/>
    <w:rsid w:val="008800BF"/>
    <w:rsid w:val="008D0485"/>
    <w:rsid w:val="008E2AC6"/>
    <w:rsid w:val="008F09A1"/>
    <w:rsid w:val="00910D42"/>
    <w:rsid w:val="00934726"/>
    <w:rsid w:val="00956C76"/>
    <w:rsid w:val="00984D62"/>
    <w:rsid w:val="00987DBA"/>
    <w:rsid w:val="009E387E"/>
    <w:rsid w:val="00A14062"/>
    <w:rsid w:val="00A3127A"/>
    <w:rsid w:val="00A5727C"/>
    <w:rsid w:val="00A77B3E"/>
    <w:rsid w:val="00A91D57"/>
    <w:rsid w:val="00A94DC6"/>
    <w:rsid w:val="00B14BCF"/>
    <w:rsid w:val="00B318AF"/>
    <w:rsid w:val="00B35AB9"/>
    <w:rsid w:val="00B472A0"/>
    <w:rsid w:val="00B73012"/>
    <w:rsid w:val="00BD0476"/>
    <w:rsid w:val="00C321AE"/>
    <w:rsid w:val="00C8762A"/>
    <w:rsid w:val="00CA2A55"/>
    <w:rsid w:val="00CA5695"/>
    <w:rsid w:val="00CB6BF8"/>
    <w:rsid w:val="00CD34CB"/>
    <w:rsid w:val="00CE5513"/>
    <w:rsid w:val="00CF4A0A"/>
    <w:rsid w:val="00D027F8"/>
    <w:rsid w:val="00D14124"/>
    <w:rsid w:val="00D274E5"/>
    <w:rsid w:val="00D4038F"/>
    <w:rsid w:val="00D94B74"/>
    <w:rsid w:val="00DB13F3"/>
    <w:rsid w:val="00DB2965"/>
    <w:rsid w:val="00DB6A44"/>
    <w:rsid w:val="00E05E76"/>
    <w:rsid w:val="00E061CE"/>
    <w:rsid w:val="00E30C9A"/>
    <w:rsid w:val="00E66C1F"/>
    <w:rsid w:val="00E94098"/>
    <w:rsid w:val="00E96C7C"/>
    <w:rsid w:val="00EE6CE7"/>
    <w:rsid w:val="00EF5837"/>
    <w:rsid w:val="00F25686"/>
    <w:rsid w:val="00F27D2C"/>
    <w:rsid w:val="00F461C9"/>
    <w:rsid w:val="00FC7960"/>
    <w:rsid w:val="00FC7C16"/>
    <w:rsid w:val="00FD4D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69BBB740-F48C-4C18-9510-FC345884E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61CE"/>
    <w:rPr>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B14BCF"/>
    <w:pPr>
      <w:pBdr>
        <w:bottom w:val="single" w:sz="6" w:space="1" w:color="auto"/>
      </w:pBdr>
      <w:tabs>
        <w:tab w:val="center" w:pos="4153"/>
        <w:tab w:val="right" w:pos="8306"/>
      </w:tabs>
      <w:snapToGrid w:val="0"/>
      <w:jc w:val="center"/>
    </w:pPr>
    <w:rPr>
      <w:sz w:val="18"/>
      <w:szCs w:val="18"/>
      <w:lang w:eastAsia="zh-CN"/>
    </w:rPr>
  </w:style>
  <w:style w:type="character" w:customStyle="1" w:styleId="Char">
    <w:name w:val="页眉 Char"/>
    <w:basedOn w:val="a0"/>
    <w:link w:val="a3"/>
    <w:uiPriority w:val="99"/>
    <w:locked/>
    <w:rsid w:val="00B14BCF"/>
    <w:rPr>
      <w:sz w:val="18"/>
    </w:rPr>
  </w:style>
  <w:style w:type="paragraph" w:styleId="a4">
    <w:name w:val="footer"/>
    <w:basedOn w:val="a"/>
    <w:link w:val="Char0"/>
    <w:uiPriority w:val="99"/>
    <w:rsid w:val="00B14BCF"/>
    <w:pPr>
      <w:tabs>
        <w:tab w:val="center" w:pos="4153"/>
        <w:tab w:val="right" w:pos="8306"/>
      </w:tabs>
      <w:snapToGrid w:val="0"/>
    </w:pPr>
    <w:rPr>
      <w:sz w:val="18"/>
      <w:szCs w:val="18"/>
      <w:lang w:eastAsia="zh-CN"/>
    </w:rPr>
  </w:style>
  <w:style w:type="character" w:customStyle="1" w:styleId="Char0">
    <w:name w:val="页脚 Char"/>
    <w:basedOn w:val="a0"/>
    <w:link w:val="a4"/>
    <w:uiPriority w:val="99"/>
    <w:locked/>
    <w:rsid w:val="00B14BCF"/>
    <w:rPr>
      <w:sz w:val="18"/>
    </w:rPr>
  </w:style>
  <w:style w:type="paragraph" w:styleId="a5">
    <w:name w:val="Balloon Text"/>
    <w:basedOn w:val="a"/>
    <w:link w:val="Char1"/>
    <w:uiPriority w:val="99"/>
    <w:semiHidden/>
    <w:rsid w:val="001A7466"/>
    <w:rPr>
      <w:sz w:val="2"/>
    </w:rPr>
  </w:style>
  <w:style w:type="character" w:customStyle="1" w:styleId="Char1">
    <w:name w:val="批注框文本 Char"/>
    <w:basedOn w:val="a0"/>
    <w:link w:val="a5"/>
    <w:uiPriority w:val="99"/>
    <w:semiHidden/>
    <w:locked/>
    <w:rPr>
      <w:kern w:val="0"/>
      <w:sz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4098</Words>
  <Characters>23362</Characters>
  <Application>Microsoft Office Word</Application>
  <DocSecurity>0</DocSecurity>
  <Lines>194</Lines>
  <Paragraphs>54</Paragraphs>
  <ScaleCrop>false</ScaleCrop>
  <Company/>
  <LinksUpToDate>false</LinksUpToDate>
  <CharactersWithSpaces>27406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Ma</dc:creator>
  <cp:keywords/>
  <dc:description/>
  <cp:lastModifiedBy>ibm</cp:lastModifiedBy>
  <cp:revision>3</cp:revision>
  <dcterms:created xsi:type="dcterms:W3CDTF">2021-04-13T23:08:00Z</dcterms:created>
  <dcterms:modified xsi:type="dcterms:W3CDTF">2021-04-13T23:13:00Z</dcterms:modified>
</cp:coreProperties>
</file>