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692A4" w14:textId="77777777"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b/>
          <w:color w:val="000000"/>
        </w:rPr>
        <w:t xml:space="preserve">Name of Journal: </w:t>
      </w:r>
      <w:r w:rsidRPr="002E787E">
        <w:rPr>
          <w:rFonts w:ascii="Book Antiqua" w:eastAsia="Book Antiqua" w:hAnsi="Book Antiqua" w:cs="Book Antiqua"/>
          <w:i/>
          <w:color w:val="000000"/>
        </w:rPr>
        <w:t>World Journal of Gastroenterology</w:t>
      </w:r>
    </w:p>
    <w:p w14:paraId="3A146EBA" w14:textId="77777777"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b/>
          <w:color w:val="000000"/>
        </w:rPr>
        <w:t xml:space="preserve">Manuscript NO: </w:t>
      </w:r>
      <w:r w:rsidRPr="002E787E">
        <w:rPr>
          <w:rFonts w:ascii="Book Antiqua" w:eastAsia="Book Antiqua" w:hAnsi="Book Antiqua" w:cs="Book Antiqua"/>
          <w:color w:val="000000"/>
        </w:rPr>
        <w:t>63013</w:t>
      </w:r>
    </w:p>
    <w:p w14:paraId="3CE8A48C" w14:textId="77777777"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b/>
          <w:color w:val="000000"/>
        </w:rPr>
        <w:t xml:space="preserve">Manuscript Type: </w:t>
      </w:r>
      <w:r w:rsidRPr="002E787E">
        <w:rPr>
          <w:rFonts w:ascii="Book Antiqua" w:eastAsia="Book Antiqua" w:hAnsi="Book Antiqua" w:cs="Book Antiqua"/>
          <w:color w:val="000000"/>
        </w:rPr>
        <w:t>REVIEW</w:t>
      </w:r>
    </w:p>
    <w:p w14:paraId="43FD5392" w14:textId="77777777" w:rsidR="00A77B3E" w:rsidRPr="002E787E" w:rsidRDefault="00A77B3E" w:rsidP="002E787E">
      <w:pPr>
        <w:spacing w:line="360" w:lineRule="auto"/>
        <w:jc w:val="both"/>
        <w:rPr>
          <w:rFonts w:ascii="Book Antiqua" w:hAnsi="Book Antiqua"/>
        </w:rPr>
      </w:pPr>
    </w:p>
    <w:p w14:paraId="687BD12B" w14:textId="77777777"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b/>
          <w:color w:val="000000"/>
        </w:rPr>
        <w:t>Pancreatic adenocarcinoma: A review of recent paradigms and advances in epidemiology, clinical diagnosis and management</w:t>
      </w:r>
    </w:p>
    <w:p w14:paraId="7114433F" w14:textId="77777777" w:rsidR="00A77B3E" w:rsidRPr="002E787E" w:rsidRDefault="00A77B3E" w:rsidP="002E787E">
      <w:pPr>
        <w:spacing w:line="360" w:lineRule="auto"/>
        <w:jc w:val="both"/>
        <w:rPr>
          <w:rFonts w:ascii="Book Antiqua" w:hAnsi="Book Antiqua"/>
        </w:rPr>
      </w:pPr>
    </w:p>
    <w:p w14:paraId="3164C5EB" w14:textId="2C8629D4"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color w:val="000000"/>
        </w:rPr>
        <w:t xml:space="preserve">Gupta N </w:t>
      </w:r>
      <w:r w:rsidRPr="002E787E">
        <w:rPr>
          <w:rFonts w:ascii="Book Antiqua" w:eastAsia="Book Antiqua" w:hAnsi="Book Antiqua" w:cs="Book Antiqua"/>
          <w:i/>
          <w:iCs/>
          <w:color w:val="000000"/>
        </w:rPr>
        <w:t>et al</w:t>
      </w:r>
      <w:r w:rsidRPr="002E787E">
        <w:rPr>
          <w:rFonts w:ascii="Book Antiqua" w:eastAsia="Book Antiqua" w:hAnsi="Book Antiqua" w:cs="Book Antiqua"/>
          <w:color w:val="000000"/>
        </w:rPr>
        <w:t xml:space="preserve">. Newer trends in </w:t>
      </w:r>
      <w:r w:rsidR="00D4053B">
        <w:rPr>
          <w:rFonts w:ascii="Book Antiqua" w:eastAsia="Book Antiqua" w:hAnsi="Book Antiqua" w:cs="Book Antiqua"/>
          <w:color w:val="000000"/>
        </w:rPr>
        <w:t>PDA</w:t>
      </w:r>
    </w:p>
    <w:p w14:paraId="02098FEF" w14:textId="77777777" w:rsidR="00A77B3E" w:rsidRPr="002E787E" w:rsidRDefault="00A77B3E" w:rsidP="002E787E">
      <w:pPr>
        <w:spacing w:line="360" w:lineRule="auto"/>
        <w:jc w:val="both"/>
        <w:rPr>
          <w:rFonts w:ascii="Book Antiqua" w:hAnsi="Book Antiqua"/>
        </w:rPr>
      </w:pPr>
    </w:p>
    <w:p w14:paraId="43E362D8" w14:textId="11D3D93D"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color w:val="000000"/>
        </w:rPr>
        <w:t>N</w:t>
      </w:r>
      <w:r w:rsidR="0073227E">
        <w:rPr>
          <w:rFonts w:ascii="Book Antiqua" w:eastAsia="Book Antiqua" w:hAnsi="Book Antiqua" w:cs="Book Antiqua"/>
          <w:color w:val="000000"/>
        </w:rPr>
        <w:t>ikhil</w:t>
      </w:r>
      <w:r w:rsidRPr="002E787E">
        <w:rPr>
          <w:rFonts w:ascii="Book Antiqua" w:eastAsia="Book Antiqua" w:hAnsi="Book Antiqua" w:cs="Book Antiqua"/>
          <w:color w:val="000000"/>
        </w:rPr>
        <w:t xml:space="preserve"> </w:t>
      </w:r>
      <w:r w:rsidR="0073227E" w:rsidRPr="002E787E">
        <w:rPr>
          <w:rFonts w:ascii="Book Antiqua" w:eastAsia="Book Antiqua" w:hAnsi="Book Antiqua" w:cs="Book Antiqua"/>
          <w:color w:val="000000"/>
        </w:rPr>
        <w:t>Gupta</w:t>
      </w:r>
      <w:r w:rsidRPr="002E787E">
        <w:rPr>
          <w:rFonts w:ascii="Book Antiqua" w:eastAsia="Book Antiqua" w:hAnsi="Book Antiqua" w:cs="Book Antiqua"/>
          <w:color w:val="000000"/>
        </w:rPr>
        <w:t>, Raghav Yelamanchi</w:t>
      </w:r>
    </w:p>
    <w:p w14:paraId="0553D9F5" w14:textId="77777777" w:rsidR="00A77B3E" w:rsidRPr="002E787E" w:rsidRDefault="00A77B3E" w:rsidP="002E787E">
      <w:pPr>
        <w:spacing w:line="360" w:lineRule="auto"/>
        <w:jc w:val="both"/>
        <w:rPr>
          <w:rFonts w:ascii="Book Antiqua" w:hAnsi="Book Antiqua"/>
        </w:rPr>
      </w:pPr>
    </w:p>
    <w:p w14:paraId="7CDD3C2E" w14:textId="7E031F10" w:rsidR="00A77B3E" w:rsidRPr="002E787E" w:rsidRDefault="0073227E" w:rsidP="002E787E">
      <w:pPr>
        <w:spacing w:line="360" w:lineRule="auto"/>
        <w:jc w:val="both"/>
        <w:rPr>
          <w:rFonts w:ascii="Book Antiqua" w:hAnsi="Book Antiqua"/>
        </w:rPr>
      </w:pPr>
      <w:r w:rsidRPr="0073227E">
        <w:rPr>
          <w:rFonts w:ascii="Book Antiqua" w:eastAsia="Book Antiqua" w:hAnsi="Book Antiqua" w:cs="Book Antiqua"/>
          <w:b/>
          <w:bCs/>
          <w:color w:val="000000"/>
        </w:rPr>
        <w:t>Nikhil Gupta</w:t>
      </w:r>
      <w:r w:rsidR="00B607A1" w:rsidRPr="002E787E">
        <w:rPr>
          <w:rFonts w:ascii="Book Antiqua" w:eastAsia="Book Antiqua" w:hAnsi="Book Antiqua" w:cs="Book Antiqua"/>
          <w:b/>
          <w:bCs/>
          <w:color w:val="000000"/>
        </w:rPr>
        <w:t xml:space="preserve">, </w:t>
      </w:r>
      <w:r w:rsidRPr="002E787E">
        <w:rPr>
          <w:rFonts w:ascii="Book Antiqua" w:eastAsia="Book Antiqua" w:hAnsi="Book Antiqua" w:cs="Book Antiqua"/>
          <w:b/>
          <w:bCs/>
          <w:color w:val="000000"/>
        </w:rPr>
        <w:t xml:space="preserve">Raghav Yelamanchi, </w:t>
      </w:r>
      <w:r w:rsidR="00B607A1" w:rsidRPr="002E787E">
        <w:rPr>
          <w:rFonts w:ascii="Book Antiqua" w:eastAsia="Book Antiqua" w:hAnsi="Book Antiqua" w:cs="Book Antiqua"/>
          <w:color w:val="000000"/>
        </w:rPr>
        <w:t>Department of</w:t>
      </w:r>
      <w:r>
        <w:rPr>
          <w:rFonts w:ascii="Book Antiqua" w:eastAsia="Book Antiqua" w:hAnsi="Book Antiqua" w:cs="Book Antiqua"/>
          <w:color w:val="000000"/>
        </w:rPr>
        <w:t xml:space="preserve"> </w:t>
      </w:r>
      <w:r w:rsidR="00B607A1" w:rsidRPr="002E787E">
        <w:rPr>
          <w:rFonts w:ascii="Book Antiqua" w:eastAsia="Book Antiqua" w:hAnsi="Book Antiqua" w:cs="Book Antiqua"/>
          <w:color w:val="000000"/>
        </w:rPr>
        <w:t>Surgery, Atal Bihari Vajpayee Institute of Medical Sciences and Dr. Ram Manohar Lohia Hospital, Delhi 110001, India</w:t>
      </w:r>
    </w:p>
    <w:p w14:paraId="256087D3" w14:textId="77777777" w:rsidR="00A77B3E" w:rsidRPr="002E787E" w:rsidRDefault="00A77B3E" w:rsidP="002E787E">
      <w:pPr>
        <w:spacing w:line="360" w:lineRule="auto"/>
        <w:jc w:val="both"/>
        <w:rPr>
          <w:rFonts w:ascii="Book Antiqua" w:hAnsi="Book Antiqua"/>
        </w:rPr>
      </w:pPr>
    </w:p>
    <w:p w14:paraId="03476EAA" w14:textId="3565A202"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b/>
          <w:bCs/>
          <w:color w:val="000000"/>
        </w:rPr>
        <w:t xml:space="preserve">Author contributions: </w:t>
      </w:r>
      <w:r w:rsidRPr="002E787E">
        <w:rPr>
          <w:rFonts w:ascii="Book Antiqua" w:eastAsia="Book Antiqua" w:hAnsi="Book Antiqua" w:cs="Book Antiqua"/>
          <w:color w:val="000000"/>
        </w:rPr>
        <w:t>Gupta</w:t>
      </w:r>
      <w:r w:rsidR="008D3298">
        <w:rPr>
          <w:rFonts w:ascii="Book Antiqua" w:eastAsia="Book Antiqua" w:hAnsi="Book Antiqua" w:cs="Book Antiqua"/>
          <w:color w:val="000000"/>
        </w:rPr>
        <w:t xml:space="preserve"> N</w:t>
      </w:r>
      <w:r w:rsidRPr="002E787E">
        <w:rPr>
          <w:rFonts w:ascii="Book Antiqua" w:eastAsia="Book Antiqua" w:hAnsi="Book Antiqua" w:cs="Book Antiqua"/>
          <w:color w:val="000000"/>
        </w:rPr>
        <w:t xml:space="preserve"> performed the literature review and critically reviewed the manuscript</w:t>
      </w:r>
      <w:r w:rsidR="008D3298">
        <w:rPr>
          <w:rFonts w:ascii="Book Antiqua" w:eastAsia="Book Antiqua" w:hAnsi="Book Antiqua" w:cs="Book Antiqua"/>
          <w:color w:val="000000"/>
        </w:rPr>
        <w:t>;</w:t>
      </w:r>
      <w:r w:rsidRPr="002E787E">
        <w:rPr>
          <w:rFonts w:ascii="Book Antiqua" w:eastAsia="Book Antiqua" w:hAnsi="Book Antiqua" w:cs="Book Antiqua"/>
          <w:color w:val="000000"/>
        </w:rPr>
        <w:t xml:space="preserve"> Yelamanchi</w:t>
      </w:r>
      <w:r w:rsidR="008D3298">
        <w:rPr>
          <w:rFonts w:ascii="Book Antiqua" w:eastAsia="Book Antiqua" w:hAnsi="Book Antiqua" w:cs="Book Antiqua"/>
          <w:color w:val="000000"/>
        </w:rPr>
        <w:t xml:space="preserve"> R</w:t>
      </w:r>
      <w:r w:rsidRPr="002E787E">
        <w:rPr>
          <w:rFonts w:ascii="Book Antiqua" w:eastAsia="Book Antiqua" w:hAnsi="Book Antiqua" w:cs="Book Antiqua"/>
          <w:color w:val="000000"/>
        </w:rPr>
        <w:t xml:space="preserve"> performed the literature review and drafted the manuscript</w:t>
      </w:r>
      <w:r w:rsidR="008D3298">
        <w:rPr>
          <w:rFonts w:ascii="Book Antiqua" w:eastAsia="Book Antiqua" w:hAnsi="Book Antiqua" w:cs="Book Antiqua"/>
          <w:color w:val="000000"/>
        </w:rPr>
        <w:t>;</w:t>
      </w:r>
      <w:r w:rsidRPr="002E787E">
        <w:rPr>
          <w:rFonts w:ascii="Book Antiqua" w:eastAsia="Book Antiqua" w:hAnsi="Book Antiqua" w:cs="Book Antiqua"/>
          <w:color w:val="000000"/>
        </w:rPr>
        <w:t xml:space="preserve"> </w:t>
      </w:r>
      <w:r w:rsidR="008D3298">
        <w:rPr>
          <w:rFonts w:ascii="Book Antiqua" w:eastAsia="Book Antiqua" w:hAnsi="Book Antiqua" w:cs="Book Antiqua"/>
          <w:color w:val="000000"/>
        </w:rPr>
        <w:t>a</w:t>
      </w:r>
      <w:r w:rsidRPr="002E787E">
        <w:rPr>
          <w:rFonts w:ascii="Book Antiqua" w:eastAsia="Book Antiqua" w:hAnsi="Book Antiqua" w:cs="Book Antiqua"/>
          <w:color w:val="000000"/>
        </w:rPr>
        <w:t>ll authors read and approved the final manuscript.</w:t>
      </w:r>
    </w:p>
    <w:p w14:paraId="666D2E65" w14:textId="77777777" w:rsidR="00A77B3E" w:rsidRPr="002E787E" w:rsidRDefault="00A77B3E" w:rsidP="002E787E">
      <w:pPr>
        <w:spacing w:line="360" w:lineRule="auto"/>
        <w:jc w:val="both"/>
        <w:rPr>
          <w:rFonts w:ascii="Book Antiqua" w:hAnsi="Book Antiqua"/>
        </w:rPr>
      </w:pPr>
    </w:p>
    <w:p w14:paraId="0599D335" w14:textId="6FF0C686"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b/>
          <w:bCs/>
          <w:color w:val="000000"/>
        </w:rPr>
        <w:t xml:space="preserve">Corresponding author: </w:t>
      </w:r>
      <w:r w:rsidR="008D3298" w:rsidRPr="0073227E">
        <w:rPr>
          <w:rFonts w:ascii="Book Antiqua" w:eastAsia="Book Antiqua" w:hAnsi="Book Antiqua" w:cs="Book Antiqua"/>
          <w:b/>
          <w:bCs/>
          <w:color w:val="000000"/>
        </w:rPr>
        <w:t>Nikhil Gupta</w:t>
      </w:r>
      <w:r w:rsidR="008D3298" w:rsidRPr="002E787E">
        <w:rPr>
          <w:rFonts w:ascii="Book Antiqua" w:eastAsia="Book Antiqua" w:hAnsi="Book Antiqua" w:cs="Book Antiqua"/>
          <w:b/>
          <w:bCs/>
          <w:color w:val="000000"/>
        </w:rPr>
        <w:t>,</w:t>
      </w:r>
      <w:r w:rsidRPr="002E787E">
        <w:rPr>
          <w:rFonts w:ascii="Book Antiqua" w:eastAsia="Book Antiqua" w:hAnsi="Book Antiqua" w:cs="Book Antiqua"/>
          <w:b/>
          <w:bCs/>
          <w:color w:val="000000"/>
        </w:rPr>
        <w:t xml:space="preserve"> </w:t>
      </w:r>
      <w:r w:rsidRPr="00ED10D5">
        <w:rPr>
          <w:rFonts w:ascii="Book Antiqua" w:eastAsia="Book Antiqua" w:hAnsi="Book Antiqua" w:cs="Book Antiqua"/>
          <w:b/>
          <w:bCs/>
          <w:color w:val="000000"/>
        </w:rPr>
        <w:t>FACS, FRCS (Gen Surg),</w:t>
      </w:r>
      <w:r w:rsidR="00A651A0">
        <w:rPr>
          <w:rFonts w:ascii="Book Antiqua" w:eastAsia="Book Antiqua" w:hAnsi="Book Antiqua" w:cs="Book Antiqua"/>
          <w:b/>
          <w:bCs/>
          <w:color w:val="000000"/>
        </w:rPr>
        <w:t xml:space="preserve"> </w:t>
      </w:r>
      <w:r w:rsidRPr="002E787E">
        <w:rPr>
          <w:rFonts w:ascii="Book Antiqua" w:eastAsia="Book Antiqua" w:hAnsi="Book Antiqua" w:cs="Book Antiqua"/>
          <w:b/>
          <w:bCs/>
          <w:color w:val="000000"/>
        </w:rPr>
        <w:t xml:space="preserve">Professor, Surgeon, </w:t>
      </w:r>
      <w:r w:rsidRPr="002E787E">
        <w:rPr>
          <w:rFonts w:ascii="Book Antiqua" w:eastAsia="Book Antiqua" w:hAnsi="Book Antiqua" w:cs="Book Antiqua"/>
          <w:color w:val="000000"/>
        </w:rPr>
        <w:t>Department of</w:t>
      </w:r>
      <w:r w:rsidR="008D3298">
        <w:rPr>
          <w:rFonts w:ascii="Book Antiqua" w:eastAsia="Book Antiqua" w:hAnsi="Book Antiqua" w:cs="Book Antiqua"/>
          <w:color w:val="000000"/>
        </w:rPr>
        <w:t xml:space="preserve"> </w:t>
      </w:r>
      <w:r w:rsidRPr="002E787E">
        <w:rPr>
          <w:rFonts w:ascii="Book Antiqua" w:eastAsia="Book Antiqua" w:hAnsi="Book Antiqua" w:cs="Book Antiqua"/>
          <w:color w:val="000000"/>
        </w:rPr>
        <w:t>Surgery, Atal Bihari Vajpayee Institute of Medical Sciences and Dr. Ram Manohar Lohia Hospital, BKS Marg, Delhi 110001, India. nikhil_ms26@yahoo.co.in</w:t>
      </w:r>
    </w:p>
    <w:p w14:paraId="79483BB1" w14:textId="77777777" w:rsidR="00A77B3E" w:rsidRPr="002E787E" w:rsidRDefault="00A77B3E" w:rsidP="002E787E">
      <w:pPr>
        <w:spacing w:line="360" w:lineRule="auto"/>
        <w:jc w:val="both"/>
        <w:rPr>
          <w:rFonts w:ascii="Book Antiqua" w:hAnsi="Book Antiqua"/>
        </w:rPr>
      </w:pPr>
    </w:p>
    <w:p w14:paraId="6326F248" w14:textId="77777777"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b/>
          <w:bCs/>
          <w:color w:val="000000"/>
        </w:rPr>
        <w:t xml:space="preserve">Received: </w:t>
      </w:r>
      <w:r w:rsidRPr="002E787E">
        <w:rPr>
          <w:rFonts w:ascii="Book Antiqua" w:eastAsia="Book Antiqua" w:hAnsi="Book Antiqua" w:cs="Book Antiqua"/>
          <w:color w:val="000000"/>
        </w:rPr>
        <w:t>January 22, 2021</w:t>
      </w:r>
    </w:p>
    <w:p w14:paraId="68298D18" w14:textId="496F61B9"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b/>
          <w:bCs/>
          <w:color w:val="000000"/>
        </w:rPr>
        <w:t xml:space="preserve">Revised: </w:t>
      </w:r>
      <w:r w:rsidR="003E43D8">
        <w:rPr>
          <w:rFonts w:ascii="Book Antiqua" w:hAnsi="Book Antiqua"/>
        </w:rPr>
        <w:t>March 3, 2021</w:t>
      </w:r>
    </w:p>
    <w:p w14:paraId="1D16C2DD" w14:textId="6E29E57C"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b/>
          <w:bCs/>
          <w:color w:val="000000"/>
        </w:rPr>
        <w:t xml:space="preserve">Accepted: </w:t>
      </w:r>
      <w:r w:rsidR="00012901" w:rsidRPr="00012901">
        <w:rPr>
          <w:rFonts w:ascii="Book Antiqua" w:eastAsia="Book Antiqua" w:hAnsi="Book Antiqua" w:cs="Book Antiqua"/>
          <w:color w:val="000000"/>
        </w:rPr>
        <w:t>May 21, 2021</w:t>
      </w:r>
    </w:p>
    <w:p w14:paraId="0D3E5667" w14:textId="77777777"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b/>
          <w:bCs/>
          <w:color w:val="000000"/>
        </w:rPr>
        <w:t xml:space="preserve">Published online: </w:t>
      </w:r>
    </w:p>
    <w:p w14:paraId="2B857726" w14:textId="77777777" w:rsidR="00A77B3E" w:rsidRPr="002E787E" w:rsidRDefault="00A77B3E" w:rsidP="002E787E">
      <w:pPr>
        <w:spacing w:line="360" w:lineRule="auto"/>
        <w:jc w:val="both"/>
        <w:rPr>
          <w:rFonts w:ascii="Book Antiqua" w:hAnsi="Book Antiqua"/>
        </w:rPr>
        <w:sectPr w:rsidR="00A77B3E" w:rsidRPr="002E787E">
          <w:footerReference w:type="default" r:id="rId7"/>
          <w:pgSz w:w="12240" w:h="15840"/>
          <w:pgMar w:top="1440" w:right="1440" w:bottom="1440" w:left="1440" w:header="720" w:footer="720" w:gutter="0"/>
          <w:cols w:space="720"/>
          <w:docGrid w:linePitch="360"/>
        </w:sectPr>
      </w:pPr>
    </w:p>
    <w:p w14:paraId="3A38BC74" w14:textId="77777777"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b/>
          <w:color w:val="000000"/>
        </w:rPr>
        <w:lastRenderedPageBreak/>
        <w:t>Abstract</w:t>
      </w:r>
    </w:p>
    <w:p w14:paraId="4FC3144B" w14:textId="64AEBF5B"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color w:val="000000"/>
        </w:rPr>
        <w:t xml:space="preserve">Pancreatic cancer is one of the dreaded malignancies for both the patient and the clinician. The five-year survival rate of pancreatic adenocarcinoma (PDA) is as low as 2% despite multimodality treatment even in the best hands. As </w:t>
      </w:r>
      <w:r w:rsidRPr="001478A9">
        <w:rPr>
          <w:rFonts w:ascii="Book Antiqua" w:eastAsia="Book Antiqua" w:hAnsi="Book Antiqua" w:cs="Book Antiqua"/>
          <w:i/>
          <w:iCs/>
          <w:color w:val="000000"/>
        </w:rPr>
        <w:t xml:space="preserve">per </w:t>
      </w:r>
      <w:r w:rsidRPr="002E787E">
        <w:rPr>
          <w:rFonts w:ascii="Book Antiqua" w:eastAsia="Book Antiqua" w:hAnsi="Book Antiqua" w:cs="Book Antiqua"/>
          <w:color w:val="000000"/>
        </w:rPr>
        <w:t>the Global Cancer Observatory of the International Agency for Research in Cancer estimates of pancreatic cancer, by 2040, a 61.7% increase is expected in the total number of cases globally. With the widespread availability of next-generation sequencing, the entire genome of the tumors is being sequenced regularly, providing insight into their pathogenesis. As invasive PDA arises from pancreatic intraepithelial neoplasia and mucinous neoplasm and intraductal papillary neoplasm, screening for them can be beneficial as the disease is curable with resection at an early stage.</w:t>
      </w:r>
      <w:r w:rsidR="00D4053B">
        <w:rPr>
          <w:rFonts w:ascii="Book Antiqua" w:hAnsi="Book Antiqua" w:hint="eastAsia"/>
          <w:lang w:eastAsia="zh-CN"/>
        </w:rPr>
        <w:t xml:space="preserve"> </w:t>
      </w:r>
      <w:r w:rsidRPr="002E787E">
        <w:rPr>
          <w:rFonts w:ascii="Book Antiqua" w:eastAsia="Book Antiqua" w:hAnsi="Book Antiqua" w:cs="Book Antiqua"/>
          <w:color w:val="000000"/>
        </w:rPr>
        <w:t>Routine preoperative biliary drainage has no role in patients suffering from PDA with obstructive jaundice. If performed, metallic stents are preferred over plastic ones. Minimally invasive procedures are preferred to open procedures as they have less morbidity. The duct-to-mucosa technique for pancreaticojejunostomy is presently widely practiced. The role of intraperitoneal drains after surgery for PDA is controversial. Neoadjuvant chemoradiotherapy has been proven to have a significant role both in locally advanced as well as in resectable PDA. Many new regimens and drugs have been added in the arsenal of chemoradiotherapy for metastatic disease. The roles of immunotherapy and gene therapy in PDA are being investigated. This review article is intended to improve the understanding of the readers with respect to the latest updates of PDA, which may help to trigger new research ideas and make better management decisions.</w:t>
      </w:r>
    </w:p>
    <w:p w14:paraId="09EE6940" w14:textId="77777777" w:rsidR="00A77B3E" w:rsidRPr="002E787E" w:rsidRDefault="00A77B3E" w:rsidP="002E787E">
      <w:pPr>
        <w:spacing w:line="360" w:lineRule="auto"/>
        <w:jc w:val="both"/>
        <w:rPr>
          <w:rFonts w:ascii="Book Antiqua" w:hAnsi="Book Antiqua"/>
        </w:rPr>
      </w:pPr>
    </w:p>
    <w:p w14:paraId="1A487439" w14:textId="77777777"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b/>
          <w:bCs/>
          <w:color w:val="000000"/>
        </w:rPr>
        <w:t xml:space="preserve">Key Words: </w:t>
      </w:r>
      <w:r w:rsidRPr="002E787E">
        <w:rPr>
          <w:rFonts w:ascii="Book Antiqua" w:eastAsia="Book Antiqua" w:hAnsi="Book Antiqua" w:cs="Book Antiqua"/>
          <w:color w:val="000000"/>
        </w:rPr>
        <w:t>Pancreatic adenocarcinoma; Pancreatic cancer; Chemotherapy; Chemoradiotherapy; Pancreaticoduodenectomy; Distal pancreatectomy</w:t>
      </w:r>
    </w:p>
    <w:p w14:paraId="689F7C7B" w14:textId="77777777" w:rsidR="00A77B3E" w:rsidRPr="002E787E" w:rsidRDefault="00A77B3E" w:rsidP="002E787E">
      <w:pPr>
        <w:spacing w:line="360" w:lineRule="auto"/>
        <w:jc w:val="both"/>
        <w:rPr>
          <w:rFonts w:ascii="Book Antiqua" w:hAnsi="Book Antiqua"/>
        </w:rPr>
      </w:pPr>
    </w:p>
    <w:p w14:paraId="4977695A" w14:textId="53D88F18"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color w:val="000000"/>
        </w:rPr>
        <w:t>G</w:t>
      </w:r>
      <w:r w:rsidR="00D4053B">
        <w:rPr>
          <w:rFonts w:ascii="Book Antiqua" w:eastAsia="Book Antiqua" w:hAnsi="Book Antiqua" w:cs="Book Antiqua"/>
          <w:color w:val="000000"/>
        </w:rPr>
        <w:t>upta</w:t>
      </w:r>
      <w:r w:rsidRPr="002E787E">
        <w:rPr>
          <w:rFonts w:ascii="Book Antiqua" w:eastAsia="Book Antiqua" w:hAnsi="Book Antiqua" w:cs="Book Antiqua"/>
          <w:color w:val="000000"/>
        </w:rPr>
        <w:t xml:space="preserve"> N, Yelamanchi R. Pancreatic adenocarcinoma: A review of recent paradigms and advances in epidemiology, clinical diagnosis and management. </w:t>
      </w:r>
      <w:r w:rsidRPr="002E787E">
        <w:rPr>
          <w:rFonts w:ascii="Book Antiqua" w:eastAsia="Book Antiqua" w:hAnsi="Book Antiqua" w:cs="Book Antiqua"/>
          <w:i/>
          <w:iCs/>
          <w:color w:val="000000"/>
        </w:rPr>
        <w:t>World J Gastroenterol</w:t>
      </w:r>
      <w:r w:rsidRPr="002E787E">
        <w:rPr>
          <w:rFonts w:ascii="Book Antiqua" w:eastAsia="Book Antiqua" w:hAnsi="Book Antiqua" w:cs="Book Antiqua"/>
          <w:color w:val="000000"/>
        </w:rPr>
        <w:t xml:space="preserve"> 2021; In press</w:t>
      </w:r>
    </w:p>
    <w:p w14:paraId="05118667" w14:textId="77777777" w:rsidR="00A77B3E" w:rsidRPr="002E787E" w:rsidRDefault="00A77B3E" w:rsidP="002E787E">
      <w:pPr>
        <w:spacing w:line="360" w:lineRule="auto"/>
        <w:jc w:val="both"/>
        <w:rPr>
          <w:rFonts w:ascii="Book Antiqua" w:hAnsi="Book Antiqua"/>
        </w:rPr>
      </w:pPr>
    </w:p>
    <w:p w14:paraId="0C5DD5B1" w14:textId="77777777"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b/>
          <w:bCs/>
          <w:color w:val="000000"/>
        </w:rPr>
        <w:t xml:space="preserve">Core Tip: </w:t>
      </w:r>
      <w:r w:rsidRPr="002E787E">
        <w:rPr>
          <w:rFonts w:ascii="Book Antiqua" w:eastAsia="Book Antiqua" w:hAnsi="Book Antiqua" w:cs="Book Antiqua"/>
          <w:color w:val="000000"/>
        </w:rPr>
        <w:t>Pancreatic cancer is one of the dreaded malignancies for both patients and clinicians. This narrative review highlights the newer trends and achievements in the epidemiology, etiopathogenesis, screening, diagnosis and management of pancreatic adenocarcinoma (PDA). It is intended to improve the readers’ understanding of the latest updates of PDA, which may help to trigger new research ideas and make better management decisions. Newer screening and diagnostic techniques will help in diagnosing the patients in early stages and prognosticate them better. The newer discoveries in drugs and management protocols will help increase the survival and quality of life of the patients.</w:t>
      </w:r>
    </w:p>
    <w:p w14:paraId="06DBAA97" w14:textId="77777777" w:rsidR="00A77B3E" w:rsidRPr="002E787E" w:rsidRDefault="00A77B3E" w:rsidP="002E787E">
      <w:pPr>
        <w:spacing w:line="360" w:lineRule="auto"/>
        <w:jc w:val="both"/>
        <w:rPr>
          <w:rFonts w:ascii="Book Antiqua" w:hAnsi="Book Antiqua"/>
        </w:rPr>
      </w:pPr>
    </w:p>
    <w:p w14:paraId="342C1AAE" w14:textId="35F65E5E" w:rsidR="00A77B3E" w:rsidRPr="002E787E" w:rsidRDefault="00D4053B" w:rsidP="002E787E">
      <w:pPr>
        <w:spacing w:line="360" w:lineRule="auto"/>
        <w:jc w:val="both"/>
        <w:rPr>
          <w:rFonts w:ascii="Book Antiqua" w:hAnsi="Book Antiqua"/>
        </w:rPr>
      </w:pPr>
      <w:r>
        <w:rPr>
          <w:rFonts w:ascii="Book Antiqua" w:eastAsia="Book Antiqua" w:hAnsi="Book Antiqua" w:cs="Book Antiqua"/>
          <w:b/>
          <w:caps/>
          <w:color w:val="000000"/>
          <w:u w:val="single"/>
        </w:rPr>
        <w:br w:type="page"/>
      </w:r>
      <w:r w:rsidR="00B607A1" w:rsidRPr="002E787E">
        <w:rPr>
          <w:rFonts w:ascii="Book Antiqua" w:eastAsia="Book Antiqua" w:hAnsi="Book Antiqua" w:cs="Book Antiqua"/>
          <w:b/>
          <w:caps/>
          <w:color w:val="000000"/>
          <w:u w:val="single"/>
        </w:rPr>
        <w:lastRenderedPageBreak/>
        <w:t>INTRODUCTION</w:t>
      </w:r>
    </w:p>
    <w:p w14:paraId="1B08450D" w14:textId="77777777"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color w:val="000000"/>
        </w:rPr>
        <w:t>Pancreatic cancer is one of the dreaded malignancies for both patients and clinicians. For patients, it is associated with a poor survival rate and decreased quality of life due to local invasion and complications, and for the clinician, it is challenging to diagnose at an early stage and treat.</w:t>
      </w:r>
    </w:p>
    <w:p w14:paraId="274DD446" w14:textId="74E5E75F" w:rsidR="00A77B3E" w:rsidRPr="002E787E" w:rsidRDefault="00B607A1" w:rsidP="00D4053B">
      <w:pPr>
        <w:spacing w:line="360" w:lineRule="auto"/>
        <w:ind w:firstLineChars="200" w:firstLine="480"/>
        <w:jc w:val="both"/>
        <w:rPr>
          <w:rFonts w:ascii="Book Antiqua" w:hAnsi="Book Antiqua"/>
        </w:rPr>
      </w:pPr>
      <w:r w:rsidRPr="002E787E">
        <w:rPr>
          <w:rFonts w:ascii="Book Antiqua" w:eastAsia="Book Antiqua" w:hAnsi="Book Antiqua" w:cs="Book Antiqua"/>
          <w:color w:val="000000"/>
        </w:rPr>
        <w:t>Pancreatic cancer is the third leading cause of cancer deaths in the United States of America</w:t>
      </w:r>
      <w:r w:rsidR="00D4053B">
        <w:rPr>
          <w:rFonts w:ascii="Book Antiqua" w:eastAsia="Book Antiqua" w:hAnsi="Book Antiqua" w:cs="Book Antiqua"/>
          <w:color w:val="000000"/>
        </w:rPr>
        <w:t xml:space="preserve"> </w:t>
      </w:r>
      <w:r w:rsidRPr="002E787E">
        <w:rPr>
          <w:rFonts w:ascii="Book Antiqua" w:eastAsia="Book Antiqua" w:hAnsi="Book Antiqua" w:cs="Book Antiqua"/>
          <w:color w:val="000000"/>
        </w:rPr>
        <w:t xml:space="preserve">and the seventh leading cause worldwide as </w:t>
      </w:r>
      <w:r w:rsidRPr="00D4053B">
        <w:rPr>
          <w:rFonts w:ascii="Book Antiqua" w:eastAsia="Book Antiqua" w:hAnsi="Book Antiqua" w:cs="Book Antiqua"/>
          <w:i/>
          <w:iCs/>
          <w:color w:val="000000"/>
        </w:rPr>
        <w:t>per</w:t>
      </w:r>
      <w:r w:rsidRPr="002E787E">
        <w:rPr>
          <w:rFonts w:ascii="Book Antiqua" w:eastAsia="Book Antiqua" w:hAnsi="Book Antiqua" w:cs="Book Antiqua"/>
          <w:color w:val="000000"/>
        </w:rPr>
        <w:t xml:space="preserve"> the 2018 GLOBACON data</w:t>
      </w:r>
      <w:r w:rsidRPr="002E787E">
        <w:rPr>
          <w:rFonts w:ascii="Book Antiqua" w:eastAsia="Book Antiqua" w:hAnsi="Book Antiqua" w:cs="Book Antiqua"/>
          <w:color w:val="000000"/>
          <w:vertAlign w:val="superscript"/>
        </w:rPr>
        <w:t>[1,2]</w:t>
      </w:r>
      <w:r w:rsidRPr="002E787E">
        <w:rPr>
          <w:rFonts w:ascii="Book Antiqua" w:eastAsia="Book Antiqua" w:hAnsi="Book Antiqua" w:cs="Book Antiqua"/>
          <w:color w:val="000000"/>
        </w:rPr>
        <w:t>. It may arise from either the exocrine or the endocrine pancreas with the former being far more common than the latter. Pancreatic adenocarcinoma (PDA) and its subtypes constitute more than 90% of pancreatic tumors</w:t>
      </w:r>
      <w:r w:rsidRPr="002E787E">
        <w:rPr>
          <w:rFonts w:ascii="Book Antiqua" w:eastAsia="Book Antiqua" w:hAnsi="Book Antiqua" w:cs="Book Antiqua"/>
          <w:color w:val="000000"/>
          <w:vertAlign w:val="superscript"/>
        </w:rPr>
        <w:t>[3]</w:t>
      </w:r>
      <w:r w:rsidRPr="002E787E">
        <w:rPr>
          <w:rFonts w:ascii="Book Antiqua" w:eastAsia="Book Antiqua" w:hAnsi="Book Antiqua" w:cs="Book Antiqua"/>
          <w:color w:val="000000"/>
        </w:rPr>
        <w:t>. Most patients with PDA present at an advanced stage, which makes curative treatment virtually impossible</w:t>
      </w:r>
      <w:r w:rsidRPr="002E787E">
        <w:rPr>
          <w:rFonts w:ascii="Book Antiqua" w:eastAsia="Book Antiqua" w:hAnsi="Book Antiqua" w:cs="Book Antiqua"/>
          <w:color w:val="000000"/>
          <w:vertAlign w:val="superscript"/>
        </w:rPr>
        <w:t>[4]</w:t>
      </w:r>
      <w:r w:rsidRPr="002E787E">
        <w:rPr>
          <w:rFonts w:ascii="Book Antiqua" w:eastAsia="Book Antiqua" w:hAnsi="Book Antiqua" w:cs="Book Antiqua"/>
          <w:color w:val="000000"/>
        </w:rPr>
        <w:t>. The five-year survival rate of PDA is as low as 2% despite multimodality treatment even in the best hands</w:t>
      </w:r>
      <w:r w:rsidRPr="002E787E">
        <w:rPr>
          <w:rFonts w:ascii="Book Antiqua" w:eastAsia="Book Antiqua" w:hAnsi="Book Antiqua" w:cs="Book Antiqua"/>
          <w:color w:val="000000"/>
          <w:vertAlign w:val="superscript"/>
        </w:rPr>
        <w:t>[5]</w:t>
      </w:r>
      <w:r w:rsidRPr="002E787E">
        <w:rPr>
          <w:rFonts w:ascii="Book Antiqua" w:eastAsia="Book Antiqua" w:hAnsi="Book Antiqua" w:cs="Book Antiqua"/>
          <w:color w:val="000000"/>
        </w:rPr>
        <w:t>. The high mortality and morbidity associated with PDA have stimulated researchers all over the world to intensify the search for better diagnostic and treatment protocols.</w:t>
      </w:r>
    </w:p>
    <w:p w14:paraId="6FD53F05" w14:textId="2EF98FC1" w:rsidR="00A77B3E" w:rsidRPr="002E787E" w:rsidRDefault="00B607A1" w:rsidP="00D4053B">
      <w:pPr>
        <w:spacing w:line="360" w:lineRule="auto"/>
        <w:ind w:firstLineChars="200" w:firstLine="480"/>
        <w:jc w:val="both"/>
        <w:rPr>
          <w:rFonts w:ascii="Book Antiqua" w:hAnsi="Book Antiqua"/>
        </w:rPr>
      </w:pPr>
      <w:r w:rsidRPr="002E787E">
        <w:rPr>
          <w:rFonts w:ascii="Book Antiqua" w:eastAsia="Book Antiqua" w:hAnsi="Book Antiqua" w:cs="Book Antiqua"/>
          <w:color w:val="000000"/>
        </w:rPr>
        <w:t>Clinically, patients with PDA present to the healthcare facility with symptoms only in the advanced stage</w:t>
      </w:r>
      <w:r w:rsidRPr="002E787E">
        <w:rPr>
          <w:rFonts w:ascii="Book Antiqua" w:eastAsia="Book Antiqua" w:hAnsi="Book Antiqua" w:cs="Book Antiqua"/>
          <w:color w:val="000000"/>
          <w:vertAlign w:val="superscript"/>
        </w:rPr>
        <w:t>[6]</w:t>
      </w:r>
      <w:r w:rsidRPr="002E787E">
        <w:rPr>
          <w:rFonts w:ascii="Book Antiqua" w:eastAsia="Book Antiqua" w:hAnsi="Book Antiqua" w:cs="Book Antiqua"/>
          <w:color w:val="000000"/>
        </w:rPr>
        <w:t>. Early lesions have a good prognosis but are clinically silent. Diagnosis of an early-stage PDA is rare as there are no effective and reliable screening tools or investigations at present</w:t>
      </w:r>
      <w:r w:rsidRPr="002E787E">
        <w:rPr>
          <w:rFonts w:ascii="Book Antiqua" w:eastAsia="Book Antiqua" w:hAnsi="Book Antiqua" w:cs="Book Antiqua"/>
          <w:color w:val="000000"/>
          <w:vertAlign w:val="superscript"/>
        </w:rPr>
        <w:t>[7]</w:t>
      </w:r>
      <w:r w:rsidRPr="002E787E">
        <w:rPr>
          <w:rFonts w:ascii="Book Antiqua" w:eastAsia="Book Antiqua" w:hAnsi="Book Antiqua" w:cs="Book Antiqua"/>
          <w:color w:val="000000"/>
        </w:rPr>
        <w:t>. Surgery is the mainstay of treatment if therapy is planned with curative intention in PDA patients</w:t>
      </w:r>
      <w:r w:rsidRPr="002E787E">
        <w:rPr>
          <w:rFonts w:ascii="Book Antiqua" w:eastAsia="Book Antiqua" w:hAnsi="Book Antiqua" w:cs="Book Antiqua"/>
          <w:color w:val="000000"/>
          <w:vertAlign w:val="superscript"/>
        </w:rPr>
        <w:t>[8]</w:t>
      </w:r>
      <w:r w:rsidRPr="002E787E">
        <w:rPr>
          <w:rFonts w:ascii="Book Antiqua" w:eastAsia="Book Antiqua" w:hAnsi="Book Antiqua" w:cs="Book Antiqua"/>
          <w:color w:val="000000"/>
        </w:rPr>
        <w:t>. Patients with PDA from the surgical point of view are classified into resectable, borderline resectable, unresectable and metastatic disease categories at diagnosis. Chemotherapy and radiotherapy remain the backbone of the treatment for PDA with almost all patients requiring some form of chemoradiotherapy for curative or palliative purposes</w:t>
      </w:r>
      <w:r w:rsidRPr="002E787E">
        <w:rPr>
          <w:rFonts w:ascii="Book Antiqua" w:eastAsia="Book Antiqua" w:hAnsi="Book Antiqua" w:cs="Book Antiqua"/>
          <w:color w:val="000000"/>
          <w:vertAlign w:val="superscript"/>
        </w:rPr>
        <w:t>[9-11]</w:t>
      </w:r>
      <w:r w:rsidRPr="002E787E">
        <w:rPr>
          <w:rFonts w:ascii="Book Antiqua" w:eastAsia="Book Antiqua" w:hAnsi="Book Antiqua" w:cs="Book Antiqua"/>
          <w:color w:val="000000"/>
        </w:rPr>
        <w:t>.</w:t>
      </w:r>
    </w:p>
    <w:p w14:paraId="62DF887E" w14:textId="78EBC99B" w:rsidR="00A77B3E" w:rsidRPr="002E787E" w:rsidRDefault="00B607A1" w:rsidP="00D4053B">
      <w:pPr>
        <w:spacing w:line="360" w:lineRule="auto"/>
        <w:ind w:firstLineChars="200" w:firstLine="480"/>
        <w:jc w:val="both"/>
        <w:rPr>
          <w:rFonts w:ascii="Book Antiqua" w:hAnsi="Book Antiqua"/>
        </w:rPr>
      </w:pPr>
      <w:r w:rsidRPr="002E787E">
        <w:rPr>
          <w:rFonts w:ascii="Book Antiqua" w:eastAsia="Book Antiqua" w:hAnsi="Book Antiqua" w:cs="Book Antiqua"/>
          <w:color w:val="000000"/>
        </w:rPr>
        <w:t>In view of the above facts, in the present narrative review, the authors have reviewed the latest trends in the epidemiology, diagnosis and management of PDA based on the published English literature so far. We have searched the literature using the keyword “</w:t>
      </w:r>
      <w:r w:rsidR="00D4053B">
        <w:rPr>
          <w:rFonts w:ascii="Book Antiqua" w:eastAsia="Book Antiqua" w:hAnsi="Book Antiqua" w:cs="Book Antiqua"/>
          <w:color w:val="000000"/>
        </w:rPr>
        <w:t>PDA</w:t>
      </w:r>
      <w:r w:rsidRPr="002E787E">
        <w:rPr>
          <w:rFonts w:ascii="Book Antiqua" w:eastAsia="Book Antiqua" w:hAnsi="Book Antiqua" w:cs="Book Antiqua"/>
          <w:color w:val="000000"/>
        </w:rPr>
        <w:t>”</w:t>
      </w:r>
      <w:r w:rsidR="006F5B36">
        <w:rPr>
          <w:rFonts w:ascii="Book Antiqua" w:eastAsia="Book Antiqua" w:hAnsi="Book Antiqua" w:cs="Book Antiqua"/>
          <w:color w:val="000000"/>
        </w:rPr>
        <w:t>.</w:t>
      </w:r>
      <w:r w:rsidRPr="002E787E">
        <w:rPr>
          <w:rFonts w:ascii="Book Antiqua" w:eastAsia="Book Antiqua" w:hAnsi="Book Antiqua" w:cs="Book Antiqua"/>
          <w:color w:val="000000"/>
        </w:rPr>
        <w:t xml:space="preserve"> This review article is intended to improve the understanding of the readers </w:t>
      </w:r>
      <w:r w:rsidRPr="002E787E">
        <w:rPr>
          <w:rFonts w:ascii="Book Antiqua" w:eastAsia="Book Antiqua" w:hAnsi="Book Antiqua" w:cs="Book Antiqua"/>
          <w:color w:val="000000"/>
        </w:rPr>
        <w:lastRenderedPageBreak/>
        <w:t>regarding the latest updates of PDA, which may help to trigger new research ideas and promote better management decisions.</w:t>
      </w:r>
    </w:p>
    <w:p w14:paraId="34843658" w14:textId="77777777" w:rsidR="00A77B3E" w:rsidRPr="002E787E" w:rsidRDefault="00A77B3E" w:rsidP="002E787E">
      <w:pPr>
        <w:spacing w:line="360" w:lineRule="auto"/>
        <w:jc w:val="both"/>
        <w:rPr>
          <w:rFonts w:ascii="Book Antiqua" w:hAnsi="Book Antiqua"/>
        </w:rPr>
      </w:pPr>
    </w:p>
    <w:p w14:paraId="4F25AF60" w14:textId="370C9F1A"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b/>
          <w:bCs/>
          <w:caps/>
          <w:color w:val="000000"/>
          <w:u w:val="single"/>
        </w:rPr>
        <w:t>Paradigms in epidemiology</w:t>
      </w:r>
    </w:p>
    <w:p w14:paraId="73C5D4CE" w14:textId="7CF80326"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color w:val="000000"/>
        </w:rPr>
        <w:t xml:space="preserve">In the last decade, there has been a steady increase in the incidence and mortality of PDA across the globe for both males and females </w:t>
      </w:r>
      <w:r w:rsidR="00D4053B">
        <w:rPr>
          <w:rFonts w:ascii="Book Antiqua" w:eastAsia="Book Antiqua" w:hAnsi="Book Antiqua" w:cs="Book Antiqua"/>
          <w:color w:val="000000"/>
        </w:rPr>
        <w:t>(</w:t>
      </w:r>
      <w:r w:rsidRPr="002E787E">
        <w:rPr>
          <w:rFonts w:ascii="Book Antiqua" w:eastAsia="Book Antiqua" w:hAnsi="Book Antiqua" w:cs="Book Antiqua"/>
          <w:color w:val="000000"/>
        </w:rPr>
        <w:t>Figure 1</w:t>
      </w:r>
      <w:r w:rsidR="00D4053B">
        <w:rPr>
          <w:rFonts w:ascii="Book Antiqua" w:eastAsia="Book Antiqua" w:hAnsi="Book Antiqua" w:cs="Book Antiqua"/>
          <w:color w:val="000000"/>
        </w:rPr>
        <w:t>)</w:t>
      </w:r>
      <w:r w:rsidRPr="002E787E">
        <w:rPr>
          <w:rFonts w:ascii="Book Antiqua" w:eastAsia="Book Antiqua" w:hAnsi="Book Antiqua" w:cs="Book Antiqua"/>
          <w:color w:val="000000"/>
          <w:vertAlign w:val="superscript"/>
        </w:rPr>
        <w:t>[12,13]</w:t>
      </w:r>
      <w:r w:rsidRPr="002E787E">
        <w:rPr>
          <w:rFonts w:ascii="Book Antiqua" w:eastAsia="Book Antiqua" w:hAnsi="Book Antiqua" w:cs="Book Antiqua"/>
          <w:color w:val="000000"/>
        </w:rPr>
        <w:t>. Its incidence was higher among males when compared to females and continues to be so</w:t>
      </w:r>
      <w:r w:rsidRPr="002E787E">
        <w:rPr>
          <w:rFonts w:ascii="Book Antiqua" w:eastAsia="Book Antiqua" w:hAnsi="Book Antiqua" w:cs="Book Antiqua"/>
          <w:color w:val="000000"/>
          <w:vertAlign w:val="superscript"/>
        </w:rPr>
        <w:t>[1,12-14]</w:t>
      </w:r>
      <w:r w:rsidRPr="002E787E">
        <w:rPr>
          <w:rFonts w:ascii="Book Antiqua" w:eastAsia="Book Antiqua" w:hAnsi="Book Antiqua" w:cs="Book Antiqua"/>
          <w:color w:val="000000"/>
        </w:rPr>
        <w:t>. PDA constitutes about 2.5% of the total cancers diagnosed worldwide. The 2020 estimated crude incidence rate and age-standardized rate (ASR) of pancreatic cancer are 6.4% and 4.9%, respectively</w:t>
      </w:r>
      <w:r w:rsidRPr="002E787E">
        <w:rPr>
          <w:rFonts w:ascii="Book Antiqua" w:eastAsia="Book Antiqua" w:hAnsi="Book Antiqua" w:cs="Book Antiqua"/>
          <w:color w:val="000000"/>
          <w:vertAlign w:val="superscript"/>
        </w:rPr>
        <w:t>[1]</w:t>
      </w:r>
      <w:r w:rsidRPr="002E787E">
        <w:rPr>
          <w:rFonts w:ascii="Book Antiqua" w:eastAsia="Book Antiqua" w:hAnsi="Book Antiqua" w:cs="Book Antiqua"/>
          <w:color w:val="000000"/>
        </w:rPr>
        <w:t>. The ASR of pancreatic cancer is the highest in North America (8%) and Europe (7.8%) and lowest in Africa (2.3%)</w:t>
      </w:r>
      <w:r w:rsidRPr="002E787E">
        <w:rPr>
          <w:rFonts w:ascii="Book Antiqua" w:eastAsia="Book Antiqua" w:hAnsi="Book Antiqua" w:cs="Book Antiqua"/>
          <w:color w:val="000000"/>
          <w:vertAlign w:val="superscript"/>
        </w:rPr>
        <w:t>[1]</w:t>
      </w:r>
      <w:r w:rsidRPr="002E787E">
        <w:rPr>
          <w:rFonts w:ascii="Book Antiqua" w:eastAsia="Book Antiqua" w:hAnsi="Book Antiqua" w:cs="Book Antiqua"/>
          <w:color w:val="000000"/>
        </w:rPr>
        <w:t xml:space="preserve">. The incidence rate is also very high in countries with a high human development index (HDI) when compared to countries with low HDI </w:t>
      </w:r>
      <w:r w:rsidR="00D4053B">
        <w:rPr>
          <w:rFonts w:ascii="Book Antiqua" w:eastAsia="Book Antiqua" w:hAnsi="Book Antiqua" w:cs="Book Antiqua"/>
          <w:color w:val="000000"/>
        </w:rPr>
        <w:t>(</w:t>
      </w:r>
      <w:r w:rsidRPr="002E787E">
        <w:rPr>
          <w:rFonts w:ascii="Book Antiqua" w:eastAsia="Book Antiqua" w:hAnsi="Book Antiqua" w:cs="Book Antiqua"/>
          <w:color w:val="000000"/>
        </w:rPr>
        <w:t>Figure 2</w:t>
      </w:r>
      <w:r w:rsidR="00D4053B">
        <w:rPr>
          <w:rFonts w:ascii="Book Antiqua" w:eastAsia="Book Antiqua" w:hAnsi="Book Antiqua" w:cs="Book Antiqua"/>
          <w:color w:val="000000"/>
        </w:rPr>
        <w:t>)</w:t>
      </w:r>
      <w:r w:rsidRPr="002E787E">
        <w:rPr>
          <w:rFonts w:ascii="Book Antiqua" w:eastAsia="Book Antiqua" w:hAnsi="Book Antiqua" w:cs="Book Antiqua"/>
          <w:color w:val="000000"/>
          <w:vertAlign w:val="superscript"/>
        </w:rPr>
        <w:t>[1]</w:t>
      </w:r>
      <w:r w:rsidRPr="002E787E">
        <w:rPr>
          <w:rFonts w:ascii="Book Antiqua" w:eastAsia="Book Antiqua" w:hAnsi="Book Antiqua" w:cs="Book Antiqua"/>
          <w:color w:val="000000"/>
        </w:rPr>
        <w:t>. This difference can</w:t>
      </w:r>
      <w:r w:rsidR="00D4053B">
        <w:rPr>
          <w:rFonts w:ascii="Book Antiqua" w:eastAsia="Book Antiqua" w:hAnsi="Book Antiqua" w:cs="Book Antiqua"/>
          <w:color w:val="000000"/>
        </w:rPr>
        <w:t xml:space="preserve"> </w:t>
      </w:r>
      <w:r w:rsidRPr="002E787E">
        <w:rPr>
          <w:rFonts w:ascii="Book Antiqua" w:eastAsia="Book Antiqua" w:hAnsi="Book Antiqua" w:cs="Book Antiqua"/>
          <w:color w:val="000000"/>
        </w:rPr>
        <w:t>be attributed to the variation in the tobacco smoking, alcohol consumption and obesity rates among different countries</w:t>
      </w:r>
      <w:r w:rsidRPr="002E787E">
        <w:rPr>
          <w:rFonts w:ascii="Book Antiqua" w:eastAsia="Book Antiqua" w:hAnsi="Book Antiqua" w:cs="Book Antiqua"/>
          <w:color w:val="000000"/>
          <w:vertAlign w:val="superscript"/>
        </w:rPr>
        <w:t>[15-18]</w:t>
      </w:r>
      <w:r w:rsidRPr="002E787E">
        <w:rPr>
          <w:rFonts w:ascii="Book Antiqua" w:eastAsia="Book Antiqua" w:hAnsi="Book Antiqua" w:cs="Book Antiqua"/>
          <w:color w:val="000000"/>
        </w:rPr>
        <w:t>.</w:t>
      </w:r>
    </w:p>
    <w:p w14:paraId="0781E85D" w14:textId="47A8A04C" w:rsidR="00A77B3E" w:rsidRPr="002E787E" w:rsidRDefault="00B607A1" w:rsidP="006F5B36">
      <w:pPr>
        <w:spacing w:line="360" w:lineRule="auto"/>
        <w:ind w:firstLineChars="100" w:firstLine="240"/>
        <w:jc w:val="both"/>
        <w:rPr>
          <w:rFonts w:ascii="Book Antiqua" w:hAnsi="Book Antiqua"/>
        </w:rPr>
      </w:pPr>
      <w:r w:rsidRPr="002E787E">
        <w:rPr>
          <w:rFonts w:ascii="Book Antiqua" w:eastAsia="Book Antiqua" w:hAnsi="Book Antiqua" w:cs="Book Antiqua"/>
          <w:color w:val="000000"/>
          <w:shd w:val="clear" w:color="auto" w:fill="FFFFFF"/>
        </w:rPr>
        <w:t>The Surveillance, Epidemiology, and End Results Program of the National Cancer Institute reveals an age-specific trend in the increase of the incidence rate of pancreatic cancer in the age groups of 20-29 years and &gt;</w:t>
      </w:r>
      <w:r w:rsidR="00D4053B">
        <w:rPr>
          <w:rFonts w:ascii="Book Antiqua" w:eastAsia="Book Antiqua" w:hAnsi="Book Antiqua" w:cs="Book Antiqua"/>
          <w:color w:val="000000"/>
          <w:shd w:val="clear" w:color="auto" w:fill="FFFFFF"/>
        </w:rPr>
        <w:t xml:space="preserve"> </w:t>
      </w:r>
      <w:r w:rsidRPr="002E787E">
        <w:rPr>
          <w:rFonts w:ascii="Book Antiqua" w:eastAsia="Book Antiqua" w:hAnsi="Book Antiqua" w:cs="Book Antiqua"/>
          <w:color w:val="000000"/>
          <w:shd w:val="clear" w:color="auto" w:fill="FFFFFF"/>
        </w:rPr>
        <w:t>80 years in the U</w:t>
      </w:r>
      <w:r w:rsidR="00D4053B">
        <w:rPr>
          <w:rFonts w:ascii="Book Antiqua" w:eastAsia="Book Antiqua" w:hAnsi="Book Antiqua" w:cs="Book Antiqua"/>
          <w:color w:val="000000"/>
          <w:shd w:val="clear" w:color="auto" w:fill="FFFFFF"/>
        </w:rPr>
        <w:t>nited States</w:t>
      </w:r>
      <w:r w:rsidRPr="002E787E">
        <w:rPr>
          <w:rFonts w:ascii="Book Antiqua" w:eastAsia="Book Antiqua" w:hAnsi="Book Antiqua" w:cs="Book Antiqua"/>
          <w:color w:val="000000"/>
          <w:shd w:val="clear" w:color="auto" w:fill="FFFFFF"/>
          <w:vertAlign w:val="superscript"/>
        </w:rPr>
        <w:t>[19]</w:t>
      </w:r>
      <w:r w:rsidRPr="002E787E">
        <w:rPr>
          <w:rFonts w:ascii="Book Antiqua" w:eastAsia="Book Antiqua" w:hAnsi="Book Antiqua" w:cs="Book Antiqua"/>
          <w:color w:val="000000"/>
          <w:shd w:val="clear" w:color="auto" w:fill="FFFFFF"/>
        </w:rPr>
        <w:t xml:space="preserve">. </w:t>
      </w:r>
      <w:r w:rsidRPr="002E787E">
        <w:rPr>
          <w:rFonts w:ascii="Book Antiqua" w:eastAsia="Book Antiqua" w:hAnsi="Book Antiqua" w:cs="Book Antiqua"/>
          <w:color w:val="000000"/>
        </w:rPr>
        <w:t>The increase also varied with the stage of the disease at diagnosis. The last decade has shown a higher increase in the age-adjusted incidence rates of early and localized pancreatic cancer when compared to advanced disease. The age-adjusted incidence rate of metastatic disease has declined</w:t>
      </w:r>
      <w:r w:rsidRPr="002E787E">
        <w:rPr>
          <w:rFonts w:ascii="Book Antiqua" w:eastAsia="Book Antiqua" w:hAnsi="Book Antiqua" w:cs="Book Antiqua"/>
          <w:color w:val="000000"/>
          <w:vertAlign w:val="superscript"/>
        </w:rPr>
        <w:t>[12]</w:t>
      </w:r>
      <w:r w:rsidRPr="002E787E">
        <w:rPr>
          <w:rFonts w:ascii="Book Antiqua" w:eastAsia="Book Antiqua" w:hAnsi="Book Antiqua" w:cs="Book Antiqua"/>
          <w:color w:val="000000"/>
        </w:rPr>
        <w:t xml:space="preserve"> </w:t>
      </w:r>
      <w:r w:rsidR="00D4053B">
        <w:rPr>
          <w:rFonts w:ascii="Book Antiqua" w:eastAsia="Book Antiqua" w:hAnsi="Book Antiqua" w:cs="Book Antiqua"/>
          <w:color w:val="000000"/>
        </w:rPr>
        <w:t>(</w:t>
      </w:r>
      <w:r w:rsidRPr="002E787E">
        <w:rPr>
          <w:rFonts w:ascii="Book Antiqua" w:eastAsia="Book Antiqua" w:hAnsi="Book Antiqua" w:cs="Book Antiqua"/>
          <w:color w:val="000000"/>
        </w:rPr>
        <w:t>Figure 3</w:t>
      </w:r>
      <w:r w:rsidR="00D4053B">
        <w:rPr>
          <w:rFonts w:ascii="Book Antiqua" w:eastAsia="Book Antiqua" w:hAnsi="Book Antiqua" w:cs="Book Antiqua"/>
          <w:color w:val="000000"/>
        </w:rPr>
        <w:t>)</w:t>
      </w:r>
      <w:r w:rsidRPr="002E787E">
        <w:rPr>
          <w:rFonts w:ascii="Book Antiqua" w:eastAsia="Book Antiqua" w:hAnsi="Book Antiqua" w:cs="Book Antiqua"/>
          <w:color w:val="000000"/>
        </w:rPr>
        <w:t xml:space="preserve">. When the American Joint Committee on Cancer </w:t>
      </w:r>
      <w:r w:rsidR="00D4053B" w:rsidRPr="00D4053B">
        <w:rPr>
          <w:rFonts w:ascii="Book Antiqua" w:eastAsia="Book Antiqua" w:hAnsi="Book Antiqua" w:cs="Book Antiqua"/>
          <w:color w:val="000000"/>
        </w:rPr>
        <w:t>Tumor-Node-Metastasis</w:t>
      </w:r>
      <w:r w:rsidRPr="002E787E">
        <w:rPr>
          <w:rFonts w:ascii="Book Antiqua" w:eastAsia="Book Antiqua" w:hAnsi="Book Antiqua" w:cs="Book Antiqua"/>
          <w:color w:val="000000"/>
        </w:rPr>
        <w:t xml:space="preserve"> staging was compared with the age-adjusted incidence rate, there was an increase in the stage I and II patients and a simultaneous decline in the stage III and IV patients at diagnosis, indicating that the evolving techniques of screening and diagnosis of pancreatic cancer are showing some result</w:t>
      </w:r>
      <w:r w:rsidRPr="002E787E">
        <w:rPr>
          <w:rFonts w:ascii="Book Antiqua" w:eastAsia="Book Antiqua" w:hAnsi="Book Antiqua" w:cs="Book Antiqua"/>
          <w:color w:val="000000"/>
          <w:vertAlign w:val="superscript"/>
        </w:rPr>
        <w:t>[14]</w:t>
      </w:r>
      <w:r w:rsidRPr="002E787E">
        <w:rPr>
          <w:rFonts w:ascii="Book Antiqua" w:eastAsia="Book Antiqua" w:hAnsi="Book Antiqua" w:cs="Book Antiqua"/>
          <w:color w:val="000000"/>
        </w:rPr>
        <w:t>.</w:t>
      </w:r>
    </w:p>
    <w:p w14:paraId="1DBBDF46" w14:textId="53380C13" w:rsidR="00A77B3E" w:rsidRPr="002E787E" w:rsidRDefault="00B607A1" w:rsidP="00D4053B">
      <w:pPr>
        <w:spacing w:line="360" w:lineRule="auto"/>
        <w:ind w:firstLineChars="200" w:firstLine="480"/>
        <w:jc w:val="both"/>
        <w:rPr>
          <w:rFonts w:ascii="Book Antiqua" w:hAnsi="Book Antiqua"/>
        </w:rPr>
      </w:pPr>
      <w:r w:rsidRPr="002E787E">
        <w:rPr>
          <w:rFonts w:ascii="Book Antiqua" w:eastAsia="Book Antiqua" w:hAnsi="Book Antiqua" w:cs="Book Antiqua"/>
          <w:color w:val="000000"/>
        </w:rPr>
        <w:t xml:space="preserve">As </w:t>
      </w:r>
      <w:r w:rsidRPr="00D4053B">
        <w:rPr>
          <w:rFonts w:ascii="Book Antiqua" w:eastAsia="Book Antiqua" w:hAnsi="Book Antiqua" w:cs="Book Antiqua"/>
          <w:i/>
          <w:iCs/>
          <w:color w:val="000000"/>
        </w:rPr>
        <w:t>per</w:t>
      </w:r>
      <w:r w:rsidRPr="002E787E">
        <w:rPr>
          <w:rFonts w:ascii="Book Antiqua" w:eastAsia="Book Antiqua" w:hAnsi="Book Antiqua" w:cs="Book Antiqua"/>
          <w:color w:val="000000"/>
        </w:rPr>
        <w:t xml:space="preserve"> the Global Cancer Observatory of the International Agency for Research in Cancer estimates of pancreatic cancer, by 2040, a 61.7% increase is expected in the total number of cases globally. The most notable trend expected is the rapid increase in the number of cases from Africa (an increase of 100.1%) followed by Asia (81.5%). The </w:t>
      </w:r>
      <w:r w:rsidRPr="002E787E">
        <w:rPr>
          <w:rFonts w:ascii="Book Antiqua" w:eastAsia="Book Antiqua" w:hAnsi="Book Antiqua" w:cs="Book Antiqua"/>
          <w:color w:val="000000"/>
        </w:rPr>
        <w:lastRenderedPageBreak/>
        <w:t xml:space="preserve">expected increase from Europe and North America is less </w:t>
      </w:r>
      <w:r w:rsidR="00D4053B">
        <w:rPr>
          <w:rFonts w:ascii="Book Antiqua" w:eastAsia="Book Antiqua" w:hAnsi="Book Antiqua" w:cs="Book Antiqua"/>
          <w:color w:val="000000"/>
        </w:rPr>
        <w:t>(</w:t>
      </w:r>
      <w:r w:rsidRPr="002E787E">
        <w:rPr>
          <w:rFonts w:ascii="Book Antiqua" w:eastAsia="Book Antiqua" w:hAnsi="Book Antiqua" w:cs="Book Antiqua"/>
          <w:color w:val="000000"/>
        </w:rPr>
        <w:t>Table 1</w:t>
      </w:r>
      <w:r w:rsidR="00D4053B">
        <w:rPr>
          <w:rFonts w:ascii="Book Antiqua" w:eastAsia="Book Antiqua" w:hAnsi="Book Antiqua" w:cs="Book Antiqua"/>
          <w:color w:val="000000"/>
        </w:rPr>
        <w:t>)</w:t>
      </w:r>
      <w:r w:rsidRPr="002E787E">
        <w:rPr>
          <w:rFonts w:ascii="Book Antiqua" w:eastAsia="Book Antiqua" w:hAnsi="Book Antiqua" w:cs="Book Antiqua"/>
          <w:color w:val="000000"/>
          <w:vertAlign w:val="superscript"/>
        </w:rPr>
        <w:t>[1]</w:t>
      </w:r>
      <w:r w:rsidRPr="002E787E">
        <w:rPr>
          <w:rFonts w:ascii="Book Antiqua" w:eastAsia="Book Antiqua" w:hAnsi="Book Antiqua" w:cs="Book Antiqua"/>
          <w:color w:val="000000"/>
        </w:rPr>
        <w:t xml:space="preserve">. The mortality rates also follow the incidence rates with the expected increase in the mortality due to pancreatic cancer highest in Africa </w:t>
      </w:r>
      <w:r w:rsidR="00D4053B">
        <w:rPr>
          <w:rFonts w:ascii="Book Antiqua" w:eastAsia="Book Antiqua" w:hAnsi="Book Antiqua" w:cs="Book Antiqua"/>
          <w:color w:val="000000"/>
        </w:rPr>
        <w:t>(</w:t>
      </w:r>
      <w:r w:rsidRPr="002E787E">
        <w:rPr>
          <w:rFonts w:ascii="Book Antiqua" w:eastAsia="Book Antiqua" w:hAnsi="Book Antiqua" w:cs="Book Antiqua"/>
          <w:color w:val="000000"/>
        </w:rPr>
        <w:t>Figure 4</w:t>
      </w:r>
      <w:r w:rsidR="00D4053B">
        <w:rPr>
          <w:rFonts w:ascii="Book Antiqua" w:eastAsia="Book Antiqua" w:hAnsi="Book Antiqua" w:cs="Book Antiqua"/>
          <w:color w:val="000000"/>
        </w:rPr>
        <w:t>)</w:t>
      </w:r>
      <w:r w:rsidRPr="002E787E">
        <w:rPr>
          <w:rFonts w:ascii="Book Antiqua" w:eastAsia="Book Antiqua" w:hAnsi="Book Antiqua" w:cs="Book Antiqua"/>
          <w:color w:val="000000"/>
        </w:rPr>
        <w:t>. There is an expected regional variation in the incidence among male and female sex in various continents</w:t>
      </w:r>
      <w:r w:rsidRPr="002E787E">
        <w:rPr>
          <w:rFonts w:ascii="Book Antiqua" w:eastAsia="Book Antiqua" w:hAnsi="Book Antiqua" w:cs="Book Antiqua"/>
          <w:color w:val="000000"/>
          <w:vertAlign w:val="superscript"/>
        </w:rPr>
        <w:t>[1,13]</w:t>
      </w:r>
      <w:r w:rsidRPr="002E787E">
        <w:rPr>
          <w:rFonts w:ascii="Book Antiqua" w:eastAsia="Book Antiqua" w:hAnsi="Book Antiqua" w:cs="Book Antiqua"/>
          <w:color w:val="000000"/>
        </w:rPr>
        <w:t>. The temporal trends of incidence and mortality of pancreatic cancer in various continents could be attributed to the temporal trends in tobacco smoking</w:t>
      </w:r>
      <w:r w:rsidRPr="002E787E">
        <w:rPr>
          <w:rFonts w:ascii="Book Antiqua" w:eastAsia="Book Antiqua" w:hAnsi="Book Antiqua" w:cs="Book Antiqua"/>
          <w:color w:val="000000"/>
          <w:vertAlign w:val="superscript"/>
        </w:rPr>
        <w:t>[15,20,21]</w:t>
      </w:r>
      <w:r w:rsidRPr="002E787E">
        <w:rPr>
          <w:rFonts w:ascii="Book Antiqua" w:eastAsia="Book Antiqua" w:hAnsi="Book Antiqua" w:cs="Book Antiqua"/>
          <w:color w:val="000000"/>
        </w:rPr>
        <w:t>. Anti-tobacco measures, which are being strongly advocated in developed countries, could</w:t>
      </w:r>
      <w:r w:rsidR="00D4053B">
        <w:rPr>
          <w:rFonts w:ascii="Book Antiqua" w:eastAsia="Book Antiqua" w:hAnsi="Book Antiqua" w:cs="Book Antiqua"/>
          <w:color w:val="000000"/>
        </w:rPr>
        <w:t xml:space="preserve"> </w:t>
      </w:r>
      <w:r w:rsidRPr="002E787E">
        <w:rPr>
          <w:rFonts w:ascii="Book Antiqua" w:eastAsia="Book Antiqua" w:hAnsi="Book Antiqua" w:cs="Book Antiqua"/>
          <w:color w:val="000000"/>
        </w:rPr>
        <w:t>be one of the main reasons for declining incidence rates</w:t>
      </w:r>
      <w:r w:rsidRPr="002E787E">
        <w:rPr>
          <w:rFonts w:ascii="Book Antiqua" w:eastAsia="Book Antiqua" w:hAnsi="Book Antiqua" w:cs="Book Antiqua"/>
          <w:color w:val="000000"/>
          <w:vertAlign w:val="superscript"/>
        </w:rPr>
        <w:t>[22]</w:t>
      </w:r>
      <w:r w:rsidRPr="002E787E">
        <w:rPr>
          <w:rFonts w:ascii="Book Antiqua" w:eastAsia="Book Antiqua" w:hAnsi="Book Antiqua" w:cs="Book Antiqua"/>
          <w:color w:val="000000"/>
        </w:rPr>
        <w:t>. On the other hand, the rise in the incidence and mortality rates in the developing and under-developed countries is a cause of concern and may be attributed to the lifestyle changes adopted as well as the impact of socioeconomic conditions.</w:t>
      </w:r>
    </w:p>
    <w:p w14:paraId="4B714FB4" w14:textId="77777777" w:rsidR="00A77B3E" w:rsidRPr="002E787E" w:rsidRDefault="00B607A1" w:rsidP="00D4053B">
      <w:pPr>
        <w:spacing w:line="360" w:lineRule="auto"/>
        <w:ind w:firstLineChars="200" w:firstLine="480"/>
        <w:jc w:val="both"/>
        <w:rPr>
          <w:rFonts w:ascii="Book Antiqua" w:hAnsi="Book Antiqua"/>
        </w:rPr>
      </w:pPr>
      <w:r w:rsidRPr="002E787E">
        <w:rPr>
          <w:rFonts w:ascii="Book Antiqua" w:eastAsia="Book Antiqua" w:hAnsi="Book Antiqua" w:cs="Book Antiqua"/>
          <w:color w:val="000000"/>
        </w:rPr>
        <w:t>Based on the present and expected trends of pancreatic cancer, there must be a widespread endorsement of healthy lifestyle practices and strong anti-tobacco laws. If not, the developing countries will have to bear the major brunt of the disease in the near future as the diagnostic and treatment services are still under-developed in these countries.</w:t>
      </w:r>
    </w:p>
    <w:p w14:paraId="550B8CF9" w14:textId="77777777" w:rsidR="00A77B3E" w:rsidRPr="002E787E" w:rsidRDefault="00A77B3E" w:rsidP="002E787E">
      <w:pPr>
        <w:spacing w:line="360" w:lineRule="auto"/>
        <w:jc w:val="both"/>
        <w:rPr>
          <w:rFonts w:ascii="Book Antiqua" w:hAnsi="Book Antiqua"/>
        </w:rPr>
      </w:pPr>
    </w:p>
    <w:p w14:paraId="372C0B78" w14:textId="7C28FDE1"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b/>
          <w:bCs/>
          <w:caps/>
          <w:color w:val="000000"/>
          <w:u w:val="single"/>
        </w:rPr>
        <w:t>Newer concepts in etiopathogenesis</w:t>
      </w:r>
    </w:p>
    <w:p w14:paraId="2FC0BA5C" w14:textId="16FDBD67"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color w:val="000000"/>
        </w:rPr>
        <w:t xml:space="preserve">PDA is recently being called a genetic disease. With the widespread availability of next-generation sequencing, the entire genome of the tumors is being sequenced regularly, providing insight into its pathogenesis. PDA has about 60 genetic alterations </w:t>
      </w:r>
      <w:r w:rsidRPr="001478A9">
        <w:rPr>
          <w:rFonts w:ascii="Book Antiqua" w:eastAsia="Book Antiqua" w:hAnsi="Book Antiqua" w:cs="Book Antiqua"/>
          <w:i/>
          <w:iCs/>
          <w:color w:val="000000"/>
        </w:rPr>
        <w:t xml:space="preserve">per </w:t>
      </w:r>
      <w:r w:rsidRPr="002E787E">
        <w:rPr>
          <w:rFonts w:ascii="Book Antiqua" w:eastAsia="Book Antiqua" w:hAnsi="Book Antiqua" w:cs="Book Antiqua"/>
          <w:color w:val="000000"/>
        </w:rPr>
        <w:t>tumor. The most important finding differentiating PDA from other cancers is the heterogeneity of the genome of each patient, meaning that each patient has a tumor with a specific genomic signature</w:t>
      </w:r>
      <w:r w:rsidRPr="002E787E">
        <w:rPr>
          <w:rFonts w:ascii="Book Antiqua" w:eastAsia="Book Antiqua" w:hAnsi="Book Antiqua" w:cs="Book Antiqua"/>
          <w:color w:val="000000"/>
          <w:vertAlign w:val="superscript"/>
        </w:rPr>
        <w:t>[23,24]</w:t>
      </w:r>
      <w:r w:rsidRPr="002E787E">
        <w:rPr>
          <w:rFonts w:ascii="Book Antiqua" w:eastAsia="Book Antiqua" w:hAnsi="Book Antiqua" w:cs="Book Antiqua"/>
          <w:color w:val="000000"/>
        </w:rPr>
        <w:t xml:space="preserve">. Four predominant genes have been identified in PDA. They are </w:t>
      </w:r>
      <w:r w:rsidRPr="002E787E">
        <w:rPr>
          <w:rFonts w:ascii="Book Antiqua" w:eastAsia="Book Antiqua" w:hAnsi="Book Antiqua" w:cs="Book Antiqua"/>
          <w:i/>
          <w:iCs/>
          <w:color w:val="000000"/>
        </w:rPr>
        <w:t>K-ras, CDKN2A, TP53</w:t>
      </w:r>
      <w:r w:rsidRPr="002E787E">
        <w:rPr>
          <w:rFonts w:ascii="Book Antiqua" w:eastAsia="Book Antiqua" w:hAnsi="Book Antiqua" w:cs="Book Antiqua"/>
          <w:color w:val="000000"/>
        </w:rPr>
        <w:t xml:space="preserve"> and </w:t>
      </w:r>
      <w:r w:rsidRPr="002E787E">
        <w:rPr>
          <w:rFonts w:ascii="Book Antiqua" w:eastAsia="Book Antiqua" w:hAnsi="Book Antiqua" w:cs="Book Antiqua"/>
          <w:i/>
          <w:iCs/>
          <w:color w:val="000000"/>
        </w:rPr>
        <w:t>SMAD4</w:t>
      </w:r>
      <w:r w:rsidRPr="002E787E">
        <w:rPr>
          <w:rFonts w:ascii="Book Antiqua" w:eastAsia="Book Antiqua" w:hAnsi="Book Antiqua" w:cs="Book Antiqua"/>
          <w:color w:val="000000"/>
        </w:rPr>
        <w:t>. There are many other genes identified, but they are mutated at a lower frequency (less than 10%)</w:t>
      </w:r>
      <w:r w:rsidRPr="002E787E">
        <w:rPr>
          <w:rFonts w:ascii="Book Antiqua" w:eastAsia="Book Antiqua" w:hAnsi="Book Antiqua" w:cs="Book Antiqua"/>
          <w:color w:val="000000"/>
          <w:vertAlign w:val="superscript"/>
        </w:rPr>
        <w:t>[23]</w:t>
      </w:r>
      <w:r w:rsidRPr="002E787E">
        <w:rPr>
          <w:rFonts w:ascii="Book Antiqua" w:eastAsia="Book Antiqua" w:hAnsi="Book Antiqua" w:cs="Book Antiqua"/>
          <w:color w:val="000000"/>
        </w:rPr>
        <w:t xml:space="preserve">. </w:t>
      </w:r>
    </w:p>
    <w:p w14:paraId="0FBA2501" w14:textId="6C66B841" w:rsidR="00A77B3E" w:rsidRPr="002E787E" w:rsidRDefault="00B607A1" w:rsidP="00605F78">
      <w:pPr>
        <w:spacing w:line="360" w:lineRule="auto"/>
        <w:ind w:firstLineChars="200" w:firstLine="480"/>
        <w:jc w:val="both"/>
        <w:rPr>
          <w:rFonts w:ascii="Book Antiqua" w:hAnsi="Book Antiqua"/>
        </w:rPr>
      </w:pPr>
      <w:r w:rsidRPr="002E787E">
        <w:rPr>
          <w:rFonts w:ascii="Book Antiqua" w:eastAsia="Book Antiqua" w:hAnsi="Book Antiqua" w:cs="Book Antiqua"/>
          <w:color w:val="000000"/>
        </w:rPr>
        <w:t>The</w:t>
      </w:r>
      <w:r w:rsidRPr="002E787E">
        <w:rPr>
          <w:rFonts w:ascii="Book Antiqua" w:eastAsia="Book Antiqua" w:hAnsi="Book Antiqua" w:cs="Book Antiqua"/>
          <w:i/>
          <w:iCs/>
          <w:color w:val="000000"/>
        </w:rPr>
        <w:t xml:space="preserve"> K-ras</w:t>
      </w:r>
      <w:r w:rsidRPr="002E787E">
        <w:rPr>
          <w:rFonts w:ascii="Book Antiqua" w:eastAsia="Book Antiqua" w:hAnsi="Book Antiqua" w:cs="Book Antiqua"/>
          <w:color w:val="000000"/>
        </w:rPr>
        <w:t xml:space="preserve"> oncogene is the most common gene mutation in PDA with an incidence of more than 90%</w:t>
      </w:r>
      <w:r w:rsidRPr="002E787E">
        <w:rPr>
          <w:rFonts w:ascii="Book Antiqua" w:eastAsia="Book Antiqua" w:hAnsi="Book Antiqua" w:cs="Book Antiqua"/>
          <w:color w:val="000000"/>
          <w:vertAlign w:val="superscript"/>
        </w:rPr>
        <w:t>[25]</w:t>
      </w:r>
      <w:r w:rsidRPr="002E787E">
        <w:rPr>
          <w:rFonts w:ascii="Book Antiqua" w:eastAsia="Book Antiqua" w:hAnsi="Book Antiqua" w:cs="Book Antiqua"/>
          <w:color w:val="000000"/>
        </w:rPr>
        <w:t xml:space="preserve">. Due to its high frequency of mutation, it is believed that the tumor pathogenesis revolves predominantly around the molecular pathways regulated by this gene and forms the basis for research on </w:t>
      </w:r>
      <w:r w:rsidRPr="002E787E">
        <w:rPr>
          <w:rFonts w:ascii="Book Antiqua" w:eastAsia="Book Antiqua" w:hAnsi="Book Antiqua" w:cs="Book Antiqua"/>
          <w:i/>
          <w:iCs/>
          <w:color w:val="000000"/>
        </w:rPr>
        <w:t>K-ras</w:t>
      </w:r>
      <w:r w:rsidRPr="002E787E">
        <w:rPr>
          <w:rFonts w:ascii="Book Antiqua" w:eastAsia="Book Antiqua" w:hAnsi="Book Antiqua" w:cs="Book Antiqua"/>
          <w:color w:val="000000"/>
        </w:rPr>
        <w:t xml:space="preserve"> inhibitors. However, </w:t>
      </w:r>
      <w:r w:rsidRPr="002E787E">
        <w:rPr>
          <w:rFonts w:ascii="Book Antiqua" w:eastAsia="Book Antiqua" w:hAnsi="Book Antiqua" w:cs="Book Antiqua"/>
          <w:i/>
          <w:iCs/>
          <w:color w:val="000000"/>
        </w:rPr>
        <w:t>K-ras</w:t>
      </w:r>
      <w:r w:rsidRPr="002E787E">
        <w:rPr>
          <w:rFonts w:ascii="Book Antiqua" w:eastAsia="Book Antiqua" w:hAnsi="Book Antiqua" w:cs="Book Antiqua"/>
          <w:color w:val="000000"/>
        </w:rPr>
        <w:t xml:space="preserve"> inhibitors were </w:t>
      </w:r>
      <w:r w:rsidRPr="002E787E">
        <w:rPr>
          <w:rFonts w:ascii="Book Antiqua" w:eastAsia="Book Antiqua" w:hAnsi="Book Antiqua" w:cs="Book Antiqua"/>
          <w:color w:val="000000"/>
        </w:rPr>
        <w:lastRenderedPageBreak/>
        <w:t>associated with high in-vivo toxicity</w:t>
      </w:r>
      <w:r w:rsidRPr="002E787E">
        <w:rPr>
          <w:rFonts w:ascii="Book Antiqua" w:eastAsia="Book Antiqua" w:hAnsi="Book Antiqua" w:cs="Book Antiqua"/>
          <w:color w:val="000000"/>
          <w:vertAlign w:val="superscript"/>
        </w:rPr>
        <w:t>[26]</w:t>
      </w:r>
      <w:r w:rsidRPr="002E787E">
        <w:rPr>
          <w:rFonts w:ascii="Book Antiqua" w:eastAsia="Book Antiqua" w:hAnsi="Book Antiqua" w:cs="Book Antiqua"/>
          <w:color w:val="000000"/>
        </w:rPr>
        <w:t xml:space="preserve">. </w:t>
      </w:r>
      <w:r w:rsidRPr="002E787E">
        <w:rPr>
          <w:rFonts w:ascii="Book Antiqua" w:eastAsia="Book Antiqua" w:hAnsi="Book Antiqua" w:cs="Book Antiqua"/>
          <w:i/>
          <w:iCs/>
          <w:color w:val="000000"/>
        </w:rPr>
        <w:t>CDKN2A</w:t>
      </w:r>
      <w:r w:rsidRPr="002E787E">
        <w:rPr>
          <w:rFonts w:ascii="Book Antiqua" w:eastAsia="Book Antiqua" w:hAnsi="Book Antiqua" w:cs="Book Antiqua"/>
          <w:color w:val="000000"/>
        </w:rPr>
        <w:t xml:space="preserve"> gene is involved in the regulation of </w:t>
      </w:r>
      <w:r w:rsidRPr="002E787E">
        <w:rPr>
          <w:rFonts w:ascii="Book Antiqua" w:eastAsia="Book Antiqua" w:hAnsi="Book Antiqua" w:cs="Book Antiqua"/>
          <w:i/>
          <w:iCs/>
          <w:color w:val="000000"/>
        </w:rPr>
        <w:t>RB1</w:t>
      </w:r>
      <w:r w:rsidRPr="002E787E">
        <w:rPr>
          <w:rFonts w:ascii="Book Antiqua" w:eastAsia="Book Antiqua" w:hAnsi="Book Antiqua" w:cs="Book Antiqua"/>
          <w:color w:val="000000"/>
        </w:rPr>
        <w:t xml:space="preserve"> and plays an important role in the G1/S checkpoint inhibition of the cell cycle</w:t>
      </w:r>
      <w:r w:rsidRPr="002E787E">
        <w:rPr>
          <w:rFonts w:ascii="Book Antiqua" w:eastAsia="Book Antiqua" w:hAnsi="Book Antiqua" w:cs="Book Antiqua"/>
          <w:color w:val="000000"/>
          <w:vertAlign w:val="superscript"/>
        </w:rPr>
        <w:t>[27]</w:t>
      </w:r>
      <w:r w:rsidRPr="002E787E">
        <w:rPr>
          <w:rFonts w:ascii="Book Antiqua" w:eastAsia="Book Antiqua" w:hAnsi="Book Antiqua" w:cs="Book Antiqua"/>
          <w:color w:val="000000"/>
        </w:rPr>
        <w:t xml:space="preserve">. </w:t>
      </w:r>
      <w:r w:rsidRPr="002E787E">
        <w:rPr>
          <w:rFonts w:ascii="Book Antiqua" w:eastAsia="Book Antiqua" w:hAnsi="Book Antiqua" w:cs="Book Antiqua"/>
          <w:i/>
          <w:iCs/>
          <w:color w:val="000000"/>
        </w:rPr>
        <w:t>TP53</w:t>
      </w:r>
      <w:r w:rsidRPr="002E787E">
        <w:rPr>
          <w:rFonts w:ascii="Book Antiqua" w:eastAsia="Book Antiqua" w:hAnsi="Book Antiqua" w:cs="Book Antiqua"/>
          <w:color w:val="000000"/>
        </w:rPr>
        <w:t xml:space="preserve"> is the predominant DNA repair pathway gene and induces cell cycle arrest at G1 or G2 checkpoint</w:t>
      </w:r>
      <w:r w:rsidRPr="002E787E">
        <w:rPr>
          <w:rFonts w:ascii="Book Antiqua" w:eastAsia="Book Antiqua" w:hAnsi="Book Antiqua" w:cs="Book Antiqua"/>
          <w:color w:val="000000"/>
          <w:vertAlign w:val="superscript"/>
        </w:rPr>
        <w:t>[28]</w:t>
      </w:r>
      <w:r w:rsidRPr="002E787E">
        <w:rPr>
          <w:rFonts w:ascii="Book Antiqua" w:eastAsia="Book Antiqua" w:hAnsi="Book Antiqua" w:cs="Book Antiqua"/>
          <w:color w:val="000000"/>
        </w:rPr>
        <w:t xml:space="preserve">. </w:t>
      </w:r>
      <w:r w:rsidRPr="002E787E">
        <w:rPr>
          <w:rFonts w:ascii="Book Antiqua" w:eastAsia="Book Antiqua" w:hAnsi="Book Antiqua" w:cs="Book Antiqua"/>
          <w:i/>
          <w:iCs/>
          <w:color w:val="000000"/>
        </w:rPr>
        <w:t>SMAD4</w:t>
      </w:r>
      <w:r w:rsidRPr="002E787E">
        <w:rPr>
          <w:rFonts w:ascii="Book Antiqua" w:eastAsia="Book Antiqua" w:hAnsi="Book Antiqua" w:cs="Book Antiqua"/>
          <w:color w:val="000000"/>
        </w:rPr>
        <w:t xml:space="preserve"> gene is a part of the transforming growth factor </w:t>
      </w:r>
      <w:r w:rsidRPr="00605F78">
        <w:rPr>
          <w:rFonts w:ascii="Book Antiqua" w:eastAsia="Book Antiqua" w:hAnsi="Book Antiqua" w:cs="Book Antiqua"/>
          <w:color w:val="000000"/>
        </w:rPr>
        <w:t>β</w:t>
      </w:r>
      <w:r w:rsidR="00605F78">
        <w:rPr>
          <w:rFonts w:ascii="Book Antiqua" w:eastAsia="Book Antiqua" w:hAnsi="Book Antiqua" w:cs="Book Antiqua"/>
          <w:color w:val="000000"/>
        </w:rPr>
        <w:t xml:space="preserve"> </w:t>
      </w:r>
      <w:r w:rsidRPr="002E787E">
        <w:rPr>
          <w:rFonts w:ascii="Book Antiqua" w:eastAsia="Book Antiqua" w:hAnsi="Book Antiqua" w:cs="Book Antiqua"/>
          <w:color w:val="000000"/>
        </w:rPr>
        <w:t>pathway and regulates the G1/S checkpoint of cell cycle</w:t>
      </w:r>
      <w:r w:rsidRPr="002E787E">
        <w:rPr>
          <w:rFonts w:ascii="Book Antiqua" w:eastAsia="Book Antiqua" w:hAnsi="Book Antiqua" w:cs="Book Antiqua"/>
          <w:color w:val="000000"/>
          <w:vertAlign w:val="superscript"/>
        </w:rPr>
        <w:t>[28]</w:t>
      </w:r>
      <w:r w:rsidRPr="002E787E">
        <w:rPr>
          <w:rFonts w:ascii="Book Antiqua" w:eastAsia="Book Antiqua" w:hAnsi="Book Antiqua" w:cs="Book Antiqua"/>
          <w:color w:val="000000"/>
        </w:rPr>
        <w:t>. The group of genes involved in the genome maintenance DNA repair pathway (</w:t>
      </w:r>
      <w:r w:rsidRPr="002E787E">
        <w:rPr>
          <w:rFonts w:ascii="Book Antiqua" w:eastAsia="Book Antiqua" w:hAnsi="Book Antiqua" w:cs="Book Antiqua"/>
          <w:i/>
          <w:iCs/>
          <w:color w:val="000000"/>
        </w:rPr>
        <w:t>BRCA2, PALB2, FANCC, FANCG</w:t>
      </w:r>
      <w:r w:rsidRPr="002E787E">
        <w:rPr>
          <w:rFonts w:ascii="Book Antiqua" w:eastAsia="Book Antiqua" w:hAnsi="Book Antiqua" w:cs="Book Antiqua"/>
          <w:color w:val="000000"/>
        </w:rPr>
        <w:t xml:space="preserve">) constitute less than 10% of the mutated genes in PDA but are important as tumors deficient in these genes can be targeted with DNA damaging agents and </w:t>
      </w:r>
      <w:r w:rsidR="00605F78">
        <w:rPr>
          <w:rFonts w:ascii="Book Antiqua" w:eastAsia="Book Antiqua" w:hAnsi="Book Antiqua" w:cs="Book Antiqua"/>
          <w:color w:val="000000"/>
        </w:rPr>
        <w:t>p</w:t>
      </w:r>
      <w:r w:rsidRPr="002E787E">
        <w:rPr>
          <w:rFonts w:ascii="Book Antiqua" w:eastAsia="Book Antiqua" w:hAnsi="Book Antiqua" w:cs="Book Antiqua"/>
          <w:color w:val="000000"/>
        </w:rPr>
        <w:t>oly ADP-ribose pathway inhibitor therapy</w:t>
      </w:r>
      <w:r w:rsidRPr="002E787E">
        <w:rPr>
          <w:rFonts w:ascii="Book Antiqua" w:eastAsia="Book Antiqua" w:hAnsi="Book Antiqua" w:cs="Book Antiqua"/>
          <w:color w:val="000000"/>
          <w:vertAlign w:val="superscript"/>
        </w:rPr>
        <w:t>[23,24,29]</w:t>
      </w:r>
      <w:r w:rsidRPr="002E787E">
        <w:rPr>
          <w:rFonts w:ascii="Book Antiqua" w:eastAsia="Book Antiqua" w:hAnsi="Book Antiqua" w:cs="Book Antiqua"/>
          <w:color w:val="000000"/>
        </w:rPr>
        <w:t xml:space="preserve">. Other gene mutations are involved in the regulation of pathways such as </w:t>
      </w:r>
      <w:r w:rsidRPr="002E787E">
        <w:rPr>
          <w:rFonts w:ascii="Book Antiqua" w:eastAsia="Book Antiqua" w:hAnsi="Book Antiqua" w:cs="Book Antiqua"/>
          <w:i/>
          <w:iCs/>
          <w:color w:val="000000"/>
          <w:shd w:val="clear" w:color="auto" w:fill="FFFFFF"/>
        </w:rPr>
        <w:t>Ras</w:t>
      </w:r>
      <w:r w:rsidRPr="002E787E">
        <w:rPr>
          <w:rFonts w:ascii="Book Antiqua" w:eastAsia="Book Antiqua" w:hAnsi="Book Antiqua" w:cs="Book Antiqua"/>
          <w:color w:val="000000"/>
          <w:shd w:val="clear" w:color="auto" w:fill="FFFFFF"/>
        </w:rPr>
        <w:t>, cell cycle regulators, WNT pathway and NOTCH pathway</w:t>
      </w:r>
      <w:r w:rsidRPr="002E787E">
        <w:rPr>
          <w:rFonts w:ascii="Book Antiqua" w:eastAsia="Book Antiqua" w:hAnsi="Book Antiqua" w:cs="Book Antiqua"/>
          <w:color w:val="000000"/>
          <w:shd w:val="clear" w:color="auto" w:fill="FFFFFF"/>
          <w:vertAlign w:val="superscript"/>
        </w:rPr>
        <w:t>[23,24]</w:t>
      </w:r>
      <w:r w:rsidRPr="002E787E">
        <w:rPr>
          <w:rFonts w:ascii="Book Antiqua" w:eastAsia="Book Antiqua" w:hAnsi="Book Antiqua" w:cs="Book Antiqua"/>
          <w:color w:val="000000"/>
          <w:shd w:val="clear" w:color="auto" w:fill="FFFFFF"/>
        </w:rPr>
        <w:t>.</w:t>
      </w:r>
    </w:p>
    <w:p w14:paraId="732A5913" w14:textId="63103396" w:rsidR="00A77B3E" w:rsidRPr="002E787E" w:rsidRDefault="00B607A1" w:rsidP="00605F78">
      <w:pPr>
        <w:spacing w:line="360" w:lineRule="auto"/>
        <w:ind w:firstLineChars="200" w:firstLine="480"/>
        <w:jc w:val="both"/>
        <w:rPr>
          <w:rFonts w:ascii="Book Antiqua" w:hAnsi="Book Antiqua"/>
        </w:rPr>
      </w:pPr>
      <w:r w:rsidRPr="002E787E">
        <w:rPr>
          <w:rFonts w:ascii="Book Antiqua" w:eastAsia="Book Antiqua" w:hAnsi="Book Antiqua" w:cs="Book Antiqua"/>
          <w:color w:val="000000"/>
        </w:rPr>
        <w:t>Invasive PDA arises from pancreatic intraepithelial neoplasia (PanIN). The lesions of PanIN progress from PanIN1 to PanIN3 by acquiring progressive mutations as shown in Table 2</w:t>
      </w:r>
      <w:r w:rsidRPr="002E787E">
        <w:rPr>
          <w:rFonts w:ascii="Book Antiqua" w:eastAsia="Book Antiqua" w:hAnsi="Book Antiqua" w:cs="Book Antiqua"/>
          <w:color w:val="000000"/>
          <w:vertAlign w:val="superscript"/>
        </w:rPr>
        <w:t>[30]</w:t>
      </w:r>
      <w:r w:rsidRPr="002E787E">
        <w:rPr>
          <w:rFonts w:ascii="Book Antiqua" w:eastAsia="Book Antiqua" w:hAnsi="Book Antiqua" w:cs="Book Antiqua"/>
          <w:color w:val="000000"/>
        </w:rPr>
        <w:t>. PanINs are also associated with lobulocentric acinar atrophy and local pancreatic inflammation secondary to obstruction of small duct secretions</w:t>
      </w:r>
      <w:r w:rsidRPr="002E787E">
        <w:rPr>
          <w:rFonts w:ascii="Book Antiqua" w:eastAsia="Book Antiqua" w:hAnsi="Book Antiqua" w:cs="Book Antiqua"/>
          <w:color w:val="000000"/>
          <w:vertAlign w:val="superscript"/>
        </w:rPr>
        <w:t>[31]</w:t>
      </w:r>
      <w:r w:rsidRPr="002E787E">
        <w:rPr>
          <w:rFonts w:ascii="Book Antiqua" w:eastAsia="Book Antiqua" w:hAnsi="Book Antiqua" w:cs="Book Antiqua"/>
          <w:color w:val="000000"/>
        </w:rPr>
        <w:t>. The time required from the onset of PanIN till progression to invasive carcinoma is about 10 years suggesting a significant lead time if PanIN are screened and detected early. The proteins expressed by PanIN and invasive carcinoma are similar, which can be used for screening these lesions</w:t>
      </w:r>
      <w:r w:rsidRPr="002E787E">
        <w:rPr>
          <w:rFonts w:ascii="Book Antiqua" w:eastAsia="Book Antiqua" w:hAnsi="Book Antiqua" w:cs="Book Antiqua"/>
          <w:color w:val="000000"/>
          <w:vertAlign w:val="superscript"/>
        </w:rPr>
        <w:t>[32-35]</w:t>
      </w:r>
      <w:r w:rsidRPr="002E787E">
        <w:rPr>
          <w:rFonts w:ascii="Book Antiqua" w:eastAsia="Book Antiqua" w:hAnsi="Book Antiqua" w:cs="Book Antiqua"/>
          <w:color w:val="000000"/>
        </w:rPr>
        <w:t xml:space="preserve">. The high-grade PanINs express mucins such as </w:t>
      </w:r>
      <w:r w:rsidRPr="002E787E">
        <w:rPr>
          <w:rFonts w:ascii="Book Antiqua" w:eastAsia="Book Antiqua" w:hAnsi="Book Antiqua" w:cs="Book Antiqua"/>
          <w:color w:val="000000"/>
          <w:shd w:val="clear" w:color="auto" w:fill="FFFFFF"/>
        </w:rPr>
        <w:t>MUC1, MUC4, MUC5AC, and MUC6</w:t>
      </w:r>
      <w:r w:rsidRPr="002E787E">
        <w:rPr>
          <w:rFonts w:ascii="Book Antiqua" w:eastAsia="Book Antiqua" w:hAnsi="Book Antiqua" w:cs="Book Antiqua"/>
          <w:color w:val="000000"/>
          <w:shd w:val="clear" w:color="auto" w:fill="FFFFFF"/>
          <w:vertAlign w:val="superscript"/>
        </w:rPr>
        <w:t>[36-38]</w:t>
      </w:r>
      <w:r w:rsidRPr="002E787E">
        <w:rPr>
          <w:rFonts w:ascii="Book Antiqua" w:eastAsia="Book Antiqua" w:hAnsi="Book Antiqua" w:cs="Book Antiqua"/>
          <w:color w:val="000000"/>
          <w:shd w:val="clear" w:color="auto" w:fill="FFFFFF"/>
        </w:rPr>
        <w:t>. These can be used for screening and in the treatment of PanIN</w:t>
      </w:r>
      <w:r w:rsidRPr="002E787E">
        <w:rPr>
          <w:rFonts w:ascii="Book Antiqua" w:eastAsia="Book Antiqua" w:hAnsi="Book Antiqua" w:cs="Book Antiqua"/>
          <w:color w:val="000000"/>
          <w:shd w:val="clear" w:color="auto" w:fill="FFFFFF"/>
          <w:vertAlign w:val="superscript"/>
        </w:rPr>
        <w:t>[39</w:t>
      </w:r>
      <w:r w:rsidR="00A327BA">
        <w:rPr>
          <w:rFonts w:ascii="Book Antiqua" w:eastAsia="Book Antiqua" w:hAnsi="Book Antiqua" w:cs="Book Antiqua"/>
          <w:color w:val="000000"/>
          <w:shd w:val="clear" w:color="auto" w:fill="FFFFFF"/>
          <w:vertAlign w:val="superscript"/>
        </w:rPr>
        <w:t>,</w:t>
      </w:r>
      <w:r w:rsidRPr="002E787E">
        <w:rPr>
          <w:rFonts w:ascii="Book Antiqua" w:eastAsia="Book Antiqua" w:hAnsi="Book Antiqua" w:cs="Book Antiqua"/>
          <w:color w:val="000000"/>
          <w:shd w:val="clear" w:color="auto" w:fill="FFFFFF"/>
          <w:vertAlign w:val="superscript"/>
        </w:rPr>
        <w:t>40]</w:t>
      </w:r>
      <w:r w:rsidRPr="002E787E">
        <w:rPr>
          <w:rFonts w:ascii="Book Antiqua" w:eastAsia="Book Antiqua" w:hAnsi="Book Antiqua" w:cs="Book Antiqua"/>
          <w:color w:val="000000"/>
          <w:shd w:val="clear" w:color="auto" w:fill="FFFFFF"/>
        </w:rPr>
        <w:t>.</w:t>
      </w:r>
    </w:p>
    <w:p w14:paraId="3AA81335" w14:textId="2A8DE0FA" w:rsidR="00A77B3E" w:rsidRPr="002E787E" w:rsidRDefault="00B607A1" w:rsidP="00605F78">
      <w:pPr>
        <w:spacing w:line="360" w:lineRule="auto"/>
        <w:ind w:firstLineChars="200" w:firstLine="480"/>
        <w:jc w:val="both"/>
        <w:rPr>
          <w:rFonts w:ascii="Book Antiqua" w:hAnsi="Book Antiqua"/>
        </w:rPr>
      </w:pPr>
      <w:r w:rsidRPr="002E787E">
        <w:rPr>
          <w:rFonts w:ascii="Book Antiqua" w:eastAsia="Book Antiqua" w:hAnsi="Book Antiqua" w:cs="Book Antiqua"/>
          <w:color w:val="000000"/>
          <w:shd w:val="clear" w:color="auto" w:fill="FFFFFF"/>
        </w:rPr>
        <w:t>Based on the transcriptome analysis, PDA is divided into molecular subtypes</w:t>
      </w:r>
      <w:r w:rsidRPr="002E787E">
        <w:rPr>
          <w:rFonts w:ascii="Book Antiqua" w:eastAsia="Book Antiqua" w:hAnsi="Book Antiqua" w:cs="Book Antiqua"/>
          <w:color w:val="000000"/>
          <w:shd w:val="clear" w:color="auto" w:fill="FFFFFF"/>
          <w:vertAlign w:val="superscript"/>
        </w:rPr>
        <w:t>[41]</w:t>
      </w:r>
      <w:r w:rsidRPr="002E787E">
        <w:rPr>
          <w:rFonts w:ascii="Book Antiqua" w:eastAsia="Book Antiqua" w:hAnsi="Book Antiqua" w:cs="Book Antiqua"/>
          <w:color w:val="000000"/>
          <w:shd w:val="clear" w:color="auto" w:fill="FFFFFF"/>
        </w:rPr>
        <w:t>. The three subtypes named initially were classical, quasimesenchymal and exocrine-like, which have been modified as progenitor, squamous and aberrantly differentiated endocrine exocrine types, respectively, by the International Cancer Genome Consortium study</w:t>
      </w:r>
      <w:r w:rsidRPr="002E787E">
        <w:rPr>
          <w:rFonts w:ascii="Book Antiqua" w:eastAsia="Book Antiqua" w:hAnsi="Book Antiqua" w:cs="Book Antiqua"/>
          <w:color w:val="000000"/>
          <w:shd w:val="clear" w:color="auto" w:fill="FFFFFF"/>
          <w:vertAlign w:val="superscript"/>
        </w:rPr>
        <w:t>[41]</w:t>
      </w:r>
      <w:r w:rsidRPr="002E787E">
        <w:rPr>
          <w:rFonts w:ascii="Book Antiqua" w:eastAsia="Book Antiqua" w:hAnsi="Book Antiqua" w:cs="Book Antiqua"/>
          <w:color w:val="000000"/>
          <w:shd w:val="clear" w:color="auto" w:fill="FFFFFF"/>
        </w:rPr>
        <w:t xml:space="preserve">. An immunogenic subtype was also identified. The squamous subtype was associated with a poor prognosis similar to the basal subtype carcinomas of other organs and has a poor response to chemoradiotherapy and also exhibits </w:t>
      </w:r>
      <w:r w:rsidRPr="002E787E">
        <w:rPr>
          <w:rFonts w:ascii="Book Antiqua" w:eastAsia="Book Antiqua" w:hAnsi="Book Antiqua" w:cs="Book Antiqua"/>
          <w:i/>
          <w:iCs/>
          <w:color w:val="000000"/>
          <w:shd w:val="clear" w:color="auto" w:fill="FFFFFF"/>
        </w:rPr>
        <w:t>TP53</w:t>
      </w:r>
      <w:r w:rsidRPr="002E787E">
        <w:rPr>
          <w:rFonts w:ascii="Book Antiqua" w:eastAsia="Book Antiqua" w:hAnsi="Book Antiqua" w:cs="Book Antiqua"/>
          <w:color w:val="000000"/>
          <w:shd w:val="clear" w:color="auto" w:fill="FFFFFF"/>
        </w:rPr>
        <w:t xml:space="preserve"> mutations more frequently</w:t>
      </w:r>
      <w:r w:rsidRPr="002E787E">
        <w:rPr>
          <w:rFonts w:ascii="Book Antiqua" w:eastAsia="Book Antiqua" w:hAnsi="Book Antiqua" w:cs="Book Antiqua"/>
          <w:color w:val="000000"/>
          <w:shd w:val="clear" w:color="auto" w:fill="FFFFFF"/>
          <w:vertAlign w:val="superscript"/>
        </w:rPr>
        <w:t>[41]</w:t>
      </w:r>
      <w:r w:rsidRPr="002E787E">
        <w:rPr>
          <w:rFonts w:ascii="Book Antiqua" w:eastAsia="Book Antiqua" w:hAnsi="Book Antiqua" w:cs="Book Antiqua"/>
          <w:color w:val="000000"/>
          <w:shd w:val="clear" w:color="auto" w:fill="FFFFFF"/>
        </w:rPr>
        <w:t>. Recently, RNA-based sequencing of PDA revealed the heterogeneity of the tumor at the molecular level</w:t>
      </w:r>
      <w:r w:rsidRPr="002E787E">
        <w:rPr>
          <w:rFonts w:ascii="Book Antiqua" w:eastAsia="Book Antiqua" w:hAnsi="Book Antiqua" w:cs="Book Antiqua"/>
          <w:color w:val="000000"/>
          <w:shd w:val="clear" w:color="auto" w:fill="FFFFFF"/>
          <w:vertAlign w:val="superscript"/>
        </w:rPr>
        <w:t>[42]</w:t>
      </w:r>
      <w:r w:rsidRPr="002E787E">
        <w:rPr>
          <w:rFonts w:ascii="Book Antiqua" w:eastAsia="Book Antiqua" w:hAnsi="Book Antiqua" w:cs="Book Antiqua"/>
          <w:color w:val="000000"/>
          <w:shd w:val="clear" w:color="auto" w:fill="FFFFFF"/>
        </w:rPr>
        <w:t xml:space="preserve">. RNA-based subgrouping may add further insights into </w:t>
      </w:r>
      <w:r w:rsidRPr="002E787E">
        <w:rPr>
          <w:rFonts w:ascii="Book Antiqua" w:eastAsia="Book Antiqua" w:hAnsi="Book Antiqua" w:cs="Book Antiqua"/>
          <w:color w:val="000000"/>
          <w:shd w:val="clear" w:color="auto" w:fill="FFFFFF"/>
        </w:rPr>
        <w:lastRenderedPageBreak/>
        <w:t>the pathogenesis and tumor progression. The desmoplastic stroma is the predominant component of the PDA. Recent transcriptome analysis of the stromal cells revealed two subtypes similar to PDA cells–normal subtype and activated subtype</w:t>
      </w:r>
      <w:r w:rsidRPr="002E787E">
        <w:rPr>
          <w:rFonts w:ascii="Book Antiqua" w:eastAsia="Book Antiqua" w:hAnsi="Book Antiqua" w:cs="Book Antiqua"/>
          <w:color w:val="000000"/>
          <w:shd w:val="clear" w:color="auto" w:fill="FFFFFF"/>
          <w:vertAlign w:val="superscript"/>
        </w:rPr>
        <w:t>[43]</w:t>
      </w:r>
      <w:r w:rsidRPr="002E787E">
        <w:rPr>
          <w:rFonts w:ascii="Book Antiqua" w:eastAsia="Book Antiqua" w:hAnsi="Book Antiqua" w:cs="Book Antiqua"/>
          <w:color w:val="000000"/>
          <w:shd w:val="clear" w:color="auto" w:fill="FFFFFF"/>
        </w:rPr>
        <w:t>. The normal subtype resembles pancreatic stellate cells, and the inflammatory subtype has immunogenic signatures. The gene expression is also different for the two subtypes leading to the inference of the role of stromal and neoplastic cell interaction in determining the tumor heterogeneity</w:t>
      </w:r>
      <w:r w:rsidRPr="002E787E">
        <w:rPr>
          <w:rFonts w:ascii="Book Antiqua" w:eastAsia="Book Antiqua" w:hAnsi="Book Antiqua" w:cs="Book Antiqua"/>
          <w:color w:val="000000"/>
          <w:shd w:val="clear" w:color="auto" w:fill="FFFFFF"/>
          <w:vertAlign w:val="superscript"/>
        </w:rPr>
        <w:t>[4</w:t>
      </w:r>
      <w:r w:rsidR="00824BC3">
        <w:rPr>
          <w:rFonts w:ascii="Book Antiqua" w:eastAsia="Book Antiqua" w:hAnsi="Book Antiqua" w:cs="Book Antiqua"/>
          <w:color w:val="000000"/>
          <w:shd w:val="clear" w:color="auto" w:fill="FFFFFF"/>
          <w:vertAlign w:val="superscript"/>
        </w:rPr>
        <w:t>4</w:t>
      </w:r>
      <w:r w:rsidRPr="002E787E">
        <w:rPr>
          <w:rFonts w:ascii="Book Antiqua" w:eastAsia="Book Antiqua" w:hAnsi="Book Antiqua" w:cs="Book Antiqua"/>
          <w:color w:val="000000"/>
          <w:shd w:val="clear" w:color="auto" w:fill="FFFFFF"/>
          <w:vertAlign w:val="superscript"/>
        </w:rPr>
        <w:t>]</w:t>
      </w:r>
      <w:r w:rsidRPr="002E787E">
        <w:rPr>
          <w:rFonts w:ascii="Book Antiqua" w:eastAsia="Book Antiqua" w:hAnsi="Book Antiqua" w:cs="Book Antiqua"/>
          <w:color w:val="000000"/>
          <w:shd w:val="clear" w:color="auto" w:fill="FFFFFF"/>
        </w:rPr>
        <w:t>.</w:t>
      </w:r>
    </w:p>
    <w:p w14:paraId="5CF5A1E8" w14:textId="7B511AF5" w:rsidR="00A77B3E" w:rsidRPr="002E787E" w:rsidRDefault="00B607A1" w:rsidP="00605F78">
      <w:pPr>
        <w:spacing w:line="360" w:lineRule="auto"/>
        <w:ind w:firstLineChars="200" w:firstLine="480"/>
        <w:jc w:val="both"/>
        <w:rPr>
          <w:rFonts w:ascii="Book Antiqua" w:hAnsi="Book Antiqua"/>
        </w:rPr>
      </w:pPr>
      <w:r w:rsidRPr="002E787E">
        <w:rPr>
          <w:rFonts w:ascii="Book Antiqua" w:eastAsia="Book Antiqua" w:hAnsi="Book Antiqua" w:cs="Book Antiqua"/>
          <w:color w:val="000000"/>
        </w:rPr>
        <w:t xml:space="preserve">The neoplastic cells of PDA are acclimatized to survive in a microenvironment of depleted oxygen and nutrients due to the poor vascularity and intense desmoplastic stroma of the tumor. The </w:t>
      </w:r>
      <w:r w:rsidRPr="002E787E">
        <w:rPr>
          <w:rFonts w:ascii="Book Antiqua" w:eastAsia="Book Antiqua" w:hAnsi="Book Antiqua" w:cs="Book Antiqua"/>
          <w:i/>
          <w:iCs/>
          <w:color w:val="000000"/>
        </w:rPr>
        <w:t>K-ras</w:t>
      </w:r>
      <w:r w:rsidRPr="002E787E">
        <w:rPr>
          <w:rFonts w:ascii="Book Antiqua" w:eastAsia="Book Antiqua" w:hAnsi="Book Antiqua" w:cs="Book Antiqua"/>
          <w:color w:val="000000"/>
        </w:rPr>
        <w:t xml:space="preserve"> mutation up-regulates several metabolic pathways such as glucose uptake and glycolysis</w:t>
      </w:r>
      <w:r w:rsidRPr="002E787E">
        <w:rPr>
          <w:rFonts w:ascii="Book Antiqua" w:eastAsia="Book Antiqua" w:hAnsi="Book Antiqua" w:cs="Book Antiqua"/>
          <w:color w:val="000000"/>
          <w:vertAlign w:val="superscript"/>
        </w:rPr>
        <w:t>[23]</w:t>
      </w:r>
      <w:r w:rsidRPr="002E787E">
        <w:rPr>
          <w:rFonts w:ascii="Book Antiqua" w:eastAsia="Book Antiqua" w:hAnsi="Book Antiqua" w:cs="Book Antiqua"/>
          <w:color w:val="000000"/>
        </w:rPr>
        <w:t xml:space="preserve">. Apart from the metabolic adaptations, cells survive by autophagy, mitophagy and macropinocytosis stimulated by the </w:t>
      </w:r>
      <w:r w:rsidRPr="002E787E">
        <w:rPr>
          <w:rFonts w:ascii="Book Antiqua" w:eastAsia="Book Antiqua" w:hAnsi="Book Antiqua" w:cs="Book Antiqua"/>
          <w:i/>
          <w:iCs/>
          <w:color w:val="000000"/>
        </w:rPr>
        <w:t>K-ras</w:t>
      </w:r>
      <w:r w:rsidRPr="002E787E">
        <w:rPr>
          <w:rFonts w:ascii="Book Antiqua" w:eastAsia="Book Antiqua" w:hAnsi="Book Antiqua" w:cs="Book Antiqua"/>
          <w:color w:val="000000"/>
        </w:rPr>
        <w:t xml:space="preserve"> gene</w:t>
      </w:r>
      <w:r w:rsidRPr="002E787E">
        <w:rPr>
          <w:rFonts w:ascii="Book Antiqua" w:eastAsia="Book Antiqua" w:hAnsi="Book Antiqua" w:cs="Book Antiqua"/>
          <w:color w:val="000000"/>
          <w:vertAlign w:val="superscript"/>
        </w:rPr>
        <w:t>[24]</w:t>
      </w:r>
      <w:r w:rsidRPr="002E787E">
        <w:rPr>
          <w:rFonts w:ascii="Book Antiqua" w:eastAsia="Book Antiqua" w:hAnsi="Book Antiqua" w:cs="Book Antiqua"/>
          <w:color w:val="000000"/>
        </w:rPr>
        <w:t xml:space="preserve">. Genetic or pharmacological inhibition of autophagy leads to decreased tumor growth as seen in mouse models. Co-targeting with </w:t>
      </w:r>
      <w:r w:rsidR="00605F78" w:rsidRPr="00605F78">
        <w:rPr>
          <w:rFonts w:ascii="Book Antiqua" w:eastAsia="Book Antiqua" w:hAnsi="Book Antiqua" w:cs="Book Antiqua"/>
          <w:color w:val="000000"/>
        </w:rPr>
        <w:t>mitogen-activated protein kinase kinase/extracellular signal-regulated kinase</w:t>
      </w:r>
      <w:r w:rsidRPr="002E787E">
        <w:rPr>
          <w:rFonts w:ascii="Book Antiqua" w:eastAsia="Book Antiqua" w:hAnsi="Book Antiqua" w:cs="Book Antiqua"/>
          <w:color w:val="000000"/>
        </w:rPr>
        <w:t xml:space="preserve"> inhibitors is an area of intense research in the treatment of pancreatic cancer</w:t>
      </w:r>
      <w:r w:rsidRPr="002E787E">
        <w:rPr>
          <w:rFonts w:ascii="Book Antiqua" w:eastAsia="Book Antiqua" w:hAnsi="Book Antiqua" w:cs="Book Antiqua"/>
          <w:color w:val="000000"/>
          <w:vertAlign w:val="superscript"/>
        </w:rPr>
        <w:t>[45,46]</w:t>
      </w:r>
      <w:r w:rsidRPr="002E787E">
        <w:rPr>
          <w:rFonts w:ascii="Book Antiqua" w:eastAsia="Book Antiqua" w:hAnsi="Book Antiqua" w:cs="Book Antiqua"/>
          <w:color w:val="000000"/>
        </w:rPr>
        <w:t>. Furthermore, the deregulation of these metabolic pathways is one of the reasons for resistance to chemotherapy in PDA</w:t>
      </w:r>
      <w:r w:rsidRPr="002E787E">
        <w:rPr>
          <w:rFonts w:ascii="Book Antiqua" w:eastAsia="Book Antiqua" w:hAnsi="Book Antiqua" w:cs="Book Antiqua"/>
          <w:color w:val="000000"/>
          <w:vertAlign w:val="superscript"/>
        </w:rPr>
        <w:t>[47-49]</w:t>
      </w:r>
      <w:r w:rsidRPr="002E787E">
        <w:rPr>
          <w:rFonts w:ascii="Book Antiqua" w:eastAsia="Book Antiqua" w:hAnsi="Book Antiqua" w:cs="Book Antiqua"/>
          <w:color w:val="000000"/>
        </w:rPr>
        <w:t>.</w:t>
      </w:r>
    </w:p>
    <w:p w14:paraId="56513053" w14:textId="77777777" w:rsidR="00A77B3E" w:rsidRPr="002E787E" w:rsidRDefault="00A77B3E" w:rsidP="002E787E">
      <w:pPr>
        <w:spacing w:line="360" w:lineRule="auto"/>
        <w:jc w:val="both"/>
        <w:rPr>
          <w:rFonts w:ascii="Book Antiqua" w:hAnsi="Book Antiqua"/>
        </w:rPr>
      </w:pPr>
    </w:p>
    <w:p w14:paraId="03B7C157" w14:textId="7DA4C634"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b/>
          <w:bCs/>
          <w:caps/>
          <w:color w:val="000000"/>
          <w:u w:val="single"/>
        </w:rPr>
        <w:t>Risk factors</w:t>
      </w:r>
    </w:p>
    <w:p w14:paraId="3B80CA46" w14:textId="7E3DA88A"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color w:val="000000"/>
        </w:rPr>
        <w:t>Risk factors for PDA can be divided into modifiable and non-modifiable. Smoking has been proven beyond doubt to be the main modifiable risk factor. The risk is approximately twice in smokers, and they are at risk even after smoking cessation for about 20 years</w:t>
      </w:r>
      <w:r w:rsidRPr="002E787E">
        <w:rPr>
          <w:rFonts w:ascii="Book Antiqua" w:eastAsia="Book Antiqua" w:hAnsi="Book Antiqua" w:cs="Book Antiqua"/>
          <w:color w:val="000000"/>
          <w:vertAlign w:val="superscript"/>
        </w:rPr>
        <w:t>[50,51]</w:t>
      </w:r>
      <w:r w:rsidRPr="002E787E">
        <w:rPr>
          <w:rFonts w:ascii="Book Antiqua" w:eastAsia="Book Antiqua" w:hAnsi="Book Antiqua" w:cs="Book Antiqua"/>
          <w:color w:val="000000"/>
        </w:rPr>
        <w:t>. Alcohol is an additional risk factor in smokers but not in non-smokers</w:t>
      </w:r>
      <w:r w:rsidRPr="002E787E">
        <w:rPr>
          <w:rFonts w:ascii="Book Antiqua" w:eastAsia="Book Antiqua" w:hAnsi="Book Antiqua" w:cs="Book Antiqua"/>
          <w:color w:val="000000"/>
          <w:vertAlign w:val="superscript"/>
        </w:rPr>
        <w:t>[52]</w:t>
      </w:r>
      <w:r w:rsidRPr="002E787E">
        <w:rPr>
          <w:rFonts w:ascii="Book Antiqua" w:eastAsia="Book Antiqua" w:hAnsi="Book Antiqua" w:cs="Book Antiqua"/>
          <w:color w:val="000000"/>
        </w:rPr>
        <w:t>. Obesity is clearly associated with an increased risk of PDA as well as mortality</w:t>
      </w:r>
      <w:r w:rsidRPr="002E787E">
        <w:rPr>
          <w:rFonts w:ascii="Book Antiqua" w:eastAsia="Book Antiqua" w:hAnsi="Book Antiqua" w:cs="Book Antiqua"/>
          <w:color w:val="000000"/>
          <w:vertAlign w:val="superscript"/>
        </w:rPr>
        <w:t>[53]</w:t>
      </w:r>
      <w:r w:rsidRPr="002E787E">
        <w:rPr>
          <w:rFonts w:ascii="Book Antiqua" w:eastAsia="Book Antiqua" w:hAnsi="Book Antiqua" w:cs="Book Antiqua"/>
          <w:color w:val="000000"/>
        </w:rPr>
        <w:t>. Dietary factors such as consumption of red meat and processed foods are associated with an increased risk of PDA while consumption of fresh fruits and folate is protective</w:t>
      </w:r>
      <w:r w:rsidRPr="002E787E">
        <w:rPr>
          <w:rFonts w:ascii="Book Antiqua" w:eastAsia="Book Antiqua" w:hAnsi="Book Antiqua" w:cs="Book Antiqua"/>
          <w:color w:val="000000"/>
          <w:vertAlign w:val="superscript"/>
        </w:rPr>
        <w:t>[54,55]</w:t>
      </w:r>
      <w:r w:rsidRPr="002E787E">
        <w:rPr>
          <w:rFonts w:ascii="Book Antiqua" w:eastAsia="Book Antiqua" w:hAnsi="Book Antiqua" w:cs="Book Antiqua"/>
          <w:color w:val="000000"/>
        </w:rPr>
        <w:t>. Occupational exposure to nickel, cadmium and chlorinated biphenyls is associated with an increased risk</w:t>
      </w:r>
      <w:r w:rsidRPr="002E787E">
        <w:rPr>
          <w:rFonts w:ascii="Book Antiqua" w:eastAsia="Book Antiqua" w:hAnsi="Book Antiqua" w:cs="Book Antiqua"/>
          <w:color w:val="000000"/>
          <w:vertAlign w:val="superscript"/>
        </w:rPr>
        <w:t>[56]</w:t>
      </w:r>
      <w:r w:rsidRPr="002E787E">
        <w:rPr>
          <w:rFonts w:ascii="Book Antiqua" w:eastAsia="Book Antiqua" w:hAnsi="Book Antiqua" w:cs="Book Antiqua"/>
          <w:color w:val="000000"/>
        </w:rPr>
        <w:t>.</w:t>
      </w:r>
    </w:p>
    <w:p w14:paraId="56DCA496" w14:textId="4069A3BE" w:rsidR="00A77B3E" w:rsidRPr="002E787E" w:rsidRDefault="00B607A1" w:rsidP="00605F78">
      <w:pPr>
        <w:spacing w:line="360" w:lineRule="auto"/>
        <w:ind w:firstLineChars="200" w:firstLine="480"/>
        <w:jc w:val="both"/>
        <w:rPr>
          <w:rFonts w:ascii="Book Antiqua" w:hAnsi="Book Antiqua"/>
        </w:rPr>
      </w:pPr>
      <w:r w:rsidRPr="002E787E">
        <w:rPr>
          <w:rFonts w:ascii="Book Antiqua" w:eastAsia="Book Antiqua" w:hAnsi="Book Antiqua" w:cs="Book Antiqua"/>
          <w:color w:val="000000"/>
        </w:rPr>
        <w:lastRenderedPageBreak/>
        <w:t>Among the nonmodifiable risk factors, male sex, increasing age and African-American ethnicity are associated with an increased risk</w:t>
      </w:r>
      <w:r w:rsidRPr="002E787E">
        <w:rPr>
          <w:rFonts w:ascii="Book Antiqua" w:eastAsia="Book Antiqua" w:hAnsi="Book Antiqua" w:cs="Book Antiqua"/>
          <w:color w:val="000000"/>
          <w:vertAlign w:val="superscript"/>
        </w:rPr>
        <w:t>[13]</w:t>
      </w:r>
      <w:r w:rsidRPr="002E787E">
        <w:rPr>
          <w:rFonts w:ascii="Book Antiqua" w:eastAsia="Book Antiqua" w:hAnsi="Book Antiqua" w:cs="Book Antiqua"/>
          <w:color w:val="000000"/>
        </w:rPr>
        <w:t>. Genetic factors play an important role as 10% of the PDAs have a family history</w:t>
      </w:r>
      <w:r w:rsidRPr="002E787E">
        <w:rPr>
          <w:rFonts w:ascii="Book Antiqua" w:eastAsia="Book Antiqua" w:hAnsi="Book Antiqua" w:cs="Book Antiqua"/>
          <w:color w:val="000000"/>
          <w:vertAlign w:val="superscript"/>
        </w:rPr>
        <w:t>[57,58]</w:t>
      </w:r>
      <w:r w:rsidRPr="002E787E">
        <w:rPr>
          <w:rFonts w:ascii="Book Antiqua" w:eastAsia="Book Antiqua" w:hAnsi="Book Antiqua" w:cs="Book Antiqua"/>
          <w:color w:val="000000"/>
        </w:rPr>
        <w:t xml:space="preserve">. Mutations in the genes such as </w:t>
      </w:r>
      <w:r w:rsidRPr="002E787E">
        <w:rPr>
          <w:rFonts w:ascii="Book Antiqua" w:eastAsia="Book Antiqua" w:hAnsi="Book Antiqua" w:cs="Book Antiqua"/>
          <w:i/>
          <w:iCs/>
          <w:color w:val="000000"/>
        </w:rPr>
        <w:t>BRCA2, PALB2, STK11, CDKN2A, APC</w:t>
      </w:r>
      <w:r w:rsidRPr="002E787E">
        <w:rPr>
          <w:rFonts w:ascii="Book Antiqua" w:eastAsia="Book Antiqua" w:hAnsi="Book Antiqua" w:cs="Book Antiqua"/>
          <w:color w:val="000000"/>
        </w:rPr>
        <w:t xml:space="preserve">, Lynch syndrome genes, </w:t>
      </w:r>
      <w:r w:rsidRPr="002E787E">
        <w:rPr>
          <w:rFonts w:ascii="Book Antiqua" w:eastAsia="Book Antiqua" w:hAnsi="Book Antiqua" w:cs="Book Antiqua"/>
          <w:i/>
          <w:iCs/>
          <w:color w:val="000000"/>
        </w:rPr>
        <w:t>ATM, FANCC</w:t>
      </w:r>
      <w:r w:rsidRPr="002E787E">
        <w:rPr>
          <w:rFonts w:ascii="Book Antiqua" w:eastAsia="Book Antiqua" w:hAnsi="Book Antiqua" w:cs="Book Antiqua"/>
          <w:color w:val="000000"/>
        </w:rPr>
        <w:t xml:space="preserve"> and </w:t>
      </w:r>
      <w:r w:rsidRPr="002E787E">
        <w:rPr>
          <w:rFonts w:ascii="Book Antiqua" w:eastAsia="Book Antiqua" w:hAnsi="Book Antiqua" w:cs="Book Antiqua"/>
          <w:i/>
          <w:iCs/>
          <w:color w:val="000000"/>
        </w:rPr>
        <w:t>FANCG</w:t>
      </w:r>
      <w:r w:rsidRPr="002E787E">
        <w:rPr>
          <w:rFonts w:ascii="Book Antiqua" w:eastAsia="Book Antiqua" w:hAnsi="Book Antiqua" w:cs="Book Antiqua"/>
          <w:color w:val="000000"/>
        </w:rPr>
        <w:t xml:space="preserve"> are responsible for the familial causes of PDA</w:t>
      </w:r>
      <w:r w:rsidRPr="002E787E">
        <w:rPr>
          <w:rFonts w:ascii="Book Antiqua" w:eastAsia="Book Antiqua" w:hAnsi="Book Antiqua" w:cs="Book Antiqua"/>
          <w:color w:val="000000"/>
          <w:vertAlign w:val="superscript"/>
        </w:rPr>
        <w:t>[59]</w:t>
      </w:r>
      <w:r w:rsidRPr="002E787E">
        <w:rPr>
          <w:rFonts w:ascii="Book Antiqua" w:eastAsia="Book Antiqua" w:hAnsi="Book Antiqua" w:cs="Book Antiqua"/>
          <w:color w:val="000000"/>
        </w:rPr>
        <w:t>. Chronic pancreatitis is a risk factor for PDA, particularly chronic pancreatitis due to hereditary pancreatitis (</w:t>
      </w:r>
      <w:r w:rsidRPr="002E787E">
        <w:rPr>
          <w:rFonts w:ascii="Book Antiqua" w:eastAsia="Book Antiqua" w:hAnsi="Book Antiqua" w:cs="Book Antiqua"/>
          <w:i/>
          <w:iCs/>
          <w:color w:val="000000"/>
        </w:rPr>
        <w:t>PRSS1/SPINK1</w:t>
      </w:r>
      <w:r w:rsidRPr="002E787E">
        <w:rPr>
          <w:rFonts w:ascii="Book Antiqua" w:eastAsia="Book Antiqua" w:hAnsi="Book Antiqua" w:cs="Book Antiqua"/>
          <w:color w:val="000000"/>
        </w:rPr>
        <w:t xml:space="preserve"> gene mutation)</w:t>
      </w:r>
      <w:r w:rsidRPr="002E787E">
        <w:rPr>
          <w:rFonts w:ascii="Book Antiqua" w:eastAsia="Book Antiqua" w:hAnsi="Book Antiqua" w:cs="Book Antiqua"/>
          <w:color w:val="000000"/>
          <w:vertAlign w:val="superscript"/>
        </w:rPr>
        <w:t>[60]</w:t>
      </w:r>
      <w:r w:rsidRPr="002E787E">
        <w:rPr>
          <w:rFonts w:ascii="Book Antiqua" w:eastAsia="Book Antiqua" w:hAnsi="Book Antiqua" w:cs="Book Antiqua"/>
          <w:color w:val="000000"/>
        </w:rPr>
        <w:t>. Diabetes type 1 and 2, particularly recent-onset diabetes, are associated with an increased risk of PDA. However, the causal association was not proved and is a matter of debate as diabetes may be a manifestation of PDA</w:t>
      </w:r>
      <w:r w:rsidRPr="002E787E">
        <w:rPr>
          <w:rFonts w:ascii="Book Antiqua" w:eastAsia="Book Antiqua" w:hAnsi="Book Antiqua" w:cs="Book Antiqua"/>
          <w:color w:val="000000"/>
          <w:vertAlign w:val="superscript"/>
        </w:rPr>
        <w:t>[61]</w:t>
      </w:r>
      <w:r w:rsidRPr="002E787E">
        <w:rPr>
          <w:rFonts w:ascii="Book Antiqua" w:eastAsia="Book Antiqua" w:hAnsi="Book Antiqua" w:cs="Book Antiqua"/>
          <w:color w:val="000000"/>
        </w:rPr>
        <w:t>. The risk of PDA decreases with an increased duration of diabetes</w:t>
      </w:r>
      <w:r w:rsidRPr="002E787E">
        <w:rPr>
          <w:rFonts w:ascii="Book Antiqua" w:eastAsia="Book Antiqua" w:hAnsi="Book Antiqua" w:cs="Book Antiqua"/>
          <w:color w:val="000000"/>
          <w:vertAlign w:val="superscript"/>
        </w:rPr>
        <w:t>[62]</w:t>
      </w:r>
      <w:r w:rsidRPr="002E787E">
        <w:rPr>
          <w:rFonts w:ascii="Book Antiqua" w:eastAsia="Book Antiqua" w:hAnsi="Book Antiqua" w:cs="Book Antiqua"/>
          <w:color w:val="000000"/>
        </w:rPr>
        <w:t xml:space="preserve">. The association of </w:t>
      </w:r>
      <w:r w:rsidRPr="002E787E">
        <w:rPr>
          <w:rFonts w:ascii="Book Antiqua" w:eastAsia="Book Antiqua" w:hAnsi="Book Antiqua" w:cs="Book Antiqua"/>
          <w:i/>
          <w:iCs/>
          <w:color w:val="000000"/>
        </w:rPr>
        <w:t xml:space="preserve">Helicobacter pylori </w:t>
      </w:r>
      <w:r w:rsidRPr="002E787E">
        <w:rPr>
          <w:rFonts w:ascii="Book Antiqua" w:eastAsia="Book Antiqua" w:hAnsi="Book Antiqua" w:cs="Book Antiqua"/>
          <w:color w:val="000000"/>
        </w:rPr>
        <w:t>infection and PDA was proved in a meta-analysis</w:t>
      </w:r>
      <w:r w:rsidRPr="002E787E">
        <w:rPr>
          <w:rFonts w:ascii="Book Antiqua" w:eastAsia="Book Antiqua" w:hAnsi="Book Antiqua" w:cs="Book Antiqua"/>
          <w:color w:val="000000"/>
          <w:vertAlign w:val="superscript"/>
        </w:rPr>
        <w:t>[63]</w:t>
      </w:r>
      <w:r w:rsidRPr="002E787E">
        <w:rPr>
          <w:rFonts w:ascii="Book Antiqua" w:eastAsia="Book Antiqua" w:hAnsi="Book Antiqua" w:cs="Book Antiqua"/>
          <w:color w:val="000000"/>
        </w:rPr>
        <w:t>. There is also growing evidence of association of PDA with chronic diseases such as hepatitis B and C</w:t>
      </w:r>
      <w:r w:rsidRPr="002E787E">
        <w:rPr>
          <w:rFonts w:ascii="Book Antiqua" w:eastAsia="Book Antiqua" w:hAnsi="Book Antiqua" w:cs="Book Antiqua"/>
          <w:color w:val="000000"/>
          <w:vertAlign w:val="superscript"/>
        </w:rPr>
        <w:t>[64]</w:t>
      </w:r>
      <w:r w:rsidRPr="002E787E">
        <w:rPr>
          <w:rFonts w:ascii="Book Antiqua" w:eastAsia="Book Antiqua" w:hAnsi="Book Antiqua" w:cs="Book Antiqua"/>
          <w:color w:val="000000"/>
        </w:rPr>
        <w:t>. Recent studies have also proved the association between non-O blood group and PDA</w:t>
      </w:r>
      <w:r w:rsidRPr="002E787E">
        <w:rPr>
          <w:rFonts w:ascii="Book Antiqua" w:eastAsia="Book Antiqua" w:hAnsi="Book Antiqua" w:cs="Book Antiqua"/>
          <w:color w:val="000000"/>
          <w:vertAlign w:val="superscript"/>
        </w:rPr>
        <w:t>[64,65]</w:t>
      </w:r>
      <w:r w:rsidRPr="002E787E">
        <w:rPr>
          <w:rFonts w:ascii="Book Antiqua" w:eastAsia="Book Antiqua" w:hAnsi="Book Antiqua" w:cs="Book Antiqua"/>
          <w:color w:val="000000"/>
        </w:rPr>
        <w:t>.</w:t>
      </w:r>
    </w:p>
    <w:p w14:paraId="69A3016E" w14:textId="77777777" w:rsidR="00A77B3E" w:rsidRPr="002E787E" w:rsidRDefault="00A77B3E" w:rsidP="002E787E">
      <w:pPr>
        <w:spacing w:line="360" w:lineRule="auto"/>
        <w:jc w:val="both"/>
        <w:rPr>
          <w:rFonts w:ascii="Book Antiqua" w:hAnsi="Book Antiqua"/>
        </w:rPr>
      </w:pPr>
    </w:p>
    <w:p w14:paraId="2D7ACB3A" w14:textId="48EF9479"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b/>
          <w:bCs/>
          <w:caps/>
          <w:color w:val="000000"/>
          <w:u w:val="single"/>
        </w:rPr>
        <w:t>Recent advances in screening and diagnosis</w:t>
      </w:r>
    </w:p>
    <w:p w14:paraId="5AD349FC" w14:textId="4833748C"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color w:val="000000"/>
        </w:rPr>
        <w:t>As invasive PDA arises from PanIN and from mucinous neoplasm and intraductal papillary neoplasm (IPMN) screening for these lesions can be beneficial as the disease can be cured with resection at an early stage. However, till now there is no approved and reliable screening test for PDA</w:t>
      </w:r>
      <w:r w:rsidRPr="002E787E">
        <w:rPr>
          <w:rFonts w:ascii="Book Antiqua" w:eastAsia="Book Antiqua" w:hAnsi="Book Antiqua" w:cs="Book Antiqua"/>
          <w:color w:val="000000"/>
          <w:vertAlign w:val="superscript"/>
        </w:rPr>
        <w:t>[66,67]</w:t>
      </w:r>
      <w:r w:rsidRPr="002E787E">
        <w:rPr>
          <w:rFonts w:ascii="Book Antiqua" w:eastAsia="Book Antiqua" w:hAnsi="Book Antiqua" w:cs="Book Antiqua"/>
          <w:color w:val="000000"/>
        </w:rPr>
        <w:t>. PDA is a cancer of comparatively low prevalence but with high mortality. Due to the non-availability of any standard, economical and reliable screening test, screening the entire general population for PDA is not possible. However, patients with a family history of pancreatic cancer have an increased risk of PDA and benefit from screening</w:t>
      </w:r>
      <w:r w:rsidRPr="002E787E">
        <w:rPr>
          <w:rFonts w:ascii="Book Antiqua" w:eastAsia="Book Antiqua" w:hAnsi="Book Antiqua" w:cs="Book Antiqua"/>
          <w:color w:val="000000"/>
          <w:vertAlign w:val="superscript"/>
        </w:rPr>
        <w:t>[66]</w:t>
      </w:r>
      <w:r w:rsidRPr="002E787E">
        <w:rPr>
          <w:rFonts w:ascii="Book Antiqua" w:eastAsia="Book Antiqua" w:hAnsi="Book Antiqua" w:cs="Book Antiqua"/>
          <w:color w:val="000000"/>
        </w:rPr>
        <w:t>. Screening is particularly recommended for those with at least two first-degree relatives with PDA or in patients with known familial syndromes. Even though IPMNs are visible on conventional imaging, PanIN are very small lesions of size less than 5</w:t>
      </w:r>
      <w:r w:rsidR="00605F78">
        <w:rPr>
          <w:rFonts w:ascii="Book Antiqua" w:eastAsia="Book Antiqua" w:hAnsi="Book Antiqua" w:cs="Book Antiqua"/>
          <w:color w:val="000000"/>
        </w:rPr>
        <w:t xml:space="preserve"> </w:t>
      </w:r>
      <w:r w:rsidRPr="002E787E">
        <w:rPr>
          <w:rFonts w:ascii="Book Antiqua" w:eastAsia="Book Antiqua" w:hAnsi="Book Antiqua" w:cs="Book Antiqua"/>
          <w:color w:val="000000"/>
        </w:rPr>
        <w:t>mm and are not identified on routine imaging studies</w:t>
      </w:r>
      <w:r w:rsidRPr="002E787E">
        <w:rPr>
          <w:rFonts w:ascii="Book Antiqua" w:eastAsia="Book Antiqua" w:hAnsi="Book Antiqua" w:cs="Book Antiqua"/>
          <w:color w:val="000000"/>
          <w:vertAlign w:val="superscript"/>
        </w:rPr>
        <w:t>[66]</w:t>
      </w:r>
      <w:r w:rsidRPr="002E787E">
        <w:rPr>
          <w:rFonts w:ascii="Book Antiqua" w:eastAsia="Book Antiqua" w:hAnsi="Book Antiqua" w:cs="Book Antiqua"/>
          <w:color w:val="000000"/>
        </w:rPr>
        <w:t>. Hence, we need to rely on biomarkers alone or in combination with imaging studies for screening.</w:t>
      </w:r>
    </w:p>
    <w:p w14:paraId="76CA212F" w14:textId="4EC1460B" w:rsidR="00A77B3E" w:rsidRPr="002E787E" w:rsidRDefault="00B607A1" w:rsidP="00605F78">
      <w:pPr>
        <w:spacing w:line="360" w:lineRule="auto"/>
        <w:ind w:firstLineChars="200" w:firstLine="480"/>
        <w:jc w:val="both"/>
        <w:rPr>
          <w:rFonts w:ascii="Book Antiqua" w:hAnsi="Book Antiqua"/>
        </w:rPr>
      </w:pPr>
      <w:r w:rsidRPr="002E787E">
        <w:rPr>
          <w:rFonts w:ascii="Book Antiqua" w:eastAsia="Book Antiqua" w:hAnsi="Book Antiqua" w:cs="Book Antiqua"/>
          <w:color w:val="000000"/>
        </w:rPr>
        <w:lastRenderedPageBreak/>
        <w:t xml:space="preserve">The most commonly used biomarker is carbohydrate antigen (CA) 19-9, which is </w:t>
      </w:r>
      <w:r w:rsidRPr="002E787E">
        <w:rPr>
          <w:rFonts w:ascii="Book Antiqua" w:eastAsia="Book Antiqua" w:hAnsi="Book Antiqua" w:cs="Book Antiqua"/>
          <w:color w:val="000000"/>
          <w:shd w:val="clear" w:color="auto" w:fill="FFFFFF"/>
        </w:rPr>
        <w:t>sialylated Lewis blood group antigen on MUC1 expressed by neoplastic cells of PDA and also by the normal cells of the pancreaticobiliary system, stomach, colon, endometrium and salivary glands</w:t>
      </w:r>
      <w:r w:rsidRPr="002E787E">
        <w:rPr>
          <w:rFonts w:ascii="Book Antiqua" w:eastAsia="Book Antiqua" w:hAnsi="Book Antiqua" w:cs="Book Antiqua"/>
          <w:color w:val="000000"/>
          <w:shd w:val="clear" w:color="auto" w:fill="FFFFFF"/>
          <w:vertAlign w:val="superscript"/>
        </w:rPr>
        <w:t>[68]</w:t>
      </w:r>
      <w:r w:rsidRPr="002E787E">
        <w:rPr>
          <w:rFonts w:ascii="Book Antiqua" w:eastAsia="Book Antiqua" w:hAnsi="Book Antiqua" w:cs="Book Antiqua"/>
          <w:color w:val="000000"/>
          <w:shd w:val="clear" w:color="auto" w:fill="FFFFFF"/>
        </w:rPr>
        <w:t>. It is elevated in only 65% of resectable pancreatic cancers and hence of low sensitivity</w:t>
      </w:r>
      <w:r w:rsidRPr="002E787E">
        <w:rPr>
          <w:rFonts w:ascii="Book Antiqua" w:eastAsia="Book Antiqua" w:hAnsi="Book Antiqua" w:cs="Book Antiqua"/>
          <w:color w:val="000000"/>
          <w:shd w:val="clear" w:color="auto" w:fill="FFFFFF"/>
          <w:vertAlign w:val="superscript"/>
        </w:rPr>
        <w:t>[69]</w:t>
      </w:r>
      <w:r w:rsidRPr="002E787E">
        <w:rPr>
          <w:rFonts w:ascii="Book Antiqua" w:eastAsia="Book Antiqua" w:hAnsi="Book Antiqua" w:cs="Book Antiqua"/>
          <w:color w:val="000000"/>
          <w:shd w:val="clear" w:color="auto" w:fill="FFFFFF"/>
        </w:rPr>
        <w:t>. It is also elevated in benign diseases of the biliary tract, biliary obstruction and also in malignancies arising from other organs, and hence it is also less specific</w:t>
      </w:r>
      <w:r w:rsidRPr="002E787E">
        <w:rPr>
          <w:rFonts w:ascii="Book Antiqua" w:eastAsia="Book Antiqua" w:hAnsi="Book Antiqua" w:cs="Book Antiqua"/>
          <w:color w:val="000000"/>
          <w:shd w:val="clear" w:color="auto" w:fill="FFFFFF"/>
          <w:vertAlign w:val="superscript"/>
        </w:rPr>
        <w:t>[69,70]</w:t>
      </w:r>
      <w:r w:rsidRPr="002E787E">
        <w:rPr>
          <w:rFonts w:ascii="Book Antiqua" w:eastAsia="Book Antiqua" w:hAnsi="Book Antiqua" w:cs="Book Antiqua"/>
          <w:color w:val="000000"/>
          <w:shd w:val="clear" w:color="auto" w:fill="FFFFFF"/>
        </w:rPr>
        <w:t>. CA19-9 cannot be used as a tumor marker in populations who do not express Lewis antigen (4</w:t>
      </w:r>
      <w:r w:rsidR="00605F78" w:rsidRPr="002E787E">
        <w:rPr>
          <w:rFonts w:ascii="Book Antiqua" w:eastAsia="Book Antiqua" w:hAnsi="Book Antiqua" w:cs="Book Antiqua"/>
          <w:color w:val="000000"/>
          <w:shd w:val="clear" w:color="auto" w:fill="FFFFFF"/>
        </w:rPr>
        <w:t>%</w:t>
      </w:r>
      <w:r w:rsidRPr="002E787E">
        <w:rPr>
          <w:rFonts w:ascii="Book Antiqua" w:eastAsia="Book Antiqua" w:hAnsi="Book Antiqua" w:cs="Book Antiqua"/>
          <w:color w:val="000000"/>
          <w:shd w:val="clear" w:color="auto" w:fill="FFFFFF"/>
        </w:rPr>
        <w:t>-15%)</w:t>
      </w:r>
      <w:r w:rsidRPr="002E787E">
        <w:rPr>
          <w:rFonts w:ascii="Book Antiqua" w:eastAsia="Book Antiqua" w:hAnsi="Book Antiqua" w:cs="Book Antiqua"/>
          <w:color w:val="000000"/>
          <w:shd w:val="clear" w:color="auto" w:fill="FFFFFF"/>
          <w:vertAlign w:val="superscript"/>
        </w:rPr>
        <w:t>[66,69,70]</w:t>
      </w:r>
      <w:r w:rsidRPr="002E787E">
        <w:rPr>
          <w:rFonts w:ascii="Book Antiqua" w:eastAsia="Book Antiqua" w:hAnsi="Book Antiqua" w:cs="Book Antiqua"/>
          <w:color w:val="000000"/>
          <w:shd w:val="clear" w:color="auto" w:fill="FFFFFF"/>
        </w:rPr>
        <w:t>. Therefore, it is primarily used to assess the response to treatment and in the follow-up of patients diagnosed with PDA</w:t>
      </w:r>
      <w:r w:rsidRPr="002E787E">
        <w:rPr>
          <w:rFonts w:ascii="Book Antiqua" w:eastAsia="Book Antiqua" w:hAnsi="Book Antiqua" w:cs="Book Antiqua"/>
          <w:color w:val="000000"/>
          <w:shd w:val="clear" w:color="auto" w:fill="FFFFFF"/>
          <w:vertAlign w:val="superscript"/>
        </w:rPr>
        <w:t>[69,70]</w:t>
      </w:r>
      <w:r w:rsidRPr="002E787E">
        <w:rPr>
          <w:rFonts w:ascii="Book Antiqua" w:eastAsia="Book Antiqua" w:hAnsi="Book Antiqua" w:cs="Book Antiqua"/>
          <w:color w:val="000000"/>
          <w:shd w:val="clear" w:color="auto" w:fill="FFFFFF"/>
        </w:rPr>
        <w:t>. Carcinoembryonic antigen (CEA) in the pancreatic juice can also be used to screen pancreatic cancer with reasonable accuracy</w:t>
      </w:r>
      <w:r w:rsidRPr="002E787E">
        <w:rPr>
          <w:rFonts w:ascii="Book Antiqua" w:eastAsia="Book Antiqua" w:hAnsi="Book Antiqua" w:cs="Book Antiqua"/>
          <w:color w:val="000000"/>
          <w:shd w:val="clear" w:color="auto" w:fill="FFFFFF"/>
          <w:vertAlign w:val="superscript"/>
        </w:rPr>
        <w:t>[71,72]</w:t>
      </w:r>
      <w:r w:rsidRPr="002E787E">
        <w:rPr>
          <w:rFonts w:ascii="Book Antiqua" w:eastAsia="Book Antiqua" w:hAnsi="Book Antiqua" w:cs="Book Antiqua"/>
          <w:color w:val="000000"/>
          <w:shd w:val="clear" w:color="auto" w:fill="FFFFFF"/>
        </w:rPr>
        <w:t>. However, the main limiting factor of CEA is the low sensitivity although specificity is high</w:t>
      </w:r>
      <w:r w:rsidRPr="002E787E">
        <w:rPr>
          <w:rFonts w:ascii="Book Antiqua" w:eastAsia="Book Antiqua" w:hAnsi="Book Antiqua" w:cs="Book Antiqua"/>
          <w:color w:val="000000"/>
          <w:shd w:val="clear" w:color="auto" w:fill="FFFFFF"/>
          <w:vertAlign w:val="superscript"/>
        </w:rPr>
        <w:t>[71,72]</w:t>
      </w:r>
      <w:r w:rsidRPr="002E787E">
        <w:rPr>
          <w:rFonts w:ascii="Book Antiqua" w:eastAsia="Book Antiqua" w:hAnsi="Book Antiqua" w:cs="Book Antiqua"/>
          <w:color w:val="000000"/>
          <w:shd w:val="clear" w:color="auto" w:fill="FFFFFF"/>
        </w:rPr>
        <w:t xml:space="preserve">. </w:t>
      </w:r>
    </w:p>
    <w:p w14:paraId="436803B5" w14:textId="7746FB4D" w:rsidR="00A77B3E" w:rsidRPr="002E787E" w:rsidRDefault="00B607A1" w:rsidP="00605F78">
      <w:pPr>
        <w:spacing w:line="360" w:lineRule="auto"/>
        <w:ind w:firstLineChars="200" w:firstLine="480"/>
        <w:jc w:val="both"/>
        <w:rPr>
          <w:rFonts w:ascii="Book Antiqua" w:hAnsi="Book Antiqua"/>
        </w:rPr>
      </w:pPr>
      <w:r w:rsidRPr="002E787E">
        <w:rPr>
          <w:rFonts w:ascii="Book Antiqua" w:eastAsia="Book Antiqua" w:hAnsi="Book Antiqua" w:cs="Book Antiqua"/>
          <w:color w:val="000000"/>
          <w:shd w:val="clear" w:color="auto" w:fill="FFFFFF"/>
        </w:rPr>
        <w:t>PAM4 is an anti MUC1 antibody, which is directed specifically against an epitope of MUC1 secreted by the pancreatic cancer cells absent in normal pancreas and other tissues and therefore found to be more specific and sensitive than CA19-9 in differentiating pancreatitis and pancreatic cancer</w:t>
      </w:r>
      <w:r w:rsidRPr="002E787E">
        <w:rPr>
          <w:rFonts w:ascii="Book Antiqua" w:eastAsia="Book Antiqua" w:hAnsi="Book Antiqua" w:cs="Book Antiqua"/>
          <w:color w:val="000000"/>
          <w:shd w:val="clear" w:color="auto" w:fill="FFFFFF"/>
          <w:vertAlign w:val="superscript"/>
        </w:rPr>
        <w:t>[73]</w:t>
      </w:r>
      <w:r w:rsidRPr="002E787E">
        <w:rPr>
          <w:rFonts w:ascii="Book Antiqua" w:eastAsia="Book Antiqua" w:hAnsi="Book Antiqua" w:cs="Book Antiqua"/>
          <w:color w:val="000000"/>
          <w:shd w:val="clear" w:color="auto" w:fill="FFFFFF"/>
        </w:rPr>
        <w:t>. Patients with advanced disease had higher values of PAM4 compared to early stages</w:t>
      </w:r>
      <w:r w:rsidRPr="002E787E">
        <w:rPr>
          <w:rFonts w:ascii="Book Antiqua" w:eastAsia="Book Antiqua" w:hAnsi="Book Antiqua" w:cs="Book Antiqua"/>
          <w:color w:val="000000"/>
          <w:shd w:val="clear" w:color="auto" w:fill="FFFFFF"/>
          <w:vertAlign w:val="superscript"/>
        </w:rPr>
        <w:t>[74]</w:t>
      </w:r>
      <w:r w:rsidRPr="002E787E">
        <w:rPr>
          <w:rFonts w:ascii="Book Antiqua" w:eastAsia="Book Antiqua" w:hAnsi="Book Antiqua" w:cs="Book Antiqua"/>
          <w:color w:val="000000"/>
          <w:shd w:val="clear" w:color="auto" w:fill="FFFFFF"/>
        </w:rPr>
        <w:t>. PAM4 can also be used to screen early lesions of PDA such as PanINs and IPMNs as the expression begins at an early stage of the disease and continues throughout</w:t>
      </w:r>
      <w:r w:rsidRPr="002E787E">
        <w:rPr>
          <w:rFonts w:ascii="Book Antiqua" w:eastAsia="Book Antiqua" w:hAnsi="Book Antiqua" w:cs="Book Antiqua"/>
          <w:color w:val="000000"/>
          <w:shd w:val="clear" w:color="auto" w:fill="FFFFFF"/>
          <w:vertAlign w:val="superscript"/>
        </w:rPr>
        <w:t>[75]</w:t>
      </w:r>
      <w:r w:rsidRPr="002E787E">
        <w:rPr>
          <w:rFonts w:ascii="Book Antiqua" w:eastAsia="Book Antiqua" w:hAnsi="Book Antiqua" w:cs="Book Antiqua"/>
          <w:color w:val="000000"/>
          <w:shd w:val="clear" w:color="auto" w:fill="FFFFFF"/>
        </w:rPr>
        <w:t>. The role of several new biomarkers such as CA494, CA50, CA242, CEA -related cell adhesion molecule 1, CAM 17.1-Ab, parathyroid hormone-related oncoprotein and serum beta-human chorionic gonadotropin in diagnosing early pancreatic lesions is growingly evident</w:t>
      </w:r>
      <w:r w:rsidRPr="002E787E">
        <w:rPr>
          <w:rFonts w:ascii="Book Antiqua" w:eastAsia="Book Antiqua" w:hAnsi="Book Antiqua" w:cs="Book Antiqua"/>
          <w:color w:val="000000"/>
          <w:shd w:val="clear" w:color="auto" w:fill="FFFFFF"/>
          <w:vertAlign w:val="superscript"/>
        </w:rPr>
        <w:t>[70,76-80]</w:t>
      </w:r>
      <w:r w:rsidRPr="002E787E">
        <w:rPr>
          <w:rFonts w:ascii="Book Antiqua" w:eastAsia="Book Antiqua" w:hAnsi="Book Antiqua" w:cs="Book Antiqua"/>
          <w:color w:val="000000"/>
          <w:shd w:val="clear" w:color="auto" w:fill="FFFFFF"/>
        </w:rPr>
        <w:t>. In a meta-analysis of seven studies evaluating the role of tumor M2-pyruvate kinase in screening pancreatic cancer, the conclusion was that the efficacy of tumor M2-pyruvate kinase was similar to CA19-9</w:t>
      </w:r>
      <w:r w:rsidRPr="002E787E">
        <w:rPr>
          <w:rFonts w:ascii="Book Antiqua" w:eastAsia="Book Antiqua" w:hAnsi="Book Antiqua" w:cs="Book Antiqua"/>
          <w:color w:val="000000"/>
          <w:shd w:val="clear" w:color="auto" w:fill="FFFFFF"/>
          <w:vertAlign w:val="superscript"/>
        </w:rPr>
        <w:t>[81]</w:t>
      </w:r>
      <w:r w:rsidRPr="002E787E">
        <w:rPr>
          <w:rFonts w:ascii="Book Antiqua" w:eastAsia="Book Antiqua" w:hAnsi="Book Antiqua" w:cs="Book Antiqua"/>
          <w:color w:val="000000"/>
          <w:shd w:val="clear" w:color="auto" w:fill="FFFFFF"/>
        </w:rPr>
        <w:t>. SPan-1 is also one of the markers studied for the diagnosis of exocrine pancreatic cancer, but it did not improve the rates when combined with CA19-9</w:t>
      </w:r>
      <w:r w:rsidRPr="002E787E">
        <w:rPr>
          <w:rFonts w:ascii="Book Antiqua" w:eastAsia="Book Antiqua" w:hAnsi="Book Antiqua" w:cs="Book Antiqua"/>
          <w:color w:val="000000"/>
          <w:shd w:val="clear" w:color="auto" w:fill="FFFFFF"/>
          <w:vertAlign w:val="superscript"/>
        </w:rPr>
        <w:t>[82]</w:t>
      </w:r>
      <w:r w:rsidRPr="002E787E">
        <w:rPr>
          <w:rFonts w:ascii="Book Antiqua" w:eastAsia="Book Antiqua" w:hAnsi="Book Antiqua" w:cs="Book Antiqua"/>
          <w:color w:val="000000"/>
          <w:shd w:val="clear" w:color="auto" w:fill="FFFFFF"/>
        </w:rPr>
        <w:t>.</w:t>
      </w:r>
    </w:p>
    <w:p w14:paraId="08630582" w14:textId="7FD962A1" w:rsidR="00A77B3E" w:rsidRPr="002E787E" w:rsidRDefault="00B607A1" w:rsidP="00605F78">
      <w:pPr>
        <w:spacing w:line="360" w:lineRule="auto"/>
        <w:ind w:firstLineChars="200" w:firstLine="480"/>
        <w:jc w:val="both"/>
        <w:rPr>
          <w:rFonts w:ascii="Book Antiqua" w:hAnsi="Book Antiqua"/>
        </w:rPr>
      </w:pPr>
      <w:r w:rsidRPr="002E787E">
        <w:rPr>
          <w:rFonts w:ascii="Book Antiqua" w:eastAsia="Book Antiqua" w:hAnsi="Book Antiqua" w:cs="Book Antiqua"/>
          <w:color w:val="000000"/>
          <w:shd w:val="clear" w:color="auto" w:fill="FFFFFF"/>
        </w:rPr>
        <w:t>Various genetic and epigenetic mutations can be detected in the pancreatic juice obtained by endoscopic ultrasound (EUS) and endoscopic retrograde cholangiopancreticography</w:t>
      </w:r>
      <w:r w:rsidRPr="002E787E">
        <w:rPr>
          <w:rFonts w:ascii="Book Antiqua" w:eastAsia="Book Antiqua" w:hAnsi="Book Antiqua" w:cs="Book Antiqua"/>
          <w:color w:val="000000"/>
          <w:shd w:val="clear" w:color="auto" w:fill="FFFFFF"/>
          <w:vertAlign w:val="superscript"/>
        </w:rPr>
        <w:t>[83]</w:t>
      </w:r>
      <w:r w:rsidRPr="002E787E">
        <w:rPr>
          <w:rFonts w:ascii="Book Antiqua" w:eastAsia="Book Antiqua" w:hAnsi="Book Antiqua" w:cs="Book Antiqua"/>
          <w:color w:val="000000"/>
          <w:shd w:val="clear" w:color="auto" w:fill="FFFFFF"/>
        </w:rPr>
        <w:t xml:space="preserve">. </w:t>
      </w:r>
      <w:r w:rsidRPr="002E787E">
        <w:rPr>
          <w:rFonts w:ascii="Book Antiqua" w:eastAsia="Book Antiqua" w:hAnsi="Book Antiqua" w:cs="Book Antiqua"/>
          <w:i/>
          <w:iCs/>
          <w:color w:val="000000"/>
          <w:shd w:val="clear" w:color="auto" w:fill="FFFFFF"/>
        </w:rPr>
        <w:t>K-ras</w:t>
      </w:r>
      <w:r w:rsidRPr="002E787E">
        <w:rPr>
          <w:rFonts w:ascii="Book Antiqua" w:eastAsia="Book Antiqua" w:hAnsi="Book Antiqua" w:cs="Book Antiqua"/>
          <w:color w:val="000000"/>
          <w:shd w:val="clear" w:color="auto" w:fill="FFFFFF"/>
        </w:rPr>
        <w:t xml:space="preserve"> mutations and </w:t>
      </w:r>
      <w:r w:rsidRPr="002E787E">
        <w:rPr>
          <w:rFonts w:ascii="Book Antiqua" w:eastAsia="Book Antiqua" w:hAnsi="Book Antiqua" w:cs="Book Antiqua"/>
          <w:i/>
          <w:iCs/>
          <w:color w:val="000000"/>
          <w:shd w:val="clear" w:color="auto" w:fill="FFFFFF"/>
        </w:rPr>
        <w:t>TP53</w:t>
      </w:r>
      <w:r w:rsidRPr="002E787E">
        <w:rPr>
          <w:rFonts w:ascii="Book Antiqua" w:eastAsia="Book Antiqua" w:hAnsi="Book Antiqua" w:cs="Book Antiqua"/>
          <w:color w:val="000000"/>
          <w:shd w:val="clear" w:color="auto" w:fill="FFFFFF"/>
        </w:rPr>
        <w:t xml:space="preserve"> mutations identified in the </w:t>
      </w:r>
      <w:r w:rsidRPr="002E787E">
        <w:rPr>
          <w:rFonts w:ascii="Book Antiqua" w:eastAsia="Book Antiqua" w:hAnsi="Book Antiqua" w:cs="Book Antiqua"/>
          <w:color w:val="000000"/>
          <w:shd w:val="clear" w:color="auto" w:fill="FFFFFF"/>
        </w:rPr>
        <w:lastRenderedPageBreak/>
        <w:t>pancreatic juice are associated with low specificity and sensitivity even though they are mutated in most of the PDAs</w:t>
      </w:r>
      <w:r w:rsidRPr="002E787E">
        <w:rPr>
          <w:rFonts w:ascii="Book Antiqua" w:eastAsia="Book Antiqua" w:hAnsi="Book Antiqua" w:cs="Book Antiqua"/>
          <w:color w:val="000000"/>
          <w:shd w:val="clear" w:color="auto" w:fill="FFFFFF"/>
          <w:vertAlign w:val="superscript"/>
        </w:rPr>
        <w:t>[84,85]</w:t>
      </w:r>
      <w:r w:rsidRPr="002E787E">
        <w:rPr>
          <w:rFonts w:ascii="Book Antiqua" w:eastAsia="Book Antiqua" w:hAnsi="Book Antiqua" w:cs="Book Antiqua"/>
          <w:color w:val="000000"/>
          <w:shd w:val="clear" w:color="auto" w:fill="FFFFFF"/>
        </w:rPr>
        <w:t>. DNA methylation abnormalities of a panel of genes were associated with a sensitivity of 82% and a specificity of 100% in identifying pancreatic cancer in a study</w:t>
      </w:r>
      <w:r w:rsidRPr="002E787E">
        <w:rPr>
          <w:rFonts w:ascii="Book Antiqua" w:eastAsia="Book Antiqua" w:hAnsi="Book Antiqua" w:cs="Book Antiqua"/>
          <w:color w:val="000000"/>
          <w:shd w:val="clear" w:color="auto" w:fill="FFFFFF"/>
          <w:vertAlign w:val="superscript"/>
        </w:rPr>
        <w:t>[86]</w:t>
      </w:r>
      <w:r w:rsidRPr="002E787E">
        <w:rPr>
          <w:rFonts w:ascii="Book Antiqua" w:eastAsia="Book Antiqua" w:hAnsi="Book Antiqua" w:cs="Book Antiqua"/>
          <w:color w:val="000000"/>
          <w:shd w:val="clear" w:color="auto" w:fill="FFFFFF"/>
        </w:rPr>
        <w:t>. Identification of mitochondrial mutations in the pancreatic juice is also being studied in diagnosing pancreatic cancer</w:t>
      </w:r>
      <w:r w:rsidRPr="002E787E">
        <w:rPr>
          <w:rFonts w:ascii="Book Antiqua" w:eastAsia="Book Antiqua" w:hAnsi="Book Antiqua" w:cs="Book Antiqua"/>
          <w:color w:val="000000"/>
          <w:shd w:val="clear" w:color="auto" w:fill="FFFFFF"/>
          <w:vertAlign w:val="superscript"/>
        </w:rPr>
        <w:t>[87]</w:t>
      </w:r>
      <w:r w:rsidRPr="002E787E">
        <w:rPr>
          <w:rFonts w:ascii="Book Antiqua" w:eastAsia="Book Antiqua" w:hAnsi="Book Antiqua" w:cs="Book Antiqua"/>
          <w:color w:val="000000"/>
          <w:shd w:val="clear" w:color="auto" w:fill="FFFFFF"/>
        </w:rPr>
        <w:t>. The main drawback of the above-mentioned tests is the requirement of invasive intervention to obtain the sample. Micro-RNAs are being intensely investigated in diagnosing various human cancers including pancreatic cancer</w:t>
      </w:r>
      <w:r w:rsidRPr="002E787E">
        <w:rPr>
          <w:rFonts w:ascii="Book Antiqua" w:eastAsia="Book Antiqua" w:hAnsi="Book Antiqua" w:cs="Book Antiqua"/>
          <w:color w:val="000000"/>
          <w:shd w:val="clear" w:color="auto" w:fill="FFFFFF"/>
          <w:vertAlign w:val="superscript"/>
        </w:rPr>
        <w:t>[88]</w:t>
      </w:r>
      <w:r w:rsidRPr="002E787E">
        <w:rPr>
          <w:rFonts w:ascii="Book Antiqua" w:eastAsia="Book Antiqua" w:hAnsi="Book Antiqua" w:cs="Book Antiqua"/>
          <w:color w:val="000000"/>
          <w:shd w:val="clear" w:color="auto" w:fill="FFFFFF"/>
        </w:rPr>
        <w:t>. Circulating tumor cells are also present in 47% of patients with PDA and are also associated with early lesions.</w:t>
      </w:r>
    </w:p>
    <w:p w14:paraId="59D6FC08" w14:textId="44DEE9B0" w:rsidR="00A77B3E" w:rsidRPr="002E787E" w:rsidRDefault="00B607A1" w:rsidP="00605F78">
      <w:pPr>
        <w:spacing w:line="360" w:lineRule="auto"/>
        <w:ind w:firstLineChars="200" w:firstLine="480"/>
        <w:jc w:val="both"/>
        <w:rPr>
          <w:rFonts w:ascii="Book Antiqua" w:hAnsi="Book Antiqua"/>
        </w:rPr>
      </w:pPr>
      <w:r w:rsidRPr="002E787E">
        <w:rPr>
          <w:rFonts w:ascii="Book Antiqua" w:eastAsia="Book Antiqua" w:hAnsi="Book Antiqua" w:cs="Book Antiqua"/>
          <w:color w:val="000000"/>
        </w:rPr>
        <w:t>Multi-detector computerized tomography (MDCT) is presently the gold standard for the diagnosis of pancreatic lesions</w:t>
      </w:r>
      <w:r w:rsidRPr="002E787E">
        <w:rPr>
          <w:rFonts w:ascii="Book Antiqua" w:eastAsia="Book Antiqua" w:hAnsi="Book Antiqua" w:cs="Book Antiqua"/>
          <w:color w:val="000000"/>
          <w:vertAlign w:val="superscript"/>
        </w:rPr>
        <w:t>[89,90]</w:t>
      </w:r>
      <w:r w:rsidRPr="002E787E">
        <w:rPr>
          <w:rFonts w:ascii="Book Antiqua" w:eastAsia="Book Antiqua" w:hAnsi="Book Antiqua" w:cs="Book Antiqua"/>
          <w:color w:val="000000"/>
        </w:rPr>
        <w:t>. It is the virtual eye of a surgeon to assess the resectability of the tumor and also to accurately stage the disease</w:t>
      </w:r>
      <w:r w:rsidRPr="002E787E">
        <w:rPr>
          <w:rFonts w:ascii="Book Antiqua" w:eastAsia="Book Antiqua" w:hAnsi="Book Antiqua" w:cs="Book Antiqua"/>
          <w:color w:val="000000"/>
          <w:vertAlign w:val="superscript"/>
        </w:rPr>
        <w:t>[91,92]</w:t>
      </w:r>
      <w:r w:rsidRPr="002E787E">
        <w:rPr>
          <w:rFonts w:ascii="Book Antiqua" w:eastAsia="Book Antiqua" w:hAnsi="Book Antiqua" w:cs="Book Antiqua"/>
          <w:color w:val="000000"/>
        </w:rPr>
        <w:t>. The major drawback is the low sensitivity of MDCT in identifying lesions less than 2</w:t>
      </w:r>
      <w:r w:rsidR="00605F78">
        <w:rPr>
          <w:rFonts w:ascii="Book Antiqua" w:eastAsia="Book Antiqua" w:hAnsi="Book Antiqua" w:cs="Book Antiqua"/>
          <w:color w:val="000000"/>
        </w:rPr>
        <w:t xml:space="preserve"> </w:t>
      </w:r>
      <w:r w:rsidRPr="002E787E">
        <w:rPr>
          <w:rFonts w:ascii="Book Antiqua" w:eastAsia="Book Antiqua" w:hAnsi="Book Antiqua" w:cs="Book Antiqua"/>
          <w:color w:val="000000"/>
        </w:rPr>
        <w:t>cm and negligible sensitivity for identifying the pre-invasive lesions. Also, the routine use of MDCT for screening purposes in high-risk patients may increase the risk of radiation-induced secondary tumors. Hence, MDCT is preferably not used for the purpose of screening high-risk individuals and is comparatively inferior to EUS for the same</w:t>
      </w:r>
      <w:r w:rsidRPr="002E787E">
        <w:rPr>
          <w:rFonts w:ascii="Book Antiqua" w:eastAsia="Book Antiqua" w:hAnsi="Book Antiqua" w:cs="Book Antiqua"/>
          <w:color w:val="000000"/>
          <w:vertAlign w:val="superscript"/>
        </w:rPr>
        <w:t>[93]</w:t>
      </w:r>
      <w:r w:rsidRPr="002E787E">
        <w:rPr>
          <w:rFonts w:ascii="Book Antiqua" w:eastAsia="Book Antiqua" w:hAnsi="Book Antiqua" w:cs="Book Antiqua"/>
          <w:color w:val="000000"/>
        </w:rPr>
        <w:t>. Magnetic resonance imaging (MRI) is a non-ionizing investigation, which can image the entire abdomen as opposed to EUS. MRCP can provide very accurate details of the biliary and pancreatic ductal system and can identify small cystic lesions such as IPMNs. In fact, MRCP is proven to be superior to MDCT in detecting these lesions</w:t>
      </w:r>
      <w:r w:rsidRPr="002E787E">
        <w:rPr>
          <w:rFonts w:ascii="Book Antiqua" w:eastAsia="Book Antiqua" w:hAnsi="Book Antiqua" w:cs="Book Antiqua"/>
          <w:color w:val="000000"/>
          <w:vertAlign w:val="superscript"/>
        </w:rPr>
        <w:t>[93,94]</w:t>
      </w:r>
      <w:r w:rsidRPr="002E787E">
        <w:rPr>
          <w:rFonts w:ascii="Book Antiqua" w:eastAsia="Book Antiqua" w:hAnsi="Book Antiqua" w:cs="Book Antiqua"/>
          <w:color w:val="000000"/>
        </w:rPr>
        <w:t xml:space="preserve">. In a prospective study evaluating the role of MRI in the screening of patients with </w:t>
      </w:r>
      <w:r w:rsidRPr="002E787E">
        <w:rPr>
          <w:rFonts w:ascii="Book Antiqua" w:eastAsia="Book Antiqua" w:hAnsi="Book Antiqua" w:cs="Book Antiqua"/>
          <w:i/>
          <w:iCs/>
          <w:color w:val="000000"/>
        </w:rPr>
        <w:t>P16</w:t>
      </w:r>
      <w:r w:rsidRPr="002E787E">
        <w:rPr>
          <w:rFonts w:ascii="Book Antiqua" w:eastAsia="Book Antiqua" w:hAnsi="Book Antiqua" w:cs="Book Antiqua"/>
          <w:color w:val="000000"/>
        </w:rPr>
        <w:t xml:space="preserve"> mutations, MRI was able to identify early lesions</w:t>
      </w:r>
      <w:r w:rsidRPr="002E787E">
        <w:rPr>
          <w:rFonts w:ascii="Book Antiqua" w:eastAsia="Book Antiqua" w:hAnsi="Book Antiqua" w:cs="Book Antiqua"/>
          <w:color w:val="000000"/>
          <w:vertAlign w:val="superscript"/>
        </w:rPr>
        <w:t>[95]</w:t>
      </w:r>
      <w:r w:rsidRPr="002E787E">
        <w:rPr>
          <w:rFonts w:ascii="Book Antiqua" w:eastAsia="Book Antiqua" w:hAnsi="Book Antiqua" w:cs="Book Antiqua"/>
          <w:color w:val="000000"/>
        </w:rPr>
        <w:t xml:space="preserve">. </w:t>
      </w:r>
    </w:p>
    <w:p w14:paraId="278F9467" w14:textId="7F68CA11" w:rsidR="00A77B3E" w:rsidRPr="002E787E" w:rsidRDefault="00B607A1" w:rsidP="00F631D9">
      <w:pPr>
        <w:spacing w:line="360" w:lineRule="auto"/>
        <w:ind w:firstLineChars="200" w:firstLine="480"/>
        <w:jc w:val="both"/>
        <w:rPr>
          <w:rFonts w:ascii="Book Antiqua" w:hAnsi="Book Antiqua"/>
        </w:rPr>
      </w:pPr>
      <w:r w:rsidRPr="002E787E">
        <w:rPr>
          <w:rFonts w:ascii="Book Antiqua" w:eastAsia="Book Antiqua" w:hAnsi="Book Antiqua" w:cs="Book Antiqua"/>
          <w:color w:val="000000"/>
        </w:rPr>
        <w:t>EUS plays an important role in the screening and diagnosis of PDA. EUS was shown to be superior to MDCT, MRI and positron emission tomography (PET) in detecting small lesions and lymph node involvement</w:t>
      </w:r>
      <w:r w:rsidRPr="002E787E">
        <w:rPr>
          <w:rFonts w:ascii="Book Antiqua" w:eastAsia="Book Antiqua" w:hAnsi="Book Antiqua" w:cs="Book Antiqua"/>
          <w:color w:val="000000"/>
          <w:vertAlign w:val="superscript"/>
        </w:rPr>
        <w:t>[96]</w:t>
      </w:r>
      <w:r w:rsidRPr="002E787E">
        <w:rPr>
          <w:rFonts w:ascii="Book Antiqua" w:eastAsia="Book Antiqua" w:hAnsi="Book Antiqua" w:cs="Book Antiqua"/>
          <w:color w:val="000000"/>
        </w:rPr>
        <w:t>. It was able to detect twice the number of lesions compared to MDCT and MRI when used for screening</w:t>
      </w:r>
      <w:r w:rsidRPr="002E787E">
        <w:rPr>
          <w:rFonts w:ascii="Book Antiqua" w:eastAsia="Book Antiqua" w:hAnsi="Book Antiqua" w:cs="Book Antiqua"/>
          <w:color w:val="000000"/>
          <w:vertAlign w:val="superscript"/>
        </w:rPr>
        <w:t>[94]</w:t>
      </w:r>
      <w:r w:rsidRPr="002E787E">
        <w:rPr>
          <w:rFonts w:ascii="Book Antiqua" w:eastAsia="Book Antiqua" w:hAnsi="Book Antiqua" w:cs="Book Antiqua"/>
          <w:color w:val="000000"/>
        </w:rPr>
        <w:t xml:space="preserve">. It can also be used for biopsying a suspected lesion. The major drawback is the invasiveness of the procedure and its operator dependence. It may also be associated with rare but severe complications </w:t>
      </w:r>
      <w:r w:rsidRPr="002E787E">
        <w:rPr>
          <w:rFonts w:ascii="Book Antiqua" w:eastAsia="Book Antiqua" w:hAnsi="Book Antiqua" w:cs="Book Antiqua"/>
          <w:color w:val="000000"/>
        </w:rPr>
        <w:lastRenderedPageBreak/>
        <w:t>such as iatrogenic gastrointestinal perforation. EUS is usually performed in sequence with biomarker tests (in those with elevated CA19-9) or after a basic imaging test rather than as a first option</w:t>
      </w:r>
      <w:r w:rsidRPr="002E787E">
        <w:rPr>
          <w:rFonts w:ascii="Book Antiqua" w:eastAsia="Book Antiqua" w:hAnsi="Book Antiqua" w:cs="Book Antiqua"/>
          <w:color w:val="000000"/>
          <w:vertAlign w:val="superscript"/>
        </w:rPr>
        <w:t>[66,97]</w:t>
      </w:r>
      <w:r w:rsidRPr="002E787E">
        <w:rPr>
          <w:rFonts w:ascii="Book Antiqua" w:eastAsia="Book Antiqua" w:hAnsi="Book Antiqua" w:cs="Book Antiqua"/>
          <w:color w:val="000000"/>
        </w:rPr>
        <w:t xml:space="preserve">. </w:t>
      </w:r>
    </w:p>
    <w:p w14:paraId="4A3CF08F" w14:textId="33B79FF1" w:rsidR="00A77B3E" w:rsidRPr="002E787E" w:rsidRDefault="00B607A1" w:rsidP="00F631D9">
      <w:pPr>
        <w:spacing w:line="360" w:lineRule="auto"/>
        <w:ind w:firstLineChars="200" w:firstLine="480"/>
        <w:jc w:val="both"/>
        <w:rPr>
          <w:rFonts w:ascii="Book Antiqua" w:hAnsi="Book Antiqua"/>
        </w:rPr>
      </w:pPr>
      <w:r w:rsidRPr="002E787E">
        <w:rPr>
          <w:rFonts w:ascii="Book Antiqua" w:eastAsia="Book Antiqua" w:hAnsi="Book Antiqua" w:cs="Book Antiqua"/>
          <w:color w:val="000000"/>
        </w:rPr>
        <w:t xml:space="preserve">PET scan is one of the valuable investigations in PDA with good sensitivity but an average specificity. In two meta-analyses from Tang </w:t>
      </w:r>
      <w:r w:rsidRPr="002E787E">
        <w:rPr>
          <w:rFonts w:ascii="Book Antiqua" w:eastAsia="Book Antiqua" w:hAnsi="Book Antiqua" w:cs="Book Antiqua"/>
          <w:i/>
          <w:iCs/>
          <w:color w:val="000000"/>
        </w:rPr>
        <w:t>et al</w:t>
      </w:r>
      <w:r w:rsidR="00F631D9" w:rsidRPr="002E787E">
        <w:rPr>
          <w:rFonts w:ascii="Book Antiqua" w:eastAsia="Book Antiqua" w:hAnsi="Book Antiqua" w:cs="Book Antiqua"/>
          <w:color w:val="000000"/>
          <w:vertAlign w:val="superscript"/>
        </w:rPr>
        <w:t>[98]</w:t>
      </w:r>
      <w:r w:rsidRPr="002E787E">
        <w:rPr>
          <w:rFonts w:ascii="Book Antiqua" w:eastAsia="Book Antiqua" w:hAnsi="Book Antiqua" w:cs="Book Antiqua"/>
          <w:color w:val="000000"/>
        </w:rPr>
        <w:t xml:space="preserve"> and Wu </w:t>
      </w:r>
      <w:r w:rsidRPr="002E787E">
        <w:rPr>
          <w:rFonts w:ascii="Book Antiqua" w:eastAsia="Book Antiqua" w:hAnsi="Book Antiqua" w:cs="Book Antiqua"/>
          <w:i/>
          <w:iCs/>
          <w:color w:val="000000"/>
        </w:rPr>
        <w:t>et al</w:t>
      </w:r>
      <w:r w:rsidR="00F631D9" w:rsidRPr="002E787E">
        <w:rPr>
          <w:rFonts w:ascii="Book Antiqua" w:eastAsia="Book Antiqua" w:hAnsi="Book Antiqua" w:cs="Book Antiqua"/>
          <w:color w:val="000000"/>
          <w:vertAlign w:val="superscript"/>
        </w:rPr>
        <w:t>[99]</w:t>
      </w:r>
      <w:r w:rsidRPr="002E787E">
        <w:rPr>
          <w:rFonts w:ascii="Book Antiqua" w:eastAsia="Book Antiqua" w:hAnsi="Book Antiqua" w:cs="Book Antiqua"/>
          <w:color w:val="000000"/>
        </w:rPr>
        <w:t>, the pooled sensitivities were 90.1% and 87%, respectively, and pooled specificities were 80.1% and 83%, respectively</w:t>
      </w:r>
      <w:r w:rsidRPr="002E787E">
        <w:rPr>
          <w:rFonts w:ascii="Book Antiqua" w:eastAsia="Book Antiqua" w:hAnsi="Book Antiqua" w:cs="Book Antiqua"/>
          <w:color w:val="000000"/>
          <w:vertAlign w:val="superscript"/>
        </w:rPr>
        <w:t>[98,99]</w:t>
      </w:r>
      <w:r w:rsidRPr="002E787E">
        <w:rPr>
          <w:rFonts w:ascii="Book Antiqua" w:eastAsia="Book Antiqua" w:hAnsi="Book Antiqua" w:cs="Book Antiqua"/>
          <w:color w:val="000000"/>
        </w:rPr>
        <w:t>. The low specificity is because of the inability of the PET scan to differentiate between inflammatory lesions and neoplastic lesions</w:t>
      </w:r>
      <w:r w:rsidRPr="002E787E">
        <w:rPr>
          <w:rFonts w:ascii="Book Antiqua" w:eastAsia="Book Antiqua" w:hAnsi="Book Antiqua" w:cs="Book Antiqua"/>
          <w:color w:val="000000"/>
          <w:vertAlign w:val="superscript"/>
        </w:rPr>
        <w:t>[100]</w:t>
      </w:r>
      <w:r w:rsidRPr="002E787E">
        <w:rPr>
          <w:rFonts w:ascii="Book Antiqua" w:eastAsia="Book Antiqua" w:hAnsi="Book Antiqua" w:cs="Book Antiqua"/>
          <w:color w:val="000000"/>
        </w:rPr>
        <w:t>. The role of the PET scan in determining the T stage is limited and is surpassed by MDCT</w:t>
      </w:r>
      <w:r w:rsidRPr="002E787E">
        <w:rPr>
          <w:rFonts w:ascii="Book Antiqua" w:eastAsia="Book Antiqua" w:hAnsi="Book Antiqua" w:cs="Book Antiqua"/>
          <w:color w:val="000000"/>
          <w:vertAlign w:val="superscript"/>
        </w:rPr>
        <w:t>[101]</w:t>
      </w:r>
      <w:r w:rsidRPr="002E787E">
        <w:rPr>
          <w:rFonts w:ascii="Book Antiqua" w:eastAsia="Book Antiqua" w:hAnsi="Book Antiqua" w:cs="Book Antiqua"/>
          <w:color w:val="000000"/>
        </w:rPr>
        <w:t>. Even though the PET scan was able to pick up positive lymph nodes in other malignancies, the sensitivity of PET in accurately determining the N stage of PDA is limited</w:t>
      </w:r>
      <w:r w:rsidRPr="002E787E">
        <w:rPr>
          <w:rFonts w:ascii="Book Antiqua" w:eastAsia="Book Antiqua" w:hAnsi="Book Antiqua" w:cs="Book Antiqua"/>
          <w:color w:val="000000"/>
          <w:vertAlign w:val="superscript"/>
        </w:rPr>
        <w:t>[100,102]</w:t>
      </w:r>
      <w:r w:rsidRPr="002E787E">
        <w:rPr>
          <w:rFonts w:ascii="Book Antiqua" w:eastAsia="Book Antiqua" w:hAnsi="Book Antiqua" w:cs="Book Antiqua"/>
          <w:color w:val="000000"/>
        </w:rPr>
        <w:t>. However, a PET scan is invaluable in diagnosing metastatic PDA, which can alter the management of the patient</w:t>
      </w:r>
      <w:r w:rsidRPr="002E787E">
        <w:rPr>
          <w:rFonts w:ascii="Book Antiqua" w:eastAsia="Book Antiqua" w:hAnsi="Book Antiqua" w:cs="Book Antiqua"/>
          <w:color w:val="000000"/>
          <w:vertAlign w:val="superscript"/>
        </w:rPr>
        <w:t>[103]</w:t>
      </w:r>
      <w:r w:rsidRPr="002E787E">
        <w:rPr>
          <w:rFonts w:ascii="Book Antiqua" w:eastAsia="Book Antiqua" w:hAnsi="Book Antiqua" w:cs="Book Antiqua"/>
          <w:color w:val="000000"/>
        </w:rPr>
        <w:t>.</w:t>
      </w:r>
    </w:p>
    <w:p w14:paraId="1EE5802F" w14:textId="77777777" w:rsidR="00A77B3E" w:rsidRPr="002E787E" w:rsidRDefault="00A77B3E" w:rsidP="002E787E">
      <w:pPr>
        <w:spacing w:line="360" w:lineRule="auto"/>
        <w:jc w:val="both"/>
        <w:rPr>
          <w:rFonts w:ascii="Book Antiqua" w:hAnsi="Book Antiqua"/>
        </w:rPr>
      </w:pPr>
    </w:p>
    <w:p w14:paraId="65734391" w14:textId="267FA5F0"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b/>
          <w:bCs/>
          <w:caps/>
          <w:color w:val="000000"/>
          <w:u w:val="single"/>
        </w:rPr>
        <w:t>Advances in surgical management of PDA</w:t>
      </w:r>
    </w:p>
    <w:p w14:paraId="11F4103C" w14:textId="7BAC4864" w:rsidR="00A77B3E" w:rsidRPr="00F631D9" w:rsidRDefault="00B607A1" w:rsidP="002E787E">
      <w:pPr>
        <w:spacing w:line="360" w:lineRule="auto"/>
        <w:jc w:val="both"/>
        <w:rPr>
          <w:rFonts w:ascii="Book Antiqua" w:hAnsi="Book Antiqua"/>
          <w:b/>
          <w:bCs/>
          <w:i/>
          <w:iCs/>
        </w:rPr>
      </w:pPr>
      <w:r w:rsidRPr="00F631D9">
        <w:rPr>
          <w:rFonts w:ascii="Book Antiqua" w:eastAsia="Book Antiqua" w:hAnsi="Book Antiqua" w:cs="Book Antiqua"/>
          <w:b/>
          <w:bCs/>
          <w:i/>
          <w:iCs/>
          <w:color w:val="000000"/>
        </w:rPr>
        <w:t>Preoperative preparation</w:t>
      </w:r>
    </w:p>
    <w:p w14:paraId="5B1F7941" w14:textId="4EC302E0"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color w:val="000000"/>
        </w:rPr>
        <w:t xml:space="preserve">Surgical resection of PDA either pancreaticoduodenectomy (PD) or distal pancreatectomy (DP) with splenectomy is associated with high morbidity and mortality. Hence, thorough preoperative preparation is essential to avoid complications. The preoperative preparation is similar to any other major surgery except for two unique complications encountered in PDA: </w:t>
      </w:r>
      <w:r w:rsidR="00F631D9">
        <w:rPr>
          <w:rFonts w:ascii="Book Antiqua" w:eastAsia="Book Antiqua" w:hAnsi="Book Antiqua" w:cs="Book Antiqua"/>
          <w:color w:val="000000"/>
        </w:rPr>
        <w:t>O</w:t>
      </w:r>
      <w:r w:rsidRPr="002E787E">
        <w:rPr>
          <w:rFonts w:ascii="Book Antiqua" w:eastAsia="Book Antiqua" w:hAnsi="Book Antiqua" w:cs="Book Antiqua"/>
          <w:color w:val="000000"/>
        </w:rPr>
        <w:t>bstructive jaundice and nutritional deficiencies. Obstructive jaundice is common in patients with carcinoma involving the head of the pancreas.</w:t>
      </w:r>
    </w:p>
    <w:p w14:paraId="617B99F0" w14:textId="345E9367" w:rsidR="00A77B3E" w:rsidRDefault="00B607A1" w:rsidP="00F631D9">
      <w:pPr>
        <w:spacing w:line="360" w:lineRule="auto"/>
        <w:ind w:firstLineChars="200" w:firstLine="480"/>
        <w:jc w:val="both"/>
        <w:rPr>
          <w:rFonts w:ascii="Book Antiqua" w:eastAsia="Book Antiqua" w:hAnsi="Book Antiqua" w:cs="Book Antiqua"/>
          <w:color w:val="000000"/>
        </w:rPr>
      </w:pPr>
      <w:r w:rsidRPr="002E787E">
        <w:rPr>
          <w:rFonts w:ascii="Book Antiqua" w:eastAsia="Book Antiqua" w:hAnsi="Book Antiqua" w:cs="Book Antiqua"/>
          <w:color w:val="000000"/>
        </w:rPr>
        <w:t xml:space="preserve">There were many studies evaluating the role of preoperative biliary drainage (PBD) </w:t>
      </w:r>
      <w:r w:rsidRPr="002E787E">
        <w:rPr>
          <w:rFonts w:ascii="Book Antiqua" w:eastAsia="Book Antiqua" w:hAnsi="Book Antiqua" w:cs="Book Antiqua"/>
          <w:i/>
          <w:iCs/>
          <w:color w:val="000000"/>
        </w:rPr>
        <w:t>vs</w:t>
      </w:r>
      <w:r w:rsidRPr="002E787E">
        <w:rPr>
          <w:rFonts w:ascii="Book Antiqua" w:eastAsia="Book Antiqua" w:hAnsi="Book Antiqua" w:cs="Book Antiqua"/>
          <w:color w:val="000000"/>
        </w:rPr>
        <w:t xml:space="preserve"> surgery alone. Preoperative drainage is associated with improvement in the general condition of the patient and liver function. However, it is associated with significant side effects such as the introduction of infection into the biliary tree</w:t>
      </w:r>
      <w:r w:rsidRPr="002E787E">
        <w:rPr>
          <w:rFonts w:ascii="Book Antiqua" w:eastAsia="Book Antiqua" w:hAnsi="Book Antiqua" w:cs="Book Antiqua"/>
          <w:color w:val="000000"/>
          <w:vertAlign w:val="superscript"/>
        </w:rPr>
        <w:t>[104]</w:t>
      </w:r>
      <w:r w:rsidRPr="002E787E">
        <w:rPr>
          <w:rFonts w:ascii="Book Antiqua" w:eastAsia="Book Antiqua" w:hAnsi="Book Antiqua" w:cs="Book Antiqua"/>
          <w:color w:val="000000"/>
        </w:rPr>
        <w:t xml:space="preserve">. Furthermore, preoperative drainage will make the surgery challenging due to inflammation and fibrosis induced by the common bile duct (CBD) stents and decreased diameter of the </w:t>
      </w:r>
      <w:r w:rsidRPr="002E787E">
        <w:rPr>
          <w:rFonts w:ascii="Book Antiqua" w:eastAsia="Book Antiqua" w:hAnsi="Book Antiqua" w:cs="Book Antiqua"/>
          <w:color w:val="000000"/>
        </w:rPr>
        <w:lastRenderedPageBreak/>
        <w:t xml:space="preserve">CBD making anastomosis difficult. In a meta-analysis by Sewnath </w:t>
      </w:r>
      <w:r w:rsidRPr="002E787E">
        <w:rPr>
          <w:rFonts w:ascii="Book Antiqua" w:eastAsia="Book Antiqua" w:hAnsi="Book Antiqua" w:cs="Book Antiqua"/>
          <w:i/>
          <w:iCs/>
          <w:color w:val="000000"/>
        </w:rPr>
        <w:t>et al</w:t>
      </w:r>
      <w:r w:rsidR="00F631D9" w:rsidRPr="002E787E">
        <w:rPr>
          <w:rFonts w:ascii="Book Antiqua" w:eastAsia="Book Antiqua" w:hAnsi="Book Antiqua" w:cs="Book Antiqua"/>
          <w:color w:val="000000"/>
          <w:vertAlign w:val="superscript"/>
        </w:rPr>
        <w:t>[105]</w:t>
      </w:r>
      <w:r w:rsidRPr="002E787E">
        <w:rPr>
          <w:rFonts w:ascii="Book Antiqua" w:eastAsia="Book Antiqua" w:hAnsi="Book Antiqua" w:cs="Book Antiqua"/>
          <w:color w:val="000000"/>
        </w:rPr>
        <w:t>, the lack of benefit of PBD over direct surgery in patients of periampullary carcinoma with obstructive jaundice was proven</w:t>
      </w:r>
      <w:r w:rsidRPr="002E787E">
        <w:rPr>
          <w:rFonts w:ascii="Book Antiqua" w:eastAsia="Book Antiqua" w:hAnsi="Book Antiqua" w:cs="Book Antiqua"/>
          <w:color w:val="000000"/>
          <w:vertAlign w:val="superscript"/>
        </w:rPr>
        <w:t>[105]</w:t>
      </w:r>
      <w:r w:rsidRPr="002E787E">
        <w:rPr>
          <w:rFonts w:ascii="Book Antiqua" w:eastAsia="Book Antiqua" w:hAnsi="Book Antiqua" w:cs="Book Antiqua"/>
          <w:color w:val="000000"/>
          <w:vertAlign w:val="subscript"/>
        </w:rPr>
        <w:t>,</w:t>
      </w:r>
      <w:r w:rsidRPr="002E787E">
        <w:rPr>
          <w:rFonts w:ascii="Book Antiqua" w:eastAsia="Book Antiqua" w:hAnsi="Book Antiqua" w:cs="Book Antiqua"/>
          <w:color w:val="000000"/>
        </w:rPr>
        <w:t xml:space="preserve"> further confirmed by a Cochrane review and in a meta-analysis by </w:t>
      </w:r>
      <w:r w:rsidR="00F631D9" w:rsidRPr="00F631D9">
        <w:rPr>
          <w:rFonts w:ascii="Book Antiqua" w:hAnsi="Book Antiqua"/>
        </w:rPr>
        <w:t>Wang</w:t>
      </w:r>
      <w:r w:rsidR="00F631D9" w:rsidRPr="002E787E">
        <w:rPr>
          <w:rFonts w:ascii="Book Antiqua" w:eastAsia="Book Antiqua" w:hAnsi="Book Antiqua" w:cs="Book Antiqua"/>
          <w:color w:val="000000"/>
        </w:rPr>
        <w:t xml:space="preserve"> </w:t>
      </w:r>
      <w:r w:rsidR="00F631D9" w:rsidRPr="002E787E">
        <w:rPr>
          <w:rFonts w:ascii="Book Antiqua" w:eastAsia="Book Antiqua" w:hAnsi="Book Antiqua" w:cs="Book Antiqua"/>
          <w:i/>
          <w:iCs/>
          <w:color w:val="000000"/>
        </w:rPr>
        <w:t>et al</w:t>
      </w:r>
      <w:r w:rsidR="00F631D9" w:rsidRPr="002E787E">
        <w:rPr>
          <w:rFonts w:ascii="Book Antiqua" w:eastAsia="Book Antiqua" w:hAnsi="Book Antiqua" w:cs="Book Antiqua"/>
          <w:color w:val="000000"/>
          <w:vertAlign w:val="superscript"/>
        </w:rPr>
        <w:t>[106]</w:t>
      </w:r>
      <w:r w:rsidR="00F631D9">
        <w:rPr>
          <w:rFonts w:ascii="Book Antiqua" w:eastAsia="Book Antiqua" w:hAnsi="Book Antiqua" w:cs="Book Antiqua"/>
          <w:color w:val="000000"/>
          <w:vertAlign w:val="superscript"/>
        </w:rPr>
        <w:t xml:space="preserve"> </w:t>
      </w:r>
      <w:r w:rsidR="00F631D9" w:rsidRPr="00F631D9">
        <w:rPr>
          <w:rFonts w:ascii="Book Antiqua" w:eastAsia="Book Antiqua" w:hAnsi="Book Antiqua" w:cs="Book Antiqua"/>
          <w:color w:val="000000"/>
        </w:rPr>
        <w:t>and</w:t>
      </w:r>
      <w:r w:rsidR="00F631D9">
        <w:rPr>
          <w:rFonts w:ascii="Book Antiqua" w:eastAsia="Book Antiqua" w:hAnsi="Book Antiqua" w:cs="Book Antiqua"/>
          <w:color w:val="000000"/>
          <w:vertAlign w:val="superscript"/>
        </w:rPr>
        <w:t xml:space="preserve"> </w:t>
      </w:r>
      <w:r w:rsidRPr="002E787E">
        <w:rPr>
          <w:rFonts w:ascii="Book Antiqua" w:eastAsia="Book Antiqua" w:hAnsi="Book Antiqua" w:cs="Book Antiqua"/>
          <w:color w:val="000000"/>
        </w:rPr>
        <w:t xml:space="preserve">Fang </w:t>
      </w:r>
      <w:r w:rsidRPr="002E787E">
        <w:rPr>
          <w:rFonts w:ascii="Book Antiqua" w:eastAsia="Book Antiqua" w:hAnsi="Book Antiqua" w:cs="Book Antiqua"/>
          <w:i/>
          <w:iCs/>
          <w:color w:val="000000"/>
        </w:rPr>
        <w:t>et al</w:t>
      </w:r>
      <w:r w:rsidRPr="002E787E">
        <w:rPr>
          <w:rFonts w:ascii="Book Antiqua" w:eastAsia="Book Antiqua" w:hAnsi="Book Antiqua" w:cs="Book Antiqua"/>
          <w:color w:val="000000"/>
          <w:vertAlign w:val="superscript"/>
        </w:rPr>
        <w:t>[107]</w:t>
      </w:r>
      <w:r w:rsidRPr="002E787E">
        <w:rPr>
          <w:rFonts w:ascii="Book Antiqua" w:eastAsia="Book Antiqua" w:hAnsi="Book Antiqua" w:cs="Book Antiqua"/>
          <w:color w:val="000000"/>
        </w:rPr>
        <w:t>. It was proven in various studies that PBD and delayed surgery to improve the general condition were</w:t>
      </w:r>
      <w:r w:rsidR="00F631D9">
        <w:rPr>
          <w:rFonts w:ascii="Book Antiqua" w:eastAsia="Book Antiqua" w:hAnsi="Book Antiqua" w:cs="Book Antiqua"/>
          <w:color w:val="000000"/>
        </w:rPr>
        <w:t xml:space="preserve"> </w:t>
      </w:r>
      <w:r w:rsidRPr="002E787E">
        <w:rPr>
          <w:rFonts w:ascii="Book Antiqua" w:eastAsia="Book Antiqua" w:hAnsi="Book Antiqua" w:cs="Book Antiqua"/>
          <w:color w:val="000000"/>
        </w:rPr>
        <w:t>not associated with any improvement in survival</w:t>
      </w:r>
      <w:r w:rsidRPr="002E787E">
        <w:rPr>
          <w:rFonts w:ascii="Book Antiqua" w:eastAsia="Book Antiqua" w:hAnsi="Book Antiqua" w:cs="Book Antiqua"/>
          <w:color w:val="000000"/>
          <w:vertAlign w:val="superscript"/>
        </w:rPr>
        <w:t>[108]</w:t>
      </w:r>
      <w:r w:rsidRPr="002E787E">
        <w:rPr>
          <w:rFonts w:ascii="Book Antiqua" w:eastAsia="Book Antiqua" w:hAnsi="Book Antiqua" w:cs="Book Antiqua"/>
          <w:color w:val="000000"/>
        </w:rPr>
        <w:t xml:space="preserve">. The only indications accepted for PBD before surgery at present include patients with cholangitis, poor general condition and poor performance status precluding surgery and in whom neoadjuvant treatment is planned. PBD can be undertaken with the help of CBD stents or percutaneous transhepatic biliary drainage. Among the CBD stents, metallic or plastic ones can be selected. In a meta-analysis of five studies by Crippa </w:t>
      </w:r>
      <w:r w:rsidRPr="002E787E">
        <w:rPr>
          <w:rFonts w:ascii="Book Antiqua" w:eastAsia="Book Antiqua" w:hAnsi="Book Antiqua" w:cs="Book Antiqua"/>
          <w:i/>
          <w:iCs/>
          <w:color w:val="000000"/>
        </w:rPr>
        <w:t>et al</w:t>
      </w:r>
      <w:r w:rsidR="00F631D9" w:rsidRPr="002E787E">
        <w:rPr>
          <w:rFonts w:ascii="Book Antiqua" w:eastAsia="Book Antiqua" w:hAnsi="Book Antiqua" w:cs="Book Antiqua"/>
          <w:color w:val="000000"/>
          <w:vertAlign w:val="superscript"/>
        </w:rPr>
        <w:t>[109]</w:t>
      </w:r>
      <w:r w:rsidRPr="002E787E">
        <w:rPr>
          <w:rFonts w:ascii="Book Antiqua" w:eastAsia="Book Antiqua" w:hAnsi="Book Antiqua" w:cs="Book Antiqua"/>
          <w:color w:val="000000"/>
        </w:rPr>
        <w:t>, the rate of re-intervention and post-operative biliary fistula was shown to be lower in the case of metallic stents compared to plastic stents</w:t>
      </w:r>
      <w:r w:rsidRPr="002E787E">
        <w:rPr>
          <w:rFonts w:ascii="Book Antiqua" w:eastAsia="Book Antiqua" w:hAnsi="Book Antiqua" w:cs="Book Antiqua"/>
          <w:color w:val="000000"/>
          <w:vertAlign w:val="superscript"/>
        </w:rPr>
        <w:t>[109]</w:t>
      </w:r>
      <w:r w:rsidRPr="002E787E">
        <w:rPr>
          <w:rFonts w:ascii="Book Antiqua" w:eastAsia="Book Antiqua" w:hAnsi="Book Antiqua" w:cs="Book Antiqua"/>
          <w:color w:val="000000"/>
        </w:rPr>
        <w:t>. Hence, at present, the available evidence supports the use of metallic stents over plastic stents, in both unresectable PDA and for PBD.</w:t>
      </w:r>
    </w:p>
    <w:p w14:paraId="2B49B3A1" w14:textId="77777777" w:rsidR="00F631D9" w:rsidRPr="002E787E" w:rsidRDefault="00F631D9" w:rsidP="00F631D9">
      <w:pPr>
        <w:spacing w:line="360" w:lineRule="auto"/>
        <w:jc w:val="both"/>
        <w:rPr>
          <w:rFonts w:ascii="Book Antiqua" w:hAnsi="Book Antiqua"/>
        </w:rPr>
      </w:pPr>
    </w:p>
    <w:p w14:paraId="5DCD7888" w14:textId="7D8689C7" w:rsidR="00A77B3E" w:rsidRPr="00F631D9" w:rsidRDefault="00B607A1" w:rsidP="002E787E">
      <w:pPr>
        <w:spacing w:line="360" w:lineRule="auto"/>
        <w:jc w:val="both"/>
        <w:rPr>
          <w:rFonts w:ascii="Book Antiqua" w:hAnsi="Book Antiqua"/>
          <w:b/>
          <w:bCs/>
          <w:i/>
          <w:iCs/>
        </w:rPr>
      </w:pPr>
      <w:r w:rsidRPr="00F631D9">
        <w:rPr>
          <w:rFonts w:ascii="Book Antiqua" w:eastAsia="Book Antiqua" w:hAnsi="Book Antiqua" w:cs="Book Antiqua"/>
          <w:b/>
          <w:bCs/>
          <w:i/>
          <w:iCs/>
          <w:color w:val="000000"/>
        </w:rPr>
        <w:t>Surgery</w:t>
      </w:r>
    </w:p>
    <w:p w14:paraId="2E95EC46" w14:textId="3DFDC5BF"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color w:val="000000"/>
        </w:rPr>
        <w:t xml:space="preserve">With the mortality and morbidity rates of pancreatic surgery improving over several decades, focus has been shifted to performing the surgeries using minimally invasive techniques. In a meta-analysis by Venkat </w:t>
      </w:r>
      <w:r w:rsidRPr="002E787E">
        <w:rPr>
          <w:rFonts w:ascii="Book Antiqua" w:eastAsia="Book Antiqua" w:hAnsi="Book Antiqua" w:cs="Book Antiqua"/>
          <w:i/>
          <w:iCs/>
          <w:color w:val="000000"/>
        </w:rPr>
        <w:t>et al</w:t>
      </w:r>
      <w:r w:rsidR="00F631D9" w:rsidRPr="002E787E">
        <w:rPr>
          <w:rFonts w:ascii="Book Antiqua" w:eastAsia="Book Antiqua" w:hAnsi="Book Antiqua" w:cs="Book Antiqua"/>
          <w:color w:val="000000"/>
          <w:vertAlign w:val="superscript"/>
        </w:rPr>
        <w:t>[110]</w:t>
      </w:r>
      <w:r w:rsidRPr="002E787E">
        <w:rPr>
          <w:rFonts w:ascii="Book Antiqua" w:eastAsia="Book Antiqua" w:hAnsi="Book Antiqua" w:cs="Book Antiqua"/>
          <w:color w:val="000000"/>
        </w:rPr>
        <w:t xml:space="preserve"> evaluating laparoscopic DP with open technique, they inferred that the laparoscopic technique was associated with lower blood loss, shorter hospital stay and lower overall postoperative complications compared to the open technique with no difference in the margin status and operating time</w:t>
      </w:r>
      <w:r w:rsidRPr="002E787E">
        <w:rPr>
          <w:rFonts w:ascii="Book Antiqua" w:eastAsia="Book Antiqua" w:hAnsi="Book Antiqua" w:cs="Book Antiqua"/>
          <w:color w:val="000000"/>
          <w:vertAlign w:val="superscript"/>
        </w:rPr>
        <w:t>[110]</w:t>
      </w:r>
      <w:r w:rsidRPr="002E787E">
        <w:rPr>
          <w:rFonts w:ascii="Book Antiqua" w:eastAsia="Book Antiqua" w:hAnsi="Book Antiqua" w:cs="Book Antiqua"/>
          <w:color w:val="000000"/>
        </w:rPr>
        <w:t xml:space="preserve">. Similar results were obtained in the meta-analysis by Jin </w:t>
      </w:r>
      <w:r w:rsidRPr="002E787E">
        <w:rPr>
          <w:rFonts w:ascii="Book Antiqua" w:eastAsia="Book Antiqua" w:hAnsi="Book Antiqua" w:cs="Book Antiqua"/>
          <w:i/>
          <w:iCs/>
          <w:color w:val="000000"/>
        </w:rPr>
        <w:t>et al</w:t>
      </w:r>
      <w:r w:rsidRPr="002E787E">
        <w:rPr>
          <w:rFonts w:ascii="Book Antiqua" w:eastAsia="Book Antiqua" w:hAnsi="Book Antiqua" w:cs="Book Antiqua"/>
          <w:color w:val="000000"/>
          <w:vertAlign w:val="superscript"/>
        </w:rPr>
        <w:t>[111]</w:t>
      </w:r>
      <w:r w:rsidRPr="002E787E">
        <w:rPr>
          <w:rFonts w:ascii="Book Antiqua" w:eastAsia="Book Antiqua" w:hAnsi="Book Antiqua" w:cs="Book Antiqua"/>
          <w:color w:val="000000"/>
        </w:rPr>
        <w:t xml:space="preserve">. </w:t>
      </w:r>
    </w:p>
    <w:p w14:paraId="4895FE5D" w14:textId="16EFF415" w:rsidR="00A77B3E" w:rsidRPr="002E787E" w:rsidRDefault="00B607A1" w:rsidP="00F631D9">
      <w:pPr>
        <w:spacing w:line="360" w:lineRule="auto"/>
        <w:ind w:firstLineChars="200" w:firstLine="480"/>
        <w:jc w:val="both"/>
        <w:rPr>
          <w:rFonts w:ascii="Book Antiqua" w:hAnsi="Book Antiqua"/>
        </w:rPr>
      </w:pPr>
      <w:r w:rsidRPr="002E787E">
        <w:rPr>
          <w:rFonts w:ascii="Book Antiqua" w:eastAsia="Book Antiqua" w:hAnsi="Book Antiqua" w:cs="Book Antiqua"/>
          <w:color w:val="000000"/>
        </w:rPr>
        <w:t xml:space="preserve">The results from studies comparing laparoscopic </w:t>
      </w:r>
      <w:r w:rsidR="00F631D9" w:rsidRPr="002E787E">
        <w:rPr>
          <w:rFonts w:ascii="Book Antiqua" w:eastAsia="Book Antiqua" w:hAnsi="Book Antiqua" w:cs="Book Antiqua"/>
          <w:color w:val="000000"/>
        </w:rPr>
        <w:t>PD</w:t>
      </w:r>
      <w:r w:rsidRPr="002E787E">
        <w:rPr>
          <w:rFonts w:ascii="Book Antiqua" w:eastAsia="Book Antiqua" w:hAnsi="Book Antiqua" w:cs="Book Antiqua"/>
          <w:color w:val="000000"/>
        </w:rPr>
        <w:t xml:space="preserve"> (LPD) and open </w:t>
      </w:r>
      <w:r w:rsidR="00F631D9" w:rsidRPr="002E787E">
        <w:rPr>
          <w:rFonts w:ascii="Book Antiqua" w:eastAsia="Book Antiqua" w:hAnsi="Book Antiqua" w:cs="Book Antiqua"/>
          <w:color w:val="000000"/>
        </w:rPr>
        <w:t>PD</w:t>
      </w:r>
      <w:r w:rsidRPr="002E787E">
        <w:rPr>
          <w:rFonts w:ascii="Book Antiqua" w:eastAsia="Book Antiqua" w:hAnsi="Book Antiqua" w:cs="Book Antiqua"/>
          <w:color w:val="000000"/>
        </w:rPr>
        <w:t xml:space="preserve"> (OPD) are also encouraging. A summary of the outcomes of few recent studies in this regard is presented in Table 3. LPD was associated with lower intra-operative blood loss, faster recovery and shorter hospital stay with similar rate of post-operative complications and oncological outcomes</w:t>
      </w:r>
      <w:r w:rsidRPr="002E787E">
        <w:rPr>
          <w:rFonts w:ascii="Book Antiqua" w:eastAsia="Book Antiqua" w:hAnsi="Book Antiqua" w:cs="Book Antiqua"/>
          <w:color w:val="000000"/>
          <w:vertAlign w:val="superscript"/>
        </w:rPr>
        <w:t>[112-118]</w:t>
      </w:r>
      <w:r w:rsidRPr="002E787E">
        <w:rPr>
          <w:rFonts w:ascii="Book Antiqua" w:eastAsia="Book Antiqua" w:hAnsi="Book Antiqua" w:cs="Book Antiqua"/>
          <w:color w:val="000000"/>
        </w:rPr>
        <w:t>. However, in most of the studies, LPD was associated with greater operating times compared to OPD</w:t>
      </w:r>
      <w:r w:rsidRPr="002E787E">
        <w:rPr>
          <w:rFonts w:ascii="Book Antiqua" w:eastAsia="Book Antiqua" w:hAnsi="Book Antiqua" w:cs="Book Antiqua"/>
          <w:color w:val="000000"/>
          <w:vertAlign w:val="superscript"/>
        </w:rPr>
        <w:t>[112-118]</w:t>
      </w:r>
      <w:r w:rsidRPr="002E787E">
        <w:rPr>
          <w:rFonts w:ascii="Book Antiqua" w:eastAsia="Book Antiqua" w:hAnsi="Book Antiqua" w:cs="Book Antiqua"/>
          <w:color w:val="000000"/>
        </w:rPr>
        <w:t xml:space="preserve">. Robotic surgery has the added </w:t>
      </w:r>
      <w:r w:rsidRPr="002E787E">
        <w:rPr>
          <w:rFonts w:ascii="Book Antiqua" w:eastAsia="Book Antiqua" w:hAnsi="Book Antiqua" w:cs="Book Antiqua"/>
          <w:color w:val="000000"/>
        </w:rPr>
        <w:lastRenderedPageBreak/>
        <w:t xml:space="preserve">advantage of increased degrees of freedom and better images without motion artifacts compared to conventional laparoscopic surgery. In a retrospective study by Nassour </w:t>
      </w:r>
      <w:r w:rsidRPr="002E787E">
        <w:rPr>
          <w:rFonts w:ascii="Book Antiqua" w:eastAsia="Book Antiqua" w:hAnsi="Book Antiqua" w:cs="Book Antiqua"/>
          <w:i/>
          <w:iCs/>
          <w:color w:val="000000"/>
        </w:rPr>
        <w:t>et al</w:t>
      </w:r>
      <w:r w:rsidR="00F631D9" w:rsidRPr="002E787E">
        <w:rPr>
          <w:rFonts w:ascii="Book Antiqua" w:eastAsia="Book Antiqua" w:hAnsi="Book Antiqua" w:cs="Book Antiqua"/>
          <w:color w:val="000000"/>
          <w:shd w:val="clear" w:color="auto" w:fill="FFFFFF"/>
          <w:vertAlign w:val="superscript"/>
        </w:rPr>
        <w:t>[119]</w:t>
      </w:r>
      <w:r w:rsidRPr="002E787E">
        <w:rPr>
          <w:rFonts w:ascii="Book Antiqua" w:eastAsia="Book Antiqua" w:hAnsi="Book Antiqua" w:cs="Book Antiqua"/>
          <w:color w:val="000000"/>
        </w:rPr>
        <w:t xml:space="preserve">, </w:t>
      </w:r>
      <w:r w:rsidRPr="002E787E">
        <w:rPr>
          <w:rFonts w:ascii="Book Antiqua" w:eastAsia="Book Antiqua" w:hAnsi="Book Antiqua" w:cs="Book Antiqua"/>
          <w:color w:val="000000"/>
          <w:shd w:val="clear" w:color="auto" w:fill="FFFFFF"/>
        </w:rPr>
        <w:t>428 minimally invasive PD surgeries were analyzed, and the 30-d complication rate was found to be the same between robotic and laparoscopic groups</w:t>
      </w:r>
      <w:r w:rsidRPr="002E787E">
        <w:rPr>
          <w:rFonts w:ascii="Book Antiqua" w:eastAsia="Book Antiqua" w:hAnsi="Book Antiqua" w:cs="Book Antiqua"/>
          <w:color w:val="000000"/>
          <w:shd w:val="clear" w:color="auto" w:fill="FFFFFF"/>
          <w:vertAlign w:val="superscript"/>
        </w:rPr>
        <w:t>[119]</w:t>
      </w:r>
      <w:r w:rsidRPr="002E787E">
        <w:rPr>
          <w:rFonts w:ascii="Book Antiqua" w:eastAsia="Book Antiqua" w:hAnsi="Book Antiqua" w:cs="Book Antiqua"/>
          <w:color w:val="000000"/>
          <w:shd w:val="clear" w:color="auto" w:fill="FFFFFF"/>
        </w:rPr>
        <w:t xml:space="preserve">. In a meta-analysis of 44 studies by Kamarajah </w:t>
      </w:r>
      <w:r w:rsidRPr="002E787E">
        <w:rPr>
          <w:rFonts w:ascii="Book Antiqua" w:eastAsia="Book Antiqua" w:hAnsi="Book Antiqua" w:cs="Book Antiqua"/>
          <w:i/>
          <w:iCs/>
          <w:color w:val="000000"/>
          <w:shd w:val="clear" w:color="auto" w:fill="FFFFFF"/>
        </w:rPr>
        <w:t>et al</w:t>
      </w:r>
      <w:r w:rsidR="00F631D9" w:rsidRPr="002E787E">
        <w:rPr>
          <w:rFonts w:ascii="Book Antiqua" w:eastAsia="Book Antiqua" w:hAnsi="Book Antiqua" w:cs="Book Antiqua"/>
          <w:color w:val="000000"/>
          <w:shd w:val="clear" w:color="auto" w:fill="FFFFFF"/>
          <w:vertAlign w:val="superscript"/>
        </w:rPr>
        <w:t>[120]</w:t>
      </w:r>
      <w:r w:rsidRPr="002E787E">
        <w:rPr>
          <w:rFonts w:ascii="Book Antiqua" w:eastAsia="Book Antiqua" w:hAnsi="Book Antiqua" w:cs="Book Antiqua"/>
          <w:color w:val="000000"/>
          <w:shd w:val="clear" w:color="auto" w:fill="FFFFFF"/>
        </w:rPr>
        <w:t xml:space="preserve"> comparing robotic and conventional laparoscopic PD, the conclusion was that the robotic group was associated with lower conversion rates compared to the laparoscopic group</w:t>
      </w:r>
      <w:r w:rsidRPr="002E787E">
        <w:rPr>
          <w:rFonts w:ascii="Book Antiqua" w:eastAsia="Book Antiqua" w:hAnsi="Book Antiqua" w:cs="Book Antiqua"/>
          <w:color w:val="000000"/>
          <w:shd w:val="clear" w:color="auto" w:fill="FFFFFF"/>
          <w:vertAlign w:val="superscript"/>
        </w:rPr>
        <w:t>[120]</w:t>
      </w:r>
      <w:r w:rsidRPr="002E787E">
        <w:rPr>
          <w:rFonts w:ascii="Book Antiqua" w:eastAsia="Book Antiqua" w:hAnsi="Book Antiqua" w:cs="Book Antiqua"/>
          <w:color w:val="000000"/>
          <w:shd w:val="clear" w:color="auto" w:fill="FFFFFF"/>
        </w:rPr>
        <w:t>. No significant difference was noted in the operating times and blood loss between the two groups. The robotic surgery group had a shorter hospital stay compared to the laparoscopic group.</w:t>
      </w:r>
    </w:p>
    <w:p w14:paraId="3D4C13D2" w14:textId="7876CDA1" w:rsidR="00A77B3E" w:rsidRPr="002E787E" w:rsidRDefault="00B607A1" w:rsidP="00F631D9">
      <w:pPr>
        <w:spacing w:line="360" w:lineRule="auto"/>
        <w:ind w:firstLineChars="200" w:firstLine="480"/>
        <w:jc w:val="both"/>
        <w:rPr>
          <w:rFonts w:ascii="Book Antiqua" w:hAnsi="Book Antiqua"/>
        </w:rPr>
      </w:pPr>
      <w:r w:rsidRPr="002E787E">
        <w:rPr>
          <w:rFonts w:ascii="Book Antiqua" w:eastAsia="Book Antiqua" w:hAnsi="Book Antiqua" w:cs="Book Antiqua"/>
          <w:color w:val="000000"/>
          <w:shd w:val="clear" w:color="auto" w:fill="FFFFFF"/>
        </w:rPr>
        <w:t>With the expertise of vascular reconstructions, venous involvement is no longer an absolute contraindication for resection of PDA with the criteria for resectability being updated regularly</w:t>
      </w:r>
      <w:r w:rsidRPr="002E787E">
        <w:rPr>
          <w:rFonts w:ascii="Book Antiqua" w:eastAsia="Book Antiqua" w:hAnsi="Book Antiqua" w:cs="Book Antiqua"/>
          <w:color w:val="000000"/>
          <w:shd w:val="clear" w:color="auto" w:fill="FFFFFF"/>
          <w:vertAlign w:val="superscript"/>
        </w:rPr>
        <w:t>[121]</w:t>
      </w:r>
      <w:r w:rsidRPr="002E787E">
        <w:rPr>
          <w:rFonts w:ascii="Book Antiqua" w:eastAsia="Book Antiqua" w:hAnsi="Book Antiqua" w:cs="Book Antiqua"/>
          <w:color w:val="000000"/>
          <w:shd w:val="clear" w:color="auto" w:fill="FFFFFF"/>
        </w:rPr>
        <w:t>. Venous reconstructions are widely practiced, and the present limiting factor seems to be arterial involvement. Hence, the approach has been shifted to the artery-first approach to determine the resectability of the tumor at the initial phase of the surgery itself. These include the posterior approach, medial uncinate approach, inferior infracolic approach, left posterior approach, inferior supracolic approach and superior approaches, which have become popular</w:t>
      </w:r>
      <w:r w:rsidRPr="002E787E">
        <w:rPr>
          <w:rFonts w:ascii="Book Antiqua" w:eastAsia="Book Antiqua" w:hAnsi="Book Antiqua" w:cs="Book Antiqua"/>
          <w:color w:val="000000"/>
          <w:shd w:val="clear" w:color="auto" w:fill="FFFFFF"/>
          <w:vertAlign w:val="superscript"/>
        </w:rPr>
        <w:t>[122]</w:t>
      </w:r>
      <w:r w:rsidRPr="002E787E">
        <w:rPr>
          <w:rFonts w:ascii="Book Antiqua" w:eastAsia="Book Antiqua" w:hAnsi="Book Antiqua" w:cs="Book Antiqua"/>
          <w:color w:val="000000"/>
          <w:shd w:val="clear" w:color="auto" w:fill="FFFFFF"/>
        </w:rPr>
        <w:t xml:space="preserve">. In a meta-analysis of 22 studies by Yu </w:t>
      </w:r>
      <w:r w:rsidRPr="002E787E">
        <w:rPr>
          <w:rFonts w:ascii="Book Antiqua" w:eastAsia="Book Antiqua" w:hAnsi="Book Antiqua" w:cs="Book Antiqua"/>
          <w:i/>
          <w:iCs/>
          <w:color w:val="000000"/>
          <w:shd w:val="clear" w:color="auto" w:fill="FFFFFF"/>
        </w:rPr>
        <w:t>et al</w:t>
      </w:r>
      <w:r w:rsidR="00F631D9" w:rsidRPr="002E787E">
        <w:rPr>
          <w:rFonts w:ascii="Book Antiqua" w:eastAsia="Book Antiqua" w:hAnsi="Book Antiqua" w:cs="Book Antiqua"/>
          <w:color w:val="000000"/>
          <w:shd w:val="clear" w:color="auto" w:fill="FFFFFF"/>
          <w:vertAlign w:val="superscript"/>
        </w:rPr>
        <w:t>[123]</w:t>
      </w:r>
      <w:r w:rsidRPr="002E787E">
        <w:rPr>
          <w:rFonts w:ascii="Book Antiqua" w:eastAsia="Book Antiqua" w:hAnsi="Book Antiqua" w:cs="Book Antiqua"/>
          <w:color w:val="000000"/>
          <w:shd w:val="clear" w:color="auto" w:fill="FFFFFF"/>
        </w:rPr>
        <w:t>, PD combined with portal-superior mesenteric vein synchronous resection</w:t>
      </w:r>
      <w:r w:rsidR="00F631D9">
        <w:rPr>
          <w:rFonts w:ascii="Book Antiqua" w:eastAsia="Book Antiqua" w:hAnsi="Book Antiqua" w:cs="Book Antiqua"/>
          <w:color w:val="000000"/>
          <w:shd w:val="clear" w:color="auto" w:fill="FFFFFF"/>
        </w:rPr>
        <w:t xml:space="preserve"> </w:t>
      </w:r>
      <w:r w:rsidRPr="002E787E">
        <w:rPr>
          <w:rFonts w:ascii="Book Antiqua" w:eastAsia="Book Antiqua" w:hAnsi="Book Antiqua" w:cs="Book Antiqua"/>
          <w:color w:val="000000"/>
          <w:shd w:val="clear" w:color="auto" w:fill="FFFFFF"/>
        </w:rPr>
        <w:t>(PSMVR) was found to be associated with similar post-operative morbidity and mortality compared to the group without resection</w:t>
      </w:r>
      <w:r w:rsidRPr="002E787E">
        <w:rPr>
          <w:rFonts w:ascii="Book Antiqua" w:eastAsia="Book Antiqua" w:hAnsi="Book Antiqua" w:cs="Book Antiqua"/>
          <w:color w:val="000000"/>
          <w:shd w:val="clear" w:color="auto" w:fill="FFFFFF"/>
          <w:vertAlign w:val="superscript"/>
        </w:rPr>
        <w:t>[123]</w:t>
      </w:r>
      <w:r w:rsidRPr="002E787E">
        <w:rPr>
          <w:rFonts w:ascii="Book Antiqua" w:eastAsia="Book Antiqua" w:hAnsi="Book Antiqua" w:cs="Book Antiqua"/>
          <w:color w:val="000000"/>
          <w:shd w:val="clear" w:color="auto" w:fill="FFFFFF"/>
        </w:rPr>
        <w:t>. However, only the group with R0 resection had a significant improvement in survival</w:t>
      </w:r>
      <w:r w:rsidRPr="002E787E">
        <w:rPr>
          <w:rFonts w:ascii="Book Antiqua" w:eastAsia="Book Antiqua" w:hAnsi="Book Antiqua" w:cs="Book Antiqua"/>
          <w:color w:val="000000"/>
          <w:shd w:val="clear" w:color="auto" w:fill="FFFFFF"/>
          <w:vertAlign w:val="superscript"/>
        </w:rPr>
        <w:t>[123]</w:t>
      </w:r>
      <w:r w:rsidRPr="002E787E">
        <w:rPr>
          <w:rFonts w:ascii="Book Antiqua" w:eastAsia="Book Antiqua" w:hAnsi="Book Antiqua" w:cs="Book Antiqua"/>
          <w:color w:val="000000"/>
          <w:shd w:val="clear" w:color="auto" w:fill="FFFFFF"/>
        </w:rPr>
        <w:t xml:space="preserve">. In a similar meta-analysis by Bell </w:t>
      </w:r>
      <w:r w:rsidRPr="002E787E">
        <w:rPr>
          <w:rFonts w:ascii="Book Antiqua" w:eastAsia="Book Antiqua" w:hAnsi="Book Antiqua" w:cs="Book Antiqua"/>
          <w:i/>
          <w:iCs/>
          <w:color w:val="000000"/>
          <w:shd w:val="clear" w:color="auto" w:fill="FFFFFF"/>
        </w:rPr>
        <w:t>et al</w:t>
      </w:r>
      <w:r w:rsidR="00F631D9" w:rsidRPr="002E787E">
        <w:rPr>
          <w:rFonts w:ascii="Book Antiqua" w:eastAsia="Book Antiqua" w:hAnsi="Book Antiqua" w:cs="Book Antiqua"/>
          <w:color w:val="000000"/>
          <w:shd w:val="clear" w:color="auto" w:fill="FFFFFF"/>
          <w:vertAlign w:val="superscript"/>
        </w:rPr>
        <w:t>[124]</w:t>
      </w:r>
      <w:r w:rsidRPr="002E787E">
        <w:rPr>
          <w:rFonts w:ascii="Book Antiqua" w:eastAsia="Book Antiqua" w:hAnsi="Book Antiqua" w:cs="Book Antiqua"/>
          <w:color w:val="000000"/>
          <w:shd w:val="clear" w:color="auto" w:fill="FFFFFF"/>
        </w:rPr>
        <w:t>, it was concluded that PSMVR was associated with a higher R1 rate, poor 5-year survival rate and was not cost effective</w:t>
      </w:r>
      <w:r w:rsidRPr="002E787E">
        <w:rPr>
          <w:rFonts w:ascii="Book Antiqua" w:eastAsia="Book Antiqua" w:hAnsi="Book Antiqua" w:cs="Book Antiqua"/>
          <w:color w:val="000000"/>
          <w:shd w:val="clear" w:color="auto" w:fill="FFFFFF"/>
          <w:vertAlign w:val="superscript"/>
        </w:rPr>
        <w:t>[124]</w:t>
      </w:r>
      <w:r w:rsidRPr="002E787E">
        <w:rPr>
          <w:rFonts w:ascii="Book Antiqua" w:eastAsia="Book Antiqua" w:hAnsi="Book Antiqua" w:cs="Book Antiqua"/>
          <w:color w:val="000000"/>
          <w:shd w:val="clear" w:color="auto" w:fill="FFFFFF"/>
        </w:rPr>
        <w:t xml:space="preserve">. In a meta-analysis of 26 studies by Mollberg </w:t>
      </w:r>
      <w:r w:rsidRPr="002E787E">
        <w:rPr>
          <w:rFonts w:ascii="Book Antiqua" w:eastAsia="Book Antiqua" w:hAnsi="Book Antiqua" w:cs="Book Antiqua"/>
          <w:i/>
          <w:iCs/>
          <w:color w:val="000000"/>
          <w:shd w:val="clear" w:color="auto" w:fill="FFFFFF"/>
        </w:rPr>
        <w:t>et al</w:t>
      </w:r>
      <w:r w:rsidR="00F631D9" w:rsidRPr="002E787E">
        <w:rPr>
          <w:rFonts w:ascii="Book Antiqua" w:eastAsia="Book Antiqua" w:hAnsi="Book Antiqua" w:cs="Book Antiqua"/>
          <w:color w:val="000000"/>
          <w:shd w:val="clear" w:color="auto" w:fill="FFFFFF"/>
          <w:vertAlign w:val="superscript"/>
        </w:rPr>
        <w:t>[125]</w:t>
      </w:r>
      <w:r w:rsidRPr="002E787E">
        <w:rPr>
          <w:rFonts w:ascii="Book Antiqua" w:eastAsia="Book Antiqua" w:hAnsi="Book Antiqua" w:cs="Book Antiqua"/>
          <w:color w:val="000000"/>
          <w:shd w:val="clear" w:color="auto" w:fill="FFFFFF"/>
        </w:rPr>
        <w:t xml:space="preserve"> comparing pancreatectomy with arterial resection (AR) and without AR, pancreatectomy with AR was associated with an increased peri-operative mortality and poor 1-year and 2-year survival</w:t>
      </w:r>
      <w:r w:rsidRPr="002E787E">
        <w:rPr>
          <w:rFonts w:ascii="Book Antiqua" w:eastAsia="Book Antiqua" w:hAnsi="Book Antiqua" w:cs="Book Antiqua"/>
          <w:color w:val="000000"/>
          <w:shd w:val="clear" w:color="auto" w:fill="FFFFFF"/>
          <w:vertAlign w:val="superscript"/>
        </w:rPr>
        <w:t>[125]</w:t>
      </w:r>
      <w:r w:rsidRPr="002E787E">
        <w:rPr>
          <w:rFonts w:ascii="Book Antiqua" w:eastAsia="Book Antiqua" w:hAnsi="Book Antiqua" w:cs="Book Antiqua"/>
          <w:color w:val="000000"/>
          <w:shd w:val="clear" w:color="auto" w:fill="FFFFFF"/>
        </w:rPr>
        <w:t>.</w:t>
      </w:r>
    </w:p>
    <w:p w14:paraId="2AA1378E" w14:textId="0DE226B6" w:rsidR="00A77B3E" w:rsidRPr="002E787E" w:rsidRDefault="00B607A1" w:rsidP="00F631D9">
      <w:pPr>
        <w:spacing w:line="360" w:lineRule="auto"/>
        <w:ind w:firstLineChars="200" w:firstLine="480"/>
        <w:jc w:val="both"/>
        <w:rPr>
          <w:rFonts w:ascii="Book Antiqua" w:hAnsi="Book Antiqua"/>
        </w:rPr>
      </w:pPr>
      <w:r w:rsidRPr="002E787E">
        <w:rPr>
          <w:rFonts w:ascii="Book Antiqua" w:eastAsia="Book Antiqua" w:hAnsi="Book Antiqua" w:cs="Book Antiqua"/>
          <w:color w:val="000000"/>
        </w:rPr>
        <w:t xml:space="preserve">Post-operative pancreatic fistula (POPF) is one of the most dreaded complications of </w:t>
      </w:r>
      <w:r w:rsidRPr="002E787E">
        <w:rPr>
          <w:rFonts w:ascii="Book Antiqua" w:eastAsia="Book Antiqua" w:hAnsi="Book Antiqua" w:cs="Book Antiqua"/>
          <w:color w:val="000000"/>
          <w:shd w:val="clear" w:color="auto" w:fill="FFFFFF"/>
        </w:rPr>
        <w:t>PD</w:t>
      </w:r>
      <w:r w:rsidRPr="002E787E">
        <w:rPr>
          <w:rFonts w:ascii="Book Antiqua" w:eastAsia="Book Antiqua" w:hAnsi="Book Antiqua" w:cs="Book Antiqua"/>
          <w:color w:val="000000"/>
          <w:shd w:val="clear" w:color="auto" w:fill="FFFFFF"/>
          <w:vertAlign w:val="superscript"/>
        </w:rPr>
        <w:t>[126]</w:t>
      </w:r>
      <w:r w:rsidRPr="002E787E">
        <w:rPr>
          <w:rFonts w:ascii="Book Antiqua" w:eastAsia="Book Antiqua" w:hAnsi="Book Antiqua" w:cs="Book Antiqua"/>
          <w:color w:val="000000"/>
          <w:shd w:val="clear" w:color="auto" w:fill="FFFFFF"/>
        </w:rPr>
        <w:t xml:space="preserve">. Many methods have been advocated to reduce its incidence, beginning with the type of pancreaticoenteric anastomosis. Several </w:t>
      </w:r>
      <w:r w:rsidR="00F631D9">
        <w:rPr>
          <w:rFonts w:ascii="Book Antiqua" w:hAnsi="Book Antiqua"/>
        </w:rPr>
        <w:t>r</w:t>
      </w:r>
      <w:r w:rsidR="00F631D9" w:rsidRPr="002E787E">
        <w:rPr>
          <w:rFonts w:ascii="Book Antiqua" w:hAnsi="Book Antiqua"/>
        </w:rPr>
        <w:t>andomized control trial</w:t>
      </w:r>
      <w:r w:rsidR="00F631D9" w:rsidRPr="002E787E">
        <w:rPr>
          <w:rFonts w:ascii="Book Antiqua" w:eastAsia="Book Antiqua" w:hAnsi="Book Antiqua" w:cs="Book Antiqua"/>
          <w:color w:val="000000"/>
          <w:shd w:val="clear" w:color="auto" w:fill="FFFFFF"/>
        </w:rPr>
        <w:t xml:space="preserve"> </w:t>
      </w:r>
      <w:r w:rsidR="00F631D9">
        <w:rPr>
          <w:rFonts w:ascii="Book Antiqua" w:eastAsia="Book Antiqua" w:hAnsi="Book Antiqua" w:cs="Book Antiqua"/>
          <w:color w:val="000000"/>
          <w:shd w:val="clear" w:color="auto" w:fill="FFFFFF"/>
        </w:rPr>
        <w:t>(</w:t>
      </w:r>
      <w:r w:rsidRPr="002E787E">
        <w:rPr>
          <w:rFonts w:ascii="Book Antiqua" w:eastAsia="Book Antiqua" w:hAnsi="Book Antiqua" w:cs="Book Antiqua"/>
          <w:color w:val="000000"/>
          <w:shd w:val="clear" w:color="auto" w:fill="FFFFFF"/>
        </w:rPr>
        <w:t>RCTs</w:t>
      </w:r>
      <w:r w:rsidR="00F631D9">
        <w:rPr>
          <w:rFonts w:ascii="Book Antiqua" w:eastAsia="Book Antiqua" w:hAnsi="Book Antiqua" w:cs="Book Antiqua"/>
          <w:color w:val="000000"/>
          <w:shd w:val="clear" w:color="auto" w:fill="FFFFFF"/>
        </w:rPr>
        <w:t>)</w:t>
      </w:r>
      <w:r w:rsidRPr="002E787E">
        <w:rPr>
          <w:rFonts w:ascii="Book Antiqua" w:eastAsia="Book Antiqua" w:hAnsi="Book Antiqua" w:cs="Book Antiqua"/>
          <w:color w:val="000000"/>
          <w:shd w:val="clear" w:color="auto" w:fill="FFFFFF"/>
        </w:rPr>
        <w:t xml:space="preserve"> and </w:t>
      </w:r>
      <w:r w:rsidRPr="002E787E">
        <w:rPr>
          <w:rFonts w:ascii="Book Antiqua" w:eastAsia="Book Antiqua" w:hAnsi="Book Antiqua" w:cs="Book Antiqua"/>
          <w:color w:val="000000"/>
          <w:shd w:val="clear" w:color="auto" w:fill="FFFFFF"/>
        </w:rPr>
        <w:lastRenderedPageBreak/>
        <w:t>meta-analysis have shown that pancreaticogastrostomy was associated with less incidence of POPF</w:t>
      </w:r>
      <w:r w:rsidRPr="002E787E">
        <w:rPr>
          <w:rFonts w:ascii="Book Antiqua" w:eastAsia="Book Antiqua" w:hAnsi="Book Antiqua" w:cs="Book Antiqua"/>
          <w:color w:val="000000"/>
          <w:shd w:val="clear" w:color="auto" w:fill="FFFFFF"/>
          <w:vertAlign w:val="superscript"/>
        </w:rPr>
        <w:t>[127-129]</w:t>
      </w:r>
      <w:r w:rsidRPr="002E787E">
        <w:rPr>
          <w:rFonts w:ascii="Book Antiqua" w:eastAsia="Book Antiqua" w:hAnsi="Book Antiqua" w:cs="Book Antiqua"/>
          <w:color w:val="000000"/>
          <w:shd w:val="clear" w:color="auto" w:fill="FFFFFF"/>
        </w:rPr>
        <w:t>. However, pancreatojejunostomy (PJ) is the mostly widely practiced technique because it is more physiological and is associated with lower long-term complications than pancreaticogastrostomy</w:t>
      </w:r>
      <w:r w:rsidRPr="002E787E">
        <w:rPr>
          <w:rFonts w:ascii="Book Antiqua" w:eastAsia="Book Antiqua" w:hAnsi="Book Antiqua" w:cs="Book Antiqua"/>
          <w:color w:val="000000"/>
          <w:shd w:val="clear" w:color="auto" w:fill="FFFFFF"/>
          <w:vertAlign w:val="superscript"/>
        </w:rPr>
        <w:t>[130]</w:t>
      </w:r>
      <w:r w:rsidRPr="002E787E">
        <w:rPr>
          <w:rFonts w:ascii="Book Antiqua" w:eastAsia="Book Antiqua" w:hAnsi="Book Antiqua" w:cs="Book Antiqua"/>
          <w:color w:val="000000"/>
          <w:shd w:val="clear" w:color="auto" w:fill="FFFFFF"/>
        </w:rPr>
        <w:t>. Several techniques of PJ have been compared in trials for the incidence of POPF. Among the duct-to-mucosa anastomoses, the Blumgart technique was found to be better compared to the Cattell-Warren technique</w:t>
      </w:r>
      <w:r w:rsidRPr="002E787E">
        <w:rPr>
          <w:rFonts w:ascii="Book Antiqua" w:eastAsia="Book Antiqua" w:hAnsi="Book Antiqua" w:cs="Book Antiqua"/>
          <w:color w:val="000000"/>
          <w:shd w:val="clear" w:color="auto" w:fill="FFFFFF"/>
          <w:vertAlign w:val="superscript"/>
        </w:rPr>
        <w:t>[131]</w:t>
      </w:r>
      <w:r w:rsidRPr="002E787E">
        <w:rPr>
          <w:rFonts w:ascii="Book Antiqua" w:eastAsia="Book Antiqua" w:hAnsi="Book Antiqua" w:cs="Book Antiqua"/>
          <w:color w:val="000000"/>
          <w:shd w:val="clear" w:color="auto" w:fill="FFFFFF"/>
        </w:rPr>
        <w:t>. Both the Blumgart and Kakita techniques were associated with similar results in many studies</w:t>
      </w:r>
      <w:r w:rsidRPr="002E787E">
        <w:rPr>
          <w:rFonts w:ascii="Book Antiqua" w:eastAsia="Book Antiqua" w:hAnsi="Book Antiqua" w:cs="Book Antiqua"/>
          <w:color w:val="000000"/>
          <w:shd w:val="clear" w:color="auto" w:fill="FFFFFF"/>
          <w:vertAlign w:val="superscript"/>
        </w:rPr>
        <w:t>[132,133]</w:t>
      </w:r>
      <w:r w:rsidRPr="002E787E">
        <w:rPr>
          <w:rFonts w:ascii="Book Antiqua" w:eastAsia="Book Antiqua" w:hAnsi="Book Antiqua" w:cs="Book Antiqua"/>
          <w:color w:val="000000"/>
          <w:shd w:val="clear" w:color="auto" w:fill="FFFFFF"/>
        </w:rPr>
        <w:t xml:space="preserve">. </w:t>
      </w:r>
    </w:p>
    <w:p w14:paraId="05DD1B61" w14:textId="793572E9" w:rsidR="00A77B3E" w:rsidRPr="002E787E" w:rsidRDefault="00B607A1" w:rsidP="00932550">
      <w:pPr>
        <w:spacing w:line="360" w:lineRule="auto"/>
        <w:ind w:firstLineChars="200" w:firstLine="480"/>
        <w:jc w:val="both"/>
        <w:rPr>
          <w:rFonts w:ascii="Book Antiqua" w:hAnsi="Book Antiqua"/>
        </w:rPr>
      </w:pPr>
      <w:r w:rsidRPr="002E787E">
        <w:rPr>
          <w:rFonts w:ascii="Book Antiqua" w:eastAsia="Book Antiqua" w:hAnsi="Book Antiqua" w:cs="Book Antiqua"/>
          <w:color w:val="000000"/>
          <w:shd w:val="clear" w:color="auto" w:fill="FFFFFF"/>
        </w:rPr>
        <w:t>The continuous suturing technique was associated with a lower incidence of POPF compared to the interrupted suturing technique in several studies</w:t>
      </w:r>
      <w:r w:rsidRPr="002E787E">
        <w:rPr>
          <w:rFonts w:ascii="Book Antiqua" w:eastAsia="Book Antiqua" w:hAnsi="Book Antiqua" w:cs="Book Antiqua"/>
          <w:color w:val="000000"/>
          <w:shd w:val="clear" w:color="auto" w:fill="FFFFFF"/>
          <w:vertAlign w:val="superscript"/>
        </w:rPr>
        <w:t>[134,135]</w:t>
      </w:r>
      <w:r w:rsidRPr="002E787E">
        <w:rPr>
          <w:rFonts w:ascii="Book Antiqua" w:eastAsia="Book Antiqua" w:hAnsi="Book Antiqua" w:cs="Book Antiqua"/>
          <w:color w:val="000000"/>
          <w:shd w:val="clear" w:color="auto" w:fill="FFFFFF"/>
        </w:rPr>
        <w:t xml:space="preserve">. It is hypothesized that continuous sutures lead to a uniform distribution of tension along the suture line compared to intermittent sutures. A brief interest was sparked in the invagination techniques after the introduction of the jejunal eversion with binding PJ technique by Peng </w:t>
      </w:r>
      <w:r w:rsidRPr="002E787E">
        <w:rPr>
          <w:rFonts w:ascii="Book Antiqua" w:eastAsia="Book Antiqua" w:hAnsi="Book Antiqua" w:cs="Book Antiqua"/>
          <w:i/>
          <w:iCs/>
          <w:color w:val="000000"/>
          <w:shd w:val="clear" w:color="auto" w:fill="FFFFFF"/>
        </w:rPr>
        <w:t>et al</w:t>
      </w:r>
      <w:r w:rsidR="00932550" w:rsidRPr="002E787E">
        <w:rPr>
          <w:rFonts w:ascii="Book Antiqua" w:eastAsia="Book Antiqua" w:hAnsi="Book Antiqua" w:cs="Book Antiqua"/>
          <w:color w:val="000000"/>
          <w:shd w:val="clear" w:color="auto" w:fill="FFFFFF"/>
          <w:vertAlign w:val="superscript"/>
        </w:rPr>
        <w:t>[136]</w:t>
      </w:r>
      <w:r w:rsidRPr="002E787E">
        <w:rPr>
          <w:rFonts w:ascii="Book Antiqua" w:eastAsia="Book Antiqua" w:hAnsi="Book Antiqua" w:cs="Book Antiqua"/>
          <w:color w:val="000000"/>
          <w:shd w:val="clear" w:color="auto" w:fill="FFFFFF"/>
        </w:rPr>
        <w:t xml:space="preserve"> and the end-to-side invagination technique by Berger </w:t>
      </w:r>
      <w:r w:rsidRPr="002E787E">
        <w:rPr>
          <w:rFonts w:ascii="Book Antiqua" w:eastAsia="Book Antiqua" w:hAnsi="Book Antiqua" w:cs="Book Antiqua"/>
          <w:i/>
          <w:iCs/>
          <w:color w:val="000000"/>
          <w:shd w:val="clear" w:color="auto" w:fill="FFFFFF"/>
        </w:rPr>
        <w:t>et al</w:t>
      </w:r>
      <w:r w:rsidR="00932550" w:rsidRPr="002E787E">
        <w:rPr>
          <w:rFonts w:ascii="Book Antiqua" w:eastAsia="Book Antiqua" w:hAnsi="Book Antiqua" w:cs="Book Antiqua"/>
          <w:color w:val="000000"/>
          <w:shd w:val="clear" w:color="auto" w:fill="FFFFFF"/>
          <w:vertAlign w:val="superscript"/>
        </w:rPr>
        <w:t>[137]</w:t>
      </w:r>
      <w:r w:rsidRPr="002E787E">
        <w:rPr>
          <w:rFonts w:ascii="Book Antiqua" w:eastAsia="Book Antiqua" w:hAnsi="Book Antiqua" w:cs="Book Antiqua"/>
          <w:color w:val="000000"/>
          <w:shd w:val="clear" w:color="auto" w:fill="FFFFFF"/>
        </w:rPr>
        <w:t>, which showed better results with respect to POPF compared to the duct-to-mucosa technique</w:t>
      </w:r>
      <w:r w:rsidRPr="002E787E">
        <w:rPr>
          <w:rFonts w:ascii="Book Antiqua" w:eastAsia="Book Antiqua" w:hAnsi="Book Antiqua" w:cs="Book Antiqua"/>
          <w:color w:val="000000"/>
          <w:shd w:val="clear" w:color="auto" w:fill="FFFFFF"/>
          <w:vertAlign w:val="superscript"/>
        </w:rPr>
        <w:t>[136,137]</w:t>
      </w:r>
      <w:r w:rsidRPr="002E787E">
        <w:rPr>
          <w:rFonts w:ascii="Book Antiqua" w:eastAsia="Book Antiqua" w:hAnsi="Book Antiqua" w:cs="Book Antiqua"/>
          <w:color w:val="000000"/>
          <w:shd w:val="clear" w:color="auto" w:fill="FFFFFF"/>
        </w:rPr>
        <w:t>. However, the results were not reproduced in other trials</w:t>
      </w:r>
      <w:r w:rsidRPr="002E787E">
        <w:rPr>
          <w:rFonts w:ascii="Book Antiqua" w:eastAsia="Book Antiqua" w:hAnsi="Book Antiqua" w:cs="Book Antiqua"/>
          <w:color w:val="000000"/>
          <w:shd w:val="clear" w:color="auto" w:fill="FFFFFF"/>
          <w:vertAlign w:val="superscript"/>
        </w:rPr>
        <w:t>[138]</w:t>
      </w:r>
      <w:r w:rsidRPr="002E787E">
        <w:rPr>
          <w:rFonts w:ascii="Book Antiqua" w:eastAsia="Book Antiqua" w:hAnsi="Book Antiqua" w:cs="Book Antiqua"/>
          <w:color w:val="000000"/>
          <w:shd w:val="clear" w:color="auto" w:fill="FFFFFF"/>
        </w:rPr>
        <w:t xml:space="preserve">. In a study by </w:t>
      </w:r>
      <w:r w:rsidR="00932550" w:rsidRPr="00932550">
        <w:rPr>
          <w:rFonts w:ascii="Book Antiqua" w:hAnsi="Book Antiqua"/>
        </w:rPr>
        <w:t>Kojima</w:t>
      </w:r>
      <w:r w:rsidRPr="002E787E">
        <w:rPr>
          <w:rFonts w:ascii="Book Antiqua" w:eastAsia="Book Antiqua" w:hAnsi="Book Antiqua" w:cs="Book Antiqua"/>
          <w:color w:val="000000"/>
          <w:shd w:val="clear" w:color="auto" w:fill="FFFFFF"/>
        </w:rPr>
        <w:t xml:space="preserve"> </w:t>
      </w:r>
      <w:r w:rsidRPr="002E787E">
        <w:rPr>
          <w:rFonts w:ascii="Book Antiqua" w:eastAsia="Book Antiqua" w:hAnsi="Book Antiqua" w:cs="Book Antiqua"/>
          <w:i/>
          <w:iCs/>
          <w:color w:val="000000"/>
          <w:shd w:val="clear" w:color="auto" w:fill="FFFFFF"/>
        </w:rPr>
        <w:t>et al</w:t>
      </w:r>
      <w:r w:rsidR="00932550" w:rsidRPr="002E787E">
        <w:rPr>
          <w:rFonts w:ascii="Book Antiqua" w:eastAsia="Book Antiqua" w:hAnsi="Book Antiqua" w:cs="Book Antiqua"/>
          <w:color w:val="000000"/>
          <w:shd w:val="clear" w:color="auto" w:fill="FFFFFF"/>
          <w:vertAlign w:val="superscript"/>
        </w:rPr>
        <w:t>[139]</w:t>
      </w:r>
      <w:r w:rsidRPr="002E787E">
        <w:rPr>
          <w:rFonts w:ascii="Book Antiqua" w:eastAsia="Book Antiqua" w:hAnsi="Book Antiqua" w:cs="Book Antiqua"/>
          <w:color w:val="000000"/>
          <w:shd w:val="clear" w:color="auto" w:fill="FFFFFF"/>
        </w:rPr>
        <w:t>, it was concluded that the Blumgart technique of PJ when combined with the tight dressings of the wound and drain sites (complete packing method) was associated with less incidence of POPF</w:t>
      </w:r>
      <w:r w:rsidRPr="002E787E">
        <w:rPr>
          <w:rFonts w:ascii="Book Antiqua" w:eastAsia="Book Antiqua" w:hAnsi="Book Antiqua" w:cs="Book Antiqua"/>
          <w:color w:val="000000"/>
          <w:shd w:val="clear" w:color="auto" w:fill="FFFFFF"/>
          <w:vertAlign w:val="superscript"/>
        </w:rPr>
        <w:t>[139]</w:t>
      </w:r>
      <w:r w:rsidRPr="002E787E">
        <w:rPr>
          <w:rFonts w:ascii="Book Antiqua" w:eastAsia="Book Antiqua" w:hAnsi="Book Antiqua" w:cs="Book Antiqua"/>
          <w:color w:val="000000"/>
          <w:shd w:val="clear" w:color="auto" w:fill="FFFFFF"/>
        </w:rPr>
        <w:t>.</w:t>
      </w:r>
    </w:p>
    <w:p w14:paraId="0E701515" w14:textId="34F74414" w:rsidR="00A77B3E" w:rsidRPr="002E787E" w:rsidRDefault="00B607A1" w:rsidP="00932550">
      <w:pPr>
        <w:spacing w:line="360" w:lineRule="auto"/>
        <w:ind w:firstLineChars="200" w:firstLine="480"/>
        <w:jc w:val="both"/>
        <w:rPr>
          <w:rFonts w:ascii="Book Antiqua" w:hAnsi="Book Antiqua"/>
        </w:rPr>
      </w:pPr>
      <w:r w:rsidRPr="002E787E">
        <w:rPr>
          <w:rFonts w:ascii="Book Antiqua" w:eastAsia="Book Antiqua" w:hAnsi="Book Antiqua" w:cs="Book Antiqua"/>
          <w:color w:val="000000"/>
        </w:rPr>
        <w:t>In a move to reduce the incidence of POPF, stenting of the PJ was evaluated in various trials. Stenting is hypothesized to prevent the pancreatic enzymes from coming in contact with the anastomosis, thereby promoting healing of the anastomosis. Studies comparing internal stents and no stents revealed no significant difference in the rate of POPF</w:t>
      </w:r>
      <w:r w:rsidRPr="002E787E">
        <w:rPr>
          <w:rFonts w:ascii="Book Antiqua" w:eastAsia="Book Antiqua" w:hAnsi="Book Antiqua" w:cs="Book Antiqua"/>
          <w:color w:val="000000"/>
          <w:vertAlign w:val="superscript"/>
        </w:rPr>
        <w:t>[140-142]</w:t>
      </w:r>
      <w:r w:rsidRPr="002E787E">
        <w:rPr>
          <w:rFonts w:ascii="Book Antiqua" w:eastAsia="Book Antiqua" w:hAnsi="Book Antiqua" w:cs="Book Antiqua"/>
          <w:color w:val="000000"/>
        </w:rPr>
        <w:t>. In trials comparing external stenting and no stenting, few trials have demonstrated the benefit of external stenting</w:t>
      </w:r>
      <w:r w:rsidRPr="002E787E">
        <w:rPr>
          <w:rFonts w:ascii="Book Antiqua" w:eastAsia="Book Antiqua" w:hAnsi="Book Antiqua" w:cs="Book Antiqua"/>
          <w:color w:val="000000"/>
          <w:vertAlign w:val="superscript"/>
        </w:rPr>
        <w:t>[142-145]</w:t>
      </w:r>
      <w:r w:rsidRPr="002E787E">
        <w:rPr>
          <w:rFonts w:ascii="Book Antiqua" w:eastAsia="Book Antiqua" w:hAnsi="Book Antiqua" w:cs="Book Antiqua"/>
          <w:color w:val="000000"/>
        </w:rPr>
        <w:t>. However, these stents are associated with complications such as tube-related complications, digestive enzyme loss and possible peritonitis during tube removal</w:t>
      </w:r>
      <w:r w:rsidRPr="002E787E">
        <w:rPr>
          <w:rFonts w:ascii="Book Antiqua" w:eastAsia="Book Antiqua" w:hAnsi="Book Antiqua" w:cs="Book Antiqua"/>
          <w:color w:val="000000"/>
          <w:vertAlign w:val="superscript"/>
        </w:rPr>
        <w:t>[141]</w:t>
      </w:r>
      <w:r w:rsidRPr="002E787E">
        <w:rPr>
          <w:rFonts w:ascii="Book Antiqua" w:eastAsia="Book Antiqua" w:hAnsi="Book Antiqua" w:cs="Book Antiqua"/>
          <w:color w:val="000000"/>
        </w:rPr>
        <w:t>. Moreover, no difference was observed between the internal and external stents in preventing the POPF</w:t>
      </w:r>
      <w:r w:rsidRPr="002E787E">
        <w:rPr>
          <w:rFonts w:ascii="Book Antiqua" w:eastAsia="Book Antiqua" w:hAnsi="Book Antiqua" w:cs="Book Antiqua"/>
          <w:color w:val="000000"/>
          <w:vertAlign w:val="superscript"/>
        </w:rPr>
        <w:t>[146]</w:t>
      </w:r>
      <w:r w:rsidRPr="002E787E">
        <w:rPr>
          <w:rFonts w:ascii="Book Antiqua" w:eastAsia="Book Antiqua" w:hAnsi="Book Antiqua" w:cs="Book Antiqua"/>
          <w:color w:val="000000"/>
        </w:rPr>
        <w:t xml:space="preserve">. Most of the high-volume centers do not stent the PJ at present. </w:t>
      </w:r>
    </w:p>
    <w:p w14:paraId="7CE58CFC" w14:textId="39DF8BF9" w:rsidR="00A77B3E" w:rsidRPr="002E787E" w:rsidRDefault="00B607A1" w:rsidP="00932550">
      <w:pPr>
        <w:spacing w:line="360" w:lineRule="auto"/>
        <w:ind w:firstLineChars="200" w:firstLine="480"/>
        <w:jc w:val="both"/>
        <w:rPr>
          <w:rFonts w:ascii="Book Antiqua" w:hAnsi="Book Antiqua"/>
        </w:rPr>
      </w:pPr>
      <w:r w:rsidRPr="002E787E">
        <w:rPr>
          <w:rFonts w:ascii="Book Antiqua" w:eastAsia="Book Antiqua" w:hAnsi="Book Antiqua" w:cs="Book Antiqua"/>
          <w:color w:val="000000"/>
        </w:rPr>
        <w:lastRenderedPageBreak/>
        <w:t>In the case of DP, stump closure using hand-sewn or stapler techniques was evaluated with respect to POPF. There was no significant difference in the POPF rates between the two techniques, and the stapler technique is commonly used by most surgeons</w:t>
      </w:r>
      <w:r w:rsidRPr="002E787E">
        <w:rPr>
          <w:rFonts w:ascii="Book Antiqua" w:eastAsia="Book Antiqua" w:hAnsi="Book Antiqua" w:cs="Book Antiqua"/>
          <w:color w:val="000000"/>
          <w:vertAlign w:val="superscript"/>
        </w:rPr>
        <w:t>[147</w:t>
      </w:r>
      <w:r w:rsidR="00824BC3">
        <w:rPr>
          <w:rFonts w:ascii="Book Antiqua" w:eastAsia="Book Antiqua" w:hAnsi="Book Antiqua" w:cs="Book Antiqua"/>
          <w:color w:val="000000"/>
          <w:vertAlign w:val="superscript"/>
        </w:rPr>
        <w:t>,</w:t>
      </w:r>
      <w:r w:rsidRPr="002E787E">
        <w:rPr>
          <w:rFonts w:ascii="Book Antiqua" w:eastAsia="Book Antiqua" w:hAnsi="Book Antiqua" w:cs="Book Antiqua"/>
          <w:color w:val="000000"/>
          <w:vertAlign w:val="superscript"/>
        </w:rPr>
        <w:t>148]</w:t>
      </w:r>
      <w:r w:rsidRPr="002E787E">
        <w:rPr>
          <w:rFonts w:ascii="Book Antiqua" w:eastAsia="Book Antiqua" w:hAnsi="Book Antiqua" w:cs="Book Antiqua"/>
          <w:color w:val="000000"/>
        </w:rPr>
        <w:t>. In a meta-analysis evaluating bare metallic staplers and reinforced staplers using bioabsorbable materials, the superiority of the reinforced staplers was not proven even though the rate of POPF was less in reinforced staplers</w:t>
      </w:r>
      <w:r w:rsidRPr="002E787E">
        <w:rPr>
          <w:rFonts w:ascii="Book Antiqua" w:eastAsia="Book Antiqua" w:hAnsi="Book Antiqua" w:cs="Book Antiqua"/>
          <w:color w:val="000000"/>
          <w:vertAlign w:val="superscript"/>
        </w:rPr>
        <w:t>[149]</w:t>
      </w:r>
      <w:r w:rsidRPr="002E787E">
        <w:rPr>
          <w:rFonts w:ascii="Book Antiqua" w:eastAsia="Book Antiqua" w:hAnsi="Book Antiqua" w:cs="Book Antiqua"/>
          <w:color w:val="000000"/>
        </w:rPr>
        <w:t>. Pancreaticoenteric anastomosis of the distal stump has been shown to reduce the rate of POPF but increased the rate of post–operative hemorrhage</w:t>
      </w:r>
      <w:r w:rsidRPr="002E787E">
        <w:rPr>
          <w:rFonts w:ascii="Book Antiqua" w:eastAsia="Book Antiqua" w:hAnsi="Book Antiqua" w:cs="Book Antiqua"/>
          <w:color w:val="000000"/>
          <w:vertAlign w:val="superscript"/>
        </w:rPr>
        <w:t>[150</w:t>
      </w:r>
      <w:r w:rsidR="00824BC3">
        <w:rPr>
          <w:rFonts w:ascii="Book Antiqua" w:eastAsia="Book Antiqua" w:hAnsi="Book Antiqua" w:cs="Book Antiqua"/>
          <w:color w:val="000000"/>
          <w:vertAlign w:val="superscript"/>
        </w:rPr>
        <w:t>,</w:t>
      </w:r>
      <w:r w:rsidRPr="002E787E">
        <w:rPr>
          <w:rFonts w:ascii="Book Antiqua" w:eastAsia="Book Antiqua" w:hAnsi="Book Antiqua" w:cs="Book Antiqua"/>
          <w:color w:val="000000"/>
          <w:vertAlign w:val="superscript"/>
        </w:rPr>
        <w:t>151]</w:t>
      </w:r>
      <w:r w:rsidRPr="002E787E">
        <w:rPr>
          <w:rFonts w:ascii="Book Antiqua" w:eastAsia="Book Antiqua" w:hAnsi="Book Antiqua" w:cs="Book Antiqua"/>
          <w:color w:val="000000"/>
        </w:rPr>
        <w:t xml:space="preserve">. </w:t>
      </w:r>
    </w:p>
    <w:p w14:paraId="0D5E8EE5" w14:textId="19E22620" w:rsidR="00A77B3E" w:rsidRPr="002E787E" w:rsidRDefault="00B607A1" w:rsidP="00932550">
      <w:pPr>
        <w:spacing w:line="360" w:lineRule="auto"/>
        <w:ind w:firstLineChars="200" w:firstLine="480"/>
        <w:jc w:val="both"/>
        <w:rPr>
          <w:rFonts w:ascii="Book Antiqua" w:hAnsi="Book Antiqua"/>
        </w:rPr>
      </w:pPr>
      <w:r w:rsidRPr="002E787E">
        <w:rPr>
          <w:rFonts w:ascii="Book Antiqua" w:eastAsia="Book Antiqua" w:hAnsi="Book Antiqua" w:cs="Book Antiqua"/>
          <w:color w:val="000000"/>
        </w:rPr>
        <w:t>Topical application of fibrin sealants over pancreatic anastomosis has no effect on POPF incidence in various studies</w:t>
      </w:r>
      <w:r w:rsidRPr="002E787E">
        <w:rPr>
          <w:rFonts w:ascii="Book Antiqua" w:eastAsia="Book Antiqua" w:hAnsi="Book Antiqua" w:cs="Book Antiqua"/>
          <w:color w:val="000000"/>
          <w:vertAlign w:val="superscript"/>
        </w:rPr>
        <w:t>[152</w:t>
      </w:r>
      <w:r w:rsidR="00824BC3">
        <w:rPr>
          <w:rFonts w:ascii="Book Antiqua" w:eastAsia="Book Antiqua" w:hAnsi="Book Antiqua" w:cs="Book Antiqua"/>
          <w:color w:val="000000"/>
          <w:vertAlign w:val="superscript"/>
        </w:rPr>
        <w:t>,</w:t>
      </w:r>
      <w:r w:rsidRPr="002E787E">
        <w:rPr>
          <w:rFonts w:ascii="Book Antiqua" w:eastAsia="Book Antiqua" w:hAnsi="Book Antiqua" w:cs="Book Antiqua"/>
          <w:color w:val="000000"/>
          <w:vertAlign w:val="superscript"/>
        </w:rPr>
        <w:t>153]</w:t>
      </w:r>
      <w:r w:rsidRPr="002E787E">
        <w:rPr>
          <w:rFonts w:ascii="Book Antiqua" w:eastAsia="Book Antiqua" w:hAnsi="Book Antiqua" w:cs="Book Antiqua"/>
          <w:color w:val="000000"/>
        </w:rPr>
        <w:t>. Similarly, omental wrapping around the pancreatic anastomosis has no effect on the POPF or post-operative hemorrhage</w:t>
      </w:r>
      <w:r w:rsidRPr="002E787E">
        <w:rPr>
          <w:rFonts w:ascii="Book Antiqua" w:eastAsia="Book Antiqua" w:hAnsi="Book Antiqua" w:cs="Book Antiqua"/>
          <w:color w:val="000000"/>
          <w:vertAlign w:val="superscript"/>
        </w:rPr>
        <w:t>[154]</w:t>
      </w:r>
      <w:r w:rsidRPr="002E787E">
        <w:rPr>
          <w:rFonts w:ascii="Book Antiqua" w:eastAsia="Book Antiqua" w:hAnsi="Book Antiqua" w:cs="Book Antiqua"/>
          <w:color w:val="000000"/>
        </w:rPr>
        <w:t>. Covering the distal pancreatic stump with a teres ligament patch has shown to reduce the rate of reoperations and readmissions compared to simple closure even though the rate of POPF was not significantly different between the two groups in a randomized control trial</w:t>
      </w:r>
      <w:r w:rsidRPr="002E787E">
        <w:rPr>
          <w:rFonts w:ascii="Book Antiqua" w:eastAsia="Book Antiqua" w:hAnsi="Book Antiqua" w:cs="Book Antiqua"/>
          <w:color w:val="000000"/>
          <w:vertAlign w:val="superscript"/>
        </w:rPr>
        <w:t>[155]</w:t>
      </w:r>
      <w:r w:rsidRPr="002E787E">
        <w:rPr>
          <w:rFonts w:ascii="Book Antiqua" w:eastAsia="Book Antiqua" w:hAnsi="Book Antiqua" w:cs="Book Antiqua"/>
          <w:color w:val="000000"/>
        </w:rPr>
        <w:t xml:space="preserve">. </w:t>
      </w:r>
    </w:p>
    <w:p w14:paraId="7F9C97AB" w14:textId="2E36B559" w:rsidR="00A77B3E" w:rsidRPr="002E787E" w:rsidRDefault="00B607A1" w:rsidP="00932550">
      <w:pPr>
        <w:spacing w:line="360" w:lineRule="auto"/>
        <w:ind w:firstLineChars="200" w:firstLine="480"/>
        <w:jc w:val="both"/>
        <w:rPr>
          <w:rFonts w:ascii="Book Antiqua" w:hAnsi="Book Antiqua"/>
        </w:rPr>
      </w:pPr>
      <w:r w:rsidRPr="002E787E">
        <w:rPr>
          <w:rFonts w:ascii="Book Antiqua" w:eastAsia="Book Antiqua" w:hAnsi="Book Antiqua" w:cs="Book Antiqua"/>
          <w:color w:val="000000"/>
        </w:rPr>
        <w:t>The role of prophylactic intraperitoneal drains following pancreatectomy is controversial. In case of DP, there is no role of prophylactic intraperitoneal drains as concluded in various studies</w:t>
      </w:r>
      <w:r w:rsidRPr="002E787E">
        <w:rPr>
          <w:rFonts w:ascii="Book Antiqua" w:eastAsia="Book Antiqua" w:hAnsi="Book Antiqua" w:cs="Book Antiqua"/>
          <w:color w:val="000000"/>
          <w:vertAlign w:val="superscript"/>
        </w:rPr>
        <w:t>[156</w:t>
      </w:r>
      <w:r w:rsidR="00824BC3">
        <w:rPr>
          <w:rFonts w:ascii="Book Antiqua" w:eastAsia="Book Antiqua" w:hAnsi="Book Antiqua" w:cs="Book Antiqua"/>
          <w:color w:val="000000"/>
          <w:vertAlign w:val="superscript"/>
        </w:rPr>
        <w:t>,</w:t>
      </w:r>
      <w:r w:rsidRPr="002E787E">
        <w:rPr>
          <w:rFonts w:ascii="Book Antiqua" w:eastAsia="Book Antiqua" w:hAnsi="Book Antiqua" w:cs="Book Antiqua"/>
          <w:color w:val="000000"/>
          <w:vertAlign w:val="superscript"/>
        </w:rPr>
        <w:t>157]</w:t>
      </w:r>
      <w:r w:rsidRPr="002E787E">
        <w:rPr>
          <w:rFonts w:ascii="Book Antiqua" w:eastAsia="Book Antiqua" w:hAnsi="Book Antiqua" w:cs="Book Antiqua"/>
          <w:color w:val="000000"/>
        </w:rPr>
        <w:t>. Moreover, prophylactic drain placement increases hospital stay. The PANDRA trial randomized 395 patients with PD with or without drains and concluded that there was no need for routine prophylactic intraperitoneal drainage</w:t>
      </w:r>
      <w:r w:rsidRPr="002E787E">
        <w:rPr>
          <w:rFonts w:ascii="Book Antiqua" w:eastAsia="Book Antiqua" w:hAnsi="Book Antiqua" w:cs="Book Antiqua"/>
          <w:color w:val="000000"/>
          <w:vertAlign w:val="superscript"/>
        </w:rPr>
        <w:t>[158]</w:t>
      </w:r>
      <w:r w:rsidRPr="002E787E">
        <w:rPr>
          <w:rFonts w:ascii="Book Antiqua" w:eastAsia="Book Antiqua" w:hAnsi="Book Antiqua" w:cs="Book Antiqua"/>
          <w:color w:val="000000"/>
        </w:rPr>
        <w:t>. However, other studies have reported increased mortality in patients who underwent PD without drains</w:t>
      </w:r>
      <w:r w:rsidRPr="002E787E">
        <w:rPr>
          <w:rFonts w:ascii="Book Antiqua" w:eastAsia="Book Antiqua" w:hAnsi="Book Antiqua" w:cs="Book Antiqua"/>
          <w:color w:val="000000"/>
          <w:vertAlign w:val="superscript"/>
        </w:rPr>
        <w:t>[159,160]</w:t>
      </w:r>
      <w:r w:rsidRPr="002E787E">
        <w:rPr>
          <w:rFonts w:ascii="Book Antiqua" w:eastAsia="Book Antiqua" w:hAnsi="Book Antiqua" w:cs="Book Antiqua"/>
          <w:color w:val="000000"/>
        </w:rPr>
        <w:t>. However, in low-risk patients, drains can be safely avoided</w:t>
      </w:r>
      <w:r w:rsidRPr="002E787E">
        <w:rPr>
          <w:rFonts w:ascii="Book Antiqua" w:eastAsia="Book Antiqua" w:hAnsi="Book Antiqua" w:cs="Book Antiqua"/>
          <w:color w:val="000000"/>
          <w:vertAlign w:val="superscript"/>
        </w:rPr>
        <w:t>[160]</w:t>
      </w:r>
      <w:r w:rsidRPr="002E787E">
        <w:rPr>
          <w:rFonts w:ascii="Book Antiqua" w:eastAsia="Book Antiqua" w:hAnsi="Book Antiqua" w:cs="Book Antiqua"/>
          <w:color w:val="000000"/>
        </w:rPr>
        <w:t>. If drains are placed, they must be removed as early as possible once their purpose is served as their prolonged placement may lead to intra-abdominal infections and increase the risk of POPF</w:t>
      </w:r>
      <w:r w:rsidRPr="002E787E">
        <w:rPr>
          <w:rFonts w:ascii="Book Antiqua" w:eastAsia="Book Antiqua" w:hAnsi="Book Antiqua" w:cs="Book Antiqua"/>
          <w:color w:val="000000"/>
          <w:vertAlign w:val="superscript"/>
        </w:rPr>
        <w:t>[161]</w:t>
      </w:r>
      <w:r w:rsidRPr="002E787E">
        <w:rPr>
          <w:rFonts w:ascii="Book Antiqua" w:eastAsia="Book Antiqua" w:hAnsi="Book Antiqua" w:cs="Book Antiqua"/>
          <w:color w:val="000000"/>
        </w:rPr>
        <w:t>.</w:t>
      </w:r>
    </w:p>
    <w:p w14:paraId="357368F8" w14:textId="2B636ECB" w:rsidR="00A77B3E" w:rsidRPr="002E787E" w:rsidRDefault="00B607A1" w:rsidP="00932550">
      <w:pPr>
        <w:spacing w:line="360" w:lineRule="auto"/>
        <w:ind w:firstLineChars="200" w:firstLine="480"/>
        <w:jc w:val="both"/>
        <w:rPr>
          <w:rFonts w:ascii="Book Antiqua" w:hAnsi="Book Antiqua"/>
        </w:rPr>
      </w:pPr>
      <w:r w:rsidRPr="002E787E">
        <w:rPr>
          <w:rFonts w:ascii="Book Antiqua" w:eastAsia="Book Antiqua" w:hAnsi="Book Antiqua" w:cs="Book Antiqua"/>
          <w:color w:val="000000"/>
        </w:rPr>
        <w:t>The role of somatostatin analogues in preventing POPF is unclear. Earlier RCTs revealed the efficacy of octreotide in preventing POPF. However, newer RCTs proved that there is no role of octreotide in preventing POPF</w:t>
      </w:r>
      <w:r w:rsidRPr="002E787E">
        <w:rPr>
          <w:rFonts w:ascii="Book Antiqua" w:eastAsia="Book Antiqua" w:hAnsi="Book Antiqua" w:cs="Book Antiqua"/>
          <w:color w:val="000000"/>
          <w:vertAlign w:val="superscript"/>
        </w:rPr>
        <w:t>[162-164]</w:t>
      </w:r>
      <w:r w:rsidRPr="002E787E">
        <w:rPr>
          <w:rFonts w:ascii="Book Antiqua" w:eastAsia="Book Antiqua" w:hAnsi="Book Antiqua" w:cs="Book Antiqua"/>
          <w:color w:val="000000"/>
        </w:rPr>
        <w:t xml:space="preserve">. Pasireotide was found to reduce the rate of POPF in one RCT by Allen </w:t>
      </w:r>
      <w:r w:rsidRPr="002E787E">
        <w:rPr>
          <w:rFonts w:ascii="Book Antiqua" w:eastAsia="Book Antiqua" w:hAnsi="Book Antiqua" w:cs="Book Antiqua"/>
          <w:i/>
          <w:iCs/>
          <w:color w:val="000000"/>
        </w:rPr>
        <w:t>et al</w:t>
      </w:r>
      <w:r w:rsidR="00932550" w:rsidRPr="002E787E">
        <w:rPr>
          <w:rFonts w:ascii="Book Antiqua" w:eastAsia="Book Antiqua" w:hAnsi="Book Antiqua" w:cs="Book Antiqua"/>
          <w:color w:val="000000"/>
          <w:vertAlign w:val="superscript"/>
        </w:rPr>
        <w:t>[165]</w:t>
      </w:r>
      <w:r w:rsidRPr="002E787E">
        <w:rPr>
          <w:rFonts w:ascii="Book Antiqua" w:eastAsia="Book Antiqua" w:hAnsi="Book Antiqua" w:cs="Book Antiqua"/>
          <w:color w:val="000000"/>
        </w:rPr>
        <w:t>, but not in other RCTs</w:t>
      </w:r>
      <w:r w:rsidRPr="002E787E">
        <w:rPr>
          <w:rFonts w:ascii="Book Antiqua" w:eastAsia="Book Antiqua" w:hAnsi="Book Antiqua" w:cs="Book Antiqua"/>
          <w:color w:val="000000"/>
          <w:vertAlign w:val="superscript"/>
        </w:rPr>
        <w:t>[165-167]</w:t>
      </w:r>
      <w:r w:rsidRPr="002E787E">
        <w:rPr>
          <w:rFonts w:ascii="Book Antiqua" w:eastAsia="Book Antiqua" w:hAnsi="Book Antiqua" w:cs="Book Antiqua"/>
          <w:color w:val="000000"/>
        </w:rPr>
        <w:t xml:space="preserve">. At </w:t>
      </w:r>
      <w:r w:rsidRPr="002E787E">
        <w:rPr>
          <w:rFonts w:ascii="Book Antiqua" w:eastAsia="Book Antiqua" w:hAnsi="Book Antiqua" w:cs="Book Antiqua"/>
          <w:color w:val="000000"/>
        </w:rPr>
        <w:lastRenderedPageBreak/>
        <w:t>present, the use of somatostatin analogues cannot be recommended due to inconsistent results in clinical trials.</w:t>
      </w:r>
    </w:p>
    <w:p w14:paraId="278EB0A9" w14:textId="77777777" w:rsidR="00A77B3E" w:rsidRPr="002E787E" w:rsidRDefault="00A77B3E" w:rsidP="002E787E">
      <w:pPr>
        <w:spacing w:line="360" w:lineRule="auto"/>
        <w:jc w:val="both"/>
        <w:rPr>
          <w:rFonts w:ascii="Book Antiqua" w:hAnsi="Book Antiqua"/>
        </w:rPr>
      </w:pPr>
    </w:p>
    <w:p w14:paraId="281C1093" w14:textId="209E3BD0"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b/>
          <w:bCs/>
          <w:caps/>
          <w:color w:val="000000"/>
          <w:u w:val="single"/>
        </w:rPr>
        <w:t>Advances in systemic therapy</w:t>
      </w:r>
    </w:p>
    <w:p w14:paraId="57B48E53" w14:textId="71695AC6" w:rsidR="00A77B3E" w:rsidRPr="00932550" w:rsidRDefault="00B607A1" w:rsidP="002E787E">
      <w:pPr>
        <w:spacing w:line="360" w:lineRule="auto"/>
        <w:jc w:val="both"/>
        <w:rPr>
          <w:rFonts w:ascii="Book Antiqua" w:hAnsi="Book Antiqua"/>
          <w:b/>
          <w:bCs/>
          <w:i/>
          <w:iCs/>
        </w:rPr>
      </w:pPr>
      <w:r w:rsidRPr="00932550">
        <w:rPr>
          <w:rFonts w:ascii="Book Antiqua" w:eastAsia="Book Antiqua" w:hAnsi="Book Antiqua" w:cs="Book Antiqua"/>
          <w:b/>
          <w:bCs/>
          <w:i/>
          <w:iCs/>
          <w:color w:val="000000"/>
        </w:rPr>
        <w:t>Neoadjuvant therapy</w:t>
      </w:r>
    </w:p>
    <w:p w14:paraId="44C4E576" w14:textId="7E9C6A7D"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color w:val="000000"/>
        </w:rPr>
        <w:t xml:space="preserve">Borderline and locally advanced lesions are started on chemotherapy ± chemoradiation as </w:t>
      </w:r>
      <w:r w:rsidRPr="001478A9">
        <w:rPr>
          <w:rFonts w:ascii="Book Antiqua" w:eastAsia="Book Antiqua" w:hAnsi="Book Antiqua" w:cs="Book Antiqua"/>
          <w:i/>
          <w:iCs/>
          <w:color w:val="000000"/>
        </w:rPr>
        <w:t xml:space="preserve">per </w:t>
      </w:r>
      <w:r w:rsidRPr="002E787E">
        <w:rPr>
          <w:rFonts w:ascii="Book Antiqua" w:eastAsia="Book Antiqua" w:hAnsi="Book Antiqua" w:cs="Book Antiqua"/>
          <w:color w:val="000000"/>
        </w:rPr>
        <w:t>the present guidelines</w:t>
      </w:r>
      <w:r w:rsidRPr="002E787E">
        <w:rPr>
          <w:rFonts w:ascii="Book Antiqua" w:eastAsia="Book Antiqua" w:hAnsi="Book Antiqua" w:cs="Book Antiqua"/>
          <w:color w:val="000000"/>
          <w:vertAlign w:val="superscript"/>
        </w:rPr>
        <w:t>[168,169]</w:t>
      </w:r>
      <w:r w:rsidRPr="002E787E">
        <w:rPr>
          <w:rFonts w:ascii="Book Antiqua" w:eastAsia="Book Antiqua" w:hAnsi="Book Antiqua" w:cs="Book Antiqua"/>
          <w:color w:val="000000"/>
        </w:rPr>
        <w:t xml:space="preserve">. The current preferred regimen is </w:t>
      </w:r>
      <w:r w:rsidR="00932550" w:rsidRPr="002E787E">
        <w:rPr>
          <w:rFonts w:ascii="Book Antiqua" w:eastAsia="Book Antiqua" w:hAnsi="Book Antiqua" w:cs="Book Antiqua"/>
          <w:color w:val="000000"/>
        </w:rPr>
        <w:t xml:space="preserve">5-Flurouracil, irinotecan and oxaliplatin </w:t>
      </w:r>
      <w:r w:rsidRPr="002E787E">
        <w:rPr>
          <w:rFonts w:ascii="Book Antiqua" w:eastAsia="Book Antiqua" w:hAnsi="Book Antiqua" w:cs="Book Antiqua"/>
          <w:color w:val="000000"/>
        </w:rPr>
        <w:t>(</w:t>
      </w:r>
      <w:r w:rsidR="00932550" w:rsidRPr="002E787E">
        <w:rPr>
          <w:rFonts w:ascii="Book Antiqua" w:eastAsia="Book Antiqua" w:hAnsi="Book Antiqua" w:cs="Book Antiqua"/>
          <w:color w:val="000000"/>
        </w:rPr>
        <w:t>FOLFIRINOX</w:t>
      </w:r>
      <w:r w:rsidRPr="002E787E">
        <w:rPr>
          <w:rFonts w:ascii="Book Antiqua" w:eastAsia="Book Antiqua" w:hAnsi="Book Antiqua" w:cs="Book Antiqua"/>
          <w:color w:val="000000"/>
        </w:rPr>
        <w:t>) ± chemoradiation, if the patient has good performance status</w:t>
      </w:r>
      <w:r w:rsidRPr="002E787E">
        <w:rPr>
          <w:rFonts w:ascii="Book Antiqua" w:eastAsia="Book Antiqua" w:hAnsi="Book Antiqua" w:cs="Book Antiqua"/>
          <w:color w:val="000000"/>
          <w:vertAlign w:val="superscript"/>
        </w:rPr>
        <w:t>[169-172]</w:t>
      </w:r>
      <w:r w:rsidRPr="002E787E">
        <w:rPr>
          <w:rFonts w:ascii="Book Antiqua" w:eastAsia="Book Antiqua" w:hAnsi="Book Antiqua" w:cs="Book Antiqua"/>
          <w:color w:val="000000"/>
        </w:rPr>
        <w:t>. Alternatively, gemcitabine and nab-paclitaxel ± chemoradiation can also be used</w:t>
      </w:r>
      <w:r w:rsidRPr="002E787E">
        <w:rPr>
          <w:rFonts w:ascii="Book Antiqua" w:eastAsia="Book Antiqua" w:hAnsi="Book Antiqua" w:cs="Book Antiqua"/>
          <w:color w:val="000000"/>
          <w:vertAlign w:val="superscript"/>
        </w:rPr>
        <w:t>[170-172]</w:t>
      </w:r>
      <w:r w:rsidRPr="002E787E">
        <w:rPr>
          <w:rFonts w:ascii="Book Antiqua" w:eastAsia="Book Antiqua" w:hAnsi="Book Antiqua" w:cs="Book Antiqua"/>
          <w:color w:val="000000"/>
        </w:rPr>
        <w:t xml:space="preserve">. In patients with known mutations in the </w:t>
      </w:r>
      <w:r w:rsidRPr="002E787E">
        <w:rPr>
          <w:rFonts w:ascii="Book Antiqua" w:eastAsia="Book Antiqua" w:hAnsi="Book Antiqua" w:cs="Book Antiqua"/>
          <w:i/>
          <w:iCs/>
          <w:color w:val="000000"/>
        </w:rPr>
        <w:t>BRCA</w:t>
      </w:r>
      <w:r w:rsidRPr="002E787E">
        <w:rPr>
          <w:rFonts w:ascii="Book Antiqua" w:eastAsia="Book Antiqua" w:hAnsi="Book Antiqua" w:cs="Book Antiqua"/>
          <w:color w:val="000000"/>
        </w:rPr>
        <w:t xml:space="preserve"> gene, substituting paclitaxel with cisplatin may provide added benefit</w:t>
      </w:r>
      <w:r w:rsidRPr="002E787E">
        <w:rPr>
          <w:rFonts w:ascii="Book Antiqua" w:eastAsia="Book Antiqua" w:hAnsi="Book Antiqua" w:cs="Book Antiqua"/>
          <w:color w:val="000000"/>
          <w:vertAlign w:val="superscript"/>
        </w:rPr>
        <w:t>[170]</w:t>
      </w:r>
      <w:r w:rsidRPr="002E787E">
        <w:rPr>
          <w:rFonts w:ascii="Book Antiqua" w:eastAsia="Book Antiqua" w:hAnsi="Book Antiqua" w:cs="Book Antiqua"/>
          <w:color w:val="000000"/>
        </w:rPr>
        <w:t xml:space="preserve">. Patients with poor performance status can be started on single-agent chemotherapy or provided with palliative care. The likelihood of resection depends upon the response to neoadjuvant therapy. As </w:t>
      </w:r>
      <w:r w:rsidRPr="001478A9">
        <w:rPr>
          <w:rFonts w:ascii="Book Antiqua" w:eastAsia="Book Antiqua" w:hAnsi="Book Antiqua" w:cs="Book Antiqua"/>
          <w:i/>
          <w:iCs/>
          <w:color w:val="000000"/>
        </w:rPr>
        <w:t xml:space="preserve">per </w:t>
      </w:r>
      <w:r w:rsidRPr="002E787E">
        <w:rPr>
          <w:rFonts w:ascii="Book Antiqua" w:eastAsia="Book Antiqua" w:hAnsi="Book Antiqua" w:cs="Book Antiqua"/>
          <w:color w:val="000000"/>
        </w:rPr>
        <w:t>the latest studies, the response should be measured by falling CA19-9 Levels and absence of disease progression while on neoadjuvant therapy rather than by assessing the radiological regression</w:t>
      </w:r>
      <w:r w:rsidRPr="002E787E">
        <w:rPr>
          <w:rFonts w:ascii="Book Antiqua" w:eastAsia="Book Antiqua" w:hAnsi="Book Antiqua" w:cs="Book Antiqua"/>
          <w:color w:val="000000"/>
          <w:vertAlign w:val="superscript"/>
        </w:rPr>
        <w:t>[173-176]</w:t>
      </w:r>
      <w:r w:rsidRPr="002E787E">
        <w:rPr>
          <w:rFonts w:ascii="Book Antiqua" w:eastAsia="Book Antiqua" w:hAnsi="Book Antiqua" w:cs="Book Antiqua"/>
          <w:color w:val="000000"/>
        </w:rPr>
        <w:t xml:space="preserve">. </w:t>
      </w:r>
    </w:p>
    <w:p w14:paraId="50A3BB81" w14:textId="0CDEE716" w:rsidR="00A77B3E" w:rsidRDefault="00B607A1" w:rsidP="00A327BA">
      <w:pPr>
        <w:spacing w:line="360" w:lineRule="auto"/>
        <w:ind w:firstLineChars="200" w:firstLine="480"/>
        <w:jc w:val="both"/>
        <w:rPr>
          <w:rFonts w:ascii="Book Antiqua" w:eastAsia="Book Antiqua" w:hAnsi="Book Antiqua" w:cs="Book Antiqua"/>
          <w:color w:val="000000"/>
        </w:rPr>
      </w:pPr>
      <w:r w:rsidRPr="002E787E">
        <w:rPr>
          <w:rFonts w:ascii="Book Antiqua" w:eastAsia="Book Antiqua" w:hAnsi="Book Antiqua" w:cs="Book Antiqua"/>
          <w:color w:val="000000"/>
        </w:rPr>
        <w:t xml:space="preserve">Most of the patients with PDA in the long term, even after complete resection, develop distant metastasis. This points to the notion of micrometastasis even in a resectable localized cancer at the time of presentation. Also, due to the morbidity associated with surgery, a significant proportion of patients are unable to receive adjuvant therapy or have a delay. The encouraging results of neoadjuvant and perioperative chemoradiation therapies in esophageal, gastric and rectal carcinoma have stimulated research on the role of neoadjuvant therapy in resectable lesions of PDA. It also improves the rate of R0 resections. Multiple trials have been conducted to assess the role of neoadjuvant chemotherapy and chemoradiation in resectable PDA </w:t>
      </w:r>
      <w:r w:rsidR="00A327BA">
        <w:rPr>
          <w:rFonts w:ascii="Book Antiqua" w:eastAsia="Book Antiqua" w:hAnsi="Book Antiqua" w:cs="Book Antiqua"/>
          <w:color w:val="000000"/>
        </w:rPr>
        <w:t>(</w:t>
      </w:r>
      <w:r w:rsidRPr="002E787E">
        <w:rPr>
          <w:rFonts w:ascii="Book Antiqua" w:eastAsia="Book Antiqua" w:hAnsi="Book Antiqua" w:cs="Book Antiqua"/>
          <w:color w:val="000000"/>
        </w:rPr>
        <w:t>Table 4</w:t>
      </w:r>
      <w:r w:rsidR="00A327BA">
        <w:rPr>
          <w:rFonts w:ascii="Book Antiqua" w:eastAsia="Book Antiqua" w:hAnsi="Book Antiqua" w:cs="Book Antiqua"/>
          <w:color w:val="000000"/>
        </w:rPr>
        <w:t>)</w:t>
      </w:r>
      <w:r w:rsidRPr="002E787E">
        <w:rPr>
          <w:rFonts w:ascii="Book Antiqua" w:eastAsia="Book Antiqua" w:hAnsi="Book Antiqua" w:cs="Book Antiqua"/>
          <w:color w:val="000000"/>
        </w:rPr>
        <w:t>. The results of many of the latest trials support neoadjuvant chemotherapy therapy in resectable PDA</w:t>
      </w:r>
      <w:r w:rsidRPr="002E787E">
        <w:rPr>
          <w:rFonts w:ascii="Book Antiqua" w:eastAsia="Book Antiqua" w:hAnsi="Book Antiqua" w:cs="Book Antiqua"/>
          <w:color w:val="000000"/>
          <w:vertAlign w:val="superscript"/>
        </w:rPr>
        <w:t>[177</w:t>
      </w:r>
      <w:r w:rsidR="00824BC3">
        <w:rPr>
          <w:rFonts w:ascii="Book Antiqua" w:eastAsia="Book Antiqua" w:hAnsi="Book Antiqua" w:cs="Book Antiqua"/>
          <w:color w:val="000000"/>
          <w:vertAlign w:val="superscript"/>
        </w:rPr>
        <w:t>,</w:t>
      </w:r>
      <w:r w:rsidRPr="002E787E">
        <w:rPr>
          <w:rFonts w:ascii="Book Antiqua" w:eastAsia="Book Antiqua" w:hAnsi="Book Antiqua" w:cs="Book Antiqua"/>
          <w:color w:val="000000"/>
          <w:vertAlign w:val="superscript"/>
        </w:rPr>
        <w:t>178]</w:t>
      </w:r>
      <w:r w:rsidRPr="002E787E">
        <w:rPr>
          <w:rFonts w:ascii="Book Antiqua" w:eastAsia="Book Antiqua" w:hAnsi="Book Antiqua" w:cs="Book Antiqua"/>
          <w:color w:val="000000"/>
        </w:rPr>
        <w:t xml:space="preserve">. The results of ongoing trails such as </w:t>
      </w:r>
      <w:r w:rsidRPr="002E787E">
        <w:rPr>
          <w:rFonts w:ascii="Book Antiqua" w:eastAsia="Book Antiqua" w:hAnsi="Book Antiqua" w:cs="Book Antiqua"/>
          <w:color w:val="000000"/>
          <w:shd w:val="clear" w:color="auto" w:fill="FFFFFF"/>
        </w:rPr>
        <w:t xml:space="preserve">NEPAFOX, NorPACT-1, NEOPAC and </w:t>
      </w:r>
      <w:r w:rsidRPr="002E787E">
        <w:rPr>
          <w:rFonts w:ascii="Book Antiqua" w:eastAsia="Book Antiqua" w:hAnsi="Book Antiqua" w:cs="Book Antiqua"/>
          <w:color w:val="000000"/>
        </w:rPr>
        <w:t>NCT02562716 are eagerly awaited</w:t>
      </w:r>
      <w:r w:rsidRPr="002E787E">
        <w:rPr>
          <w:rFonts w:ascii="Book Antiqua" w:eastAsia="Book Antiqua" w:hAnsi="Book Antiqua" w:cs="Book Antiqua"/>
          <w:color w:val="000000"/>
          <w:vertAlign w:val="superscript"/>
        </w:rPr>
        <w:t>[179-183]</w:t>
      </w:r>
      <w:r w:rsidRPr="002E787E">
        <w:rPr>
          <w:rFonts w:ascii="Book Antiqua" w:eastAsia="Book Antiqua" w:hAnsi="Book Antiqua" w:cs="Book Antiqua"/>
          <w:color w:val="000000"/>
        </w:rPr>
        <w:t>. The role of neoadjuvant chemoradiotherapy in resectable PDA is proved in several trials</w:t>
      </w:r>
      <w:r w:rsidRPr="002E787E">
        <w:rPr>
          <w:rFonts w:ascii="Book Antiqua" w:eastAsia="Book Antiqua" w:hAnsi="Book Antiqua" w:cs="Book Antiqua"/>
          <w:color w:val="000000"/>
          <w:vertAlign w:val="superscript"/>
        </w:rPr>
        <w:t>[184-186]</w:t>
      </w:r>
      <w:r w:rsidRPr="002E787E">
        <w:rPr>
          <w:rFonts w:ascii="Book Antiqua" w:eastAsia="Book Antiqua" w:hAnsi="Book Antiqua" w:cs="Book Antiqua"/>
          <w:color w:val="000000"/>
        </w:rPr>
        <w:t>.</w:t>
      </w:r>
    </w:p>
    <w:p w14:paraId="4BCF50BC" w14:textId="77777777" w:rsidR="00A327BA" w:rsidRPr="002E787E" w:rsidRDefault="00A327BA" w:rsidP="00A327BA">
      <w:pPr>
        <w:spacing w:line="360" w:lineRule="auto"/>
        <w:jc w:val="both"/>
        <w:rPr>
          <w:rFonts w:ascii="Book Antiqua" w:hAnsi="Book Antiqua"/>
        </w:rPr>
      </w:pPr>
    </w:p>
    <w:p w14:paraId="345D2353" w14:textId="07654B23" w:rsidR="00A77B3E" w:rsidRPr="00A327BA" w:rsidRDefault="00B607A1" w:rsidP="002E787E">
      <w:pPr>
        <w:spacing w:line="360" w:lineRule="auto"/>
        <w:jc w:val="both"/>
        <w:rPr>
          <w:rFonts w:ascii="Book Antiqua" w:hAnsi="Book Antiqua"/>
          <w:b/>
          <w:bCs/>
          <w:i/>
          <w:iCs/>
        </w:rPr>
      </w:pPr>
      <w:r w:rsidRPr="00A327BA">
        <w:rPr>
          <w:rFonts w:ascii="Book Antiqua" w:eastAsia="Book Antiqua" w:hAnsi="Book Antiqua" w:cs="Book Antiqua"/>
          <w:b/>
          <w:bCs/>
          <w:i/>
          <w:iCs/>
          <w:color w:val="000000"/>
        </w:rPr>
        <w:t>Adjuvant therapy</w:t>
      </w:r>
    </w:p>
    <w:p w14:paraId="7420EA5C" w14:textId="5BF60032" w:rsidR="00A77B3E" w:rsidRDefault="00B607A1" w:rsidP="002E787E">
      <w:pPr>
        <w:spacing w:line="360" w:lineRule="auto"/>
        <w:jc w:val="both"/>
        <w:rPr>
          <w:rFonts w:ascii="Book Antiqua" w:eastAsia="Book Antiqua" w:hAnsi="Book Antiqua" w:cs="Book Antiqua"/>
          <w:color w:val="000000"/>
        </w:rPr>
      </w:pPr>
      <w:r w:rsidRPr="002E787E">
        <w:rPr>
          <w:rFonts w:ascii="Book Antiqua" w:eastAsia="Book Antiqua" w:hAnsi="Book Antiqua" w:cs="Book Antiqua"/>
          <w:color w:val="000000"/>
        </w:rPr>
        <w:t>The trials of GITSG and EORTC 40891 have clearly proven the role of adjuvant chemoradiotherapy in PDA</w:t>
      </w:r>
      <w:r w:rsidRPr="002E787E">
        <w:rPr>
          <w:rFonts w:ascii="Book Antiqua" w:eastAsia="Book Antiqua" w:hAnsi="Book Antiqua" w:cs="Book Antiqua"/>
          <w:color w:val="000000"/>
          <w:vertAlign w:val="superscript"/>
        </w:rPr>
        <w:t>[187,188]</w:t>
      </w:r>
      <w:r w:rsidRPr="002E787E">
        <w:rPr>
          <w:rFonts w:ascii="Book Antiqua" w:eastAsia="Book Antiqua" w:hAnsi="Book Antiqua" w:cs="Book Antiqua"/>
          <w:color w:val="000000"/>
        </w:rPr>
        <w:t>. The ESPAC-1 trial has shown the beneficial effects of chemotherapy over chemoradiotherapy</w:t>
      </w:r>
      <w:r w:rsidRPr="002E787E">
        <w:rPr>
          <w:rFonts w:ascii="Book Antiqua" w:eastAsia="Book Antiqua" w:hAnsi="Book Antiqua" w:cs="Book Antiqua"/>
          <w:color w:val="000000"/>
          <w:vertAlign w:val="superscript"/>
        </w:rPr>
        <w:t>[189]</w:t>
      </w:r>
      <w:r w:rsidRPr="002E787E">
        <w:rPr>
          <w:rFonts w:ascii="Book Antiqua" w:eastAsia="Book Antiqua" w:hAnsi="Book Antiqua" w:cs="Book Antiqua"/>
          <w:color w:val="000000"/>
        </w:rPr>
        <w:t>. Even though the opinion on the role of adjuvant chemoradiotherapy is different among practitioners in Europe and the United States of America, most of them have a common opinion on the role of adjuvant chemotherapy. The CONKO-1 trial after showcasing the efficacy of gemcitabine in adjuvant chemotherapy has shifted the adjuvant chemotherapy regimens from 5-flurouracil (5-FU) to gemcitabine-based regimens</w:t>
      </w:r>
      <w:r w:rsidRPr="002E787E">
        <w:rPr>
          <w:rFonts w:ascii="Book Antiqua" w:eastAsia="Book Antiqua" w:hAnsi="Book Antiqua" w:cs="Book Antiqua"/>
          <w:color w:val="000000"/>
          <w:vertAlign w:val="superscript"/>
        </w:rPr>
        <w:t>[190]</w:t>
      </w:r>
      <w:r w:rsidRPr="002E787E">
        <w:rPr>
          <w:rFonts w:ascii="Book Antiqua" w:eastAsia="Book Antiqua" w:hAnsi="Book Antiqua" w:cs="Book Antiqua"/>
          <w:color w:val="000000"/>
        </w:rPr>
        <w:t>. The ESPAC-3 trial has shown no significant difference between the 5-FU and gemcitabine regimen</w:t>
      </w:r>
      <w:r w:rsidRPr="002E787E">
        <w:rPr>
          <w:rFonts w:ascii="Book Antiqua" w:eastAsia="Book Antiqua" w:hAnsi="Book Antiqua" w:cs="Book Antiqua"/>
          <w:color w:val="000000"/>
          <w:vertAlign w:val="superscript"/>
        </w:rPr>
        <w:t>[191]</w:t>
      </w:r>
      <w:r w:rsidRPr="002E787E">
        <w:rPr>
          <w:rFonts w:ascii="Book Antiqua" w:eastAsia="Book Antiqua" w:hAnsi="Book Antiqua" w:cs="Book Antiqua"/>
          <w:color w:val="000000"/>
        </w:rPr>
        <w:t>. The ESPAC-4 trial has proved the increased efficacy of the gemcitabine and capecitabine combination over gemcitabine alone and is now the recommended regimen for adjuvant therapy</w:t>
      </w:r>
      <w:r w:rsidRPr="002E787E">
        <w:rPr>
          <w:rFonts w:ascii="Book Antiqua" w:eastAsia="Book Antiqua" w:hAnsi="Book Antiqua" w:cs="Book Antiqua"/>
          <w:color w:val="000000"/>
          <w:vertAlign w:val="superscript"/>
        </w:rPr>
        <w:t>[192]</w:t>
      </w:r>
      <w:r w:rsidRPr="002E787E">
        <w:rPr>
          <w:rFonts w:ascii="Book Antiqua" w:eastAsia="Book Antiqua" w:hAnsi="Book Antiqua" w:cs="Book Antiqua"/>
          <w:color w:val="000000"/>
        </w:rPr>
        <w:t>. The success of the FOLFIRINOX regimen in the metastatic setting has led to the evaluation of its role in the adjuvant setting. The PRODIGE 24 trial has proven the efficacy of FOLFIRINOX over gemcitabine, but its use is limited to patients with a good performance status</w:t>
      </w:r>
      <w:r w:rsidRPr="002E787E">
        <w:rPr>
          <w:rFonts w:ascii="Book Antiqua" w:eastAsia="Book Antiqua" w:hAnsi="Book Antiqua" w:cs="Book Antiqua"/>
          <w:color w:val="000000"/>
          <w:vertAlign w:val="superscript"/>
        </w:rPr>
        <w:t>[193]</w:t>
      </w:r>
      <w:r w:rsidRPr="002E787E">
        <w:rPr>
          <w:rFonts w:ascii="Book Antiqua" w:eastAsia="Book Antiqua" w:hAnsi="Book Antiqua" w:cs="Book Antiqua"/>
          <w:color w:val="000000"/>
        </w:rPr>
        <w:t>. In the Japanese trial JASPAC-01, S1 was proven superior to gemcitabine, but it is still not widely used outside Japan</w:t>
      </w:r>
      <w:r w:rsidRPr="002E787E">
        <w:rPr>
          <w:rFonts w:ascii="Book Antiqua" w:eastAsia="Book Antiqua" w:hAnsi="Book Antiqua" w:cs="Book Antiqua"/>
          <w:color w:val="000000"/>
          <w:vertAlign w:val="superscript"/>
        </w:rPr>
        <w:t>[194]</w:t>
      </w:r>
      <w:r w:rsidRPr="002E787E">
        <w:rPr>
          <w:rFonts w:ascii="Book Antiqua" w:eastAsia="Book Antiqua" w:hAnsi="Book Antiqua" w:cs="Book Antiqua"/>
          <w:color w:val="000000"/>
        </w:rPr>
        <w:t>. The CONKO-05 and CONKO-06 trials did not prove the efficacy of gemcitabine + erlotinib and gemcitabine +sorafenib, respectively, over gemcitabine alone</w:t>
      </w:r>
      <w:r w:rsidRPr="002E787E">
        <w:rPr>
          <w:rFonts w:ascii="Book Antiqua" w:eastAsia="Book Antiqua" w:hAnsi="Book Antiqua" w:cs="Book Antiqua"/>
          <w:color w:val="000000"/>
          <w:vertAlign w:val="superscript"/>
        </w:rPr>
        <w:t>[195,196]</w:t>
      </w:r>
      <w:r w:rsidRPr="002E787E">
        <w:rPr>
          <w:rFonts w:ascii="Book Antiqua" w:eastAsia="Book Antiqua" w:hAnsi="Book Antiqua" w:cs="Book Antiqua"/>
          <w:color w:val="000000"/>
        </w:rPr>
        <w:t>.</w:t>
      </w:r>
    </w:p>
    <w:p w14:paraId="07726B1D" w14:textId="77777777" w:rsidR="00A327BA" w:rsidRPr="002E787E" w:rsidRDefault="00A327BA" w:rsidP="002E787E">
      <w:pPr>
        <w:spacing w:line="360" w:lineRule="auto"/>
        <w:jc w:val="both"/>
        <w:rPr>
          <w:rFonts w:ascii="Book Antiqua" w:hAnsi="Book Antiqua"/>
        </w:rPr>
      </w:pPr>
    </w:p>
    <w:p w14:paraId="2DCBC901" w14:textId="4B83EF0F" w:rsidR="00A77B3E" w:rsidRPr="00A327BA" w:rsidRDefault="00B607A1" w:rsidP="002E787E">
      <w:pPr>
        <w:spacing w:line="360" w:lineRule="auto"/>
        <w:jc w:val="both"/>
        <w:rPr>
          <w:rFonts w:ascii="Book Antiqua" w:hAnsi="Book Antiqua"/>
          <w:b/>
          <w:bCs/>
          <w:i/>
          <w:iCs/>
        </w:rPr>
      </w:pPr>
      <w:r w:rsidRPr="00A327BA">
        <w:rPr>
          <w:rFonts w:ascii="Book Antiqua" w:eastAsia="Book Antiqua" w:hAnsi="Book Antiqua" w:cs="Book Antiqua"/>
          <w:b/>
          <w:bCs/>
          <w:i/>
          <w:iCs/>
          <w:color w:val="000000"/>
        </w:rPr>
        <w:t>Systemic therapy for metastatic disease</w:t>
      </w:r>
    </w:p>
    <w:p w14:paraId="7DEAEF52" w14:textId="6A62CF12"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color w:val="000000"/>
        </w:rPr>
        <w:t>Combination chemotherapy regimens are now being recommended over single agent gemcitabine for patients with metastatic disease with good performance status. The ACCORD trial has laid the ground for the FOLFIRINOX regimen as the preferred regimen over gemcitabine</w:t>
      </w:r>
      <w:r w:rsidRPr="002E787E">
        <w:rPr>
          <w:rFonts w:ascii="Book Antiqua" w:eastAsia="Book Antiqua" w:hAnsi="Book Antiqua" w:cs="Book Antiqua"/>
          <w:color w:val="000000"/>
          <w:vertAlign w:val="superscript"/>
        </w:rPr>
        <w:t>[197]</w:t>
      </w:r>
      <w:r w:rsidRPr="002E787E">
        <w:rPr>
          <w:rFonts w:ascii="Book Antiqua" w:eastAsia="Book Antiqua" w:hAnsi="Book Antiqua" w:cs="Book Antiqua"/>
          <w:color w:val="000000"/>
        </w:rPr>
        <w:t>. Several new second-line regimens were added to the arsenal after the success of the MPACT and NAPOLI-1 trials</w:t>
      </w:r>
      <w:r w:rsidRPr="002E787E">
        <w:rPr>
          <w:rFonts w:ascii="Book Antiqua" w:eastAsia="Book Antiqua" w:hAnsi="Book Antiqua" w:cs="Book Antiqua"/>
          <w:color w:val="000000"/>
          <w:vertAlign w:val="superscript"/>
        </w:rPr>
        <w:t>[198,199]</w:t>
      </w:r>
      <w:r w:rsidRPr="002E787E">
        <w:rPr>
          <w:rFonts w:ascii="Book Antiqua" w:eastAsia="Book Antiqua" w:hAnsi="Book Antiqua" w:cs="Book Antiqua"/>
          <w:color w:val="000000"/>
        </w:rPr>
        <w:t xml:space="preserve">. The trial comparing extracellular matrix degrader </w:t>
      </w:r>
      <w:r w:rsidRPr="002E787E">
        <w:rPr>
          <w:rFonts w:ascii="Book Antiqua" w:eastAsia="Book Antiqua" w:hAnsi="Book Antiqua" w:cs="Book Antiqua"/>
          <w:color w:val="000000"/>
          <w:shd w:val="clear" w:color="auto" w:fill="FFFFFF"/>
        </w:rPr>
        <w:t xml:space="preserve">pegvorhyaluronidase alfa (PEGPH20) was stopped as its </w:t>
      </w:r>
      <w:r w:rsidRPr="002E787E">
        <w:rPr>
          <w:rFonts w:ascii="Book Antiqua" w:eastAsia="Book Antiqua" w:hAnsi="Book Antiqua" w:cs="Book Antiqua"/>
          <w:color w:val="000000"/>
          <w:shd w:val="clear" w:color="auto" w:fill="FFFFFF"/>
        </w:rPr>
        <w:lastRenderedPageBreak/>
        <w:t>primary end-point was not met</w:t>
      </w:r>
      <w:r w:rsidRPr="002E787E">
        <w:rPr>
          <w:rFonts w:ascii="Book Antiqua" w:eastAsia="Book Antiqua" w:hAnsi="Book Antiqua" w:cs="Book Antiqua"/>
          <w:color w:val="000000"/>
          <w:shd w:val="clear" w:color="auto" w:fill="FFFFFF"/>
          <w:vertAlign w:val="superscript"/>
        </w:rPr>
        <w:t>[200]</w:t>
      </w:r>
      <w:r w:rsidRPr="002E787E">
        <w:rPr>
          <w:rFonts w:ascii="Book Antiqua" w:eastAsia="Book Antiqua" w:hAnsi="Book Antiqua" w:cs="Book Antiqua"/>
          <w:color w:val="000000"/>
          <w:shd w:val="clear" w:color="auto" w:fill="FFFFFF"/>
        </w:rPr>
        <w:t>. The results of the clinical trial AVENGER 50 comparing modified FOLFIRINOX with or without CPI-613 are awaited</w:t>
      </w:r>
      <w:r w:rsidRPr="002E787E">
        <w:rPr>
          <w:rFonts w:ascii="Book Antiqua" w:eastAsia="Book Antiqua" w:hAnsi="Book Antiqua" w:cs="Book Antiqua"/>
          <w:color w:val="000000"/>
          <w:shd w:val="clear" w:color="auto" w:fill="FFFFFF"/>
          <w:vertAlign w:val="superscript"/>
        </w:rPr>
        <w:t>[201]</w:t>
      </w:r>
      <w:r w:rsidRPr="002E787E">
        <w:rPr>
          <w:rFonts w:ascii="Book Antiqua" w:eastAsia="Book Antiqua" w:hAnsi="Book Antiqua" w:cs="Book Antiqua"/>
          <w:color w:val="000000"/>
          <w:shd w:val="clear" w:color="auto" w:fill="FFFFFF"/>
        </w:rPr>
        <w:t xml:space="preserve">. </w:t>
      </w:r>
    </w:p>
    <w:p w14:paraId="38EC1354" w14:textId="0240107A" w:rsidR="00A77B3E" w:rsidRPr="002E787E" w:rsidRDefault="00B607A1" w:rsidP="00A327BA">
      <w:pPr>
        <w:spacing w:line="360" w:lineRule="auto"/>
        <w:ind w:firstLineChars="200" w:firstLine="480"/>
        <w:jc w:val="both"/>
        <w:rPr>
          <w:rFonts w:ascii="Book Antiqua" w:hAnsi="Book Antiqua"/>
        </w:rPr>
      </w:pPr>
      <w:r w:rsidRPr="002E787E">
        <w:rPr>
          <w:rFonts w:ascii="Book Antiqua" w:eastAsia="Book Antiqua" w:hAnsi="Book Antiqua" w:cs="Book Antiqua"/>
          <w:color w:val="000000"/>
          <w:shd w:val="clear" w:color="auto" w:fill="FFFFFF"/>
        </w:rPr>
        <w:t>Studies on the role of immunotherapy in cancers are encouraging, but that is not the case with PDA</w:t>
      </w:r>
      <w:r w:rsidRPr="002E787E">
        <w:rPr>
          <w:rFonts w:ascii="Book Antiqua" w:eastAsia="Book Antiqua" w:hAnsi="Book Antiqua" w:cs="Book Antiqua"/>
          <w:color w:val="000000"/>
          <w:shd w:val="clear" w:color="auto" w:fill="FFFFFF"/>
          <w:vertAlign w:val="superscript"/>
        </w:rPr>
        <w:t>[202]</w:t>
      </w:r>
      <w:r w:rsidRPr="002E787E">
        <w:rPr>
          <w:rFonts w:ascii="Book Antiqua" w:eastAsia="Book Antiqua" w:hAnsi="Book Antiqua" w:cs="Book Antiqua"/>
          <w:color w:val="000000"/>
        </w:rPr>
        <w:t>. The highly desmoplastic stroma and absence of any effector cells in the tumor microenvironment seem to be the predominant reason for the failure of immunotherapy</w:t>
      </w:r>
      <w:r w:rsidRPr="00A327BA">
        <w:rPr>
          <w:rFonts w:ascii="Book Antiqua" w:eastAsia="Book Antiqua" w:hAnsi="Book Antiqua" w:cs="Book Antiqua"/>
          <w:color w:val="000000"/>
          <w:vertAlign w:val="superscript"/>
        </w:rPr>
        <w:t>[</w:t>
      </w:r>
      <w:r w:rsidRPr="002E787E">
        <w:rPr>
          <w:rFonts w:ascii="Book Antiqua" w:eastAsia="Book Antiqua" w:hAnsi="Book Antiqua" w:cs="Book Antiqua"/>
          <w:color w:val="000000"/>
          <w:shd w:val="clear" w:color="auto" w:fill="FFFFFF"/>
          <w:vertAlign w:val="superscript"/>
        </w:rPr>
        <w:t>203]</w:t>
      </w:r>
      <w:r w:rsidRPr="002E787E">
        <w:rPr>
          <w:rFonts w:ascii="Book Antiqua" w:eastAsia="Book Antiqua" w:hAnsi="Book Antiqua" w:cs="Book Antiqua"/>
          <w:color w:val="000000"/>
          <w:shd w:val="clear" w:color="auto" w:fill="FFFFFF"/>
        </w:rPr>
        <w:t>. Even though pembrolizumab is approved in patients with microsatellite instability, the latest results from the KEYNOTE-158 study are disappointing</w:t>
      </w:r>
      <w:r w:rsidRPr="002E787E">
        <w:rPr>
          <w:rFonts w:ascii="Book Antiqua" w:eastAsia="Book Antiqua" w:hAnsi="Book Antiqua" w:cs="Book Antiqua"/>
          <w:color w:val="000000"/>
          <w:shd w:val="clear" w:color="auto" w:fill="FFFFFF"/>
          <w:vertAlign w:val="superscript"/>
        </w:rPr>
        <w:t>[204]</w:t>
      </w:r>
      <w:r w:rsidRPr="002E787E">
        <w:rPr>
          <w:rFonts w:ascii="Book Antiqua" w:eastAsia="Book Antiqua" w:hAnsi="Book Antiqua" w:cs="Book Antiqua"/>
          <w:color w:val="000000"/>
          <w:shd w:val="clear" w:color="auto" w:fill="FFFFFF"/>
        </w:rPr>
        <w:t>. Two new targeted therapy drugs have been approved. Larotrectinib was approved in patients with tropomyosin receptor kinase (TRK) fusion-positive tumors</w:t>
      </w:r>
      <w:r w:rsidRPr="002E787E">
        <w:rPr>
          <w:rFonts w:ascii="Book Antiqua" w:eastAsia="Book Antiqua" w:hAnsi="Book Antiqua" w:cs="Book Antiqua"/>
          <w:color w:val="000000"/>
          <w:shd w:val="clear" w:color="auto" w:fill="FFFFFF"/>
          <w:vertAlign w:val="superscript"/>
        </w:rPr>
        <w:t>[205]</w:t>
      </w:r>
      <w:r w:rsidRPr="002E787E">
        <w:rPr>
          <w:rFonts w:ascii="Book Antiqua" w:eastAsia="Book Antiqua" w:hAnsi="Book Antiqua" w:cs="Book Antiqua"/>
          <w:color w:val="000000"/>
          <w:shd w:val="clear" w:color="auto" w:fill="FFFFFF"/>
        </w:rPr>
        <w:t xml:space="preserve">. Entrectinib, a multiple tyrosine kinase inhibitor, was also approved in patients with </w:t>
      </w:r>
      <w:r w:rsidRPr="002E787E">
        <w:rPr>
          <w:rFonts w:ascii="Book Antiqua" w:eastAsia="Book Antiqua" w:hAnsi="Book Antiqua" w:cs="Book Antiqua"/>
          <w:i/>
          <w:iCs/>
          <w:color w:val="000000"/>
          <w:shd w:val="clear" w:color="auto" w:fill="FFFFFF"/>
        </w:rPr>
        <w:t>NTRK1/2/3, ROS1</w:t>
      </w:r>
      <w:r w:rsidRPr="002E787E">
        <w:rPr>
          <w:rFonts w:ascii="Book Antiqua" w:eastAsia="Book Antiqua" w:hAnsi="Book Antiqua" w:cs="Book Antiqua"/>
          <w:color w:val="000000"/>
          <w:shd w:val="clear" w:color="auto" w:fill="FFFFFF"/>
        </w:rPr>
        <w:t xml:space="preserve">, or </w:t>
      </w:r>
      <w:r w:rsidRPr="002E787E">
        <w:rPr>
          <w:rFonts w:ascii="Book Antiqua" w:eastAsia="Book Antiqua" w:hAnsi="Book Antiqua" w:cs="Book Antiqua"/>
          <w:i/>
          <w:iCs/>
          <w:color w:val="000000"/>
          <w:shd w:val="clear" w:color="auto" w:fill="FFFFFF"/>
        </w:rPr>
        <w:t xml:space="preserve">ALK </w:t>
      </w:r>
      <w:r w:rsidRPr="002E787E">
        <w:rPr>
          <w:rFonts w:ascii="Book Antiqua" w:eastAsia="Book Antiqua" w:hAnsi="Book Antiqua" w:cs="Book Antiqua"/>
          <w:color w:val="000000"/>
          <w:shd w:val="clear" w:color="auto" w:fill="FFFFFF"/>
        </w:rPr>
        <w:t>gene fusions</w:t>
      </w:r>
      <w:r w:rsidRPr="002E787E">
        <w:rPr>
          <w:rFonts w:ascii="Book Antiqua" w:eastAsia="Book Antiqua" w:hAnsi="Book Antiqua" w:cs="Book Antiqua"/>
          <w:color w:val="000000"/>
          <w:shd w:val="clear" w:color="auto" w:fill="FFFFFF"/>
          <w:vertAlign w:val="superscript"/>
        </w:rPr>
        <w:t>[206]</w:t>
      </w:r>
      <w:r w:rsidRPr="002E787E">
        <w:rPr>
          <w:rFonts w:ascii="Book Antiqua" w:eastAsia="Book Antiqua" w:hAnsi="Book Antiqua" w:cs="Book Antiqua"/>
          <w:color w:val="000000"/>
          <w:shd w:val="clear" w:color="auto" w:fill="FFFFFF"/>
        </w:rPr>
        <w:t xml:space="preserve">. Cisplatin-based regimens are recommended in patients with germline mutations in </w:t>
      </w:r>
      <w:r w:rsidRPr="002E787E">
        <w:rPr>
          <w:rFonts w:ascii="Book Antiqua" w:eastAsia="Book Antiqua" w:hAnsi="Book Antiqua" w:cs="Book Antiqua"/>
          <w:i/>
          <w:iCs/>
          <w:color w:val="000000"/>
          <w:shd w:val="clear" w:color="auto" w:fill="FFFFFF"/>
        </w:rPr>
        <w:t>BRAC2</w:t>
      </w:r>
      <w:r w:rsidRPr="002E787E">
        <w:rPr>
          <w:rFonts w:ascii="Book Antiqua" w:eastAsia="Book Antiqua" w:hAnsi="Book Antiqua" w:cs="Book Antiqua"/>
          <w:color w:val="000000"/>
          <w:shd w:val="clear" w:color="auto" w:fill="FFFFFF"/>
          <w:vertAlign w:val="superscript"/>
        </w:rPr>
        <w:t>[207]</w:t>
      </w:r>
      <w:r w:rsidRPr="002E787E">
        <w:rPr>
          <w:rFonts w:ascii="Book Antiqua" w:eastAsia="Book Antiqua" w:hAnsi="Book Antiqua" w:cs="Book Antiqua"/>
          <w:color w:val="000000"/>
          <w:shd w:val="clear" w:color="auto" w:fill="FFFFFF"/>
        </w:rPr>
        <w:t xml:space="preserve">. Based on the results of the POLO trial, olaparib is approved as maintenance therapy in patients with metastatic PDA and </w:t>
      </w:r>
      <w:r w:rsidRPr="002E787E">
        <w:rPr>
          <w:rFonts w:ascii="Book Antiqua" w:eastAsia="Book Antiqua" w:hAnsi="Book Antiqua" w:cs="Book Antiqua"/>
          <w:i/>
          <w:iCs/>
          <w:color w:val="000000"/>
          <w:shd w:val="clear" w:color="auto" w:fill="FFFFFF"/>
        </w:rPr>
        <w:t xml:space="preserve">BRCA2 </w:t>
      </w:r>
      <w:r w:rsidRPr="002E787E">
        <w:rPr>
          <w:rFonts w:ascii="Book Antiqua" w:eastAsia="Book Antiqua" w:hAnsi="Book Antiqua" w:cs="Book Antiqua"/>
          <w:color w:val="000000"/>
          <w:shd w:val="clear" w:color="auto" w:fill="FFFFFF"/>
        </w:rPr>
        <w:t>mutation and with a good performance status</w:t>
      </w:r>
      <w:r w:rsidRPr="002E787E">
        <w:rPr>
          <w:rFonts w:ascii="Book Antiqua" w:eastAsia="Book Antiqua" w:hAnsi="Book Antiqua" w:cs="Book Antiqua"/>
          <w:color w:val="000000"/>
          <w:shd w:val="clear" w:color="auto" w:fill="FFFFFF"/>
          <w:vertAlign w:val="superscript"/>
        </w:rPr>
        <w:t>[208]</w:t>
      </w:r>
      <w:r w:rsidRPr="002E787E">
        <w:rPr>
          <w:rFonts w:ascii="Book Antiqua" w:eastAsia="Book Antiqua" w:hAnsi="Book Antiqua" w:cs="Book Antiqua"/>
          <w:color w:val="000000"/>
          <w:shd w:val="clear" w:color="auto" w:fill="FFFFFF"/>
        </w:rPr>
        <w:t xml:space="preserve">. </w:t>
      </w:r>
    </w:p>
    <w:p w14:paraId="53AE3EC7" w14:textId="433FD22A" w:rsidR="00A77B3E" w:rsidRPr="002E787E" w:rsidRDefault="00B607A1" w:rsidP="00A327BA">
      <w:pPr>
        <w:spacing w:line="360" w:lineRule="auto"/>
        <w:ind w:firstLineChars="200" w:firstLine="480"/>
        <w:jc w:val="both"/>
        <w:rPr>
          <w:rFonts w:ascii="Book Antiqua" w:hAnsi="Book Antiqua"/>
        </w:rPr>
      </w:pPr>
      <w:r w:rsidRPr="002E787E">
        <w:rPr>
          <w:rFonts w:ascii="Book Antiqua" w:eastAsia="Book Antiqua" w:hAnsi="Book Antiqua" w:cs="Book Antiqua"/>
          <w:color w:val="000000"/>
          <w:shd w:val="clear" w:color="auto" w:fill="FFFFFF"/>
        </w:rPr>
        <w:t>Gene therapy for pancreatic cancer is being widely studied. A number of clinical trials and ongoing studies have been conducted in this regard</w:t>
      </w:r>
      <w:r w:rsidRPr="002E787E">
        <w:rPr>
          <w:rFonts w:ascii="Book Antiqua" w:eastAsia="Book Antiqua" w:hAnsi="Book Antiqua" w:cs="Book Antiqua"/>
          <w:color w:val="000000"/>
          <w:shd w:val="clear" w:color="auto" w:fill="FFFFFF"/>
          <w:vertAlign w:val="superscript"/>
        </w:rPr>
        <w:t>[209]</w:t>
      </w:r>
      <w:r w:rsidRPr="002E787E">
        <w:rPr>
          <w:rFonts w:ascii="Book Antiqua" w:eastAsia="Book Antiqua" w:hAnsi="Book Antiqua" w:cs="Book Antiqua"/>
          <w:color w:val="000000"/>
          <w:shd w:val="clear" w:color="auto" w:fill="FFFFFF"/>
        </w:rPr>
        <w:t xml:space="preserve">. Even though the results of gene therapy in phase 1 trials are encouraging, the same is not being replicated in the phase 2 studies in comparison with standardized treatment. The role of miRNAs such as </w:t>
      </w:r>
      <w:r w:rsidRPr="002E787E">
        <w:rPr>
          <w:rFonts w:ascii="Book Antiqua" w:eastAsia="Book Antiqua" w:hAnsi="Book Antiqua" w:cs="Book Antiqua"/>
          <w:i/>
          <w:iCs/>
          <w:color w:val="000000"/>
          <w:shd w:val="clear" w:color="auto" w:fill="FFFFFF"/>
        </w:rPr>
        <w:t>miR-4516</w:t>
      </w:r>
      <w:r w:rsidRPr="002E787E">
        <w:rPr>
          <w:rFonts w:ascii="Book Antiqua" w:eastAsia="Book Antiqua" w:hAnsi="Book Antiqua" w:cs="Book Antiqua"/>
          <w:color w:val="000000"/>
          <w:shd w:val="clear" w:color="auto" w:fill="FFFFFF"/>
        </w:rPr>
        <w:t xml:space="preserve"> is being studied, which may be the future target for therapies</w:t>
      </w:r>
      <w:r w:rsidRPr="002E787E">
        <w:rPr>
          <w:rFonts w:ascii="Book Antiqua" w:eastAsia="Book Antiqua" w:hAnsi="Book Antiqua" w:cs="Book Antiqua"/>
          <w:color w:val="000000"/>
          <w:shd w:val="clear" w:color="auto" w:fill="FFFFFF"/>
          <w:vertAlign w:val="superscript"/>
        </w:rPr>
        <w:t>[210]</w:t>
      </w:r>
      <w:r w:rsidRPr="002E787E">
        <w:rPr>
          <w:rFonts w:ascii="Book Antiqua" w:eastAsia="Book Antiqua" w:hAnsi="Book Antiqua" w:cs="Book Antiqua"/>
          <w:color w:val="000000"/>
          <w:shd w:val="clear" w:color="auto" w:fill="FFFFFF"/>
        </w:rPr>
        <w:t>. The role of intra-operative chemotherapy in PDA is being studied in the combiCaRe trial</w:t>
      </w:r>
      <w:r w:rsidRPr="002E787E">
        <w:rPr>
          <w:rFonts w:ascii="Book Antiqua" w:eastAsia="Book Antiqua" w:hAnsi="Book Antiqua" w:cs="Book Antiqua"/>
          <w:color w:val="000000"/>
          <w:shd w:val="clear" w:color="auto" w:fill="FFFFFF"/>
          <w:vertAlign w:val="superscript"/>
        </w:rPr>
        <w:t>[211]</w:t>
      </w:r>
      <w:r w:rsidRPr="002E787E">
        <w:rPr>
          <w:rFonts w:ascii="Book Antiqua" w:eastAsia="Book Antiqua" w:hAnsi="Book Antiqua" w:cs="Book Antiqua"/>
          <w:color w:val="000000"/>
          <w:shd w:val="clear" w:color="auto" w:fill="FFFFFF"/>
        </w:rPr>
        <w:t>.</w:t>
      </w:r>
    </w:p>
    <w:p w14:paraId="5EAB3A26" w14:textId="77777777" w:rsidR="00A77B3E" w:rsidRPr="002E787E" w:rsidRDefault="00A77B3E" w:rsidP="002E787E">
      <w:pPr>
        <w:spacing w:line="360" w:lineRule="auto"/>
        <w:jc w:val="both"/>
        <w:rPr>
          <w:rFonts w:ascii="Book Antiqua" w:hAnsi="Book Antiqua"/>
        </w:rPr>
      </w:pPr>
    </w:p>
    <w:p w14:paraId="69E2A62F" w14:textId="77777777"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b/>
          <w:caps/>
          <w:color w:val="000000"/>
          <w:u w:val="single"/>
        </w:rPr>
        <w:t>CONCLUSION</w:t>
      </w:r>
    </w:p>
    <w:p w14:paraId="370E45DF" w14:textId="77777777"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color w:val="000000"/>
        </w:rPr>
        <w:t xml:space="preserve">This narrative review highlights the newer trends and achievements in the epidemiology, etiopathogenesis, screening, diagnosis and management of PDA. The newer trends in epidemiology will help us to predict the population and countries at risk in the near future. The newer concepts in the field of etiopathogenesis will help us to understand this stubborn disease better. Newer screening and diagnostic techniques will help in diagnosing the patients at an early stage and prognosticate better. The newer discoveries </w:t>
      </w:r>
      <w:r w:rsidRPr="002E787E">
        <w:rPr>
          <w:rFonts w:ascii="Book Antiqua" w:eastAsia="Book Antiqua" w:hAnsi="Book Antiqua" w:cs="Book Antiqua"/>
          <w:color w:val="000000"/>
        </w:rPr>
        <w:lastRenderedPageBreak/>
        <w:t>in drugs and management protocols will help the physicians and surgeons increase the survival and quality of life of the patients.</w:t>
      </w:r>
    </w:p>
    <w:p w14:paraId="399B4BF6" w14:textId="77777777" w:rsidR="00A77B3E" w:rsidRPr="002E787E" w:rsidRDefault="00A77B3E" w:rsidP="002E787E">
      <w:pPr>
        <w:spacing w:line="360" w:lineRule="auto"/>
        <w:jc w:val="both"/>
        <w:rPr>
          <w:rFonts w:ascii="Book Antiqua" w:hAnsi="Book Antiqua"/>
        </w:rPr>
      </w:pPr>
    </w:p>
    <w:p w14:paraId="15BDEEF1" w14:textId="77777777"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b/>
          <w:color w:val="000000"/>
        </w:rPr>
        <w:t>REFERENCES</w:t>
      </w:r>
    </w:p>
    <w:p w14:paraId="176569D7" w14:textId="4D19B5DD" w:rsidR="002E787E" w:rsidRPr="002E787E" w:rsidRDefault="002E787E" w:rsidP="002E787E">
      <w:pPr>
        <w:spacing w:line="360" w:lineRule="auto"/>
        <w:jc w:val="both"/>
        <w:rPr>
          <w:rFonts w:ascii="Book Antiqua" w:hAnsi="Book Antiqua"/>
        </w:rPr>
      </w:pPr>
      <w:bookmarkStart w:id="0" w:name="OLE_LINK5"/>
      <w:r w:rsidRPr="005A4AAC">
        <w:rPr>
          <w:rFonts w:ascii="Book Antiqua" w:hAnsi="Book Antiqua"/>
          <w:highlight w:val="yellow"/>
        </w:rPr>
        <w:t xml:space="preserve">1 </w:t>
      </w:r>
      <w:r w:rsidR="00704365" w:rsidRPr="005A4AAC">
        <w:rPr>
          <w:rFonts w:ascii="Book Antiqua" w:hAnsi="Book Antiqua"/>
          <w:b/>
          <w:bCs/>
          <w:highlight w:val="yellow"/>
        </w:rPr>
        <w:t>International Agency for Research on Cancer.</w:t>
      </w:r>
      <w:r w:rsidRPr="005A4AAC">
        <w:rPr>
          <w:rFonts w:ascii="Book Antiqua" w:hAnsi="Book Antiqua"/>
          <w:b/>
          <w:bCs/>
          <w:highlight w:val="yellow"/>
        </w:rPr>
        <w:t xml:space="preserve"> </w:t>
      </w:r>
      <w:r w:rsidRPr="005A4AAC">
        <w:rPr>
          <w:rFonts w:ascii="Book Antiqua" w:hAnsi="Book Antiqua"/>
          <w:highlight w:val="yellow"/>
        </w:rPr>
        <w:t>Global cancer observatory: cancer today. Lyon, France: International Agency for Research on Cancer.</w:t>
      </w:r>
      <w:r w:rsidR="00D55B16" w:rsidRPr="005A4AAC">
        <w:rPr>
          <w:rFonts w:ascii="Book Antiqua" w:hAnsi="Book Antiqua"/>
          <w:highlight w:val="yellow"/>
        </w:rPr>
        <w:t xml:space="preserve"> [cited 22 December 2020]. </w:t>
      </w:r>
      <w:r w:rsidRPr="005A4AAC">
        <w:rPr>
          <w:rFonts w:ascii="Book Antiqua" w:hAnsi="Book Antiqua"/>
          <w:highlight w:val="yellow"/>
        </w:rPr>
        <w:t>Available from: https://gco.iarc.fr/today</w:t>
      </w:r>
    </w:p>
    <w:p w14:paraId="289A11EF"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2 </w:t>
      </w:r>
      <w:r w:rsidRPr="002E787E">
        <w:rPr>
          <w:rFonts w:ascii="Book Antiqua" w:hAnsi="Book Antiqua"/>
          <w:b/>
          <w:bCs/>
        </w:rPr>
        <w:t>Bray F</w:t>
      </w:r>
      <w:r w:rsidRPr="002E787E">
        <w:rPr>
          <w:rFonts w:ascii="Book Antiqua" w:hAnsi="Book Antiqua"/>
        </w:rPr>
        <w:t xml:space="preserve">, Ferlay J, Soerjomataram I, Siegel RL, Torre LA, Jemal A. Global cancer statistics 2018: GLOBOCAN estimates of incidence and mortality worldwide for 36 cancers in 185 countries. </w:t>
      </w:r>
      <w:r w:rsidRPr="002E787E">
        <w:rPr>
          <w:rFonts w:ascii="Book Antiqua" w:hAnsi="Book Antiqua"/>
          <w:i/>
          <w:iCs/>
        </w:rPr>
        <w:t>CA Cancer J Clin</w:t>
      </w:r>
      <w:r w:rsidRPr="002E787E">
        <w:rPr>
          <w:rFonts w:ascii="Book Antiqua" w:hAnsi="Book Antiqua"/>
        </w:rPr>
        <w:t xml:space="preserve"> 2018; </w:t>
      </w:r>
      <w:r w:rsidRPr="002E787E">
        <w:rPr>
          <w:rFonts w:ascii="Book Antiqua" w:hAnsi="Book Antiqua"/>
          <w:b/>
          <w:bCs/>
        </w:rPr>
        <w:t>68</w:t>
      </w:r>
      <w:r w:rsidRPr="002E787E">
        <w:rPr>
          <w:rFonts w:ascii="Book Antiqua" w:hAnsi="Book Antiqua"/>
        </w:rPr>
        <w:t>: 394-424 [PMID: 30207593 DOI: 10.3322/caac.21492]</w:t>
      </w:r>
    </w:p>
    <w:p w14:paraId="39AEB379"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3 </w:t>
      </w:r>
      <w:r w:rsidRPr="002E787E">
        <w:rPr>
          <w:rFonts w:ascii="Book Antiqua" w:hAnsi="Book Antiqua"/>
          <w:b/>
          <w:bCs/>
        </w:rPr>
        <w:t>Feldmann G</w:t>
      </w:r>
      <w:r w:rsidRPr="002E787E">
        <w:rPr>
          <w:rFonts w:ascii="Book Antiqua" w:hAnsi="Book Antiqua"/>
        </w:rPr>
        <w:t xml:space="preserve">, Beaty R, Hruban RH, Maitra A. Molecular genetics of pancreatic intraepithelial neoplasia. </w:t>
      </w:r>
      <w:r w:rsidRPr="002E787E">
        <w:rPr>
          <w:rFonts w:ascii="Book Antiqua" w:hAnsi="Book Antiqua"/>
          <w:i/>
          <w:iCs/>
        </w:rPr>
        <w:t>J Hepatobiliary Pancreat Surg</w:t>
      </w:r>
      <w:r w:rsidRPr="002E787E">
        <w:rPr>
          <w:rFonts w:ascii="Book Antiqua" w:hAnsi="Book Antiqua"/>
        </w:rPr>
        <w:t xml:space="preserve"> 2007; </w:t>
      </w:r>
      <w:r w:rsidRPr="002E787E">
        <w:rPr>
          <w:rFonts w:ascii="Book Antiqua" w:hAnsi="Book Antiqua"/>
          <w:b/>
          <w:bCs/>
        </w:rPr>
        <w:t>14</w:t>
      </w:r>
      <w:r w:rsidRPr="002E787E">
        <w:rPr>
          <w:rFonts w:ascii="Book Antiqua" w:hAnsi="Book Antiqua"/>
        </w:rPr>
        <w:t>: 224-232 [PMID: 17520196 DOI: 10.1007/s00534-006-1166-5]</w:t>
      </w:r>
    </w:p>
    <w:p w14:paraId="7E2804E4"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4 </w:t>
      </w:r>
      <w:r w:rsidRPr="002E787E">
        <w:rPr>
          <w:rFonts w:ascii="Book Antiqua" w:hAnsi="Book Antiqua"/>
          <w:b/>
          <w:bCs/>
        </w:rPr>
        <w:t>Luchini C</w:t>
      </w:r>
      <w:r w:rsidRPr="002E787E">
        <w:rPr>
          <w:rFonts w:ascii="Book Antiqua" w:hAnsi="Book Antiqua"/>
        </w:rPr>
        <w:t xml:space="preserve">, Capelli P, Scarpa A. Pancreatic Ductal Adenocarcinoma and Its Variants. </w:t>
      </w:r>
      <w:r w:rsidRPr="002E787E">
        <w:rPr>
          <w:rFonts w:ascii="Book Antiqua" w:hAnsi="Book Antiqua"/>
          <w:i/>
          <w:iCs/>
        </w:rPr>
        <w:t>Surg Pathol Clin</w:t>
      </w:r>
      <w:r w:rsidRPr="002E787E">
        <w:rPr>
          <w:rFonts w:ascii="Book Antiqua" w:hAnsi="Book Antiqua"/>
        </w:rPr>
        <w:t xml:space="preserve"> 2016; </w:t>
      </w:r>
      <w:r w:rsidRPr="002E787E">
        <w:rPr>
          <w:rFonts w:ascii="Book Antiqua" w:hAnsi="Book Antiqua"/>
          <w:b/>
          <w:bCs/>
        </w:rPr>
        <w:t>9</w:t>
      </w:r>
      <w:r w:rsidRPr="002E787E">
        <w:rPr>
          <w:rFonts w:ascii="Book Antiqua" w:hAnsi="Book Antiqua"/>
        </w:rPr>
        <w:t>: 547-560 [PMID: 27926359 DOI: 10.1016/j.path.2016.05.003]</w:t>
      </w:r>
    </w:p>
    <w:p w14:paraId="60509A29"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5 </w:t>
      </w:r>
      <w:r w:rsidRPr="002E787E">
        <w:rPr>
          <w:rFonts w:ascii="Book Antiqua" w:hAnsi="Book Antiqua"/>
          <w:b/>
          <w:bCs/>
        </w:rPr>
        <w:t>McGuigan A</w:t>
      </w:r>
      <w:r w:rsidRPr="002E787E">
        <w:rPr>
          <w:rFonts w:ascii="Book Antiqua" w:hAnsi="Book Antiqua"/>
        </w:rPr>
        <w:t xml:space="preserve">, Kelly P, Turkington RC, Jones C, Coleman HG, McCain RS. Pancreatic cancer: A review of clinical diagnosis, epidemiology, treatment and outcomes. </w:t>
      </w:r>
      <w:r w:rsidRPr="002E787E">
        <w:rPr>
          <w:rFonts w:ascii="Book Antiqua" w:hAnsi="Book Antiqua"/>
          <w:i/>
          <w:iCs/>
        </w:rPr>
        <w:t>World J Gastroenterol</w:t>
      </w:r>
      <w:r w:rsidRPr="002E787E">
        <w:rPr>
          <w:rFonts w:ascii="Book Antiqua" w:hAnsi="Book Antiqua"/>
        </w:rPr>
        <w:t xml:space="preserve"> 2018; </w:t>
      </w:r>
      <w:r w:rsidRPr="002E787E">
        <w:rPr>
          <w:rFonts w:ascii="Book Antiqua" w:hAnsi="Book Antiqua"/>
          <w:b/>
          <w:bCs/>
        </w:rPr>
        <w:t>24</w:t>
      </w:r>
      <w:r w:rsidRPr="002E787E">
        <w:rPr>
          <w:rFonts w:ascii="Book Antiqua" w:hAnsi="Book Antiqua"/>
        </w:rPr>
        <w:t>: 4846-4861 [PMID: 30487695 DOI: 10.3748/wjg.v24.i43.4846]</w:t>
      </w:r>
    </w:p>
    <w:p w14:paraId="0F36F023"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6 </w:t>
      </w:r>
      <w:r w:rsidRPr="002E787E">
        <w:rPr>
          <w:rFonts w:ascii="Book Antiqua" w:hAnsi="Book Antiqua"/>
          <w:b/>
          <w:bCs/>
        </w:rPr>
        <w:t>Vareedayah AA</w:t>
      </w:r>
      <w:r w:rsidRPr="002E787E">
        <w:rPr>
          <w:rFonts w:ascii="Book Antiqua" w:hAnsi="Book Antiqua"/>
        </w:rPr>
        <w:t xml:space="preserve">, Alkaade S, Taylor JR. Pancreatic Adenocarcinoma. </w:t>
      </w:r>
      <w:r w:rsidRPr="002E787E">
        <w:rPr>
          <w:rFonts w:ascii="Book Antiqua" w:hAnsi="Book Antiqua"/>
          <w:i/>
          <w:iCs/>
        </w:rPr>
        <w:t>Mo Med</w:t>
      </w:r>
      <w:r w:rsidRPr="002E787E">
        <w:rPr>
          <w:rFonts w:ascii="Book Antiqua" w:hAnsi="Book Antiqua"/>
        </w:rPr>
        <w:t xml:space="preserve"> 2018; </w:t>
      </w:r>
      <w:r w:rsidRPr="002E787E">
        <w:rPr>
          <w:rFonts w:ascii="Book Antiqua" w:hAnsi="Book Antiqua"/>
          <w:b/>
          <w:bCs/>
        </w:rPr>
        <w:t>115</w:t>
      </w:r>
      <w:r w:rsidRPr="002E787E">
        <w:rPr>
          <w:rFonts w:ascii="Book Antiqua" w:hAnsi="Book Antiqua"/>
        </w:rPr>
        <w:t>: 230-235 [PMID: 30228728]</w:t>
      </w:r>
    </w:p>
    <w:p w14:paraId="49A72F01"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7 </w:t>
      </w:r>
      <w:r w:rsidRPr="002E787E">
        <w:rPr>
          <w:rFonts w:ascii="Book Antiqua" w:hAnsi="Book Antiqua"/>
          <w:b/>
          <w:bCs/>
        </w:rPr>
        <w:t>Poruk KE</w:t>
      </w:r>
      <w:r w:rsidRPr="002E787E">
        <w:rPr>
          <w:rFonts w:ascii="Book Antiqua" w:hAnsi="Book Antiqua"/>
        </w:rPr>
        <w:t xml:space="preserve">, Firpo MA, Adler DG, Mulvihill SJ. Screening for pancreatic cancer: why, how, and who? </w:t>
      </w:r>
      <w:r w:rsidRPr="002E787E">
        <w:rPr>
          <w:rFonts w:ascii="Book Antiqua" w:hAnsi="Book Antiqua"/>
          <w:i/>
          <w:iCs/>
        </w:rPr>
        <w:t>Ann Surg</w:t>
      </w:r>
      <w:r w:rsidRPr="002E787E">
        <w:rPr>
          <w:rFonts w:ascii="Book Antiqua" w:hAnsi="Book Antiqua"/>
        </w:rPr>
        <w:t xml:space="preserve"> 2013; </w:t>
      </w:r>
      <w:r w:rsidRPr="002E787E">
        <w:rPr>
          <w:rFonts w:ascii="Book Antiqua" w:hAnsi="Book Antiqua"/>
          <w:b/>
          <w:bCs/>
        </w:rPr>
        <w:t>257</w:t>
      </w:r>
      <w:r w:rsidRPr="002E787E">
        <w:rPr>
          <w:rFonts w:ascii="Book Antiqua" w:hAnsi="Book Antiqua"/>
        </w:rPr>
        <w:t>: 17-26 [PMID: 22895395 DOI: 10.1097/SLA.0b013e31825ffbfb]</w:t>
      </w:r>
    </w:p>
    <w:p w14:paraId="2DC30D5C"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8 </w:t>
      </w:r>
      <w:r w:rsidRPr="002E787E">
        <w:rPr>
          <w:rFonts w:ascii="Book Antiqua" w:hAnsi="Book Antiqua"/>
          <w:b/>
          <w:bCs/>
        </w:rPr>
        <w:t>Buanes TA</w:t>
      </w:r>
      <w:r w:rsidRPr="002E787E">
        <w:rPr>
          <w:rFonts w:ascii="Book Antiqua" w:hAnsi="Book Antiqua"/>
        </w:rPr>
        <w:t xml:space="preserve">. Role of surgery in pancreatic cancer. </w:t>
      </w:r>
      <w:r w:rsidRPr="002E787E">
        <w:rPr>
          <w:rFonts w:ascii="Book Antiqua" w:hAnsi="Book Antiqua"/>
          <w:i/>
          <w:iCs/>
        </w:rPr>
        <w:t>World J Gastroenterol</w:t>
      </w:r>
      <w:r w:rsidRPr="002E787E">
        <w:rPr>
          <w:rFonts w:ascii="Book Antiqua" w:hAnsi="Book Antiqua"/>
        </w:rPr>
        <w:t xml:space="preserve"> 2017; </w:t>
      </w:r>
      <w:r w:rsidRPr="002E787E">
        <w:rPr>
          <w:rFonts w:ascii="Book Antiqua" w:hAnsi="Book Antiqua"/>
          <w:b/>
          <w:bCs/>
        </w:rPr>
        <w:t>23</w:t>
      </w:r>
      <w:r w:rsidRPr="002E787E">
        <w:rPr>
          <w:rFonts w:ascii="Book Antiqua" w:hAnsi="Book Antiqua"/>
        </w:rPr>
        <w:t>: 3765-3770 [PMID: 28638216 DOI: 10.3748/wjg.v23.i21.3765]</w:t>
      </w:r>
    </w:p>
    <w:p w14:paraId="2EE44DA7" w14:textId="58C7D80C" w:rsidR="002E787E" w:rsidRPr="002E787E" w:rsidRDefault="002E787E" w:rsidP="002E787E">
      <w:pPr>
        <w:spacing w:line="360" w:lineRule="auto"/>
        <w:jc w:val="both"/>
        <w:rPr>
          <w:rFonts w:ascii="Book Antiqua" w:hAnsi="Book Antiqua"/>
        </w:rPr>
      </w:pPr>
      <w:r w:rsidRPr="002E787E">
        <w:rPr>
          <w:rFonts w:ascii="Book Antiqua" w:hAnsi="Book Antiqua"/>
        </w:rPr>
        <w:t xml:space="preserve">9 </w:t>
      </w:r>
      <w:r w:rsidRPr="002E787E">
        <w:rPr>
          <w:rFonts w:ascii="Book Antiqua" w:hAnsi="Book Antiqua"/>
          <w:b/>
          <w:bCs/>
        </w:rPr>
        <w:t>White RR</w:t>
      </w:r>
      <w:r w:rsidRPr="002E787E">
        <w:rPr>
          <w:rFonts w:ascii="Book Antiqua" w:hAnsi="Book Antiqua"/>
        </w:rPr>
        <w:t xml:space="preserve">, Reddy S, Tyler DS. The role of chemoradiation therapy in locally advanced pancreatic cancer. </w:t>
      </w:r>
      <w:r w:rsidRPr="002E787E">
        <w:rPr>
          <w:rFonts w:ascii="Book Antiqua" w:hAnsi="Book Antiqua"/>
          <w:i/>
          <w:iCs/>
        </w:rPr>
        <w:t>HPB (Oxford)</w:t>
      </w:r>
      <w:r w:rsidRPr="002E787E">
        <w:rPr>
          <w:rFonts w:ascii="Book Antiqua" w:hAnsi="Book Antiqua"/>
        </w:rPr>
        <w:t xml:space="preserve"> 2005; </w:t>
      </w:r>
      <w:r w:rsidRPr="002E787E">
        <w:rPr>
          <w:rFonts w:ascii="Book Antiqua" w:hAnsi="Book Antiqua"/>
          <w:b/>
          <w:bCs/>
        </w:rPr>
        <w:t>7</w:t>
      </w:r>
      <w:r w:rsidRPr="002E787E">
        <w:rPr>
          <w:rFonts w:ascii="Book Antiqua" w:hAnsi="Book Antiqua"/>
        </w:rPr>
        <w:t xml:space="preserve">: 109-113 [PMID: 18333172 DOI: </w:t>
      </w:r>
      <w:r w:rsidR="00DE65AB" w:rsidRPr="00DE65AB">
        <w:rPr>
          <w:rFonts w:ascii="Book Antiqua" w:hAnsi="Book Antiqua"/>
        </w:rPr>
        <w:t>10.1080/13651820510016506</w:t>
      </w:r>
      <w:r w:rsidRPr="002E787E">
        <w:rPr>
          <w:rFonts w:ascii="Book Antiqua" w:hAnsi="Book Antiqua"/>
        </w:rPr>
        <w:t>]</w:t>
      </w:r>
    </w:p>
    <w:p w14:paraId="0783C13C" w14:textId="77777777" w:rsidR="002E787E" w:rsidRPr="002E787E" w:rsidRDefault="002E787E" w:rsidP="002E787E">
      <w:pPr>
        <w:spacing w:line="360" w:lineRule="auto"/>
        <w:jc w:val="both"/>
        <w:rPr>
          <w:rFonts w:ascii="Book Antiqua" w:hAnsi="Book Antiqua"/>
        </w:rPr>
      </w:pPr>
      <w:r w:rsidRPr="002E787E">
        <w:rPr>
          <w:rFonts w:ascii="Book Antiqua" w:hAnsi="Book Antiqua"/>
        </w:rPr>
        <w:lastRenderedPageBreak/>
        <w:t xml:space="preserve">10 </w:t>
      </w:r>
      <w:r w:rsidRPr="002E787E">
        <w:rPr>
          <w:rFonts w:ascii="Book Antiqua" w:hAnsi="Book Antiqua"/>
          <w:b/>
          <w:bCs/>
        </w:rPr>
        <w:t>Pathy S</w:t>
      </w:r>
      <w:r w:rsidRPr="002E787E">
        <w:rPr>
          <w:rFonts w:ascii="Book Antiqua" w:hAnsi="Book Antiqua"/>
        </w:rPr>
        <w:t xml:space="preserve">, Chander S. Chemoradiotherapy in pancreatic carcinoma. </w:t>
      </w:r>
      <w:r w:rsidRPr="002E787E">
        <w:rPr>
          <w:rFonts w:ascii="Book Antiqua" w:hAnsi="Book Antiqua"/>
          <w:i/>
          <w:iCs/>
        </w:rPr>
        <w:t>Indian J Med Paediatr Oncol</w:t>
      </w:r>
      <w:r w:rsidRPr="002E787E">
        <w:rPr>
          <w:rFonts w:ascii="Book Antiqua" w:hAnsi="Book Antiqua"/>
        </w:rPr>
        <w:t xml:space="preserve"> 2009; </w:t>
      </w:r>
      <w:r w:rsidRPr="002E787E">
        <w:rPr>
          <w:rFonts w:ascii="Book Antiqua" w:hAnsi="Book Antiqua"/>
          <w:b/>
          <w:bCs/>
        </w:rPr>
        <w:t>30</w:t>
      </w:r>
      <w:r w:rsidRPr="002E787E">
        <w:rPr>
          <w:rFonts w:ascii="Book Antiqua" w:hAnsi="Book Antiqua"/>
        </w:rPr>
        <w:t>: 55-60 [PMID: 20596304 DOI: 10.4103/0971-5851.60049]</w:t>
      </w:r>
    </w:p>
    <w:p w14:paraId="6498CBCC"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11 </w:t>
      </w:r>
      <w:r w:rsidRPr="002E787E">
        <w:rPr>
          <w:rFonts w:ascii="Book Antiqua" w:hAnsi="Book Antiqua"/>
          <w:b/>
          <w:bCs/>
        </w:rPr>
        <w:t>Suker M</w:t>
      </w:r>
      <w:r w:rsidRPr="002E787E">
        <w:rPr>
          <w:rFonts w:ascii="Book Antiqua" w:hAnsi="Book Antiqua"/>
        </w:rPr>
        <w:t xml:space="preserve">, Beumer BR, Sadot E, Marthey L, Faris JE, Mellon EA, El-Rayes BF, Wang-Gillam A, Lacy J, Hosein PJ, Moorcraft SY, Conroy T, Hohla F, Allen P, Taieb J, Hong TS, Shridhar R, Chau I, van Eijck CH, Koerkamp BG. FOLFIRINOX for locally advanced pancreatic cancer: a systematic review and patient-level meta-analysis. </w:t>
      </w:r>
      <w:r w:rsidRPr="002E787E">
        <w:rPr>
          <w:rFonts w:ascii="Book Antiqua" w:hAnsi="Book Antiqua"/>
          <w:i/>
          <w:iCs/>
        </w:rPr>
        <w:t>Lancet Oncol</w:t>
      </w:r>
      <w:r w:rsidRPr="002E787E">
        <w:rPr>
          <w:rFonts w:ascii="Book Antiqua" w:hAnsi="Book Antiqua"/>
        </w:rPr>
        <w:t xml:space="preserve"> 2016; </w:t>
      </w:r>
      <w:r w:rsidRPr="002E787E">
        <w:rPr>
          <w:rFonts w:ascii="Book Antiqua" w:hAnsi="Book Antiqua"/>
          <w:b/>
          <w:bCs/>
        </w:rPr>
        <w:t>17</w:t>
      </w:r>
      <w:r w:rsidRPr="002E787E">
        <w:rPr>
          <w:rFonts w:ascii="Book Antiqua" w:hAnsi="Book Antiqua"/>
        </w:rPr>
        <w:t>: 801-810 [PMID: 27160474 DOI: 10.1016/S1470-2045(16)00172-8]</w:t>
      </w:r>
    </w:p>
    <w:p w14:paraId="54CF495E" w14:textId="3DA7C134" w:rsidR="002E787E" w:rsidRPr="002E787E" w:rsidRDefault="002E787E" w:rsidP="002E787E">
      <w:pPr>
        <w:spacing w:line="360" w:lineRule="auto"/>
        <w:jc w:val="both"/>
        <w:rPr>
          <w:rFonts w:ascii="Book Antiqua" w:hAnsi="Book Antiqua"/>
        </w:rPr>
      </w:pPr>
      <w:r w:rsidRPr="005A4AAC">
        <w:rPr>
          <w:rFonts w:ascii="Book Antiqua" w:hAnsi="Book Antiqua"/>
          <w:highlight w:val="yellow"/>
        </w:rPr>
        <w:t xml:space="preserve">12 </w:t>
      </w:r>
      <w:r w:rsidRPr="005A4AAC">
        <w:rPr>
          <w:rFonts w:ascii="Book Antiqua" w:hAnsi="Book Antiqua"/>
          <w:b/>
          <w:bCs/>
          <w:highlight w:val="yellow"/>
        </w:rPr>
        <w:t xml:space="preserve">SEER*Explorer. </w:t>
      </w:r>
      <w:r w:rsidRPr="005A4AAC">
        <w:rPr>
          <w:rFonts w:ascii="Book Antiqua" w:hAnsi="Book Antiqua"/>
          <w:highlight w:val="yellow"/>
        </w:rPr>
        <w:t>An interactive website for SEER cancer statistics [Internet]. Surveillance Research Program, National Cancer Institute. [</w:t>
      </w:r>
      <w:r w:rsidR="005A4AAC">
        <w:rPr>
          <w:rFonts w:ascii="Book Antiqua" w:hAnsi="Book Antiqua"/>
          <w:highlight w:val="yellow"/>
        </w:rPr>
        <w:t>c</w:t>
      </w:r>
      <w:r w:rsidRPr="005A4AAC">
        <w:rPr>
          <w:rFonts w:ascii="Book Antiqua" w:hAnsi="Book Antiqua"/>
          <w:highlight w:val="yellow"/>
        </w:rPr>
        <w:t>ited 14 September 2020]. Available from: https://seer.cancer.gov/explorer/</w:t>
      </w:r>
    </w:p>
    <w:p w14:paraId="2F3E8972"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13 </w:t>
      </w:r>
      <w:r w:rsidRPr="002E787E">
        <w:rPr>
          <w:rFonts w:ascii="Book Antiqua" w:hAnsi="Book Antiqua"/>
          <w:b/>
          <w:bCs/>
        </w:rPr>
        <w:t>Rawla P</w:t>
      </w:r>
      <w:r w:rsidRPr="002E787E">
        <w:rPr>
          <w:rFonts w:ascii="Book Antiqua" w:hAnsi="Book Antiqua"/>
        </w:rPr>
        <w:t xml:space="preserve">, Sunkara T, Gaduputi V. Epidemiology of Pancreatic Cancer: Global Trends, Etiology and Risk Factors. </w:t>
      </w:r>
      <w:r w:rsidRPr="002E787E">
        <w:rPr>
          <w:rFonts w:ascii="Book Antiqua" w:hAnsi="Book Antiqua"/>
          <w:i/>
          <w:iCs/>
        </w:rPr>
        <w:t>World J Oncol</w:t>
      </w:r>
      <w:r w:rsidRPr="002E787E">
        <w:rPr>
          <w:rFonts w:ascii="Book Antiqua" w:hAnsi="Book Antiqua"/>
        </w:rPr>
        <w:t xml:space="preserve"> 2019; </w:t>
      </w:r>
      <w:r w:rsidRPr="002E787E">
        <w:rPr>
          <w:rFonts w:ascii="Book Antiqua" w:hAnsi="Book Antiqua"/>
          <w:b/>
          <w:bCs/>
        </w:rPr>
        <w:t>10</w:t>
      </w:r>
      <w:r w:rsidRPr="002E787E">
        <w:rPr>
          <w:rFonts w:ascii="Book Antiqua" w:hAnsi="Book Antiqua"/>
        </w:rPr>
        <w:t>: 10-27 [PMID: 30834048 DOI: 10.14740/wjon1166]</w:t>
      </w:r>
    </w:p>
    <w:p w14:paraId="0D2B9C48"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14 </w:t>
      </w:r>
      <w:r w:rsidRPr="002E787E">
        <w:rPr>
          <w:rFonts w:ascii="Book Antiqua" w:hAnsi="Book Antiqua"/>
          <w:b/>
          <w:bCs/>
        </w:rPr>
        <w:t>Pei X</w:t>
      </w:r>
      <w:r w:rsidRPr="002E787E">
        <w:rPr>
          <w:rFonts w:ascii="Book Antiqua" w:hAnsi="Book Antiqua"/>
        </w:rPr>
        <w:t xml:space="preserve">, Song F, Wang Z. Emerging incidence trends and application of curative treatments of pancreatic cancer in the USA. </w:t>
      </w:r>
      <w:r w:rsidRPr="002E787E">
        <w:rPr>
          <w:rFonts w:ascii="Book Antiqua" w:hAnsi="Book Antiqua"/>
          <w:i/>
          <w:iCs/>
        </w:rPr>
        <w:t>Medicine (Baltimore)</w:t>
      </w:r>
      <w:r w:rsidRPr="002E787E">
        <w:rPr>
          <w:rFonts w:ascii="Book Antiqua" w:hAnsi="Book Antiqua"/>
        </w:rPr>
        <w:t xml:space="preserve"> 2019; </w:t>
      </w:r>
      <w:r w:rsidRPr="002E787E">
        <w:rPr>
          <w:rFonts w:ascii="Book Antiqua" w:hAnsi="Book Antiqua"/>
          <w:b/>
          <w:bCs/>
        </w:rPr>
        <w:t>98</w:t>
      </w:r>
      <w:r w:rsidRPr="002E787E">
        <w:rPr>
          <w:rFonts w:ascii="Book Antiqua" w:hAnsi="Book Antiqua"/>
        </w:rPr>
        <w:t>: e17175 [PMID: 31860944 DOI: 10.1097/MD.0000000000017175]</w:t>
      </w:r>
    </w:p>
    <w:p w14:paraId="5D171CAB"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15 </w:t>
      </w:r>
      <w:r w:rsidRPr="002E787E">
        <w:rPr>
          <w:rFonts w:ascii="Book Antiqua" w:hAnsi="Book Antiqua"/>
          <w:b/>
          <w:bCs/>
        </w:rPr>
        <w:t>Ezzati M</w:t>
      </w:r>
      <w:r w:rsidRPr="002E787E">
        <w:rPr>
          <w:rFonts w:ascii="Book Antiqua" w:hAnsi="Book Antiqua"/>
        </w:rPr>
        <w:t xml:space="preserve">, Henley SJ, Lopez AD, Thun MJ. Role of smoking in global and regional cancer epidemiology: current patterns and data needs. </w:t>
      </w:r>
      <w:r w:rsidRPr="002E787E">
        <w:rPr>
          <w:rFonts w:ascii="Book Antiqua" w:hAnsi="Book Antiqua"/>
          <w:i/>
          <w:iCs/>
        </w:rPr>
        <w:t>Int J Cancer</w:t>
      </w:r>
      <w:r w:rsidRPr="002E787E">
        <w:rPr>
          <w:rFonts w:ascii="Book Antiqua" w:hAnsi="Book Antiqua"/>
        </w:rPr>
        <w:t xml:space="preserve"> 2005; </w:t>
      </w:r>
      <w:r w:rsidRPr="002E787E">
        <w:rPr>
          <w:rFonts w:ascii="Book Antiqua" w:hAnsi="Book Antiqua"/>
          <w:b/>
          <w:bCs/>
        </w:rPr>
        <w:t>116</w:t>
      </w:r>
      <w:r w:rsidRPr="002E787E">
        <w:rPr>
          <w:rFonts w:ascii="Book Antiqua" w:hAnsi="Book Antiqua"/>
        </w:rPr>
        <w:t>: 963-971 [PMID: 15880414 DOI: 10.1002/ijc.21100]</w:t>
      </w:r>
    </w:p>
    <w:p w14:paraId="5AB3B3E5"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16 </w:t>
      </w:r>
      <w:r w:rsidRPr="002E787E">
        <w:rPr>
          <w:rFonts w:ascii="Book Antiqua" w:hAnsi="Book Antiqua"/>
          <w:b/>
          <w:bCs/>
        </w:rPr>
        <w:t>Willett WC</w:t>
      </w:r>
      <w:r w:rsidRPr="002E787E">
        <w:rPr>
          <w:rFonts w:ascii="Book Antiqua" w:hAnsi="Book Antiqua"/>
        </w:rPr>
        <w:t xml:space="preserve">. Diet and cancer. </w:t>
      </w:r>
      <w:r w:rsidRPr="002E787E">
        <w:rPr>
          <w:rFonts w:ascii="Book Antiqua" w:hAnsi="Book Antiqua"/>
          <w:i/>
          <w:iCs/>
        </w:rPr>
        <w:t>Oncologist</w:t>
      </w:r>
      <w:r w:rsidRPr="002E787E">
        <w:rPr>
          <w:rFonts w:ascii="Book Antiqua" w:hAnsi="Book Antiqua"/>
        </w:rPr>
        <w:t xml:space="preserve"> 2000; </w:t>
      </w:r>
      <w:r w:rsidRPr="002E787E">
        <w:rPr>
          <w:rFonts w:ascii="Book Antiqua" w:hAnsi="Book Antiqua"/>
          <w:b/>
          <w:bCs/>
        </w:rPr>
        <w:t>5</w:t>
      </w:r>
      <w:r w:rsidRPr="002E787E">
        <w:rPr>
          <w:rFonts w:ascii="Book Antiqua" w:hAnsi="Book Antiqua"/>
        </w:rPr>
        <w:t>: 393-404 [PMID: 11040276 DOI: 10.1634/theoncologist.5-5-393]</w:t>
      </w:r>
    </w:p>
    <w:p w14:paraId="3B0947FC"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17 </w:t>
      </w:r>
      <w:r w:rsidRPr="002E787E">
        <w:rPr>
          <w:rFonts w:ascii="Book Antiqua" w:hAnsi="Book Antiqua"/>
          <w:b/>
          <w:bCs/>
        </w:rPr>
        <w:t>Genkinger JM</w:t>
      </w:r>
      <w:r w:rsidRPr="002E787E">
        <w:rPr>
          <w:rFonts w:ascii="Book Antiqua" w:hAnsi="Book Antiqua"/>
        </w:rPr>
        <w:t xml:space="preserve">, Spiegelman D, Anderson KE, Bernstein L, van den Brandt PA, Calle EE, English DR, Folsom AR, Freudenheim JL, Fuchs CS, Giles GG, Giovannucci E, Horn-Ross PL, Larsson SC, Leitzmann M, Männistö S, Marshall JR, Miller AB, Patel AV, Rohan TE, Stolzenberg-Solomon RZ, Verhage BA, Virtamo J, Willcox BJ, Wolk A, Ziegler RG, Smith-Warner SA. A pooled analysis of 14 cohort studies of anthropometric factors and pancreatic cancer risk. </w:t>
      </w:r>
      <w:r w:rsidRPr="002E787E">
        <w:rPr>
          <w:rFonts w:ascii="Book Antiqua" w:hAnsi="Book Antiqua"/>
          <w:i/>
          <w:iCs/>
        </w:rPr>
        <w:t>Int J Cancer</w:t>
      </w:r>
      <w:r w:rsidRPr="002E787E">
        <w:rPr>
          <w:rFonts w:ascii="Book Antiqua" w:hAnsi="Book Antiqua"/>
        </w:rPr>
        <w:t xml:space="preserve"> 2011; </w:t>
      </w:r>
      <w:r w:rsidRPr="002E787E">
        <w:rPr>
          <w:rFonts w:ascii="Book Antiqua" w:hAnsi="Book Antiqua"/>
          <w:b/>
          <w:bCs/>
        </w:rPr>
        <w:t>129</w:t>
      </w:r>
      <w:r w:rsidRPr="002E787E">
        <w:rPr>
          <w:rFonts w:ascii="Book Antiqua" w:hAnsi="Book Antiqua"/>
        </w:rPr>
        <w:t>: 1708-1717 [PMID: 21105029 DOI: 10.1002/ijc.25794]</w:t>
      </w:r>
    </w:p>
    <w:p w14:paraId="6E1B68AF" w14:textId="77777777" w:rsidR="002E787E" w:rsidRPr="002E787E" w:rsidRDefault="002E787E" w:rsidP="002E787E">
      <w:pPr>
        <w:spacing w:line="360" w:lineRule="auto"/>
        <w:jc w:val="both"/>
        <w:rPr>
          <w:rFonts w:ascii="Book Antiqua" w:hAnsi="Book Antiqua"/>
        </w:rPr>
      </w:pPr>
      <w:r w:rsidRPr="002E787E">
        <w:rPr>
          <w:rFonts w:ascii="Book Antiqua" w:hAnsi="Book Antiqua"/>
        </w:rPr>
        <w:lastRenderedPageBreak/>
        <w:t xml:space="preserve">18 </w:t>
      </w:r>
      <w:r w:rsidRPr="002E787E">
        <w:rPr>
          <w:rFonts w:ascii="Book Antiqua" w:hAnsi="Book Antiqua"/>
          <w:b/>
          <w:bCs/>
        </w:rPr>
        <w:t>Jarosz M</w:t>
      </w:r>
      <w:r w:rsidRPr="002E787E">
        <w:rPr>
          <w:rFonts w:ascii="Book Antiqua" w:hAnsi="Book Antiqua"/>
        </w:rPr>
        <w:t xml:space="preserve">, Sekuła W, Rychlik E. Influence of diet and tobacco smoking on pancreatic cancer incidence in poland in 1960-2008. </w:t>
      </w:r>
      <w:r w:rsidRPr="002E787E">
        <w:rPr>
          <w:rFonts w:ascii="Book Antiqua" w:hAnsi="Book Antiqua"/>
          <w:i/>
          <w:iCs/>
        </w:rPr>
        <w:t>Gastroenterol Res Pract</w:t>
      </w:r>
      <w:r w:rsidRPr="002E787E">
        <w:rPr>
          <w:rFonts w:ascii="Book Antiqua" w:hAnsi="Book Antiqua"/>
        </w:rPr>
        <w:t xml:space="preserve"> 2012; </w:t>
      </w:r>
      <w:r w:rsidRPr="002E787E">
        <w:rPr>
          <w:rFonts w:ascii="Book Antiqua" w:hAnsi="Book Antiqua"/>
          <w:b/>
          <w:bCs/>
        </w:rPr>
        <w:t>2012</w:t>
      </w:r>
      <w:r w:rsidRPr="002E787E">
        <w:rPr>
          <w:rFonts w:ascii="Book Antiqua" w:hAnsi="Book Antiqua"/>
        </w:rPr>
        <w:t>: 682156 [PMID: 23319943 DOI: 10.1155/2012/682156]</w:t>
      </w:r>
    </w:p>
    <w:p w14:paraId="2C8BEF1F"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19 </w:t>
      </w:r>
      <w:r w:rsidRPr="002E787E">
        <w:rPr>
          <w:rFonts w:ascii="Book Antiqua" w:hAnsi="Book Antiqua"/>
          <w:b/>
          <w:bCs/>
        </w:rPr>
        <w:t>Wu W</w:t>
      </w:r>
      <w:r w:rsidRPr="002E787E">
        <w:rPr>
          <w:rFonts w:ascii="Book Antiqua" w:hAnsi="Book Antiqua"/>
        </w:rPr>
        <w:t xml:space="preserve">, He X, Yang L, Wang Q, Bian X, Ye J, Li Y, Li L. Rising trends in pancreatic cancer incidence and mortality in 2000-2014. </w:t>
      </w:r>
      <w:r w:rsidRPr="002E787E">
        <w:rPr>
          <w:rFonts w:ascii="Book Antiqua" w:hAnsi="Book Antiqua"/>
          <w:i/>
          <w:iCs/>
        </w:rPr>
        <w:t>Clin Epidemiol</w:t>
      </w:r>
      <w:r w:rsidRPr="002E787E">
        <w:rPr>
          <w:rFonts w:ascii="Book Antiqua" w:hAnsi="Book Antiqua"/>
        </w:rPr>
        <w:t xml:space="preserve"> 2018; </w:t>
      </w:r>
      <w:r w:rsidRPr="002E787E">
        <w:rPr>
          <w:rFonts w:ascii="Book Antiqua" w:hAnsi="Book Antiqua"/>
          <w:b/>
          <w:bCs/>
        </w:rPr>
        <w:t>10</w:t>
      </w:r>
      <w:r w:rsidRPr="002E787E">
        <w:rPr>
          <w:rFonts w:ascii="Book Antiqua" w:hAnsi="Book Antiqua"/>
        </w:rPr>
        <w:t>: 789-797 [PMID: 30022856 DOI: 10.2147/CLEP.S160018]</w:t>
      </w:r>
    </w:p>
    <w:p w14:paraId="0F614152"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20 </w:t>
      </w:r>
      <w:r w:rsidRPr="002E787E">
        <w:rPr>
          <w:rFonts w:ascii="Book Antiqua" w:hAnsi="Book Antiqua"/>
          <w:b/>
          <w:bCs/>
        </w:rPr>
        <w:t>Parkin DM</w:t>
      </w:r>
      <w:r w:rsidRPr="002E787E">
        <w:rPr>
          <w:rFonts w:ascii="Book Antiqua" w:hAnsi="Book Antiqua"/>
        </w:rPr>
        <w:t xml:space="preserve">, Boyd L, Walker LC. 16. The fraction of cancer attributable to lifestyle and environmental factors in the UK in 2010. </w:t>
      </w:r>
      <w:r w:rsidRPr="002E787E">
        <w:rPr>
          <w:rFonts w:ascii="Book Antiqua" w:hAnsi="Book Antiqua"/>
          <w:i/>
          <w:iCs/>
        </w:rPr>
        <w:t>Br J Cancer</w:t>
      </w:r>
      <w:r w:rsidRPr="002E787E">
        <w:rPr>
          <w:rFonts w:ascii="Book Antiqua" w:hAnsi="Book Antiqua"/>
        </w:rPr>
        <w:t xml:space="preserve"> 2011; </w:t>
      </w:r>
      <w:r w:rsidRPr="002E787E">
        <w:rPr>
          <w:rFonts w:ascii="Book Antiqua" w:hAnsi="Book Antiqua"/>
          <w:b/>
          <w:bCs/>
        </w:rPr>
        <w:t>105 Suppl 2</w:t>
      </w:r>
      <w:r w:rsidRPr="002E787E">
        <w:rPr>
          <w:rFonts w:ascii="Book Antiqua" w:hAnsi="Book Antiqua"/>
        </w:rPr>
        <w:t>: S77-S81 [PMID: 22158327 DOI: 10.1038/bjc.2011.489]</w:t>
      </w:r>
    </w:p>
    <w:p w14:paraId="21139E17"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21 </w:t>
      </w:r>
      <w:r w:rsidRPr="002E787E">
        <w:rPr>
          <w:rFonts w:ascii="Book Antiqua" w:hAnsi="Book Antiqua"/>
          <w:b/>
          <w:bCs/>
        </w:rPr>
        <w:t>West R</w:t>
      </w:r>
      <w:r w:rsidRPr="002E787E">
        <w:rPr>
          <w:rFonts w:ascii="Book Antiqua" w:hAnsi="Book Antiqua"/>
        </w:rPr>
        <w:t xml:space="preserve">. Tobacco smoking: Health impact, prevalence, correlates and interventions. </w:t>
      </w:r>
      <w:r w:rsidRPr="002E787E">
        <w:rPr>
          <w:rFonts w:ascii="Book Antiqua" w:hAnsi="Book Antiqua"/>
          <w:i/>
          <w:iCs/>
        </w:rPr>
        <w:t>Psychol Health</w:t>
      </w:r>
      <w:r w:rsidRPr="002E787E">
        <w:rPr>
          <w:rFonts w:ascii="Book Antiqua" w:hAnsi="Book Antiqua"/>
        </w:rPr>
        <w:t xml:space="preserve"> 2017; </w:t>
      </w:r>
      <w:r w:rsidRPr="002E787E">
        <w:rPr>
          <w:rFonts w:ascii="Book Antiqua" w:hAnsi="Book Antiqua"/>
          <w:b/>
          <w:bCs/>
        </w:rPr>
        <w:t>32</w:t>
      </w:r>
      <w:r w:rsidRPr="002E787E">
        <w:rPr>
          <w:rFonts w:ascii="Book Antiqua" w:hAnsi="Book Antiqua"/>
        </w:rPr>
        <w:t>: 1018-1036 [PMID: 28553727 DOI: 10.1080/08870446.2017.1325890]</w:t>
      </w:r>
    </w:p>
    <w:p w14:paraId="08A48DC8"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22 </w:t>
      </w:r>
      <w:r w:rsidRPr="002E787E">
        <w:rPr>
          <w:rFonts w:ascii="Book Antiqua" w:hAnsi="Book Antiqua"/>
          <w:b/>
          <w:bCs/>
        </w:rPr>
        <w:t>Kuroczycki-Saniutycz S</w:t>
      </w:r>
      <w:r w:rsidRPr="002E787E">
        <w:rPr>
          <w:rFonts w:ascii="Book Antiqua" w:hAnsi="Book Antiqua"/>
        </w:rPr>
        <w:t xml:space="preserve">, Grzeszczuk A, Zwierz ZW, Kołodziejczyk P, Szczesiul J, Zalewska-Szajda B, Ościłowicz K, Waszkiewicz N, Zwierz K, Szajda SD. Prevention of pancreatic cancer. </w:t>
      </w:r>
      <w:r w:rsidRPr="002E787E">
        <w:rPr>
          <w:rFonts w:ascii="Book Antiqua" w:hAnsi="Book Antiqua"/>
          <w:i/>
          <w:iCs/>
        </w:rPr>
        <w:t>Contemp Oncol (Pozn)</w:t>
      </w:r>
      <w:r w:rsidRPr="002E787E">
        <w:rPr>
          <w:rFonts w:ascii="Book Antiqua" w:hAnsi="Book Antiqua"/>
        </w:rPr>
        <w:t xml:space="preserve"> 2017; </w:t>
      </w:r>
      <w:r w:rsidRPr="002E787E">
        <w:rPr>
          <w:rFonts w:ascii="Book Antiqua" w:hAnsi="Book Antiqua"/>
          <w:b/>
          <w:bCs/>
        </w:rPr>
        <w:t>21</w:t>
      </w:r>
      <w:r w:rsidRPr="002E787E">
        <w:rPr>
          <w:rFonts w:ascii="Book Antiqua" w:hAnsi="Book Antiqua"/>
        </w:rPr>
        <w:t>: 30-34 [PMID: 28435395 DOI: 10.5114/wo.2016.63043]</w:t>
      </w:r>
    </w:p>
    <w:p w14:paraId="2BDFF8B1"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23 </w:t>
      </w:r>
      <w:r w:rsidRPr="002E787E">
        <w:rPr>
          <w:rFonts w:ascii="Book Antiqua" w:hAnsi="Book Antiqua"/>
          <w:b/>
          <w:bCs/>
        </w:rPr>
        <w:t>Ying H</w:t>
      </w:r>
      <w:r w:rsidRPr="002E787E">
        <w:rPr>
          <w:rFonts w:ascii="Book Antiqua" w:hAnsi="Book Antiqua"/>
        </w:rPr>
        <w:t xml:space="preserve">, Dey P, Yao W, Kimmelman AC, Draetta GF, Maitra A, DePinho RA. Genetics and biology of pancreatic ductal adenocarcinoma. </w:t>
      </w:r>
      <w:r w:rsidRPr="002E787E">
        <w:rPr>
          <w:rFonts w:ascii="Book Antiqua" w:hAnsi="Book Antiqua"/>
          <w:i/>
          <w:iCs/>
        </w:rPr>
        <w:t>Genes Dev</w:t>
      </w:r>
      <w:r w:rsidRPr="002E787E">
        <w:rPr>
          <w:rFonts w:ascii="Book Antiqua" w:hAnsi="Book Antiqua"/>
        </w:rPr>
        <w:t xml:space="preserve"> 2016; </w:t>
      </w:r>
      <w:r w:rsidRPr="002E787E">
        <w:rPr>
          <w:rFonts w:ascii="Book Antiqua" w:hAnsi="Book Antiqua"/>
          <w:b/>
          <w:bCs/>
        </w:rPr>
        <w:t>30</w:t>
      </w:r>
      <w:r w:rsidRPr="002E787E">
        <w:rPr>
          <w:rFonts w:ascii="Book Antiqua" w:hAnsi="Book Antiqua"/>
        </w:rPr>
        <w:t>: 355-385 [PMID: 26883357 DOI: 10.1101/gad.275776.115]</w:t>
      </w:r>
    </w:p>
    <w:p w14:paraId="4A545945"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24 </w:t>
      </w:r>
      <w:r w:rsidRPr="002E787E">
        <w:rPr>
          <w:rFonts w:ascii="Book Antiqua" w:hAnsi="Book Antiqua"/>
          <w:b/>
          <w:bCs/>
        </w:rPr>
        <w:t>Yao W</w:t>
      </w:r>
      <w:r w:rsidRPr="002E787E">
        <w:rPr>
          <w:rFonts w:ascii="Book Antiqua" w:hAnsi="Book Antiqua"/>
        </w:rPr>
        <w:t xml:space="preserve">, Maitra A, Ying H. Recent insights into the biology of pancreatic cancer. </w:t>
      </w:r>
      <w:r w:rsidRPr="002E787E">
        <w:rPr>
          <w:rFonts w:ascii="Book Antiqua" w:hAnsi="Book Antiqua"/>
          <w:i/>
          <w:iCs/>
        </w:rPr>
        <w:t>EBioMedicine</w:t>
      </w:r>
      <w:r w:rsidRPr="002E787E">
        <w:rPr>
          <w:rFonts w:ascii="Book Antiqua" w:hAnsi="Book Antiqua"/>
        </w:rPr>
        <w:t xml:space="preserve"> 2020; </w:t>
      </w:r>
      <w:r w:rsidRPr="002E787E">
        <w:rPr>
          <w:rFonts w:ascii="Book Antiqua" w:hAnsi="Book Antiqua"/>
          <w:b/>
          <w:bCs/>
        </w:rPr>
        <w:t>53</w:t>
      </w:r>
      <w:r w:rsidRPr="002E787E">
        <w:rPr>
          <w:rFonts w:ascii="Book Antiqua" w:hAnsi="Book Antiqua"/>
        </w:rPr>
        <w:t>: 102655 [PMID: 32139179 DOI: 10.1016/j.ebiom.2020.102655]</w:t>
      </w:r>
    </w:p>
    <w:p w14:paraId="20F18409"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25 </w:t>
      </w:r>
      <w:r w:rsidRPr="002E787E">
        <w:rPr>
          <w:rFonts w:ascii="Book Antiqua" w:hAnsi="Book Antiqua"/>
          <w:b/>
          <w:bCs/>
        </w:rPr>
        <w:t>Waters AM</w:t>
      </w:r>
      <w:r w:rsidRPr="002E787E">
        <w:rPr>
          <w:rFonts w:ascii="Book Antiqua" w:hAnsi="Book Antiqua"/>
        </w:rPr>
        <w:t xml:space="preserve">, Der CJ. KRAS: The Critical Driver and Therapeutic Target for Pancreatic Cancer. </w:t>
      </w:r>
      <w:r w:rsidRPr="002E787E">
        <w:rPr>
          <w:rFonts w:ascii="Book Antiqua" w:hAnsi="Book Antiqua"/>
          <w:i/>
          <w:iCs/>
        </w:rPr>
        <w:t>Cold Spring Harb Perspect Med</w:t>
      </w:r>
      <w:r w:rsidRPr="002E787E">
        <w:rPr>
          <w:rFonts w:ascii="Book Antiqua" w:hAnsi="Book Antiqua"/>
        </w:rPr>
        <w:t xml:space="preserve"> 2018; </w:t>
      </w:r>
      <w:r w:rsidRPr="002E787E">
        <w:rPr>
          <w:rFonts w:ascii="Book Antiqua" w:hAnsi="Book Antiqua"/>
          <w:b/>
          <w:bCs/>
        </w:rPr>
        <w:t>8</w:t>
      </w:r>
      <w:r w:rsidRPr="002E787E">
        <w:rPr>
          <w:rFonts w:ascii="Book Antiqua" w:hAnsi="Book Antiqua"/>
        </w:rPr>
        <w:t xml:space="preserve"> [PMID: 29229669 DOI: 10.1101/cshperspect.a031435]</w:t>
      </w:r>
    </w:p>
    <w:p w14:paraId="6C630A2F"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26 </w:t>
      </w:r>
      <w:r w:rsidRPr="002E787E">
        <w:rPr>
          <w:rFonts w:ascii="Book Antiqua" w:hAnsi="Book Antiqua"/>
          <w:b/>
          <w:bCs/>
        </w:rPr>
        <w:t>Bollag G</w:t>
      </w:r>
      <w:r w:rsidRPr="002E787E">
        <w:rPr>
          <w:rFonts w:ascii="Book Antiqua" w:hAnsi="Book Antiqua"/>
        </w:rPr>
        <w:t xml:space="preserve">, Zhang C. Drug discovery: Pocket of opportunity. </w:t>
      </w:r>
      <w:r w:rsidRPr="002E787E">
        <w:rPr>
          <w:rFonts w:ascii="Book Antiqua" w:hAnsi="Book Antiqua"/>
          <w:i/>
          <w:iCs/>
        </w:rPr>
        <w:t>Nature</w:t>
      </w:r>
      <w:r w:rsidRPr="002E787E">
        <w:rPr>
          <w:rFonts w:ascii="Book Antiqua" w:hAnsi="Book Antiqua"/>
        </w:rPr>
        <w:t xml:space="preserve"> 2013; </w:t>
      </w:r>
      <w:r w:rsidRPr="002E787E">
        <w:rPr>
          <w:rFonts w:ascii="Book Antiqua" w:hAnsi="Book Antiqua"/>
          <w:b/>
          <w:bCs/>
        </w:rPr>
        <w:t>503</w:t>
      </w:r>
      <w:r w:rsidRPr="002E787E">
        <w:rPr>
          <w:rFonts w:ascii="Book Antiqua" w:hAnsi="Book Antiqua"/>
        </w:rPr>
        <w:t>: 475-476 [PMID: 24256732 DOI: 10.1038/nature12835]</w:t>
      </w:r>
    </w:p>
    <w:p w14:paraId="2E8AA0C4"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27 </w:t>
      </w:r>
      <w:r w:rsidRPr="002E787E">
        <w:rPr>
          <w:rFonts w:ascii="Book Antiqua" w:hAnsi="Book Antiqua"/>
          <w:b/>
          <w:bCs/>
        </w:rPr>
        <w:t>Scully KM</w:t>
      </w:r>
      <w:r w:rsidRPr="002E787E">
        <w:rPr>
          <w:rFonts w:ascii="Book Antiqua" w:hAnsi="Book Antiqua"/>
        </w:rPr>
        <w:t>, Lahmy R, Signaevskaia L, Sasik R, Medal R, Kim H, French R, James B, Wu Y, Lowy AM, Itkin-Ansari P. E47 Governs the MYC-CDKN1B/p27</w:t>
      </w:r>
      <w:r w:rsidRPr="002E787E">
        <w:rPr>
          <w:rFonts w:ascii="Book Antiqua" w:hAnsi="Book Antiqua"/>
          <w:vertAlign w:val="superscript"/>
        </w:rPr>
        <w:t>KIP1</w:t>
      </w:r>
      <w:r w:rsidRPr="002E787E">
        <w:rPr>
          <w:rFonts w:ascii="Book Antiqua" w:hAnsi="Book Antiqua"/>
        </w:rPr>
        <w:t>-RB Network to Growth Arrest PDA Cells Independent of CDKN2A/p16</w:t>
      </w:r>
      <w:r w:rsidRPr="002E787E">
        <w:rPr>
          <w:rFonts w:ascii="Book Antiqua" w:hAnsi="Book Antiqua"/>
          <w:vertAlign w:val="superscript"/>
        </w:rPr>
        <w:t>INK4A</w:t>
      </w:r>
      <w:r w:rsidRPr="002E787E">
        <w:rPr>
          <w:rFonts w:ascii="Book Antiqua" w:hAnsi="Book Antiqua"/>
        </w:rPr>
        <w:t xml:space="preserve"> and Wild-Type p53. </w:t>
      </w:r>
      <w:r w:rsidRPr="002E787E">
        <w:rPr>
          <w:rFonts w:ascii="Book Antiqua" w:hAnsi="Book Antiqua"/>
          <w:i/>
          <w:iCs/>
        </w:rPr>
        <w:t xml:space="preserve">Cell </w:t>
      </w:r>
      <w:r w:rsidRPr="002E787E">
        <w:rPr>
          <w:rFonts w:ascii="Book Antiqua" w:hAnsi="Book Antiqua"/>
          <w:i/>
          <w:iCs/>
        </w:rPr>
        <w:lastRenderedPageBreak/>
        <w:t>Mol Gastroenterol Hepatol</w:t>
      </w:r>
      <w:r w:rsidRPr="002E787E">
        <w:rPr>
          <w:rFonts w:ascii="Book Antiqua" w:hAnsi="Book Antiqua"/>
        </w:rPr>
        <w:t xml:space="preserve"> 2018; </w:t>
      </w:r>
      <w:r w:rsidRPr="002E787E">
        <w:rPr>
          <w:rFonts w:ascii="Book Antiqua" w:hAnsi="Book Antiqua"/>
          <w:b/>
          <w:bCs/>
        </w:rPr>
        <w:t>6</w:t>
      </w:r>
      <w:r w:rsidRPr="002E787E">
        <w:rPr>
          <w:rFonts w:ascii="Book Antiqua" w:hAnsi="Book Antiqua"/>
        </w:rPr>
        <w:t>: 181-198 [PMID: 30003124 DOI: 10.1016/j.jcmgh.2018.05.002]</w:t>
      </w:r>
    </w:p>
    <w:p w14:paraId="17464411"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28 </w:t>
      </w:r>
      <w:r w:rsidRPr="002E787E">
        <w:rPr>
          <w:rFonts w:ascii="Book Antiqua" w:hAnsi="Book Antiqua"/>
          <w:b/>
          <w:bCs/>
        </w:rPr>
        <w:t>Tatarian T</w:t>
      </w:r>
      <w:r w:rsidRPr="002E787E">
        <w:rPr>
          <w:rFonts w:ascii="Book Antiqua" w:hAnsi="Book Antiqua"/>
        </w:rPr>
        <w:t xml:space="preserve">, Winter JM. Genetics of Pancreatic Cancer and Its Implications on Therapy. </w:t>
      </w:r>
      <w:r w:rsidRPr="002E787E">
        <w:rPr>
          <w:rFonts w:ascii="Book Antiqua" w:hAnsi="Book Antiqua"/>
          <w:i/>
          <w:iCs/>
        </w:rPr>
        <w:t>Surg Clin North Am</w:t>
      </w:r>
      <w:r w:rsidRPr="002E787E">
        <w:rPr>
          <w:rFonts w:ascii="Book Antiqua" w:hAnsi="Book Antiqua"/>
        </w:rPr>
        <w:t xml:space="preserve"> 2016; </w:t>
      </w:r>
      <w:r w:rsidRPr="002E787E">
        <w:rPr>
          <w:rFonts w:ascii="Book Antiqua" w:hAnsi="Book Antiqua"/>
          <w:b/>
          <w:bCs/>
        </w:rPr>
        <w:t>96</w:t>
      </w:r>
      <w:r w:rsidRPr="002E787E">
        <w:rPr>
          <w:rFonts w:ascii="Book Antiqua" w:hAnsi="Book Antiqua"/>
        </w:rPr>
        <w:t>: 1207-1221 [PMID: 27865273 DOI: 10.1016/j.suc.2016.07.014]</w:t>
      </w:r>
    </w:p>
    <w:p w14:paraId="7DADF0E0"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29 </w:t>
      </w:r>
      <w:r w:rsidRPr="002E787E">
        <w:rPr>
          <w:rFonts w:ascii="Book Antiqua" w:hAnsi="Book Antiqua"/>
          <w:b/>
          <w:bCs/>
        </w:rPr>
        <w:t>Das S</w:t>
      </w:r>
      <w:r w:rsidRPr="002E787E">
        <w:rPr>
          <w:rFonts w:ascii="Book Antiqua" w:hAnsi="Book Antiqua"/>
        </w:rPr>
        <w:t xml:space="preserve">, Cardin D. Targeting DNA Damage Repair Pathways in Pancreatic Adenocarcinoma. </w:t>
      </w:r>
      <w:r w:rsidRPr="002E787E">
        <w:rPr>
          <w:rFonts w:ascii="Book Antiqua" w:hAnsi="Book Antiqua"/>
          <w:i/>
          <w:iCs/>
        </w:rPr>
        <w:t>Curr Treat Options Oncol</w:t>
      </w:r>
      <w:r w:rsidRPr="002E787E">
        <w:rPr>
          <w:rFonts w:ascii="Book Antiqua" w:hAnsi="Book Antiqua"/>
        </w:rPr>
        <w:t xml:space="preserve"> 2020; </w:t>
      </w:r>
      <w:r w:rsidRPr="002E787E">
        <w:rPr>
          <w:rFonts w:ascii="Book Antiqua" w:hAnsi="Book Antiqua"/>
          <w:b/>
          <w:bCs/>
        </w:rPr>
        <w:t>21</w:t>
      </w:r>
      <w:r w:rsidRPr="002E787E">
        <w:rPr>
          <w:rFonts w:ascii="Book Antiqua" w:hAnsi="Book Antiqua"/>
        </w:rPr>
        <w:t>: 62 [PMID: 32601814 DOI: 10.1007/s11864-020-00763-7]</w:t>
      </w:r>
    </w:p>
    <w:p w14:paraId="14FEC421"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30 </w:t>
      </w:r>
      <w:r w:rsidRPr="002E787E">
        <w:rPr>
          <w:rFonts w:ascii="Book Antiqua" w:hAnsi="Book Antiqua"/>
          <w:b/>
          <w:bCs/>
        </w:rPr>
        <w:t>Hruban RH</w:t>
      </w:r>
      <w:r w:rsidRPr="002E787E">
        <w:rPr>
          <w:rFonts w:ascii="Book Antiqua" w:hAnsi="Book Antiqua"/>
        </w:rPr>
        <w:t xml:space="preserve">, Maitra A, Goggins M. Update on pancreatic intraepithelial neoplasia. </w:t>
      </w:r>
      <w:r w:rsidRPr="002E787E">
        <w:rPr>
          <w:rFonts w:ascii="Book Antiqua" w:hAnsi="Book Antiqua"/>
          <w:i/>
          <w:iCs/>
        </w:rPr>
        <w:t>Int J Clin Exp Pathol</w:t>
      </w:r>
      <w:r w:rsidRPr="002E787E">
        <w:rPr>
          <w:rFonts w:ascii="Book Antiqua" w:hAnsi="Book Antiqua"/>
        </w:rPr>
        <w:t xml:space="preserve"> 2008; </w:t>
      </w:r>
      <w:r w:rsidRPr="002E787E">
        <w:rPr>
          <w:rFonts w:ascii="Book Antiqua" w:hAnsi="Book Antiqua"/>
          <w:b/>
          <w:bCs/>
        </w:rPr>
        <w:t>1</w:t>
      </w:r>
      <w:r w:rsidRPr="002E787E">
        <w:rPr>
          <w:rFonts w:ascii="Book Antiqua" w:hAnsi="Book Antiqua"/>
        </w:rPr>
        <w:t>: 306-316 [PMID: 18787611]</w:t>
      </w:r>
    </w:p>
    <w:p w14:paraId="0CB6D81E" w14:textId="3E141544" w:rsidR="002E787E" w:rsidRPr="002E787E" w:rsidRDefault="002E787E" w:rsidP="002E787E">
      <w:pPr>
        <w:spacing w:line="360" w:lineRule="auto"/>
        <w:jc w:val="both"/>
        <w:rPr>
          <w:rFonts w:ascii="Book Antiqua" w:hAnsi="Book Antiqua"/>
        </w:rPr>
      </w:pPr>
      <w:r w:rsidRPr="002E787E">
        <w:rPr>
          <w:rFonts w:ascii="Book Antiqua" w:hAnsi="Book Antiqua"/>
        </w:rPr>
        <w:t xml:space="preserve">31 </w:t>
      </w:r>
      <w:r w:rsidRPr="002E787E">
        <w:rPr>
          <w:rFonts w:ascii="Book Antiqua" w:hAnsi="Book Antiqua"/>
          <w:b/>
          <w:bCs/>
        </w:rPr>
        <w:t>Brune K</w:t>
      </w:r>
      <w:r w:rsidRPr="002E787E">
        <w:rPr>
          <w:rFonts w:ascii="Book Antiqua" w:hAnsi="Book Antiqua"/>
        </w:rPr>
        <w:t xml:space="preserve">, Abe T, Canto M, O'Malley L, Klein AP, Maitra A, Volkan Adsay N, Fishman EK, Cameron JL, Yeo CJ, Kern SE, Goggins M, Hruban RH. Multifocal neoplastic precursor lesions associated with lobular atrophy of the pancreas in patients having a strong family history of pancreatic cancer. </w:t>
      </w:r>
      <w:r w:rsidRPr="002E787E">
        <w:rPr>
          <w:rFonts w:ascii="Book Antiqua" w:hAnsi="Book Antiqua"/>
          <w:i/>
          <w:iCs/>
        </w:rPr>
        <w:t>Am J Surg Pathol</w:t>
      </w:r>
      <w:r w:rsidRPr="002E787E">
        <w:rPr>
          <w:rFonts w:ascii="Book Antiqua" w:hAnsi="Book Antiqua"/>
        </w:rPr>
        <w:t xml:space="preserve"> 2006; </w:t>
      </w:r>
      <w:r w:rsidRPr="002E787E">
        <w:rPr>
          <w:rFonts w:ascii="Book Antiqua" w:hAnsi="Book Antiqua"/>
          <w:b/>
          <w:bCs/>
        </w:rPr>
        <w:t>30</w:t>
      </w:r>
      <w:r w:rsidRPr="002E787E">
        <w:rPr>
          <w:rFonts w:ascii="Book Antiqua" w:hAnsi="Book Antiqua"/>
        </w:rPr>
        <w:t>: 1067-1076 [PMID: 16931950]</w:t>
      </w:r>
    </w:p>
    <w:p w14:paraId="5D8DBE3B"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32 </w:t>
      </w:r>
      <w:r w:rsidRPr="002E787E">
        <w:rPr>
          <w:rFonts w:ascii="Book Antiqua" w:hAnsi="Book Antiqua"/>
          <w:b/>
          <w:bCs/>
        </w:rPr>
        <w:t>Liu BB</w:t>
      </w:r>
      <w:r w:rsidRPr="002E787E">
        <w:rPr>
          <w:rFonts w:ascii="Book Antiqua" w:hAnsi="Book Antiqua"/>
        </w:rPr>
        <w:t xml:space="preserve">, Wang WH. Survivin and pancreatic cancer. </w:t>
      </w:r>
      <w:r w:rsidRPr="002E787E">
        <w:rPr>
          <w:rFonts w:ascii="Book Antiqua" w:hAnsi="Book Antiqua"/>
          <w:i/>
          <w:iCs/>
        </w:rPr>
        <w:t>World J Clin Oncol</w:t>
      </w:r>
      <w:r w:rsidRPr="002E787E">
        <w:rPr>
          <w:rFonts w:ascii="Book Antiqua" w:hAnsi="Book Antiqua"/>
        </w:rPr>
        <w:t xml:space="preserve"> 2011; </w:t>
      </w:r>
      <w:r w:rsidRPr="002E787E">
        <w:rPr>
          <w:rFonts w:ascii="Book Antiqua" w:hAnsi="Book Antiqua"/>
          <w:b/>
          <w:bCs/>
        </w:rPr>
        <w:t>2</w:t>
      </w:r>
      <w:r w:rsidRPr="002E787E">
        <w:rPr>
          <w:rFonts w:ascii="Book Antiqua" w:hAnsi="Book Antiqua"/>
        </w:rPr>
        <w:t>: 164-168 [PMID: 21611091 DOI: 10.5306/wjco.v2.i3.164]</w:t>
      </w:r>
    </w:p>
    <w:p w14:paraId="21C7B447"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33 </w:t>
      </w:r>
      <w:r w:rsidRPr="002E787E">
        <w:rPr>
          <w:rFonts w:ascii="Book Antiqua" w:hAnsi="Book Antiqua"/>
          <w:b/>
          <w:bCs/>
        </w:rPr>
        <w:t>Maitra A</w:t>
      </w:r>
      <w:r w:rsidRPr="002E787E">
        <w:rPr>
          <w:rFonts w:ascii="Book Antiqua" w:hAnsi="Book Antiqua"/>
        </w:rPr>
        <w:t xml:space="preserve">, Ashfaq R, Gunn CR, Rahman A, Yeo CJ, Sohn TA, Cameron JL, Hruban RH, Wilentz RE. Cyclooxygenase 2 expression in pancreatic adenocarcinoma and pancreatic intraepithelial neoplasia: an immunohistochemical analysis with automated cellular imaging. </w:t>
      </w:r>
      <w:r w:rsidRPr="002E787E">
        <w:rPr>
          <w:rFonts w:ascii="Book Antiqua" w:hAnsi="Book Antiqua"/>
          <w:i/>
          <w:iCs/>
        </w:rPr>
        <w:t>Am J Clin Pathol</w:t>
      </w:r>
      <w:r w:rsidRPr="002E787E">
        <w:rPr>
          <w:rFonts w:ascii="Book Antiqua" w:hAnsi="Book Antiqua"/>
        </w:rPr>
        <w:t xml:space="preserve"> 2002; </w:t>
      </w:r>
      <w:r w:rsidRPr="002E787E">
        <w:rPr>
          <w:rFonts w:ascii="Book Antiqua" w:hAnsi="Book Antiqua"/>
          <w:b/>
          <w:bCs/>
        </w:rPr>
        <w:t>118</w:t>
      </w:r>
      <w:r w:rsidRPr="002E787E">
        <w:rPr>
          <w:rFonts w:ascii="Book Antiqua" w:hAnsi="Book Antiqua"/>
        </w:rPr>
        <w:t>: 194-201 [PMID: 12162677 DOI: 10.1309/TPG4-CK1C-9V8V-8AWC]</w:t>
      </w:r>
    </w:p>
    <w:p w14:paraId="055BCF47"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34 </w:t>
      </w:r>
      <w:r w:rsidRPr="002E787E">
        <w:rPr>
          <w:rFonts w:ascii="Book Antiqua" w:hAnsi="Book Antiqua"/>
          <w:b/>
          <w:bCs/>
        </w:rPr>
        <w:t>Ohuchida K</w:t>
      </w:r>
      <w:r w:rsidRPr="002E787E">
        <w:rPr>
          <w:rFonts w:ascii="Book Antiqua" w:hAnsi="Book Antiqua"/>
        </w:rPr>
        <w:t xml:space="preserve">, Mizumoto K, Ohhashi S, Yamaguchi H, Konomi H, Nagai E, Yamaguchi K, Tsuneyoshi M, Tanaka M. S100A11, a putative tumor suppressor gene, is overexpressed in pancreatic carcinogenesis. </w:t>
      </w:r>
      <w:r w:rsidRPr="002E787E">
        <w:rPr>
          <w:rFonts w:ascii="Book Antiqua" w:hAnsi="Book Antiqua"/>
          <w:i/>
          <w:iCs/>
        </w:rPr>
        <w:t>Clin Cancer Res</w:t>
      </w:r>
      <w:r w:rsidRPr="002E787E">
        <w:rPr>
          <w:rFonts w:ascii="Book Antiqua" w:hAnsi="Book Antiqua"/>
        </w:rPr>
        <w:t xml:space="preserve"> 2006; </w:t>
      </w:r>
      <w:r w:rsidRPr="002E787E">
        <w:rPr>
          <w:rFonts w:ascii="Book Antiqua" w:hAnsi="Book Antiqua"/>
          <w:b/>
          <w:bCs/>
        </w:rPr>
        <w:t>12</w:t>
      </w:r>
      <w:r w:rsidRPr="002E787E">
        <w:rPr>
          <w:rFonts w:ascii="Book Antiqua" w:hAnsi="Book Antiqua"/>
        </w:rPr>
        <w:t>: 5417-5422 [PMID: 17000675 DOI: 10.1158/1078-0432.CCR-06-0222]</w:t>
      </w:r>
    </w:p>
    <w:p w14:paraId="2E2B9536"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35 </w:t>
      </w:r>
      <w:r w:rsidRPr="002E787E">
        <w:rPr>
          <w:rFonts w:ascii="Book Antiqua" w:hAnsi="Book Antiqua"/>
          <w:b/>
          <w:bCs/>
        </w:rPr>
        <w:t>Ohuchida K</w:t>
      </w:r>
      <w:r w:rsidRPr="002E787E">
        <w:rPr>
          <w:rFonts w:ascii="Book Antiqua" w:hAnsi="Book Antiqua"/>
        </w:rPr>
        <w:t xml:space="preserve">, Mizumoto K, Egami T, Yamaguchi H, Fujii K, Konomi H, Nagai E, Yamaguchi K, Tsuneyoshi M, Tanaka M. S100P is an early developmental marker of pancreatic carcinogenesis. </w:t>
      </w:r>
      <w:r w:rsidRPr="002E787E">
        <w:rPr>
          <w:rFonts w:ascii="Book Antiqua" w:hAnsi="Book Antiqua"/>
          <w:i/>
          <w:iCs/>
        </w:rPr>
        <w:t>Clin Cancer Res</w:t>
      </w:r>
      <w:r w:rsidRPr="002E787E">
        <w:rPr>
          <w:rFonts w:ascii="Book Antiqua" w:hAnsi="Book Antiqua"/>
        </w:rPr>
        <w:t xml:space="preserve"> 2006; </w:t>
      </w:r>
      <w:r w:rsidRPr="002E787E">
        <w:rPr>
          <w:rFonts w:ascii="Book Antiqua" w:hAnsi="Book Antiqua"/>
          <w:b/>
          <w:bCs/>
        </w:rPr>
        <w:t>12</w:t>
      </w:r>
      <w:r w:rsidRPr="002E787E">
        <w:rPr>
          <w:rFonts w:ascii="Book Antiqua" w:hAnsi="Book Antiqua"/>
        </w:rPr>
        <w:t>: 5411-5416 [PMID: 17000674 DOI: 10.1158/1078-0432.CCR-06-0298]</w:t>
      </w:r>
    </w:p>
    <w:p w14:paraId="5907F7DB" w14:textId="77777777" w:rsidR="002E787E" w:rsidRPr="002E787E" w:rsidRDefault="002E787E" w:rsidP="002E787E">
      <w:pPr>
        <w:spacing w:line="360" w:lineRule="auto"/>
        <w:jc w:val="both"/>
        <w:rPr>
          <w:rFonts w:ascii="Book Antiqua" w:hAnsi="Book Antiqua"/>
        </w:rPr>
      </w:pPr>
      <w:r w:rsidRPr="002E787E">
        <w:rPr>
          <w:rFonts w:ascii="Book Antiqua" w:hAnsi="Book Antiqua"/>
        </w:rPr>
        <w:lastRenderedPageBreak/>
        <w:t xml:space="preserve">36 </w:t>
      </w:r>
      <w:r w:rsidRPr="002E787E">
        <w:rPr>
          <w:rFonts w:ascii="Book Antiqua" w:hAnsi="Book Antiqua"/>
          <w:b/>
          <w:bCs/>
        </w:rPr>
        <w:t>Nagata K</w:t>
      </w:r>
      <w:r w:rsidRPr="002E787E">
        <w:rPr>
          <w:rFonts w:ascii="Book Antiqua" w:hAnsi="Book Antiqua"/>
        </w:rPr>
        <w:t xml:space="preserve">, Horinouchi M, Saitou M, Higashi M, Nomoto M, Goto M, Yonezawa S. Mucin expression profile in pancreatic cancer and the precursor lesions. </w:t>
      </w:r>
      <w:r w:rsidRPr="002E787E">
        <w:rPr>
          <w:rFonts w:ascii="Book Antiqua" w:hAnsi="Book Antiqua"/>
          <w:i/>
          <w:iCs/>
        </w:rPr>
        <w:t>J Hepatobiliary Pancreat Surg</w:t>
      </w:r>
      <w:r w:rsidRPr="002E787E">
        <w:rPr>
          <w:rFonts w:ascii="Book Antiqua" w:hAnsi="Book Antiqua"/>
        </w:rPr>
        <w:t xml:space="preserve"> 2007; </w:t>
      </w:r>
      <w:r w:rsidRPr="002E787E">
        <w:rPr>
          <w:rFonts w:ascii="Book Antiqua" w:hAnsi="Book Antiqua"/>
          <w:b/>
          <w:bCs/>
        </w:rPr>
        <w:t>14</w:t>
      </w:r>
      <w:r w:rsidRPr="002E787E">
        <w:rPr>
          <w:rFonts w:ascii="Book Antiqua" w:hAnsi="Book Antiqua"/>
        </w:rPr>
        <w:t>: 243-254 [PMID: 17520199 DOI: 10.1007/s00534-006-1169-2]</w:t>
      </w:r>
    </w:p>
    <w:p w14:paraId="21BC7217"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37 </w:t>
      </w:r>
      <w:r w:rsidRPr="002E787E">
        <w:rPr>
          <w:rFonts w:ascii="Book Antiqua" w:hAnsi="Book Antiqua"/>
          <w:b/>
          <w:bCs/>
        </w:rPr>
        <w:t>Suh H</w:t>
      </w:r>
      <w:r w:rsidRPr="002E787E">
        <w:rPr>
          <w:rFonts w:ascii="Book Antiqua" w:hAnsi="Book Antiqua"/>
        </w:rPr>
        <w:t xml:space="preserve">, Pillai K, Morris DL. Mucins in pancreatic cancer: biological role, implications in carcinogenesis and applications in diagnosis and therapy. </w:t>
      </w:r>
      <w:r w:rsidRPr="002E787E">
        <w:rPr>
          <w:rFonts w:ascii="Book Antiqua" w:hAnsi="Book Antiqua"/>
          <w:i/>
          <w:iCs/>
        </w:rPr>
        <w:t>Am J Cancer Res</w:t>
      </w:r>
      <w:r w:rsidRPr="002E787E">
        <w:rPr>
          <w:rFonts w:ascii="Book Antiqua" w:hAnsi="Book Antiqua"/>
        </w:rPr>
        <w:t xml:space="preserve"> 2017; </w:t>
      </w:r>
      <w:r w:rsidRPr="002E787E">
        <w:rPr>
          <w:rFonts w:ascii="Book Antiqua" w:hAnsi="Book Antiqua"/>
          <w:b/>
          <w:bCs/>
        </w:rPr>
        <w:t>7</w:t>
      </w:r>
      <w:r w:rsidRPr="002E787E">
        <w:rPr>
          <w:rFonts w:ascii="Book Antiqua" w:hAnsi="Book Antiqua"/>
        </w:rPr>
        <w:t>: 1372-1383 [PMID: 28670497]</w:t>
      </w:r>
    </w:p>
    <w:p w14:paraId="5571948D"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38 </w:t>
      </w:r>
      <w:r w:rsidRPr="002E787E">
        <w:rPr>
          <w:rFonts w:ascii="Book Antiqua" w:hAnsi="Book Antiqua"/>
          <w:b/>
          <w:bCs/>
        </w:rPr>
        <w:t>Swartz MJ</w:t>
      </w:r>
      <w:r w:rsidRPr="002E787E">
        <w:rPr>
          <w:rFonts w:ascii="Book Antiqua" w:hAnsi="Book Antiqua"/>
        </w:rPr>
        <w:t xml:space="preserve">, Batra SK, Varshney GC, Hollingsworth MA, Yeo CJ, Cameron JL, Wilentz RE, Hruban RH, Argani P. MUC4 expression increases progressively in pancreatic intraepithelial neoplasia. </w:t>
      </w:r>
      <w:r w:rsidRPr="002E787E">
        <w:rPr>
          <w:rFonts w:ascii="Book Antiqua" w:hAnsi="Book Antiqua"/>
          <w:i/>
          <w:iCs/>
        </w:rPr>
        <w:t>Am J Clin Pathol</w:t>
      </w:r>
      <w:r w:rsidRPr="002E787E">
        <w:rPr>
          <w:rFonts w:ascii="Book Antiqua" w:hAnsi="Book Antiqua"/>
        </w:rPr>
        <w:t xml:space="preserve"> 2002; </w:t>
      </w:r>
      <w:r w:rsidRPr="002E787E">
        <w:rPr>
          <w:rFonts w:ascii="Book Antiqua" w:hAnsi="Book Antiqua"/>
          <w:b/>
          <w:bCs/>
        </w:rPr>
        <w:t>117</w:t>
      </w:r>
      <w:r w:rsidRPr="002E787E">
        <w:rPr>
          <w:rFonts w:ascii="Book Antiqua" w:hAnsi="Book Antiqua"/>
        </w:rPr>
        <w:t>: 791-796 [PMID: 12090430 DOI: 10.1309/7Y7N-M1WM-R0YK-M2VA]</w:t>
      </w:r>
    </w:p>
    <w:p w14:paraId="015CC7E8"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39 </w:t>
      </w:r>
      <w:r w:rsidRPr="002E787E">
        <w:rPr>
          <w:rFonts w:ascii="Book Antiqua" w:hAnsi="Book Antiqua"/>
          <w:b/>
          <w:bCs/>
        </w:rPr>
        <w:t>Ohuchida K</w:t>
      </w:r>
      <w:r w:rsidRPr="002E787E">
        <w:rPr>
          <w:rFonts w:ascii="Book Antiqua" w:hAnsi="Book Antiqua"/>
        </w:rPr>
        <w:t xml:space="preserve">, Mizumoto K, Yamada D, Fujii K, Ishikawa N, Konomi H, Nagai E, Yamaguchi K, Tsuneyoshi M, Tanaka M. Quantitative analysis of MUC1 and MUC5AC mRNA in pancreatic juice for preoperative diagnosis of pancreatic cancer. </w:t>
      </w:r>
      <w:r w:rsidRPr="002E787E">
        <w:rPr>
          <w:rFonts w:ascii="Book Antiqua" w:hAnsi="Book Antiqua"/>
          <w:i/>
          <w:iCs/>
        </w:rPr>
        <w:t>Int J Cancer</w:t>
      </w:r>
      <w:r w:rsidRPr="002E787E">
        <w:rPr>
          <w:rFonts w:ascii="Book Antiqua" w:hAnsi="Book Antiqua"/>
        </w:rPr>
        <w:t xml:space="preserve"> 2006; </w:t>
      </w:r>
      <w:r w:rsidRPr="002E787E">
        <w:rPr>
          <w:rFonts w:ascii="Book Antiqua" w:hAnsi="Book Antiqua"/>
          <w:b/>
          <w:bCs/>
        </w:rPr>
        <w:t>118</w:t>
      </w:r>
      <w:r w:rsidRPr="002E787E">
        <w:rPr>
          <w:rFonts w:ascii="Book Antiqua" w:hAnsi="Book Antiqua"/>
        </w:rPr>
        <w:t>: 405-411 [PMID: 16052519 DOI: 10.1002/ijc.21317]</w:t>
      </w:r>
    </w:p>
    <w:p w14:paraId="5F6DCB39"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40 </w:t>
      </w:r>
      <w:r w:rsidRPr="002E787E">
        <w:rPr>
          <w:rFonts w:ascii="Book Antiqua" w:hAnsi="Book Antiqua"/>
          <w:b/>
          <w:bCs/>
        </w:rPr>
        <w:t>Singh AP</w:t>
      </w:r>
      <w:r w:rsidRPr="002E787E">
        <w:rPr>
          <w:rFonts w:ascii="Book Antiqua" w:hAnsi="Book Antiqua"/>
        </w:rPr>
        <w:t xml:space="preserve">, Chaturvedi P, Batra SK. Emerging roles of MUC4 in cancer: a novel target for diagnosis and therapy. </w:t>
      </w:r>
      <w:r w:rsidRPr="002E787E">
        <w:rPr>
          <w:rFonts w:ascii="Book Antiqua" w:hAnsi="Book Antiqua"/>
          <w:i/>
          <w:iCs/>
        </w:rPr>
        <w:t>Cancer Res</w:t>
      </w:r>
      <w:r w:rsidRPr="002E787E">
        <w:rPr>
          <w:rFonts w:ascii="Book Antiqua" w:hAnsi="Book Antiqua"/>
        </w:rPr>
        <w:t xml:space="preserve"> 2007; </w:t>
      </w:r>
      <w:r w:rsidRPr="002E787E">
        <w:rPr>
          <w:rFonts w:ascii="Book Antiqua" w:hAnsi="Book Antiqua"/>
          <w:b/>
          <w:bCs/>
        </w:rPr>
        <w:t>67</w:t>
      </w:r>
      <w:r w:rsidRPr="002E787E">
        <w:rPr>
          <w:rFonts w:ascii="Book Antiqua" w:hAnsi="Book Antiqua"/>
        </w:rPr>
        <w:t>: 433-436 [PMID: 17234748 DOI: 10.1158/0008-5472.CAN-06-3114]</w:t>
      </w:r>
    </w:p>
    <w:p w14:paraId="121A2F8A"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41 </w:t>
      </w:r>
      <w:r w:rsidRPr="002E787E">
        <w:rPr>
          <w:rFonts w:ascii="Book Antiqua" w:hAnsi="Book Antiqua"/>
          <w:b/>
          <w:bCs/>
        </w:rPr>
        <w:t>Collisson EA</w:t>
      </w:r>
      <w:r w:rsidRPr="002E787E">
        <w:rPr>
          <w:rFonts w:ascii="Book Antiqua" w:hAnsi="Book Antiqua"/>
        </w:rPr>
        <w:t xml:space="preserve">, Bailey P, Chang DK, Biankin AV. Molecular subtypes of pancreatic cancer. </w:t>
      </w:r>
      <w:r w:rsidRPr="002E787E">
        <w:rPr>
          <w:rFonts w:ascii="Book Antiqua" w:hAnsi="Book Antiqua"/>
          <w:i/>
          <w:iCs/>
        </w:rPr>
        <w:t>Nat Rev Gastroenterol Hepatol</w:t>
      </w:r>
      <w:r w:rsidRPr="002E787E">
        <w:rPr>
          <w:rFonts w:ascii="Book Antiqua" w:hAnsi="Book Antiqua"/>
        </w:rPr>
        <w:t xml:space="preserve"> 2019; </w:t>
      </w:r>
      <w:r w:rsidRPr="002E787E">
        <w:rPr>
          <w:rFonts w:ascii="Book Antiqua" w:hAnsi="Book Antiqua"/>
          <w:b/>
          <w:bCs/>
        </w:rPr>
        <w:t>16</w:t>
      </w:r>
      <w:r w:rsidRPr="002E787E">
        <w:rPr>
          <w:rFonts w:ascii="Book Antiqua" w:hAnsi="Book Antiqua"/>
        </w:rPr>
        <w:t>: 207-220 [PMID: 30718832 DOI: 10.1038/s41575-019-0109-y]</w:t>
      </w:r>
    </w:p>
    <w:p w14:paraId="119E7A4E"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42 </w:t>
      </w:r>
      <w:r w:rsidRPr="002E787E">
        <w:rPr>
          <w:rFonts w:ascii="Book Antiqua" w:hAnsi="Book Antiqua"/>
          <w:b/>
          <w:bCs/>
        </w:rPr>
        <w:t>Peng J</w:t>
      </w:r>
      <w:r w:rsidRPr="002E787E">
        <w:rPr>
          <w:rFonts w:ascii="Book Antiqua" w:hAnsi="Book Antiqua"/>
        </w:rPr>
        <w:t xml:space="preserve">, Sun BF, Chen CY, Zhou JY, Chen YS, Chen H, Liu L, Huang D, Jiang J, Cui GS, Yang Y, Wang W, Guo D, Dai M, Guo J, Zhang T, Liao Q, Liu Y, Zhao YL, Han DL, Zhao Y, Yang YG, Wu W. Single-cell RNA-seq highlights intra-tumoral heterogeneity and malignant progression in pancreatic ductal adenocarcinoma. </w:t>
      </w:r>
      <w:r w:rsidRPr="002E787E">
        <w:rPr>
          <w:rFonts w:ascii="Book Antiqua" w:hAnsi="Book Antiqua"/>
          <w:i/>
          <w:iCs/>
        </w:rPr>
        <w:t>Cell Res</w:t>
      </w:r>
      <w:r w:rsidRPr="002E787E">
        <w:rPr>
          <w:rFonts w:ascii="Book Antiqua" w:hAnsi="Book Antiqua"/>
        </w:rPr>
        <w:t xml:space="preserve"> 2019; </w:t>
      </w:r>
      <w:r w:rsidRPr="002E787E">
        <w:rPr>
          <w:rFonts w:ascii="Book Antiqua" w:hAnsi="Book Antiqua"/>
          <w:b/>
          <w:bCs/>
        </w:rPr>
        <w:t>29</w:t>
      </w:r>
      <w:r w:rsidRPr="002E787E">
        <w:rPr>
          <w:rFonts w:ascii="Book Antiqua" w:hAnsi="Book Antiqua"/>
        </w:rPr>
        <w:t>: 725-738 [PMID: 31273297 DOI: 10.1038/s41422-019-0195-y]</w:t>
      </w:r>
    </w:p>
    <w:p w14:paraId="07C6CC85"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43 </w:t>
      </w:r>
      <w:r w:rsidRPr="002E787E">
        <w:rPr>
          <w:rFonts w:ascii="Book Antiqua" w:hAnsi="Book Antiqua"/>
          <w:b/>
          <w:bCs/>
        </w:rPr>
        <w:t>Moffitt RA</w:t>
      </w:r>
      <w:r w:rsidRPr="002E787E">
        <w:rPr>
          <w:rFonts w:ascii="Book Antiqua" w:hAnsi="Book Antiqua"/>
        </w:rPr>
        <w:t xml:space="preserve">, Marayati R, Flate EL, Volmar KE, Loeza SG, Hoadley KA, Rashid NU, Williams LA, Eaton SC, Chung AH, Smyla JK, Anderson JM, Kim HJ, Bentrem DJ, Talamonti MS, Iacobuzio-Donahue CA, Hollingsworth MA, Yeh JJ. Virtual microdissection identifies distinct tumor- and stroma-specific subtypes of pancreatic </w:t>
      </w:r>
      <w:r w:rsidRPr="002E787E">
        <w:rPr>
          <w:rFonts w:ascii="Book Antiqua" w:hAnsi="Book Antiqua"/>
        </w:rPr>
        <w:lastRenderedPageBreak/>
        <w:t xml:space="preserve">ductal adenocarcinoma. </w:t>
      </w:r>
      <w:r w:rsidRPr="002E787E">
        <w:rPr>
          <w:rFonts w:ascii="Book Antiqua" w:hAnsi="Book Antiqua"/>
          <w:i/>
          <w:iCs/>
        </w:rPr>
        <w:t>Nat Genet</w:t>
      </w:r>
      <w:r w:rsidRPr="002E787E">
        <w:rPr>
          <w:rFonts w:ascii="Book Antiqua" w:hAnsi="Book Antiqua"/>
        </w:rPr>
        <w:t xml:space="preserve"> 2015; </w:t>
      </w:r>
      <w:r w:rsidRPr="002E787E">
        <w:rPr>
          <w:rFonts w:ascii="Book Antiqua" w:hAnsi="Book Antiqua"/>
          <w:b/>
          <w:bCs/>
        </w:rPr>
        <w:t>47</w:t>
      </w:r>
      <w:r w:rsidRPr="002E787E">
        <w:rPr>
          <w:rFonts w:ascii="Book Antiqua" w:hAnsi="Book Antiqua"/>
        </w:rPr>
        <w:t>: 1168-1178 [PMID: 26343385 DOI: 10.1038/ng.3398]</w:t>
      </w:r>
    </w:p>
    <w:p w14:paraId="70A0B70C"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44 </w:t>
      </w:r>
      <w:r w:rsidRPr="002E787E">
        <w:rPr>
          <w:rFonts w:ascii="Book Antiqua" w:hAnsi="Book Antiqua"/>
          <w:b/>
          <w:bCs/>
        </w:rPr>
        <w:t>Perera RM</w:t>
      </w:r>
      <w:r w:rsidRPr="002E787E">
        <w:rPr>
          <w:rFonts w:ascii="Book Antiqua" w:hAnsi="Book Antiqua"/>
        </w:rPr>
        <w:t xml:space="preserve">, Stoykova S, Nicolay BN, Ross KN, Fitamant J, Boukhali M, Lengrand J, Deshpande V, Selig MK, Ferrone CR, Settleman J, Stephanopoulos G, Dyson NJ, Zoncu R, Ramaswamy S, Haas W, Bardeesy N. Transcriptional control of autophagy-lysosome function drives pancreatic cancer metabolism. </w:t>
      </w:r>
      <w:r w:rsidRPr="002E787E">
        <w:rPr>
          <w:rFonts w:ascii="Book Antiqua" w:hAnsi="Book Antiqua"/>
          <w:i/>
          <w:iCs/>
        </w:rPr>
        <w:t>Nature</w:t>
      </w:r>
      <w:r w:rsidRPr="002E787E">
        <w:rPr>
          <w:rFonts w:ascii="Book Antiqua" w:hAnsi="Book Antiqua"/>
        </w:rPr>
        <w:t xml:space="preserve"> 2015; </w:t>
      </w:r>
      <w:r w:rsidRPr="002E787E">
        <w:rPr>
          <w:rFonts w:ascii="Book Antiqua" w:hAnsi="Book Antiqua"/>
          <w:b/>
          <w:bCs/>
        </w:rPr>
        <w:t>524</w:t>
      </w:r>
      <w:r w:rsidRPr="002E787E">
        <w:rPr>
          <w:rFonts w:ascii="Book Antiqua" w:hAnsi="Book Antiqua"/>
        </w:rPr>
        <w:t>: 361-365 [PMID: 26168401 DOI: 10.1038/nature14587]</w:t>
      </w:r>
    </w:p>
    <w:p w14:paraId="609B320E"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45 </w:t>
      </w:r>
      <w:r w:rsidRPr="002E787E">
        <w:rPr>
          <w:rFonts w:ascii="Book Antiqua" w:hAnsi="Book Antiqua"/>
          <w:b/>
          <w:bCs/>
        </w:rPr>
        <w:t>Bryant KL</w:t>
      </w:r>
      <w:r w:rsidRPr="002E787E">
        <w:rPr>
          <w:rFonts w:ascii="Book Antiqua" w:hAnsi="Book Antiqua"/>
        </w:rPr>
        <w:t xml:space="preserve">, Stalnecker CA, Zeitouni D, Klomp JE, Peng S, Tikunov AP, Gunda V, Pierobon M, Waters AM, George SD, Tomar G, Papke B, Hobbs GA, Yan L, Hayes TK, Diehl JN, Goode GD, Chaika NV, Wang Y, Zhang GF, Witkiewicz AK, Knudsen ES, Petricoin EF 3rd, Singh PK, Macdonald JM, Tran NL, Lyssiotis CA, Ying H, Kimmelman AC, Cox AD, Der CJ. Combination of ERK and autophagy inhibition as a treatment approach for pancreatic cancer. </w:t>
      </w:r>
      <w:r w:rsidRPr="002E787E">
        <w:rPr>
          <w:rFonts w:ascii="Book Antiqua" w:hAnsi="Book Antiqua"/>
          <w:i/>
          <w:iCs/>
        </w:rPr>
        <w:t>Nat Med</w:t>
      </w:r>
      <w:r w:rsidRPr="002E787E">
        <w:rPr>
          <w:rFonts w:ascii="Book Antiqua" w:hAnsi="Book Antiqua"/>
        </w:rPr>
        <w:t xml:space="preserve"> 2019; </w:t>
      </w:r>
      <w:r w:rsidRPr="002E787E">
        <w:rPr>
          <w:rFonts w:ascii="Book Antiqua" w:hAnsi="Book Antiqua"/>
          <w:b/>
          <w:bCs/>
        </w:rPr>
        <w:t>25</w:t>
      </w:r>
      <w:r w:rsidRPr="002E787E">
        <w:rPr>
          <w:rFonts w:ascii="Book Antiqua" w:hAnsi="Book Antiqua"/>
        </w:rPr>
        <w:t>: 628-640 [PMID: 30833752 DOI: 10.1038/s41591-019-0368-8]</w:t>
      </w:r>
    </w:p>
    <w:p w14:paraId="3CDC361A"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46 </w:t>
      </w:r>
      <w:r w:rsidRPr="002E787E">
        <w:rPr>
          <w:rFonts w:ascii="Book Antiqua" w:hAnsi="Book Antiqua"/>
          <w:b/>
          <w:bCs/>
        </w:rPr>
        <w:t>Kinsey CG</w:t>
      </w:r>
      <w:r w:rsidRPr="002E787E">
        <w:rPr>
          <w:rFonts w:ascii="Book Antiqua" w:hAnsi="Book Antiqua"/>
        </w:rPr>
        <w:t xml:space="preserve">, Camolotto SA, Boespflug AM, Guillen KP, Foth M, Truong A, Schuman SS, Shea JE, Seipp MT, Yap JT, Burrell LD, Lum DH, Whisenant JR, Gilcrease GW 3rd, Cavalieri CC, Rehbein KM, Cutler SL, Affolter KE, Welm AL, Welm BE, Scaife CL, Snyder EL, McMahon M. Protective autophagy elicited by RAF→MEK→ERK inhibition suggests a treatment strategy for RAS-driven cancers. </w:t>
      </w:r>
      <w:r w:rsidRPr="002E787E">
        <w:rPr>
          <w:rFonts w:ascii="Book Antiqua" w:hAnsi="Book Antiqua"/>
          <w:i/>
          <w:iCs/>
        </w:rPr>
        <w:t>Nat Med</w:t>
      </w:r>
      <w:r w:rsidRPr="002E787E">
        <w:rPr>
          <w:rFonts w:ascii="Book Antiqua" w:hAnsi="Book Antiqua"/>
        </w:rPr>
        <w:t xml:space="preserve"> 2019; </w:t>
      </w:r>
      <w:r w:rsidRPr="002E787E">
        <w:rPr>
          <w:rFonts w:ascii="Book Antiqua" w:hAnsi="Book Antiqua"/>
          <w:b/>
          <w:bCs/>
        </w:rPr>
        <w:t>25</w:t>
      </w:r>
      <w:r w:rsidRPr="002E787E">
        <w:rPr>
          <w:rFonts w:ascii="Book Antiqua" w:hAnsi="Book Antiqua"/>
        </w:rPr>
        <w:t>: 620-627 [PMID: 30833748 DOI: 10.1038/s41591-019-0367-9]</w:t>
      </w:r>
    </w:p>
    <w:p w14:paraId="67145650"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47 </w:t>
      </w:r>
      <w:r w:rsidRPr="002E787E">
        <w:rPr>
          <w:rFonts w:ascii="Book Antiqua" w:hAnsi="Book Antiqua"/>
          <w:b/>
          <w:bCs/>
        </w:rPr>
        <w:t>Shukla SK</w:t>
      </w:r>
      <w:r w:rsidRPr="002E787E">
        <w:rPr>
          <w:rFonts w:ascii="Book Antiqua" w:hAnsi="Book Antiqua"/>
        </w:rPr>
        <w:t xml:space="preserve">, Purohit V, Mehla K, Gunda V, Chaika NV, Vernucci E, King RJ, Abrego J, Goode GD, Dasgupta A, Illies AL, Gebregiworgis T, Dai B, Augustine JJ, Murthy D, Attri KS, Mashadova O, Grandgenett PM, Powers R, Ly QP, Lazenby AJ, Grem JL, Yu F, Matés JM, Asara JM, Kim JW, Hankins JH, Weekes C, Hollingsworth MA, Serkova NJ, Sasson AR, Fleming JB, Oliveto JM, Lyssiotis CA, Cantley LC, Berim L, Singh PK. MUC1 and HIF-1alpha Signaling Crosstalk Induces Anabolic Glucose Metabolism to Impart Gemcitabine Resistance to Pancreatic Cancer. </w:t>
      </w:r>
      <w:r w:rsidRPr="002E787E">
        <w:rPr>
          <w:rFonts w:ascii="Book Antiqua" w:hAnsi="Book Antiqua"/>
          <w:i/>
          <w:iCs/>
        </w:rPr>
        <w:t>Cancer Cell</w:t>
      </w:r>
      <w:r w:rsidRPr="002E787E">
        <w:rPr>
          <w:rFonts w:ascii="Book Antiqua" w:hAnsi="Book Antiqua"/>
        </w:rPr>
        <w:t xml:space="preserve"> 2017; </w:t>
      </w:r>
      <w:r w:rsidRPr="002E787E">
        <w:rPr>
          <w:rFonts w:ascii="Book Antiqua" w:hAnsi="Book Antiqua"/>
          <w:b/>
          <w:bCs/>
        </w:rPr>
        <w:t>32</w:t>
      </w:r>
      <w:r w:rsidRPr="002E787E">
        <w:rPr>
          <w:rFonts w:ascii="Book Antiqua" w:hAnsi="Book Antiqua"/>
        </w:rPr>
        <w:t>: 71-87.e7 [PMID: 28697344 DOI: 10.1016/j.ccell.2017.06.004]</w:t>
      </w:r>
    </w:p>
    <w:p w14:paraId="12403739" w14:textId="77777777" w:rsidR="002E787E" w:rsidRPr="002E787E" w:rsidRDefault="002E787E" w:rsidP="002E787E">
      <w:pPr>
        <w:spacing w:line="360" w:lineRule="auto"/>
        <w:jc w:val="both"/>
        <w:rPr>
          <w:rFonts w:ascii="Book Antiqua" w:hAnsi="Book Antiqua"/>
        </w:rPr>
      </w:pPr>
      <w:r w:rsidRPr="002E787E">
        <w:rPr>
          <w:rFonts w:ascii="Book Antiqua" w:hAnsi="Book Antiqua"/>
        </w:rPr>
        <w:lastRenderedPageBreak/>
        <w:t xml:space="preserve">48 </w:t>
      </w:r>
      <w:r w:rsidRPr="002E787E">
        <w:rPr>
          <w:rFonts w:ascii="Book Antiqua" w:hAnsi="Book Antiqua"/>
          <w:b/>
          <w:bCs/>
        </w:rPr>
        <w:t>Guillaumond F</w:t>
      </w:r>
      <w:r w:rsidRPr="002E787E">
        <w:rPr>
          <w:rFonts w:ascii="Book Antiqua" w:hAnsi="Book Antiqua"/>
        </w:rPr>
        <w:t xml:space="preserve">, Bidaut G, Ouaissi M, Servais S, Gouirand V, Olivares O, Lac S, Borge L, Roques J, Gayet O, Pinault M, Guimaraes C, Nigri J, Loncle C, Lavaut MN, Garcia S, Tailleux A, Staels B, Calvo E, Tomasini R, Iovanna JL, Vasseur S. Cholesterol uptake disruption, in association with chemotherapy, is a promising combined metabolic therapy for pancreatic adenocarcinoma. </w:t>
      </w:r>
      <w:r w:rsidRPr="002E787E">
        <w:rPr>
          <w:rFonts w:ascii="Book Antiqua" w:hAnsi="Book Antiqua"/>
          <w:i/>
          <w:iCs/>
        </w:rPr>
        <w:t>Proc Natl Acad Sci U S A</w:t>
      </w:r>
      <w:r w:rsidRPr="002E787E">
        <w:rPr>
          <w:rFonts w:ascii="Book Antiqua" w:hAnsi="Book Antiqua"/>
        </w:rPr>
        <w:t xml:space="preserve"> 2015; </w:t>
      </w:r>
      <w:r w:rsidRPr="002E787E">
        <w:rPr>
          <w:rFonts w:ascii="Book Antiqua" w:hAnsi="Book Antiqua"/>
          <w:b/>
          <w:bCs/>
        </w:rPr>
        <w:t>112</w:t>
      </w:r>
      <w:r w:rsidRPr="002E787E">
        <w:rPr>
          <w:rFonts w:ascii="Book Antiqua" w:hAnsi="Book Antiqua"/>
        </w:rPr>
        <w:t>: 2473-2478 [PMID: 25675507 DOI: 10.1073/pnas.1421601112]</w:t>
      </w:r>
    </w:p>
    <w:p w14:paraId="4493385C"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49 </w:t>
      </w:r>
      <w:r w:rsidRPr="002E787E">
        <w:rPr>
          <w:rFonts w:ascii="Book Antiqua" w:hAnsi="Book Antiqua"/>
          <w:b/>
          <w:bCs/>
        </w:rPr>
        <w:t>Tadros S</w:t>
      </w:r>
      <w:r w:rsidRPr="002E787E">
        <w:rPr>
          <w:rFonts w:ascii="Book Antiqua" w:hAnsi="Book Antiqua"/>
        </w:rPr>
        <w:t xml:space="preserve">, Shukla SK, King RJ, Gunda V, Vernucci E, Abrego J, Chaika NV, Yu F, Lazenby AJ, Berim L, Grem J, Sasson AR, Singh PK. </w:t>
      </w:r>
      <w:r w:rsidRPr="002E787E">
        <w:rPr>
          <w:rFonts w:ascii="Book Antiqua" w:hAnsi="Book Antiqua"/>
          <w:i/>
          <w:iCs/>
        </w:rPr>
        <w:t>De Novo</w:t>
      </w:r>
      <w:r w:rsidRPr="002E787E">
        <w:rPr>
          <w:rFonts w:ascii="Book Antiqua" w:hAnsi="Book Antiqua"/>
        </w:rPr>
        <w:t xml:space="preserve"> Lipid Synthesis Facilitates Gemcitabine Resistance through Endoplasmic Reticulum Stress in Pancreatic Cancer. </w:t>
      </w:r>
      <w:r w:rsidRPr="002E787E">
        <w:rPr>
          <w:rFonts w:ascii="Book Antiqua" w:hAnsi="Book Antiqua"/>
          <w:i/>
          <w:iCs/>
        </w:rPr>
        <w:t>Cancer Res</w:t>
      </w:r>
      <w:r w:rsidRPr="002E787E">
        <w:rPr>
          <w:rFonts w:ascii="Book Antiqua" w:hAnsi="Book Antiqua"/>
        </w:rPr>
        <w:t xml:space="preserve"> 2017; </w:t>
      </w:r>
      <w:r w:rsidRPr="002E787E">
        <w:rPr>
          <w:rFonts w:ascii="Book Antiqua" w:hAnsi="Book Antiqua"/>
          <w:b/>
          <w:bCs/>
        </w:rPr>
        <w:t>77</w:t>
      </w:r>
      <w:r w:rsidRPr="002E787E">
        <w:rPr>
          <w:rFonts w:ascii="Book Antiqua" w:hAnsi="Book Antiqua"/>
        </w:rPr>
        <w:t>: 5503-5517 [PMID: 28811332 DOI: 10.1158/0008-5472.CAN-16-3062]</w:t>
      </w:r>
    </w:p>
    <w:p w14:paraId="5EE5F32B"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50 </w:t>
      </w:r>
      <w:r w:rsidRPr="002E787E">
        <w:rPr>
          <w:rFonts w:ascii="Book Antiqua" w:hAnsi="Book Antiqua"/>
          <w:b/>
          <w:bCs/>
        </w:rPr>
        <w:t>Kuzmickiene I</w:t>
      </w:r>
      <w:r w:rsidRPr="002E787E">
        <w:rPr>
          <w:rFonts w:ascii="Book Antiqua" w:hAnsi="Book Antiqua"/>
        </w:rPr>
        <w:t xml:space="preserve">, Everatt R, Virviciute D, Tamosiunas A, Radisauskas R, Reklaitiene R, Milinaviciene E. Smoking and other risk factors for pancreatic cancer: a cohort study in men in Lithuania. </w:t>
      </w:r>
      <w:r w:rsidRPr="002E787E">
        <w:rPr>
          <w:rFonts w:ascii="Book Antiqua" w:hAnsi="Book Antiqua"/>
          <w:i/>
          <w:iCs/>
        </w:rPr>
        <w:t>Cancer Epidemiol</w:t>
      </w:r>
      <w:r w:rsidRPr="002E787E">
        <w:rPr>
          <w:rFonts w:ascii="Book Antiqua" w:hAnsi="Book Antiqua"/>
        </w:rPr>
        <w:t xml:space="preserve"> 2013; </w:t>
      </w:r>
      <w:r w:rsidRPr="002E787E">
        <w:rPr>
          <w:rFonts w:ascii="Book Antiqua" w:hAnsi="Book Antiqua"/>
          <w:b/>
          <w:bCs/>
        </w:rPr>
        <w:t>37</w:t>
      </w:r>
      <w:r w:rsidRPr="002E787E">
        <w:rPr>
          <w:rFonts w:ascii="Book Antiqua" w:hAnsi="Book Antiqua"/>
        </w:rPr>
        <w:t>: 133-139 [PMID: 23107757 DOI: 10.1016/j.canep.2012.10.001]</w:t>
      </w:r>
    </w:p>
    <w:p w14:paraId="36AE98FB"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51 </w:t>
      </w:r>
      <w:r w:rsidRPr="002E787E">
        <w:rPr>
          <w:rFonts w:ascii="Book Antiqua" w:hAnsi="Book Antiqua"/>
          <w:b/>
          <w:bCs/>
        </w:rPr>
        <w:t>Pelucchi C</w:t>
      </w:r>
      <w:r w:rsidRPr="002E787E">
        <w:rPr>
          <w:rFonts w:ascii="Book Antiqua" w:hAnsi="Book Antiqua"/>
        </w:rPr>
        <w:t xml:space="preserve">, Galeone C, Polesel J, Manzari M, Zucchetto A, Talamini R, Franceschi S, Negri E, La Vecchia C. Smoking and body mass index and survival in pancreatic cancer patients. </w:t>
      </w:r>
      <w:r w:rsidRPr="002E787E">
        <w:rPr>
          <w:rFonts w:ascii="Book Antiqua" w:hAnsi="Book Antiqua"/>
          <w:i/>
          <w:iCs/>
        </w:rPr>
        <w:t>Pancreas</w:t>
      </w:r>
      <w:r w:rsidRPr="002E787E">
        <w:rPr>
          <w:rFonts w:ascii="Book Antiqua" w:hAnsi="Book Antiqua"/>
        </w:rPr>
        <w:t xml:space="preserve"> 2014; </w:t>
      </w:r>
      <w:r w:rsidRPr="002E787E">
        <w:rPr>
          <w:rFonts w:ascii="Book Antiqua" w:hAnsi="Book Antiqua"/>
          <w:b/>
          <w:bCs/>
        </w:rPr>
        <w:t>43</w:t>
      </w:r>
      <w:r w:rsidRPr="002E787E">
        <w:rPr>
          <w:rFonts w:ascii="Book Antiqua" w:hAnsi="Book Antiqua"/>
        </w:rPr>
        <w:t>: 47-52 [PMID: 24177141 DOI: 10.1097/MPA.0b013e3182a7c74b]</w:t>
      </w:r>
    </w:p>
    <w:p w14:paraId="632F9F49"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52 </w:t>
      </w:r>
      <w:r w:rsidRPr="002E787E">
        <w:rPr>
          <w:rFonts w:ascii="Book Antiqua" w:hAnsi="Book Antiqua"/>
          <w:b/>
          <w:bCs/>
        </w:rPr>
        <w:t>Rahman F</w:t>
      </w:r>
      <w:r w:rsidRPr="002E787E">
        <w:rPr>
          <w:rFonts w:ascii="Book Antiqua" w:hAnsi="Book Antiqua"/>
        </w:rPr>
        <w:t xml:space="preserve">, Cotterchio M, Cleary SP, Gallinger S. Association between alcohol consumption and pancreatic cancer risk: a case-control study. </w:t>
      </w:r>
      <w:r w:rsidRPr="002E787E">
        <w:rPr>
          <w:rFonts w:ascii="Book Antiqua" w:hAnsi="Book Antiqua"/>
          <w:i/>
          <w:iCs/>
        </w:rPr>
        <w:t>PLoS One</w:t>
      </w:r>
      <w:r w:rsidRPr="002E787E">
        <w:rPr>
          <w:rFonts w:ascii="Book Antiqua" w:hAnsi="Book Antiqua"/>
        </w:rPr>
        <w:t xml:space="preserve"> 2015; </w:t>
      </w:r>
      <w:r w:rsidRPr="002E787E">
        <w:rPr>
          <w:rFonts w:ascii="Book Antiqua" w:hAnsi="Book Antiqua"/>
          <w:b/>
          <w:bCs/>
        </w:rPr>
        <w:t>10</w:t>
      </w:r>
      <w:r w:rsidRPr="002E787E">
        <w:rPr>
          <w:rFonts w:ascii="Book Antiqua" w:hAnsi="Book Antiqua"/>
        </w:rPr>
        <w:t>: e0124489 [PMID: 25856529 DOI: 10.1371/journal.pone.0124489]</w:t>
      </w:r>
    </w:p>
    <w:p w14:paraId="34FEA603"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53 </w:t>
      </w:r>
      <w:r w:rsidRPr="002E787E">
        <w:rPr>
          <w:rFonts w:ascii="Book Antiqua" w:hAnsi="Book Antiqua"/>
          <w:b/>
          <w:bCs/>
        </w:rPr>
        <w:t>Berrington de Gonzalez A</w:t>
      </w:r>
      <w:r w:rsidRPr="002E787E">
        <w:rPr>
          <w:rFonts w:ascii="Book Antiqua" w:hAnsi="Book Antiqua"/>
        </w:rPr>
        <w:t xml:space="preserve">, Sweetland S, Spencer E. A meta-analysis of obesity and the risk of pancreatic cancer. </w:t>
      </w:r>
      <w:r w:rsidRPr="002E787E">
        <w:rPr>
          <w:rFonts w:ascii="Book Antiqua" w:hAnsi="Book Antiqua"/>
          <w:i/>
          <w:iCs/>
        </w:rPr>
        <w:t>Br J Cancer</w:t>
      </w:r>
      <w:r w:rsidRPr="002E787E">
        <w:rPr>
          <w:rFonts w:ascii="Book Antiqua" w:hAnsi="Book Antiqua"/>
        </w:rPr>
        <w:t xml:space="preserve"> 2003; </w:t>
      </w:r>
      <w:r w:rsidRPr="002E787E">
        <w:rPr>
          <w:rFonts w:ascii="Book Antiqua" w:hAnsi="Book Antiqua"/>
          <w:b/>
          <w:bCs/>
        </w:rPr>
        <w:t>89</w:t>
      </w:r>
      <w:r w:rsidRPr="002E787E">
        <w:rPr>
          <w:rFonts w:ascii="Book Antiqua" w:hAnsi="Book Antiqua"/>
        </w:rPr>
        <w:t>: 519-523 [PMID: 12888824 DOI: 10.1038/sj.bjc.6601140]</w:t>
      </w:r>
    </w:p>
    <w:p w14:paraId="2833898C"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54 </w:t>
      </w:r>
      <w:r w:rsidRPr="002E787E">
        <w:rPr>
          <w:rFonts w:ascii="Book Antiqua" w:hAnsi="Book Antiqua"/>
          <w:b/>
          <w:bCs/>
        </w:rPr>
        <w:t>Lightsey D</w:t>
      </w:r>
      <w:r w:rsidRPr="002E787E">
        <w:rPr>
          <w:rFonts w:ascii="Book Antiqua" w:hAnsi="Book Antiqua"/>
        </w:rPr>
        <w:t xml:space="preserve">; National Council Against Health Fraud and Quackwatch. Comment on 'Red and processed meat consumption and risk of pancreatic cancer: meta-analysis of prospective studies'. </w:t>
      </w:r>
      <w:r w:rsidRPr="002E787E">
        <w:rPr>
          <w:rFonts w:ascii="Book Antiqua" w:hAnsi="Book Antiqua"/>
          <w:i/>
          <w:iCs/>
        </w:rPr>
        <w:t>Br J Cancer</w:t>
      </w:r>
      <w:r w:rsidRPr="002E787E">
        <w:rPr>
          <w:rFonts w:ascii="Book Antiqua" w:hAnsi="Book Antiqua"/>
        </w:rPr>
        <w:t xml:space="preserve"> 2012; </w:t>
      </w:r>
      <w:r w:rsidRPr="002E787E">
        <w:rPr>
          <w:rFonts w:ascii="Book Antiqua" w:hAnsi="Book Antiqua"/>
          <w:b/>
          <w:bCs/>
        </w:rPr>
        <w:t>107</w:t>
      </w:r>
      <w:r w:rsidRPr="002E787E">
        <w:rPr>
          <w:rFonts w:ascii="Book Antiqua" w:hAnsi="Book Antiqua"/>
        </w:rPr>
        <w:t>: 754-755 [PMID: 22805322 DOI: 10.1038/bjc.2012.111]</w:t>
      </w:r>
    </w:p>
    <w:p w14:paraId="5C308C23" w14:textId="77777777" w:rsidR="002E787E" w:rsidRPr="002E787E" w:rsidRDefault="002E787E" w:rsidP="002E787E">
      <w:pPr>
        <w:spacing w:line="360" w:lineRule="auto"/>
        <w:jc w:val="both"/>
        <w:rPr>
          <w:rFonts w:ascii="Book Antiqua" w:hAnsi="Book Antiqua"/>
        </w:rPr>
      </w:pPr>
      <w:r w:rsidRPr="002E787E">
        <w:rPr>
          <w:rFonts w:ascii="Book Antiqua" w:hAnsi="Book Antiqua"/>
        </w:rPr>
        <w:lastRenderedPageBreak/>
        <w:t xml:space="preserve">55 </w:t>
      </w:r>
      <w:r w:rsidRPr="002E787E">
        <w:rPr>
          <w:rFonts w:ascii="Book Antiqua" w:hAnsi="Book Antiqua"/>
          <w:b/>
          <w:bCs/>
        </w:rPr>
        <w:t>Paluszkiewicz P</w:t>
      </w:r>
      <w:r w:rsidRPr="002E787E">
        <w:rPr>
          <w:rFonts w:ascii="Book Antiqua" w:hAnsi="Book Antiqua"/>
        </w:rPr>
        <w:t xml:space="preserve">, Smolińska K, Dębińska I, Turski WA. Main dietary compounds and pancreatic cancer risk. The quantitative analysis of case-control and cohort studies. </w:t>
      </w:r>
      <w:r w:rsidRPr="002E787E">
        <w:rPr>
          <w:rFonts w:ascii="Book Antiqua" w:hAnsi="Book Antiqua"/>
          <w:i/>
          <w:iCs/>
        </w:rPr>
        <w:t>Cancer Epidemiol</w:t>
      </w:r>
      <w:r w:rsidRPr="002E787E">
        <w:rPr>
          <w:rFonts w:ascii="Book Antiqua" w:hAnsi="Book Antiqua"/>
        </w:rPr>
        <w:t xml:space="preserve"> 2012; </w:t>
      </w:r>
      <w:r w:rsidRPr="002E787E">
        <w:rPr>
          <w:rFonts w:ascii="Book Antiqua" w:hAnsi="Book Antiqua"/>
          <w:b/>
          <w:bCs/>
        </w:rPr>
        <w:t>36</w:t>
      </w:r>
      <w:r w:rsidRPr="002E787E">
        <w:rPr>
          <w:rFonts w:ascii="Book Antiqua" w:hAnsi="Book Antiqua"/>
        </w:rPr>
        <w:t>: 60-67 [PMID: 22018953 DOI: 10.1016/j.canep.2011.05.004]</w:t>
      </w:r>
    </w:p>
    <w:p w14:paraId="4D7CF11B"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56 </w:t>
      </w:r>
      <w:r w:rsidRPr="002E787E">
        <w:rPr>
          <w:rFonts w:ascii="Book Antiqua" w:hAnsi="Book Antiqua"/>
          <w:b/>
          <w:bCs/>
        </w:rPr>
        <w:t>Maisonneuve P</w:t>
      </w:r>
      <w:r w:rsidRPr="002E787E">
        <w:rPr>
          <w:rFonts w:ascii="Book Antiqua" w:hAnsi="Book Antiqua"/>
        </w:rPr>
        <w:t xml:space="preserve">, Lowenfels AB. Risk factors for pancreatic cancer: a summary review of meta-analytical studies. </w:t>
      </w:r>
      <w:r w:rsidRPr="002E787E">
        <w:rPr>
          <w:rFonts w:ascii="Book Antiqua" w:hAnsi="Book Antiqua"/>
          <w:i/>
          <w:iCs/>
        </w:rPr>
        <w:t>Int J Epidemiol</w:t>
      </w:r>
      <w:r w:rsidRPr="002E787E">
        <w:rPr>
          <w:rFonts w:ascii="Book Antiqua" w:hAnsi="Book Antiqua"/>
        </w:rPr>
        <w:t xml:space="preserve"> 2015; </w:t>
      </w:r>
      <w:r w:rsidRPr="002E787E">
        <w:rPr>
          <w:rFonts w:ascii="Book Antiqua" w:hAnsi="Book Antiqua"/>
          <w:b/>
          <w:bCs/>
        </w:rPr>
        <w:t>44</w:t>
      </w:r>
      <w:r w:rsidRPr="002E787E">
        <w:rPr>
          <w:rFonts w:ascii="Book Antiqua" w:hAnsi="Book Antiqua"/>
        </w:rPr>
        <w:t>: 186-198 [PMID: 25502106 DOI: 10.1093/ije/dyu240]</w:t>
      </w:r>
    </w:p>
    <w:p w14:paraId="4D3A8335"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57 </w:t>
      </w:r>
      <w:r w:rsidRPr="002E787E">
        <w:rPr>
          <w:rFonts w:ascii="Book Antiqua" w:hAnsi="Book Antiqua"/>
          <w:b/>
          <w:bCs/>
        </w:rPr>
        <w:t>Greer JB</w:t>
      </w:r>
      <w:r w:rsidRPr="002E787E">
        <w:rPr>
          <w:rFonts w:ascii="Book Antiqua" w:hAnsi="Book Antiqua"/>
        </w:rPr>
        <w:t xml:space="preserve">, Whitcomb DC, Brand RE. Genetic predisposition to pancreatic cancer: a brief review. </w:t>
      </w:r>
      <w:r w:rsidRPr="002E787E">
        <w:rPr>
          <w:rFonts w:ascii="Book Antiqua" w:hAnsi="Book Antiqua"/>
          <w:i/>
          <w:iCs/>
        </w:rPr>
        <w:t>Am J Gastroenterol</w:t>
      </w:r>
      <w:r w:rsidRPr="002E787E">
        <w:rPr>
          <w:rFonts w:ascii="Book Antiqua" w:hAnsi="Book Antiqua"/>
        </w:rPr>
        <w:t xml:space="preserve"> 2007; </w:t>
      </w:r>
      <w:r w:rsidRPr="002E787E">
        <w:rPr>
          <w:rFonts w:ascii="Book Antiqua" w:hAnsi="Book Antiqua"/>
          <w:b/>
          <w:bCs/>
        </w:rPr>
        <w:t>102</w:t>
      </w:r>
      <w:r w:rsidRPr="002E787E">
        <w:rPr>
          <w:rFonts w:ascii="Book Antiqua" w:hAnsi="Book Antiqua"/>
        </w:rPr>
        <w:t>: 2564-2569 [PMID: 17958761 DOI: 10.1111/j.1572-0241.2007.01475.x]</w:t>
      </w:r>
    </w:p>
    <w:p w14:paraId="58C85F65"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58 </w:t>
      </w:r>
      <w:r w:rsidRPr="002E787E">
        <w:rPr>
          <w:rFonts w:ascii="Book Antiqua" w:hAnsi="Book Antiqua"/>
          <w:b/>
          <w:bCs/>
        </w:rPr>
        <w:t>Jacobs EJ</w:t>
      </w:r>
      <w:r w:rsidRPr="002E787E">
        <w:rPr>
          <w:rFonts w:ascii="Book Antiqua" w:hAnsi="Book Antiqua"/>
        </w:rPr>
        <w:t xml:space="preserve">, Chanock SJ, Fuchs CS, Lacroix A, McWilliams RR, Steplowski E, Stolzenberg-Solomon RZ, Arslan AA, Bueno-de-Mesquita HB, Gross M, Helzlsouer K, Petersen G, Zheng W, Agalliu I, Allen NE, Amundadottir L, Boutron-Ruault MC, Buring JE, Canzian F, Clipp S, Dorronsoro M, Gaziano JM, Giovannucci EL, Hankinson SE, Hartge P, Hoover RN, Hunter DJ, Jacobs KB, Jenab M, Kraft P, Kooperberg C, Lynch SM, Sund M, Mendelsohn JB, Mouw T, Newton CC, Overvad K, Palli D, Peeters PH, Rajkovic A, Shu XO, Thomas G, Tobias GS, Trichopoulos D, Virtamo J, Wactawski-Wende J, Wolpin BM, Yu K, Zeleniuch-Jacquotte A. Family history of cancer and risk of pancreatic cancer: a pooled analysis from the Pancreatic Cancer Cohort Consortium (PanScan). </w:t>
      </w:r>
      <w:r w:rsidRPr="002E787E">
        <w:rPr>
          <w:rFonts w:ascii="Book Antiqua" w:hAnsi="Book Antiqua"/>
          <w:i/>
          <w:iCs/>
        </w:rPr>
        <w:t>Int J Cancer</w:t>
      </w:r>
      <w:r w:rsidRPr="002E787E">
        <w:rPr>
          <w:rFonts w:ascii="Book Antiqua" w:hAnsi="Book Antiqua"/>
        </w:rPr>
        <w:t xml:space="preserve"> 2010; </w:t>
      </w:r>
      <w:r w:rsidRPr="002E787E">
        <w:rPr>
          <w:rFonts w:ascii="Book Antiqua" w:hAnsi="Book Antiqua"/>
          <w:b/>
          <w:bCs/>
        </w:rPr>
        <w:t>127</w:t>
      </w:r>
      <w:r w:rsidRPr="002E787E">
        <w:rPr>
          <w:rFonts w:ascii="Book Antiqua" w:hAnsi="Book Antiqua"/>
        </w:rPr>
        <w:t>: 1421-1428 [PMID: 20049842 DOI: 10.1002/ijc.25148]</w:t>
      </w:r>
    </w:p>
    <w:p w14:paraId="1A00890D" w14:textId="77777777" w:rsidR="002E787E" w:rsidRPr="00060B2B" w:rsidRDefault="002E787E" w:rsidP="002E787E">
      <w:pPr>
        <w:spacing w:line="360" w:lineRule="auto"/>
        <w:jc w:val="both"/>
        <w:rPr>
          <w:rFonts w:ascii="Book Antiqua" w:hAnsi="Book Antiqua"/>
          <w:lang w:val="pt-BR"/>
        </w:rPr>
      </w:pPr>
      <w:r w:rsidRPr="002E787E">
        <w:rPr>
          <w:rFonts w:ascii="Book Antiqua" w:hAnsi="Book Antiqua"/>
        </w:rPr>
        <w:t xml:space="preserve">59 </w:t>
      </w:r>
      <w:r w:rsidRPr="002E787E">
        <w:rPr>
          <w:rFonts w:ascii="Book Antiqua" w:hAnsi="Book Antiqua"/>
          <w:b/>
          <w:bCs/>
        </w:rPr>
        <w:t>Grover S</w:t>
      </w:r>
      <w:r w:rsidRPr="002E787E">
        <w:rPr>
          <w:rFonts w:ascii="Book Antiqua" w:hAnsi="Book Antiqua"/>
        </w:rPr>
        <w:t xml:space="preserve">, Syngal S. Hereditary pancreatic cancer. </w:t>
      </w:r>
      <w:r w:rsidRPr="00060B2B">
        <w:rPr>
          <w:rFonts w:ascii="Book Antiqua" w:hAnsi="Book Antiqua"/>
          <w:i/>
          <w:iCs/>
          <w:lang w:val="pt-BR"/>
        </w:rPr>
        <w:t>Gastroenterology</w:t>
      </w:r>
      <w:r w:rsidRPr="00060B2B">
        <w:rPr>
          <w:rFonts w:ascii="Book Antiqua" w:hAnsi="Book Antiqua"/>
          <w:lang w:val="pt-BR"/>
        </w:rPr>
        <w:t xml:space="preserve"> 2010; </w:t>
      </w:r>
      <w:r w:rsidRPr="00060B2B">
        <w:rPr>
          <w:rFonts w:ascii="Book Antiqua" w:hAnsi="Book Antiqua"/>
          <w:b/>
          <w:bCs/>
          <w:lang w:val="pt-BR"/>
        </w:rPr>
        <w:t>139</w:t>
      </w:r>
      <w:r w:rsidRPr="00060B2B">
        <w:rPr>
          <w:rFonts w:ascii="Book Antiqua" w:hAnsi="Book Antiqua"/>
          <w:lang w:val="pt-BR"/>
        </w:rPr>
        <w:t>: 1076-1080, 1080.e1-1080.e2 [PMID: 20727885 DOI: 10.1053/j.gastro.2010.08.012]</w:t>
      </w:r>
    </w:p>
    <w:p w14:paraId="219665A8"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60 </w:t>
      </w:r>
      <w:r w:rsidRPr="002E787E">
        <w:rPr>
          <w:rFonts w:ascii="Book Antiqua" w:hAnsi="Book Antiqua"/>
          <w:b/>
          <w:bCs/>
        </w:rPr>
        <w:t>Raphael KL</w:t>
      </w:r>
      <w:r w:rsidRPr="002E787E">
        <w:rPr>
          <w:rFonts w:ascii="Book Antiqua" w:hAnsi="Book Antiqua"/>
        </w:rPr>
        <w:t xml:space="preserve">, Willingham FF. Hereditary pancreatitis: current perspectives. </w:t>
      </w:r>
      <w:r w:rsidRPr="002E787E">
        <w:rPr>
          <w:rFonts w:ascii="Book Antiqua" w:hAnsi="Book Antiqua"/>
          <w:i/>
          <w:iCs/>
        </w:rPr>
        <w:t>Clin Exp Gastroenterol</w:t>
      </w:r>
      <w:r w:rsidRPr="002E787E">
        <w:rPr>
          <w:rFonts w:ascii="Book Antiqua" w:hAnsi="Book Antiqua"/>
        </w:rPr>
        <w:t xml:space="preserve"> 2016; </w:t>
      </w:r>
      <w:r w:rsidRPr="002E787E">
        <w:rPr>
          <w:rFonts w:ascii="Book Antiqua" w:hAnsi="Book Antiqua"/>
          <w:b/>
          <w:bCs/>
        </w:rPr>
        <w:t>9</w:t>
      </w:r>
      <w:r w:rsidRPr="002E787E">
        <w:rPr>
          <w:rFonts w:ascii="Book Antiqua" w:hAnsi="Book Antiqua"/>
        </w:rPr>
        <w:t>: 197-207 [PMID: 27555793 DOI: 10.2147/CEG.S84358]</w:t>
      </w:r>
    </w:p>
    <w:p w14:paraId="21C69EC5"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61 </w:t>
      </w:r>
      <w:r w:rsidRPr="002E787E">
        <w:rPr>
          <w:rFonts w:ascii="Book Antiqua" w:hAnsi="Book Antiqua"/>
          <w:b/>
          <w:bCs/>
        </w:rPr>
        <w:t>Huxley R</w:t>
      </w:r>
      <w:r w:rsidRPr="002E787E">
        <w:rPr>
          <w:rFonts w:ascii="Book Antiqua" w:hAnsi="Book Antiqua"/>
        </w:rPr>
        <w:t xml:space="preserve">, Ansary-Moghaddam A, Berrington de González A, Barzi F, Woodward M. Type-II diabetes and pancreatic cancer: a meta-analysis of 36 studies. </w:t>
      </w:r>
      <w:r w:rsidRPr="002E787E">
        <w:rPr>
          <w:rFonts w:ascii="Book Antiqua" w:hAnsi="Book Antiqua"/>
          <w:i/>
          <w:iCs/>
        </w:rPr>
        <w:t>Br J Cancer</w:t>
      </w:r>
      <w:r w:rsidRPr="002E787E">
        <w:rPr>
          <w:rFonts w:ascii="Book Antiqua" w:hAnsi="Book Antiqua"/>
        </w:rPr>
        <w:t xml:space="preserve"> 2005; </w:t>
      </w:r>
      <w:r w:rsidRPr="002E787E">
        <w:rPr>
          <w:rFonts w:ascii="Book Antiqua" w:hAnsi="Book Antiqua"/>
          <w:b/>
          <w:bCs/>
        </w:rPr>
        <w:t>92</w:t>
      </w:r>
      <w:r w:rsidRPr="002E787E">
        <w:rPr>
          <w:rFonts w:ascii="Book Antiqua" w:hAnsi="Book Antiqua"/>
        </w:rPr>
        <w:t>: 2076-2083 [PMID: 15886696 DOI: 10.1038/sj.bjc.6602619]</w:t>
      </w:r>
    </w:p>
    <w:p w14:paraId="5BC5C302"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62 </w:t>
      </w:r>
      <w:r w:rsidRPr="002E787E">
        <w:rPr>
          <w:rFonts w:ascii="Book Antiqua" w:hAnsi="Book Antiqua"/>
          <w:b/>
          <w:bCs/>
        </w:rPr>
        <w:t>Bosetti C</w:t>
      </w:r>
      <w:r w:rsidRPr="002E787E">
        <w:rPr>
          <w:rFonts w:ascii="Book Antiqua" w:hAnsi="Book Antiqua"/>
        </w:rPr>
        <w:t xml:space="preserve">, Rosato V, Li D, Silverman D, Petersen GM, Bracci PM, Neale RE, Muscat J, Anderson K, Gallinger S, Olson SH, Miller AB, Bas Bueno-de-Mesquita H, Scelo G, Janout V, Holcatova I, Lagiou P, Serraino D, Lucenteforte E, Fabianova E, Baghurst PA, Zatonski </w:t>
      </w:r>
      <w:r w:rsidRPr="002E787E">
        <w:rPr>
          <w:rFonts w:ascii="Book Antiqua" w:hAnsi="Book Antiqua"/>
        </w:rPr>
        <w:lastRenderedPageBreak/>
        <w:t xml:space="preserve">W, Foretova L, Fontham E, Bamlet WR, Holly EA, Negri E, Hassan M, Prizment A, Cotterchio M, Cleary S, Kurtz RC, Maisonneuve P, Trichopoulos D, Polesel J, Duell EJ, Boffetta P, La Vecchia C, Ghadirian P. Diabetes, antidiabetic medications, and pancreatic cancer risk: an analysis from the International Pancreatic Cancer Case-Control Consortium. </w:t>
      </w:r>
      <w:r w:rsidRPr="002E787E">
        <w:rPr>
          <w:rFonts w:ascii="Book Antiqua" w:hAnsi="Book Antiqua"/>
          <w:i/>
          <w:iCs/>
        </w:rPr>
        <w:t>Ann Oncol</w:t>
      </w:r>
      <w:r w:rsidRPr="002E787E">
        <w:rPr>
          <w:rFonts w:ascii="Book Antiqua" w:hAnsi="Book Antiqua"/>
        </w:rPr>
        <w:t xml:space="preserve"> 2014; </w:t>
      </w:r>
      <w:r w:rsidRPr="002E787E">
        <w:rPr>
          <w:rFonts w:ascii="Book Antiqua" w:hAnsi="Book Antiqua"/>
          <w:b/>
          <w:bCs/>
        </w:rPr>
        <w:t>25</w:t>
      </w:r>
      <w:r w:rsidRPr="002E787E">
        <w:rPr>
          <w:rFonts w:ascii="Book Antiqua" w:hAnsi="Book Antiqua"/>
        </w:rPr>
        <w:t>: 2065-2072 [PMID: 25057164 DOI: 10.1093/annonc/mdu276]</w:t>
      </w:r>
    </w:p>
    <w:p w14:paraId="4CD6FC97"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63 </w:t>
      </w:r>
      <w:r w:rsidRPr="002E787E">
        <w:rPr>
          <w:rFonts w:ascii="Book Antiqua" w:hAnsi="Book Antiqua"/>
          <w:b/>
          <w:bCs/>
        </w:rPr>
        <w:t>Risch HA</w:t>
      </w:r>
      <w:r w:rsidRPr="002E787E">
        <w:rPr>
          <w:rFonts w:ascii="Book Antiqua" w:hAnsi="Book Antiqua"/>
        </w:rPr>
        <w:t xml:space="preserve">, Lu L, Kidd MS, Wang J, Zhang W, Ni Q, Gao YT, Yu H. Helicobacter pylori seropositivities and risk of pancreatic carcinoma. </w:t>
      </w:r>
      <w:r w:rsidRPr="002E787E">
        <w:rPr>
          <w:rFonts w:ascii="Book Antiqua" w:hAnsi="Book Antiqua"/>
          <w:i/>
          <w:iCs/>
        </w:rPr>
        <w:t>Cancer Epidemiol Biomarkers Prev</w:t>
      </w:r>
      <w:r w:rsidRPr="002E787E">
        <w:rPr>
          <w:rFonts w:ascii="Book Antiqua" w:hAnsi="Book Antiqua"/>
        </w:rPr>
        <w:t xml:space="preserve"> 2014; </w:t>
      </w:r>
      <w:r w:rsidRPr="002E787E">
        <w:rPr>
          <w:rFonts w:ascii="Book Antiqua" w:hAnsi="Book Antiqua"/>
          <w:b/>
          <w:bCs/>
        </w:rPr>
        <w:t>23</w:t>
      </w:r>
      <w:r w:rsidRPr="002E787E">
        <w:rPr>
          <w:rFonts w:ascii="Book Antiqua" w:hAnsi="Book Antiqua"/>
        </w:rPr>
        <w:t>: 172-178 [PMID: 24234587 DOI: 10.1158/1055-9965.EPI-13-0447]</w:t>
      </w:r>
    </w:p>
    <w:p w14:paraId="6EA51707"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64 </w:t>
      </w:r>
      <w:r w:rsidRPr="002E787E">
        <w:rPr>
          <w:rFonts w:ascii="Book Antiqua" w:hAnsi="Book Antiqua"/>
          <w:b/>
          <w:bCs/>
        </w:rPr>
        <w:t>Ben Q</w:t>
      </w:r>
      <w:r w:rsidRPr="002E787E">
        <w:rPr>
          <w:rFonts w:ascii="Book Antiqua" w:hAnsi="Book Antiqua"/>
        </w:rPr>
        <w:t xml:space="preserve">, Wang K, Yuan Y, Li Z. Pancreatic cancer incidence and outcome in relation to ABO blood groups among Han Chinese patients: a case-control study. </w:t>
      </w:r>
      <w:r w:rsidRPr="002E787E">
        <w:rPr>
          <w:rFonts w:ascii="Book Antiqua" w:hAnsi="Book Antiqua"/>
          <w:i/>
          <w:iCs/>
        </w:rPr>
        <w:t>Int J Cancer</w:t>
      </w:r>
      <w:r w:rsidRPr="002E787E">
        <w:rPr>
          <w:rFonts w:ascii="Book Antiqua" w:hAnsi="Book Antiqua"/>
        </w:rPr>
        <w:t xml:space="preserve"> 2011; </w:t>
      </w:r>
      <w:r w:rsidRPr="002E787E">
        <w:rPr>
          <w:rFonts w:ascii="Book Antiqua" w:hAnsi="Book Antiqua"/>
          <w:b/>
          <w:bCs/>
        </w:rPr>
        <w:t>128</w:t>
      </w:r>
      <w:r w:rsidRPr="002E787E">
        <w:rPr>
          <w:rFonts w:ascii="Book Antiqua" w:hAnsi="Book Antiqua"/>
        </w:rPr>
        <w:t>: 1179-1186 [PMID: 20473916 DOI: 10.1002/ijc.25426]</w:t>
      </w:r>
    </w:p>
    <w:p w14:paraId="4E715024"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65 </w:t>
      </w:r>
      <w:r w:rsidRPr="002E787E">
        <w:rPr>
          <w:rFonts w:ascii="Book Antiqua" w:hAnsi="Book Antiqua"/>
          <w:b/>
          <w:bCs/>
        </w:rPr>
        <w:t>Zhang BL</w:t>
      </w:r>
      <w:r w:rsidRPr="002E787E">
        <w:rPr>
          <w:rFonts w:ascii="Book Antiqua" w:hAnsi="Book Antiqua"/>
        </w:rPr>
        <w:t xml:space="preserve">, He N, Huang YB, Song FJ, Chen KX. ABO blood groups and risk of cancer: a systematic review and meta-analysis. </w:t>
      </w:r>
      <w:r w:rsidRPr="002E787E">
        <w:rPr>
          <w:rFonts w:ascii="Book Antiqua" w:hAnsi="Book Antiqua"/>
          <w:i/>
          <w:iCs/>
        </w:rPr>
        <w:t>Asian Pac J Cancer Prev</w:t>
      </w:r>
      <w:r w:rsidRPr="002E787E">
        <w:rPr>
          <w:rFonts w:ascii="Book Antiqua" w:hAnsi="Book Antiqua"/>
        </w:rPr>
        <w:t xml:space="preserve"> 2014; </w:t>
      </w:r>
      <w:r w:rsidRPr="002E787E">
        <w:rPr>
          <w:rFonts w:ascii="Book Antiqua" w:hAnsi="Book Antiqua"/>
          <w:b/>
          <w:bCs/>
        </w:rPr>
        <w:t>15</w:t>
      </w:r>
      <w:r w:rsidRPr="002E787E">
        <w:rPr>
          <w:rFonts w:ascii="Book Antiqua" w:hAnsi="Book Antiqua"/>
        </w:rPr>
        <w:t>: 4643-4650 [PMID: 24969898 DOI: 10.7314/apjcp.2014.15.11.4643]</w:t>
      </w:r>
    </w:p>
    <w:p w14:paraId="6C1C64CB"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66 </w:t>
      </w:r>
      <w:r w:rsidRPr="002E787E">
        <w:rPr>
          <w:rFonts w:ascii="Book Antiqua" w:hAnsi="Book Antiqua"/>
          <w:b/>
          <w:bCs/>
        </w:rPr>
        <w:t>Shin EJ</w:t>
      </w:r>
      <w:r w:rsidRPr="002E787E">
        <w:rPr>
          <w:rFonts w:ascii="Book Antiqua" w:hAnsi="Book Antiqua"/>
        </w:rPr>
        <w:t xml:space="preserve">, Canto MI. Pancreatic cancer screening. </w:t>
      </w:r>
      <w:r w:rsidRPr="002E787E">
        <w:rPr>
          <w:rFonts w:ascii="Book Antiqua" w:hAnsi="Book Antiqua"/>
          <w:i/>
          <w:iCs/>
        </w:rPr>
        <w:t>Gastroenterol Clin North Am</w:t>
      </w:r>
      <w:r w:rsidRPr="002E787E">
        <w:rPr>
          <w:rFonts w:ascii="Book Antiqua" w:hAnsi="Book Antiqua"/>
        </w:rPr>
        <w:t xml:space="preserve"> 2012; </w:t>
      </w:r>
      <w:r w:rsidRPr="002E787E">
        <w:rPr>
          <w:rFonts w:ascii="Book Antiqua" w:hAnsi="Book Antiqua"/>
          <w:b/>
          <w:bCs/>
        </w:rPr>
        <w:t>41</w:t>
      </w:r>
      <w:r w:rsidRPr="002E787E">
        <w:rPr>
          <w:rFonts w:ascii="Book Antiqua" w:hAnsi="Book Antiqua"/>
        </w:rPr>
        <w:t>: 143-157 [PMID: 22341255 DOI: 10.1016/j.gtc.2011.12.001]</w:t>
      </w:r>
    </w:p>
    <w:p w14:paraId="1853B948"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67 </w:t>
      </w:r>
      <w:r w:rsidRPr="002E787E">
        <w:rPr>
          <w:rFonts w:ascii="Book Antiqua" w:hAnsi="Book Antiqua"/>
          <w:b/>
          <w:bCs/>
        </w:rPr>
        <w:t>Canto MI</w:t>
      </w:r>
      <w:r w:rsidRPr="002E787E">
        <w:rPr>
          <w:rFonts w:ascii="Book Antiqua" w:hAnsi="Book Antiqua"/>
        </w:rPr>
        <w:t xml:space="preserve">. Strategies for screening for pancreatic adenocarcinoma in high-risk patients. </w:t>
      </w:r>
      <w:r w:rsidRPr="002E787E">
        <w:rPr>
          <w:rFonts w:ascii="Book Antiqua" w:hAnsi="Book Antiqua"/>
          <w:i/>
          <w:iCs/>
        </w:rPr>
        <w:t>Semin Oncol</w:t>
      </w:r>
      <w:r w:rsidRPr="002E787E">
        <w:rPr>
          <w:rFonts w:ascii="Book Antiqua" w:hAnsi="Book Antiqua"/>
        </w:rPr>
        <w:t xml:space="preserve"> 2007; </w:t>
      </w:r>
      <w:r w:rsidRPr="002E787E">
        <w:rPr>
          <w:rFonts w:ascii="Book Antiqua" w:hAnsi="Book Antiqua"/>
          <w:b/>
          <w:bCs/>
        </w:rPr>
        <w:t>34</w:t>
      </w:r>
      <w:r w:rsidRPr="002E787E">
        <w:rPr>
          <w:rFonts w:ascii="Book Antiqua" w:hAnsi="Book Antiqua"/>
        </w:rPr>
        <w:t>: 295-302 [PMID: 17674957 DOI: 10.1053/j.seminoncol.2007.05.008]</w:t>
      </w:r>
    </w:p>
    <w:p w14:paraId="5EF7CA9C"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68 </w:t>
      </w:r>
      <w:r w:rsidRPr="002E787E">
        <w:rPr>
          <w:rFonts w:ascii="Book Antiqua" w:hAnsi="Book Antiqua"/>
          <w:b/>
          <w:bCs/>
        </w:rPr>
        <w:t>Scarà S</w:t>
      </w:r>
      <w:r w:rsidRPr="002E787E">
        <w:rPr>
          <w:rFonts w:ascii="Book Antiqua" w:hAnsi="Book Antiqua"/>
        </w:rPr>
        <w:t xml:space="preserve">, Bottoni P, Scatena R. CA 19-9: Biochemical and Clinical Aspects. </w:t>
      </w:r>
      <w:r w:rsidRPr="002E787E">
        <w:rPr>
          <w:rFonts w:ascii="Book Antiqua" w:hAnsi="Book Antiqua"/>
          <w:i/>
          <w:iCs/>
        </w:rPr>
        <w:t>Adv Exp Med Biol</w:t>
      </w:r>
      <w:r w:rsidRPr="002E787E">
        <w:rPr>
          <w:rFonts w:ascii="Book Antiqua" w:hAnsi="Book Antiqua"/>
        </w:rPr>
        <w:t xml:space="preserve"> 2015; </w:t>
      </w:r>
      <w:r w:rsidRPr="002E787E">
        <w:rPr>
          <w:rFonts w:ascii="Book Antiqua" w:hAnsi="Book Antiqua"/>
          <w:b/>
          <w:bCs/>
        </w:rPr>
        <w:t>867</w:t>
      </w:r>
      <w:r w:rsidRPr="002E787E">
        <w:rPr>
          <w:rFonts w:ascii="Book Antiqua" w:hAnsi="Book Antiqua"/>
        </w:rPr>
        <w:t>: 247-260 [PMID: 26530370 DOI: 10.1007/978-94-017-7215-0_15]</w:t>
      </w:r>
    </w:p>
    <w:p w14:paraId="63249923"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69 </w:t>
      </w:r>
      <w:r w:rsidRPr="002E787E">
        <w:rPr>
          <w:rFonts w:ascii="Book Antiqua" w:hAnsi="Book Antiqua"/>
          <w:b/>
          <w:bCs/>
        </w:rPr>
        <w:t>Goggins M</w:t>
      </w:r>
      <w:r w:rsidRPr="002E787E">
        <w:rPr>
          <w:rFonts w:ascii="Book Antiqua" w:hAnsi="Book Antiqua"/>
        </w:rPr>
        <w:t xml:space="preserve">. Identifying molecular markers for the early detection of pancreatic neoplasia. </w:t>
      </w:r>
      <w:r w:rsidRPr="002E787E">
        <w:rPr>
          <w:rFonts w:ascii="Book Antiqua" w:hAnsi="Book Antiqua"/>
          <w:i/>
          <w:iCs/>
        </w:rPr>
        <w:t>Semin Oncol</w:t>
      </w:r>
      <w:r w:rsidRPr="002E787E">
        <w:rPr>
          <w:rFonts w:ascii="Book Antiqua" w:hAnsi="Book Antiqua"/>
        </w:rPr>
        <w:t xml:space="preserve"> 2007; </w:t>
      </w:r>
      <w:r w:rsidRPr="002E787E">
        <w:rPr>
          <w:rFonts w:ascii="Book Antiqua" w:hAnsi="Book Antiqua"/>
          <w:b/>
          <w:bCs/>
        </w:rPr>
        <w:t>34</w:t>
      </w:r>
      <w:r w:rsidRPr="002E787E">
        <w:rPr>
          <w:rFonts w:ascii="Book Antiqua" w:hAnsi="Book Antiqua"/>
        </w:rPr>
        <w:t>: 303-310 [PMID: 17674958 DOI: 10.1053/j.seminoncol.2007.05.003]</w:t>
      </w:r>
    </w:p>
    <w:p w14:paraId="0E13C516"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70 </w:t>
      </w:r>
      <w:r w:rsidRPr="002E787E">
        <w:rPr>
          <w:rFonts w:ascii="Book Antiqua" w:hAnsi="Book Antiqua"/>
          <w:b/>
          <w:bCs/>
        </w:rPr>
        <w:t>Bünger S</w:t>
      </w:r>
      <w:r w:rsidRPr="002E787E">
        <w:rPr>
          <w:rFonts w:ascii="Book Antiqua" w:hAnsi="Book Antiqua"/>
        </w:rPr>
        <w:t xml:space="preserve">, Laubert T, Roblick UJ, Habermann JK. Serum biomarkers for improved diagnostic of pancreatic cancer: a current overview. </w:t>
      </w:r>
      <w:r w:rsidRPr="002E787E">
        <w:rPr>
          <w:rFonts w:ascii="Book Antiqua" w:hAnsi="Book Antiqua"/>
          <w:i/>
          <w:iCs/>
        </w:rPr>
        <w:t>J Cancer Res Clin Oncol</w:t>
      </w:r>
      <w:r w:rsidRPr="002E787E">
        <w:rPr>
          <w:rFonts w:ascii="Book Antiqua" w:hAnsi="Book Antiqua"/>
        </w:rPr>
        <w:t xml:space="preserve"> 2011; </w:t>
      </w:r>
      <w:r w:rsidRPr="002E787E">
        <w:rPr>
          <w:rFonts w:ascii="Book Antiqua" w:hAnsi="Book Antiqua"/>
          <w:b/>
          <w:bCs/>
        </w:rPr>
        <w:t>137</w:t>
      </w:r>
      <w:r w:rsidRPr="002E787E">
        <w:rPr>
          <w:rFonts w:ascii="Book Antiqua" w:hAnsi="Book Antiqua"/>
        </w:rPr>
        <w:t>: 375-389 [PMID: 21193998 DOI: 10.1007/s00432-010-0965-x]</w:t>
      </w:r>
    </w:p>
    <w:p w14:paraId="277C89A7"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71 </w:t>
      </w:r>
      <w:r w:rsidRPr="002E787E">
        <w:rPr>
          <w:rFonts w:ascii="Book Antiqua" w:hAnsi="Book Antiqua"/>
          <w:b/>
          <w:bCs/>
        </w:rPr>
        <w:t>Zubarik R</w:t>
      </w:r>
      <w:r w:rsidRPr="002E787E">
        <w:rPr>
          <w:rFonts w:ascii="Book Antiqua" w:hAnsi="Book Antiqua"/>
        </w:rPr>
        <w:t xml:space="preserve">, Gordon SR, Lidofsky SD, Anderson SR, Pipas JM, Badger G, Ganguly E, Vecchio J. Screening for pancreatic cancer in a high-risk population with serum CA 19-9 </w:t>
      </w:r>
      <w:r w:rsidRPr="002E787E">
        <w:rPr>
          <w:rFonts w:ascii="Book Antiqua" w:hAnsi="Book Antiqua"/>
        </w:rPr>
        <w:lastRenderedPageBreak/>
        <w:t xml:space="preserve">and targeted EUS: a feasibility study. </w:t>
      </w:r>
      <w:r w:rsidRPr="002E787E">
        <w:rPr>
          <w:rFonts w:ascii="Book Antiqua" w:hAnsi="Book Antiqua"/>
          <w:i/>
          <w:iCs/>
        </w:rPr>
        <w:t>Gastrointest Endosc</w:t>
      </w:r>
      <w:r w:rsidRPr="002E787E">
        <w:rPr>
          <w:rFonts w:ascii="Book Antiqua" w:hAnsi="Book Antiqua"/>
        </w:rPr>
        <w:t xml:space="preserve"> 2011; </w:t>
      </w:r>
      <w:r w:rsidRPr="002E787E">
        <w:rPr>
          <w:rFonts w:ascii="Book Antiqua" w:hAnsi="Book Antiqua"/>
          <w:b/>
          <w:bCs/>
        </w:rPr>
        <w:t>74</w:t>
      </w:r>
      <w:r w:rsidRPr="002E787E">
        <w:rPr>
          <w:rFonts w:ascii="Book Antiqua" w:hAnsi="Book Antiqua"/>
        </w:rPr>
        <w:t>: 87-95 [PMID: 21704809 DOI: 10.1016/j.gie.2011.03.1235]</w:t>
      </w:r>
    </w:p>
    <w:p w14:paraId="6FB98908"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72 </w:t>
      </w:r>
      <w:r w:rsidRPr="002E787E">
        <w:rPr>
          <w:rFonts w:ascii="Book Antiqua" w:hAnsi="Book Antiqua"/>
          <w:b/>
          <w:bCs/>
        </w:rPr>
        <w:t>Meng Q</w:t>
      </w:r>
      <w:r w:rsidRPr="002E787E">
        <w:rPr>
          <w:rFonts w:ascii="Book Antiqua" w:hAnsi="Book Antiqua"/>
        </w:rPr>
        <w:t xml:space="preserve">, Shi S, Liang C, Liang D, Xu W, Ji S, Zhang B, Ni Q, Xu J, Yu X. Diagnostic and prognostic value of carcinoembryonic antigen in pancreatic cancer: a systematic review and meta-analysis. </w:t>
      </w:r>
      <w:r w:rsidRPr="002E787E">
        <w:rPr>
          <w:rFonts w:ascii="Book Antiqua" w:hAnsi="Book Antiqua"/>
          <w:i/>
          <w:iCs/>
        </w:rPr>
        <w:t>Onco Targets Ther</w:t>
      </w:r>
      <w:r w:rsidRPr="002E787E">
        <w:rPr>
          <w:rFonts w:ascii="Book Antiqua" w:hAnsi="Book Antiqua"/>
        </w:rPr>
        <w:t xml:space="preserve"> 2017; </w:t>
      </w:r>
      <w:r w:rsidRPr="002E787E">
        <w:rPr>
          <w:rFonts w:ascii="Book Antiqua" w:hAnsi="Book Antiqua"/>
          <w:b/>
          <w:bCs/>
        </w:rPr>
        <w:t>10</w:t>
      </w:r>
      <w:r w:rsidRPr="002E787E">
        <w:rPr>
          <w:rFonts w:ascii="Book Antiqua" w:hAnsi="Book Antiqua"/>
        </w:rPr>
        <w:t>: 4591-4598 [PMID: 28979147 DOI: 10.2147/OTT.S145708]</w:t>
      </w:r>
    </w:p>
    <w:p w14:paraId="3BCAEF0B"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73 </w:t>
      </w:r>
      <w:r w:rsidRPr="002E787E">
        <w:rPr>
          <w:rFonts w:ascii="Book Antiqua" w:hAnsi="Book Antiqua"/>
          <w:b/>
          <w:bCs/>
        </w:rPr>
        <w:t>Gold DV</w:t>
      </w:r>
      <w:r w:rsidRPr="002E787E">
        <w:rPr>
          <w:rFonts w:ascii="Book Antiqua" w:hAnsi="Book Antiqua"/>
        </w:rPr>
        <w:t xml:space="preserve">, Modrak DE, Ying Z, Cardillo TM, Sharkey RM, Goldenberg DM. New MUC1 serum immunoassay differentiates pancreatic cancer from pancreatitis. </w:t>
      </w:r>
      <w:r w:rsidRPr="002E787E">
        <w:rPr>
          <w:rFonts w:ascii="Book Antiqua" w:hAnsi="Book Antiqua"/>
          <w:i/>
          <w:iCs/>
        </w:rPr>
        <w:t>J Clin Oncol</w:t>
      </w:r>
      <w:r w:rsidRPr="002E787E">
        <w:rPr>
          <w:rFonts w:ascii="Book Antiqua" w:hAnsi="Book Antiqua"/>
        </w:rPr>
        <w:t xml:space="preserve"> 2006; </w:t>
      </w:r>
      <w:r w:rsidRPr="002E787E">
        <w:rPr>
          <w:rFonts w:ascii="Book Antiqua" w:hAnsi="Book Antiqua"/>
          <w:b/>
          <w:bCs/>
        </w:rPr>
        <w:t>24</w:t>
      </w:r>
      <w:r w:rsidRPr="002E787E">
        <w:rPr>
          <w:rFonts w:ascii="Book Antiqua" w:hAnsi="Book Antiqua"/>
        </w:rPr>
        <w:t>: 252-258 [PMID: 16344318 DOI: 10.1200/JCO.2005.02.8282]</w:t>
      </w:r>
    </w:p>
    <w:p w14:paraId="73414BA4"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74 </w:t>
      </w:r>
      <w:r w:rsidRPr="002E787E">
        <w:rPr>
          <w:rFonts w:ascii="Book Antiqua" w:hAnsi="Book Antiqua"/>
          <w:b/>
          <w:bCs/>
        </w:rPr>
        <w:t>Gold DV</w:t>
      </w:r>
      <w:r w:rsidRPr="002E787E">
        <w:rPr>
          <w:rFonts w:ascii="Book Antiqua" w:hAnsi="Book Antiqua"/>
        </w:rPr>
        <w:t xml:space="preserve">, Goggins M, Modrak DE, Newsome G, Liu M, Shi C, Hruban RH, Goldenberg DM. Detection of early-stage pancreatic adenocarcinoma. </w:t>
      </w:r>
      <w:r w:rsidRPr="002E787E">
        <w:rPr>
          <w:rFonts w:ascii="Book Antiqua" w:hAnsi="Book Antiqua"/>
          <w:i/>
          <w:iCs/>
        </w:rPr>
        <w:t>Cancer Epidemiol Biomarkers Prev</w:t>
      </w:r>
      <w:r w:rsidRPr="002E787E">
        <w:rPr>
          <w:rFonts w:ascii="Book Antiqua" w:hAnsi="Book Antiqua"/>
        </w:rPr>
        <w:t xml:space="preserve"> 2010; </w:t>
      </w:r>
      <w:r w:rsidRPr="002E787E">
        <w:rPr>
          <w:rFonts w:ascii="Book Antiqua" w:hAnsi="Book Antiqua"/>
          <w:b/>
          <w:bCs/>
        </w:rPr>
        <w:t>19</w:t>
      </w:r>
      <w:r w:rsidRPr="002E787E">
        <w:rPr>
          <w:rFonts w:ascii="Book Antiqua" w:hAnsi="Book Antiqua"/>
        </w:rPr>
        <w:t>: 2786-2794 [PMID: 20810605 DOI: 10.1158/1055-9965.EPI-10-0667]</w:t>
      </w:r>
    </w:p>
    <w:p w14:paraId="2AFFB9D5"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75 </w:t>
      </w:r>
      <w:r w:rsidRPr="002E787E">
        <w:rPr>
          <w:rFonts w:ascii="Book Antiqua" w:hAnsi="Book Antiqua"/>
          <w:b/>
          <w:bCs/>
        </w:rPr>
        <w:t>Gold DV</w:t>
      </w:r>
      <w:r w:rsidRPr="002E787E">
        <w:rPr>
          <w:rFonts w:ascii="Book Antiqua" w:hAnsi="Book Antiqua"/>
        </w:rPr>
        <w:t xml:space="preserve">, Karanjawala Z, Modrak DE, Goldenberg DM, Hruban RH. PAM4-reactive MUC1 is a biomarker for early pancreatic adenocarcinoma. </w:t>
      </w:r>
      <w:r w:rsidRPr="002E787E">
        <w:rPr>
          <w:rFonts w:ascii="Book Antiqua" w:hAnsi="Book Antiqua"/>
          <w:i/>
          <w:iCs/>
        </w:rPr>
        <w:t>Clin Cancer Res</w:t>
      </w:r>
      <w:r w:rsidRPr="002E787E">
        <w:rPr>
          <w:rFonts w:ascii="Book Antiqua" w:hAnsi="Book Antiqua"/>
        </w:rPr>
        <w:t xml:space="preserve"> 2007; </w:t>
      </w:r>
      <w:r w:rsidRPr="002E787E">
        <w:rPr>
          <w:rFonts w:ascii="Book Antiqua" w:hAnsi="Book Antiqua"/>
          <w:b/>
          <w:bCs/>
        </w:rPr>
        <w:t>13</w:t>
      </w:r>
      <w:r w:rsidRPr="002E787E">
        <w:rPr>
          <w:rFonts w:ascii="Book Antiqua" w:hAnsi="Book Antiqua"/>
        </w:rPr>
        <w:t>: 7380-7387 [PMID: 18094420 DOI: 10.1158/1078-0432.CCR-07-1488]</w:t>
      </w:r>
    </w:p>
    <w:p w14:paraId="2F88DF8B"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76 </w:t>
      </w:r>
      <w:r w:rsidRPr="002E787E">
        <w:rPr>
          <w:rFonts w:ascii="Book Antiqua" w:hAnsi="Book Antiqua"/>
          <w:b/>
          <w:bCs/>
        </w:rPr>
        <w:t>Sharma C</w:t>
      </w:r>
      <w:r w:rsidRPr="002E787E">
        <w:rPr>
          <w:rFonts w:ascii="Book Antiqua" w:hAnsi="Book Antiqua"/>
        </w:rPr>
        <w:t xml:space="preserve">, Eltawil KM, Renfrew PD, Walsh MJ, Molinari M. Advances in diagnosis, treatment and palliation of pancreatic carcinoma: 1990-2010. </w:t>
      </w:r>
      <w:r w:rsidRPr="002E787E">
        <w:rPr>
          <w:rFonts w:ascii="Book Antiqua" w:hAnsi="Book Antiqua"/>
          <w:i/>
          <w:iCs/>
        </w:rPr>
        <w:t>World J Gastroenterol</w:t>
      </w:r>
      <w:r w:rsidRPr="002E787E">
        <w:rPr>
          <w:rFonts w:ascii="Book Antiqua" w:hAnsi="Book Antiqua"/>
        </w:rPr>
        <w:t xml:space="preserve"> 2011; </w:t>
      </w:r>
      <w:r w:rsidRPr="002E787E">
        <w:rPr>
          <w:rFonts w:ascii="Book Antiqua" w:hAnsi="Book Antiqua"/>
          <w:b/>
          <w:bCs/>
        </w:rPr>
        <w:t>17</w:t>
      </w:r>
      <w:r w:rsidRPr="002E787E">
        <w:rPr>
          <w:rFonts w:ascii="Book Antiqua" w:hAnsi="Book Antiqua"/>
        </w:rPr>
        <w:t>: 867-897 [PMID: 21412497 DOI: 10.3748/wjg.v17.i7.867]</w:t>
      </w:r>
    </w:p>
    <w:p w14:paraId="30F4B60F"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77 </w:t>
      </w:r>
      <w:r w:rsidRPr="002E787E">
        <w:rPr>
          <w:rFonts w:ascii="Book Antiqua" w:hAnsi="Book Antiqua"/>
          <w:b/>
          <w:bCs/>
        </w:rPr>
        <w:t>Simeone DM</w:t>
      </w:r>
      <w:r w:rsidRPr="002E787E">
        <w:rPr>
          <w:rFonts w:ascii="Book Antiqua" w:hAnsi="Book Antiqua"/>
        </w:rPr>
        <w:t xml:space="preserve">, Ji B, Banerjee M, Arumugam T, Li D, Anderson MA, Bamberger AM, Greenson J, Brand RE, Ramachandran V, Logsdon CD. CEACAM1, a novel serum biomarker for pancreatic cancer. </w:t>
      </w:r>
      <w:r w:rsidRPr="002E787E">
        <w:rPr>
          <w:rFonts w:ascii="Book Antiqua" w:hAnsi="Book Antiqua"/>
          <w:i/>
          <w:iCs/>
        </w:rPr>
        <w:t>Pancreas</w:t>
      </w:r>
      <w:r w:rsidRPr="002E787E">
        <w:rPr>
          <w:rFonts w:ascii="Book Antiqua" w:hAnsi="Book Antiqua"/>
        </w:rPr>
        <w:t xml:space="preserve"> 2007; </w:t>
      </w:r>
      <w:r w:rsidRPr="002E787E">
        <w:rPr>
          <w:rFonts w:ascii="Book Antiqua" w:hAnsi="Book Antiqua"/>
          <w:b/>
          <w:bCs/>
        </w:rPr>
        <w:t>34</w:t>
      </w:r>
      <w:r w:rsidRPr="002E787E">
        <w:rPr>
          <w:rFonts w:ascii="Book Antiqua" w:hAnsi="Book Antiqua"/>
        </w:rPr>
        <w:t>: 436-443 [PMID: 17446843 DOI: 10.1097/MPA.0b013e3180333ae3]</w:t>
      </w:r>
    </w:p>
    <w:p w14:paraId="36F919C4"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78 </w:t>
      </w:r>
      <w:r w:rsidRPr="002E787E">
        <w:rPr>
          <w:rFonts w:ascii="Book Antiqua" w:hAnsi="Book Antiqua"/>
          <w:b/>
          <w:bCs/>
        </w:rPr>
        <w:t>Rückert F</w:t>
      </w:r>
      <w:r w:rsidRPr="002E787E">
        <w:rPr>
          <w:rFonts w:ascii="Book Antiqua" w:hAnsi="Book Antiqua"/>
        </w:rPr>
        <w:t xml:space="preserve">, Pilarsky C, Grützmann R. Serum tumor markers in pancreatic cancer-recent discoveries. </w:t>
      </w:r>
      <w:r w:rsidRPr="002E787E">
        <w:rPr>
          <w:rFonts w:ascii="Book Antiqua" w:hAnsi="Book Antiqua"/>
          <w:i/>
          <w:iCs/>
        </w:rPr>
        <w:t>Cancers (Basel)</w:t>
      </w:r>
      <w:r w:rsidRPr="002E787E">
        <w:rPr>
          <w:rFonts w:ascii="Book Antiqua" w:hAnsi="Book Antiqua"/>
        </w:rPr>
        <w:t xml:space="preserve"> 2010; </w:t>
      </w:r>
      <w:r w:rsidRPr="002E787E">
        <w:rPr>
          <w:rFonts w:ascii="Book Antiqua" w:hAnsi="Book Antiqua"/>
          <w:b/>
          <w:bCs/>
        </w:rPr>
        <w:t>2</w:t>
      </w:r>
      <w:r w:rsidRPr="002E787E">
        <w:rPr>
          <w:rFonts w:ascii="Book Antiqua" w:hAnsi="Book Antiqua"/>
        </w:rPr>
        <w:t>: 1107-1124 [PMID: 24281109 DOI: 10.3390/cancers2021107]</w:t>
      </w:r>
    </w:p>
    <w:p w14:paraId="0D5E5683"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79 </w:t>
      </w:r>
      <w:r w:rsidRPr="002E787E">
        <w:rPr>
          <w:rFonts w:ascii="Book Antiqua" w:hAnsi="Book Antiqua"/>
          <w:b/>
          <w:bCs/>
        </w:rPr>
        <w:t>Bouvet M</w:t>
      </w:r>
      <w:r w:rsidRPr="002E787E">
        <w:rPr>
          <w:rFonts w:ascii="Book Antiqua" w:hAnsi="Book Antiqua"/>
        </w:rPr>
        <w:t xml:space="preserve">, Nardin SR, Burton DW, Lee NC, Yang M, Wang X, Baranov E, Behling C, Moossa AR, Hoffman RM, Deftos LJ. Parathyroid hormone-related protein as a novel tumor marker in pancreatic adenocarcinoma. </w:t>
      </w:r>
      <w:r w:rsidRPr="002E787E">
        <w:rPr>
          <w:rFonts w:ascii="Book Antiqua" w:hAnsi="Book Antiqua"/>
          <w:i/>
          <w:iCs/>
        </w:rPr>
        <w:t>Pancreas</w:t>
      </w:r>
      <w:r w:rsidRPr="002E787E">
        <w:rPr>
          <w:rFonts w:ascii="Book Antiqua" w:hAnsi="Book Antiqua"/>
        </w:rPr>
        <w:t xml:space="preserve"> 2002; </w:t>
      </w:r>
      <w:r w:rsidRPr="002E787E">
        <w:rPr>
          <w:rFonts w:ascii="Book Antiqua" w:hAnsi="Book Antiqua"/>
          <w:b/>
          <w:bCs/>
        </w:rPr>
        <w:t>24</w:t>
      </w:r>
      <w:r w:rsidRPr="002E787E">
        <w:rPr>
          <w:rFonts w:ascii="Book Antiqua" w:hAnsi="Book Antiqua"/>
        </w:rPr>
        <w:t>: 284-290 [PMID: 11893937 DOI: 10.1097/00006676-200204000-00012]</w:t>
      </w:r>
    </w:p>
    <w:p w14:paraId="77299F0D" w14:textId="77777777" w:rsidR="002E787E" w:rsidRPr="002E787E" w:rsidRDefault="002E787E" w:rsidP="002E787E">
      <w:pPr>
        <w:spacing w:line="360" w:lineRule="auto"/>
        <w:jc w:val="both"/>
        <w:rPr>
          <w:rFonts w:ascii="Book Antiqua" w:hAnsi="Book Antiqua"/>
        </w:rPr>
      </w:pPr>
      <w:r w:rsidRPr="002E787E">
        <w:rPr>
          <w:rFonts w:ascii="Book Antiqua" w:hAnsi="Book Antiqua"/>
        </w:rPr>
        <w:lastRenderedPageBreak/>
        <w:t xml:space="preserve">80 </w:t>
      </w:r>
      <w:r w:rsidRPr="002E787E">
        <w:rPr>
          <w:rFonts w:ascii="Book Antiqua" w:hAnsi="Book Antiqua"/>
          <w:b/>
          <w:bCs/>
        </w:rPr>
        <w:t>Louhimo J</w:t>
      </w:r>
      <w:r w:rsidRPr="002E787E">
        <w:rPr>
          <w:rFonts w:ascii="Book Antiqua" w:hAnsi="Book Antiqua"/>
        </w:rPr>
        <w:t xml:space="preserve">, Alfthan H, Stenman UH, Haglund C. Serum HCG beta and CA 72-4 are stronger prognostic factors than CEA, CA 19-9 and CA 242 in pancreatic cancer. </w:t>
      </w:r>
      <w:r w:rsidRPr="002E787E">
        <w:rPr>
          <w:rFonts w:ascii="Book Antiqua" w:hAnsi="Book Antiqua"/>
          <w:i/>
          <w:iCs/>
        </w:rPr>
        <w:t>Oncology</w:t>
      </w:r>
      <w:r w:rsidRPr="002E787E">
        <w:rPr>
          <w:rFonts w:ascii="Book Antiqua" w:hAnsi="Book Antiqua"/>
        </w:rPr>
        <w:t xml:space="preserve"> 2004; </w:t>
      </w:r>
      <w:r w:rsidRPr="002E787E">
        <w:rPr>
          <w:rFonts w:ascii="Book Antiqua" w:hAnsi="Book Antiqua"/>
          <w:b/>
          <w:bCs/>
        </w:rPr>
        <w:t>66</w:t>
      </w:r>
      <w:r w:rsidRPr="002E787E">
        <w:rPr>
          <w:rFonts w:ascii="Book Antiqua" w:hAnsi="Book Antiqua"/>
        </w:rPr>
        <w:t>: 126-131 [PMID: 15138364 DOI: 10.1159/000077438]</w:t>
      </w:r>
    </w:p>
    <w:p w14:paraId="12C7B029"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81 </w:t>
      </w:r>
      <w:r w:rsidRPr="002E787E">
        <w:rPr>
          <w:rFonts w:ascii="Book Antiqua" w:hAnsi="Book Antiqua"/>
          <w:b/>
          <w:bCs/>
        </w:rPr>
        <w:t>Kumar Y</w:t>
      </w:r>
      <w:r w:rsidRPr="002E787E">
        <w:rPr>
          <w:rFonts w:ascii="Book Antiqua" w:hAnsi="Book Antiqua"/>
        </w:rPr>
        <w:t xml:space="preserve">, Gurusamy K, Pamecha V, Davidson BR. Tumor M2-pyruvate kinase as tumor marker in exocrine pancreatic cancer a meta-analysis. </w:t>
      </w:r>
      <w:r w:rsidRPr="002E787E">
        <w:rPr>
          <w:rFonts w:ascii="Book Antiqua" w:hAnsi="Book Antiqua"/>
          <w:i/>
          <w:iCs/>
        </w:rPr>
        <w:t>Pancreas</w:t>
      </w:r>
      <w:r w:rsidRPr="002E787E">
        <w:rPr>
          <w:rFonts w:ascii="Book Antiqua" w:hAnsi="Book Antiqua"/>
        </w:rPr>
        <w:t xml:space="preserve"> 2007; </w:t>
      </w:r>
      <w:r w:rsidRPr="002E787E">
        <w:rPr>
          <w:rFonts w:ascii="Book Antiqua" w:hAnsi="Book Antiqua"/>
          <w:b/>
          <w:bCs/>
        </w:rPr>
        <w:t>35</w:t>
      </w:r>
      <w:r w:rsidRPr="002E787E">
        <w:rPr>
          <w:rFonts w:ascii="Book Antiqua" w:hAnsi="Book Antiqua"/>
        </w:rPr>
        <w:t>: 114-119 [PMID: 17632316 DOI: 10.1097/mpa.0b013e3180537237]</w:t>
      </w:r>
    </w:p>
    <w:p w14:paraId="11BDC0E1"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82 </w:t>
      </w:r>
      <w:r w:rsidRPr="002E787E">
        <w:rPr>
          <w:rFonts w:ascii="Book Antiqua" w:hAnsi="Book Antiqua"/>
          <w:b/>
          <w:bCs/>
        </w:rPr>
        <w:t>Frena A</w:t>
      </w:r>
      <w:r w:rsidRPr="002E787E">
        <w:rPr>
          <w:rFonts w:ascii="Book Antiqua" w:hAnsi="Book Antiqua"/>
        </w:rPr>
        <w:t xml:space="preserve">. SPan-1 and exocrine pancreatic carcinoma. The clinical role of a new tumor marker. </w:t>
      </w:r>
      <w:r w:rsidRPr="002E787E">
        <w:rPr>
          <w:rFonts w:ascii="Book Antiqua" w:hAnsi="Book Antiqua"/>
          <w:i/>
          <w:iCs/>
        </w:rPr>
        <w:t>Int J Biol Markers</w:t>
      </w:r>
      <w:r w:rsidRPr="002E787E">
        <w:rPr>
          <w:rFonts w:ascii="Book Antiqua" w:hAnsi="Book Antiqua"/>
        </w:rPr>
        <w:t xml:space="preserve"> 2001; </w:t>
      </w:r>
      <w:r w:rsidRPr="002E787E">
        <w:rPr>
          <w:rFonts w:ascii="Book Antiqua" w:hAnsi="Book Antiqua"/>
          <w:b/>
          <w:bCs/>
        </w:rPr>
        <w:t>16</w:t>
      </w:r>
      <w:r w:rsidRPr="002E787E">
        <w:rPr>
          <w:rFonts w:ascii="Book Antiqua" w:hAnsi="Book Antiqua"/>
        </w:rPr>
        <w:t>: 189-197 [PMID: 11605732]</w:t>
      </w:r>
    </w:p>
    <w:p w14:paraId="379D431E"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83 </w:t>
      </w:r>
      <w:r w:rsidRPr="002E787E">
        <w:rPr>
          <w:rFonts w:ascii="Book Antiqua" w:hAnsi="Book Antiqua"/>
          <w:b/>
          <w:bCs/>
        </w:rPr>
        <w:t>Wang J</w:t>
      </w:r>
      <w:r w:rsidRPr="002E787E">
        <w:rPr>
          <w:rFonts w:ascii="Book Antiqua" w:hAnsi="Book Antiqua"/>
        </w:rPr>
        <w:t xml:space="preserve">, Raimondo M, Guha S, Chen J, Diao L, Dong X, Wallace MB, Killary AM, Frazier ML, Woodward TA, Wang J, Sen S. Circulating microRNAs in Pancreatic Juice as Candidate Biomarkers of Pancreatic Cancer. </w:t>
      </w:r>
      <w:r w:rsidRPr="002E787E">
        <w:rPr>
          <w:rFonts w:ascii="Book Antiqua" w:hAnsi="Book Antiqua"/>
          <w:i/>
          <w:iCs/>
        </w:rPr>
        <w:t>J Cancer</w:t>
      </w:r>
      <w:r w:rsidRPr="002E787E">
        <w:rPr>
          <w:rFonts w:ascii="Book Antiqua" w:hAnsi="Book Antiqua"/>
        </w:rPr>
        <w:t xml:space="preserve"> 2014; </w:t>
      </w:r>
      <w:r w:rsidRPr="002E787E">
        <w:rPr>
          <w:rFonts w:ascii="Book Antiqua" w:hAnsi="Book Antiqua"/>
          <w:b/>
          <w:bCs/>
        </w:rPr>
        <w:t>5</w:t>
      </w:r>
      <w:r w:rsidRPr="002E787E">
        <w:rPr>
          <w:rFonts w:ascii="Book Antiqua" w:hAnsi="Book Antiqua"/>
        </w:rPr>
        <w:t>: 696-705 [PMID: 25258651 DOI: 10.7150/jca.10094]</w:t>
      </w:r>
    </w:p>
    <w:p w14:paraId="2724A566"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84 </w:t>
      </w:r>
      <w:r w:rsidRPr="002E787E">
        <w:rPr>
          <w:rFonts w:ascii="Book Antiqua" w:hAnsi="Book Antiqua"/>
          <w:b/>
          <w:bCs/>
        </w:rPr>
        <w:t>Tada M</w:t>
      </w:r>
      <w:r w:rsidRPr="002E787E">
        <w:rPr>
          <w:rFonts w:ascii="Book Antiqua" w:hAnsi="Book Antiqua"/>
        </w:rPr>
        <w:t xml:space="preserve">, Komatsu Y, Kawabe T, Sasahira N, Isayama H, Toda N, Shiratori Y, Omata M. Quantitative analysis of K-ras gene mutation in pancreatic tissue obtained by endoscopic ultrasonography-guided fine needle aspiration: clinical utility for diagnosis of pancreatic tumor. </w:t>
      </w:r>
      <w:r w:rsidRPr="002E787E">
        <w:rPr>
          <w:rFonts w:ascii="Book Antiqua" w:hAnsi="Book Antiqua"/>
          <w:i/>
          <w:iCs/>
        </w:rPr>
        <w:t>Am J Gastroenterol</w:t>
      </w:r>
      <w:r w:rsidRPr="002E787E">
        <w:rPr>
          <w:rFonts w:ascii="Book Antiqua" w:hAnsi="Book Antiqua"/>
        </w:rPr>
        <w:t xml:space="preserve"> 2002; </w:t>
      </w:r>
      <w:r w:rsidRPr="002E787E">
        <w:rPr>
          <w:rFonts w:ascii="Book Antiqua" w:hAnsi="Book Antiqua"/>
          <w:b/>
          <w:bCs/>
        </w:rPr>
        <w:t>97</w:t>
      </w:r>
      <w:r w:rsidRPr="002E787E">
        <w:rPr>
          <w:rFonts w:ascii="Book Antiqua" w:hAnsi="Book Antiqua"/>
        </w:rPr>
        <w:t>: 2263-2270 [PMID: 12358243 DOI: 10.1111/j.1572-0241.2002.05980.x]</w:t>
      </w:r>
    </w:p>
    <w:p w14:paraId="43EA092E"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85 </w:t>
      </w:r>
      <w:r w:rsidRPr="002E787E">
        <w:rPr>
          <w:rFonts w:ascii="Book Antiqua" w:hAnsi="Book Antiqua"/>
          <w:b/>
          <w:bCs/>
        </w:rPr>
        <w:t>Eshleman JR</w:t>
      </w:r>
      <w:r w:rsidRPr="002E787E">
        <w:rPr>
          <w:rFonts w:ascii="Book Antiqua" w:hAnsi="Book Antiqua"/>
        </w:rPr>
        <w:t xml:space="preserve">, Norris AL, Sadakari Y, Debeljak M, Borges M, Harrington C, Lin E, Brant A, Barkley T, Almario JA, Topazian M, Farrell J, Syngal S, Lee JH, Yu J, Hruban RH, Kanda M, Canto MI, Goggins M. KRAS and guanine nucleotide-binding protein mutations in pancreatic juice collected from the duodenum of patients at high risk for neoplasia undergoing endoscopic ultrasound. </w:t>
      </w:r>
      <w:r w:rsidRPr="002E787E">
        <w:rPr>
          <w:rFonts w:ascii="Book Antiqua" w:hAnsi="Book Antiqua"/>
          <w:i/>
          <w:iCs/>
        </w:rPr>
        <w:t>Clin Gastroenterol Hepatol</w:t>
      </w:r>
      <w:r w:rsidRPr="002E787E">
        <w:rPr>
          <w:rFonts w:ascii="Book Antiqua" w:hAnsi="Book Antiqua"/>
        </w:rPr>
        <w:t xml:space="preserve"> 2015; </w:t>
      </w:r>
      <w:r w:rsidRPr="002E787E">
        <w:rPr>
          <w:rFonts w:ascii="Book Antiqua" w:hAnsi="Book Antiqua"/>
          <w:b/>
          <w:bCs/>
        </w:rPr>
        <w:t>13</w:t>
      </w:r>
      <w:r w:rsidRPr="002E787E">
        <w:rPr>
          <w:rFonts w:ascii="Book Antiqua" w:hAnsi="Book Antiqua"/>
        </w:rPr>
        <w:t>: 963-9.e4 [PMID: 25481712 DOI: 10.1016/j.cgh.2014.11.028]</w:t>
      </w:r>
    </w:p>
    <w:p w14:paraId="046EFC5C"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86 </w:t>
      </w:r>
      <w:r w:rsidRPr="002E787E">
        <w:rPr>
          <w:rFonts w:ascii="Book Antiqua" w:hAnsi="Book Antiqua"/>
          <w:b/>
          <w:bCs/>
        </w:rPr>
        <w:t>Matsubayashi H</w:t>
      </w:r>
      <w:r w:rsidRPr="002E787E">
        <w:rPr>
          <w:rFonts w:ascii="Book Antiqua" w:hAnsi="Book Antiqua"/>
        </w:rPr>
        <w:t xml:space="preserve">, Canto M, Sato N, Klein A, Abe T, Yamashita K, Yeo CJ, Kalloo A, Hruban R, Goggins M. DNA methylation alterations in the pancreatic juice of patients with suspected pancreatic disease. </w:t>
      </w:r>
      <w:r w:rsidRPr="002E787E">
        <w:rPr>
          <w:rFonts w:ascii="Book Antiqua" w:hAnsi="Book Antiqua"/>
          <w:i/>
          <w:iCs/>
        </w:rPr>
        <w:t>Cancer Res</w:t>
      </w:r>
      <w:r w:rsidRPr="002E787E">
        <w:rPr>
          <w:rFonts w:ascii="Book Antiqua" w:hAnsi="Book Antiqua"/>
        </w:rPr>
        <w:t xml:space="preserve"> 2006; </w:t>
      </w:r>
      <w:r w:rsidRPr="002E787E">
        <w:rPr>
          <w:rFonts w:ascii="Book Antiqua" w:hAnsi="Book Antiqua"/>
          <w:b/>
          <w:bCs/>
        </w:rPr>
        <w:t>66</w:t>
      </w:r>
      <w:r w:rsidRPr="002E787E">
        <w:rPr>
          <w:rFonts w:ascii="Book Antiqua" w:hAnsi="Book Antiqua"/>
        </w:rPr>
        <w:t>: 1208-1217 [PMID: 16424060 DOI: 10.1158/0008-5472.CAN-05-2664]</w:t>
      </w:r>
    </w:p>
    <w:p w14:paraId="30D41650"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87 </w:t>
      </w:r>
      <w:r w:rsidRPr="002E787E">
        <w:rPr>
          <w:rFonts w:ascii="Book Antiqua" w:hAnsi="Book Antiqua"/>
          <w:b/>
          <w:bCs/>
        </w:rPr>
        <w:t>Maitra A</w:t>
      </w:r>
      <w:r w:rsidRPr="002E787E">
        <w:rPr>
          <w:rFonts w:ascii="Book Antiqua" w:hAnsi="Book Antiqua"/>
        </w:rPr>
        <w:t>, Cohen Y, Gillespie SE, Mambo E, Fukushima N, Hoque MO, Shah N, Goggins M, Califano J, Sidransky D, Chakravarti A. The Human MitoChip: a high-</w:t>
      </w:r>
      <w:r w:rsidRPr="002E787E">
        <w:rPr>
          <w:rFonts w:ascii="Book Antiqua" w:hAnsi="Book Antiqua"/>
        </w:rPr>
        <w:lastRenderedPageBreak/>
        <w:t xml:space="preserve">throughput sequencing microarray for mitochondrial mutation detection. </w:t>
      </w:r>
      <w:r w:rsidRPr="002E787E">
        <w:rPr>
          <w:rFonts w:ascii="Book Antiqua" w:hAnsi="Book Antiqua"/>
          <w:i/>
          <w:iCs/>
        </w:rPr>
        <w:t>Genome Res</w:t>
      </w:r>
      <w:r w:rsidRPr="002E787E">
        <w:rPr>
          <w:rFonts w:ascii="Book Antiqua" w:hAnsi="Book Antiqua"/>
        </w:rPr>
        <w:t xml:space="preserve"> 2004; </w:t>
      </w:r>
      <w:r w:rsidRPr="002E787E">
        <w:rPr>
          <w:rFonts w:ascii="Book Antiqua" w:hAnsi="Book Antiqua"/>
          <w:b/>
          <w:bCs/>
        </w:rPr>
        <w:t>14</w:t>
      </w:r>
      <w:r w:rsidRPr="002E787E">
        <w:rPr>
          <w:rFonts w:ascii="Book Antiqua" w:hAnsi="Book Antiqua"/>
        </w:rPr>
        <w:t>: 812-819 [PMID: 15123581 DOI: 10.1101/gr.2228504]</w:t>
      </w:r>
    </w:p>
    <w:p w14:paraId="5368BA14"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88 </w:t>
      </w:r>
      <w:r w:rsidRPr="002E787E">
        <w:rPr>
          <w:rFonts w:ascii="Book Antiqua" w:hAnsi="Book Antiqua"/>
          <w:b/>
          <w:bCs/>
        </w:rPr>
        <w:t>Lu J</w:t>
      </w:r>
      <w:r w:rsidRPr="002E787E">
        <w:rPr>
          <w:rFonts w:ascii="Book Antiqua" w:hAnsi="Book Antiqua"/>
        </w:rPr>
        <w:t xml:space="preserve">, Getz G, Miska EA, Alvarez-Saavedra E, Lamb J, Peck D, Sweet-Cordero A, Ebert BL, Mak RH, Ferrando AA, Downing JR, Jacks T, Horvitz HR, Golub TR. MicroRNA expression profiles classify human cancers. </w:t>
      </w:r>
      <w:r w:rsidRPr="002E787E">
        <w:rPr>
          <w:rFonts w:ascii="Book Antiqua" w:hAnsi="Book Antiqua"/>
          <w:i/>
          <w:iCs/>
        </w:rPr>
        <w:t>Nature</w:t>
      </w:r>
      <w:r w:rsidRPr="002E787E">
        <w:rPr>
          <w:rFonts w:ascii="Book Antiqua" w:hAnsi="Book Antiqua"/>
        </w:rPr>
        <w:t xml:space="preserve"> 2005; </w:t>
      </w:r>
      <w:r w:rsidRPr="002E787E">
        <w:rPr>
          <w:rFonts w:ascii="Book Antiqua" w:hAnsi="Book Antiqua"/>
          <w:b/>
          <w:bCs/>
        </w:rPr>
        <w:t>435</w:t>
      </w:r>
      <w:r w:rsidRPr="002E787E">
        <w:rPr>
          <w:rFonts w:ascii="Book Antiqua" w:hAnsi="Book Antiqua"/>
        </w:rPr>
        <w:t>: 834-838 [PMID: 15944708 DOI: 10.1038/nature03702]</w:t>
      </w:r>
    </w:p>
    <w:p w14:paraId="73B761E3"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89 </w:t>
      </w:r>
      <w:r w:rsidRPr="002E787E">
        <w:rPr>
          <w:rFonts w:ascii="Book Antiqua" w:hAnsi="Book Antiqua"/>
          <w:b/>
          <w:bCs/>
        </w:rPr>
        <w:t>Zakharova OP</w:t>
      </w:r>
      <w:r w:rsidRPr="002E787E">
        <w:rPr>
          <w:rFonts w:ascii="Book Antiqua" w:hAnsi="Book Antiqua"/>
        </w:rPr>
        <w:t xml:space="preserve">, Karmazanovsky GG, Egorov VI. Pancreatic adenocarcinoma: Outstanding problems. </w:t>
      </w:r>
      <w:r w:rsidRPr="002E787E">
        <w:rPr>
          <w:rFonts w:ascii="Book Antiqua" w:hAnsi="Book Antiqua"/>
          <w:i/>
          <w:iCs/>
        </w:rPr>
        <w:t>World J Gastrointest Surg</w:t>
      </w:r>
      <w:r w:rsidRPr="002E787E">
        <w:rPr>
          <w:rFonts w:ascii="Book Antiqua" w:hAnsi="Book Antiqua"/>
        </w:rPr>
        <w:t xml:space="preserve"> 2012; </w:t>
      </w:r>
      <w:r w:rsidRPr="002E787E">
        <w:rPr>
          <w:rFonts w:ascii="Book Antiqua" w:hAnsi="Book Antiqua"/>
          <w:b/>
          <w:bCs/>
        </w:rPr>
        <w:t>4</w:t>
      </w:r>
      <w:r w:rsidRPr="002E787E">
        <w:rPr>
          <w:rFonts w:ascii="Book Antiqua" w:hAnsi="Book Antiqua"/>
        </w:rPr>
        <w:t>: 104-113 [PMID: 22655124 DOI: 10.4240/wjgs.v4.i5.104]</w:t>
      </w:r>
    </w:p>
    <w:p w14:paraId="5D332C63"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90 </w:t>
      </w:r>
      <w:r w:rsidRPr="002E787E">
        <w:rPr>
          <w:rFonts w:ascii="Book Antiqua" w:hAnsi="Book Antiqua"/>
          <w:b/>
          <w:bCs/>
        </w:rPr>
        <w:t>Canto MI</w:t>
      </w:r>
      <w:r w:rsidRPr="002E787E">
        <w:rPr>
          <w:rFonts w:ascii="Book Antiqua" w:hAnsi="Book Antiqua"/>
        </w:rPr>
        <w:t xml:space="preserve">. Screening and surveillance approaches in familial pancreatic cancer. </w:t>
      </w:r>
      <w:r w:rsidRPr="002E787E">
        <w:rPr>
          <w:rFonts w:ascii="Book Antiqua" w:hAnsi="Book Antiqua"/>
          <w:i/>
          <w:iCs/>
        </w:rPr>
        <w:t>Gastrointest Endosc Clin N Am</w:t>
      </w:r>
      <w:r w:rsidRPr="002E787E">
        <w:rPr>
          <w:rFonts w:ascii="Book Antiqua" w:hAnsi="Book Antiqua"/>
        </w:rPr>
        <w:t xml:space="preserve"> 2008; </w:t>
      </w:r>
      <w:r w:rsidRPr="002E787E">
        <w:rPr>
          <w:rFonts w:ascii="Book Antiqua" w:hAnsi="Book Antiqua"/>
          <w:b/>
          <w:bCs/>
        </w:rPr>
        <w:t>18</w:t>
      </w:r>
      <w:r w:rsidRPr="002E787E">
        <w:rPr>
          <w:rFonts w:ascii="Book Antiqua" w:hAnsi="Book Antiqua"/>
        </w:rPr>
        <w:t>: 535-553, x [PMID: 18674702 DOI: 10.1016/j.giec.2008.05.012]</w:t>
      </w:r>
    </w:p>
    <w:p w14:paraId="0F3AB39A"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91 </w:t>
      </w:r>
      <w:r w:rsidRPr="002E787E">
        <w:rPr>
          <w:rFonts w:ascii="Book Antiqua" w:hAnsi="Book Antiqua"/>
          <w:b/>
          <w:bCs/>
        </w:rPr>
        <w:t>Zhao WY</w:t>
      </w:r>
      <w:r w:rsidRPr="002E787E">
        <w:rPr>
          <w:rFonts w:ascii="Book Antiqua" w:hAnsi="Book Antiqua"/>
        </w:rPr>
        <w:t xml:space="preserve">, Luo M, Sun YW, Xu Q, Chen W, Zhao G, Wu ZY. Computed tomography in diagnosing vascular invasion in pancreatic and periampullary cancers: a systematic review and meta-analysis. </w:t>
      </w:r>
      <w:r w:rsidRPr="002E787E">
        <w:rPr>
          <w:rFonts w:ascii="Book Antiqua" w:hAnsi="Book Antiqua"/>
          <w:i/>
          <w:iCs/>
        </w:rPr>
        <w:t>Hepatobiliary Pancreat Dis Int</w:t>
      </w:r>
      <w:r w:rsidRPr="002E787E">
        <w:rPr>
          <w:rFonts w:ascii="Book Antiqua" w:hAnsi="Book Antiqua"/>
        </w:rPr>
        <w:t xml:space="preserve"> 2009; </w:t>
      </w:r>
      <w:r w:rsidRPr="002E787E">
        <w:rPr>
          <w:rFonts w:ascii="Book Antiqua" w:hAnsi="Book Antiqua"/>
          <w:b/>
          <w:bCs/>
        </w:rPr>
        <w:t>8</w:t>
      </w:r>
      <w:r w:rsidRPr="002E787E">
        <w:rPr>
          <w:rFonts w:ascii="Book Antiqua" w:hAnsi="Book Antiqua"/>
        </w:rPr>
        <w:t>: 457-464 [PMID: 19822487]</w:t>
      </w:r>
    </w:p>
    <w:p w14:paraId="5A08C20E" w14:textId="2A009719" w:rsidR="002E787E" w:rsidRPr="002E787E" w:rsidRDefault="002E787E" w:rsidP="002E787E">
      <w:pPr>
        <w:spacing w:line="360" w:lineRule="auto"/>
        <w:jc w:val="both"/>
        <w:rPr>
          <w:rFonts w:ascii="Book Antiqua" w:hAnsi="Book Antiqua"/>
        </w:rPr>
      </w:pPr>
      <w:r w:rsidRPr="002E787E">
        <w:rPr>
          <w:rFonts w:ascii="Book Antiqua" w:hAnsi="Book Antiqua"/>
        </w:rPr>
        <w:t xml:space="preserve">92 </w:t>
      </w:r>
      <w:r w:rsidRPr="002E787E">
        <w:rPr>
          <w:rFonts w:ascii="Book Antiqua" w:hAnsi="Book Antiqua"/>
          <w:b/>
          <w:bCs/>
        </w:rPr>
        <w:t>Buchs NC</w:t>
      </w:r>
      <w:r w:rsidRPr="002E787E">
        <w:rPr>
          <w:rFonts w:ascii="Book Antiqua" w:hAnsi="Book Antiqua"/>
        </w:rPr>
        <w:t xml:space="preserve">, Chilcott M, Poletti PA, Buhler LH, Morel P. Vascular invasion in pancreatic cancer: Imaging modalities, preoperative diagnosis and surgical management. </w:t>
      </w:r>
      <w:r w:rsidRPr="002E787E">
        <w:rPr>
          <w:rFonts w:ascii="Book Antiqua" w:hAnsi="Book Antiqua"/>
          <w:i/>
          <w:iCs/>
        </w:rPr>
        <w:t>World J Gastroenterol</w:t>
      </w:r>
      <w:r w:rsidRPr="002E787E">
        <w:rPr>
          <w:rFonts w:ascii="Book Antiqua" w:hAnsi="Book Antiqua"/>
        </w:rPr>
        <w:t xml:space="preserve"> 2010; </w:t>
      </w:r>
      <w:r w:rsidRPr="002E787E">
        <w:rPr>
          <w:rFonts w:ascii="Book Antiqua" w:hAnsi="Book Antiqua"/>
          <w:b/>
          <w:bCs/>
        </w:rPr>
        <w:t>16</w:t>
      </w:r>
      <w:r w:rsidRPr="002E787E">
        <w:rPr>
          <w:rFonts w:ascii="Book Antiqua" w:hAnsi="Book Antiqua"/>
        </w:rPr>
        <w:t xml:space="preserve">: 818-831 [PMID: 20143460 DOI: </w:t>
      </w:r>
      <w:r w:rsidR="00060B2B" w:rsidRPr="00060B2B">
        <w:rPr>
          <w:rFonts w:ascii="Book Antiqua" w:hAnsi="Book Antiqua"/>
        </w:rPr>
        <w:t>10.3748/wjg.v16.i7.818</w:t>
      </w:r>
      <w:r w:rsidRPr="002E787E">
        <w:rPr>
          <w:rFonts w:ascii="Book Antiqua" w:hAnsi="Book Antiqua"/>
        </w:rPr>
        <w:t>]</w:t>
      </w:r>
    </w:p>
    <w:p w14:paraId="1D098C3F"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93 </w:t>
      </w:r>
      <w:r w:rsidRPr="002E787E">
        <w:rPr>
          <w:rFonts w:ascii="Book Antiqua" w:hAnsi="Book Antiqua"/>
          <w:b/>
          <w:bCs/>
        </w:rPr>
        <w:t>Lami G</w:t>
      </w:r>
      <w:r w:rsidRPr="002E787E">
        <w:rPr>
          <w:rFonts w:ascii="Book Antiqua" w:hAnsi="Book Antiqua"/>
        </w:rPr>
        <w:t xml:space="preserve">, Biagini MR, Galli A. Endoscopic ultrasonography for surveillance of individuals at high risk for pancreatic cancer. </w:t>
      </w:r>
      <w:r w:rsidRPr="002E787E">
        <w:rPr>
          <w:rFonts w:ascii="Book Antiqua" w:hAnsi="Book Antiqua"/>
          <w:i/>
          <w:iCs/>
        </w:rPr>
        <w:t>World J Gastrointest Endosc</w:t>
      </w:r>
      <w:r w:rsidRPr="002E787E">
        <w:rPr>
          <w:rFonts w:ascii="Book Antiqua" w:hAnsi="Book Antiqua"/>
        </w:rPr>
        <w:t xml:space="preserve"> 2014; </w:t>
      </w:r>
      <w:r w:rsidRPr="002E787E">
        <w:rPr>
          <w:rFonts w:ascii="Book Antiqua" w:hAnsi="Book Antiqua"/>
          <w:b/>
          <w:bCs/>
        </w:rPr>
        <w:t>6</w:t>
      </w:r>
      <w:r w:rsidRPr="002E787E">
        <w:rPr>
          <w:rFonts w:ascii="Book Antiqua" w:hAnsi="Book Antiqua"/>
        </w:rPr>
        <w:t>: 272-285 [PMID: 25031786 DOI: 10.4253/wjge.v6.i7.272]</w:t>
      </w:r>
    </w:p>
    <w:p w14:paraId="12561BB7"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94 </w:t>
      </w:r>
      <w:r w:rsidRPr="002E787E">
        <w:rPr>
          <w:rFonts w:ascii="Book Antiqua" w:hAnsi="Book Antiqua"/>
          <w:b/>
          <w:bCs/>
        </w:rPr>
        <w:t>Steinberg WM</w:t>
      </w:r>
      <w:r w:rsidRPr="002E787E">
        <w:rPr>
          <w:rFonts w:ascii="Book Antiqua" w:hAnsi="Book Antiqua"/>
        </w:rPr>
        <w:t xml:space="preserve">, Barkin JS, Bradley EL 3rd, DiMagno E, Layer P, Canto MI, Levy MJ. Should patients with a strong family history of pancreatic cancer be screened on a periodic basis for cancer of the pancreas? </w:t>
      </w:r>
      <w:r w:rsidRPr="002E787E">
        <w:rPr>
          <w:rFonts w:ascii="Book Antiqua" w:hAnsi="Book Antiqua"/>
          <w:i/>
          <w:iCs/>
        </w:rPr>
        <w:t>Pancreas</w:t>
      </w:r>
      <w:r w:rsidRPr="002E787E">
        <w:rPr>
          <w:rFonts w:ascii="Book Antiqua" w:hAnsi="Book Antiqua"/>
        </w:rPr>
        <w:t xml:space="preserve"> 2009; </w:t>
      </w:r>
      <w:r w:rsidRPr="002E787E">
        <w:rPr>
          <w:rFonts w:ascii="Book Antiqua" w:hAnsi="Book Antiqua"/>
          <w:b/>
          <w:bCs/>
        </w:rPr>
        <w:t>38</w:t>
      </w:r>
      <w:r w:rsidRPr="002E787E">
        <w:rPr>
          <w:rFonts w:ascii="Book Antiqua" w:hAnsi="Book Antiqua"/>
        </w:rPr>
        <w:t>: e137-e150 [PMID: 19550273 DOI: 10.1097/MPA.0b013e3181a86b2c]</w:t>
      </w:r>
    </w:p>
    <w:p w14:paraId="0C71F242" w14:textId="77777777" w:rsidR="002E787E" w:rsidRPr="00060B2B" w:rsidRDefault="002E787E" w:rsidP="002E787E">
      <w:pPr>
        <w:spacing w:line="360" w:lineRule="auto"/>
        <w:jc w:val="both"/>
        <w:rPr>
          <w:rFonts w:ascii="Book Antiqua" w:hAnsi="Book Antiqua"/>
          <w:lang w:val="pt-BR"/>
        </w:rPr>
      </w:pPr>
      <w:r w:rsidRPr="002E787E">
        <w:rPr>
          <w:rFonts w:ascii="Book Antiqua" w:hAnsi="Book Antiqua"/>
        </w:rPr>
        <w:t xml:space="preserve">95 </w:t>
      </w:r>
      <w:r w:rsidRPr="002E787E">
        <w:rPr>
          <w:rFonts w:ascii="Book Antiqua" w:hAnsi="Book Antiqua"/>
          <w:b/>
          <w:bCs/>
        </w:rPr>
        <w:t>Vasen HF</w:t>
      </w:r>
      <w:r w:rsidRPr="002E787E">
        <w:rPr>
          <w:rFonts w:ascii="Book Antiqua" w:hAnsi="Book Antiqua"/>
        </w:rPr>
        <w:t xml:space="preserve">, Wasser M, van Mil A, Tollenaar RA, Konstantinovski M, Gruis NA, Bergman W, Hes FJ, Hommes DW, Offerhaus GJ, Morreau H, Bonsing BA, de Vos tot Nederveen Cappel WH. Magnetic resonance imaging surveillance detects early-stage </w:t>
      </w:r>
      <w:r w:rsidRPr="002E787E">
        <w:rPr>
          <w:rFonts w:ascii="Book Antiqua" w:hAnsi="Book Antiqua"/>
        </w:rPr>
        <w:lastRenderedPageBreak/>
        <w:t xml:space="preserve">pancreatic cancer in carriers of a p16-Leiden mutation. </w:t>
      </w:r>
      <w:r w:rsidRPr="00060B2B">
        <w:rPr>
          <w:rFonts w:ascii="Book Antiqua" w:hAnsi="Book Antiqua"/>
          <w:i/>
          <w:iCs/>
          <w:lang w:val="pt-BR"/>
        </w:rPr>
        <w:t>Gastroenterology</w:t>
      </w:r>
      <w:r w:rsidRPr="00060B2B">
        <w:rPr>
          <w:rFonts w:ascii="Book Antiqua" w:hAnsi="Book Antiqua"/>
          <w:lang w:val="pt-BR"/>
        </w:rPr>
        <w:t xml:space="preserve"> 2011; </w:t>
      </w:r>
      <w:r w:rsidRPr="00060B2B">
        <w:rPr>
          <w:rFonts w:ascii="Book Antiqua" w:hAnsi="Book Antiqua"/>
          <w:b/>
          <w:bCs/>
          <w:lang w:val="pt-BR"/>
        </w:rPr>
        <w:t>140</w:t>
      </w:r>
      <w:r w:rsidRPr="00060B2B">
        <w:rPr>
          <w:rFonts w:ascii="Book Antiqua" w:hAnsi="Book Antiqua"/>
          <w:lang w:val="pt-BR"/>
        </w:rPr>
        <w:t>: 850-856 [PMID: 21129377 DOI: 10.1053/j.gastro.2010.11.048]</w:t>
      </w:r>
    </w:p>
    <w:p w14:paraId="0A6778FD" w14:textId="77777777" w:rsidR="002E787E" w:rsidRPr="002E787E" w:rsidRDefault="002E787E" w:rsidP="002E787E">
      <w:pPr>
        <w:spacing w:line="360" w:lineRule="auto"/>
        <w:jc w:val="both"/>
        <w:rPr>
          <w:rFonts w:ascii="Book Antiqua" w:hAnsi="Book Antiqua"/>
        </w:rPr>
      </w:pPr>
      <w:r w:rsidRPr="00060B2B">
        <w:rPr>
          <w:rFonts w:ascii="Book Antiqua" w:hAnsi="Book Antiqua"/>
          <w:lang w:val="pt-BR"/>
        </w:rPr>
        <w:t xml:space="preserve">96 </w:t>
      </w:r>
      <w:r w:rsidRPr="00060B2B">
        <w:rPr>
          <w:rFonts w:ascii="Book Antiqua" w:hAnsi="Book Antiqua"/>
          <w:b/>
          <w:bCs/>
          <w:lang w:val="pt-BR"/>
        </w:rPr>
        <w:t>Mitra A</w:t>
      </w:r>
      <w:r w:rsidRPr="00060B2B">
        <w:rPr>
          <w:rFonts w:ascii="Book Antiqua" w:hAnsi="Book Antiqua"/>
          <w:lang w:val="pt-BR"/>
        </w:rPr>
        <w:t xml:space="preserve">, D'Souza A, Goel M, Shrikhande SV. </w:t>
      </w:r>
      <w:r w:rsidRPr="002E787E">
        <w:rPr>
          <w:rFonts w:ascii="Book Antiqua" w:hAnsi="Book Antiqua"/>
        </w:rPr>
        <w:t xml:space="preserve">Surgery for Pancreatic and Periampullary Carcinoma. </w:t>
      </w:r>
      <w:r w:rsidRPr="002E787E">
        <w:rPr>
          <w:rFonts w:ascii="Book Antiqua" w:hAnsi="Book Antiqua"/>
          <w:i/>
          <w:iCs/>
        </w:rPr>
        <w:t>Indian J Surg</w:t>
      </w:r>
      <w:r w:rsidRPr="002E787E">
        <w:rPr>
          <w:rFonts w:ascii="Book Antiqua" w:hAnsi="Book Antiqua"/>
        </w:rPr>
        <w:t xml:space="preserve"> 2015; </w:t>
      </w:r>
      <w:r w:rsidRPr="002E787E">
        <w:rPr>
          <w:rFonts w:ascii="Book Antiqua" w:hAnsi="Book Antiqua"/>
          <w:b/>
          <w:bCs/>
        </w:rPr>
        <w:t>77</w:t>
      </w:r>
      <w:r w:rsidRPr="002E787E">
        <w:rPr>
          <w:rFonts w:ascii="Book Antiqua" w:hAnsi="Book Antiqua"/>
        </w:rPr>
        <w:t>: 371-380 [PMID: 26722199 DOI: 10.1007/s12262-015-1358-9]</w:t>
      </w:r>
    </w:p>
    <w:p w14:paraId="3E993F6D"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97 </w:t>
      </w:r>
      <w:r w:rsidRPr="002E787E">
        <w:rPr>
          <w:rFonts w:ascii="Book Antiqua" w:hAnsi="Book Antiqua"/>
          <w:b/>
          <w:bCs/>
        </w:rPr>
        <w:t>Ludwig E</w:t>
      </w:r>
      <w:r w:rsidRPr="002E787E">
        <w:rPr>
          <w:rFonts w:ascii="Book Antiqua" w:hAnsi="Book Antiqua"/>
        </w:rPr>
        <w:t xml:space="preserve">, Olson SH, Bayuga S, Simon J, Schattner MA, Gerdes H, Allen PJ, Jarnagin WR, Kurtz RC. Feasibility and yield of screening in relatives from familial pancreatic cancer families. </w:t>
      </w:r>
      <w:r w:rsidRPr="002E787E">
        <w:rPr>
          <w:rFonts w:ascii="Book Antiqua" w:hAnsi="Book Antiqua"/>
          <w:i/>
          <w:iCs/>
        </w:rPr>
        <w:t>Am J Gastroenterol</w:t>
      </w:r>
      <w:r w:rsidRPr="002E787E">
        <w:rPr>
          <w:rFonts w:ascii="Book Antiqua" w:hAnsi="Book Antiqua"/>
        </w:rPr>
        <w:t xml:space="preserve"> 2011; </w:t>
      </w:r>
      <w:r w:rsidRPr="002E787E">
        <w:rPr>
          <w:rFonts w:ascii="Book Antiqua" w:hAnsi="Book Antiqua"/>
          <w:b/>
          <w:bCs/>
        </w:rPr>
        <w:t>106</w:t>
      </w:r>
      <w:r w:rsidRPr="002E787E">
        <w:rPr>
          <w:rFonts w:ascii="Book Antiqua" w:hAnsi="Book Antiqua"/>
        </w:rPr>
        <w:t>: 946-954 [PMID: 21468009 DOI: 10.1038/ajg.2011.65]</w:t>
      </w:r>
    </w:p>
    <w:p w14:paraId="1823174F"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98 </w:t>
      </w:r>
      <w:r w:rsidRPr="002E787E">
        <w:rPr>
          <w:rFonts w:ascii="Book Antiqua" w:hAnsi="Book Antiqua"/>
          <w:b/>
          <w:bCs/>
        </w:rPr>
        <w:t>Tang S</w:t>
      </w:r>
      <w:r w:rsidRPr="002E787E">
        <w:rPr>
          <w:rFonts w:ascii="Book Antiqua" w:hAnsi="Book Antiqua"/>
        </w:rPr>
        <w:t xml:space="preserve">, Huang G, Liu J, Liu T, Treven L, Song S, Zhang C, Pan L, Zhang T. Usefulness of 18F-FDG PET, combined FDG-PET/CT and EUS in diagnosing primary pancreatic carcinoma: a meta-analysis. </w:t>
      </w:r>
      <w:r w:rsidRPr="002E787E">
        <w:rPr>
          <w:rFonts w:ascii="Book Antiqua" w:hAnsi="Book Antiqua"/>
          <w:i/>
          <w:iCs/>
        </w:rPr>
        <w:t>Eur J Radiol</w:t>
      </w:r>
      <w:r w:rsidRPr="002E787E">
        <w:rPr>
          <w:rFonts w:ascii="Book Antiqua" w:hAnsi="Book Antiqua"/>
        </w:rPr>
        <w:t xml:space="preserve"> 2011; </w:t>
      </w:r>
      <w:r w:rsidRPr="002E787E">
        <w:rPr>
          <w:rFonts w:ascii="Book Antiqua" w:hAnsi="Book Antiqua"/>
          <w:b/>
          <w:bCs/>
        </w:rPr>
        <w:t>78</w:t>
      </w:r>
      <w:r w:rsidRPr="002E787E">
        <w:rPr>
          <w:rFonts w:ascii="Book Antiqua" w:hAnsi="Book Antiqua"/>
        </w:rPr>
        <w:t>: 142-150 [PMID: 19854016 DOI: 10.1016/j.ejrad.2009.09.026]</w:t>
      </w:r>
    </w:p>
    <w:p w14:paraId="1541FBF5"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99 </w:t>
      </w:r>
      <w:r w:rsidRPr="002E787E">
        <w:rPr>
          <w:rFonts w:ascii="Book Antiqua" w:hAnsi="Book Antiqua"/>
          <w:b/>
          <w:bCs/>
        </w:rPr>
        <w:t>Wu LM</w:t>
      </w:r>
      <w:r w:rsidRPr="002E787E">
        <w:rPr>
          <w:rFonts w:ascii="Book Antiqua" w:hAnsi="Book Antiqua"/>
        </w:rPr>
        <w:t xml:space="preserve">, Hu JN, Hua J, Liu MJ, Chen J, Xu JR. Diagnostic value of diffusion-weighted magnetic resonance imaging compared with fluorodeoxyglucose positron emission tomography/computed tomography for pancreatic malignancy: a meta-analysis using a hierarchical regression model. </w:t>
      </w:r>
      <w:r w:rsidRPr="002E787E">
        <w:rPr>
          <w:rFonts w:ascii="Book Antiqua" w:hAnsi="Book Antiqua"/>
          <w:i/>
          <w:iCs/>
        </w:rPr>
        <w:t>J Gastroenterol Hepatol</w:t>
      </w:r>
      <w:r w:rsidRPr="002E787E">
        <w:rPr>
          <w:rFonts w:ascii="Book Antiqua" w:hAnsi="Book Antiqua"/>
        </w:rPr>
        <w:t xml:space="preserve"> 2012; </w:t>
      </w:r>
      <w:r w:rsidRPr="002E787E">
        <w:rPr>
          <w:rFonts w:ascii="Book Antiqua" w:hAnsi="Book Antiqua"/>
          <w:b/>
          <w:bCs/>
        </w:rPr>
        <w:t>27</w:t>
      </w:r>
      <w:r w:rsidRPr="002E787E">
        <w:rPr>
          <w:rFonts w:ascii="Book Antiqua" w:hAnsi="Book Antiqua"/>
        </w:rPr>
        <w:t>: 1027-1035 [PMID: 22414092 DOI: 10.1111/j.1440-1746.2012.07112.x]</w:t>
      </w:r>
    </w:p>
    <w:p w14:paraId="1F6B99B5"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100 </w:t>
      </w:r>
      <w:r w:rsidRPr="002E787E">
        <w:rPr>
          <w:rFonts w:ascii="Book Antiqua" w:hAnsi="Book Antiqua"/>
          <w:b/>
          <w:bCs/>
        </w:rPr>
        <w:t>Wang XY</w:t>
      </w:r>
      <w:r w:rsidRPr="002E787E">
        <w:rPr>
          <w:rFonts w:ascii="Book Antiqua" w:hAnsi="Book Antiqua"/>
        </w:rPr>
        <w:t xml:space="preserve">, Yang F, Jin C, Fu DL. Utility of PET/CT in diagnosis, staging, assessment of resectability and metabolic response of pancreatic cancer. </w:t>
      </w:r>
      <w:r w:rsidRPr="002E787E">
        <w:rPr>
          <w:rFonts w:ascii="Book Antiqua" w:hAnsi="Book Antiqua"/>
          <w:i/>
          <w:iCs/>
        </w:rPr>
        <w:t>World J Gastroenterol</w:t>
      </w:r>
      <w:r w:rsidRPr="002E787E">
        <w:rPr>
          <w:rFonts w:ascii="Book Antiqua" w:hAnsi="Book Antiqua"/>
        </w:rPr>
        <w:t xml:space="preserve"> 2014; </w:t>
      </w:r>
      <w:r w:rsidRPr="002E787E">
        <w:rPr>
          <w:rFonts w:ascii="Book Antiqua" w:hAnsi="Book Antiqua"/>
          <w:b/>
          <w:bCs/>
        </w:rPr>
        <w:t>20</w:t>
      </w:r>
      <w:r w:rsidRPr="002E787E">
        <w:rPr>
          <w:rFonts w:ascii="Book Antiqua" w:hAnsi="Book Antiqua"/>
        </w:rPr>
        <w:t>: 15580-15589 [PMID: 25400441 DOI: 10.3748/wjg.v20.i42.15580]</w:t>
      </w:r>
    </w:p>
    <w:p w14:paraId="7DF474F7"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101 </w:t>
      </w:r>
      <w:r w:rsidRPr="002E787E">
        <w:rPr>
          <w:rFonts w:ascii="Book Antiqua" w:hAnsi="Book Antiqua"/>
          <w:b/>
          <w:bCs/>
        </w:rPr>
        <w:t>Wakabayashi H</w:t>
      </w:r>
      <w:r w:rsidRPr="002E787E">
        <w:rPr>
          <w:rFonts w:ascii="Book Antiqua" w:hAnsi="Book Antiqua"/>
        </w:rPr>
        <w:t xml:space="preserve">, Nishiyama Y, Otani T, Sano T, Yachida S, Okano K, Izuishi K, Suzuki Y. Role of 18F-fluorodeoxyglucose positron emission tomography imaging in surgery for pancreatic cancer. </w:t>
      </w:r>
      <w:r w:rsidRPr="002E787E">
        <w:rPr>
          <w:rFonts w:ascii="Book Antiqua" w:hAnsi="Book Antiqua"/>
          <w:i/>
          <w:iCs/>
        </w:rPr>
        <w:t>World J Gastroenterol</w:t>
      </w:r>
      <w:r w:rsidRPr="002E787E">
        <w:rPr>
          <w:rFonts w:ascii="Book Antiqua" w:hAnsi="Book Antiqua"/>
        </w:rPr>
        <w:t xml:space="preserve"> 2008; </w:t>
      </w:r>
      <w:r w:rsidRPr="002E787E">
        <w:rPr>
          <w:rFonts w:ascii="Book Antiqua" w:hAnsi="Book Antiqua"/>
          <w:b/>
          <w:bCs/>
        </w:rPr>
        <w:t>14</w:t>
      </w:r>
      <w:r w:rsidRPr="002E787E">
        <w:rPr>
          <w:rFonts w:ascii="Book Antiqua" w:hAnsi="Book Antiqua"/>
        </w:rPr>
        <w:t>: 64-69 [PMID: 18176963 DOI: 10.3748/wjg.14.64]</w:t>
      </w:r>
    </w:p>
    <w:p w14:paraId="26381B1F"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102 </w:t>
      </w:r>
      <w:r w:rsidRPr="002E787E">
        <w:rPr>
          <w:rFonts w:ascii="Book Antiqua" w:hAnsi="Book Antiqua"/>
          <w:b/>
          <w:bCs/>
        </w:rPr>
        <w:t>Kauhanen SP</w:t>
      </w:r>
      <w:r w:rsidRPr="002E787E">
        <w:rPr>
          <w:rFonts w:ascii="Book Antiqua" w:hAnsi="Book Antiqua"/>
        </w:rPr>
        <w:t xml:space="preserve">, Komar G, Seppänen MP, Dean KI, Minn HR, Kajander SA, Rinta-Kiikka I, Alanen K, Borra RJ, Puolakkainen PA, Nuutila P, Ovaska JT. A prospective diagnostic accuracy study of 18F-fluorodeoxyglucose positron emission tomography/computed tomography, multidetector row computed tomography, and </w:t>
      </w:r>
      <w:r w:rsidRPr="002E787E">
        <w:rPr>
          <w:rFonts w:ascii="Book Antiqua" w:hAnsi="Book Antiqua"/>
        </w:rPr>
        <w:lastRenderedPageBreak/>
        <w:t xml:space="preserve">magnetic resonance imaging in primary diagnosis and staging of pancreatic cancer. </w:t>
      </w:r>
      <w:r w:rsidRPr="002E787E">
        <w:rPr>
          <w:rFonts w:ascii="Book Antiqua" w:hAnsi="Book Antiqua"/>
          <w:i/>
          <w:iCs/>
        </w:rPr>
        <w:t>Ann Surg</w:t>
      </w:r>
      <w:r w:rsidRPr="002E787E">
        <w:rPr>
          <w:rFonts w:ascii="Book Antiqua" w:hAnsi="Book Antiqua"/>
        </w:rPr>
        <w:t xml:space="preserve"> 2009; </w:t>
      </w:r>
      <w:r w:rsidRPr="002E787E">
        <w:rPr>
          <w:rFonts w:ascii="Book Antiqua" w:hAnsi="Book Antiqua"/>
          <w:b/>
          <w:bCs/>
        </w:rPr>
        <w:t>250</w:t>
      </w:r>
      <w:r w:rsidRPr="002E787E">
        <w:rPr>
          <w:rFonts w:ascii="Book Antiqua" w:hAnsi="Book Antiqua"/>
        </w:rPr>
        <w:t>: 957-963 [PMID: 19687736 DOI: 10.1097/SLA.0b013e3181b2fafa]</w:t>
      </w:r>
    </w:p>
    <w:p w14:paraId="5175439C"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103 </w:t>
      </w:r>
      <w:r w:rsidRPr="002E787E">
        <w:rPr>
          <w:rFonts w:ascii="Book Antiqua" w:hAnsi="Book Antiqua"/>
          <w:b/>
          <w:bCs/>
        </w:rPr>
        <w:t>Strobel K</w:t>
      </w:r>
      <w:r w:rsidRPr="002E787E">
        <w:rPr>
          <w:rFonts w:ascii="Book Antiqua" w:hAnsi="Book Antiqua"/>
        </w:rPr>
        <w:t xml:space="preserve">, Heinrich S, Bhure U, Soyka J, Veit-Haibach P, Pestalozzi BC, Clavien PA, Hany TF. Contrast-enhanced 18F-FDG PET/CT: 1-stop-shop imaging for assessing the resectability of pancreatic cancer. </w:t>
      </w:r>
      <w:r w:rsidRPr="002E787E">
        <w:rPr>
          <w:rFonts w:ascii="Book Antiqua" w:hAnsi="Book Antiqua"/>
          <w:i/>
          <w:iCs/>
        </w:rPr>
        <w:t>J Nucl Med</w:t>
      </w:r>
      <w:r w:rsidRPr="002E787E">
        <w:rPr>
          <w:rFonts w:ascii="Book Antiqua" w:hAnsi="Book Antiqua"/>
        </w:rPr>
        <w:t xml:space="preserve"> 2008; </w:t>
      </w:r>
      <w:r w:rsidRPr="002E787E">
        <w:rPr>
          <w:rFonts w:ascii="Book Antiqua" w:hAnsi="Book Antiqua"/>
          <w:b/>
          <w:bCs/>
        </w:rPr>
        <w:t>49</w:t>
      </w:r>
      <w:r w:rsidRPr="002E787E">
        <w:rPr>
          <w:rFonts w:ascii="Book Antiqua" w:hAnsi="Book Antiqua"/>
        </w:rPr>
        <w:t>: 1408-1413 [PMID: 18703604 DOI: 10.2967/jnumed.108.051466]</w:t>
      </w:r>
    </w:p>
    <w:p w14:paraId="1AAF9F3A"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104 </w:t>
      </w:r>
      <w:r w:rsidRPr="002E787E">
        <w:rPr>
          <w:rFonts w:ascii="Book Antiqua" w:hAnsi="Book Antiqua"/>
          <w:b/>
          <w:bCs/>
        </w:rPr>
        <w:t>Wang C</w:t>
      </w:r>
      <w:r w:rsidRPr="002E787E">
        <w:rPr>
          <w:rFonts w:ascii="Book Antiqua" w:hAnsi="Book Antiqua"/>
        </w:rPr>
        <w:t xml:space="preserve">, Xu Y, Lu X. Should preoperative biliary drainage be routinely performed for obstructive jaundice with resectable tumor? </w:t>
      </w:r>
      <w:r w:rsidRPr="002E787E">
        <w:rPr>
          <w:rFonts w:ascii="Book Antiqua" w:hAnsi="Book Antiqua"/>
          <w:i/>
          <w:iCs/>
        </w:rPr>
        <w:t>Hepatobiliary Surg Nutr</w:t>
      </w:r>
      <w:r w:rsidRPr="002E787E">
        <w:rPr>
          <w:rFonts w:ascii="Book Antiqua" w:hAnsi="Book Antiqua"/>
        </w:rPr>
        <w:t xml:space="preserve"> 2013; </w:t>
      </w:r>
      <w:r w:rsidRPr="002E787E">
        <w:rPr>
          <w:rFonts w:ascii="Book Antiqua" w:hAnsi="Book Antiqua"/>
          <w:b/>
          <w:bCs/>
        </w:rPr>
        <w:t>2</w:t>
      </w:r>
      <w:r w:rsidRPr="002E787E">
        <w:rPr>
          <w:rFonts w:ascii="Book Antiqua" w:hAnsi="Book Antiqua"/>
        </w:rPr>
        <w:t>: 266-271 [PMID: 24570957 DOI: 10.3978/j.issn.2304-3881.2013.09.01]</w:t>
      </w:r>
    </w:p>
    <w:p w14:paraId="5E7C2898"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105 </w:t>
      </w:r>
      <w:r w:rsidRPr="002E787E">
        <w:rPr>
          <w:rFonts w:ascii="Book Antiqua" w:hAnsi="Book Antiqua"/>
          <w:b/>
          <w:bCs/>
        </w:rPr>
        <w:t>Sewnath ME</w:t>
      </w:r>
      <w:r w:rsidRPr="002E787E">
        <w:rPr>
          <w:rFonts w:ascii="Book Antiqua" w:hAnsi="Book Antiqua"/>
        </w:rPr>
        <w:t xml:space="preserve">, Karsten TM, Prins MH, Rauws EJ, Obertop H, Gouma DJ. A meta-analysis on the efficacy of preoperative biliary drainage for tumors causing obstructive jaundice. </w:t>
      </w:r>
      <w:r w:rsidRPr="002E787E">
        <w:rPr>
          <w:rFonts w:ascii="Book Antiqua" w:hAnsi="Book Antiqua"/>
          <w:i/>
          <w:iCs/>
        </w:rPr>
        <w:t>Ann Surg</w:t>
      </w:r>
      <w:r w:rsidRPr="002E787E">
        <w:rPr>
          <w:rFonts w:ascii="Book Antiqua" w:hAnsi="Book Antiqua"/>
        </w:rPr>
        <w:t xml:space="preserve"> 2002; </w:t>
      </w:r>
      <w:r w:rsidRPr="002E787E">
        <w:rPr>
          <w:rFonts w:ascii="Book Antiqua" w:hAnsi="Book Antiqua"/>
          <w:b/>
          <w:bCs/>
        </w:rPr>
        <w:t>236</w:t>
      </w:r>
      <w:r w:rsidRPr="002E787E">
        <w:rPr>
          <w:rFonts w:ascii="Book Antiqua" w:hAnsi="Book Antiqua"/>
        </w:rPr>
        <w:t>: 17-27 [PMID: 12131081 DOI: 10.1097/00000658-200207000-00005]</w:t>
      </w:r>
    </w:p>
    <w:p w14:paraId="5C2E35B8" w14:textId="70164064" w:rsidR="002E787E" w:rsidRPr="002E787E" w:rsidRDefault="002E787E" w:rsidP="002E787E">
      <w:pPr>
        <w:spacing w:line="360" w:lineRule="auto"/>
        <w:jc w:val="both"/>
        <w:rPr>
          <w:rFonts w:ascii="Book Antiqua" w:hAnsi="Book Antiqua"/>
        </w:rPr>
      </w:pPr>
      <w:r w:rsidRPr="002E787E">
        <w:rPr>
          <w:rFonts w:ascii="Book Antiqua" w:hAnsi="Book Antiqua"/>
        </w:rPr>
        <w:t xml:space="preserve">106 </w:t>
      </w:r>
      <w:r w:rsidRPr="002E787E">
        <w:rPr>
          <w:rFonts w:ascii="Book Antiqua" w:hAnsi="Book Antiqua"/>
          <w:b/>
          <w:bCs/>
        </w:rPr>
        <w:t>Wang Q</w:t>
      </w:r>
      <w:r w:rsidRPr="002E787E">
        <w:rPr>
          <w:rFonts w:ascii="Book Antiqua" w:hAnsi="Book Antiqua"/>
        </w:rPr>
        <w:t xml:space="preserve">, Gurusamy KS, Lin H, Xie X, Wang C. Preoperative biliary drainage for obstructive jaundice. </w:t>
      </w:r>
      <w:r w:rsidRPr="002E787E">
        <w:rPr>
          <w:rFonts w:ascii="Book Antiqua" w:hAnsi="Book Antiqua"/>
          <w:i/>
          <w:iCs/>
        </w:rPr>
        <w:t>Cochrane Database Syst Rev</w:t>
      </w:r>
      <w:r w:rsidRPr="002E787E">
        <w:rPr>
          <w:rFonts w:ascii="Book Antiqua" w:hAnsi="Book Antiqua"/>
        </w:rPr>
        <w:t xml:space="preserve"> 2008</w:t>
      </w:r>
      <w:r w:rsidR="00060B2B">
        <w:rPr>
          <w:rFonts w:ascii="Book Antiqua" w:hAnsi="Book Antiqua"/>
        </w:rPr>
        <w:t>;</w:t>
      </w:r>
      <w:r w:rsidRPr="002E787E">
        <w:rPr>
          <w:rFonts w:ascii="Book Antiqua" w:hAnsi="Book Antiqua"/>
        </w:rPr>
        <w:t xml:space="preserve"> CD005444 [PMID: 18677779 DOI: </w:t>
      </w:r>
      <w:r w:rsidR="00060B2B" w:rsidRPr="00060B2B">
        <w:rPr>
          <w:rFonts w:ascii="Book Antiqua" w:hAnsi="Book Antiqua"/>
        </w:rPr>
        <w:t>10.1002/14651858.CD005444.pub2</w:t>
      </w:r>
      <w:r w:rsidRPr="002E787E">
        <w:rPr>
          <w:rFonts w:ascii="Book Antiqua" w:hAnsi="Book Antiqua"/>
        </w:rPr>
        <w:t>]</w:t>
      </w:r>
    </w:p>
    <w:p w14:paraId="73CFC043"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107 </w:t>
      </w:r>
      <w:r w:rsidRPr="002E787E">
        <w:rPr>
          <w:rFonts w:ascii="Book Antiqua" w:hAnsi="Book Antiqua"/>
          <w:b/>
          <w:bCs/>
        </w:rPr>
        <w:t>Fang Y</w:t>
      </w:r>
      <w:r w:rsidRPr="002E787E">
        <w:rPr>
          <w:rFonts w:ascii="Book Antiqua" w:hAnsi="Book Antiqua"/>
        </w:rPr>
        <w:t xml:space="preserve">, Gurusamy KS, Wang Q, Davidson BR, Lin H, Xie X, Wang C. Meta-analysis of randomized clinical trials on safety and efficacy of biliary drainage before surgery for obstructive jaundice. </w:t>
      </w:r>
      <w:r w:rsidRPr="002E787E">
        <w:rPr>
          <w:rFonts w:ascii="Book Antiqua" w:hAnsi="Book Antiqua"/>
          <w:i/>
          <w:iCs/>
        </w:rPr>
        <w:t>Br J Surg</w:t>
      </w:r>
      <w:r w:rsidRPr="002E787E">
        <w:rPr>
          <w:rFonts w:ascii="Book Antiqua" w:hAnsi="Book Antiqua"/>
        </w:rPr>
        <w:t xml:space="preserve"> 2013; </w:t>
      </w:r>
      <w:r w:rsidRPr="002E787E">
        <w:rPr>
          <w:rFonts w:ascii="Book Antiqua" w:hAnsi="Book Antiqua"/>
          <w:b/>
          <w:bCs/>
        </w:rPr>
        <w:t>100</w:t>
      </w:r>
      <w:r w:rsidRPr="002E787E">
        <w:rPr>
          <w:rFonts w:ascii="Book Antiqua" w:hAnsi="Book Antiqua"/>
        </w:rPr>
        <w:t>: 1589-1596 [PMID: 24264780 DOI: 10.1002/bjs.9260]</w:t>
      </w:r>
    </w:p>
    <w:p w14:paraId="040FC42D" w14:textId="77777777" w:rsidR="002E787E" w:rsidRPr="00060B2B" w:rsidRDefault="002E787E" w:rsidP="002E787E">
      <w:pPr>
        <w:spacing w:line="360" w:lineRule="auto"/>
        <w:jc w:val="both"/>
        <w:rPr>
          <w:rFonts w:ascii="Book Antiqua" w:hAnsi="Book Antiqua"/>
          <w:lang w:val="pt-BR"/>
        </w:rPr>
      </w:pPr>
      <w:r w:rsidRPr="002E787E">
        <w:rPr>
          <w:rFonts w:ascii="Book Antiqua" w:hAnsi="Book Antiqua"/>
        </w:rPr>
        <w:t xml:space="preserve">108 </w:t>
      </w:r>
      <w:r w:rsidRPr="002E787E">
        <w:rPr>
          <w:rFonts w:ascii="Book Antiqua" w:hAnsi="Book Antiqua"/>
          <w:b/>
          <w:bCs/>
        </w:rPr>
        <w:t>Eshuis WJ</w:t>
      </w:r>
      <w:r w:rsidRPr="002E787E">
        <w:rPr>
          <w:rFonts w:ascii="Book Antiqua" w:hAnsi="Book Antiqua"/>
        </w:rPr>
        <w:t xml:space="preserve">, van der Gaag NA, Rauws EA, van Eijck CH, Bruno MJ, Kuipers EJ, Coene PP, Kubben FJ, Gerritsen JJ, Greve JW, Gerhards MF, de Hingh IH, Klinkenbijl JH, Nio CY, de Castro SM, Busch OR, van Gulik TM, Bossuyt PM, Gouma DJ. Therapeutic delay and survival after surgery for cancer of the pancreatic head with or without preoperative biliary drainage. </w:t>
      </w:r>
      <w:r w:rsidRPr="00060B2B">
        <w:rPr>
          <w:rFonts w:ascii="Book Antiqua" w:hAnsi="Book Antiqua"/>
          <w:i/>
          <w:iCs/>
          <w:lang w:val="pt-BR"/>
        </w:rPr>
        <w:t>Ann Surg</w:t>
      </w:r>
      <w:r w:rsidRPr="00060B2B">
        <w:rPr>
          <w:rFonts w:ascii="Book Antiqua" w:hAnsi="Book Antiqua"/>
          <w:lang w:val="pt-BR"/>
        </w:rPr>
        <w:t xml:space="preserve"> 2010; </w:t>
      </w:r>
      <w:r w:rsidRPr="00060B2B">
        <w:rPr>
          <w:rFonts w:ascii="Book Antiqua" w:hAnsi="Book Antiqua"/>
          <w:b/>
          <w:bCs/>
          <w:lang w:val="pt-BR"/>
        </w:rPr>
        <w:t>252</w:t>
      </w:r>
      <w:r w:rsidRPr="00060B2B">
        <w:rPr>
          <w:rFonts w:ascii="Book Antiqua" w:hAnsi="Book Antiqua"/>
          <w:lang w:val="pt-BR"/>
        </w:rPr>
        <w:t>: 840-849 [PMID: 21037440 DOI: 10.1097/SLA.0b013e3181fd36a2]</w:t>
      </w:r>
    </w:p>
    <w:p w14:paraId="6BE5B34F" w14:textId="77777777" w:rsidR="002E787E" w:rsidRPr="002E787E" w:rsidRDefault="002E787E" w:rsidP="002E787E">
      <w:pPr>
        <w:spacing w:line="360" w:lineRule="auto"/>
        <w:jc w:val="both"/>
        <w:rPr>
          <w:rFonts w:ascii="Book Antiqua" w:hAnsi="Book Antiqua"/>
        </w:rPr>
      </w:pPr>
      <w:r w:rsidRPr="00060B2B">
        <w:rPr>
          <w:rFonts w:ascii="Book Antiqua" w:hAnsi="Book Antiqua"/>
          <w:lang w:val="pt-BR"/>
        </w:rPr>
        <w:t xml:space="preserve">109 </w:t>
      </w:r>
      <w:r w:rsidRPr="00060B2B">
        <w:rPr>
          <w:rFonts w:ascii="Book Antiqua" w:hAnsi="Book Antiqua"/>
          <w:b/>
          <w:bCs/>
          <w:lang w:val="pt-BR"/>
        </w:rPr>
        <w:t>Crippa S</w:t>
      </w:r>
      <w:r w:rsidRPr="00060B2B">
        <w:rPr>
          <w:rFonts w:ascii="Book Antiqua" w:hAnsi="Book Antiqua"/>
          <w:lang w:val="pt-BR"/>
        </w:rPr>
        <w:t xml:space="preserve">, Cirocchi R, Partelli S, Petrone MC, Muffatti F, Renzi C, Falconi M, Arcidiacono PG. </w:t>
      </w:r>
      <w:r w:rsidRPr="002E787E">
        <w:rPr>
          <w:rFonts w:ascii="Book Antiqua" w:hAnsi="Book Antiqua"/>
        </w:rPr>
        <w:t xml:space="preserve">Systematic review and meta-analysis of metal versus plastic stents for </w:t>
      </w:r>
      <w:r w:rsidRPr="002E787E">
        <w:rPr>
          <w:rFonts w:ascii="Book Antiqua" w:hAnsi="Book Antiqua"/>
        </w:rPr>
        <w:lastRenderedPageBreak/>
        <w:t xml:space="preserve">preoperative biliary drainage in resectable periampullary or pancreatic head tumors. </w:t>
      </w:r>
      <w:r w:rsidRPr="002E787E">
        <w:rPr>
          <w:rFonts w:ascii="Book Antiqua" w:hAnsi="Book Antiqua"/>
          <w:i/>
          <w:iCs/>
        </w:rPr>
        <w:t>Eur J Surg Oncol</w:t>
      </w:r>
      <w:r w:rsidRPr="002E787E">
        <w:rPr>
          <w:rFonts w:ascii="Book Antiqua" w:hAnsi="Book Antiqua"/>
        </w:rPr>
        <w:t xml:space="preserve"> 2016; </w:t>
      </w:r>
      <w:r w:rsidRPr="002E787E">
        <w:rPr>
          <w:rFonts w:ascii="Book Antiqua" w:hAnsi="Book Antiqua"/>
          <w:b/>
          <w:bCs/>
        </w:rPr>
        <w:t>42</w:t>
      </w:r>
      <w:r w:rsidRPr="002E787E">
        <w:rPr>
          <w:rFonts w:ascii="Book Antiqua" w:hAnsi="Book Antiqua"/>
        </w:rPr>
        <w:t>: 1278-1285 [PMID: 27296728 DOI: 10.1016/j.ejso.2016.05.001]</w:t>
      </w:r>
    </w:p>
    <w:p w14:paraId="661CCA0B"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110 </w:t>
      </w:r>
      <w:r w:rsidRPr="002E787E">
        <w:rPr>
          <w:rFonts w:ascii="Book Antiqua" w:hAnsi="Book Antiqua"/>
          <w:b/>
          <w:bCs/>
        </w:rPr>
        <w:t>Venkat R</w:t>
      </w:r>
      <w:r w:rsidRPr="002E787E">
        <w:rPr>
          <w:rFonts w:ascii="Book Antiqua" w:hAnsi="Book Antiqua"/>
        </w:rPr>
        <w:t xml:space="preserve">, Edil BH, Schulick RD, Lidor AO, Makary MA, Wolfgang CL. Laparoscopic distal pancreatectomy is associated with significantly less overall morbidity compared to the open technique: a systematic review and meta-analysis. </w:t>
      </w:r>
      <w:r w:rsidRPr="002E787E">
        <w:rPr>
          <w:rFonts w:ascii="Book Antiqua" w:hAnsi="Book Antiqua"/>
          <w:i/>
          <w:iCs/>
        </w:rPr>
        <w:t>Ann Surg</w:t>
      </w:r>
      <w:r w:rsidRPr="002E787E">
        <w:rPr>
          <w:rFonts w:ascii="Book Antiqua" w:hAnsi="Book Antiqua"/>
        </w:rPr>
        <w:t xml:space="preserve"> 2012; </w:t>
      </w:r>
      <w:r w:rsidRPr="002E787E">
        <w:rPr>
          <w:rFonts w:ascii="Book Antiqua" w:hAnsi="Book Antiqua"/>
          <w:b/>
          <w:bCs/>
        </w:rPr>
        <w:t>255</w:t>
      </w:r>
      <w:r w:rsidRPr="002E787E">
        <w:rPr>
          <w:rFonts w:ascii="Book Antiqua" w:hAnsi="Book Antiqua"/>
        </w:rPr>
        <w:t>: 1048-1059 [PMID: 22511003 DOI: 10.1097/SLA.0b013e318251ee09]</w:t>
      </w:r>
    </w:p>
    <w:p w14:paraId="797FFB02"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111 </w:t>
      </w:r>
      <w:r w:rsidRPr="002E787E">
        <w:rPr>
          <w:rFonts w:ascii="Book Antiqua" w:hAnsi="Book Antiqua"/>
          <w:b/>
          <w:bCs/>
        </w:rPr>
        <w:t>Jin T</w:t>
      </w:r>
      <w:r w:rsidRPr="002E787E">
        <w:rPr>
          <w:rFonts w:ascii="Book Antiqua" w:hAnsi="Book Antiqua"/>
        </w:rPr>
        <w:t xml:space="preserve">, Altaf K, Xiong JJ, Huang W, Javed MA, Mai G, Liu XB, Hu WM, Xia Q. A systematic review and meta-analysis of studies comparing laparoscopic and open distal pancreatectomy. </w:t>
      </w:r>
      <w:r w:rsidRPr="002E787E">
        <w:rPr>
          <w:rFonts w:ascii="Book Antiqua" w:hAnsi="Book Antiqua"/>
          <w:i/>
          <w:iCs/>
        </w:rPr>
        <w:t>HPB (Oxford)</w:t>
      </w:r>
      <w:r w:rsidRPr="002E787E">
        <w:rPr>
          <w:rFonts w:ascii="Book Antiqua" w:hAnsi="Book Antiqua"/>
        </w:rPr>
        <w:t xml:space="preserve"> 2012; </w:t>
      </w:r>
      <w:r w:rsidRPr="002E787E">
        <w:rPr>
          <w:rFonts w:ascii="Book Antiqua" w:hAnsi="Book Antiqua"/>
          <w:b/>
          <w:bCs/>
        </w:rPr>
        <w:t>14</w:t>
      </w:r>
      <w:r w:rsidRPr="002E787E">
        <w:rPr>
          <w:rFonts w:ascii="Book Antiqua" w:hAnsi="Book Antiqua"/>
        </w:rPr>
        <w:t>: 711-724 [PMID: 23043660 DOI: 10.1111/j.1477-2574.2012.00531.x]</w:t>
      </w:r>
    </w:p>
    <w:p w14:paraId="3DCD74F6"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112 </w:t>
      </w:r>
      <w:r w:rsidRPr="002E787E">
        <w:rPr>
          <w:rFonts w:ascii="Book Antiqua" w:hAnsi="Book Antiqua"/>
          <w:b/>
          <w:bCs/>
        </w:rPr>
        <w:t>Nickel F</w:t>
      </w:r>
      <w:r w:rsidRPr="002E787E">
        <w:rPr>
          <w:rFonts w:ascii="Book Antiqua" w:hAnsi="Book Antiqua"/>
        </w:rPr>
        <w:t xml:space="preserve">, Haney CM, Kowalewski KF, Probst P, Limen EF, Kalkum E, Diener MK, Strobel O, Müller-Stich BP, Hackert T. Laparoscopic Versus Open Pancreaticoduodenectomy: A Systematic Review and Meta-analysis of Randomized Controlled Trials. </w:t>
      </w:r>
      <w:r w:rsidRPr="002E787E">
        <w:rPr>
          <w:rFonts w:ascii="Book Antiqua" w:hAnsi="Book Antiqua"/>
          <w:i/>
          <w:iCs/>
        </w:rPr>
        <w:t>Ann Surg</w:t>
      </w:r>
      <w:r w:rsidRPr="002E787E">
        <w:rPr>
          <w:rFonts w:ascii="Book Antiqua" w:hAnsi="Book Antiqua"/>
        </w:rPr>
        <w:t xml:space="preserve"> 2020; </w:t>
      </w:r>
      <w:r w:rsidRPr="002E787E">
        <w:rPr>
          <w:rFonts w:ascii="Book Antiqua" w:hAnsi="Book Antiqua"/>
          <w:b/>
          <w:bCs/>
        </w:rPr>
        <w:t>271</w:t>
      </w:r>
      <w:r w:rsidRPr="002E787E">
        <w:rPr>
          <w:rFonts w:ascii="Book Antiqua" w:hAnsi="Book Antiqua"/>
        </w:rPr>
        <w:t>: 54-66 [PMID: 30973388 DOI: 10.1097/SLA.0000000000003309]</w:t>
      </w:r>
    </w:p>
    <w:p w14:paraId="0E0CD750"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113 </w:t>
      </w:r>
      <w:r w:rsidRPr="002E787E">
        <w:rPr>
          <w:rFonts w:ascii="Book Antiqua" w:hAnsi="Book Antiqua"/>
          <w:b/>
          <w:bCs/>
        </w:rPr>
        <w:t>Yoo D</w:t>
      </w:r>
      <w:r w:rsidRPr="002E787E">
        <w:rPr>
          <w:rFonts w:ascii="Book Antiqua" w:hAnsi="Book Antiqua"/>
        </w:rPr>
        <w:t xml:space="preserve">, Song KB, Lee JW, Hwang K, Hong S, Shin D, Hwang DW, Lee JH, Lee W, Kwon J, Park Y, Jun E, Kim SC. A Comparative Study of Laparoscopic versus Open Pancreaticoduodenectomy for Ampulla of Vater Carcinoma. </w:t>
      </w:r>
      <w:r w:rsidRPr="002E787E">
        <w:rPr>
          <w:rFonts w:ascii="Book Antiqua" w:hAnsi="Book Antiqua"/>
          <w:i/>
          <w:iCs/>
        </w:rPr>
        <w:t>J Clin Med</w:t>
      </w:r>
      <w:r w:rsidRPr="002E787E">
        <w:rPr>
          <w:rFonts w:ascii="Book Antiqua" w:hAnsi="Book Antiqua"/>
        </w:rPr>
        <w:t xml:space="preserve"> 2020; </w:t>
      </w:r>
      <w:r w:rsidRPr="002E787E">
        <w:rPr>
          <w:rFonts w:ascii="Book Antiqua" w:hAnsi="Book Antiqua"/>
          <w:b/>
          <w:bCs/>
        </w:rPr>
        <w:t>9</w:t>
      </w:r>
      <w:r w:rsidRPr="002E787E">
        <w:rPr>
          <w:rFonts w:ascii="Book Antiqua" w:hAnsi="Book Antiqua"/>
        </w:rPr>
        <w:t xml:space="preserve"> [PMID: 32668683 DOI: 10.3390/jcm9072214]</w:t>
      </w:r>
    </w:p>
    <w:p w14:paraId="1DACD8A7"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114 </w:t>
      </w:r>
      <w:r w:rsidRPr="002E787E">
        <w:rPr>
          <w:rFonts w:ascii="Book Antiqua" w:hAnsi="Book Antiqua"/>
          <w:b/>
          <w:bCs/>
        </w:rPr>
        <w:t>Chen K</w:t>
      </w:r>
      <w:r w:rsidRPr="002E787E">
        <w:rPr>
          <w:rFonts w:ascii="Book Antiqua" w:hAnsi="Book Antiqua"/>
        </w:rPr>
        <w:t xml:space="preserve">, Zhou Y, Jin W, Zhu Q, Lu C, Niu N, Wang Y, Mou Y, Chen Z. Laparoscopic pancreaticoduodenectomy versus open pancreaticoduodenectomy for pancreatic ductal adenocarcinoma: oncologic outcomes and long-term survival. </w:t>
      </w:r>
      <w:r w:rsidRPr="002E787E">
        <w:rPr>
          <w:rFonts w:ascii="Book Antiqua" w:hAnsi="Book Antiqua"/>
          <w:i/>
          <w:iCs/>
        </w:rPr>
        <w:t>Surg Endosc</w:t>
      </w:r>
      <w:r w:rsidRPr="002E787E">
        <w:rPr>
          <w:rFonts w:ascii="Book Antiqua" w:hAnsi="Book Antiqua"/>
        </w:rPr>
        <w:t xml:space="preserve"> 2020; </w:t>
      </w:r>
      <w:r w:rsidRPr="002E787E">
        <w:rPr>
          <w:rFonts w:ascii="Book Antiqua" w:hAnsi="Book Antiqua"/>
          <w:b/>
          <w:bCs/>
        </w:rPr>
        <w:t>34</w:t>
      </w:r>
      <w:r w:rsidRPr="002E787E">
        <w:rPr>
          <w:rFonts w:ascii="Book Antiqua" w:hAnsi="Book Antiqua"/>
        </w:rPr>
        <w:t>: 1948-1958 [PMID: 31317331 DOI: 10.1007/s00464-019-06968-8]</w:t>
      </w:r>
    </w:p>
    <w:p w14:paraId="0B00482D" w14:textId="7BDFDD38" w:rsidR="002E787E" w:rsidRPr="002E787E" w:rsidRDefault="002E787E" w:rsidP="002E787E">
      <w:pPr>
        <w:spacing w:line="360" w:lineRule="auto"/>
        <w:jc w:val="both"/>
        <w:rPr>
          <w:rFonts w:ascii="Book Antiqua" w:hAnsi="Book Antiqua"/>
        </w:rPr>
      </w:pPr>
      <w:r w:rsidRPr="002E787E">
        <w:rPr>
          <w:rFonts w:ascii="Book Antiqua" w:hAnsi="Book Antiqua"/>
        </w:rPr>
        <w:t xml:space="preserve">115 </w:t>
      </w:r>
      <w:r w:rsidRPr="002E787E">
        <w:rPr>
          <w:rFonts w:ascii="Book Antiqua" w:hAnsi="Book Antiqua"/>
          <w:b/>
          <w:bCs/>
        </w:rPr>
        <w:t>Zhou W</w:t>
      </w:r>
      <w:r w:rsidRPr="002E787E">
        <w:rPr>
          <w:rFonts w:ascii="Book Antiqua" w:hAnsi="Book Antiqua"/>
        </w:rPr>
        <w:t xml:space="preserve">, Jin W, Wang D, Lu C, Xu X, Zhang R, Kuang T, Zhou Y, Wu W, Jin D, Mou Y, Lou W. Laparoscopic versus open pancreaticoduodenectomy for pancreatic ductal adenocarcinoma: a propensity score matching analysis. </w:t>
      </w:r>
      <w:r w:rsidRPr="002E787E">
        <w:rPr>
          <w:rFonts w:ascii="Book Antiqua" w:hAnsi="Book Antiqua"/>
          <w:i/>
          <w:iCs/>
        </w:rPr>
        <w:t>Cancer Commun (Lond)</w:t>
      </w:r>
      <w:r w:rsidRPr="002E787E">
        <w:rPr>
          <w:rFonts w:ascii="Book Antiqua" w:hAnsi="Book Antiqua"/>
        </w:rPr>
        <w:t xml:space="preserve"> 2019; </w:t>
      </w:r>
      <w:r w:rsidRPr="002E787E">
        <w:rPr>
          <w:rFonts w:ascii="Book Antiqua" w:hAnsi="Book Antiqua"/>
          <w:b/>
          <w:bCs/>
        </w:rPr>
        <w:t>39</w:t>
      </w:r>
      <w:r w:rsidRPr="002E787E">
        <w:rPr>
          <w:rFonts w:ascii="Book Antiqua" w:hAnsi="Book Antiqua"/>
        </w:rPr>
        <w:t>: 66 [PMID: 31661036 DOI: 10.1186/s40880-019-0410-8]</w:t>
      </w:r>
    </w:p>
    <w:p w14:paraId="24DDA118"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116 </w:t>
      </w:r>
      <w:r w:rsidRPr="002E787E">
        <w:rPr>
          <w:rFonts w:ascii="Book Antiqua" w:hAnsi="Book Antiqua"/>
          <w:b/>
          <w:bCs/>
        </w:rPr>
        <w:t>Chen XM</w:t>
      </w:r>
      <w:r w:rsidRPr="002E787E">
        <w:rPr>
          <w:rFonts w:ascii="Book Antiqua" w:hAnsi="Book Antiqua"/>
        </w:rPr>
        <w:t xml:space="preserve">, Sun DL, Zhang Y. Laparoscopic versus open pancreaticoduodenectomy combined with uncinated process approach: A comparative study evaluating </w:t>
      </w:r>
      <w:r w:rsidRPr="002E787E">
        <w:rPr>
          <w:rFonts w:ascii="Book Antiqua" w:hAnsi="Book Antiqua"/>
        </w:rPr>
        <w:lastRenderedPageBreak/>
        <w:t xml:space="preserve">perioperative outcomes (Retrospective cohort study). </w:t>
      </w:r>
      <w:r w:rsidRPr="002E787E">
        <w:rPr>
          <w:rFonts w:ascii="Book Antiqua" w:hAnsi="Book Antiqua"/>
          <w:i/>
          <w:iCs/>
        </w:rPr>
        <w:t>Int J Surg</w:t>
      </w:r>
      <w:r w:rsidRPr="002E787E">
        <w:rPr>
          <w:rFonts w:ascii="Book Antiqua" w:hAnsi="Book Antiqua"/>
        </w:rPr>
        <w:t xml:space="preserve"> 2018; </w:t>
      </w:r>
      <w:r w:rsidRPr="002E787E">
        <w:rPr>
          <w:rFonts w:ascii="Book Antiqua" w:hAnsi="Book Antiqua"/>
          <w:b/>
          <w:bCs/>
        </w:rPr>
        <w:t>51</w:t>
      </w:r>
      <w:r w:rsidRPr="002E787E">
        <w:rPr>
          <w:rFonts w:ascii="Book Antiqua" w:hAnsi="Book Antiqua"/>
        </w:rPr>
        <w:t>: 170-173 [PMID: 29408641 DOI: 10.1016/j.ijsu.2018.01.038]</w:t>
      </w:r>
    </w:p>
    <w:p w14:paraId="6579D8C7"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117 </w:t>
      </w:r>
      <w:r w:rsidRPr="002E787E">
        <w:rPr>
          <w:rFonts w:ascii="Book Antiqua" w:hAnsi="Book Antiqua"/>
          <w:b/>
          <w:bCs/>
        </w:rPr>
        <w:t>Dang C</w:t>
      </w:r>
      <w:r w:rsidRPr="002E787E">
        <w:rPr>
          <w:rFonts w:ascii="Book Antiqua" w:hAnsi="Book Antiqua"/>
        </w:rPr>
        <w:t xml:space="preserve">, Wang M, Zhu F, Qin T, Qin R. Comparison of laparoscopic and open pancreaticoduodenectomy for the treatment of nonpancreatic periampullary adenocarcinomas: a propensity score matching analysis. </w:t>
      </w:r>
      <w:r w:rsidRPr="002E787E">
        <w:rPr>
          <w:rFonts w:ascii="Book Antiqua" w:hAnsi="Book Antiqua"/>
          <w:i/>
          <w:iCs/>
        </w:rPr>
        <w:t>Am J Surg</w:t>
      </w:r>
      <w:r w:rsidRPr="002E787E">
        <w:rPr>
          <w:rFonts w:ascii="Book Antiqua" w:hAnsi="Book Antiqua"/>
        </w:rPr>
        <w:t xml:space="preserve"> 2020 [PMID: 33386105 DOI: 10.1016/j.amjsurg.2020.12.023]</w:t>
      </w:r>
    </w:p>
    <w:p w14:paraId="0E7E39F1"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118 </w:t>
      </w:r>
      <w:r w:rsidRPr="002E787E">
        <w:rPr>
          <w:rFonts w:ascii="Book Antiqua" w:hAnsi="Book Antiqua"/>
          <w:b/>
          <w:bCs/>
        </w:rPr>
        <w:t>Palanivelu C</w:t>
      </w:r>
      <w:r w:rsidRPr="002E787E">
        <w:rPr>
          <w:rFonts w:ascii="Book Antiqua" w:hAnsi="Book Antiqua"/>
        </w:rPr>
        <w:t xml:space="preserve">, Senthilnathan P, Sabnis SC, Babu NS, Srivatsan Gurumurthy S, Anand Vijai N, Nalankilli VP, Praveen Raj P, Parthasarathy R, Rajapandian S. Randomized clinical trial of laparoscopic versus open pancreatoduodenectomy for periampullary tumours. </w:t>
      </w:r>
      <w:r w:rsidRPr="002E787E">
        <w:rPr>
          <w:rFonts w:ascii="Book Antiqua" w:hAnsi="Book Antiqua"/>
          <w:i/>
          <w:iCs/>
        </w:rPr>
        <w:t>Br J Surg</w:t>
      </w:r>
      <w:r w:rsidRPr="002E787E">
        <w:rPr>
          <w:rFonts w:ascii="Book Antiqua" w:hAnsi="Book Antiqua"/>
        </w:rPr>
        <w:t xml:space="preserve"> 2017; </w:t>
      </w:r>
      <w:r w:rsidRPr="002E787E">
        <w:rPr>
          <w:rFonts w:ascii="Book Antiqua" w:hAnsi="Book Antiqua"/>
          <w:b/>
          <w:bCs/>
        </w:rPr>
        <w:t>104</w:t>
      </w:r>
      <w:r w:rsidRPr="002E787E">
        <w:rPr>
          <w:rFonts w:ascii="Book Antiqua" w:hAnsi="Book Antiqua"/>
        </w:rPr>
        <w:t>: 1443-1450 [PMID: 28895142 DOI: 10.1002/bjs.10662]</w:t>
      </w:r>
    </w:p>
    <w:p w14:paraId="1B817864"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119 </w:t>
      </w:r>
      <w:r w:rsidRPr="002E787E">
        <w:rPr>
          <w:rFonts w:ascii="Book Antiqua" w:hAnsi="Book Antiqua"/>
          <w:b/>
          <w:bCs/>
        </w:rPr>
        <w:t>Nassour I</w:t>
      </w:r>
      <w:r w:rsidRPr="002E787E">
        <w:rPr>
          <w:rFonts w:ascii="Book Antiqua" w:hAnsi="Book Antiqua"/>
        </w:rPr>
        <w:t xml:space="preserve">, Wang SC, Porembka MR, Yopp AC, Choti MA, Augustine MM, Polanco PM, Mansour JC, Minter RM. Robotic Versus Laparoscopic Pancreaticoduodenectomy: a NSQIP Analysis. </w:t>
      </w:r>
      <w:r w:rsidRPr="002E787E">
        <w:rPr>
          <w:rFonts w:ascii="Book Antiqua" w:hAnsi="Book Antiqua"/>
          <w:i/>
          <w:iCs/>
        </w:rPr>
        <w:t>J Gastrointest Surg</w:t>
      </w:r>
      <w:r w:rsidRPr="002E787E">
        <w:rPr>
          <w:rFonts w:ascii="Book Antiqua" w:hAnsi="Book Antiqua"/>
        </w:rPr>
        <w:t xml:space="preserve"> 2017; </w:t>
      </w:r>
      <w:r w:rsidRPr="002E787E">
        <w:rPr>
          <w:rFonts w:ascii="Book Antiqua" w:hAnsi="Book Antiqua"/>
          <w:b/>
          <w:bCs/>
        </w:rPr>
        <w:t>21</w:t>
      </w:r>
      <w:r w:rsidRPr="002E787E">
        <w:rPr>
          <w:rFonts w:ascii="Book Antiqua" w:hAnsi="Book Antiqua"/>
        </w:rPr>
        <w:t>: 1784-1792 [PMID: 28819886 DOI: 10.1007/s11605-017-3543-6]</w:t>
      </w:r>
    </w:p>
    <w:p w14:paraId="50F463C0"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120 </w:t>
      </w:r>
      <w:r w:rsidRPr="002E787E">
        <w:rPr>
          <w:rFonts w:ascii="Book Antiqua" w:hAnsi="Book Antiqua"/>
          <w:b/>
          <w:bCs/>
        </w:rPr>
        <w:t>Kamarajah SK</w:t>
      </w:r>
      <w:r w:rsidRPr="002E787E">
        <w:rPr>
          <w:rFonts w:ascii="Book Antiqua" w:hAnsi="Book Antiqua"/>
        </w:rPr>
        <w:t xml:space="preserve">, Bundred J, Marc OS, Jiao LR, Manas D, Abu Hilal M, White SA. Robotic versus conventional laparoscopic pancreaticoduodenectomy a systematic review and meta-analysis. </w:t>
      </w:r>
      <w:r w:rsidRPr="002E787E">
        <w:rPr>
          <w:rFonts w:ascii="Book Antiqua" w:hAnsi="Book Antiqua"/>
          <w:i/>
          <w:iCs/>
        </w:rPr>
        <w:t>Eur J Surg Oncol</w:t>
      </w:r>
      <w:r w:rsidRPr="002E787E">
        <w:rPr>
          <w:rFonts w:ascii="Book Antiqua" w:hAnsi="Book Antiqua"/>
        </w:rPr>
        <w:t xml:space="preserve"> 2020; </w:t>
      </w:r>
      <w:r w:rsidRPr="002E787E">
        <w:rPr>
          <w:rFonts w:ascii="Book Antiqua" w:hAnsi="Book Antiqua"/>
          <w:b/>
          <w:bCs/>
        </w:rPr>
        <w:t>46</w:t>
      </w:r>
      <w:r w:rsidRPr="002E787E">
        <w:rPr>
          <w:rFonts w:ascii="Book Antiqua" w:hAnsi="Book Antiqua"/>
        </w:rPr>
        <w:t>: 6-14 [PMID: 31409513 DOI: 10.1016/j.ejso.2019.08.007]</w:t>
      </w:r>
    </w:p>
    <w:p w14:paraId="4AA3AB45"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121 </w:t>
      </w:r>
      <w:r w:rsidRPr="002E787E">
        <w:rPr>
          <w:rFonts w:ascii="Book Antiqua" w:hAnsi="Book Antiqua"/>
          <w:b/>
          <w:bCs/>
        </w:rPr>
        <w:t>Wong JC</w:t>
      </w:r>
      <w:r w:rsidRPr="002E787E">
        <w:rPr>
          <w:rFonts w:ascii="Book Antiqua" w:hAnsi="Book Antiqua"/>
        </w:rPr>
        <w:t xml:space="preserve">, Raman S. Surgical resectability of pancreatic adenocarcinoma: CTA. </w:t>
      </w:r>
      <w:r w:rsidRPr="002E787E">
        <w:rPr>
          <w:rFonts w:ascii="Book Antiqua" w:hAnsi="Book Antiqua"/>
          <w:i/>
          <w:iCs/>
        </w:rPr>
        <w:t>Abdom Imaging</w:t>
      </w:r>
      <w:r w:rsidRPr="002E787E">
        <w:rPr>
          <w:rFonts w:ascii="Book Antiqua" w:hAnsi="Book Antiqua"/>
        </w:rPr>
        <w:t xml:space="preserve"> 2010; </w:t>
      </w:r>
      <w:r w:rsidRPr="002E787E">
        <w:rPr>
          <w:rFonts w:ascii="Book Antiqua" w:hAnsi="Book Antiqua"/>
          <w:b/>
          <w:bCs/>
        </w:rPr>
        <w:t>35</w:t>
      </w:r>
      <w:r w:rsidRPr="002E787E">
        <w:rPr>
          <w:rFonts w:ascii="Book Antiqua" w:hAnsi="Book Antiqua"/>
        </w:rPr>
        <w:t>: 471-480 [PMID: 19468791 DOI: 10.1007/s00261-009-9539-2]</w:t>
      </w:r>
    </w:p>
    <w:p w14:paraId="03EE4CD6"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122 </w:t>
      </w:r>
      <w:r w:rsidRPr="002E787E">
        <w:rPr>
          <w:rFonts w:ascii="Book Antiqua" w:hAnsi="Book Antiqua"/>
          <w:b/>
          <w:bCs/>
        </w:rPr>
        <w:t>Sanjay P</w:t>
      </w:r>
      <w:r w:rsidRPr="002E787E">
        <w:rPr>
          <w:rFonts w:ascii="Book Antiqua" w:hAnsi="Book Antiqua"/>
        </w:rPr>
        <w:t xml:space="preserve">, Takaori K, Govil S, Shrikhande SV, Windsor JA. 'Artery-first' approaches to pancreatoduodenectomy. </w:t>
      </w:r>
      <w:r w:rsidRPr="002E787E">
        <w:rPr>
          <w:rFonts w:ascii="Book Antiqua" w:hAnsi="Book Antiqua"/>
          <w:i/>
          <w:iCs/>
        </w:rPr>
        <w:t>Br J Surg</w:t>
      </w:r>
      <w:r w:rsidRPr="002E787E">
        <w:rPr>
          <w:rFonts w:ascii="Book Antiqua" w:hAnsi="Book Antiqua"/>
        </w:rPr>
        <w:t xml:space="preserve"> 2012; </w:t>
      </w:r>
      <w:r w:rsidRPr="002E787E">
        <w:rPr>
          <w:rFonts w:ascii="Book Antiqua" w:hAnsi="Book Antiqua"/>
          <w:b/>
          <w:bCs/>
        </w:rPr>
        <w:t>99</w:t>
      </w:r>
      <w:r w:rsidRPr="002E787E">
        <w:rPr>
          <w:rFonts w:ascii="Book Antiqua" w:hAnsi="Book Antiqua"/>
        </w:rPr>
        <w:t>: 1027-1035 [PMID: 22569924 DOI: 10.1002/bjs.8763]</w:t>
      </w:r>
    </w:p>
    <w:p w14:paraId="68066E41"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123 </w:t>
      </w:r>
      <w:r w:rsidRPr="002E787E">
        <w:rPr>
          <w:rFonts w:ascii="Book Antiqua" w:hAnsi="Book Antiqua"/>
          <w:b/>
          <w:bCs/>
        </w:rPr>
        <w:t>Yu XZ</w:t>
      </w:r>
      <w:r w:rsidRPr="002E787E">
        <w:rPr>
          <w:rFonts w:ascii="Book Antiqua" w:hAnsi="Book Antiqua"/>
        </w:rPr>
        <w:t xml:space="preserve">, Li J, Fu DL, Di Y, Yang F, Hao SJ, Jin C. Benefit from synchronous portal-superior mesenteric vein resection during pancreaticoduodenectomy for cancer: a meta-analysis. </w:t>
      </w:r>
      <w:r w:rsidRPr="002E787E">
        <w:rPr>
          <w:rFonts w:ascii="Book Antiqua" w:hAnsi="Book Antiqua"/>
          <w:i/>
          <w:iCs/>
        </w:rPr>
        <w:t>Eur J Surg Oncol</w:t>
      </w:r>
      <w:r w:rsidRPr="002E787E">
        <w:rPr>
          <w:rFonts w:ascii="Book Antiqua" w:hAnsi="Book Antiqua"/>
        </w:rPr>
        <w:t xml:space="preserve"> 2014; </w:t>
      </w:r>
      <w:r w:rsidRPr="002E787E">
        <w:rPr>
          <w:rFonts w:ascii="Book Antiqua" w:hAnsi="Book Antiqua"/>
          <w:b/>
          <w:bCs/>
        </w:rPr>
        <w:t>40</w:t>
      </w:r>
      <w:r w:rsidRPr="002E787E">
        <w:rPr>
          <w:rFonts w:ascii="Book Antiqua" w:hAnsi="Book Antiqua"/>
        </w:rPr>
        <w:t>: 371-378 [PMID: 24560302 DOI: 10.1016/j.ejso.2014.01.010]</w:t>
      </w:r>
    </w:p>
    <w:p w14:paraId="59C09C83"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124 </w:t>
      </w:r>
      <w:r w:rsidRPr="002E787E">
        <w:rPr>
          <w:rFonts w:ascii="Book Antiqua" w:hAnsi="Book Antiqua"/>
          <w:b/>
          <w:bCs/>
        </w:rPr>
        <w:t>Bell R</w:t>
      </w:r>
      <w:r w:rsidRPr="002E787E">
        <w:rPr>
          <w:rFonts w:ascii="Book Antiqua" w:hAnsi="Book Antiqua"/>
        </w:rPr>
        <w:t xml:space="preserve">, Ao BT, Ironside N, Bartlett A, Windsor JA, Pandanaboyana S. Meta-analysis and cost effective analysis of portal-superior mesenteric vein resection during </w:t>
      </w:r>
      <w:r w:rsidRPr="002E787E">
        <w:rPr>
          <w:rFonts w:ascii="Book Antiqua" w:hAnsi="Book Antiqua"/>
        </w:rPr>
        <w:lastRenderedPageBreak/>
        <w:t xml:space="preserve">pancreatoduodenectomy: Impact on margin status and survival. </w:t>
      </w:r>
      <w:r w:rsidRPr="002E787E">
        <w:rPr>
          <w:rFonts w:ascii="Book Antiqua" w:hAnsi="Book Antiqua"/>
          <w:i/>
          <w:iCs/>
        </w:rPr>
        <w:t>Surg Oncol</w:t>
      </w:r>
      <w:r w:rsidRPr="002E787E">
        <w:rPr>
          <w:rFonts w:ascii="Book Antiqua" w:hAnsi="Book Antiqua"/>
        </w:rPr>
        <w:t xml:space="preserve"> 2017; </w:t>
      </w:r>
      <w:r w:rsidRPr="002E787E">
        <w:rPr>
          <w:rFonts w:ascii="Book Antiqua" w:hAnsi="Book Antiqua"/>
          <w:b/>
          <w:bCs/>
        </w:rPr>
        <w:t>26</w:t>
      </w:r>
      <w:r w:rsidRPr="002E787E">
        <w:rPr>
          <w:rFonts w:ascii="Book Antiqua" w:hAnsi="Book Antiqua"/>
        </w:rPr>
        <w:t>: 53-62 [PMID: 28317585 DOI: 10.1016/j.suronc.2016.12.007]</w:t>
      </w:r>
    </w:p>
    <w:p w14:paraId="4D4132D1"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125 </w:t>
      </w:r>
      <w:r w:rsidRPr="002E787E">
        <w:rPr>
          <w:rFonts w:ascii="Book Antiqua" w:hAnsi="Book Antiqua"/>
          <w:b/>
          <w:bCs/>
        </w:rPr>
        <w:t>Mollberg N</w:t>
      </w:r>
      <w:r w:rsidRPr="002E787E">
        <w:rPr>
          <w:rFonts w:ascii="Book Antiqua" w:hAnsi="Book Antiqua"/>
        </w:rPr>
        <w:t xml:space="preserve">, Rahbari NN, Koch M, Hartwig W, Hoeger Y, Büchler MW, Weitz J. Arterial resection during pancreatectomy for pancreatic cancer: a systematic review and meta-analysis. </w:t>
      </w:r>
      <w:r w:rsidRPr="002E787E">
        <w:rPr>
          <w:rFonts w:ascii="Book Antiqua" w:hAnsi="Book Antiqua"/>
          <w:i/>
          <w:iCs/>
        </w:rPr>
        <w:t>Ann Surg</w:t>
      </w:r>
      <w:r w:rsidRPr="002E787E">
        <w:rPr>
          <w:rFonts w:ascii="Book Antiqua" w:hAnsi="Book Antiqua"/>
        </w:rPr>
        <w:t xml:space="preserve"> 2011; </w:t>
      </w:r>
      <w:r w:rsidRPr="002E787E">
        <w:rPr>
          <w:rFonts w:ascii="Book Antiqua" w:hAnsi="Book Antiqua"/>
          <w:b/>
          <w:bCs/>
        </w:rPr>
        <w:t>254</w:t>
      </w:r>
      <w:r w:rsidRPr="002E787E">
        <w:rPr>
          <w:rFonts w:ascii="Book Antiqua" w:hAnsi="Book Antiqua"/>
        </w:rPr>
        <w:t>: 882-893 [PMID: 22064622 DOI: 10.1097/SLA.0b013e31823ac299]</w:t>
      </w:r>
    </w:p>
    <w:p w14:paraId="594764F9"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126 </w:t>
      </w:r>
      <w:r w:rsidRPr="002E787E">
        <w:rPr>
          <w:rFonts w:ascii="Book Antiqua" w:hAnsi="Book Antiqua"/>
          <w:b/>
          <w:bCs/>
        </w:rPr>
        <w:t>Bassi C</w:t>
      </w:r>
      <w:r w:rsidRPr="002E787E">
        <w:rPr>
          <w:rFonts w:ascii="Book Antiqua" w:hAnsi="Book Antiqua"/>
        </w:rPr>
        <w:t xml:space="preserve">, Marchegiani G, Dervenis C, Sarr M, Abu Hilal M, Adham M, Allen P, Andersson R, Asbun HJ, Besselink MG, Conlon K, Del Chiaro M, Falconi M, Fernandez-Cruz L, Fernandez-Del Castillo C, Fingerhut A, Friess H, Gouma DJ, Hackert T, Izbicki J, Lillemoe KD, Neoptolemos JP, Olah A, Schulick R, Shrikhande SV, Takada T, Takaori K, Traverso W, Vollmer CR, Wolfgang CL, Yeo CJ, Salvia R, Buchler M; International Study Group on Pancreatic Surgery (ISGPS). The 2016 update of the International Study Group (ISGPS) definition and grading of postoperative pancreatic fistula: 11 Years After. </w:t>
      </w:r>
      <w:r w:rsidRPr="002E787E">
        <w:rPr>
          <w:rFonts w:ascii="Book Antiqua" w:hAnsi="Book Antiqua"/>
          <w:i/>
          <w:iCs/>
        </w:rPr>
        <w:t>Surgery</w:t>
      </w:r>
      <w:r w:rsidRPr="002E787E">
        <w:rPr>
          <w:rFonts w:ascii="Book Antiqua" w:hAnsi="Book Antiqua"/>
        </w:rPr>
        <w:t xml:space="preserve"> 2017; </w:t>
      </w:r>
      <w:r w:rsidRPr="002E787E">
        <w:rPr>
          <w:rFonts w:ascii="Book Antiqua" w:hAnsi="Book Antiqua"/>
          <w:b/>
          <w:bCs/>
        </w:rPr>
        <w:t>161</w:t>
      </w:r>
      <w:r w:rsidRPr="002E787E">
        <w:rPr>
          <w:rFonts w:ascii="Book Antiqua" w:hAnsi="Book Antiqua"/>
        </w:rPr>
        <w:t>: 584-591 [PMID: 28040257 DOI: 10.1016/j.surg.2016.11.014]</w:t>
      </w:r>
    </w:p>
    <w:p w14:paraId="22F997A0"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127 </w:t>
      </w:r>
      <w:r w:rsidRPr="002E787E">
        <w:rPr>
          <w:rFonts w:ascii="Book Antiqua" w:hAnsi="Book Antiqua"/>
          <w:b/>
          <w:bCs/>
        </w:rPr>
        <w:t>Zhou Y</w:t>
      </w:r>
      <w:r w:rsidRPr="002E787E">
        <w:rPr>
          <w:rFonts w:ascii="Book Antiqua" w:hAnsi="Book Antiqua"/>
        </w:rPr>
        <w:t xml:space="preserve">, Yu J, Wu L, Li B. Meta-analysis of pancreaticogastrostomy versus pancreaticojejunostomy on occurrences of postoperative pancreatic fistula after pancreaticoduodenectomy. </w:t>
      </w:r>
      <w:r w:rsidRPr="002E787E">
        <w:rPr>
          <w:rFonts w:ascii="Book Antiqua" w:hAnsi="Book Antiqua"/>
          <w:i/>
          <w:iCs/>
        </w:rPr>
        <w:t>Asian J Surg</w:t>
      </w:r>
      <w:r w:rsidRPr="002E787E">
        <w:rPr>
          <w:rFonts w:ascii="Book Antiqua" w:hAnsi="Book Antiqua"/>
        </w:rPr>
        <w:t xml:space="preserve"> 2015; </w:t>
      </w:r>
      <w:r w:rsidRPr="002E787E">
        <w:rPr>
          <w:rFonts w:ascii="Book Antiqua" w:hAnsi="Book Antiqua"/>
          <w:b/>
          <w:bCs/>
        </w:rPr>
        <w:t>38</w:t>
      </w:r>
      <w:r w:rsidRPr="002E787E">
        <w:rPr>
          <w:rFonts w:ascii="Book Antiqua" w:hAnsi="Book Antiqua"/>
        </w:rPr>
        <w:t>: 155-160 [PMID: 25913732 DOI: 10.1016/j.asjsur.2015.02.002]</w:t>
      </w:r>
    </w:p>
    <w:p w14:paraId="5C3A8F91"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128 </w:t>
      </w:r>
      <w:r w:rsidRPr="002E787E">
        <w:rPr>
          <w:rFonts w:ascii="Book Antiqua" w:hAnsi="Book Antiqua"/>
          <w:b/>
          <w:bCs/>
        </w:rPr>
        <w:t>Liu FB</w:t>
      </w:r>
      <w:r w:rsidRPr="002E787E">
        <w:rPr>
          <w:rFonts w:ascii="Book Antiqua" w:hAnsi="Book Antiqua"/>
        </w:rPr>
        <w:t xml:space="preserve">, Chen JM, Geng W, Xie SX, Zhao YJ, Yu LQ, Geng XP. Pancreaticogastrostomy is associated with significantly less pancreatic fistula than pancreaticojejunostomy reconstruction after pancreaticoduodenectomy: a meta-analysis of seven randomized controlled trials. </w:t>
      </w:r>
      <w:r w:rsidRPr="002E787E">
        <w:rPr>
          <w:rFonts w:ascii="Book Antiqua" w:hAnsi="Book Antiqua"/>
          <w:i/>
          <w:iCs/>
        </w:rPr>
        <w:t>HPB (Oxford)</w:t>
      </w:r>
      <w:r w:rsidRPr="002E787E">
        <w:rPr>
          <w:rFonts w:ascii="Book Antiqua" w:hAnsi="Book Antiqua"/>
        </w:rPr>
        <w:t xml:space="preserve"> 2015; </w:t>
      </w:r>
      <w:r w:rsidRPr="002E787E">
        <w:rPr>
          <w:rFonts w:ascii="Book Antiqua" w:hAnsi="Book Antiqua"/>
          <w:b/>
          <w:bCs/>
        </w:rPr>
        <w:t>17</w:t>
      </w:r>
      <w:r w:rsidRPr="002E787E">
        <w:rPr>
          <w:rFonts w:ascii="Book Antiqua" w:hAnsi="Book Antiqua"/>
        </w:rPr>
        <w:t>: 123-130 [PMID: 24888576 DOI: 10.1111/hpb.12279]</w:t>
      </w:r>
    </w:p>
    <w:p w14:paraId="4DA2A197"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129 </w:t>
      </w:r>
      <w:r w:rsidRPr="002E787E">
        <w:rPr>
          <w:rFonts w:ascii="Book Antiqua" w:hAnsi="Book Antiqua"/>
          <w:b/>
          <w:bCs/>
        </w:rPr>
        <w:t>Que W</w:t>
      </w:r>
      <w:r w:rsidRPr="002E787E">
        <w:rPr>
          <w:rFonts w:ascii="Book Antiqua" w:hAnsi="Book Antiqua"/>
        </w:rPr>
        <w:t xml:space="preserve">, Fang H, Yan B, Li J, Guo W, Zhai W, Zhang S. Pancreaticogastrostomy versus pancreaticojejunostomy after pancreaticoduodenectomy: a meta-analysis of randomized controlled trials. </w:t>
      </w:r>
      <w:r w:rsidRPr="002E787E">
        <w:rPr>
          <w:rFonts w:ascii="Book Antiqua" w:hAnsi="Book Antiqua"/>
          <w:i/>
          <w:iCs/>
        </w:rPr>
        <w:t>Am J Surg</w:t>
      </w:r>
      <w:r w:rsidRPr="002E787E">
        <w:rPr>
          <w:rFonts w:ascii="Book Antiqua" w:hAnsi="Book Antiqua"/>
        </w:rPr>
        <w:t xml:space="preserve"> 2015; </w:t>
      </w:r>
      <w:r w:rsidRPr="002E787E">
        <w:rPr>
          <w:rFonts w:ascii="Book Antiqua" w:hAnsi="Book Antiqua"/>
          <w:b/>
          <w:bCs/>
        </w:rPr>
        <w:t>209</w:t>
      </w:r>
      <w:r w:rsidRPr="002E787E">
        <w:rPr>
          <w:rFonts w:ascii="Book Antiqua" w:hAnsi="Book Antiqua"/>
        </w:rPr>
        <w:t>: 1074-1082 [PMID: 25743406 DOI: 10.1016/j.amjsurg.2014.07.019]</w:t>
      </w:r>
    </w:p>
    <w:p w14:paraId="731DF79E"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130 </w:t>
      </w:r>
      <w:r w:rsidRPr="002E787E">
        <w:rPr>
          <w:rFonts w:ascii="Book Antiqua" w:hAnsi="Book Antiqua"/>
          <w:b/>
          <w:bCs/>
        </w:rPr>
        <w:t>Kawaida H</w:t>
      </w:r>
      <w:r w:rsidRPr="002E787E">
        <w:rPr>
          <w:rFonts w:ascii="Book Antiqua" w:hAnsi="Book Antiqua"/>
        </w:rPr>
        <w:t xml:space="preserve">, Kono H, Hosomura N, Amemiya H, Itakura J, Fujii H, Ichikawa D. Surgical techniques and postoperative management to prevent postoperative pancreatic </w:t>
      </w:r>
      <w:r w:rsidRPr="002E787E">
        <w:rPr>
          <w:rFonts w:ascii="Book Antiqua" w:hAnsi="Book Antiqua"/>
        </w:rPr>
        <w:lastRenderedPageBreak/>
        <w:t xml:space="preserve">fistula after pancreatic surgery. </w:t>
      </w:r>
      <w:r w:rsidRPr="002E787E">
        <w:rPr>
          <w:rFonts w:ascii="Book Antiqua" w:hAnsi="Book Antiqua"/>
          <w:i/>
          <w:iCs/>
        </w:rPr>
        <w:t>World J Gastroenterol</w:t>
      </w:r>
      <w:r w:rsidRPr="002E787E">
        <w:rPr>
          <w:rFonts w:ascii="Book Antiqua" w:hAnsi="Book Antiqua"/>
        </w:rPr>
        <w:t xml:space="preserve"> 2019; </w:t>
      </w:r>
      <w:r w:rsidRPr="002E787E">
        <w:rPr>
          <w:rFonts w:ascii="Book Antiqua" w:hAnsi="Book Antiqua"/>
          <w:b/>
          <w:bCs/>
        </w:rPr>
        <w:t>25</w:t>
      </w:r>
      <w:r w:rsidRPr="002E787E">
        <w:rPr>
          <w:rFonts w:ascii="Book Antiqua" w:hAnsi="Book Antiqua"/>
        </w:rPr>
        <w:t>: 3722-3737 [PMID: 31391768 DOI: 10.3748/wjg.v25.i28.3722]</w:t>
      </w:r>
    </w:p>
    <w:p w14:paraId="5FB15977"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131 </w:t>
      </w:r>
      <w:r w:rsidRPr="002E787E">
        <w:rPr>
          <w:rFonts w:ascii="Book Antiqua" w:hAnsi="Book Antiqua"/>
          <w:b/>
          <w:bCs/>
        </w:rPr>
        <w:t>Kleespies A</w:t>
      </w:r>
      <w:r w:rsidRPr="002E787E">
        <w:rPr>
          <w:rFonts w:ascii="Book Antiqua" w:hAnsi="Book Antiqua"/>
        </w:rPr>
        <w:t xml:space="preserve">, Rentsch M, Seeliger H, Albertsmeier M, Jauch KW, Bruns CJ. Blumgart anastomosis for pancreaticojejunostomy minimizes severe complications after pancreatic head resection. </w:t>
      </w:r>
      <w:r w:rsidRPr="002E787E">
        <w:rPr>
          <w:rFonts w:ascii="Book Antiqua" w:hAnsi="Book Antiqua"/>
          <w:i/>
          <w:iCs/>
        </w:rPr>
        <w:t>Br J Surg</w:t>
      </w:r>
      <w:r w:rsidRPr="002E787E">
        <w:rPr>
          <w:rFonts w:ascii="Book Antiqua" w:hAnsi="Book Antiqua"/>
        </w:rPr>
        <w:t xml:space="preserve"> 2009; </w:t>
      </w:r>
      <w:r w:rsidRPr="002E787E">
        <w:rPr>
          <w:rFonts w:ascii="Book Antiqua" w:hAnsi="Book Antiqua"/>
          <w:b/>
          <w:bCs/>
        </w:rPr>
        <w:t>96</w:t>
      </w:r>
      <w:r w:rsidRPr="002E787E">
        <w:rPr>
          <w:rFonts w:ascii="Book Antiqua" w:hAnsi="Book Antiqua"/>
        </w:rPr>
        <w:t>: 741-750 [PMID: 19526614 DOI: 10.1002/bjs.6634]</w:t>
      </w:r>
    </w:p>
    <w:p w14:paraId="31C207D1"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132 </w:t>
      </w:r>
      <w:r w:rsidRPr="002E787E">
        <w:rPr>
          <w:rFonts w:ascii="Book Antiqua" w:hAnsi="Book Antiqua"/>
          <w:b/>
          <w:bCs/>
        </w:rPr>
        <w:t>Kawakatsu S</w:t>
      </w:r>
      <w:r w:rsidRPr="002E787E">
        <w:rPr>
          <w:rFonts w:ascii="Book Antiqua" w:hAnsi="Book Antiqua"/>
        </w:rPr>
        <w:t xml:space="preserve">, Inoue Y, Mise Y, Ishizawa T, Ito H, Takahashi Y, Saiura A. Comparison of pancreatojejunostomy techniques in patients with a soft pancreas: Kakita anastomosis and Blumgart anastomosis. </w:t>
      </w:r>
      <w:r w:rsidRPr="002E787E">
        <w:rPr>
          <w:rFonts w:ascii="Book Antiqua" w:hAnsi="Book Antiqua"/>
          <w:i/>
          <w:iCs/>
        </w:rPr>
        <w:t>BMC Surg</w:t>
      </w:r>
      <w:r w:rsidRPr="002E787E">
        <w:rPr>
          <w:rFonts w:ascii="Book Antiqua" w:hAnsi="Book Antiqua"/>
        </w:rPr>
        <w:t xml:space="preserve"> 2018; </w:t>
      </w:r>
      <w:r w:rsidRPr="002E787E">
        <w:rPr>
          <w:rFonts w:ascii="Book Antiqua" w:hAnsi="Book Antiqua"/>
          <w:b/>
          <w:bCs/>
        </w:rPr>
        <w:t>18</w:t>
      </w:r>
      <w:r w:rsidRPr="002E787E">
        <w:rPr>
          <w:rFonts w:ascii="Book Antiqua" w:hAnsi="Book Antiqua"/>
        </w:rPr>
        <w:t>: 88 [PMID: 30355352 DOI: 10.1186/s12893-018-0420-5]</w:t>
      </w:r>
    </w:p>
    <w:p w14:paraId="7BB2B1BE"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133 </w:t>
      </w:r>
      <w:r w:rsidRPr="002E787E">
        <w:rPr>
          <w:rFonts w:ascii="Book Antiqua" w:hAnsi="Book Antiqua"/>
          <w:b/>
          <w:bCs/>
        </w:rPr>
        <w:t>Hirono S</w:t>
      </w:r>
      <w:r w:rsidRPr="002E787E">
        <w:rPr>
          <w:rFonts w:ascii="Book Antiqua" w:hAnsi="Book Antiqua"/>
        </w:rPr>
        <w:t xml:space="preserve">, Kawai M, Okada KI, Miyazawa M, Kitahata Y, Hayami S, Ueno M, Yamaue H. Modified Blumgart Mattress Suture Versus Conventional Interrupted Suture in Pancreaticojejunostomy During Pancreaticoduodenectomy: Randomized Controlled Trial. </w:t>
      </w:r>
      <w:r w:rsidRPr="002E787E">
        <w:rPr>
          <w:rFonts w:ascii="Book Antiqua" w:hAnsi="Book Antiqua"/>
          <w:i/>
          <w:iCs/>
        </w:rPr>
        <w:t>Ann Surg</w:t>
      </w:r>
      <w:r w:rsidRPr="002E787E">
        <w:rPr>
          <w:rFonts w:ascii="Book Antiqua" w:hAnsi="Book Antiqua"/>
        </w:rPr>
        <w:t xml:space="preserve"> 2019; </w:t>
      </w:r>
      <w:r w:rsidRPr="002E787E">
        <w:rPr>
          <w:rFonts w:ascii="Book Antiqua" w:hAnsi="Book Antiqua"/>
          <w:b/>
          <w:bCs/>
        </w:rPr>
        <w:t>269</w:t>
      </w:r>
      <w:r w:rsidRPr="002E787E">
        <w:rPr>
          <w:rFonts w:ascii="Book Antiqua" w:hAnsi="Book Antiqua"/>
        </w:rPr>
        <w:t>: 243-251 [PMID: 29697455 DOI: 10.1097/SLA.0000000000002802]</w:t>
      </w:r>
    </w:p>
    <w:p w14:paraId="1159B78B"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134 </w:t>
      </w:r>
      <w:r w:rsidRPr="002E787E">
        <w:rPr>
          <w:rFonts w:ascii="Book Antiqua" w:hAnsi="Book Antiqua"/>
          <w:b/>
          <w:bCs/>
        </w:rPr>
        <w:t>Chen Y</w:t>
      </w:r>
      <w:r w:rsidRPr="002E787E">
        <w:rPr>
          <w:rFonts w:ascii="Book Antiqua" w:hAnsi="Book Antiqua"/>
        </w:rPr>
        <w:t xml:space="preserve">, Ke N, Tan C, Zhang H, Wang X, Mai G, Liu X. Continuous versus interrupted suture techniques of pancreaticojejunostomy after pancreaticoduodenectomy. </w:t>
      </w:r>
      <w:r w:rsidRPr="002E787E">
        <w:rPr>
          <w:rFonts w:ascii="Book Antiqua" w:hAnsi="Book Antiqua"/>
          <w:i/>
          <w:iCs/>
        </w:rPr>
        <w:t>J Surg Res</w:t>
      </w:r>
      <w:r w:rsidRPr="002E787E">
        <w:rPr>
          <w:rFonts w:ascii="Book Antiqua" w:hAnsi="Book Antiqua"/>
        </w:rPr>
        <w:t xml:space="preserve"> 2015; </w:t>
      </w:r>
      <w:r w:rsidRPr="002E787E">
        <w:rPr>
          <w:rFonts w:ascii="Book Antiqua" w:hAnsi="Book Antiqua"/>
          <w:b/>
          <w:bCs/>
        </w:rPr>
        <w:t>193</w:t>
      </w:r>
      <w:r w:rsidRPr="002E787E">
        <w:rPr>
          <w:rFonts w:ascii="Book Antiqua" w:hAnsi="Book Antiqua"/>
        </w:rPr>
        <w:t>: 590-597 [PMID: 25175768 DOI: 10.1016/j.jss.2014.07.066]</w:t>
      </w:r>
    </w:p>
    <w:p w14:paraId="39E30A2A"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135 </w:t>
      </w:r>
      <w:r w:rsidRPr="002E787E">
        <w:rPr>
          <w:rFonts w:ascii="Book Antiqua" w:hAnsi="Book Antiqua"/>
          <w:b/>
          <w:bCs/>
        </w:rPr>
        <w:t>Ji W</w:t>
      </w:r>
      <w:r w:rsidRPr="002E787E">
        <w:rPr>
          <w:rFonts w:ascii="Book Antiqua" w:hAnsi="Book Antiqua"/>
        </w:rPr>
        <w:t xml:space="preserve">, Shao Z, Zheng K, Wang J, Song B, Ma H, Tang L, Shi L, Wang Y, Li X, Song B, Zhang Y, Jin G. Pancreaticojejunostomy with double-layer continuous suturing is associated with a lower risk of pancreatic fistula after pancreaticoduodenectomy: a comparative study. </w:t>
      </w:r>
      <w:r w:rsidRPr="002E787E">
        <w:rPr>
          <w:rFonts w:ascii="Book Antiqua" w:hAnsi="Book Antiqua"/>
          <w:i/>
          <w:iCs/>
        </w:rPr>
        <w:t>Int J Surg</w:t>
      </w:r>
      <w:r w:rsidRPr="002E787E">
        <w:rPr>
          <w:rFonts w:ascii="Book Antiqua" w:hAnsi="Book Antiqua"/>
        </w:rPr>
        <w:t xml:space="preserve"> 2015; </w:t>
      </w:r>
      <w:r w:rsidRPr="002E787E">
        <w:rPr>
          <w:rFonts w:ascii="Book Antiqua" w:hAnsi="Book Antiqua"/>
          <w:b/>
          <w:bCs/>
        </w:rPr>
        <w:t>13</w:t>
      </w:r>
      <w:r w:rsidRPr="002E787E">
        <w:rPr>
          <w:rFonts w:ascii="Book Antiqua" w:hAnsi="Book Antiqua"/>
        </w:rPr>
        <w:t>: 84-89 [PMID: 25481836 DOI: 10.1016/j.ijsu.2014.11.034]</w:t>
      </w:r>
    </w:p>
    <w:p w14:paraId="5609CFB6"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136 </w:t>
      </w:r>
      <w:r w:rsidRPr="002E787E">
        <w:rPr>
          <w:rFonts w:ascii="Book Antiqua" w:hAnsi="Book Antiqua"/>
          <w:b/>
          <w:bCs/>
        </w:rPr>
        <w:t>Peng SY</w:t>
      </w:r>
      <w:r w:rsidRPr="002E787E">
        <w:rPr>
          <w:rFonts w:ascii="Book Antiqua" w:hAnsi="Book Antiqua"/>
        </w:rPr>
        <w:t xml:space="preserve">, Wang JW, Lau WY, Cai XJ, Mou YP, Liu YB, Li JT. Conventional versus binding pancreaticojejunostomy after pancreaticoduodenectomy: a prospective randomized trial. </w:t>
      </w:r>
      <w:r w:rsidRPr="002E787E">
        <w:rPr>
          <w:rFonts w:ascii="Book Antiqua" w:hAnsi="Book Antiqua"/>
          <w:i/>
          <w:iCs/>
        </w:rPr>
        <w:t>Ann Surg</w:t>
      </w:r>
      <w:r w:rsidRPr="002E787E">
        <w:rPr>
          <w:rFonts w:ascii="Book Antiqua" w:hAnsi="Book Antiqua"/>
        </w:rPr>
        <w:t xml:space="preserve"> 2007; </w:t>
      </w:r>
      <w:r w:rsidRPr="002E787E">
        <w:rPr>
          <w:rFonts w:ascii="Book Antiqua" w:hAnsi="Book Antiqua"/>
          <w:b/>
          <w:bCs/>
        </w:rPr>
        <w:t>245</w:t>
      </w:r>
      <w:r w:rsidRPr="002E787E">
        <w:rPr>
          <w:rFonts w:ascii="Book Antiqua" w:hAnsi="Book Antiqua"/>
        </w:rPr>
        <w:t>: 692-698 [PMID: 17457161 DOI: 10.1097/01.sla.0000255588.50964.5d]</w:t>
      </w:r>
    </w:p>
    <w:p w14:paraId="51726CE1"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137 </w:t>
      </w:r>
      <w:r w:rsidRPr="002E787E">
        <w:rPr>
          <w:rFonts w:ascii="Book Antiqua" w:hAnsi="Book Antiqua"/>
          <w:b/>
          <w:bCs/>
        </w:rPr>
        <w:t>Berger AC</w:t>
      </w:r>
      <w:r w:rsidRPr="002E787E">
        <w:rPr>
          <w:rFonts w:ascii="Book Antiqua" w:hAnsi="Book Antiqua"/>
        </w:rPr>
        <w:t xml:space="preserve">, Howard TJ, Kennedy EP, Sauter PK, Bower-Cherry M, Dutkevitch S, Hyslop T, Schmidt CM, Rosato EL, Lavu H, Nakeeb A, Pitt HA, Lillemoe KD, Yeo CJ. Does type of pancreaticojejunostomy after pancreaticoduodenectomy decrease rate of </w:t>
      </w:r>
      <w:r w:rsidRPr="002E787E">
        <w:rPr>
          <w:rFonts w:ascii="Book Antiqua" w:hAnsi="Book Antiqua"/>
        </w:rPr>
        <w:lastRenderedPageBreak/>
        <w:t xml:space="preserve">pancreatic fistula? A randomized, prospective, dual-institution trial. </w:t>
      </w:r>
      <w:r w:rsidRPr="002E787E">
        <w:rPr>
          <w:rFonts w:ascii="Book Antiqua" w:hAnsi="Book Antiqua"/>
          <w:i/>
          <w:iCs/>
        </w:rPr>
        <w:t>J Am Coll Surg</w:t>
      </w:r>
      <w:r w:rsidRPr="002E787E">
        <w:rPr>
          <w:rFonts w:ascii="Book Antiqua" w:hAnsi="Book Antiqua"/>
        </w:rPr>
        <w:t xml:space="preserve"> 2009; </w:t>
      </w:r>
      <w:r w:rsidRPr="002E787E">
        <w:rPr>
          <w:rFonts w:ascii="Book Antiqua" w:hAnsi="Book Antiqua"/>
          <w:b/>
          <w:bCs/>
        </w:rPr>
        <w:t>208</w:t>
      </w:r>
      <w:r w:rsidRPr="002E787E">
        <w:rPr>
          <w:rFonts w:ascii="Book Antiqua" w:hAnsi="Book Antiqua"/>
        </w:rPr>
        <w:t>: 738-47; discussion 747-9 [PMID: 19476827 DOI: 10.1016/j.jamcollsurg.2008.12.031]</w:t>
      </w:r>
    </w:p>
    <w:p w14:paraId="2DC7E5EE"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138 </w:t>
      </w:r>
      <w:r w:rsidRPr="002E787E">
        <w:rPr>
          <w:rFonts w:ascii="Book Antiqua" w:hAnsi="Book Antiqua"/>
          <w:b/>
          <w:bCs/>
        </w:rPr>
        <w:t>Bai X</w:t>
      </w:r>
      <w:r w:rsidRPr="002E787E">
        <w:rPr>
          <w:rFonts w:ascii="Book Antiqua" w:hAnsi="Book Antiqua"/>
        </w:rPr>
        <w:t xml:space="preserve">, Zhang Q, Gao S, Lou J, Li G, Zhang Y, Ma T, Zhang Y, Xu Y, Liang T. Duct-to-Mucosa vs Invagination for Pancreaticojejunostomy after Pancreaticoduodenectomy: A Prospective, Randomized Controlled Trial from a Single Surgeon. </w:t>
      </w:r>
      <w:r w:rsidRPr="002E787E">
        <w:rPr>
          <w:rFonts w:ascii="Book Antiqua" w:hAnsi="Book Antiqua"/>
          <w:i/>
          <w:iCs/>
        </w:rPr>
        <w:t>J Am Coll Surg</w:t>
      </w:r>
      <w:r w:rsidRPr="002E787E">
        <w:rPr>
          <w:rFonts w:ascii="Book Antiqua" w:hAnsi="Book Antiqua"/>
        </w:rPr>
        <w:t xml:space="preserve"> 2016; </w:t>
      </w:r>
      <w:r w:rsidRPr="002E787E">
        <w:rPr>
          <w:rFonts w:ascii="Book Antiqua" w:hAnsi="Book Antiqua"/>
          <w:b/>
          <w:bCs/>
        </w:rPr>
        <w:t>222</w:t>
      </w:r>
      <w:r w:rsidRPr="002E787E">
        <w:rPr>
          <w:rFonts w:ascii="Book Antiqua" w:hAnsi="Book Antiqua"/>
        </w:rPr>
        <w:t>: 10-18 [PMID: 26577499 DOI: 10.1016/j.jamcollsurg.2015.10.003]</w:t>
      </w:r>
    </w:p>
    <w:p w14:paraId="68CCAE68"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139 </w:t>
      </w:r>
      <w:r w:rsidRPr="002E787E">
        <w:rPr>
          <w:rFonts w:ascii="Book Antiqua" w:hAnsi="Book Antiqua"/>
          <w:b/>
          <w:bCs/>
        </w:rPr>
        <w:t>Kojima T</w:t>
      </w:r>
      <w:r w:rsidRPr="002E787E">
        <w:rPr>
          <w:rFonts w:ascii="Book Antiqua" w:hAnsi="Book Antiqua"/>
        </w:rPr>
        <w:t xml:space="preserve">, Niguma T, Watanabe N, Sakata T, Mimura T. Modified Blumgart anastomosis with the "complete packing method" reduces the incidence of pancreatic fistula and complications after resection of the head of the pancreas. </w:t>
      </w:r>
      <w:r w:rsidRPr="002E787E">
        <w:rPr>
          <w:rFonts w:ascii="Book Antiqua" w:hAnsi="Book Antiqua"/>
          <w:i/>
          <w:iCs/>
        </w:rPr>
        <w:t>Am J Surg</w:t>
      </w:r>
      <w:r w:rsidRPr="002E787E">
        <w:rPr>
          <w:rFonts w:ascii="Book Antiqua" w:hAnsi="Book Antiqua"/>
        </w:rPr>
        <w:t xml:space="preserve"> 2018; </w:t>
      </w:r>
      <w:r w:rsidRPr="002E787E">
        <w:rPr>
          <w:rFonts w:ascii="Book Antiqua" w:hAnsi="Book Antiqua"/>
          <w:b/>
          <w:bCs/>
        </w:rPr>
        <w:t>216</w:t>
      </w:r>
      <w:r w:rsidRPr="002E787E">
        <w:rPr>
          <w:rFonts w:ascii="Book Antiqua" w:hAnsi="Book Antiqua"/>
        </w:rPr>
        <w:t>: 941-948 [PMID: 29606278 DOI: 10.1016/j.amjsurg.2018.03.024]</w:t>
      </w:r>
    </w:p>
    <w:p w14:paraId="0F4BA88C"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140 </w:t>
      </w:r>
      <w:r w:rsidRPr="002E787E">
        <w:rPr>
          <w:rFonts w:ascii="Book Antiqua" w:hAnsi="Book Antiqua"/>
          <w:b/>
          <w:bCs/>
        </w:rPr>
        <w:t>Bin X</w:t>
      </w:r>
      <w:r w:rsidRPr="002E787E">
        <w:rPr>
          <w:rFonts w:ascii="Book Antiqua" w:hAnsi="Book Antiqua"/>
        </w:rPr>
        <w:t xml:space="preserve">, Lian B, Jianping G, Bin T. Comparison of patient outcomes with and without stenting tube in pancreaticoduodenectomy. </w:t>
      </w:r>
      <w:r w:rsidRPr="002E787E">
        <w:rPr>
          <w:rFonts w:ascii="Book Antiqua" w:hAnsi="Book Antiqua"/>
          <w:i/>
          <w:iCs/>
        </w:rPr>
        <w:t>J Int Med Res</w:t>
      </w:r>
      <w:r w:rsidRPr="002E787E">
        <w:rPr>
          <w:rFonts w:ascii="Book Antiqua" w:hAnsi="Book Antiqua"/>
        </w:rPr>
        <w:t xml:space="preserve"> 2018; </w:t>
      </w:r>
      <w:r w:rsidRPr="002E787E">
        <w:rPr>
          <w:rFonts w:ascii="Book Antiqua" w:hAnsi="Book Antiqua"/>
          <w:b/>
          <w:bCs/>
        </w:rPr>
        <w:t>46</w:t>
      </w:r>
      <w:r w:rsidRPr="002E787E">
        <w:rPr>
          <w:rFonts w:ascii="Book Antiqua" w:hAnsi="Book Antiqua"/>
        </w:rPr>
        <w:t>: 403-410 [PMID: 28718685 DOI: 10.1177/0300060517717400]</w:t>
      </w:r>
    </w:p>
    <w:p w14:paraId="648DB163"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141 </w:t>
      </w:r>
      <w:r w:rsidRPr="002E787E">
        <w:rPr>
          <w:rFonts w:ascii="Book Antiqua" w:hAnsi="Book Antiqua"/>
          <w:b/>
          <w:bCs/>
        </w:rPr>
        <w:t>Suzuki S</w:t>
      </w:r>
      <w:r w:rsidRPr="002E787E">
        <w:rPr>
          <w:rFonts w:ascii="Book Antiqua" w:hAnsi="Book Antiqua"/>
        </w:rPr>
        <w:t xml:space="preserve">, Kaji S, Koike N, Harada N, Tanaka S, Hayashi T, Suzuki M, Hanyu F. Pancreaticojejunostomy of duct to mucosa anastomosis can be performed more safely without than with a stenting tube. </w:t>
      </w:r>
      <w:r w:rsidRPr="002E787E">
        <w:rPr>
          <w:rFonts w:ascii="Book Antiqua" w:hAnsi="Book Antiqua"/>
          <w:i/>
          <w:iCs/>
        </w:rPr>
        <w:t>Am J Surg</w:t>
      </w:r>
      <w:r w:rsidRPr="002E787E">
        <w:rPr>
          <w:rFonts w:ascii="Book Antiqua" w:hAnsi="Book Antiqua"/>
        </w:rPr>
        <w:t xml:space="preserve"> 2009; </w:t>
      </w:r>
      <w:r w:rsidRPr="002E787E">
        <w:rPr>
          <w:rFonts w:ascii="Book Antiqua" w:hAnsi="Book Antiqua"/>
          <w:b/>
          <w:bCs/>
        </w:rPr>
        <w:t>198</w:t>
      </w:r>
      <w:r w:rsidRPr="002E787E">
        <w:rPr>
          <w:rFonts w:ascii="Book Antiqua" w:hAnsi="Book Antiqua"/>
        </w:rPr>
        <w:t>: 51-54 [PMID: 19217599 DOI: 10.1016/j.amjsurg.2008.05.008]</w:t>
      </w:r>
    </w:p>
    <w:p w14:paraId="2ADB1B73"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142 </w:t>
      </w:r>
      <w:r w:rsidRPr="002E787E">
        <w:rPr>
          <w:rFonts w:ascii="Book Antiqua" w:hAnsi="Book Antiqua"/>
          <w:b/>
          <w:bCs/>
        </w:rPr>
        <w:t>Sachs TE</w:t>
      </w:r>
      <w:r w:rsidRPr="002E787E">
        <w:rPr>
          <w:rFonts w:ascii="Book Antiqua" w:hAnsi="Book Antiqua"/>
        </w:rPr>
        <w:t xml:space="preserve">, Pratt WB, Kent TS, Callery MP, Vollmer CM Jr. The pancreaticojejunal anastomotic stent: friend or foe? </w:t>
      </w:r>
      <w:r w:rsidRPr="002E787E">
        <w:rPr>
          <w:rFonts w:ascii="Book Antiqua" w:hAnsi="Book Antiqua"/>
          <w:i/>
          <w:iCs/>
        </w:rPr>
        <w:t>Surgery</w:t>
      </w:r>
      <w:r w:rsidRPr="002E787E">
        <w:rPr>
          <w:rFonts w:ascii="Book Antiqua" w:hAnsi="Book Antiqua"/>
        </w:rPr>
        <w:t xml:space="preserve"> 2013; </w:t>
      </w:r>
      <w:r w:rsidRPr="002E787E">
        <w:rPr>
          <w:rFonts w:ascii="Book Antiqua" w:hAnsi="Book Antiqua"/>
          <w:b/>
          <w:bCs/>
        </w:rPr>
        <w:t>153</w:t>
      </w:r>
      <w:r w:rsidRPr="002E787E">
        <w:rPr>
          <w:rFonts w:ascii="Book Antiqua" w:hAnsi="Book Antiqua"/>
        </w:rPr>
        <w:t>: 651-662 [PMID: 23305594 DOI: 10.1016/j.surg.2012.11.007]</w:t>
      </w:r>
    </w:p>
    <w:p w14:paraId="32B8E79D"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143 </w:t>
      </w:r>
      <w:r w:rsidRPr="002E787E">
        <w:rPr>
          <w:rFonts w:ascii="Book Antiqua" w:hAnsi="Book Antiqua"/>
          <w:b/>
          <w:bCs/>
        </w:rPr>
        <w:t>Motoi F</w:t>
      </w:r>
      <w:r w:rsidRPr="002E787E">
        <w:rPr>
          <w:rFonts w:ascii="Book Antiqua" w:hAnsi="Book Antiqua"/>
        </w:rPr>
        <w:t xml:space="preserve">, Egawa S, Rikiyama T, Katayose Y, Unno M. Randomized clinical trial of external stent drainage of the pancreatic duct to reduce postoperative pancreatic fistula after pancreaticojejunostomy. </w:t>
      </w:r>
      <w:r w:rsidRPr="002E787E">
        <w:rPr>
          <w:rFonts w:ascii="Book Antiqua" w:hAnsi="Book Antiqua"/>
          <w:i/>
          <w:iCs/>
        </w:rPr>
        <w:t>Br J Surg</w:t>
      </w:r>
      <w:r w:rsidRPr="002E787E">
        <w:rPr>
          <w:rFonts w:ascii="Book Antiqua" w:hAnsi="Book Antiqua"/>
        </w:rPr>
        <w:t xml:space="preserve"> 2012; </w:t>
      </w:r>
      <w:r w:rsidRPr="002E787E">
        <w:rPr>
          <w:rFonts w:ascii="Book Antiqua" w:hAnsi="Book Antiqua"/>
          <w:b/>
          <w:bCs/>
        </w:rPr>
        <w:t>99</w:t>
      </w:r>
      <w:r w:rsidRPr="002E787E">
        <w:rPr>
          <w:rFonts w:ascii="Book Antiqua" w:hAnsi="Book Antiqua"/>
        </w:rPr>
        <w:t>: 524-531 [PMID: 22497024 DOI: 10.1002/bjs.8654]</w:t>
      </w:r>
    </w:p>
    <w:p w14:paraId="7A9A4DE5"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144 </w:t>
      </w:r>
      <w:r w:rsidRPr="002E787E">
        <w:rPr>
          <w:rFonts w:ascii="Book Antiqua" w:hAnsi="Book Antiqua"/>
          <w:b/>
          <w:bCs/>
        </w:rPr>
        <w:t>Patel K</w:t>
      </w:r>
      <w:r w:rsidRPr="002E787E">
        <w:rPr>
          <w:rFonts w:ascii="Book Antiqua" w:hAnsi="Book Antiqua"/>
        </w:rPr>
        <w:t xml:space="preserve">, Teta A, Sukharamwala P, Thoens J, Szuchmacher M, DeVito P. External pancreatic duct stent reduces pancreatic fistula: a meta-analysis and systematic review. </w:t>
      </w:r>
      <w:r w:rsidRPr="002E787E">
        <w:rPr>
          <w:rFonts w:ascii="Book Antiqua" w:hAnsi="Book Antiqua"/>
          <w:i/>
          <w:iCs/>
        </w:rPr>
        <w:t>Int J Surg</w:t>
      </w:r>
      <w:r w:rsidRPr="002E787E">
        <w:rPr>
          <w:rFonts w:ascii="Book Antiqua" w:hAnsi="Book Antiqua"/>
        </w:rPr>
        <w:t xml:space="preserve"> 2014; </w:t>
      </w:r>
      <w:r w:rsidRPr="002E787E">
        <w:rPr>
          <w:rFonts w:ascii="Book Antiqua" w:hAnsi="Book Antiqua"/>
          <w:b/>
          <w:bCs/>
        </w:rPr>
        <w:t>12</w:t>
      </w:r>
      <w:r w:rsidRPr="002E787E">
        <w:rPr>
          <w:rFonts w:ascii="Book Antiqua" w:hAnsi="Book Antiqua"/>
        </w:rPr>
        <w:t>: 827-832 [PMID: 25003575 DOI: 10.1016/j.ijsu.2014.06.008]</w:t>
      </w:r>
    </w:p>
    <w:p w14:paraId="0CAB3E8F" w14:textId="77777777" w:rsidR="002E787E" w:rsidRPr="002E787E" w:rsidRDefault="002E787E" w:rsidP="002E787E">
      <w:pPr>
        <w:spacing w:line="360" w:lineRule="auto"/>
        <w:jc w:val="both"/>
        <w:rPr>
          <w:rFonts w:ascii="Book Antiqua" w:hAnsi="Book Antiqua"/>
        </w:rPr>
      </w:pPr>
      <w:r w:rsidRPr="002E787E">
        <w:rPr>
          <w:rFonts w:ascii="Book Antiqua" w:hAnsi="Book Antiqua"/>
        </w:rPr>
        <w:lastRenderedPageBreak/>
        <w:t xml:space="preserve">145 </w:t>
      </w:r>
      <w:r w:rsidRPr="002E787E">
        <w:rPr>
          <w:rFonts w:ascii="Book Antiqua" w:hAnsi="Book Antiqua"/>
          <w:b/>
          <w:bCs/>
        </w:rPr>
        <w:t>Hong S</w:t>
      </w:r>
      <w:r w:rsidRPr="002E787E">
        <w:rPr>
          <w:rFonts w:ascii="Book Antiqua" w:hAnsi="Book Antiqua"/>
        </w:rPr>
        <w:t xml:space="preserve">, Wang H, Yang S, Yang K. External stent versus no stent for pancreaticojejunostomy: a meta-analysis of randomized controlled trials. </w:t>
      </w:r>
      <w:r w:rsidRPr="002E787E">
        <w:rPr>
          <w:rFonts w:ascii="Book Antiqua" w:hAnsi="Book Antiqua"/>
          <w:i/>
          <w:iCs/>
        </w:rPr>
        <w:t>J Gastrointest Surg</w:t>
      </w:r>
      <w:r w:rsidRPr="002E787E">
        <w:rPr>
          <w:rFonts w:ascii="Book Antiqua" w:hAnsi="Book Antiqua"/>
        </w:rPr>
        <w:t xml:space="preserve"> 2013; </w:t>
      </w:r>
      <w:r w:rsidRPr="002E787E">
        <w:rPr>
          <w:rFonts w:ascii="Book Antiqua" w:hAnsi="Book Antiqua"/>
          <w:b/>
          <w:bCs/>
        </w:rPr>
        <w:t>17</w:t>
      </w:r>
      <w:r w:rsidRPr="002E787E">
        <w:rPr>
          <w:rFonts w:ascii="Book Antiqua" w:hAnsi="Book Antiqua"/>
        </w:rPr>
        <w:t>: 1516-1525 [PMID: 23568149 DOI: 10.1007/s11605-013-2187-4]</w:t>
      </w:r>
    </w:p>
    <w:p w14:paraId="208BAAE0"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146 </w:t>
      </w:r>
      <w:r w:rsidRPr="002E787E">
        <w:rPr>
          <w:rFonts w:ascii="Book Antiqua" w:hAnsi="Book Antiqua"/>
          <w:b/>
          <w:bCs/>
        </w:rPr>
        <w:t>Zhang GQ</w:t>
      </w:r>
      <w:r w:rsidRPr="002E787E">
        <w:rPr>
          <w:rFonts w:ascii="Book Antiqua" w:hAnsi="Book Antiqua"/>
        </w:rPr>
        <w:t xml:space="preserve">, Li XH, Ye XJ, Chen HB, Fu NT, Wu AT, Li Y. Internal Versus External Drainage With a Pancreatic Duct Stent For Pancreaticojejunostomy During Pancreaticoduodenectomy for Patients at High Risk for Pancreatic Fistula: A Comparative Study. </w:t>
      </w:r>
      <w:r w:rsidRPr="002E787E">
        <w:rPr>
          <w:rFonts w:ascii="Book Antiqua" w:hAnsi="Book Antiqua"/>
          <w:i/>
          <w:iCs/>
        </w:rPr>
        <w:t>J Surg Res</w:t>
      </w:r>
      <w:r w:rsidRPr="002E787E">
        <w:rPr>
          <w:rFonts w:ascii="Book Antiqua" w:hAnsi="Book Antiqua"/>
        </w:rPr>
        <w:t xml:space="preserve"> 2018; </w:t>
      </w:r>
      <w:r w:rsidRPr="002E787E">
        <w:rPr>
          <w:rFonts w:ascii="Book Antiqua" w:hAnsi="Book Antiqua"/>
          <w:b/>
          <w:bCs/>
        </w:rPr>
        <w:t>232</w:t>
      </w:r>
      <w:r w:rsidRPr="002E787E">
        <w:rPr>
          <w:rFonts w:ascii="Book Antiqua" w:hAnsi="Book Antiqua"/>
        </w:rPr>
        <w:t>: 247-256 [PMID: 30463725 DOI: 10.1016/j.jss.2018.06.033]</w:t>
      </w:r>
    </w:p>
    <w:p w14:paraId="29270C52"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147 </w:t>
      </w:r>
      <w:r w:rsidRPr="002E787E">
        <w:rPr>
          <w:rFonts w:ascii="Book Antiqua" w:hAnsi="Book Antiqua"/>
          <w:b/>
          <w:bCs/>
        </w:rPr>
        <w:t>Zhou W</w:t>
      </w:r>
      <w:r w:rsidRPr="002E787E">
        <w:rPr>
          <w:rFonts w:ascii="Book Antiqua" w:hAnsi="Book Antiqua"/>
        </w:rPr>
        <w:t xml:space="preserve">, Lv R, Wang X, Mou Y, Cai X, Herr I. Stapler vs suture closure of pancreatic remnant after distal pancreatectomy: a meta-analysis. </w:t>
      </w:r>
      <w:r w:rsidRPr="002E787E">
        <w:rPr>
          <w:rFonts w:ascii="Book Antiqua" w:hAnsi="Book Antiqua"/>
          <w:i/>
          <w:iCs/>
        </w:rPr>
        <w:t>Am J Surg</w:t>
      </w:r>
      <w:r w:rsidRPr="002E787E">
        <w:rPr>
          <w:rFonts w:ascii="Book Antiqua" w:hAnsi="Book Antiqua"/>
        </w:rPr>
        <w:t xml:space="preserve"> 2010; </w:t>
      </w:r>
      <w:r w:rsidRPr="002E787E">
        <w:rPr>
          <w:rFonts w:ascii="Book Antiqua" w:hAnsi="Book Antiqua"/>
          <w:b/>
          <w:bCs/>
        </w:rPr>
        <w:t>200</w:t>
      </w:r>
      <w:r w:rsidRPr="002E787E">
        <w:rPr>
          <w:rFonts w:ascii="Book Antiqua" w:hAnsi="Book Antiqua"/>
        </w:rPr>
        <w:t>: 529-536 [PMID: 20538249 DOI: 10.1016/j.amjsurg.2009.12.022]</w:t>
      </w:r>
    </w:p>
    <w:p w14:paraId="5A10816D"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148 </w:t>
      </w:r>
      <w:r w:rsidRPr="002E787E">
        <w:rPr>
          <w:rFonts w:ascii="Book Antiqua" w:hAnsi="Book Antiqua"/>
          <w:b/>
          <w:bCs/>
        </w:rPr>
        <w:t>Diener MK</w:t>
      </w:r>
      <w:r w:rsidRPr="002E787E">
        <w:rPr>
          <w:rFonts w:ascii="Book Antiqua" w:hAnsi="Book Antiqua"/>
        </w:rPr>
        <w:t xml:space="preserve">, Seiler CM, Rossion I, Kleeff J, Glanemann M, Butturini G, Tomazic A, Bruns CJ, Busch OR, Farkas S, Belyaev O, Neoptolemos JP, Halloran C, Keck T, Niedergethmann M, Gellert K, Witzigmann H, Kollmar O, Langer P, Steger U, Neudecker J, Berrevoet F, Ganzera S, Heiss MM, Luntz SP, Bruckner T, Kieser M, Büchler MW. Efficacy of stapler versus hand-sewn closure after distal pancreatectomy (DISPACT): a randomised, controlled multicentre trial. </w:t>
      </w:r>
      <w:r w:rsidRPr="002E787E">
        <w:rPr>
          <w:rFonts w:ascii="Book Antiqua" w:hAnsi="Book Antiqua"/>
          <w:i/>
          <w:iCs/>
        </w:rPr>
        <w:t>Lancet</w:t>
      </w:r>
      <w:r w:rsidRPr="002E787E">
        <w:rPr>
          <w:rFonts w:ascii="Book Antiqua" w:hAnsi="Book Antiqua"/>
        </w:rPr>
        <w:t xml:space="preserve"> 2011; </w:t>
      </w:r>
      <w:r w:rsidRPr="002E787E">
        <w:rPr>
          <w:rFonts w:ascii="Book Antiqua" w:hAnsi="Book Antiqua"/>
          <w:b/>
          <w:bCs/>
        </w:rPr>
        <w:t>377</w:t>
      </w:r>
      <w:r w:rsidRPr="002E787E">
        <w:rPr>
          <w:rFonts w:ascii="Book Antiqua" w:hAnsi="Book Antiqua"/>
        </w:rPr>
        <w:t>: 1514-1522 [PMID: 21529927 DOI: 10.1016/S0140-6736(11)60237-7]</w:t>
      </w:r>
    </w:p>
    <w:p w14:paraId="4642120E"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149 </w:t>
      </w:r>
      <w:r w:rsidRPr="002E787E">
        <w:rPr>
          <w:rFonts w:ascii="Book Antiqua" w:hAnsi="Book Antiqua"/>
          <w:b/>
          <w:bCs/>
        </w:rPr>
        <w:t>Jensen EH</w:t>
      </w:r>
      <w:r w:rsidRPr="002E787E">
        <w:rPr>
          <w:rFonts w:ascii="Book Antiqua" w:hAnsi="Book Antiqua"/>
        </w:rPr>
        <w:t xml:space="preserve">, Portschy PR, Chowaniec J, Teng M. Meta-analysis of bioabsorbable staple line reinforcement and risk of fistula following pancreatic resection. </w:t>
      </w:r>
      <w:r w:rsidRPr="002E787E">
        <w:rPr>
          <w:rFonts w:ascii="Book Antiqua" w:hAnsi="Book Antiqua"/>
          <w:i/>
          <w:iCs/>
        </w:rPr>
        <w:t>J Gastrointest Surg</w:t>
      </w:r>
      <w:r w:rsidRPr="002E787E">
        <w:rPr>
          <w:rFonts w:ascii="Book Antiqua" w:hAnsi="Book Antiqua"/>
        </w:rPr>
        <w:t xml:space="preserve"> 2013; </w:t>
      </w:r>
      <w:r w:rsidRPr="002E787E">
        <w:rPr>
          <w:rFonts w:ascii="Book Antiqua" w:hAnsi="Book Antiqua"/>
          <w:b/>
          <w:bCs/>
        </w:rPr>
        <w:t>17</w:t>
      </w:r>
      <w:r w:rsidRPr="002E787E">
        <w:rPr>
          <w:rFonts w:ascii="Book Antiqua" w:hAnsi="Book Antiqua"/>
        </w:rPr>
        <w:t>: 267-272 [PMID: 22948840 DOI: 10.1007/s11605-012-2016-1]</w:t>
      </w:r>
    </w:p>
    <w:p w14:paraId="6FBB8CA8"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150 </w:t>
      </w:r>
      <w:r w:rsidRPr="002E787E">
        <w:rPr>
          <w:rFonts w:ascii="Book Antiqua" w:hAnsi="Book Antiqua"/>
          <w:b/>
          <w:bCs/>
        </w:rPr>
        <w:t>Klein F</w:t>
      </w:r>
      <w:r w:rsidRPr="002E787E">
        <w:rPr>
          <w:rFonts w:ascii="Book Antiqua" w:hAnsi="Book Antiqua"/>
        </w:rPr>
        <w:t xml:space="preserve">, Glanemann M, Faber W, Gül S, Neuhaus P, Bahra M. Pancreatoenteral anastomosis or direct closure of the pancreatic remnant after a distal pancreatectomy: a single-centre experience. </w:t>
      </w:r>
      <w:r w:rsidRPr="002E787E">
        <w:rPr>
          <w:rFonts w:ascii="Book Antiqua" w:hAnsi="Book Antiqua"/>
          <w:i/>
          <w:iCs/>
        </w:rPr>
        <w:t>HPB (Oxford)</w:t>
      </w:r>
      <w:r w:rsidRPr="002E787E">
        <w:rPr>
          <w:rFonts w:ascii="Book Antiqua" w:hAnsi="Book Antiqua"/>
        </w:rPr>
        <w:t xml:space="preserve"> 2012; </w:t>
      </w:r>
      <w:r w:rsidRPr="002E787E">
        <w:rPr>
          <w:rFonts w:ascii="Book Antiqua" w:hAnsi="Book Antiqua"/>
          <w:b/>
          <w:bCs/>
        </w:rPr>
        <w:t>14</w:t>
      </w:r>
      <w:r w:rsidRPr="002E787E">
        <w:rPr>
          <w:rFonts w:ascii="Book Antiqua" w:hAnsi="Book Antiqua"/>
        </w:rPr>
        <w:t>: 798-804 [PMID: 23134180 DOI: 10.1111/j.1477-2574.2012.00538.x]</w:t>
      </w:r>
    </w:p>
    <w:p w14:paraId="0910069D"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151 </w:t>
      </w:r>
      <w:r w:rsidRPr="002E787E">
        <w:rPr>
          <w:rFonts w:ascii="Book Antiqua" w:hAnsi="Book Antiqua"/>
          <w:b/>
          <w:bCs/>
        </w:rPr>
        <w:t>Meniconi RL</w:t>
      </w:r>
      <w:r w:rsidRPr="002E787E">
        <w:rPr>
          <w:rFonts w:ascii="Book Antiqua" w:hAnsi="Book Antiqua"/>
        </w:rPr>
        <w:t xml:space="preserve">, Caronna R, Borreca D, Schiratti M, Chirletti P. Pancreato-jejunostomy versus hand-sewn closure of the pancreatic stump to prevent pancreatic fistula after distal pancreatectomy: a retrospective analysis. </w:t>
      </w:r>
      <w:r w:rsidRPr="002E787E">
        <w:rPr>
          <w:rFonts w:ascii="Book Antiqua" w:hAnsi="Book Antiqua"/>
          <w:i/>
          <w:iCs/>
        </w:rPr>
        <w:t>BMC Surg</w:t>
      </w:r>
      <w:r w:rsidRPr="002E787E">
        <w:rPr>
          <w:rFonts w:ascii="Book Antiqua" w:hAnsi="Book Antiqua"/>
        </w:rPr>
        <w:t xml:space="preserve"> 2013; </w:t>
      </w:r>
      <w:r w:rsidRPr="002E787E">
        <w:rPr>
          <w:rFonts w:ascii="Book Antiqua" w:hAnsi="Book Antiqua"/>
          <w:b/>
          <w:bCs/>
        </w:rPr>
        <w:t>13</w:t>
      </w:r>
      <w:r w:rsidRPr="002E787E">
        <w:rPr>
          <w:rFonts w:ascii="Book Antiqua" w:hAnsi="Book Antiqua"/>
        </w:rPr>
        <w:t>: 23 [PMID: 23819892 DOI: 10.1186/1471-2482-13-23]</w:t>
      </w:r>
    </w:p>
    <w:p w14:paraId="46DA78FF" w14:textId="77777777" w:rsidR="002E787E" w:rsidRPr="002E787E" w:rsidRDefault="002E787E" w:rsidP="002E787E">
      <w:pPr>
        <w:spacing w:line="360" w:lineRule="auto"/>
        <w:jc w:val="both"/>
        <w:rPr>
          <w:rFonts w:ascii="Book Antiqua" w:hAnsi="Book Antiqua"/>
        </w:rPr>
      </w:pPr>
      <w:r w:rsidRPr="002E787E">
        <w:rPr>
          <w:rFonts w:ascii="Book Antiqua" w:hAnsi="Book Antiqua"/>
        </w:rPr>
        <w:lastRenderedPageBreak/>
        <w:t xml:space="preserve">152 </w:t>
      </w:r>
      <w:r w:rsidRPr="002E787E">
        <w:rPr>
          <w:rFonts w:ascii="Book Antiqua" w:hAnsi="Book Antiqua"/>
          <w:b/>
          <w:bCs/>
        </w:rPr>
        <w:t>Martin I</w:t>
      </w:r>
      <w:r w:rsidRPr="002E787E">
        <w:rPr>
          <w:rFonts w:ascii="Book Antiqua" w:hAnsi="Book Antiqua"/>
        </w:rPr>
        <w:t xml:space="preserve">, Au K. Does fibrin glue sealant decrease the rate of anastomotic leak after a pancreaticoduodenectomy? Results of a prospective randomized trial. </w:t>
      </w:r>
      <w:r w:rsidRPr="002E787E">
        <w:rPr>
          <w:rFonts w:ascii="Book Antiqua" w:hAnsi="Book Antiqua"/>
          <w:i/>
          <w:iCs/>
        </w:rPr>
        <w:t>HPB (Oxford)</w:t>
      </w:r>
      <w:r w:rsidRPr="002E787E">
        <w:rPr>
          <w:rFonts w:ascii="Book Antiqua" w:hAnsi="Book Antiqua"/>
        </w:rPr>
        <w:t xml:space="preserve"> 2013; </w:t>
      </w:r>
      <w:r w:rsidRPr="002E787E">
        <w:rPr>
          <w:rFonts w:ascii="Book Antiqua" w:hAnsi="Book Antiqua"/>
          <w:b/>
          <w:bCs/>
        </w:rPr>
        <w:t>15</w:t>
      </w:r>
      <w:r w:rsidRPr="002E787E">
        <w:rPr>
          <w:rFonts w:ascii="Book Antiqua" w:hAnsi="Book Antiqua"/>
        </w:rPr>
        <w:t>: 561-566 [PMID: 23458447 DOI: 10.1111/hpb.12018]</w:t>
      </w:r>
    </w:p>
    <w:p w14:paraId="46609ECF"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153 </w:t>
      </w:r>
      <w:r w:rsidRPr="002E787E">
        <w:rPr>
          <w:rFonts w:ascii="Book Antiqua" w:hAnsi="Book Antiqua"/>
          <w:b/>
          <w:bCs/>
        </w:rPr>
        <w:t>Gong J</w:t>
      </w:r>
      <w:r w:rsidRPr="002E787E">
        <w:rPr>
          <w:rFonts w:ascii="Book Antiqua" w:hAnsi="Book Antiqua"/>
        </w:rPr>
        <w:t xml:space="preserve">, He S, Cheng Y, Cheng N, Gong J, Zeng Z. Fibrin sealants for the prevention of postoperative pancreatic fistula following pancreatic surgery. </w:t>
      </w:r>
      <w:r w:rsidRPr="002E787E">
        <w:rPr>
          <w:rFonts w:ascii="Book Antiqua" w:hAnsi="Book Antiqua"/>
          <w:i/>
          <w:iCs/>
        </w:rPr>
        <w:t>Cochrane Database Syst Rev</w:t>
      </w:r>
      <w:r w:rsidRPr="002E787E">
        <w:rPr>
          <w:rFonts w:ascii="Book Antiqua" w:hAnsi="Book Antiqua"/>
        </w:rPr>
        <w:t xml:space="preserve"> 2018; </w:t>
      </w:r>
      <w:r w:rsidRPr="002E787E">
        <w:rPr>
          <w:rFonts w:ascii="Book Antiqua" w:hAnsi="Book Antiqua"/>
          <w:b/>
          <w:bCs/>
        </w:rPr>
        <w:t>6</w:t>
      </w:r>
      <w:r w:rsidRPr="002E787E">
        <w:rPr>
          <w:rFonts w:ascii="Book Antiqua" w:hAnsi="Book Antiqua"/>
        </w:rPr>
        <w:t>: CD009621 [PMID: 29934987 DOI: 10.1002/14651858.CD009621.pub3]</w:t>
      </w:r>
    </w:p>
    <w:p w14:paraId="03B952AE"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154 </w:t>
      </w:r>
      <w:r w:rsidRPr="002E787E">
        <w:rPr>
          <w:rFonts w:ascii="Book Antiqua" w:hAnsi="Book Antiqua"/>
          <w:b/>
          <w:bCs/>
        </w:rPr>
        <w:t>Tian Y</w:t>
      </w:r>
      <w:r w:rsidRPr="002E787E">
        <w:rPr>
          <w:rFonts w:ascii="Book Antiqua" w:hAnsi="Book Antiqua"/>
        </w:rPr>
        <w:t xml:space="preserve">, Ma H, Peng Y, Li G, Yang H. Preventive effect of omental flap in pancreaticoduodenectomy against postoperative complications: a meta-analysis. </w:t>
      </w:r>
      <w:r w:rsidRPr="002E787E">
        <w:rPr>
          <w:rFonts w:ascii="Book Antiqua" w:hAnsi="Book Antiqua"/>
          <w:i/>
          <w:iCs/>
        </w:rPr>
        <w:t>Hepatogastroenterology</w:t>
      </w:r>
      <w:r w:rsidRPr="002E787E">
        <w:rPr>
          <w:rFonts w:ascii="Book Antiqua" w:hAnsi="Book Antiqua"/>
        </w:rPr>
        <w:t xml:space="preserve"> 2015; </w:t>
      </w:r>
      <w:r w:rsidRPr="002E787E">
        <w:rPr>
          <w:rFonts w:ascii="Book Antiqua" w:hAnsi="Book Antiqua"/>
          <w:b/>
          <w:bCs/>
        </w:rPr>
        <w:t>62</w:t>
      </w:r>
      <w:r w:rsidRPr="002E787E">
        <w:rPr>
          <w:rFonts w:ascii="Book Antiqua" w:hAnsi="Book Antiqua"/>
        </w:rPr>
        <w:t>: 187-189 [PMID: 25911894]</w:t>
      </w:r>
    </w:p>
    <w:p w14:paraId="77A58AC4"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155 </w:t>
      </w:r>
      <w:r w:rsidRPr="002E787E">
        <w:rPr>
          <w:rFonts w:ascii="Book Antiqua" w:hAnsi="Book Antiqua"/>
          <w:b/>
          <w:bCs/>
        </w:rPr>
        <w:t>Hassenpflug M</w:t>
      </w:r>
      <w:r w:rsidRPr="002E787E">
        <w:rPr>
          <w:rFonts w:ascii="Book Antiqua" w:hAnsi="Book Antiqua"/>
        </w:rPr>
        <w:t xml:space="preserve">, Hinz U, Strobel O, Volpert J, Knebel P, Diener MK, Doerr-Harim C, Werner J, Hackert T, Büchler MW. Teres Ligament Patch Reduces Relevant Morbidity After Distal Pancreatectomy (the DISCOVER Randomized Controlled Trial). </w:t>
      </w:r>
      <w:r w:rsidRPr="002E787E">
        <w:rPr>
          <w:rFonts w:ascii="Book Antiqua" w:hAnsi="Book Antiqua"/>
          <w:i/>
          <w:iCs/>
        </w:rPr>
        <w:t>Ann Surg</w:t>
      </w:r>
      <w:r w:rsidRPr="002E787E">
        <w:rPr>
          <w:rFonts w:ascii="Book Antiqua" w:hAnsi="Book Antiqua"/>
        </w:rPr>
        <w:t xml:space="preserve"> 2016; </w:t>
      </w:r>
      <w:r w:rsidRPr="002E787E">
        <w:rPr>
          <w:rFonts w:ascii="Book Antiqua" w:hAnsi="Book Antiqua"/>
          <w:b/>
          <w:bCs/>
        </w:rPr>
        <w:t>264</w:t>
      </w:r>
      <w:r w:rsidRPr="002E787E">
        <w:rPr>
          <w:rFonts w:ascii="Book Antiqua" w:hAnsi="Book Antiqua"/>
        </w:rPr>
        <w:t>: 723-730 [PMID: 27455155 DOI: 10.1097/SLA.0000000000001913]</w:t>
      </w:r>
    </w:p>
    <w:p w14:paraId="24C96BD4"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156 </w:t>
      </w:r>
      <w:r w:rsidRPr="002E787E">
        <w:rPr>
          <w:rFonts w:ascii="Book Antiqua" w:hAnsi="Book Antiqua"/>
          <w:b/>
          <w:bCs/>
        </w:rPr>
        <w:t>Behrman SW</w:t>
      </w:r>
      <w:r w:rsidRPr="002E787E">
        <w:rPr>
          <w:rFonts w:ascii="Book Antiqua" w:hAnsi="Book Antiqua"/>
        </w:rPr>
        <w:t xml:space="preserve">, Zarzaur BL, Parmar A, Riall TS, Hall BL, Pitt HA. Routine drainage of the operative bed following elective distal pancreatectomy does not reduce the occurrence of complications. </w:t>
      </w:r>
      <w:r w:rsidRPr="002E787E">
        <w:rPr>
          <w:rFonts w:ascii="Book Antiqua" w:hAnsi="Book Antiqua"/>
          <w:i/>
          <w:iCs/>
        </w:rPr>
        <w:t>J Gastrointest Surg</w:t>
      </w:r>
      <w:r w:rsidRPr="002E787E">
        <w:rPr>
          <w:rFonts w:ascii="Book Antiqua" w:hAnsi="Book Antiqua"/>
        </w:rPr>
        <w:t xml:space="preserve"> 2015; </w:t>
      </w:r>
      <w:r w:rsidRPr="002E787E">
        <w:rPr>
          <w:rFonts w:ascii="Book Antiqua" w:hAnsi="Book Antiqua"/>
          <w:b/>
          <w:bCs/>
        </w:rPr>
        <w:t>19</w:t>
      </w:r>
      <w:r w:rsidRPr="002E787E">
        <w:rPr>
          <w:rFonts w:ascii="Book Antiqua" w:hAnsi="Book Antiqua"/>
        </w:rPr>
        <w:t>: 72-9; discussion 79 [PMID: 25115324 DOI: 10.1007/s11605-014-2608-z]</w:t>
      </w:r>
    </w:p>
    <w:p w14:paraId="5E3A69C6"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157 </w:t>
      </w:r>
      <w:r w:rsidRPr="002E787E">
        <w:rPr>
          <w:rFonts w:ascii="Book Antiqua" w:hAnsi="Book Antiqua"/>
          <w:b/>
          <w:bCs/>
        </w:rPr>
        <w:t>Van Buren G 2nd</w:t>
      </w:r>
      <w:r w:rsidRPr="002E787E">
        <w:rPr>
          <w:rFonts w:ascii="Book Antiqua" w:hAnsi="Book Antiqua"/>
        </w:rPr>
        <w:t xml:space="preserve">, Bloomston M, Schmidt CR, Behrman SW, Zyromski NJ, Ball CG, Morgan KA, Hughes SJ, Karanicolas PJ, Allendorf JD, Vollmer CM Jr, Ly Q, Brown KM, Velanovich V, Winter JM, McElhany AL, Muscarella P 2nd, Schmidt CM, House MG, Dixon E, Dillhoff ME, Trevino JG, Hallet J, Coburn NSG, Nakeeb A, Behrns KE, Sasson AR, Ceppa EP, Abdel-Misih SRZ, Riall TS, Silberfein EJ, Ellison EC, Adams DB, Hsu C, Tran Cao HS, Mohammed S, Villafañe-Ferriol N, Barakat O, Massarweh NN, Chai C, Mendez-Reyes JE, Fang A, Jo E, Mo Q, Fisher WE. A Prospective Randomized Multicenter Trial of Distal Pancreatectomy With and Without Routine Intraperitoneal Drainage. </w:t>
      </w:r>
      <w:r w:rsidRPr="002E787E">
        <w:rPr>
          <w:rFonts w:ascii="Book Antiqua" w:hAnsi="Book Antiqua"/>
          <w:i/>
          <w:iCs/>
        </w:rPr>
        <w:t>Ann Surg</w:t>
      </w:r>
      <w:r w:rsidRPr="002E787E">
        <w:rPr>
          <w:rFonts w:ascii="Book Antiqua" w:hAnsi="Book Antiqua"/>
        </w:rPr>
        <w:t xml:space="preserve"> 2017; </w:t>
      </w:r>
      <w:r w:rsidRPr="002E787E">
        <w:rPr>
          <w:rFonts w:ascii="Book Antiqua" w:hAnsi="Book Antiqua"/>
          <w:b/>
          <w:bCs/>
        </w:rPr>
        <w:t>266</w:t>
      </w:r>
      <w:r w:rsidRPr="002E787E">
        <w:rPr>
          <w:rFonts w:ascii="Book Antiqua" w:hAnsi="Book Antiqua"/>
        </w:rPr>
        <w:t>: 421-431 [PMID: 28692468 DOI: 10.1097/SLA.0000000000002375]</w:t>
      </w:r>
    </w:p>
    <w:p w14:paraId="01F8AEE5"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158 </w:t>
      </w:r>
      <w:r w:rsidRPr="002E787E">
        <w:rPr>
          <w:rFonts w:ascii="Book Antiqua" w:hAnsi="Book Antiqua"/>
          <w:b/>
          <w:bCs/>
        </w:rPr>
        <w:t>Witzigmann H</w:t>
      </w:r>
      <w:r w:rsidRPr="002E787E">
        <w:rPr>
          <w:rFonts w:ascii="Book Antiqua" w:hAnsi="Book Antiqua"/>
        </w:rPr>
        <w:t xml:space="preserve">, Diener MK, Kienkötter S, Rossion I, Bruckner T, Bärbel Werner, Pridöhl O, Radulova-Mauersberger O, Lauer H, Knebel P, Ulrich A, Strobel O, Hackert T, </w:t>
      </w:r>
      <w:r w:rsidRPr="002E787E">
        <w:rPr>
          <w:rFonts w:ascii="Book Antiqua" w:hAnsi="Book Antiqua"/>
        </w:rPr>
        <w:lastRenderedPageBreak/>
        <w:t xml:space="preserve">Büchler MW. No Need for Routine Drainage After Pancreatic Head Resection: The Dual-Center, Randomized, Controlled PANDRA Trial (ISRCTN04937707). </w:t>
      </w:r>
      <w:r w:rsidRPr="002E787E">
        <w:rPr>
          <w:rFonts w:ascii="Book Antiqua" w:hAnsi="Book Antiqua"/>
          <w:i/>
          <w:iCs/>
        </w:rPr>
        <w:t>Ann Surg</w:t>
      </w:r>
      <w:r w:rsidRPr="002E787E">
        <w:rPr>
          <w:rFonts w:ascii="Book Antiqua" w:hAnsi="Book Antiqua"/>
        </w:rPr>
        <w:t xml:space="preserve"> 2016; </w:t>
      </w:r>
      <w:r w:rsidRPr="002E787E">
        <w:rPr>
          <w:rFonts w:ascii="Book Antiqua" w:hAnsi="Book Antiqua"/>
          <w:b/>
          <w:bCs/>
        </w:rPr>
        <w:t>264</w:t>
      </w:r>
      <w:r w:rsidRPr="002E787E">
        <w:rPr>
          <w:rFonts w:ascii="Book Antiqua" w:hAnsi="Book Antiqua"/>
        </w:rPr>
        <w:t>: 528-537 [PMID: 27513157 DOI: 10.1097/SLA.0000000000001859]</w:t>
      </w:r>
    </w:p>
    <w:p w14:paraId="3C5A3220"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159 </w:t>
      </w:r>
      <w:r w:rsidRPr="002E787E">
        <w:rPr>
          <w:rFonts w:ascii="Book Antiqua" w:hAnsi="Book Antiqua"/>
          <w:b/>
          <w:bCs/>
        </w:rPr>
        <w:t>Van Buren G 2nd</w:t>
      </w:r>
      <w:r w:rsidRPr="002E787E">
        <w:rPr>
          <w:rFonts w:ascii="Book Antiqua" w:hAnsi="Book Antiqua"/>
        </w:rPr>
        <w:t xml:space="preserve">, Bloomston M, Hughes SJ, Winter J, Behrman SW, Zyromski NJ, Vollmer C, Velanovich V, Riall T, Muscarella P, Trevino J, Nakeeb A, Schmidt CM, Behrns K, Ellison EC, Barakat O, Perry KA, Drebin J, House M, Abdel-Misih S, Silberfein EJ, Goldin S, Brown K, Mohammed S, Hodges SE, McElhany A, Issazadeh M, Jo E, Mo Q, Fisher WE. A randomized prospective multicenter trial of pancreaticoduodenectomy with and without routine intraperitoneal drainage. </w:t>
      </w:r>
      <w:r w:rsidRPr="002E787E">
        <w:rPr>
          <w:rFonts w:ascii="Book Antiqua" w:hAnsi="Book Antiqua"/>
          <w:i/>
          <w:iCs/>
        </w:rPr>
        <w:t>Ann Surg</w:t>
      </w:r>
      <w:r w:rsidRPr="002E787E">
        <w:rPr>
          <w:rFonts w:ascii="Book Antiqua" w:hAnsi="Book Antiqua"/>
        </w:rPr>
        <w:t xml:space="preserve"> 2014; </w:t>
      </w:r>
      <w:r w:rsidRPr="002E787E">
        <w:rPr>
          <w:rFonts w:ascii="Book Antiqua" w:hAnsi="Book Antiqua"/>
          <w:b/>
          <w:bCs/>
        </w:rPr>
        <w:t>259</w:t>
      </w:r>
      <w:r w:rsidRPr="002E787E">
        <w:rPr>
          <w:rFonts w:ascii="Book Antiqua" w:hAnsi="Book Antiqua"/>
        </w:rPr>
        <w:t>: 605-612 [PMID: 24374513 DOI: 10.1097/SLA.0000000000000460]</w:t>
      </w:r>
    </w:p>
    <w:p w14:paraId="6B41D289"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160 </w:t>
      </w:r>
      <w:r w:rsidRPr="002E787E">
        <w:rPr>
          <w:rFonts w:ascii="Book Antiqua" w:hAnsi="Book Antiqua"/>
          <w:b/>
          <w:bCs/>
        </w:rPr>
        <w:t>Wang YC</w:t>
      </w:r>
      <w:r w:rsidRPr="002E787E">
        <w:rPr>
          <w:rFonts w:ascii="Book Antiqua" w:hAnsi="Book Antiqua"/>
        </w:rPr>
        <w:t xml:space="preserve">, Szatmary P, Zhu JQ, Xiong JJ, Huang W, Gomatos I, Nunes QM, Sutton R, Liu XB. Prophylactic intra-peritoneal drain placement following pancreaticoduodenectomy: a systematic review and meta-analysis. </w:t>
      </w:r>
      <w:r w:rsidRPr="002E787E">
        <w:rPr>
          <w:rFonts w:ascii="Book Antiqua" w:hAnsi="Book Antiqua"/>
          <w:i/>
          <w:iCs/>
        </w:rPr>
        <w:t>World J Gastroenterol</w:t>
      </w:r>
      <w:r w:rsidRPr="002E787E">
        <w:rPr>
          <w:rFonts w:ascii="Book Antiqua" w:hAnsi="Book Antiqua"/>
        </w:rPr>
        <w:t xml:space="preserve"> 2015; </w:t>
      </w:r>
      <w:r w:rsidRPr="002E787E">
        <w:rPr>
          <w:rFonts w:ascii="Book Antiqua" w:hAnsi="Book Antiqua"/>
          <w:b/>
          <w:bCs/>
        </w:rPr>
        <w:t>21</w:t>
      </w:r>
      <w:r w:rsidRPr="002E787E">
        <w:rPr>
          <w:rFonts w:ascii="Book Antiqua" w:hAnsi="Book Antiqua"/>
        </w:rPr>
        <w:t>: 2510-2521 [PMID: 25741162 DOI: 10.3748/wjg.v21.i8.2510]</w:t>
      </w:r>
    </w:p>
    <w:p w14:paraId="5736CB9A"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161 </w:t>
      </w:r>
      <w:r w:rsidRPr="002E787E">
        <w:rPr>
          <w:rFonts w:ascii="Book Antiqua" w:hAnsi="Book Antiqua"/>
          <w:b/>
          <w:bCs/>
        </w:rPr>
        <w:t>Nagakawa Y</w:t>
      </w:r>
      <w:r w:rsidRPr="002E787E">
        <w:rPr>
          <w:rFonts w:ascii="Book Antiqua" w:hAnsi="Book Antiqua"/>
        </w:rPr>
        <w:t xml:space="preserve">, Matsudo T, Hijikata Y, Kikuchi S, Bunso K, Suzuki Y, Kasuya K, Tsuchida A. Bacterial contamination in ascitic fluid is associated with the development of clinically relevant pancreatic fistula after pancreatoduodenectomy. </w:t>
      </w:r>
      <w:r w:rsidRPr="002E787E">
        <w:rPr>
          <w:rFonts w:ascii="Book Antiqua" w:hAnsi="Book Antiqua"/>
          <w:i/>
          <w:iCs/>
        </w:rPr>
        <w:t>Pancreas</w:t>
      </w:r>
      <w:r w:rsidRPr="002E787E">
        <w:rPr>
          <w:rFonts w:ascii="Book Antiqua" w:hAnsi="Book Antiqua"/>
        </w:rPr>
        <w:t xml:space="preserve"> 2013; </w:t>
      </w:r>
      <w:r w:rsidRPr="002E787E">
        <w:rPr>
          <w:rFonts w:ascii="Book Antiqua" w:hAnsi="Book Antiqua"/>
          <w:b/>
          <w:bCs/>
        </w:rPr>
        <w:t>42</w:t>
      </w:r>
      <w:r w:rsidRPr="002E787E">
        <w:rPr>
          <w:rFonts w:ascii="Book Antiqua" w:hAnsi="Book Antiqua"/>
        </w:rPr>
        <w:t>: 701-706 [PMID: 23429497 DOI: 10.1097/MPA.0b013e31826d3a41]</w:t>
      </w:r>
    </w:p>
    <w:p w14:paraId="6C2DBA45"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162 </w:t>
      </w:r>
      <w:r w:rsidRPr="002E787E">
        <w:rPr>
          <w:rFonts w:ascii="Book Antiqua" w:hAnsi="Book Antiqua"/>
          <w:b/>
          <w:bCs/>
        </w:rPr>
        <w:t>Kurumboor P</w:t>
      </w:r>
      <w:r w:rsidRPr="002E787E">
        <w:rPr>
          <w:rFonts w:ascii="Book Antiqua" w:hAnsi="Book Antiqua"/>
        </w:rPr>
        <w:t xml:space="preserve">, Palaniswami KN, Pramil K, George D, Ponnambathayil S, Varma D, Aikot S. Octreotide Does Not Prevent Pancreatic Fistula Following Pancreatoduodenectomy in Patients with Soft Pancreas and Non-dilated Duct: A Prospective Randomized Controlled Trial. </w:t>
      </w:r>
      <w:r w:rsidRPr="002E787E">
        <w:rPr>
          <w:rFonts w:ascii="Book Antiqua" w:hAnsi="Book Antiqua"/>
          <w:i/>
          <w:iCs/>
        </w:rPr>
        <w:t>J Gastrointest Surg</w:t>
      </w:r>
      <w:r w:rsidRPr="002E787E">
        <w:rPr>
          <w:rFonts w:ascii="Book Antiqua" w:hAnsi="Book Antiqua"/>
        </w:rPr>
        <w:t xml:space="preserve"> 2015; </w:t>
      </w:r>
      <w:r w:rsidRPr="002E787E">
        <w:rPr>
          <w:rFonts w:ascii="Book Antiqua" w:hAnsi="Book Antiqua"/>
          <w:b/>
          <w:bCs/>
        </w:rPr>
        <w:t>19</w:t>
      </w:r>
      <w:r w:rsidRPr="002E787E">
        <w:rPr>
          <w:rFonts w:ascii="Book Antiqua" w:hAnsi="Book Antiqua"/>
        </w:rPr>
        <w:t>: 2038-2044 [PMID: 26302879 DOI: 10.1007/s11605-015-2925-x]</w:t>
      </w:r>
    </w:p>
    <w:p w14:paraId="314FD56A"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163 </w:t>
      </w:r>
      <w:r w:rsidRPr="002E787E">
        <w:rPr>
          <w:rFonts w:ascii="Book Antiqua" w:hAnsi="Book Antiqua"/>
          <w:b/>
          <w:bCs/>
        </w:rPr>
        <w:t>Fernández-Cruz L</w:t>
      </w:r>
      <w:r w:rsidRPr="002E787E">
        <w:rPr>
          <w:rFonts w:ascii="Book Antiqua" w:hAnsi="Book Antiqua"/>
        </w:rPr>
        <w:t xml:space="preserve">, Jiménez Chavarría E, Taurà P, Closa D, Boado MA, Ferrer J. Prospective randomized trial of the effect of octreotide on pancreatic juice output after pancreaticoduodenectomy in relation to histological diagnosis, duct size and leakage. </w:t>
      </w:r>
      <w:r w:rsidRPr="002E787E">
        <w:rPr>
          <w:rFonts w:ascii="Book Antiqua" w:hAnsi="Book Antiqua"/>
          <w:i/>
          <w:iCs/>
        </w:rPr>
        <w:t>HPB (Oxford)</w:t>
      </w:r>
      <w:r w:rsidRPr="002E787E">
        <w:rPr>
          <w:rFonts w:ascii="Book Antiqua" w:hAnsi="Book Antiqua"/>
        </w:rPr>
        <w:t xml:space="preserve"> 2013; </w:t>
      </w:r>
      <w:r w:rsidRPr="002E787E">
        <w:rPr>
          <w:rFonts w:ascii="Book Antiqua" w:hAnsi="Book Antiqua"/>
          <w:b/>
          <w:bCs/>
        </w:rPr>
        <w:t>15</w:t>
      </w:r>
      <w:r w:rsidRPr="002E787E">
        <w:rPr>
          <w:rFonts w:ascii="Book Antiqua" w:hAnsi="Book Antiqua"/>
        </w:rPr>
        <w:t>: 392-399 [PMID: 23557411 DOI: 10.1111/j.1477-2574.2012.00608.x]</w:t>
      </w:r>
    </w:p>
    <w:p w14:paraId="5EBB1028"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164 </w:t>
      </w:r>
      <w:r w:rsidRPr="002E787E">
        <w:rPr>
          <w:rFonts w:ascii="Book Antiqua" w:hAnsi="Book Antiqua"/>
          <w:b/>
          <w:bCs/>
        </w:rPr>
        <w:t>Sarr MG</w:t>
      </w:r>
      <w:r w:rsidRPr="002E787E">
        <w:rPr>
          <w:rFonts w:ascii="Book Antiqua" w:hAnsi="Book Antiqua"/>
        </w:rPr>
        <w:t xml:space="preserve">; Pancreatic Surgery Group. The potent somatostatin analogue vapreotide does not decrease pancreas-specific complications after elective pancreatectomy: a </w:t>
      </w:r>
      <w:r w:rsidRPr="002E787E">
        <w:rPr>
          <w:rFonts w:ascii="Book Antiqua" w:hAnsi="Book Antiqua"/>
        </w:rPr>
        <w:lastRenderedPageBreak/>
        <w:t xml:space="preserve">prospective, multicenter, double-blinded, randomized, placebo-controlled trial. </w:t>
      </w:r>
      <w:r w:rsidRPr="002E787E">
        <w:rPr>
          <w:rFonts w:ascii="Book Antiqua" w:hAnsi="Book Antiqua"/>
          <w:i/>
          <w:iCs/>
        </w:rPr>
        <w:t>J Am Coll Surg</w:t>
      </w:r>
      <w:r w:rsidRPr="002E787E">
        <w:rPr>
          <w:rFonts w:ascii="Book Antiqua" w:hAnsi="Book Antiqua"/>
        </w:rPr>
        <w:t xml:space="preserve"> 2003; </w:t>
      </w:r>
      <w:r w:rsidRPr="002E787E">
        <w:rPr>
          <w:rFonts w:ascii="Book Antiqua" w:hAnsi="Book Antiqua"/>
          <w:b/>
          <w:bCs/>
        </w:rPr>
        <w:t>196</w:t>
      </w:r>
      <w:r w:rsidRPr="002E787E">
        <w:rPr>
          <w:rFonts w:ascii="Book Antiqua" w:hAnsi="Book Antiqua"/>
        </w:rPr>
        <w:t>: 556-64; discussion 564-5; author reply 565 [PMID: 12691930 DOI: 10.1159/000345874]</w:t>
      </w:r>
    </w:p>
    <w:p w14:paraId="4967C7C4"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165 </w:t>
      </w:r>
      <w:r w:rsidRPr="002E787E">
        <w:rPr>
          <w:rFonts w:ascii="Book Antiqua" w:hAnsi="Book Antiqua"/>
          <w:b/>
          <w:bCs/>
        </w:rPr>
        <w:t>Allen PJ</w:t>
      </w:r>
      <w:r w:rsidRPr="002E787E">
        <w:rPr>
          <w:rFonts w:ascii="Book Antiqua" w:hAnsi="Book Antiqua"/>
        </w:rPr>
        <w:t xml:space="preserve">, Gönen M, Brennan MF, Bucknor AA, Robinson LM, Pappas MM, Carlucci KE, D'Angelica MI, DeMatteo RP, Kingham TP, Fong Y, Jarnagin WR. Pasireotide for postoperative pancreatic fistula. </w:t>
      </w:r>
      <w:r w:rsidRPr="002E787E">
        <w:rPr>
          <w:rFonts w:ascii="Book Antiqua" w:hAnsi="Book Antiqua"/>
          <w:i/>
          <w:iCs/>
        </w:rPr>
        <w:t>N Engl J Med</w:t>
      </w:r>
      <w:r w:rsidRPr="002E787E">
        <w:rPr>
          <w:rFonts w:ascii="Book Antiqua" w:hAnsi="Book Antiqua"/>
        </w:rPr>
        <w:t xml:space="preserve"> 2014; </w:t>
      </w:r>
      <w:r w:rsidRPr="002E787E">
        <w:rPr>
          <w:rFonts w:ascii="Book Antiqua" w:hAnsi="Book Antiqua"/>
          <w:b/>
          <w:bCs/>
        </w:rPr>
        <w:t>370</w:t>
      </w:r>
      <w:r w:rsidRPr="002E787E">
        <w:rPr>
          <w:rFonts w:ascii="Book Antiqua" w:hAnsi="Book Antiqua"/>
        </w:rPr>
        <w:t>: 2014-2022 [PMID: 24849084 DOI: 10.1056/NEJMoa1313688]</w:t>
      </w:r>
    </w:p>
    <w:p w14:paraId="2D677FFF"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166 </w:t>
      </w:r>
      <w:r w:rsidRPr="002E787E">
        <w:rPr>
          <w:rFonts w:ascii="Book Antiqua" w:hAnsi="Book Antiqua"/>
          <w:b/>
          <w:bCs/>
        </w:rPr>
        <w:t>Young S</w:t>
      </w:r>
      <w:r w:rsidRPr="002E787E">
        <w:rPr>
          <w:rFonts w:ascii="Book Antiqua" w:hAnsi="Book Antiqua"/>
        </w:rPr>
        <w:t xml:space="preserve">, Sung ML, Lee JA, DiFronzo LA, O'Connor VV. Pasireotide is not effective in reducing the development of postoperative pancreatic fistula. </w:t>
      </w:r>
      <w:r w:rsidRPr="002E787E">
        <w:rPr>
          <w:rFonts w:ascii="Book Antiqua" w:hAnsi="Book Antiqua"/>
          <w:i/>
          <w:iCs/>
        </w:rPr>
        <w:t>HPB (Oxford)</w:t>
      </w:r>
      <w:r w:rsidRPr="002E787E">
        <w:rPr>
          <w:rFonts w:ascii="Book Antiqua" w:hAnsi="Book Antiqua"/>
        </w:rPr>
        <w:t xml:space="preserve"> 2018; </w:t>
      </w:r>
      <w:r w:rsidRPr="002E787E">
        <w:rPr>
          <w:rFonts w:ascii="Book Antiqua" w:hAnsi="Book Antiqua"/>
          <w:b/>
          <w:bCs/>
        </w:rPr>
        <w:t>20</w:t>
      </w:r>
      <w:r w:rsidRPr="002E787E">
        <w:rPr>
          <w:rFonts w:ascii="Book Antiqua" w:hAnsi="Book Antiqua"/>
        </w:rPr>
        <w:t>: 834-840 [PMID: 30060910 DOI: 10.1016/j.hpb.2018.03.007]</w:t>
      </w:r>
    </w:p>
    <w:p w14:paraId="76A632A6"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167 </w:t>
      </w:r>
      <w:r w:rsidRPr="002E787E">
        <w:rPr>
          <w:rFonts w:ascii="Book Antiqua" w:hAnsi="Book Antiqua"/>
          <w:b/>
          <w:bCs/>
        </w:rPr>
        <w:t>Elliott IA</w:t>
      </w:r>
      <w:r w:rsidRPr="002E787E">
        <w:rPr>
          <w:rFonts w:ascii="Book Antiqua" w:hAnsi="Book Antiqua"/>
        </w:rPr>
        <w:t xml:space="preserve">, Dann AM, Ghukasyan R, Damato L, Girgis MD, King JC, Hines OJ, Reber HA, Donahue TR. Pasireotide does not prevent postoperative pancreatic fistula: a prospective study. </w:t>
      </w:r>
      <w:r w:rsidRPr="002E787E">
        <w:rPr>
          <w:rFonts w:ascii="Book Antiqua" w:hAnsi="Book Antiqua"/>
          <w:i/>
          <w:iCs/>
        </w:rPr>
        <w:t>HPB (Oxford)</w:t>
      </w:r>
      <w:r w:rsidRPr="002E787E">
        <w:rPr>
          <w:rFonts w:ascii="Book Antiqua" w:hAnsi="Book Antiqua"/>
        </w:rPr>
        <w:t xml:space="preserve"> 2018; </w:t>
      </w:r>
      <w:r w:rsidRPr="002E787E">
        <w:rPr>
          <w:rFonts w:ascii="Book Antiqua" w:hAnsi="Book Antiqua"/>
          <w:b/>
          <w:bCs/>
        </w:rPr>
        <w:t>20</w:t>
      </w:r>
      <w:r w:rsidRPr="002E787E">
        <w:rPr>
          <w:rFonts w:ascii="Book Antiqua" w:hAnsi="Book Antiqua"/>
        </w:rPr>
        <w:t>: 418-422 [PMID: 29398424 DOI: 10.1016/j.hpb.2017.10.018]</w:t>
      </w:r>
    </w:p>
    <w:p w14:paraId="60F2026A"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168 </w:t>
      </w:r>
      <w:r w:rsidRPr="002E787E">
        <w:rPr>
          <w:rFonts w:ascii="Book Antiqua" w:hAnsi="Book Antiqua"/>
          <w:b/>
          <w:bCs/>
        </w:rPr>
        <w:t>Furuse J</w:t>
      </w:r>
      <w:r w:rsidRPr="002E787E">
        <w:rPr>
          <w:rFonts w:ascii="Book Antiqua" w:hAnsi="Book Antiqua"/>
        </w:rPr>
        <w:t xml:space="preserve">, Shibahara J, Sugiyama M. Development of chemotherapy and significance of conversion surgery after chemotherapy in unresectable pancreatic cancer. </w:t>
      </w:r>
      <w:r w:rsidRPr="002E787E">
        <w:rPr>
          <w:rFonts w:ascii="Book Antiqua" w:hAnsi="Book Antiqua"/>
          <w:i/>
          <w:iCs/>
        </w:rPr>
        <w:t>J Hepatobiliary Pancreat Sci</w:t>
      </w:r>
      <w:r w:rsidRPr="002E787E">
        <w:rPr>
          <w:rFonts w:ascii="Book Antiqua" w:hAnsi="Book Antiqua"/>
        </w:rPr>
        <w:t xml:space="preserve"> 2018; </w:t>
      </w:r>
      <w:r w:rsidRPr="002E787E">
        <w:rPr>
          <w:rFonts w:ascii="Book Antiqua" w:hAnsi="Book Antiqua"/>
          <w:b/>
          <w:bCs/>
        </w:rPr>
        <w:t>25</w:t>
      </w:r>
      <w:r w:rsidRPr="002E787E">
        <w:rPr>
          <w:rFonts w:ascii="Book Antiqua" w:hAnsi="Book Antiqua"/>
        </w:rPr>
        <w:t>: 261-268 [PMID: 29651809 DOI: 10.1002/jhbp.547]</w:t>
      </w:r>
    </w:p>
    <w:p w14:paraId="3F537CF1" w14:textId="30D245D5" w:rsidR="002E787E" w:rsidRPr="002E787E" w:rsidRDefault="002E787E" w:rsidP="002E787E">
      <w:pPr>
        <w:spacing w:line="360" w:lineRule="auto"/>
        <w:jc w:val="both"/>
        <w:rPr>
          <w:rFonts w:ascii="Book Antiqua" w:hAnsi="Book Antiqua"/>
        </w:rPr>
      </w:pPr>
      <w:r w:rsidRPr="005A4AAC">
        <w:rPr>
          <w:rFonts w:ascii="Book Antiqua" w:hAnsi="Book Antiqua"/>
          <w:highlight w:val="yellow"/>
        </w:rPr>
        <w:t xml:space="preserve">169 </w:t>
      </w:r>
      <w:r w:rsidRPr="005A4AAC">
        <w:rPr>
          <w:rFonts w:ascii="Book Antiqua" w:hAnsi="Book Antiqua"/>
          <w:b/>
          <w:bCs/>
          <w:highlight w:val="yellow"/>
        </w:rPr>
        <w:t>Kunzmann V,</w:t>
      </w:r>
      <w:r w:rsidRPr="005A4AAC">
        <w:rPr>
          <w:rFonts w:ascii="Book Antiqua" w:hAnsi="Book Antiqua"/>
          <w:highlight w:val="yellow"/>
        </w:rPr>
        <w:t xml:space="preserve"> Algül H, Goekkurt E, Siegler GM, Martens UM, Waldschmidt D, Network NCC. Pancreatic Adenocarcinoma (Version 1.2021) 2021. </w:t>
      </w:r>
      <w:r w:rsidR="00477186" w:rsidRPr="005A4AAC">
        <w:rPr>
          <w:rFonts w:ascii="Book Antiqua" w:hAnsi="Book Antiqua"/>
          <w:highlight w:val="yellow"/>
        </w:rPr>
        <w:t xml:space="preserve">[cited 12 December 2020]. </w:t>
      </w:r>
      <w:r w:rsidRPr="005A4AAC">
        <w:rPr>
          <w:rFonts w:ascii="Book Antiqua" w:hAnsi="Book Antiqua"/>
          <w:highlight w:val="yellow"/>
        </w:rPr>
        <w:t xml:space="preserve">Available </w:t>
      </w:r>
      <w:r w:rsidR="00477186" w:rsidRPr="005A4AAC">
        <w:rPr>
          <w:rFonts w:ascii="Book Antiqua" w:hAnsi="Book Antiqua"/>
          <w:highlight w:val="yellow"/>
        </w:rPr>
        <w:t>from</w:t>
      </w:r>
      <w:r w:rsidRPr="005A4AAC">
        <w:rPr>
          <w:rFonts w:ascii="Book Antiqua" w:hAnsi="Book Antiqua"/>
          <w:highlight w:val="yellow"/>
        </w:rPr>
        <w:t>: https://www.nccn.org/professionals/physician_gls/pdf/pancreatic.pdf</w:t>
      </w:r>
    </w:p>
    <w:p w14:paraId="00ECFAA1"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170 </w:t>
      </w:r>
      <w:r w:rsidRPr="002E787E">
        <w:rPr>
          <w:rFonts w:ascii="Book Antiqua" w:hAnsi="Book Antiqua"/>
          <w:b/>
          <w:bCs/>
        </w:rPr>
        <w:t>Hackert T</w:t>
      </w:r>
      <w:r w:rsidRPr="002E787E">
        <w:rPr>
          <w:rFonts w:ascii="Book Antiqua" w:hAnsi="Book Antiqua"/>
        </w:rPr>
        <w:t xml:space="preserve">, Sachsenmaier M, Hinz U, Schneider L, Michalski CW, Springfeld C, Strobel O, Jäger D, Ulrich A, Büchler MW. Locally Advanced Pancreatic Cancer: Neoadjuvant Therapy With Folfirinox Results in Resectability in 60% of the Patients. </w:t>
      </w:r>
      <w:r w:rsidRPr="002E787E">
        <w:rPr>
          <w:rFonts w:ascii="Book Antiqua" w:hAnsi="Book Antiqua"/>
          <w:i/>
          <w:iCs/>
        </w:rPr>
        <w:t>Ann Surg</w:t>
      </w:r>
      <w:r w:rsidRPr="002E787E">
        <w:rPr>
          <w:rFonts w:ascii="Book Antiqua" w:hAnsi="Book Antiqua"/>
        </w:rPr>
        <w:t xml:space="preserve"> 2016; </w:t>
      </w:r>
      <w:r w:rsidRPr="002E787E">
        <w:rPr>
          <w:rFonts w:ascii="Book Antiqua" w:hAnsi="Book Antiqua"/>
          <w:b/>
          <w:bCs/>
        </w:rPr>
        <w:t>264</w:t>
      </w:r>
      <w:r w:rsidRPr="002E787E">
        <w:rPr>
          <w:rFonts w:ascii="Book Antiqua" w:hAnsi="Book Antiqua"/>
        </w:rPr>
        <w:t>: 457-463 [PMID: 27355262 DOI: 10.1097/SLA.0000000000001850]</w:t>
      </w:r>
    </w:p>
    <w:p w14:paraId="1E579422"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171 </w:t>
      </w:r>
      <w:r w:rsidRPr="002E787E">
        <w:rPr>
          <w:rFonts w:ascii="Book Antiqua" w:hAnsi="Book Antiqua"/>
          <w:b/>
          <w:bCs/>
        </w:rPr>
        <w:t>Macedo FI</w:t>
      </w:r>
      <w:r w:rsidRPr="002E787E">
        <w:rPr>
          <w:rFonts w:ascii="Book Antiqua" w:hAnsi="Book Antiqua"/>
        </w:rPr>
        <w:t xml:space="preserve">, Ryon E, Maithel SK, Lee RM, Kooby DA, Fields RC, Hawkins WG, Williams G, Maduekwe U, Kim HJ, Ahmad SA, Patel SH, Abbott DE, Schwartz P, Weber SM, Scoggins CR, Martin RCG, Dudeja V, Franceschi D, Livingstone AS, Merchant NB. Survival Outcomes Associated With Clinical and Pathological Response Following </w:t>
      </w:r>
      <w:r w:rsidRPr="002E787E">
        <w:rPr>
          <w:rFonts w:ascii="Book Antiqua" w:hAnsi="Book Antiqua"/>
        </w:rPr>
        <w:lastRenderedPageBreak/>
        <w:t xml:space="preserve">Neoadjuvant FOLFIRINOX or Gemcitabine/Nab-Paclitaxel Chemotherapy in Resected Pancreatic Cancer. </w:t>
      </w:r>
      <w:r w:rsidRPr="002E787E">
        <w:rPr>
          <w:rFonts w:ascii="Book Antiqua" w:hAnsi="Book Antiqua"/>
          <w:i/>
          <w:iCs/>
        </w:rPr>
        <w:t>Ann Surg</w:t>
      </w:r>
      <w:r w:rsidRPr="002E787E">
        <w:rPr>
          <w:rFonts w:ascii="Book Antiqua" w:hAnsi="Book Antiqua"/>
        </w:rPr>
        <w:t xml:space="preserve"> 2019; </w:t>
      </w:r>
      <w:r w:rsidRPr="002E787E">
        <w:rPr>
          <w:rFonts w:ascii="Book Antiqua" w:hAnsi="Book Antiqua"/>
          <w:b/>
          <w:bCs/>
        </w:rPr>
        <w:t>270</w:t>
      </w:r>
      <w:r w:rsidRPr="002E787E">
        <w:rPr>
          <w:rFonts w:ascii="Book Antiqua" w:hAnsi="Book Antiqua"/>
        </w:rPr>
        <w:t>: 400-413 [PMID: 31283563 DOI: 10.1097/SLA.0000000000003468]</w:t>
      </w:r>
    </w:p>
    <w:p w14:paraId="20DAA52F"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172 </w:t>
      </w:r>
      <w:r w:rsidRPr="002E787E">
        <w:rPr>
          <w:rFonts w:ascii="Book Antiqua" w:hAnsi="Book Antiqua"/>
          <w:b/>
          <w:bCs/>
        </w:rPr>
        <w:t>Clarke NW</w:t>
      </w:r>
      <w:r w:rsidRPr="002E787E">
        <w:rPr>
          <w:rFonts w:ascii="Book Antiqua" w:hAnsi="Book Antiqua"/>
        </w:rPr>
        <w:t xml:space="preserve">, Ali A, Ingleby FC, Hoyle A, Amos CL, Attard G, Brawley CD, Calvert J, Chowdhury S, Cook A, Cross W, Dearnaley DP, Douis H, Gilbert D, Gillessen S, Jones RJ, Langley RE, MacNair A, Malik Z, Mason MD, Matheson D, Millman R, Parker CC, Ritchie AWS, Rush H, Russell JM, Brown J, Beesley S, Birtle A, Capaldi L, Gale J, Gibbs S, Lydon A, Nikapota A, Omlin A, O'Sullivan JM, Parikh O, Protheroe A, Rudman S, Srihari NN, Simms M, Tanguay JS, Tolan S, Wagstaff J, Wallace J, Wylie J, Zarkar A, Sydes MR, Parmar MKB, James ND; STAMPEDE investigators. Corrigendum to Addition of docetaxel to hormonal therapy in low- and high-burden metastatic hormone sensitive prostate cancer: long-term survival results from the STAMPEDE trial: Ann Oncol 2019; 30: 1992-2003. </w:t>
      </w:r>
      <w:r w:rsidRPr="002E787E">
        <w:rPr>
          <w:rFonts w:ascii="Book Antiqua" w:hAnsi="Book Antiqua"/>
          <w:i/>
          <w:iCs/>
        </w:rPr>
        <w:t>Ann Oncol</w:t>
      </w:r>
      <w:r w:rsidRPr="002E787E">
        <w:rPr>
          <w:rFonts w:ascii="Book Antiqua" w:hAnsi="Book Antiqua"/>
        </w:rPr>
        <w:t xml:space="preserve"> 2020; </w:t>
      </w:r>
      <w:r w:rsidRPr="002E787E">
        <w:rPr>
          <w:rFonts w:ascii="Book Antiqua" w:hAnsi="Book Antiqua"/>
          <w:b/>
          <w:bCs/>
        </w:rPr>
        <w:t>31</w:t>
      </w:r>
      <w:r w:rsidRPr="002E787E">
        <w:rPr>
          <w:rFonts w:ascii="Book Antiqua" w:hAnsi="Book Antiqua"/>
        </w:rPr>
        <w:t>: 442 [PMID: 32067690 DOI: 10.1016/j.annonc.2020.01.002]</w:t>
      </w:r>
    </w:p>
    <w:p w14:paraId="7EFFD054"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173 </w:t>
      </w:r>
      <w:r w:rsidRPr="002E787E">
        <w:rPr>
          <w:rFonts w:ascii="Book Antiqua" w:hAnsi="Book Antiqua"/>
          <w:b/>
          <w:bCs/>
        </w:rPr>
        <w:t>Michelakos T</w:t>
      </w:r>
      <w:r w:rsidRPr="002E787E">
        <w:rPr>
          <w:rFonts w:ascii="Book Antiqua" w:hAnsi="Book Antiqua"/>
        </w:rPr>
        <w:t xml:space="preserve">, Pergolini I, Castillo CF, Honselmann KC, Cai L, Deshpande V, Wo JY, Ryan DP, Allen JN, Blaszkowsky LS, Clark JW, Murphy JE, Nipp RD, Parikh A, Qadan M, Warshaw AL, Hong TS, Lillemoe KD, Ferrone CR. Predictors of Resectability and Survival in Patients With Borderline and Locally Advanced Pancreatic Cancer who Underwent Neoadjuvant Treatment With FOLFIRINOX. </w:t>
      </w:r>
      <w:r w:rsidRPr="002E787E">
        <w:rPr>
          <w:rFonts w:ascii="Book Antiqua" w:hAnsi="Book Antiqua"/>
          <w:i/>
          <w:iCs/>
        </w:rPr>
        <w:t>Ann Surg</w:t>
      </w:r>
      <w:r w:rsidRPr="002E787E">
        <w:rPr>
          <w:rFonts w:ascii="Book Antiqua" w:hAnsi="Book Antiqua"/>
        </w:rPr>
        <w:t xml:space="preserve"> 2019; </w:t>
      </w:r>
      <w:r w:rsidRPr="002E787E">
        <w:rPr>
          <w:rFonts w:ascii="Book Antiqua" w:hAnsi="Book Antiqua"/>
          <w:b/>
          <w:bCs/>
        </w:rPr>
        <w:t>269</w:t>
      </w:r>
      <w:r w:rsidRPr="002E787E">
        <w:rPr>
          <w:rFonts w:ascii="Book Antiqua" w:hAnsi="Book Antiqua"/>
        </w:rPr>
        <w:t>: 733-740 [PMID: 29227344 DOI: 10.1097/SLA.0000000000002600]</w:t>
      </w:r>
    </w:p>
    <w:p w14:paraId="36E81D51"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174 </w:t>
      </w:r>
      <w:r w:rsidRPr="002E787E">
        <w:rPr>
          <w:rFonts w:ascii="Book Antiqua" w:hAnsi="Book Antiqua"/>
          <w:b/>
          <w:bCs/>
        </w:rPr>
        <w:t>Rangelova E</w:t>
      </w:r>
      <w:r w:rsidRPr="002E787E">
        <w:rPr>
          <w:rFonts w:ascii="Book Antiqua" w:hAnsi="Book Antiqua"/>
        </w:rPr>
        <w:t xml:space="preserve">, Wefer A, Persson S, Valente R, Tanaka K, Orsini N, Segersvärd R, Arnelo U, Del Chiaro M. Surgery Improves Survival After Neoadjuvant Therapy for Borderline and Locally Advanced Pancreatic Cancer: A Single Institution Experience. </w:t>
      </w:r>
      <w:r w:rsidRPr="002E787E">
        <w:rPr>
          <w:rFonts w:ascii="Book Antiqua" w:hAnsi="Book Antiqua"/>
          <w:i/>
          <w:iCs/>
        </w:rPr>
        <w:t>Ann Surg</w:t>
      </w:r>
      <w:r w:rsidRPr="002E787E">
        <w:rPr>
          <w:rFonts w:ascii="Book Antiqua" w:hAnsi="Book Antiqua"/>
        </w:rPr>
        <w:t xml:space="preserve"> 2021; </w:t>
      </w:r>
      <w:r w:rsidRPr="002E787E">
        <w:rPr>
          <w:rFonts w:ascii="Book Antiqua" w:hAnsi="Book Antiqua"/>
          <w:b/>
          <w:bCs/>
        </w:rPr>
        <w:t>273</w:t>
      </w:r>
      <w:r w:rsidRPr="002E787E">
        <w:rPr>
          <w:rFonts w:ascii="Book Antiqua" w:hAnsi="Book Antiqua"/>
        </w:rPr>
        <w:t>: 579-586 [PMID: 30946073 DOI: 10.1097/SLA.0000000000003301]</w:t>
      </w:r>
    </w:p>
    <w:p w14:paraId="01B972CA"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175 </w:t>
      </w:r>
      <w:r w:rsidRPr="002E787E">
        <w:rPr>
          <w:rFonts w:ascii="Book Antiqua" w:hAnsi="Book Antiqua"/>
          <w:b/>
          <w:bCs/>
        </w:rPr>
        <w:t>Yoo C</w:t>
      </w:r>
      <w:r w:rsidRPr="002E787E">
        <w:rPr>
          <w:rFonts w:ascii="Book Antiqua" w:hAnsi="Book Antiqua"/>
        </w:rPr>
        <w:t xml:space="preserve">, Shin SH, Kim KP, Jeong JH, Chang HM, Kang JH, Lee SS, Park DH, Song TJ, Seo DW, Lee SK, Kim MH, Park JH, Hwang DW, Song KB, Lee JH, Ryoo BY, Kim SC. Clinical Outcomes of Conversion Surgery after Neoadjuvant Chemotherapy in Patients with Borderline Resectable and Locally Advanced Unresectable Pancreatic Cancer: A </w:t>
      </w:r>
      <w:r w:rsidRPr="002E787E">
        <w:rPr>
          <w:rFonts w:ascii="Book Antiqua" w:hAnsi="Book Antiqua"/>
        </w:rPr>
        <w:lastRenderedPageBreak/>
        <w:t xml:space="preserve">Single-Center, Retrospective Analysis. </w:t>
      </w:r>
      <w:r w:rsidRPr="002E787E">
        <w:rPr>
          <w:rFonts w:ascii="Book Antiqua" w:hAnsi="Book Antiqua"/>
          <w:i/>
          <w:iCs/>
        </w:rPr>
        <w:t>Cancers (Basel)</w:t>
      </w:r>
      <w:r w:rsidRPr="002E787E">
        <w:rPr>
          <w:rFonts w:ascii="Book Antiqua" w:hAnsi="Book Antiqua"/>
        </w:rPr>
        <w:t xml:space="preserve"> 2019; </w:t>
      </w:r>
      <w:r w:rsidRPr="002E787E">
        <w:rPr>
          <w:rFonts w:ascii="Book Antiqua" w:hAnsi="Book Antiqua"/>
          <w:b/>
          <w:bCs/>
        </w:rPr>
        <w:t>11</w:t>
      </w:r>
      <w:r w:rsidRPr="002E787E">
        <w:rPr>
          <w:rFonts w:ascii="Book Antiqua" w:hAnsi="Book Antiqua"/>
        </w:rPr>
        <w:t xml:space="preserve"> [PMID: 30813624 DOI: 10.3390/cancers11030278]</w:t>
      </w:r>
    </w:p>
    <w:p w14:paraId="42755200"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176 </w:t>
      </w:r>
      <w:r w:rsidRPr="002E787E">
        <w:rPr>
          <w:rFonts w:ascii="Book Antiqua" w:hAnsi="Book Antiqua"/>
          <w:b/>
          <w:bCs/>
        </w:rPr>
        <w:t>Satoi S</w:t>
      </w:r>
      <w:r w:rsidRPr="002E787E">
        <w:rPr>
          <w:rFonts w:ascii="Book Antiqua" w:hAnsi="Book Antiqua"/>
        </w:rPr>
        <w:t xml:space="preserve">, Yamamoto T, Yamaki S, Sakaguchi T, Sekimoto M. Surgical indication for and desirable outcomes of conversion surgery in patients with initially unresectable pancreatic ductal adenocarcinoma. </w:t>
      </w:r>
      <w:r w:rsidRPr="002E787E">
        <w:rPr>
          <w:rFonts w:ascii="Book Antiqua" w:hAnsi="Book Antiqua"/>
          <w:i/>
          <w:iCs/>
        </w:rPr>
        <w:t>Ann Gastroenterol Surg</w:t>
      </w:r>
      <w:r w:rsidRPr="002E787E">
        <w:rPr>
          <w:rFonts w:ascii="Book Antiqua" w:hAnsi="Book Antiqua"/>
        </w:rPr>
        <w:t xml:space="preserve"> 2020; </w:t>
      </w:r>
      <w:r w:rsidRPr="002E787E">
        <w:rPr>
          <w:rFonts w:ascii="Book Antiqua" w:hAnsi="Book Antiqua"/>
          <w:b/>
          <w:bCs/>
        </w:rPr>
        <w:t>4</w:t>
      </w:r>
      <w:r w:rsidRPr="002E787E">
        <w:rPr>
          <w:rFonts w:ascii="Book Antiqua" w:hAnsi="Book Antiqua"/>
        </w:rPr>
        <w:t>: 6-13 [PMID: 32021953 DOI: 10.1002/ags3.12295]</w:t>
      </w:r>
    </w:p>
    <w:p w14:paraId="29D7A0B2"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177 </w:t>
      </w:r>
      <w:r w:rsidRPr="002E787E">
        <w:rPr>
          <w:rFonts w:ascii="Book Antiqua" w:hAnsi="Book Antiqua"/>
          <w:b/>
          <w:bCs/>
        </w:rPr>
        <w:t>Tajima H</w:t>
      </w:r>
      <w:r w:rsidRPr="002E787E">
        <w:rPr>
          <w:rFonts w:ascii="Book Antiqua" w:hAnsi="Book Antiqua"/>
        </w:rPr>
        <w:t xml:space="preserve">, Ohta T, Kitagawa H, Okamoto K, Sakai S, Makino I, Kinoshita J, Furukawa H, Nakamura K, Hayashi H, Oyama K, Inokuchi M, Nakagawara H, Fujita H, Takamura H, Ninomiya I, Fushida S, Tani T, Fujimura T, Ikeda H, Kitamura S. Pilot study of neoadjuvant chemotherapy with gemcitabine and oral S-1 for resectable pancreatic cancer. </w:t>
      </w:r>
      <w:r w:rsidRPr="002E787E">
        <w:rPr>
          <w:rFonts w:ascii="Book Antiqua" w:hAnsi="Book Antiqua"/>
          <w:i/>
          <w:iCs/>
        </w:rPr>
        <w:t>Exp Ther Med</w:t>
      </w:r>
      <w:r w:rsidRPr="002E787E">
        <w:rPr>
          <w:rFonts w:ascii="Book Antiqua" w:hAnsi="Book Antiqua"/>
        </w:rPr>
        <w:t xml:space="preserve"> 2012; </w:t>
      </w:r>
      <w:r w:rsidRPr="002E787E">
        <w:rPr>
          <w:rFonts w:ascii="Book Antiqua" w:hAnsi="Book Antiqua"/>
          <w:b/>
          <w:bCs/>
        </w:rPr>
        <w:t>3</w:t>
      </w:r>
      <w:r w:rsidRPr="002E787E">
        <w:rPr>
          <w:rFonts w:ascii="Book Antiqua" w:hAnsi="Book Antiqua"/>
        </w:rPr>
        <w:t>: 787-792 [PMID: 22969969 DOI: 10.3892/etm.2012.482]</w:t>
      </w:r>
    </w:p>
    <w:p w14:paraId="503C9D36" w14:textId="1A34CF04" w:rsidR="002E787E" w:rsidRPr="002E787E" w:rsidRDefault="002E787E" w:rsidP="002E787E">
      <w:pPr>
        <w:spacing w:line="360" w:lineRule="auto"/>
        <w:jc w:val="both"/>
        <w:rPr>
          <w:rFonts w:ascii="Book Antiqua" w:hAnsi="Book Antiqua"/>
        </w:rPr>
      </w:pPr>
      <w:r w:rsidRPr="002E787E">
        <w:rPr>
          <w:rFonts w:ascii="Book Antiqua" w:hAnsi="Book Antiqua"/>
        </w:rPr>
        <w:t xml:space="preserve">178 </w:t>
      </w:r>
      <w:r w:rsidRPr="002E787E">
        <w:rPr>
          <w:rFonts w:ascii="Book Antiqua" w:hAnsi="Book Antiqua"/>
          <w:b/>
          <w:bCs/>
        </w:rPr>
        <w:t>O</w:t>
      </w:r>
      <w:r w:rsidR="001D227A" w:rsidRPr="001D227A">
        <w:rPr>
          <w:rFonts w:ascii="Book Antiqua" w:hAnsi="Book Antiqua"/>
          <w:b/>
          <w:bCs/>
        </w:rPr>
        <w:t>’</w:t>
      </w:r>
      <w:r w:rsidRPr="002E787E">
        <w:rPr>
          <w:rFonts w:ascii="Book Antiqua" w:hAnsi="Book Antiqua"/>
          <w:b/>
          <w:bCs/>
        </w:rPr>
        <w:t>Reilly EM</w:t>
      </w:r>
      <w:r w:rsidRPr="002E787E">
        <w:rPr>
          <w:rFonts w:ascii="Book Antiqua" w:hAnsi="Book Antiqua"/>
        </w:rPr>
        <w:t>, Perelshteyn A, Jarnagin WR, Schattner M, Gerdes H, Capanu M, Tang LH, LaValle J, Winston C, DeMatteo RP, D</w:t>
      </w:r>
      <w:r w:rsidRPr="002E787E">
        <w:t>ʼ</w:t>
      </w:r>
      <w:r w:rsidRPr="002E787E">
        <w:rPr>
          <w:rFonts w:ascii="Book Antiqua" w:hAnsi="Book Antiqua"/>
        </w:rPr>
        <w:t xml:space="preserve">Angelica M, Kurtz RC, Abou-Alfa GK, Klimstra DS, Lowery MA, Brennan MF, Coit DG, Reidy DL, Kingham TP, Allen PJ. A single-arm, nonrandomized phase II trial of neoadjuvant gemcitabine and oxaliplatin in patients with resectable pancreas adenocarcinoma. </w:t>
      </w:r>
      <w:r w:rsidRPr="002E787E">
        <w:rPr>
          <w:rFonts w:ascii="Book Antiqua" w:hAnsi="Book Antiqua"/>
          <w:i/>
          <w:iCs/>
        </w:rPr>
        <w:t>Ann Surg</w:t>
      </w:r>
      <w:r w:rsidRPr="002E787E">
        <w:rPr>
          <w:rFonts w:ascii="Book Antiqua" w:hAnsi="Book Antiqua"/>
        </w:rPr>
        <w:t xml:space="preserve"> 2014; </w:t>
      </w:r>
      <w:r w:rsidRPr="002E787E">
        <w:rPr>
          <w:rFonts w:ascii="Book Antiqua" w:hAnsi="Book Antiqua"/>
          <w:b/>
          <w:bCs/>
        </w:rPr>
        <w:t>260</w:t>
      </w:r>
      <w:r w:rsidRPr="002E787E">
        <w:rPr>
          <w:rFonts w:ascii="Book Antiqua" w:hAnsi="Book Antiqua"/>
        </w:rPr>
        <w:t>: 142-148 [PMID: 24901360 DOI: 10.1097/SLA.0000000000000251]</w:t>
      </w:r>
    </w:p>
    <w:p w14:paraId="40680492"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179 </w:t>
      </w:r>
      <w:r w:rsidRPr="002E787E">
        <w:rPr>
          <w:rFonts w:ascii="Book Antiqua" w:hAnsi="Book Antiqua"/>
          <w:b/>
          <w:bCs/>
        </w:rPr>
        <w:t>Motoi F</w:t>
      </w:r>
      <w:r w:rsidRPr="002E787E">
        <w:rPr>
          <w:rFonts w:ascii="Book Antiqua" w:hAnsi="Book Antiqua"/>
        </w:rPr>
        <w:t xml:space="preserve">, Ishida K, Fujishima F, Ottomo S, Oikawa M, Okada T, Shimamura H, Takemura S, Ono F, Akada M, Nakagawa K, Katayose Y, Egawa S, Unno M. Neoadjuvant chemotherapy with gemcitabine and S-1 for resectable and borderline pancreatic ductal adenocarcinoma: results from a prospective multi-institutional phase 2 trial. </w:t>
      </w:r>
      <w:r w:rsidRPr="002E787E">
        <w:rPr>
          <w:rFonts w:ascii="Book Antiqua" w:hAnsi="Book Antiqua"/>
          <w:i/>
          <w:iCs/>
        </w:rPr>
        <w:t>Ann Surg Oncol</w:t>
      </w:r>
      <w:r w:rsidRPr="002E787E">
        <w:rPr>
          <w:rFonts w:ascii="Book Antiqua" w:hAnsi="Book Antiqua"/>
        </w:rPr>
        <w:t xml:space="preserve"> 2013; </w:t>
      </w:r>
      <w:r w:rsidRPr="002E787E">
        <w:rPr>
          <w:rFonts w:ascii="Book Antiqua" w:hAnsi="Book Antiqua"/>
          <w:b/>
          <w:bCs/>
        </w:rPr>
        <w:t>20</w:t>
      </w:r>
      <w:r w:rsidRPr="002E787E">
        <w:rPr>
          <w:rFonts w:ascii="Book Antiqua" w:hAnsi="Book Antiqua"/>
        </w:rPr>
        <w:t>: 3794-3801 [PMID: 23838925 DOI: 10.1245/s10434-013-3129-9]</w:t>
      </w:r>
    </w:p>
    <w:p w14:paraId="71843AB7"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180 </w:t>
      </w:r>
      <w:r w:rsidRPr="002E787E">
        <w:rPr>
          <w:rFonts w:ascii="Book Antiqua" w:hAnsi="Book Antiqua"/>
          <w:b/>
          <w:bCs/>
        </w:rPr>
        <w:t>Scott E</w:t>
      </w:r>
      <w:r w:rsidRPr="002E787E">
        <w:rPr>
          <w:rFonts w:ascii="Book Antiqua" w:hAnsi="Book Antiqua"/>
        </w:rPr>
        <w:t xml:space="preserve">, Mamawala M, Epstein JI, Landis P, Wolf S, Trock, Carter HB. Intermediate and longer-term outcomes from a prospective active-surveillance program for favorable-risk prostate cancer. Tosoian JJ, Mamawala M, Epstein JI, Landis P, Wolf S, Trock BJ, Carter HB.J Clin Oncol. 2015 Oct 20;33(30):3379-85. [Epub 2015 Aug 31]. doi: 10.1200/JCO.2015.62.5764. </w:t>
      </w:r>
      <w:r w:rsidRPr="002E787E">
        <w:rPr>
          <w:rFonts w:ascii="Book Antiqua" w:hAnsi="Book Antiqua"/>
          <w:i/>
          <w:iCs/>
        </w:rPr>
        <w:t>Urol Oncol</w:t>
      </w:r>
      <w:r w:rsidRPr="002E787E">
        <w:rPr>
          <w:rFonts w:ascii="Book Antiqua" w:hAnsi="Book Antiqua"/>
        </w:rPr>
        <w:t xml:space="preserve"> 2017; </w:t>
      </w:r>
      <w:r w:rsidRPr="002E787E">
        <w:rPr>
          <w:rFonts w:ascii="Book Antiqua" w:hAnsi="Book Antiqua"/>
          <w:b/>
          <w:bCs/>
        </w:rPr>
        <w:t>35</w:t>
      </w:r>
      <w:r w:rsidRPr="002E787E">
        <w:rPr>
          <w:rFonts w:ascii="Book Antiqua" w:hAnsi="Book Antiqua"/>
        </w:rPr>
        <w:t xml:space="preserve">: 121-122 [PMID: </w:t>
      </w:r>
      <w:bookmarkStart w:id="1" w:name="OLE_LINK6"/>
      <w:r w:rsidRPr="002E787E">
        <w:rPr>
          <w:rFonts w:ascii="Book Antiqua" w:hAnsi="Book Antiqua"/>
        </w:rPr>
        <w:t>28159497</w:t>
      </w:r>
      <w:bookmarkEnd w:id="1"/>
      <w:r w:rsidRPr="002E787E">
        <w:rPr>
          <w:rFonts w:ascii="Book Antiqua" w:hAnsi="Book Antiqua"/>
        </w:rPr>
        <w:t xml:space="preserve"> DOI: 10.1016/j.urolonc.2016.12.019]</w:t>
      </w:r>
    </w:p>
    <w:p w14:paraId="78CD6AF9" w14:textId="77777777" w:rsidR="002E787E" w:rsidRPr="002E787E" w:rsidRDefault="002E787E" w:rsidP="002E787E">
      <w:pPr>
        <w:spacing w:line="360" w:lineRule="auto"/>
        <w:jc w:val="both"/>
        <w:rPr>
          <w:rFonts w:ascii="Book Antiqua" w:hAnsi="Book Antiqua"/>
        </w:rPr>
      </w:pPr>
      <w:r w:rsidRPr="002E787E">
        <w:rPr>
          <w:rFonts w:ascii="Book Antiqua" w:hAnsi="Book Antiqua"/>
        </w:rPr>
        <w:lastRenderedPageBreak/>
        <w:t xml:space="preserve">181 </w:t>
      </w:r>
      <w:r w:rsidRPr="002E787E">
        <w:rPr>
          <w:rFonts w:ascii="Book Antiqua" w:hAnsi="Book Antiqua"/>
          <w:b/>
          <w:bCs/>
        </w:rPr>
        <w:t>Labori KJ</w:t>
      </w:r>
      <w:r w:rsidRPr="002E787E">
        <w:rPr>
          <w:rFonts w:ascii="Book Antiqua" w:hAnsi="Book Antiqua"/>
        </w:rPr>
        <w:t xml:space="preserve">, Lassen K, Hoem D, Grønbech JE, Søreide JA, Mortensen K, Smaaland R, Sorbye H, Verbeke C, Dueland S. Neoadjuvant chemotherapy versus surgery first for resectable pancreatic cancer (Norwegian Pancreatic Cancer Trial - 1 (NorPACT-1)) - study protocol for a national multicentre randomized controlled trial. </w:t>
      </w:r>
      <w:r w:rsidRPr="002E787E">
        <w:rPr>
          <w:rFonts w:ascii="Book Antiqua" w:hAnsi="Book Antiqua"/>
          <w:i/>
          <w:iCs/>
        </w:rPr>
        <w:t>BMC Surg</w:t>
      </w:r>
      <w:r w:rsidRPr="002E787E">
        <w:rPr>
          <w:rFonts w:ascii="Book Antiqua" w:hAnsi="Book Antiqua"/>
        </w:rPr>
        <w:t xml:space="preserve"> 2017; </w:t>
      </w:r>
      <w:r w:rsidRPr="002E787E">
        <w:rPr>
          <w:rFonts w:ascii="Book Antiqua" w:hAnsi="Book Antiqua"/>
          <w:b/>
          <w:bCs/>
        </w:rPr>
        <w:t>17</w:t>
      </w:r>
      <w:r w:rsidRPr="002E787E">
        <w:rPr>
          <w:rFonts w:ascii="Book Antiqua" w:hAnsi="Book Antiqua"/>
        </w:rPr>
        <w:t>: 94 [PMID: 28841916 DOI: 10.1186/s12893-017-0291-1]</w:t>
      </w:r>
    </w:p>
    <w:p w14:paraId="7B8DD341" w14:textId="7A1153CC" w:rsidR="002E787E" w:rsidRPr="002E787E" w:rsidRDefault="002E787E" w:rsidP="002E787E">
      <w:pPr>
        <w:spacing w:line="360" w:lineRule="auto"/>
        <w:jc w:val="both"/>
        <w:rPr>
          <w:rFonts w:ascii="Book Antiqua" w:hAnsi="Book Antiqua"/>
        </w:rPr>
      </w:pPr>
      <w:r w:rsidRPr="002E787E">
        <w:rPr>
          <w:rFonts w:ascii="Book Antiqua" w:hAnsi="Book Antiqua"/>
        </w:rPr>
        <w:t xml:space="preserve">182 </w:t>
      </w:r>
      <w:r w:rsidRPr="002E787E">
        <w:rPr>
          <w:rFonts w:ascii="Book Antiqua" w:hAnsi="Book Antiqua"/>
          <w:b/>
          <w:bCs/>
        </w:rPr>
        <w:t>Heinrich S</w:t>
      </w:r>
      <w:r w:rsidRPr="002E787E">
        <w:rPr>
          <w:rFonts w:ascii="Book Antiqua" w:hAnsi="Book Antiqua"/>
        </w:rPr>
        <w:t xml:space="preserve">, Pestalozzi B, Lesurtel M, Berrevoet F, Laurent S, Delpero JR, Raoul JL, Bachellier P, Dufour P, Moehler M, Weber A, Lang H, Rogiers X, Clavien PA. Adjuvant gemcitabine versus NEOadjuvant gemcitabine/oxaliplatin plus adjuvant gemcitabine in resectable pancreatic cancer: a randomized multicenter phase III study (NEOPAC study). </w:t>
      </w:r>
      <w:r w:rsidRPr="002E787E">
        <w:rPr>
          <w:rFonts w:ascii="Book Antiqua" w:hAnsi="Book Antiqua"/>
          <w:i/>
          <w:iCs/>
        </w:rPr>
        <w:t>BMC Cancer</w:t>
      </w:r>
      <w:r w:rsidRPr="002E787E">
        <w:rPr>
          <w:rFonts w:ascii="Book Antiqua" w:hAnsi="Book Antiqua"/>
        </w:rPr>
        <w:t xml:space="preserve"> 2011; </w:t>
      </w:r>
      <w:r w:rsidRPr="002E787E">
        <w:rPr>
          <w:rFonts w:ascii="Book Antiqua" w:hAnsi="Book Antiqua"/>
          <w:b/>
          <w:bCs/>
        </w:rPr>
        <w:t>11</w:t>
      </w:r>
      <w:r w:rsidRPr="002E787E">
        <w:rPr>
          <w:rFonts w:ascii="Book Antiqua" w:hAnsi="Book Antiqua"/>
        </w:rPr>
        <w:t xml:space="preserve">: 346 [PMID: 21831266 DOI: </w:t>
      </w:r>
      <w:r w:rsidR="00334777" w:rsidRPr="00334777">
        <w:rPr>
          <w:rFonts w:ascii="Book Antiqua" w:hAnsi="Book Antiqua"/>
        </w:rPr>
        <w:t>10.1186/1471-2407-11-346</w:t>
      </w:r>
      <w:r w:rsidRPr="002E787E">
        <w:rPr>
          <w:rFonts w:ascii="Book Antiqua" w:hAnsi="Book Antiqua"/>
        </w:rPr>
        <w:t>]</w:t>
      </w:r>
    </w:p>
    <w:p w14:paraId="0AEE6E1C" w14:textId="1B773681" w:rsidR="002E787E" w:rsidRPr="002E787E" w:rsidRDefault="002E787E" w:rsidP="002E787E">
      <w:pPr>
        <w:spacing w:line="360" w:lineRule="auto"/>
        <w:jc w:val="both"/>
        <w:rPr>
          <w:rFonts w:ascii="Book Antiqua" w:hAnsi="Book Antiqua"/>
        </w:rPr>
      </w:pPr>
      <w:r w:rsidRPr="002E787E">
        <w:rPr>
          <w:rFonts w:ascii="Book Antiqua" w:hAnsi="Book Antiqua"/>
        </w:rPr>
        <w:t xml:space="preserve">183 </w:t>
      </w:r>
      <w:r w:rsidRPr="002E787E">
        <w:rPr>
          <w:rFonts w:ascii="Book Antiqua" w:hAnsi="Book Antiqua"/>
          <w:b/>
          <w:bCs/>
        </w:rPr>
        <w:t>Sohal</w:t>
      </w:r>
      <w:r w:rsidR="00417A35">
        <w:rPr>
          <w:rFonts w:ascii="Book Antiqua" w:hAnsi="Book Antiqua"/>
          <w:b/>
          <w:bCs/>
        </w:rPr>
        <w:t xml:space="preserve"> D</w:t>
      </w:r>
      <w:r w:rsidRPr="005A4AAC">
        <w:rPr>
          <w:rFonts w:ascii="Book Antiqua" w:hAnsi="Book Antiqua"/>
        </w:rPr>
        <w:t>,</w:t>
      </w:r>
      <w:r w:rsidRPr="002E787E">
        <w:rPr>
          <w:rFonts w:ascii="Book Antiqua" w:hAnsi="Book Antiqua"/>
        </w:rPr>
        <w:t xml:space="preserve"> McDonough</w:t>
      </w:r>
      <w:r w:rsidR="00417A35">
        <w:rPr>
          <w:rFonts w:ascii="Book Antiqua" w:hAnsi="Book Antiqua"/>
        </w:rPr>
        <w:t xml:space="preserve"> SL</w:t>
      </w:r>
      <w:r w:rsidRPr="002E787E">
        <w:rPr>
          <w:rFonts w:ascii="Book Antiqua" w:hAnsi="Book Antiqua"/>
        </w:rPr>
        <w:t>, Ahmad</w:t>
      </w:r>
      <w:r w:rsidR="00417A35">
        <w:rPr>
          <w:rFonts w:ascii="Book Antiqua" w:hAnsi="Book Antiqua"/>
        </w:rPr>
        <w:t xml:space="preserve"> SA</w:t>
      </w:r>
      <w:r w:rsidRPr="002E787E">
        <w:rPr>
          <w:rFonts w:ascii="Book Antiqua" w:hAnsi="Book Antiqua"/>
        </w:rPr>
        <w:t>, Gandhi</w:t>
      </w:r>
      <w:r w:rsidR="00417A35">
        <w:rPr>
          <w:rFonts w:ascii="Book Antiqua" w:hAnsi="Book Antiqua"/>
        </w:rPr>
        <w:t xml:space="preserve"> N</w:t>
      </w:r>
      <w:r w:rsidRPr="002E787E">
        <w:rPr>
          <w:rFonts w:ascii="Book Antiqua" w:hAnsi="Book Antiqua"/>
        </w:rPr>
        <w:t>, Hochster</w:t>
      </w:r>
      <w:r w:rsidR="00417A35">
        <w:rPr>
          <w:rFonts w:ascii="Book Antiqua" w:hAnsi="Book Antiqua"/>
        </w:rPr>
        <w:t xml:space="preserve"> HS</w:t>
      </w:r>
      <w:r w:rsidRPr="002E787E">
        <w:rPr>
          <w:rFonts w:ascii="Book Antiqua" w:hAnsi="Book Antiqua"/>
        </w:rPr>
        <w:t xml:space="preserve">. </w:t>
      </w:r>
      <w:r w:rsidR="00417A35" w:rsidRPr="00417A35">
        <w:rPr>
          <w:rFonts w:ascii="Book Antiqua" w:hAnsi="Book Antiqua"/>
        </w:rPr>
        <w:t xml:space="preserve">SWOG S1505: A randomized phase II study of perioperative mFOLFIRINOX vs. gemcitabine/nab-paclitaxel as therapy for resectable pancreatic adenocarcinom. </w:t>
      </w:r>
      <w:r w:rsidRPr="00417A35">
        <w:rPr>
          <w:rFonts w:ascii="Book Antiqua" w:hAnsi="Book Antiqua"/>
          <w:i/>
          <w:iCs/>
        </w:rPr>
        <w:t>J Clin</w:t>
      </w:r>
      <w:r w:rsidR="00417A35" w:rsidRPr="00417A35">
        <w:rPr>
          <w:rFonts w:ascii="Book Antiqua" w:hAnsi="Book Antiqua"/>
          <w:i/>
          <w:iCs/>
        </w:rPr>
        <w:t xml:space="preserve"> </w:t>
      </w:r>
      <w:r w:rsidRPr="00417A35">
        <w:rPr>
          <w:rFonts w:ascii="Book Antiqua" w:hAnsi="Book Antiqua"/>
          <w:i/>
          <w:iCs/>
        </w:rPr>
        <w:t>Oncol</w:t>
      </w:r>
      <w:r w:rsidRPr="002E787E">
        <w:rPr>
          <w:rFonts w:ascii="Book Antiqua" w:hAnsi="Book Antiqua"/>
        </w:rPr>
        <w:t xml:space="preserve"> 2017;</w:t>
      </w:r>
      <w:r w:rsidR="00417A35">
        <w:rPr>
          <w:rFonts w:ascii="Book Antiqua" w:hAnsi="Book Antiqua"/>
        </w:rPr>
        <w:t xml:space="preserve"> </w:t>
      </w:r>
      <w:r w:rsidRPr="00417A35">
        <w:rPr>
          <w:rFonts w:ascii="Book Antiqua" w:hAnsi="Book Antiqua"/>
          <w:b/>
          <w:bCs/>
        </w:rPr>
        <w:t>35</w:t>
      </w:r>
      <w:r w:rsidRPr="005A4AAC">
        <w:rPr>
          <w:rFonts w:ascii="Book Antiqua" w:hAnsi="Book Antiqua"/>
        </w:rPr>
        <w:t>:</w:t>
      </w:r>
      <w:r w:rsidR="00417A35" w:rsidRPr="00417A35">
        <w:rPr>
          <w:rFonts w:ascii="Book Antiqua" w:hAnsi="Book Antiqua"/>
          <w:b/>
          <w:bCs/>
        </w:rPr>
        <w:t xml:space="preserve"> </w:t>
      </w:r>
      <w:r w:rsidRPr="002E787E">
        <w:rPr>
          <w:rFonts w:ascii="Book Antiqua" w:hAnsi="Book Antiqua"/>
        </w:rPr>
        <w:t>TPS4152-TPS4152 [</w:t>
      </w:r>
      <w:r w:rsidR="00417A35">
        <w:rPr>
          <w:rFonts w:ascii="Book Antiqua" w:hAnsi="Book Antiqua"/>
        </w:rPr>
        <w:t>DOI</w:t>
      </w:r>
      <w:r w:rsidRPr="002E787E">
        <w:rPr>
          <w:rFonts w:ascii="Book Antiqua" w:hAnsi="Book Antiqua"/>
        </w:rPr>
        <w:t>: 10.1200/JCO.2017.35.15_suppl.TPS4152]</w:t>
      </w:r>
    </w:p>
    <w:p w14:paraId="7802E7A2"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184 </w:t>
      </w:r>
      <w:r w:rsidRPr="002E787E">
        <w:rPr>
          <w:rFonts w:ascii="Book Antiqua" w:hAnsi="Book Antiqua"/>
          <w:b/>
          <w:bCs/>
        </w:rPr>
        <w:t>Turrini O</w:t>
      </w:r>
      <w:r w:rsidRPr="002E787E">
        <w:rPr>
          <w:rFonts w:ascii="Book Antiqua" w:hAnsi="Book Antiqua"/>
        </w:rPr>
        <w:t xml:space="preserve">, Viret F, Moureau-Zabotto L, Guiramand J, Moutardier V, Lelong B, de Chaisemartin C, Giovannini M, Delpero JR. Neoadjuvant 5 fluorouracil-cisplatin chemoradiation effect on survival in patients with resectable pancreatic head adenocarcinoma: a ten-year single institution experience. </w:t>
      </w:r>
      <w:r w:rsidRPr="002E787E">
        <w:rPr>
          <w:rFonts w:ascii="Book Antiqua" w:hAnsi="Book Antiqua"/>
          <w:i/>
          <w:iCs/>
        </w:rPr>
        <w:t>Oncology</w:t>
      </w:r>
      <w:r w:rsidRPr="002E787E">
        <w:rPr>
          <w:rFonts w:ascii="Book Antiqua" w:hAnsi="Book Antiqua"/>
        </w:rPr>
        <w:t xml:space="preserve"> 2009; </w:t>
      </w:r>
      <w:r w:rsidRPr="002E787E">
        <w:rPr>
          <w:rFonts w:ascii="Book Antiqua" w:hAnsi="Book Antiqua"/>
          <w:b/>
          <w:bCs/>
        </w:rPr>
        <w:t>76</w:t>
      </w:r>
      <w:r w:rsidRPr="002E787E">
        <w:rPr>
          <w:rFonts w:ascii="Book Antiqua" w:hAnsi="Book Antiqua"/>
        </w:rPr>
        <w:t>: 413-419 [PMID: 19407474 DOI: 10.1159/000215928]</w:t>
      </w:r>
    </w:p>
    <w:p w14:paraId="227D2C49"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185 </w:t>
      </w:r>
      <w:r w:rsidRPr="002E787E">
        <w:rPr>
          <w:rFonts w:ascii="Book Antiqua" w:hAnsi="Book Antiqua"/>
          <w:b/>
          <w:bCs/>
        </w:rPr>
        <w:t>Golcher H</w:t>
      </w:r>
      <w:r w:rsidRPr="002E787E">
        <w:rPr>
          <w:rFonts w:ascii="Book Antiqua" w:hAnsi="Book Antiqua"/>
        </w:rPr>
        <w:t xml:space="preserve">, Brunner TB, Witzigmann H, Marti L, Bechstein WO, Bruns C, Jungnickel H, Schreiber S, Grabenbauer GG, Meyer T, Merkel S, Fietkau R, Hohenberger W. Neoadjuvant chemoradiation therapy with gemcitabine/cisplatin and surgery versus immediate surgery in resectable pancreatic cancer: results of the first prospective randomized phase II trial. </w:t>
      </w:r>
      <w:r w:rsidRPr="002E787E">
        <w:rPr>
          <w:rFonts w:ascii="Book Antiqua" w:hAnsi="Book Antiqua"/>
          <w:i/>
          <w:iCs/>
        </w:rPr>
        <w:t>Strahlenther Onkol</w:t>
      </w:r>
      <w:r w:rsidRPr="002E787E">
        <w:rPr>
          <w:rFonts w:ascii="Book Antiqua" w:hAnsi="Book Antiqua"/>
        </w:rPr>
        <w:t xml:space="preserve"> 2015; </w:t>
      </w:r>
      <w:r w:rsidRPr="002E787E">
        <w:rPr>
          <w:rFonts w:ascii="Book Antiqua" w:hAnsi="Book Antiqua"/>
          <w:b/>
          <w:bCs/>
        </w:rPr>
        <w:t>191</w:t>
      </w:r>
      <w:r w:rsidRPr="002E787E">
        <w:rPr>
          <w:rFonts w:ascii="Book Antiqua" w:hAnsi="Book Antiqua"/>
        </w:rPr>
        <w:t>: 7-16 [PMID: 25252602 DOI: 10.1007/s00066-014-0737-7]</w:t>
      </w:r>
    </w:p>
    <w:p w14:paraId="3718BEDE"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186 </w:t>
      </w:r>
      <w:r w:rsidRPr="002E787E">
        <w:rPr>
          <w:rFonts w:ascii="Book Antiqua" w:hAnsi="Book Antiqua"/>
          <w:b/>
          <w:bCs/>
        </w:rPr>
        <w:t>Okano K</w:t>
      </w:r>
      <w:r w:rsidRPr="002E787E">
        <w:rPr>
          <w:rFonts w:ascii="Book Antiqua" w:hAnsi="Book Antiqua"/>
        </w:rPr>
        <w:t xml:space="preserve">, Suto H, Oshima M, Maeda E, Yamamoto N, Kakinoki K, Kamada H, Masaki T, Takahashi S, Shibata T, Suzuki Y. A Prospective Phase II Trial of Neoadjuvant S-1 with Concurrent Hypofractionated Radiotherapy in Patients with Resectable and </w:t>
      </w:r>
      <w:r w:rsidRPr="002E787E">
        <w:rPr>
          <w:rFonts w:ascii="Book Antiqua" w:hAnsi="Book Antiqua"/>
        </w:rPr>
        <w:lastRenderedPageBreak/>
        <w:t xml:space="preserve">Borderline Resectable Pancreatic Ductal Adenocarcinoma. </w:t>
      </w:r>
      <w:r w:rsidRPr="002E787E">
        <w:rPr>
          <w:rFonts w:ascii="Book Antiqua" w:hAnsi="Book Antiqua"/>
          <w:i/>
          <w:iCs/>
        </w:rPr>
        <w:t>Ann Surg Oncol</w:t>
      </w:r>
      <w:r w:rsidRPr="002E787E">
        <w:rPr>
          <w:rFonts w:ascii="Book Antiqua" w:hAnsi="Book Antiqua"/>
        </w:rPr>
        <w:t xml:space="preserve"> 2017; </w:t>
      </w:r>
      <w:r w:rsidRPr="002E787E">
        <w:rPr>
          <w:rFonts w:ascii="Book Antiqua" w:hAnsi="Book Antiqua"/>
          <w:b/>
          <w:bCs/>
        </w:rPr>
        <w:t>24</w:t>
      </w:r>
      <w:r w:rsidRPr="002E787E">
        <w:rPr>
          <w:rFonts w:ascii="Book Antiqua" w:hAnsi="Book Antiqua"/>
        </w:rPr>
        <w:t>: 2777-2784 [PMID: 28608121 DOI: 10.1245/s10434-017-5921-4]</w:t>
      </w:r>
    </w:p>
    <w:p w14:paraId="4B5F1607"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187 </w:t>
      </w:r>
      <w:r w:rsidRPr="002E787E">
        <w:rPr>
          <w:rFonts w:ascii="Book Antiqua" w:hAnsi="Book Antiqua"/>
          <w:b/>
          <w:bCs/>
        </w:rPr>
        <w:t>Hattangadi JA</w:t>
      </w:r>
      <w:r w:rsidRPr="002E787E">
        <w:rPr>
          <w:rFonts w:ascii="Book Antiqua" w:hAnsi="Book Antiqua"/>
        </w:rPr>
        <w:t xml:space="preserve">, Hong TS, Yeap BY, Mamon HJ. Results and patterns of failure in patients treated with adjuvant combined chemoradiation therapy for resected pancreatic adenocarcinoma. </w:t>
      </w:r>
      <w:r w:rsidRPr="002E787E">
        <w:rPr>
          <w:rFonts w:ascii="Book Antiqua" w:hAnsi="Book Antiqua"/>
          <w:i/>
          <w:iCs/>
        </w:rPr>
        <w:t>Cancer</w:t>
      </w:r>
      <w:r w:rsidRPr="002E787E">
        <w:rPr>
          <w:rFonts w:ascii="Book Antiqua" w:hAnsi="Book Antiqua"/>
        </w:rPr>
        <w:t xml:space="preserve"> 2009; </w:t>
      </w:r>
      <w:r w:rsidRPr="002E787E">
        <w:rPr>
          <w:rFonts w:ascii="Book Antiqua" w:hAnsi="Book Antiqua"/>
          <w:b/>
          <w:bCs/>
        </w:rPr>
        <w:t>115</w:t>
      </w:r>
      <w:r w:rsidRPr="002E787E">
        <w:rPr>
          <w:rFonts w:ascii="Book Antiqua" w:hAnsi="Book Antiqua"/>
        </w:rPr>
        <w:t>: 3640-3650 [PMID: 19514088 DOI: 10.1002/cncr.24410]</w:t>
      </w:r>
    </w:p>
    <w:p w14:paraId="19DCDA0B"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188 </w:t>
      </w:r>
      <w:r w:rsidRPr="002E787E">
        <w:rPr>
          <w:rFonts w:ascii="Book Antiqua" w:hAnsi="Book Antiqua"/>
          <w:b/>
          <w:bCs/>
        </w:rPr>
        <w:t>Smeenk HG</w:t>
      </w:r>
      <w:r w:rsidRPr="002E787E">
        <w:rPr>
          <w:rFonts w:ascii="Book Antiqua" w:hAnsi="Book Antiqua"/>
        </w:rPr>
        <w:t xml:space="preserve">, van Eijck CH, Hop WC, Erdmann J, Tran KC, Debois M, van Cutsem E, van Dekken H, Klinkenbijl JH, Jeekel J. Long-term survival and metastatic pattern of pancreatic and periampullary cancer after adjuvant chemoradiation or observation: long-term results of EORTC trial 40891. </w:t>
      </w:r>
      <w:r w:rsidRPr="002E787E">
        <w:rPr>
          <w:rFonts w:ascii="Book Antiqua" w:hAnsi="Book Antiqua"/>
          <w:i/>
          <w:iCs/>
        </w:rPr>
        <w:t>Ann Surg</w:t>
      </w:r>
      <w:r w:rsidRPr="002E787E">
        <w:rPr>
          <w:rFonts w:ascii="Book Antiqua" w:hAnsi="Book Antiqua"/>
        </w:rPr>
        <w:t xml:space="preserve"> 2007; </w:t>
      </w:r>
      <w:r w:rsidRPr="002E787E">
        <w:rPr>
          <w:rFonts w:ascii="Book Antiqua" w:hAnsi="Book Antiqua"/>
          <w:b/>
          <w:bCs/>
        </w:rPr>
        <w:t>246</w:t>
      </w:r>
      <w:r w:rsidRPr="002E787E">
        <w:rPr>
          <w:rFonts w:ascii="Book Antiqua" w:hAnsi="Book Antiqua"/>
        </w:rPr>
        <w:t>: 734-740 [PMID: 17968163 DOI: 10.1097/SLA.0b013e318156eef3]</w:t>
      </w:r>
    </w:p>
    <w:p w14:paraId="48A5A71F"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189 </w:t>
      </w:r>
      <w:r w:rsidRPr="002E787E">
        <w:rPr>
          <w:rFonts w:ascii="Book Antiqua" w:hAnsi="Book Antiqua"/>
          <w:b/>
          <w:bCs/>
        </w:rPr>
        <w:t>Neoptolemos JP</w:t>
      </w:r>
      <w:r w:rsidRPr="002E787E">
        <w:rPr>
          <w:rFonts w:ascii="Book Antiqua" w:hAnsi="Book Antiqua"/>
        </w:rPr>
        <w:t xml:space="preserve">, Dunn JA, Stocken DD, Almond J, Link K, Beger H, Bassi C, Falconi M, Pederzoli P, Dervenis C, Fernandez-Cruz L, Lacaine F, Pap A, Spooner D, Kerr DJ, Friess H, Büchler MW; European Study Group for Pancreatic Cancer. Adjuvant chemoradiotherapy and chemotherapy in resectable pancreatic cancer: a randomised controlled trial. </w:t>
      </w:r>
      <w:r w:rsidRPr="002E787E">
        <w:rPr>
          <w:rFonts w:ascii="Book Antiqua" w:hAnsi="Book Antiqua"/>
          <w:i/>
          <w:iCs/>
        </w:rPr>
        <w:t>Lancet</w:t>
      </w:r>
      <w:r w:rsidRPr="002E787E">
        <w:rPr>
          <w:rFonts w:ascii="Book Antiqua" w:hAnsi="Book Antiqua"/>
        </w:rPr>
        <w:t xml:space="preserve"> 2001; </w:t>
      </w:r>
      <w:r w:rsidRPr="002E787E">
        <w:rPr>
          <w:rFonts w:ascii="Book Antiqua" w:hAnsi="Book Antiqua"/>
          <w:b/>
          <w:bCs/>
        </w:rPr>
        <w:t>358</w:t>
      </w:r>
      <w:r w:rsidRPr="002E787E">
        <w:rPr>
          <w:rFonts w:ascii="Book Antiqua" w:hAnsi="Book Antiqua"/>
        </w:rPr>
        <w:t>: 1576-1585 [PMID: 11716884 DOI: 10.1016/s0140-6736(01)06651-x]</w:t>
      </w:r>
    </w:p>
    <w:p w14:paraId="160922E9"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190 </w:t>
      </w:r>
      <w:r w:rsidRPr="002E787E">
        <w:rPr>
          <w:rFonts w:ascii="Book Antiqua" w:hAnsi="Book Antiqua"/>
          <w:b/>
          <w:bCs/>
        </w:rPr>
        <w:t>Oettle H</w:t>
      </w:r>
      <w:r w:rsidRPr="002E787E">
        <w:rPr>
          <w:rFonts w:ascii="Book Antiqua" w:hAnsi="Book Antiqua"/>
        </w:rPr>
        <w:t xml:space="preserve">, Post S, Neuhaus P, Gellert K, Langrehr J, Ridwelski K, Schramm H, Fahlke J, Zuelke C, Burkart C, Gutberlet K, Kettner E, Schmalenberg H, Weigang-Koehler K, Bechstein WO, Niedergethmann M, Schmidt-Wolf I, Roll L, Doerken B, Riess H. Adjuvant chemotherapy with gemcitabine vs observation in patients undergoing curative-intent resection of pancreatic cancer: a randomized controlled trial. </w:t>
      </w:r>
      <w:r w:rsidRPr="002E787E">
        <w:rPr>
          <w:rFonts w:ascii="Book Antiqua" w:hAnsi="Book Antiqua"/>
          <w:i/>
          <w:iCs/>
        </w:rPr>
        <w:t>JAMA</w:t>
      </w:r>
      <w:r w:rsidRPr="002E787E">
        <w:rPr>
          <w:rFonts w:ascii="Book Antiqua" w:hAnsi="Book Antiqua"/>
        </w:rPr>
        <w:t xml:space="preserve"> 2007; </w:t>
      </w:r>
      <w:r w:rsidRPr="002E787E">
        <w:rPr>
          <w:rFonts w:ascii="Book Antiqua" w:hAnsi="Book Antiqua"/>
          <w:b/>
          <w:bCs/>
        </w:rPr>
        <w:t>297</w:t>
      </w:r>
      <w:r w:rsidRPr="002E787E">
        <w:rPr>
          <w:rFonts w:ascii="Book Antiqua" w:hAnsi="Book Antiqua"/>
        </w:rPr>
        <w:t>: 267-277 [PMID: 17227978 DOI: 10.1001/jama.297.3.267]</w:t>
      </w:r>
    </w:p>
    <w:p w14:paraId="778D0588"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191 </w:t>
      </w:r>
      <w:r w:rsidRPr="002E787E">
        <w:rPr>
          <w:rFonts w:ascii="Book Antiqua" w:hAnsi="Book Antiqua"/>
          <w:b/>
          <w:bCs/>
        </w:rPr>
        <w:t>Neoptolemos JP</w:t>
      </w:r>
      <w:r w:rsidRPr="002E787E">
        <w:rPr>
          <w:rFonts w:ascii="Book Antiqua" w:hAnsi="Book Antiqua"/>
        </w:rPr>
        <w:t xml:space="preserve">, Stocken DD, Bassi C, Ghaneh P, Cunningham D, Goldstein D, Padbury R, Moore MJ, Gallinger S, Mariette C, Wente MN, Izbicki JR, Friess H, Lerch MM, Dervenis C, Oláh A, Butturini G, Doi R, Lind PA, Smith D, Valle JW, Palmer DH, Buckels JA, Thompson J, McKay CJ, Rawcliffe CL, Büchler MW; European Study Group for Pancreatic Cancer. Adjuvant chemotherapy with fluorouracil plus folinic acid vs gemcitabine following pancreatic cancer resection: a randomized controlled trial. </w:t>
      </w:r>
      <w:r w:rsidRPr="002E787E">
        <w:rPr>
          <w:rFonts w:ascii="Book Antiqua" w:hAnsi="Book Antiqua"/>
          <w:i/>
          <w:iCs/>
        </w:rPr>
        <w:t>JAMA</w:t>
      </w:r>
      <w:r w:rsidRPr="002E787E">
        <w:rPr>
          <w:rFonts w:ascii="Book Antiqua" w:hAnsi="Book Antiqua"/>
        </w:rPr>
        <w:t xml:space="preserve"> 2010; </w:t>
      </w:r>
      <w:r w:rsidRPr="002E787E">
        <w:rPr>
          <w:rFonts w:ascii="Book Antiqua" w:hAnsi="Book Antiqua"/>
          <w:b/>
          <w:bCs/>
        </w:rPr>
        <w:t>304</w:t>
      </w:r>
      <w:r w:rsidRPr="002E787E">
        <w:rPr>
          <w:rFonts w:ascii="Book Antiqua" w:hAnsi="Book Antiqua"/>
        </w:rPr>
        <w:t>: 1073-1081 [PMID: 20823433 DOI: 10.1001/jama.2010.1275]</w:t>
      </w:r>
    </w:p>
    <w:p w14:paraId="781A17C8" w14:textId="77777777" w:rsidR="002E787E" w:rsidRPr="002E787E" w:rsidRDefault="002E787E" w:rsidP="002E787E">
      <w:pPr>
        <w:spacing w:line="360" w:lineRule="auto"/>
        <w:jc w:val="both"/>
        <w:rPr>
          <w:rFonts w:ascii="Book Antiqua" w:hAnsi="Book Antiqua"/>
        </w:rPr>
      </w:pPr>
      <w:r w:rsidRPr="002E787E">
        <w:rPr>
          <w:rFonts w:ascii="Book Antiqua" w:hAnsi="Book Antiqua"/>
        </w:rPr>
        <w:lastRenderedPageBreak/>
        <w:t xml:space="preserve">192 </w:t>
      </w:r>
      <w:r w:rsidRPr="002E787E">
        <w:rPr>
          <w:rFonts w:ascii="Book Antiqua" w:hAnsi="Book Antiqua"/>
          <w:b/>
          <w:bCs/>
        </w:rPr>
        <w:t>Neoptolemos JP</w:t>
      </w:r>
      <w:r w:rsidRPr="002E787E">
        <w:rPr>
          <w:rFonts w:ascii="Book Antiqua" w:hAnsi="Book Antiqua"/>
        </w:rPr>
        <w:t xml:space="preserve">, Palmer DH, Ghaneh P, Psarelli EE, Valle JW, Halloran CM, Faluyi O, O'Reilly DA, Cunningham D, Wadsley J, Darby S, Meyer T, Gillmore R, Anthoney A, Lind P, Glimelius B, Falk S, Izbicki JR, Middleton GW, Cummins S, Ross PJ, Wasan H, McDonald A, Crosby T, Ma YT, Patel K, Sherriff D, Soomal R, Borg D, Sothi S, Hammel P, Hackert T, Jackson R, Büchler MW; European Study Group for Pancreatic Cancer. Comparison of adjuvant gemcitabine and capecitabine with gemcitabine monotherapy in patients with resected pancreatic cancer (ESPAC-4): a multicentre, open-label, randomised, phase 3 trial. </w:t>
      </w:r>
      <w:r w:rsidRPr="002E787E">
        <w:rPr>
          <w:rFonts w:ascii="Book Antiqua" w:hAnsi="Book Antiqua"/>
          <w:i/>
          <w:iCs/>
        </w:rPr>
        <w:t>Lancet</w:t>
      </w:r>
      <w:r w:rsidRPr="002E787E">
        <w:rPr>
          <w:rFonts w:ascii="Book Antiqua" w:hAnsi="Book Antiqua"/>
        </w:rPr>
        <w:t xml:space="preserve"> 2017; </w:t>
      </w:r>
      <w:r w:rsidRPr="002E787E">
        <w:rPr>
          <w:rFonts w:ascii="Book Antiqua" w:hAnsi="Book Antiqua"/>
          <w:b/>
          <w:bCs/>
        </w:rPr>
        <w:t>389</w:t>
      </w:r>
      <w:r w:rsidRPr="002E787E">
        <w:rPr>
          <w:rFonts w:ascii="Book Antiqua" w:hAnsi="Book Antiqua"/>
        </w:rPr>
        <w:t>: 1011-1024 [PMID: 28129987 DOI: 10.1016/S0140-6736(16)32409-6]</w:t>
      </w:r>
    </w:p>
    <w:p w14:paraId="1C0F4AB8"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193 </w:t>
      </w:r>
      <w:r w:rsidRPr="002E787E">
        <w:rPr>
          <w:rFonts w:ascii="Book Antiqua" w:hAnsi="Book Antiqua"/>
          <w:b/>
          <w:bCs/>
        </w:rPr>
        <w:t>Conroy T</w:t>
      </w:r>
      <w:r w:rsidRPr="002E787E">
        <w:rPr>
          <w:rFonts w:ascii="Book Antiqua" w:hAnsi="Book Antiqua"/>
        </w:rPr>
        <w:t xml:space="preserve">, Hammel P, Hebbar M, Ben Abdelghani M, Wei AC, Raoul JL, Choné L, Francois E, Artru P, Biagi JJ, Lecomte T, Assenat E, Faroux R, Ychou M, Volet J, Sauvanet A, Breysacher G, Di Fiore F, Cripps C, Kavan P, Texereau P, Bouhier-Leporrier K, Khemissa-Akouz F, Legoux JL, Juzyna B, Gourgou S, O'Callaghan CJ, Jouffroy-Zeller C, Rat P, Malka D, Castan F, Bachet JB; Canadian Cancer Trials Group and the Unicancer-GI–PRODIGE Group. FOLFIRINOX or Gemcitabine as Adjuvant Therapy for Pancreatic Cancer. </w:t>
      </w:r>
      <w:r w:rsidRPr="002E787E">
        <w:rPr>
          <w:rFonts w:ascii="Book Antiqua" w:hAnsi="Book Antiqua"/>
          <w:i/>
          <w:iCs/>
        </w:rPr>
        <w:t>N Engl J Med</w:t>
      </w:r>
      <w:r w:rsidRPr="002E787E">
        <w:rPr>
          <w:rFonts w:ascii="Book Antiqua" w:hAnsi="Book Antiqua"/>
        </w:rPr>
        <w:t xml:space="preserve"> 2018; </w:t>
      </w:r>
      <w:r w:rsidRPr="002E787E">
        <w:rPr>
          <w:rFonts w:ascii="Book Antiqua" w:hAnsi="Book Antiqua"/>
          <w:b/>
          <w:bCs/>
        </w:rPr>
        <w:t>379</w:t>
      </w:r>
      <w:r w:rsidRPr="002E787E">
        <w:rPr>
          <w:rFonts w:ascii="Book Antiqua" w:hAnsi="Book Antiqua"/>
        </w:rPr>
        <w:t>: 2395-2406 [PMID: 30575490 DOI: 10.1056/NEJMoa1809775]</w:t>
      </w:r>
    </w:p>
    <w:p w14:paraId="11B24073"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194 </w:t>
      </w:r>
      <w:r w:rsidRPr="002E787E">
        <w:rPr>
          <w:rFonts w:ascii="Book Antiqua" w:hAnsi="Book Antiqua"/>
          <w:b/>
          <w:bCs/>
        </w:rPr>
        <w:t>Uesaka K</w:t>
      </w:r>
      <w:r w:rsidRPr="002E787E">
        <w:rPr>
          <w:rFonts w:ascii="Book Antiqua" w:hAnsi="Book Antiqua"/>
        </w:rPr>
        <w:t xml:space="preserve">, Boku N, Fukutomi A, Okamura Y, Konishi M, Matsumoto I, Kaneoka Y, Shimizu Y, Nakamori S, Sakamoto H, Morinaga S, Kainuma O, Imai K, Sata N, Hishinuma S, Ojima H, Yamaguchi R, Hirano S, Sudo T, Ohashi Y; JASPAC 01 Study Group. Adjuvant chemotherapy of S-1 versus gemcitabine for resected pancreatic cancer: a phase 3, open-label, randomised, non-inferiority trial (JASPAC 01). </w:t>
      </w:r>
      <w:r w:rsidRPr="002E787E">
        <w:rPr>
          <w:rFonts w:ascii="Book Antiqua" w:hAnsi="Book Antiqua"/>
          <w:i/>
          <w:iCs/>
        </w:rPr>
        <w:t>Lancet</w:t>
      </w:r>
      <w:r w:rsidRPr="002E787E">
        <w:rPr>
          <w:rFonts w:ascii="Book Antiqua" w:hAnsi="Book Antiqua"/>
        </w:rPr>
        <w:t xml:space="preserve"> 2016; </w:t>
      </w:r>
      <w:r w:rsidRPr="002E787E">
        <w:rPr>
          <w:rFonts w:ascii="Book Antiqua" w:hAnsi="Book Antiqua"/>
          <w:b/>
          <w:bCs/>
        </w:rPr>
        <w:t>388</w:t>
      </w:r>
      <w:r w:rsidRPr="002E787E">
        <w:rPr>
          <w:rFonts w:ascii="Book Antiqua" w:hAnsi="Book Antiqua"/>
        </w:rPr>
        <w:t>: 248-257 [PMID: 27265347 DOI: 10.1016/S0140-6736(16)30583-9]</w:t>
      </w:r>
    </w:p>
    <w:p w14:paraId="7E5F39D1"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195 </w:t>
      </w:r>
      <w:r w:rsidRPr="002E787E">
        <w:rPr>
          <w:rFonts w:ascii="Book Antiqua" w:hAnsi="Book Antiqua"/>
          <w:b/>
          <w:bCs/>
        </w:rPr>
        <w:t>Sinn M</w:t>
      </w:r>
      <w:r w:rsidRPr="002E787E">
        <w:rPr>
          <w:rFonts w:ascii="Book Antiqua" w:hAnsi="Book Antiqua"/>
        </w:rPr>
        <w:t xml:space="preserve">, Bahra M, Liersch T, Gellert K, Messmann H, Bechstein W, Waldschmidt D, Jacobasch L, Wilhelm M, Rau BM, Grützmann R, Weinmann A, Maschmeyer G, Pelzer U, Stieler JM, Striefler JK, Ghadimi M, Bischoff S, Dörken B, Oettle H, Riess H. CONKO-005: Adjuvant Chemotherapy With Gemcitabine Plus Erlotinib Versus Gemcitabine Alone in Patients After R0 Resection of Pancreatic Cancer: A Multicenter Randomized Phase III Trial. </w:t>
      </w:r>
      <w:r w:rsidRPr="002E787E">
        <w:rPr>
          <w:rFonts w:ascii="Book Antiqua" w:hAnsi="Book Antiqua"/>
          <w:i/>
          <w:iCs/>
        </w:rPr>
        <w:t>J Clin Oncol</w:t>
      </w:r>
      <w:r w:rsidRPr="002E787E">
        <w:rPr>
          <w:rFonts w:ascii="Book Antiqua" w:hAnsi="Book Antiqua"/>
        </w:rPr>
        <w:t xml:space="preserve"> 2017; </w:t>
      </w:r>
      <w:r w:rsidRPr="002E787E">
        <w:rPr>
          <w:rFonts w:ascii="Book Antiqua" w:hAnsi="Book Antiqua"/>
          <w:b/>
          <w:bCs/>
        </w:rPr>
        <w:t>35</w:t>
      </w:r>
      <w:r w:rsidRPr="002E787E">
        <w:rPr>
          <w:rFonts w:ascii="Book Antiqua" w:hAnsi="Book Antiqua"/>
        </w:rPr>
        <w:t>: 3330-3337 [PMID: 28817370 DOI: 10.1200/JCO.2017.72.6463]</w:t>
      </w:r>
    </w:p>
    <w:p w14:paraId="2639F00D" w14:textId="77777777" w:rsidR="002E787E" w:rsidRPr="002E787E" w:rsidRDefault="002E787E" w:rsidP="002E787E">
      <w:pPr>
        <w:spacing w:line="360" w:lineRule="auto"/>
        <w:jc w:val="both"/>
        <w:rPr>
          <w:rFonts w:ascii="Book Antiqua" w:hAnsi="Book Antiqua"/>
        </w:rPr>
      </w:pPr>
      <w:r w:rsidRPr="002E787E">
        <w:rPr>
          <w:rFonts w:ascii="Book Antiqua" w:hAnsi="Book Antiqua"/>
        </w:rPr>
        <w:lastRenderedPageBreak/>
        <w:t xml:space="preserve">196 </w:t>
      </w:r>
      <w:r w:rsidRPr="002E787E">
        <w:rPr>
          <w:rFonts w:ascii="Book Antiqua" w:hAnsi="Book Antiqua"/>
          <w:b/>
          <w:bCs/>
        </w:rPr>
        <w:t>Sinn M</w:t>
      </w:r>
      <w:r w:rsidRPr="002E787E">
        <w:rPr>
          <w:rFonts w:ascii="Book Antiqua" w:hAnsi="Book Antiqua"/>
        </w:rPr>
        <w:t xml:space="preserve">, Liersch T, Riess H, Gellert K, Stübs P, Waldschmidt D, Lammert F, Maschmeyer G, Bechstein W, Bitzer M, Denzlinger C, Hofheinz R, Lindig U, Ghadimi M, Hinke A, Striefler JK, Pelzer U, Bischoff S, Bahra M, Oettle H. CONKO-006: A randomised double-blinded phase IIb-study of additive therapy with gemcitabine + sorafenib/placebo in patients with R1 resection of pancreatic cancer - Final results. </w:t>
      </w:r>
      <w:r w:rsidRPr="002E787E">
        <w:rPr>
          <w:rFonts w:ascii="Book Antiqua" w:hAnsi="Book Antiqua"/>
          <w:i/>
          <w:iCs/>
        </w:rPr>
        <w:t>Eur J Cancer</w:t>
      </w:r>
      <w:r w:rsidRPr="002E787E">
        <w:rPr>
          <w:rFonts w:ascii="Book Antiqua" w:hAnsi="Book Antiqua"/>
        </w:rPr>
        <w:t xml:space="preserve"> 2020; </w:t>
      </w:r>
      <w:r w:rsidRPr="002E787E">
        <w:rPr>
          <w:rFonts w:ascii="Book Antiqua" w:hAnsi="Book Antiqua"/>
          <w:b/>
          <w:bCs/>
        </w:rPr>
        <w:t>138</w:t>
      </w:r>
      <w:r w:rsidRPr="002E787E">
        <w:rPr>
          <w:rFonts w:ascii="Book Antiqua" w:hAnsi="Book Antiqua"/>
        </w:rPr>
        <w:t>: 172-181 [PMID: 32890813 DOI: 10.1016/j.ejca.2020.06.032]</w:t>
      </w:r>
    </w:p>
    <w:p w14:paraId="17BAF692"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197 </w:t>
      </w:r>
      <w:r w:rsidRPr="002E787E">
        <w:rPr>
          <w:rFonts w:ascii="Book Antiqua" w:hAnsi="Book Antiqua"/>
          <w:b/>
          <w:bCs/>
        </w:rPr>
        <w:t>Conroy T</w:t>
      </w:r>
      <w:r w:rsidRPr="002E787E">
        <w:rPr>
          <w:rFonts w:ascii="Book Antiqua" w:hAnsi="Book Antiqua"/>
        </w:rPr>
        <w:t xml:space="preserve">, Desseigne F, Ychou M, Bouché O, Guimbaud R, Bécouarn Y, Adenis A, Raoul JL, Gourgou-Bourgade S, de la Fouchardière C, Bennouna J, Bachet JB, Khemissa-Akouz F, Péré-Vergé D, Delbaldo C, Assenat E, Chauffert B, Michel P, Montoto-Grillot C, Ducreux M; Groupe Tumeurs Digestives of Unicancer; PRODIGE Intergroup. FOLFIRINOX versus gemcitabine for metastatic pancreatic cancer. </w:t>
      </w:r>
      <w:r w:rsidRPr="002E787E">
        <w:rPr>
          <w:rFonts w:ascii="Book Antiqua" w:hAnsi="Book Antiqua"/>
          <w:i/>
          <w:iCs/>
        </w:rPr>
        <w:t>N Engl J Med</w:t>
      </w:r>
      <w:r w:rsidRPr="002E787E">
        <w:rPr>
          <w:rFonts w:ascii="Book Antiqua" w:hAnsi="Book Antiqua"/>
        </w:rPr>
        <w:t xml:space="preserve"> 2011; </w:t>
      </w:r>
      <w:r w:rsidRPr="002E787E">
        <w:rPr>
          <w:rFonts w:ascii="Book Antiqua" w:hAnsi="Book Antiqua"/>
          <w:b/>
          <w:bCs/>
        </w:rPr>
        <w:t>364</w:t>
      </w:r>
      <w:r w:rsidRPr="002E787E">
        <w:rPr>
          <w:rFonts w:ascii="Book Antiqua" w:hAnsi="Book Antiqua"/>
        </w:rPr>
        <w:t>: 1817-1825 [PMID: 21561347 DOI: 10.1056/NEJMoa1011923]</w:t>
      </w:r>
    </w:p>
    <w:p w14:paraId="7A91FC54"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198 </w:t>
      </w:r>
      <w:r w:rsidRPr="002E787E">
        <w:rPr>
          <w:rFonts w:ascii="Book Antiqua" w:hAnsi="Book Antiqua"/>
          <w:b/>
          <w:bCs/>
        </w:rPr>
        <w:t>Von Hoff DD</w:t>
      </w:r>
      <w:r w:rsidRPr="002E787E">
        <w:rPr>
          <w:rFonts w:ascii="Book Antiqua" w:hAnsi="Book Antiqua"/>
        </w:rPr>
        <w:t xml:space="preserve">, Ervin T, Arena FP, Chiorean EG, Infante J, Moore M, Seay T, Tjulandin SA, Ma WW, Saleh MN, Harris M, Reni M, Dowden S, Laheru D, Bahary N, Ramanathan RK, Tabernero J, Hidalgo M, Goldstein D, Van Cutsem E, Wei X, Iglesias J, Renschler MF. Increased survival in pancreatic cancer with nab-paclitaxel plus gemcitabine. </w:t>
      </w:r>
      <w:r w:rsidRPr="002E787E">
        <w:rPr>
          <w:rFonts w:ascii="Book Antiqua" w:hAnsi="Book Antiqua"/>
          <w:i/>
          <w:iCs/>
        </w:rPr>
        <w:t>N Engl J Med</w:t>
      </w:r>
      <w:r w:rsidRPr="002E787E">
        <w:rPr>
          <w:rFonts w:ascii="Book Antiqua" w:hAnsi="Book Antiqua"/>
        </w:rPr>
        <w:t xml:space="preserve"> 2013; </w:t>
      </w:r>
      <w:r w:rsidRPr="002E787E">
        <w:rPr>
          <w:rFonts w:ascii="Book Antiqua" w:hAnsi="Book Antiqua"/>
          <w:b/>
          <w:bCs/>
        </w:rPr>
        <w:t>369</w:t>
      </w:r>
      <w:r w:rsidRPr="002E787E">
        <w:rPr>
          <w:rFonts w:ascii="Book Antiqua" w:hAnsi="Book Antiqua"/>
        </w:rPr>
        <w:t>: 1691-1703 [PMID: 24131140 DOI: 10.1056/NEJMoa1304369]</w:t>
      </w:r>
    </w:p>
    <w:p w14:paraId="4D8A12AF"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199 </w:t>
      </w:r>
      <w:r w:rsidRPr="002E787E">
        <w:rPr>
          <w:rFonts w:ascii="Book Antiqua" w:hAnsi="Book Antiqua"/>
          <w:b/>
          <w:bCs/>
        </w:rPr>
        <w:t>Wang-Gillam A</w:t>
      </w:r>
      <w:r w:rsidRPr="002E787E">
        <w:rPr>
          <w:rFonts w:ascii="Book Antiqua" w:hAnsi="Book Antiqua"/>
        </w:rPr>
        <w:t xml:space="preserve">, Li CP, Bodoky G, Dean A, Shan YS, Jameson G, Macarulla T, Lee KH, Cunningham D, Blanc JF, Hubner RA, Chiu CF, Schwartsmann G, Siveke JT, Braiteh F, Moyo V, Belanger B, Dhindsa N, Bayever E, Von Hoff DD, Chen LT; NAPOLI-1 Study Group. Nanoliposomal irinotecan with fluorouracil and folinic acid in metastatic pancreatic cancer after previous gemcitabine-based therapy (NAPOLI-1): a global, randomised, open-label, phase 3 trial. </w:t>
      </w:r>
      <w:r w:rsidRPr="002E787E">
        <w:rPr>
          <w:rFonts w:ascii="Book Antiqua" w:hAnsi="Book Antiqua"/>
          <w:i/>
          <w:iCs/>
        </w:rPr>
        <w:t>Lancet</w:t>
      </w:r>
      <w:r w:rsidRPr="002E787E">
        <w:rPr>
          <w:rFonts w:ascii="Book Antiqua" w:hAnsi="Book Antiqua"/>
        </w:rPr>
        <w:t xml:space="preserve"> 2016; </w:t>
      </w:r>
      <w:r w:rsidRPr="002E787E">
        <w:rPr>
          <w:rFonts w:ascii="Book Antiqua" w:hAnsi="Book Antiqua"/>
          <w:b/>
          <w:bCs/>
        </w:rPr>
        <w:t>387</w:t>
      </w:r>
      <w:r w:rsidRPr="002E787E">
        <w:rPr>
          <w:rFonts w:ascii="Book Antiqua" w:hAnsi="Book Antiqua"/>
        </w:rPr>
        <w:t>: 545-557 [PMID: 26615328 DOI: 10.1016/S0140-6736(15)00986-1]</w:t>
      </w:r>
    </w:p>
    <w:p w14:paraId="44FB9A44"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200 </w:t>
      </w:r>
      <w:r w:rsidRPr="002E787E">
        <w:rPr>
          <w:rFonts w:ascii="Book Antiqua" w:hAnsi="Book Antiqua"/>
          <w:b/>
          <w:bCs/>
        </w:rPr>
        <w:t>Hingorani SR</w:t>
      </w:r>
      <w:r w:rsidRPr="002E787E">
        <w:rPr>
          <w:rFonts w:ascii="Book Antiqua" w:hAnsi="Book Antiqua"/>
        </w:rPr>
        <w:t xml:space="preserve">, Zheng L, Bullock AJ, Seery TE, Harris WP, Sigal DS, Braiteh F, Ritch PS, Zalupski MM, Bahary N, Oberstein PE, Wang-Gillam A, Wu W, Chondros D, Jiang P, Khelifa S, Pu J, Aldrich C, Hendifar AE. HALO 202: Randomized Phase II Study of PEGPH20 Plus Nab-Paclitaxel/Gemcitabine Versus Nab-Paclitaxel/Gemcitabine in </w:t>
      </w:r>
      <w:r w:rsidRPr="002E787E">
        <w:rPr>
          <w:rFonts w:ascii="Book Antiqua" w:hAnsi="Book Antiqua"/>
        </w:rPr>
        <w:lastRenderedPageBreak/>
        <w:t xml:space="preserve">Patients With Untreated, Metastatic Pancreatic Ductal Adenocarcinoma. </w:t>
      </w:r>
      <w:r w:rsidRPr="002E787E">
        <w:rPr>
          <w:rFonts w:ascii="Book Antiqua" w:hAnsi="Book Antiqua"/>
          <w:i/>
          <w:iCs/>
        </w:rPr>
        <w:t>J Clin Oncol</w:t>
      </w:r>
      <w:r w:rsidRPr="002E787E">
        <w:rPr>
          <w:rFonts w:ascii="Book Antiqua" w:hAnsi="Book Antiqua"/>
        </w:rPr>
        <w:t xml:space="preserve"> 2018; </w:t>
      </w:r>
      <w:r w:rsidRPr="002E787E">
        <w:rPr>
          <w:rFonts w:ascii="Book Antiqua" w:hAnsi="Book Antiqua"/>
          <w:b/>
          <w:bCs/>
        </w:rPr>
        <w:t>36</w:t>
      </w:r>
      <w:r w:rsidRPr="002E787E">
        <w:rPr>
          <w:rFonts w:ascii="Book Antiqua" w:hAnsi="Book Antiqua"/>
        </w:rPr>
        <w:t>: 359-366 [PMID: 29232172 DOI: 10.1200/JCO.2017.74.9564]</w:t>
      </w:r>
    </w:p>
    <w:p w14:paraId="035A029E"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201 </w:t>
      </w:r>
      <w:r w:rsidRPr="002E787E">
        <w:rPr>
          <w:rFonts w:ascii="Book Antiqua" w:hAnsi="Book Antiqua"/>
          <w:b/>
          <w:bCs/>
        </w:rPr>
        <w:t>Roth MT</w:t>
      </w:r>
      <w:r w:rsidRPr="002E787E">
        <w:rPr>
          <w:rFonts w:ascii="Book Antiqua" w:hAnsi="Book Antiqua"/>
        </w:rPr>
        <w:t xml:space="preserve">, Cardin DB, Berlin JD. Recent advances in the treatment of pancreatic cancer. </w:t>
      </w:r>
      <w:r w:rsidRPr="002E787E">
        <w:rPr>
          <w:rFonts w:ascii="Book Antiqua" w:hAnsi="Book Antiqua"/>
          <w:i/>
          <w:iCs/>
        </w:rPr>
        <w:t>F1000Res</w:t>
      </w:r>
      <w:r w:rsidRPr="002E787E">
        <w:rPr>
          <w:rFonts w:ascii="Book Antiqua" w:hAnsi="Book Antiqua"/>
        </w:rPr>
        <w:t xml:space="preserve"> 2020; </w:t>
      </w:r>
      <w:r w:rsidRPr="002E787E">
        <w:rPr>
          <w:rFonts w:ascii="Book Antiqua" w:hAnsi="Book Antiqua"/>
          <w:b/>
          <w:bCs/>
        </w:rPr>
        <w:t>9</w:t>
      </w:r>
      <w:r w:rsidRPr="002E787E">
        <w:rPr>
          <w:rFonts w:ascii="Book Antiqua" w:hAnsi="Book Antiqua"/>
        </w:rPr>
        <w:t xml:space="preserve"> [PMID: 32148767 DOI: 10.12688/f1000research.21981.1]</w:t>
      </w:r>
    </w:p>
    <w:p w14:paraId="2F2307B2"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202 </w:t>
      </w:r>
      <w:r w:rsidRPr="002E787E">
        <w:rPr>
          <w:rFonts w:ascii="Book Antiqua" w:hAnsi="Book Antiqua"/>
          <w:b/>
          <w:bCs/>
        </w:rPr>
        <w:t>Henriksen A</w:t>
      </w:r>
      <w:r w:rsidRPr="002E787E">
        <w:rPr>
          <w:rFonts w:ascii="Book Antiqua" w:hAnsi="Book Antiqua"/>
        </w:rPr>
        <w:t xml:space="preserve">, Dyhl-Polk A, Chen I, Nielsen D. Checkpoint inhibitors in pancreatic cancer. </w:t>
      </w:r>
      <w:r w:rsidRPr="002E787E">
        <w:rPr>
          <w:rFonts w:ascii="Book Antiqua" w:hAnsi="Book Antiqua"/>
          <w:i/>
          <w:iCs/>
        </w:rPr>
        <w:t>Cancer Treat Rev</w:t>
      </w:r>
      <w:r w:rsidRPr="002E787E">
        <w:rPr>
          <w:rFonts w:ascii="Book Antiqua" w:hAnsi="Book Antiqua"/>
        </w:rPr>
        <w:t xml:space="preserve"> 2019; </w:t>
      </w:r>
      <w:r w:rsidRPr="002E787E">
        <w:rPr>
          <w:rFonts w:ascii="Book Antiqua" w:hAnsi="Book Antiqua"/>
          <w:b/>
          <w:bCs/>
        </w:rPr>
        <w:t>78</w:t>
      </w:r>
      <w:r w:rsidRPr="002E787E">
        <w:rPr>
          <w:rFonts w:ascii="Book Antiqua" w:hAnsi="Book Antiqua"/>
        </w:rPr>
        <w:t>: 17-30 [PMID: 31325788 DOI: 10.1016/j.ctrv.2019.06.005]</w:t>
      </w:r>
    </w:p>
    <w:p w14:paraId="6DEAF627"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203 </w:t>
      </w:r>
      <w:r w:rsidRPr="002E787E">
        <w:rPr>
          <w:rFonts w:ascii="Book Antiqua" w:hAnsi="Book Antiqua"/>
          <w:b/>
          <w:bCs/>
        </w:rPr>
        <w:t>Upadhrasta S</w:t>
      </w:r>
      <w:r w:rsidRPr="002E787E">
        <w:rPr>
          <w:rFonts w:ascii="Book Antiqua" w:hAnsi="Book Antiqua"/>
        </w:rPr>
        <w:t xml:space="preserve">, Zheng L. Strategies in Developing Immunotherapy for Pancreatic Cancer: Recognizing and Correcting Multiple Immune "Defects" in the Tumor Microenvironment. </w:t>
      </w:r>
      <w:r w:rsidRPr="002E787E">
        <w:rPr>
          <w:rFonts w:ascii="Book Antiqua" w:hAnsi="Book Antiqua"/>
          <w:i/>
          <w:iCs/>
        </w:rPr>
        <w:t>J Clin Med</w:t>
      </w:r>
      <w:r w:rsidRPr="002E787E">
        <w:rPr>
          <w:rFonts w:ascii="Book Antiqua" w:hAnsi="Book Antiqua"/>
        </w:rPr>
        <w:t xml:space="preserve"> 2019; </w:t>
      </w:r>
      <w:r w:rsidRPr="002E787E">
        <w:rPr>
          <w:rFonts w:ascii="Book Antiqua" w:hAnsi="Book Antiqua"/>
          <w:b/>
          <w:bCs/>
        </w:rPr>
        <w:t>8</w:t>
      </w:r>
      <w:r w:rsidRPr="002E787E">
        <w:rPr>
          <w:rFonts w:ascii="Book Antiqua" w:hAnsi="Book Antiqua"/>
        </w:rPr>
        <w:t xml:space="preserve"> [PMID: 31527414 DOI: 10.3390/jcm8091472]</w:t>
      </w:r>
    </w:p>
    <w:p w14:paraId="69F222BD"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204 </w:t>
      </w:r>
      <w:r w:rsidRPr="002E787E">
        <w:rPr>
          <w:rFonts w:ascii="Book Antiqua" w:hAnsi="Book Antiqua"/>
          <w:b/>
          <w:bCs/>
        </w:rPr>
        <w:t>Marabelle A</w:t>
      </w:r>
      <w:r w:rsidRPr="002E787E">
        <w:rPr>
          <w:rFonts w:ascii="Book Antiqua" w:hAnsi="Book Antiqua"/>
        </w:rPr>
        <w:t xml:space="preserve">, Le DT, Ascierto PA, Di Giacomo AM, De Jesus-Acosta A, Delord JP, Geva R, Gottfried M, Penel N, Hansen AR, Piha-Paul SA, Doi T, Gao B, Chung HC, Lopez-Martin J, Bang YJ, Frommer RS, Shah M, Ghori R, Joe AK, Pruitt SK, Diaz LA Jr. Efficacy of Pembrolizumab in Patients With Noncolorectal High Microsatellite Instability/Mismatch Repair-Deficient Cancer: Results From the Phase II KEYNOTE-158 Study. </w:t>
      </w:r>
      <w:r w:rsidRPr="002E787E">
        <w:rPr>
          <w:rFonts w:ascii="Book Antiqua" w:hAnsi="Book Antiqua"/>
          <w:i/>
          <w:iCs/>
        </w:rPr>
        <w:t>J Clin Oncol</w:t>
      </w:r>
      <w:r w:rsidRPr="002E787E">
        <w:rPr>
          <w:rFonts w:ascii="Book Antiqua" w:hAnsi="Book Antiqua"/>
        </w:rPr>
        <w:t xml:space="preserve"> 2020; </w:t>
      </w:r>
      <w:r w:rsidRPr="002E787E">
        <w:rPr>
          <w:rFonts w:ascii="Book Antiqua" w:hAnsi="Book Antiqua"/>
          <w:b/>
          <w:bCs/>
        </w:rPr>
        <w:t>38</w:t>
      </w:r>
      <w:r w:rsidRPr="002E787E">
        <w:rPr>
          <w:rFonts w:ascii="Book Antiqua" w:hAnsi="Book Antiqua"/>
        </w:rPr>
        <w:t>: 1-10 [PMID: 31682550 DOI: 10.1200/JCO.19.02105]</w:t>
      </w:r>
    </w:p>
    <w:p w14:paraId="092B8E25"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205 </w:t>
      </w:r>
      <w:r w:rsidRPr="002E787E">
        <w:rPr>
          <w:rFonts w:ascii="Book Antiqua" w:hAnsi="Book Antiqua"/>
          <w:b/>
          <w:bCs/>
        </w:rPr>
        <w:t>Drilon A</w:t>
      </w:r>
      <w:r w:rsidRPr="002E787E">
        <w:rPr>
          <w:rFonts w:ascii="Book Antiqua" w:hAnsi="Book Antiqua"/>
        </w:rPr>
        <w:t xml:space="preserve">, Laetsch TW, Kummar S, DuBois SG, Lassen UN, Demetri GD, Nathenson M, Doebele RC, Farago AF, Pappo AS, Turpin B, Dowlati A, Brose MS, Mascarenhas L, Federman N, Berlin J, El-Deiry WS, Baik C, Deeken J, Boni V, Nagasubramanian R, Taylor M, Rudzinski ER, Meric-Bernstam F, Sohal DPS, Ma PC, Raez LE, Hechtman JF, Benayed R, Ladanyi M, Tuch BB, Ebata K, Cruickshank S, Ku NC, Cox MC, Hawkins DS, Hong DS, Hyman DM. Efficacy of Larotrectinib in TRK Fusion-Positive Cancers in Adults and Children. </w:t>
      </w:r>
      <w:r w:rsidRPr="002E787E">
        <w:rPr>
          <w:rFonts w:ascii="Book Antiqua" w:hAnsi="Book Antiqua"/>
          <w:i/>
          <w:iCs/>
        </w:rPr>
        <w:t>N Engl J Med</w:t>
      </w:r>
      <w:r w:rsidRPr="002E787E">
        <w:rPr>
          <w:rFonts w:ascii="Book Antiqua" w:hAnsi="Book Antiqua"/>
        </w:rPr>
        <w:t xml:space="preserve"> 2018; </w:t>
      </w:r>
      <w:r w:rsidRPr="002E787E">
        <w:rPr>
          <w:rFonts w:ascii="Book Antiqua" w:hAnsi="Book Antiqua"/>
          <w:b/>
          <w:bCs/>
        </w:rPr>
        <w:t>378</w:t>
      </w:r>
      <w:r w:rsidRPr="002E787E">
        <w:rPr>
          <w:rFonts w:ascii="Book Antiqua" w:hAnsi="Book Antiqua"/>
        </w:rPr>
        <w:t>: 731-739 [PMID: 29466156 DOI: 10.1056/NEJMoa1714448]</w:t>
      </w:r>
    </w:p>
    <w:p w14:paraId="66F8E0FB"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206 </w:t>
      </w:r>
      <w:r w:rsidRPr="002E787E">
        <w:rPr>
          <w:rFonts w:ascii="Book Antiqua" w:hAnsi="Book Antiqua"/>
          <w:b/>
          <w:bCs/>
        </w:rPr>
        <w:t>Drilon A</w:t>
      </w:r>
      <w:r w:rsidRPr="002E787E">
        <w:rPr>
          <w:rFonts w:ascii="Book Antiqua" w:hAnsi="Book Antiqua"/>
        </w:rPr>
        <w:t xml:space="preserve">, Siena S, Ou SI, Patel M, Ahn MJ, Lee J, Bauer TM, Farago AF, Wheler JJ, Liu SV, Doebele R, Giannetta L, Cerea G, Marrapese G, Schirru M, Amatu A, Bencardino K, Palmeri L, Sartore-Bianchi A, Vanzulli A, Cresta S, Damian S, Duca M, Ardini E, Li G, Christiansen J, Kowalski K, Johnson AD, Patel R, Luo D, Chow-Maneval E, Hornby Z, Multani PS, Shaw AT, De Braud FG. Safety and Antitumor Activity of the Multitargeted Pan-TRK, ROS1, and ALK Inhibitor Entrectinib: Combined Results from Two Phase I </w:t>
      </w:r>
      <w:r w:rsidRPr="002E787E">
        <w:rPr>
          <w:rFonts w:ascii="Book Antiqua" w:hAnsi="Book Antiqua"/>
        </w:rPr>
        <w:lastRenderedPageBreak/>
        <w:t xml:space="preserve">Trials (ALKA-372-001 and STARTRK-1). </w:t>
      </w:r>
      <w:r w:rsidRPr="002E787E">
        <w:rPr>
          <w:rFonts w:ascii="Book Antiqua" w:hAnsi="Book Antiqua"/>
          <w:i/>
          <w:iCs/>
        </w:rPr>
        <w:t>Cancer Discov</w:t>
      </w:r>
      <w:r w:rsidRPr="002E787E">
        <w:rPr>
          <w:rFonts w:ascii="Book Antiqua" w:hAnsi="Book Antiqua"/>
        </w:rPr>
        <w:t xml:space="preserve"> 2017; </w:t>
      </w:r>
      <w:r w:rsidRPr="002E787E">
        <w:rPr>
          <w:rFonts w:ascii="Book Antiqua" w:hAnsi="Book Antiqua"/>
          <w:b/>
          <w:bCs/>
        </w:rPr>
        <w:t>7</w:t>
      </w:r>
      <w:r w:rsidRPr="002E787E">
        <w:rPr>
          <w:rFonts w:ascii="Book Antiqua" w:hAnsi="Book Antiqua"/>
        </w:rPr>
        <w:t>: 400-409 [PMID: 28183697 DOI: 10.1158/2159-8290.CD-16-1237]</w:t>
      </w:r>
    </w:p>
    <w:p w14:paraId="74DBD838"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207 </w:t>
      </w:r>
      <w:r w:rsidRPr="002E787E">
        <w:rPr>
          <w:rFonts w:ascii="Book Antiqua" w:hAnsi="Book Antiqua"/>
          <w:b/>
          <w:bCs/>
        </w:rPr>
        <w:t>Golan T</w:t>
      </w:r>
      <w:r w:rsidRPr="002E787E">
        <w:rPr>
          <w:rFonts w:ascii="Book Antiqua" w:hAnsi="Book Antiqua"/>
        </w:rPr>
        <w:t xml:space="preserve">, Kanji ZS, Epelbaum R, Devaud N, Dagan E, Holter S, Aderka D, Paluch-Shimon S, Kaufman B, Gershoni-Baruch R, Hedley D, Moore MJ, Friedman E, Gallinger S. Overall survival and clinical characteristics of pancreatic cancer in BRCA mutation carriers. </w:t>
      </w:r>
      <w:r w:rsidRPr="002E787E">
        <w:rPr>
          <w:rFonts w:ascii="Book Antiqua" w:hAnsi="Book Antiqua"/>
          <w:i/>
          <w:iCs/>
        </w:rPr>
        <w:t>Br J Cancer</w:t>
      </w:r>
      <w:r w:rsidRPr="002E787E">
        <w:rPr>
          <w:rFonts w:ascii="Book Antiqua" w:hAnsi="Book Antiqua"/>
        </w:rPr>
        <w:t xml:space="preserve"> 2014; </w:t>
      </w:r>
      <w:r w:rsidRPr="002E787E">
        <w:rPr>
          <w:rFonts w:ascii="Book Antiqua" w:hAnsi="Book Antiqua"/>
          <w:b/>
          <w:bCs/>
        </w:rPr>
        <w:t>111</w:t>
      </w:r>
      <w:r w:rsidRPr="002E787E">
        <w:rPr>
          <w:rFonts w:ascii="Book Antiqua" w:hAnsi="Book Antiqua"/>
        </w:rPr>
        <w:t>: 1132-1138 [PMID: 25072261 DOI: 10.1038/bjc.2014.418]</w:t>
      </w:r>
    </w:p>
    <w:p w14:paraId="3102D0C9"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208 </w:t>
      </w:r>
      <w:r w:rsidRPr="002E787E">
        <w:rPr>
          <w:rFonts w:ascii="Book Antiqua" w:hAnsi="Book Antiqua"/>
          <w:b/>
          <w:bCs/>
        </w:rPr>
        <w:t>Golan T</w:t>
      </w:r>
      <w:r w:rsidRPr="002E787E">
        <w:rPr>
          <w:rFonts w:ascii="Book Antiqua" w:hAnsi="Book Antiqua"/>
        </w:rPr>
        <w:t xml:space="preserve">, Hammel P, Reni M, Van Cutsem E, Macarulla T, Hall MJ, Park JO, Hochhauser D, Arnold D, Oh DY, Reinacher-Schick A, Tortora G, Algül H, O'Reilly EM, McGuinness D, Cui KY, Schlienger K, Locker GY, Kindler HL. Maintenance Olaparib for Germline </w:t>
      </w:r>
      <w:r w:rsidRPr="002E787E">
        <w:rPr>
          <w:rFonts w:ascii="Book Antiqua" w:hAnsi="Book Antiqua"/>
          <w:i/>
          <w:iCs/>
        </w:rPr>
        <w:t>BRCA</w:t>
      </w:r>
      <w:r w:rsidRPr="002E787E">
        <w:rPr>
          <w:rFonts w:ascii="Book Antiqua" w:hAnsi="Book Antiqua"/>
        </w:rPr>
        <w:t xml:space="preserve">-Mutated Metastatic Pancreatic Cancer. </w:t>
      </w:r>
      <w:r w:rsidRPr="002E787E">
        <w:rPr>
          <w:rFonts w:ascii="Book Antiqua" w:hAnsi="Book Antiqua"/>
          <w:i/>
          <w:iCs/>
        </w:rPr>
        <w:t>N Engl J Med</w:t>
      </w:r>
      <w:r w:rsidRPr="002E787E">
        <w:rPr>
          <w:rFonts w:ascii="Book Antiqua" w:hAnsi="Book Antiqua"/>
        </w:rPr>
        <w:t xml:space="preserve"> 2019; </w:t>
      </w:r>
      <w:r w:rsidRPr="002E787E">
        <w:rPr>
          <w:rFonts w:ascii="Book Antiqua" w:hAnsi="Book Antiqua"/>
          <w:b/>
          <w:bCs/>
        </w:rPr>
        <w:t>381</w:t>
      </w:r>
      <w:r w:rsidRPr="002E787E">
        <w:rPr>
          <w:rFonts w:ascii="Book Antiqua" w:hAnsi="Book Antiqua"/>
        </w:rPr>
        <w:t>: 317-327 [PMID: 31157963 DOI: 10.1056/NEJMoa1903387]</w:t>
      </w:r>
    </w:p>
    <w:p w14:paraId="54106CFC"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209 </w:t>
      </w:r>
      <w:r w:rsidRPr="002E787E">
        <w:rPr>
          <w:rFonts w:ascii="Book Antiqua" w:hAnsi="Book Antiqua"/>
          <w:b/>
          <w:bCs/>
        </w:rPr>
        <w:t>Rouanet M</w:t>
      </w:r>
      <w:r w:rsidRPr="002E787E">
        <w:rPr>
          <w:rFonts w:ascii="Book Antiqua" w:hAnsi="Book Antiqua"/>
        </w:rPr>
        <w:t xml:space="preserve">, Lebrin M, Gross F, Bournet B, Cordelier P, Buscail L. Gene Therapy for Pancreatic Cancer: Specificity, Issues and Hopes. </w:t>
      </w:r>
      <w:r w:rsidRPr="002E787E">
        <w:rPr>
          <w:rFonts w:ascii="Book Antiqua" w:hAnsi="Book Antiqua"/>
          <w:i/>
          <w:iCs/>
        </w:rPr>
        <w:t>Int J Mol Sci</w:t>
      </w:r>
      <w:r w:rsidRPr="002E787E">
        <w:rPr>
          <w:rFonts w:ascii="Book Antiqua" w:hAnsi="Book Antiqua"/>
        </w:rPr>
        <w:t xml:space="preserve"> 2017; </w:t>
      </w:r>
      <w:r w:rsidRPr="002E787E">
        <w:rPr>
          <w:rFonts w:ascii="Book Antiqua" w:hAnsi="Book Antiqua"/>
          <w:b/>
          <w:bCs/>
        </w:rPr>
        <w:t>18</w:t>
      </w:r>
      <w:r w:rsidRPr="002E787E">
        <w:rPr>
          <w:rFonts w:ascii="Book Antiqua" w:hAnsi="Book Antiqua"/>
        </w:rPr>
        <w:t xml:space="preserve"> [PMID: 28594388 DOI: 10.3390/ijms18061231]</w:t>
      </w:r>
    </w:p>
    <w:p w14:paraId="1531E1B5" w14:textId="77777777" w:rsidR="002E787E" w:rsidRPr="002E787E" w:rsidRDefault="002E787E" w:rsidP="002E787E">
      <w:pPr>
        <w:spacing w:line="360" w:lineRule="auto"/>
        <w:jc w:val="both"/>
        <w:rPr>
          <w:rFonts w:ascii="Book Antiqua" w:hAnsi="Book Antiqua"/>
        </w:rPr>
      </w:pPr>
      <w:r w:rsidRPr="002E787E">
        <w:rPr>
          <w:rFonts w:ascii="Book Antiqua" w:hAnsi="Book Antiqua"/>
        </w:rPr>
        <w:t xml:space="preserve">210 </w:t>
      </w:r>
      <w:r w:rsidRPr="002E787E">
        <w:rPr>
          <w:rFonts w:ascii="Book Antiqua" w:hAnsi="Book Antiqua"/>
          <w:b/>
          <w:bCs/>
        </w:rPr>
        <w:t>Chen S</w:t>
      </w:r>
      <w:r w:rsidRPr="002E787E">
        <w:rPr>
          <w:rFonts w:ascii="Book Antiqua" w:hAnsi="Book Antiqua"/>
        </w:rPr>
        <w:t xml:space="preserve">, Xu M, Zhao J, Shen J, Li J, Liu Y, Cao G, Ma J, He W, Chen X, Shan T. MicroRNA-4516 suppresses pancreatic cancer development via negatively regulating orthodenticle homeobox 1. </w:t>
      </w:r>
      <w:r w:rsidRPr="002E787E">
        <w:rPr>
          <w:rFonts w:ascii="Book Antiqua" w:hAnsi="Book Antiqua"/>
          <w:i/>
          <w:iCs/>
        </w:rPr>
        <w:t>Int J Biol Sci</w:t>
      </w:r>
      <w:r w:rsidRPr="002E787E">
        <w:rPr>
          <w:rFonts w:ascii="Book Antiqua" w:hAnsi="Book Antiqua"/>
        </w:rPr>
        <w:t xml:space="preserve"> 2020; </w:t>
      </w:r>
      <w:r w:rsidRPr="002E787E">
        <w:rPr>
          <w:rFonts w:ascii="Book Antiqua" w:hAnsi="Book Antiqua"/>
          <w:b/>
          <w:bCs/>
        </w:rPr>
        <w:t>16</w:t>
      </w:r>
      <w:r w:rsidRPr="002E787E">
        <w:rPr>
          <w:rFonts w:ascii="Book Antiqua" w:hAnsi="Book Antiqua"/>
        </w:rPr>
        <w:t>: 2159-2169 [PMID: 32549762 DOI: 10.7150/ijbs.45933]</w:t>
      </w:r>
    </w:p>
    <w:p w14:paraId="35AC8E48" w14:textId="7165CC71" w:rsidR="002E787E" w:rsidRPr="002E787E" w:rsidRDefault="002E787E" w:rsidP="002E787E">
      <w:pPr>
        <w:spacing w:line="360" w:lineRule="auto"/>
        <w:jc w:val="both"/>
        <w:rPr>
          <w:rFonts w:ascii="Book Antiqua" w:hAnsi="Book Antiqua"/>
        </w:rPr>
      </w:pPr>
      <w:r w:rsidRPr="002E787E">
        <w:rPr>
          <w:rFonts w:ascii="Book Antiqua" w:hAnsi="Book Antiqua"/>
        </w:rPr>
        <w:t xml:space="preserve">211 </w:t>
      </w:r>
      <w:r w:rsidRPr="002E787E">
        <w:rPr>
          <w:rFonts w:ascii="Book Antiqua" w:hAnsi="Book Antiqua"/>
          <w:b/>
          <w:bCs/>
        </w:rPr>
        <w:t>Roth S</w:t>
      </w:r>
      <w:r w:rsidRPr="002E787E">
        <w:rPr>
          <w:rFonts w:ascii="Book Antiqua" w:hAnsi="Book Antiqua"/>
        </w:rPr>
        <w:t xml:space="preserve">, Springfeld C, Diener MK, Tjaden C, Knebel P, Klaiber U, Michalski CW, Mieth M, Jäger D, Büchler MW, Hackert T. Protocol of a prospective, monocentric phase I/II feasibility study investigating the safety of multimodality treatment with a combination of intraoperative chemotherapy and surgical resection in locally confined or borderline resectable pancreatic cancer: the combiCaRe study. </w:t>
      </w:r>
      <w:r w:rsidRPr="002E787E">
        <w:rPr>
          <w:rFonts w:ascii="Book Antiqua" w:hAnsi="Book Antiqua"/>
          <w:i/>
          <w:iCs/>
        </w:rPr>
        <w:t>BMJ Open</w:t>
      </w:r>
      <w:r w:rsidRPr="002E787E">
        <w:rPr>
          <w:rFonts w:ascii="Book Antiqua" w:hAnsi="Book Antiqua"/>
        </w:rPr>
        <w:t xml:space="preserve"> 2019; </w:t>
      </w:r>
      <w:r w:rsidRPr="002E787E">
        <w:rPr>
          <w:rFonts w:ascii="Book Antiqua" w:hAnsi="Book Antiqua"/>
          <w:b/>
          <w:bCs/>
        </w:rPr>
        <w:t>9</w:t>
      </w:r>
      <w:r w:rsidRPr="002E787E">
        <w:rPr>
          <w:rFonts w:ascii="Book Antiqua" w:hAnsi="Book Antiqua"/>
        </w:rPr>
        <w:t xml:space="preserve">: e028696 [PMID: 31434770 DOI: </w:t>
      </w:r>
      <w:r w:rsidR="00334777" w:rsidRPr="00334777">
        <w:rPr>
          <w:rFonts w:ascii="Book Antiqua" w:hAnsi="Book Antiqua"/>
        </w:rPr>
        <w:t>10.1136/bmjopen-2018-028696</w:t>
      </w:r>
      <w:r w:rsidRPr="002E787E">
        <w:rPr>
          <w:rFonts w:ascii="Book Antiqua" w:hAnsi="Book Antiqua"/>
        </w:rPr>
        <w:t>]</w:t>
      </w:r>
    </w:p>
    <w:bookmarkEnd w:id="0"/>
    <w:p w14:paraId="5432C13F" w14:textId="77777777" w:rsidR="00A77B3E" w:rsidRPr="002E787E" w:rsidRDefault="00A77B3E" w:rsidP="002E787E">
      <w:pPr>
        <w:spacing w:line="360" w:lineRule="auto"/>
        <w:jc w:val="both"/>
        <w:rPr>
          <w:rFonts w:ascii="Book Antiqua" w:hAnsi="Book Antiqua"/>
        </w:rPr>
        <w:sectPr w:rsidR="00A77B3E" w:rsidRPr="002E787E">
          <w:pgSz w:w="12240" w:h="15840"/>
          <w:pgMar w:top="1440" w:right="1440" w:bottom="1440" w:left="1440" w:header="720" w:footer="720" w:gutter="0"/>
          <w:cols w:space="720"/>
          <w:docGrid w:linePitch="360"/>
        </w:sectPr>
      </w:pPr>
    </w:p>
    <w:p w14:paraId="3A2C6B5C" w14:textId="77777777"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b/>
          <w:color w:val="000000"/>
        </w:rPr>
        <w:lastRenderedPageBreak/>
        <w:t>Footnotes</w:t>
      </w:r>
    </w:p>
    <w:p w14:paraId="551F85EE" w14:textId="77777777"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b/>
          <w:bCs/>
          <w:color w:val="000000"/>
        </w:rPr>
        <w:t xml:space="preserve">Conflict-of-interest statement: </w:t>
      </w:r>
      <w:r w:rsidRPr="002E787E">
        <w:rPr>
          <w:rFonts w:ascii="Book Antiqua" w:eastAsia="Book Antiqua" w:hAnsi="Book Antiqua" w:cs="Book Antiqua"/>
          <w:color w:val="000000"/>
        </w:rPr>
        <w:t>None of the authors has any conflict of interest or financial ties to disclose.</w:t>
      </w:r>
    </w:p>
    <w:p w14:paraId="3561EFAD" w14:textId="77777777" w:rsidR="00A77B3E" w:rsidRPr="002E787E" w:rsidRDefault="00A77B3E" w:rsidP="002E787E">
      <w:pPr>
        <w:spacing w:line="360" w:lineRule="auto"/>
        <w:jc w:val="both"/>
        <w:rPr>
          <w:rFonts w:ascii="Book Antiqua" w:hAnsi="Book Antiqua"/>
        </w:rPr>
      </w:pPr>
    </w:p>
    <w:p w14:paraId="09348F20" w14:textId="77777777"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b/>
          <w:bCs/>
          <w:color w:val="000000"/>
        </w:rPr>
        <w:t xml:space="preserve">Open-Access: </w:t>
      </w:r>
      <w:r w:rsidRPr="002E787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06378D8" w14:textId="77777777" w:rsidR="00A77B3E" w:rsidRPr="002E787E" w:rsidRDefault="00A77B3E" w:rsidP="002E787E">
      <w:pPr>
        <w:spacing w:line="360" w:lineRule="auto"/>
        <w:jc w:val="both"/>
        <w:rPr>
          <w:rFonts w:ascii="Book Antiqua" w:hAnsi="Book Antiqua"/>
        </w:rPr>
      </w:pPr>
    </w:p>
    <w:p w14:paraId="431FD57A" w14:textId="453FF2A8"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b/>
          <w:color w:val="000000"/>
        </w:rPr>
        <w:t xml:space="preserve">Manuscript source: </w:t>
      </w:r>
      <w:r w:rsidRPr="002E787E">
        <w:rPr>
          <w:rFonts w:ascii="Book Antiqua" w:eastAsia="Book Antiqua" w:hAnsi="Book Antiqua" w:cs="Book Antiqua"/>
          <w:color w:val="000000"/>
        </w:rPr>
        <w:t xml:space="preserve">Invited </w:t>
      </w:r>
      <w:r w:rsidR="006A4CA8" w:rsidRPr="002E787E">
        <w:rPr>
          <w:rFonts w:ascii="Book Antiqua" w:eastAsia="Book Antiqua" w:hAnsi="Book Antiqua" w:cs="Book Antiqua"/>
          <w:color w:val="000000"/>
        </w:rPr>
        <w:t>m</w:t>
      </w:r>
      <w:r w:rsidRPr="002E787E">
        <w:rPr>
          <w:rFonts w:ascii="Book Antiqua" w:eastAsia="Book Antiqua" w:hAnsi="Book Antiqua" w:cs="Book Antiqua"/>
          <w:color w:val="000000"/>
        </w:rPr>
        <w:t>anuscript</w:t>
      </w:r>
    </w:p>
    <w:p w14:paraId="374D8F73" w14:textId="77777777" w:rsidR="00A77B3E" w:rsidRPr="002E787E" w:rsidRDefault="00A77B3E" w:rsidP="002E787E">
      <w:pPr>
        <w:spacing w:line="360" w:lineRule="auto"/>
        <w:jc w:val="both"/>
        <w:rPr>
          <w:rFonts w:ascii="Book Antiqua" w:hAnsi="Book Antiqua"/>
        </w:rPr>
      </w:pPr>
    </w:p>
    <w:p w14:paraId="3584F85C" w14:textId="77777777"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b/>
          <w:color w:val="000000"/>
        </w:rPr>
        <w:t xml:space="preserve">Peer-review started: </w:t>
      </w:r>
      <w:r w:rsidRPr="002E787E">
        <w:rPr>
          <w:rFonts w:ascii="Book Antiqua" w:eastAsia="Book Antiqua" w:hAnsi="Book Antiqua" w:cs="Book Antiqua"/>
          <w:color w:val="000000"/>
        </w:rPr>
        <w:t>January 22, 2021</w:t>
      </w:r>
    </w:p>
    <w:p w14:paraId="4938A322" w14:textId="77777777"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b/>
          <w:color w:val="000000"/>
        </w:rPr>
        <w:t xml:space="preserve">First decision: </w:t>
      </w:r>
      <w:r w:rsidRPr="002E787E">
        <w:rPr>
          <w:rFonts w:ascii="Book Antiqua" w:eastAsia="Book Antiqua" w:hAnsi="Book Antiqua" w:cs="Book Antiqua"/>
          <w:color w:val="000000"/>
        </w:rPr>
        <w:t>February 28, 2021</w:t>
      </w:r>
    </w:p>
    <w:p w14:paraId="1CD734A8" w14:textId="77777777"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b/>
          <w:color w:val="000000"/>
        </w:rPr>
        <w:t xml:space="preserve">Article in press: </w:t>
      </w:r>
    </w:p>
    <w:p w14:paraId="070BDAB1" w14:textId="77777777" w:rsidR="00A77B3E" w:rsidRPr="002E787E" w:rsidRDefault="00A77B3E" w:rsidP="002E787E">
      <w:pPr>
        <w:spacing w:line="360" w:lineRule="auto"/>
        <w:jc w:val="both"/>
        <w:rPr>
          <w:rFonts w:ascii="Book Antiqua" w:hAnsi="Book Antiqua"/>
        </w:rPr>
      </w:pPr>
    </w:p>
    <w:p w14:paraId="6CD15A9E" w14:textId="16541BC9"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b/>
          <w:color w:val="000000"/>
        </w:rPr>
        <w:t xml:space="preserve">Specialty type: </w:t>
      </w:r>
      <w:r w:rsidR="00A14D02" w:rsidRPr="00866E07">
        <w:rPr>
          <w:rFonts w:ascii="Book Antiqua" w:eastAsia="微软雅黑" w:hAnsi="Book Antiqua" w:cs="宋体"/>
        </w:rPr>
        <w:t>Gastroenterology and hepatology</w:t>
      </w:r>
      <w:r w:rsidRPr="002E787E">
        <w:rPr>
          <w:rFonts w:ascii="Book Antiqua" w:eastAsia="Book Antiqua" w:hAnsi="Book Antiqua" w:cs="Book Antiqua"/>
          <w:color w:val="000000"/>
        </w:rPr>
        <w:t xml:space="preserve"> </w:t>
      </w:r>
    </w:p>
    <w:p w14:paraId="368E4095" w14:textId="77777777"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b/>
          <w:color w:val="000000"/>
        </w:rPr>
        <w:t xml:space="preserve">Country/Territory of origin: </w:t>
      </w:r>
      <w:r w:rsidRPr="002E787E">
        <w:rPr>
          <w:rFonts w:ascii="Book Antiqua" w:eastAsia="Book Antiqua" w:hAnsi="Book Antiqua" w:cs="Book Antiqua"/>
          <w:color w:val="000000"/>
        </w:rPr>
        <w:t>India</w:t>
      </w:r>
    </w:p>
    <w:p w14:paraId="0A505E3D" w14:textId="77777777"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b/>
          <w:color w:val="000000"/>
        </w:rPr>
        <w:t>Peer-review report’s scientific quality classification</w:t>
      </w:r>
    </w:p>
    <w:p w14:paraId="483BEFED" w14:textId="77777777"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color w:val="000000"/>
        </w:rPr>
        <w:t>Grade A (Excellent): 0</w:t>
      </w:r>
    </w:p>
    <w:p w14:paraId="3E701F8E" w14:textId="77777777"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color w:val="000000"/>
        </w:rPr>
        <w:t>Grade B (Very good): B</w:t>
      </w:r>
    </w:p>
    <w:p w14:paraId="6E7756DC" w14:textId="77777777"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color w:val="000000"/>
        </w:rPr>
        <w:t>Grade C (Good): C, C</w:t>
      </w:r>
    </w:p>
    <w:p w14:paraId="734C32AD" w14:textId="77777777"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color w:val="000000"/>
        </w:rPr>
        <w:t>Grade D (Fair): 0</w:t>
      </w:r>
    </w:p>
    <w:p w14:paraId="4D410152" w14:textId="77777777"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color w:val="000000"/>
        </w:rPr>
        <w:t>Grade E (Poor): 0</w:t>
      </w:r>
    </w:p>
    <w:p w14:paraId="51DC84F9" w14:textId="77777777" w:rsidR="00A77B3E" w:rsidRPr="002E787E" w:rsidRDefault="00A77B3E" w:rsidP="002E787E">
      <w:pPr>
        <w:spacing w:line="360" w:lineRule="auto"/>
        <w:jc w:val="both"/>
        <w:rPr>
          <w:rFonts w:ascii="Book Antiqua" w:hAnsi="Book Antiqua"/>
        </w:rPr>
      </w:pPr>
    </w:p>
    <w:p w14:paraId="13E62AAA" w14:textId="7A638C7F" w:rsidR="00A77B3E" w:rsidRPr="002E787E" w:rsidRDefault="00B607A1" w:rsidP="002E787E">
      <w:pPr>
        <w:spacing w:line="360" w:lineRule="auto"/>
        <w:jc w:val="both"/>
        <w:rPr>
          <w:rFonts w:ascii="Book Antiqua" w:hAnsi="Book Antiqua"/>
        </w:rPr>
        <w:sectPr w:rsidR="00A77B3E" w:rsidRPr="002E787E">
          <w:pgSz w:w="12240" w:h="15840"/>
          <w:pgMar w:top="1440" w:right="1440" w:bottom="1440" w:left="1440" w:header="720" w:footer="720" w:gutter="0"/>
          <w:cols w:space="720"/>
          <w:docGrid w:linePitch="360"/>
        </w:sectPr>
      </w:pPr>
      <w:r w:rsidRPr="002E787E">
        <w:rPr>
          <w:rFonts w:ascii="Book Antiqua" w:eastAsia="Book Antiqua" w:hAnsi="Book Antiqua" w:cs="Book Antiqua"/>
          <w:b/>
          <w:color w:val="000000"/>
        </w:rPr>
        <w:t xml:space="preserve">P-Reviewer: </w:t>
      </w:r>
      <w:r w:rsidRPr="002E787E">
        <w:rPr>
          <w:rFonts w:ascii="Book Antiqua" w:eastAsia="Book Antiqua" w:hAnsi="Book Antiqua" w:cs="Book Antiqua"/>
          <w:color w:val="000000"/>
        </w:rPr>
        <w:t>Lin Q, Petrusel L, Qin R</w:t>
      </w:r>
      <w:r w:rsidRPr="002E787E">
        <w:rPr>
          <w:rFonts w:ascii="Book Antiqua" w:eastAsia="Book Antiqua" w:hAnsi="Book Antiqua" w:cs="Book Antiqua"/>
          <w:b/>
          <w:color w:val="000000"/>
        </w:rPr>
        <w:t xml:space="preserve"> S-Editor: </w:t>
      </w:r>
      <w:r w:rsidR="006A4CA8" w:rsidRPr="002E787E">
        <w:rPr>
          <w:rFonts w:ascii="Book Antiqua" w:eastAsia="Book Antiqua" w:hAnsi="Book Antiqua" w:cs="Book Antiqua"/>
          <w:color w:val="000000"/>
        </w:rPr>
        <w:t>F</w:t>
      </w:r>
      <w:r w:rsidRPr="002E787E">
        <w:rPr>
          <w:rFonts w:ascii="Book Antiqua" w:eastAsia="Book Antiqua" w:hAnsi="Book Antiqua" w:cs="Book Antiqua"/>
          <w:color w:val="000000"/>
        </w:rPr>
        <w:t>a</w:t>
      </w:r>
      <w:r w:rsidR="006A4CA8" w:rsidRPr="002E787E">
        <w:rPr>
          <w:rFonts w:ascii="Book Antiqua" w:eastAsia="Book Antiqua" w:hAnsi="Book Antiqua" w:cs="Book Antiqua"/>
          <w:color w:val="000000"/>
        </w:rPr>
        <w:t>n</w:t>
      </w:r>
      <w:r w:rsidRPr="002E787E">
        <w:rPr>
          <w:rFonts w:ascii="Book Antiqua" w:eastAsia="Book Antiqua" w:hAnsi="Book Antiqua" w:cs="Book Antiqua"/>
          <w:color w:val="000000"/>
        </w:rPr>
        <w:t xml:space="preserve"> </w:t>
      </w:r>
      <w:r w:rsidR="006A4CA8" w:rsidRPr="002E787E">
        <w:rPr>
          <w:rFonts w:ascii="Book Antiqua" w:eastAsia="Book Antiqua" w:hAnsi="Book Antiqua" w:cs="Book Antiqua"/>
          <w:color w:val="000000"/>
        </w:rPr>
        <w:t>JR</w:t>
      </w:r>
      <w:r w:rsidRPr="002E787E">
        <w:rPr>
          <w:rFonts w:ascii="Book Antiqua" w:eastAsia="Book Antiqua" w:hAnsi="Book Antiqua" w:cs="Book Antiqua"/>
          <w:b/>
          <w:color w:val="000000"/>
        </w:rPr>
        <w:t xml:space="preserve"> L-Editor:  P-Editor: </w:t>
      </w:r>
    </w:p>
    <w:p w14:paraId="7FFF65F0" w14:textId="77777777" w:rsidR="00A77B3E" w:rsidRPr="002E787E" w:rsidRDefault="00B607A1" w:rsidP="002E787E">
      <w:pPr>
        <w:spacing w:line="360" w:lineRule="auto"/>
        <w:jc w:val="both"/>
        <w:rPr>
          <w:rFonts w:ascii="Book Antiqua" w:hAnsi="Book Antiqua"/>
        </w:rPr>
      </w:pPr>
      <w:r w:rsidRPr="002E787E">
        <w:rPr>
          <w:rFonts w:ascii="Book Antiqua" w:eastAsia="Book Antiqua" w:hAnsi="Book Antiqua" w:cs="Book Antiqua"/>
          <w:b/>
          <w:color w:val="000000"/>
        </w:rPr>
        <w:lastRenderedPageBreak/>
        <w:t>Figure Legends</w:t>
      </w:r>
    </w:p>
    <w:p w14:paraId="71EA4DD2" w14:textId="1731AA7F" w:rsidR="00D92DB3" w:rsidRPr="002E787E" w:rsidRDefault="00D92DB3" w:rsidP="002E787E">
      <w:pPr>
        <w:spacing w:line="360" w:lineRule="auto"/>
        <w:jc w:val="both"/>
        <w:rPr>
          <w:rFonts w:ascii="Book Antiqua" w:eastAsia="Book Antiqua" w:hAnsi="Book Antiqua" w:cs="Book Antiqua"/>
          <w:b/>
          <w:bCs/>
          <w:color w:val="000000"/>
          <w:shd w:val="clear" w:color="auto" w:fill="FFFFFF"/>
        </w:rPr>
      </w:pPr>
      <w:r w:rsidRPr="002E787E">
        <w:rPr>
          <w:rFonts w:ascii="Book Antiqua" w:hAnsi="Book Antiqua"/>
          <w:noProof/>
        </w:rPr>
        <w:drawing>
          <wp:inline distT="0" distB="0" distL="0" distR="0" wp14:anchorId="67668A20" wp14:editId="796FDEF8">
            <wp:extent cx="5943600" cy="3232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32150"/>
                    </a:xfrm>
                    <a:prstGeom prst="rect">
                      <a:avLst/>
                    </a:prstGeom>
                  </pic:spPr>
                </pic:pic>
              </a:graphicData>
            </a:graphic>
          </wp:inline>
        </w:drawing>
      </w:r>
    </w:p>
    <w:p w14:paraId="2A2AE4B1" w14:textId="01FFD72B" w:rsidR="00A77B3E" w:rsidRPr="002E787E" w:rsidRDefault="00B607A1" w:rsidP="002E787E">
      <w:pPr>
        <w:spacing w:line="360" w:lineRule="auto"/>
        <w:jc w:val="both"/>
        <w:rPr>
          <w:rFonts w:ascii="Book Antiqua" w:eastAsia="Book Antiqua" w:hAnsi="Book Antiqua" w:cs="Book Antiqua"/>
          <w:color w:val="000000"/>
          <w:shd w:val="clear" w:color="auto" w:fill="FFFFFF"/>
        </w:rPr>
      </w:pPr>
      <w:r w:rsidRPr="002E787E">
        <w:rPr>
          <w:rFonts w:ascii="Book Antiqua" w:eastAsia="Book Antiqua" w:hAnsi="Book Antiqua" w:cs="Book Antiqua"/>
          <w:b/>
          <w:bCs/>
          <w:color w:val="000000"/>
          <w:shd w:val="clear" w:color="auto" w:fill="FFFFFF"/>
        </w:rPr>
        <w:t xml:space="preserve">Figure 1 Pancreas </w:t>
      </w:r>
      <w:r w:rsidR="00C10EE1">
        <w:rPr>
          <w:rFonts w:ascii="Book Antiqua" w:eastAsia="Book Antiqua" w:hAnsi="Book Antiqua" w:cs="Book Antiqua"/>
          <w:b/>
          <w:bCs/>
          <w:color w:val="000000"/>
          <w:shd w:val="clear" w:color="auto" w:fill="FFFFFF"/>
        </w:rPr>
        <w:t>c</w:t>
      </w:r>
      <w:r w:rsidRPr="002E787E">
        <w:rPr>
          <w:rFonts w:ascii="Book Antiqua" w:eastAsia="Book Antiqua" w:hAnsi="Book Antiqua" w:cs="Book Antiqua"/>
          <w:b/>
          <w:bCs/>
          <w:color w:val="000000"/>
          <w:shd w:val="clear" w:color="auto" w:fill="FFFFFF"/>
        </w:rPr>
        <w:t>ancer-</w:t>
      </w:r>
      <w:r w:rsidR="00C10EE1">
        <w:rPr>
          <w:rFonts w:ascii="Book Antiqua" w:eastAsia="Book Antiqua" w:hAnsi="Book Antiqua" w:cs="Book Antiqua"/>
          <w:b/>
          <w:bCs/>
          <w:color w:val="000000"/>
          <w:shd w:val="clear" w:color="auto" w:fill="FFFFFF"/>
        </w:rPr>
        <w:t>r</w:t>
      </w:r>
      <w:r w:rsidRPr="002E787E">
        <w:rPr>
          <w:rFonts w:ascii="Book Antiqua" w:eastAsia="Book Antiqua" w:hAnsi="Book Antiqua" w:cs="Book Antiqua"/>
          <w:b/>
          <w:bCs/>
          <w:color w:val="000000"/>
          <w:shd w:val="clear" w:color="auto" w:fill="FFFFFF"/>
        </w:rPr>
        <w:t xml:space="preserve">ecent </w:t>
      </w:r>
      <w:r w:rsidR="00C10EE1">
        <w:rPr>
          <w:rFonts w:ascii="Book Antiqua" w:eastAsia="Book Antiqua" w:hAnsi="Book Antiqua" w:cs="Book Antiqua"/>
          <w:b/>
          <w:bCs/>
          <w:color w:val="000000"/>
          <w:shd w:val="clear" w:color="auto" w:fill="FFFFFF"/>
        </w:rPr>
        <w:t>t</w:t>
      </w:r>
      <w:r w:rsidRPr="002E787E">
        <w:rPr>
          <w:rFonts w:ascii="Book Antiqua" w:eastAsia="Book Antiqua" w:hAnsi="Book Antiqua" w:cs="Book Antiqua"/>
          <w:b/>
          <w:bCs/>
          <w:color w:val="000000"/>
          <w:shd w:val="clear" w:color="auto" w:fill="FFFFFF"/>
        </w:rPr>
        <w:t xml:space="preserve">rends in </w:t>
      </w:r>
      <w:r w:rsidR="00F529F5">
        <w:rPr>
          <w:rFonts w:ascii="Book Antiqua" w:eastAsia="Book Antiqua" w:hAnsi="Book Antiqua" w:cs="Book Antiqua"/>
          <w:b/>
          <w:bCs/>
          <w:color w:val="000000"/>
          <w:shd w:val="clear" w:color="auto" w:fill="FFFFFF"/>
        </w:rPr>
        <w:t>s</w:t>
      </w:r>
      <w:r w:rsidR="00C10EE1" w:rsidRPr="00C10EE1">
        <w:rPr>
          <w:rFonts w:ascii="Book Antiqua" w:eastAsia="Book Antiqua" w:hAnsi="Book Antiqua" w:cs="Book Antiqua"/>
          <w:b/>
          <w:bCs/>
          <w:color w:val="000000"/>
          <w:shd w:val="clear" w:color="auto" w:fill="FFFFFF"/>
        </w:rPr>
        <w:t xml:space="preserve">urveillance, </w:t>
      </w:r>
      <w:r w:rsidR="00F529F5">
        <w:rPr>
          <w:rFonts w:ascii="Book Antiqua" w:eastAsia="Book Antiqua" w:hAnsi="Book Antiqua" w:cs="Book Antiqua"/>
          <w:b/>
          <w:bCs/>
          <w:color w:val="000000"/>
          <w:shd w:val="clear" w:color="auto" w:fill="FFFFFF"/>
        </w:rPr>
        <w:t>e</w:t>
      </w:r>
      <w:r w:rsidR="00C10EE1" w:rsidRPr="00C10EE1">
        <w:rPr>
          <w:rFonts w:ascii="Book Antiqua" w:eastAsia="Book Antiqua" w:hAnsi="Book Antiqua" w:cs="Book Antiqua"/>
          <w:b/>
          <w:bCs/>
          <w:color w:val="000000"/>
          <w:shd w:val="clear" w:color="auto" w:fill="FFFFFF"/>
        </w:rPr>
        <w:t xml:space="preserve">pidemiology, and </w:t>
      </w:r>
      <w:r w:rsidR="00F529F5">
        <w:rPr>
          <w:rFonts w:ascii="Book Antiqua" w:eastAsia="Book Antiqua" w:hAnsi="Book Antiqua" w:cs="Book Antiqua"/>
          <w:b/>
          <w:bCs/>
          <w:color w:val="000000"/>
          <w:shd w:val="clear" w:color="auto" w:fill="FFFFFF"/>
        </w:rPr>
        <w:t>e</w:t>
      </w:r>
      <w:r w:rsidR="00C10EE1" w:rsidRPr="00C10EE1">
        <w:rPr>
          <w:rFonts w:ascii="Book Antiqua" w:eastAsia="Book Antiqua" w:hAnsi="Book Antiqua" w:cs="Book Antiqua"/>
          <w:b/>
          <w:bCs/>
          <w:color w:val="000000"/>
          <w:shd w:val="clear" w:color="auto" w:fill="FFFFFF"/>
        </w:rPr>
        <w:t xml:space="preserve">nd </w:t>
      </w:r>
      <w:r w:rsidR="00F529F5">
        <w:rPr>
          <w:rFonts w:ascii="Book Antiqua" w:eastAsia="Book Antiqua" w:hAnsi="Book Antiqua" w:cs="Book Antiqua"/>
          <w:b/>
          <w:bCs/>
          <w:color w:val="000000"/>
          <w:shd w:val="clear" w:color="auto" w:fill="FFFFFF"/>
        </w:rPr>
        <w:t>r</w:t>
      </w:r>
      <w:r w:rsidR="00C10EE1" w:rsidRPr="00C10EE1">
        <w:rPr>
          <w:rFonts w:ascii="Book Antiqua" w:eastAsia="Book Antiqua" w:hAnsi="Book Antiqua" w:cs="Book Antiqua"/>
          <w:b/>
          <w:bCs/>
          <w:color w:val="000000"/>
          <w:shd w:val="clear" w:color="auto" w:fill="FFFFFF"/>
        </w:rPr>
        <w:t>esults</w:t>
      </w:r>
      <w:r w:rsidRPr="002E787E">
        <w:rPr>
          <w:rFonts w:ascii="Book Antiqua" w:eastAsia="Book Antiqua" w:hAnsi="Book Antiqua" w:cs="Book Antiqua"/>
          <w:b/>
          <w:bCs/>
          <w:color w:val="000000"/>
          <w:shd w:val="clear" w:color="auto" w:fill="FFFFFF"/>
        </w:rPr>
        <w:t xml:space="preserve"> </w:t>
      </w:r>
      <w:r w:rsidR="00C10EE1">
        <w:rPr>
          <w:rFonts w:ascii="Book Antiqua" w:eastAsia="Book Antiqua" w:hAnsi="Book Antiqua" w:cs="Book Antiqua"/>
          <w:b/>
          <w:bCs/>
          <w:color w:val="000000"/>
          <w:shd w:val="clear" w:color="auto" w:fill="FFFFFF"/>
        </w:rPr>
        <w:t>a</w:t>
      </w:r>
      <w:r w:rsidRPr="002E787E">
        <w:rPr>
          <w:rFonts w:ascii="Book Antiqua" w:eastAsia="Book Antiqua" w:hAnsi="Book Antiqua" w:cs="Book Antiqua"/>
          <w:b/>
          <w:bCs/>
          <w:color w:val="000000"/>
          <w:shd w:val="clear" w:color="auto" w:fill="FFFFFF"/>
        </w:rPr>
        <w:t>ge-</w:t>
      </w:r>
      <w:r w:rsidR="00C10EE1">
        <w:rPr>
          <w:rFonts w:ascii="Book Antiqua" w:eastAsia="Book Antiqua" w:hAnsi="Book Antiqua" w:cs="Book Antiqua"/>
          <w:b/>
          <w:bCs/>
          <w:color w:val="000000"/>
          <w:shd w:val="clear" w:color="auto" w:fill="FFFFFF"/>
        </w:rPr>
        <w:t>a</w:t>
      </w:r>
      <w:r w:rsidRPr="002E787E">
        <w:rPr>
          <w:rFonts w:ascii="Book Antiqua" w:eastAsia="Book Antiqua" w:hAnsi="Book Antiqua" w:cs="Book Antiqua"/>
          <w:b/>
          <w:bCs/>
          <w:color w:val="000000"/>
          <w:shd w:val="clear" w:color="auto" w:fill="FFFFFF"/>
        </w:rPr>
        <w:t xml:space="preserve">djusted </w:t>
      </w:r>
      <w:r w:rsidR="00C10EE1">
        <w:rPr>
          <w:rFonts w:ascii="Book Antiqua" w:eastAsia="Book Antiqua" w:hAnsi="Book Antiqua" w:cs="Book Antiqua"/>
          <w:b/>
          <w:bCs/>
          <w:color w:val="000000"/>
          <w:shd w:val="clear" w:color="auto" w:fill="FFFFFF"/>
        </w:rPr>
        <w:t>i</w:t>
      </w:r>
      <w:r w:rsidRPr="002E787E">
        <w:rPr>
          <w:rFonts w:ascii="Book Antiqua" w:eastAsia="Book Antiqua" w:hAnsi="Book Antiqua" w:cs="Book Antiqua"/>
          <w:b/>
          <w:bCs/>
          <w:color w:val="000000"/>
          <w:shd w:val="clear" w:color="auto" w:fill="FFFFFF"/>
        </w:rPr>
        <w:t xml:space="preserve">ncidence </w:t>
      </w:r>
      <w:r w:rsidR="00C10EE1">
        <w:rPr>
          <w:rFonts w:ascii="Book Antiqua" w:eastAsia="Book Antiqua" w:hAnsi="Book Antiqua" w:cs="Book Antiqua"/>
          <w:b/>
          <w:bCs/>
          <w:color w:val="000000"/>
          <w:shd w:val="clear" w:color="auto" w:fill="FFFFFF"/>
        </w:rPr>
        <w:t>r</w:t>
      </w:r>
      <w:r w:rsidRPr="002E787E">
        <w:rPr>
          <w:rFonts w:ascii="Book Antiqua" w:eastAsia="Book Antiqua" w:hAnsi="Book Antiqua" w:cs="Book Antiqua"/>
          <w:b/>
          <w:bCs/>
          <w:color w:val="000000"/>
          <w:shd w:val="clear" w:color="auto" w:fill="FFFFFF"/>
        </w:rPr>
        <w:t>ates,</w:t>
      </w:r>
      <w:r w:rsidR="00754D6D" w:rsidRPr="002E787E">
        <w:rPr>
          <w:rFonts w:ascii="Book Antiqua" w:eastAsia="Book Antiqua" w:hAnsi="Book Antiqua" w:cs="Book Antiqua"/>
          <w:b/>
          <w:bCs/>
          <w:color w:val="000000"/>
          <w:shd w:val="clear" w:color="auto" w:fill="FFFFFF"/>
        </w:rPr>
        <w:t xml:space="preserve"> </w:t>
      </w:r>
      <w:r w:rsidRPr="002E787E">
        <w:rPr>
          <w:rFonts w:ascii="Book Antiqua" w:eastAsia="Book Antiqua" w:hAnsi="Book Antiqua" w:cs="Book Antiqua"/>
          <w:b/>
          <w:bCs/>
          <w:color w:val="000000"/>
          <w:shd w:val="clear" w:color="auto" w:fill="FFFFFF"/>
        </w:rPr>
        <w:t>2000-2017</w:t>
      </w:r>
      <w:r w:rsidR="00D92DB3" w:rsidRPr="002E787E">
        <w:rPr>
          <w:rFonts w:ascii="Book Antiqua" w:eastAsia="Book Antiqua" w:hAnsi="Book Antiqua" w:cs="Book Antiqua"/>
          <w:b/>
          <w:bCs/>
          <w:color w:val="000000"/>
          <w:vertAlign w:val="superscript"/>
        </w:rPr>
        <w:t>[12]</w:t>
      </w:r>
      <w:r w:rsidRPr="002E787E">
        <w:rPr>
          <w:rFonts w:ascii="Book Antiqua" w:eastAsia="Book Antiqua" w:hAnsi="Book Antiqua" w:cs="Book Antiqua"/>
          <w:b/>
          <w:bCs/>
          <w:color w:val="000000"/>
          <w:shd w:val="clear" w:color="auto" w:fill="FFFFFF"/>
        </w:rPr>
        <w:t xml:space="preserve">. </w:t>
      </w:r>
      <w:r w:rsidRPr="002E787E">
        <w:rPr>
          <w:rFonts w:ascii="Book Antiqua" w:eastAsia="Book Antiqua" w:hAnsi="Book Antiqua" w:cs="Book Antiqua"/>
          <w:color w:val="000000"/>
          <w:shd w:val="clear" w:color="auto" w:fill="FFFFFF"/>
        </w:rPr>
        <w:t>Used with permission from National Cancer Institute</w:t>
      </w:r>
      <w:r w:rsidR="00C4320C" w:rsidRPr="002E787E">
        <w:rPr>
          <w:rFonts w:ascii="Book Antiqua" w:eastAsia="Book Antiqua" w:hAnsi="Book Antiqua" w:cs="Book Antiqua"/>
          <w:color w:val="000000"/>
          <w:shd w:val="clear" w:color="auto" w:fill="FFFFFF"/>
        </w:rPr>
        <w:t>.</w:t>
      </w:r>
      <w:r w:rsidRPr="002E787E">
        <w:rPr>
          <w:rFonts w:ascii="Book Antiqua" w:eastAsia="Book Antiqua" w:hAnsi="Book Antiqua" w:cs="Book Antiqua"/>
          <w:color w:val="000000"/>
          <w:shd w:val="clear" w:color="auto" w:fill="FFFFFF"/>
        </w:rPr>
        <w:t xml:space="preserve"> </w:t>
      </w:r>
    </w:p>
    <w:p w14:paraId="2C69A36B" w14:textId="6F93FDC5" w:rsidR="00B56661" w:rsidRPr="002E787E" w:rsidRDefault="00B56661" w:rsidP="002E787E">
      <w:pPr>
        <w:spacing w:line="360" w:lineRule="auto"/>
        <w:jc w:val="both"/>
        <w:rPr>
          <w:rFonts w:ascii="Book Antiqua" w:hAnsi="Book Antiqua"/>
        </w:rPr>
      </w:pPr>
      <w:r w:rsidRPr="002E787E">
        <w:rPr>
          <w:rFonts w:ascii="Book Antiqua" w:eastAsia="Book Antiqua" w:hAnsi="Book Antiqua" w:cs="Book Antiqua"/>
          <w:color w:val="000000"/>
          <w:shd w:val="clear" w:color="auto" w:fill="FFFFFF"/>
        </w:rPr>
        <w:br w:type="page"/>
      </w:r>
      <w:r w:rsidR="00A1486B" w:rsidRPr="002E787E">
        <w:rPr>
          <w:rFonts w:ascii="Book Antiqua" w:hAnsi="Book Antiqua"/>
          <w:noProof/>
        </w:rPr>
        <w:lastRenderedPageBreak/>
        <w:drawing>
          <wp:inline distT="0" distB="0" distL="0" distR="0" wp14:anchorId="1B7B52D3" wp14:editId="68CA75AF">
            <wp:extent cx="5943600" cy="30175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017520"/>
                    </a:xfrm>
                    <a:prstGeom prst="rect">
                      <a:avLst/>
                    </a:prstGeom>
                  </pic:spPr>
                </pic:pic>
              </a:graphicData>
            </a:graphic>
          </wp:inline>
        </w:drawing>
      </w:r>
    </w:p>
    <w:p w14:paraId="31C3C4B6" w14:textId="3D263180" w:rsidR="00A77B3E" w:rsidRPr="002E787E" w:rsidRDefault="00B607A1" w:rsidP="002E787E">
      <w:pPr>
        <w:spacing w:line="360" w:lineRule="auto"/>
        <w:jc w:val="both"/>
        <w:rPr>
          <w:rFonts w:ascii="Book Antiqua" w:eastAsia="Book Antiqua" w:hAnsi="Book Antiqua" w:cs="Book Antiqua"/>
          <w:color w:val="000000"/>
          <w:shd w:val="clear" w:color="auto" w:fill="FFFFFF"/>
        </w:rPr>
      </w:pPr>
      <w:r w:rsidRPr="002E787E">
        <w:rPr>
          <w:rFonts w:ascii="Book Antiqua" w:eastAsia="Book Antiqua" w:hAnsi="Book Antiqua" w:cs="Book Antiqua"/>
          <w:b/>
          <w:bCs/>
          <w:color w:val="000000"/>
          <w:shd w:val="clear" w:color="auto" w:fill="FFFFFF"/>
        </w:rPr>
        <w:t xml:space="preserve">Figure 2 Estimated crude incidence rates in 2020, pancreas, both sexes, all ages as </w:t>
      </w:r>
      <w:r w:rsidRPr="002E787E">
        <w:rPr>
          <w:rFonts w:ascii="Book Antiqua" w:eastAsia="Book Antiqua" w:hAnsi="Book Antiqua" w:cs="Book Antiqua"/>
          <w:b/>
          <w:bCs/>
          <w:i/>
          <w:iCs/>
          <w:color w:val="000000"/>
          <w:shd w:val="clear" w:color="auto" w:fill="FFFFFF"/>
        </w:rPr>
        <w:t xml:space="preserve">per </w:t>
      </w:r>
      <w:r w:rsidR="00474013" w:rsidRPr="002E787E">
        <w:rPr>
          <w:rFonts w:ascii="Book Antiqua" w:eastAsia="Book Antiqua" w:hAnsi="Book Antiqua" w:cs="Book Antiqua"/>
          <w:b/>
          <w:bCs/>
          <w:color w:val="000000"/>
        </w:rPr>
        <w:t>human development index</w:t>
      </w:r>
      <w:r w:rsidR="00B56661" w:rsidRPr="002E787E">
        <w:rPr>
          <w:rFonts w:ascii="Book Antiqua" w:eastAsia="Book Antiqua" w:hAnsi="Book Antiqua" w:cs="Book Antiqua"/>
          <w:b/>
          <w:bCs/>
          <w:color w:val="000000"/>
          <w:vertAlign w:val="superscript"/>
        </w:rPr>
        <w:t>[1]</w:t>
      </w:r>
      <w:r w:rsidRPr="002E787E">
        <w:rPr>
          <w:rFonts w:ascii="Book Antiqua" w:eastAsia="Book Antiqua" w:hAnsi="Book Antiqua" w:cs="Book Antiqua"/>
          <w:b/>
          <w:bCs/>
          <w:color w:val="000000"/>
          <w:shd w:val="clear" w:color="auto" w:fill="FFFFFF"/>
        </w:rPr>
        <w:t>.</w:t>
      </w:r>
      <w:r w:rsidRPr="002E787E">
        <w:rPr>
          <w:rFonts w:ascii="Book Antiqua" w:eastAsia="Book Antiqua" w:hAnsi="Book Antiqua" w:cs="Book Antiqua"/>
          <w:b/>
          <w:bCs/>
          <w:color w:val="000000"/>
        </w:rPr>
        <w:t xml:space="preserve"> </w:t>
      </w:r>
      <w:r w:rsidRPr="002E787E">
        <w:rPr>
          <w:rFonts w:ascii="Book Antiqua" w:eastAsia="Book Antiqua" w:hAnsi="Book Antiqua" w:cs="Book Antiqua"/>
          <w:color w:val="000000"/>
          <w:shd w:val="clear" w:color="auto" w:fill="FFFFFF"/>
        </w:rPr>
        <w:t>Used with permission from International Agency for Research on Cancer.</w:t>
      </w:r>
      <w:r w:rsidR="00A1486B" w:rsidRPr="002E787E">
        <w:rPr>
          <w:rFonts w:ascii="Book Antiqua" w:eastAsia="Book Antiqua" w:hAnsi="Book Antiqua" w:cs="Book Antiqua"/>
          <w:color w:val="000000"/>
          <w:shd w:val="clear" w:color="auto" w:fill="FFFFFF"/>
        </w:rPr>
        <w:t xml:space="preserve"> HDI: </w:t>
      </w:r>
      <w:r w:rsidR="00A1486B" w:rsidRPr="002E787E">
        <w:rPr>
          <w:rFonts w:ascii="Book Antiqua" w:eastAsia="Book Antiqua" w:hAnsi="Book Antiqua" w:cs="Book Antiqua"/>
          <w:color w:val="000000"/>
        </w:rPr>
        <w:t>Human development index</w:t>
      </w:r>
      <w:r w:rsidR="00A1486B" w:rsidRPr="002E787E">
        <w:rPr>
          <w:rFonts w:ascii="Book Antiqua" w:eastAsia="Book Antiqua" w:hAnsi="Book Antiqua" w:cs="Book Antiqua"/>
          <w:color w:val="000000"/>
          <w:shd w:val="clear" w:color="auto" w:fill="FFFFFF"/>
        </w:rPr>
        <w:t>.</w:t>
      </w:r>
    </w:p>
    <w:p w14:paraId="26BA461F" w14:textId="6AB70618" w:rsidR="00474013" w:rsidRPr="002E787E" w:rsidRDefault="00474013" w:rsidP="002E787E">
      <w:pPr>
        <w:spacing w:line="360" w:lineRule="auto"/>
        <w:jc w:val="both"/>
        <w:rPr>
          <w:rFonts w:ascii="Book Antiqua" w:hAnsi="Book Antiqua"/>
          <w:b/>
          <w:bCs/>
        </w:rPr>
      </w:pPr>
      <w:r w:rsidRPr="002E787E">
        <w:rPr>
          <w:rFonts w:ascii="Book Antiqua" w:hAnsi="Book Antiqua"/>
          <w:b/>
          <w:bCs/>
        </w:rPr>
        <w:br w:type="page"/>
      </w:r>
      <w:r w:rsidR="00CE3738" w:rsidRPr="002E787E">
        <w:rPr>
          <w:rFonts w:ascii="Book Antiqua" w:hAnsi="Book Antiqua"/>
          <w:noProof/>
        </w:rPr>
        <w:lastRenderedPageBreak/>
        <w:drawing>
          <wp:inline distT="0" distB="0" distL="0" distR="0" wp14:anchorId="0A71B3F8" wp14:editId="67A94E36">
            <wp:extent cx="5943600" cy="3448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448050"/>
                    </a:xfrm>
                    <a:prstGeom prst="rect">
                      <a:avLst/>
                    </a:prstGeom>
                  </pic:spPr>
                </pic:pic>
              </a:graphicData>
            </a:graphic>
          </wp:inline>
        </w:drawing>
      </w:r>
    </w:p>
    <w:p w14:paraId="0A273E69" w14:textId="15E4529B" w:rsidR="00C355AA" w:rsidRPr="002E787E" w:rsidRDefault="00B607A1" w:rsidP="002E787E">
      <w:pPr>
        <w:spacing w:line="360" w:lineRule="auto"/>
        <w:jc w:val="both"/>
        <w:rPr>
          <w:rFonts w:ascii="Book Antiqua" w:eastAsia="Book Antiqua" w:hAnsi="Book Antiqua" w:cs="Book Antiqua"/>
          <w:color w:val="000000"/>
          <w:shd w:val="clear" w:color="auto" w:fill="FFFFFF"/>
        </w:rPr>
      </w:pPr>
      <w:r w:rsidRPr="002E787E">
        <w:rPr>
          <w:rFonts w:ascii="Book Antiqua" w:eastAsia="Book Antiqua" w:hAnsi="Book Antiqua" w:cs="Book Antiqua"/>
          <w:b/>
          <w:bCs/>
          <w:color w:val="000000"/>
          <w:shd w:val="clear" w:color="auto" w:fill="FFFFFF"/>
        </w:rPr>
        <w:t xml:space="preserve">Figure 3 Pancreas </w:t>
      </w:r>
      <w:r w:rsidR="00F529F5">
        <w:rPr>
          <w:rFonts w:ascii="Book Antiqua" w:eastAsia="Book Antiqua" w:hAnsi="Book Antiqua" w:cs="Book Antiqua"/>
          <w:b/>
          <w:bCs/>
          <w:color w:val="000000"/>
          <w:shd w:val="clear" w:color="auto" w:fill="FFFFFF"/>
        </w:rPr>
        <w:t>c</w:t>
      </w:r>
      <w:r w:rsidRPr="002E787E">
        <w:rPr>
          <w:rFonts w:ascii="Book Antiqua" w:eastAsia="Book Antiqua" w:hAnsi="Book Antiqua" w:cs="Book Antiqua"/>
          <w:b/>
          <w:bCs/>
          <w:color w:val="000000"/>
          <w:shd w:val="clear" w:color="auto" w:fill="FFFFFF"/>
        </w:rPr>
        <w:t>ancer-</w:t>
      </w:r>
      <w:r w:rsidR="00F529F5">
        <w:rPr>
          <w:rFonts w:ascii="Book Antiqua" w:eastAsia="Book Antiqua" w:hAnsi="Book Antiqua" w:cs="Book Antiqua"/>
          <w:b/>
          <w:bCs/>
          <w:color w:val="000000"/>
          <w:shd w:val="clear" w:color="auto" w:fill="FFFFFF"/>
        </w:rPr>
        <w:t>r</w:t>
      </w:r>
      <w:r w:rsidRPr="002E787E">
        <w:rPr>
          <w:rFonts w:ascii="Book Antiqua" w:eastAsia="Book Antiqua" w:hAnsi="Book Antiqua" w:cs="Book Antiqua"/>
          <w:b/>
          <w:bCs/>
          <w:color w:val="000000"/>
          <w:shd w:val="clear" w:color="auto" w:fill="FFFFFF"/>
        </w:rPr>
        <w:t xml:space="preserve">ecent </w:t>
      </w:r>
      <w:r w:rsidR="00F529F5">
        <w:rPr>
          <w:rFonts w:ascii="Book Antiqua" w:eastAsia="Book Antiqua" w:hAnsi="Book Antiqua" w:cs="Book Antiqua"/>
          <w:b/>
          <w:bCs/>
          <w:color w:val="000000"/>
          <w:shd w:val="clear" w:color="auto" w:fill="FFFFFF"/>
        </w:rPr>
        <w:t>t</w:t>
      </w:r>
      <w:r w:rsidRPr="002E787E">
        <w:rPr>
          <w:rFonts w:ascii="Book Antiqua" w:eastAsia="Book Antiqua" w:hAnsi="Book Antiqua" w:cs="Book Antiqua"/>
          <w:b/>
          <w:bCs/>
          <w:color w:val="000000"/>
          <w:shd w:val="clear" w:color="auto" w:fill="FFFFFF"/>
        </w:rPr>
        <w:t xml:space="preserve">rends in </w:t>
      </w:r>
      <w:r w:rsidR="00F529F5">
        <w:rPr>
          <w:rFonts w:ascii="Book Antiqua" w:eastAsia="Book Antiqua" w:hAnsi="Book Antiqua" w:cs="Book Antiqua"/>
          <w:b/>
          <w:bCs/>
          <w:color w:val="000000"/>
          <w:shd w:val="clear" w:color="auto" w:fill="FFFFFF"/>
        </w:rPr>
        <w:t>s</w:t>
      </w:r>
      <w:r w:rsidR="00A63FA1" w:rsidRPr="00A63FA1">
        <w:rPr>
          <w:rFonts w:ascii="Book Antiqua" w:eastAsia="Book Antiqua" w:hAnsi="Book Antiqua" w:cs="Book Antiqua"/>
          <w:b/>
          <w:bCs/>
          <w:color w:val="000000"/>
          <w:shd w:val="clear" w:color="auto" w:fill="FFFFFF"/>
        </w:rPr>
        <w:t xml:space="preserve">urveillance, </w:t>
      </w:r>
      <w:r w:rsidR="00F529F5">
        <w:rPr>
          <w:rFonts w:ascii="Book Antiqua" w:eastAsia="Book Antiqua" w:hAnsi="Book Antiqua" w:cs="Book Antiqua"/>
          <w:b/>
          <w:bCs/>
          <w:color w:val="000000"/>
          <w:shd w:val="clear" w:color="auto" w:fill="FFFFFF"/>
        </w:rPr>
        <w:t>e</w:t>
      </w:r>
      <w:r w:rsidR="00A63FA1" w:rsidRPr="00A63FA1">
        <w:rPr>
          <w:rFonts w:ascii="Book Antiqua" w:eastAsia="Book Antiqua" w:hAnsi="Book Antiqua" w:cs="Book Antiqua"/>
          <w:b/>
          <w:bCs/>
          <w:color w:val="000000"/>
          <w:shd w:val="clear" w:color="auto" w:fill="FFFFFF"/>
        </w:rPr>
        <w:t xml:space="preserve">pidemiology, and </w:t>
      </w:r>
      <w:r w:rsidR="00F529F5">
        <w:rPr>
          <w:rFonts w:ascii="Book Antiqua" w:eastAsia="Book Antiqua" w:hAnsi="Book Antiqua" w:cs="Book Antiqua"/>
          <w:b/>
          <w:bCs/>
          <w:color w:val="000000"/>
          <w:shd w:val="clear" w:color="auto" w:fill="FFFFFF"/>
        </w:rPr>
        <w:t>e</w:t>
      </w:r>
      <w:r w:rsidR="00A63FA1" w:rsidRPr="00A63FA1">
        <w:rPr>
          <w:rFonts w:ascii="Book Antiqua" w:eastAsia="Book Antiqua" w:hAnsi="Book Antiqua" w:cs="Book Antiqua"/>
          <w:b/>
          <w:bCs/>
          <w:color w:val="000000"/>
          <w:shd w:val="clear" w:color="auto" w:fill="FFFFFF"/>
        </w:rPr>
        <w:t xml:space="preserve">nd </w:t>
      </w:r>
      <w:r w:rsidR="00F529F5">
        <w:rPr>
          <w:rFonts w:ascii="Book Antiqua" w:eastAsia="Book Antiqua" w:hAnsi="Book Antiqua" w:cs="Book Antiqua"/>
          <w:b/>
          <w:bCs/>
          <w:color w:val="000000"/>
          <w:shd w:val="clear" w:color="auto" w:fill="FFFFFF"/>
        </w:rPr>
        <w:t>r</w:t>
      </w:r>
      <w:r w:rsidR="00A63FA1" w:rsidRPr="00A63FA1">
        <w:rPr>
          <w:rFonts w:ascii="Book Antiqua" w:eastAsia="Book Antiqua" w:hAnsi="Book Antiqua" w:cs="Book Antiqua"/>
          <w:b/>
          <w:bCs/>
          <w:color w:val="000000"/>
          <w:shd w:val="clear" w:color="auto" w:fill="FFFFFF"/>
        </w:rPr>
        <w:t>esults</w:t>
      </w:r>
      <w:r w:rsidRPr="00A63FA1">
        <w:rPr>
          <w:rFonts w:ascii="Book Antiqua" w:eastAsia="Book Antiqua" w:hAnsi="Book Antiqua" w:cs="Book Antiqua"/>
          <w:b/>
          <w:bCs/>
          <w:color w:val="000000"/>
          <w:shd w:val="clear" w:color="auto" w:fill="FFFFFF"/>
        </w:rPr>
        <w:t xml:space="preserve"> </w:t>
      </w:r>
      <w:r w:rsidR="00F529F5">
        <w:rPr>
          <w:rFonts w:ascii="Book Antiqua" w:eastAsia="Book Antiqua" w:hAnsi="Book Antiqua" w:cs="Book Antiqua"/>
          <w:b/>
          <w:bCs/>
          <w:color w:val="000000"/>
          <w:shd w:val="clear" w:color="auto" w:fill="FFFFFF"/>
        </w:rPr>
        <w:t>a</w:t>
      </w:r>
      <w:r w:rsidRPr="002E787E">
        <w:rPr>
          <w:rFonts w:ascii="Book Antiqua" w:eastAsia="Book Antiqua" w:hAnsi="Book Antiqua" w:cs="Book Antiqua"/>
          <w:b/>
          <w:bCs/>
          <w:color w:val="000000"/>
          <w:shd w:val="clear" w:color="auto" w:fill="FFFFFF"/>
        </w:rPr>
        <w:t>ge-</w:t>
      </w:r>
      <w:r w:rsidR="00F529F5">
        <w:rPr>
          <w:rFonts w:ascii="Book Antiqua" w:eastAsia="Book Antiqua" w:hAnsi="Book Antiqua" w:cs="Book Antiqua"/>
          <w:b/>
          <w:bCs/>
          <w:color w:val="000000"/>
          <w:shd w:val="clear" w:color="auto" w:fill="FFFFFF"/>
        </w:rPr>
        <w:t>a</w:t>
      </w:r>
      <w:r w:rsidRPr="002E787E">
        <w:rPr>
          <w:rFonts w:ascii="Book Antiqua" w:eastAsia="Book Antiqua" w:hAnsi="Book Antiqua" w:cs="Book Antiqua"/>
          <w:b/>
          <w:bCs/>
          <w:color w:val="000000"/>
          <w:shd w:val="clear" w:color="auto" w:fill="FFFFFF"/>
        </w:rPr>
        <w:t xml:space="preserve">djusted </w:t>
      </w:r>
      <w:r w:rsidR="00F529F5">
        <w:rPr>
          <w:rFonts w:ascii="Book Antiqua" w:eastAsia="Book Antiqua" w:hAnsi="Book Antiqua" w:cs="Book Antiqua"/>
          <w:b/>
          <w:bCs/>
          <w:color w:val="000000"/>
          <w:shd w:val="clear" w:color="auto" w:fill="FFFFFF"/>
        </w:rPr>
        <w:t>i</w:t>
      </w:r>
      <w:r w:rsidRPr="002E787E">
        <w:rPr>
          <w:rFonts w:ascii="Book Antiqua" w:eastAsia="Book Antiqua" w:hAnsi="Book Antiqua" w:cs="Book Antiqua"/>
          <w:b/>
          <w:bCs/>
          <w:color w:val="000000"/>
          <w:shd w:val="clear" w:color="auto" w:fill="FFFFFF"/>
        </w:rPr>
        <w:t xml:space="preserve">ncidence </w:t>
      </w:r>
      <w:r w:rsidR="00F529F5">
        <w:rPr>
          <w:rFonts w:ascii="Book Antiqua" w:eastAsia="Book Antiqua" w:hAnsi="Book Antiqua" w:cs="Book Antiqua"/>
          <w:b/>
          <w:bCs/>
          <w:color w:val="000000"/>
          <w:shd w:val="clear" w:color="auto" w:fill="FFFFFF"/>
        </w:rPr>
        <w:t>r</w:t>
      </w:r>
      <w:r w:rsidRPr="002E787E">
        <w:rPr>
          <w:rFonts w:ascii="Book Antiqua" w:eastAsia="Book Antiqua" w:hAnsi="Book Antiqua" w:cs="Book Antiqua"/>
          <w:b/>
          <w:bCs/>
          <w:color w:val="000000"/>
          <w:shd w:val="clear" w:color="auto" w:fill="FFFFFF"/>
        </w:rPr>
        <w:t xml:space="preserve">ates as </w:t>
      </w:r>
      <w:r w:rsidRPr="001478A9">
        <w:rPr>
          <w:rFonts w:ascii="Book Antiqua" w:eastAsia="Book Antiqua" w:hAnsi="Book Antiqua" w:cs="Book Antiqua"/>
          <w:b/>
          <w:bCs/>
          <w:i/>
          <w:iCs/>
          <w:color w:val="000000"/>
          <w:shd w:val="clear" w:color="auto" w:fill="FFFFFF"/>
        </w:rPr>
        <w:t xml:space="preserve">per </w:t>
      </w:r>
      <w:r w:rsidRPr="002E787E">
        <w:rPr>
          <w:rFonts w:ascii="Book Antiqua" w:eastAsia="Book Antiqua" w:hAnsi="Book Antiqua" w:cs="Book Antiqua"/>
          <w:b/>
          <w:bCs/>
          <w:color w:val="000000"/>
          <w:shd w:val="clear" w:color="auto" w:fill="FFFFFF"/>
        </w:rPr>
        <w:t>stage at diagnosis,</w:t>
      </w:r>
      <w:r w:rsidR="00966A62" w:rsidRPr="002E787E">
        <w:rPr>
          <w:rFonts w:ascii="Book Antiqua" w:eastAsia="Book Antiqua" w:hAnsi="Book Antiqua" w:cs="Book Antiqua"/>
          <w:b/>
          <w:bCs/>
          <w:color w:val="000000"/>
          <w:shd w:val="clear" w:color="auto" w:fill="FFFFFF"/>
        </w:rPr>
        <w:t xml:space="preserve"> </w:t>
      </w:r>
      <w:r w:rsidRPr="002E787E">
        <w:rPr>
          <w:rFonts w:ascii="Book Antiqua" w:eastAsia="Book Antiqua" w:hAnsi="Book Antiqua" w:cs="Book Antiqua"/>
          <w:b/>
          <w:bCs/>
          <w:color w:val="000000"/>
          <w:shd w:val="clear" w:color="auto" w:fill="FFFFFF"/>
        </w:rPr>
        <w:t>2000-2017</w:t>
      </w:r>
      <w:r w:rsidR="00966A62" w:rsidRPr="002E787E">
        <w:rPr>
          <w:rFonts w:ascii="Book Antiqua" w:eastAsia="Book Antiqua" w:hAnsi="Book Antiqua" w:cs="Book Antiqua"/>
          <w:b/>
          <w:bCs/>
          <w:color w:val="000000"/>
          <w:vertAlign w:val="superscript"/>
        </w:rPr>
        <w:t>[12]</w:t>
      </w:r>
      <w:r w:rsidRPr="002E787E">
        <w:rPr>
          <w:rFonts w:ascii="Book Antiqua" w:eastAsia="Book Antiqua" w:hAnsi="Book Antiqua" w:cs="Book Antiqua"/>
          <w:b/>
          <w:bCs/>
          <w:color w:val="000000"/>
          <w:shd w:val="clear" w:color="auto" w:fill="FFFFFF"/>
        </w:rPr>
        <w:t>.</w:t>
      </w:r>
      <w:r w:rsidRPr="002E787E">
        <w:rPr>
          <w:rFonts w:ascii="Book Antiqua" w:eastAsia="Book Antiqua" w:hAnsi="Book Antiqua" w:cs="Book Antiqua"/>
          <w:color w:val="000000"/>
        </w:rPr>
        <w:t xml:space="preserve"> </w:t>
      </w:r>
      <w:r w:rsidRPr="002E787E">
        <w:rPr>
          <w:rFonts w:ascii="Book Antiqua" w:eastAsia="Book Antiqua" w:hAnsi="Book Antiqua" w:cs="Book Antiqua"/>
          <w:color w:val="000000"/>
          <w:shd w:val="clear" w:color="auto" w:fill="FFFFFF"/>
        </w:rPr>
        <w:t>Used with permission from National Cancer Institute</w:t>
      </w:r>
      <w:r w:rsidR="00966A62" w:rsidRPr="002E787E">
        <w:rPr>
          <w:rFonts w:ascii="Book Antiqua" w:eastAsia="Book Antiqua" w:hAnsi="Book Antiqua" w:cs="Book Antiqua"/>
          <w:color w:val="000000"/>
          <w:shd w:val="clear" w:color="auto" w:fill="FFFFFF"/>
        </w:rPr>
        <w:t>.</w:t>
      </w:r>
    </w:p>
    <w:p w14:paraId="3F8640B1" w14:textId="2EB381A2" w:rsidR="00CE3738" w:rsidRPr="002E787E" w:rsidRDefault="00B607A1" w:rsidP="002E787E">
      <w:pPr>
        <w:spacing w:line="360" w:lineRule="auto"/>
        <w:jc w:val="both"/>
        <w:rPr>
          <w:rFonts w:ascii="Book Antiqua" w:eastAsia="Book Antiqua" w:hAnsi="Book Antiqua" w:cs="Book Antiqua"/>
          <w:color w:val="000000"/>
          <w:shd w:val="clear" w:color="auto" w:fill="FFFFFF"/>
        </w:rPr>
      </w:pPr>
      <w:r w:rsidRPr="002E787E">
        <w:rPr>
          <w:rFonts w:ascii="Book Antiqua" w:eastAsia="Book Antiqua" w:hAnsi="Book Antiqua" w:cs="Book Antiqua"/>
          <w:color w:val="000000"/>
          <w:shd w:val="clear" w:color="auto" w:fill="FFFFFF"/>
        </w:rPr>
        <w:t xml:space="preserve"> </w:t>
      </w:r>
    </w:p>
    <w:p w14:paraId="27ACE3FF" w14:textId="4140D0A1" w:rsidR="00A77B3E" w:rsidRPr="002E787E" w:rsidRDefault="00CE3738" w:rsidP="002E787E">
      <w:pPr>
        <w:spacing w:line="360" w:lineRule="auto"/>
        <w:jc w:val="both"/>
        <w:rPr>
          <w:rFonts w:ascii="Book Antiqua" w:hAnsi="Book Antiqua"/>
        </w:rPr>
      </w:pPr>
      <w:r w:rsidRPr="002E787E">
        <w:rPr>
          <w:rFonts w:ascii="Book Antiqua" w:eastAsia="Book Antiqua" w:hAnsi="Book Antiqua" w:cs="Book Antiqua"/>
          <w:color w:val="000000"/>
          <w:shd w:val="clear" w:color="auto" w:fill="FFFFFF"/>
        </w:rPr>
        <w:br w:type="page"/>
      </w:r>
      <w:r w:rsidRPr="002E787E">
        <w:rPr>
          <w:rFonts w:ascii="Book Antiqua" w:hAnsi="Book Antiqua"/>
          <w:noProof/>
        </w:rPr>
        <w:lastRenderedPageBreak/>
        <w:drawing>
          <wp:inline distT="0" distB="0" distL="0" distR="0" wp14:anchorId="6E908BAC" wp14:editId="722E3B51">
            <wp:extent cx="5943600" cy="35356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535680"/>
                    </a:xfrm>
                    <a:prstGeom prst="rect">
                      <a:avLst/>
                    </a:prstGeom>
                  </pic:spPr>
                </pic:pic>
              </a:graphicData>
            </a:graphic>
          </wp:inline>
        </w:drawing>
      </w:r>
    </w:p>
    <w:p w14:paraId="0C908A8A" w14:textId="72A67A59" w:rsidR="00A77B3E" w:rsidRPr="002E787E" w:rsidRDefault="00B607A1" w:rsidP="002E787E">
      <w:pPr>
        <w:spacing w:line="360" w:lineRule="auto"/>
        <w:jc w:val="both"/>
        <w:rPr>
          <w:rFonts w:ascii="Book Antiqua" w:eastAsia="Book Antiqua" w:hAnsi="Book Antiqua" w:cs="Book Antiqua"/>
          <w:color w:val="000000"/>
          <w:shd w:val="clear" w:color="auto" w:fill="FFFFFF"/>
        </w:rPr>
      </w:pPr>
      <w:r w:rsidRPr="002E787E">
        <w:rPr>
          <w:rFonts w:ascii="Book Antiqua" w:eastAsia="Book Antiqua" w:hAnsi="Book Antiqua" w:cs="Book Antiqua"/>
          <w:b/>
          <w:bCs/>
          <w:color w:val="000000"/>
        </w:rPr>
        <w:t xml:space="preserve">Figure 4 Projected Changes of deaths due to pancreatic cancer from 2020 to 2040, both sexes, age </w:t>
      </w:r>
      <w:r w:rsidR="00CE3738" w:rsidRPr="002E787E">
        <w:rPr>
          <w:rFonts w:ascii="Book Antiqua" w:eastAsia="Book Antiqua" w:hAnsi="Book Antiqua" w:cs="Book Antiqua"/>
          <w:b/>
          <w:bCs/>
          <w:color w:val="000000"/>
        </w:rPr>
        <w:t>(</w:t>
      </w:r>
      <w:r w:rsidRPr="002E787E">
        <w:rPr>
          <w:rFonts w:ascii="Book Antiqua" w:eastAsia="Book Antiqua" w:hAnsi="Book Antiqua" w:cs="Book Antiqua"/>
          <w:b/>
          <w:bCs/>
          <w:color w:val="000000"/>
        </w:rPr>
        <w:t>0-85+</w:t>
      </w:r>
      <w:r w:rsidR="00CE3738" w:rsidRPr="002E787E">
        <w:rPr>
          <w:rFonts w:ascii="Book Antiqua" w:eastAsia="Book Antiqua" w:hAnsi="Book Antiqua" w:cs="Book Antiqua"/>
          <w:b/>
          <w:bCs/>
          <w:color w:val="000000"/>
        </w:rPr>
        <w:t>)</w:t>
      </w:r>
      <w:r w:rsidR="00CE3738" w:rsidRPr="002E787E">
        <w:rPr>
          <w:rFonts w:ascii="Book Antiqua" w:eastAsia="Book Antiqua" w:hAnsi="Book Antiqua" w:cs="Book Antiqua"/>
          <w:b/>
          <w:bCs/>
          <w:color w:val="000000"/>
          <w:vertAlign w:val="superscript"/>
        </w:rPr>
        <w:t>[1]</w:t>
      </w:r>
      <w:r w:rsidRPr="002E787E">
        <w:rPr>
          <w:rFonts w:ascii="Book Antiqua" w:eastAsia="Book Antiqua" w:hAnsi="Book Antiqua" w:cs="Book Antiqua"/>
          <w:b/>
          <w:bCs/>
          <w:color w:val="000000"/>
        </w:rPr>
        <w:t xml:space="preserve">. </w:t>
      </w:r>
      <w:r w:rsidRPr="002E787E">
        <w:rPr>
          <w:rFonts w:ascii="Book Antiqua" w:eastAsia="Book Antiqua" w:hAnsi="Book Antiqua" w:cs="Book Antiqua"/>
          <w:color w:val="000000"/>
          <w:shd w:val="clear" w:color="auto" w:fill="FFFFFF"/>
        </w:rPr>
        <w:t>Used with permission from International Agency for Research on Cancer.</w:t>
      </w:r>
    </w:p>
    <w:p w14:paraId="4B72141A" w14:textId="01D38EA6" w:rsidR="00313656" w:rsidRPr="002E787E" w:rsidRDefault="00CE3738" w:rsidP="002E787E">
      <w:pPr>
        <w:spacing w:line="360" w:lineRule="auto"/>
        <w:jc w:val="both"/>
        <w:rPr>
          <w:rFonts w:ascii="Book Antiqua" w:hAnsi="Book Antiqua"/>
          <w:b/>
        </w:rPr>
      </w:pPr>
      <w:r w:rsidRPr="002E787E">
        <w:rPr>
          <w:rFonts w:ascii="Book Antiqua" w:eastAsia="Book Antiqua" w:hAnsi="Book Antiqua" w:cs="Book Antiqua"/>
          <w:color w:val="000000"/>
          <w:shd w:val="clear" w:color="auto" w:fill="FFFFFF"/>
        </w:rPr>
        <w:br w:type="page"/>
      </w:r>
      <w:r w:rsidR="00313656" w:rsidRPr="002E787E">
        <w:rPr>
          <w:rFonts w:ascii="Book Antiqua" w:hAnsi="Book Antiqua"/>
          <w:b/>
        </w:rPr>
        <w:lastRenderedPageBreak/>
        <w:t xml:space="preserve">Table 1 </w:t>
      </w:r>
      <w:r w:rsidR="00A63FA1">
        <w:rPr>
          <w:rFonts w:ascii="Book Antiqua" w:hAnsi="Book Antiqua"/>
          <w:b/>
        </w:rPr>
        <w:t>T</w:t>
      </w:r>
      <w:r w:rsidR="00313656" w:rsidRPr="002E787E">
        <w:rPr>
          <w:rFonts w:ascii="Book Antiqua" w:hAnsi="Book Antiqua"/>
          <w:b/>
        </w:rPr>
        <w:t>he expected increase in the number of new cases among various continents by 2040</w:t>
      </w:r>
      <w:r w:rsidR="00313656" w:rsidRPr="002E787E">
        <w:rPr>
          <w:rFonts w:ascii="Book Antiqua" w:hAnsi="Book Antiqua"/>
          <w:b/>
          <w:vertAlign w:val="superscript"/>
        </w:rPr>
        <w:t>[1]</w:t>
      </w:r>
    </w:p>
    <w:tbl>
      <w:tblPr>
        <w:tblStyle w:val="a7"/>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43"/>
        <w:gridCol w:w="1711"/>
        <w:gridCol w:w="1593"/>
        <w:gridCol w:w="1771"/>
        <w:gridCol w:w="2142"/>
      </w:tblGrid>
      <w:tr w:rsidR="004446D4" w:rsidRPr="002E787E" w14:paraId="11F12C2F" w14:textId="77777777" w:rsidTr="00B24F78">
        <w:trPr>
          <w:trHeight w:val="1279"/>
        </w:trPr>
        <w:tc>
          <w:tcPr>
            <w:tcW w:w="1145" w:type="pct"/>
            <w:tcBorders>
              <w:top w:val="single" w:sz="4" w:space="0" w:color="auto"/>
              <w:bottom w:val="single" w:sz="4" w:space="0" w:color="auto"/>
            </w:tcBorders>
          </w:tcPr>
          <w:p w14:paraId="51F141FB" w14:textId="7D9B03E1" w:rsidR="00313656" w:rsidRPr="002E787E" w:rsidRDefault="00313656" w:rsidP="00FA47AF">
            <w:pPr>
              <w:spacing w:line="360" w:lineRule="auto"/>
              <w:jc w:val="both"/>
              <w:rPr>
                <w:rFonts w:ascii="Book Antiqua" w:eastAsia="Times New Roman" w:hAnsi="Book Antiqua" w:cs="Times New Roman"/>
                <w:b/>
                <w:color w:val="000000"/>
              </w:rPr>
            </w:pPr>
            <w:r w:rsidRPr="002E787E">
              <w:rPr>
                <w:rFonts w:ascii="Book Antiqua" w:eastAsia="Times New Roman" w:hAnsi="Book Antiqua" w:cs="Times New Roman"/>
                <w:b/>
                <w:color w:val="000000"/>
              </w:rPr>
              <w:t>P</w:t>
            </w:r>
            <w:r w:rsidR="004446D4">
              <w:rPr>
                <w:rFonts w:ascii="Book Antiqua" w:eastAsia="Times New Roman" w:hAnsi="Book Antiqua" w:cs="Times New Roman"/>
                <w:b/>
                <w:color w:val="000000"/>
              </w:rPr>
              <w:t>opulation</w:t>
            </w:r>
          </w:p>
        </w:tc>
        <w:tc>
          <w:tcPr>
            <w:tcW w:w="1765" w:type="pct"/>
            <w:gridSpan w:val="2"/>
            <w:tcBorders>
              <w:top w:val="single" w:sz="4" w:space="0" w:color="auto"/>
              <w:bottom w:val="single" w:sz="4" w:space="0" w:color="auto"/>
            </w:tcBorders>
          </w:tcPr>
          <w:p w14:paraId="2F7D1E84" w14:textId="20915B9D" w:rsidR="00313656" w:rsidRPr="002E787E" w:rsidRDefault="00313656" w:rsidP="00FA47AF">
            <w:pPr>
              <w:spacing w:line="360" w:lineRule="auto"/>
              <w:jc w:val="both"/>
              <w:rPr>
                <w:rFonts w:ascii="Book Antiqua" w:hAnsi="Book Antiqua" w:cs="Times New Roman"/>
                <w:b/>
              </w:rPr>
            </w:pPr>
            <w:r w:rsidRPr="002E787E">
              <w:rPr>
                <w:rFonts w:ascii="Book Antiqua" w:eastAsia="Times New Roman" w:hAnsi="Book Antiqua" w:cs="Times New Roman"/>
                <w:b/>
                <w:color w:val="000000"/>
              </w:rPr>
              <w:t>N</w:t>
            </w:r>
            <w:r w:rsidR="004446D4">
              <w:rPr>
                <w:rFonts w:ascii="Book Antiqua" w:eastAsia="Times New Roman" w:hAnsi="Book Antiqua" w:cs="Times New Roman"/>
                <w:b/>
                <w:color w:val="000000"/>
              </w:rPr>
              <w:t>umber of new cases</w:t>
            </w:r>
          </w:p>
        </w:tc>
        <w:tc>
          <w:tcPr>
            <w:tcW w:w="946" w:type="pct"/>
            <w:tcBorders>
              <w:top w:val="single" w:sz="4" w:space="0" w:color="auto"/>
              <w:bottom w:val="single" w:sz="4" w:space="0" w:color="auto"/>
            </w:tcBorders>
          </w:tcPr>
          <w:p w14:paraId="6E0869BE" w14:textId="71C503F3" w:rsidR="00313656" w:rsidRPr="002E787E" w:rsidRDefault="00313656" w:rsidP="00FA47AF">
            <w:pPr>
              <w:spacing w:line="360" w:lineRule="auto"/>
              <w:jc w:val="both"/>
              <w:rPr>
                <w:rFonts w:ascii="Book Antiqua" w:eastAsia="Times New Roman" w:hAnsi="Book Antiqua" w:cs="Times New Roman"/>
                <w:b/>
                <w:color w:val="000000"/>
              </w:rPr>
            </w:pPr>
            <w:r w:rsidRPr="002E787E">
              <w:rPr>
                <w:rFonts w:ascii="Book Antiqua" w:eastAsia="Times New Roman" w:hAnsi="Book Antiqua" w:cs="Times New Roman"/>
                <w:b/>
                <w:color w:val="000000"/>
              </w:rPr>
              <w:t>C</w:t>
            </w:r>
            <w:r w:rsidR="004446D4">
              <w:rPr>
                <w:rFonts w:ascii="Book Antiqua" w:eastAsia="Times New Roman" w:hAnsi="Book Antiqua" w:cs="Times New Roman"/>
                <w:b/>
                <w:color w:val="000000"/>
              </w:rPr>
              <w:t>hange in number of cases</w:t>
            </w:r>
          </w:p>
        </w:tc>
        <w:tc>
          <w:tcPr>
            <w:tcW w:w="1144" w:type="pct"/>
            <w:tcBorders>
              <w:top w:val="single" w:sz="4" w:space="0" w:color="auto"/>
              <w:bottom w:val="single" w:sz="4" w:space="0" w:color="auto"/>
            </w:tcBorders>
          </w:tcPr>
          <w:p w14:paraId="53CD9C47" w14:textId="1E2210D5" w:rsidR="00313656" w:rsidRPr="002E787E" w:rsidRDefault="00313656" w:rsidP="00FA47AF">
            <w:pPr>
              <w:spacing w:line="360" w:lineRule="auto"/>
              <w:jc w:val="both"/>
              <w:rPr>
                <w:rFonts w:ascii="Book Antiqua" w:eastAsia="Times New Roman" w:hAnsi="Book Antiqua" w:cs="Times New Roman"/>
                <w:b/>
                <w:color w:val="000000"/>
              </w:rPr>
            </w:pPr>
            <w:r w:rsidRPr="002E787E">
              <w:rPr>
                <w:rFonts w:ascii="Book Antiqua" w:eastAsia="Times New Roman" w:hAnsi="Book Antiqua" w:cs="Times New Roman"/>
                <w:b/>
                <w:color w:val="000000"/>
              </w:rPr>
              <w:t>C</w:t>
            </w:r>
            <w:r w:rsidR="004446D4">
              <w:rPr>
                <w:rFonts w:ascii="Book Antiqua" w:eastAsia="Times New Roman" w:hAnsi="Book Antiqua" w:cs="Times New Roman"/>
                <w:b/>
                <w:color w:val="000000"/>
              </w:rPr>
              <w:t>hange in number of cases due to population</w:t>
            </w:r>
          </w:p>
        </w:tc>
      </w:tr>
      <w:tr w:rsidR="004446D4" w:rsidRPr="002E787E" w14:paraId="73714E42" w14:textId="77777777" w:rsidTr="00B24F78">
        <w:trPr>
          <w:trHeight w:val="259"/>
        </w:trPr>
        <w:tc>
          <w:tcPr>
            <w:tcW w:w="1145" w:type="pct"/>
            <w:tcBorders>
              <w:top w:val="single" w:sz="4" w:space="0" w:color="auto"/>
            </w:tcBorders>
          </w:tcPr>
          <w:p w14:paraId="6C38B920" w14:textId="77777777" w:rsidR="00313656" w:rsidRPr="002E787E" w:rsidRDefault="00313656" w:rsidP="00FA47AF">
            <w:pPr>
              <w:spacing w:line="360" w:lineRule="auto"/>
              <w:jc w:val="both"/>
              <w:rPr>
                <w:rFonts w:ascii="Book Antiqua" w:eastAsia="Times New Roman" w:hAnsi="Book Antiqua" w:cs="Times New Roman"/>
                <w:color w:val="000000"/>
              </w:rPr>
            </w:pPr>
          </w:p>
        </w:tc>
        <w:tc>
          <w:tcPr>
            <w:tcW w:w="914" w:type="pct"/>
            <w:tcBorders>
              <w:top w:val="single" w:sz="4" w:space="0" w:color="auto"/>
            </w:tcBorders>
          </w:tcPr>
          <w:p w14:paraId="5722E75A" w14:textId="77777777" w:rsidR="00313656" w:rsidRPr="002E787E" w:rsidRDefault="00313656" w:rsidP="00FA47AF">
            <w:pPr>
              <w:spacing w:line="360" w:lineRule="auto"/>
              <w:jc w:val="both"/>
              <w:rPr>
                <w:rFonts w:ascii="Book Antiqua" w:eastAsia="Times New Roman" w:hAnsi="Book Antiqua" w:cs="Times New Roman"/>
                <w:color w:val="000000"/>
              </w:rPr>
            </w:pPr>
            <w:r w:rsidRPr="002E787E">
              <w:rPr>
                <w:rFonts w:ascii="Book Antiqua" w:eastAsia="Times New Roman" w:hAnsi="Book Antiqua" w:cs="Times New Roman"/>
                <w:color w:val="000000"/>
              </w:rPr>
              <w:t>2020</w:t>
            </w:r>
          </w:p>
        </w:tc>
        <w:tc>
          <w:tcPr>
            <w:tcW w:w="851" w:type="pct"/>
            <w:tcBorders>
              <w:top w:val="single" w:sz="4" w:space="0" w:color="auto"/>
            </w:tcBorders>
          </w:tcPr>
          <w:p w14:paraId="711242BB" w14:textId="77777777" w:rsidR="00313656" w:rsidRPr="002E787E" w:rsidRDefault="00313656" w:rsidP="00FA47AF">
            <w:pPr>
              <w:spacing w:line="360" w:lineRule="auto"/>
              <w:jc w:val="both"/>
              <w:rPr>
                <w:rFonts w:ascii="Book Antiqua" w:eastAsia="Times New Roman" w:hAnsi="Book Antiqua" w:cs="Times New Roman"/>
                <w:color w:val="000000"/>
              </w:rPr>
            </w:pPr>
            <w:r w:rsidRPr="002E787E">
              <w:rPr>
                <w:rFonts w:ascii="Book Antiqua" w:eastAsia="Times New Roman" w:hAnsi="Book Antiqua" w:cs="Times New Roman"/>
                <w:color w:val="000000"/>
              </w:rPr>
              <w:t>2040</w:t>
            </w:r>
          </w:p>
        </w:tc>
        <w:tc>
          <w:tcPr>
            <w:tcW w:w="946" w:type="pct"/>
            <w:tcBorders>
              <w:top w:val="single" w:sz="4" w:space="0" w:color="auto"/>
            </w:tcBorders>
          </w:tcPr>
          <w:p w14:paraId="6496F45F" w14:textId="77777777" w:rsidR="00313656" w:rsidRPr="002E787E" w:rsidRDefault="00313656" w:rsidP="00FA47AF">
            <w:pPr>
              <w:spacing w:line="360" w:lineRule="auto"/>
              <w:jc w:val="both"/>
              <w:rPr>
                <w:rFonts w:ascii="Book Antiqua" w:eastAsia="Times New Roman" w:hAnsi="Book Antiqua" w:cs="Times New Roman"/>
                <w:color w:val="000000"/>
              </w:rPr>
            </w:pPr>
          </w:p>
        </w:tc>
        <w:tc>
          <w:tcPr>
            <w:tcW w:w="1144" w:type="pct"/>
            <w:tcBorders>
              <w:top w:val="single" w:sz="4" w:space="0" w:color="auto"/>
            </w:tcBorders>
          </w:tcPr>
          <w:p w14:paraId="0E29C4D8" w14:textId="77777777" w:rsidR="00313656" w:rsidRPr="002E787E" w:rsidRDefault="00313656" w:rsidP="00FA47AF">
            <w:pPr>
              <w:spacing w:line="360" w:lineRule="auto"/>
              <w:jc w:val="both"/>
              <w:rPr>
                <w:rFonts w:ascii="Book Antiqua" w:eastAsia="Times New Roman" w:hAnsi="Book Antiqua" w:cs="Times New Roman"/>
                <w:color w:val="000000"/>
              </w:rPr>
            </w:pPr>
          </w:p>
        </w:tc>
      </w:tr>
      <w:tr w:rsidR="004446D4" w:rsidRPr="002E787E" w14:paraId="0E11BC66" w14:textId="77777777" w:rsidTr="00B24F78">
        <w:trPr>
          <w:trHeight w:val="244"/>
        </w:trPr>
        <w:tc>
          <w:tcPr>
            <w:tcW w:w="1145" w:type="pct"/>
          </w:tcPr>
          <w:p w14:paraId="5CD4383B" w14:textId="77777777" w:rsidR="00313656" w:rsidRPr="004446D4" w:rsidRDefault="00313656" w:rsidP="00FA47AF">
            <w:pPr>
              <w:spacing w:line="360" w:lineRule="auto"/>
              <w:jc w:val="both"/>
              <w:rPr>
                <w:rFonts w:ascii="Book Antiqua" w:eastAsia="Times New Roman" w:hAnsi="Book Antiqua" w:cs="Times New Roman"/>
                <w:bCs/>
                <w:color w:val="000000"/>
              </w:rPr>
            </w:pPr>
            <w:r w:rsidRPr="004446D4">
              <w:rPr>
                <w:rFonts w:ascii="Book Antiqua" w:eastAsia="Times New Roman" w:hAnsi="Book Antiqua" w:cs="Times New Roman"/>
                <w:bCs/>
                <w:color w:val="000000"/>
              </w:rPr>
              <w:t>Africa</w:t>
            </w:r>
          </w:p>
        </w:tc>
        <w:tc>
          <w:tcPr>
            <w:tcW w:w="914" w:type="pct"/>
          </w:tcPr>
          <w:p w14:paraId="547E0BD2" w14:textId="77777777" w:rsidR="00313656" w:rsidRPr="002E787E" w:rsidRDefault="00313656" w:rsidP="00FA47AF">
            <w:pPr>
              <w:spacing w:line="360" w:lineRule="auto"/>
              <w:jc w:val="both"/>
              <w:rPr>
                <w:rFonts w:ascii="Book Antiqua" w:eastAsia="Times New Roman" w:hAnsi="Book Antiqua" w:cs="Times New Roman"/>
                <w:color w:val="000000"/>
              </w:rPr>
            </w:pPr>
            <w:r w:rsidRPr="002E787E">
              <w:rPr>
                <w:rFonts w:ascii="Book Antiqua" w:eastAsia="Times New Roman" w:hAnsi="Book Antiqua" w:cs="Times New Roman"/>
                <w:color w:val="000000"/>
              </w:rPr>
              <w:t>17070</w:t>
            </w:r>
          </w:p>
        </w:tc>
        <w:tc>
          <w:tcPr>
            <w:tcW w:w="851" w:type="pct"/>
          </w:tcPr>
          <w:p w14:paraId="02984FB5" w14:textId="77777777" w:rsidR="00313656" w:rsidRPr="002E787E" w:rsidRDefault="00313656" w:rsidP="00FA47AF">
            <w:pPr>
              <w:spacing w:line="360" w:lineRule="auto"/>
              <w:jc w:val="both"/>
              <w:rPr>
                <w:rFonts w:ascii="Book Antiqua" w:eastAsia="Times New Roman" w:hAnsi="Book Antiqua" w:cs="Times New Roman"/>
                <w:color w:val="000000"/>
              </w:rPr>
            </w:pPr>
            <w:r w:rsidRPr="002E787E">
              <w:rPr>
                <w:rFonts w:ascii="Book Antiqua" w:eastAsia="Times New Roman" w:hAnsi="Book Antiqua" w:cs="Times New Roman"/>
                <w:color w:val="000000"/>
              </w:rPr>
              <w:t>34165</w:t>
            </w:r>
          </w:p>
        </w:tc>
        <w:tc>
          <w:tcPr>
            <w:tcW w:w="946" w:type="pct"/>
          </w:tcPr>
          <w:p w14:paraId="2836931E" w14:textId="29118BCE" w:rsidR="00313656" w:rsidRPr="002E787E" w:rsidRDefault="00313656" w:rsidP="00FA47AF">
            <w:pPr>
              <w:spacing w:line="360" w:lineRule="auto"/>
              <w:jc w:val="both"/>
              <w:rPr>
                <w:rFonts w:ascii="Book Antiqua" w:eastAsia="Times New Roman" w:hAnsi="Book Antiqua" w:cs="Times New Roman"/>
                <w:color w:val="000000"/>
              </w:rPr>
            </w:pPr>
            <w:r w:rsidRPr="002E787E">
              <w:rPr>
                <w:rFonts w:ascii="Book Antiqua" w:eastAsia="Times New Roman" w:hAnsi="Book Antiqua" w:cs="Times New Roman"/>
                <w:color w:val="000000"/>
              </w:rPr>
              <w:t>+</w:t>
            </w:r>
            <w:r w:rsidR="002D5DCF">
              <w:rPr>
                <w:rFonts w:ascii="Book Antiqua" w:eastAsia="Times New Roman" w:hAnsi="Book Antiqua" w:cs="Times New Roman"/>
                <w:color w:val="000000"/>
              </w:rPr>
              <w:t xml:space="preserve"> </w:t>
            </w:r>
            <w:r w:rsidRPr="002E787E">
              <w:rPr>
                <w:rFonts w:ascii="Book Antiqua" w:eastAsia="Times New Roman" w:hAnsi="Book Antiqua" w:cs="Times New Roman"/>
                <w:color w:val="000000"/>
              </w:rPr>
              <w:t>100.1%</w:t>
            </w:r>
          </w:p>
        </w:tc>
        <w:tc>
          <w:tcPr>
            <w:tcW w:w="1144" w:type="pct"/>
          </w:tcPr>
          <w:p w14:paraId="50B6C0DD" w14:textId="66637383" w:rsidR="00313656" w:rsidRPr="002E787E" w:rsidRDefault="00313656" w:rsidP="00FA47AF">
            <w:pPr>
              <w:spacing w:line="360" w:lineRule="auto"/>
              <w:jc w:val="both"/>
              <w:rPr>
                <w:rFonts w:ascii="Book Antiqua" w:eastAsia="Times New Roman" w:hAnsi="Book Antiqua" w:cs="Times New Roman"/>
                <w:color w:val="000000"/>
              </w:rPr>
            </w:pPr>
            <w:r w:rsidRPr="002E787E">
              <w:rPr>
                <w:rFonts w:ascii="Book Antiqua" w:eastAsia="Times New Roman" w:hAnsi="Book Antiqua" w:cs="Times New Roman"/>
                <w:color w:val="000000"/>
              </w:rPr>
              <w:t>+</w:t>
            </w:r>
            <w:r w:rsidR="002D5DCF">
              <w:rPr>
                <w:rFonts w:ascii="Book Antiqua" w:eastAsia="Times New Roman" w:hAnsi="Book Antiqua" w:cs="Times New Roman"/>
                <w:color w:val="000000"/>
              </w:rPr>
              <w:t xml:space="preserve"> </w:t>
            </w:r>
            <w:r w:rsidRPr="002E787E">
              <w:rPr>
                <w:rFonts w:ascii="Book Antiqua" w:eastAsia="Times New Roman" w:hAnsi="Book Antiqua" w:cs="Times New Roman"/>
                <w:color w:val="000000"/>
              </w:rPr>
              <w:t>100.1%</w:t>
            </w:r>
          </w:p>
        </w:tc>
      </w:tr>
      <w:tr w:rsidR="004446D4" w:rsidRPr="002E787E" w14:paraId="0166CC2E" w14:textId="77777777" w:rsidTr="00B24F78">
        <w:trPr>
          <w:trHeight w:val="259"/>
        </w:trPr>
        <w:tc>
          <w:tcPr>
            <w:tcW w:w="1145" w:type="pct"/>
          </w:tcPr>
          <w:p w14:paraId="59754DED" w14:textId="77777777" w:rsidR="00313656" w:rsidRPr="004446D4" w:rsidRDefault="00313656" w:rsidP="00FA47AF">
            <w:pPr>
              <w:spacing w:line="360" w:lineRule="auto"/>
              <w:jc w:val="both"/>
              <w:rPr>
                <w:rFonts w:ascii="Book Antiqua" w:eastAsia="Times New Roman" w:hAnsi="Book Antiqua" w:cs="Times New Roman"/>
                <w:bCs/>
                <w:color w:val="000000"/>
              </w:rPr>
            </w:pPr>
            <w:r w:rsidRPr="004446D4">
              <w:rPr>
                <w:rFonts w:ascii="Book Antiqua" w:eastAsia="Times New Roman" w:hAnsi="Book Antiqua" w:cs="Times New Roman"/>
                <w:bCs/>
                <w:color w:val="000000"/>
              </w:rPr>
              <w:t>Asia</w:t>
            </w:r>
          </w:p>
        </w:tc>
        <w:tc>
          <w:tcPr>
            <w:tcW w:w="914" w:type="pct"/>
          </w:tcPr>
          <w:p w14:paraId="043B51C5" w14:textId="77777777" w:rsidR="00313656" w:rsidRPr="002E787E" w:rsidRDefault="00313656" w:rsidP="00FA47AF">
            <w:pPr>
              <w:spacing w:line="360" w:lineRule="auto"/>
              <w:jc w:val="both"/>
              <w:rPr>
                <w:rFonts w:ascii="Book Antiqua" w:eastAsia="Times New Roman" w:hAnsi="Book Antiqua" w:cs="Times New Roman"/>
                <w:color w:val="000000"/>
              </w:rPr>
            </w:pPr>
            <w:r w:rsidRPr="002E787E">
              <w:rPr>
                <w:rFonts w:ascii="Book Antiqua" w:eastAsia="Times New Roman" w:hAnsi="Book Antiqua" w:cs="Times New Roman"/>
                <w:color w:val="000000"/>
              </w:rPr>
              <w:t>233701</w:t>
            </w:r>
          </w:p>
        </w:tc>
        <w:tc>
          <w:tcPr>
            <w:tcW w:w="851" w:type="pct"/>
          </w:tcPr>
          <w:p w14:paraId="72BCAFC8" w14:textId="77777777" w:rsidR="00313656" w:rsidRPr="002E787E" w:rsidRDefault="00313656" w:rsidP="00FA47AF">
            <w:pPr>
              <w:spacing w:line="360" w:lineRule="auto"/>
              <w:jc w:val="both"/>
              <w:rPr>
                <w:rFonts w:ascii="Book Antiqua" w:eastAsia="Times New Roman" w:hAnsi="Book Antiqua" w:cs="Times New Roman"/>
                <w:color w:val="000000"/>
              </w:rPr>
            </w:pPr>
            <w:r w:rsidRPr="002E787E">
              <w:rPr>
                <w:rFonts w:ascii="Book Antiqua" w:eastAsia="Times New Roman" w:hAnsi="Book Antiqua" w:cs="Times New Roman"/>
                <w:color w:val="000000"/>
              </w:rPr>
              <w:t>424138</w:t>
            </w:r>
          </w:p>
        </w:tc>
        <w:tc>
          <w:tcPr>
            <w:tcW w:w="946" w:type="pct"/>
          </w:tcPr>
          <w:p w14:paraId="4BB074DB" w14:textId="212D35BB" w:rsidR="00313656" w:rsidRPr="002E787E" w:rsidRDefault="00313656" w:rsidP="00FA47AF">
            <w:pPr>
              <w:spacing w:line="360" w:lineRule="auto"/>
              <w:jc w:val="both"/>
              <w:rPr>
                <w:rFonts w:ascii="Book Antiqua" w:eastAsia="Times New Roman" w:hAnsi="Book Antiqua" w:cs="Times New Roman"/>
                <w:color w:val="000000"/>
              </w:rPr>
            </w:pPr>
            <w:r w:rsidRPr="002E787E">
              <w:rPr>
                <w:rFonts w:ascii="Book Antiqua" w:eastAsia="Times New Roman" w:hAnsi="Book Antiqua" w:cs="Times New Roman"/>
                <w:color w:val="000000"/>
              </w:rPr>
              <w:t>+</w:t>
            </w:r>
            <w:r w:rsidR="002D5DCF">
              <w:rPr>
                <w:rFonts w:ascii="Book Antiqua" w:eastAsia="Times New Roman" w:hAnsi="Book Antiqua" w:cs="Times New Roman"/>
                <w:color w:val="000000"/>
              </w:rPr>
              <w:t xml:space="preserve"> </w:t>
            </w:r>
            <w:r w:rsidRPr="002E787E">
              <w:rPr>
                <w:rFonts w:ascii="Book Antiqua" w:eastAsia="Times New Roman" w:hAnsi="Book Antiqua" w:cs="Times New Roman"/>
                <w:color w:val="000000"/>
              </w:rPr>
              <w:t>81.5%</w:t>
            </w:r>
          </w:p>
        </w:tc>
        <w:tc>
          <w:tcPr>
            <w:tcW w:w="1144" w:type="pct"/>
          </w:tcPr>
          <w:p w14:paraId="4B7FD04C" w14:textId="19A83E1C" w:rsidR="00313656" w:rsidRPr="002E787E" w:rsidRDefault="00313656" w:rsidP="00FA47AF">
            <w:pPr>
              <w:spacing w:line="360" w:lineRule="auto"/>
              <w:jc w:val="both"/>
              <w:rPr>
                <w:rFonts w:ascii="Book Antiqua" w:eastAsia="Times New Roman" w:hAnsi="Book Antiqua" w:cs="Times New Roman"/>
                <w:color w:val="000000"/>
              </w:rPr>
            </w:pPr>
            <w:r w:rsidRPr="002E787E">
              <w:rPr>
                <w:rFonts w:ascii="Book Antiqua" w:eastAsia="Times New Roman" w:hAnsi="Book Antiqua" w:cs="Times New Roman"/>
                <w:color w:val="000000"/>
              </w:rPr>
              <w:t>+</w:t>
            </w:r>
            <w:r w:rsidR="002D5DCF">
              <w:rPr>
                <w:rFonts w:ascii="Book Antiqua" w:eastAsia="Times New Roman" w:hAnsi="Book Antiqua" w:cs="Times New Roman"/>
                <w:color w:val="000000"/>
              </w:rPr>
              <w:t xml:space="preserve"> </w:t>
            </w:r>
            <w:r w:rsidRPr="002E787E">
              <w:rPr>
                <w:rFonts w:ascii="Book Antiqua" w:eastAsia="Times New Roman" w:hAnsi="Book Antiqua" w:cs="Times New Roman"/>
                <w:color w:val="000000"/>
              </w:rPr>
              <w:t>81.5%</w:t>
            </w:r>
          </w:p>
        </w:tc>
      </w:tr>
      <w:tr w:rsidR="004446D4" w:rsidRPr="002E787E" w14:paraId="02C4B4E1" w14:textId="77777777" w:rsidTr="00B24F78">
        <w:trPr>
          <w:trHeight w:val="244"/>
        </w:trPr>
        <w:tc>
          <w:tcPr>
            <w:tcW w:w="1145" w:type="pct"/>
          </w:tcPr>
          <w:p w14:paraId="5FB3A8A5" w14:textId="77777777" w:rsidR="00313656" w:rsidRPr="004446D4" w:rsidRDefault="00313656" w:rsidP="00FA47AF">
            <w:pPr>
              <w:spacing w:line="360" w:lineRule="auto"/>
              <w:jc w:val="both"/>
              <w:rPr>
                <w:rFonts w:ascii="Book Antiqua" w:eastAsia="Times New Roman" w:hAnsi="Book Antiqua" w:cs="Times New Roman"/>
                <w:bCs/>
                <w:color w:val="000000"/>
              </w:rPr>
            </w:pPr>
            <w:r w:rsidRPr="004446D4">
              <w:rPr>
                <w:rFonts w:ascii="Book Antiqua" w:eastAsia="Times New Roman" w:hAnsi="Book Antiqua" w:cs="Times New Roman"/>
                <w:bCs/>
                <w:color w:val="000000"/>
              </w:rPr>
              <w:t>Europe</w:t>
            </w:r>
          </w:p>
        </w:tc>
        <w:tc>
          <w:tcPr>
            <w:tcW w:w="914" w:type="pct"/>
          </w:tcPr>
          <w:p w14:paraId="0A59BB08" w14:textId="77777777" w:rsidR="00313656" w:rsidRPr="002E787E" w:rsidRDefault="00313656" w:rsidP="00FA47AF">
            <w:pPr>
              <w:spacing w:line="360" w:lineRule="auto"/>
              <w:jc w:val="both"/>
              <w:rPr>
                <w:rFonts w:ascii="Book Antiqua" w:eastAsia="Times New Roman" w:hAnsi="Book Antiqua" w:cs="Times New Roman"/>
                <w:color w:val="000000"/>
              </w:rPr>
            </w:pPr>
            <w:r w:rsidRPr="002E787E">
              <w:rPr>
                <w:rFonts w:ascii="Book Antiqua" w:eastAsia="Times New Roman" w:hAnsi="Book Antiqua" w:cs="Times New Roman"/>
                <w:color w:val="000000"/>
              </w:rPr>
              <w:t>140116</w:t>
            </w:r>
          </w:p>
        </w:tc>
        <w:tc>
          <w:tcPr>
            <w:tcW w:w="851" w:type="pct"/>
          </w:tcPr>
          <w:p w14:paraId="2F68CEDD" w14:textId="77777777" w:rsidR="00313656" w:rsidRPr="002E787E" w:rsidRDefault="00313656" w:rsidP="00FA47AF">
            <w:pPr>
              <w:spacing w:line="360" w:lineRule="auto"/>
              <w:jc w:val="both"/>
              <w:rPr>
                <w:rFonts w:ascii="Book Antiqua" w:eastAsia="Times New Roman" w:hAnsi="Book Antiqua" w:cs="Times New Roman"/>
                <w:color w:val="000000"/>
              </w:rPr>
            </w:pPr>
            <w:r w:rsidRPr="002E787E">
              <w:rPr>
                <w:rFonts w:ascii="Book Antiqua" w:eastAsia="Times New Roman" w:hAnsi="Book Antiqua" w:cs="Times New Roman"/>
                <w:color w:val="000000"/>
              </w:rPr>
              <w:t>178438</w:t>
            </w:r>
          </w:p>
        </w:tc>
        <w:tc>
          <w:tcPr>
            <w:tcW w:w="946" w:type="pct"/>
          </w:tcPr>
          <w:p w14:paraId="62D4CD86" w14:textId="5E72FCE1" w:rsidR="00313656" w:rsidRPr="002E787E" w:rsidRDefault="00313656" w:rsidP="00FA47AF">
            <w:pPr>
              <w:spacing w:line="360" w:lineRule="auto"/>
              <w:jc w:val="both"/>
              <w:rPr>
                <w:rFonts w:ascii="Book Antiqua" w:eastAsia="Times New Roman" w:hAnsi="Book Antiqua" w:cs="Times New Roman"/>
                <w:color w:val="000000"/>
              </w:rPr>
            </w:pPr>
            <w:r w:rsidRPr="002E787E">
              <w:rPr>
                <w:rFonts w:ascii="Book Antiqua" w:eastAsia="Times New Roman" w:hAnsi="Book Antiqua" w:cs="Times New Roman"/>
                <w:color w:val="000000"/>
              </w:rPr>
              <w:t>+</w:t>
            </w:r>
            <w:r w:rsidR="002D5DCF">
              <w:rPr>
                <w:rFonts w:ascii="Book Antiqua" w:eastAsia="Times New Roman" w:hAnsi="Book Antiqua" w:cs="Times New Roman"/>
                <w:color w:val="000000"/>
              </w:rPr>
              <w:t xml:space="preserve"> </w:t>
            </w:r>
            <w:r w:rsidRPr="002E787E">
              <w:rPr>
                <w:rFonts w:ascii="Book Antiqua" w:eastAsia="Times New Roman" w:hAnsi="Book Antiqua" w:cs="Times New Roman"/>
                <w:color w:val="000000"/>
              </w:rPr>
              <w:t>27.4%</w:t>
            </w:r>
          </w:p>
        </w:tc>
        <w:tc>
          <w:tcPr>
            <w:tcW w:w="1144" w:type="pct"/>
          </w:tcPr>
          <w:p w14:paraId="18DD7456" w14:textId="611910D9" w:rsidR="00313656" w:rsidRPr="002E787E" w:rsidRDefault="00313656" w:rsidP="00FA47AF">
            <w:pPr>
              <w:spacing w:line="360" w:lineRule="auto"/>
              <w:jc w:val="both"/>
              <w:rPr>
                <w:rFonts w:ascii="Book Antiqua" w:eastAsia="Times New Roman" w:hAnsi="Book Antiqua" w:cs="Times New Roman"/>
                <w:color w:val="000000"/>
              </w:rPr>
            </w:pPr>
            <w:r w:rsidRPr="002E787E">
              <w:rPr>
                <w:rFonts w:ascii="Book Antiqua" w:eastAsia="Times New Roman" w:hAnsi="Book Antiqua" w:cs="Times New Roman"/>
                <w:color w:val="000000"/>
              </w:rPr>
              <w:t>+</w:t>
            </w:r>
            <w:r w:rsidR="002D5DCF">
              <w:rPr>
                <w:rFonts w:ascii="Book Antiqua" w:eastAsia="Times New Roman" w:hAnsi="Book Antiqua" w:cs="Times New Roman"/>
                <w:color w:val="000000"/>
              </w:rPr>
              <w:t xml:space="preserve"> </w:t>
            </w:r>
            <w:r w:rsidRPr="002E787E">
              <w:rPr>
                <w:rFonts w:ascii="Book Antiqua" w:eastAsia="Times New Roman" w:hAnsi="Book Antiqua" w:cs="Times New Roman"/>
                <w:color w:val="000000"/>
              </w:rPr>
              <w:t>27.4%</w:t>
            </w:r>
          </w:p>
        </w:tc>
      </w:tr>
      <w:tr w:rsidR="004446D4" w:rsidRPr="002E787E" w14:paraId="5E88667D" w14:textId="77777777" w:rsidTr="00B24F78">
        <w:trPr>
          <w:trHeight w:val="1020"/>
        </w:trPr>
        <w:tc>
          <w:tcPr>
            <w:tcW w:w="1145" w:type="pct"/>
          </w:tcPr>
          <w:p w14:paraId="4F5BC09A" w14:textId="77777777" w:rsidR="00313656" w:rsidRPr="004446D4" w:rsidRDefault="00313656" w:rsidP="00FA47AF">
            <w:pPr>
              <w:spacing w:line="360" w:lineRule="auto"/>
              <w:jc w:val="both"/>
              <w:rPr>
                <w:rFonts w:ascii="Book Antiqua" w:eastAsia="Times New Roman" w:hAnsi="Book Antiqua" w:cs="Times New Roman"/>
                <w:bCs/>
                <w:color w:val="000000"/>
              </w:rPr>
            </w:pPr>
            <w:r w:rsidRPr="004446D4">
              <w:rPr>
                <w:rFonts w:ascii="Book Antiqua" w:eastAsia="Times New Roman" w:hAnsi="Book Antiqua" w:cs="Times New Roman"/>
                <w:bCs/>
                <w:color w:val="000000"/>
              </w:rPr>
              <w:t>Latin America and Caribbean</w:t>
            </w:r>
          </w:p>
        </w:tc>
        <w:tc>
          <w:tcPr>
            <w:tcW w:w="914" w:type="pct"/>
          </w:tcPr>
          <w:p w14:paraId="0DF8BBE0" w14:textId="77777777" w:rsidR="00313656" w:rsidRPr="002E787E" w:rsidRDefault="00313656" w:rsidP="00FA47AF">
            <w:pPr>
              <w:spacing w:line="360" w:lineRule="auto"/>
              <w:jc w:val="both"/>
              <w:rPr>
                <w:rFonts w:ascii="Book Antiqua" w:eastAsia="Times New Roman" w:hAnsi="Book Antiqua" w:cs="Times New Roman"/>
                <w:color w:val="000000"/>
              </w:rPr>
            </w:pPr>
            <w:r w:rsidRPr="002E787E">
              <w:rPr>
                <w:rFonts w:ascii="Book Antiqua" w:eastAsia="Times New Roman" w:hAnsi="Book Antiqua" w:cs="Times New Roman"/>
                <w:color w:val="000000"/>
              </w:rPr>
              <w:t>37352</w:t>
            </w:r>
          </w:p>
        </w:tc>
        <w:tc>
          <w:tcPr>
            <w:tcW w:w="851" w:type="pct"/>
          </w:tcPr>
          <w:p w14:paraId="1A4C4862" w14:textId="77777777" w:rsidR="00313656" w:rsidRPr="002E787E" w:rsidRDefault="00313656" w:rsidP="00FA47AF">
            <w:pPr>
              <w:spacing w:line="360" w:lineRule="auto"/>
              <w:jc w:val="both"/>
              <w:rPr>
                <w:rFonts w:ascii="Book Antiqua" w:eastAsia="Times New Roman" w:hAnsi="Book Antiqua" w:cs="Times New Roman"/>
                <w:color w:val="000000"/>
              </w:rPr>
            </w:pPr>
            <w:r w:rsidRPr="002E787E">
              <w:rPr>
                <w:rFonts w:ascii="Book Antiqua" w:eastAsia="Times New Roman" w:hAnsi="Book Antiqua" w:cs="Times New Roman"/>
                <w:color w:val="000000"/>
              </w:rPr>
              <w:t>67836</w:t>
            </w:r>
          </w:p>
        </w:tc>
        <w:tc>
          <w:tcPr>
            <w:tcW w:w="946" w:type="pct"/>
          </w:tcPr>
          <w:p w14:paraId="7B81A06E" w14:textId="7C5C3B8C" w:rsidR="00313656" w:rsidRPr="002E787E" w:rsidRDefault="00313656" w:rsidP="00FA47AF">
            <w:pPr>
              <w:spacing w:line="360" w:lineRule="auto"/>
              <w:jc w:val="both"/>
              <w:rPr>
                <w:rFonts w:ascii="Book Antiqua" w:eastAsia="Times New Roman" w:hAnsi="Book Antiqua" w:cs="Times New Roman"/>
                <w:color w:val="000000"/>
              </w:rPr>
            </w:pPr>
            <w:r w:rsidRPr="002E787E">
              <w:rPr>
                <w:rFonts w:ascii="Book Antiqua" w:eastAsia="Times New Roman" w:hAnsi="Book Antiqua" w:cs="Times New Roman"/>
                <w:color w:val="000000"/>
              </w:rPr>
              <w:t>+</w:t>
            </w:r>
            <w:r w:rsidR="002D5DCF">
              <w:rPr>
                <w:rFonts w:ascii="Book Antiqua" w:eastAsia="Times New Roman" w:hAnsi="Book Antiqua" w:cs="Times New Roman"/>
                <w:color w:val="000000"/>
              </w:rPr>
              <w:t xml:space="preserve"> </w:t>
            </w:r>
            <w:r w:rsidRPr="002E787E">
              <w:rPr>
                <w:rFonts w:ascii="Book Antiqua" w:eastAsia="Times New Roman" w:hAnsi="Book Antiqua" w:cs="Times New Roman"/>
                <w:color w:val="000000"/>
              </w:rPr>
              <w:t>81.6%</w:t>
            </w:r>
          </w:p>
        </w:tc>
        <w:tc>
          <w:tcPr>
            <w:tcW w:w="1144" w:type="pct"/>
          </w:tcPr>
          <w:p w14:paraId="36F48B15" w14:textId="588AD4F8" w:rsidR="00313656" w:rsidRPr="002E787E" w:rsidRDefault="00313656" w:rsidP="00FA47AF">
            <w:pPr>
              <w:spacing w:line="360" w:lineRule="auto"/>
              <w:jc w:val="both"/>
              <w:rPr>
                <w:rFonts w:ascii="Book Antiqua" w:eastAsia="Times New Roman" w:hAnsi="Book Antiqua" w:cs="Times New Roman"/>
                <w:color w:val="000000"/>
              </w:rPr>
            </w:pPr>
            <w:r w:rsidRPr="002E787E">
              <w:rPr>
                <w:rFonts w:ascii="Book Antiqua" w:eastAsia="Times New Roman" w:hAnsi="Book Antiqua" w:cs="Times New Roman"/>
                <w:color w:val="000000"/>
              </w:rPr>
              <w:t>+</w:t>
            </w:r>
            <w:r w:rsidR="002D5DCF">
              <w:rPr>
                <w:rFonts w:ascii="Book Antiqua" w:eastAsia="Times New Roman" w:hAnsi="Book Antiqua" w:cs="Times New Roman"/>
                <w:color w:val="000000"/>
              </w:rPr>
              <w:t xml:space="preserve"> </w:t>
            </w:r>
            <w:r w:rsidRPr="002E787E">
              <w:rPr>
                <w:rFonts w:ascii="Book Antiqua" w:eastAsia="Times New Roman" w:hAnsi="Book Antiqua" w:cs="Times New Roman"/>
                <w:color w:val="000000"/>
              </w:rPr>
              <w:t>81.6%</w:t>
            </w:r>
          </w:p>
        </w:tc>
      </w:tr>
      <w:tr w:rsidR="004446D4" w:rsidRPr="002E787E" w14:paraId="4850B08A" w14:textId="77777777" w:rsidTr="00B24F78">
        <w:trPr>
          <w:trHeight w:val="503"/>
        </w:trPr>
        <w:tc>
          <w:tcPr>
            <w:tcW w:w="1145" w:type="pct"/>
          </w:tcPr>
          <w:p w14:paraId="31D0BCA7" w14:textId="77777777" w:rsidR="00313656" w:rsidRPr="004446D4" w:rsidRDefault="00313656" w:rsidP="00FA47AF">
            <w:pPr>
              <w:spacing w:line="360" w:lineRule="auto"/>
              <w:jc w:val="both"/>
              <w:rPr>
                <w:rFonts w:ascii="Book Antiqua" w:eastAsia="Times New Roman" w:hAnsi="Book Antiqua" w:cs="Times New Roman"/>
                <w:bCs/>
                <w:color w:val="000000"/>
              </w:rPr>
            </w:pPr>
            <w:r w:rsidRPr="004446D4">
              <w:rPr>
                <w:rFonts w:ascii="Book Antiqua" w:eastAsia="Times New Roman" w:hAnsi="Book Antiqua" w:cs="Times New Roman"/>
                <w:bCs/>
                <w:color w:val="000000"/>
              </w:rPr>
              <w:t>Northern America</w:t>
            </w:r>
          </w:p>
        </w:tc>
        <w:tc>
          <w:tcPr>
            <w:tcW w:w="914" w:type="pct"/>
          </w:tcPr>
          <w:p w14:paraId="2FE21415" w14:textId="77777777" w:rsidR="00313656" w:rsidRPr="002E787E" w:rsidRDefault="00313656" w:rsidP="00FA47AF">
            <w:pPr>
              <w:spacing w:line="360" w:lineRule="auto"/>
              <w:jc w:val="both"/>
              <w:rPr>
                <w:rFonts w:ascii="Book Antiqua" w:eastAsia="Times New Roman" w:hAnsi="Book Antiqua" w:cs="Times New Roman"/>
                <w:color w:val="000000"/>
              </w:rPr>
            </w:pPr>
            <w:r w:rsidRPr="002E787E">
              <w:rPr>
                <w:rFonts w:ascii="Book Antiqua" w:eastAsia="Times New Roman" w:hAnsi="Book Antiqua" w:cs="Times New Roman"/>
                <w:color w:val="000000"/>
              </w:rPr>
              <w:t>62643</w:t>
            </w:r>
          </w:p>
        </w:tc>
        <w:tc>
          <w:tcPr>
            <w:tcW w:w="851" w:type="pct"/>
          </w:tcPr>
          <w:p w14:paraId="0F293310" w14:textId="77777777" w:rsidR="00313656" w:rsidRPr="002E787E" w:rsidRDefault="00313656" w:rsidP="00FA47AF">
            <w:pPr>
              <w:spacing w:line="360" w:lineRule="auto"/>
              <w:jc w:val="both"/>
              <w:rPr>
                <w:rFonts w:ascii="Book Antiqua" w:eastAsia="Times New Roman" w:hAnsi="Book Antiqua" w:cs="Times New Roman"/>
                <w:color w:val="000000"/>
              </w:rPr>
            </w:pPr>
            <w:r w:rsidRPr="002E787E">
              <w:rPr>
                <w:rFonts w:ascii="Book Antiqua" w:eastAsia="Times New Roman" w:hAnsi="Book Antiqua" w:cs="Times New Roman"/>
                <w:color w:val="000000"/>
              </w:rPr>
              <w:t>89124</w:t>
            </w:r>
          </w:p>
        </w:tc>
        <w:tc>
          <w:tcPr>
            <w:tcW w:w="946" w:type="pct"/>
          </w:tcPr>
          <w:p w14:paraId="3A98A097" w14:textId="796554B4" w:rsidR="00313656" w:rsidRPr="002E787E" w:rsidRDefault="00313656" w:rsidP="00FA47AF">
            <w:pPr>
              <w:spacing w:line="360" w:lineRule="auto"/>
              <w:jc w:val="both"/>
              <w:rPr>
                <w:rFonts w:ascii="Book Antiqua" w:eastAsia="Times New Roman" w:hAnsi="Book Antiqua" w:cs="Times New Roman"/>
                <w:color w:val="000000"/>
              </w:rPr>
            </w:pPr>
            <w:r w:rsidRPr="002E787E">
              <w:rPr>
                <w:rFonts w:ascii="Book Antiqua" w:eastAsia="Times New Roman" w:hAnsi="Book Antiqua" w:cs="Times New Roman"/>
                <w:color w:val="000000"/>
              </w:rPr>
              <w:t>+</w:t>
            </w:r>
            <w:r w:rsidR="002D5DCF">
              <w:rPr>
                <w:rFonts w:ascii="Book Antiqua" w:eastAsia="Times New Roman" w:hAnsi="Book Antiqua" w:cs="Times New Roman"/>
                <w:color w:val="000000"/>
              </w:rPr>
              <w:t xml:space="preserve"> </w:t>
            </w:r>
            <w:r w:rsidRPr="002E787E">
              <w:rPr>
                <w:rFonts w:ascii="Book Antiqua" w:eastAsia="Times New Roman" w:hAnsi="Book Antiqua" w:cs="Times New Roman"/>
                <w:color w:val="000000"/>
              </w:rPr>
              <w:t>42.3%</w:t>
            </w:r>
          </w:p>
        </w:tc>
        <w:tc>
          <w:tcPr>
            <w:tcW w:w="1144" w:type="pct"/>
          </w:tcPr>
          <w:p w14:paraId="0C55880A" w14:textId="57B8686C" w:rsidR="00313656" w:rsidRPr="002E787E" w:rsidRDefault="00313656" w:rsidP="00FA47AF">
            <w:pPr>
              <w:spacing w:line="360" w:lineRule="auto"/>
              <w:jc w:val="both"/>
              <w:rPr>
                <w:rFonts w:ascii="Book Antiqua" w:eastAsia="Times New Roman" w:hAnsi="Book Antiqua" w:cs="Times New Roman"/>
                <w:color w:val="000000"/>
              </w:rPr>
            </w:pPr>
            <w:r w:rsidRPr="002E787E">
              <w:rPr>
                <w:rFonts w:ascii="Book Antiqua" w:eastAsia="Times New Roman" w:hAnsi="Book Antiqua" w:cs="Times New Roman"/>
                <w:color w:val="000000"/>
              </w:rPr>
              <w:t>+</w:t>
            </w:r>
            <w:r w:rsidR="002D5DCF">
              <w:rPr>
                <w:rFonts w:ascii="Book Antiqua" w:eastAsia="Times New Roman" w:hAnsi="Book Antiqua" w:cs="Times New Roman"/>
                <w:color w:val="000000"/>
              </w:rPr>
              <w:t xml:space="preserve"> </w:t>
            </w:r>
            <w:r w:rsidRPr="002E787E">
              <w:rPr>
                <w:rFonts w:ascii="Book Antiqua" w:eastAsia="Times New Roman" w:hAnsi="Book Antiqua" w:cs="Times New Roman"/>
                <w:color w:val="000000"/>
              </w:rPr>
              <w:t>42.3%</w:t>
            </w:r>
          </w:p>
        </w:tc>
      </w:tr>
      <w:tr w:rsidR="004446D4" w:rsidRPr="002E787E" w14:paraId="20739A28" w14:textId="77777777" w:rsidTr="00B24F78">
        <w:trPr>
          <w:trHeight w:val="259"/>
        </w:trPr>
        <w:tc>
          <w:tcPr>
            <w:tcW w:w="1145" w:type="pct"/>
          </w:tcPr>
          <w:p w14:paraId="5A916DDB" w14:textId="77777777" w:rsidR="00313656" w:rsidRPr="004446D4" w:rsidRDefault="00313656" w:rsidP="00FA47AF">
            <w:pPr>
              <w:spacing w:line="360" w:lineRule="auto"/>
              <w:jc w:val="both"/>
              <w:rPr>
                <w:rFonts w:ascii="Book Antiqua" w:eastAsia="Times New Roman" w:hAnsi="Book Antiqua" w:cs="Times New Roman"/>
                <w:bCs/>
                <w:color w:val="000000"/>
              </w:rPr>
            </w:pPr>
            <w:r w:rsidRPr="004446D4">
              <w:rPr>
                <w:rFonts w:ascii="Book Antiqua" w:eastAsia="Times New Roman" w:hAnsi="Book Antiqua" w:cs="Times New Roman"/>
                <w:bCs/>
                <w:color w:val="000000"/>
              </w:rPr>
              <w:t>Oceania</w:t>
            </w:r>
          </w:p>
        </w:tc>
        <w:tc>
          <w:tcPr>
            <w:tcW w:w="914" w:type="pct"/>
          </w:tcPr>
          <w:p w14:paraId="18304E97" w14:textId="77777777" w:rsidR="00313656" w:rsidRPr="002E787E" w:rsidRDefault="00313656" w:rsidP="00FA47AF">
            <w:pPr>
              <w:spacing w:line="360" w:lineRule="auto"/>
              <w:jc w:val="both"/>
              <w:rPr>
                <w:rFonts w:ascii="Book Antiqua" w:eastAsia="Times New Roman" w:hAnsi="Book Antiqua" w:cs="Times New Roman"/>
                <w:color w:val="000000"/>
              </w:rPr>
            </w:pPr>
            <w:r w:rsidRPr="002E787E">
              <w:rPr>
                <w:rFonts w:ascii="Book Antiqua" w:eastAsia="Times New Roman" w:hAnsi="Book Antiqua" w:cs="Times New Roman"/>
                <w:color w:val="000000"/>
              </w:rPr>
              <w:t>4891</w:t>
            </w:r>
          </w:p>
        </w:tc>
        <w:tc>
          <w:tcPr>
            <w:tcW w:w="851" w:type="pct"/>
          </w:tcPr>
          <w:p w14:paraId="1043BD24" w14:textId="77777777" w:rsidR="00313656" w:rsidRPr="002E787E" w:rsidRDefault="00313656" w:rsidP="00FA47AF">
            <w:pPr>
              <w:spacing w:line="360" w:lineRule="auto"/>
              <w:jc w:val="both"/>
              <w:rPr>
                <w:rFonts w:ascii="Book Antiqua" w:eastAsia="Times New Roman" w:hAnsi="Book Antiqua" w:cs="Times New Roman"/>
                <w:color w:val="000000"/>
              </w:rPr>
            </w:pPr>
            <w:r w:rsidRPr="002E787E">
              <w:rPr>
                <w:rFonts w:ascii="Book Antiqua" w:eastAsia="Times New Roman" w:hAnsi="Book Antiqua" w:cs="Times New Roman"/>
                <w:color w:val="000000"/>
              </w:rPr>
              <w:t>7933</w:t>
            </w:r>
          </w:p>
        </w:tc>
        <w:tc>
          <w:tcPr>
            <w:tcW w:w="946" w:type="pct"/>
          </w:tcPr>
          <w:p w14:paraId="11BBD018" w14:textId="3F6F7E7E" w:rsidR="00313656" w:rsidRPr="002E787E" w:rsidRDefault="00313656" w:rsidP="00FA47AF">
            <w:pPr>
              <w:spacing w:line="360" w:lineRule="auto"/>
              <w:jc w:val="both"/>
              <w:rPr>
                <w:rFonts w:ascii="Book Antiqua" w:eastAsia="Times New Roman" w:hAnsi="Book Antiqua" w:cs="Times New Roman"/>
                <w:color w:val="000000"/>
              </w:rPr>
            </w:pPr>
            <w:r w:rsidRPr="002E787E">
              <w:rPr>
                <w:rFonts w:ascii="Book Antiqua" w:eastAsia="Times New Roman" w:hAnsi="Book Antiqua" w:cs="Times New Roman"/>
                <w:color w:val="000000"/>
              </w:rPr>
              <w:t>+</w:t>
            </w:r>
            <w:r w:rsidR="002D5DCF">
              <w:rPr>
                <w:rFonts w:ascii="Book Antiqua" w:eastAsia="Times New Roman" w:hAnsi="Book Antiqua" w:cs="Times New Roman"/>
                <w:color w:val="000000"/>
              </w:rPr>
              <w:t xml:space="preserve"> </w:t>
            </w:r>
            <w:r w:rsidRPr="002E787E">
              <w:rPr>
                <w:rFonts w:ascii="Book Antiqua" w:eastAsia="Times New Roman" w:hAnsi="Book Antiqua" w:cs="Times New Roman"/>
                <w:color w:val="000000"/>
              </w:rPr>
              <w:t>62.2%</w:t>
            </w:r>
          </w:p>
        </w:tc>
        <w:tc>
          <w:tcPr>
            <w:tcW w:w="1144" w:type="pct"/>
          </w:tcPr>
          <w:p w14:paraId="6D2ADD2B" w14:textId="679B9BE4" w:rsidR="00313656" w:rsidRPr="002E787E" w:rsidRDefault="00313656" w:rsidP="00FA47AF">
            <w:pPr>
              <w:spacing w:line="360" w:lineRule="auto"/>
              <w:jc w:val="both"/>
              <w:rPr>
                <w:rFonts w:ascii="Book Antiqua" w:eastAsia="Times New Roman" w:hAnsi="Book Antiqua" w:cs="Times New Roman"/>
                <w:color w:val="000000"/>
              </w:rPr>
            </w:pPr>
            <w:r w:rsidRPr="002E787E">
              <w:rPr>
                <w:rFonts w:ascii="Book Antiqua" w:eastAsia="Times New Roman" w:hAnsi="Book Antiqua" w:cs="Times New Roman"/>
                <w:color w:val="000000"/>
              </w:rPr>
              <w:t>+</w:t>
            </w:r>
            <w:r w:rsidR="002D5DCF">
              <w:rPr>
                <w:rFonts w:ascii="Book Antiqua" w:eastAsia="Times New Roman" w:hAnsi="Book Antiqua" w:cs="Times New Roman"/>
                <w:color w:val="000000"/>
              </w:rPr>
              <w:t xml:space="preserve"> </w:t>
            </w:r>
            <w:r w:rsidRPr="002E787E">
              <w:rPr>
                <w:rFonts w:ascii="Book Antiqua" w:eastAsia="Times New Roman" w:hAnsi="Book Antiqua" w:cs="Times New Roman"/>
                <w:color w:val="000000"/>
              </w:rPr>
              <w:t>62.2%</w:t>
            </w:r>
          </w:p>
        </w:tc>
      </w:tr>
      <w:tr w:rsidR="004446D4" w:rsidRPr="002E787E" w14:paraId="29E0204E" w14:textId="77777777" w:rsidTr="00B24F78">
        <w:trPr>
          <w:trHeight w:val="259"/>
        </w:trPr>
        <w:tc>
          <w:tcPr>
            <w:tcW w:w="1145" w:type="pct"/>
          </w:tcPr>
          <w:p w14:paraId="0DEDBACA" w14:textId="77777777" w:rsidR="00313656" w:rsidRPr="004446D4" w:rsidRDefault="00313656" w:rsidP="00FA47AF">
            <w:pPr>
              <w:spacing w:line="360" w:lineRule="auto"/>
              <w:jc w:val="both"/>
              <w:rPr>
                <w:rFonts w:ascii="Book Antiqua" w:eastAsia="Times New Roman" w:hAnsi="Book Antiqua" w:cs="Times New Roman"/>
                <w:bCs/>
                <w:color w:val="000000"/>
              </w:rPr>
            </w:pPr>
            <w:r w:rsidRPr="004446D4">
              <w:rPr>
                <w:rFonts w:ascii="Book Antiqua" w:eastAsia="Times New Roman" w:hAnsi="Book Antiqua" w:cs="Times New Roman"/>
                <w:bCs/>
                <w:color w:val="000000"/>
              </w:rPr>
              <w:t>Totals</w:t>
            </w:r>
          </w:p>
        </w:tc>
        <w:tc>
          <w:tcPr>
            <w:tcW w:w="914" w:type="pct"/>
          </w:tcPr>
          <w:p w14:paraId="74238B15" w14:textId="77777777" w:rsidR="00313656" w:rsidRPr="002E787E" w:rsidRDefault="00313656" w:rsidP="00FA47AF">
            <w:pPr>
              <w:spacing w:line="360" w:lineRule="auto"/>
              <w:jc w:val="both"/>
              <w:rPr>
                <w:rFonts w:ascii="Book Antiqua" w:eastAsia="Times New Roman" w:hAnsi="Book Antiqua" w:cs="Times New Roman"/>
                <w:color w:val="000000"/>
              </w:rPr>
            </w:pPr>
            <w:r w:rsidRPr="002E787E">
              <w:rPr>
                <w:rFonts w:ascii="Book Antiqua" w:eastAsia="Times New Roman" w:hAnsi="Book Antiqua" w:cs="Times New Roman"/>
                <w:color w:val="000000"/>
              </w:rPr>
              <w:t>495773</w:t>
            </w:r>
          </w:p>
        </w:tc>
        <w:tc>
          <w:tcPr>
            <w:tcW w:w="851" w:type="pct"/>
          </w:tcPr>
          <w:p w14:paraId="129B8B35" w14:textId="77777777" w:rsidR="00313656" w:rsidRPr="002E787E" w:rsidRDefault="00313656" w:rsidP="00FA47AF">
            <w:pPr>
              <w:spacing w:line="360" w:lineRule="auto"/>
              <w:jc w:val="both"/>
              <w:rPr>
                <w:rFonts w:ascii="Book Antiqua" w:eastAsia="Times New Roman" w:hAnsi="Book Antiqua" w:cs="Times New Roman"/>
                <w:color w:val="000000"/>
              </w:rPr>
            </w:pPr>
            <w:r w:rsidRPr="002E787E">
              <w:rPr>
                <w:rFonts w:ascii="Book Antiqua" w:eastAsia="Times New Roman" w:hAnsi="Book Antiqua" w:cs="Times New Roman"/>
                <w:color w:val="000000"/>
              </w:rPr>
              <w:t>801634</w:t>
            </w:r>
          </w:p>
        </w:tc>
        <w:tc>
          <w:tcPr>
            <w:tcW w:w="946" w:type="pct"/>
          </w:tcPr>
          <w:p w14:paraId="74383D5A" w14:textId="3354806A" w:rsidR="00313656" w:rsidRPr="002E787E" w:rsidRDefault="00313656" w:rsidP="00FA47AF">
            <w:pPr>
              <w:spacing w:line="360" w:lineRule="auto"/>
              <w:jc w:val="both"/>
              <w:rPr>
                <w:rFonts w:ascii="Book Antiqua" w:eastAsia="Times New Roman" w:hAnsi="Book Antiqua" w:cs="Times New Roman"/>
                <w:color w:val="000000"/>
              </w:rPr>
            </w:pPr>
            <w:r w:rsidRPr="002E787E">
              <w:rPr>
                <w:rFonts w:ascii="Book Antiqua" w:eastAsia="Times New Roman" w:hAnsi="Book Antiqua" w:cs="Times New Roman"/>
                <w:color w:val="000000"/>
              </w:rPr>
              <w:t>+</w:t>
            </w:r>
            <w:r w:rsidR="002D5DCF">
              <w:rPr>
                <w:rFonts w:ascii="Book Antiqua" w:eastAsia="Times New Roman" w:hAnsi="Book Antiqua" w:cs="Times New Roman"/>
                <w:color w:val="000000"/>
              </w:rPr>
              <w:t xml:space="preserve"> </w:t>
            </w:r>
            <w:r w:rsidRPr="002E787E">
              <w:rPr>
                <w:rFonts w:ascii="Book Antiqua" w:eastAsia="Times New Roman" w:hAnsi="Book Antiqua" w:cs="Times New Roman"/>
                <w:color w:val="000000"/>
              </w:rPr>
              <w:t>61.7%</w:t>
            </w:r>
          </w:p>
        </w:tc>
        <w:tc>
          <w:tcPr>
            <w:tcW w:w="1144" w:type="pct"/>
          </w:tcPr>
          <w:p w14:paraId="2C96A261" w14:textId="4BCF37C7" w:rsidR="00313656" w:rsidRPr="002E787E" w:rsidRDefault="00313656" w:rsidP="00FA47AF">
            <w:pPr>
              <w:spacing w:line="360" w:lineRule="auto"/>
              <w:jc w:val="both"/>
              <w:rPr>
                <w:rFonts w:ascii="Book Antiqua" w:eastAsia="Times New Roman" w:hAnsi="Book Antiqua" w:cs="Times New Roman"/>
                <w:color w:val="000000"/>
              </w:rPr>
            </w:pPr>
            <w:r w:rsidRPr="002E787E">
              <w:rPr>
                <w:rFonts w:ascii="Book Antiqua" w:eastAsia="Times New Roman" w:hAnsi="Book Antiqua" w:cs="Times New Roman"/>
                <w:color w:val="000000"/>
              </w:rPr>
              <w:t>+</w:t>
            </w:r>
            <w:r w:rsidR="002D5DCF">
              <w:rPr>
                <w:rFonts w:ascii="Book Antiqua" w:eastAsia="Times New Roman" w:hAnsi="Book Antiqua" w:cs="Times New Roman"/>
                <w:color w:val="000000"/>
              </w:rPr>
              <w:t xml:space="preserve"> </w:t>
            </w:r>
            <w:r w:rsidRPr="002E787E">
              <w:rPr>
                <w:rFonts w:ascii="Book Antiqua" w:eastAsia="Times New Roman" w:hAnsi="Book Antiqua" w:cs="Times New Roman"/>
                <w:color w:val="000000"/>
              </w:rPr>
              <w:t>61.7%</w:t>
            </w:r>
          </w:p>
        </w:tc>
      </w:tr>
    </w:tbl>
    <w:p w14:paraId="77B0A622" w14:textId="278D7DD4" w:rsidR="00313656" w:rsidRPr="002E787E" w:rsidRDefault="00313656" w:rsidP="002E787E">
      <w:pPr>
        <w:spacing w:line="360" w:lineRule="auto"/>
        <w:jc w:val="both"/>
        <w:rPr>
          <w:rFonts w:ascii="Book Antiqua" w:hAnsi="Book Antiqua"/>
        </w:rPr>
      </w:pPr>
    </w:p>
    <w:p w14:paraId="5B384D36" w14:textId="1D7F64BA" w:rsidR="00313656" w:rsidRPr="002E787E" w:rsidRDefault="00313656" w:rsidP="002E787E">
      <w:pPr>
        <w:spacing w:line="360" w:lineRule="auto"/>
        <w:jc w:val="both"/>
        <w:rPr>
          <w:rFonts w:ascii="Book Antiqua" w:hAnsi="Book Antiqua"/>
          <w:b/>
        </w:rPr>
      </w:pPr>
      <w:r w:rsidRPr="002E787E">
        <w:rPr>
          <w:rFonts w:ascii="Book Antiqua" w:hAnsi="Book Antiqua"/>
        </w:rPr>
        <w:br w:type="page"/>
      </w:r>
      <w:r w:rsidRPr="002E787E">
        <w:rPr>
          <w:rFonts w:ascii="Book Antiqua" w:hAnsi="Book Antiqua"/>
          <w:b/>
        </w:rPr>
        <w:lastRenderedPageBreak/>
        <w:t xml:space="preserve">Table 2 </w:t>
      </w:r>
      <w:r w:rsidR="00A63FA1">
        <w:rPr>
          <w:rFonts w:ascii="Book Antiqua" w:hAnsi="Book Antiqua"/>
          <w:b/>
        </w:rPr>
        <w:t>T</w:t>
      </w:r>
      <w:r w:rsidRPr="002E787E">
        <w:rPr>
          <w:rFonts w:ascii="Book Antiqua" w:hAnsi="Book Antiqua"/>
          <w:b/>
        </w:rPr>
        <w:t>he histological features and genetic alterations in pancreatic intraepithelial neoplasia</w:t>
      </w:r>
    </w:p>
    <w:tbl>
      <w:tblPr>
        <w:tblStyle w:val="a7"/>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413"/>
        <w:gridCol w:w="2771"/>
        <w:gridCol w:w="2102"/>
      </w:tblGrid>
      <w:tr w:rsidR="00313656" w:rsidRPr="002E787E" w14:paraId="42754A68" w14:textId="77777777" w:rsidTr="0010163D">
        <w:trPr>
          <w:trHeight w:val="310"/>
        </w:trPr>
        <w:tc>
          <w:tcPr>
            <w:tcW w:w="1108" w:type="pct"/>
            <w:tcBorders>
              <w:top w:val="single" w:sz="4" w:space="0" w:color="auto"/>
              <w:bottom w:val="single" w:sz="4" w:space="0" w:color="auto"/>
            </w:tcBorders>
          </w:tcPr>
          <w:p w14:paraId="19F7006A" w14:textId="77777777" w:rsidR="00313656" w:rsidRPr="002E787E" w:rsidRDefault="00313656" w:rsidP="002E787E">
            <w:pPr>
              <w:spacing w:line="360" w:lineRule="auto"/>
              <w:jc w:val="both"/>
              <w:rPr>
                <w:rFonts w:ascii="Book Antiqua" w:hAnsi="Book Antiqua" w:cs="Times New Roman"/>
                <w:b/>
              </w:rPr>
            </w:pPr>
          </w:p>
        </w:tc>
        <w:tc>
          <w:tcPr>
            <w:tcW w:w="1289" w:type="pct"/>
            <w:tcBorders>
              <w:top w:val="single" w:sz="4" w:space="0" w:color="auto"/>
              <w:bottom w:val="single" w:sz="4" w:space="0" w:color="auto"/>
            </w:tcBorders>
          </w:tcPr>
          <w:p w14:paraId="33D79649" w14:textId="1A9AF1BA" w:rsidR="00313656" w:rsidRPr="002E787E" w:rsidRDefault="00313656" w:rsidP="002E787E">
            <w:pPr>
              <w:spacing w:line="360" w:lineRule="auto"/>
              <w:jc w:val="both"/>
              <w:rPr>
                <w:rFonts w:ascii="Book Antiqua" w:hAnsi="Book Antiqua" w:cs="Times New Roman"/>
                <w:b/>
              </w:rPr>
            </w:pPr>
            <w:r w:rsidRPr="002E787E">
              <w:rPr>
                <w:rFonts w:ascii="Book Antiqua" w:hAnsi="Book Antiqua" w:cs="Times New Roman"/>
                <w:b/>
              </w:rPr>
              <w:t>PanIN-1</w:t>
            </w:r>
          </w:p>
        </w:tc>
        <w:tc>
          <w:tcPr>
            <w:tcW w:w="1480" w:type="pct"/>
            <w:tcBorders>
              <w:top w:val="single" w:sz="4" w:space="0" w:color="auto"/>
              <w:bottom w:val="single" w:sz="4" w:space="0" w:color="auto"/>
            </w:tcBorders>
          </w:tcPr>
          <w:p w14:paraId="70AD35B3" w14:textId="09764DFF" w:rsidR="00313656" w:rsidRPr="002E787E" w:rsidRDefault="00313656" w:rsidP="002E787E">
            <w:pPr>
              <w:spacing w:line="360" w:lineRule="auto"/>
              <w:jc w:val="both"/>
              <w:rPr>
                <w:rFonts w:ascii="Book Antiqua" w:hAnsi="Book Antiqua" w:cs="Times New Roman"/>
                <w:b/>
              </w:rPr>
            </w:pPr>
            <w:r w:rsidRPr="002E787E">
              <w:rPr>
                <w:rFonts w:ascii="Book Antiqua" w:hAnsi="Book Antiqua" w:cs="Times New Roman"/>
                <w:b/>
              </w:rPr>
              <w:t>PanIN-2</w:t>
            </w:r>
          </w:p>
        </w:tc>
        <w:tc>
          <w:tcPr>
            <w:tcW w:w="1123" w:type="pct"/>
            <w:tcBorders>
              <w:top w:val="single" w:sz="4" w:space="0" w:color="auto"/>
              <w:bottom w:val="single" w:sz="4" w:space="0" w:color="auto"/>
            </w:tcBorders>
          </w:tcPr>
          <w:p w14:paraId="3FF2034C" w14:textId="1662F053" w:rsidR="00313656" w:rsidRPr="002E787E" w:rsidRDefault="00313656" w:rsidP="002E787E">
            <w:pPr>
              <w:spacing w:line="360" w:lineRule="auto"/>
              <w:jc w:val="both"/>
              <w:rPr>
                <w:rFonts w:ascii="Book Antiqua" w:hAnsi="Book Antiqua" w:cs="Times New Roman"/>
                <w:b/>
              </w:rPr>
            </w:pPr>
            <w:r w:rsidRPr="002E787E">
              <w:rPr>
                <w:rFonts w:ascii="Book Antiqua" w:hAnsi="Book Antiqua" w:cs="Times New Roman"/>
                <w:b/>
              </w:rPr>
              <w:t>PanIN-3</w:t>
            </w:r>
          </w:p>
        </w:tc>
      </w:tr>
      <w:tr w:rsidR="00313656" w:rsidRPr="002E787E" w14:paraId="41A29202" w14:textId="77777777" w:rsidTr="0010163D">
        <w:trPr>
          <w:trHeight w:val="310"/>
        </w:trPr>
        <w:tc>
          <w:tcPr>
            <w:tcW w:w="1108" w:type="pct"/>
            <w:tcBorders>
              <w:top w:val="single" w:sz="4" w:space="0" w:color="auto"/>
            </w:tcBorders>
          </w:tcPr>
          <w:p w14:paraId="28B462C8" w14:textId="77777777" w:rsidR="00313656" w:rsidRPr="00A14486" w:rsidRDefault="00313656" w:rsidP="002E787E">
            <w:pPr>
              <w:spacing w:line="360" w:lineRule="auto"/>
              <w:jc w:val="both"/>
              <w:rPr>
                <w:rFonts w:ascii="Book Antiqua" w:hAnsi="Book Antiqua" w:cs="Times New Roman"/>
                <w:bCs/>
              </w:rPr>
            </w:pPr>
            <w:r w:rsidRPr="00A14486">
              <w:rPr>
                <w:rFonts w:ascii="Book Antiqua" w:hAnsi="Book Antiqua" w:cs="Times New Roman"/>
                <w:bCs/>
              </w:rPr>
              <w:t>Histology</w:t>
            </w:r>
          </w:p>
        </w:tc>
        <w:tc>
          <w:tcPr>
            <w:tcW w:w="1289" w:type="pct"/>
            <w:tcBorders>
              <w:top w:val="single" w:sz="4" w:space="0" w:color="auto"/>
            </w:tcBorders>
          </w:tcPr>
          <w:p w14:paraId="2B3E54D2" w14:textId="48D7BA40" w:rsidR="00313656" w:rsidRPr="002E787E" w:rsidRDefault="00313656" w:rsidP="002E787E">
            <w:pPr>
              <w:spacing w:line="360" w:lineRule="auto"/>
              <w:jc w:val="both"/>
              <w:rPr>
                <w:rFonts w:ascii="Book Antiqua" w:hAnsi="Book Antiqua" w:cs="Times New Roman"/>
                <w:b/>
              </w:rPr>
            </w:pPr>
            <w:r w:rsidRPr="002E787E">
              <w:rPr>
                <w:rFonts w:ascii="Book Antiqua" w:hAnsi="Book Antiqua" w:cs="Times New Roman"/>
                <w:color w:val="000000"/>
                <w:shd w:val="clear" w:color="auto" w:fill="FFFFFF"/>
              </w:rPr>
              <w:t>Columnar epithelial cells with basally oriented uniform and round nuclei</w:t>
            </w:r>
          </w:p>
        </w:tc>
        <w:tc>
          <w:tcPr>
            <w:tcW w:w="1480" w:type="pct"/>
            <w:tcBorders>
              <w:top w:val="single" w:sz="4" w:space="0" w:color="auto"/>
            </w:tcBorders>
          </w:tcPr>
          <w:p w14:paraId="1148BEAE" w14:textId="77777777" w:rsidR="00313656" w:rsidRPr="002E787E" w:rsidRDefault="00313656" w:rsidP="002E787E">
            <w:pPr>
              <w:spacing w:line="360" w:lineRule="auto"/>
              <w:jc w:val="both"/>
              <w:rPr>
                <w:rFonts w:ascii="Book Antiqua" w:hAnsi="Book Antiqua" w:cs="Times New Roman"/>
              </w:rPr>
            </w:pPr>
            <w:r w:rsidRPr="002E787E">
              <w:rPr>
                <w:rFonts w:ascii="Book Antiqua" w:hAnsi="Book Antiqua" w:cs="Times New Roman"/>
              </w:rPr>
              <w:t xml:space="preserve">More nuclear changes such as </w:t>
            </w:r>
            <w:r w:rsidRPr="002E787E">
              <w:rPr>
                <w:rFonts w:ascii="Book Antiqua" w:hAnsi="Book Antiqua" w:cs="Times New Roman"/>
                <w:color w:val="000000"/>
                <w:shd w:val="clear" w:color="auto" w:fill="FFFFFF"/>
              </w:rPr>
              <w:t>loss of nuclear polarity, pleomorphism, hyperchromasia and nuclear pseudostratification</w:t>
            </w:r>
          </w:p>
        </w:tc>
        <w:tc>
          <w:tcPr>
            <w:tcW w:w="1123" w:type="pct"/>
            <w:tcBorders>
              <w:top w:val="single" w:sz="4" w:space="0" w:color="auto"/>
            </w:tcBorders>
          </w:tcPr>
          <w:p w14:paraId="2EC7CA24" w14:textId="17111141" w:rsidR="00313656" w:rsidRPr="002E787E" w:rsidRDefault="00313656" w:rsidP="002E787E">
            <w:pPr>
              <w:spacing w:line="360" w:lineRule="auto"/>
              <w:jc w:val="both"/>
              <w:rPr>
                <w:rFonts w:ascii="Book Antiqua" w:hAnsi="Book Antiqua" w:cs="Times New Roman"/>
              </w:rPr>
            </w:pPr>
            <w:r w:rsidRPr="002E787E">
              <w:rPr>
                <w:rFonts w:ascii="Book Antiqua" w:hAnsi="Book Antiqua" w:cs="Times New Roman"/>
              </w:rPr>
              <w:t>Cribriform pattern,</w:t>
            </w:r>
            <w:r w:rsidR="00A14486">
              <w:rPr>
                <w:rFonts w:ascii="Book Antiqua" w:hAnsi="Book Antiqua" w:cs="Times New Roman"/>
              </w:rPr>
              <w:t xml:space="preserve"> </w:t>
            </w:r>
            <w:r w:rsidRPr="002E787E">
              <w:rPr>
                <w:rFonts w:ascii="Book Antiqua" w:hAnsi="Book Antiqua" w:cs="Times New Roman"/>
              </w:rPr>
              <w:t>budding cells into lumen and nuclear changes</w:t>
            </w:r>
          </w:p>
        </w:tc>
      </w:tr>
      <w:tr w:rsidR="00A14486" w:rsidRPr="002E787E" w14:paraId="63949E73" w14:textId="77777777" w:rsidTr="0010163D">
        <w:trPr>
          <w:trHeight w:val="621"/>
        </w:trPr>
        <w:tc>
          <w:tcPr>
            <w:tcW w:w="1108" w:type="pct"/>
            <w:vMerge w:val="restart"/>
          </w:tcPr>
          <w:p w14:paraId="14C822C8" w14:textId="77777777" w:rsidR="00A14486" w:rsidRPr="00A14486" w:rsidRDefault="00A14486" w:rsidP="002E787E">
            <w:pPr>
              <w:spacing w:line="360" w:lineRule="auto"/>
              <w:jc w:val="both"/>
              <w:rPr>
                <w:rFonts w:ascii="Book Antiqua" w:hAnsi="Book Antiqua" w:cs="Times New Roman"/>
                <w:bCs/>
              </w:rPr>
            </w:pPr>
            <w:r w:rsidRPr="00A14486">
              <w:rPr>
                <w:rFonts w:ascii="Book Antiqua" w:hAnsi="Book Antiqua" w:cs="Times New Roman"/>
                <w:bCs/>
              </w:rPr>
              <w:t>Genetic changes</w:t>
            </w:r>
          </w:p>
        </w:tc>
        <w:tc>
          <w:tcPr>
            <w:tcW w:w="1289" w:type="pct"/>
          </w:tcPr>
          <w:p w14:paraId="41709FD7" w14:textId="39BC4B66" w:rsidR="00A14486" w:rsidRPr="002E787E" w:rsidRDefault="00A14486" w:rsidP="002E787E">
            <w:pPr>
              <w:spacing w:line="360" w:lineRule="auto"/>
              <w:jc w:val="both"/>
              <w:rPr>
                <w:rFonts w:ascii="Book Antiqua" w:hAnsi="Book Antiqua" w:cs="Times New Roman"/>
              </w:rPr>
            </w:pPr>
            <w:r w:rsidRPr="002E787E">
              <w:rPr>
                <w:rFonts w:ascii="Book Antiqua" w:hAnsi="Book Antiqua" w:cs="Times New Roman"/>
                <w:i/>
              </w:rPr>
              <w:t>K-Ras</w:t>
            </w:r>
            <w:r w:rsidRPr="002E787E">
              <w:rPr>
                <w:rFonts w:ascii="Book Antiqua" w:hAnsi="Book Antiqua" w:cs="Times New Roman"/>
              </w:rPr>
              <w:t xml:space="preserve"> mutations </w:t>
            </w:r>
          </w:p>
        </w:tc>
        <w:tc>
          <w:tcPr>
            <w:tcW w:w="1480" w:type="pct"/>
            <w:vMerge w:val="restart"/>
          </w:tcPr>
          <w:p w14:paraId="18B0D120" w14:textId="77777777" w:rsidR="00A14486" w:rsidRPr="002E787E" w:rsidRDefault="00A14486" w:rsidP="002E787E">
            <w:pPr>
              <w:spacing w:line="360" w:lineRule="auto"/>
              <w:jc w:val="both"/>
              <w:rPr>
                <w:rFonts w:ascii="Book Antiqua" w:hAnsi="Book Antiqua" w:cs="Times New Roman"/>
              </w:rPr>
            </w:pPr>
            <w:r w:rsidRPr="002E787E">
              <w:rPr>
                <w:rFonts w:ascii="Book Antiqua" w:hAnsi="Book Antiqua" w:cs="Times New Roman"/>
                <w:i/>
              </w:rPr>
              <w:t>CDKN2A</w:t>
            </w:r>
            <w:r w:rsidRPr="002E787E">
              <w:rPr>
                <w:rFonts w:ascii="Book Antiqua" w:hAnsi="Book Antiqua" w:cs="Times New Roman"/>
              </w:rPr>
              <w:t xml:space="preserve"> mutations</w:t>
            </w:r>
          </w:p>
        </w:tc>
        <w:tc>
          <w:tcPr>
            <w:tcW w:w="1123" w:type="pct"/>
          </w:tcPr>
          <w:p w14:paraId="2B4079FD" w14:textId="75CCAB73" w:rsidR="00A14486" w:rsidRPr="002E787E" w:rsidRDefault="00A14486" w:rsidP="002E787E">
            <w:pPr>
              <w:spacing w:line="360" w:lineRule="auto"/>
              <w:jc w:val="both"/>
              <w:rPr>
                <w:rFonts w:ascii="Book Antiqua" w:hAnsi="Book Antiqua" w:cs="Times New Roman"/>
              </w:rPr>
            </w:pPr>
            <w:r w:rsidRPr="002E787E">
              <w:rPr>
                <w:rFonts w:ascii="Book Antiqua" w:hAnsi="Book Antiqua" w:cs="Times New Roman"/>
                <w:i/>
              </w:rPr>
              <w:t>TP53</w:t>
            </w:r>
            <w:r w:rsidRPr="002E787E">
              <w:rPr>
                <w:rFonts w:ascii="Book Antiqua" w:hAnsi="Book Antiqua" w:cs="Times New Roman"/>
              </w:rPr>
              <w:t xml:space="preserve"> loss</w:t>
            </w:r>
          </w:p>
        </w:tc>
      </w:tr>
      <w:tr w:rsidR="00A14486" w:rsidRPr="002E787E" w14:paraId="49CDF5EE" w14:textId="77777777" w:rsidTr="0010163D">
        <w:trPr>
          <w:trHeight w:val="621"/>
        </w:trPr>
        <w:tc>
          <w:tcPr>
            <w:tcW w:w="1108" w:type="pct"/>
            <w:vMerge/>
          </w:tcPr>
          <w:p w14:paraId="6684BCB8" w14:textId="77777777" w:rsidR="00A14486" w:rsidRPr="00A14486" w:rsidRDefault="00A14486" w:rsidP="002E787E">
            <w:pPr>
              <w:spacing w:line="360" w:lineRule="auto"/>
              <w:jc w:val="both"/>
              <w:rPr>
                <w:rFonts w:ascii="Book Antiqua" w:hAnsi="Book Antiqua"/>
                <w:bCs/>
              </w:rPr>
            </w:pPr>
          </w:p>
        </w:tc>
        <w:tc>
          <w:tcPr>
            <w:tcW w:w="1289" w:type="pct"/>
          </w:tcPr>
          <w:p w14:paraId="0D48C127" w14:textId="62538904" w:rsidR="00A14486" w:rsidRPr="002E787E" w:rsidRDefault="00A14486" w:rsidP="002E787E">
            <w:pPr>
              <w:spacing w:line="360" w:lineRule="auto"/>
              <w:jc w:val="both"/>
              <w:rPr>
                <w:rFonts w:ascii="Book Antiqua" w:hAnsi="Book Antiqua"/>
                <w:i/>
              </w:rPr>
            </w:pPr>
            <w:r w:rsidRPr="002E787E">
              <w:rPr>
                <w:rFonts w:ascii="Book Antiqua" w:hAnsi="Book Antiqua" w:cs="Times New Roman"/>
              </w:rPr>
              <w:t>Telomere shortening</w:t>
            </w:r>
          </w:p>
        </w:tc>
        <w:tc>
          <w:tcPr>
            <w:tcW w:w="1480" w:type="pct"/>
            <w:vMerge/>
          </w:tcPr>
          <w:p w14:paraId="3B26B4A2" w14:textId="77777777" w:rsidR="00A14486" w:rsidRPr="002E787E" w:rsidRDefault="00A14486" w:rsidP="002E787E">
            <w:pPr>
              <w:spacing w:line="360" w:lineRule="auto"/>
              <w:jc w:val="both"/>
              <w:rPr>
                <w:rFonts w:ascii="Book Antiqua" w:hAnsi="Book Antiqua"/>
                <w:i/>
              </w:rPr>
            </w:pPr>
          </w:p>
        </w:tc>
        <w:tc>
          <w:tcPr>
            <w:tcW w:w="1123" w:type="pct"/>
          </w:tcPr>
          <w:p w14:paraId="56EC7EEC" w14:textId="5D897A96" w:rsidR="00A14486" w:rsidRPr="00A14486" w:rsidRDefault="00A14486" w:rsidP="00A14486">
            <w:pPr>
              <w:spacing w:line="360" w:lineRule="auto"/>
              <w:jc w:val="both"/>
              <w:rPr>
                <w:rFonts w:ascii="Book Antiqua" w:hAnsi="Book Antiqua" w:cs="Times New Roman"/>
              </w:rPr>
            </w:pPr>
            <w:r w:rsidRPr="002E787E">
              <w:rPr>
                <w:rFonts w:ascii="Book Antiqua" w:hAnsi="Book Antiqua" w:cs="Times New Roman"/>
                <w:i/>
              </w:rPr>
              <w:t>SMAD4</w:t>
            </w:r>
            <w:r w:rsidRPr="002E787E">
              <w:rPr>
                <w:rFonts w:ascii="Book Antiqua" w:hAnsi="Book Antiqua" w:cs="Times New Roman"/>
              </w:rPr>
              <w:t xml:space="preserve"> loss</w:t>
            </w:r>
          </w:p>
        </w:tc>
      </w:tr>
      <w:tr w:rsidR="00A14486" w:rsidRPr="002E787E" w14:paraId="1BFD45EF" w14:textId="77777777" w:rsidTr="0010163D">
        <w:trPr>
          <w:trHeight w:val="621"/>
        </w:trPr>
        <w:tc>
          <w:tcPr>
            <w:tcW w:w="1108" w:type="pct"/>
            <w:vMerge/>
          </w:tcPr>
          <w:p w14:paraId="3F87E22D" w14:textId="77777777" w:rsidR="00A14486" w:rsidRPr="00A14486" w:rsidRDefault="00A14486" w:rsidP="002E787E">
            <w:pPr>
              <w:spacing w:line="360" w:lineRule="auto"/>
              <w:jc w:val="both"/>
              <w:rPr>
                <w:rFonts w:ascii="Book Antiqua" w:hAnsi="Book Antiqua"/>
                <w:bCs/>
              </w:rPr>
            </w:pPr>
          </w:p>
        </w:tc>
        <w:tc>
          <w:tcPr>
            <w:tcW w:w="1289" w:type="pct"/>
          </w:tcPr>
          <w:p w14:paraId="5AFCB1F6" w14:textId="77777777" w:rsidR="00A14486" w:rsidRPr="002E787E" w:rsidRDefault="00A14486" w:rsidP="002E787E">
            <w:pPr>
              <w:spacing w:line="360" w:lineRule="auto"/>
              <w:jc w:val="both"/>
              <w:rPr>
                <w:rFonts w:ascii="Book Antiqua" w:hAnsi="Book Antiqua"/>
              </w:rPr>
            </w:pPr>
          </w:p>
        </w:tc>
        <w:tc>
          <w:tcPr>
            <w:tcW w:w="1480" w:type="pct"/>
            <w:vMerge/>
          </w:tcPr>
          <w:p w14:paraId="2B440D80" w14:textId="77777777" w:rsidR="00A14486" w:rsidRPr="002E787E" w:rsidRDefault="00A14486" w:rsidP="002E787E">
            <w:pPr>
              <w:spacing w:line="360" w:lineRule="auto"/>
              <w:jc w:val="both"/>
              <w:rPr>
                <w:rFonts w:ascii="Book Antiqua" w:hAnsi="Book Antiqua"/>
                <w:i/>
              </w:rPr>
            </w:pPr>
          </w:p>
        </w:tc>
        <w:tc>
          <w:tcPr>
            <w:tcW w:w="1123" w:type="pct"/>
          </w:tcPr>
          <w:p w14:paraId="6CC6A6E3" w14:textId="35C4E4C7" w:rsidR="00A14486" w:rsidRPr="002E787E" w:rsidRDefault="00A14486" w:rsidP="00A14486">
            <w:pPr>
              <w:spacing w:line="360" w:lineRule="auto"/>
              <w:jc w:val="both"/>
              <w:rPr>
                <w:rFonts w:ascii="Book Antiqua" w:hAnsi="Book Antiqua"/>
                <w:i/>
              </w:rPr>
            </w:pPr>
            <w:r w:rsidRPr="002E787E">
              <w:rPr>
                <w:rFonts w:ascii="Book Antiqua" w:hAnsi="Book Antiqua" w:cs="Times New Roman"/>
                <w:i/>
              </w:rPr>
              <w:t>BRCA2</w:t>
            </w:r>
            <w:r w:rsidRPr="002E787E">
              <w:rPr>
                <w:rFonts w:ascii="Book Antiqua" w:hAnsi="Book Antiqua" w:cs="Times New Roman"/>
              </w:rPr>
              <w:t xml:space="preserve"> loss</w:t>
            </w:r>
          </w:p>
        </w:tc>
      </w:tr>
    </w:tbl>
    <w:p w14:paraId="63D2C2F1" w14:textId="0B436B16" w:rsidR="00313656" w:rsidRPr="00A14486" w:rsidRDefault="00A14486" w:rsidP="002E787E">
      <w:pPr>
        <w:spacing w:line="360" w:lineRule="auto"/>
        <w:jc w:val="both"/>
        <w:rPr>
          <w:rFonts w:ascii="Book Antiqua" w:hAnsi="Book Antiqua"/>
          <w:bCs/>
        </w:rPr>
      </w:pPr>
      <w:r w:rsidRPr="00A14486">
        <w:rPr>
          <w:rFonts w:ascii="Book Antiqua" w:hAnsi="Book Antiqua"/>
          <w:bCs/>
        </w:rPr>
        <w:t>PanIN: Pancreatic intraepithelial neoplasia.</w:t>
      </w:r>
    </w:p>
    <w:p w14:paraId="0F31272B" w14:textId="54F2756E" w:rsidR="00313656" w:rsidRPr="002E787E" w:rsidRDefault="00313656" w:rsidP="002E787E">
      <w:pPr>
        <w:spacing w:line="360" w:lineRule="auto"/>
        <w:jc w:val="both"/>
        <w:rPr>
          <w:rFonts w:ascii="Book Antiqua" w:hAnsi="Book Antiqua"/>
          <w:b/>
        </w:rPr>
      </w:pPr>
      <w:r w:rsidRPr="002E787E">
        <w:rPr>
          <w:rFonts w:ascii="Book Antiqua" w:hAnsi="Book Antiqua"/>
        </w:rPr>
        <w:br w:type="page"/>
      </w:r>
      <w:r w:rsidRPr="002E787E">
        <w:rPr>
          <w:rFonts w:ascii="Book Antiqua" w:hAnsi="Book Antiqua"/>
          <w:b/>
        </w:rPr>
        <w:lastRenderedPageBreak/>
        <w:t xml:space="preserve">Table 3 </w:t>
      </w:r>
      <w:r w:rsidR="00A63FA1">
        <w:rPr>
          <w:rFonts w:ascii="Book Antiqua" w:hAnsi="Book Antiqua"/>
          <w:b/>
        </w:rPr>
        <w:t>T</w:t>
      </w:r>
      <w:r w:rsidRPr="002E787E">
        <w:rPr>
          <w:rFonts w:ascii="Book Antiqua" w:hAnsi="Book Antiqua"/>
          <w:b/>
        </w:rPr>
        <w:t>he outcomes of various latest studies comparing laparoscopic pancreaticoduodenectomy with open procedure</w:t>
      </w:r>
    </w:p>
    <w:tbl>
      <w:tblPr>
        <w:tblStyle w:val="a7"/>
        <w:tblW w:w="10173"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367"/>
        <w:gridCol w:w="1749"/>
        <w:gridCol w:w="1812"/>
        <w:gridCol w:w="5245"/>
      </w:tblGrid>
      <w:tr w:rsidR="009B3A6A" w:rsidRPr="002F2CA2" w14:paraId="7245495B" w14:textId="77777777" w:rsidTr="00212010">
        <w:trPr>
          <w:trHeight w:val="489"/>
        </w:trPr>
        <w:tc>
          <w:tcPr>
            <w:tcW w:w="1367" w:type="dxa"/>
            <w:tcBorders>
              <w:top w:val="single" w:sz="4" w:space="0" w:color="auto"/>
              <w:bottom w:val="single" w:sz="4" w:space="0" w:color="auto"/>
            </w:tcBorders>
          </w:tcPr>
          <w:p w14:paraId="6BB85CFB" w14:textId="3BDE7C7D" w:rsidR="00313656" w:rsidRPr="002F2CA2" w:rsidRDefault="002F2CA2" w:rsidP="002E787E">
            <w:pPr>
              <w:spacing w:line="360" w:lineRule="auto"/>
              <w:jc w:val="both"/>
              <w:rPr>
                <w:rFonts w:ascii="Book Antiqua" w:hAnsi="Book Antiqua" w:cs="Times New Roman"/>
                <w:b/>
                <w:bCs/>
              </w:rPr>
            </w:pPr>
            <w:r w:rsidRPr="002F2CA2">
              <w:rPr>
                <w:rFonts w:ascii="Book Antiqua" w:hAnsi="Book Antiqua" w:cs="Times New Roman"/>
                <w:b/>
                <w:bCs/>
              </w:rPr>
              <w:t>Ref.</w:t>
            </w:r>
          </w:p>
        </w:tc>
        <w:tc>
          <w:tcPr>
            <w:tcW w:w="1749" w:type="dxa"/>
            <w:tcBorders>
              <w:top w:val="single" w:sz="4" w:space="0" w:color="auto"/>
              <w:bottom w:val="single" w:sz="4" w:space="0" w:color="auto"/>
            </w:tcBorders>
          </w:tcPr>
          <w:p w14:paraId="1AD40A83" w14:textId="77777777" w:rsidR="00313656" w:rsidRPr="002F2CA2" w:rsidRDefault="00313656" w:rsidP="002E787E">
            <w:pPr>
              <w:spacing w:line="360" w:lineRule="auto"/>
              <w:jc w:val="both"/>
              <w:rPr>
                <w:rFonts w:ascii="Book Antiqua" w:hAnsi="Book Antiqua" w:cs="Times New Roman"/>
                <w:b/>
                <w:bCs/>
              </w:rPr>
            </w:pPr>
            <w:r w:rsidRPr="002F2CA2">
              <w:rPr>
                <w:rFonts w:ascii="Book Antiqua" w:hAnsi="Book Antiqua" w:cs="Times New Roman"/>
                <w:b/>
                <w:bCs/>
              </w:rPr>
              <w:t>Study</w:t>
            </w:r>
          </w:p>
        </w:tc>
        <w:tc>
          <w:tcPr>
            <w:tcW w:w="1812" w:type="dxa"/>
            <w:tcBorders>
              <w:top w:val="single" w:sz="4" w:space="0" w:color="auto"/>
              <w:bottom w:val="single" w:sz="4" w:space="0" w:color="auto"/>
            </w:tcBorders>
          </w:tcPr>
          <w:p w14:paraId="53A40AD9" w14:textId="77777777" w:rsidR="00313656" w:rsidRPr="002F2CA2" w:rsidRDefault="00313656" w:rsidP="002E787E">
            <w:pPr>
              <w:spacing w:line="360" w:lineRule="auto"/>
              <w:jc w:val="both"/>
              <w:rPr>
                <w:rFonts w:ascii="Book Antiqua" w:hAnsi="Book Antiqua" w:cs="Times New Roman"/>
                <w:b/>
                <w:bCs/>
              </w:rPr>
            </w:pPr>
            <w:r w:rsidRPr="002F2CA2">
              <w:rPr>
                <w:rFonts w:ascii="Book Antiqua" w:hAnsi="Book Antiqua" w:cs="Times New Roman"/>
                <w:b/>
                <w:bCs/>
              </w:rPr>
              <w:t>Comparison</w:t>
            </w:r>
          </w:p>
        </w:tc>
        <w:tc>
          <w:tcPr>
            <w:tcW w:w="5245" w:type="dxa"/>
            <w:tcBorders>
              <w:top w:val="single" w:sz="4" w:space="0" w:color="auto"/>
              <w:bottom w:val="single" w:sz="4" w:space="0" w:color="auto"/>
            </w:tcBorders>
          </w:tcPr>
          <w:p w14:paraId="5740F6B4" w14:textId="77777777" w:rsidR="00313656" w:rsidRPr="002F2CA2" w:rsidRDefault="00313656" w:rsidP="002E787E">
            <w:pPr>
              <w:spacing w:line="360" w:lineRule="auto"/>
              <w:jc w:val="both"/>
              <w:rPr>
                <w:rFonts w:ascii="Book Antiqua" w:hAnsi="Book Antiqua" w:cs="Times New Roman"/>
                <w:b/>
                <w:bCs/>
              </w:rPr>
            </w:pPr>
            <w:r w:rsidRPr="002F2CA2">
              <w:rPr>
                <w:rFonts w:ascii="Book Antiqua" w:hAnsi="Book Antiqua" w:cs="Times New Roman"/>
                <w:b/>
                <w:bCs/>
              </w:rPr>
              <w:t>Outcome</w:t>
            </w:r>
          </w:p>
        </w:tc>
      </w:tr>
      <w:tr w:rsidR="002F2CA2" w:rsidRPr="002E787E" w14:paraId="0E05ED90" w14:textId="77777777" w:rsidTr="00212010">
        <w:trPr>
          <w:trHeight w:val="489"/>
        </w:trPr>
        <w:tc>
          <w:tcPr>
            <w:tcW w:w="1367" w:type="dxa"/>
            <w:vMerge w:val="restart"/>
            <w:tcBorders>
              <w:top w:val="single" w:sz="4" w:space="0" w:color="auto"/>
            </w:tcBorders>
          </w:tcPr>
          <w:p w14:paraId="671C0C76" w14:textId="10D57728" w:rsidR="002F2CA2" w:rsidRPr="002E787E" w:rsidRDefault="002F2CA2" w:rsidP="002E787E">
            <w:pPr>
              <w:spacing w:line="360" w:lineRule="auto"/>
              <w:jc w:val="both"/>
              <w:rPr>
                <w:rFonts w:ascii="Book Antiqua" w:hAnsi="Book Antiqua" w:cs="Times New Roman"/>
              </w:rPr>
            </w:pPr>
            <w:r w:rsidRPr="002E787E">
              <w:rPr>
                <w:rFonts w:ascii="Book Antiqua" w:hAnsi="Book Antiqua" w:cs="Times New Roman"/>
              </w:rPr>
              <w:t xml:space="preserve">Nickel </w:t>
            </w:r>
            <w:r w:rsidRPr="002F2CA2">
              <w:rPr>
                <w:rFonts w:ascii="Book Antiqua" w:hAnsi="Book Antiqua" w:cs="Times New Roman"/>
                <w:i/>
                <w:iCs/>
              </w:rPr>
              <w:t>et al</w:t>
            </w:r>
            <w:r w:rsidRPr="002F2CA2">
              <w:rPr>
                <w:rFonts w:ascii="Book Antiqua" w:hAnsi="Book Antiqua" w:cs="Times New Roman"/>
                <w:vertAlign w:val="superscript"/>
              </w:rPr>
              <w:t>[112]</w:t>
            </w:r>
            <w:r w:rsidRPr="002E787E">
              <w:rPr>
                <w:rFonts w:ascii="Book Antiqua" w:hAnsi="Book Antiqua" w:cs="Times New Roman"/>
              </w:rPr>
              <w:t xml:space="preserve">, 2020 </w:t>
            </w:r>
          </w:p>
        </w:tc>
        <w:tc>
          <w:tcPr>
            <w:tcW w:w="1749" w:type="dxa"/>
            <w:vMerge w:val="restart"/>
            <w:tcBorders>
              <w:top w:val="single" w:sz="4" w:space="0" w:color="auto"/>
            </w:tcBorders>
          </w:tcPr>
          <w:p w14:paraId="3A16F3FE" w14:textId="77777777" w:rsidR="002F2CA2" w:rsidRPr="002E787E" w:rsidRDefault="002F2CA2" w:rsidP="002E787E">
            <w:pPr>
              <w:spacing w:line="360" w:lineRule="auto"/>
              <w:jc w:val="both"/>
              <w:rPr>
                <w:rFonts w:ascii="Book Antiqua" w:hAnsi="Book Antiqua" w:cs="Times New Roman"/>
              </w:rPr>
            </w:pPr>
            <w:r w:rsidRPr="002E787E">
              <w:rPr>
                <w:rFonts w:ascii="Book Antiqua" w:hAnsi="Book Antiqua" w:cs="Times New Roman"/>
              </w:rPr>
              <w:t>Meta-analysis of 3 RCTs</w:t>
            </w:r>
          </w:p>
        </w:tc>
        <w:tc>
          <w:tcPr>
            <w:tcW w:w="1812" w:type="dxa"/>
            <w:vMerge w:val="restart"/>
            <w:tcBorders>
              <w:top w:val="single" w:sz="4" w:space="0" w:color="auto"/>
            </w:tcBorders>
          </w:tcPr>
          <w:p w14:paraId="1D9B2B0C" w14:textId="77777777" w:rsidR="002F2CA2" w:rsidRPr="002E787E" w:rsidRDefault="002F2CA2" w:rsidP="002E787E">
            <w:pPr>
              <w:spacing w:line="360" w:lineRule="auto"/>
              <w:jc w:val="both"/>
              <w:rPr>
                <w:rFonts w:ascii="Book Antiqua" w:hAnsi="Book Antiqua" w:cs="Times New Roman"/>
              </w:rPr>
            </w:pPr>
            <w:r w:rsidRPr="002E787E">
              <w:rPr>
                <w:rFonts w:ascii="Book Antiqua" w:hAnsi="Book Antiqua" w:cs="Times New Roman"/>
              </w:rPr>
              <w:t>LPD and OPD</w:t>
            </w:r>
          </w:p>
        </w:tc>
        <w:tc>
          <w:tcPr>
            <w:tcW w:w="5245" w:type="dxa"/>
            <w:tcBorders>
              <w:top w:val="single" w:sz="4" w:space="0" w:color="auto"/>
            </w:tcBorders>
          </w:tcPr>
          <w:p w14:paraId="745578BD" w14:textId="54B34FF4" w:rsidR="002F2CA2" w:rsidRPr="002F2CA2" w:rsidRDefault="002F2CA2" w:rsidP="002F2CA2">
            <w:pPr>
              <w:pStyle w:val="a8"/>
              <w:spacing w:after="0" w:line="360" w:lineRule="auto"/>
              <w:ind w:left="0"/>
              <w:jc w:val="both"/>
              <w:rPr>
                <w:rFonts w:ascii="Book Antiqua" w:hAnsi="Book Antiqua" w:cs="Times New Roman"/>
                <w:sz w:val="24"/>
                <w:szCs w:val="24"/>
              </w:rPr>
            </w:pPr>
            <w:r w:rsidRPr="002E787E">
              <w:rPr>
                <w:rFonts w:ascii="Book Antiqua" w:hAnsi="Book Antiqua" w:cs="Times New Roman"/>
                <w:sz w:val="24"/>
                <w:szCs w:val="24"/>
              </w:rPr>
              <w:t>90-d mortality, post</w:t>
            </w:r>
            <w:r w:rsidR="005A4AAC">
              <w:rPr>
                <w:rFonts w:ascii="Book Antiqua" w:hAnsi="Book Antiqua" w:cs="Times New Roman"/>
                <w:sz w:val="24"/>
                <w:szCs w:val="24"/>
              </w:rPr>
              <w:t>-</w:t>
            </w:r>
            <w:r w:rsidRPr="002E787E">
              <w:rPr>
                <w:rFonts w:ascii="Book Antiqua" w:hAnsi="Book Antiqua" w:cs="Times New Roman"/>
                <w:sz w:val="24"/>
                <w:szCs w:val="24"/>
              </w:rPr>
              <w:t>operative complications and oncological outcomes were similar in both groups</w:t>
            </w:r>
          </w:p>
        </w:tc>
      </w:tr>
      <w:tr w:rsidR="002F2CA2" w:rsidRPr="002E787E" w14:paraId="57B78D3E" w14:textId="77777777" w:rsidTr="00212010">
        <w:trPr>
          <w:trHeight w:val="489"/>
        </w:trPr>
        <w:tc>
          <w:tcPr>
            <w:tcW w:w="1367" w:type="dxa"/>
            <w:vMerge/>
          </w:tcPr>
          <w:p w14:paraId="0743BCCC" w14:textId="77777777" w:rsidR="002F2CA2" w:rsidRPr="002E787E" w:rsidRDefault="002F2CA2" w:rsidP="002E787E">
            <w:pPr>
              <w:spacing w:line="360" w:lineRule="auto"/>
              <w:jc w:val="both"/>
              <w:rPr>
                <w:rFonts w:ascii="Book Antiqua" w:hAnsi="Book Antiqua"/>
              </w:rPr>
            </w:pPr>
          </w:p>
        </w:tc>
        <w:tc>
          <w:tcPr>
            <w:tcW w:w="1749" w:type="dxa"/>
            <w:vMerge/>
          </w:tcPr>
          <w:p w14:paraId="4CAE8F43" w14:textId="77777777" w:rsidR="002F2CA2" w:rsidRPr="002E787E" w:rsidRDefault="002F2CA2" w:rsidP="002E787E">
            <w:pPr>
              <w:spacing w:line="360" w:lineRule="auto"/>
              <w:jc w:val="both"/>
              <w:rPr>
                <w:rFonts w:ascii="Book Antiqua" w:hAnsi="Book Antiqua"/>
              </w:rPr>
            </w:pPr>
          </w:p>
        </w:tc>
        <w:tc>
          <w:tcPr>
            <w:tcW w:w="1812" w:type="dxa"/>
            <w:vMerge/>
          </w:tcPr>
          <w:p w14:paraId="5FBADD2C" w14:textId="77777777" w:rsidR="002F2CA2" w:rsidRPr="002E787E" w:rsidRDefault="002F2CA2" w:rsidP="002E787E">
            <w:pPr>
              <w:spacing w:line="360" w:lineRule="auto"/>
              <w:jc w:val="both"/>
              <w:rPr>
                <w:rFonts w:ascii="Book Antiqua" w:hAnsi="Book Antiqua"/>
              </w:rPr>
            </w:pPr>
          </w:p>
        </w:tc>
        <w:tc>
          <w:tcPr>
            <w:tcW w:w="5245" w:type="dxa"/>
          </w:tcPr>
          <w:p w14:paraId="1EC3C70A" w14:textId="3D497818" w:rsidR="002F2CA2" w:rsidRPr="002E787E" w:rsidRDefault="002F2CA2" w:rsidP="002F2CA2">
            <w:pPr>
              <w:pStyle w:val="a8"/>
              <w:spacing w:after="0" w:line="360" w:lineRule="auto"/>
              <w:ind w:left="0"/>
              <w:jc w:val="both"/>
              <w:rPr>
                <w:rFonts w:ascii="Book Antiqua" w:hAnsi="Book Antiqua" w:cs="Times New Roman"/>
                <w:sz w:val="24"/>
                <w:szCs w:val="24"/>
              </w:rPr>
            </w:pPr>
            <w:r w:rsidRPr="002E787E">
              <w:rPr>
                <w:rFonts w:ascii="Book Antiqua" w:hAnsi="Book Antiqua" w:cs="Times New Roman"/>
                <w:sz w:val="24"/>
                <w:szCs w:val="24"/>
              </w:rPr>
              <w:t>Blood loss was less for LPD</w:t>
            </w:r>
          </w:p>
        </w:tc>
      </w:tr>
      <w:tr w:rsidR="002F2CA2" w:rsidRPr="002E787E" w14:paraId="79B45562" w14:textId="77777777" w:rsidTr="00212010">
        <w:trPr>
          <w:trHeight w:val="489"/>
        </w:trPr>
        <w:tc>
          <w:tcPr>
            <w:tcW w:w="1367" w:type="dxa"/>
            <w:vMerge/>
          </w:tcPr>
          <w:p w14:paraId="3DEC28DE" w14:textId="77777777" w:rsidR="002F2CA2" w:rsidRPr="002E787E" w:rsidRDefault="002F2CA2" w:rsidP="002E787E">
            <w:pPr>
              <w:spacing w:line="360" w:lineRule="auto"/>
              <w:jc w:val="both"/>
              <w:rPr>
                <w:rFonts w:ascii="Book Antiqua" w:hAnsi="Book Antiqua"/>
              </w:rPr>
            </w:pPr>
          </w:p>
        </w:tc>
        <w:tc>
          <w:tcPr>
            <w:tcW w:w="1749" w:type="dxa"/>
            <w:vMerge/>
          </w:tcPr>
          <w:p w14:paraId="27E88F56" w14:textId="77777777" w:rsidR="002F2CA2" w:rsidRPr="002E787E" w:rsidRDefault="002F2CA2" w:rsidP="002E787E">
            <w:pPr>
              <w:spacing w:line="360" w:lineRule="auto"/>
              <w:jc w:val="both"/>
              <w:rPr>
                <w:rFonts w:ascii="Book Antiqua" w:hAnsi="Book Antiqua"/>
              </w:rPr>
            </w:pPr>
          </w:p>
        </w:tc>
        <w:tc>
          <w:tcPr>
            <w:tcW w:w="1812" w:type="dxa"/>
            <w:vMerge/>
          </w:tcPr>
          <w:p w14:paraId="1FCFA30C" w14:textId="77777777" w:rsidR="002F2CA2" w:rsidRPr="002E787E" w:rsidRDefault="002F2CA2" w:rsidP="002E787E">
            <w:pPr>
              <w:spacing w:line="360" w:lineRule="auto"/>
              <w:jc w:val="both"/>
              <w:rPr>
                <w:rFonts w:ascii="Book Antiqua" w:hAnsi="Book Antiqua"/>
              </w:rPr>
            </w:pPr>
          </w:p>
        </w:tc>
        <w:tc>
          <w:tcPr>
            <w:tcW w:w="5245" w:type="dxa"/>
          </w:tcPr>
          <w:p w14:paraId="7BAEBDCD" w14:textId="068D6985" w:rsidR="002F2CA2" w:rsidRPr="002E787E" w:rsidRDefault="002F2CA2" w:rsidP="002F2CA2">
            <w:pPr>
              <w:pStyle w:val="a8"/>
              <w:spacing w:after="0" w:line="360" w:lineRule="auto"/>
              <w:ind w:left="0"/>
              <w:jc w:val="both"/>
              <w:rPr>
                <w:rFonts w:ascii="Book Antiqua" w:hAnsi="Book Antiqua" w:cs="Times New Roman"/>
                <w:sz w:val="24"/>
                <w:szCs w:val="24"/>
              </w:rPr>
            </w:pPr>
            <w:r w:rsidRPr="002E787E">
              <w:rPr>
                <w:rFonts w:ascii="Book Antiqua" w:hAnsi="Book Antiqua" w:cs="Times New Roman"/>
                <w:sz w:val="24"/>
                <w:szCs w:val="24"/>
              </w:rPr>
              <w:t>Operating time was more for LPD</w:t>
            </w:r>
          </w:p>
        </w:tc>
      </w:tr>
      <w:tr w:rsidR="002F2CA2" w:rsidRPr="002E787E" w14:paraId="30AFB5EC" w14:textId="77777777" w:rsidTr="00212010">
        <w:trPr>
          <w:trHeight w:val="489"/>
        </w:trPr>
        <w:tc>
          <w:tcPr>
            <w:tcW w:w="1367" w:type="dxa"/>
            <w:vMerge w:val="restart"/>
          </w:tcPr>
          <w:p w14:paraId="14776D61" w14:textId="3AE36689" w:rsidR="002F2CA2" w:rsidRPr="002E787E" w:rsidRDefault="002F2CA2" w:rsidP="002E787E">
            <w:pPr>
              <w:spacing w:line="360" w:lineRule="auto"/>
              <w:jc w:val="both"/>
              <w:rPr>
                <w:rFonts w:ascii="Book Antiqua" w:hAnsi="Book Antiqua" w:cs="Times New Roman"/>
              </w:rPr>
            </w:pPr>
            <w:r w:rsidRPr="002E787E">
              <w:rPr>
                <w:rFonts w:ascii="Book Antiqua" w:hAnsi="Book Antiqua" w:cs="Times New Roman"/>
              </w:rPr>
              <w:t xml:space="preserve">Yoo </w:t>
            </w:r>
            <w:r w:rsidRPr="002F2CA2">
              <w:rPr>
                <w:rFonts w:ascii="Book Antiqua" w:hAnsi="Book Antiqua" w:cs="Times New Roman"/>
                <w:i/>
                <w:iCs/>
              </w:rPr>
              <w:t>et al</w:t>
            </w:r>
            <w:r w:rsidRPr="002F2CA2">
              <w:rPr>
                <w:rFonts w:ascii="Book Antiqua" w:hAnsi="Book Antiqua" w:cs="Times New Roman"/>
                <w:vertAlign w:val="superscript"/>
              </w:rPr>
              <w:t>[113]</w:t>
            </w:r>
            <w:r w:rsidRPr="002E787E">
              <w:rPr>
                <w:rFonts w:ascii="Book Antiqua" w:hAnsi="Book Antiqua" w:cs="Times New Roman"/>
              </w:rPr>
              <w:t>, 2020</w:t>
            </w:r>
          </w:p>
        </w:tc>
        <w:tc>
          <w:tcPr>
            <w:tcW w:w="1749" w:type="dxa"/>
            <w:vMerge w:val="restart"/>
          </w:tcPr>
          <w:p w14:paraId="44ABE154" w14:textId="77777777" w:rsidR="002F2CA2" w:rsidRPr="002E787E" w:rsidRDefault="002F2CA2" w:rsidP="002E787E">
            <w:pPr>
              <w:spacing w:line="360" w:lineRule="auto"/>
              <w:jc w:val="both"/>
              <w:rPr>
                <w:rFonts w:ascii="Book Antiqua" w:hAnsi="Book Antiqua" w:cs="Times New Roman"/>
              </w:rPr>
            </w:pPr>
            <w:r w:rsidRPr="002E787E">
              <w:rPr>
                <w:rFonts w:ascii="Book Antiqua" w:hAnsi="Book Antiqua" w:cs="Times New Roman"/>
              </w:rPr>
              <w:t>Retrospective cohort study 359 patients</w:t>
            </w:r>
          </w:p>
        </w:tc>
        <w:tc>
          <w:tcPr>
            <w:tcW w:w="1812" w:type="dxa"/>
            <w:vMerge w:val="restart"/>
          </w:tcPr>
          <w:p w14:paraId="10F02B1C" w14:textId="77777777" w:rsidR="002F2CA2" w:rsidRPr="002E787E" w:rsidRDefault="002F2CA2" w:rsidP="002E787E">
            <w:pPr>
              <w:spacing w:line="360" w:lineRule="auto"/>
              <w:jc w:val="both"/>
              <w:rPr>
                <w:rFonts w:ascii="Book Antiqua" w:hAnsi="Book Antiqua" w:cs="Times New Roman"/>
              </w:rPr>
            </w:pPr>
            <w:r w:rsidRPr="002E787E">
              <w:rPr>
                <w:rFonts w:ascii="Book Antiqua" w:hAnsi="Book Antiqua" w:cs="Times New Roman"/>
              </w:rPr>
              <w:t>LPD and OPD</w:t>
            </w:r>
          </w:p>
        </w:tc>
        <w:tc>
          <w:tcPr>
            <w:tcW w:w="5245" w:type="dxa"/>
          </w:tcPr>
          <w:p w14:paraId="115CD04C" w14:textId="67B5C629" w:rsidR="002F2CA2" w:rsidRPr="002E787E" w:rsidRDefault="002F2CA2" w:rsidP="002F2CA2">
            <w:pPr>
              <w:pStyle w:val="a8"/>
              <w:spacing w:after="0" w:line="360" w:lineRule="auto"/>
              <w:ind w:left="0"/>
              <w:jc w:val="both"/>
              <w:rPr>
                <w:rFonts w:ascii="Book Antiqua" w:hAnsi="Book Antiqua" w:cs="Times New Roman"/>
                <w:sz w:val="24"/>
                <w:szCs w:val="24"/>
              </w:rPr>
            </w:pPr>
            <w:r w:rsidRPr="002E787E">
              <w:rPr>
                <w:rFonts w:ascii="Book Antiqua" w:hAnsi="Book Antiqua" w:cs="Times New Roman"/>
                <w:sz w:val="24"/>
                <w:szCs w:val="24"/>
              </w:rPr>
              <w:t>Post-operative complications and hospital stay were shorter for LPD</w:t>
            </w:r>
          </w:p>
        </w:tc>
      </w:tr>
      <w:tr w:rsidR="002F2CA2" w:rsidRPr="002E787E" w14:paraId="36AA0968" w14:textId="77777777" w:rsidTr="00212010">
        <w:trPr>
          <w:trHeight w:val="489"/>
        </w:trPr>
        <w:tc>
          <w:tcPr>
            <w:tcW w:w="1367" w:type="dxa"/>
            <w:vMerge/>
          </w:tcPr>
          <w:p w14:paraId="4235D98C" w14:textId="77777777" w:rsidR="002F2CA2" w:rsidRPr="002E787E" w:rsidRDefault="002F2CA2" w:rsidP="002E787E">
            <w:pPr>
              <w:spacing w:line="360" w:lineRule="auto"/>
              <w:jc w:val="both"/>
              <w:rPr>
                <w:rFonts w:ascii="Book Antiqua" w:hAnsi="Book Antiqua"/>
              </w:rPr>
            </w:pPr>
          </w:p>
        </w:tc>
        <w:tc>
          <w:tcPr>
            <w:tcW w:w="1749" w:type="dxa"/>
            <w:vMerge/>
          </w:tcPr>
          <w:p w14:paraId="26E7B77D" w14:textId="77777777" w:rsidR="002F2CA2" w:rsidRPr="002E787E" w:rsidRDefault="002F2CA2" w:rsidP="002E787E">
            <w:pPr>
              <w:spacing w:line="360" w:lineRule="auto"/>
              <w:jc w:val="both"/>
              <w:rPr>
                <w:rFonts w:ascii="Book Antiqua" w:hAnsi="Book Antiqua"/>
              </w:rPr>
            </w:pPr>
          </w:p>
        </w:tc>
        <w:tc>
          <w:tcPr>
            <w:tcW w:w="1812" w:type="dxa"/>
            <w:vMerge/>
          </w:tcPr>
          <w:p w14:paraId="2276F1E8" w14:textId="77777777" w:rsidR="002F2CA2" w:rsidRPr="002E787E" w:rsidRDefault="002F2CA2" w:rsidP="002E787E">
            <w:pPr>
              <w:spacing w:line="360" w:lineRule="auto"/>
              <w:jc w:val="both"/>
              <w:rPr>
                <w:rFonts w:ascii="Book Antiqua" w:hAnsi="Book Antiqua"/>
              </w:rPr>
            </w:pPr>
          </w:p>
        </w:tc>
        <w:tc>
          <w:tcPr>
            <w:tcW w:w="5245" w:type="dxa"/>
          </w:tcPr>
          <w:p w14:paraId="482B0D4C" w14:textId="00139FF2" w:rsidR="002F2CA2" w:rsidRPr="002E787E" w:rsidRDefault="002F2CA2" w:rsidP="002F2CA2">
            <w:pPr>
              <w:pStyle w:val="a8"/>
              <w:spacing w:after="0" w:line="360" w:lineRule="auto"/>
              <w:ind w:left="0"/>
              <w:jc w:val="both"/>
              <w:rPr>
                <w:rFonts w:ascii="Book Antiqua" w:hAnsi="Book Antiqua" w:cs="Times New Roman"/>
                <w:sz w:val="24"/>
                <w:szCs w:val="24"/>
              </w:rPr>
            </w:pPr>
            <w:r w:rsidRPr="002E787E">
              <w:rPr>
                <w:rFonts w:ascii="Book Antiqua" w:hAnsi="Book Antiqua" w:cs="Times New Roman"/>
                <w:sz w:val="24"/>
                <w:szCs w:val="24"/>
              </w:rPr>
              <w:t>Operative time was longer for LPD</w:t>
            </w:r>
          </w:p>
        </w:tc>
      </w:tr>
      <w:tr w:rsidR="002F2CA2" w:rsidRPr="002E787E" w14:paraId="7C9EDD90" w14:textId="77777777" w:rsidTr="00212010">
        <w:trPr>
          <w:trHeight w:val="489"/>
        </w:trPr>
        <w:tc>
          <w:tcPr>
            <w:tcW w:w="1367" w:type="dxa"/>
            <w:vMerge/>
          </w:tcPr>
          <w:p w14:paraId="70F1C018" w14:textId="77777777" w:rsidR="002F2CA2" w:rsidRPr="002E787E" w:rsidRDefault="002F2CA2" w:rsidP="002E787E">
            <w:pPr>
              <w:spacing w:line="360" w:lineRule="auto"/>
              <w:jc w:val="both"/>
              <w:rPr>
                <w:rFonts w:ascii="Book Antiqua" w:hAnsi="Book Antiqua"/>
              </w:rPr>
            </w:pPr>
          </w:p>
        </w:tc>
        <w:tc>
          <w:tcPr>
            <w:tcW w:w="1749" w:type="dxa"/>
            <w:vMerge/>
          </w:tcPr>
          <w:p w14:paraId="05633F99" w14:textId="77777777" w:rsidR="002F2CA2" w:rsidRPr="002E787E" w:rsidRDefault="002F2CA2" w:rsidP="002E787E">
            <w:pPr>
              <w:spacing w:line="360" w:lineRule="auto"/>
              <w:jc w:val="both"/>
              <w:rPr>
                <w:rFonts w:ascii="Book Antiqua" w:hAnsi="Book Antiqua"/>
              </w:rPr>
            </w:pPr>
          </w:p>
        </w:tc>
        <w:tc>
          <w:tcPr>
            <w:tcW w:w="1812" w:type="dxa"/>
            <w:vMerge/>
          </w:tcPr>
          <w:p w14:paraId="4B8B9331" w14:textId="77777777" w:rsidR="002F2CA2" w:rsidRPr="002E787E" w:rsidRDefault="002F2CA2" w:rsidP="002E787E">
            <w:pPr>
              <w:spacing w:line="360" w:lineRule="auto"/>
              <w:jc w:val="both"/>
              <w:rPr>
                <w:rFonts w:ascii="Book Antiqua" w:hAnsi="Book Antiqua"/>
              </w:rPr>
            </w:pPr>
          </w:p>
        </w:tc>
        <w:tc>
          <w:tcPr>
            <w:tcW w:w="5245" w:type="dxa"/>
          </w:tcPr>
          <w:p w14:paraId="449AAAFF" w14:textId="7279708F" w:rsidR="002F2CA2" w:rsidRPr="002E787E" w:rsidRDefault="002F2CA2" w:rsidP="002F2CA2">
            <w:pPr>
              <w:pStyle w:val="a8"/>
              <w:spacing w:after="0" w:line="360" w:lineRule="auto"/>
              <w:ind w:left="0"/>
              <w:jc w:val="both"/>
              <w:rPr>
                <w:rFonts w:ascii="Book Antiqua" w:hAnsi="Book Antiqua" w:cs="Times New Roman"/>
                <w:sz w:val="24"/>
                <w:szCs w:val="24"/>
              </w:rPr>
            </w:pPr>
            <w:r w:rsidRPr="002E787E">
              <w:rPr>
                <w:rFonts w:ascii="Book Antiqua" w:hAnsi="Book Antiqua" w:cs="Times New Roman"/>
                <w:sz w:val="24"/>
                <w:szCs w:val="24"/>
              </w:rPr>
              <w:t>Recurrence free outcomes andoverall survival rates were similar</w:t>
            </w:r>
          </w:p>
        </w:tc>
      </w:tr>
      <w:tr w:rsidR="00212010" w:rsidRPr="002E787E" w14:paraId="14B98BDA" w14:textId="77777777" w:rsidTr="00212010">
        <w:trPr>
          <w:trHeight w:val="489"/>
        </w:trPr>
        <w:tc>
          <w:tcPr>
            <w:tcW w:w="1367" w:type="dxa"/>
          </w:tcPr>
          <w:p w14:paraId="5FE2EF0E" w14:textId="0D6476D6" w:rsidR="00313656" w:rsidRPr="002E787E" w:rsidRDefault="00313656" w:rsidP="002E787E">
            <w:pPr>
              <w:spacing w:line="360" w:lineRule="auto"/>
              <w:jc w:val="both"/>
              <w:rPr>
                <w:rFonts w:ascii="Book Antiqua" w:hAnsi="Book Antiqua" w:cs="Times New Roman"/>
              </w:rPr>
            </w:pPr>
            <w:r w:rsidRPr="002E787E">
              <w:rPr>
                <w:rFonts w:ascii="Book Antiqua" w:hAnsi="Book Antiqua" w:cs="Times New Roman"/>
              </w:rPr>
              <w:t xml:space="preserve">Chen </w:t>
            </w:r>
            <w:r w:rsidRPr="00B8720D">
              <w:rPr>
                <w:rFonts w:ascii="Book Antiqua" w:hAnsi="Book Antiqua" w:cs="Times New Roman"/>
                <w:i/>
                <w:iCs/>
              </w:rPr>
              <w:t>et al</w:t>
            </w:r>
            <w:r w:rsidR="00B8720D" w:rsidRPr="00B8720D">
              <w:rPr>
                <w:rFonts w:ascii="Book Antiqua" w:hAnsi="Book Antiqua" w:cs="Times New Roman"/>
                <w:vertAlign w:val="superscript"/>
              </w:rPr>
              <w:t>[114]</w:t>
            </w:r>
            <w:r w:rsidRPr="002E787E">
              <w:rPr>
                <w:rFonts w:ascii="Book Antiqua" w:hAnsi="Book Antiqua" w:cs="Times New Roman"/>
              </w:rPr>
              <w:t>, 20</w:t>
            </w:r>
            <w:r w:rsidR="00B8720D">
              <w:rPr>
                <w:rFonts w:ascii="Book Antiqua" w:hAnsi="Book Antiqua" w:cs="Times New Roman"/>
              </w:rPr>
              <w:t>20</w:t>
            </w:r>
            <w:r w:rsidRPr="002E787E">
              <w:rPr>
                <w:rFonts w:ascii="Book Antiqua" w:hAnsi="Book Antiqua" w:cs="Times New Roman"/>
              </w:rPr>
              <w:t xml:space="preserve"> </w:t>
            </w:r>
          </w:p>
        </w:tc>
        <w:tc>
          <w:tcPr>
            <w:tcW w:w="1749" w:type="dxa"/>
          </w:tcPr>
          <w:p w14:paraId="1FF9E180" w14:textId="77777777" w:rsidR="00313656" w:rsidRPr="002E787E" w:rsidRDefault="00313656" w:rsidP="002E787E">
            <w:pPr>
              <w:spacing w:line="360" w:lineRule="auto"/>
              <w:jc w:val="both"/>
              <w:rPr>
                <w:rFonts w:ascii="Book Antiqua" w:hAnsi="Book Antiqua" w:cs="Times New Roman"/>
              </w:rPr>
            </w:pPr>
            <w:r w:rsidRPr="002E787E">
              <w:rPr>
                <w:rFonts w:ascii="Book Antiqua" w:hAnsi="Book Antiqua" w:cs="Times New Roman"/>
              </w:rPr>
              <w:t>Meta-analysis of 6 cohort studies</w:t>
            </w:r>
          </w:p>
        </w:tc>
        <w:tc>
          <w:tcPr>
            <w:tcW w:w="1812" w:type="dxa"/>
          </w:tcPr>
          <w:p w14:paraId="504CB72D" w14:textId="77777777" w:rsidR="00313656" w:rsidRPr="002E787E" w:rsidRDefault="00313656" w:rsidP="002E787E">
            <w:pPr>
              <w:spacing w:line="360" w:lineRule="auto"/>
              <w:jc w:val="both"/>
              <w:rPr>
                <w:rFonts w:ascii="Book Antiqua" w:hAnsi="Book Antiqua" w:cs="Times New Roman"/>
              </w:rPr>
            </w:pPr>
            <w:r w:rsidRPr="002E787E">
              <w:rPr>
                <w:rFonts w:ascii="Book Antiqua" w:hAnsi="Book Antiqua" w:cs="Times New Roman"/>
              </w:rPr>
              <w:t>LPD and OPD for PDA</w:t>
            </w:r>
          </w:p>
        </w:tc>
        <w:tc>
          <w:tcPr>
            <w:tcW w:w="5245" w:type="dxa"/>
          </w:tcPr>
          <w:p w14:paraId="2A1C24B9" w14:textId="622FB9C5" w:rsidR="00313656" w:rsidRPr="002E787E" w:rsidRDefault="00313656" w:rsidP="002F2CA2">
            <w:pPr>
              <w:pStyle w:val="a8"/>
              <w:spacing w:after="0" w:line="360" w:lineRule="auto"/>
              <w:ind w:left="0"/>
              <w:jc w:val="both"/>
              <w:rPr>
                <w:rFonts w:ascii="Book Antiqua" w:hAnsi="Book Antiqua" w:cs="Times New Roman"/>
                <w:sz w:val="24"/>
                <w:szCs w:val="24"/>
              </w:rPr>
            </w:pPr>
            <w:r w:rsidRPr="002E787E">
              <w:rPr>
                <w:rFonts w:ascii="Book Antiqua" w:hAnsi="Book Antiqua" w:cs="Times New Roman"/>
                <w:sz w:val="24"/>
                <w:szCs w:val="24"/>
              </w:rPr>
              <w:t>Number of lymph nodes harvested, number of positive lymph nodes, rate of adjuvant therapy, time to adjuvant therapy, 1 yr survival and 2 yr survival are same for both the groups</w:t>
            </w:r>
          </w:p>
        </w:tc>
      </w:tr>
      <w:tr w:rsidR="00212010" w:rsidRPr="002E787E" w14:paraId="510F8C13" w14:textId="77777777" w:rsidTr="00212010">
        <w:trPr>
          <w:trHeight w:val="461"/>
        </w:trPr>
        <w:tc>
          <w:tcPr>
            <w:tcW w:w="1367" w:type="dxa"/>
          </w:tcPr>
          <w:p w14:paraId="2D36D7FA" w14:textId="1A4C7347" w:rsidR="00313656" w:rsidRPr="002E787E" w:rsidRDefault="00313656" w:rsidP="002E787E">
            <w:pPr>
              <w:spacing w:line="360" w:lineRule="auto"/>
              <w:jc w:val="both"/>
              <w:rPr>
                <w:rFonts w:ascii="Book Antiqua" w:hAnsi="Book Antiqua" w:cs="Times New Roman"/>
              </w:rPr>
            </w:pPr>
            <w:r w:rsidRPr="002E787E">
              <w:rPr>
                <w:rFonts w:ascii="Book Antiqua" w:hAnsi="Book Antiqua" w:cs="Times New Roman"/>
              </w:rPr>
              <w:t xml:space="preserve">Zhou </w:t>
            </w:r>
            <w:r w:rsidRPr="00373864">
              <w:rPr>
                <w:rFonts w:ascii="Book Antiqua" w:hAnsi="Book Antiqua" w:cs="Times New Roman"/>
                <w:i/>
                <w:iCs/>
              </w:rPr>
              <w:t>et al</w:t>
            </w:r>
            <w:r w:rsidR="00373864" w:rsidRPr="00373864">
              <w:rPr>
                <w:rFonts w:ascii="Book Antiqua" w:hAnsi="Book Antiqua" w:cs="Times New Roman"/>
                <w:vertAlign w:val="superscript"/>
              </w:rPr>
              <w:t>[115]</w:t>
            </w:r>
            <w:r w:rsidRPr="002E787E">
              <w:rPr>
                <w:rFonts w:ascii="Book Antiqua" w:hAnsi="Book Antiqua" w:cs="Times New Roman"/>
              </w:rPr>
              <w:t xml:space="preserve">, 2019 </w:t>
            </w:r>
          </w:p>
        </w:tc>
        <w:tc>
          <w:tcPr>
            <w:tcW w:w="1749" w:type="dxa"/>
          </w:tcPr>
          <w:p w14:paraId="2C086AFD" w14:textId="77777777" w:rsidR="00313656" w:rsidRPr="002E787E" w:rsidRDefault="00313656" w:rsidP="002E787E">
            <w:pPr>
              <w:spacing w:line="360" w:lineRule="auto"/>
              <w:jc w:val="both"/>
              <w:rPr>
                <w:rFonts w:ascii="Book Antiqua" w:hAnsi="Book Antiqua" w:cs="Times New Roman"/>
              </w:rPr>
            </w:pPr>
            <w:r w:rsidRPr="002E787E">
              <w:rPr>
                <w:rFonts w:ascii="Book Antiqua" w:hAnsi="Book Antiqua" w:cs="Times New Roman"/>
              </w:rPr>
              <w:t>Retrospective cohort study</w:t>
            </w:r>
          </w:p>
        </w:tc>
        <w:tc>
          <w:tcPr>
            <w:tcW w:w="1812" w:type="dxa"/>
          </w:tcPr>
          <w:p w14:paraId="59FD253B" w14:textId="01EF1B5A" w:rsidR="00313656" w:rsidRPr="002E787E" w:rsidRDefault="00313656" w:rsidP="002E787E">
            <w:pPr>
              <w:spacing w:line="360" w:lineRule="auto"/>
              <w:jc w:val="both"/>
              <w:rPr>
                <w:rFonts w:ascii="Book Antiqua" w:hAnsi="Book Antiqua" w:cs="Times New Roman"/>
              </w:rPr>
            </w:pPr>
            <w:r w:rsidRPr="002E787E">
              <w:rPr>
                <w:rFonts w:ascii="Book Antiqua" w:hAnsi="Book Antiqua" w:cs="Times New Roman"/>
              </w:rPr>
              <w:t>LPD and OPD</w:t>
            </w:r>
          </w:p>
        </w:tc>
        <w:tc>
          <w:tcPr>
            <w:tcW w:w="5245" w:type="dxa"/>
          </w:tcPr>
          <w:p w14:paraId="5F8A208C" w14:textId="77777777" w:rsidR="00313656" w:rsidRPr="002E787E" w:rsidRDefault="00313656" w:rsidP="00B8720D">
            <w:pPr>
              <w:pStyle w:val="a8"/>
              <w:spacing w:after="0" w:line="360" w:lineRule="auto"/>
              <w:ind w:left="0"/>
              <w:jc w:val="both"/>
              <w:rPr>
                <w:rFonts w:ascii="Book Antiqua" w:hAnsi="Book Antiqua" w:cs="Times New Roman"/>
                <w:sz w:val="24"/>
                <w:szCs w:val="24"/>
              </w:rPr>
            </w:pPr>
            <w:r w:rsidRPr="002E787E">
              <w:rPr>
                <w:rFonts w:ascii="Book Antiqua" w:hAnsi="Book Antiqua" w:cs="Times New Roman"/>
                <w:sz w:val="24"/>
                <w:szCs w:val="24"/>
              </w:rPr>
              <w:t>Overall complications and survival were similar between the two groups</w:t>
            </w:r>
          </w:p>
        </w:tc>
      </w:tr>
      <w:tr w:rsidR="00B8720D" w:rsidRPr="002E787E" w14:paraId="63AD41EB" w14:textId="77777777" w:rsidTr="00212010">
        <w:trPr>
          <w:trHeight w:val="489"/>
        </w:trPr>
        <w:tc>
          <w:tcPr>
            <w:tcW w:w="1367" w:type="dxa"/>
            <w:vMerge w:val="restart"/>
          </w:tcPr>
          <w:p w14:paraId="5C7DA059" w14:textId="4A6B6AB5" w:rsidR="00B8720D" w:rsidRPr="002E787E" w:rsidRDefault="00B8720D" w:rsidP="002E787E">
            <w:pPr>
              <w:spacing w:line="360" w:lineRule="auto"/>
              <w:jc w:val="both"/>
              <w:rPr>
                <w:rFonts w:ascii="Book Antiqua" w:hAnsi="Book Antiqua" w:cs="Times New Roman"/>
              </w:rPr>
            </w:pPr>
            <w:r w:rsidRPr="002E787E">
              <w:rPr>
                <w:rFonts w:ascii="Book Antiqua" w:hAnsi="Book Antiqua" w:cs="Times New Roman"/>
              </w:rPr>
              <w:t xml:space="preserve">Chen </w:t>
            </w:r>
            <w:r w:rsidRPr="00B8720D">
              <w:rPr>
                <w:rFonts w:ascii="Book Antiqua" w:hAnsi="Book Antiqua" w:cs="Times New Roman"/>
                <w:i/>
                <w:iCs/>
              </w:rPr>
              <w:t>et al</w:t>
            </w:r>
            <w:r w:rsidRPr="00B8720D">
              <w:rPr>
                <w:rFonts w:ascii="Book Antiqua" w:hAnsi="Book Antiqua" w:cs="Times New Roman"/>
                <w:vertAlign w:val="superscript"/>
              </w:rPr>
              <w:t>[116]</w:t>
            </w:r>
            <w:r w:rsidRPr="002E787E">
              <w:rPr>
                <w:rFonts w:ascii="Book Antiqua" w:hAnsi="Book Antiqua" w:cs="Times New Roman"/>
              </w:rPr>
              <w:t xml:space="preserve">, 2018 </w:t>
            </w:r>
          </w:p>
        </w:tc>
        <w:tc>
          <w:tcPr>
            <w:tcW w:w="1749" w:type="dxa"/>
            <w:vMerge w:val="restart"/>
          </w:tcPr>
          <w:p w14:paraId="5A7D624D" w14:textId="77777777" w:rsidR="00B8720D" w:rsidRPr="002E787E" w:rsidRDefault="00B8720D" w:rsidP="002E787E">
            <w:pPr>
              <w:spacing w:line="360" w:lineRule="auto"/>
              <w:jc w:val="both"/>
              <w:rPr>
                <w:rFonts w:ascii="Book Antiqua" w:hAnsi="Book Antiqua" w:cs="Times New Roman"/>
              </w:rPr>
            </w:pPr>
            <w:r w:rsidRPr="002E787E">
              <w:rPr>
                <w:rFonts w:ascii="Book Antiqua" w:hAnsi="Book Antiqua" w:cs="Times New Roman"/>
              </w:rPr>
              <w:t>Retrospective cohort study of 102 patients</w:t>
            </w:r>
          </w:p>
        </w:tc>
        <w:tc>
          <w:tcPr>
            <w:tcW w:w="1812" w:type="dxa"/>
            <w:vMerge w:val="restart"/>
          </w:tcPr>
          <w:p w14:paraId="17311A5D" w14:textId="77777777" w:rsidR="00B8720D" w:rsidRPr="002E787E" w:rsidRDefault="00B8720D" w:rsidP="002E787E">
            <w:pPr>
              <w:spacing w:line="360" w:lineRule="auto"/>
              <w:jc w:val="both"/>
              <w:rPr>
                <w:rFonts w:ascii="Book Antiqua" w:hAnsi="Book Antiqua" w:cs="Times New Roman"/>
              </w:rPr>
            </w:pPr>
            <w:r w:rsidRPr="002E787E">
              <w:rPr>
                <w:rFonts w:ascii="Book Antiqua" w:hAnsi="Book Antiqua" w:cs="Times New Roman"/>
              </w:rPr>
              <w:t>LPD and OPD</w:t>
            </w:r>
          </w:p>
        </w:tc>
        <w:tc>
          <w:tcPr>
            <w:tcW w:w="5245" w:type="dxa"/>
          </w:tcPr>
          <w:p w14:paraId="44D2BD19" w14:textId="71D06888" w:rsidR="00B8720D" w:rsidRPr="002E787E" w:rsidRDefault="00B8720D" w:rsidP="00B8720D">
            <w:pPr>
              <w:pStyle w:val="a8"/>
              <w:spacing w:after="0" w:line="360" w:lineRule="auto"/>
              <w:ind w:left="0"/>
              <w:jc w:val="both"/>
              <w:rPr>
                <w:rFonts w:ascii="Book Antiqua" w:hAnsi="Book Antiqua" w:cs="Times New Roman"/>
                <w:sz w:val="24"/>
                <w:szCs w:val="24"/>
              </w:rPr>
            </w:pPr>
            <w:r w:rsidRPr="002E787E">
              <w:rPr>
                <w:rFonts w:ascii="Book Antiqua" w:hAnsi="Book Antiqua" w:cs="Times New Roman"/>
                <w:sz w:val="24"/>
                <w:szCs w:val="24"/>
              </w:rPr>
              <w:t>Intra-operative blood loss, post-operative recovery and hospital stay were shorter for LPD</w:t>
            </w:r>
          </w:p>
        </w:tc>
      </w:tr>
      <w:tr w:rsidR="00B8720D" w:rsidRPr="002E787E" w14:paraId="3B075FE8" w14:textId="77777777" w:rsidTr="00212010">
        <w:trPr>
          <w:trHeight w:val="489"/>
        </w:trPr>
        <w:tc>
          <w:tcPr>
            <w:tcW w:w="1367" w:type="dxa"/>
            <w:vMerge/>
          </w:tcPr>
          <w:p w14:paraId="070D419E" w14:textId="77777777" w:rsidR="00B8720D" w:rsidRPr="002E787E" w:rsidRDefault="00B8720D" w:rsidP="002E787E">
            <w:pPr>
              <w:spacing w:line="360" w:lineRule="auto"/>
              <w:jc w:val="both"/>
              <w:rPr>
                <w:rFonts w:ascii="Book Antiqua" w:hAnsi="Book Antiqua"/>
              </w:rPr>
            </w:pPr>
          </w:p>
        </w:tc>
        <w:tc>
          <w:tcPr>
            <w:tcW w:w="1749" w:type="dxa"/>
            <w:vMerge/>
          </w:tcPr>
          <w:p w14:paraId="229AEBBE" w14:textId="77777777" w:rsidR="00B8720D" w:rsidRPr="002E787E" w:rsidRDefault="00B8720D" w:rsidP="002E787E">
            <w:pPr>
              <w:spacing w:line="360" w:lineRule="auto"/>
              <w:jc w:val="both"/>
              <w:rPr>
                <w:rFonts w:ascii="Book Antiqua" w:hAnsi="Book Antiqua"/>
              </w:rPr>
            </w:pPr>
          </w:p>
        </w:tc>
        <w:tc>
          <w:tcPr>
            <w:tcW w:w="1812" w:type="dxa"/>
            <w:vMerge/>
          </w:tcPr>
          <w:p w14:paraId="2C52AB58" w14:textId="77777777" w:rsidR="00B8720D" w:rsidRPr="002E787E" w:rsidRDefault="00B8720D" w:rsidP="002E787E">
            <w:pPr>
              <w:spacing w:line="360" w:lineRule="auto"/>
              <w:jc w:val="both"/>
              <w:rPr>
                <w:rFonts w:ascii="Book Antiqua" w:hAnsi="Book Antiqua"/>
              </w:rPr>
            </w:pPr>
          </w:p>
        </w:tc>
        <w:tc>
          <w:tcPr>
            <w:tcW w:w="5245" w:type="dxa"/>
          </w:tcPr>
          <w:p w14:paraId="7A842835" w14:textId="66C649CB" w:rsidR="00B8720D" w:rsidRPr="002E787E" w:rsidRDefault="00B8720D" w:rsidP="00B8720D">
            <w:pPr>
              <w:pStyle w:val="a8"/>
              <w:spacing w:after="0" w:line="360" w:lineRule="auto"/>
              <w:ind w:left="0"/>
              <w:jc w:val="both"/>
              <w:rPr>
                <w:rFonts w:ascii="Book Antiqua" w:hAnsi="Book Antiqua" w:cs="Times New Roman"/>
                <w:sz w:val="24"/>
                <w:szCs w:val="24"/>
              </w:rPr>
            </w:pPr>
            <w:r w:rsidRPr="002E787E">
              <w:rPr>
                <w:rFonts w:ascii="Book Antiqua" w:hAnsi="Book Antiqua" w:cs="Times New Roman"/>
                <w:sz w:val="24"/>
                <w:szCs w:val="24"/>
              </w:rPr>
              <w:t>Operative time was longer for LPD</w:t>
            </w:r>
          </w:p>
        </w:tc>
      </w:tr>
      <w:tr w:rsidR="00B8720D" w:rsidRPr="002E787E" w14:paraId="62D8C176" w14:textId="77777777" w:rsidTr="00212010">
        <w:trPr>
          <w:trHeight w:val="489"/>
        </w:trPr>
        <w:tc>
          <w:tcPr>
            <w:tcW w:w="1367" w:type="dxa"/>
            <w:vMerge/>
          </w:tcPr>
          <w:p w14:paraId="338DCA0A" w14:textId="77777777" w:rsidR="00B8720D" w:rsidRPr="002E787E" w:rsidRDefault="00B8720D" w:rsidP="002E787E">
            <w:pPr>
              <w:spacing w:line="360" w:lineRule="auto"/>
              <w:jc w:val="both"/>
              <w:rPr>
                <w:rFonts w:ascii="Book Antiqua" w:hAnsi="Book Antiqua"/>
              </w:rPr>
            </w:pPr>
          </w:p>
        </w:tc>
        <w:tc>
          <w:tcPr>
            <w:tcW w:w="1749" w:type="dxa"/>
            <w:vMerge/>
          </w:tcPr>
          <w:p w14:paraId="618CB43D" w14:textId="77777777" w:rsidR="00B8720D" w:rsidRPr="002E787E" w:rsidRDefault="00B8720D" w:rsidP="002E787E">
            <w:pPr>
              <w:spacing w:line="360" w:lineRule="auto"/>
              <w:jc w:val="both"/>
              <w:rPr>
                <w:rFonts w:ascii="Book Antiqua" w:hAnsi="Book Antiqua"/>
              </w:rPr>
            </w:pPr>
          </w:p>
        </w:tc>
        <w:tc>
          <w:tcPr>
            <w:tcW w:w="1812" w:type="dxa"/>
            <w:vMerge/>
          </w:tcPr>
          <w:p w14:paraId="6DEB7F1B" w14:textId="77777777" w:rsidR="00B8720D" w:rsidRPr="002E787E" w:rsidRDefault="00B8720D" w:rsidP="002E787E">
            <w:pPr>
              <w:spacing w:line="360" w:lineRule="auto"/>
              <w:jc w:val="both"/>
              <w:rPr>
                <w:rFonts w:ascii="Book Antiqua" w:hAnsi="Book Antiqua"/>
              </w:rPr>
            </w:pPr>
          </w:p>
        </w:tc>
        <w:tc>
          <w:tcPr>
            <w:tcW w:w="5245" w:type="dxa"/>
          </w:tcPr>
          <w:p w14:paraId="7E782963" w14:textId="39866501" w:rsidR="00B8720D" w:rsidRPr="002E787E" w:rsidRDefault="00B8720D" w:rsidP="00B8720D">
            <w:pPr>
              <w:pStyle w:val="a8"/>
              <w:spacing w:after="0" w:line="360" w:lineRule="auto"/>
              <w:ind w:left="0"/>
              <w:jc w:val="both"/>
              <w:rPr>
                <w:rFonts w:ascii="Book Antiqua" w:hAnsi="Book Antiqua" w:cs="Times New Roman"/>
                <w:sz w:val="24"/>
                <w:szCs w:val="24"/>
              </w:rPr>
            </w:pPr>
            <w:r w:rsidRPr="002E787E">
              <w:rPr>
                <w:rFonts w:ascii="Book Antiqua" w:hAnsi="Book Antiqua" w:cs="Times New Roman"/>
                <w:sz w:val="24"/>
                <w:szCs w:val="24"/>
              </w:rPr>
              <w:t>Post</w:t>
            </w:r>
            <w:r>
              <w:rPr>
                <w:rFonts w:ascii="Book Antiqua" w:hAnsi="Book Antiqua" w:cs="Times New Roman"/>
                <w:sz w:val="24"/>
                <w:szCs w:val="24"/>
              </w:rPr>
              <w:t xml:space="preserve"> </w:t>
            </w:r>
            <w:r w:rsidRPr="002E787E">
              <w:rPr>
                <w:rFonts w:ascii="Book Antiqua" w:hAnsi="Book Antiqua" w:cs="Times New Roman"/>
                <w:sz w:val="24"/>
                <w:szCs w:val="24"/>
              </w:rPr>
              <w:t>operative complications were similar in both the groups</w:t>
            </w:r>
          </w:p>
        </w:tc>
      </w:tr>
      <w:tr w:rsidR="00215CE3" w:rsidRPr="002E787E" w14:paraId="407E69C4" w14:textId="77777777" w:rsidTr="00212010">
        <w:trPr>
          <w:trHeight w:val="518"/>
        </w:trPr>
        <w:tc>
          <w:tcPr>
            <w:tcW w:w="1367" w:type="dxa"/>
            <w:vMerge w:val="restart"/>
          </w:tcPr>
          <w:p w14:paraId="08C6CC69" w14:textId="0C9C707B" w:rsidR="00215CE3" w:rsidRPr="002E787E" w:rsidRDefault="00215CE3" w:rsidP="002E787E">
            <w:pPr>
              <w:spacing w:line="360" w:lineRule="auto"/>
              <w:jc w:val="both"/>
              <w:rPr>
                <w:rFonts w:ascii="Book Antiqua" w:hAnsi="Book Antiqua" w:cs="Times New Roman"/>
              </w:rPr>
            </w:pPr>
            <w:r w:rsidRPr="002E787E">
              <w:rPr>
                <w:rFonts w:ascii="Book Antiqua" w:hAnsi="Book Antiqua" w:cs="Times New Roman"/>
              </w:rPr>
              <w:t>Dang</w:t>
            </w:r>
            <w:r>
              <w:rPr>
                <w:rFonts w:ascii="Book Antiqua" w:hAnsi="Book Antiqua" w:cs="Times New Roman"/>
              </w:rPr>
              <w:t xml:space="preserve"> </w:t>
            </w:r>
            <w:r w:rsidRPr="00762F01">
              <w:rPr>
                <w:rFonts w:ascii="Book Antiqua" w:hAnsi="Book Antiqua" w:cs="Times New Roman"/>
                <w:i/>
                <w:iCs/>
              </w:rPr>
              <w:t>et al</w:t>
            </w:r>
            <w:r w:rsidRPr="00762F01">
              <w:rPr>
                <w:rFonts w:ascii="Book Antiqua" w:hAnsi="Book Antiqua" w:cs="Times New Roman"/>
                <w:vertAlign w:val="superscript"/>
              </w:rPr>
              <w:t>[117]</w:t>
            </w:r>
            <w:r w:rsidRPr="002E787E">
              <w:rPr>
                <w:rFonts w:ascii="Book Antiqua" w:hAnsi="Book Antiqua" w:cs="Times New Roman"/>
              </w:rPr>
              <w:t>, 20</w:t>
            </w:r>
            <w:r>
              <w:rPr>
                <w:rFonts w:ascii="Book Antiqua" w:hAnsi="Book Antiqua" w:cs="Times New Roman"/>
              </w:rPr>
              <w:t>20</w:t>
            </w:r>
            <w:r w:rsidRPr="002E787E">
              <w:rPr>
                <w:rFonts w:ascii="Book Antiqua" w:hAnsi="Book Antiqua" w:cs="Times New Roman"/>
              </w:rPr>
              <w:t xml:space="preserve"> </w:t>
            </w:r>
          </w:p>
        </w:tc>
        <w:tc>
          <w:tcPr>
            <w:tcW w:w="1749" w:type="dxa"/>
            <w:vMerge w:val="restart"/>
          </w:tcPr>
          <w:p w14:paraId="4D9C8B2C" w14:textId="77777777" w:rsidR="00215CE3" w:rsidRPr="002E787E" w:rsidRDefault="00215CE3" w:rsidP="002E787E">
            <w:pPr>
              <w:spacing w:line="360" w:lineRule="auto"/>
              <w:jc w:val="both"/>
              <w:rPr>
                <w:rFonts w:ascii="Book Antiqua" w:hAnsi="Book Antiqua" w:cs="Times New Roman"/>
              </w:rPr>
            </w:pPr>
            <w:r w:rsidRPr="002E787E">
              <w:rPr>
                <w:rFonts w:ascii="Book Antiqua" w:hAnsi="Book Antiqua" w:cs="Times New Roman"/>
              </w:rPr>
              <w:t>Retrospective cohort study</w:t>
            </w:r>
          </w:p>
        </w:tc>
        <w:tc>
          <w:tcPr>
            <w:tcW w:w="1812" w:type="dxa"/>
            <w:vMerge w:val="restart"/>
          </w:tcPr>
          <w:p w14:paraId="0993E537" w14:textId="77777777" w:rsidR="00215CE3" w:rsidRPr="002E787E" w:rsidRDefault="00215CE3" w:rsidP="002E787E">
            <w:pPr>
              <w:spacing w:line="360" w:lineRule="auto"/>
              <w:jc w:val="both"/>
              <w:rPr>
                <w:rFonts w:ascii="Book Antiqua" w:hAnsi="Book Antiqua" w:cs="Times New Roman"/>
              </w:rPr>
            </w:pPr>
            <w:r w:rsidRPr="002E787E">
              <w:rPr>
                <w:rFonts w:ascii="Book Antiqua" w:hAnsi="Book Antiqua" w:cs="Times New Roman"/>
              </w:rPr>
              <w:t>LPD and OPD</w:t>
            </w:r>
          </w:p>
        </w:tc>
        <w:tc>
          <w:tcPr>
            <w:tcW w:w="5245" w:type="dxa"/>
          </w:tcPr>
          <w:p w14:paraId="7CEA384A" w14:textId="121E7646" w:rsidR="00215CE3" w:rsidRPr="002E787E" w:rsidRDefault="00215CE3" w:rsidP="00215CE3">
            <w:pPr>
              <w:pStyle w:val="a8"/>
              <w:spacing w:after="0" w:line="360" w:lineRule="auto"/>
              <w:ind w:left="0"/>
              <w:jc w:val="both"/>
              <w:rPr>
                <w:rFonts w:ascii="Book Antiqua" w:hAnsi="Book Antiqua" w:cs="Times New Roman"/>
                <w:sz w:val="24"/>
                <w:szCs w:val="24"/>
              </w:rPr>
            </w:pPr>
            <w:r w:rsidRPr="002E787E">
              <w:rPr>
                <w:rFonts w:ascii="Book Antiqua" w:hAnsi="Book Antiqua" w:cs="Times New Roman"/>
                <w:sz w:val="24"/>
                <w:szCs w:val="24"/>
              </w:rPr>
              <w:t xml:space="preserve">Intra-operative blood loss, operating time and hospital stay for shorter for LPD </w:t>
            </w:r>
          </w:p>
        </w:tc>
      </w:tr>
      <w:tr w:rsidR="00215CE3" w:rsidRPr="002E787E" w14:paraId="6CF25101" w14:textId="77777777" w:rsidTr="00212010">
        <w:trPr>
          <w:trHeight w:val="518"/>
        </w:trPr>
        <w:tc>
          <w:tcPr>
            <w:tcW w:w="1367" w:type="dxa"/>
            <w:vMerge/>
          </w:tcPr>
          <w:p w14:paraId="52E55362" w14:textId="77777777" w:rsidR="00215CE3" w:rsidRPr="002E787E" w:rsidRDefault="00215CE3" w:rsidP="002E787E">
            <w:pPr>
              <w:spacing w:line="360" w:lineRule="auto"/>
              <w:jc w:val="both"/>
              <w:rPr>
                <w:rFonts w:ascii="Book Antiqua" w:hAnsi="Book Antiqua"/>
              </w:rPr>
            </w:pPr>
          </w:p>
        </w:tc>
        <w:tc>
          <w:tcPr>
            <w:tcW w:w="1749" w:type="dxa"/>
            <w:vMerge/>
          </w:tcPr>
          <w:p w14:paraId="42BCAA13" w14:textId="77777777" w:rsidR="00215CE3" w:rsidRPr="002E787E" w:rsidRDefault="00215CE3" w:rsidP="002E787E">
            <w:pPr>
              <w:spacing w:line="360" w:lineRule="auto"/>
              <w:jc w:val="both"/>
              <w:rPr>
                <w:rFonts w:ascii="Book Antiqua" w:hAnsi="Book Antiqua"/>
              </w:rPr>
            </w:pPr>
          </w:p>
        </w:tc>
        <w:tc>
          <w:tcPr>
            <w:tcW w:w="1812" w:type="dxa"/>
            <w:vMerge/>
          </w:tcPr>
          <w:p w14:paraId="5AD572B8" w14:textId="77777777" w:rsidR="00215CE3" w:rsidRPr="002E787E" w:rsidRDefault="00215CE3" w:rsidP="002E787E">
            <w:pPr>
              <w:spacing w:line="360" w:lineRule="auto"/>
              <w:jc w:val="both"/>
              <w:rPr>
                <w:rFonts w:ascii="Book Antiqua" w:hAnsi="Book Antiqua"/>
              </w:rPr>
            </w:pPr>
          </w:p>
        </w:tc>
        <w:tc>
          <w:tcPr>
            <w:tcW w:w="5245" w:type="dxa"/>
          </w:tcPr>
          <w:p w14:paraId="499ED230" w14:textId="0718E694" w:rsidR="00215CE3" w:rsidRPr="002E787E" w:rsidRDefault="00215CE3" w:rsidP="00762F01">
            <w:pPr>
              <w:pStyle w:val="a8"/>
              <w:spacing w:after="0" w:line="360" w:lineRule="auto"/>
              <w:ind w:left="0"/>
              <w:jc w:val="both"/>
              <w:rPr>
                <w:rFonts w:ascii="Book Antiqua" w:hAnsi="Book Antiqua" w:cs="Times New Roman"/>
                <w:sz w:val="24"/>
                <w:szCs w:val="24"/>
              </w:rPr>
            </w:pPr>
            <w:r w:rsidRPr="002E787E">
              <w:rPr>
                <w:rFonts w:ascii="Book Antiqua" w:hAnsi="Book Antiqua" w:cs="Times New Roman"/>
                <w:sz w:val="24"/>
                <w:szCs w:val="24"/>
              </w:rPr>
              <w:t>30 d and 90 d mortality rates were better for LPD</w:t>
            </w:r>
          </w:p>
        </w:tc>
      </w:tr>
      <w:tr w:rsidR="00215CE3" w:rsidRPr="002E787E" w14:paraId="213ADBDC" w14:textId="77777777" w:rsidTr="00212010">
        <w:trPr>
          <w:trHeight w:val="518"/>
        </w:trPr>
        <w:tc>
          <w:tcPr>
            <w:tcW w:w="1367" w:type="dxa"/>
            <w:vMerge/>
          </w:tcPr>
          <w:p w14:paraId="63C14B4C" w14:textId="77777777" w:rsidR="00215CE3" w:rsidRPr="002E787E" w:rsidRDefault="00215CE3" w:rsidP="002E787E">
            <w:pPr>
              <w:spacing w:line="360" w:lineRule="auto"/>
              <w:jc w:val="both"/>
              <w:rPr>
                <w:rFonts w:ascii="Book Antiqua" w:hAnsi="Book Antiqua"/>
              </w:rPr>
            </w:pPr>
          </w:p>
        </w:tc>
        <w:tc>
          <w:tcPr>
            <w:tcW w:w="1749" w:type="dxa"/>
            <w:vMerge/>
          </w:tcPr>
          <w:p w14:paraId="097297CD" w14:textId="77777777" w:rsidR="00215CE3" w:rsidRPr="002E787E" w:rsidRDefault="00215CE3" w:rsidP="002E787E">
            <w:pPr>
              <w:spacing w:line="360" w:lineRule="auto"/>
              <w:jc w:val="both"/>
              <w:rPr>
                <w:rFonts w:ascii="Book Antiqua" w:hAnsi="Book Antiqua"/>
              </w:rPr>
            </w:pPr>
          </w:p>
        </w:tc>
        <w:tc>
          <w:tcPr>
            <w:tcW w:w="1812" w:type="dxa"/>
            <w:vMerge/>
          </w:tcPr>
          <w:p w14:paraId="0C364A40" w14:textId="77777777" w:rsidR="00215CE3" w:rsidRPr="002E787E" w:rsidRDefault="00215CE3" w:rsidP="002E787E">
            <w:pPr>
              <w:spacing w:line="360" w:lineRule="auto"/>
              <w:jc w:val="both"/>
              <w:rPr>
                <w:rFonts w:ascii="Book Antiqua" w:hAnsi="Book Antiqua"/>
              </w:rPr>
            </w:pPr>
          </w:p>
        </w:tc>
        <w:tc>
          <w:tcPr>
            <w:tcW w:w="5245" w:type="dxa"/>
          </w:tcPr>
          <w:p w14:paraId="19CB2443" w14:textId="1E956CC6" w:rsidR="00215CE3" w:rsidRPr="002E787E" w:rsidRDefault="00215CE3" w:rsidP="00762F01">
            <w:pPr>
              <w:pStyle w:val="a8"/>
              <w:spacing w:after="0" w:line="360" w:lineRule="auto"/>
              <w:ind w:left="0"/>
              <w:jc w:val="both"/>
              <w:rPr>
                <w:rFonts w:ascii="Book Antiqua" w:hAnsi="Book Antiqua" w:cs="Times New Roman"/>
                <w:sz w:val="24"/>
                <w:szCs w:val="24"/>
              </w:rPr>
            </w:pPr>
            <w:r w:rsidRPr="002E787E">
              <w:rPr>
                <w:rFonts w:ascii="Book Antiqua" w:hAnsi="Book Antiqua" w:cs="Times New Roman"/>
                <w:sz w:val="24"/>
                <w:szCs w:val="24"/>
              </w:rPr>
              <w:t>Long term survival rates were similar</w:t>
            </w:r>
          </w:p>
        </w:tc>
      </w:tr>
      <w:tr w:rsidR="00215CE3" w:rsidRPr="002E787E" w14:paraId="683E1ED1" w14:textId="77777777" w:rsidTr="00212010">
        <w:trPr>
          <w:trHeight w:val="518"/>
        </w:trPr>
        <w:tc>
          <w:tcPr>
            <w:tcW w:w="1367" w:type="dxa"/>
            <w:vMerge w:val="restart"/>
          </w:tcPr>
          <w:p w14:paraId="4CAC59D9" w14:textId="2ECD7B05" w:rsidR="00215CE3" w:rsidRPr="002E787E" w:rsidRDefault="00215CE3" w:rsidP="002E787E">
            <w:pPr>
              <w:spacing w:line="360" w:lineRule="auto"/>
              <w:jc w:val="both"/>
              <w:rPr>
                <w:rFonts w:ascii="Book Antiqua" w:hAnsi="Book Antiqua" w:cs="Times New Roman"/>
              </w:rPr>
            </w:pPr>
            <w:r w:rsidRPr="002E787E">
              <w:rPr>
                <w:rFonts w:ascii="Book Antiqua" w:hAnsi="Book Antiqua" w:cs="Times New Roman"/>
              </w:rPr>
              <w:t>Palanivelu</w:t>
            </w:r>
            <w:r>
              <w:rPr>
                <w:rFonts w:ascii="Book Antiqua" w:hAnsi="Book Antiqua" w:cs="Times New Roman"/>
              </w:rPr>
              <w:t xml:space="preserve"> </w:t>
            </w:r>
            <w:r w:rsidRPr="00215CE3">
              <w:rPr>
                <w:rFonts w:ascii="Book Antiqua" w:hAnsi="Book Antiqua" w:cs="Times New Roman"/>
                <w:i/>
                <w:iCs/>
              </w:rPr>
              <w:t>et al</w:t>
            </w:r>
            <w:r w:rsidRPr="00215CE3">
              <w:rPr>
                <w:rFonts w:ascii="Book Antiqua" w:hAnsi="Book Antiqua" w:cs="Times New Roman"/>
                <w:vertAlign w:val="superscript"/>
              </w:rPr>
              <w:t>[118]</w:t>
            </w:r>
            <w:r w:rsidRPr="002E787E">
              <w:rPr>
                <w:rFonts w:ascii="Book Antiqua" w:hAnsi="Book Antiqua" w:cs="Times New Roman"/>
              </w:rPr>
              <w:t xml:space="preserve">, 2017 </w:t>
            </w:r>
          </w:p>
        </w:tc>
        <w:tc>
          <w:tcPr>
            <w:tcW w:w="1749" w:type="dxa"/>
            <w:vMerge w:val="restart"/>
          </w:tcPr>
          <w:p w14:paraId="0AFFA4EA" w14:textId="77777777" w:rsidR="00215CE3" w:rsidRPr="002E787E" w:rsidRDefault="00215CE3" w:rsidP="002E787E">
            <w:pPr>
              <w:spacing w:line="360" w:lineRule="auto"/>
              <w:jc w:val="both"/>
              <w:rPr>
                <w:rFonts w:ascii="Book Antiqua" w:hAnsi="Book Antiqua" w:cs="Times New Roman"/>
              </w:rPr>
            </w:pPr>
            <w:r w:rsidRPr="002E787E">
              <w:rPr>
                <w:rFonts w:ascii="Book Antiqua" w:hAnsi="Book Antiqua" w:cs="Times New Roman"/>
              </w:rPr>
              <w:t>RCT of 68 patients with periampullary carcinoma</w:t>
            </w:r>
          </w:p>
        </w:tc>
        <w:tc>
          <w:tcPr>
            <w:tcW w:w="1812" w:type="dxa"/>
            <w:vMerge w:val="restart"/>
          </w:tcPr>
          <w:p w14:paraId="0C6658A3" w14:textId="77777777" w:rsidR="00215CE3" w:rsidRPr="002E787E" w:rsidRDefault="00215CE3" w:rsidP="002E787E">
            <w:pPr>
              <w:spacing w:line="360" w:lineRule="auto"/>
              <w:jc w:val="both"/>
              <w:rPr>
                <w:rFonts w:ascii="Book Antiqua" w:hAnsi="Book Antiqua" w:cs="Times New Roman"/>
              </w:rPr>
            </w:pPr>
            <w:r w:rsidRPr="002E787E">
              <w:rPr>
                <w:rFonts w:ascii="Book Antiqua" w:hAnsi="Book Antiqua" w:cs="Times New Roman"/>
              </w:rPr>
              <w:t>LPD and OPD</w:t>
            </w:r>
          </w:p>
        </w:tc>
        <w:tc>
          <w:tcPr>
            <w:tcW w:w="5245" w:type="dxa"/>
          </w:tcPr>
          <w:p w14:paraId="4E1A766D" w14:textId="7F7D76F4" w:rsidR="00215CE3" w:rsidRPr="00215CE3" w:rsidRDefault="00215CE3" w:rsidP="00215CE3">
            <w:pPr>
              <w:pStyle w:val="a8"/>
              <w:spacing w:after="0" w:line="360" w:lineRule="auto"/>
              <w:ind w:left="0"/>
              <w:jc w:val="both"/>
              <w:rPr>
                <w:rFonts w:ascii="Book Antiqua" w:hAnsi="Book Antiqua" w:cs="Times New Roman"/>
                <w:sz w:val="24"/>
                <w:szCs w:val="24"/>
              </w:rPr>
            </w:pPr>
            <w:r w:rsidRPr="002E787E">
              <w:rPr>
                <w:rFonts w:ascii="Book Antiqua" w:hAnsi="Book Antiqua" w:cs="Times New Roman"/>
                <w:sz w:val="24"/>
                <w:szCs w:val="24"/>
              </w:rPr>
              <w:t>Intra-operative blood loss and hospital stay for shorter for LPD</w:t>
            </w:r>
          </w:p>
        </w:tc>
      </w:tr>
      <w:tr w:rsidR="00215CE3" w:rsidRPr="002E787E" w14:paraId="1B4E6B6A" w14:textId="77777777" w:rsidTr="00212010">
        <w:trPr>
          <w:trHeight w:val="518"/>
        </w:trPr>
        <w:tc>
          <w:tcPr>
            <w:tcW w:w="1367" w:type="dxa"/>
            <w:vMerge/>
          </w:tcPr>
          <w:p w14:paraId="65A42C0C" w14:textId="77777777" w:rsidR="00215CE3" w:rsidRPr="002E787E" w:rsidRDefault="00215CE3" w:rsidP="002E787E">
            <w:pPr>
              <w:spacing w:line="360" w:lineRule="auto"/>
              <w:jc w:val="both"/>
              <w:rPr>
                <w:rFonts w:ascii="Book Antiqua" w:hAnsi="Book Antiqua"/>
              </w:rPr>
            </w:pPr>
          </w:p>
        </w:tc>
        <w:tc>
          <w:tcPr>
            <w:tcW w:w="1749" w:type="dxa"/>
            <w:vMerge/>
          </w:tcPr>
          <w:p w14:paraId="663AC470" w14:textId="77777777" w:rsidR="00215CE3" w:rsidRPr="002E787E" w:rsidRDefault="00215CE3" w:rsidP="002E787E">
            <w:pPr>
              <w:spacing w:line="360" w:lineRule="auto"/>
              <w:jc w:val="both"/>
              <w:rPr>
                <w:rFonts w:ascii="Book Antiqua" w:hAnsi="Book Antiqua"/>
              </w:rPr>
            </w:pPr>
          </w:p>
        </w:tc>
        <w:tc>
          <w:tcPr>
            <w:tcW w:w="1812" w:type="dxa"/>
            <w:vMerge/>
          </w:tcPr>
          <w:p w14:paraId="778EF518" w14:textId="77777777" w:rsidR="00215CE3" w:rsidRPr="002E787E" w:rsidRDefault="00215CE3" w:rsidP="002E787E">
            <w:pPr>
              <w:spacing w:line="360" w:lineRule="auto"/>
              <w:jc w:val="both"/>
              <w:rPr>
                <w:rFonts w:ascii="Book Antiqua" w:hAnsi="Book Antiqua"/>
              </w:rPr>
            </w:pPr>
          </w:p>
        </w:tc>
        <w:tc>
          <w:tcPr>
            <w:tcW w:w="5245" w:type="dxa"/>
          </w:tcPr>
          <w:p w14:paraId="425D95F3" w14:textId="258A9930" w:rsidR="00215CE3" w:rsidRPr="002E787E" w:rsidRDefault="00215CE3" w:rsidP="00215CE3">
            <w:pPr>
              <w:pStyle w:val="a8"/>
              <w:spacing w:after="0" w:line="360" w:lineRule="auto"/>
              <w:ind w:left="0"/>
              <w:jc w:val="both"/>
              <w:rPr>
                <w:rFonts w:ascii="Book Antiqua" w:hAnsi="Book Antiqua" w:cs="Times New Roman"/>
                <w:sz w:val="24"/>
                <w:szCs w:val="24"/>
              </w:rPr>
            </w:pPr>
            <w:r w:rsidRPr="002E787E">
              <w:rPr>
                <w:rFonts w:ascii="Book Antiqua" w:hAnsi="Book Antiqua" w:cs="Times New Roman"/>
                <w:sz w:val="24"/>
                <w:szCs w:val="24"/>
              </w:rPr>
              <w:t>Operative time was longer for LPD</w:t>
            </w:r>
          </w:p>
        </w:tc>
      </w:tr>
      <w:tr w:rsidR="00215CE3" w:rsidRPr="002E787E" w14:paraId="67BCF2F8" w14:textId="77777777" w:rsidTr="00212010">
        <w:trPr>
          <w:trHeight w:val="518"/>
        </w:trPr>
        <w:tc>
          <w:tcPr>
            <w:tcW w:w="1367" w:type="dxa"/>
            <w:vMerge/>
          </w:tcPr>
          <w:p w14:paraId="645DAA9B" w14:textId="77777777" w:rsidR="00215CE3" w:rsidRPr="002E787E" w:rsidRDefault="00215CE3" w:rsidP="002E787E">
            <w:pPr>
              <w:spacing w:line="360" w:lineRule="auto"/>
              <w:jc w:val="both"/>
              <w:rPr>
                <w:rFonts w:ascii="Book Antiqua" w:hAnsi="Book Antiqua"/>
              </w:rPr>
            </w:pPr>
          </w:p>
        </w:tc>
        <w:tc>
          <w:tcPr>
            <w:tcW w:w="1749" w:type="dxa"/>
            <w:vMerge/>
          </w:tcPr>
          <w:p w14:paraId="7866E535" w14:textId="77777777" w:rsidR="00215CE3" w:rsidRPr="002E787E" w:rsidRDefault="00215CE3" w:rsidP="002E787E">
            <w:pPr>
              <w:spacing w:line="360" w:lineRule="auto"/>
              <w:jc w:val="both"/>
              <w:rPr>
                <w:rFonts w:ascii="Book Antiqua" w:hAnsi="Book Antiqua"/>
              </w:rPr>
            </w:pPr>
          </w:p>
        </w:tc>
        <w:tc>
          <w:tcPr>
            <w:tcW w:w="1812" w:type="dxa"/>
            <w:vMerge/>
          </w:tcPr>
          <w:p w14:paraId="1E74077C" w14:textId="77777777" w:rsidR="00215CE3" w:rsidRPr="002E787E" w:rsidRDefault="00215CE3" w:rsidP="002E787E">
            <w:pPr>
              <w:spacing w:line="360" w:lineRule="auto"/>
              <w:jc w:val="both"/>
              <w:rPr>
                <w:rFonts w:ascii="Book Antiqua" w:hAnsi="Book Antiqua"/>
              </w:rPr>
            </w:pPr>
          </w:p>
        </w:tc>
        <w:tc>
          <w:tcPr>
            <w:tcW w:w="5245" w:type="dxa"/>
          </w:tcPr>
          <w:p w14:paraId="644FE2CE" w14:textId="28D31C5A" w:rsidR="00215CE3" w:rsidRPr="002E787E" w:rsidRDefault="00215CE3" w:rsidP="00215CE3">
            <w:pPr>
              <w:pStyle w:val="a8"/>
              <w:spacing w:after="0" w:line="360" w:lineRule="auto"/>
              <w:ind w:left="0"/>
              <w:jc w:val="both"/>
              <w:rPr>
                <w:rFonts w:ascii="Book Antiqua" w:hAnsi="Book Antiqua" w:cs="Times New Roman"/>
                <w:sz w:val="24"/>
                <w:szCs w:val="24"/>
              </w:rPr>
            </w:pPr>
            <w:r w:rsidRPr="002E787E">
              <w:rPr>
                <w:rFonts w:ascii="Book Antiqua" w:hAnsi="Book Antiqua" w:cs="Times New Roman"/>
                <w:sz w:val="24"/>
                <w:szCs w:val="24"/>
              </w:rPr>
              <w:t>Post</w:t>
            </w:r>
            <w:r w:rsidR="005A4AAC">
              <w:rPr>
                <w:rFonts w:ascii="Book Antiqua" w:hAnsi="Book Antiqua" w:cs="Times New Roman"/>
                <w:sz w:val="24"/>
                <w:szCs w:val="24"/>
              </w:rPr>
              <w:t>-</w:t>
            </w:r>
            <w:r w:rsidRPr="002E787E">
              <w:rPr>
                <w:rFonts w:ascii="Book Antiqua" w:hAnsi="Book Antiqua" w:cs="Times New Roman"/>
                <w:sz w:val="24"/>
                <w:szCs w:val="24"/>
              </w:rPr>
              <w:t>operative complications were similar in both the groups</w:t>
            </w:r>
          </w:p>
        </w:tc>
      </w:tr>
    </w:tbl>
    <w:p w14:paraId="623A3878" w14:textId="55E2F654" w:rsidR="00313656" w:rsidRPr="002E787E" w:rsidRDefault="00215CE3" w:rsidP="002E787E">
      <w:pPr>
        <w:spacing w:line="360" w:lineRule="auto"/>
        <w:jc w:val="both"/>
        <w:rPr>
          <w:rFonts w:ascii="Book Antiqua" w:hAnsi="Book Antiqua"/>
          <w:lang w:eastAsia="zh-CN"/>
        </w:rPr>
      </w:pPr>
      <w:r>
        <w:rPr>
          <w:rFonts w:ascii="Book Antiqua" w:hAnsi="Book Antiqua" w:hint="eastAsia"/>
          <w:lang w:eastAsia="zh-CN"/>
        </w:rPr>
        <w:t>R</w:t>
      </w:r>
      <w:r>
        <w:rPr>
          <w:rFonts w:ascii="Book Antiqua" w:hAnsi="Book Antiqua"/>
          <w:lang w:eastAsia="zh-CN"/>
        </w:rPr>
        <w:t>CT:</w:t>
      </w:r>
      <w:r w:rsidRPr="00215CE3">
        <w:rPr>
          <w:rFonts w:ascii="Book Antiqua" w:hAnsi="Book Antiqua"/>
        </w:rPr>
        <w:t xml:space="preserve"> </w:t>
      </w:r>
      <w:r w:rsidRPr="002E787E">
        <w:rPr>
          <w:rFonts w:ascii="Book Antiqua" w:hAnsi="Book Antiqua"/>
        </w:rPr>
        <w:t>Randomized control trial</w:t>
      </w:r>
      <w:r>
        <w:rPr>
          <w:rFonts w:ascii="Book Antiqua" w:hAnsi="Book Antiqua"/>
          <w:lang w:eastAsia="zh-CN"/>
        </w:rPr>
        <w:t xml:space="preserve">; LPD: </w:t>
      </w:r>
      <w:r>
        <w:rPr>
          <w:rFonts w:ascii="Book Antiqua" w:eastAsia="Book Antiqua" w:hAnsi="Book Antiqua" w:cs="Book Antiqua"/>
          <w:color w:val="000000"/>
        </w:rPr>
        <w:t>L</w:t>
      </w:r>
      <w:r w:rsidRPr="002E787E">
        <w:rPr>
          <w:rFonts w:ascii="Book Antiqua" w:eastAsia="Book Antiqua" w:hAnsi="Book Antiqua" w:cs="Book Antiqua"/>
          <w:color w:val="000000"/>
        </w:rPr>
        <w:t>aparoscopic pancreaticoduodenectomy</w:t>
      </w:r>
      <w:r>
        <w:rPr>
          <w:rFonts w:ascii="Book Antiqua" w:hAnsi="Book Antiqua"/>
          <w:lang w:eastAsia="zh-CN"/>
        </w:rPr>
        <w:t xml:space="preserve">; OPD: </w:t>
      </w:r>
      <w:r>
        <w:rPr>
          <w:rFonts w:ascii="Book Antiqua" w:eastAsia="Book Antiqua" w:hAnsi="Book Antiqua" w:cs="Book Antiqua"/>
          <w:color w:val="000000"/>
        </w:rPr>
        <w:t>O</w:t>
      </w:r>
      <w:r w:rsidRPr="002E787E">
        <w:rPr>
          <w:rFonts w:ascii="Book Antiqua" w:eastAsia="Book Antiqua" w:hAnsi="Book Antiqua" w:cs="Book Antiqua"/>
          <w:color w:val="000000"/>
        </w:rPr>
        <w:t>pen pancreaticoduodenectomy</w:t>
      </w:r>
      <w:r>
        <w:rPr>
          <w:rFonts w:ascii="Book Antiqua" w:hAnsi="Book Antiqua"/>
          <w:lang w:eastAsia="zh-CN"/>
        </w:rPr>
        <w:t>.</w:t>
      </w:r>
    </w:p>
    <w:p w14:paraId="61599BE1" w14:textId="22821548" w:rsidR="00313656" w:rsidRPr="002E787E" w:rsidRDefault="00313656" w:rsidP="002E787E">
      <w:pPr>
        <w:spacing w:line="360" w:lineRule="auto"/>
        <w:jc w:val="both"/>
        <w:rPr>
          <w:rFonts w:ascii="Book Antiqua" w:hAnsi="Book Antiqua"/>
          <w:b/>
          <w:bCs/>
        </w:rPr>
      </w:pPr>
      <w:r w:rsidRPr="002E787E">
        <w:rPr>
          <w:rFonts w:ascii="Book Antiqua" w:hAnsi="Book Antiqua"/>
        </w:rPr>
        <w:br w:type="page"/>
      </w:r>
      <w:r w:rsidRPr="002E787E">
        <w:rPr>
          <w:rFonts w:ascii="Book Antiqua" w:hAnsi="Book Antiqua"/>
          <w:b/>
        </w:rPr>
        <w:lastRenderedPageBreak/>
        <w:t xml:space="preserve">Table 4 Studies showing the role of neoadjuvant chemotherapy and chemoradiotherapy in resectable </w:t>
      </w:r>
      <w:r w:rsidR="00F7131D" w:rsidRPr="002E787E">
        <w:rPr>
          <w:rFonts w:ascii="Book Antiqua" w:eastAsia="Book Antiqua" w:hAnsi="Book Antiqua" w:cs="Book Antiqua"/>
          <w:b/>
          <w:bCs/>
          <w:color w:val="000000"/>
        </w:rPr>
        <w:t>pancreatic adenocarcinoma</w:t>
      </w:r>
    </w:p>
    <w:tbl>
      <w:tblPr>
        <w:tblStyle w:val="a7"/>
        <w:tblW w:w="1002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1689"/>
        <w:gridCol w:w="2372"/>
        <w:gridCol w:w="1689"/>
        <w:gridCol w:w="2792"/>
      </w:tblGrid>
      <w:tr w:rsidR="000E5533" w:rsidRPr="002E787E" w14:paraId="0B28F357" w14:textId="77777777" w:rsidTr="000E5533">
        <w:tc>
          <w:tcPr>
            <w:tcW w:w="1483" w:type="dxa"/>
            <w:tcBorders>
              <w:top w:val="single" w:sz="4" w:space="0" w:color="auto"/>
              <w:bottom w:val="single" w:sz="4" w:space="0" w:color="auto"/>
            </w:tcBorders>
          </w:tcPr>
          <w:p w14:paraId="45BDEEBD" w14:textId="15F7A069" w:rsidR="00313656" w:rsidRPr="002E787E" w:rsidRDefault="00F7131D" w:rsidP="002E787E">
            <w:pPr>
              <w:spacing w:line="360" w:lineRule="auto"/>
              <w:jc w:val="both"/>
              <w:rPr>
                <w:rFonts w:ascii="Book Antiqua" w:hAnsi="Book Antiqua" w:cs="Times New Roman"/>
                <w:b/>
                <w:bCs/>
              </w:rPr>
            </w:pPr>
            <w:r w:rsidRPr="002E787E">
              <w:rPr>
                <w:rFonts w:ascii="Book Antiqua" w:hAnsi="Book Antiqua" w:cs="Times New Roman"/>
                <w:b/>
                <w:bCs/>
              </w:rPr>
              <w:t>Ref.</w:t>
            </w:r>
          </w:p>
        </w:tc>
        <w:tc>
          <w:tcPr>
            <w:tcW w:w="1689" w:type="dxa"/>
            <w:tcBorders>
              <w:top w:val="single" w:sz="4" w:space="0" w:color="auto"/>
              <w:bottom w:val="single" w:sz="4" w:space="0" w:color="auto"/>
            </w:tcBorders>
          </w:tcPr>
          <w:p w14:paraId="227CA6FF" w14:textId="77777777" w:rsidR="00313656" w:rsidRPr="002E787E" w:rsidRDefault="00313656" w:rsidP="002E787E">
            <w:pPr>
              <w:spacing w:line="360" w:lineRule="auto"/>
              <w:jc w:val="both"/>
              <w:rPr>
                <w:rFonts w:ascii="Book Antiqua" w:hAnsi="Book Antiqua" w:cs="Times New Roman"/>
                <w:b/>
                <w:bCs/>
              </w:rPr>
            </w:pPr>
            <w:r w:rsidRPr="002E787E">
              <w:rPr>
                <w:rFonts w:ascii="Book Antiqua" w:hAnsi="Book Antiqua" w:cs="Times New Roman"/>
                <w:b/>
                <w:bCs/>
              </w:rPr>
              <w:t>Type of study</w:t>
            </w:r>
          </w:p>
        </w:tc>
        <w:tc>
          <w:tcPr>
            <w:tcW w:w="2372" w:type="dxa"/>
            <w:tcBorders>
              <w:top w:val="single" w:sz="4" w:space="0" w:color="auto"/>
              <w:bottom w:val="single" w:sz="4" w:space="0" w:color="auto"/>
            </w:tcBorders>
          </w:tcPr>
          <w:p w14:paraId="231F526A" w14:textId="77777777" w:rsidR="00313656" w:rsidRPr="002E787E" w:rsidRDefault="00313656" w:rsidP="002E787E">
            <w:pPr>
              <w:spacing w:line="360" w:lineRule="auto"/>
              <w:jc w:val="both"/>
              <w:rPr>
                <w:rFonts w:ascii="Book Antiqua" w:hAnsi="Book Antiqua" w:cs="Times New Roman"/>
                <w:b/>
                <w:bCs/>
              </w:rPr>
            </w:pPr>
            <w:r w:rsidRPr="002E787E">
              <w:rPr>
                <w:rFonts w:ascii="Book Antiqua" w:hAnsi="Book Antiqua" w:cs="Times New Roman"/>
                <w:b/>
                <w:bCs/>
              </w:rPr>
              <w:t>Type of neoadjuvant therapy</w:t>
            </w:r>
          </w:p>
        </w:tc>
        <w:tc>
          <w:tcPr>
            <w:tcW w:w="1689" w:type="dxa"/>
            <w:tcBorders>
              <w:top w:val="single" w:sz="4" w:space="0" w:color="auto"/>
              <w:bottom w:val="single" w:sz="4" w:space="0" w:color="auto"/>
            </w:tcBorders>
          </w:tcPr>
          <w:p w14:paraId="03A974D1" w14:textId="77777777" w:rsidR="00313656" w:rsidRPr="002E787E" w:rsidRDefault="00313656" w:rsidP="002E787E">
            <w:pPr>
              <w:spacing w:line="360" w:lineRule="auto"/>
              <w:jc w:val="both"/>
              <w:rPr>
                <w:rFonts w:ascii="Book Antiqua" w:hAnsi="Book Antiqua" w:cs="Times New Roman"/>
                <w:b/>
                <w:bCs/>
              </w:rPr>
            </w:pPr>
            <w:r w:rsidRPr="002E787E">
              <w:rPr>
                <w:rFonts w:ascii="Book Antiqua" w:hAnsi="Book Antiqua" w:cs="Times New Roman"/>
                <w:b/>
                <w:bCs/>
              </w:rPr>
              <w:t>Drugs</w:t>
            </w:r>
          </w:p>
        </w:tc>
        <w:tc>
          <w:tcPr>
            <w:tcW w:w="2792" w:type="dxa"/>
            <w:tcBorders>
              <w:top w:val="single" w:sz="4" w:space="0" w:color="auto"/>
              <w:bottom w:val="single" w:sz="4" w:space="0" w:color="auto"/>
            </w:tcBorders>
          </w:tcPr>
          <w:p w14:paraId="16F33445" w14:textId="77777777" w:rsidR="00313656" w:rsidRPr="002E787E" w:rsidRDefault="00313656" w:rsidP="002E787E">
            <w:pPr>
              <w:spacing w:line="360" w:lineRule="auto"/>
              <w:jc w:val="both"/>
              <w:rPr>
                <w:rFonts w:ascii="Book Antiqua" w:hAnsi="Book Antiqua" w:cs="Times New Roman"/>
                <w:b/>
                <w:bCs/>
              </w:rPr>
            </w:pPr>
            <w:r w:rsidRPr="002E787E">
              <w:rPr>
                <w:rFonts w:ascii="Book Antiqua" w:hAnsi="Book Antiqua" w:cs="Times New Roman"/>
                <w:b/>
                <w:bCs/>
              </w:rPr>
              <w:t>Results</w:t>
            </w:r>
          </w:p>
        </w:tc>
      </w:tr>
      <w:tr w:rsidR="00313656" w:rsidRPr="002E787E" w14:paraId="7C0D2DA6" w14:textId="77777777" w:rsidTr="000E5533">
        <w:tc>
          <w:tcPr>
            <w:tcW w:w="1483" w:type="dxa"/>
            <w:tcBorders>
              <w:top w:val="single" w:sz="4" w:space="0" w:color="auto"/>
            </w:tcBorders>
          </w:tcPr>
          <w:p w14:paraId="3D0C13E4" w14:textId="076B8E5E" w:rsidR="00313656" w:rsidRPr="002E787E" w:rsidRDefault="00313656" w:rsidP="002E787E">
            <w:pPr>
              <w:spacing w:line="360" w:lineRule="auto"/>
              <w:jc w:val="both"/>
              <w:rPr>
                <w:rFonts w:ascii="Book Antiqua" w:hAnsi="Book Antiqua" w:cs="Times New Roman"/>
              </w:rPr>
            </w:pPr>
            <w:r w:rsidRPr="002E787E">
              <w:rPr>
                <w:rFonts w:ascii="Book Antiqua" w:hAnsi="Book Antiqua" w:cs="Times New Roman"/>
              </w:rPr>
              <w:t xml:space="preserve">Tajima </w:t>
            </w:r>
            <w:r w:rsidR="004809AE" w:rsidRPr="002E787E">
              <w:rPr>
                <w:rFonts w:ascii="Book Antiqua" w:hAnsi="Book Antiqua" w:cs="Times New Roman"/>
                <w:i/>
                <w:iCs/>
              </w:rPr>
              <w:t>et al</w:t>
            </w:r>
            <w:r w:rsidRPr="002E787E">
              <w:rPr>
                <w:rFonts w:ascii="Book Antiqua" w:hAnsi="Book Antiqua" w:cs="Times New Roman"/>
                <w:vertAlign w:val="superscript"/>
              </w:rPr>
              <w:t>[177]</w:t>
            </w:r>
            <w:r w:rsidR="004809AE" w:rsidRPr="002E787E">
              <w:rPr>
                <w:rFonts w:ascii="Book Antiqua" w:hAnsi="Book Antiqua" w:cs="Times New Roman"/>
              </w:rPr>
              <w:t>, 2012</w:t>
            </w:r>
          </w:p>
        </w:tc>
        <w:tc>
          <w:tcPr>
            <w:tcW w:w="1689" w:type="dxa"/>
            <w:tcBorders>
              <w:top w:val="single" w:sz="4" w:space="0" w:color="auto"/>
            </w:tcBorders>
          </w:tcPr>
          <w:p w14:paraId="1363F004" w14:textId="77777777" w:rsidR="00313656" w:rsidRPr="002E787E" w:rsidRDefault="00313656" w:rsidP="002E787E">
            <w:pPr>
              <w:spacing w:line="360" w:lineRule="auto"/>
              <w:jc w:val="both"/>
              <w:rPr>
                <w:rFonts w:ascii="Book Antiqua" w:hAnsi="Book Antiqua" w:cs="Times New Roman"/>
              </w:rPr>
            </w:pPr>
            <w:r w:rsidRPr="002E787E">
              <w:rPr>
                <w:rFonts w:ascii="Book Antiqua" w:hAnsi="Book Antiqua" w:cs="Times New Roman"/>
              </w:rPr>
              <w:t>Retrospective pilot study</w:t>
            </w:r>
          </w:p>
        </w:tc>
        <w:tc>
          <w:tcPr>
            <w:tcW w:w="2372" w:type="dxa"/>
            <w:tcBorders>
              <w:top w:val="single" w:sz="4" w:space="0" w:color="auto"/>
            </w:tcBorders>
          </w:tcPr>
          <w:p w14:paraId="7BFB894A" w14:textId="77777777" w:rsidR="00313656" w:rsidRPr="002E787E" w:rsidRDefault="00313656" w:rsidP="002E787E">
            <w:pPr>
              <w:spacing w:line="360" w:lineRule="auto"/>
              <w:jc w:val="both"/>
              <w:rPr>
                <w:rFonts w:ascii="Book Antiqua" w:hAnsi="Book Antiqua" w:cs="Times New Roman"/>
              </w:rPr>
            </w:pPr>
            <w:r w:rsidRPr="002E787E">
              <w:rPr>
                <w:rFonts w:ascii="Book Antiqua" w:hAnsi="Book Antiqua" w:cs="Times New Roman"/>
              </w:rPr>
              <w:t>Chemotherapy</w:t>
            </w:r>
          </w:p>
        </w:tc>
        <w:tc>
          <w:tcPr>
            <w:tcW w:w="1689" w:type="dxa"/>
            <w:tcBorders>
              <w:top w:val="single" w:sz="4" w:space="0" w:color="auto"/>
            </w:tcBorders>
          </w:tcPr>
          <w:p w14:paraId="7BCED2CA" w14:textId="77777777" w:rsidR="00313656" w:rsidRPr="002E787E" w:rsidRDefault="00313656" w:rsidP="002E787E">
            <w:pPr>
              <w:spacing w:line="360" w:lineRule="auto"/>
              <w:jc w:val="both"/>
              <w:rPr>
                <w:rFonts w:ascii="Book Antiqua" w:hAnsi="Book Antiqua" w:cs="Times New Roman"/>
              </w:rPr>
            </w:pPr>
            <w:r w:rsidRPr="002E787E">
              <w:rPr>
                <w:rFonts w:ascii="Book Antiqua" w:hAnsi="Book Antiqua" w:cs="Times New Roman"/>
              </w:rPr>
              <w:t>Gemcitabine and S1</w:t>
            </w:r>
          </w:p>
        </w:tc>
        <w:tc>
          <w:tcPr>
            <w:tcW w:w="2792" w:type="dxa"/>
            <w:tcBorders>
              <w:top w:val="single" w:sz="4" w:space="0" w:color="auto"/>
            </w:tcBorders>
          </w:tcPr>
          <w:p w14:paraId="487999C6" w14:textId="7434FC6A" w:rsidR="00313656" w:rsidRPr="002E787E" w:rsidRDefault="00313656" w:rsidP="002E787E">
            <w:pPr>
              <w:pStyle w:val="a8"/>
              <w:spacing w:after="0" w:line="360" w:lineRule="auto"/>
              <w:ind w:left="0"/>
              <w:jc w:val="both"/>
              <w:rPr>
                <w:rFonts w:ascii="Book Antiqua" w:hAnsi="Book Antiqua" w:cs="Times New Roman"/>
                <w:sz w:val="24"/>
                <w:szCs w:val="24"/>
              </w:rPr>
            </w:pPr>
            <w:r w:rsidRPr="002E787E">
              <w:rPr>
                <w:rFonts w:ascii="Book Antiqua" w:hAnsi="Book Antiqua" w:cs="Times New Roman"/>
                <w:sz w:val="24"/>
                <w:szCs w:val="24"/>
              </w:rPr>
              <w:t>The 3 yr survival rates of NACT group (55.6%) was higher than control group (29.6%)</w:t>
            </w:r>
          </w:p>
        </w:tc>
      </w:tr>
      <w:tr w:rsidR="007B512F" w:rsidRPr="002E787E" w14:paraId="7600E8FF" w14:textId="77777777" w:rsidTr="000E5533">
        <w:tc>
          <w:tcPr>
            <w:tcW w:w="1483" w:type="dxa"/>
            <w:vMerge w:val="restart"/>
          </w:tcPr>
          <w:p w14:paraId="209D28A6" w14:textId="40AE9472" w:rsidR="007B512F" w:rsidRPr="002E787E" w:rsidRDefault="007B512F" w:rsidP="002E787E">
            <w:pPr>
              <w:spacing w:line="360" w:lineRule="auto"/>
              <w:jc w:val="both"/>
              <w:rPr>
                <w:rFonts w:ascii="Book Antiqua" w:hAnsi="Book Antiqua" w:cs="Times New Roman"/>
              </w:rPr>
            </w:pPr>
            <w:r w:rsidRPr="002E787E">
              <w:rPr>
                <w:rFonts w:ascii="Book Antiqua" w:hAnsi="Book Antiqua" w:cs="Times New Roman"/>
              </w:rPr>
              <w:t xml:space="preserve">O’Reilly </w:t>
            </w:r>
            <w:r w:rsidRPr="002E787E">
              <w:rPr>
                <w:rFonts w:ascii="Book Antiqua" w:hAnsi="Book Antiqua" w:cs="Times New Roman"/>
                <w:i/>
                <w:iCs/>
              </w:rPr>
              <w:t>et al</w:t>
            </w:r>
            <w:r w:rsidR="00626902" w:rsidRPr="002E787E">
              <w:rPr>
                <w:rFonts w:ascii="Book Antiqua" w:hAnsi="Book Antiqua" w:cs="Times New Roman"/>
                <w:vertAlign w:val="superscript"/>
              </w:rPr>
              <w:t>[178]</w:t>
            </w:r>
            <w:r w:rsidRPr="002E787E">
              <w:rPr>
                <w:rFonts w:ascii="Book Antiqua" w:hAnsi="Book Antiqua" w:cs="Times New Roman"/>
              </w:rPr>
              <w:t xml:space="preserve">, 2014 </w:t>
            </w:r>
          </w:p>
        </w:tc>
        <w:tc>
          <w:tcPr>
            <w:tcW w:w="1689" w:type="dxa"/>
            <w:vMerge w:val="restart"/>
          </w:tcPr>
          <w:p w14:paraId="482D3F25" w14:textId="77777777" w:rsidR="007B512F" w:rsidRPr="002E787E" w:rsidRDefault="007B512F" w:rsidP="002E787E">
            <w:pPr>
              <w:spacing w:line="360" w:lineRule="auto"/>
              <w:jc w:val="both"/>
              <w:rPr>
                <w:rFonts w:ascii="Book Antiqua" w:hAnsi="Book Antiqua" w:cs="Times New Roman"/>
              </w:rPr>
            </w:pPr>
            <w:r w:rsidRPr="002E787E">
              <w:rPr>
                <w:rFonts w:ascii="Book Antiqua" w:hAnsi="Book Antiqua" w:cs="Times New Roman"/>
              </w:rPr>
              <w:t xml:space="preserve">Phase II trial non randomized </w:t>
            </w:r>
          </w:p>
        </w:tc>
        <w:tc>
          <w:tcPr>
            <w:tcW w:w="2372" w:type="dxa"/>
            <w:vMerge w:val="restart"/>
          </w:tcPr>
          <w:p w14:paraId="0ADC5C4A" w14:textId="77777777" w:rsidR="007B512F" w:rsidRPr="002E787E" w:rsidRDefault="007B512F" w:rsidP="002E787E">
            <w:pPr>
              <w:spacing w:line="360" w:lineRule="auto"/>
              <w:jc w:val="both"/>
              <w:rPr>
                <w:rFonts w:ascii="Book Antiqua" w:hAnsi="Book Antiqua" w:cs="Times New Roman"/>
              </w:rPr>
            </w:pPr>
            <w:r w:rsidRPr="002E787E">
              <w:rPr>
                <w:rFonts w:ascii="Book Antiqua" w:hAnsi="Book Antiqua" w:cs="Times New Roman"/>
              </w:rPr>
              <w:t>Chemotherapy</w:t>
            </w:r>
          </w:p>
        </w:tc>
        <w:tc>
          <w:tcPr>
            <w:tcW w:w="1689" w:type="dxa"/>
            <w:vMerge w:val="restart"/>
          </w:tcPr>
          <w:p w14:paraId="42CD414C" w14:textId="77777777" w:rsidR="007B512F" w:rsidRPr="002E787E" w:rsidRDefault="007B512F" w:rsidP="002E787E">
            <w:pPr>
              <w:spacing w:line="360" w:lineRule="auto"/>
              <w:jc w:val="both"/>
              <w:rPr>
                <w:rFonts w:ascii="Book Antiqua" w:hAnsi="Book Antiqua" w:cs="Times New Roman"/>
              </w:rPr>
            </w:pPr>
            <w:r w:rsidRPr="002E787E">
              <w:rPr>
                <w:rFonts w:ascii="Book Antiqua" w:hAnsi="Book Antiqua" w:cs="Times New Roman"/>
              </w:rPr>
              <w:t>Gemcitabine and oxalipaltin</w:t>
            </w:r>
          </w:p>
        </w:tc>
        <w:tc>
          <w:tcPr>
            <w:tcW w:w="2792" w:type="dxa"/>
          </w:tcPr>
          <w:p w14:paraId="08E28B26" w14:textId="2A37D7D7" w:rsidR="007B512F" w:rsidRPr="002E787E" w:rsidRDefault="007B512F" w:rsidP="002E787E">
            <w:pPr>
              <w:pStyle w:val="a8"/>
              <w:spacing w:after="0" w:line="360" w:lineRule="auto"/>
              <w:ind w:left="0"/>
              <w:jc w:val="both"/>
              <w:rPr>
                <w:rFonts w:ascii="Book Antiqua" w:hAnsi="Book Antiqua" w:cs="Times New Roman"/>
                <w:sz w:val="24"/>
                <w:szCs w:val="24"/>
              </w:rPr>
            </w:pPr>
            <w:r w:rsidRPr="002E787E">
              <w:rPr>
                <w:rFonts w:ascii="Book Antiqua" w:hAnsi="Book Antiqua" w:cs="Times New Roman"/>
                <w:sz w:val="24"/>
                <w:szCs w:val="24"/>
              </w:rPr>
              <w:t>Resectability was 71%</w:t>
            </w:r>
          </w:p>
        </w:tc>
      </w:tr>
      <w:tr w:rsidR="007B512F" w:rsidRPr="002E787E" w14:paraId="2C8274CF" w14:textId="77777777" w:rsidTr="000E5533">
        <w:tc>
          <w:tcPr>
            <w:tcW w:w="1483" w:type="dxa"/>
            <w:vMerge/>
          </w:tcPr>
          <w:p w14:paraId="6B684567" w14:textId="77777777" w:rsidR="007B512F" w:rsidRPr="002E787E" w:rsidRDefault="007B512F" w:rsidP="002E787E">
            <w:pPr>
              <w:spacing w:line="360" w:lineRule="auto"/>
              <w:jc w:val="both"/>
              <w:rPr>
                <w:rFonts w:ascii="Book Antiqua" w:hAnsi="Book Antiqua"/>
              </w:rPr>
            </w:pPr>
          </w:p>
        </w:tc>
        <w:tc>
          <w:tcPr>
            <w:tcW w:w="1689" w:type="dxa"/>
            <w:vMerge/>
          </w:tcPr>
          <w:p w14:paraId="1A3B8040" w14:textId="77777777" w:rsidR="007B512F" w:rsidRPr="002E787E" w:rsidRDefault="007B512F" w:rsidP="002E787E">
            <w:pPr>
              <w:spacing w:line="360" w:lineRule="auto"/>
              <w:jc w:val="both"/>
              <w:rPr>
                <w:rFonts w:ascii="Book Antiqua" w:hAnsi="Book Antiqua"/>
              </w:rPr>
            </w:pPr>
          </w:p>
        </w:tc>
        <w:tc>
          <w:tcPr>
            <w:tcW w:w="2372" w:type="dxa"/>
            <w:vMerge/>
          </w:tcPr>
          <w:p w14:paraId="77B3C63A" w14:textId="77777777" w:rsidR="007B512F" w:rsidRPr="002E787E" w:rsidRDefault="007B512F" w:rsidP="002E787E">
            <w:pPr>
              <w:spacing w:line="360" w:lineRule="auto"/>
              <w:jc w:val="both"/>
              <w:rPr>
                <w:rFonts w:ascii="Book Antiqua" w:hAnsi="Book Antiqua"/>
              </w:rPr>
            </w:pPr>
          </w:p>
        </w:tc>
        <w:tc>
          <w:tcPr>
            <w:tcW w:w="1689" w:type="dxa"/>
            <w:vMerge/>
          </w:tcPr>
          <w:p w14:paraId="46C89B00" w14:textId="77777777" w:rsidR="007B512F" w:rsidRPr="002E787E" w:rsidRDefault="007B512F" w:rsidP="002E787E">
            <w:pPr>
              <w:spacing w:line="360" w:lineRule="auto"/>
              <w:jc w:val="both"/>
              <w:rPr>
                <w:rFonts w:ascii="Book Antiqua" w:hAnsi="Book Antiqua"/>
              </w:rPr>
            </w:pPr>
          </w:p>
        </w:tc>
        <w:tc>
          <w:tcPr>
            <w:tcW w:w="2792" w:type="dxa"/>
          </w:tcPr>
          <w:p w14:paraId="18EF39A0" w14:textId="2276BE42" w:rsidR="007B512F" w:rsidRPr="002E787E" w:rsidRDefault="007B512F" w:rsidP="002E787E">
            <w:pPr>
              <w:pStyle w:val="a8"/>
              <w:spacing w:after="0" w:line="360" w:lineRule="auto"/>
              <w:ind w:left="0"/>
              <w:jc w:val="both"/>
              <w:rPr>
                <w:rFonts w:ascii="Book Antiqua" w:hAnsi="Book Antiqua" w:cs="Times New Roman"/>
                <w:sz w:val="24"/>
                <w:szCs w:val="24"/>
              </w:rPr>
            </w:pPr>
            <w:r w:rsidRPr="002E787E">
              <w:rPr>
                <w:rFonts w:ascii="Book Antiqua" w:hAnsi="Book Antiqua" w:cs="Times New Roman"/>
                <w:sz w:val="24"/>
                <w:szCs w:val="24"/>
              </w:rPr>
              <w:t>Overall survival was 21.7 mo</w:t>
            </w:r>
          </w:p>
        </w:tc>
      </w:tr>
      <w:tr w:rsidR="00313656" w:rsidRPr="002E787E" w14:paraId="38FA6CAD" w14:textId="77777777" w:rsidTr="000E5533">
        <w:tc>
          <w:tcPr>
            <w:tcW w:w="1483" w:type="dxa"/>
          </w:tcPr>
          <w:p w14:paraId="1BF787AF" w14:textId="53691CBF" w:rsidR="00313656" w:rsidRPr="002E787E" w:rsidRDefault="00313656" w:rsidP="002E787E">
            <w:pPr>
              <w:spacing w:line="360" w:lineRule="auto"/>
              <w:jc w:val="both"/>
              <w:rPr>
                <w:rFonts w:ascii="Book Antiqua" w:hAnsi="Book Antiqua" w:cs="Times New Roman"/>
              </w:rPr>
            </w:pPr>
            <w:r w:rsidRPr="002E787E">
              <w:rPr>
                <w:rFonts w:ascii="Book Antiqua" w:hAnsi="Book Antiqua" w:cs="Times New Roman"/>
              </w:rPr>
              <w:t xml:space="preserve">Motoi </w:t>
            </w:r>
            <w:r w:rsidRPr="002E787E">
              <w:rPr>
                <w:rFonts w:ascii="Book Antiqua" w:hAnsi="Book Antiqua" w:cs="Times New Roman"/>
                <w:i/>
                <w:iCs/>
              </w:rPr>
              <w:t>et al</w:t>
            </w:r>
            <w:r w:rsidR="000A3CD7" w:rsidRPr="002E787E">
              <w:rPr>
                <w:rFonts w:ascii="Book Antiqua" w:hAnsi="Book Antiqua" w:cs="Times New Roman"/>
                <w:vertAlign w:val="superscript"/>
              </w:rPr>
              <w:t>[179]</w:t>
            </w:r>
            <w:r w:rsidRPr="002E787E">
              <w:rPr>
                <w:rFonts w:ascii="Book Antiqua" w:hAnsi="Book Antiqua" w:cs="Times New Roman"/>
              </w:rPr>
              <w:t>,</w:t>
            </w:r>
            <w:r w:rsidR="000A3CD7" w:rsidRPr="002E787E">
              <w:rPr>
                <w:rFonts w:ascii="Book Antiqua" w:hAnsi="Book Antiqua" w:cs="Times New Roman"/>
              </w:rPr>
              <w:t xml:space="preserve"> </w:t>
            </w:r>
            <w:r w:rsidRPr="002E787E">
              <w:rPr>
                <w:rFonts w:ascii="Book Antiqua" w:hAnsi="Book Antiqua" w:cs="Times New Roman"/>
              </w:rPr>
              <w:t>201</w:t>
            </w:r>
            <w:r w:rsidR="000A3CD7" w:rsidRPr="002E787E">
              <w:rPr>
                <w:rFonts w:ascii="Book Antiqua" w:hAnsi="Book Antiqua" w:cs="Times New Roman"/>
              </w:rPr>
              <w:t>3</w:t>
            </w:r>
            <w:r w:rsidRPr="002E787E">
              <w:rPr>
                <w:rFonts w:ascii="Book Antiqua" w:hAnsi="Book Antiqua" w:cs="Times New Roman"/>
              </w:rPr>
              <w:t xml:space="preserve"> </w:t>
            </w:r>
          </w:p>
        </w:tc>
        <w:tc>
          <w:tcPr>
            <w:tcW w:w="1689" w:type="dxa"/>
          </w:tcPr>
          <w:p w14:paraId="021D0099" w14:textId="77777777" w:rsidR="00313656" w:rsidRPr="002E787E" w:rsidRDefault="00313656" w:rsidP="002E787E">
            <w:pPr>
              <w:spacing w:line="360" w:lineRule="auto"/>
              <w:jc w:val="both"/>
              <w:rPr>
                <w:rFonts w:ascii="Book Antiqua" w:hAnsi="Book Antiqua" w:cs="Times New Roman"/>
              </w:rPr>
            </w:pPr>
            <w:r w:rsidRPr="002E787E">
              <w:rPr>
                <w:rFonts w:ascii="Book Antiqua" w:hAnsi="Book Antiqua" w:cs="Times New Roman"/>
              </w:rPr>
              <w:t xml:space="preserve">RCT- NACT </w:t>
            </w:r>
            <w:r w:rsidRPr="001D227A">
              <w:rPr>
                <w:rFonts w:ascii="Book Antiqua" w:hAnsi="Book Antiqua" w:cs="Times New Roman"/>
                <w:i/>
                <w:iCs/>
              </w:rPr>
              <w:t>vs</w:t>
            </w:r>
            <w:r w:rsidRPr="002E787E">
              <w:rPr>
                <w:rFonts w:ascii="Book Antiqua" w:hAnsi="Book Antiqua" w:cs="Times New Roman"/>
              </w:rPr>
              <w:t xml:space="preserve"> direct surgery</w:t>
            </w:r>
          </w:p>
        </w:tc>
        <w:tc>
          <w:tcPr>
            <w:tcW w:w="2372" w:type="dxa"/>
          </w:tcPr>
          <w:p w14:paraId="2DAC8DA7" w14:textId="77777777" w:rsidR="00313656" w:rsidRPr="002E787E" w:rsidRDefault="00313656" w:rsidP="002E787E">
            <w:pPr>
              <w:spacing w:line="360" w:lineRule="auto"/>
              <w:jc w:val="both"/>
              <w:rPr>
                <w:rFonts w:ascii="Book Antiqua" w:hAnsi="Book Antiqua" w:cs="Times New Roman"/>
              </w:rPr>
            </w:pPr>
            <w:r w:rsidRPr="002E787E">
              <w:rPr>
                <w:rFonts w:ascii="Book Antiqua" w:hAnsi="Book Antiqua" w:cs="Times New Roman"/>
              </w:rPr>
              <w:t>Chemotherapy</w:t>
            </w:r>
          </w:p>
        </w:tc>
        <w:tc>
          <w:tcPr>
            <w:tcW w:w="1689" w:type="dxa"/>
          </w:tcPr>
          <w:p w14:paraId="4FC30F9E" w14:textId="77777777" w:rsidR="00313656" w:rsidRPr="002E787E" w:rsidRDefault="00313656" w:rsidP="002E787E">
            <w:pPr>
              <w:spacing w:line="360" w:lineRule="auto"/>
              <w:jc w:val="both"/>
              <w:rPr>
                <w:rFonts w:ascii="Book Antiqua" w:hAnsi="Book Antiqua" w:cs="Times New Roman"/>
              </w:rPr>
            </w:pPr>
            <w:r w:rsidRPr="002E787E">
              <w:rPr>
                <w:rFonts w:ascii="Book Antiqua" w:hAnsi="Book Antiqua" w:cs="Times New Roman"/>
              </w:rPr>
              <w:t>Gemcitabine and S1</w:t>
            </w:r>
          </w:p>
        </w:tc>
        <w:tc>
          <w:tcPr>
            <w:tcW w:w="2792" w:type="dxa"/>
          </w:tcPr>
          <w:p w14:paraId="093B09FA" w14:textId="77777777" w:rsidR="00313656" w:rsidRPr="002E787E" w:rsidRDefault="00313656" w:rsidP="002E787E">
            <w:pPr>
              <w:pStyle w:val="a8"/>
              <w:spacing w:after="0" w:line="360" w:lineRule="auto"/>
              <w:ind w:left="0"/>
              <w:jc w:val="both"/>
              <w:rPr>
                <w:rFonts w:ascii="Book Antiqua" w:hAnsi="Book Antiqua" w:cs="Times New Roman"/>
                <w:sz w:val="24"/>
                <w:szCs w:val="24"/>
              </w:rPr>
            </w:pPr>
            <w:r w:rsidRPr="002E787E">
              <w:rPr>
                <w:rFonts w:ascii="Book Antiqua" w:hAnsi="Book Antiqua" w:cs="Times New Roman"/>
                <w:sz w:val="24"/>
                <w:szCs w:val="24"/>
              </w:rPr>
              <w:t>Results awaited</w:t>
            </w:r>
          </w:p>
        </w:tc>
      </w:tr>
      <w:tr w:rsidR="00313656" w:rsidRPr="002E787E" w14:paraId="4BF9C168" w14:textId="77777777" w:rsidTr="000E5533">
        <w:tc>
          <w:tcPr>
            <w:tcW w:w="1483" w:type="dxa"/>
          </w:tcPr>
          <w:p w14:paraId="7A27ECCE" w14:textId="34A63747" w:rsidR="00313656" w:rsidRPr="002E787E" w:rsidRDefault="001D227A" w:rsidP="002E787E">
            <w:pPr>
              <w:spacing w:line="360" w:lineRule="auto"/>
              <w:jc w:val="both"/>
              <w:rPr>
                <w:rFonts w:ascii="Book Antiqua" w:hAnsi="Book Antiqua" w:cs="Times New Roman"/>
              </w:rPr>
            </w:pPr>
            <w:r w:rsidRPr="001D227A">
              <w:rPr>
                <w:rFonts w:ascii="Book Antiqua" w:hAnsi="Book Antiqua"/>
              </w:rPr>
              <w:t>Scott</w:t>
            </w:r>
            <w:r w:rsidR="00313656" w:rsidRPr="001D227A">
              <w:rPr>
                <w:rFonts w:ascii="Book Antiqua" w:hAnsi="Book Antiqua" w:cs="Times New Roman"/>
              </w:rPr>
              <w:t xml:space="preserve"> </w:t>
            </w:r>
            <w:r w:rsidR="00313656" w:rsidRPr="001D227A">
              <w:rPr>
                <w:rFonts w:ascii="Book Antiqua" w:hAnsi="Book Antiqua" w:cs="Times New Roman"/>
                <w:i/>
                <w:iCs/>
              </w:rPr>
              <w:t>et al</w:t>
            </w:r>
            <w:r w:rsidRPr="001D227A">
              <w:rPr>
                <w:rFonts w:ascii="Book Antiqua" w:hAnsi="Book Antiqua" w:cs="Times New Roman"/>
                <w:vertAlign w:val="superscript"/>
              </w:rPr>
              <w:t>[180]</w:t>
            </w:r>
            <w:r w:rsidR="00313656" w:rsidRPr="001D227A">
              <w:rPr>
                <w:rFonts w:ascii="Book Antiqua" w:hAnsi="Book Antiqua" w:cs="Times New Roman"/>
              </w:rPr>
              <w:t>, 201</w:t>
            </w:r>
            <w:r>
              <w:rPr>
                <w:rFonts w:ascii="Book Antiqua" w:hAnsi="Book Antiqua" w:cs="Times New Roman"/>
              </w:rPr>
              <w:t>7</w:t>
            </w:r>
            <w:r w:rsidR="00313656" w:rsidRPr="001D227A">
              <w:rPr>
                <w:rFonts w:ascii="Book Antiqua" w:hAnsi="Book Antiqua" w:cs="Times New Roman"/>
              </w:rPr>
              <w:t xml:space="preserve"> </w:t>
            </w:r>
          </w:p>
        </w:tc>
        <w:tc>
          <w:tcPr>
            <w:tcW w:w="1689" w:type="dxa"/>
          </w:tcPr>
          <w:p w14:paraId="68B4915F" w14:textId="77777777" w:rsidR="00313656" w:rsidRPr="002E787E" w:rsidRDefault="00313656" w:rsidP="002E787E">
            <w:pPr>
              <w:spacing w:line="360" w:lineRule="auto"/>
              <w:jc w:val="both"/>
              <w:rPr>
                <w:rFonts w:ascii="Book Antiqua" w:hAnsi="Book Antiqua" w:cs="Times New Roman"/>
              </w:rPr>
            </w:pPr>
            <w:r w:rsidRPr="002E787E">
              <w:rPr>
                <w:rFonts w:ascii="Book Antiqua" w:hAnsi="Book Antiqua" w:cs="Times New Roman"/>
              </w:rPr>
              <w:t xml:space="preserve">RCT- NACT </w:t>
            </w:r>
            <w:r w:rsidRPr="001D227A">
              <w:rPr>
                <w:rFonts w:ascii="Book Antiqua" w:hAnsi="Book Antiqua" w:cs="Times New Roman"/>
                <w:i/>
                <w:iCs/>
              </w:rPr>
              <w:t>vs</w:t>
            </w:r>
            <w:r w:rsidRPr="002E787E">
              <w:rPr>
                <w:rFonts w:ascii="Book Antiqua" w:hAnsi="Book Antiqua" w:cs="Times New Roman"/>
              </w:rPr>
              <w:t xml:space="preserve"> direct surgery</w:t>
            </w:r>
          </w:p>
        </w:tc>
        <w:tc>
          <w:tcPr>
            <w:tcW w:w="2372" w:type="dxa"/>
          </w:tcPr>
          <w:p w14:paraId="7239D123" w14:textId="77777777" w:rsidR="00313656" w:rsidRPr="002E787E" w:rsidRDefault="00313656" w:rsidP="002E787E">
            <w:pPr>
              <w:spacing w:line="360" w:lineRule="auto"/>
              <w:jc w:val="both"/>
              <w:rPr>
                <w:rFonts w:ascii="Book Antiqua" w:hAnsi="Book Antiqua" w:cs="Times New Roman"/>
              </w:rPr>
            </w:pPr>
            <w:r w:rsidRPr="002E787E">
              <w:rPr>
                <w:rFonts w:ascii="Book Antiqua" w:hAnsi="Book Antiqua" w:cs="Times New Roman"/>
              </w:rPr>
              <w:t>Chemotherapy</w:t>
            </w:r>
          </w:p>
        </w:tc>
        <w:tc>
          <w:tcPr>
            <w:tcW w:w="1689" w:type="dxa"/>
          </w:tcPr>
          <w:p w14:paraId="2F190D93" w14:textId="77777777" w:rsidR="00313656" w:rsidRPr="002E787E" w:rsidRDefault="00313656" w:rsidP="002E787E">
            <w:pPr>
              <w:spacing w:line="360" w:lineRule="auto"/>
              <w:jc w:val="both"/>
              <w:rPr>
                <w:rFonts w:ascii="Book Antiqua" w:hAnsi="Book Antiqua" w:cs="Times New Roman"/>
              </w:rPr>
            </w:pPr>
            <w:r w:rsidRPr="001D227A">
              <w:rPr>
                <w:rFonts w:ascii="Book Antiqua" w:hAnsi="Book Antiqua" w:cs="Times New Roman"/>
              </w:rPr>
              <w:t>FOLFIRINOX</w:t>
            </w:r>
          </w:p>
        </w:tc>
        <w:tc>
          <w:tcPr>
            <w:tcW w:w="2792" w:type="dxa"/>
          </w:tcPr>
          <w:p w14:paraId="6F2A7C91" w14:textId="77777777" w:rsidR="00313656" w:rsidRPr="002E787E" w:rsidRDefault="00313656" w:rsidP="002E787E">
            <w:pPr>
              <w:pStyle w:val="a8"/>
              <w:spacing w:after="0" w:line="360" w:lineRule="auto"/>
              <w:ind w:left="0"/>
              <w:jc w:val="both"/>
              <w:rPr>
                <w:rFonts w:ascii="Book Antiqua" w:hAnsi="Book Antiqua" w:cs="Times New Roman"/>
                <w:sz w:val="24"/>
                <w:szCs w:val="24"/>
              </w:rPr>
            </w:pPr>
            <w:r w:rsidRPr="002E787E">
              <w:rPr>
                <w:rFonts w:ascii="Book Antiqua" w:hAnsi="Book Antiqua" w:cs="Times New Roman"/>
                <w:sz w:val="24"/>
                <w:szCs w:val="24"/>
              </w:rPr>
              <w:t>Results awaited</w:t>
            </w:r>
          </w:p>
        </w:tc>
      </w:tr>
      <w:tr w:rsidR="00313656" w:rsidRPr="002E787E" w14:paraId="1F94FEC2" w14:textId="77777777" w:rsidTr="000E5533">
        <w:tc>
          <w:tcPr>
            <w:tcW w:w="1483" w:type="dxa"/>
          </w:tcPr>
          <w:p w14:paraId="477DA100" w14:textId="0BA2FA75" w:rsidR="00313656" w:rsidRPr="002E787E" w:rsidRDefault="00313656" w:rsidP="002E787E">
            <w:pPr>
              <w:spacing w:line="360" w:lineRule="auto"/>
              <w:jc w:val="both"/>
              <w:rPr>
                <w:rFonts w:ascii="Book Antiqua" w:hAnsi="Book Antiqua" w:cs="Times New Roman"/>
              </w:rPr>
            </w:pPr>
            <w:r w:rsidRPr="001D227A">
              <w:rPr>
                <w:rFonts w:ascii="Book Antiqua" w:hAnsi="Book Antiqua" w:cs="Times New Roman"/>
              </w:rPr>
              <w:t xml:space="preserve">Labori </w:t>
            </w:r>
            <w:r w:rsidRPr="000E5533">
              <w:rPr>
                <w:rFonts w:ascii="Book Antiqua" w:hAnsi="Book Antiqua" w:cs="Times New Roman"/>
                <w:i/>
                <w:iCs/>
              </w:rPr>
              <w:t>et al</w:t>
            </w:r>
            <w:r w:rsidR="001D227A" w:rsidRPr="001D227A">
              <w:rPr>
                <w:rFonts w:ascii="Book Antiqua" w:hAnsi="Book Antiqua" w:cs="Times New Roman"/>
                <w:vertAlign w:val="superscript"/>
              </w:rPr>
              <w:t>[181]</w:t>
            </w:r>
            <w:r w:rsidRPr="001D227A">
              <w:rPr>
                <w:rFonts w:ascii="Book Antiqua" w:hAnsi="Book Antiqua" w:cs="Times New Roman"/>
              </w:rPr>
              <w:t xml:space="preserve">, 2017 </w:t>
            </w:r>
          </w:p>
        </w:tc>
        <w:tc>
          <w:tcPr>
            <w:tcW w:w="1689" w:type="dxa"/>
          </w:tcPr>
          <w:p w14:paraId="39965E42" w14:textId="77777777" w:rsidR="00313656" w:rsidRPr="002E787E" w:rsidRDefault="00313656" w:rsidP="002E787E">
            <w:pPr>
              <w:spacing w:line="360" w:lineRule="auto"/>
              <w:jc w:val="both"/>
              <w:rPr>
                <w:rFonts w:ascii="Book Antiqua" w:hAnsi="Book Antiqua" w:cs="Times New Roman"/>
              </w:rPr>
            </w:pPr>
            <w:r w:rsidRPr="002E787E">
              <w:rPr>
                <w:rFonts w:ascii="Book Antiqua" w:hAnsi="Book Antiqua" w:cs="Times New Roman"/>
              </w:rPr>
              <w:t xml:space="preserve">RCT- NACT </w:t>
            </w:r>
            <w:r w:rsidRPr="001D227A">
              <w:rPr>
                <w:rFonts w:ascii="Book Antiqua" w:hAnsi="Book Antiqua" w:cs="Times New Roman"/>
                <w:i/>
                <w:iCs/>
              </w:rPr>
              <w:t>vs</w:t>
            </w:r>
            <w:r w:rsidRPr="002E787E">
              <w:rPr>
                <w:rFonts w:ascii="Book Antiqua" w:hAnsi="Book Antiqua" w:cs="Times New Roman"/>
              </w:rPr>
              <w:t xml:space="preserve"> direct surgery</w:t>
            </w:r>
          </w:p>
        </w:tc>
        <w:tc>
          <w:tcPr>
            <w:tcW w:w="2372" w:type="dxa"/>
          </w:tcPr>
          <w:p w14:paraId="58AADAF9" w14:textId="77777777" w:rsidR="00313656" w:rsidRPr="002E787E" w:rsidRDefault="00313656" w:rsidP="002E787E">
            <w:pPr>
              <w:spacing w:line="360" w:lineRule="auto"/>
              <w:jc w:val="both"/>
              <w:rPr>
                <w:rFonts w:ascii="Book Antiqua" w:hAnsi="Book Antiqua" w:cs="Times New Roman"/>
              </w:rPr>
            </w:pPr>
            <w:r w:rsidRPr="002E787E">
              <w:rPr>
                <w:rFonts w:ascii="Book Antiqua" w:hAnsi="Book Antiqua" w:cs="Times New Roman"/>
              </w:rPr>
              <w:t>Chemotherapy</w:t>
            </w:r>
          </w:p>
        </w:tc>
        <w:tc>
          <w:tcPr>
            <w:tcW w:w="1689" w:type="dxa"/>
          </w:tcPr>
          <w:p w14:paraId="2D9F69DC" w14:textId="77777777" w:rsidR="00313656" w:rsidRPr="002E787E" w:rsidRDefault="00313656" w:rsidP="002E787E">
            <w:pPr>
              <w:spacing w:line="360" w:lineRule="auto"/>
              <w:jc w:val="both"/>
              <w:rPr>
                <w:rFonts w:ascii="Book Antiqua" w:hAnsi="Book Antiqua" w:cs="Times New Roman"/>
              </w:rPr>
            </w:pPr>
            <w:r w:rsidRPr="000E5533">
              <w:rPr>
                <w:rFonts w:ascii="Book Antiqua" w:hAnsi="Book Antiqua" w:cs="Times New Roman"/>
              </w:rPr>
              <w:t>FOLFIRINOX</w:t>
            </w:r>
          </w:p>
        </w:tc>
        <w:tc>
          <w:tcPr>
            <w:tcW w:w="2792" w:type="dxa"/>
          </w:tcPr>
          <w:p w14:paraId="57ACE9DF" w14:textId="77777777" w:rsidR="00313656" w:rsidRPr="002E787E" w:rsidRDefault="00313656" w:rsidP="002E787E">
            <w:pPr>
              <w:pStyle w:val="a8"/>
              <w:spacing w:after="0" w:line="360" w:lineRule="auto"/>
              <w:ind w:left="0"/>
              <w:jc w:val="both"/>
              <w:rPr>
                <w:rFonts w:ascii="Book Antiqua" w:hAnsi="Book Antiqua" w:cs="Times New Roman"/>
                <w:sz w:val="24"/>
                <w:szCs w:val="24"/>
              </w:rPr>
            </w:pPr>
            <w:r w:rsidRPr="002E787E">
              <w:rPr>
                <w:rFonts w:ascii="Book Antiqua" w:hAnsi="Book Antiqua" w:cs="Times New Roman"/>
                <w:sz w:val="24"/>
                <w:szCs w:val="24"/>
              </w:rPr>
              <w:t>Results awaited</w:t>
            </w:r>
          </w:p>
        </w:tc>
      </w:tr>
      <w:tr w:rsidR="00313656" w:rsidRPr="002E787E" w14:paraId="0784D386" w14:textId="77777777" w:rsidTr="000E5533">
        <w:tc>
          <w:tcPr>
            <w:tcW w:w="1483" w:type="dxa"/>
          </w:tcPr>
          <w:p w14:paraId="31FE1DC9" w14:textId="365F253A" w:rsidR="00313656" w:rsidRPr="002E787E" w:rsidRDefault="00313656" w:rsidP="002E787E">
            <w:pPr>
              <w:spacing w:line="360" w:lineRule="auto"/>
              <w:jc w:val="both"/>
              <w:rPr>
                <w:rFonts w:ascii="Book Antiqua" w:hAnsi="Book Antiqua" w:cs="Times New Roman"/>
              </w:rPr>
            </w:pPr>
            <w:r w:rsidRPr="000E5533">
              <w:rPr>
                <w:rFonts w:ascii="Book Antiqua" w:hAnsi="Book Antiqua" w:cs="Times New Roman"/>
              </w:rPr>
              <w:t xml:space="preserve">Heinrich </w:t>
            </w:r>
            <w:r w:rsidRPr="000E5533">
              <w:rPr>
                <w:rFonts w:ascii="Book Antiqua" w:hAnsi="Book Antiqua" w:cs="Times New Roman"/>
                <w:i/>
                <w:iCs/>
              </w:rPr>
              <w:t>et al</w:t>
            </w:r>
            <w:r w:rsidR="000E5533" w:rsidRPr="000E5533">
              <w:rPr>
                <w:rFonts w:ascii="Book Antiqua" w:hAnsi="Book Antiqua" w:cs="Times New Roman"/>
                <w:vertAlign w:val="superscript"/>
              </w:rPr>
              <w:t>[182]</w:t>
            </w:r>
            <w:r w:rsidRPr="000E5533">
              <w:rPr>
                <w:rFonts w:ascii="Book Antiqua" w:hAnsi="Book Antiqua" w:cs="Times New Roman"/>
              </w:rPr>
              <w:t>, 2011</w:t>
            </w:r>
          </w:p>
        </w:tc>
        <w:tc>
          <w:tcPr>
            <w:tcW w:w="1689" w:type="dxa"/>
          </w:tcPr>
          <w:p w14:paraId="7CC98288" w14:textId="77777777" w:rsidR="00313656" w:rsidRPr="002E787E" w:rsidRDefault="00313656" w:rsidP="002E787E">
            <w:pPr>
              <w:spacing w:line="360" w:lineRule="auto"/>
              <w:jc w:val="both"/>
              <w:rPr>
                <w:rFonts w:ascii="Book Antiqua" w:hAnsi="Book Antiqua" w:cs="Times New Roman"/>
              </w:rPr>
            </w:pPr>
            <w:r w:rsidRPr="002E787E">
              <w:rPr>
                <w:rFonts w:ascii="Book Antiqua" w:hAnsi="Book Antiqua" w:cs="Times New Roman"/>
              </w:rPr>
              <w:t xml:space="preserve">RCT- NACT </w:t>
            </w:r>
            <w:r w:rsidRPr="000E5533">
              <w:rPr>
                <w:rFonts w:ascii="Book Antiqua" w:hAnsi="Book Antiqua" w:cs="Times New Roman"/>
                <w:i/>
                <w:iCs/>
              </w:rPr>
              <w:t>vs</w:t>
            </w:r>
            <w:r w:rsidRPr="002E787E">
              <w:rPr>
                <w:rFonts w:ascii="Book Antiqua" w:hAnsi="Book Antiqua" w:cs="Times New Roman"/>
              </w:rPr>
              <w:t xml:space="preserve"> direct surgery</w:t>
            </w:r>
          </w:p>
        </w:tc>
        <w:tc>
          <w:tcPr>
            <w:tcW w:w="2372" w:type="dxa"/>
          </w:tcPr>
          <w:p w14:paraId="59A1856E" w14:textId="77777777" w:rsidR="00313656" w:rsidRPr="002E787E" w:rsidRDefault="00313656" w:rsidP="002E787E">
            <w:pPr>
              <w:spacing w:line="360" w:lineRule="auto"/>
              <w:jc w:val="both"/>
              <w:rPr>
                <w:rFonts w:ascii="Book Antiqua" w:hAnsi="Book Antiqua" w:cs="Times New Roman"/>
              </w:rPr>
            </w:pPr>
            <w:r w:rsidRPr="002E787E">
              <w:rPr>
                <w:rFonts w:ascii="Book Antiqua" w:hAnsi="Book Antiqua" w:cs="Times New Roman"/>
              </w:rPr>
              <w:t>Chemotherapy</w:t>
            </w:r>
          </w:p>
        </w:tc>
        <w:tc>
          <w:tcPr>
            <w:tcW w:w="1689" w:type="dxa"/>
          </w:tcPr>
          <w:p w14:paraId="2488A7B3" w14:textId="77777777" w:rsidR="00313656" w:rsidRPr="002E787E" w:rsidRDefault="00313656" w:rsidP="002E787E">
            <w:pPr>
              <w:spacing w:line="360" w:lineRule="auto"/>
              <w:jc w:val="both"/>
              <w:rPr>
                <w:rFonts w:ascii="Book Antiqua" w:hAnsi="Book Antiqua" w:cs="Times New Roman"/>
              </w:rPr>
            </w:pPr>
            <w:r w:rsidRPr="002E787E">
              <w:rPr>
                <w:rFonts w:ascii="Book Antiqua" w:hAnsi="Book Antiqua" w:cs="Times New Roman"/>
              </w:rPr>
              <w:t>Gemcitabine and oxalipaltin</w:t>
            </w:r>
          </w:p>
        </w:tc>
        <w:tc>
          <w:tcPr>
            <w:tcW w:w="2792" w:type="dxa"/>
          </w:tcPr>
          <w:p w14:paraId="29965698" w14:textId="77777777" w:rsidR="00313656" w:rsidRPr="002E787E" w:rsidRDefault="00313656" w:rsidP="002E787E">
            <w:pPr>
              <w:pStyle w:val="a8"/>
              <w:spacing w:after="0" w:line="360" w:lineRule="auto"/>
              <w:ind w:left="0"/>
              <w:jc w:val="both"/>
              <w:rPr>
                <w:rFonts w:ascii="Book Antiqua" w:hAnsi="Book Antiqua" w:cs="Times New Roman"/>
                <w:sz w:val="24"/>
                <w:szCs w:val="24"/>
              </w:rPr>
            </w:pPr>
            <w:r w:rsidRPr="002E787E">
              <w:rPr>
                <w:rFonts w:ascii="Book Antiqua" w:hAnsi="Book Antiqua" w:cs="Times New Roman"/>
                <w:sz w:val="24"/>
                <w:szCs w:val="24"/>
              </w:rPr>
              <w:t>Results awaited</w:t>
            </w:r>
          </w:p>
        </w:tc>
      </w:tr>
      <w:tr w:rsidR="00313656" w:rsidRPr="002E787E" w14:paraId="295868ED" w14:textId="77777777" w:rsidTr="000E5533">
        <w:tc>
          <w:tcPr>
            <w:tcW w:w="1483" w:type="dxa"/>
          </w:tcPr>
          <w:p w14:paraId="0DB3680A" w14:textId="131C9FA6" w:rsidR="00313656" w:rsidRPr="002E787E" w:rsidRDefault="00313656" w:rsidP="002E787E">
            <w:pPr>
              <w:spacing w:line="360" w:lineRule="auto"/>
              <w:jc w:val="both"/>
              <w:rPr>
                <w:rFonts w:ascii="Book Antiqua" w:hAnsi="Book Antiqua" w:cs="Times New Roman"/>
              </w:rPr>
            </w:pPr>
            <w:r w:rsidRPr="000E5533">
              <w:rPr>
                <w:rFonts w:ascii="Book Antiqua" w:hAnsi="Book Antiqua" w:cs="Times New Roman"/>
              </w:rPr>
              <w:t xml:space="preserve">Sohal </w:t>
            </w:r>
            <w:r w:rsidRPr="000E5533">
              <w:rPr>
                <w:rFonts w:ascii="Book Antiqua" w:hAnsi="Book Antiqua" w:cs="Times New Roman"/>
                <w:i/>
                <w:iCs/>
              </w:rPr>
              <w:t>et al</w:t>
            </w:r>
            <w:r w:rsidR="000E5533" w:rsidRPr="000E5533">
              <w:rPr>
                <w:rFonts w:ascii="Book Antiqua" w:hAnsi="Book Antiqua" w:cs="Times New Roman"/>
                <w:vertAlign w:val="superscript"/>
              </w:rPr>
              <w:t>[183]</w:t>
            </w:r>
            <w:r w:rsidRPr="000E5533">
              <w:rPr>
                <w:rFonts w:ascii="Book Antiqua" w:hAnsi="Book Antiqua" w:cs="Times New Roman"/>
              </w:rPr>
              <w:t xml:space="preserve">, 2017 </w:t>
            </w:r>
          </w:p>
        </w:tc>
        <w:tc>
          <w:tcPr>
            <w:tcW w:w="1689" w:type="dxa"/>
          </w:tcPr>
          <w:p w14:paraId="36AB0F7D" w14:textId="7C2B8D0F" w:rsidR="00313656" w:rsidRPr="002E787E" w:rsidRDefault="00313656" w:rsidP="002E787E">
            <w:pPr>
              <w:spacing w:line="360" w:lineRule="auto"/>
              <w:jc w:val="both"/>
              <w:rPr>
                <w:rFonts w:ascii="Book Antiqua" w:hAnsi="Book Antiqua" w:cs="Times New Roman"/>
              </w:rPr>
            </w:pPr>
            <w:r w:rsidRPr="000E5533">
              <w:rPr>
                <w:rFonts w:ascii="Book Antiqua" w:hAnsi="Book Antiqua" w:cs="Times New Roman"/>
              </w:rPr>
              <w:t xml:space="preserve">RCT-FOLFIRINOX </w:t>
            </w:r>
            <w:r w:rsidRPr="000E5533">
              <w:rPr>
                <w:rFonts w:ascii="Book Antiqua" w:hAnsi="Book Antiqua" w:cs="Times New Roman"/>
                <w:i/>
                <w:iCs/>
              </w:rPr>
              <w:t>vs</w:t>
            </w:r>
            <w:r w:rsidRPr="000E5533">
              <w:rPr>
                <w:rFonts w:ascii="Book Antiqua" w:hAnsi="Book Antiqua" w:cs="Times New Roman"/>
              </w:rPr>
              <w:t xml:space="preserve"> GnP</w:t>
            </w:r>
          </w:p>
        </w:tc>
        <w:tc>
          <w:tcPr>
            <w:tcW w:w="2372" w:type="dxa"/>
          </w:tcPr>
          <w:p w14:paraId="5B7E0FAA" w14:textId="77777777" w:rsidR="00313656" w:rsidRPr="002E787E" w:rsidRDefault="00313656" w:rsidP="002E787E">
            <w:pPr>
              <w:spacing w:line="360" w:lineRule="auto"/>
              <w:jc w:val="both"/>
              <w:rPr>
                <w:rFonts w:ascii="Book Antiqua" w:hAnsi="Book Antiqua" w:cs="Times New Roman"/>
              </w:rPr>
            </w:pPr>
            <w:r w:rsidRPr="002E787E">
              <w:rPr>
                <w:rFonts w:ascii="Book Antiqua" w:hAnsi="Book Antiqua" w:cs="Times New Roman"/>
              </w:rPr>
              <w:t>Chemotherapy</w:t>
            </w:r>
          </w:p>
        </w:tc>
        <w:tc>
          <w:tcPr>
            <w:tcW w:w="1689" w:type="dxa"/>
          </w:tcPr>
          <w:p w14:paraId="0E2BE41F" w14:textId="4B898B18" w:rsidR="00313656" w:rsidRPr="002E787E" w:rsidRDefault="00313656" w:rsidP="002E787E">
            <w:pPr>
              <w:spacing w:line="360" w:lineRule="auto"/>
              <w:jc w:val="both"/>
              <w:rPr>
                <w:rFonts w:ascii="Book Antiqua" w:hAnsi="Book Antiqua" w:cs="Times New Roman"/>
              </w:rPr>
            </w:pPr>
            <w:r w:rsidRPr="000E5533">
              <w:rPr>
                <w:rFonts w:ascii="Book Antiqua" w:hAnsi="Book Antiqua" w:cs="Times New Roman"/>
              </w:rPr>
              <w:t xml:space="preserve">FOLFIRINOX </w:t>
            </w:r>
            <w:r w:rsidRPr="000E5533">
              <w:rPr>
                <w:rFonts w:ascii="Book Antiqua" w:hAnsi="Book Antiqua" w:cs="Times New Roman"/>
                <w:i/>
                <w:iCs/>
              </w:rPr>
              <w:t>vs</w:t>
            </w:r>
            <w:r w:rsidR="000E5533">
              <w:rPr>
                <w:rFonts w:ascii="Book Antiqua" w:hAnsi="Book Antiqua" w:cs="Times New Roman"/>
              </w:rPr>
              <w:t xml:space="preserve"> </w:t>
            </w:r>
            <w:r w:rsidRPr="002E787E">
              <w:rPr>
                <w:rFonts w:ascii="Book Antiqua" w:hAnsi="Book Antiqua" w:cs="Times New Roman"/>
              </w:rPr>
              <w:t>Gemcitabine</w:t>
            </w:r>
            <w:r w:rsidRPr="000E5533">
              <w:rPr>
                <w:rFonts w:ascii="Book Antiqua" w:hAnsi="Book Antiqua" w:cs="Times New Roman"/>
              </w:rPr>
              <w:t xml:space="preserve"> and nab paclitaxel</w:t>
            </w:r>
          </w:p>
        </w:tc>
        <w:tc>
          <w:tcPr>
            <w:tcW w:w="2792" w:type="dxa"/>
          </w:tcPr>
          <w:p w14:paraId="44DB3A4D" w14:textId="77777777" w:rsidR="00313656" w:rsidRPr="002E787E" w:rsidRDefault="00313656" w:rsidP="002E787E">
            <w:pPr>
              <w:pStyle w:val="a8"/>
              <w:spacing w:after="0" w:line="360" w:lineRule="auto"/>
              <w:ind w:left="0"/>
              <w:jc w:val="both"/>
              <w:rPr>
                <w:rFonts w:ascii="Book Antiqua" w:hAnsi="Book Antiqua" w:cs="Times New Roman"/>
                <w:sz w:val="24"/>
                <w:szCs w:val="24"/>
              </w:rPr>
            </w:pPr>
            <w:r w:rsidRPr="002E787E">
              <w:rPr>
                <w:rFonts w:ascii="Book Antiqua" w:hAnsi="Book Antiqua" w:cs="Times New Roman"/>
                <w:sz w:val="24"/>
                <w:szCs w:val="24"/>
              </w:rPr>
              <w:t>Results awaited</w:t>
            </w:r>
          </w:p>
        </w:tc>
      </w:tr>
      <w:tr w:rsidR="007B512F" w:rsidRPr="002E787E" w14:paraId="5404D8B2" w14:textId="77777777" w:rsidTr="000E5533">
        <w:tc>
          <w:tcPr>
            <w:tcW w:w="1483" w:type="dxa"/>
            <w:vMerge w:val="restart"/>
          </w:tcPr>
          <w:p w14:paraId="3FBE147B" w14:textId="15F5B2C7" w:rsidR="007B512F" w:rsidRPr="002E787E" w:rsidRDefault="007B512F" w:rsidP="002E787E">
            <w:pPr>
              <w:spacing w:line="360" w:lineRule="auto"/>
              <w:jc w:val="both"/>
              <w:rPr>
                <w:rFonts w:ascii="Book Antiqua" w:hAnsi="Book Antiqua" w:cs="Times New Roman"/>
              </w:rPr>
            </w:pPr>
            <w:r w:rsidRPr="002E787E">
              <w:rPr>
                <w:rFonts w:ascii="Book Antiqua" w:hAnsi="Book Antiqua" w:cs="Times New Roman"/>
              </w:rPr>
              <w:lastRenderedPageBreak/>
              <w:t xml:space="preserve">Turrini </w:t>
            </w:r>
            <w:r w:rsidRPr="000E5533">
              <w:rPr>
                <w:rFonts w:ascii="Book Antiqua" w:hAnsi="Book Antiqua" w:cs="Times New Roman"/>
                <w:i/>
                <w:iCs/>
              </w:rPr>
              <w:t>et al</w:t>
            </w:r>
            <w:r w:rsidRPr="000E5533">
              <w:rPr>
                <w:rFonts w:ascii="Book Antiqua" w:hAnsi="Book Antiqua" w:cs="Times New Roman"/>
                <w:vertAlign w:val="superscript"/>
              </w:rPr>
              <w:t>[184]</w:t>
            </w:r>
            <w:r w:rsidRPr="002E787E">
              <w:rPr>
                <w:rFonts w:ascii="Book Antiqua" w:hAnsi="Book Antiqua" w:cs="Times New Roman"/>
              </w:rPr>
              <w:t xml:space="preserve">, 2009 </w:t>
            </w:r>
          </w:p>
        </w:tc>
        <w:tc>
          <w:tcPr>
            <w:tcW w:w="1689" w:type="dxa"/>
            <w:vMerge w:val="restart"/>
          </w:tcPr>
          <w:p w14:paraId="7A2477FD" w14:textId="77777777" w:rsidR="007B512F" w:rsidRPr="002E787E" w:rsidRDefault="007B512F" w:rsidP="002E787E">
            <w:pPr>
              <w:spacing w:line="360" w:lineRule="auto"/>
              <w:jc w:val="both"/>
              <w:rPr>
                <w:rFonts w:ascii="Book Antiqua" w:hAnsi="Book Antiqua" w:cs="Times New Roman"/>
              </w:rPr>
            </w:pPr>
            <w:r w:rsidRPr="002E787E">
              <w:rPr>
                <w:rFonts w:ascii="Book Antiqua" w:hAnsi="Book Antiqua" w:cs="Times New Roman"/>
              </w:rPr>
              <w:t>Prospective study</w:t>
            </w:r>
          </w:p>
        </w:tc>
        <w:tc>
          <w:tcPr>
            <w:tcW w:w="2372" w:type="dxa"/>
            <w:vMerge w:val="restart"/>
          </w:tcPr>
          <w:p w14:paraId="641C25C9" w14:textId="77777777" w:rsidR="007B512F" w:rsidRPr="002E787E" w:rsidRDefault="007B512F" w:rsidP="002E787E">
            <w:pPr>
              <w:spacing w:line="360" w:lineRule="auto"/>
              <w:jc w:val="both"/>
              <w:rPr>
                <w:rFonts w:ascii="Book Antiqua" w:hAnsi="Book Antiqua" w:cs="Times New Roman"/>
              </w:rPr>
            </w:pPr>
            <w:r w:rsidRPr="002E787E">
              <w:rPr>
                <w:rFonts w:ascii="Book Antiqua" w:hAnsi="Book Antiqua" w:cs="Times New Roman"/>
              </w:rPr>
              <w:t>Chemoradiotherapy</w:t>
            </w:r>
          </w:p>
        </w:tc>
        <w:tc>
          <w:tcPr>
            <w:tcW w:w="1689" w:type="dxa"/>
            <w:vMerge w:val="restart"/>
          </w:tcPr>
          <w:p w14:paraId="26E27A0B" w14:textId="77777777" w:rsidR="007B512F" w:rsidRPr="002E787E" w:rsidRDefault="007B512F" w:rsidP="002E787E">
            <w:pPr>
              <w:spacing w:line="360" w:lineRule="auto"/>
              <w:jc w:val="both"/>
              <w:rPr>
                <w:rFonts w:ascii="Book Antiqua" w:hAnsi="Book Antiqua" w:cs="Times New Roman"/>
              </w:rPr>
            </w:pPr>
            <w:r w:rsidRPr="002E787E">
              <w:rPr>
                <w:rFonts w:ascii="Book Antiqua" w:hAnsi="Book Antiqua" w:cs="Times New Roman"/>
              </w:rPr>
              <w:t>5-Flurouracil and cisplatin with radiotherpay</w:t>
            </w:r>
          </w:p>
        </w:tc>
        <w:tc>
          <w:tcPr>
            <w:tcW w:w="2792" w:type="dxa"/>
          </w:tcPr>
          <w:p w14:paraId="584E6EFE" w14:textId="12A9F1D6" w:rsidR="007B512F" w:rsidRPr="002E787E" w:rsidRDefault="007B512F" w:rsidP="002E787E">
            <w:pPr>
              <w:pStyle w:val="a8"/>
              <w:spacing w:after="0" w:line="360" w:lineRule="auto"/>
              <w:ind w:left="0"/>
              <w:jc w:val="both"/>
              <w:rPr>
                <w:rFonts w:ascii="Book Antiqua" w:hAnsi="Book Antiqua" w:cs="Times New Roman"/>
                <w:sz w:val="24"/>
                <w:szCs w:val="24"/>
              </w:rPr>
            </w:pPr>
            <w:r w:rsidRPr="002E787E">
              <w:rPr>
                <w:rFonts w:ascii="Book Antiqua" w:hAnsi="Book Antiqua" w:cs="Times New Roman"/>
                <w:sz w:val="24"/>
                <w:szCs w:val="24"/>
              </w:rPr>
              <w:t>Respectability rate is 82.6%</w:t>
            </w:r>
          </w:p>
        </w:tc>
      </w:tr>
      <w:tr w:rsidR="007B512F" w:rsidRPr="002E787E" w14:paraId="0968E3DA" w14:textId="77777777" w:rsidTr="000E5533">
        <w:tc>
          <w:tcPr>
            <w:tcW w:w="1483" w:type="dxa"/>
            <w:vMerge/>
          </w:tcPr>
          <w:p w14:paraId="793A85E4" w14:textId="77777777" w:rsidR="007B512F" w:rsidRPr="002E787E" w:rsidRDefault="007B512F" w:rsidP="002E787E">
            <w:pPr>
              <w:spacing w:line="360" w:lineRule="auto"/>
              <w:jc w:val="both"/>
              <w:rPr>
                <w:rFonts w:ascii="Book Antiqua" w:hAnsi="Book Antiqua" w:cs="Times New Roman"/>
              </w:rPr>
            </w:pPr>
          </w:p>
        </w:tc>
        <w:tc>
          <w:tcPr>
            <w:tcW w:w="1689" w:type="dxa"/>
            <w:vMerge/>
          </w:tcPr>
          <w:p w14:paraId="552F6D7E" w14:textId="77777777" w:rsidR="007B512F" w:rsidRPr="002E787E" w:rsidRDefault="007B512F" w:rsidP="002E787E">
            <w:pPr>
              <w:spacing w:line="360" w:lineRule="auto"/>
              <w:jc w:val="both"/>
              <w:rPr>
                <w:rFonts w:ascii="Book Antiqua" w:hAnsi="Book Antiqua"/>
              </w:rPr>
            </w:pPr>
          </w:p>
        </w:tc>
        <w:tc>
          <w:tcPr>
            <w:tcW w:w="2372" w:type="dxa"/>
            <w:vMerge/>
          </w:tcPr>
          <w:p w14:paraId="178869BF" w14:textId="77777777" w:rsidR="007B512F" w:rsidRPr="002E787E" w:rsidRDefault="007B512F" w:rsidP="002E787E">
            <w:pPr>
              <w:spacing w:line="360" w:lineRule="auto"/>
              <w:jc w:val="both"/>
              <w:rPr>
                <w:rFonts w:ascii="Book Antiqua" w:hAnsi="Book Antiqua"/>
              </w:rPr>
            </w:pPr>
          </w:p>
        </w:tc>
        <w:tc>
          <w:tcPr>
            <w:tcW w:w="1689" w:type="dxa"/>
            <w:vMerge/>
          </w:tcPr>
          <w:p w14:paraId="674D783C" w14:textId="77777777" w:rsidR="007B512F" w:rsidRPr="002E787E" w:rsidRDefault="007B512F" w:rsidP="002E787E">
            <w:pPr>
              <w:spacing w:line="360" w:lineRule="auto"/>
              <w:jc w:val="both"/>
              <w:rPr>
                <w:rFonts w:ascii="Book Antiqua" w:hAnsi="Book Antiqua"/>
                <w:color w:val="000000"/>
                <w:shd w:val="clear" w:color="auto" w:fill="FFFCF0"/>
              </w:rPr>
            </w:pPr>
          </w:p>
        </w:tc>
        <w:tc>
          <w:tcPr>
            <w:tcW w:w="2792" w:type="dxa"/>
          </w:tcPr>
          <w:p w14:paraId="220A8A50" w14:textId="76A9F66D" w:rsidR="007B512F" w:rsidRPr="002E787E" w:rsidRDefault="007B512F" w:rsidP="002E787E">
            <w:pPr>
              <w:pStyle w:val="a8"/>
              <w:spacing w:after="0" w:line="360" w:lineRule="auto"/>
              <w:ind w:left="0"/>
              <w:jc w:val="both"/>
              <w:rPr>
                <w:rFonts w:ascii="Book Antiqua" w:hAnsi="Book Antiqua" w:cs="Times New Roman"/>
                <w:sz w:val="24"/>
                <w:szCs w:val="24"/>
              </w:rPr>
            </w:pPr>
            <w:r w:rsidRPr="002E787E">
              <w:rPr>
                <w:rFonts w:ascii="Book Antiqua" w:hAnsi="Book Antiqua" w:cs="Times New Roman"/>
                <w:sz w:val="24"/>
                <w:szCs w:val="24"/>
              </w:rPr>
              <w:t>Median overall survival for resected patients is 23 mo</w:t>
            </w:r>
          </w:p>
        </w:tc>
      </w:tr>
      <w:tr w:rsidR="00313656" w:rsidRPr="002E787E" w14:paraId="486F2BC9" w14:textId="77777777" w:rsidTr="000E5533">
        <w:tc>
          <w:tcPr>
            <w:tcW w:w="1483" w:type="dxa"/>
          </w:tcPr>
          <w:p w14:paraId="58F9F702" w14:textId="17DF5E85" w:rsidR="00313656" w:rsidRPr="002E787E" w:rsidRDefault="00313656" w:rsidP="002E787E">
            <w:pPr>
              <w:spacing w:line="360" w:lineRule="auto"/>
              <w:jc w:val="both"/>
              <w:rPr>
                <w:rFonts w:ascii="Book Antiqua" w:hAnsi="Book Antiqua" w:cs="Times New Roman"/>
              </w:rPr>
            </w:pPr>
            <w:r w:rsidRPr="002E787E">
              <w:rPr>
                <w:rFonts w:ascii="Book Antiqua" w:hAnsi="Book Antiqua" w:cs="Times New Roman"/>
              </w:rPr>
              <w:t xml:space="preserve">Golcher </w:t>
            </w:r>
            <w:r w:rsidRPr="000E5533">
              <w:rPr>
                <w:rFonts w:ascii="Book Antiqua" w:hAnsi="Book Antiqua" w:cs="Times New Roman"/>
                <w:i/>
                <w:iCs/>
              </w:rPr>
              <w:t>et al</w:t>
            </w:r>
            <w:r w:rsidR="000E5533" w:rsidRPr="000E5533">
              <w:rPr>
                <w:rFonts w:ascii="Book Antiqua" w:hAnsi="Book Antiqua" w:cs="Times New Roman"/>
                <w:vertAlign w:val="superscript"/>
              </w:rPr>
              <w:t>[185]</w:t>
            </w:r>
            <w:r w:rsidRPr="002E787E">
              <w:rPr>
                <w:rFonts w:ascii="Book Antiqua" w:hAnsi="Book Antiqua" w:cs="Times New Roman"/>
              </w:rPr>
              <w:t xml:space="preserve">, 2015 </w:t>
            </w:r>
          </w:p>
        </w:tc>
        <w:tc>
          <w:tcPr>
            <w:tcW w:w="1689" w:type="dxa"/>
          </w:tcPr>
          <w:p w14:paraId="0885F979" w14:textId="77777777" w:rsidR="00313656" w:rsidRPr="002E787E" w:rsidRDefault="00313656" w:rsidP="002E787E">
            <w:pPr>
              <w:spacing w:line="360" w:lineRule="auto"/>
              <w:jc w:val="both"/>
              <w:rPr>
                <w:rFonts w:ascii="Book Antiqua" w:hAnsi="Book Antiqua" w:cs="Times New Roman"/>
              </w:rPr>
            </w:pPr>
            <w:r w:rsidRPr="002E787E">
              <w:rPr>
                <w:rFonts w:ascii="Book Antiqua" w:hAnsi="Book Antiqua" w:cs="Times New Roman"/>
              </w:rPr>
              <w:t xml:space="preserve">RCT- NACRT </w:t>
            </w:r>
            <w:r w:rsidRPr="000E5533">
              <w:rPr>
                <w:rFonts w:ascii="Book Antiqua" w:hAnsi="Book Antiqua" w:cs="Times New Roman"/>
                <w:i/>
                <w:iCs/>
              </w:rPr>
              <w:t>vs</w:t>
            </w:r>
            <w:r w:rsidRPr="002E787E">
              <w:rPr>
                <w:rFonts w:ascii="Book Antiqua" w:hAnsi="Book Antiqua" w:cs="Times New Roman"/>
              </w:rPr>
              <w:t xml:space="preserve"> direct surgery</w:t>
            </w:r>
          </w:p>
        </w:tc>
        <w:tc>
          <w:tcPr>
            <w:tcW w:w="2372" w:type="dxa"/>
          </w:tcPr>
          <w:p w14:paraId="16C04018" w14:textId="77777777" w:rsidR="00313656" w:rsidRPr="002E787E" w:rsidRDefault="00313656" w:rsidP="002E787E">
            <w:pPr>
              <w:spacing w:line="360" w:lineRule="auto"/>
              <w:jc w:val="both"/>
              <w:rPr>
                <w:rFonts w:ascii="Book Antiqua" w:hAnsi="Book Antiqua" w:cs="Times New Roman"/>
              </w:rPr>
            </w:pPr>
            <w:r w:rsidRPr="002E787E">
              <w:rPr>
                <w:rFonts w:ascii="Book Antiqua" w:hAnsi="Book Antiqua" w:cs="Times New Roman"/>
              </w:rPr>
              <w:t>Chemoradiotherapy</w:t>
            </w:r>
          </w:p>
        </w:tc>
        <w:tc>
          <w:tcPr>
            <w:tcW w:w="1689" w:type="dxa"/>
          </w:tcPr>
          <w:p w14:paraId="6867A7D7" w14:textId="77777777" w:rsidR="00313656" w:rsidRPr="002E787E" w:rsidRDefault="00313656" w:rsidP="002E787E">
            <w:pPr>
              <w:spacing w:line="360" w:lineRule="auto"/>
              <w:jc w:val="both"/>
              <w:rPr>
                <w:rFonts w:ascii="Book Antiqua" w:hAnsi="Book Antiqua" w:cs="Times New Roman"/>
              </w:rPr>
            </w:pPr>
            <w:r w:rsidRPr="002E787E">
              <w:rPr>
                <w:rFonts w:ascii="Book Antiqua" w:hAnsi="Book Antiqua" w:cs="Times New Roman"/>
              </w:rPr>
              <w:t>Gemcitabine and Cisplatin with radiotherpay</w:t>
            </w:r>
          </w:p>
        </w:tc>
        <w:tc>
          <w:tcPr>
            <w:tcW w:w="2792" w:type="dxa"/>
          </w:tcPr>
          <w:p w14:paraId="6B9EDC1D" w14:textId="17E8FA74" w:rsidR="00313656" w:rsidRPr="002E787E" w:rsidRDefault="00313656" w:rsidP="002E787E">
            <w:pPr>
              <w:pStyle w:val="a8"/>
              <w:spacing w:after="0" w:line="360" w:lineRule="auto"/>
              <w:ind w:left="0"/>
              <w:jc w:val="both"/>
              <w:rPr>
                <w:rFonts w:ascii="Book Antiqua" w:hAnsi="Book Antiqua" w:cs="Times New Roman"/>
                <w:sz w:val="24"/>
                <w:szCs w:val="24"/>
              </w:rPr>
            </w:pPr>
            <w:r w:rsidRPr="002E787E">
              <w:rPr>
                <w:rFonts w:ascii="Book Antiqua" w:hAnsi="Book Antiqua" w:cs="Times New Roman"/>
                <w:sz w:val="24"/>
                <w:szCs w:val="24"/>
              </w:rPr>
              <w:t>R0 resection rate (52%) and median overall survival after tumor resection</w:t>
            </w:r>
            <w:r w:rsidR="000E5533">
              <w:rPr>
                <w:rFonts w:ascii="Book Antiqua" w:hAnsi="Book Antiqua" w:cs="Times New Roman"/>
                <w:sz w:val="24"/>
                <w:szCs w:val="24"/>
              </w:rPr>
              <w:t xml:space="preserve"> </w:t>
            </w:r>
            <w:r w:rsidRPr="002E787E">
              <w:rPr>
                <w:rFonts w:ascii="Book Antiqua" w:hAnsi="Book Antiqua" w:cs="Times New Roman"/>
                <w:sz w:val="24"/>
                <w:szCs w:val="24"/>
              </w:rPr>
              <w:t>(27 mo) was greater NACRT arm</w:t>
            </w:r>
          </w:p>
        </w:tc>
      </w:tr>
      <w:tr w:rsidR="00313656" w:rsidRPr="002E787E" w14:paraId="7622817C" w14:textId="77777777" w:rsidTr="000E5533">
        <w:tc>
          <w:tcPr>
            <w:tcW w:w="1483" w:type="dxa"/>
          </w:tcPr>
          <w:p w14:paraId="6BEFA38C" w14:textId="67462094" w:rsidR="00313656" w:rsidRPr="002E787E" w:rsidRDefault="00313656" w:rsidP="002E787E">
            <w:pPr>
              <w:spacing w:line="360" w:lineRule="auto"/>
              <w:jc w:val="both"/>
              <w:rPr>
                <w:rFonts w:ascii="Book Antiqua" w:hAnsi="Book Antiqua" w:cs="Times New Roman"/>
              </w:rPr>
            </w:pPr>
            <w:r w:rsidRPr="002E787E">
              <w:rPr>
                <w:rFonts w:ascii="Book Antiqua" w:hAnsi="Book Antiqua" w:cs="Times New Roman"/>
              </w:rPr>
              <w:t xml:space="preserve">Okano </w:t>
            </w:r>
            <w:r w:rsidRPr="000E5533">
              <w:rPr>
                <w:rFonts w:ascii="Book Antiqua" w:hAnsi="Book Antiqua" w:cs="Times New Roman"/>
                <w:i/>
                <w:iCs/>
              </w:rPr>
              <w:t>et al</w:t>
            </w:r>
            <w:r w:rsidR="000E5533" w:rsidRPr="000E5533">
              <w:rPr>
                <w:rFonts w:ascii="Book Antiqua" w:hAnsi="Book Antiqua" w:cs="Times New Roman"/>
                <w:vertAlign w:val="superscript"/>
              </w:rPr>
              <w:t>[186]</w:t>
            </w:r>
            <w:r w:rsidRPr="002E787E">
              <w:rPr>
                <w:rFonts w:ascii="Book Antiqua" w:hAnsi="Book Antiqua" w:cs="Times New Roman"/>
              </w:rPr>
              <w:t>, 2017</w:t>
            </w:r>
          </w:p>
        </w:tc>
        <w:tc>
          <w:tcPr>
            <w:tcW w:w="1689" w:type="dxa"/>
          </w:tcPr>
          <w:p w14:paraId="6362106B" w14:textId="77777777" w:rsidR="00313656" w:rsidRPr="002E787E" w:rsidRDefault="00313656" w:rsidP="002E787E">
            <w:pPr>
              <w:spacing w:line="360" w:lineRule="auto"/>
              <w:jc w:val="both"/>
              <w:rPr>
                <w:rFonts w:ascii="Book Antiqua" w:hAnsi="Book Antiqua" w:cs="Times New Roman"/>
              </w:rPr>
            </w:pPr>
            <w:r w:rsidRPr="002E787E">
              <w:rPr>
                <w:rFonts w:ascii="Book Antiqua" w:hAnsi="Book Antiqua" w:cs="Times New Roman"/>
              </w:rPr>
              <w:t>Prospective study</w:t>
            </w:r>
          </w:p>
        </w:tc>
        <w:tc>
          <w:tcPr>
            <w:tcW w:w="2372" w:type="dxa"/>
          </w:tcPr>
          <w:p w14:paraId="441CBBB4" w14:textId="77777777" w:rsidR="00313656" w:rsidRPr="002E787E" w:rsidRDefault="00313656" w:rsidP="002E787E">
            <w:pPr>
              <w:spacing w:line="360" w:lineRule="auto"/>
              <w:jc w:val="both"/>
              <w:rPr>
                <w:rFonts w:ascii="Book Antiqua" w:hAnsi="Book Antiqua" w:cs="Times New Roman"/>
              </w:rPr>
            </w:pPr>
            <w:r w:rsidRPr="002E787E">
              <w:rPr>
                <w:rFonts w:ascii="Book Antiqua" w:hAnsi="Book Antiqua" w:cs="Times New Roman"/>
              </w:rPr>
              <w:t>Chemoradiotherapy</w:t>
            </w:r>
          </w:p>
        </w:tc>
        <w:tc>
          <w:tcPr>
            <w:tcW w:w="1689" w:type="dxa"/>
          </w:tcPr>
          <w:p w14:paraId="1D59B246" w14:textId="77777777" w:rsidR="00313656" w:rsidRPr="002E787E" w:rsidRDefault="00313656" w:rsidP="002E787E">
            <w:pPr>
              <w:spacing w:line="360" w:lineRule="auto"/>
              <w:jc w:val="both"/>
              <w:rPr>
                <w:rFonts w:ascii="Book Antiqua" w:hAnsi="Book Antiqua" w:cs="Times New Roman"/>
              </w:rPr>
            </w:pPr>
            <w:r w:rsidRPr="002E787E">
              <w:rPr>
                <w:rFonts w:ascii="Book Antiqua" w:hAnsi="Book Antiqua" w:cs="Times New Roman"/>
              </w:rPr>
              <w:t>S-1 with radiotherapy</w:t>
            </w:r>
          </w:p>
        </w:tc>
        <w:tc>
          <w:tcPr>
            <w:tcW w:w="2792" w:type="dxa"/>
          </w:tcPr>
          <w:p w14:paraId="1518DEA8" w14:textId="2D49DA3E" w:rsidR="00313656" w:rsidRPr="002E787E" w:rsidRDefault="00313656" w:rsidP="002E787E">
            <w:pPr>
              <w:pStyle w:val="a8"/>
              <w:spacing w:after="0" w:line="360" w:lineRule="auto"/>
              <w:ind w:left="0"/>
              <w:jc w:val="both"/>
              <w:rPr>
                <w:rFonts w:ascii="Book Antiqua" w:hAnsi="Book Antiqua" w:cs="Times New Roman"/>
                <w:sz w:val="24"/>
                <w:szCs w:val="24"/>
              </w:rPr>
            </w:pPr>
            <w:r w:rsidRPr="002E787E">
              <w:rPr>
                <w:rFonts w:ascii="Book Antiqua" w:hAnsi="Book Antiqua" w:cs="Times New Roman"/>
                <w:sz w:val="24"/>
                <w:szCs w:val="24"/>
              </w:rPr>
              <w:t>1-yr and 2-yr survival rates are 91% and 83% in resectable group</w:t>
            </w:r>
          </w:p>
        </w:tc>
      </w:tr>
    </w:tbl>
    <w:p w14:paraId="2A5BADD5" w14:textId="13BF04F2" w:rsidR="00CE3738" w:rsidRPr="002E787E" w:rsidRDefault="00313656" w:rsidP="002E787E">
      <w:pPr>
        <w:spacing w:line="360" w:lineRule="auto"/>
        <w:jc w:val="both"/>
        <w:rPr>
          <w:rFonts w:ascii="Book Antiqua" w:hAnsi="Book Antiqua"/>
        </w:rPr>
      </w:pPr>
      <w:r w:rsidRPr="002E787E">
        <w:rPr>
          <w:rFonts w:ascii="Book Antiqua" w:hAnsi="Book Antiqua"/>
        </w:rPr>
        <w:t xml:space="preserve">RCT: Randomized control trial; NACT: </w:t>
      </w:r>
      <w:r w:rsidR="00027D34" w:rsidRPr="002E787E">
        <w:rPr>
          <w:rFonts w:ascii="Book Antiqua" w:hAnsi="Book Antiqua"/>
        </w:rPr>
        <w:t>N</w:t>
      </w:r>
      <w:r w:rsidRPr="002E787E">
        <w:rPr>
          <w:rFonts w:ascii="Book Antiqua" w:hAnsi="Book Antiqua"/>
        </w:rPr>
        <w:t xml:space="preserve">eoadjuvant chemotherapy; NACRT: </w:t>
      </w:r>
      <w:r w:rsidR="00027D34" w:rsidRPr="002E787E">
        <w:rPr>
          <w:rFonts w:ascii="Book Antiqua" w:hAnsi="Book Antiqua"/>
        </w:rPr>
        <w:t>N</w:t>
      </w:r>
      <w:r w:rsidRPr="002E787E">
        <w:rPr>
          <w:rFonts w:ascii="Book Antiqua" w:hAnsi="Book Antiqua"/>
        </w:rPr>
        <w:t xml:space="preserve">eoadjuvant chemoradiotherapy; FOLFIRINOX: </w:t>
      </w:r>
      <w:r w:rsidR="00932550" w:rsidRPr="002E787E">
        <w:rPr>
          <w:rFonts w:ascii="Book Antiqua" w:eastAsia="Book Antiqua" w:hAnsi="Book Antiqua" w:cs="Book Antiqua"/>
          <w:color w:val="000000"/>
        </w:rPr>
        <w:t>5-Flurouracil, irinotecan and oxaliplatin</w:t>
      </w:r>
      <w:r w:rsidR="00646511" w:rsidRPr="002E787E">
        <w:rPr>
          <w:rFonts w:ascii="Book Antiqua" w:hAnsi="Book Antiqua"/>
        </w:rPr>
        <w:t>.</w:t>
      </w:r>
    </w:p>
    <w:sectPr w:rsidR="00CE3738" w:rsidRPr="002E78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BFE81" w14:textId="77777777" w:rsidR="00CB7376" w:rsidRDefault="00CB7376" w:rsidP="00A10A47">
      <w:r>
        <w:separator/>
      </w:r>
    </w:p>
  </w:endnote>
  <w:endnote w:type="continuationSeparator" w:id="0">
    <w:p w14:paraId="4A942404" w14:textId="77777777" w:rsidR="00CB7376" w:rsidRDefault="00CB7376" w:rsidP="00A1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A7D0" w14:textId="77777777" w:rsidR="00A10A47" w:rsidRPr="00A10A47" w:rsidRDefault="00A10A47" w:rsidP="00A10A47">
    <w:pPr>
      <w:pStyle w:val="a5"/>
      <w:jc w:val="right"/>
      <w:rPr>
        <w:rFonts w:ascii="Book Antiqua" w:hAnsi="Book Antiqua"/>
        <w:sz w:val="24"/>
        <w:szCs w:val="24"/>
      </w:rPr>
    </w:pPr>
    <w:r w:rsidRPr="00A10A47">
      <w:rPr>
        <w:rFonts w:ascii="Book Antiqua" w:hAnsi="Book Antiqua"/>
        <w:sz w:val="24"/>
        <w:szCs w:val="24"/>
        <w:lang w:val="zh-CN" w:eastAsia="zh-CN"/>
      </w:rPr>
      <w:t xml:space="preserve"> </w:t>
    </w:r>
    <w:r w:rsidRPr="00A10A47">
      <w:rPr>
        <w:rFonts w:ascii="Book Antiqua" w:hAnsi="Book Antiqua"/>
        <w:sz w:val="24"/>
        <w:szCs w:val="24"/>
      </w:rPr>
      <w:fldChar w:fldCharType="begin"/>
    </w:r>
    <w:r w:rsidRPr="00A10A47">
      <w:rPr>
        <w:rFonts w:ascii="Book Antiqua" w:hAnsi="Book Antiqua"/>
        <w:sz w:val="24"/>
        <w:szCs w:val="24"/>
      </w:rPr>
      <w:instrText>PAGE  \* Arabic  \* MERGEFORMAT</w:instrText>
    </w:r>
    <w:r w:rsidRPr="00A10A47">
      <w:rPr>
        <w:rFonts w:ascii="Book Antiqua" w:hAnsi="Book Antiqua"/>
        <w:sz w:val="24"/>
        <w:szCs w:val="24"/>
      </w:rPr>
      <w:fldChar w:fldCharType="separate"/>
    </w:r>
    <w:r w:rsidRPr="00A10A47">
      <w:rPr>
        <w:rFonts w:ascii="Book Antiqua" w:hAnsi="Book Antiqua"/>
        <w:sz w:val="24"/>
        <w:szCs w:val="24"/>
        <w:lang w:val="zh-CN" w:eastAsia="zh-CN"/>
      </w:rPr>
      <w:t>2</w:t>
    </w:r>
    <w:r w:rsidRPr="00A10A47">
      <w:rPr>
        <w:rFonts w:ascii="Book Antiqua" w:hAnsi="Book Antiqua"/>
        <w:sz w:val="24"/>
        <w:szCs w:val="24"/>
      </w:rPr>
      <w:fldChar w:fldCharType="end"/>
    </w:r>
    <w:r w:rsidRPr="00A10A47">
      <w:rPr>
        <w:rFonts w:ascii="Book Antiqua" w:hAnsi="Book Antiqua"/>
        <w:sz w:val="24"/>
        <w:szCs w:val="24"/>
        <w:lang w:val="zh-CN" w:eastAsia="zh-CN"/>
      </w:rPr>
      <w:t xml:space="preserve"> / </w:t>
    </w:r>
    <w:r w:rsidRPr="00A10A47">
      <w:rPr>
        <w:rFonts w:ascii="Book Antiqua" w:hAnsi="Book Antiqua"/>
        <w:sz w:val="24"/>
        <w:szCs w:val="24"/>
      </w:rPr>
      <w:fldChar w:fldCharType="begin"/>
    </w:r>
    <w:r w:rsidRPr="00A10A47">
      <w:rPr>
        <w:rFonts w:ascii="Book Antiqua" w:hAnsi="Book Antiqua"/>
        <w:sz w:val="24"/>
        <w:szCs w:val="24"/>
      </w:rPr>
      <w:instrText>NUMPAGES  \* Arabic  \* MERGEFORMAT</w:instrText>
    </w:r>
    <w:r w:rsidRPr="00A10A47">
      <w:rPr>
        <w:rFonts w:ascii="Book Antiqua" w:hAnsi="Book Antiqua"/>
        <w:sz w:val="24"/>
        <w:szCs w:val="24"/>
      </w:rPr>
      <w:fldChar w:fldCharType="separate"/>
    </w:r>
    <w:r w:rsidRPr="00A10A47">
      <w:rPr>
        <w:rFonts w:ascii="Book Antiqua" w:hAnsi="Book Antiqua"/>
        <w:sz w:val="24"/>
        <w:szCs w:val="24"/>
        <w:lang w:val="zh-CN" w:eastAsia="zh-CN"/>
      </w:rPr>
      <w:t>2</w:t>
    </w:r>
    <w:r w:rsidRPr="00A10A47">
      <w:rPr>
        <w:rFonts w:ascii="Book Antiqua" w:hAnsi="Book Antiqua"/>
        <w:sz w:val="24"/>
        <w:szCs w:val="24"/>
      </w:rPr>
      <w:fldChar w:fldCharType="end"/>
    </w:r>
  </w:p>
  <w:p w14:paraId="02F6F44E" w14:textId="77777777" w:rsidR="00A10A47" w:rsidRPr="00A10A47" w:rsidRDefault="00A10A47" w:rsidP="00A10A47">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4FAFB" w14:textId="77777777" w:rsidR="00CB7376" w:rsidRDefault="00CB7376" w:rsidP="00A10A47">
      <w:r>
        <w:separator/>
      </w:r>
    </w:p>
  </w:footnote>
  <w:footnote w:type="continuationSeparator" w:id="0">
    <w:p w14:paraId="2F074D68" w14:textId="77777777" w:rsidR="00CB7376" w:rsidRDefault="00CB7376" w:rsidP="00A10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8E5"/>
    <w:multiLevelType w:val="hybridMultilevel"/>
    <w:tmpl w:val="DA10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47779"/>
    <w:multiLevelType w:val="hybridMultilevel"/>
    <w:tmpl w:val="9F96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F6387"/>
    <w:multiLevelType w:val="hybridMultilevel"/>
    <w:tmpl w:val="D874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723F5"/>
    <w:multiLevelType w:val="hybridMultilevel"/>
    <w:tmpl w:val="64F4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164AB"/>
    <w:multiLevelType w:val="hybridMultilevel"/>
    <w:tmpl w:val="87F0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901"/>
    <w:rsid w:val="00027D34"/>
    <w:rsid w:val="00060B2B"/>
    <w:rsid w:val="000A3CD7"/>
    <w:rsid w:val="000E5533"/>
    <w:rsid w:val="0010163D"/>
    <w:rsid w:val="001478A9"/>
    <w:rsid w:val="00193721"/>
    <w:rsid w:val="001D227A"/>
    <w:rsid w:val="00212010"/>
    <w:rsid w:val="00215CE3"/>
    <w:rsid w:val="00284D45"/>
    <w:rsid w:val="002B54B9"/>
    <w:rsid w:val="002D5DCF"/>
    <w:rsid w:val="002E787E"/>
    <w:rsid w:val="002F2CA2"/>
    <w:rsid w:val="002F6290"/>
    <w:rsid w:val="00313656"/>
    <w:rsid w:val="00334777"/>
    <w:rsid w:val="00373864"/>
    <w:rsid w:val="003E43D8"/>
    <w:rsid w:val="00417A35"/>
    <w:rsid w:val="004364A2"/>
    <w:rsid w:val="004446D4"/>
    <w:rsid w:val="00474013"/>
    <w:rsid w:val="00477186"/>
    <w:rsid w:val="00477D9F"/>
    <w:rsid w:val="004809AE"/>
    <w:rsid w:val="005A4AAC"/>
    <w:rsid w:val="005B23E8"/>
    <w:rsid w:val="00605F78"/>
    <w:rsid w:val="00626902"/>
    <w:rsid w:val="00646511"/>
    <w:rsid w:val="006A4CA8"/>
    <w:rsid w:val="006F5B36"/>
    <w:rsid w:val="00704365"/>
    <w:rsid w:val="0073227E"/>
    <w:rsid w:val="00754D6D"/>
    <w:rsid w:val="00762F01"/>
    <w:rsid w:val="007B512F"/>
    <w:rsid w:val="00824BC3"/>
    <w:rsid w:val="00833E71"/>
    <w:rsid w:val="008D3298"/>
    <w:rsid w:val="00932550"/>
    <w:rsid w:val="00966A62"/>
    <w:rsid w:val="009B3A6A"/>
    <w:rsid w:val="009D65E1"/>
    <w:rsid w:val="00A10A47"/>
    <w:rsid w:val="00A14486"/>
    <w:rsid w:val="00A1486B"/>
    <w:rsid w:val="00A14D02"/>
    <w:rsid w:val="00A327BA"/>
    <w:rsid w:val="00A63FA1"/>
    <w:rsid w:val="00A651A0"/>
    <w:rsid w:val="00A77B3E"/>
    <w:rsid w:val="00B00439"/>
    <w:rsid w:val="00B24F78"/>
    <w:rsid w:val="00B56661"/>
    <w:rsid w:val="00B607A1"/>
    <w:rsid w:val="00B8720D"/>
    <w:rsid w:val="00BA7FD0"/>
    <w:rsid w:val="00C10EE1"/>
    <w:rsid w:val="00C355AA"/>
    <w:rsid w:val="00C4320C"/>
    <w:rsid w:val="00C462DB"/>
    <w:rsid w:val="00CA2A55"/>
    <w:rsid w:val="00CB7376"/>
    <w:rsid w:val="00CE3738"/>
    <w:rsid w:val="00D4053B"/>
    <w:rsid w:val="00D55B16"/>
    <w:rsid w:val="00D92DB3"/>
    <w:rsid w:val="00DC6439"/>
    <w:rsid w:val="00DE65AB"/>
    <w:rsid w:val="00ED10D5"/>
    <w:rsid w:val="00F529F5"/>
    <w:rsid w:val="00F631D9"/>
    <w:rsid w:val="00F7131D"/>
    <w:rsid w:val="00FA47AF"/>
    <w:rsid w:val="00FD6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098FE4"/>
  <w15:docId w15:val="{CD04B665-AA3A-4BB5-AF23-3553D335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2E787E"/>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2E787E"/>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2E787E"/>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2E787E"/>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2E787E"/>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2E787E"/>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10A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10A47"/>
    <w:rPr>
      <w:sz w:val="18"/>
      <w:szCs w:val="18"/>
    </w:rPr>
  </w:style>
  <w:style w:type="paragraph" w:styleId="a5">
    <w:name w:val="footer"/>
    <w:basedOn w:val="a"/>
    <w:link w:val="a6"/>
    <w:uiPriority w:val="99"/>
    <w:unhideWhenUsed/>
    <w:rsid w:val="00A10A47"/>
    <w:pPr>
      <w:tabs>
        <w:tab w:val="center" w:pos="4153"/>
        <w:tab w:val="right" w:pos="8306"/>
      </w:tabs>
      <w:snapToGrid w:val="0"/>
    </w:pPr>
    <w:rPr>
      <w:sz w:val="18"/>
      <w:szCs w:val="18"/>
    </w:rPr>
  </w:style>
  <w:style w:type="character" w:customStyle="1" w:styleId="a6">
    <w:name w:val="页脚 字符"/>
    <w:basedOn w:val="a0"/>
    <w:link w:val="a5"/>
    <w:uiPriority w:val="99"/>
    <w:rsid w:val="00A10A47"/>
    <w:rPr>
      <w:sz w:val="18"/>
      <w:szCs w:val="18"/>
    </w:rPr>
  </w:style>
  <w:style w:type="table" w:styleId="a7">
    <w:name w:val="Table Grid"/>
    <w:basedOn w:val="a1"/>
    <w:uiPriority w:val="59"/>
    <w:rsid w:val="00313656"/>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13656"/>
    <w:pPr>
      <w:spacing w:after="200" w:line="276" w:lineRule="auto"/>
      <w:ind w:left="720"/>
      <w:contextualSpacing/>
    </w:pPr>
    <w:rPr>
      <w:rFonts w:asciiTheme="minorHAnsi" w:hAnsiTheme="minorHAnsi" w:cstheme="minorBidi"/>
      <w:sz w:val="22"/>
      <w:szCs w:val="22"/>
    </w:rPr>
  </w:style>
  <w:style w:type="character" w:customStyle="1" w:styleId="10">
    <w:name w:val="标题 1 字符"/>
    <w:basedOn w:val="a0"/>
    <w:link w:val="1"/>
    <w:rsid w:val="002E787E"/>
    <w:rPr>
      <w:rFonts w:ascii="Book Antiqua" w:eastAsia="Book Antiqua" w:hAnsi="Book Antiqua" w:cs="Book Antiqua"/>
      <w:b/>
      <w:bCs/>
      <w:kern w:val="36"/>
      <w:sz w:val="48"/>
      <w:szCs w:val="48"/>
    </w:rPr>
  </w:style>
  <w:style w:type="character" w:customStyle="1" w:styleId="20">
    <w:name w:val="标题 2 字符"/>
    <w:basedOn w:val="a0"/>
    <w:link w:val="2"/>
    <w:rsid w:val="002E787E"/>
    <w:rPr>
      <w:rFonts w:ascii="Book Antiqua" w:eastAsia="Book Antiqua" w:hAnsi="Book Antiqua" w:cs="Book Antiqua"/>
      <w:b/>
      <w:bCs/>
      <w:iCs/>
      <w:sz w:val="36"/>
      <w:szCs w:val="36"/>
    </w:rPr>
  </w:style>
  <w:style w:type="character" w:customStyle="1" w:styleId="30">
    <w:name w:val="标题 3 字符"/>
    <w:basedOn w:val="a0"/>
    <w:link w:val="3"/>
    <w:rsid w:val="002E787E"/>
    <w:rPr>
      <w:rFonts w:ascii="Book Antiqua" w:eastAsia="Book Antiqua" w:hAnsi="Book Antiqua" w:cs="Book Antiqua"/>
      <w:b/>
      <w:bCs/>
      <w:sz w:val="28"/>
      <w:szCs w:val="28"/>
    </w:rPr>
  </w:style>
  <w:style w:type="character" w:customStyle="1" w:styleId="40">
    <w:name w:val="标题 4 字符"/>
    <w:basedOn w:val="a0"/>
    <w:link w:val="4"/>
    <w:rsid w:val="002E787E"/>
    <w:rPr>
      <w:rFonts w:ascii="Book Antiqua" w:eastAsia="Book Antiqua" w:hAnsi="Book Antiqua" w:cs="Book Antiqua"/>
      <w:b/>
      <w:bCs/>
      <w:sz w:val="24"/>
      <w:szCs w:val="24"/>
    </w:rPr>
  </w:style>
  <w:style w:type="character" w:customStyle="1" w:styleId="50">
    <w:name w:val="标题 5 字符"/>
    <w:basedOn w:val="a0"/>
    <w:link w:val="5"/>
    <w:rsid w:val="002E787E"/>
    <w:rPr>
      <w:rFonts w:ascii="Book Antiqua" w:eastAsia="Book Antiqua" w:hAnsi="Book Antiqua" w:cs="Book Antiqua"/>
      <w:b/>
      <w:bCs/>
      <w:iCs/>
    </w:rPr>
  </w:style>
  <w:style w:type="character" w:customStyle="1" w:styleId="60">
    <w:name w:val="标题 6 字符"/>
    <w:basedOn w:val="a0"/>
    <w:link w:val="6"/>
    <w:rsid w:val="002E787E"/>
    <w:rPr>
      <w:rFonts w:ascii="Book Antiqua" w:eastAsia="Book Antiqua" w:hAnsi="Book Antiqua" w:cs="Book Antiqua"/>
      <w:b/>
      <w:bCs/>
      <w:sz w:val="16"/>
      <w:szCs w:val="16"/>
    </w:rPr>
  </w:style>
  <w:style w:type="character" w:styleId="a9">
    <w:name w:val="annotation reference"/>
    <w:basedOn w:val="a0"/>
    <w:semiHidden/>
    <w:unhideWhenUsed/>
    <w:rsid w:val="001478A9"/>
    <w:rPr>
      <w:sz w:val="21"/>
      <w:szCs w:val="21"/>
    </w:rPr>
  </w:style>
  <w:style w:type="paragraph" w:styleId="aa">
    <w:name w:val="annotation text"/>
    <w:basedOn w:val="a"/>
    <w:link w:val="ab"/>
    <w:unhideWhenUsed/>
    <w:rsid w:val="001478A9"/>
  </w:style>
  <w:style w:type="character" w:customStyle="1" w:styleId="ab">
    <w:name w:val="批注文字 字符"/>
    <w:basedOn w:val="a0"/>
    <w:link w:val="aa"/>
    <w:rsid w:val="001478A9"/>
    <w:rPr>
      <w:sz w:val="24"/>
      <w:szCs w:val="24"/>
    </w:rPr>
  </w:style>
  <w:style w:type="paragraph" w:styleId="ac">
    <w:name w:val="annotation subject"/>
    <w:basedOn w:val="aa"/>
    <w:next w:val="aa"/>
    <w:link w:val="ad"/>
    <w:semiHidden/>
    <w:unhideWhenUsed/>
    <w:rsid w:val="001478A9"/>
    <w:rPr>
      <w:b/>
      <w:bCs/>
    </w:rPr>
  </w:style>
  <w:style w:type="character" w:customStyle="1" w:styleId="ad">
    <w:name w:val="批注主题 字符"/>
    <w:basedOn w:val="ab"/>
    <w:link w:val="ac"/>
    <w:semiHidden/>
    <w:rsid w:val="001478A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61</Pages>
  <Words>16601</Words>
  <Characters>94632</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binita</dc:creator>
  <cp:lastModifiedBy>jiaping yan</cp:lastModifiedBy>
  <cp:revision>8</cp:revision>
  <dcterms:created xsi:type="dcterms:W3CDTF">2021-05-20T06:54:00Z</dcterms:created>
  <dcterms:modified xsi:type="dcterms:W3CDTF">2021-05-21T11:58:00Z</dcterms:modified>
</cp:coreProperties>
</file>