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2DCA4"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DF7299E"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63158</w:t>
      </w:r>
    </w:p>
    <w:p w14:paraId="5E04420D"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66DAA4" w14:textId="77777777" w:rsidR="006F62C2" w:rsidRDefault="006F62C2">
      <w:pPr>
        <w:spacing w:line="360" w:lineRule="auto"/>
        <w:jc w:val="both"/>
        <w:rPr>
          <w:rFonts w:ascii="Book Antiqua" w:hAnsi="Book Antiqua"/>
        </w:rPr>
      </w:pPr>
    </w:p>
    <w:p w14:paraId="58DEB153"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Retrospective Study</w:t>
      </w:r>
    </w:p>
    <w:p w14:paraId="72459EA2" w14:textId="1849F887" w:rsidR="006F62C2" w:rsidRDefault="008A2533">
      <w:pPr>
        <w:spacing w:line="360" w:lineRule="auto"/>
        <w:jc w:val="both"/>
        <w:rPr>
          <w:rFonts w:ascii="Book Antiqua" w:hAnsi="Book Antiqua"/>
        </w:rPr>
      </w:pPr>
      <w:r>
        <w:rPr>
          <w:rFonts w:ascii="Book Antiqua" w:eastAsia="Book Antiqua" w:hAnsi="Book Antiqua" w:cs="Book Antiqua"/>
          <w:b/>
          <w:bCs/>
          <w:color w:val="000000"/>
        </w:rPr>
        <w:t>C</w:t>
      </w:r>
      <w:r w:rsidR="005D506E">
        <w:rPr>
          <w:rFonts w:ascii="Book Antiqua" w:eastAsia="Book Antiqua" w:hAnsi="Book Antiqua" w:cs="Book Antiqua"/>
          <w:b/>
          <w:bCs/>
          <w:color w:val="000000"/>
        </w:rPr>
        <w:t>linicopathological characteristics and prognosis of 232 patients with poorly differentiated gastric neuroendocrine neoplasms</w:t>
      </w:r>
    </w:p>
    <w:p w14:paraId="73E392C0" w14:textId="77777777" w:rsidR="006F62C2" w:rsidRDefault="006F62C2">
      <w:pPr>
        <w:spacing w:line="360" w:lineRule="auto"/>
        <w:jc w:val="both"/>
        <w:rPr>
          <w:rFonts w:ascii="Book Antiqua" w:hAnsi="Book Antiqua"/>
        </w:rPr>
      </w:pPr>
    </w:p>
    <w:p w14:paraId="7C81D12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Han D </w:t>
      </w:r>
      <w:r>
        <w:rPr>
          <w:rFonts w:ascii="Book Antiqua" w:eastAsia="Book Antiqua" w:hAnsi="Book Antiqua" w:cs="Book Antiqua"/>
          <w:i/>
          <w:iCs/>
          <w:color w:val="000000"/>
        </w:rPr>
        <w:t>et al</w:t>
      </w:r>
      <w:r>
        <w:rPr>
          <w:rFonts w:ascii="Book Antiqua" w:eastAsia="Book Antiqua" w:hAnsi="Book Antiqua" w:cs="Book Antiqua"/>
          <w:color w:val="000000"/>
        </w:rPr>
        <w:t>. Poorly differentiated gastric neuroendocrine neoplasms</w:t>
      </w:r>
    </w:p>
    <w:p w14:paraId="1B419352" w14:textId="77777777" w:rsidR="006F62C2" w:rsidRDefault="006F62C2">
      <w:pPr>
        <w:spacing w:line="360" w:lineRule="auto"/>
        <w:jc w:val="both"/>
        <w:rPr>
          <w:rFonts w:ascii="Book Antiqua" w:hAnsi="Book Antiqua"/>
        </w:rPr>
      </w:pPr>
    </w:p>
    <w:p w14:paraId="3DBD75A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Deng Han, Yuang-Liang Li, Zhi-Wei Zhou, Fei Yin, Jie Chen, Fang Liu, Yan-Fen Shi, Wei Wang, Yu Zhang, Xian-Jun Yu, Jian-Ming Xu, Run-Xiang Yang, Chao Tian, Jie Luo, Huang-Ying Tan</w:t>
      </w:r>
    </w:p>
    <w:p w14:paraId="28573860" w14:textId="77777777" w:rsidR="006F62C2" w:rsidRDefault="006F62C2">
      <w:pPr>
        <w:spacing w:line="360" w:lineRule="auto"/>
        <w:jc w:val="both"/>
        <w:rPr>
          <w:rFonts w:ascii="Book Antiqua" w:hAnsi="Book Antiqua"/>
        </w:rPr>
      </w:pPr>
    </w:p>
    <w:p w14:paraId="351A70E6"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Deng Han, Yuang-Liang Li, Chao Tian, </w:t>
      </w:r>
      <w:r>
        <w:rPr>
          <w:rFonts w:ascii="Book Antiqua" w:eastAsia="Book Antiqua" w:hAnsi="Book Antiqua" w:cs="Book Antiqua"/>
          <w:color w:val="000000"/>
        </w:rPr>
        <w:t>Department of Integrative Oncology, China-Japan Friendship Hospital, Beijing 100029, China</w:t>
      </w:r>
    </w:p>
    <w:p w14:paraId="5269FFF8" w14:textId="77777777" w:rsidR="006F62C2" w:rsidRDefault="006F62C2">
      <w:pPr>
        <w:spacing w:line="360" w:lineRule="auto"/>
        <w:jc w:val="both"/>
        <w:rPr>
          <w:rFonts w:ascii="Book Antiqua" w:hAnsi="Book Antiqua"/>
        </w:rPr>
      </w:pPr>
    </w:p>
    <w:p w14:paraId="478DB3D2" w14:textId="29426470"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Zhi-Wei Zhou, Wei Wang, </w:t>
      </w:r>
      <w:r>
        <w:rPr>
          <w:rFonts w:ascii="Book Antiqua" w:eastAsia="Book Antiqua" w:hAnsi="Book Antiqua" w:cs="Book Antiqua"/>
          <w:color w:val="000000"/>
        </w:rPr>
        <w:t>Department of Gastric and Pancreatic Surgery, Sun Yat-</w:t>
      </w:r>
      <w:r w:rsidR="006105DB">
        <w:rPr>
          <w:rFonts w:ascii="Book Antiqua" w:eastAsia="Book Antiqua" w:hAnsi="Book Antiqua" w:cs="Book Antiqua"/>
          <w:color w:val="000000"/>
        </w:rPr>
        <w:t>S</w:t>
      </w:r>
      <w:r>
        <w:rPr>
          <w:rFonts w:ascii="Book Antiqua" w:eastAsia="Book Antiqua" w:hAnsi="Book Antiqua" w:cs="Book Antiqua"/>
          <w:color w:val="000000"/>
        </w:rPr>
        <w:t>en University Cancer Center, Guangzhou 510060, Guangdong Province, China</w:t>
      </w:r>
    </w:p>
    <w:p w14:paraId="22385A41" w14:textId="77777777" w:rsidR="006F62C2" w:rsidRDefault="006F62C2">
      <w:pPr>
        <w:spacing w:line="360" w:lineRule="auto"/>
        <w:jc w:val="both"/>
        <w:rPr>
          <w:rFonts w:ascii="Book Antiqua" w:hAnsi="Book Antiqua"/>
        </w:rPr>
      </w:pPr>
    </w:p>
    <w:p w14:paraId="66EB36B8"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Fei Yin, </w:t>
      </w:r>
      <w:r>
        <w:rPr>
          <w:rFonts w:ascii="Book Antiqua" w:eastAsia="Book Antiqua" w:hAnsi="Book Antiqua" w:cs="Book Antiqua"/>
          <w:color w:val="000000"/>
        </w:rPr>
        <w:t>Department of Gastroenterology, Fourth Hospital of Hebei Medical University, Shijiazhuang 050000, Hebei Province, China</w:t>
      </w:r>
    </w:p>
    <w:p w14:paraId="689F1924" w14:textId="77777777" w:rsidR="006F62C2" w:rsidRDefault="006F62C2">
      <w:pPr>
        <w:spacing w:line="360" w:lineRule="auto"/>
        <w:jc w:val="both"/>
        <w:rPr>
          <w:rFonts w:ascii="Book Antiqua" w:hAnsi="Book Antiqua"/>
        </w:rPr>
      </w:pPr>
    </w:p>
    <w:p w14:paraId="3A947449" w14:textId="5CC36ECC"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Jie Chen, Yu Zhang, </w:t>
      </w:r>
      <w:r>
        <w:rPr>
          <w:rFonts w:ascii="Book Antiqua" w:eastAsia="Book Antiqua" w:hAnsi="Book Antiqua" w:cs="Book Antiqua"/>
          <w:color w:val="000000"/>
        </w:rPr>
        <w:t>Department of Gastroenterology, The First Affiliated Hospital Sun Yat-</w:t>
      </w:r>
      <w:r w:rsidR="006105DB">
        <w:rPr>
          <w:rFonts w:ascii="Book Antiqua" w:eastAsia="Book Antiqua" w:hAnsi="Book Antiqua" w:cs="Book Antiqua"/>
          <w:color w:val="000000"/>
        </w:rPr>
        <w:t>S</w:t>
      </w:r>
      <w:r>
        <w:rPr>
          <w:rFonts w:ascii="Book Antiqua" w:eastAsia="Book Antiqua" w:hAnsi="Book Antiqua" w:cs="Book Antiqua"/>
          <w:color w:val="000000"/>
        </w:rPr>
        <w:t>en University, Guangzhou 510080, Guangdong Province, China</w:t>
      </w:r>
    </w:p>
    <w:p w14:paraId="6C3DF82C" w14:textId="77777777" w:rsidR="006F62C2" w:rsidRDefault="006F62C2">
      <w:pPr>
        <w:spacing w:line="360" w:lineRule="auto"/>
        <w:jc w:val="both"/>
        <w:rPr>
          <w:rFonts w:ascii="Book Antiqua" w:hAnsi="Book Antiqua"/>
        </w:rPr>
      </w:pPr>
    </w:p>
    <w:p w14:paraId="2066A027"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Fang Liu, </w:t>
      </w:r>
      <w:r>
        <w:rPr>
          <w:rFonts w:ascii="Book Antiqua" w:eastAsia="Book Antiqua" w:hAnsi="Book Antiqua" w:cs="Book Antiqua"/>
          <w:color w:val="000000"/>
        </w:rPr>
        <w:t>Department of Gastroenterology, China-Japan Friendship Hospital, Beijing 100029, China</w:t>
      </w:r>
    </w:p>
    <w:p w14:paraId="1C1ACEDD" w14:textId="77777777" w:rsidR="006F62C2" w:rsidRDefault="006F62C2">
      <w:pPr>
        <w:spacing w:line="360" w:lineRule="auto"/>
        <w:jc w:val="both"/>
        <w:rPr>
          <w:rFonts w:ascii="Book Antiqua" w:hAnsi="Book Antiqua"/>
        </w:rPr>
      </w:pPr>
    </w:p>
    <w:p w14:paraId="4B7EADD4"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lastRenderedPageBreak/>
        <w:t xml:space="preserve">Yan-Fen Shi, Jie Luo, </w:t>
      </w:r>
      <w:r>
        <w:rPr>
          <w:rFonts w:ascii="Book Antiqua" w:eastAsia="Book Antiqua" w:hAnsi="Book Antiqua" w:cs="Book Antiqua"/>
          <w:color w:val="000000"/>
        </w:rPr>
        <w:t>Department of Pathology, China-Japan Friendship Hospital, Beijing 100029, China</w:t>
      </w:r>
    </w:p>
    <w:p w14:paraId="55DF8B09" w14:textId="77777777" w:rsidR="006F62C2" w:rsidRDefault="006F62C2">
      <w:pPr>
        <w:spacing w:line="360" w:lineRule="auto"/>
        <w:jc w:val="both"/>
        <w:rPr>
          <w:rFonts w:ascii="Book Antiqua" w:hAnsi="Book Antiqua"/>
        </w:rPr>
      </w:pPr>
    </w:p>
    <w:p w14:paraId="5C5C447C" w14:textId="06316E52" w:rsidR="00257329" w:rsidRPr="001C191B"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Xian-Jun Yu, </w:t>
      </w:r>
      <w:r w:rsidRPr="001C191B">
        <w:rPr>
          <w:rFonts w:ascii="Book Antiqua" w:eastAsia="Book Antiqua" w:hAnsi="Book Antiqua" w:cs="Book Antiqua"/>
          <w:color w:val="000000"/>
        </w:rPr>
        <w:t>Department of Pancreatic Surgery, Fudan University Shanghai Cancer Center</w:t>
      </w:r>
      <w:r w:rsidR="001C191B" w:rsidRPr="001C191B">
        <w:rPr>
          <w:rFonts w:ascii="Book Antiqua" w:eastAsia="Book Antiqua" w:hAnsi="Book Antiqua" w:cs="Book Antiqua"/>
          <w:color w:val="000000"/>
        </w:rPr>
        <w:t>,</w:t>
      </w:r>
      <w:r w:rsidRPr="001C191B">
        <w:rPr>
          <w:rFonts w:ascii="Book Antiqua" w:eastAsia="Book Antiqua" w:hAnsi="Book Antiqua" w:cs="Book Antiqua"/>
          <w:color w:val="000000"/>
        </w:rPr>
        <w:t xml:space="preserve"> </w:t>
      </w:r>
      <w:r w:rsidR="001C191B" w:rsidRPr="001C191B">
        <w:rPr>
          <w:rFonts w:ascii="Book Antiqua" w:eastAsia="Book Antiqua" w:hAnsi="Book Antiqua" w:cs="Book Antiqua"/>
          <w:color w:val="000000"/>
        </w:rPr>
        <w:t>Shanghai 200032, China</w:t>
      </w:r>
    </w:p>
    <w:p w14:paraId="5017BB40" w14:textId="77777777" w:rsidR="001C191B" w:rsidRPr="001C191B" w:rsidRDefault="001C191B">
      <w:pPr>
        <w:spacing w:line="360" w:lineRule="auto"/>
        <w:jc w:val="both"/>
        <w:rPr>
          <w:rFonts w:ascii="Book Antiqua" w:eastAsia="Book Antiqua" w:hAnsi="Book Antiqua" w:cs="Book Antiqua"/>
          <w:color w:val="000000"/>
        </w:rPr>
      </w:pPr>
    </w:p>
    <w:p w14:paraId="132610D7" w14:textId="132EE6DD" w:rsidR="001C191B" w:rsidRPr="001C191B" w:rsidRDefault="001C191B">
      <w:pPr>
        <w:spacing w:line="360" w:lineRule="auto"/>
        <w:jc w:val="both"/>
        <w:rPr>
          <w:rFonts w:ascii="Book Antiqua" w:eastAsia="Book Antiqua" w:hAnsi="Book Antiqua" w:cs="Book Antiqua"/>
          <w:color w:val="000000"/>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Department of Oncology, Shanghai Medical College, Fudan University</w:t>
      </w:r>
      <w:r w:rsidRPr="001C191B">
        <w:rPr>
          <w:rFonts w:ascii="Book Antiqua" w:eastAsia="Book Antiqua" w:hAnsi="Book Antiqua" w:cs="Book Antiqua"/>
          <w:color w:val="000000"/>
        </w:rPr>
        <w:t>,</w:t>
      </w:r>
      <w:r w:rsidR="005D506E" w:rsidRPr="001C191B">
        <w:rPr>
          <w:rFonts w:ascii="Book Antiqua" w:eastAsia="Book Antiqua" w:hAnsi="Book Antiqua" w:cs="Book Antiqua"/>
          <w:color w:val="000000"/>
        </w:rPr>
        <w:t xml:space="preserve"> </w:t>
      </w:r>
      <w:r w:rsidRPr="001C191B">
        <w:rPr>
          <w:rFonts w:ascii="Book Antiqua" w:eastAsia="Book Antiqua" w:hAnsi="Book Antiqua" w:cs="Book Antiqua"/>
          <w:color w:val="000000"/>
        </w:rPr>
        <w:t>Shanghai 200032, China</w:t>
      </w:r>
    </w:p>
    <w:p w14:paraId="6432F7F0" w14:textId="77777777" w:rsidR="001C191B" w:rsidRPr="001C191B" w:rsidRDefault="001C191B">
      <w:pPr>
        <w:spacing w:line="360" w:lineRule="auto"/>
        <w:jc w:val="both"/>
        <w:rPr>
          <w:rFonts w:ascii="Book Antiqua" w:eastAsia="Book Antiqua" w:hAnsi="Book Antiqua" w:cs="Book Antiqua"/>
          <w:color w:val="000000"/>
        </w:rPr>
      </w:pPr>
    </w:p>
    <w:p w14:paraId="7C926F3B" w14:textId="1438ADB3" w:rsidR="00257329" w:rsidRPr="001C191B" w:rsidRDefault="001C191B">
      <w:pPr>
        <w:spacing w:line="360" w:lineRule="auto"/>
        <w:jc w:val="both"/>
        <w:rPr>
          <w:rFonts w:ascii="Book Antiqua" w:eastAsia="Book Antiqua" w:hAnsi="Book Antiqua" w:cs="Book Antiqua"/>
          <w:color w:val="000000"/>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Pancreatic Cancer Institute, Fudan University</w:t>
      </w:r>
      <w:r w:rsidRPr="001C191B">
        <w:rPr>
          <w:rFonts w:ascii="Book Antiqua" w:eastAsia="Book Antiqua" w:hAnsi="Book Antiqua" w:cs="Book Antiqua"/>
          <w:color w:val="000000"/>
        </w:rPr>
        <w:t>,</w:t>
      </w:r>
      <w:r w:rsidR="005D506E" w:rsidRPr="001C191B">
        <w:rPr>
          <w:rFonts w:ascii="Book Antiqua" w:eastAsia="Book Antiqua" w:hAnsi="Book Antiqua" w:cs="Book Antiqua"/>
          <w:color w:val="000000"/>
        </w:rPr>
        <w:t xml:space="preserve"> </w:t>
      </w:r>
      <w:r w:rsidRPr="001C191B">
        <w:rPr>
          <w:rFonts w:ascii="Book Antiqua" w:eastAsia="Book Antiqua" w:hAnsi="Book Antiqua" w:cs="Book Antiqua"/>
          <w:color w:val="000000"/>
        </w:rPr>
        <w:t>Shanghai 200032, China</w:t>
      </w:r>
    </w:p>
    <w:p w14:paraId="261D9575" w14:textId="77777777" w:rsidR="001C191B" w:rsidRPr="001C191B" w:rsidRDefault="001C191B">
      <w:pPr>
        <w:spacing w:line="360" w:lineRule="auto"/>
        <w:jc w:val="both"/>
        <w:rPr>
          <w:rFonts w:ascii="Book Antiqua" w:eastAsia="Book Antiqua" w:hAnsi="Book Antiqua" w:cs="Book Antiqua"/>
          <w:color w:val="000000"/>
        </w:rPr>
      </w:pPr>
    </w:p>
    <w:p w14:paraId="7BE5BD1F" w14:textId="2EBB573F" w:rsidR="006F62C2" w:rsidRPr="001C191B" w:rsidRDefault="001C191B">
      <w:pPr>
        <w:spacing w:line="360" w:lineRule="auto"/>
        <w:jc w:val="both"/>
        <w:rPr>
          <w:rFonts w:ascii="Book Antiqua" w:hAnsi="Book Antiqua"/>
        </w:rPr>
      </w:pPr>
      <w:r w:rsidRPr="001C191B">
        <w:rPr>
          <w:rFonts w:ascii="Book Antiqua" w:eastAsia="Book Antiqua" w:hAnsi="Book Antiqua" w:cs="Book Antiqua"/>
          <w:b/>
          <w:bCs/>
          <w:color w:val="000000"/>
        </w:rPr>
        <w:t xml:space="preserve">Xian-Jun Yu, </w:t>
      </w:r>
      <w:r w:rsidR="005D506E" w:rsidRPr="001C191B">
        <w:rPr>
          <w:rFonts w:ascii="Book Antiqua" w:eastAsia="Book Antiqua" w:hAnsi="Book Antiqua" w:cs="Book Antiqua"/>
          <w:color w:val="000000"/>
        </w:rPr>
        <w:t>Shanghai Pancreatic Cancer Institute, Shanghai 200032, China</w:t>
      </w:r>
    </w:p>
    <w:p w14:paraId="37953AD5" w14:textId="77777777" w:rsidR="006F62C2" w:rsidRPr="001C191B" w:rsidRDefault="006F62C2">
      <w:pPr>
        <w:spacing w:line="360" w:lineRule="auto"/>
        <w:jc w:val="both"/>
        <w:rPr>
          <w:rFonts w:ascii="Book Antiqua" w:hAnsi="Book Antiqua"/>
        </w:rPr>
      </w:pPr>
    </w:p>
    <w:p w14:paraId="72FEDEDC" w14:textId="77777777" w:rsidR="006F62C2" w:rsidRDefault="005D506E">
      <w:pPr>
        <w:spacing w:line="360" w:lineRule="auto"/>
        <w:jc w:val="both"/>
        <w:rPr>
          <w:rFonts w:ascii="Book Antiqua" w:hAnsi="Book Antiqua"/>
        </w:rPr>
      </w:pPr>
      <w:r w:rsidRPr="001C191B">
        <w:rPr>
          <w:rFonts w:ascii="Book Antiqua" w:eastAsia="Book Antiqua" w:hAnsi="Book Antiqua" w:cs="Book Antiqua"/>
          <w:b/>
          <w:bCs/>
          <w:color w:val="000000"/>
        </w:rPr>
        <w:t xml:space="preserve">Jian-Ming Xu, </w:t>
      </w:r>
      <w:r w:rsidRPr="001C191B">
        <w:rPr>
          <w:rFonts w:ascii="Book Antiqua" w:eastAsia="Book Antiqua" w:hAnsi="Book Antiqua" w:cs="Book Antiqua"/>
          <w:color w:val="000000"/>
        </w:rPr>
        <w:t>Department of Gastrointestinal Oncology, Aff</w:t>
      </w:r>
      <w:r>
        <w:rPr>
          <w:rFonts w:ascii="Book Antiqua" w:eastAsia="Book Antiqua" w:hAnsi="Book Antiqua" w:cs="Book Antiqua"/>
          <w:color w:val="000000"/>
        </w:rPr>
        <w:t>iliated Hospital Cancer Center, Academy of Military Medical Sciences, Beijing 100071, China</w:t>
      </w:r>
    </w:p>
    <w:p w14:paraId="36B883D3" w14:textId="77777777" w:rsidR="006F62C2" w:rsidRDefault="006F62C2">
      <w:pPr>
        <w:spacing w:line="360" w:lineRule="auto"/>
        <w:jc w:val="both"/>
        <w:rPr>
          <w:rFonts w:ascii="Book Antiqua" w:hAnsi="Book Antiqua"/>
          <w:lang w:eastAsia="zh-CN"/>
        </w:rPr>
      </w:pPr>
    </w:p>
    <w:p w14:paraId="5FA610B0" w14:textId="68D022FD"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Run-Xiang Yang, </w:t>
      </w:r>
      <w:r w:rsidR="008A2533">
        <w:rPr>
          <w:rFonts w:ascii="Book Antiqua" w:eastAsia="Book Antiqua" w:hAnsi="Book Antiqua" w:cs="Book Antiqua"/>
          <w:color w:val="000000"/>
        </w:rPr>
        <w:t xml:space="preserve">Second </w:t>
      </w:r>
      <w:r>
        <w:rPr>
          <w:rFonts w:ascii="Book Antiqua" w:eastAsia="Book Antiqua" w:hAnsi="Book Antiqua" w:cs="Book Antiqua"/>
          <w:color w:val="000000"/>
        </w:rPr>
        <w:t>Department of</w:t>
      </w:r>
      <w:r w:rsidR="008A2533">
        <w:rPr>
          <w:rFonts w:ascii="Book Antiqua" w:eastAsia="Book Antiqua" w:hAnsi="Book Antiqua" w:cs="Book Antiqua"/>
          <w:color w:val="000000"/>
        </w:rPr>
        <w:t xml:space="preserve"> </w:t>
      </w:r>
      <w:r>
        <w:rPr>
          <w:rFonts w:ascii="Book Antiqua" w:eastAsia="Book Antiqua" w:hAnsi="Book Antiqua" w:cs="Book Antiqua"/>
          <w:color w:val="000000"/>
        </w:rPr>
        <w:t>Internal Medicine, Yunnan Tumor Hospital, Kunming 650118, Yunnan Province, China</w:t>
      </w:r>
    </w:p>
    <w:p w14:paraId="00DB2461" w14:textId="77777777" w:rsidR="006F62C2" w:rsidRDefault="006F62C2">
      <w:pPr>
        <w:spacing w:line="360" w:lineRule="auto"/>
        <w:jc w:val="both"/>
        <w:rPr>
          <w:rFonts w:ascii="Book Antiqua" w:hAnsi="Book Antiqua"/>
        </w:rPr>
      </w:pPr>
    </w:p>
    <w:p w14:paraId="720F5B0D"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Huang-Ying Tan, </w:t>
      </w:r>
      <w:r>
        <w:rPr>
          <w:rFonts w:ascii="Book Antiqua" w:eastAsia="Book Antiqua" w:hAnsi="Book Antiqua" w:cs="Book Antiqua"/>
          <w:color w:val="000000"/>
        </w:rPr>
        <w:t>Department of Integrative Oncology, China-Japan Friendship Hospital, Beijing 100029, China</w:t>
      </w:r>
    </w:p>
    <w:p w14:paraId="5224FC4E" w14:textId="77777777" w:rsidR="006F62C2" w:rsidRDefault="006F62C2">
      <w:pPr>
        <w:spacing w:line="360" w:lineRule="auto"/>
        <w:jc w:val="both"/>
        <w:rPr>
          <w:rFonts w:ascii="Book Antiqua" w:hAnsi="Book Antiqua"/>
        </w:rPr>
      </w:pPr>
    </w:p>
    <w:p w14:paraId="6FF02801" w14:textId="5CBA0AC0"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sidR="008A2533">
        <w:rPr>
          <w:rFonts w:ascii="Book Antiqua" w:eastAsia="Book Antiqua" w:hAnsi="Book Antiqua" w:cs="Book Antiqua"/>
          <w:color w:val="000000"/>
        </w:rPr>
        <w:t xml:space="preserve">Han D and Li YL made equal contributions to this paper and should be regarded as a co-first authors; </w:t>
      </w:r>
      <w:r>
        <w:rPr>
          <w:rFonts w:ascii="Book Antiqua" w:eastAsia="Book Antiqua" w:hAnsi="Book Antiqua" w:cs="Book Antiqua"/>
          <w:color w:val="000000"/>
        </w:rPr>
        <w:t xml:space="preserve">Han D collected and analyzed the data and wrote the manuscript; Li YL collected and analyzed the data; Zhou ZW, Yin F, Chen J, Yu XJ, Xu JM, and Yang RX provided data support; Wang W, Zhang Y, and Tian C helped with the follow-up of the patients; Liu F performed </w:t>
      </w:r>
      <w:r w:rsidR="008A2533">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examinations; Shi YF and Luo J reviewed the specimens for pathological diagnosis; Tan HY designed </w:t>
      </w:r>
      <w:r>
        <w:rPr>
          <w:rFonts w:ascii="Book Antiqua" w:eastAsia="Book Antiqua" w:hAnsi="Book Antiqua" w:cs="Book Antiqua"/>
          <w:color w:val="000000"/>
        </w:rPr>
        <w:lastRenderedPageBreak/>
        <w:t>the study and critically revised the manuscript; all authors read and approved the final manuscript.</w:t>
      </w:r>
    </w:p>
    <w:p w14:paraId="6B3BAF3D" w14:textId="77777777" w:rsidR="006F62C2" w:rsidRDefault="006F62C2">
      <w:pPr>
        <w:spacing w:line="360" w:lineRule="auto"/>
        <w:jc w:val="both"/>
        <w:rPr>
          <w:rFonts w:ascii="Book Antiqua" w:hAnsi="Book Antiqua"/>
        </w:rPr>
      </w:pPr>
    </w:p>
    <w:p w14:paraId="6BBEA12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R&amp;D Program of China, No. 2019YFB1309704.</w:t>
      </w:r>
    </w:p>
    <w:p w14:paraId="0B3A62D1" w14:textId="77777777" w:rsidR="006F62C2" w:rsidRDefault="006F62C2">
      <w:pPr>
        <w:spacing w:line="360" w:lineRule="auto"/>
        <w:jc w:val="both"/>
        <w:rPr>
          <w:rFonts w:ascii="Book Antiqua" w:hAnsi="Book Antiqua"/>
        </w:rPr>
      </w:pPr>
    </w:p>
    <w:p w14:paraId="59ED9E34"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Corresponding author: Huang-Ying Tan, MD, PhD, Chief Physician, </w:t>
      </w:r>
      <w:r>
        <w:rPr>
          <w:rFonts w:ascii="Book Antiqua" w:eastAsia="Book Antiqua" w:hAnsi="Book Antiqua" w:cs="Book Antiqua"/>
          <w:color w:val="000000"/>
        </w:rPr>
        <w:t>Department of Integrative Oncology, China-Japan Friendship Hospital, No. 2 Yinghuayuan East Street, Chaoyang District, Beijing 100029, China. tanhuangying@263.net</w:t>
      </w:r>
    </w:p>
    <w:p w14:paraId="0BDB062A" w14:textId="77777777" w:rsidR="006F62C2" w:rsidRDefault="006F62C2">
      <w:pPr>
        <w:spacing w:line="360" w:lineRule="auto"/>
        <w:jc w:val="both"/>
        <w:rPr>
          <w:rFonts w:ascii="Book Antiqua" w:hAnsi="Book Antiqua"/>
        </w:rPr>
      </w:pPr>
    </w:p>
    <w:p w14:paraId="6C88217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26, 2021</w:t>
      </w:r>
    </w:p>
    <w:p w14:paraId="3D79CD5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14, 2021</w:t>
      </w:r>
    </w:p>
    <w:p w14:paraId="04C86CE3" w14:textId="05AD5A45"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4C07D2" w:rsidRPr="004C07D2">
        <w:rPr>
          <w:rFonts w:ascii="Book Antiqua" w:eastAsia="Book Antiqua" w:hAnsi="Book Antiqua" w:cs="Book Antiqua"/>
          <w:color w:val="000000"/>
        </w:rPr>
        <w:t>May 7, 2021</w:t>
      </w:r>
    </w:p>
    <w:p w14:paraId="1805FCDC" w14:textId="4292502D" w:rsidR="006F62C2" w:rsidRPr="003D4837" w:rsidRDefault="005D506E">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sidR="003D4837" w:rsidRPr="003D4837">
        <w:rPr>
          <w:rFonts w:ascii="Book Antiqua" w:hAnsi="Book Antiqua" w:cs="Book Antiqua" w:hint="eastAsia"/>
          <w:bCs/>
          <w:color w:val="000000"/>
          <w:lang w:eastAsia="zh-CN"/>
        </w:rPr>
        <w:t xml:space="preserve">June </w:t>
      </w:r>
      <w:r w:rsidR="006C06AC">
        <w:rPr>
          <w:rFonts w:ascii="Book Antiqua" w:hAnsi="Book Antiqua" w:cs="Book Antiqua" w:hint="eastAsia"/>
          <w:bCs/>
          <w:color w:val="000000"/>
          <w:lang w:eastAsia="zh-CN"/>
        </w:rPr>
        <w:t>7</w:t>
      </w:r>
      <w:r w:rsidR="003D4837" w:rsidRPr="003D4837">
        <w:rPr>
          <w:rFonts w:ascii="Book Antiqua" w:hAnsi="Book Antiqua" w:cs="Book Antiqua" w:hint="eastAsia"/>
          <w:bCs/>
          <w:color w:val="000000"/>
          <w:lang w:eastAsia="zh-CN"/>
        </w:rPr>
        <w:t>, 2021</w:t>
      </w:r>
    </w:p>
    <w:p w14:paraId="38C246D5" w14:textId="77777777" w:rsidR="006F62C2" w:rsidRDefault="006F62C2">
      <w:pPr>
        <w:spacing w:line="360" w:lineRule="auto"/>
        <w:jc w:val="both"/>
        <w:rPr>
          <w:rFonts w:ascii="Book Antiqua" w:hAnsi="Book Antiqua"/>
        </w:rPr>
        <w:sectPr w:rsidR="006F62C2">
          <w:footerReference w:type="default" r:id="rId8"/>
          <w:pgSz w:w="12240" w:h="15840"/>
          <w:pgMar w:top="1440" w:right="1440" w:bottom="1440" w:left="1440" w:header="720" w:footer="720" w:gutter="0"/>
          <w:cols w:space="720"/>
          <w:docGrid w:linePitch="360"/>
        </w:sectPr>
      </w:pPr>
    </w:p>
    <w:p w14:paraId="10243B17"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8FB8F6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BACKGROUND</w:t>
      </w:r>
    </w:p>
    <w:p w14:paraId="45BA8A5D" w14:textId="46A8D480" w:rsidR="006F62C2" w:rsidRDefault="005D506E">
      <w:pPr>
        <w:spacing w:line="360" w:lineRule="auto"/>
        <w:jc w:val="both"/>
        <w:rPr>
          <w:rFonts w:ascii="Book Antiqua" w:hAnsi="Book Antiqua"/>
        </w:rPr>
      </w:pPr>
      <w:r>
        <w:rPr>
          <w:rFonts w:ascii="Book Antiqua" w:eastAsia="Book Antiqua" w:hAnsi="Book Antiqua" w:cs="Book Antiqua"/>
          <w:color w:val="000000"/>
        </w:rPr>
        <w:t>Poorly differentiated gastric neuroendocrine neoplasms (PDGNENs) include gastric neuroendocrine carcinoma (NEC) and mixed</w:t>
      </w:r>
      <w:r w:rsidR="004E024B">
        <w:rPr>
          <w:rFonts w:ascii="Book Antiqua" w:eastAsia="Book Antiqua" w:hAnsi="Book Antiqua" w:cs="Book Antiqua"/>
          <w:color w:val="000000"/>
        </w:rPr>
        <w:t xml:space="preserve"> </w:t>
      </w:r>
      <w:r w:rsidR="004E024B" w:rsidRPr="004E024B">
        <w:rPr>
          <w:rFonts w:ascii="Book Antiqua" w:eastAsia="Book Antiqua" w:hAnsi="Book Antiqua" w:cs="Book Antiqua"/>
          <w:color w:val="000000"/>
        </w:rPr>
        <w:t>adenoneuroendocrine carcinoma</w:t>
      </w:r>
      <w:r>
        <w:rPr>
          <w:rFonts w:ascii="Book Antiqua" w:eastAsia="Book Antiqua" w:hAnsi="Book Antiqua" w:cs="Book Antiqua"/>
          <w:color w:val="000000"/>
        </w:rPr>
        <w:t>, which are highly malignant and rare tumors, and their incidence has increased over the past few decades. However, the clinicopathological features and outcomes of patients with PDGNENs have not been completely elucidated.</w:t>
      </w:r>
    </w:p>
    <w:p w14:paraId="205AE0FD" w14:textId="77777777" w:rsidR="006F62C2" w:rsidRDefault="006F62C2">
      <w:pPr>
        <w:spacing w:line="360" w:lineRule="auto"/>
        <w:jc w:val="both"/>
        <w:rPr>
          <w:rFonts w:ascii="Book Antiqua" w:hAnsi="Book Antiqua"/>
        </w:rPr>
      </w:pPr>
    </w:p>
    <w:p w14:paraId="5975FD2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AIM</w:t>
      </w:r>
    </w:p>
    <w:p w14:paraId="1E7DF107"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To investigate the clinicopathological characteristics and prognostic factors of patients with PDGNENs</w:t>
      </w:r>
      <w:r>
        <w:rPr>
          <w:rFonts w:ascii="Book Antiqua" w:eastAsia="Book Antiqua" w:hAnsi="Book Antiqua" w:cs="Book Antiqua"/>
          <w:b/>
          <w:bCs/>
          <w:color w:val="000000"/>
        </w:rPr>
        <w:t>.</w:t>
      </w:r>
    </w:p>
    <w:p w14:paraId="609458EE" w14:textId="77777777" w:rsidR="006F62C2" w:rsidRDefault="006F62C2">
      <w:pPr>
        <w:spacing w:line="360" w:lineRule="auto"/>
        <w:jc w:val="both"/>
        <w:rPr>
          <w:rFonts w:ascii="Book Antiqua" w:hAnsi="Book Antiqua"/>
        </w:rPr>
      </w:pPr>
    </w:p>
    <w:p w14:paraId="362495ED"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METHODS</w:t>
      </w:r>
    </w:p>
    <w:p w14:paraId="34987B6B" w14:textId="7F55F5ED"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The data </w:t>
      </w:r>
      <w:r w:rsidR="004E024B">
        <w:rPr>
          <w:rFonts w:ascii="Book Antiqua" w:eastAsia="Book Antiqua" w:hAnsi="Book Antiqua" w:cs="Book Antiqua"/>
          <w:color w:val="000000"/>
        </w:rPr>
        <w:t xml:space="preserve">from seven </w:t>
      </w:r>
      <w:r>
        <w:rPr>
          <w:rFonts w:ascii="Book Antiqua" w:eastAsia="Book Antiqua" w:hAnsi="Book Antiqua" w:cs="Book Antiqua"/>
          <w:color w:val="000000"/>
        </w:rPr>
        <w:t>centers in China from March 2007 to November 2019 were analyzed retrospectively.</w:t>
      </w:r>
    </w:p>
    <w:p w14:paraId="58C374F0" w14:textId="77777777" w:rsidR="006F62C2" w:rsidRDefault="006F62C2">
      <w:pPr>
        <w:spacing w:line="360" w:lineRule="auto"/>
        <w:jc w:val="both"/>
        <w:rPr>
          <w:rFonts w:ascii="Book Antiqua" w:hAnsi="Book Antiqua"/>
        </w:rPr>
      </w:pPr>
    </w:p>
    <w:p w14:paraId="5D69F67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RESULTS</w:t>
      </w:r>
    </w:p>
    <w:p w14:paraId="45207CC2" w14:textId="45F8F2F5" w:rsidR="006F62C2" w:rsidRDefault="005D506E">
      <w:pPr>
        <w:spacing w:line="360" w:lineRule="auto"/>
        <w:jc w:val="both"/>
        <w:rPr>
          <w:rFonts w:ascii="Book Antiqua" w:hAnsi="Book Antiqua"/>
        </w:rPr>
      </w:pPr>
      <w:r>
        <w:rPr>
          <w:rFonts w:ascii="Book Antiqua" w:eastAsia="Book Antiqua" w:hAnsi="Book Antiqua" w:cs="Book Antiqua"/>
          <w:color w:val="000000"/>
        </w:rPr>
        <w:t>Among the 232 patients with PDGNENs, 191 (82.3%) were male, with an average age of 62.83 ± 9.11 years. One hundred</w:t>
      </w:r>
      <w:r w:rsidR="004E024B">
        <w:rPr>
          <w:rFonts w:ascii="Book Antiqua" w:eastAsia="Book Antiqua" w:hAnsi="Book Antiqua" w:cs="Book Antiqua"/>
          <w:color w:val="000000"/>
        </w:rPr>
        <w:t xml:space="preserve"> and</w:t>
      </w:r>
      <w:r>
        <w:rPr>
          <w:rFonts w:ascii="Book Antiqua" w:eastAsia="Book Antiqua" w:hAnsi="Book Antiqua" w:cs="Book Antiqua"/>
          <w:color w:val="000000"/>
        </w:rPr>
        <w:t xml:space="preserve"> thirteen </w:t>
      </w:r>
      <w:r w:rsidR="004E024B">
        <w:rPr>
          <w:rFonts w:ascii="Book Antiqua" w:eastAsia="Book Antiqua" w:hAnsi="Book Antiqua" w:cs="Book Antiqua"/>
          <w:color w:val="000000"/>
        </w:rPr>
        <w:t xml:space="preserve">(49.34%) </w:t>
      </w:r>
      <w:r>
        <w:rPr>
          <w:rFonts w:ascii="Book Antiqua" w:eastAsia="Book Antiqua" w:hAnsi="Book Antiqua" w:cs="Book Antiqua"/>
          <w:color w:val="000000"/>
        </w:rPr>
        <w:t xml:space="preserve">of 229 patients had </w:t>
      </w:r>
      <w:r w:rsidR="004A7D88">
        <w:rPr>
          <w:rFonts w:ascii="Book Antiqua" w:eastAsia="Book Antiqua" w:hAnsi="Book Antiqua" w:cs="Book Antiqua"/>
          <w:color w:val="000000"/>
        </w:rPr>
        <w:t xml:space="preserve">a </w:t>
      </w:r>
      <w:r>
        <w:rPr>
          <w:rFonts w:ascii="Book Antiqua" w:eastAsia="Book Antiqua" w:hAnsi="Book Antiqua" w:cs="Book Antiqua"/>
          <w:color w:val="000000"/>
        </w:rPr>
        <w:t>stage III</w:t>
      </w:r>
      <w:r w:rsidR="004E024B">
        <w:rPr>
          <w:rFonts w:ascii="Book Antiqua" w:eastAsia="Book Antiqua" w:hAnsi="Book Antiqua" w:cs="Book Antiqua"/>
          <w:color w:val="000000"/>
        </w:rPr>
        <w:t xml:space="preserve"> </w:t>
      </w:r>
      <w:r w:rsidR="004A7D88">
        <w:rPr>
          <w:rFonts w:ascii="Book Antiqua" w:eastAsia="Book Antiqua" w:hAnsi="Book Antiqua" w:cs="Book Antiqua"/>
          <w:color w:val="000000"/>
        </w:rPr>
        <w:t xml:space="preserve">disease </w:t>
      </w:r>
      <w:r>
        <w:rPr>
          <w:rFonts w:ascii="Book Antiqua" w:eastAsia="Book Antiqua" w:hAnsi="Book Antiqua" w:cs="Book Antiqua"/>
          <w:color w:val="000000"/>
        </w:rPr>
        <w:t>and 86 (37.55%) had stage IV</w:t>
      </w:r>
      <w:r w:rsidR="004E024B">
        <w:rPr>
          <w:rFonts w:ascii="Book Antiqua" w:eastAsia="Book Antiqua" w:hAnsi="Book Antiqua" w:cs="Book Antiqua"/>
          <w:color w:val="000000"/>
        </w:rPr>
        <w:t xml:space="preserve"> disease</w:t>
      </w:r>
      <w:r>
        <w:rPr>
          <w:rFonts w:ascii="Book Antiqua" w:eastAsia="Book Antiqua" w:hAnsi="Book Antiqua" w:cs="Book Antiqua"/>
          <w:color w:val="000000"/>
        </w:rPr>
        <w:t xml:space="preserve">. Three </w:t>
      </w:r>
      <w:r w:rsidR="004E024B">
        <w:rPr>
          <w:rFonts w:ascii="Book Antiqua" w:eastAsia="Book Antiqua" w:hAnsi="Book Antiqua" w:cs="Book Antiqua"/>
          <w:color w:val="000000"/>
        </w:rPr>
        <w:t xml:space="preserve">(1.58%) </w:t>
      </w:r>
      <w:r>
        <w:rPr>
          <w:rFonts w:ascii="Book Antiqua" w:eastAsia="Book Antiqua" w:hAnsi="Book Antiqua" w:cs="Book Antiqua"/>
          <w:color w:val="000000"/>
        </w:rPr>
        <w:t>of 190 patients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 xml:space="preserve">had no clinical symptoms, while 187 </w:t>
      </w:r>
      <w:r w:rsidR="004E024B">
        <w:rPr>
          <w:rFonts w:ascii="Book Antiqua" w:eastAsia="Book Antiqua" w:hAnsi="Book Antiqua" w:cs="Book Antiqua"/>
          <w:color w:val="000000"/>
        </w:rPr>
        <w:t xml:space="preserve">(98.42%) </w:t>
      </w:r>
      <w:r>
        <w:rPr>
          <w:rFonts w:ascii="Book Antiqua" w:eastAsia="Book Antiqua" w:hAnsi="Book Antiqua" w:cs="Book Antiqua"/>
          <w:color w:val="000000"/>
        </w:rPr>
        <w:t>patients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presented clinical symptoms. The tumors were mainly (89.17%) solitary and located in the upper third of the stomach (cardia and fundus of stomach: 115/215, 53.49%). Most lesions were ulcers (157/232, 67.67%), with an average diameter of 4.66 ± 2.77 cm. In terms of tumor invasion, the majority of tumors invaded the serosa (116/198, 58.58%). The median survival time of the 232 patients was 13.50 mo (7, 31 mo), and the overall 1-year, 3-year, and 5-year survival rates were 49%, 19%, and 5%, respectively. According to</w:t>
      </w:r>
      <w:r w:rsidR="004E024B">
        <w:rPr>
          <w:rFonts w:ascii="Book Antiqua" w:eastAsia="Book Antiqua" w:hAnsi="Book Antiqua" w:cs="Book Antiqua"/>
          <w:color w:val="000000"/>
        </w:rPr>
        <w:t xml:space="preserve"> </w:t>
      </w:r>
      <w:r>
        <w:rPr>
          <w:rFonts w:ascii="Book Antiqua" w:eastAsia="Book Antiqua" w:hAnsi="Book Antiqua" w:cs="Book Antiqua"/>
          <w:color w:val="000000"/>
        </w:rPr>
        <w:t>univariate analysis,</w:t>
      </w:r>
      <w:r w:rsidR="004E024B">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gastric invasion status, American Joint Committee on Cancer (AJCC) stage</w:t>
      </w:r>
      <w:r w:rsidR="004E024B">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prognostic factors for patients </w:t>
      </w:r>
      <w:r>
        <w:rPr>
          <w:rFonts w:ascii="Book Antiqua" w:eastAsia="Book Antiqua" w:hAnsi="Book Antiqua" w:cs="Book Antiqua"/>
          <w:color w:val="000000"/>
        </w:rPr>
        <w:lastRenderedPageBreak/>
        <w:t xml:space="preserve">with PDGNENs. </w:t>
      </w:r>
      <w:r w:rsidR="004E024B">
        <w:rPr>
          <w:rFonts w:ascii="Book Antiqua" w:eastAsia="Book Antiqua" w:hAnsi="Book Antiqua" w:cs="Book Antiqua"/>
          <w:color w:val="000000"/>
        </w:rPr>
        <w:t>M</w:t>
      </w:r>
      <w:r>
        <w:rPr>
          <w:rFonts w:ascii="Book Antiqua" w:eastAsia="Book Antiqua" w:hAnsi="Book Antiqua" w:cs="Book Antiqua"/>
          <w:color w:val="000000"/>
        </w:rPr>
        <w:t>ultivariate analysis showed that</w:t>
      </w:r>
      <w:r w:rsidR="004E024B">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AJCC stage</w:t>
      </w:r>
      <w:r w:rsidR="004E024B">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independent prognostic factors for patients with PDGNENs.</w:t>
      </w:r>
    </w:p>
    <w:p w14:paraId="0A5EF64C" w14:textId="77777777" w:rsidR="006F62C2" w:rsidRDefault="006F62C2">
      <w:pPr>
        <w:spacing w:line="360" w:lineRule="auto"/>
        <w:jc w:val="both"/>
        <w:rPr>
          <w:rFonts w:ascii="Book Antiqua" w:hAnsi="Book Antiqua"/>
        </w:rPr>
      </w:pPr>
    </w:p>
    <w:p w14:paraId="781B709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CONCLUSION</w:t>
      </w:r>
    </w:p>
    <w:p w14:paraId="4FBB266C" w14:textId="6E069CAC"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The overall prognosis of patients with PDGNENs </w:t>
      </w:r>
      <w:r w:rsidR="004E024B">
        <w:rPr>
          <w:rFonts w:ascii="Book Antiqua" w:eastAsia="Book Antiqua" w:hAnsi="Book Antiqua" w:cs="Book Antiqua"/>
          <w:color w:val="000000"/>
        </w:rPr>
        <w:t xml:space="preserve">is </w:t>
      </w:r>
      <w:r>
        <w:rPr>
          <w:rFonts w:ascii="Book Antiqua" w:eastAsia="Book Antiqua" w:hAnsi="Book Antiqua" w:cs="Book Antiqua"/>
          <w:color w:val="000000"/>
        </w:rPr>
        <w:t xml:space="preserve">poor. The outcomes of patients with </w:t>
      </w:r>
      <w:r w:rsidR="004E024B">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&gt; 5 cm, multiple tumors, and stage IV tumors </w:t>
      </w:r>
      <w:r w:rsidR="004E024B">
        <w:rPr>
          <w:rFonts w:ascii="Book Antiqua" w:eastAsia="Book Antiqua" w:hAnsi="Book Antiqua" w:cs="Book Antiqua"/>
          <w:color w:val="000000"/>
        </w:rPr>
        <w:t xml:space="preserve">are </w:t>
      </w:r>
      <w:r>
        <w:rPr>
          <w:rFonts w:ascii="Book Antiqua" w:eastAsia="Book Antiqua" w:hAnsi="Book Antiqua" w:cs="Book Antiqua"/>
          <w:color w:val="000000"/>
        </w:rPr>
        <w:t>worse than those of other patients.</w:t>
      </w:r>
    </w:p>
    <w:p w14:paraId="59BDE7DB" w14:textId="77777777" w:rsidR="006F62C2" w:rsidRDefault="006F62C2">
      <w:pPr>
        <w:spacing w:line="360" w:lineRule="auto"/>
        <w:jc w:val="both"/>
        <w:rPr>
          <w:rFonts w:ascii="Book Antiqua" w:hAnsi="Book Antiqua"/>
        </w:rPr>
      </w:pPr>
    </w:p>
    <w:p w14:paraId="6574A89A"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Poorly differentiated gastric neuroendocrine neoplasms; Clinicopathological characteristics; Prognosis; Distant metastasis; Tumor diameter</w:t>
      </w:r>
    </w:p>
    <w:p w14:paraId="4775194D" w14:textId="77777777" w:rsidR="006F62C2" w:rsidRDefault="006F62C2">
      <w:pPr>
        <w:spacing w:line="360" w:lineRule="auto"/>
        <w:jc w:val="both"/>
        <w:rPr>
          <w:rFonts w:ascii="Book Antiqua" w:hAnsi="Book Antiqua" w:hint="eastAsia"/>
          <w:lang w:eastAsia="zh-CN"/>
        </w:rPr>
      </w:pPr>
    </w:p>
    <w:p w14:paraId="150DC02B" w14:textId="77777777" w:rsidR="00B4652E" w:rsidRPr="00026CB8" w:rsidRDefault="00B4652E" w:rsidP="00B4652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F55228A" w14:textId="77777777" w:rsidR="00B4652E" w:rsidRPr="00B4652E" w:rsidRDefault="00B4652E">
      <w:pPr>
        <w:spacing w:line="360" w:lineRule="auto"/>
        <w:jc w:val="both"/>
        <w:rPr>
          <w:rFonts w:ascii="Book Antiqua" w:hAnsi="Book Antiqua" w:hint="eastAsia"/>
          <w:lang w:eastAsia="zh-CN"/>
        </w:rPr>
      </w:pPr>
    </w:p>
    <w:p w14:paraId="2973B54C" w14:textId="77777777" w:rsidR="008E3344" w:rsidRDefault="008E3344">
      <w:pPr>
        <w:spacing w:line="360" w:lineRule="auto"/>
        <w:jc w:val="both"/>
        <w:rPr>
          <w:rFonts w:ascii="Book Antiqua" w:hAnsi="Book Antiqua" w:cs="Book Antiqua" w:hint="eastAsia"/>
          <w:color w:val="000000"/>
          <w:lang w:eastAsia="zh-CN"/>
        </w:rPr>
      </w:pPr>
      <w:r w:rsidRPr="008E3344">
        <w:rPr>
          <w:rFonts w:ascii="Book Antiqua" w:hAnsi="Book Antiqua" w:cs="Book Antiqua" w:hint="eastAsia"/>
          <w:b/>
          <w:color w:val="000000"/>
          <w:lang w:eastAsia="zh-CN"/>
        </w:rPr>
        <w:t xml:space="preserve">Citation: </w:t>
      </w:r>
      <w:r w:rsidR="005D506E">
        <w:rPr>
          <w:rFonts w:ascii="Book Antiqua" w:eastAsia="Book Antiqua" w:hAnsi="Book Antiqua" w:cs="Book Antiqua"/>
          <w:color w:val="000000"/>
        </w:rPr>
        <w:t xml:space="preserve">Han D, Li YL, Zhou ZW, Yin F, Chen J, Liu F, Shi YF, Wang W, Zhang Y, Yu XJ, Xu JM, Yang RX, Tian C, Luo J, Tan HY. </w:t>
      </w:r>
      <w:r w:rsidR="004E024B">
        <w:rPr>
          <w:rFonts w:ascii="Book Antiqua" w:eastAsia="Book Antiqua" w:hAnsi="Book Antiqua" w:cs="Book Antiqua"/>
          <w:color w:val="000000"/>
        </w:rPr>
        <w:t>C</w:t>
      </w:r>
      <w:r w:rsidR="005D506E">
        <w:rPr>
          <w:rFonts w:ascii="Book Antiqua" w:eastAsia="Book Antiqua" w:hAnsi="Book Antiqua" w:cs="Book Antiqua"/>
          <w:color w:val="000000"/>
        </w:rPr>
        <w:t xml:space="preserve">linicopathological characteristics and prognosis of 232 patients with poorly differentiated gastric neuroendocrine neoplasms. </w:t>
      </w:r>
      <w:r w:rsidR="005D506E">
        <w:rPr>
          <w:rFonts w:ascii="Book Antiqua" w:eastAsia="Book Antiqua" w:hAnsi="Book Antiqua" w:cs="Book Antiqua"/>
          <w:i/>
          <w:iCs/>
          <w:color w:val="000000"/>
        </w:rPr>
        <w:t>World J Gastroenterol</w:t>
      </w:r>
      <w:r w:rsidR="005D506E">
        <w:rPr>
          <w:rFonts w:ascii="Book Antiqua" w:eastAsia="Book Antiqua" w:hAnsi="Book Antiqua" w:cs="Book Antiqua"/>
          <w:color w:val="000000"/>
        </w:rPr>
        <w:t xml:space="preserve"> 2021; </w:t>
      </w:r>
      <w:r w:rsidR="006C06AC" w:rsidRPr="006C06AC">
        <w:rPr>
          <w:rFonts w:ascii="Book Antiqua" w:eastAsia="Book Antiqua" w:hAnsi="Book Antiqua" w:cs="Book Antiqua"/>
          <w:color w:val="000000"/>
        </w:rPr>
        <w:t xml:space="preserve">27(21): </w:t>
      </w:r>
      <w:r w:rsidR="00984107">
        <w:rPr>
          <w:rFonts w:ascii="Book Antiqua" w:hAnsi="Book Antiqua" w:hint="eastAsia"/>
        </w:rPr>
        <w:t>2895-2909</w:t>
      </w:r>
      <w:r w:rsidR="006C06AC" w:rsidRPr="006C06AC">
        <w:rPr>
          <w:rFonts w:ascii="Book Antiqua" w:eastAsia="Book Antiqua" w:hAnsi="Book Antiqua" w:cs="Book Antiqua"/>
          <w:color w:val="000000"/>
        </w:rPr>
        <w:t xml:space="preserve">  </w:t>
      </w:r>
    </w:p>
    <w:p w14:paraId="0AFC46ED" w14:textId="77777777" w:rsidR="008E3344" w:rsidRDefault="006C06AC">
      <w:pPr>
        <w:spacing w:line="360" w:lineRule="auto"/>
        <w:jc w:val="both"/>
        <w:rPr>
          <w:rFonts w:ascii="Book Antiqua" w:hAnsi="Book Antiqua" w:cs="Book Antiqua" w:hint="eastAsia"/>
          <w:color w:val="000000"/>
          <w:lang w:eastAsia="zh-CN"/>
        </w:rPr>
      </w:pPr>
      <w:r w:rsidRPr="008E3344">
        <w:rPr>
          <w:rFonts w:ascii="Book Antiqua" w:eastAsia="Book Antiqua" w:hAnsi="Book Antiqua" w:cs="Book Antiqua"/>
          <w:b/>
          <w:color w:val="000000"/>
        </w:rPr>
        <w:t>URL:</w:t>
      </w:r>
      <w:r w:rsidRPr="006C06AC">
        <w:rPr>
          <w:rFonts w:ascii="Book Antiqua" w:eastAsia="Book Antiqua" w:hAnsi="Book Antiqua" w:cs="Book Antiqua"/>
          <w:color w:val="000000"/>
        </w:rPr>
        <w:t xml:space="preserve"> https://www.wjgnet.com/1007-9327/full/v27/i21/</w:t>
      </w:r>
      <w:r w:rsidR="00984107">
        <w:rPr>
          <w:rFonts w:ascii="Book Antiqua" w:hAnsi="Book Antiqua" w:cs="Book Antiqua" w:hint="eastAsia"/>
          <w:color w:val="000000"/>
          <w:lang w:eastAsia="zh-CN"/>
        </w:rPr>
        <w:t>2895</w:t>
      </w:r>
      <w:r w:rsidRPr="006C06AC">
        <w:rPr>
          <w:rFonts w:ascii="Book Antiqua" w:eastAsia="Book Antiqua" w:hAnsi="Book Antiqua" w:cs="Book Antiqua"/>
          <w:color w:val="000000"/>
        </w:rPr>
        <w:t xml:space="preserve">.htm  </w:t>
      </w:r>
    </w:p>
    <w:p w14:paraId="72587463" w14:textId="0B399BB0" w:rsidR="006F62C2" w:rsidRPr="00984107" w:rsidRDefault="006C06AC">
      <w:pPr>
        <w:spacing w:line="360" w:lineRule="auto"/>
        <w:jc w:val="both"/>
        <w:rPr>
          <w:rFonts w:ascii="Book Antiqua" w:hAnsi="Book Antiqua" w:hint="eastAsia"/>
          <w:lang w:eastAsia="zh-CN"/>
        </w:rPr>
      </w:pPr>
      <w:r w:rsidRPr="008E3344">
        <w:rPr>
          <w:rFonts w:ascii="Book Antiqua" w:eastAsia="Book Antiqua" w:hAnsi="Book Antiqua" w:cs="Book Antiqua"/>
          <w:b/>
          <w:color w:val="000000"/>
        </w:rPr>
        <w:t>DOI:</w:t>
      </w:r>
      <w:r w:rsidRPr="006C06AC">
        <w:rPr>
          <w:rFonts w:ascii="Book Antiqua" w:eastAsia="Book Antiqua" w:hAnsi="Book Antiqua" w:cs="Book Antiqua"/>
          <w:color w:val="000000"/>
        </w:rPr>
        <w:t xml:space="preserve"> https://dx.doi.org/10.3748/wjg.v27.i21.</w:t>
      </w:r>
      <w:r w:rsidR="00984107">
        <w:rPr>
          <w:rFonts w:ascii="Book Antiqua" w:hAnsi="Book Antiqua" w:cs="Book Antiqua" w:hint="eastAsia"/>
          <w:color w:val="000000"/>
          <w:lang w:eastAsia="zh-CN"/>
        </w:rPr>
        <w:t>2895</w:t>
      </w:r>
    </w:p>
    <w:p w14:paraId="4675FCDD" w14:textId="77777777" w:rsidR="006F62C2" w:rsidRDefault="006F62C2">
      <w:pPr>
        <w:spacing w:line="360" w:lineRule="auto"/>
        <w:jc w:val="both"/>
        <w:rPr>
          <w:rFonts w:ascii="Book Antiqua" w:hAnsi="Book Antiqua"/>
        </w:rPr>
      </w:pPr>
    </w:p>
    <w:p w14:paraId="7C5F67A0" w14:textId="40B37AB9"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Most patients with poorly differentiated gastric neuroendocrine neoplasms (PDGNENs) present with lymph node metastasis or distant metastasis at the time of diagnosis, and the 5-year overall survival rate of patients with PDGNENs </w:t>
      </w:r>
      <w:r w:rsidR="004E024B">
        <w:rPr>
          <w:rFonts w:ascii="Book Antiqua" w:eastAsia="Book Antiqua" w:hAnsi="Book Antiqua" w:cs="Book Antiqua"/>
          <w:color w:val="000000"/>
        </w:rPr>
        <w:t xml:space="preserve">is </w:t>
      </w:r>
      <w:r>
        <w:rPr>
          <w:rFonts w:ascii="Book Antiqua" w:eastAsia="Book Antiqua" w:hAnsi="Book Antiqua" w:cs="Book Antiqua"/>
          <w:color w:val="000000"/>
        </w:rPr>
        <w:t xml:space="preserve">only 5%. The malignancy of PDGNENs is very high, and the onset is relatively unclear. </w:t>
      </w:r>
      <w:r>
        <w:rPr>
          <w:rStyle w:val="jlqj4b"/>
          <w:rFonts w:ascii="Book Antiqua" w:eastAsia="Book Antiqua" w:hAnsi="Book Antiqua" w:cs="Book Antiqua"/>
          <w:color w:val="000000"/>
        </w:rPr>
        <w:t xml:space="preserve">Routine gastroscopy may help detect PDGNENs as early as possible. Patients with a tumor diameter &gt; 5 cm, multiple tumors, and with </w:t>
      </w:r>
      <w:r>
        <w:rPr>
          <w:rFonts w:ascii="Book Antiqua" w:eastAsia="Book Antiqua" w:hAnsi="Book Antiqua" w:cs="Book Antiqua"/>
          <w:color w:val="000000"/>
        </w:rPr>
        <w:t>American Joint Committee on Cancer</w:t>
      </w:r>
      <w:r>
        <w:rPr>
          <w:rStyle w:val="jlqj4b"/>
          <w:rFonts w:ascii="Book Antiqua" w:eastAsia="Book Antiqua" w:hAnsi="Book Antiqua" w:cs="Book Antiqua"/>
          <w:color w:val="000000"/>
        </w:rPr>
        <w:t xml:space="preserve"> stage III or IV have a poor prognosis</w:t>
      </w: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3177249" w14:textId="07620B5B"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Gastric neuroendocrine neoplasms (G-NENs) are a group of heterogeneous and rare malignant tumors originating from peptidergic neurons and neuroendocrine cells. Neuroendocrine neoplasms can occur throughout the body, such as in the gastrointestinal tract, pancreas, liver and gallbladder, thymus, and lung, but the gastrointestinal tract is the most </w:t>
      </w:r>
      <w:r w:rsidR="00762561">
        <w:rPr>
          <w:rFonts w:ascii="Book Antiqua" w:eastAsia="Book Antiqua" w:hAnsi="Book Antiqua" w:cs="Book Antiqua"/>
          <w:color w:val="000000"/>
        </w:rPr>
        <w:t>commonly affected</w:t>
      </w:r>
      <w:r>
        <w:rPr>
          <w:rFonts w:ascii="Book Antiqua" w:eastAsia="Book Antiqua" w:hAnsi="Book Antiqua" w:cs="Book Antiqua"/>
          <w:color w:val="000000"/>
        </w:rPr>
        <w:t xml:space="preserve"> site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According to </w:t>
      </w:r>
      <w:r>
        <w:rPr>
          <w:rFonts w:ascii="Book Antiqua" w:eastAsia="Book Antiqua" w:hAnsi="Book Antiqua" w:cs="Book Antiqua"/>
          <w:color w:val="000000"/>
          <w:shd w:val="clear" w:color="auto" w:fill="FFFFFF"/>
        </w:rPr>
        <w:t xml:space="preserve">the Surveillance, Epidemiology, and End Results </w:t>
      </w:r>
      <w:r>
        <w:rPr>
          <w:rFonts w:ascii="Book Antiqua" w:eastAsia="Book Antiqua" w:hAnsi="Book Antiqua" w:cs="Book Antiqua"/>
          <w:color w:val="000000"/>
        </w:rPr>
        <w:t>report, the incidence of G-NENs has increased 15-fold in recent decades and reached 4.85/1000000 in 2014, mainly due to the wide application of gastroscopy and the improvement of pathological diagnosis techniques</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incidence of poorly differentiated gastric neuroendocrine neoplasms (PDGNENs) is approximately 1/1000000 people, accounting for 16.4% of G-NENs, while the incidence of other tumors in the stomach shows a decreasing trend compared with G-NENs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658862D0" w14:textId="575A4726"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PDGNENs are divided into functional and nonfunctional tumors according to whether the tumor secretes active hormones and causes characteristic clinical manifestations, and the most common clinical tumors are nonfunctional tumors. The clinical symptoms of nonfunctional PDGNENs lack specificity, and early diagnosis is difficult. Generally, the clinical symptoms are caused by the tumor size or metastasis, mainly including abdominal pain and abdominal distension. Few functional PDGNENs secrete bioactive amines that cause carcinoid syndrome, including skin flushing, diarrhea, wheezing, </w:t>
      </w:r>
      <w:r>
        <w:rPr>
          <w:rFonts w:ascii="Book Antiqua" w:eastAsia="Book Antiqua" w:hAnsi="Book Antiqua" w:cs="Book Antiqua"/>
          <w:i/>
          <w:iCs/>
          <w:color w:val="000000"/>
        </w:rPr>
        <w:t>etc</w:t>
      </w:r>
      <w:r>
        <w:rPr>
          <w:rFonts w:ascii="Book Antiqua" w:eastAsia="Book Antiqua" w:hAnsi="Book Antiqua" w:cs="Book Antiqua"/>
          <w:color w:val="000000"/>
        </w:rPr>
        <w:t>. PDGNENs have a worse prognosis than neuroendocrine tumors (NETs), and tumor diameter, stage, location, and treatment are significantly correlated with the prognosis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5-year survival rate of patients with well-differentiated G-NENs presenting with distant metastases may reach 35%, while the 5-year survival rate of patients with PDGNENs accompanied by distant metastasis is only 4%</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3C43AEFD" w14:textId="1BBDCACD"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Relatively few large-cohort studies have assessed PDGNENs and limited data is available on their clinicopathological features and outcomes. Therefore, we collected </w:t>
      </w:r>
      <w:r w:rsidR="00762561">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of 232 patients with PDGNENs from multiple centers in China and analyzed the </w:t>
      </w:r>
      <w:r>
        <w:rPr>
          <w:rFonts w:ascii="Book Antiqua" w:eastAsia="Book Antiqua" w:hAnsi="Book Antiqua" w:cs="Book Antiqua"/>
          <w:color w:val="000000"/>
        </w:rPr>
        <w:lastRenderedPageBreak/>
        <w:t>clinicopathological characteristics and prognostic factors of these patients, aiming to provide a reference for clinical work on PDGNENs.</w:t>
      </w:r>
    </w:p>
    <w:p w14:paraId="0B9CE932" w14:textId="77777777" w:rsidR="006F62C2" w:rsidRDefault="006F62C2">
      <w:pPr>
        <w:spacing w:line="360" w:lineRule="auto"/>
        <w:jc w:val="both"/>
        <w:rPr>
          <w:rFonts w:ascii="Book Antiqua" w:hAnsi="Book Antiqua"/>
        </w:rPr>
      </w:pPr>
    </w:p>
    <w:p w14:paraId="1DAAC901"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BEDFACA"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Patient selection</w:t>
      </w:r>
    </w:p>
    <w:p w14:paraId="33BADF8A" w14:textId="67CD154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From March 2007 to November 2019, a total of 232 patients with PDGNENs from </w:t>
      </w:r>
      <w:r w:rsidR="004A7D88">
        <w:rPr>
          <w:rFonts w:ascii="Book Antiqua" w:eastAsia="Book Antiqua" w:hAnsi="Book Antiqua" w:cs="Book Antiqua"/>
          <w:color w:val="000000"/>
        </w:rPr>
        <w:t xml:space="preserve">seven </w:t>
      </w:r>
      <w:r>
        <w:rPr>
          <w:rFonts w:ascii="Book Antiqua" w:eastAsia="Book Antiqua" w:hAnsi="Book Antiqua" w:cs="Book Antiqua"/>
          <w:color w:val="000000"/>
        </w:rPr>
        <w:t xml:space="preserve">centers in China were enrolled (China-Japan Friendship Hospital, </w:t>
      </w:r>
      <w:r>
        <w:rPr>
          <w:rFonts w:ascii="Book Antiqua" w:eastAsia="Book Antiqua" w:hAnsi="Book Antiqua" w:cs="Book Antiqua"/>
          <w:i/>
          <w:iCs/>
          <w:color w:val="000000"/>
        </w:rPr>
        <w:t>n</w:t>
      </w:r>
      <w:r>
        <w:rPr>
          <w:rFonts w:ascii="Book Antiqua" w:eastAsia="Book Antiqua" w:hAnsi="Book Antiqua" w:cs="Book Antiqua"/>
          <w:color w:val="000000"/>
        </w:rPr>
        <w:t xml:space="preserve"> = 71; Sun Yat-</w:t>
      </w:r>
      <w:r w:rsidR="006105DB">
        <w:rPr>
          <w:rFonts w:ascii="Book Antiqua" w:eastAsia="Book Antiqua" w:hAnsi="Book Antiqua" w:cs="Book Antiqua"/>
          <w:color w:val="000000"/>
        </w:rPr>
        <w:t>S</w:t>
      </w:r>
      <w:r>
        <w:rPr>
          <w:rFonts w:ascii="Book Antiqua" w:eastAsia="Book Antiqua" w:hAnsi="Book Antiqua" w:cs="Book Antiqua"/>
          <w:color w:val="000000"/>
        </w:rPr>
        <w:t xml:space="preserve">en University Cancer Center,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54; The Fourth Affiliated Hospital of Hebei Medical University, </w:t>
      </w:r>
      <w:r>
        <w:rPr>
          <w:rFonts w:ascii="Book Antiqua" w:eastAsia="Book Antiqua" w:hAnsi="Book Antiqua" w:cs="Book Antiqua"/>
          <w:i/>
          <w:iCs/>
          <w:color w:val="000000"/>
        </w:rPr>
        <w:t xml:space="preserve">n </w:t>
      </w:r>
      <w:r>
        <w:rPr>
          <w:rFonts w:ascii="Book Antiqua" w:eastAsia="Book Antiqua" w:hAnsi="Book Antiqua" w:cs="Book Antiqua"/>
          <w:color w:val="000000"/>
        </w:rPr>
        <w:t>= 49; The First Affiliated Hospital Sun Yat-</w:t>
      </w:r>
      <w:r w:rsidR="006105DB">
        <w:rPr>
          <w:rFonts w:ascii="Book Antiqua" w:eastAsia="Book Antiqua" w:hAnsi="Book Antiqua" w:cs="Book Antiqua"/>
          <w:color w:val="000000"/>
        </w:rPr>
        <w:t>S</w:t>
      </w:r>
      <w:r>
        <w:rPr>
          <w:rFonts w:ascii="Book Antiqua" w:eastAsia="Book Antiqua" w:hAnsi="Book Antiqua" w:cs="Book Antiqua"/>
          <w:color w:val="000000"/>
        </w:rPr>
        <w:t xml:space="preserve">en University, </w:t>
      </w:r>
      <w:r>
        <w:rPr>
          <w:rFonts w:ascii="Book Antiqua" w:eastAsia="Book Antiqua" w:hAnsi="Book Antiqua" w:cs="Book Antiqua"/>
          <w:i/>
          <w:iCs/>
          <w:color w:val="000000"/>
        </w:rPr>
        <w:t>n</w:t>
      </w:r>
      <w:r>
        <w:rPr>
          <w:rFonts w:ascii="Book Antiqua" w:eastAsia="Book Antiqua" w:hAnsi="Book Antiqua" w:cs="Book Antiqua"/>
          <w:color w:val="000000"/>
        </w:rPr>
        <w:t xml:space="preserve"> = 39; Fudan University Shanghai Cancer Center, </w:t>
      </w:r>
      <w:r>
        <w:rPr>
          <w:rFonts w:ascii="Book Antiqua" w:eastAsia="Book Antiqua" w:hAnsi="Book Antiqua" w:cs="Book Antiqua"/>
          <w:i/>
          <w:iCs/>
          <w:color w:val="000000"/>
        </w:rPr>
        <w:t>n</w:t>
      </w:r>
      <w:r>
        <w:rPr>
          <w:rFonts w:ascii="Book Antiqua" w:eastAsia="Book Antiqua" w:hAnsi="Book Antiqua" w:cs="Book Antiqua"/>
          <w:color w:val="000000"/>
        </w:rPr>
        <w:t xml:space="preserve"> = 10; The Fifth Medical Center of the PLA General Hospital, </w:t>
      </w:r>
      <w:r>
        <w:rPr>
          <w:rFonts w:ascii="Book Antiqua" w:eastAsia="Book Antiqua" w:hAnsi="Book Antiqua" w:cs="Book Antiqua"/>
          <w:i/>
          <w:iCs/>
          <w:color w:val="000000"/>
        </w:rPr>
        <w:t>n</w:t>
      </w:r>
      <w:r>
        <w:rPr>
          <w:rFonts w:ascii="Book Antiqua" w:eastAsia="Book Antiqua" w:hAnsi="Book Antiqua" w:cs="Book Antiqua"/>
          <w:color w:val="000000"/>
        </w:rPr>
        <w:t xml:space="preserve"> = 8; and Yunnan </w:t>
      </w:r>
      <w:r>
        <w:rPr>
          <w:rStyle w:val="jlqj4b"/>
          <w:rFonts w:ascii="Book Antiqua" w:eastAsia="Book Antiqua" w:hAnsi="Book Antiqua" w:cs="Book Antiqua"/>
          <w:color w:val="000000"/>
        </w:rPr>
        <w:t xml:space="preserve">Tumor Hospital, </w:t>
      </w:r>
      <w:r>
        <w:rPr>
          <w:rStyle w:val="jlqj4b"/>
          <w:rFonts w:ascii="Book Antiqua" w:eastAsia="Book Antiqua" w:hAnsi="Book Antiqua" w:cs="Book Antiqua"/>
          <w:i/>
          <w:iCs/>
          <w:color w:val="000000"/>
        </w:rPr>
        <w:t>n</w:t>
      </w:r>
      <w:r>
        <w:rPr>
          <w:rStyle w:val="jlqj4b"/>
          <w:rFonts w:ascii="Book Antiqua" w:eastAsia="Book Antiqua" w:hAnsi="Book Antiqua" w:cs="Book Antiqua"/>
          <w:color w:val="000000"/>
        </w:rPr>
        <w:t xml:space="preserve"> = 1). The </w:t>
      </w:r>
      <w:r>
        <w:rPr>
          <w:rFonts w:ascii="Book Antiqua" w:eastAsia="Book Antiqua" w:hAnsi="Book Antiqua" w:cs="Book Antiqua"/>
          <w:color w:val="000000"/>
        </w:rPr>
        <w:t xml:space="preserve">inclusion criteria were as follows: (1) </w:t>
      </w:r>
      <w:r w:rsidR="006105DB">
        <w:rPr>
          <w:rFonts w:ascii="Book Antiqua" w:eastAsia="Book Antiqua" w:hAnsi="Book Antiqua" w:cs="Book Antiqua"/>
          <w:color w:val="000000"/>
        </w:rPr>
        <w:t>A</w:t>
      </w:r>
      <w:r>
        <w:rPr>
          <w:rFonts w:ascii="Book Antiqua" w:eastAsia="Book Antiqua" w:hAnsi="Book Antiqua" w:cs="Book Antiqua"/>
          <w:color w:val="000000"/>
        </w:rPr>
        <w:t xml:space="preserve">ll patients were confirmed to have neuroendocrine carcinoma (NEC) or mixed </w:t>
      </w:r>
      <w:r w:rsidR="004A7D88" w:rsidRPr="004E024B">
        <w:rPr>
          <w:rFonts w:ascii="Book Antiqua" w:eastAsia="Book Antiqua" w:hAnsi="Book Antiqua" w:cs="Book Antiqua"/>
          <w:color w:val="000000"/>
        </w:rPr>
        <w:t>adenoneuroendocrine carcinoma</w:t>
      </w:r>
      <w:r>
        <w:rPr>
          <w:rFonts w:ascii="Book Antiqua" w:eastAsia="Book Antiqua" w:hAnsi="Book Antiqua" w:cs="Book Antiqua"/>
          <w:color w:val="000000"/>
        </w:rPr>
        <w:t xml:space="preserve"> (MANEC) based on pathology; (2)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data of the patients were relatively complete; (3)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underwent regular follow-up; and (4)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patients had no other tumors. This study was conducted in accordance with the provisions of the Declaration of Helsinki and approved by the Clinical Research Ethics Committee of China-Japan Friendship Hospital</w:t>
      </w:r>
      <w:r w:rsidR="004A7D88">
        <w:rPr>
          <w:rFonts w:ascii="Book Antiqua" w:eastAsia="Book Antiqua" w:hAnsi="Book Antiqua" w:cs="Book Antiqua"/>
          <w:color w:val="000000"/>
        </w:rPr>
        <w:t xml:space="preserve"> (</w:t>
      </w:r>
      <w:r>
        <w:rPr>
          <w:rFonts w:ascii="Book Antiqua" w:eastAsia="Book Antiqua" w:hAnsi="Book Antiqua" w:cs="Book Antiqua"/>
          <w:color w:val="000000"/>
        </w:rPr>
        <w:t>No. 2019-24-K18-1</w:t>
      </w:r>
      <w:r w:rsidR="004A7D88">
        <w:rPr>
          <w:rFonts w:ascii="Book Antiqua" w:eastAsia="Book Antiqua" w:hAnsi="Book Antiqua" w:cs="Book Antiqua"/>
          <w:color w:val="000000"/>
        </w:rPr>
        <w:t>)</w:t>
      </w:r>
      <w:r>
        <w:rPr>
          <w:rFonts w:ascii="Book Antiqua" w:eastAsia="Book Antiqua" w:hAnsi="Book Antiqua" w:cs="Book Antiqua"/>
          <w:color w:val="000000"/>
        </w:rPr>
        <w:t>.</w:t>
      </w:r>
    </w:p>
    <w:p w14:paraId="231E87E7" w14:textId="77777777" w:rsidR="006F62C2" w:rsidRDefault="006F62C2">
      <w:pPr>
        <w:spacing w:line="360" w:lineRule="auto"/>
        <w:jc w:val="both"/>
        <w:rPr>
          <w:rFonts w:ascii="Book Antiqua" w:hAnsi="Book Antiqua"/>
        </w:rPr>
      </w:pPr>
    </w:p>
    <w:p w14:paraId="6550696E"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Tumor grade and stage</w:t>
      </w:r>
    </w:p>
    <w:p w14:paraId="58E989DC" w14:textId="179ECE3D"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pathological grading standard used in this study adopted the 2019 World Health Organization classification and grading criteria for gastrointestinal pancreatic neuroendocrine tumors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updated the pathological classification and grading of gastroenteropancreatic neuroendocrine tumors. Well-differentiated gastric neuroendocrine tumors were classified into three types. NEC</w:t>
      </w:r>
      <w:r w:rsidR="004A7D88">
        <w:rPr>
          <w:rFonts w:ascii="Book Antiqua" w:eastAsia="Book Antiqua" w:hAnsi="Book Antiqua" w:cs="Book Antiqua"/>
          <w:color w:val="000000"/>
        </w:rPr>
        <w:t xml:space="preserve"> was</w:t>
      </w:r>
      <w:r>
        <w:rPr>
          <w:rFonts w:ascii="Book Antiqua" w:eastAsia="Book Antiqua" w:hAnsi="Book Antiqua" w:cs="Book Antiqua"/>
          <w:color w:val="000000"/>
        </w:rPr>
        <w:t xml:space="preserve"> no longer graded and </w:t>
      </w:r>
      <w:r w:rsidR="004A7D88">
        <w:rPr>
          <w:rFonts w:ascii="Book Antiqua" w:eastAsia="Book Antiqua" w:hAnsi="Book Antiqua" w:cs="Book Antiqua"/>
          <w:color w:val="000000"/>
        </w:rPr>
        <w:t xml:space="preserve">was </w:t>
      </w:r>
      <w:r>
        <w:rPr>
          <w:rFonts w:ascii="Book Antiqua" w:eastAsia="Book Antiqua" w:hAnsi="Book Antiqua" w:cs="Book Antiqua"/>
          <w:color w:val="000000"/>
        </w:rPr>
        <w:t xml:space="preserve">divided into only two subtypes: Large cell NEC (LCNEC) and small cell NEC (SCNEC). In addition, MANEC has also been replaced by mixed neuroendocrine and nonneuroendocrine tumors (MiNENs), which contain a wider range of contents. Most of the NEN components in MiNEN are NEC and may also be NETs; in addition to adenocarcinoma, other components, such as squamous cell carcinoma, may also occur </w:t>
      </w:r>
      <w:r>
        <w:rPr>
          <w:rFonts w:ascii="Book Antiqua" w:eastAsia="Book Antiqua" w:hAnsi="Book Antiqua" w:cs="Book Antiqua"/>
          <w:color w:val="000000"/>
        </w:rPr>
        <w:lastRenderedPageBreak/>
        <w:t>in non-NEN components, but each component must account for more than 30% and be classified when reporting</w:t>
      </w:r>
      <w:r>
        <w:rPr>
          <w:rFonts w:ascii="Book Antiqua" w:eastAsia="Book Antiqua" w:hAnsi="Book Antiqua" w:cs="Book Antiqua"/>
          <w:color w:val="000000"/>
          <w:vertAlign w:val="superscript"/>
        </w:rPr>
        <w:t>[7]</w:t>
      </w:r>
      <w:r>
        <w:rPr>
          <w:rFonts w:ascii="Book Antiqua" w:eastAsia="Book Antiqua" w:hAnsi="Book Antiqua" w:cs="Book Antiqua"/>
          <w:color w:val="000000"/>
        </w:rPr>
        <w:t>.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gastric cancer tumor-node-metastasis staging system was used for staging</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125AA227" w14:textId="77777777" w:rsidR="006F62C2" w:rsidRDefault="006F62C2">
      <w:pPr>
        <w:spacing w:line="360" w:lineRule="auto"/>
        <w:jc w:val="both"/>
        <w:rPr>
          <w:rFonts w:ascii="Book Antiqua" w:hAnsi="Book Antiqua"/>
        </w:rPr>
      </w:pPr>
    </w:p>
    <w:p w14:paraId="3A0B74DB"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Follow-up</w:t>
      </w:r>
    </w:p>
    <w:p w14:paraId="648EC25C" w14:textId="77C5F9B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patients were followed regularly by an outpatient review, inpatient medical record review</w:t>
      </w:r>
      <w:r w:rsidR="004A7D88">
        <w:rPr>
          <w:rFonts w:ascii="Book Antiqua" w:eastAsia="Book Antiqua" w:hAnsi="Book Antiqua" w:cs="Book Antiqua"/>
          <w:color w:val="000000"/>
        </w:rPr>
        <w:t>,</w:t>
      </w:r>
      <w:r>
        <w:rPr>
          <w:rFonts w:ascii="Book Antiqua" w:eastAsia="Book Antiqua" w:hAnsi="Book Antiqua" w:cs="Book Antiqua"/>
          <w:color w:val="000000"/>
        </w:rPr>
        <w:t xml:space="preserve"> and telephone interview. The starting point was the time when the patient’s histopathology yielded a diagnosis of PDGNENs. The end point of the follow-up was the time of death.</w:t>
      </w:r>
    </w:p>
    <w:p w14:paraId="53C3243A" w14:textId="77777777" w:rsidR="006F62C2" w:rsidRDefault="006F62C2">
      <w:pPr>
        <w:spacing w:line="360" w:lineRule="auto"/>
        <w:jc w:val="both"/>
        <w:rPr>
          <w:rFonts w:ascii="Book Antiqua" w:hAnsi="Book Antiqua"/>
        </w:rPr>
      </w:pPr>
    </w:p>
    <w:p w14:paraId="0051B8FD"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Statistical methods</w:t>
      </w:r>
    </w:p>
    <w:p w14:paraId="5A32754F" w14:textId="425ABCEC"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Measurement data are presented as </w:t>
      </w:r>
      <w:r w:rsidR="004A7D88">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SD, and the follow-up time is reported as the median (interquartile range). Count data are presented as numbers of cases (percentages). The Kaplan-Meier method was used for the survival analysis, and comparisons were performed using the log-rank test. Multivariable survival analyses were also performed to exclude dependent variables using Cox proportional hazards regression models. When the two-tailed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was less than 0.05, the difference was considered statistically significant. Data were analyzed using SPSS 25.0 statistical analysis software (IBM, Chicago</w:t>
      </w:r>
      <w:r w:rsidR="006105DB">
        <w:rPr>
          <w:rFonts w:ascii="Book Antiqua" w:eastAsia="Book Antiqua" w:hAnsi="Book Antiqua" w:cs="Book Antiqua"/>
          <w:color w:val="000000"/>
        </w:rPr>
        <w:t>,</w:t>
      </w:r>
      <w:r>
        <w:rPr>
          <w:rFonts w:ascii="Book Antiqua" w:eastAsia="Book Antiqua" w:hAnsi="Book Antiqua" w:cs="Book Antiqua"/>
          <w:color w:val="000000"/>
        </w:rPr>
        <w:t xml:space="preserve"> IL, United States).</w:t>
      </w:r>
    </w:p>
    <w:p w14:paraId="5CCB48C4" w14:textId="77777777" w:rsidR="006F62C2" w:rsidRDefault="006F62C2">
      <w:pPr>
        <w:spacing w:line="360" w:lineRule="auto"/>
        <w:jc w:val="both"/>
        <w:rPr>
          <w:rFonts w:ascii="Book Antiqua" w:hAnsi="Book Antiqua"/>
        </w:rPr>
      </w:pPr>
    </w:p>
    <w:p w14:paraId="7DB37319"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8537580"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Clinicopathological characteristics</w:t>
      </w:r>
    </w:p>
    <w:p w14:paraId="64CF8D3C" w14:textId="7C19B9D1"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Among the 232 patients with PDGNENs, 191 (82.3%) were male, with an average age of 62.83 years (range: 30-85 years), and the elderly accounted for 65.5% of the patients (Table 1). The average diameter of the tumor was 4.66 </w:t>
      </w:r>
      <w:r w:rsidR="006105DB" w:rsidRPr="006105DB">
        <w:rPr>
          <w:rFonts w:ascii="Book Antiqua" w:eastAsia="Book Antiqua" w:hAnsi="Book Antiqua"/>
          <w:color w:val="000000"/>
        </w:rPr>
        <w:t>±</w:t>
      </w:r>
      <w:r>
        <w:rPr>
          <w:rFonts w:ascii="Book Antiqua" w:eastAsia="Book Antiqua" w:hAnsi="Book Antiqua" w:cs="Book Antiqua"/>
          <w:color w:val="000000"/>
        </w:rPr>
        <w:t xml:space="preserve"> 2.77 cm, and the lesions mainly invaded the serosa (116/198, 58.58%). The lymph nodes were positive in 175 </w:t>
      </w:r>
      <w:r w:rsidR="004A7D88">
        <w:rPr>
          <w:rFonts w:ascii="Book Antiqua" w:eastAsia="Book Antiqua" w:hAnsi="Book Antiqua" w:cs="Book Antiqua"/>
          <w:color w:val="000000"/>
        </w:rPr>
        <w:t xml:space="preserve">(79.78%) </w:t>
      </w:r>
      <w:r>
        <w:rPr>
          <w:rFonts w:ascii="Book Antiqua" w:eastAsia="Book Antiqua" w:hAnsi="Book Antiqua" w:cs="Book Antiqua"/>
          <w:color w:val="000000"/>
        </w:rPr>
        <w:t xml:space="preserve">of 225 patients, and 86 </w:t>
      </w:r>
      <w:r w:rsidR="004A7D88">
        <w:rPr>
          <w:rFonts w:ascii="Book Antiqua" w:eastAsia="Book Antiqua" w:hAnsi="Book Antiqua" w:cs="Book Antiqua"/>
          <w:color w:val="000000"/>
        </w:rPr>
        <w:t xml:space="preserve">(37.39%) </w:t>
      </w:r>
      <w:r>
        <w:rPr>
          <w:rFonts w:ascii="Book Antiqua" w:eastAsia="Book Antiqua" w:hAnsi="Book Antiqua" w:cs="Book Antiqua"/>
          <w:color w:val="000000"/>
        </w:rPr>
        <w:t xml:space="preserve">of 230 patients  exhibited distant metastases. In addition, 113 </w:t>
      </w:r>
      <w:r w:rsidR="004A7D88">
        <w:rPr>
          <w:rFonts w:ascii="Book Antiqua" w:eastAsia="Book Antiqua" w:hAnsi="Book Antiqua" w:cs="Book Antiqua"/>
          <w:color w:val="000000"/>
        </w:rPr>
        <w:t xml:space="preserve">(49.34%) </w:t>
      </w:r>
      <w:r>
        <w:rPr>
          <w:rFonts w:ascii="Book Antiqua" w:eastAsia="Book Antiqua" w:hAnsi="Book Antiqua" w:cs="Book Antiqua"/>
          <w:color w:val="000000"/>
        </w:rPr>
        <w:t>patients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presented with a stage II disease and 86</w:t>
      </w:r>
      <w:r w:rsidR="004A7D88">
        <w:rPr>
          <w:rFonts w:ascii="Book Antiqua" w:eastAsia="Book Antiqua" w:hAnsi="Book Antiqua" w:cs="Book Antiqua"/>
          <w:color w:val="000000"/>
        </w:rPr>
        <w:t xml:space="preserve"> </w:t>
      </w:r>
      <w:r>
        <w:rPr>
          <w:rFonts w:ascii="Book Antiqua" w:eastAsia="Book Antiqua" w:hAnsi="Book Antiqua" w:cs="Book Antiqua"/>
          <w:color w:val="000000"/>
        </w:rPr>
        <w:t xml:space="preserve">(37.55%) presented with stage IV disease. In terms of endoscopic performance, most of the tumors were mainly </w:t>
      </w:r>
      <w:r>
        <w:rPr>
          <w:rFonts w:ascii="Book Antiqua" w:eastAsia="Book Antiqua" w:hAnsi="Book Antiqua" w:cs="Book Antiqua"/>
          <w:color w:val="000000"/>
        </w:rPr>
        <w:lastRenderedPageBreak/>
        <w:t>located in the cardia (65/215, 30.23%). The majority of tumors were solitary (215/219, 89.17%). In addition, the lesions were mainly ulcers (157/232, 67.67%). Typical gastroscopic findings are shown in Figure 1.</w:t>
      </w:r>
    </w:p>
    <w:p w14:paraId="096A198E" w14:textId="01FA8CAD"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The pathological classification of 232 patients was G3. Of these patients, 41 had LCNEC (17.67%) (Figure 2), 26 had SCNEC (12.21%) (Figure 3), and 38 had MANEC (16.38%) (Figure 4); the subtype was not reported for 127</w:t>
      </w:r>
      <w:r w:rsidR="004A7D88">
        <w:rPr>
          <w:rFonts w:ascii="Book Antiqua" w:eastAsia="Book Antiqua" w:hAnsi="Book Antiqua" w:cs="Book Antiqua"/>
          <w:color w:val="000000"/>
        </w:rPr>
        <w:t xml:space="preserve"> </w:t>
      </w:r>
      <w:r>
        <w:rPr>
          <w:rFonts w:ascii="Book Antiqua" w:eastAsia="Book Antiqua" w:hAnsi="Book Antiqua" w:cs="Book Antiqua"/>
          <w:color w:val="000000"/>
        </w:rPr>
        <w:t>(54.74%)</w:t>
      </w:r>
      <w:r w:rsidR="004A7D88" w:rsidRPr="004A7D88">
        <w:rPr>
          <w:rFonts w:ascii="Book Antiqua" w:eastAsia="Book Antiqua" w:hAnsi="Book Antiqua" w:cs="Book Antiqua"/>
          <w:color w:val="000000"/>
        </w:rPr>
        <w:t xml:space="preserve"> </w:t>
      </w:r>
      <w:r w:rsidR="004A7D88">
        <w:rPr>
          <w:rFonts w:ascii="Book Antiqua" w:eastAsia="Book Antiqua" w:hAnsi="Book Antiqua" w:cs="Book Antiqua"/>
          <w:color w:val="000000"/>
        </w:rPr>
        <w:t>patients</w:t>
      </w:r>
      <w:r>
        <w:rPr>
          <w:rFonts w:ascii="Book Antiqua" w:eastAsia="Book Antiqua" w:hAnsi="Book Antiqua" w:cs="Book Antiqua"/>
          <w:color w:val="000000"/>
        </w:rPr>
        <w:t>. The average Ki-67 index was 65.34% (Table 1).</w:t>
      </w:r>
    </w:p>
    <w:p w14:paraId="46631F7F" w14:textId="08179579" w:rsidR="006F62C2" w:rsidRDefault="004A7D8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w:t>
      </w:r>
      <w:r w:rsidR="005D506E">
        <w:rPr>
          <w:rFonts w:ascii="Book Antiqua" w:eastAsia="Book Antiqua" w:hAnsi="Book Antiqua" w:cs="Book Antiqua"/>
          <w:color w:val="000000"/>
        </w:rPr>
        <w:t xml:space="preserve">he clinical symptoms of 190 patients were recorded. One hundred </w:t>
      </w:r>
      <w:r>
        <w:rPr>
          <w:rFonts w:ascii="Book Antiqua" w:eastAsia="Book Antiqua" w:hAnsi="Book Antiqua" w:cs="Book Antiqua"/>
          <w:color w:val="000000"/>
        </w:rPr>
        <w:t xml:space="preserve">and </w:t>
      </w:r>
      <w:r w:rsidR="005D506E">
        <w:rPr>
          <w:rFonts w:ascii="Book Antiqua" w:eastAsia="Book Antiqua" w:hAnsi="Book Antiqua" w:cs="Book Antiqua"/>
          <w:color w:val="000000"/>
        </w:rPr>
        <w:t xml:space="preserve">eighty-seven </w:t>
      </w:r>
      <w:r>
        <w:rPr>
          <w:rFonts w:ascii="Book Antiqua" w:eastAsia="Book Antiqua" w:hAnsi="Book Antiqua" w:cs="Book Antiqua"/>
          <w:color w:val="000000"/>
        </w:rPr>
        <w:t xml:space="preserve">(98.42%) </w:t>
      </w:r>
      <w:r w:rsidR="005D506E">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5D506E">
        <w:rPr>
          <w:rFonts w:ascii="Book Antiqua" w:eastAsia="Book Antiqua" w:hAnsi="Book Antiqua" w:cs="Book Antiqua"/>
          <w:color w:val="000000"/>
        </w:rPr>
        <w:t>experienced symptoms, while three</w:t>
      </w:r>
      <w:r>
        <w:rPr>
          <w:rFonts w:ascii="Book Antiqua" w:eastAsia="Book Antiqua" w:hAnsi="Book Antiqua" w:cs="Book Antiqua"/>
          <w:color w:val="000000"/>
        </w:rPr>
        <w:t xml:space="preserve"> </w:t>
      </w:r>
      <w:r w:rsidR="005D506E">
        <w:rPr>
          <w:rFonts w:ascii="Book Antiqua" w:eastAsia="Book Antiqua" w:hAnsi="Book Antiqua" w:cs="Book Antiqua"/>
          <w:color w:val="000000"/>
        </w:rPr>
        <w:t xml:space="preserve">(1.58%) </w:t>
      </w:r>
      <w:r>
        <w:rPr>
          <w:rFonts w:ascii="Book Antiqua" w:eastAsia="Book Antiqua" w:hAnsi="Book Antiqua" w:cs="Book Antiqua"/>
          <w:color w:val="000000"/>
        </w:rPr>
        <w:t xml:space="preserve">patients </w:t>
      </w:r>
      <w:r w:rsidR="005D506E">
        <w:rPr>
          <w:rFonts w:ascii="Book Antiqua" w:eastAsia="Book Antiqua" w:hAnsi="Book Antiqua" w:cs="Book Antiqua"/>
          <w:color w:val="000000"/>
        </w:rPr>
        <w:t>had no clinical symptoms. The main symptoms were abdominal pain (105/190, 55.26%), abdominal distension (67/190, 35.26%), weight loss (41/190, 21.58%), poor appetite (38/190, 20.00%), and gastrointestinal bleeding (31/190, 16.32%) (Figure 5).</w:t>
      </w:r>
    </w:p>
    <w:p w14:paraId="63BC2CD7" w14:textId="77777777" w:rsidR="006F62C2" w:rsidRDefault="006F62C2">
      <w:pPr>
        <w:spacing w:line="360" w:lineRule="auto"/>
        <w:jc w:val="both"/>
        <w:rPr>
          <w:rFonts w:ascii="Book Antiqua" w:hAnsi="Book Antiqua"/>
        </w:rPr>
      </w:pPr>
    </w:p>
    <w:p w14:paraId="45112EEA"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Treatment</w:t>
      </w:r>
    </w:p>
    <w:p w14:paraId="3F4195AF" w14:textId="07964271"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Among the 232 patients with PDGNENs, 86 (37.07%)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40 (17.24%) were treated with chemotherapy, 92 (38.79%)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plus chemotherapy, and 14 (6.03%) were treated with other treatments (somatostatin analogs, targeted therapy, immunotherapy, traditional Chinese medicine treatment, </w:t>
      </w:r>
      <w:r>
        <w:rPr>
          <w:rFonts w:ascii="Book Antiqua" w:eastAsia="Book Antiqua" w:hAnsi="Book Antiqua" w:cs="Book Antiqua"/>
          <w:i/>
          <w:iCs/>
          <w:color w:val="000000"/>
        </w:rPr>
        <w:t>etc</w:t>
      </w:r>
      <w:r w:rsidR="004A7D88">
        <w:rPr>
          <w:rFonts w:ascii="Book Antiqua" w:eastAsia="Book Antiqua" w:hAnsi="Book Antiqua" w:cs="Book Antiqua"/>
          <w:i/>
          <w:iCs/>
          <w:color w:val="000000"/>
        </w:rPr>
        <w:t>.</w:t>
      </w:r>
      <w:r w:rsidR="004A7D88" w:rsidRPr="00F5327F">
        <w:rPr>
          <w:rFonts w:ascii="Book Antiqua" w:eastAsia="Book Antiqua" w:hAnsi="Book Antiqua" w:cs="Book Antiqua"/>
          <w:iCs/>
          <w:color w:val="000000"/>
        </w:rPr>
        <w:t>)</w:t>
      </w:r>
      <w:r>
        <w:rPr>
          <w:rFonts w:ascii="Book Antiqua" w:eastAsia="Book Antiqua" w:hAnsi="Book Antiqua" w:cs="Book Antiqua"/>
          <w:i/>
          <w:iCs/>
          <w:color w:val="000000"/>
        </w:rPr>
        <w:t>.</w:t>
      </w:r>
      <w:r>
        <w:rPr>
          <w:rFonts w:ascii="Book Antiqua" w:eastAsia="Book Antiqua" w:hAnsi="Book Antiqua" w:cs="Book Antiqua"/>
          <w:color w:val="000000"/>
        </w:rPr>
        <w:t xml:space="preserve"> One hundred </w:t>
      </w:r>
      <w:r w:rsidR="004A7D88">
        <w:rPr>
          <w:rFonts w:ascii="Book Antiqua" w:eastAsia="Book Antiqua" w:hAnsi="Book Antiqua" w:cs="Book Antiqua"/>
          <w:color w:val="000000"/>
        </w:rPr>
        <w:t xml:space="preserve">and </w:t>
      </w:r>
      <w:r>
        <w:rPr>
          <w:rFonts w:ascii="Book Antiqua" w:eastAsia="Book Antiqua" w:hAnsi="Book Antiqua" w:cs="Book Antiqua"/>
          <w:color w:val="000000"/>
        </w:rPr>
        <w:t>forty-three patients had no distant metastasis or resectable tumors (tumor stage I: 5 cases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stage II: 25 cases</w:t>
      </w:r>
      <w:r w:rsidR="004A7D88">
        <w:rPr>
          <w:rFonts w:ascii="Book Antiqua" w:eastAsia="Book Antiqua" w:hAnsi="Book Antiqua" w:cs="Book Antiqua"/>
          <w:color w:val="000000"/>
        </w:rPr>
        <w:t xml:space="preserve">; </w:t>
      </w:r>
      <w:r>
        <w:rPr>
          <w:rFonts w:ascii="Book Antiqua" w:eastAsia="Book Antiqua" w:hAnsi="Book Antiqua" w:cs="Book Antiqua"/>
          <w:color w:val="000000"/>
        </w:rPr>
        <w:t xml:space="preserve">and stage III: 113 cases), of whom 75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6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chemotherapy, 55 were treated </w:t>
      </w:r>
      <w:r w:rsidR="004A7D88">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combined with chemotherapy, and 7 were treated with other treatments. This study analyzed patients without distant metastases and found that the median survival time of the surgery alone group was 18 mo, while </w:t>
      </w:r>
      <w:r w:rsidR="0068358A">
        <w:rPr>
          <w:rFonts w:ascii="Book Antiqua" w:eastAsia="Book Antiqua" w:hAnsi="Book Antiqua" w:cs="Book Antiqua"/>
          <w:color w:val="000000"/>
        </w:rPr>
        <w:t xml:space="preserve">the median survival time </w:t>
      </w:r>
      <w:r>
        <w:rPr>
          <w:rFonts w:ascii="Book Antiqua" w:eastAsia="Book Antiqua" w:hAnsi="Book Antiqua" w:cs="Book Antiqua"/>
          <w:color w:val="000000"/>
        </w:rPr>
        <w:t xml:space="preserve">of </w:t>
      </w:r>
      <w:r w:rsidR="0068358A">
        <w:rPr>
          <w:rFonts w:ascii="Book Antiqua" w:eastAsia="Book Antiqua" w:hAnsi="Book Antiqua" w:cs="Book Antiqua"/>
          <w:color w:val="000000"/>
        </w:rPr>
        <w:t xml:space="preserve">the </w:t>
      </w:r>
      <w:r>
        <w:rPr>
          <w:rFonts w:ascii="Book Antiqua" w:eastAsia="Book Antiqua" w:hAnsi="Book Antiqua" w:cs="Book Antiqua"/>
          <w:color w:val="000000"/>
        </w:rPr>
        <w:t xml:space="preserve">chemotherapy alone group was 11 mo and that of </w:t>
      </w:r>
      <w:r w:rsidR="0068358A">
        <w:rPr>
          <w:rFonts w:ascii="Book Antiqua" w:eastAsia="Book Antiqua" w:hAnsi="Book Antiqua" w:cs="Book Antiqua"/>
          <w:color w:val="000000"/>
        </w:rPr>
        <w:t xml:space="preserve">the </w:t>
      </w:r>
      <w:r>
        <w:rPr>
          <w:rFonts w:ascii="Book Antiqua" w:eastAsia="Book Antiqua" w:hAnsi="Book Antiqua" w:cs="Book Antiqua"/>
          <w:color w:val="000000"/>
        </w:rPr>
        <w:t>surgery combined with chemotherapy group was 23 mo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6).</w:t>
      </w:r>
    </w:p>
    <w:p w14:paraId="521829C6" w14:textId="77777777" w:rsidR="006F62C2" w:rsidRDefault="006F62C2">
      <w:pPr>
        <w:spacing w:line="360" w:lineRule="auto"/>
        <w:jc w:val="both"/>
        <w:rPr>
          <w:rFonts w:ascii="Book Antiqua" w:hAnsi="Book Antiqua"/>
        </w:rPr>
      </w:pPr>
    </w:p>
    <w:p w14:paraId="04076A8C" w14:textId="77777777" w:rsidR="006F62C2" w:rsidRDefault="005D506E">
      <w:pPr>
        <w:spacing w:line="360" w:lineRule="auto"/>
        <w:jc w:val="both"/>
        <w:rPr>
          <w:rFonts w:ascii="Book Antiqua" w:hAnsi="Book Antiqua"/>
          <w:i/>
          <w:iCs/>
        </w:rPr>
      </w:pPr>
      <w:r>
        <w:rPr>
          <w:rFonts w:ascii="Book Antiqua" w:eastAsia="Book Antiqua" w:hAnsi="Book Antiqua" w:cs="Book Antiqua"/>
          <w:b/>
          <w:bCs/>
          <w:i/>
          <w:iCs/>
          <w:color w:val="000000"/>
        </w:rPr>
        <w:t>Follow-up and outcomes</w:t>
      </w:r>
    </w:p>
    <w:p w14:paraId="2B8F39A1" w14:textId="7C8979DA"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With a median follow-up time of 13.50 mo (</w:t>
      </w:r>
      <w:r w:rsidR="0068358A">
        <w:rPr>
          <w:rFonts w:ascii="Book Antiqua" w:eastAsia="Book Antiqua" w:hAnsi="Book Antiqua" w:cs="Book Antiqua"/>
          <w:color w:val="000000"/>
        </w:rPr>
        <w:t xml:space="preserve">range, </w:t>
      </w:r>
      <w:r>
        <w:rPr>
          <w:rFonts w:ascii="Book Antiqua" w:eastAsia="Book Antiqua" w:hAnsi="Book Antiqua" w:cs="Book Antiqua"/>
          <w:color w:val="000000"/>
        </w:rPr>
        <w:t>7</w:t>
      </w:r>
      <w:r w:rsidR="0068358A">
        <w:rPr>
          <w:rFonts w:ascii="Book Antiqua" w:eastAsia="Book Antiqua" w:hAnsi="Book Antiqua" w:cs="Book Antiqua"/>
          <w:color w:val="000000"/>
        </w:rPr>
        <w:t>-</w:t>
      </w:r>
      <w:r>
        <w:rPr>
          <w:rFonts w:ascii="Book Antiqua" w:eastAsia="Book Antiqua" w:hAnsi="Book Antiqua" w:cs="Book Antiqua"/>
          <w:color w:val="000000"/>
        </w:rPr>
        <w:t>31 mo), the overall 1-year, 3-year, and 5-year survival rates were 47%, 15%, and 5%, respectively. The median survival time was 14 mo. The univariate analysis showed that</w:t>
      </w:r>
      <w:r w:rsidR="0068358A">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gastric invasion status, American Joint Committee on Cancer (AJCC) stage</w:t>
      </w:r>
      <w:r w:rsidR="0068358A">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correlated with the prognosis (log-rank test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68358A">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while age, sex, lymph node metastasis, pathological type, Ki-67 index, and tumor site were not related to the prognosis (log-rank test </w:t>
      </w:r>
      <w:r>
        <w:rPr>
          <w:rFonts w:ascii="Book Antiqua" w:eastAsia="Book Antiqua" w:hAnsi="Book Antiqua" w:cs="Book Antiqua"/>
          <w:i/>
          <w:iCs/>
          <w:color w:val="000000"/>
        </w:rPr>
        <w:t>P</w:t>
      </w:r>
      <w:r w:rsidR="0068358A">
        <w:rPr>
          <w:rFonts w:ascii="Book Antiqua" w:eastAsia="Book Antiqua" w:hAnsi="Book Antiqua" w:cs="Book Antiqua"/>
          <w:color w:val="000000"/>
        </w:rPr>
        <w:t xml:space="preserve"> &gt;</w:t>
      </w:r>
      <w:r>
        <w:rPr>
          <w:rFonts w:ascii="Book Antiqua" w:eastAsia="Book Antiqua" w:hAnsi="Book Antiqua" w:cs="Book Antiqua"/>
          <w:color w:val="000000"/>
        </w:rPr>
        <w:t xml:space="preserve"> 0.05</w:t>
      </w:r>
      <w:r w:rsidR="0068358A">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and Figure 6). In the multivariate analysis, the tumor number {multiple </w:t>
      </w:r>
      <w:r>
        <w:rPr>
          <w:rFonts w:ascii="Book Antiqua" w:eastAsia="Book Antiqua" w:hAnsi="Book Antiqua" w:cs="Book Antiqua"/>
          <w:i/>
          <w:iCs/>
          <w:color w:val="000000"/>
        </w:rPr>
        <w:t>vs</w:t>
      </w:r>
      <w:r>
        <w:rPr>
          <w:rFonts w:ascii="Book Antiqua" w:eastAsia="Book Antiqua" w:hAnsi="Book Antiqua" w:cs="Book Antiqua"/>
          <w:color w:val="000000"/>
        </w:rPr>
        <w:t xml:space="preserve"> solitary, hazard ratio (HR) [95% confidence interval (CI)]: 3.89 (1.66-9.11),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tumor diameter [5 cm </w:t>
      </w:r>
      <w:r>
        <w:rPr>
          <w:rFonts w:ascii="Book Antiqua" w:eastAsia="Book Antiqua" w:hAnsi="Book Antiqua" w:cs="Book Antiqua"/>
          <w:i/>
          <w:iCs/>
          <w:color w:val="000000"/>
        </w:rPr>
        <w:t>vs</w:t>
      </w:r>
      <w:r>
        <w:rPr>
          <w:rFonts w:ascii="Book Antiqua" w:eastAsia="Book Antiqua" w:hAnsi="Book Antiqua" w:cs="Book Antiqua"/>
          <w:color w:val="000000"/>
        </w:rPr>
        <w:t xml:space="preserve"> 0-5 cm, HR (95%CI): 1.56 (1.01-2.41), </w:t>
      </w:r>
      <w:r>
        <w:rPr>
          <w:rFonts w:ascii="Book Antiqua" w:eastAsia="Book Antiqua" w:hAnsi="Book Antiqua" w:cs="Book Antiqua"/>
          <w:i/>
          <w:iCs/>
          <w:color w:val="000000"/>
        </w:rPr>
        <w:t>P</w:t>
      </w:r>
      <w:r>
        <w:rPr>
          <w:rFonts w:ascii="Book Antiqua" w:eastAsia="Book Antiqua" w:hAnsi="Book Antiqua" w:cs="Book Antiqua"/>
          <w:color w:val="000000"/>
        </w:rPr>
        <w:t xml:space="preserve"> = 0.04], tumor stage [IV </w:t>
      </w:r>
      <w:r>
        <w:rPr>
          <w:rFonts w:ascii="Book Antiqua" w:eastAsia="Book Antiqua" w:hAnsi="Book Antiqua" w:cs="Book Antiqua"/>
          <w:i/>
          <w:iCs/>
          <w:color w:val="000000"/>
        </w:rPr>
        <w:t>vs</w:t>
      </w:r>
      <w:r>
        <w:rPr>
          <w:rFonts w:ascii="Book Antiqua" w:eastAsia="Book Antiqua" w:hAnsi="Book Antiqua" w:cs="Book Antiqua"/>
          <w:color w:val="000000"/>
        </w:rPr>
        <w:t xml:space="preserve"> I, HR (95%CI): 5.98 (1.78-20.60),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III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I, HR (95%CI): 3.582 (1.07-11.88), </w:t>
      </w:r>
      <w:r>
        <w:rPr>
          <w:rFonts w:ascii="Book Antiqua" w:eastAsia="Book Antiqua" w:hAnsi="Book Antiqua" w:cs="Book Antiqua"/>
          <w:i/>
          <w:iCs/>
          <w:color w:val="000000"/>
        </w:rPr>
        <w:t xml:space="preserve">P </w:t>
      </w:r>
      <w:r>
        <w:rPr>
          <w:rFonts w:ascii="Book Antiqua" w:eastAsia="Book Antiqua" w:hAnsi="Book Antiqua" w:cs="Book Antiqua"/>
          <w:color w:val="000000"/>
        </w:rPr>
        <w:t>= 0.03]</w:t>
      </w:r>
      <w:r w:rsidR="0068358A">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[yes </w:t>
      </w:r>
      <w:r>
        <w:rPr>
          <w:rFonts w:ascii="Book Antiqua" w:eastAsia="Book Antiqua" w:hAnsi="Book Antiqua" w:cs="Book Antiqua"/>
          <w:i/>
          <w:iCs/>
          <w:color w:val="000000"/>
        </w:rPr>
        <w:t>vs</w:t>
      </w:r>
      <w:r>
        <w:rPr>
          <w:rFonts w:ascii="Book Antiqua" w:eastAsia="Book Antiqua" w:hAnsi="Book Antiqua" w:cs="Book Antiqua"/>
          <w:color w:val="000000"/>
        </w:rPr>
        <w:t xml:space="preserve"> no, HR (95%CI): 2.16 (1.41-3.31),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were independent risk factors affecting the prognosis (Table 2). The overall 1-year, 3-year, and 5-year survival rates of the 232 patients with PDGNENs are shown in Table 3.</w:t>
      </w:r>
    </w:p>
    <w:p w14:paraId="30A294E1" w14:textId="77777777" w:rsidR="006F62C2" w:rsidRDefault="006F62C2">
      <w:pPr>
        <w:spacing w:line="360" w:lineRule="auto"/>
        <w:jc w:val="both"/>
        <w:rPr>
          <w:rFonts w:ascii="Book Antiqua" w:hAnsi="Book Antiqua"/>
        </w:rPr>
      </w:pPr>
    </w:p>
    <w:p w14:paraId="683648D6"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595366D" w14:textId="38501B16" w:rsidR="006F62C2" w:rsidRDefault="005D506E">
      <w:pPr>
        <w:spacing w:line="360" w:lineRule="auto"/>
        <w:jc w:val="both"/>
        <w:rPr>
          <w:rFonts w:ascii="Book Antiqua" w:hAnsi="Book Antiqua"/>
        </w:rPr>
      </w:pPr>
      <w:r>
        <w:rPr>
          <w:rFonts w:ascii="Book Antiqua" w:eastAsia="Book Antiqua" w:hAnsi="Book Antiqua" w:cs="Book Antiqua"/>
          <w:color w:val="000000"/>
        </w:rPr>
        <w:t>PDGNENs are rare tumors that are highly malignant, accounting for 6.9% of gastroenteropancreatic neuroendocrine tumors and 0.3%-1.8% of all malignant gastric tumors</w:t>
      </w:r>
      <w:r>
        <w:rPr>
          <w:rFonts w:ascii="Book Antiqua" w:eastAsia="Book Antiqua" w:hAnsi="Book Antiqua" w:cs="Book Antiqua"/>
          <w:color w:val="000000"/>
          <w:vertAlign w:val="superscript"/>
        </w:rPr>
        <w:t>[9,10]</w:t>
      </w:r>
      <w:r>
        <w:rPr>
          <w:rFonts w:ascii="Book Antiqua" w:eastAsia="Book Antiqua" w:hAnsi="Book Antiqua" w:cs="Book Antiqua"/>
          <w:color w:val="000000"/>
        </w:rPr>
        <w:t>. According to the Korean literature, PDGNENs account for 2.84% of all NENs</w:t>
      </w:r>
      <w:r w:rsidR="00680923">
        <w:rPr>
          <w:rFonts w:ascii="Book Antiqua" w:eastAsia="Book Antiqua" w:hAnsi="Book Antiqua" w:cs="Book Antiqua"/>
          <w:color w:val="000000"/>
        </w:rPr>
        <w:t xml:space="preserve"> and </w:t>
      </w:r>
      <w:r>
        <w:rPr>
          <w:rFonts w:ascii="Book Antiqua" w:eastAsia="Book Antiqua" w:hAnsi="Book Antiqua" w:cs="Book Antiqua"/>
          <w:color w:val="000000"/>
        </w:rPr>
        <w:t>40% of G-NENs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this article, the </w:t>
      </w:r>
      <w:r w:rsidR="00680923">
        <w:rPr>
          <w:rFonts w:ascii="Book Antiqua" w:eastAsia="Book Antiqua" w:hAnsi="Book Antiqua" w:cs="Book Antiqua"/>
          <w:color w:val="000000"/>
        </w:rPr>
        <w:t>male-to-</w:t>
      </w:r>
      <w:r>
        <w:rPr>
          <w:rFonts w:ascii="Book Antiqua" w:eastAsia="Book Antiqua" w:hAnsi="Book Antiqua" w:cs="Book Antiqua"/>
          <w:color w:val="000000"/>
        </w:rPr>
        <w:t xml:space="preserve">female ratio reached 4.66:1, and significantly more male patients were identified than female patients.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reported that among 63 patients with G-NECs, 48 were male and 15 were female. Other studies</w:t>
      </w:r>
      <w:r>
        <w:rPr>
          <w:rFonts w:ascii="Book Antiqua" w:eastAsia="Book Antiqua" w:hAnsi="Book Antiqua" w:cs="Book Antiqua"/>
          <w:color w:val="000000"/>
          <w:vertAlign w:val="superscript"/>
        </w:rPr>
        <w:t>[13-15]</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have indicated that G-NECs have a sex bias favoring males, but the reason has not been clarified.</w:t>
      </w:r>
    </w:p>
    <w:p w14:paraId="4855B0AA" w14:textId="547F0B0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PDGNENs are mostly nonfunctional and often detected incidentally. Among the 232 patients with PDGNENs analyzed in our study, all patients had nonfunctional lesions. The main symptoms were similar to </w:t>
      </w:r>
      <w:r w:rsidR="00680923">
        <w:rPr>
          <w:rFonts w:ascii="Book Antiqua" w:eastAsia="Book Antiqua" w:hAnsi="Book Antiqua" w:cs="Book Antiqua"/>
          <w:color w:val="000000"/>
        </w:rPr>
        <w:t>those</w:t>
      </w:r>
      <w:r>
        <w:rPr>
          <w:rFonts w:ascii="Book Antiqua" w:eastAsia="Book Antiqua" w:hAnsi="Book Antiqua" w:cs="Book Antiqua"/>
          <w:color w:val="000000"/>
        </w:rPr>
        <w:t xml:space="preserve"> reported in several other studies</w:t>
      </w:r>
      <w:r>
        <w:rPr>
          <w:rFonts w:ascii="Book Antiqua" w:eastAsia="Book Antiqua" w:hAnsi="Book Antiqua" w:cs="Book Antiqua"/>
          <w:color w:val="000000"/>
          <w:vertAlign w:val="superscript"/>
        </w:rPr>
        <w:t>[15-17]</w:t>
      </w:r>
      <w:r>
        <w:rPr>
          <w:rFonts w:ascii="Book Antiqua" w:eastAsia="Book Antiqua" w:hAnsi="Book Antiqua" w:cs="Book Antiqua"/>
          <w:color w:val="000000"/>
        </w:rPr>
        <w:t xml:space="preserve">. Early PDGNENs are asymptomatic or have no </w:t>
      </w:r>
      <w:r w:rsidR="00680923">
        <w:rPr>
          <w:rFonts w:ascii="Book Antiqua" w:eastAsia="Book Antiqua" w:hAnsi="Book Antiqua" w:cs="Book Antiqua"/>
          <w:color w:val="000000"/>
        </w:rPr>
        <w:t xml:space="preserve">specific </w:t>
      </w:r>
      <w:r>
        <w:rPr>
          <w:rFonts w:ascii="Book Antiqua" w:eastAsia="Book Antiqua" w:hAnsi="Book Antiqua" w:cs="Book Antiqua"/>
          <w:color w:val="000000"/>
        </w:rPr>
        <w:t xml:space="preserve">symptoms, such as anemia, abdominal pain, and dyspepsia, and they are unintentionally identified through routine </w:t>
      </w:r>
      <w:r>
        <w:rPr>
          <w:rFonts w:ascii="Book Antiqua" w:eastAsia="Book Antiqua" w:hAnsi="Book Antiqua" w:cs="Book Antiqua"/>
          <w:color w:val="000000"/>
        </w:rPr>
        <w:lastRenderedPageBreak/>
        <w:t>upper gastrointestinal endoscopy. Indeed, regular upper gastrointestinal endoscopy is important and can help to detect PDGNENs, especially in patients with early-stage disease. Advanced PDGNENs are easily detected, mainly because patients show tumor-related features, such as obstruction, bleeding, weight loss, and pain due to infiltration or distant metastasis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A674506" w14:textId="2476F7FA"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Most patients with PDGNENs exhibit</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advanced tumors at the time of diagnosis, and patients with advanced tumors have worse outcomes than those with early-stage tumors. In our study, the majority of patients had advanced stage tumors at the time of diagnosis; 199 </w:t>
      </w:r>
      <w:r w:rsidR="00680923">
        <w:rPr>
          <w:rFonts w:ascii="Book Antiqua" w:eastAsia="Book Antiqua" w:hAnsi="Book Antiqua" w:cs="Book Antiqua"/>
          <w:color w:val="000000"/>
        </w:rPr>
        <w:t xml:space="preserve">(85.78%) </w:t>
      </w:r>
      <w:r>
        <w:rPr>
          <w:rFonts w:ascii="Book Antiqua" w:eastAsia="Book Antiqua" w:hAnsi="Book Antiqua" w:cs="Book Antiqua"/>
          <w:color w:val="000000"/>
        </w:rPr>
        <w:t>patients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exhibited lymph node metastasis or distant metastasis, and these values are similar to those of several other studies</w:t>
      </w:r>
      <w:r>
        <w:rPr>
          <w:rFonts w:ascii="Book Antiqua" w:eastAsia="Book Antiqua" w:hAnsi="Book Antiqua" w:cs="Book Antiqua"/>
          <w:color w:val="000000"/>
          <w:vertAlign w:val="superscript"/>
        </w:rPr>
        <w:t>[18]</w:t>
      </w:r>
      <w:r>
        <w:rPr>
          <w:rFonts w:ascii="Book Antiqua" w:eastAsia="Book Antiqua" w:hAnsi="Book Antiqua" w:cs="Book Antiqua"/>
          <w:color w:val="000000"/>
        </w:rPr>
        <w:t>. Additionally, the</w:t>
      </w:r>
      <w:r w:rsidR="00680923">
        <w:rPr>
          <w:rFonts w:ascii="Book Antiqua" w:eastAsia="Book Antiqua" w:hAnsi="Book Antiqua" w:cs="Book Antiqua"/>
          <w:color w:val="000000"/>
        </w:rPr>
        <w:t xml:space="preserve"> survival</w:t>
      </w:r>
      <w:r>
        <w:rPr>
          <w:rFonts w:ascii="Book Antiqua" w:eastAsia="Book Antiqua" w:hAnsi="Book Antiqua" w:cs="Book Antiqua"/>
          <w:color w:val="000000"/>
        </w:rPr>
        <w:t xml:space="preserve"> analysis showed significant differences between patients with stage</w:t>
      </w:r>
      <w:r w:rsidR="00680923">
        <w:rPr>
          <w:rFonts w:ascii="Book Antiqua" w:eastAsia="Book Antiqua" w:hAnsi="Book Antiqua" w:cs="Book Antiqua"/>
          <w:color w:val="000000"/>
        </w:rPr>
        <w:t>s</w:t>
      </w:r>
      <w:r>
        <w:rPr>
          <w:rFonts w:ascii="Book Antiqua" w:eastAsia="Book Antiqua" w:hAnsi="Book Antiqua" w:cs="Book Antiqua"/>
          <w:color w:val="000000"/>
        </w:rPr>
        <w:t xml:space="preserve"> I-IV. The median survival time of patients with stage I </w:t>
      </w:r>
      <w:r w:rsidR="00680923">
        <w:rPr>
          <w:rFonts w:ascii="Book Antiqua" w:eastAsia="Book Antiqua" w:hAnsi="Book Antiqua" w:cs="Book Antiqua"/>
          <w:color w:val="000000"/>
        </w:rPr>
        <w:t xml:space="preserve">disease was </w:t>
      </w:r>
      <w:r>
        <w:rPr>
          <w:rFonts w:ascii="Book Antiqua" w:eastAsia="Book Antiqua" w:hAnsi="Book Antiqua" w:cs="Book Antiqua"/>
          <w:color w:val="000000"/>
        </w:rPr>
        <w:t xml:space="preserve">88 mo, while that of stage IV patients </w:t>
      </w:r>
      <w:r w:rsidR="00680923">
        <w:rPr>
          <w:rFonts w:ascii="Book Antiqua" w:eastAsia="Book Antiqua" w:hAnsi="Book Antiqua" w:cs="Book Antiqua"/>
          <w:color w:val="000000"/>
        </w:rPr>
        <w:t xml:space="preserve">was </w:t>
      </w:r>
      <w:r>
        <w:rPr>
          <w:rFonts w:ascii="Book Antiqua" w:eastAsia="Book Antiqua" w:hAnsi="Book Antiqua" w:cs="Book Antiqua"/>
          <w:color w:val="000000"/>
        </w:rPr>
        <w:t xml:space="preserve">only 11 mo, and the 3-year overall survival rates </w:t>
      </w:r>
      <w:r w:rsidR="00680923">
        <w:rPr>
          <w:rFonts w:ascii="Book Antiqua" w:eastAsia="Book Antiqua" w:hAnsi="Book Antiqua" w:cs="Book Antiqua"/>
          <w:color w:val="000000"/>
        </w:rPr>
        <w:t xml:space="preserve">were </w:t>
      </w:r>
      <w:r>
        <w:rPr>
          <w:rFonts w:ascii="Book Antiqua" w:eastAsia="Book Antiqua" w:hAnsi="Book Antiqua" w:cs="Book Antiqua"/>
          <w:color w:val="000000"/>
        </w:rPr>
        <w:t xml:space="preserve">100% and 11%, respectively. Patients with PDGNENs often benefit if the disease is detected at an early stage. Ishida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that the 5-year survival rates of 51 patients with stage I, II, III, or IV G-NECs were 66.7%, 49.3%, 64.3%, and 7.7%, respectively. Tierney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found that the median survival times of patients with stage</w:t>
      </w:r>
      <w:r w:rsidR="00680923">
        <w:rPr>
          <w:rFonts w:ascii="Book Antiqua" w:eastAsia="Book Antiqua" w:hAnsi="Book Antiqua" w:cs="Book Antiqua"/>
          <w:color w:val="000000"/>
        </w:rPr>
        <w:t>s</w:t>
      </w:r>
      <w:r>
        <w:rPr>
          <w:rFonts w:ascii="Book Antiqua" w:eastAsia="Book Antiqua" w:hAnsi="Book Antiqua" w:cs="Book Antiqua"/>
          <w:color w:val="000000"/>
        </w:rPr>
        <w:t xml:space="preserve"> I-II, III, and IV tumors were 40 mo, 31 mo, and 6 mo, respectively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Furthermore, our study </w:t>
      </w:r>
      <w:r w:rsidR="00680923">
        <w:rPr>
          <w:rFonts w:ascii="Book Antiqua" w:eastAsia="Book Antiqua" w:hAnsi="Book Antiqua" w:cs="Book Antiqua"/>
          <w:color w:val="000000"/>
        </w:rPr>
        <w:t xml:space="preserve">suggested </w:t>
      </w:r>
      <w:r>
        <w:rPr>
          <w:rFonts w:ascii="Book Antiqua" w:eastAsia="Book Antiqua" w:hAnsi="Book Antiqua" w:cs="Book Antiqua"/>
          <w:color w:val="000000"/>
        </w:rPr>
        <w:t xml:space="preserve">that distant metastasis is an independent prognostic factor, </w:t>
      </w:r>
      <w:r w:rsidR="00680923">
        <w:rPr>
          <w:rFonts w:ascii="Book Antiqua" w:eastAsia="Book Antiqua" w:hAnsi="Book Antiqua" w:cs="Book Antiqua"/>
          <w:color w:val="000000"/>
        </w:rPr>
        <w:t xml:space="preserve">which is </w:t>
      </w:r>
      <w:r>
        <w:rPr>
          <w:rFonts w:ascii="Book Antiqua" w:eastAsia="Book Antiqua" w:hAnsi="Book Antiqua" w:cs="Book Antiqua"/>
          <w:color w:val="000000"/>
        </w:rPr>
        <w:t>consistent with relevant reports</w:t>
      </w:r>
      <w:r>
        <w:rPr>
          <w:rFonts w:ascii="Book Antiqua" w:eastAsia="Book Antiqua" w:hAnsi="Book Antiqua" w:cs="Book Antiqua"/>
          <w:color w:val="000000"/>
          <w:vertAlign w:val="superscript"/>
        </w:rPr>
        <w:t>[18-21]</w:t>
      </w:r>
      <w:r>
        <w:rPr>
          <w:rFonts w:ascii="Book Antiqua" w:eastAsia="Book Antiqua" w:hAnsi="Book Antiqua" w:cs="Book Antiqua"/>
          <w:color w:val="000000"/>
        </w:rPr>
        <w:t>.</w:t>
      </w:r>
    </w:p>
    <w:p w14:paraId="06CFB3CD" w14:textId="68323D45"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Tumor diameter may be relevant to the outcomes in our study. According to the study conducted by Liang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 gastric neuroendocrine tumor diameter greater than 4.2 cm was a poor prognostic factor for patients. Fang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156 patients with G-NECs. </w:t>
      </w:r>
      <w:r w:rsidR="00680923">
        <w:rPr>
          <w:rFonts w:ascii="Book Antiqua" w:eastAsia="Book Antiqua" w:hAnsi="Book Antiqua" w:cs="Book Antiqua"/>
          <w:color w:val="000000"/>
        </w:rPr>
        <w:t>U</w:t>
      </w:r>
      <w:r>
        <w:rPr>
          <w:rFonts w:ascii="Book Antiqua" w:eastAsia="Book Antiqua" w:hAnsi="Book Antiqua" w:cs="Book Antiqua"/>
          <w:color w:val="000000"/>
        </w:rPr>
        <w:t xml:space="preserve">nivariate analysis revealed a significant difference between patients with </w:t>
      </w:r>
      <w:r w:rsidR="00680923">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less than 4.5 cm and those with </w:t>
      </w:r>
      <w:r w:rsidR="00680923">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diameter greater than 4.5 cm, and the 5-year survival rates were 57.9% and 29.3%, respectively. Our data suggest that a tumor diameter greater than 5 cm </w:t>
      </w:r>
      <w:r w:rsidR="00680923">
        <w:rPr>
          <w:rFonts w:ascii="Book Antiqua" w:eastAsia="Book Antiqua" w:hAnsi="Book Antiqua" w:cs="Book Antiqua"/>
          <w:color w:val="000000"/>
        </w:rPr>
        <w:t xml:space="preserve">was </w:t>
      </w:r>
      <w:r>
        <w:rPr>
          <w:rFonts w:ascii="Book Antiqua" w:eastAsia="Book Antiqua" w:hAnsi="Book Antiqua" w:cs="Book Antiqua"/>
          <w:color w:val="000000"/>
        </w:rPr>
        <w:t>a risk factor affecting the prognosis. In clinical practice, the tumor diameter of PDGNENs may be useful to predict the outcome, and patients with a tumor diameter greater than 5 cm should receive more attention.</w:t>
      </w:r>
    </w:p>
    <w:p w14:paraId="693170EC" w14:textId="0A1317E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Tumor site may also be related to the prognosis. In our study, PDGNENs were mainly located in the upper third of the stomach (total: 53.95%), while only 27 </w:t>
      </w:r>
      <w:r w:rsidR="00680923">
        <w:rPr>
          <w:rFonts w:ascii="Book Antiqua" w:eastAsia="Book Antiqua" w:hAnsi="Book Antiqua" w:cs="Book Antiqua"/>
          <w:color w:val="000000"/>
        </w:rPr>
        <w:t xml:space="preserve">(12.56%) </w:t>
      </w:r>
      <w:r>
        <w:rPr>
          <w:rFonts w:ascii="Book Antiqua" w:eastAsia="Book Antiqua" w:hAnsi="Book Antiqua" w:cs="Book Antiqua"/>
          <w:color w:val="000000"/>
        </w:rPr>
        <w:t>PDGNENs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were found in the antrum. The values are similar to those of other reports</w:t>
      </w:r>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In addition, our data showed a longer median survival time of patients with lesions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cardia (15.97 mo) and fundus of the stomach (20.00 mo) than that of patients with lesions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gastric antrum (12.50 mo). Hu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sidRPr="006105DB">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a median survival time of patients with G-NECs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 xml:space="preserve">the cardia and fundus of 20 mo, which was longer than that of </w:t>
      </w:r>
      <w:r w:rsidR="00680923">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tumors </w:t>
      </w:r>
      <w:r w:rsidR="00680923">
        <w:rPr>
          <w:rFonts w:ascii="Book Antiqua" w:eastAsia="Book Antiqua" w:hAnsi="Book Antiqua" w:cs="Book Antiqua"/>
          <w:color w:val="000000"/>
        </w:rPr>
        <w:t xml:space="preserve">in </w:t>
      </w:r>
      <w:r>
        <w:rPr>
          <w:rFonts w:ascii="Book Antiqua" w:eastAsia="Book Antiqua" w:hAnsi="Book Antiqua" w:cs="Book Antiqua"/>
          <w:color w:val="000000"/>
        </w:rPr>
        <w:t>the antrum (13 mo). Bukhari</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observed a better prognosis for patients with tumors in the cardia region than that of patients with tumors in the gastric antrum (median survival: 48.0 mo </w:t>
      </w:r>
      <w:r>
        <w:rPr>
          <w:rFonts w:ascii="Book Antiqua" w:eastAsia="Book Antiqua" w:hAnsi="Book Antiqua" w:cs="Book Antiqua"/>
          <w:i/>
          <w:iCs/>
          <w:color w:val="000000"/>
        </w:rPr>
        <w:t>vs</w:t>
      </w:r>
      <w:r>
        <w:rPr>
          <w:rFonts w:ascii="Book Antiqua" w:eastAsia="Book Antiqua" w:hAnsi="Book Antiqua" w:cs="Book Antiqua"/>
          <w:color w:val="000000"/>
        </w:rPr>
        <w:t xml:space="preserve"> 19.0 mo)</w:t>
      </w:r>
      <w:r>
        <w:rPr>
          <w:rFonts w:ascii="Book Antiqua" w:eastAsia="Book Antiqua" w:hAnsi="Book Antiqua" w:cs="Book Antiqua"/>
          <w:color w:val="000000"/>
          <w:vertAlign w:val="superscript"/>
        </w:rPr>
        <w:t>[14]</w:t>
      </w:r>
      <w:r>
        <w:rPr>
          <w:rFonts w:ascii="Book Antiqua" w:eastAsia="Book Antiqua" w:hAnsi="Book Antiqua" w:cs="Book Antiqua"/>
          <w:color w:val="000000"/>
        </w:rPr>
        <w:t>. To a certain extent, we postulate that the prognosis of PDGNENs in the upper part of the stomach is better than that of tumors in the lower part.</w:t>
      </w:r>
    </w:p>
    <w:p w14:paraId="28C60971" w14:textId="3327A0B1"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The European Neuroendocrine Tumor Society proposed guidelines for the treatment of NEC in 2016. For patients with no distant metastasis or resectable tumors, surgical treatment can be selected, and adjuvant chemotherapy (AC) or radiotherapy can be selected after surgery. Surgery is the only curative treatment for resectable PDGNENs, but the prognosis of patients who undergo surgery alone remains very poor</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This study analyzed patients without distant metastases and found that the median survival time of patients treated </w:t>
      </w:r>
      <w:r w:rsidR="00680923">
        <w:rPr>
          <w:rFonts w:ascii="Book Antiqua" w:eastAsia="Book Antiqua" w:hAnsi="Book Antiqua" w:cs="Book Antiqua"/>
          <w:color w:val="000000"/>
        </w:rPr>
        <w:t xml:space="preserve">by </w:t>
      </w:r>
      <w:r>
        <w:rPr>
          <w:rFonts w:ascii="Book Antiqua" w:eastAsia="Book Antiqua" w:hAnsi="Book Antiqua" w:cs="Book Antiqua"/>
          <w:color w:val="000000"/>
        </w:rPr>
        <w:t xml:space="preserve">surgery combined with chemotherapy (23 mo) was longer than that of patients who were treated </w:t>
      </w:r>
      <w:r w:rsidR="00680923">
        <w:rPr>
          <w:rFonts w:ascii="Book Antiqua" w:eastAsia="Book Antiqua" w:hAnsi="Book Antiqua" w:cs="Book Antiqua"/>
          <w:color w:val="000000"/>
        </w:rPr>
        <w:t xml:space="preserve">by </w:t>
      </w:r>
      <w:r>
        <w:rPr>
          <w:rFonts w:ascii="Book Antiqua" w:eastAsia="Book Antiqua" w:hAnsi="Book Antiqua" w:cs="Book Antiqua"/>
          <w:color w:val="000000"/>
        </w:rPr>
        <w:t>surgery alone (18 mo) or chemotherapy alone (11 mo). Their 3-year overall survival rates were 35%, 22%, and 4%, respectively. Patients with early-stage tumors</w:t>
      </w:r>
      <w:r w:rsidR="00680923">
        <w:rPr>
          <w:rFonts w:ascii="Book Antiqua" w:eastAsia="Book Antiqua" w:hAnsi="Book Antiqua" w:cs="Book Antiqua"/>
          <w:color w:val="000000"/>
        </w:rPr>
        <w:t xml:space="preserve"> should</w:t>
      </w:r>
      <w:r>
        <w:rPr>
          <w:rFonts w:ascii="Book Antiqua" w:eastAsia="Book Antiqua" w:hAnsi="Book Antiqua" w:cs="Book Antiqua"/>
          <w:color w:val="000000"/>
        </w:rPr>
        <w:t xml:space="preserve"> choose the proper treatment method, which may improve the quality of life and prolong the survival time. According to a retrospective study including 69 patients with G-NECs in China, the overall 3-year survival rate of patients receiving surgery combined with chemotherapy was 68.8%, while that of</w:t>
      </w:r>
      <w:r w:rsidR="00680923">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who received surgery alone was only 3.8%</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Bukhari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assessed 43 patients with G-NECs. Five patients did not undergo postoperative chemotherapy, and the median survival time of these patients was 15 mo. The median survival time of the remaining 34 patients who received postoperative chemotherapy </w:t>
      </w:r>
      <w:r>
        <w:rPr>
          <w:rFonts w:ascii="Book Antiqua" w:eastAsia="Book Antiqua" w:hAnsi="Book Antiqua" w:cs="Book Antiqua"/>
          <w:color w:val="000000"/>
        </w:rPr>
        <w:lastRenderedPageBreak/>
        <w:t>was 44 mo</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analyzed 806 patients diagnosed with nonmetastatic poorly differentiated colorectal NECs</w:t>
      </w:r>
      <w:r w:rsidR="00680923">
        <w:rPr>
          <w:rFonts w:ascii="Book Antiqua" w:eastAsia="Book Antiqua" w:hAnsi="Book Antiqua" w:cs="Book Antiqua"/>
          <w:color w:val="000000"/>
        </w:rPr>
        <w:t>, and 394</w:t>
      </w:r>
      <w:r>
        <w:rPr>
          <w:rFonts w:ascii="Book Antiqua" w:eastAsia="Book Antiqua" w:hAnsi="Book Antiqua" w:cs="Book Antiqua"/>
          <w:color w:val="000000"/>
        </w:rPr>
        <w:t xml:space="preserve"> </w:t>
      </w:r>
      <w:r w:rsidR="00680923">
        <w:rPr>
          <w:rFonts w:ascii="Book Antiqua" w:eastAsia="Book Antiqua" w:hAnsi="Book Antiqua" w:cs="Book Antiqua"/>
          <w:color w:val="000000"/>
        </w:rPr>
        <w:t xml:space="preserve">(48.9%) </w:t>
      </w:r>
      <w:r>
        <w:rPr>
          <w:rFonts w:ascii="Book Antiqua" w:eastAsia="Book Antiqua" w:hAnsi="Book Antiqua" w:cs="Book Antiqua"/>
          <w:color w:val="000000"/>
        </w:rPr>
        <w:t>of these patients</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received AC. Kaplan-Meier curves showed that the median overall survival (OS) was significantly longer for patients treated with AC </w:t>
      </w:r>
      <w:r w:rsidRPr="00F5327F">
        <w:rPr>
          <w:rFonts w:ascii="Book Antiqua" w:eastAsia="Book Antiqua" w:hAnsi="Book Antiqua" w:cs="Book Antiqua"/>
          <w:i/>
          <w:color w:val="000000"/>
        </w:rPr>
        <w:t>vs</w:t>
      </w:r>
      <w:r>
        <w:rPr>
          <w:rFonts w:ascii="Book Antiqua" w:eastAsia="Book Antiqua" w:hAnsi="Book Antiqua" w:cs="Book Antiqua"/>
          <w:color w:val="000000"/>
        </w:rPr>
        <w:t xml:space="preserve"> observation (57.4 mo </w:t>
      </w:r>
      <w:r>
        <w:rPr>
          <w:rFonts w:ascii="Book Antiqua" w:eastAsia="Book Antiqua" w:hAnsi="Book Antiqua" w:cs="Book Antiqua"/>
          <w:i/>
          <w:iCs/>
          <w:color w:val="000000"/>
        </w:rPr>
        <w:t>vs</w:t>
      </w:r>
      <w:r>
        <w:rPr>
          <w:rFonts w:ascii="Book Antiqua" w:eastAsia="Book Antiqua" w:hAnsi="Book Antiqua" w:cs="Book Antiqua"/>
          <w:color w:val="000000"/>
        </w:rPr>
        <w:t xml:space="preserve"> 38.2 mo;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0.007). The Cox proportional hazards regression analysis showed that AC was associated with a significant OS benefit [HR = 0.73,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Pr>
          <w:rFonts w:ascii="Book Antiqua" w:eastAsia="Book Antiqua" w:hAnsi="Book Antiqua" w:cs="Book Antiqua"/>
          <w:color w:val="000000"/>
          <w:vertAlign w:val="superscript"/>
        </w:rPr>
        <w:t>[28]</w:t>
      </w:r>
      <w:r>
        <w:rPr>
          <w:rFonts w:ascii="Book Antiqua" w:eastAsia="Book Antiqua" w:hAnsi="Book Antiqua" w:cs="Book Antiqua"/>
          <w:color w:val="000000"/>
        </w:rPr>
        <w:t>. Surgery combined with chemotherapy has advantages and may improve the prognosis of patients compared with treatment with either approach alone.</w:t>
      </w:r>
    </w:p>
    <w:p w14:paraId="5065099E" w14:textId="1ADFC222" w:rsidR="006F62C2" w:rsidRDefault="005D506E">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a retrospective study, </w:t>
      </w:r>
      <w:r>
        <w:rPr>
          <w:rFonts w:ascii="Book Antiqua" w:eastAsia="Book Antiqua" w:hAnsi="Book Antiqua" w:cs="Book Antiqua"/>
          <w:color w:val="000000"/>
          <w:shd w:val="clear" w:color="auto" w:fill="FFFFFF"/>
        </w:rPr>
        <w:t xml:space="preserve">this study </w:t>
      </w:r>
      <w:r w:rsidR="00680923">
        <w:rPr>
          <w:rFonts w:ascii="Book Antiqua" w:eastAsia="Book Antiqua" w:hAnsi="Book Antiqua" w:cs="Book Antiqua"/>
          <w:color w:val="000000"/>
          <w:shd w:val="clear" w:color="auto" w:fill="FFFFFF"/>
        </w:rPr>
        <w:t>provides novel insights into</w:t>
      </w:r>
      <w:r w:rsidR="00680923" w:rsidDel="0068092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diagnosis and treatment of </w:t>
      </w:r>
      <w:r>
        <w:rPr>
          <w:rFonts w:ascii="Book Antiqua" w:eastAsia="Book Antiqua" w:hAnsi="Book Antiqua" w:cs="Book Antiqua"/>
          <w:color w:val="000000"/>
        </w:rPr>
        <w:t xml:space="preserve">PDGNENs </w:t>
      </w:r>
      <w:r>
        <w:rPr>
          <w:rFonts w:ascii="Book Antiqua" w:eastAsia="Book Antiqua" w:hAnsi="Book Antiqua" w:cs="Book Antiqua"/>
          <w:color w:val="000000"/>
          <w:shd w:val="clear" w:color="auto" w:fill="FFFFFF"/>
        </w:rPr>
        <w:t>and</w:t>
      </w:r>
      <w:r w:rsidR="0068092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risk factors related to the </w:t>
      </w:r>
      <w:r>
        <w:rPr>
          <w:rFonts w:ascii="Book Antiqua" w:eastAsia="Book Antiqua" w:hAnsi="Book Antiqua" w:cs="Book Antiqua"/>
          <w:color w:val="000000"/>
        </w:rPr>
        <w:t>prognosis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some limitations should be noted. First, some patients had incomplete basic information. Second, some patients had poor compliance, and a certain number of patients were lost to follow-up (30%). In the future, prospective, multicenter, large-scale trials are still needed to identify independent risk factors that affect the prognosis of patients with PDGNENs.</w:t>
      </w:r>
    </w:p>
    <w:p w14:paraId="4F2EDCDF" w14:textId="77777777" w:rsidR="006F62C2" w:rsidRDefault="006F62C2">
      <w:pPr>
        <w:spacing w:line="360" w:lineRule="auto"/>
        <w:jc w:val="both"/>
        <w:rPr>
          <w:rFonts w:ascii="Book Antiqua" w:hAnsi="Book Antiqua"/>
        </w:rPr>
      </w:pPr>
    </w:p>
    <w:p w14:paraId="53DC351F"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1EEC57F" w14:textId="21384A76" w:rsidR="006F62C2" w:rsidRDefault="005D506E">
      <w:pPr>
        <w:spacing w:line="360" w:lineRule="auto"/>
        <w:jc w:val="both"/>
        <w:rPr>
          <w:rFonts w:ascii="Book Antiqua" w:hAnsi="Book Antiqua"/>
        </w:rPr>
      </w:pPr>
      <w:r>
        <w:rPr>
          <w:rFonts w:ascii="Book Antiqua" w:eastAsia="Book Antiqua" w:hAnsi="Book Antiqua" w:cs="Book Antiqua"/>
          <w:color w:val="000000"/>
        </w:rPr>
        <w:t>In summary, the majority of patients with PDGNENs had already developed lymph node or distant metastasis at the time of diagnosis, and the prognosis was poor, with a 5-year survival rate of 5% and a median survival time of 13.50 mo. Electronic gastroscopy and pathological diagnostic technology have been widely popularized. When people experience the aforementioned symptoms, gastroscopy should be performed in a timely manner. If a lesion is detected, pathology should be performed to determine a clear diagnosis. Clinicians should pay more attention to patients with lesions greater than 5 cm because their prognosis is the worst, with a 5-year survival rate of 0%. Patients are recommended to undergo AC after surgery. In addition,</w:t>
      </w:r>
      <w:r w:rsidR="00680923">
        <w:rPr>
          <w:rFonts w:ascii="Book Antiqua" w:eastAsia="Book Antiqua" w:hAnsi="Book Antiqua" w:cs="Book Antiqua"/>
          <w:color w:val="000000"/>
        </w:rPr>
        <w:t xml:space="preserve"> </w:t>
      </w:r>
      <w:r>
        <w:rPr>
          <w:rFonts w:ascii="Book Antiqua" w:eastAsia="Book Antiqua" w:hAnsi="Book Antiqua" w:cs="Book Antiqua"/>
          <w:color w:val="000000"/>
        </w:rPr>
        <w:t>tumor number, tumor diameter,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metastasis </w:t>
      </w:r>
      <w:r w:rsidR="00680923">
        <w:rPr>
          <w:rFonts w:ascii="Book Antiqua" w:eastAsia="Book Antiqua" w:hAnsi="Book Antiqua" w:cs="Book Antiqua"/>
          <w:color w:val="000000"/>
        </w:rPr>
        <w:t xml:space="preserve">are </w:t>
      </w:r>
      <w:r>
        <w:rPr>
          <w:rFonts w:ascii="Book Antiqua" w:eastAsia="Book Antiqua" w:hAnsi="Book Antiqua" w:cs="Book Antiqua"/>
          <w:color w:val="000000"/>
        </w:rPr>
        <w:t>independent factors affecting the prognosis of patients with PDGNENs.</w:t>
      </w:r>
    </w:p>
    <w:p w14:paraId="001B6DCF" w14:textId="77777777" w:rsidR="006F62C2" w:rsidRDefault="006F62C2">
      <w:pPr>
        <w:spacing w:line="360" w:lineRule="auto"/>
        <w:jc w:val="both"/>
        <w:rPr>
          <w:rFonts w:ascii="Book Antiqua" w:hAnsi="Book Antiqua"/>
        </w:rPr>
      </w:pPr>
    </w:p>
    <w:p w14:paraId="37505B6B"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20CFDAB6"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background</w:t>
      </w:r>
    </w:p>
    <w:p w14:paraId="61063AE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Poorly differentiated gastric neuroendocrine neoplasm (PDGNEN) is a rare tumor, but its incidence is gradually increasing. The clinical understanding of PDGNENs is limited, and a completely unified conclusion is difficult to determine. This study included 232 patients with PDGNENs from multiple centers in China and statistically analyzed the clinicopathological characteristics and prognostic factors of the patients, aiming to further standardize and systemize the diagnosis and treatment of PDGNENs.</w:t>
      </w:r>
    </w:p>
    <w:p w14:paraId="470D9D82" w14:textId="77777777" w:rsidR="006F62C2" w:rsidRDefault="006F62C2">
      <w:pPr>
        <w:spacing w:line="360" w:lineRule="auto"/>
        <w:jc w:val="both"/>
        <w:rPr>
          <w:rFonts w:ascii="Book Antiqua" w:hAnsi="Book Antiqua"/>
        </w:rPr>
      </w:pPr>
    </w:p>
    <w:p w14:paraId="706060E9"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motivation</w:t>
      </w:r>
    </w:p>
    <w:p w14:paraId="3C72BEEF" w14:textId="10FABE2C"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study </w:t>
      </w:r>
      <w:r w:rsidR="00680923">
        <w:rPr>
          <w:rFonts w:ascii="Book Antiqua" w:eastAsia="Book Antiqua" w:hAnsi="Book Antiqua" w:cs="Book Antiqua"/>
          <w:color w:val="000000"/>
        </w:rPr>
        <w:t xml:space="preserve">aimed </w:t>
      </w:r>
      <w:r>
        <w:rPr>
          <w:rFonts w:ascii="Book Antiqua" w:eastAsia="Book Antiqua" w:hAnsi="Book Antiqua" w:cs="Book Antiqua"/>
          <w:color w:val="000000"/>
        </w:rPr>
        <w:t>to explore the clinicopathological characteristics and prognostic factors for patients with PDGNENs, improve clinic</w:t>
      </w:r>
      <w:r w:rsidR="00680923">
        <w:rPr>
          <w:rFonts w:ascii="Book Antiqua" w:eastAsia="Book Antiqua" w:hAnsi="Book Antiqua" w:cs="Book Antiqua"/>
          <w:color w:val="000000"/>
        </w:rPr>
        <w:t>ians</w:t>
      </w:r>
      <w:r>
        <w:rPr>
          <w:rFonts w:ascii="Book Antiqua" w:eastAsia="Book Antiqua" w:hAnsi="Book Antiqua" w:cs="Book Antiqua"/>
          <w:color w:val="000000"/>
        </w:rPr>
        <w:t>’ awareness of this disease, reduce the misdiagnosis and missed diagnosis of PDGNENs, and achieve early detection, early diagnosis</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early treatment.</w:t>
      </w:r>
    </w:p>
    <w:p w14:paraId="1913AD12" w14:textId="77777777" w:rsidR="006F62C2" w:rsidRDefault="006F62C2">
      <w:pPr>
        <w:spacing w:line="360" w:lineRule="auto"/>
        <w:jc w:val="both"/>
        <w:rPr>
          <w:rFonts w:ascii="Book Antiqua" w:hAnsi="Book Antiqua"/>
        </w:rPr>
      </w:pPr>
    </w:p>
    <w:p w14:paraId="22E341A4"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objectives</w:t>
      </w:r>
    </w:p>
    <w:p w14:paraId="0359E99A" w14:textId="568BFC7E"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study analyzed the clinicopathological characteristics and prognostic factors </w:t>
      </w:r>
      <w:r w:rsidR="00680923">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with PDGNENs to identify independent risk factors that potentially affect prognosis. By interfering with independent prognostic risk factors for PDGNENs, the quality of life of patients </w:t>
      </w:r>
      <w:r w:rsidR="00680923">
        <w:rPr>
          <w:rFonts w:ascii="Book Antiqua" w:eastAsia="Book Antiqua" w:hAnsi="Book Antiqua" w:cs="Book Antiqua"/>
          <w:color w:val="000000"/>
        </w:rPr>
        <w:t xml:space="preserve">can be </w:t>
      </w:r>
      <w:r>
        <w:rPr>
          <w:rFonts w:ascii="Book Antiqua" w:eastAsia="Book Antiqua" w:hAnsi="Book Antiqua" w:cs="Book Antiqua"/>
          <w:color w:val="000000"/>
        </w:rPr>
        <w:t xml:space="preserve">further improved and the survival period </w:t>
      </w:r>
      <w:r w:rsidR="00680923">
        <w:rPr>
          <w:rFonts w:ascii="Book Antiqua" w:eastAsia="Book Antiqua" w:hAnsi="Book Antiqua" w:cs="Book Antiqua"/>
          <w:color w:val="000000"/>
        </w:rPr>
        <w:t xml:space="preserve">be </w:t>
      </w:r>
      <w:r>
        <w:rPr>
          <w:rFonts w:ascii="Book Antiqua" w:eastAsia="Book Antiqua" w:hAnsi="Book Antiqua" w:cs="Book Antiqua"/>
          <w:color w:val="000000"/>
        </w:rPr>
        <w:t>prolonged.</w:t>
      </w:r>
    </w:p>
    <w:p w14:paraId="2B637530" w14:textId="77777777" w:rsidR="006F62C2" w:rsidRDefault="006F62C2">
      <w:pPr>
        <w:spacing w:line="360" w:lineRule="auto"/>
        <w:jc w:val="both"/>
        <w:rPr>
          <w:rFonts w:ascii="Book Antiqua" w:hAnsi="Book Antiqua"/>
        </w:rPr>
      </w:pPr>
    </w:p>
    <w:p w14:paraId="21938DC7"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methods</w:t>
      </w:r>
    </w:p>
    <w:p w14:paraId="34B2CEE1" w14:textId="5A04FB94"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study was a retrospective study and included 232 patients with PDGNENs treated at </w:t>
      </w:r>
      <w:r w:rsidR="00680923">
        <w:rPr>
          <w:rFonts w:ascii="Book Antiqua" w:eastAsia="Book Antiqua" w:hAnsi="Book Antiqua" w:cs="Book Antiqua"/>
          <w:color w:val="000000"/>
        </w:rPr>
        <w:t xml:space="preserve">seven </w:t>
      </w:r>
      <w:r>
        <w:rPr>
          <w:rFonts w:ascii="Book Antiqua" w:eastAsia="Book Antiqua" w:hAnsi="Book Antiqua" w:cs="Book Antiqua"/>
          <w:color w:val="000000"/>
        </w:rPr>
        <w:t>centers in China from March 2007 to November 2019. The data were analyzed using the Kaplan-Meier method</w:t>
      </w:r>
      <w:r w:rsidR="00680923">
        <w:rPr>
          <w:rFonts w:ascii="Book Antiqua" w:eastAsia="Book Antiqua" w:hAnsi="Book Antiqua" w:cs="Book Antiqua"/>
          <w:color w:val="000000"/>
        </w:rPr>
        <w:t xml:space="preserve"> </w:t>
      </w:r>
      <w:r>
        <w:rPr>
          <w:rFonts w:ascii="Book Antiqua" w:eastAsia="Book Antiqua" w:hAnsi="Book Antiqua" w:cs="Book Antiqua"/>
          <w:color w:val="000000"/>
        </w:rPr>
        <w:t>to evaluate the survival of patients. Single-factor analysis was performed using the log-rank test, and the Cox proportional hazard regression model was used to explore the risk factors that affect patient prognosis.</w:t>
      </w:r>
    </w:p>
    <w:p w14:paraId="4AB7616F" w14:textId="77777777" w:rsidR="006F62C2" w:rsidRDefault="006F62C2">
      <w:pPr>
        <w:spacing w:line="360" w:lineRule="auto"/>
        <w:jc w:val="both"/>
        <w:rPr>
          <w:rFonts w:ascii="Book Antiqua" w:hAnsi="Book Antiqua"/>
        </w:rPr>
      </w:pPr>
    </w:p>
    <w:p w14:paraId="7821B50A"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results</w:t>
      </w:r>
    </w:p>
    <w:p w14:paraId="402B390B" w14:textId="4D3EC60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Among the 232 patients with PDGNENs, 113</w:t>
      </w:r>
      <w:r w:rsidR="00680923">
        <w:rPr>
          <w:rFonts w:ascii="Book Antiqua" w:eastAsia="Book Antiqua" w:hAnsi="Book Antiqua" w:cs="Book Antiqua"/>
          <w:color w:val="000000"/>
        </w:rPr>
        <w:t xml:space="preserve"> </w:t>
      </w:r>
      <w:r>
        <w:rPr>
          <w:rFonts w:ascii="Book Antiqua" w:eastAsia="Book Antiqua" w:hAnsi="Book Antiqua" w:cs="Book Antiqua"/>
          <w:color w:val="000000"/>
        </w:rPr>
        <w:t xml:space="preserve">(49.34%) </w:t>
      </w:r>
      <w:r w:rsidR="00680923">
        <w:rPr>
          <w:rFonts w:ascii="Book Antiqua" w:eastAsia="Book Antiqua" w:hAnsi="Book Antiqua" w:cs="Book Antiqua"/>
          <w:color w:val="000000"/>
        </w:rPr>
        <w:t xml:space="preserve">patients </w:t>
      </w:r>
      <w:r>
        <w:rPr>
          <w:rFonts w:ascii="Book Antiqua" w:eastAsia="Book Antiqua" w:hAnsi="Book Antiqua" w:cs="Book Antiqua"/>
          <w:color w:val="000000"/>
        </w:rPr>
        <w:t>had stage III tumors and 86 (37.55%) had stage IV tumors. The tumors were mainly (89.17%) solitary and located in the upper third of the stomach (cardia and fundus of stomach: 115/215, 53.49%). Most lesions were ulcers (157/232, 67.67%), with an average diameter of 4.66 cm. In terms of tumor invasion, the majority of tumors invaded the serosa (116/198, 58.58%). The median survival time of the 232 patients was 13.50 mo (</w:t>
      </w:r>
      <w:r w:rsidR="00680923">
        <w:rPr>
          <w:rFonts w:ascii="Book Antiqua" w:eastAsia="Book Antiqua" w:hAnsi="Book Antiqua" w:cs="Book Antiqua"/>
          <w:color w:val="000000"/>
        </w:rPr>
        <w:t xml:space="preserve">range, </w:t>
      </w:r>
      <w:r>
        <w:rPr>
          <w:rFonts w:ascii="Book Antiqua" w:eastAsia="Book Antiqua" w:hAnsi="Book Antiqua" w:cs="Book Antiqua"/>
          <w:color w:val="000000"/>
        </w:rPr>
        <w:t>7</w:t>
      </w:r>
      <w:r w:rsidR="00680923">
        <w:rPr>
          <w:rFonts w:ascii="Book Antiqua" w:eastAsia="Book Antiqua" w:hAnsi="Book Antiqua" w:cs="Book Antiqua"/>
          <w:color w:val="000000"/>
        </w:rPr>
        <w:t>-</w:t>
      </w:r>
      <w:r>
        <w:rPr>
          <w:rFonts w:ascii="Book Antiqua" w:eastAsia="Book Antiqua" w:hAnsi="Book Antiqua" w:cs="Book Antiqua"/>
          <w:color w:val="000000"/>
        </w:rPr>
        <w:t>31 mo), and the overall 1-year, 3-year, and 5-year survival rates were 49%, 19%, and 5%, respectively.</w:t>
      </w:r>
    </w:p>
    <w:p w14:paraId="553830F0" w14:textId="77777777" w:rsidR="006F62C2" w:rsidRDefault="006F62C2">
      <w:pPr>
        <w:spacing w:line="360" w:lineRule="auto"/>
        <w:jc w:val="both"/>
        <w:rPr>
          <w:rFonts w:ascii="Book Antiqua" w:hAnsi="Book Antiqua"/>
        </w:rPr>
      </w:pPr>
    </w:p>
    <w:p w14:paraId="67BA4E23"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conclusions</w:t>
      </w:r>
    </w:p>
    <w:p w14:paraId="71548495" w14:textId="1938BE3C" w:rsidR="006F62C2" w:rsidRDefault="005D506E">
      <w:pPr>
        <w:spacing w:line="360" w:lineRule="auto"/>
        <w:jc w:val="both"/>
        <w:rPr>
          <w:rFonts w:ascii="Book Antiqua" w:hAnsi="Book Antiqua"/>
        </w:rPr>
      </w:pPr>
      <w:r>
        <w:rPr>
          <w:rFonts w:ascii="Book Antiqua" w:eastAsia="Book Antiqua" w:hAnsi="Book Antiqua" w:cs="Book Antiqua"/>
          <w:color w:val="000000"/>
        </w:rPr>
        <w:t>According to univariate analysis, tumor number, tumor diameter, gastric invasion status, American Joint Committee on Cancer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prognostic factors for patients with PDGNENs. </w:t>
      </w:r>
      <w:r w:rsidR="00680923">
        <w:rPr>
          <w:rFonts w:ascii="Book Antiqua" w:eastAsia="Book Antiqua" w:hAnsi="Book Antiqua" w:cs="Book Antiqua"/>
          <w:color w:val="000000"/>
        </w:rPr>
        <w:t>M</w:t>
      </w:r>
      <w:r>
        <w:rPr>
          <w:rFonts w:ascii="Book Antiqua" w:eastAsia="Book Antiqua" w:hAnsi="Book Antiqua" w:cs="Book Antiqua"/>
          <w:color w:val="000000"/>
        </w:rPr>
        <w:t>ultivariate analysis showed that tumor number, tumor diameter, AJCC stage</w:t>
      </w:r>
      <w:r w:rsidR="00680923">
        <w:rPr>
          <w:rFonts w:ascii="Book Antiqua" w:eastAsia="Book Antiqua" w:hAnsi="Book Antiqua" w:cs="Book Antiqua"/>
          <w:color w:val="000000"/>
        </w:rPr>
        <w:t>,</w:t>
      </w:r>
      <w:r>
        <w:rPr>
          <w:rFonts w:ascii="Book Antiqua" w:eastAsia="Book Antiqua" w:hAnsi="Book Antiqua" w:cs="Book Antiqua"/>
          <w:color w:val="000000"/>
        </w:rPr>
        <w:t xml:space="preserve"> and distant metastasis status were independent prognostic factors for patients with PDGNENs.</w:t>
      </w:r>
    </w:p>
    <w:p w14:paraId="526F293C" w14:textId="77777777" w:rsidR="006F62C2" w:rsidRDefault="006F62C2">
      <w:pPr>
        <w:spacing w:line="360" w:lineRule="auto"/>
        <w:jc w:val="both"/>
        <w:rPr>
          <w:rFonts w:ascii="Book Antiqua" w:hAnsi="Book Antiqua"/>
        </w:rPr>
      </w:pPr>
    </w:p>
    <w:p w14:paraId="0D8DCC39" w14:textId="77777777" w:rsidR="006F62C2" w:rsidRDefault="005D506E">
      <w:pPr>
        <w:spacing w:line="360" w:lineRule="auto"/>
        <w:jc w:val="both"/>
        <w:rPr>
          <w:rFonts w:ascii="Book Antiqua" w:hAnsi="Book Antiqua"/>
        </w:rPr>
      </w:pPr>
      <w:r>
        <w:rPr>
          <w:rFonts w:ascii="Book Antiqua" w:eastAsia="Book Antiqua" w:hAnsi="Book Antiqua" w:cs="Book Antiqua"/>
          <w:b/>
          <w:i/>
          <w:color w:val="000000"/>
        </w:rPr>
        <w:t>Research perspectives</w:t>
      </w:r>
    </w:p>
    <w:p w14:paraId="13E06FFD" w14:textId="2136A5E4"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This study </w:t>
      </w:r>
      <w:r w:rsidR="00680923">
        <w:rPr>
          <w:rFonts w:ascii="Book Antiqua" w:eastAsia="Book Antiqua" w:hAnsi="Book Antiqua" w:cs="Book Antiqua"/>
          <w:color w:val="000000"/>
        </w:rPr>
        <w:t>provides novel insights into</w:t>
      </w:r>
      <w:r>
        <w:rPr>
          <w:rFonts w:ascii="Book Antiqua" w:eastAsia="Book Antiqua" w:hAnsi="Book Antiqua" w:cs="Book Antiqua"/>
          <w:color w:val="000000"/>
        </w:rPr>
        <w:t xml:space="preserve"> the diagnosis and treatment of PDGNENs and </w:t>
      </w:r>
      <w:r w:rsidR="00680923">
        <w:rPr>
          <w:rFonts w:ascii="Book Antiqua" w:eastAsia="Book Antiqua" w:hAnsi="Book Antiqua" w:cs="Book Antiqua"/>
          <w:color w:val="000000"/>
        </w:rPr>
        <w:t>the</w:t>
      </w:r>
      <w:r>
        <w:rPr>
          <w:rFonts w:ascii="Book Antiqua" w:eastAsia="Book Antiqua" w:hAnsi="Book Antiqua" w:cs="Book Antiqua"/>
          <w:color w:val="000000"/>
        </w:rPr>
        <w:t xml:space="preserve"> risk factors related to the prognosis. In the future, prospective, multicenter, large-scale research is still needed.</w:t>
      </w:r>
    </w:p>
    <w:p w14:paraId="2435091D" w14:textId="77777777" w:rsidR="006F62C2" w:rsidRDefault="006F62C2">
      <w:pPr>
        <w:spacing w:line="360" w:lineRule="auto"/>
        <w:jc w:val="both"/>
        <w:rPr>
          <w:rFonts w:ascii="Book Antiqua" w:hAnsi="Book Antiqua"/>
        </w:rPr>
      </w:pPr>
    </w:p>
    <w:p w14:paraId="21AB6CF6" w14:textId="77777777" w:rsidR="006F62C2" w:rsidRDefault="005D506E">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87FE18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We are grateful to all patients and all relevant medical workers who participated in this study.</w:t>
      </w:r>
    </w:p>
    <w:p w14:paraId="6CFBA872" w14:textId="77777777" w:rsidR="006F62C2" w:rsidRDefault="006F62C2">
      <w:pPr>
        <w:spacing w:line="360" w:lineRule="auto"/>
        <w:jc w:val="both"/>
        <w:rPr>
          <w:rFonts w:ascii="Book Antiqua" w:hAnsi="Book Antiqua"/>
        </w:rPr>
      </w:pPr>
    </w:p>
    <w:p w14:paraId="0D7A044B"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REFERENCES</w:t>
      </w:r>
    </w:p>
    <w:p w14:paraId="1D0373DC" w14:textId="77777777" w:rsidR="006F62C2" w:rsidRDefault="005D506E">
      <w:pPr>
        <w:spacing w:line="360" w:lineRule="auto"/>
        <w:jc w:val="both"/>
        <w:rPr>
          <w:rFonts w:ascii="Book Antiqua" w:hAnsi="Book Antiqua"/>
        </w:rPr>
      </w:pPr>
      <w:bookmarkStart w:id="0" w:name="OLE_LINK116"/>
      <w:r>
        <w:rPr>
          <w:rFonts w:ascii="Book Antiqua" w:eastAsia="Book Antiqua" w:hAnsi="Book Antiqua" w:cs="Book Antiqua"/>
          <w:color w:val="000000"/>
        </w:rPr>
        <w:t xml:space="preserve">1 </w:t>
      </w:r>
      <w:r>
        <w:rPr>
          <w:rFonts w:ascii="Book Antiqua" w:eastAsia="Book Antiqua" w:hAnsi="Book Antiqua" w:cs="Book Antiqua"/>
          <w:b/>
          <w:bCs/>
          <w:color w:val="000000"/>
        </w:rPr>
        <w:t>Andreasi V</w:t>
      </w:r>
      <w:r>
        <w:rPr>
          <w:rFonts w:ascii="Book Antiqua" w:eastAsia="Book Antiqua" w:hAnsi="Book Antiqua" w:cs="Book Antiqua"/>
          <w:color w:val="000000"/>
        </w:rPr>
        <w:t xml:space="preserve">, Partelli S, Muffatti F, Manzoni MF, Capurso G, Falconi M. Update on gastroenteropancreatic neuroendocrine tumors.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171-182 [PMID: 32912771 DOI: 10.1016/j.dld.2020.08.031]</w:t>
      </w:r>
    </w:p>
    <w:p w14:paraId="288084C2"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Dasari A</w:t>
      </w:r>
      <w:r>
        <w:rPr>
          <w:rFonts w:ascii="Book Antiqua" w:eastAsia="Book Antiqua" w:hAnsi="Book Antiqua" w:cs="Book Antiqua"/>
          <w:color w:val="000000"/>
        </w:rPr>
        <w:t xml:space="preserve">, Shen C, Halperin D, Zhao B, Zhou S, Xu Y, Shih T, Yao JC. Trends in the Incidence, Prevalence, and Survival Outcomes in Patients With Neuroendocrine Tumors in the United States.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1335-1342 [PMID: 28448665 DOI: 10.1001/jamaoncol.2017.0589]</w:t>
      </w:r>
    </w:p>
    <w:p w14:paraId="6571C50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Yang Z</w:t>
      </w:r>
      <w:r>
        <w:rPr>
          <w:rFonts w:ascii="Book Antiqua" w:eastAsia="Book Antiqua" w:hAnsi="Book Antiqua" w:cs="Book Antiqua"/>
          <w:color w:val="000000"/>
        </w:rPr>
        <w:t xml:space="preserve">, Wang W, Lu J, Pan G, Pan Z, Chen Q, Liu W, Zhao Y. Gastric Neuroendocrine Tumors (G-Nets): Incidence, Prognosis and Recent Trend Toward Improved Survival.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389-396 [PMID: 29402806 DOI: 10.1159/000486915]</w:t>
      </w:r>
    </w:p>
    <w:p w14:paraId="58A1042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Hu P</w:t>
      </w:r>
      <w:r>
        <w:rPr>
          <w:rFonts w:ascii="Book Antiqua" w:eastAsia="Book Antiqua" w:hAnsi="Book Antiqua" w:cs="Book Antiqua"/>
          <w:color w:val="000000"/>
        </w:rPr>
        <w:t xml:space="preserve">, Bai J, Liu M, Xue J, Chen T, Li R, Kuai X, Zhao H, Li X, Tian Y, Sun W, Xiong Y, Tang Q. Trends of incidence and prognosis of gastric neuroendocrine neoplasms: a study based on SEER and our multicenter research.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591-599 [PMID: 32026156 DOI: 10.1007/s10120-020-01046-8]</w:t>
      </w:r>
    </w:p>
    <w:p w14:paraId="3429E94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Oronsky B</w:t>
      </w:r>
      <w:r>
        <w:rPr>
          <w:rFonts w:ascii="Book Antiqua" w:eastAsia="Book Antiqua" w:hAnsi="Book Antiqua" w:cs="Book Antiqua"/>
          <w:color w:val="000000"/>
        </w:rPr>
        <w:t xml:space="preserve">, Ma PC, Morgensztern D, Carter CA. Nothing But NET: A Review of Neuroendocrine Tumors and Carcinomas. </w:t>
      </w:r>
      <w:r>
        <w:rPr>
          <w:rFonts w:ascii="Book Antiqua" w:eastAsia="Book Antiqua" w:hAnsi="Book Antiqua" w:cs="Book Antiqua"/>
          <w:i/>
          <w:iCs/>
          <w:color w:val="000000"/>
        </w:rPr>
        <w:t>Neoplasia</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991-1002 [PMID: 29091800 DOI: 10.1016/j.neo.2017.09.002]</w:t>
      </w:r>
    </w:p>
    <w:p w14:paraId="46E6DB6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Nagtegaal ID</w:t>
      </w:r>
      <w:r>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182-188 [PMID: 31433515 DOI: 10.1111/his.13975]</w:t>
      </w:r>
    </w:p>
    <w:p w14:paraId="217ACD84"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Assarzadegan N</w:t>
      </w:r>
      <w:r>
        <w:rPr>
          <w:rFonts w:ascii="Book Antiqua" w:eastAsia="Book Antiqua" w:hAnsi="Book Antiqua" w:cs="Book Antiqua"/>
          <w:color w:val="000000"/>
        </w:rPr>
        <w:t xml:space="preserve">, Montgomery E. What is New in 2019 World Health Organization (WHO) Classification of Tumors of the Digestive System: Review of Selected Updates on Neuroendocrine Neoplasms, Appendiceal Tumors, and Molecular Testing.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2020 [PMID: 32233993 DOI: 10.5858/arpa.2019-0665-RA]</w:t>
      </w:r>
    </w:p>
    <w:p w14:paraId="7F2AFA0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Doescher J</w:t>
      </w:r>
      <w:r>
        <w:rPr>
          <w:rFonts w:ascii="Book Antiqua" w:eastAsia="Book Antiqua" w:hAnsi="Book Antiqua" w:cs="Book Antiqua"/>
          <w:color w:val="000000"/>
        </w:rPr>
        <w:t xml:space="preserve">, Veit JA, Hoffmann TK. [The 8th edition of the AJCC Cancer Staging Manual : Updates in otorhinolaryngology, head and neck surgery]. </w:t>
      </w:r>
      <w:r>
        <w:rPr>
          <w:rFonts w:ascii="Book Antiqua" w:eastAsia="Book Antiqua" w:hAnsi="Book Antiqua" w:cs="Book Antiqua"/>
          <w:i/>
          <w:iCs/>
          <w:color w:val="000000"/>
        </w:rPr>
        <w:t>HNO</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956-961 [PMID: 28717958 DOI: 10.1007/s00106-017-0391-3]</w:t>
      </w:r>
    </w:p>
    <w:p w14:paraId="2EC787E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Tian FX</w:t>
      </w:r>
      <w:r>
        <w:rPr>
          <w:rFonts w:ascii="Book Antiqua" w:eastAsia="Book Antiqua" w:hAnsi="Book Antiqua" w:cs="Book Antiqua"/>
          <w:color w:val="000000"/>
        </w:rPr>
        <w:t xml:space="preserve">, Cai YQ, Zhuang LP, Chen MF, Xiu ZB, Zhang Y, Liu H, Liu ZH, Liu GP, Zeng C, Lin FL, Liu J, Huang ST, Zhang LZ, Lin HY. Clinicopathological features and prognosis of patients with gastric neuroendocrine tumors: A population-based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5359-5369 [PMID: 30311450 DOI: 10.1002/cam4.1683]</w:t>
      </w:r>
    </w:p>
    <w:p w14:paraId="37B6B31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Delle Fave G</w:t>
      </w:r>
      <w:r>
        <w:rPr>
          <w:rFonts w:ascii="Book Antiqua" w:eastAsia="Book Antiqua" w:hAnsi="Book Antiqua" w:cs="Book Antiqua"/>
          <w:color w:val="000000"/>
        </w:rPr>
        <w:t xml:space="preserve">, O'Toole D, Sundin A, Taal B, Ferolla P, Ramage JK, Ferone D, Ito T, Weber W, Zheng-Pei Z, De Herder WW, Pascher A, Ruszniewski P; Vienna Consensus Conference participants. ENETS Consensus Guidelines Update for Gastroduodenal Neuroendocrine Neoplasms.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119-124 [PMID: 26784901 DOI: 10.1159/000443168]</w:t>
      </w:r>
    </w:p>
    <w:p w14:paraId="770250D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Gastrointestinal Pathology Study Group of Korean Society of Pathologists.</w:t>
      </w:r>
      <w:r>
        <w:rPr>
          <w:rFonts w:ascii="Book Antiqua" w:eastAsia="Book Antiqua" w:hAnsi="Book Antiqua" w:cs="Book Antiqua"/>
          <w:color w:val="000000"/>
        </w:rPr>
        <w:t xml:space="preserve">, Cho MY, Kim JM, Sohn JH, Kim MJ, Kim KM, Kim WH, Kim H, Kook MC, Park DY, Lee JH, Chang H, Jung ES, Kim HK, Jin SY, Choi JH, Gu MJ, Kim S, Kang MS, Cho CH, Park MI, Kang YK, Kim YW, Yoon SO, Bae HI, Joo M, Moon WS, Kang DY, Chang SJ. Current Trends of the Incidence and Pathological Diagnosis of Gastroenteropancreatic Neuroendocrine Tumors (GEP-NETs) in Korea 2000-2009: Multicenter Study.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157-165 [PMID: 23091441 DOI: 10.4143/crt.2012.44.3.157]</w:t>
      </w:r>
    </w:p>
    <w:p w14:paraId="2EE3A112"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Kim BS</w:t>
      </w:r>
      <w:r>
        <w:rPr>
          <w:rFonts w:ascii="Book Antiqua" w:eastAsia="Book Antiqua" w:hAnsi="Book Antiqua" w:cs="Book Antiqua"/>
          <w:color w:val="000000"/>
        </w:rPr>
        <w:t xml:space="preserve">, Park YS, Yook JH, Kim BS. Comparison of relapse-free survival in gastric neuroendocrine carcinoma (WHO grade 3) and gastric carcinoma.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407-415 [PMID: 28507599 DOI: 10.1177/1756283X17697870]</w:t>
      </w:r>
    </w:p>
    <w:p w14:paraId="6DA6F11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DJ</w:t>
      </w:r>
      <w:r>
        <w:rPr>
          <w:rFonts w:ascii="Book Antiqua" w:eastAsia="Book Antiqua" w:hAnsi="Book Antiqua" w:cs="Book Antiqua"/>
          <w:color w:val="000000"/>
        </w:rPr>
        <w:t xml:space="preserve">, Fu XL, Liu W, Zheng LY, Zhang JF, Huo YM, Li J, Hua R, Liu Q, Sun YW. Clinicopathological, treatment, and prognosis study of 43 gastric neuroendocrine carcinomas.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516-524 [PMID: 28210088 DOI: 10.3748/wjg.v23.i3.516]</w:t>
      </w:r>
    </w:p>
    <w:p w14:paraId="387C49D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Bukhari MH</w:t>
      </w:r>
      <w:r>
        <w:rPr>
          <w:rFonts w:ascii="Book Antiqua" w:eastAsia="Book Antiqua" w:hAnsi="Book Antiqua" w:cs="Book Antiqua"/>
          <w:color w:val="000000"/>
        </w:rPr>
        <w:t xml:space="preserve">, Coppola D, Nasir A. Clinicopathologic analysis of primary gastroenteropancreatic poorly differentiated neuroendocrine carcinoma; A ten year retrospective study of 68 cases at Moffit Cancer Center. </w:t>
      </w:r>
      <w:r>
        <w:rPr>
          <w:rFonts w:ascii="Book Antiqua" w:eastAsia="Book Antiqua" w:hAnsi="Book Antiqua" w:cs="Book Antiqua"/>
          <w:i/>
          <w:iCs/>
          <w:color w:val="000000"/>
        </w:rPr>
        <w:t>Pak J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265-270 [PMID: 32063972 DOI: 10.12669/pjms.36.2.1336]</w:t>
      </w:r>
    </w:p>
    <w:p w14:paraId="1328829D"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Sekerci A</w:t>
      </w:r>
      <w:r>
        <w:rPr>
          <w:rFonts w:ascii="Book Antiqua" w:eastAsia="Book Antiqua" w:hAnsi="Book Antiqua" w:cs="Book Antiqua"/>
          <w:color w:val="000000"/>
        </w:rPr>
        <w:t xml:space="preserve">, Turk HM, Demir T, Seker M, Akcakaya A, Arici DS. Clinicopathological Features of Gastroenteropancreatic Neuroendocrine Neoplasms. </w:t>
      </w:r>
      <w:r>
        <w:rPr>
          <w:rFonts w:ascii="Book Antiqua" w:eastAsia="Book Antiqua" w:hAnsi="Book Antiqua" w:cs="Book Antiqua"/>
          <w:i/>
          <w:iCs/>
          <w:color w:val="000000"/>
        </w:rPr>
        <w:t>J Coll Physicians Surg Pak</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863-867 [PMID: 32893801 DOI: 10.29271/jcpsp.2020.08.863]</w:t>
      </w:r>
    </w:p>
    <w:p w14:paraId="1427708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Xie J</w:t>
      </w:r>
      <w:r>
        <w:rPr>
          <w:rFonts w:ascii="Book Antiqua" w:eastAsia="Book Antiqua" w:hAnsi="Book Antiqua" w:cs="Book Antiqua"/>
          <w:color w:val="000000"/>
        </w:rPr>
        <w:t xml:space="preserve">, Zhao Y, Zhou Y, He Q, Hao H, Qiu X, Zhao G, Xu Y, Xue F, Chen J, Su G, Li P, Zheng CH, Huang CM. Predictive Value of Combined Preoperative Carcinoembryonic Antigen Level and Ki-67 Index in Patients With Gastric Neuroendocrine Carcinoma </w:t>
      </w:r>
      <w:r>
        <w:rPr>
          <w:rFonts w:ascii="Book Antiqua" w:eastAsia="Book Antiqua" w:hAnsi="Book Antiqua" w:cs="Book Antiqua"/>
          <w:color w:val="000000"/>
        </w:rPr>
        <w:lastRenderedPageBreak/>
        <w:t xml:space="preserve">After Radical Surgery.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533039 [PMID: 33738246 DOI: 10.3389/fonc.2021.533039]</w:t>
      </w:r>
    </w:p>
    <w:p w14:paraId="48153E1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Ma F</w:t>
      </w:r>
      <w:r>
        <w:rPr>
          <w:rFonts w:ascii="Book Antiqua" w:eastAsia="Book Antiqua" w:hAnsi="Book Antiqua" w:cs="Book Antiqua"/>
          <w:color w:val="000000"/>
        </w:rPr>
        <w:t xml:space="preserve">, Wang B, Xue L, Kang W, Li Y, Li W, Liu H, Ma S, Tian Y. Neoadjuvant chemotherapy improves the survival of patients with neuroendocrine carcinoma and mixed adenoneuroendocrine carcinoma of the stomach.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2135-2142 [PMID: 32306127 DOI: 10.1007/s00432-020-03214-w]</w:t>
      </w:r>
    </w:p>
    <w:p w14:paraId="71FCD28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Ishida M</w:t>
      </w:r>
      <w:r>
        <w:rPr>
          <w:rFonts w:ascii="Book Antiqua" w:eastAsia="Book Antiqua" w:hAnsi="Book Antiqua" w:cs="Book Antiqua"/>
          <w:color w:val="000000"/>
        </w:rPr>
        <w:t xml:space="preserve">, Sekine S, Fukagawa T, Ohashi M, Morita S, Taniguchi H, Katai H, Tsuda H, Kushima R. Neuroendocrine carcinoma of the stomach: morphologic and immunohistochemical characteristics and prognosis.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949-959 [PMID: 23759931 DOI: 10.1097/PAS.0b013e31828ff59d]</w:t>
      </w:r>
    </w:p>
    <w:p w14:paraId="0B253F6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Tierney JF</w:t>
      </w:r>
      <w:r>
        <w:rPr>
          <w:rFonts w:ascii="Book Antiqua" w:eastAsia="Book Antiqua" w:hAnsi="Book Antiqua" w:cs="Book Antiqua"/>
          <w:color w:val="000000"/>
        </w:rPr>
        <w:t xml:space="preserve">, Poirier J, Chivukula S, Pappas SG, Hertl M, Schadde E, Keutgen X. Primary Tumor Site Affects Survival in Patients with Gastroenteropancreatic and Neuroendocrine Liver Metastases. </w:t>
      </w:r>
      <w:r>
        <w:rPr>
          <w:rFonts w:ascii="Book Antiqua" w:eastAsia="Book Antiqua" w:hAnsi="Book Antiqua" w:cs="Book Antiqua"/>
          <w:i/>
          <w:iCs/>
          <w:color w:val="000000"/>
        </w:rPr>
        <w:t>Int J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9871319 [PMID: 30992703 DOI: 10.1155/2019/9871319]</w:t>
      </w:r>
    </w:p>
    <w:p w14:paraId="2EFE8C2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Liang WQ</w:t>
      </w:r>
      <w:r>
        <w:rPr>
          <w:rFonts w:ascii="Book Antiqua" w:eastAsia="Book Antiqua" w:hAnsi="Book Antiqua" w:cs="Book Antiqua"/>
          <w:color w:val="000000"/>
        </w:rPr>
        <w:t xml:space="preserve">, Zhang W, Qiao S, Wang BH, Wang C, Zhuang ZW, Xi HQ, Cai AZ, Wei B, Chen L. [Clinicopathologic features and prognostic analysis of 240 patients with gastric neuroendocrine neoplasms]. </w:t>
      </w:r>
      <w:r>
        <w:rPr>
          <w:rFonts w:ascii="Book Antiqua" w:eastAsia="Book Antiqua" w:hAnsi="Book Antiqua" w:cs="Book Antiqua"/>
          <w:i/>
          <w:iCs/>
          <w:color w:val="000000"/>
        </w:rPr>
        <w:t>Zhonghua Wei Chang Wai Ke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38-43 [PMID: 31958929 DOI: 10.3760/cma.j.issn.1671-0274.2020.01.007]</w:t>
      </w:r>
    </w:p>
    <w:p w14:paraId="76540C1C"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Wang W, Lu M, Zeng C, Chen J, Li E, Tan H, Wang W, Yu X, Tang Q, Zhao J, Shen L, Li J. Clinicopathological features and outcome for neuroendocrine neoplasms of gastroesophageal junction: A population-based study.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4361-4370 [PMID: 30062861 DOI: 10.1002/cam4.1702]</w:t>
      </w:r>
    </w:p>
    <w:p w14:paraId="11617AB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Fang C</w:t>
      </w:r>
      <w:r>
        <w:rPr>
          <w:rFonts w:ascii="Book Antiqua" w:eastAsia="Book Antiqua" w:hAnsi="Book Antiqua" w:cs="Book Antiqua"/>
          <w:color w:val="000000"/>
        </w:rPr>
        <w:t xml:space="preserve">, Wang W, Zhang Y, Feng X, Zeng Y, Li Y, Chen J, Chen Y, Zhou Z. [Clinicopathological features and prognosis of patients with gastric neuroendocrine carcinoma from multiple centers in southern China]. </w:t>
      </w:r>
      <w:r>
        <w:rPr>
          <w:rFonts w:ascii="Book Antiqua" w:eastAsia="Book Antiqua" w:hAnsi="Book Antiqua" w:cs="Book Antiqua"/>
          <w:i/>
          <w:iCs/>
          <w:color w:val="000000"/>
        </w:rPr>
        <w:t>Zhonghua Wei Chang Wai Ke Za Zhi</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1230-1234 [PMID: 27928791]</w:t>
      </w:r>
    </w:p>
    <w:p w14:paraId="63AEAC81"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YF, Tan BB, Er LM, Zhao Q, Fan LQ, Zhang ZD, Liu Y. [Pathological characteristics and survival analysis of 355 patients with gastroenteropancreatic </w:t>
      </w:r>
      <w:r>
        <w:rPr>
          <w:rFonts w:ascii="Book Antiqua" w:eastAsia="Book Antiqua" w:hAnsi="Book Antiqua" w:cs="Book Antiqua"/>
          <w:color w:val="000000"/>
        </w:rPr>
        <w:lastRenderedPageBreak/>
        <w:t xml:space="preserve">neuroendocrine neoplasms]. </w:t>
      </w:r>
      <w:r>
        <w:rPr>
          <w:rFonts w:ascii="Book Antiqua" w:eastAsia="Book Antiqua" w:hAnsi="Book Antiqua" w:cs="Book Antiqua"/>
          <w:i/>
          <w:iCs/>
          <w:color w:val="000000"/>
        </w:rPr>
        <w:t>Zhonghua Zhong Liu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426-431 [PMID: 32482035 DOI: 10.3760/cma.j.cn112152-112152-20191011-00663]</w:t>
      </w:r>
    </w:p>
    <w:p w14:paraId="3F1CB6C4"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Morita M</w:t>
      </w:r>
      <w:r>
        <w:rPr>
          <w:rFonts w:ascii="Book Antiqua" w:eastAsia="Book Antiqua" w:hAnsi="Book Antiqua" w:cs="Book Antiqua"/>
          <w:color w:val="000000"/>
        </w:rPr>
        <w:t xml:space="preserve">, Taguchi K, Kagawa M, Nakanoko T, Uehara H, Sugiyama M, Ota M, Ikebe M, Sugimachi K, Esaki T, Toh Y. Treatment strategies for neuroendocrine carcinoma of the upper digestive tract.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842-850 [PMID: 32036480 DOI: 10.1007/s10147-020-01631-y]</w:t>
      </w:r>
    </w:p>
    <w:p w14:paraId="4B9C583E"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Lu J</w:t>
      </w:r>
      <w:r>
        <w:rPr>
          <w:rFonts w:ascii="Book Antiqua" w:eastAsia="Book Antiqua" w:hAnsi="Book Antiqua" w:cs="Book Antiqua"/>
          <w:color w:val="000000"/>
        </w:rPr>
        <w:t>, Zhao YJ, Zhou Y, He Q, Tian Y, Hao H, Qiu X, Jiang L, Zhao G, Huang CM; , on behalf of the Study Group for Gastric Neuro</w:t>
      </w:r>
      <w:bookmarkStart w:id="1" w:name="_GoBack"/>
      <w:bookmarkEnd w:id="1"/>
      <w:r>
        <w:rPr>
          <w:rFonts w:ascii="Book Antiqua" w:eastAsia="Book Antiqua" w:hAnsi="Book Antiqua" w:cs="Book Antiqua"/>
          <w:color w:val="000000"/>
        </w:rPr>
        <w:t xml:space="preserve">endocrine Tumours. Modified staging system for gastric neuroendocrine carcinoma based on American Joint Committee on Cancer and European Neuroendocrine Tumor Society systems.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248-257 [PMID: 31971627 DOI: 10.1002/bjs.11408]</w:t>
      </w:r>
    </w:p>
    <w:p w14:paraId="47F21099"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Garcia-Carbonero R</w:t>
      </w:r>
      <w:r>
        <w:rPr>
          <w:rFonts w:ascii="Book Antiqua" w:eastAsia="Book Antiqua" w:hAnsi="Book Antiqua" w:cs="Book Antiqua"/>
          <w:color w:val="000000"/>
        </w:rPr>
        <w:t xml:space="preserve">, Sorbye H, Baudin E, Raymond E, Wiedenmann B, Niederle B, Sedlackova E, Toumpanakis C, Anlauf M, Cwikla JB, Caplin M, O'Toole D, Perren A; Vienna Consensus Conference participants. ENETS Consensus Guidelines for High-Grade Gastroenteropancreatic Neuroendocrine Tumors and Neuroendocrine Carcinomas.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186-194 [PMID: 26731334 DOI: 10.1159/000443172]</w:t>
      </w:r>
    </w:p>
    <w:p w14:paraId="2C73A1C3"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Shen C</w:t>
      </w:r>
      <w:r>
        <w:rPr>
          <w:rFonts w:ascii="Book Antiqua" w:eastAsia="Book Antiqua" w:hAnsi="Book Antiqua" w:cs="Book Antiqua"/>
          <w:color w:val="000000"/>
        </w:rPr>
        <w:t xml:space="preserve">, Chen H, Chen H, Yin Y, Han L, Chen J, Tang S, Yin X, Zhou Z, Zhang B, Chen Z. Surgical treatment and prognosis of gastric neuroendocrine neoplasms: a single-center experience.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111 [PMID: 27613657 DOI: 10.1186/s12876-016-0505-5]</w:t>
      </w:r>
    </w:p>
    <w:p w14:paraId="6B118A0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Mao R</w:t>
      </w:r>
      <w:r>
        <w:rPr>
          <w:rFonts w:ascii="Book Antiqua" w:eastAsia="Book Antiqua" w:hAnsi="Book Antiqua" w:cs="Book Antiqua"/>
          <w:color w:val="000000"/>
        </w:rPr>
        <w:t xml:space="preserve">, Li K, Cai JQ, Luo S, Turner M, Blazer D 3rd, Zhao H. Adjuvant Chemotherapy Versus Observation Following Resection for Patients With Nonmetastatic Poorly Differentiated Colorectal Neuroendocrine Carcinomas.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[PMID: 31478977 DOI: 10.1097/SLA.0000000000003562]</w:t>
      </w:r>
    </w:p>
    <w:bookmarkEnd w:id="0"/>
    <w:p w14:paraId="1AEA4196" w14:textId="77777777" w:rsidR="006F62C2" w:rsidRDefault="006F62C2">
      <w:pPr>
        <w:spacing w:line="360" w:lineRule="auto"/>
        <w:jc w:val="both"/>
        <w:rPr>
          <w:rFonts w:ascii="Book Antiqua" w:hAnsi="Book Antiqua"/>
        </w:rPr>
        <w:sectPr w:rsidR="006F62C2">
          <w:pgSz w:w="12240" w:h="15840"/>
          <w:pgMar w:top="1440" w:right="1440" w:bottom="1440" w:left="1440" w:header="720" w:footer="720" w:gutter="0"/>
          <w:cols w:space="720"/>
          <w:docGrid w:linePitch="360"/>
        </w:sectPr>
      </w:pPr>
    </w:p>
    <w:p w14:paraId="27E2CCC5"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2D65AA9" w14:textId="4886F238"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Clinical Research Ethics Committee of China-Japan Friendship Hospital</w:t>
      </w:r>
      <w:r w:rsidR="00C0256C">
        <w:rPr>
          <w:rFonts w:ascii="Book Antiqua" w:eastAsia="Book Antiqua" w:hAnsi="Book Antiqua" w:cs="Book Antiqua"/>
          <w:color w:val="000000"/>
        </w:rPr>
        <w:t xml:space="preserve"> (</w:t>
      </w:r>
      <w:r>
        <w:rPr>
          <w:rFonts w:ascii="Book Antiqua" w:eastAsia="Book Antiqua" w:hAnsi="Book Antiqua" w:cs="Book Antiqua"/>
          <w:color w:val="000000"/>
        </w:rPr>
        <w:t>No. 2019-24-K18-1</w:t>
      </w:r>
      <w:r w:rsidR="00C0256C">
        <w:rPr>
          <w:rFonts w:ascii="Book Antiqua" w:eastAsia="Book Antiqua" w:hAnsi="Book Antiqua" w:cs="Book Antiqua"/>
          <w:color w:val="000000"/>
        </w:rPr>
        <w:t>)</w:t>
      </w:r>
      <w:r>
        <w:rPr>
          <w:rFonts w:ascii="Book Antiqua" w:eastAsia="Book Antiqua" w:hAnsi="Book Antiqua" w:cs="Book Antiqua"/>
          <w:color w:val="000000"/>
        </w:rPr>
        <w:t>.</w:t>
      </w:r>
    </w:p>
    <w:p w14:paraId="3460EEF8" w14:textId="77777777" w:rsidR="006F62C2" w:rsidRDefault="006F62C2">
      <w:pPr>
        <w:spacing w:line="360" w:lineRule="auto"/>
        <w:jc w:val="both"/>
        <w:rPr>
          <w:rFonts w:ascii="Book Antiqua" w:hAnsi="Book Antiqua"/>
        </w:rPr>
      </w:pPr>
    </w:p>
    <w:p w14:paraId="05BC7750" w14:textId="77777777" w:rsidR="006F62C2" w:rsidRDefault="005D506E">
      <w:pPr>
        <w:spacing w:line="360" w:lineRule="auto"/>
        <w:rPr>
          <w:rFonts w:ascii="Book Antiqua" w:hAnsi="Book Antiqua"/>
          <w:b/>
          <w:color w:val="000000"/>
        </w:rPr>
      </w:pPr>
      <w:r>
        <w:rPr>
          <w:rFonts w:ascii="Book Antiqua" w:eastAsia="Book Antiqua" w:hAnsi="Book Antiqua" w:cs="Book Antiqua"/>
          <w:b/>
          <w:bCs/>
          <w:color w:val="000000"/>
        </w:rPr>
        <w:t xml:space="preserve">Informed consent statement: </w:t>
      </w:r>
      <w:bookmarkStart w:id="2" w:name="_Hlk10706254"/>
      <w:bookmarkStart w:id="3" w:name="OLE_LINK432"/>
      <w:r>
        <w:rPr>
          <w:rFonts w:ascii="Book Antiqua" w:hAnsi="Book Antiqua"/>
        </w:rPr>
        <w:t>All study participants or their legal guardian provided informed written consent about personal and medical data collection prior to study enrolment.</w:t>
      </w:r>
      <w:bookmarkEnd w:id="2"/>
      <w:bookmarkEnd w:id="3"/>
    </w:p>
    <w:p w14:paraId="2A39FC06" w14:textId="77777777" w:rsidR="006F62C2" w:rsidRDefault="006F62C2">
      <w:pPr>
        <w:spacing w:line="360" w:lineRule="auto"/>
        <w:jc w:val="both"/>
        <w:rPr>
          <w:rFonts w:ascii="Book Antiqua" w:hAnsi="Book Antiqua"/>
        </w:rPr>
      </w:pPr>
    </w:p>
    <w:p w14:paraId="0D86425B"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competing interests to declare.</w:t>
      </w:r>
    </w:p>
    <w:p w14:paraId="72AC5E2B" w14:textId="77777777" w:rsidR="006F62C2" w:rsidRDefault="006F62C2">
      <w:pPr>
        <w:spacing w:line="360" w:lineRule="auto"/>
        <w:jc w:val="both"/>
        <w:rPr>
          <w:rFonts w:ascii="Book Antiqua" w:hAnsi="Book Antiqua"/>
        </w:rPr>
      </w:pPr>
    </w:p>
    <w:p w14:paraId="59A591E7"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The data used to support the findings of this study are available from the various centers.</w:t>
      </w:r>
    </w:p>
    <w:p w14:paraId="3FDB358B" w14:textId="77777777" w:rsidR="006F62C2" w:rsidRDefault="006F62C2">
      <w:pPr>
        <w:spacing w:line="360" w:lineRule="auto"/>
        <w:jc w:val="both"/>
        <w:rPr>
          <w:rFonts w:ascii="Book Antiqua" w:hAnsi="Book Antiqua"/>
        </w:rPr>
      </w:pPr>
    </w:p>
    <w:p w14:paraId="57A1DB2E" w14:textId="77777777" w:rsidR="006F62C2" w:rsidRDefault="005D506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624AB3" w14:textId="77777777" w:rsidR="006F62C2" w:rsidRDefault="006F62C2">
      <w:pPr>
        <w:spacing w:line="360" w:lineRule="auto"/>
        <w:jc w:val="both"/>
        <w:rPr>
          <w:rFonts w:ascii="Book Antiqua" w:hAnsi="Book Antiqua"/>
        </w:rPr>
      </w:pPr>
    </w:p>
    <w:p w14:paraId="10D8B0D0"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6403D1BC" w14:textId="77777777" w:rsidR="006F62C2" w:rsidRDefault="006F62C2">
      <w:pPr>
        <w:spacing w:line="360" w:lineRule="auto"/>
        <w:jc w:val="both"/>
        <w:rPr>
          <w:rFonts w:ascii="Book Antiqua" w:hAnsi="Book Antiqua"/>
        </w:rPr>
      </w:pPr>
    </w:p>
    <w:p w14:paraId="0191FFA7"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26, 2021</w:t>
      </w:r>
    </w:p>
    <w:p w14:paraId="590961CA"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57F95E18" w14:textId="71143BDB"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D4837" w:rsidRPr="004C07D2">
        <w:rPr>
          <w:rFonts w:ascii="Book Antiqua" w:eastAsia="Book Antiqua" w:hAnsi="Book Antiqua" w:cs="Book Antiqua"/>
          <w:color w:val="000000"/>
        </w:rPr>
        <w:t>May 7, 2021</w:t>
      </w:r>
    </w:p>
    <w:p w14:paraId="149BB09D" w14:textId="77777777" w:rsidR="006F62C2" w:rsidRDefault="006F62C2">
      <w:pPr>
        <w:spacing w:line="360" w:lineRule="auto"/>
        <w:jc w:val="both"/>
        <w:rPr>
          <w:rFonts w:ascii="Book Antiqua" w:hAnsi="Book Antiqua"/>
        </w:rPr>
      </w:pPr>
    </w:p>
    <w:p w14:paraId="33D32E1C"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r>
        <w:rPr>
          <w:rFonts w:ascii="Book Antiqua" w:eastAsia="Book Antiqua" w:hAnsi="Book Antiqua" w:cs="Book Antiqua"/>
          <w:color w:val="000000"/>
        </w:rPr>
        <w:t xml:space="preserve"> </w:t>
      </w:r>
    </w:p>
    <w:p w14:paraId="479CAF0E"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F47F7B"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14:paraId="1ECB71E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A (Excellent): 0</w:t>
      </w:r>
    </w:p>
    <w:p w14:paraId="7DDD1A5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B (Very good): B</w:t>
      </w:r>
    </w:p>
    <w:p w14:paraId="26490FCB"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C (Good): C</w:t>
      </w:r>
    </w:p>
    <w:p w14:paraId="5BEFA69A"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D (Fair): 0</w:t>
      </w:r>
    </w:p>
    <w:p w14:paraId="13D74335"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t>Grade E (Poor): 0</w:t>
      </w:r>
    </w:p>
    <w:p w14:paraId="4439F2E3" w14:textId="77777777" w:rsidR="006F62C2" w:rsidRDefault="006F62C2">
      <w:pPr>
        <w:spacing w:line="360" w:lineRule="auto"/>
        <w:jc w:val="both"/>
        <w:rPr>
          <w:rFonts w:ascii="Book Antiqua" w:hAnsi="Book Antiqua"/>
        </w:rPr>
      </w:pPr>
    </w:p>
    <w:p w14:paraId="7E27D5DD" w14:textId="6AAD703E" w:rsidR="006F62C2" w:rsidRPr="003D4837" w:rsidRDefault="005D506E">
      <w:pPr>
        <w:spacing w:line="360" w:lineRule="auto"/>
        <w:jc w:val="both"/>
        <w:rPr>
          <w:rFonts w:ascii="Book Antiqua" w:hAnsi="Book Antiqua"/>
          <w:lang w:eastAsia="zh-CN"/>
        </w:rPr>
        <w:sectPr w:rsidR="006F62C2" w:rsidRPr="003D483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Ezenkwa US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C0256C" w:rsidRPr="00F5327F">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D4837" w:rsidRPr="003D4837">
        <w:rPr>
          <w:rFonts w:ascii="Book Antiqua" w:hAnsi="Book Antiqua" w:cs="Book Antiqua" w:hint="eastAsia"/>
          <w:color w:val="000000"/>
          <w:lang w:eastAsia="zh-CN"/>
        </w:rPr>
        <w:t>Ma YJ</w:t>
      </w:r>
    </w:p>
    <w:p w14:paraId="59447299" w14:textId="77777777" w:rsidR="006F62C2" w:rsidRDefault="005D506E">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1ED4667"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3CF45FC1" wp14:editId="060A4582">
            <wp:extent cx="4304665" cy="36474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04762" cy="3647619"/>
                    </a:xfrm>
                    <a:prstGeom prst="rect">
                      <a:avLst/>
                    </a:prstGeom>
                  </pic:spPr>
                </pic:pic>
              </a:graphicData>
            </a:graphic>
          </wp:inline>
        </w:drawing>
      </w:r>
    </w:p>
    <w:p w14:paraId="76B2A9B1" w14:textId="3C18A82A"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Endoscopic detection of poorly differentiated gastric neuroendocrine neoplasms.</w:t>
      </w:r>
      <w:r>
        <w:rPr>
          <w:rFonts w:ascii="Book Antiqua" w:eastAsia="Book Antiqua" w:hAnsi="Book Antiqua" w:cs="Book Antiqua"/>
          <w:color w:val="000000"/>
        </w:rPr>
        <w:t xml:space="preserve"> A: Circumferential raised lesions on the cardia with uneven surfaces; B: Irregular bumps on the side of the minor curvature of the cardia, accompanied by erosions, ulcers, and unclear boundaries that bled easily when contacted; C: A raised ulcer with a diameter of 4 cm </w:t>
      </w:r>
      <w:r w:rsidR="00C0256C">
        <w:rPr>
          <w:rFonts w:ascii="Book Antiqua" w:eastAsia="Book Antiqua" w:hAnsi="Book Antiqua" w:cs="Book Antiqua"/>
          <w:color w:val="000000"/>
        </w:rPr>
        <w:t xml:space="preserve">was </w:t>
      </w:r>
      <w:r>
        <w:rPr>
          <w:rFonts w:ascii="Book Antiqua" w:eastAsia="Book Antiqua" w:hAnsi="Book Antiqua" w:cs="Book Antiqua"/>
          <w:color w:val="000000"/>
        </w:rPr>
        <w:t>observed in the small curvature of the antrum; D: A deep ulcer with a diameter of approximately 0.5 cm on the posterior wall of the gastric fundus</w:t>
      </w:r>
      <w:r w:rsidR="00C0256C" w:rsidRPr="00C0256C">
        <w:rPr>
          <w:rFonts w:ascii="Book Antiqua" w:eastAsia="Book Antiqua" w:hAnsi="Book Antiqua" w:cs="Book Antiqua"/>
          <w:color w:val="000000"/>
        </w:rPr>
        <w:t xml:space="preserve"> </w:t>
      </w:r>
      <w:r w:rsidR="00C0256C">
        <w:rPr>
          <w:rFonts w:ascii="Book Antiqua" w:eastAsia="Book Antiqua" w:hAnsi="Book Antiqua" w:cs="Book Antiqua"/>
          <w:color w:val="000000"/>
        </w:rPr>
        <w:t>was observed</w:t>
      </w:r>
      <w:r>
        <w:rPr>
          <w:rFonts w:ascii="Book Antiqua" w:eastAsia="Book Antiqua" w:hAnsi="Book Antiqua" w:cs="Book Antiqua"/>
          <w:color w:val="000000"/>
        </w:rPr>
        <w:t xml:space="preserve">, and the base </w:t>
      </w:r>
      <w:r w:rsidR="00C0256C">
        <w:rPr>
          <w:rFonts w:ascii="Book Antiqua" w:eastAsia="Book Antiqua" w:hAnsi="Book Antiqua" w:cs="Book Antiqua"/>
          <w:color w:val="000000"/>
        </w:rPr>
        <w:t xml:space="preserve">was </w:t>
      </w:r>
      <w:r>
        <w:rPr>
          <w:rFonts w:ascii="Book Antiqua" w:eastAsia="Book Antiqua" w:hAnsi="Book Antiqua" w:cs="Book Antiqua"/>
          <w:color w:val="000000"/>
        </w:rPr>
        <w:t>not clear.</w:t>
      </w:r>
    </w:p>
    <w:p w14:paraId="3F24E80F"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53195043" wp14:editId="0D28F17C">
            <wp:extent cx="5142230" cy="415226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142857" cy="4152381"/>
                    </a:xfrm>
                    <a:prstGeom prst="rect">
                      <a:avLst/>
                    </a:prstGeom>
                  </pic:spPr>
                </pic:pic>
              </a:graphicData>
            </a:graphic>
          </wp:inline>
        </w:drawing>
      </w:r>
    </w:p>
    <w:p w14:paraId="05E74B90" w14:textId="18F836B1"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Morphology and immunohistochemical staining of large cell neuroendocrine carcinoma </w:t>
      </w:r>
      <w:r w:rsidR="00C0256C">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the cardia. </w:t>
      </w:r>
      <w:r>
        <w:rPr>
          <w:rFonts w:ascii="Book Antiqua" w:eastAsia="Book Antiqua" w:hAnsi="Book Antiqua" w:cs="Book Antiqua"/>
          <w:color w:val="000000"/>
        </w:rPr>
        <w:t>A: Morphology (hematoxylin and eosin staining, × 400); B: Chromogranin A-positive staining [immunohistochemical (IHC), × 200]; C: Synaptophysin-positive staining (IHC, × 200); D: Ki-67 index: 90% (IHC, × 200).</w:t>
      </w:r>
    </w:p>
    <w:p w14:paraId="154A8B10"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6C4DF09" wp14:editId="79AD56ED">
            <wp:extent cx="5256530" cy="409511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57143" cy="4095238"/>
                    </a:xfrm>
                    <a:prstGeom prst="rect">
                      <a:avLst/>
                    </a:prstGeom>
                  </pic:spPr>
                </pic:pic>
              </a:graphicData>
            </a:graphic>
          </wp:inline>
        </w:drawing>
      </w:r>
    </w:p>
    <w:p w14:paraId="67C59DAE"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Morphology and immunohistochemical staining of gastric small cell neuroendocrine carcinoma.</w:t>
      </w:r>
      <w:r>
        <w:rPr>
          <w:rFonts w:ascii="Book Antiqua" w:eastAsia="Book Antiqua" w:hAnsi="Book Antiqua" w:cs="Book Antiqua"/>
          <w:color w:val="000000"/>
        </w:rPr>
        <w:t xml:space="preserve"> A: Morphology (hematoxylin and eosin staining, × 400); B: CD56-positive staining [immunohistochemical (IHC), × 400]; C: Synaptophysin-positive staining (IHC, × 200); D: Ki-67 index: 90% (IHC, × 200).</w:t>
      </w:r>
    </w:p>
    <w:p w14:paraId="233F173F" w14:textId="7F67C49F" w:rsidR="006F62C2" w:rsidRDefault="005D506E" w:rsidP="00257329">
      <w:pPr>
        <w:spacing w:line="360" w:lineRule="auto"/>
        <w:jc w:val="center"/>
        <w:rPr>
          <w:rFonts w:ascii="Book Antiqua" w:hAnsi="Book Antiqua"/>
        </w:rPr>
      </w:pPr>
      <w:r>
        <w:rPr>
          <w:rFonts w:ascii="Book Antiqua" w:eastAsia="Book Antiqua" w:hAnsi="Book Antiqua" w:cs="Book Antiqua"/>
          <w:color w:val="000000"/>
        </w:rPr>
        <w:br w:type="page"/>
      </w:r>
      <w:r w:rsidR="00257329">
        <w:rPr>
          <w:noProof/>
          <w:lang w:eastAsia="zh-CN"/>
        </w:rPr>
        <w:lastRenderedPageBreak/>
        <w:drawing>
          <wp:inline distT="0" distB="0" distL="0" distR="0" wp14:anchorId="4AEF039E" wp14:editId="4E6AA7FA">
            <wp:extent cx="5371429" cy="4219048"/>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1429" cy="4219048"/>
                    </a:xfrm>
                    <a:prstGeom prst="rect">
                      <a:avLst/>
                    </a:prstGeom>
                  </pic:spPr>
                </pic:pic>
              </a:graphicData>
            </a:graphic>
          </wp:inline>
        </w:drawing>
      </w:r>
    </w:p>
    <w:p w14:paraId="466B891A" w14:textId="0556D934"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Morphology and immunohistochemical staining of mixed adenoneuroendocrine carcinoma.</w:t>
      </w:r>
      <w:r>
        <w:rPr>
          <w:rFonts w:ascii="Book Antiqua" w:eastAsia="Book Antiqua" w:hAnsi="Book Antiqua" w:cs="Book Antiqua"/>
          <w:color w:val="000000"/>
        </w:rPr>
        <w:t xml:space="preserve"> A and B: Morphology of gastric small cell neuroendocrine carcinoma mixed with adenocarcinoma (hematoxylin and eosin staining, × 400); C: Gastric small cell neuroendocrine carcinoma mixed with adenocarcinoma (hematoxylin and eosin staining, × 200). Alcian blue/periodic acid–Schiff (AB-PAS) staining (× 200): </w:t>
      </w:r>
      <w:r w:rsidR="00C0256C">
        <w:rPr>
          <w:rFonts w:ascii="Book Antiqua" w:eastAsia="Book Antiqua" w:hAnsi="Book Antiqua" w:cs="Book Antiqua"/>
          <w:color w:val="000000"/>
        </w:rPr>
        <w:t xml:space="preserve">The </w:t>
      </w:r>
      <w:r>
        <w:rPr>
          <w:rFonts w:ascii="Book Antiqua" w:eastAsia="Book Antiqua" w:hAnsi="Book Antiqua" w:cs="Book Antiqua"/>
          <w:color w:val="000000"/>
        </w:rPr>
        <w:t>left side of the picture shows adenocarcinoma (AB-PAS positive); D: Chromogranin A-positive staining (× 200). The right side of the picture shows small cell neuroendocrine carcinoma.</w:t>
      </w:r>
    </w:p>
    <w:p w14:paraId="267793A6" w14:textId="77777777" w:rsidR="006F62C2" w:rsidRDefault="005D506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04C3ACB9" wp14:editId="61C5F545">
            <wp:extent cx="5943600" cy="2788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2788285"/>
                    </a:xfrm>
                    <a:prstGeom prst="rect">
                      <a:avLst/>
                    </a:prstGeom>
                  </pic:spPr>
                </pic:pic>
              </a:graphicData>
            </a:graphic>
          </wp:inline>
        </w:drawing>
      </w:r>
    </w:p>
    <w:p w14:paraId="5467FBAE" w14:textId="6FD75C81" w:rsidR="006F62C2" w:rsidRDefault="005D506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Distribution of nonspecific clinical symptoms in 190 patients with </w:t>
      </w:r>
      <w:r w:rsidR="00C0256C">
        <w:rPr>
          <w:rFonts w:ascii="Book Antiqua" w:eastAsia="Book Antiqua" w:hAnsi="Book Antiqua" w:cs="Book Antiqua"/>
          <w:b/>
          <w:bCs/>
          <w:color w:val="000000"/>
        </w:rPr>
        <w:t xml:space="preserve">poorly </w:t>
      </w:r>
      <w:r>
        <w:rPr>
          <w:rFonts w:ascii="Book Antiqua" w:eastAsia="Book Antiqua" w:hAnsi="Book Antiqua" w:cs="Book Antiqua"/>
          <w:b/>
          <w:bCs/>
          <w:color w:val="000000"/>
        </w:rPr>
        <w:t>differentiated gastric neuroendocrine neoplasms.</w:t>
      </w:r>
    </w:p>
    <w:p w14:paraId="342F1AC7"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025F3D86" wp14:editId="1AC7EEE9">
            <wp:extent cx="5943600" cy="2778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2778760"/>
                    </a:xfrm>
                    <a:prstGeom prst="rect">
                      <a:avLst/>
                    </a:prstGeom>
                  </pic:spPr>
                </pic:pic>
              </a:graphicData>
            </a:graphic>
          </wp:inline>
        </w:drawing>
      </w:r>
    </w:p>
    <w:p w14:paraId="0E231299"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03252117" wp14:editId="42731B90">
            <wp:extent cx="5943600" cy="2552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8803" cy="2554365"/>
                    </a:xfrm>
                    <a:prstGeom prst="rect">
                      <a:avLst/>
                    </a:prstGeom>
                  </pic:spPr>
                </pic:pic>
              </a:graphicData>
            </a:graphic>
          </wp:inline>
        </w:drawing>
      </w:r>
    </w:p>
    <w:p w14:paraId="728D23F0" w14:textId="77777777" w:rsidR="006F62C2" w:rsidRDefault="005D506E">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54F54399" wp14:editId="602F1EB8">
            <wp:extent cx="5941695" cy="2538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967055" cy="2549168"/>
                    </a:xfrm>
                    <a:prstGeom prst="rect">
                      <a:avLst/>
                    </a:prstGeom>
                  </pic:spPr>
                </pic:pic>
              </a:graphicData>
            </a:graphic>
          </wp:inline>
        </w:drawing>
      </w:r>
    </w:p>
    <w:p w14:paraId="2BA89C69" w14:textId="77777777" w:rsidR="006F62C2" w:rsidRDefault="005D506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6 Kaplan-Meier survival analysis (</w:t>
      </w:r>
      <w:r>
        <w:rPr>
          <w:rFonts w:ascii="Book Antiqua" w:eastAsia="Book Antiqua" w:hAnsi="Book Antiqua" w:cs="Book Antiqua"/>
          <w:b/>
          <w:bCs/>
          <w:i/>
          <w:iCs/>
          <w:color w:val="000000"/>
        </w:rPr>
        <w:t>P</w:t>
      </w:r>
      <w:r>
        <w:rPr>
          <w:rFonts w:ascii="Book Antiqua" w:eastAsia="Book Antiqua" w:hAnsi="Book Antiqua" w:cs="Book Antiqua"/>
          <w:b/>
          <w:bCs/>
          <w:color w:val="000000"/>
        </w:rPr>
        <w:t xml:space="preserve"> &lt; 0.05).</w:t>
      </w:r>
      <w:r>
        <w:rPr>
          <w:rFonts w:ascii="Book Antiqua" w:eastAsia="Book Antiqua" w:hAnsi="Book Antiqua" w:cs="Book Antiqua"/>
          <w:color w:val="000000"/>
        </w:rPr>
        <w:t xml:space="preserve"> A: Tumor number (</w:t>
      </w:r>
      <w:r>
        <w:rPr>
          <w:rFonts w:ascii="Book Antiqua" w:eastAsia="Book Antiqua" w:hAnsi="Book Antiqua" w:cs="Book Antiqua"/>
          <w:i/>
          <w:iCs/>
          <w:color w:val="000000"/>
        </w:rPr>
        <w:t>P</w:t>
      </w:r>
      <w:r>
        <w:rPr>
          <w:rFonts w:ascii="Book Antiqua" w:eastAsia="Book Antiqua" w:hAnsi="Book Antiqua" w:cs="Book Antiqua"/>
          <w:color w:val="000000"/>
        </w:rPr>
        <w:t xml:space="preserve"> = 0.01); B: Tumor diameter (</w:t>
      </w:r>
      <w:r>
        <w:rPr>
          <w:rFonts w:ascii="Book Antiqua" w:eastAsia="Book Antiqua" w:hAnsi="Book Antiqua" w:cs="Book Antiqua"/>
          <w:i/>
          <w:iCs/>
          <w:color w:val="000000"/>
        </w:rPr>
        <w:t>P</w:t>
      </w:r>
      <w:r>
        <w:rPr>
          <w:rFonts w:ascii="Book Antiqua" w:eastAsia="Book Antiqua" w:hAnsi="Book Antiqua" w:cs="Book Antiqua"/>
          <w:color w:val="000000"/>
        </w:rPr>
        <w:t xml:space="preserve"> = 0.01); C: Invasion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0.02); D: American Joint Committee on Cancer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E: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 Treatment for patients without distant metastases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AJCC: American Joint Committee on Cancer; OS: Overall survival.</w:t>
      </w:r>
    </w:p>
    <w:p w14:paraId="7E85231C" w14:textId="77777777" w:rsidR="006F62C2" w:rsidRDefault="005D506E">
      <w:pPr>
        <w:pStyle w:val="a3"/>
        <w:keepNext/>
        <w:spacing w:line="360" w:lineRule="auto"/>
        <w:rPr>
          <w:rFonts w:ascii="Book Antiqua" w:eastAsiaTheme="minorHAnsi" w:hAnsi="Book Antiqua"/>
          <w:b/>
          <w:bCs/>
          <w:sz w:val="24"/>
          <w:szCs w:val="24"/>
        </w:rPr>
      </w:pPr>
      <w:r>
        <w:rPr>
          <w:rFonts w:ascii="Book Antiqua" w:eastAsia="Book Antiqua" w:hAnsi="Book Antiqua" w:cs="Book Antiqua"/>
          <w:color w:val="000000"/>
          <w:sz w:val="24"/>
          <w:szCs w:val="24"/>
        </w:rPr>
        <w:br w:type="page"/>
      </w:r>
      <w:r>
        <w:rPr>
          <w:rFonts w:ascii="Book Antiqua" w:eastAsiaTheme="minorHAnsi" w:hAnsi="Book Antiqua"/>
          <w:b/>
          <w:bCs/>
          <w:sz w:val="24"/>
          <w:szCs w:val="24"/>
        </w:rPr>
        <w:lastRenderedPageBreak/>
        <w:t>Table 1 Clinicopathological characteristics of 232 patients with gastric neuroendocrine carcinoma and univariate analysis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1569"/>
        <w:gridCol w:w="3675"/>
        <w:gridCol w:w="1464"/>
      </w:tblGrid>
      <w:tr w:rsidR="006F62C2" w14:paraId="327C0E41" w14:textId="77777777" w:rsidTr="00ED6E53">
        <w:tc>
          <w:tcPr>
            <w:tcW w:w="2868" w:type="dxa"/>
            <w:tcBorders>
              <w:top w:val="single" w:sz="4" w:space="0" w:color="auto"/>
              <w:bottom w:val="single" w:sz="4" w:space="0" w:color="auto"/>
            </w:tcBorders>
          </w:tcPr>
          <w:p w14:paraId="54A0E780" w14:textId="77777777"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lang w:eastAsia="zh-CN"/>
              </w:rPr>
              <w:t>Classification</w:t>
            </w:r>
          </w:p>
        </w:tc>
        <w:tc>
          <w:tcPr>
            <w:tcW w:w="1569" w:type="dxa"/>
            <w:tcBorders>
              <w:top w:val="single" w:sz="4" w:space="0" w:color="auto"/>
              <w:bottom w:val="single" w:sz="4" w:space="0" w:color="auto"/>
            </w:tcBorders>
          </w:tcPr>
          <w:p w14:paraId="3BDDFCEE" w14:textId="5AD74E7B"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i/>
                <w:iCs/>
                <w:lang w:eastAsia="zh-CN"/>
              </w:rPr>
              <w:t>n</w:t>
            </w:r>
          </w:p>
        </w:tc>
        <w:tc>
          <w:tcPr>
            <w:tcW w:w="3675" w:type="dxa"/>
            <w:tcBorders>
              <w:top w:val="single" w:sz="4" w:space="0" w:color="auto"/>
              <w:bottom w:val="single" w:sz="4" w:space="0" w:color="auto"/>
            </w:tcBorders>
          </w:tcPr>
          <w:p w14:paraId="4E3D11B9" w14:textId="0E0D55E3" w:rsidR="006F62C2" w:rsidRDefault="005D506E" w:rsidP="00076082">
            <w:pPr>
              <w:spacing w:line="360" w:lineRule="auto"/>
              <w:jc w:val="both"/>
              <w:rPr>
                <w:rFonts w:ascii="Book Antiqua" w:eastAsiaTheme="minorHAnsi" w:hAnsi="Book Antiqua"/>
                <w:b/>
                <w:bCs/>
                <w:lang w:eastAsia="zh-CN"/>
              </w:rPr>
            </w:pPr>
            <w:r>
              <w:rPr>
                <w:rFonts w:ascii="Book Antiqua" w:eastAsiaTheme="minorHAnsi" w:hAnsi="Book Antiqua"/>
                <w:b/>
                <w:bCs/>
                <w:lang w:eastAsia="zh-CN"/>
              </w:rPr>
              <w:t>Median survival time/mo</w:t>
            </w:r>
          </w:p>
        </w:tc>
        <w:tc>
          <w:tcPr>
            <w:tcW w:w="1464" w:type="dxa"/>
            <w:tcBorders>
              <w:top w:val="single" w:sz="4" w:space="0" w:color="auto"/>
              <w:bottom w:val="single" w:sz="4" w:space="0" w:color="auto"/>
            </w:tcBorders>
          </w:tcPr>
          <w:p w14:paraId="17DDC931" w14:textId="77777777" w:rsidR="006F62C2" w:rsidRDefault="005D506E">
            <w:pPr>
              <w:spacing w:line="360" w:lineRule="auto"/>
              <w:jc w:val="both"/>
              <w:rPr>
                <w:rFonts w:ascii="Book Antiqua" w:eastAsiaTheme="minorHAnsi" w:hAnsi="Book Antiqua"/>
                <w:b/>
                <w:bCs/>
                <w:lang w:eastAsia="zh-CN"/>
              </w:rPr>
            </w:pPr>
            <w:r>
              <w:rPr>
                <w:rFonts w:ascii="Book Antiqua" w:eastAsiaTheme="minorHAnsi" w:hAnsi="Book Antiqua"/>
                <w:b/>
                <w:bCs/>
                <w:i/>
                <w:iCs/>
                <w:lang w:eastAsia="zh-CN"/>
              </w:rPr>
              <w:t xml:space="preserve">P </w:t>
            </w:r>
            <w:r>
              <w:rPr>
                <w:rFonts w:ascii="Book Antiqua" w:eastAsiaTheme="minorHAnsi" w:hAnsi="Book Antiqua"/>
                <w:b/>
                <w:bCs/>
                <w:lang w:eastAsia="zh-CN"/>
              </w:rPr>
              <w:t>value</w:t>
            </w:r>
          </w:p>
        </w:tc>
      </w:tr>
      <w:tr w:rsidR="006F62C2" w14:paraId="2AA6FC22" w14:textId="77777777" w:rsidTr="00ED6E53">
        <w:trPr>
          <w:trHeight w:val="279"/>
        </w:trPr>
        <w:tc>
          <w:tcPr>
            <w:tcW w:w="2868" w:type="dxa"/>
            <w:tcBorders>
              <w:top w:val="single" w:sz="4" w:space="0" w:color="auto"/>
            </w:tcBorders>
          </w:tcPr>
          <w:p w14:paraId="5C3BA8F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Age (yr)</w:t>
            </w:r>
          </w:p>
        </w:tc>
        <w:tc>
          <w:tcPr>
            <w:tcW w:w="1569" w:type="dxa"/>
            <w:tcBorders>
              <w:top w:val="single" w:sz="4" w:space="0" w:color="auto"/>
            </w:tcBorders>
          </w:tcPr>
          <w:p w14:paraId="77CD9492" w14:textId="77777777" w:rsidR="006F62C2" w:rsidRDefault="006F62C2">
            <w:pPr>
              <w:spacing w:line="360" w:lineRule="auto"/>
              <w:jc w:val="both"/>
              <w:rPr>
                <w:rFonts w:ascii="Book Antiqua" w:eastAsiaTheme="minorHAnsi" w:hAnsi="Book Antiqua"/>
                <w:lang w:eastAsia="zh-CN"/>
              </w:rPr>
            </w:pPr>
          </w:p>
        </w:tc>
        <w:tc>
          <w:tcPr>
            <w:tcW w:w="3675" w:type="dxa"/>
            <w:tcBorders>
              <w:top w:val="single" w:sz="4" w:space="0" w:color="auto"/>
            </w:tcBorders>
          </w:tcPr>
          <w:p w14:paraId="24C98F84" w14:textId="77777777" w:rsidR="006F62C2" w:rsidRDefault="006F62C2">
            <w:pPr>
              <w:spacing w:line="360" w:lineRule="auto"/>
              <w:jc w:val="both"/>
              <w:rPr>
                <w:rFonts w:ascii="Book Antiqua" w:eastAsiaTheme="minorHAnsi" w:hAnsi="Book Antiqua"/>
                <w:lang w:eastAsia="zh-CN"/>
              </w:rPr>
            </w:pPr>
          </w:p>
        </w:tc>
        <w:tc>
          <w:tcPr>
            <w:tcW w:w="1464" w:type="dxa"/>
            <w:tcBorders>
              <w:top w:val="single" w:sz="4" w:space="0" w:color="auto"/>
            </w:tcBorders>
          </w:tcPr>
          <w:p w14:paraId="639372C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0.26</w:t>
            </w:r>
          </w:p>
        </w:tc>
      </w:tr>
      <w:tr w:rsidR="006F62C2" w14:paraId="18CBB9F3" w14:textId="77777777" w:rsidTr="00ED6E53">
        <w:trPr>
          <w:trHeight w:val="345"/>
        </w:trPr>
        <w:tc>
          <w:tcPr>
            <w:tcW w:w="2868" w:type="dxa"/>
          </w:tcPr>
          <w:p w14:paraId="632374E6"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&lt; 60</w:t>
            </w:r>
          </w:p>
        </w:tc>
        <w:tc>
          <w:tcPr>
            <w:tcW w:w="1569" w:type="dxa"/>
          </w:tcPr>
          <w:p w14:paraId="62487F8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80</w:t>
            </w:r>
          </w:p>
        </w:tc>
        <w:tc>
          <w:tcPr>
            <w:tcW w:w="3675" w:type="dxa"/>
          </w:tcPr>
          <w:p w14:paraId="125083E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12.56 </w:t>
            </w:r>
            <w:r>
              <w:rPr>
                <w:rFonts w:ascii="Book Antiqua" w:eastAsia="宋体" w:hAnsi="Book Antiqua" w:cs="宋体" w:hint="eastAsia"/>
                <w:lang w:eastAsia="zh-CN"/>
              </w:rPr>
              <w:t>(</w:t>
            </w:r>
            <w:r>
              <w:rPr>
                <w:rFonts w:ascii="Book Antiqua" w:eastAsiaTheme="minorHAnsi" w:hAnsi="Book Antiqua"/>
                <w:lang w:eastAsia="zh-CN"/>
              </w:rPr>
              <w:t>9.42-14.57</w:t>
            </w:r>
            <w:r>
              <w:rPr>
                <w:rFonts w:ascii="Book Antiqua" w:eastAsia="宋体" w:hAnsi="Book Antiqua" w:cs="宋体" w:hint="eastAsia"/>
                <w:lang w:eastAsia="zh-CN"/>
              </w:rPr>
              <w:t>)</w:t>
            </w:r>
          </w:p>
        </w:tc>
        <w:tc>
          <w:tcPr>
            <w:tcW w:w="1464" w:type="dxa"/>
          </w:tcPr>
          <w:p w14:paraId="35E1216A" w14:textId="77777777" w:rsidR="006F62C2" w:rsidRDefault="006F62C2">
            <w:pPr>
              <w:spacing w:line="360" w:lineRule="auto"/>
              <w:jc w:val="both"/>
              <w:rPr>
                <w:rFonts w:ascii="Book Antiqua" w:eastAsiaTheme="minorHAnsi" w:hAnsi="Book Antiqua"/>
                <w:lang w:eastAsia="zh-CN"/>
              </w:rPr>
            </w:pPr>
          </w:p>
        </w:tc>
      </w:tr>
      <w:tr w:rsidR="006F62C2" w14:paraId="44C3FFA7" w14:textId="77777777" w:rsidTr="00ED6E53">
        <w:trPr>
          <w:trHeight w:val="90"/>
        </w:trPr>
        <w:tc>
          <w:tcPr>
            <w:tcW w:w="2868" w:type="dxa"/>
          </w:tcPr>
          <w:p w14:paraId="5AA95BF8"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 60 </w:t>
            </w:r>
          </w:p>
        </w:tc>
        <w:tc>
          <w:tcPr>
            <w:tcW w:w="1569" w:type="dxa"/>
          </w:tcPr>
          <w:p w14:paraId="2E3A17E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152</w:t>
            </w:r>
          </w:p>
        </w:tc>
        <w:tc>
          <w:tcPr>
            <w:tcW w:w="3675" w:type="dxa"/>
          </w:tcPr>
          <w:p w14:paraId="05B2E3F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14.85 </w:t>
            </w:r>
            <w:r>
              <w:rPr>
                <w:rFonts w:ascii="Book Antiqua" w:eastAsia="宋体" w:hAnsi="Book Antiqua" w:cs="宋体" w:hint="eastAsia"/>
                <w:lang w:eastAsia="zh-CN"/>
              </w:rPr>
              <w:t>(</w:t>
            </w:r>
            <w:r>
              <w:rPr>
                <w:rFonts w:ascii="Book Antiqua" w:eastAsiaTheme="minorHAnsi" w:hAnsi="Book Antiqua"/>
                <w:lang w:eastAsia="zh-CN"/>
              </w:rPr>
              <w:t>11.80-18.11</w:t>
            </w:r>
            <w:r>
              <w:rPr>
                <w:rFonts w:ascii="Book Antiqua" w:eastAsia="宋体" w:hAnsi="Book Antiqua" w:cs="宋体" w:hint="eastAsia"/>
                <w:lang w:eastAsia="zh-CN"/>
              </w:rPr>
              <w:t>)</w:t>
            </w:r>
          </w:p>
        </w:tc>
        <w:tc>
          <w:tcPr>
            <w:tcW w:w="1464" w:type="dxa"/>
          </w:tcPr>
          <w:p w14:paraId="3AE02A50" w14:textId="77777777" w:rsidR="006F62C2" w:rsidRDefault="006F62C2">
            <w:pPr>
              <w:spacing w:line="360" w:lineRule="auto"/>
              <w:jc w:val="both"/>
              <w:rPr>
                <w:rFonts w:ascii="Book Antiqua" w:eastAsiaTheme="minorHAnsi" w:hAnsi="Book Antiqua"/>
                <w:lang w:eastAsia="zh-CN"/>
              </w:rPr>
            </w:pPr>
          </w:p>
        </w:tc>
      </w:tr>
      <w:tr w:rsidR="006F62C2" w14:paraId="4E949364" w14:textId="77777777" w:rsidTr="00ED6E53">
        <w:tc>
          <w:tcPr>
            <w:tcW w:w="2868" w:type="dxa"/>
          </w:tcPr>
          <w:p w14:paraId="2E33732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Gender</w:t>
            </w:r>
          </w:p>
        </w:tc>
        <w:tc>
          <w:tcPr>
            <w:tcW w:w="1569" w:type="dxa"/>
          </w:tcPr>
          <w:p w14:paraId="06D64018" w14:textId="77777777" w:rsidR="006F62C2" w:rsidRDefault="006F62C2">
            <w:pPr>
              <w:spacing w:line="360" w:lineRule="auto"/>
              <w:jc w:val="both"/>
              <w:rPr>
                <w:rFonts w:ascii="Book Antiqua" w:eastAsiaTheme="minorHAnsi" w:hAnsi="Book Antiqua"/>
                <w:lang w:eastAsia="zh-CN"/>
              </w:rPr>
            </w:pPr>
          </w:p>
        </w:tc>
        <w:tc>
          <w:tcPr>
            <w:tcW w:w="3675" w:type="dxa"/>
          </w:tcPr>
          <w:p w14:paraId="64659BC7" w14:textId="77777777" w:rsidR="006F62C2" w:rsidRDefault="006F62C2">
            <w:pPr>
              <w:spacing w:line="360" w:lineRule="auto"/>
              <w:jc w:val="both"/>
              <w:rPr>
                <w:rFonts w:ascii="Book Antiqua" w:eastAsiaTheme="minorHAnsi" w:hAnsi="Book Antiqua"/>
                <w:lang w:eastAsia="zh-CN"/>
              </w:rPr>
            </w:pPr>
          </w:p>
        </w:tc>
        <w:tc>
          <w:tcPr>
            <w:tcW w:w="1464" w:type="dxa"/>
          </w:tcPr>
          <w:p w14:paraId="291610F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0.32</w:t>
            </w:r>
          </w:p>
        </w:tc>
      </w:tr>
      <w:tr w:rsidR="006F62C2" w14:paraId="04449B84" w14:textId="77777777" w:rsidTr="00ED6E53">
        <w:tc>
          <w:tcPr>
            <w:tcW w:w="2868" w:type="dxa"/>
          </w:tcPr>
          <w:p w14:paraId="34E732C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Male</w:t>
            </w:r>
          </w:p>
        </w:tc>
        <w:tc>
          <w:tcPr>
            <w:tcW w:w="1569" w:type="dxa"/>
          </w:tcPr>
          <w:p w14:paraId="2492DE4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191</w:t>
            </w:r>
          </w:p>
        </w:tc>
        <w:tc>
          <w:tcPr>
            <w:tcW w:w="3675" w:type="dxa"/>
          </w:tcPr>
          <w:p w14:paraId="3165D3D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14.50 </w:t>
            </w:r>
            <w:r>
              <w:rPr>
                <w:rFonts w:ascii="Book Antiqua" w:eastAsia="宋体" w:hAnsi="Book Antiqua" w:cs="宋体" w:hint="eastAsia"/>
                <w:lang w:eastAsia="zh-CN"/>
              </w:rPr>
              <w:t>(</w:t>
            </w:r>
            <w:r>
              <w:rPr>
                <w:rFonts w:ascii="Book Antiqua" w:eastAsiaTheme="minorHAnsi" w:hAnsi="Book Antiqua"/>
                <w:lang w:eastAsia="zh-CN"/>
              </w:rPr>
              <w:t>11.78-16.21</w:t>
            </w:r>
            <w:r>
              <w:rPr>
                <w:rFonts w:ascii="Book Antiqua" w:eastAsia="宋体" w:hAnsi="Book Antiqua" w:cs="宋体" w:hint="eastAsia"/>
                <w:lang w:eastAsia="zh-CN"/>
              </w:rPr>
              <w:t>)</w:t>
            </w:r>
          </w:p>
        </w:tc>
        <w:tc>
          <w:tcPr>
            <w:tcW w:w="1464" w:type="dxa"/>
          </w:tcPr>
          <w:p w14:paraId="2A7C7942" w14:textId="77777777" w:rsidR="006F62C2" w:rsidRDefault="006F62C2">
            <w:pPr>
              <w:spacing w:line="360" w:lineRule="auto"/>
              <w:jc w:val="both"/>
              <w:rPr>
                <w:rFonts w:ascii="Book Antiqua" w:eastAsiaTheme="minorHAnsi" w:hAnsi="Book Antiqua"/>
                <w:lang w:eastAsia="zh-CN"/>
              </w:rPr>
            </w:pPr>
          </w:p>
        </w:tc>
      </w:tr>
      <w:tr w:rsidR="006F62C2" w14:paraId="6B1C9475" w14:textId="77777777" w:rsidTr="00ED6E53">
        <w:tc>
          <w:tcPr>
            <w:tcW w:w="2868" w:type="dxa"/>
          </w:tcPr>
          <w:p w14:paraId="570ED5D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Female</w:t>
            </w:r>
          </w:p>
        </w:tc>
        <w:tc>
          <w:tcPr>
            <w:tcW w:w="1569" w:type="dxa"/>
          </w:tcPr>
          <w:p w14:paraId="6F2D9BF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41</w:t>
            </w:r>
          </w:p>
        </w:tc>
        <w:tc>
          <w:tcPr>
            <w:tcW w:w="3675" w:type="dxa"/>
          </w:tcPr>
          <w:p w14:paraId="43C5929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11.50 </w:t>
            </w:r>
            <w:r>
              <w:rPr>
                <w:rFonts w:ascii="Book Antiqua" w:eastAsia="宋体" w:hAnsi="Book Antiqua" w:cs="宋体" w:hint="eastAsia"/>
                <w:lang w:eastAsia="zh-CN"/>
              </w:rPr>
              <w:t>(</w:t>
            </w:r>
            <w:r>
              <w:rPr>
                <w:rFonts w:ascii="Book Antiqua" w:eastAsiaTheme="minorHAnsi" w:hAnsi="Book Antiqua"/>
                <w:lang w:eastAsia="zh-CN"/>
              </w:rPr>
              <w:t>7.94-12.05</w:t>
            </w:r>
            <w:r>
              <w:rPr>
                <w:rFonts w:ascii="Book Antiqua" w:eastAsia="宋体" w:hAnsi="Book Antiqua" w:cs="宋体" w:hint="eastAsia"/>
                <w:lang w:eastAsia="zh-CN"/>
              </w:rPr>
              <w:t>)</w:t>
            </w:r>
          </w:p>
        </w:tc>
        <w:tc>
          <w:tcPr>
            <w:tcW w:w="1464" w:type="dxa"/>
          </w:tcPr>
          <w:p w14:paraId="0D96BEA6" w14:textId="77777777" w:rsidR="006F62C2" w:rsidRDefault="006F62C2">
            <w:pPr>
              <w:spacing w:line="360" w:lineRule="auto"/>
              <w:jc w:val="both"/>
              <w:rPr>
                <w:rFonts w:ascii="Book Antiqua" w:eastAsiaTheme="minorHAnsi" w:hAnsi="Book Antiqua"/>
                <w:lang w:eastAsia="zh-CN"/>
              </w:rPr>
            </w:pPr>
          </w:p>
        </w:tc>
      </w:tr>
      <w:tr w:rsidR="006F62C2" w14:paraId="44A4F515" w14:textId="77777777" w:rsidTr="00ED6E53">
        <w:tc>
          <w:tcPr>
            <w:tcW w:w="2868" w:type="dxa"/>
          </w:tcPr>
          <w:p w14:paraId="4278488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Tumor number</w:t>
            </w:r>
          </w:p>
        </w:tc>
        <w:tc>
          <w:tcPr>
            <w:tcW w:w="1569" w:type="dxa"/>
          </w:tcPr>
          <w:p w14:paraId="1B8294BF" w14:textId="77777777" w:rsidR="006F62C2" w:rsidRDefault="006F62C2">
            <w:pPr>
              <w:spacing w:line="360" w:lineRule="auto"/>
              <w:jc w:val="both"/>
              <w:rPr>
                <w:rFonts w:ascii="Book Antiqua" w:eastAsiaTheme="minorHAnsi" w:hAnsi="Book Antiqua"/>
                <w:lang w:eastAsia="zh-CN"/>
              </w:rPr>
            </w:pPr>
          </w:p>
        </w:tc>
        <w:tc>
          <w:tcPr>
            <w:tcW w:w="3675" w:type="dxa"/>
          </w:tcPr>
          <w:p w14:paraId="7B911DFA" w14:textId="77777777" w:rsidR="006F62C2" w:rsidRDefault="006F62C2">
            <w:pPr>
              <w:spacing w:line="360" w:lineRule="auto"/>
              <w:jc w:val="both"/>
              <w:rPr>
                <w:rFonts w:ascii="Book Antiqua" w:eastAsiaTheme="minorHAnsi" w:hAnsi="Book Antiqua"/>
                <w:lang w:eastAsia="zh-CN"/>
              </w:rPr>
            </w:pPr>
          </w:p>
        </w:tc>
        <w:tc>
          <w:tcPr>
            <w:tcW w:w="1464" w:type="dxa"/>
          </w:tcPr>
          <w:p w14:paraId="093801A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399CAF23" w14:textId="77777777" w:rsidTr="00ED6E53">
        <w:tc>
          <w:tcPr>
            <w:tcW w:w="2868" w:type="dxa"/>
          </w:tcPr>
          <w:p w14:paraId="075AF90E"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Solitary</w:t>
            </w:r>
          </w:p>
        </w:tc>
        <w:tc>
          <w:tcPr>
            <w:tcW w:w="1569" w:type="dxa"/>
          </w:tcPr>
          <w:p w14:paraId="48113A1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5</w:t>
            </w:r>
          </w:p>
        </w:tc>
        <w:tc>
          <w:tcPr>
            <w:tcW w:w="3675" w:type="dxa"/>
          </w:tcPr>
          <w:p w14:paraId="57ED8FE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14.02 </w:t>
            </w:r>
            <w:r>
              <w:rPr>
                <w:rFonts w:ascii="Book Antiqua" w:eastAsia="宋体" w:hAnsi="Book Antiqua" w:cs="宋体" w:hint="eastAsia"/>
                <w:lang w:eastAsia="zh-CN"/>
              </w:rPr>
              <w:t>(</w:t>
            </w:r>
            <w:r>
              <w:rPr>
                <w:rFonts w:ascii="Book Antiqua" w:eastAsiaTheme="minorHAnsi" w:hAnsi="Book Antiqua"/>
                <w:lang w:eastAsia="zh-CN"/>
              </w:rPr>
              <w:t>11.93-16.06</w:t>
            </w:r>
            <w:r>
              <w:rPr>
                <w:rFonts w:ascii="Book Antiqua" w:eastAsia="宋体" w:hAnsi="Book Antiqua" w:cs="宋体" w:hint="eastAsia"/>
                <w:lang w:eastAsia="zh-CN"/>
              </w:rPr>
              <w:t>)</w:t>
            </w:r>
          </w:p>
        </w:tc>
        <w:tc>
          <w:tcPr>
            <w:tcW w:w="1464" w:type="dxa"/>
          </w:tcPr>
          <w:p w14:paraId="4FB6F9DF" w14:textId="77777777" w:rsidR="006F62C2" w:rsidRDefault="006F62C2">
            <w:pPr>
              <w:spacing w:line="360" w:lineRule="auto"/>
              <w:jc w:val="both"/>
              <w:rPr>
                <w:rFonts w:ascii="Book Antiqua" w:eastAsiaTheme="minorHAnsi" w:hAnsi="Book Antiqua"/>
                <w:lang w:eastAsia="zh-CN"/>
              </w:rPr>
            </w:pPr>
          </w:p>
        </w:tc>
      </w:tr>
      <w:tr w:rsidR="006F62C2" w14:paraId="06FCBC35" w14:textId="77777777" w:rsidTr="00ED6E53">
        <w:tc>
          <w:tcPr>
            <w:tcW w:w="2868" w:type="dxa"/>
          </w:tcPr>
          <w:p w14:paraId="4AF7A45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Multiple</w:t>
            </w:r>
          </w:p>
        </w:tc>
        <w:tc>
          <w:tcPr>
            <w:tcW w:w="1569" w:type="dxa"/>
          </w:tcPr>
          <w:p w14:paraId="196944A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214</w:t>
            </w:r>
          </w:p>
        </w:tc>
        <w:tc>
          <w:tcPr>
            <w:tcW w:w="3675" w:type="dxa"/>
          </w:tcPr>
          <w:p w14:paraId="767C5FD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5.98 </w:t>
            </w:r>
            <w:r>
              <w:rPr>
                <w:rFonts w:ascii="Book Antiqua" w:eastAsia="宋体" w:hAnsi="Book Antiqua" w:cs="宋体" w:hint="eastAsia"/>
                <w:lang w:eastAsia="zh-CN"/>
              </w:rPr>
              <w:t>(</w:t>
            </w:r>
            <w:r>
              <w:rPr>
                <w:rFonts w:ascii="Book Antiqua" w:eastAsiaTheme="minorHAnsi" w:hAnsi="Book Antiqua"/>
                <w:lang w:eastAsia="zh-CN"/>
              </w:rPr>
              <w:t>3.40-6.60</w:t>
            </w:r>
            <w:r>
              <w:rPr>
                <w:rFonts w:ascii="Book Antiqua" w:eastAsia="宋体" w:hAnsi="Book Antiqua" w:cs="宋体" w:hint="eastAsia"/>
                <w:lang w:eastAsia="zh-CN"/>
              </w:rPr>
              <w:t>)</w:t>
            </w:r>
          </w:p>
        </w:tc>
        <w:tc>
          <w:tcPr>
            <w:tcW w:w="1464" w:type="dxa"/>
          </w:tcPr>
          <w:p w14:paraId="1C7671E9" w14:textId="77777777" w:rsidR="006F62C2" w:rsidRDefault="006F62C2">
            <w:pPr>
              <w:spacing w:line="360" w:lineRule="auto"/>
              <w:jc w:val="both"/>
              <w:rPr>
                <w:rFonts w:ascii="Book Antiqua" w:eastAsiaTheme="minorHAnsi" w:hAnsi="Book Antiqua"/>
                <w:lang w:eastAsia="zh-CN"/>
              </w:rPr>
            </w:pPr>
          </w:p>
        </w:tc>
      </w:tr>
      <w:tr w:rsidR="006F62C2" w14:paraId="0C16BB60" w14:textId="77777777" w:rsidTr="00ED6E53">
        <w:tc>
          <w:tcPr>
            <w:tcW w:w="2868" w:type="dxa"/>
          </w:tcPr>
          <w:p w14:paraId="28CCF873"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5A641A4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13</w:t>
            </w:r>
          </w:p>
        </w:tc>
        <w:tc>
          <w:tcPr>
            <w:tcW w:w="3675" w:type="dxa"/>
          </w:tcPr>
          <w:p w14:paraId="4D51397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40154C2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6F62C2" w14:paraId="3DD72D1A" w14:textId="77777777" w:rsidTr="00ED6E53">
        <w:tc>
          <w:tcPr>
            <w:tcW w:w="2868" w:type="dxa"/>
          </w:tcPr>
          <w:p w14:paraId="5F1F117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Tumor diameter (cm)</w:t>
            </w:r>
          </w:p>
        </w:tc>
        <w:tc>
          <w:tcPr>
            <w:tcW w:w="1569" w:type="dxa"/>
          </w:tcPr>
          <w:p w14:paraId="45EECA6B" w14:textId="77777777" w:rsidR="006F62C2" w:rsidRDefault="006F62C2">
            <w:pPr>
              <w:spacing w:line="360" w:lineRule="auto"/>
              <w:jc w:val="both"/>
              <w:rPr>
                <w:rFonts w:ascii="Book Antiqua" w:eastAsiaTheme="minorHAnsi" w:hAnsi="Book Antiqua"/>
                <w:lang w:eastAsia="zh-CN"/>
              </w:rPr>
            </w:pPr>
          </w:p>
        </w:tc>
        <w:tc>
          <w:tcPr>
            <w:tcW w:w="3675" w:type="dxa"/>
          </w:tcPr>
          <w:p w14:paraId="74D834D3" w14:textId="77777777" w:rsidR="006F62C2" w:rsidRDefault="006F62C2">
            <w:pPr>
              <w:spacing w:line="360" w:lineRule="auto"/>
              <w:jc w:val="both"/>
              <w:rPr>
                <w:rFonts w:ascii="Book Antiqua" w:eastAsiaTheme="minorHAnsi" w:hAnsi="Book Antiqua"/>
                <w:lang w:eastAsia="zh-CN"/>
              </w:rPr>
            </w:pPr>
          </w:p>
        </w:tc>
        <w:tc>
          <w:tcPr>
            <w:tcW w:w="1464" w:type="dxa"/>
          </w:tcPr>
          <w:p w14:paraId="256F673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1925C4C0" w14:textId="77777777" w:rsidTr="00ED6E53">
        <w:tc>
          <w:tcPr>
            <w:tcW w:w="2868" w:type="dxa"/>
          </w:tcPr>
          <w:p w14:paraId="02EA17EA"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0-5</w:t>
            </w:r>
          </w:p>
        </w:tc>
        <w:tc>
          <w:tcPr>
            <w:tcW w:w="1569" w:type="dxa"/>
          </w:tcPr>
          <w:p w14:paraId="69A41AD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105</w:t>
            </w:r>
          </w:p>
        </w:tc>
        <w:tc>
          <w:tcPr>
            <w:tcW w:w="3675" w:type="dxa"/>
          </w:tcPr>
          <w:p w14:paraId="57A671B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18.10 </w:t>
            </w:r>
            <w:r>
              <w:rPr>
                <w:rFonts w:ascii="Book Antiqua" w:eastAsia="宋体" w:hAnsi="Book Antiqua" w:cs="宋体" w:hint="eastAsia"/>
                <w:lang w:eastAsia="zh-CN"/>
              </w:rPr>
              <w:t>(</w:t>
            </w:r>
            <w:r>
              <w:rPr>
                <w:rFonts w:ascii="Book Antiqua" w:eastAsiaTheme="minorHAnsi" w:hAnsi="Book Antiqua"/>
                <w:lang w:eastAsia="zh-CN"/>
              </w:rPr>
              <w:t>9.35-20.64</w:t>
            </w:r>
            <w:r>
              <w:rPr>
                <w:rFonts w:ascii="Book Antiqua" w:eastAsia="宋体" w:hAnsi="Book Antiqua" w:cs="宋体" w:hint="eastAsia"/>
                <w:lang w:eastAsia="zh-CN"/>
              </w:rPr>
              <w:t>)</w:t>
            </w:r>
          </w:p>
        </w:tc>
        <w:tc>
          <w:tcPr>
            <w:tcW w:w="1464" w:type="dxa"/>
          </w:tcPr>
          <w:p w14:paraId="27664304" w14:textId="77777777" w:rsidR="006F62C2" w:rsidRDefault="006F62C2">
            <w:pPr>
              <w:spacing w:line="360" w:lineRule="auto"/>
              <w:jc w:val="both"/>
              <w:rPr>
                <w:rFonts w:ascii="Book Antiqua" w:eastAsiaTheme="minorHAnsi" w:hAnsi="Book Antiqua"/>
                <w:lang w:eastAsia="zh-CN"/>
              </w:rPr>
            </w:pPr>
          </w:p>
        </w:tc>
      </w:tr>
      <w:tr w:rsidR="006F62C2" w14:paraId="0257B91B" w14:textId="77777777" w:rsidTr="00ED6E53">
        <w:tc>
          <w:tcPr>
            <w:tcW w:w="2868" w:type="dxa"/>
          </w:tcPr>
          <w:p w14:paraId="58F9BA7D"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&gt; 5</w:t>
            </w:r>
          </w:p>
        </w:tc>
        <w:tc>
          <w:tcPr>
            <w:tcW w:w="1569" w:type="dxa"/>
          </w:tcPr>
          <w:p w14:paraId="7F7424D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99</w:t>
            </w:r>
          </w:p>
        </w:tc>
        <w:tc>
          <w:tcPr>
            <w:tcW w:w="3675" w:type="dxa"/>
          </w:tcPr>
          <w:p w14:paraId="25B6981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11.50 </w:t>
            </w:r>
            <w:r>
              <w:rPr>
                <w:rFonts w:ascii="Book Antiqua" w:eastAsia="宋体" w:hAnsi="Book Antiqua" w:cs="宋体" w:hint="eastAsia"/>
                <w:lang w:eastAsia="zh-CN"/>
              </w:rPr>
              <w:t>(</w:t>
            </w:r>
            <w:r>
              <w:rPr>
                <w:rFonts w:ascii="Book Antiqua" w:eastAsiaTheme="minorHAnsi" w:hAnsi="Book Antiqua"/>
                <w:lang w:eastAsia="zh-CN"/>
              </w:rPr>
              <w:t>9.41-16.58</w:t>
            </w:r>
            <w:r>
              <w:rPr>
                <w:rFonts w:ascii="Book Antiqua" w:eastAsia="宋体" w:hAnsi="Book Antiqua" w:cs="宋体" w:hint="eastAsia"/>
                <w:lang w:eastAsia="zh-CN"/>
              </w:rPr>
              <w:t>)</w:t>
            </w:r>
          </w:p>
        </w:tc>
        <w:tc>
          <w:tcPr>
            <w:tcW w:w="1464" w:type="dxa"/>
          </w:tcPr>
          <w:p w14:paraId="68F461C5" w14:textId="77777777" w:rsidR="006F62C2" w:rsidRDefault="006F62C2">
            <w:pPr>
              <w:spacing w:line="360" w:lineRule="auto"/>
              <w:jc w:val="both"/>
              <w:rPr>
                <w:rFonts w:ascii="Book Antiqua" w:eastAsiaTheme="minorHAnsi" w:hAnsi="Book Antiqua"/>
                <w:lang w:eastAsia="zh-CN"/>
              </w:rPr>
            </w:pPr>
          </w:p>
        </w:tc>
      </w:tr>
      <w:tr w:rsidR="006F62C2" w14:paraId="13B9A0C8" w14:textId="77777777" w:rsidTr="00ED6E53">
        <w:tc>
          <w:tcPr>
            <w:tcW w:w="2868" w:type="dxa"/>
          </w:tcPr>
          <w:p w14:paraId="7A6501E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10078EA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28</w:t>
            </w:r>
          </w:p>
        </w:tc>
        <w:tc>
          <w:tcPr>
            <w:tcW w:w="3675" w:type="dxa"/>
          </w:tcPr>
          <w:p w14:paraId="0CF89E5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38E06619"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NR</w:t>
            </w:r>
          </w:p>
        </w:tc>
      </w:tr>
      <w:tr w:rsidR="006F62C2" w14:paraId="3E50EA2E" w14:textId="77777777" w:rsidTr="00ED6E53">
        <w:trPr>
          <w:trHeight w:val="318"/>
        </w:trPr>
        <w:tc>
          <w:tcPr>
            <w:tcW w:w="2868" w:type="dxa"/>
          </w:tcPr>
          <w:p w14:paraId="242FD218" w14:textId="430E6572" w:rsidR="006F62C2" w:rsidRDefault="005D506E" w:rsidP="00076082">
            <w:pPr>
              <w:spacing w:line="360" w:lineRule="auto"/>
              <w:jc w:val="both"/>
              <w:rPr>
                <w:rFonts w:ascii="Book Antiqua" w:eastAsiaTheme="minorHAnsi" w:hAnsi="Book Antiqua"/>
                <w:lang w:eastAsia="zh-CN"/>
              </w:rPr>
            </w:pPr>
            <w:r>
              <w:rPr>
                <w:rFonts w:ascii="Book Antiqua" w:eastAsiaTheme="minorHAnsi" w:hAnsi="Book Antiqua"/>
                <w:lang w:val="pt-BR" w:eastAsia="zh-CN"/>
              </w:rPr>
              <w:t>Invasion</w:t>
            </w:r>
          </w:p>
        </w:tc>
        <w:tc>
          <w:tcPr>
            <w:tcW w:w="1569" w:type="dxa"/>
          </w:tcPr>
          <w:p w14:paraId="3597B749" w14:textId="5A698A91" w:rsidR="006F62C2" w:rsidRDefault="006F62C2">
            <w:pPr>
              <w:spacing w:line="360" w:lineRule="auto"/>
              <w:jc w:val="both"/>
              <w:rPr>
                <w:rFonts w:ascii="Book Antiqua" w:eastAsiaTheme="minorHAnsi" w:hAnsi="Book Antiqua"/>
                <w:lang w:eastAsia="zh-CN"/>
              </w:rPr>
            </w:pPr>
          </w:p>
        </w:tc>
        <w:tc>
          <w:tcPr>
            <w:tcW w:w="3675" w:type="dxa"/>
          </w:tcPr>
          <w:p w14:paraId="45FFF4CD" w14:textId="299DE452" w:rsidR="006F62C2" w:rsidRDefault="005D506E"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 </w:t>
            </w:r>
          </w:p>
        </w:tc>
        <w:tc>
          <w:tcPr>
            <w:tcW w:w="1464" w:type="dxa"/>
          </w:tcPr>
          <w:p w14:paraId="0868FA24" w14:textId="2153B0FB" w:rsidR="006F62C2" w:rsidRDefault="005D506E" w:rsidP="00076082">
            <w:pPr>
              <w:spacing w:line="360" w:lineRule="auto"/>
              <w:jc w:val="both"/>
              <w:rPr>
                <w:rFonts w:ascii="Book Antiqua" w:hAnsi="Book Antiqua"/>
                <w:lang w:eastAsia="zh-CN"/>
              </w:rPr>
            </w:pPr>
            <w:r>
              <w:rPr>
                <w:rFonts w:ascii="Book Antiqua" w:eastAsiaTheme="minorHAnsi" w:hAnsi="Book Antiqua"/>
                <w:lang w:eastAsia="zh-CN"/>
              </w:rPr>
              <w:t xml:space="preserve">0.02 </w:t>
            </w:r>
          </w:p>
        </w:tc>
      </w:tr>
      <w:tr w:rsidR="00076082" w14:paraId="40C0E92A" w14:textId="77777777" w:rsidTr="00ED6E53">
        <w:trPr>
          <w:trHeight w:val="368"/>
        </w:trPr>
        <w:tc>
          <w:tcPr>
            <w:tcW w:w="2868" w:type="dxa"/>
          </w:tcPr>
          <w:p w14:paraId="25CE4209" w14:textId="382AB5AC"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M</w:t>
            </w:r>
            <w:r>
              <w:rPr>
                <w:rFonts w:ascii="Book Antiqua" w:eastAsiaTheme="minorHAnsi" w:hAnsi="Book Antiqua"/>
                <w:vertAlign w:val="superscript"/>
                <w:lang w:val="pt-BR" w:eastAsia="zh-CN"/>
              </w:rPr>
              <w:t>1</w:t>
            </w:r>
            <w:r>
              <w:rPr>
                <w:rFonts w:ascii="Book Antiqua" w:eastAsiaTheme="minorHAnsi" w:hAnsi="Book Antiqua"/>
                <w:lang w:val="pt-BR" w:eastAsia="zh-CN"/>
              </w:rPr>
              <w:t>/S/MP</w:t>
            </w:r>
            <w:r>
              <w:rPr>
                <w:rFonts w:ascii="Book Antiqua" w:eastAsiaTheme="minorHAnsi" w:hAnsi="Book Antiqua"/>
                <w:vertAlign w:val="superscript"/>
                <w:lang w:val="pt-BR" w:eastAsia="zh-CN"/>
              </w:rPr>
              <w:t>2</w:t>
            </w:r>
          </w:p>
        </w:tc>
        <w:tc>
          <w:tcPr>
            <w:tcW w:w="1569" w:type="dxa"/>
          </w:tcPr>
          <w:p w14:paraId="74C82BAF" w14:textId="2B3465F9"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82</w:t>
            </w:r>
          </w:p>
        </w:tc>
        <w:tc>
          <w:tcPr>
            <w:tcW w:w="3675" w:type="dxa"/>
          </w:tcPr>
          <w:p w14:paraId="3E40BF4D" w14:textId="7BE43E8C"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16.27 </w:t>
            </w:r>
            <w:r>
              <w:rPr>
                <w:rFonts w:ascii="Book Antiqua" w:eastAsia="宋体" w:hAnsi="Book Antiqua" w:cs="宋体" w:hint="eastAsia"/>
                <w:lang w:eastAsia="zh-CN"/>
              </w:rPr>
              <w:t>(</w:t>
            </w:r>
            <w:r>
              <w:rPr>
                <w:rFonts w:ascii="Book Antiqua" w:eastAsiaTheme="minorHAnsi" w:hAnsi="Book Antiqua"/>
                <w:lang w:eastAsia="zh-CN"/>
              </w:rPr>
              <w:t>12.51-17.49</w:t>
            </w:r>
            <w:r>
              <w:rPr>
                <w:rFonts w:ascii="Book Antiqua" w:eastAsia="宋体" w:hAnsi="Book Antiqua" w:cs="宋体" w:hint="eastAsia"/>
                <w:lang w:eastAsia="zh-CN"/>
              </w:rPr>
              <w:t>)</w:t>
            </w:r>
          </w:p>
        </w:tc>
        <w:tc>
          <w:tcPr>
            <w:tcW w:w="1464" w:type="dxa"/>
          </w:tcPr>
          <w:p w14:paraId="54F7C802" w14:textId="1B29E2A0" w:rsidR="00076082" w:rsidRDefault="00076082" w:rsidP="00076082">
            <w:pPr>
              <w:spacing w:line="360" w:lineRule="auto"/>
              <w:jc w:val="both"/>
              <w:rPr>
                <w:rFonts w:ascii="Book Antiqua" w:eastAsiaTheme="minorHAnsi" w:hAnsi="Book Antiqua"/>
                <w:lang w:eastAsia="zh-CN"/>
              </w:rPr>
            </w:pPr>
          </w:p>
        </w:tc>
      </w:tr>
      <w:tr w:rsidR="00076082" w14:paraId="7F3762C1" w14:textId="77777777" w:rsidTr="00ED6E53">
        <w:trPr>
          <w:trHeight w:val="368"/>
        </w:trPr>
        <w:tc>
          <w:tcPr>
            <w:tcW w:w="2868" w:type="dxa"/>
          </w:tcPr>
          <w:p w14:paraId="072B5215" w14:textId="2E2F40E6"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Serosa</w:t>
            </w:r>
          </w:p>
        </w:tc>
        <w:tc>
          <w:tcPr>
            <w:tcW w:w="1569" w:type="dxa"/>
          </w:tcPr>
          <w:p w14:paraId="23F8AECC" w14:textId="752FFA72"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116</w:t>
            </w:r>
          </w:p>
        </w:tc>
        <w:tc>
          <w:tcPr>
            <w:tcW w:w="3675" w:type="dxa"/>
          </w:tcPr>
          <w:p w14:paraId="1656804F" w14:textId="58E35C5B"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11.54 </w:t>
            </w:r>
            <w:r>
              <w:rPr>
                <w:rFonts w:ascii="Book Antiqua" w:eastAsia="宋体" w:hAnsi="Book Antiqua" w:cs="宋体" w:hint="eastAsia"/>
                <w:lang w:eastAsia="zh-CN"/>
              </w:rPr>
              <w:t>(</w:t>
            </w:r>
            <w:r>
              <w:rPr>
                <w:rFonts w:ascii="Book Antiqua" w:eastAsiaTheme="minorHAnsi" w:hAnsi="Book Antiqua"/>
                <w:lang w:eastAsia="zh-CN"/>
              </w:rPr>
              <w:t>7.54-14.54</w:t>
            </w:r>
            <w:r>
              <w:rPr>
                <w:rFonts w:ascii="Book Antiqua" w:eastAsia="宋体" w:hAnsi="Book Antiqua" w:cs="宋体" w:hint="eastAsia"/>
                <w:lang w:eastAsia="zh-CN"/>
              </w:rPr>
              <w:t>)</w:t>
            </w:r>
          </w:p>
        </w:tc>
        <w:tc>
          <w:tcPr>
            <w:tcW w:w="1464" w:type="dxa"/>
          </w:tcPr>
          <w:p w14:paraId="0F851305" w14:textId="4F575F69" w:rsidR="00076082" w:rsidRDefault="00076082" w:rsidP="00076082">
            <w:pPr>
              <w:spacing w:line="360" w:lineRule="auto"/>
              <w:jc w:val="both"/>
              <w:rPr>
                <w:rFonts w:ascii="Book Antiqua" w:eastAsiaTheme="minorHAnsi" w:hAnsi="Book Antiqua"/>
                <w:lang w:eastAsia="zh-CN"/>
              </w:rPr>
            </w:pPr>
          </w:p>
        </w:tc>
      </w:tr>
      <w:tr w:rsidR="00076082" w14:paraId="1A36AB88" w14:textId="77777777" w:rsidTr="00ED6E53">
        <w:trPr>
          <w:trHeight w:val="385"/>
        </w:trPr>
        <w:tc>
          <w:tcPr>
            <w:tcW w:w="2868" w:type="dxa"/>
          </w:tcPr>
          <w:p w14:paraId="722EB6E2" w14:textId="376249A0"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NR</w:t>
            </w:r>
          </w:p>
        </w:tc>
        <w:tc>
          <w:tcPr>
            <w:tcW w:w="1569" w:type="dxa"/>
          </w:tcPr>
          <w:p w14:paraId="052AFF74" w14:textId="790DA48B"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34</w:t>
            </w:r>
          </w:p>
        </w:tc>
        <w:tc>
          <w:tcPr>
            <w:tcW w:w="3675" w:type="dxa"/>
          </w:tcPr>
          <w:p w14:paraId="5D96C8A6" w14:textId="23B0526F"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7C9C7B64" w14:textId="6E7B4550"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076082" w14:paraId="4CA0BC34" w14:textId="77777777" w:rsidTr="00ED6E53">
        <w:trPr>
          <w:trHeight w:val="342"/>
        </w:trPr>
        <w:tc>
          <w:tcPr>
            <w:tcW w:w="2868" w:type="dxa"/>
          </w:tcPr>
          <w:p w14:paraId="50A46F93" w14:textId="4CA38E2E" w:rsidR="00076082" w:rsidRDefault="00076082" w:rsidP="00076082">
            <w:pPr>
              <w:spacing w:line="360" w:lineRule="auto"/>
              <w:jc w:val="both"/>
              <w:rPr>
                <w:rFonts w:ascii="Book Antiqua" w:eastAsiaTheme="minorHAnsi" w:hAnsi="Book Antiqua"/>
                <w:lang w:val="pt-BR" w:eastAsia="zh-CN"/>
              </w:rPr>
            </w:pPr>
            <w:r>
              <w:rPr>
                <w:rFonts w:ascii="Book Antiqua" w:eastAsiaTheme="minorHAnsi" w:hAnsi="Book Antiqua"/>
                <w:lang w:val="pt-BR" w:eastAsia="zh-CN"/>
              </w:rPr>
              <w:t>Tumor site</w:t>
            </w:r>
          </w:p>
        </w:tc>
        <w:tc>
          <w:tcPr>
            <w:tcW w:w="1569" w:type="dxa"/>
          </w:tcPr>
          <w:p w14:paraId="4F594447" w14:textId="470086C8" w:rsidR="00076082" w:rsidRDefault="00076082" w:rsidP="00076082">
            <w:pPr>
              <w:spacing w:line="360" w:lineRule="auto"/>
              <w:jc w:val="both"/>
              <w:rPr>
                <w:rFonts w:ascii="Book Antiqua" w:eastAsiaTheme="minorHAnsi" w:hAnsi="Book Antiqua"/>
                <w:lang w:eastAsia="zh-CN"/>
              </w:rPr>
            </w:pPr>
          </w:p>
        </w:tc>
        <w:tc>
          <w:tcPr>
            <w:tcW w:w="3675" w:type="dxa"/>
          </w:tcPr>
          <w:p w14:paraId="2E9D2485" w14:textId="351015C4" w:rsidR="00076082" w:rsidRDefault="00076082" w:rsidP="00076082">
            <w:pPr>
              <w:spacing w:line="360" w:lineRule="auto"/>
              <w:jc w:val="both"/>
              <w:rPr>
                <w:rFonts w:ascii="Book Antiqua" w:eastAsiaTheme="minorHAnsi" w:hAnsi="Book Antiqua"/>
                <w:lang w:eastAsia="zh-CN"/>
              </w:rPr>
            </w:pPr>
          </w:p>
        </w:tc>
        <w:tc>
          <w:tcPr>
            <w:tcW w:w="1464" w:type="dxa"/>
          </w:tcPr>
          <w:p w14:paraId="5D8EDC27" w14:textId="759548F7"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0.09</w:t>
            </w:r>
          </w:p>
        </w:tc>
      </w:tr>
      <w:tr w:rsidR="00076082" w14:paraId="529CE596" w14:textId="77777777" w:rsidTr="00ED6E53">
        <w:trPr>
          <w:trHeight w:val="536"/>
        </w:trPr>
        <w:tc>
          <w:tcPr>
            <w:tcW w:w="2868" w:type="dxa"/>
          </w:tcPr>
          <w:p w14:paraId="5655198B" w14:textId="06177301"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Cardia</w:t>
            </w:r>
          </w:p>
        </w:tc>
        <w:tc>
          <w:tcPr>
            <w:tcW w:w="1569" w:type="dxa"/>
          </w:tcPr>
          <w:p w14:paraId="19C1C0DD" w14:textId="78A0AC57"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65</w:t>
            </w:r>
          </w:p>
        </w:tc>
        <w:tc>
          <w:tcPr>
            <w:tcW w:w="3675" w:type="dxa"/>
          </w:tcPr>
          <w:p w14:paraId="3910B02F" w14:textId="068EF315"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16.12 </w:t>
            </w:r>
            <w:r>
              <w:rPr>
                <w:rFonts w:ascii="Book Antiqua" w:eastAsia="宋体" w:hAnsi="Book Antiqua" w:cs="宋体" w:hint="eastAsia"/>
                <w:lang w:eastAsia="zh-CN"/>
              </w:rPr>
              <w:t>(</w:t>
            </w:r>
            <w:r>
              <w:rPr>
                <w:rFonts w:ascii="Book Antiqua" w:eastAsiaTheme="minorHAnsi" w:hAnsi="Book Antiqua"/>
                <w:lang w:eastAsia="zh-CN"/>
              </w:rPr>
              <w:t>11.53-18.46</w:t>
            </w:r>
            <w:r>
              <w:rPr>
                <w:rFonts w:ascii="Book Antiqua" w:eastAsia="宋体" w:hAnsi="Book Antiqua" w:cs="宋体" w:hint="eastAsia"/>
                <w:lang w:eastAsia="zh-CN"/>
              </w:rPr>
              <w:t>)</w:t>
            </w:r>
          </w:p>
        </w:tc>
        <w:tc>
          <w:tcPr>
            <w:tcW w:w="1464" w:type="dxa"/>
          </w:tcPr>
          <w:p w14:paraId="5043C301" w14:textId="77777777" w:rsidR="00076082" w:rsidRDefault="00076082" w:rsidP="00076082">
            <w:pPr>
              <w:spacing w:line="360" w:lineRule="auto"/>
              <w:jc w:val="both"/>
              <w:rPr>
                <w:rFonts w:ascii="Book Antiqua" w:eastAsiaTheme="minorHAnsi" w:hAnsi="Book Antiqua"/>
                <w:lang w:eastAsia="zh-CN"/>
              </w:rPr>
            </w:pPr>
          </w:p>
        </w:tc>
      </w:tr>
      <w:tr w:rsidR="00076082" w14:paraId="6D396671" w14:textId="77777777" w:rsidTr="00ED6E53">
        <w:trPr>
          <w:trHeight w:val="353"/>
        </w:trPr>
        <w:tc>
          <w:tcPr>
            <w:tcW w:w="2868" w:type="dxa"/>
          </w:tcPr>
          <w:p w14:paraId="5C857A10" w14:textId="7053BDE3"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Fundus</w:t>
            </w:r>
          </w:p>
        </w:tc>
        <w:tc>
          <w:tcPr>
            <w:tcW w:w="1569" w:type="dxa"/>
          </w:tcPr>
          <w:p w14:paraId="07A8ADD2" w14:textId="5E72DC6C"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15</w:t>
            </w:r>
          </w:p>
        </w:tc>
        <w:tc>
          <w:tcPr>
            <w:tcW w:w="3675" w:type="dxa"/>
          </w:tcPr>
          <w:p w14:paraId="6D20F8B3" w14:textId="7E7B8C5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19.88 </w:t>
            </w:r>
            <w:r>
              <w:rPr>
                <w:rFonts w:ascii="Book Antiqua" w:eastAsia="宋体" w:hAnsi="Book Antiqua" w:cs="宋体" w:hint="eastAsia"/>
                <w:lang w:eastAsia="zh-CN"/>
              </w:rPr>
              <w:t>(</w:t>
            </w:r>
            <w:r>
              <w:rPr>
                <w:rFonts w:ascii="Book Antiqua" w:eastAsiaTheme="minorHAnsi" w:hAnsi="Book Antiqua"/>
                <w:lang w:eastAsia="zh-CN"/>
              </w:rPr>
              <w:t>3.99-28.00</w:t>
            </w:r>
            <w:r>
              <w:rPr>
                <w:rFonts w:ascii="Book Antiqua" w:eastAsia="宋体" w:hAnsi="Book Antiqua" w:cs="宋体" w:hint="eastAsia"/>
                <w:lang w:eastAsia="zh-CN"/>
              </w:rPr>
              <w:t>)</w:t>
            </w:r>
          </w:p>
        </w:tc>
        <w:tc>
          <w:tcPr>
            <w:tcW w:w="1464" w:type="dxa"/>
          </w:tcPr>
          <w:p w14:paraId="24F1D9B3" w14:textId="22998E29" w:rsidR="00076082" w:rsidRPr="00076082" w:rsidRDefault="00076082" w:rsidP="00076082">
            <w:pPr>
              <w:spacing w:line="360" w:lineRule="auto"/>
              <w:jc w:val="both"/>
              <w:rPr>
                <w:rFonts w:ascii="Book Antiqua" w:hAnsi="Book Antiqua"/>
                <w:lang w:eastAsia="zh-CN"/>
              </w:rPr>
            </w:pPr>
          </w:p>
        </w:tc>
      </w:tr>
      <w:tr w:rsidR="00076082" w14:paraId="19315A3D" w14:textId="77777777" w:rsidTr="00ED6E53">
        <w:trPr>
          <w:trHeight w:val="268"/>
        </w:trPr>
        <w:tc>
          <w:tcPr>
            <w:tcW w:w="2868" w:type="dxa"/>
          </w:tcPr>
          <w:p w14:paraId="22AF38FA" w14:textId="5534795F"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t>Body</w:t>
            </w:r>
          </w:p>
        </w:tc>
        <w:tc>
          <w:tcPr>
            <w:tcW w:w="1569" w:type="dxa"/>
          </w:tcPr>
          <w:p w14:paraId="3729A6F0" w14:textId="7B9C4C0A"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33</w:t>
            </w:r>
          </w:p>
        </w:tc>
        <w:tc>
          <w:tcPr>
            <w:tcW w:w="3675" w:type="dxa"/>
          </w:tcPr>
          <w:p w14:paraId="53F6100A" w14:textId="59B4F5AA"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15.98 </w:t>
            </w:r>
            <w:r>
              <w:rPr>
                <w:rFonts w:ascii="Book Antiqua" w:eastAsia="宋体" w:hAnsi="Book Antiqua" w:cs="宋体" w:hint="eastAsia"/>
                <w:lang w:eastAsia="zh-CN"/>
              </w:rPr>
              <w:t>(</w:t>
            </w:r>
            <w:r>
              <w:rPr>
                <w:rFonts w:ascii="Book Antiqua" w:eastAsiaTheme="minorHAnsi" w:hAnsi="Book Antiqua"/>
                <w:lang w:eastAsia="zh-CN"/>
              </w:rPr>
              <w:t>9.46-20.53</w:t>
            </w:r>
            <w:r>
              <w:rPr>
                <w:rFonts w:ascii="Book Antiqua" w:eastAsia="宋体" w:hAnsi="Book Antiqua" w:cs="宋体" w:hint="eastAsia"/>
                <w:lang w:eastAsia="zh-CN"/>
              </w:rPr>
              <w:t>)</w:t>
            </w:r>
          </w:p>
        </w:tc>
        <w:tc>
          <w:tcPr>
            <w:tcW w:w="1464" w:type="dxa"/>
          </w:tcPr>
          <w:p w14:paraId="21D23B15" w14:textId="77777777" w:rsidR="00076082" w:rsidRDefault="00076082" w:rsidP="00076082">
            <w:pPr>
              <w:spacing w:line="360" w:lineRule="auto"/>
              <w:jc w:val="both"/>
              <w:rPr>
                <w:rFonts w:ascii="Book Antiqua" w:eastAsiaTheme="minorHAnsi" w:hAnsi="Book Antiqua"/>
                <w:lang w:eastAsia="zh-CN"/>
              </w:rPr>
            </w:pPr>
          </w:p>
        </w:tc>
      </w:tr>
      <w:tr w:rsidR="00076082" w14:paraId="42C09225" w14:textId="77777777" w:rsidTr="00ED6E53">
        <w:trPr>
          <w:trHeight w:val="351"/>
        </w:trPr>
        <w:tc>
          <w:tcPr>
            <w:tcW w:w="2868" w:type="dxa"/>
          </w:tcPr>
          <w:p w14:paraId="7B889D0E" w14:textId="78D776A8" w:rsidR="00076082" w:rsidRDefault="00076082" w:rsidP="00076082">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Antrum</w:t>
            </w:r>
          </w:p>
        </w:tc>
        <w:tc>
          <w:tcPr>
            <w:tcW w:w="1569" w:type="dxa"/>
          </w:tcPr>
          <w:p w14:paraId="42FE2AE8" w14:textId="534FCEB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27</w:t>
            </w:r>
          </w:p>
        </w:tc>
        <w:tc>
          <w:tcPr>
            <w:tcW w:w="3675" w:type="dxa"/>
          </w:tcPr>
          <w:p w14:paraId="2BC0D3D5" w14:textId="302A17D0"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11.80 </w:t>
            </w:r>
            <w:r>
              <w:rPr>
                <w:rFonts w:ascii="Book Antiqua" w:eastAsia="宋体" w:hAnsi="Book Antiqua" w:cs="宋体" w:hint="eastAsia"/>
                <w:lang w:eastAsia="zh-CN"/>
              </w:rPr>
              <w:t>(</w:t>
            </w:r>
            <w:r>
              <w:rPr>
                <w:rFonts w:ascii="Book Antiqua" w:eastAsiaTheme="minorHAnsi" w:hAnsi="Book Antiqua"/>
                <w:lang w:eastAsia="zh-CN"/>
              </w:rPr>
              <w:t>8.73-17.26</w:t>
            </w:r>
            <w:r>
              <w:rPr>
                <w:rFonts w:ascii="Book Antiqua" w:eastAsia="宋体" w:hAnsi="Book Antiqua" w:cs="宋体" w:hint="eastAsia"/>
                <w:lang w:eastAsia="zh-CN"/>
              </w:rPr>
              <w:t>)</w:t>
            </w:r>
          </w:p>
        </w:tc>
        <w:tc>
          <w:tcPr>
            <w:tcW w:w="1464" w:type="dxa"/>
          </w:tcPr>
          <w:p w14:paraId="1F8B6C25" w14:textId="15B3FC83" w:rsidR="00076082" w:rsidRDefault="00076082" w:rsidP="00076082">
            <w:pPr>
              <w:spacing w:line="360" w:lineRule="auto"/>
              <w:jc w:val="both"/>
              <w:rPr>
                <w:rFonts w:ascii="Book Antiqua" w:eastAsiaTheme="minorHAnsi" w:hAnsi="Book Antiqua"/>
                <w:lang w:eastAsia="zh-CN"/>
              </w:rPr>
            </w:pPr>
          </w:p>
        </w:tc>
      </w:tr>
      <w:tr w:rsidR="00076082" w14:paraId="1AFD72DB" w14:textId="77777777" w:rsidTr="00ED6E53">
        <w:trPr>
          <w:trHeight w:val="368"/>
        </w:trPr>
        <w:tc>
          <w:tcPr>
            <w:tcW w:w="2868" w:type="dxa"/>
          </w:tcPr>
          <w:p w14:paraId="382805E3" w14:textId="65768E85" w:rsidR="00076082" w:rsidRDefault="00076082" w:rsidP="00076082">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 C + F</w:t>
            </w:r>
          </w:p>
        </w:tc>
        <w:tc>
          <w:tcPr>
            <w:tcW w:w="1569" w:type="dxa"/>
          </w:tcPr>
          <w:p w14:paraId="7276AD5A" w14:textId="383CFB04"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35</w:t>
            </w:r>
          </w:p>
        </w:tc>
        <w:tc>
          <w:tcPr>
            <w:tcW w:w="3675" w:type="dxa"/>
          </w:tcPr>
          <w:p w14:paraId="4DE5585F" w14:textId="3C5E22B7"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12.50 </w:t>
            </w:r>
            <w:r>
              <w:rPr>
                <w:rFonts w:ascii="Book Antiqua" w:eastAsia="宋体" w:hAnsi="Book Antiqua" w:cs="宋体" w:hint="eastAsia"/>
                <w:lang w:eastAsia="zh-CN"/>
              </w:rPr>
              <w:t>(</w:t>
            </w:r>
            <w:r>
              <w:rPr>
                <w:rFonts w:ascii="Book Antiqua" w:eastAsiaTheme="minorHAnsi" w:hAnsi="Book Antiqua"/>
                <w:lang w:eastAsia="zh-CN"/>
              </w:rPr>
              <w:t>7.96-16.03</w:t>
            </w:r>
            <w:r>
              <w:rPr>
                <w:rFonts w:ascii="Book Antiqua" w:eastAsia="宋体" w:hAnsi="Book Antiqua" w:cs="宋体" w:hint="eastAsia"/>
                <w:lang w:eastAsia="zh-CN"/>
              </w:rPr>
              <w:t>)</w:t>
            </w:r>
          </w:p>
        </w:tc>
        <w:tc>
          <w:tcPr>
            <w:tcW w:w="1464" w:type="dxa"/>
          </w:tcPr>
          <w:p w14:paraId="727C05F5" w14:textId="335290E3" w:rsidR="00076082" w:rsidRDefault="00076082" w:rsidP="00076082">
            <w:pPr>
              <w:spacing w:line="360" w:lineRule="auto"/>
              <w:jc w:val="both"/>
              <w:rPr>
                <w:rFonts w:ascii="Book Antiqua" w:hAnsi="Book Antiqua"/>
                <w:lang w:eastAsia="zh-CN"/>
              </w:rPr>
            </w:pPr>
          </w:p>
        </w:tc>
      </w:tr>
      <w:tr w:rsidR="00076082" w14:paraId="44825F63" w14:textId="77777777" w:rsidTr="00ED6E53">
        <w:trPr>
          <w:trHeight w:val="519"/>
        </w:trPr>
        <w:tc>
          <w:tcPr>
            <w:tcW w:w="2868" w:type="dxa"/>
          </w:tcPr>
          <w:p w14:paraId="512FF8E8" w14:textId="1C89971A" w:rsidR="00076082" w:rsidRDefault="00076082" w:rsidP="00076082">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Other</w:t>
            </w:r>
          </w:p>
        </w:tc>
        <w:tc>
          <w:tcPr>
            <w:tcW w:w="1569" w:type="dxa"/>
          </w:tcPr>
          <w:p w14:paraId="386CBAFE" w14:textId="65603E25"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40</w:t>
            </w:r>
          </w:p>
        </w:tc>
        <w:tc>
          <w:tcPr>
            <w:tcW w:w="3675" w:type="dxa"/>
          </w:tcPr>
          <w:p w14:paraId="3E4E6C87" w14:textId="415D8904"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15.23 </w:t>
            </w:r>
            <w:r>
              <w:rPr>
                <w:rFonts w:ascii="Book Antiqua" w:eastAsia="宋体" w:hAnsi="Book Antiqua" w:cs="宋体" w:hint="eastAsia"/>
                <w:lang w:eastAsia="zh-CN"/>
              </w:rPr>
              <w:t>(</w:t>
            </w:r>
            <w:r>
              <w:rPr>
                <w:rFonts w:ascii="Book Antiqua" w:eastAsiaTheme="minorHAnsi" w:hAnsi="Book Antiqua"/>
                <w:lang w:eastAsia="zh-CN"/>
              </w:rPr>
              <w:t>8.59-23.40</w:t>
            </w:r>
            <w:r>
              <w:rPr>
                <w:rFonts w:ascii="Book Antiqua" w:eastAsia="宋体" w:hAnsi="Book Antiqua" w:cs="宋体" w:hint="eastAsia"/>
                <w:lang w:eastAsia="zh-CN"/>
              </w:rPr>
              <w:t>)</w:t>
            </w:r>
          </w:p>
        </w:tc>
        <w:tc>
          <w:tcPr>
            <w:tcW w:w="1464" w:type="dxa"/>
          </w:tcPr>
          <w:p w14:paraId="61A6511B" w14:textId="77777777" w:rsidR="00076082" w:rsidRDefault="00076082" w:rsidP="00076082">
            <w:pPr>
              <w:spacing w:line="360" w:lineRule="auto"/>
              <w:jc w:val="both"/>
              <w:rPr>
                <w:rFonts w:ascii="Book Antiqua" w:hAnsi="Book Antiqua"/>
                <w:lang w:eastAsia="zh-CN"/>
              </w:rPr>
            </w:pPr>
          </w:p>
        </w:tc>
      </w:tr>
      <w:tr w:rsidR="00076082" w14:paraId="084899C9" w14:textId="77777777" w:rsidTr="00ED6E53">
        <w:trPr>
          <w:trHeight w:val="701"/>
        </w:trPr>
        <w:tc>
          <w:tcPr>
            <w:tcW w:w="2868" w:type="dxa"/>
          </w:tcPr>
          <w:p w14:paraId="674EAA2A" w14:textId="47ACB83B" w:rsidR="00076082" w:rsidRDefault="00076082" w:rsidP="00076082">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lastRenderedPageBreak/>
              <w:t>NR</w:t>
            </w:r>
          </w:p>
        </w:tc>
        <w:tc>
          <w:tcPr>
            <w:tcW w:w="1569" w:type="dxa"/>
          </w:tcPr>
          <w:p w14:paraId="4FE2F9D4" w14:textId="798426F3"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17</w:t>
            </w:r>
          </w:p>
        </w:tc>
        <w:tc>
          <w:tcPr>
            <w:tcW w:w="3675" w:type="dxa"/>
          </w:tcPr>
          <w:p w14:paraId="51971B6C" w14:textId="582C5BF2"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2D03DD2C" w14:textId="7DD6C50D" w:rsidR="00076082" w:rsidRDefault="00076082" w:rsidP="00076082">
            <w:pPr>
              <w:spacing w:line="360" w:lineRule="auto"/>
              <w:jc w:val="both"/>
              <w:rPr>
                <w:rFonts w:ascii="Book Antiqua" w:hAnsi="Book Antiqua"/>
                <w:lang w:eastAsia="zh-CN"/>
              </w:rPr>
            </w:pPr>
            <w:r>
              <w:rPr>
                <w:rFonts w:ascii="Book Antiqua" w:eastAsiaTheme="minorHAnsi" w:hAnsi="Book Antiqua"/>
                <w:lang w:eastAsia="zh-CN"/>
              </w:rPr>
              <w:t>NR</w:t>
            </w:r>
          </w:p>
        </w:tc>
      </w:tr>
      <w:tr w:rsidR="006F62C2" w14:paraId="46215F2D" w14:textId="77777777" w:rsidTr="00ED6E53">
        <w:tc>
          <w:tcPr>
            <w:tcW w:w="2868" w:type="dxa"/>
          </w:tcPr>
          <w:p w14:paraId="4134C76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Pathological type</w:t>
            </w:r>
          </w:p>
        </w:tc>
        <w:tc>
          <w:tcPr>
            <w:tcW w:w="1569" w:type="dxa"/>
          </w:tcPr>
          <w:p w14:paraId="20D2B71A" w14:textId="77777777" w:rsidR="006F62C2" w:rsidRDefault="006F62C2">
            <w:pPr>
              <w:spacing w:line="360" w:lineRule="auto"/>
              <w:jc w:val="both"/>
              <w:rPr>
                <w:rFonts w:ascii="Book Antiqua" w:eastAsiaTheme="minorHAnsi" w:hAnsi="Book Antiqua"/>
                <w:lang w:eastAsia="zh-CN"/>
              </w:rPr>
            </w:pPr>
          </w:p>
        </w:tc>
        <w:tc>
          <w:tcPr>
            <w:tcW w:w="3675" w:type="dxa"/>
          </w:tcPr>
          <w:p w14:paraId="4EC71D83" w14:textId="77777777" w:rsidR="006F62C2" w:rsidRDefault="006F62C2">
            <w:pPr>
              <w:spacing w:line="360" w:lineRule="auto"/>
              <w:jc w:val="both"/>
              <w:rPr>
                <w:rFonts w:ascii="Book Antiqua" w:eastAsiaTheme="minorHAnsi" w:hAnsi="Book Antiqua"/>
                <w:lang w:eastAsia="zh-CN"/>
              </w:rPr>
            </w:pPr>
          </w:p>
        </w:tc>
        <w:tc>
          <w:tcPr>
            <w:tcW w:w="1464" w:type="dxa"/>
          </w:tcPr>
          <w:p w14:paraId="47C405D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0.68</w:t>
            </w:r>
          </w:p>
        </w:tc>
      </w:tr>
      <w:tr w:rsidR="006F62C2" w14:paraId="0946D9AB" w14:textId="77777777" w:rsidTr="00ED6E53">
        <w:tc>
          <w:tcPr>
            <w:tcW w:w="2868" w:type="dxa"/>
          </w:tcPr>
          <w:p w14:paraId="094D192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Large cell NEC</w:t>
            </w:r>
          </w:p>
        </w:tc>
        <w:tc>
          <w:tcPr>
            <w:tcW w:w="1569" w:type="dxa"/>
          </w:tcPr>
          <w:p w14:paraId="6DCB359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41</w:t>
            </w:r>
          </w:p>
        </w:tc>
        <w:tc>
          <w:tcPr>
            <w:tcW w:w="3675" w:type="dxa"/>
          </w:tcPr>
          <w:p w14:paraId="27D42A8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12.96 </w:t>
            </w:r>
            <w:r>
              <w:rPr>
                <w:rFonts w:ascii="Book Antiqua" w:eastAsia="宋体" w:hAnsi="Book Antiqua" w:cs="宋体" w:hint="eastAsia"/>
                <w:lang w:eastAsia="zh-CN"/>
              </w:rPr>
              <w:t>(</w:t>
            </w:r>
            <w:r>
              <w:rPr>
                <w:rFonts w:ascii="Book Antiqua" w:eastAsiaTheme="minorHAnsi" w:hAnsi="Book Antiqua"/>
                <w:lang w:eastAsia="zh-CN"/>
              </w:rPr>
              <w:t>12.11-13.84</w:t>
            </w:r>
            <w:r>
              <w:rPr>
                <w:rFonts w:ascii="Book Antiqua" w:eastAsia="宋体" w:hAnsi="Book Antiqua" w:cs="宋体" w:hint="eastAsia"/>
                <w:lang w:eastAsia="zh-CN"/>
              </w:rPr>
              <w:t>)</w:t>
            </w:r>
          </w:p>
        </w:tc>
        <w:tc>
          <w:tcPr>
            <w:tcW w:w="1464" w:type="dxa"/>
          </w:tcPr>
          <w:p w14:paraId="116FCE37" w14:textId="77777777" w:rsidR="006F62C2" w:rsidRDefault="006F62C2">
            <w:pPr>
              <w:spacing w:line="360" w:lineRule="auto"/>
              <w:jc w:val="both"/>
              <w:rPr>
                <w:rFonts w:ascii="Book Antiqua" w:hAnsi="Book Antiqua"/>
                <w:lang w:eastAsia="zh-CN"/>
              </w:rPr>
            </w:pPr>
          </w:p>
        </w:tc>
      </w:tr>
      <w:tr w:rsidR="006F62C2" w14:paraId="6DF40A95" w14:textId="77777777" w:rsidTr="00ED6E53">
        <w:tc>
          <w:tcPr>
            <w:tcW w:w="2868" w:type="dxa"/>
          </w:tcPr>
          <w:p w14:paraId="7E1925BF"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Small cell NEC</w:t>
            </w:r>
          </w:p>
        </w:tc>
        <w:tc>
          <w:tcPr>
            <w:tcW w:w="1569" w:type="dxa"/>
          </w:tcPr>
          <w:p w14:paraId="25CA0C2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26</w:t>
            </w:r>
          </w:p>
        </w:tc>
        <w:tc>
          <w:tcPr>
            <w:tcW w:w="3675" w:type="dxa"/>
          </w:tcPr>
          <w:p w14:paraId="5341AA2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16.33 </w:t>
            </w:r>
            <w:r>
              <w:rPr>
                <w:rFonts w:ascii="Book Antiqua" w:eastAsia="宋体" w:hAnsi="Book Antiqua" w:cs="宋体" w:hint="eastAsia"/>
                <w:lang w:eastAsia="zh-CN"/>
              </w:rPr>
              <w:t>(</w:t>
            </w:r>
            <w:r>
              <w:rPr>
                <w:rFonts w:ascii="Book Antiqua" w:eastAsiaTheme="minorHAnsi" w:hAnsi="Book Antiqua"/>
                <w:lang w:eastAsia="zh-CN"/>
              </w:rPr>
              <w:t>11.30-20.69</w:t>
            </w:r>
            <w:r>
              <w:rPr>
                <w:rFonts w:ascii="Book Antiqua" w:eastAsia="宋体" w:hAnsi="Book Antiqua" w:cs="宋体" w:hint="eastAsia"/>
                <w:lang w:eastAsia="zh-CN"/>
              </w:rPr>
              <w:t>)</w:t>
            </w:r>
          </w:p>
        </w:tc>
        <w:tc>
          <w:tcPr>
            <w:tcW w:w="1464" w:type="dxa"/>
          </w:tcPr>
          <w:p w14:paraId="1929A6E3" w14:textId="77777777" w:rsidR="006F62C2" w:rsidRDefault="006F62C2">
            <w:pPr>
              <w:spacing w:line="360" w:lineRule="auto"/>
              <w:jc w:val="both"/>
              <w:rPr>
                <w:rFonts w:ascii="Book Antiqua" w:eastAsiaTheme="minorHAnsi" w:hAnsi="Book Antiqua"/>
                <w:lang w:eastAsia="zh-CN"/>
              </w:rPr>
            </w:pPr>
          </w:p>
        </w:tc>
      </w:tr>
      <w:tr w:rsidR="006F62C2" w14:paraId="2034A552" w14:textId="77777777" w:rsidTr="00ED6E53">
        <w:tc>
          <w:tcPr>
            <w:tcW w:w="2868" w:type="dxa"/>
          </w:tcPr>
          <w:p w14:paraId="4646F834"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MANEC</w:t>
            </w:r>
          </w:p>
        </w:tc>
        <w:tc>
          <w:tcPr>
            <w:tcW w:w="1569" w:type="dxa"/>
          </w:tcPr>
          <w:p w14:paraId="2BACC95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38</w:t>
            </w:r>
          </w:p>
        </w:tc>
        <w:tc>
          <w:tcPr>
            <w:tcW w:w="3675" w:type="dxa"/>
          </w:tcPr>
          <w:p w14:paraId="1EB40DE2"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12.33 </w:t>
            </w:r>
            <w:r>
              <w:rPr>
                <w:rFonts w:ascii="Book Antiqua" w:eastAsia="宋体" w:hAnsi="Book Antiqua" w:cs="宋体" w:hint="eastAsia"/>
                <w:lang w:eastAsia="zh-CN"/>
              </w:rPr>
              <w:t>(</w:t>
            </w:r>
            <w:r>
              <w:rPr>
                <w:rFonts w:ascii="Book Antiqua" w:eastAsiaTheme="minorHAnsi" w:hAnsi="Book Antiqua"/>
                <w:lang w:eastAsia="zh-CN"/>
              </w:rPr>
              <w:t>8.80-15.19</w:t>
            </w:r>
            <w:r>
              <w:rPr>
                <w:rFonts w:ascii="Book Antiqua" w:eastAsia="宋体" w:hAnsi="Book Antiqua" w:cs="宋体" w:hint="eastAsia"/>
                <w:lang w:eastAsia="zh-CN"/>
              </w:rPr>
              <w:t>)</w:t>
            </w:r>
          </w:p>
        </w:tc>
        <w:tc>
          <w:tcPr>
            <w:tcW w:w="1464" w:type="dxa"/>
          </w:tcPr>
          <w:p w14:paraId="7C854853" w14:textId="77777777" w:rsidR="006F62C2" w:rsidRDefault="006F62C2">
            <w:pPr>
              <w:spacing w:line="360" w:lineRule="auto"/>
              <w:jc w:val="both"/>
              <w:rPr>
                <w:rFonts w:ascii="Book Antiqua" w:eastAsiaTheme="minorHAnsi" w:hAnsi="Book Antiqua"/>
                <w:lang w:eastAsia="zh-CN"/>
              </w:rPr>
            </w:pPr>
          </w:p>
        </w:tc>
      </w:tr>
      <w:tr w:rsidR="006F62C2" w14:paraId="63E7EBEF" w14:textId="77777777" w:rsidTr="00ED6E53">
        <w:tc>
          <w:tcPr>
            <w:tcW w:w="2868" w:type="dxa"/>
          </w:tcPr>
          <w:p w14:paraId="1EB6F65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6C15EA6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127</w:t>
            </w:r>
          </w:p>
        </w:tc>
        <w:tc>
          <w:tcPr>
            <w:tcW w:w="3675" w:type="dxa"/>
          </w:tcPr>
          <w:p w14:paraId="1FCE807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14.31 </w:t>
            </w:r>
            <w:r>
              <w:rPr>
                <w:rFonts w:ascii="Book Antiqua" w:eastAsia="宋体" w:hAnsi="Book Antiqua" w:cs="宋体" w:hint="eastAsia"/>
                <w:lang w:eastAsia="zh-CN"/>
              </w:rPr>
              <w:t>(</w:t>
            </w:r>
            <w:r>
              <w:rPr>
                <w:rFonts w:ascii="Book Antiqua" w:eastAsiaTheme="minorHAnsi" w:hAnsi="Book Antiqua"/>
                <w:lang w:eastAsia="zh-CN"/>
              </w:rPr>
              <w:t>10.40-17.59</w:t>
            </w:r>
            <w:r>
              <w:rPr>
                <w:rFonts w:ascii="Book Antiqua" w:eastAsia="宋体" w:hAnsi="Book Antiqua" w:cs="宋体" w:hint="eastAsia"/>
                <w:lang w:eastAsia="zh-CN"/>
              </w:rPr>
              <w:t>)</w:t>
            </w:r>
          </w:p>
        </w:tc>
        <w:tc>
          <w:tcPr>
            <w:tcW w:w="1464" w:type="dxa"/>
          </w:tcPr>
          <w:p w14:paraId="5022D8E7" w14:textId="77777777" w:rsidR="006F62C2" w:rsidRDefault="006F62C2">
            <w:pPr>
              <w:spacing w:line="360" w:lineRule="auto"/>
              <w:jc w:val="both"/>
              <w:rPr>
                <w:rFonts w:ascii="Book Antiqua" w:eastAsiaTheme="minorHAnsi" w:hAnsi="Book Antiqua"/>
                <w:lang w:eastAsia="zh-CN"/>
              </w:rPr>
            </w:pPr>
          </w:p>
        </w:tc>
      </w:tr>
      <w:tr w:rsidR="006F62C2" w14:paraId="7AA40F60" w14:textId="77777777" w:rsidTr="00ED6E53">
        <w:tc>
          <w:tcPr>
            <w:tcW w:w="2868" w:type="dxa"/>
          </w:tcPr>
          <w:p w14:paraId="53531DB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Ki-67 index</w:t>
            </w:r>
          </w:p>
        </w:tc>
        <w:tc>
          <w:tcPr>
            <w:tcW w:w="1569" w:type="dxa"/>
          </w:tcPr>
          <w:p w14:paraId="36A8EDC5" w14:textId="77777777" w:rsidR="006F62C2" w:rsidRDefault="006F62C2">
            <w:pPr>
              <w:spacing w:line="360" w:lineRule="auto"/>
              <w:jc w:val="both"/>
              <w:rPr>
                <w:rFonts w:ascii="Book Antiqua" w:eastAsiaTheme="minorHAnsi" w:hAnsi="Book Antiqua"/>
                <w:lang w:eastAsia="zh-CN"/>
              </w:rPr>
            </w:pPr>
          </w:p>
        </w:tc>
        <w:tc>
          <w:tcPr>
            <w:tcW w:w="3675" w:type="dxa"/>
          </w:tcPr>
          <w:p w14:paraId="09B6800D" w14:textId="77777777" w:rsidR="006F62C2" w:rsidRDefault="006F62C2">
            <w:pPr>
              <w:spacing w:line="360" w:lineRule="auto"/>
              <w:jc w:val="both"/>
              <w:rPr>
                <w:rFonts w:ascii="Book Antiqua" w:eastAsiaTheme="minorHAnsi" w:hAnsi="Book Antiqua"/>
                <w:lang w:eastAsia="zh-CN"/>
              </w:rPr>
            </w:pPr>
          </w:p>
        </w:tc>
        <w:tc>
          <w:tcPr>
            <w:tcW w:w="1464" w:type="dxa"/>
          </w:tcPr>
          <w:p w14:paraId="395B324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0.61</w:t>
            </w:r>
          </w:p>
        </w:tc>
      </w:tr>
      <w:tr w:rsidR="006F62C2" w14:paraId="435A24CC" w14:textId="77777777" w:rsidTr="00ED6E53">
        <w:tc>
          <w:tcPr>
            <w:tcW w:w="2868" w:type="dxa"/>
          </w:tcPr>
          <w:p w14:paraId="02EECA5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20%-50%</w:t>
            </w:r>
          </w:p>
        </w:tc>
        <w:tc>
          <w:tcPr>
            <w:tcW w:w="1569" w:type="dxa"/>
          </w:tcPr>
          <w:p w14:paraId="1DD4436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60</w:t>
            </w:r>
          </w:p>
        </w:tc>
        <w:tc>
          <w:tcPr>
            <w:tcW w:w="3675" w:type="dxa"/>
          </w:tcPr>
          <w:p w14:paraId="732A357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12.69 </w:t>
            </w:r>
            <w:r>
              <w:rPr>
                <w:rFonts w:ascii="Book Antiqua" w:eastAsia="宋体" w:hAnsi="Book Antiqua" w:cs="宋体" w:hint="eastAsia"/>
                <w:lang w:eastAsia="zh-CN"/>
              </w:rPr>
              <w:t>(</w:t>
            </w:r>
            <w:r>
              <w:rPr>
                <w:rFonts w:ascii="Book Antiqua" w:eastAsiaTheme="minorHAnsi" w:hAnsi="Book Antiqua"/>
                <w:lang w:eastAsia="zh-CN"/>
              </w:rPr>
              <w:t>7.50-16.49</w:t>
            </w:r>
            <w:r>
              <w:rPr>
                <w:rFonts w:ascii="Book Antiqua" w:eastAsia="宋体" w:hAnsi="Book Antiqua" w:cs="宋体" w:hint="eastAsia"/>
                <w:lang w:eastAsia="zh-CN"/>
              </w:rPr>
              <w:t>)</w:t>
            </w:r>
          </w:p>
        </w:tc>
        <w:tc>
          <w:tcPr>
            <w:tcW w:w="1464" w:type="dxa"/>
          </w:tcPr>
          <w:p w14:paraId="3552C4F1" w14:textId="77777777" w:rsidR="006F62C2" w:rsidRDefault="006F62C2">
            <w:pPr>
              <w:spacing w:line="360" w:lineRule="auto"/>
              <w:jc w:val="both"/>
              <w:rPr>
                <w:rFonts w:ascii="Book Antiqua" w:eastAsiaTheme="minorHAnsi" w:hAnsi="Book Antiqua"/>
                <w:lang w:eastAsia="zh-CN"/>
              </w:rPr>
            </w:pPr>
          </w:p>
        </w:tc>
      </w:tr>
      <w:tr w:rsidR="006F62C2" w14:paraId="5CCAFAB5" w14:textId="77777777" w:rsidTr="00ED6E53">
        <w:tc>
          <w:tcPr>
            <w:tcW w:w="2868" w:type="dxa"/>
          </w:tcPr>
          <w:p w14:paraId="7442786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50%-70%</w:t>
            </w:r>
          </w:p>
        </w:tc>
        <w:tc>
          <w:tcPr>
            <w:tcW w:w="1569" w:type="dxa"/>
          </w:tcPr>
          <w:p w14:paraId="35110C0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114</w:t>
            </w:r>
          </w:p>
        </w:tc>
        <w:tc>
          <w:tcPr>
            <w:tcW w:w="3675" w:type="dxa"/>
          </w:tcPr>
          <w:p w14:paraId="6A06A2C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14.10 </w:t>
            </w:r>
            <w:r>
              <w:rPr>
                <w:rFonts w:ascii="Book Antiqua" w:eastAsia="宋体" w:hAnsi="Book Antiqua" w:cs="宋体" w:hint="eastAsia"/>
                <w:lang w:eastAsia="zh-CN"/>
              </w:rPr>
              <w:t>(</w:t>
            </w:r>
            <w:r>
              <w:rPr>
                <w:rFonts w:ascii="Book Antiqua" w:eastAsiaTheme="minorHAnsi" w:hAnsi="Book Antiqua"/>
                <w:lang w:eastAsia="zh-CN"/>
              </w:rPr>
              <w:t>11.74-16.25</w:t>
            </w:r>
            <w:r>
              <w:rPr>
                <w:rFonts w:ascii="Book Antiqua" w:eastAsia="宋体" w:hAnsi="Book Antiqua" w:cs="宋体" w:hint="eastAsia"/>
                <w:lang w:eastAsia="zh-CN"/>
              </w:rPr>
              <w:t>)</w:t>
            </w:r>
          </w:p>
        </w:tc>
        <w:tc>
          <w:tcPr>
            <w:tcW w:w="1464" w:type="dxa"/>
          </w:tcPr>
          <w:p w14:paraId="1B9FCEBD" w14:textId="77777777" w:rsidR="006F62C2" w:rsidRDefault="006F62C2">
            <w:pPr>
              <w:spacing w:line="360" w:lineRule="auto"/>
              <w:jc w:val="both"/>
              <w:rPr>
                <w:rFonts w:ascii="Book Antiqua" w:eastAsiaTheme="minorHAnsi" w:hAnsi="Book Antiqua"/>
                <w:lang w:eastAsia="zh-CN"/>
              </w:rPr>
            </w:pPr>
          </w:p>
        </w:tc>
      </w:tr>
      <w:tr w:rsidR="006F62C2" w14:paraId="12DE8121" w14:textId="77777777" w:rsidTr="00ED6E53">
        <w:tc>
          <w:tcPr>
            <w:tcW w:w="2868" w:type="dxa"/>
          </w:tcPr>
          <w:p w14:paraId="7200C79E"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&gt; 70%</w:t>
            </w:r>
          </w:p>
        </w:tc>
        <w:tc>
          <w:tcPr>
            <w:tcW w:w="1569" w:type="dxa"/>
          </w:tcPr>
          <w:p w14:paraId="22F6FEBF"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38</w:t>
            </w:r>
          </w:p>
        </w:tc>
        <w:tc>
          <w:tcPr>
            <w:tcW w:w="3675" w:type="dxa"/>
          </w:tcPr>
          <w:p w14:paraId="7897B31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13.23 </w:t>
            </w:r>
            <w:r>
              <w:rPr>
                <w:rFonts w:ascii="Book Antiqua" w:eastAsia="宋体" w:hAnsi="Book Antiqua" w:cs="宋体" w:hint="eastAsia"/>
                <w:lang w:eastAsia="zh-CN"/>
              </w:rPr>
              <w:t>(</w:t>
            </w:r>
            <w:r>
              <w:rPr>
                <w:rFonts w:ascii="Book Antiqua" w:eastAsiaTheme="minorHAnsi" w:hAnsi="Book Antiqua"/>
                <w:lang w:eastAsia="zh-CN"/>
              </w:rPr>
              <w:t>0.00-26.80</w:t>
            </w:r>
            <w:r>
              <w:rPr>
                <w:rFonts w:ascii="Book Antiqua" w:eastAsia="宋体" w:hAnsi="Book Antiqua" w:cs="宋体" w:hint="eastAsia"/>
                <w:lang w:eastAsia="zh-CN"/>
              </w:rPr>
              <w:t>)</w:t>
            </w:r>
          </w:p>
        </w:tc>
        <w:tc>
          <w:tcPr>
            <w:tcW w:w="1464" w:type="dxa"/>
          </w:tcPr>
          <w:p w14:paraId="6EBE3AB1" w14:textId="77777777" w:rsidR="006F62C2" w:rsidRDefault="006F62C2">
            <w:pPr>
              <w:spacing w:line="360" w:lineRule="auto"/>
              <w:jc w:val="both"/>
              <w:rPr>
                <w:rFonts w:ascii="Book Antiqua" w:eastAsiaTheme="minorHAnsi" w:hAnsi="Book Antiqua"/>
                <w:lang w:eastAsia="zh-CN"/>
              </w:rPr>
            </w:pPr>
          </w:p>
        </w:tc>
      </w:tr>
      <w:tr w:rsidR="006F62C2" w14:paraId="5CA800C5" w14:textId="77777777" w:rsidTr="00ED6E53">
        <w:tc>
          <w:tcPr>
            <w:tcW w:w="2868" w:type="dxa"/>
          </w:tcPr>
          <w:p w14:paraId="7D0C86F5"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NR</w:t>
            </w:r>
          </w:p>
        </w:tc>
        <w:tc>
          <w:tcPr>
            <w:tcW w:w="1569" w:type="dxa"/>
          </w:tcPr>
          <w:p w14:paraId="64A2592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20</w:t>
            </w:r>
          </w:p>
        </w:tc>
        <w:tc>
          <w:tcPr>
            <w:tcW w:w="3675" w:type="dxa"/>
          </w:tcPr>
          <w:p w14:paraId="4342A8E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NR </w:t>
            </w:r>
          </w:p>
        </w:tc>
        <w:tc>
          <w:tcPr>
            <w:tcW w:w="1464" w:type="dxa"/>
          </w:tcPr>
          <w:p w14:paraId="6F564BD4"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6F62C2" w14:paraId="2251CE86" w14:textId="77777777" w:rsidTr="00ED6E53">
        <w:tc>
          <w:tcPr>
            <w:tcW w:w="2868" w:type="dxa"/>
          </w:tcPr>
          <w:p w14:paraId="3432700A"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Endoscopic performance</w:t>
            </w:r>
          </w:p>
        </w:tc>
        <w:tc>
          <w:tcPr>
            <w:tcW w:w="1569" w:type="dxa"/>
          </w:tcPr>
          <w:p w14:paraId="0E010DBF" w14:textId="77777777" w:rsidR="006F62C2" w:rsidRDefault="006F62C2">
            <w:pPr>
              <w:spacing w:line="360" w:lineRule="auto"/>
              <w:jc w:val="both"/>
              <w:rPr>
                <w:rFonts w:ascii="Book Antiqua" w:eastAsiaTheme="minorHAnsi" w:hAnsi="Book Antiqua"/>
                <w:lang w:eastAsia="zh-CN"/>
              </w:rPr>
            </w:pPr>
          </w:p>
        </w:tc>
        <w:tc>
          <w:tcPr>
            <w:tcW w:w="3675" w:type="dxa"/>
          </w:tcPr>
          <w:p w14:paraId="59791142" w14:textId="77777777" w:rsidR="006F62C2" w:rsidRDefault="006F62C2">
            <w:pPr>
              <w:spacing w:line="360" w:lineRule="auto"/>
              <w:jc w:val="both"/>
              <w:rPr>
                <w:rFonts w:ascii="Book Antiqua" w:eastAsiaTheme="minorHAnsi" w:hAnsi="Book Antiqua"/>
                <w:lang w:eastAsia="zh-CN"/>
              </w:rPr>
            </w:pPr>
          </w:p>
        </w:tc>
        <w:tc>
          <w:tcPr>
            <w:tcW w:w="1464" w:type="dxa"/>
          </w:tcPr>
          <w:p w14:paraId="1497E5A6"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0.90</w:t>
            </w:r>
          </w:p>
        </w:tc>
      </w:tr>
      <w:tr w:rsidR="006F62C2" w14:paraId="7B6FFBFF" w14:textId="77777777" w:rsidTr="00ED6E53">
        <w:tc>
          <w:tcPr>
            <w:tcW w:w="2868" w:type="dxa"/>
          </w:tcPr>
          <w:p w14:paraId="376CAD84"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Polypoid</w:t>
            </w:r>
          </w:p>
        </w:tc>
        <w:tc>
          <w:tcPr>
            <w:tcW w:w="1569" w:type="dxa"/>
          </w:tcPr>
          <w:p w14:paraId="5F497BB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7</w:t>
            </w:r>
          </w:p>
        </w:tc>
        <w:tc>
          <w:tcPr>
            <w:tcW w:w="3675" w:type="dxa"/>
          </w:tcPr>
          <w:p w14:paraId="211B0DDE"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15.00 </w:t>
            </w:r>
            <w:r>
              <w:rPr>
                <w:rFonts w:ascii="Book Antiqua" w:eastAsia="宋体" w:hAnsi="Book Antiqua" w:cs="宋体" w:hint="eastAsia"/>
                <w:lang w:eastAsia="zh-CN"/>
              </w:rPr>
              <w:t>(</w:t>
            </w:r>
            <w:r>
              <w:rPr>
                <w:rFonts w:ascii="Book Antiqua" w:eastAsiaTheme="minorHAnsi" w:hAnsi="Book Antiqua"/>
                <w:lang w:eastAsia="zh-CN"/>
              </w:rPr>
              <w:t>11.85-16.14</w:t>
            </w:r>
            <w:r>
              <w:rPr>
                <w:rFonts w:ascii="Book Antiqua" w:eastAsia="宋体" w:hAnsi="Book Antiqua" w:cs="宋体" w:hint="eastAsia"/>
                <w:lang w:eastAsia="zh-CN"/>
              </w:rPr>
              <w:t>)</w:t>
            </w:r>
          </w:p>
        </w:tc>
        <w:tc>
          <w:tcPr>
            <w:tcW w:w="1464" w:type="dxa"/>
          </w:tcPr>
          <w:p w14:paraId="25EFCBF3" w14:textId="77777777" w:rsidR="006F62C2" w:rsidRDefault="006F62C2">
            <w:pPr>
              <w:spacing w:line="360" w:lineRule="auto"/>
              <w:jc w:val="both"/>
              <w:rPr>
                <w:rFonts w:ascii="Book Antiqua" w:eastAsiaTheme="minorHAnsi" w:hAnsi="Book Antiqua"/>
                <w:lang w:eastAsia="zh-CN"/>
              </w:rPr>
            </w:pPr>
          </w:p>
        </w:tc>
      </w:tr>
      <w:tr w:rsidR="006F62C2" w14:paraId="481C1B9D" w14:textId="77777777" w:rsidTr="00ED6E53">
        <w:tc>
          <w:tcPr>
            <w:tcW w:w="2868" w:type="dxa"/>
          </w:tcPr>
          <w:p w14:paraId="122353DC"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Mucosal elevation</w:t>
            </w:r>
          </w:p>
        </w:tc>
        <w:tc>
          <w:tcPr>
            <w:tcW w:w="1569" w:type="dxa"/>
          </w:tcPr>
          <w:p w14:paraId="7054D9E3"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28</w:t>
            </w:r>
          </w:p>
        </w:tc>
        <w:tc>
          <w:tcPr>
            <w:tcW w:w="3675" w:type="dxa"/>
          </w:tcPr>
          <w:p w14:paraId="0237D7CC"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17.19 </w:t>
            </w:r>
            <w:r>
              <w:rPr>
                <w:rFonts w:ascii="Book Antiqua" w:eastAsia="宋体" w:hAnsi="Book Antiqua" w:cs="宋体" w:hint="eastAsia"/>
                <w:lang w:eastAsia="zh-CN"/>
              </w:rPr>
              <w:t>(</w:t>
            </w:r>
            <w:r>
              <w:rPr>
                <w:rFonts w:ascii="Book Antiqua" w:eastAsiaTheme="minorHAnsi" w:hAnsi="Book Antiqua"/>
                <w:lang w:eastAsia="zh-CN"/>
              </w:rPr>
              <w:t>6.99-25.00</w:t>
            </w:r>
            <w:r>
              <w:rPr>
                <w:rFonts w:ascii="Book Antiqua" w:eastAsia="宋体" w:hAnsi="Book Antiqua" w:cs="宋体" w:hint="eastAsia"/>
                <w:lang w:eastAsia="zh-CN"/>
              </w:rPr>
              <w:t>)</w:t>
            </w:r>
          </w:p>
        </w:tc>
        <w:tc>
          <w:tcPr>
            <w:tcW w:w="1464" w:type="dxa"/>
          </w:tcPr>
          <w:p w14:paraId="335E6A2D" w14:textId="77777777" w:rsidR="006F62C2" w:rsidRDefault="006F62C2">
            <w:pPr>
              <w:spacing w:line="360" w:lineRule="auto"/>
              <w:jc w:val="both"/>
              <w:rPr>
                <w:rFonts w:ascii="Book Antiqua" w:eastAsiaTheme="minorHAnsi" w:hAnsi="Book Antiqua"/>
                <w:lang w:eastAsia="zh-CN"/>
              </w:rPr>
            </w:pPr>
          </w:p>
        </w:tc>
      </w:tr>
      <w:tr w:rsidR="006F62C2" w14:paraId="7FFB1AD5" w14:textId="77777777" w:rsidTr="00ED6E53">
        <w:tc>
          <w:tcPr>
            <w:tcW w:w="2868" w:type="dxa"/>
          </w:tcPr>
          <w:p w14:paraId="795C29A7"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 xml:space="preserve">Ulcer </w:t>
            </w:r>
          </w:p>
        </w:tc>
        <w:tc>
          <w:tcPr>
            <w:tcW w:w="1569" w:type="dxa"/>
          </w:tcPr>
          <w:p w14:paraId="5FB6E0C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157</w:t>
            </w:r>
          </w:p>
        </w:tc>
        <w:tc>
          <w:tcPr>
            <w:tcW w:w="3675" w:type="dxa"/>
          </w:tcPr>
          <w:p w14:paraId="05DA2EE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13.69</w:t>
            </w:r>
            <w:r>
              <w:rPr>
                <w:rFonts w:ascii="Book Antiqua" w:hAnsi="Book Antiqua" w:hint="eastAsia"/>
                <w:lang w:eastAsia="zh-CN"/>
              </w:rPr>
              <w:t xml:space="preserve"> </w:t>
            </w:r>
            <w:r>
              <w:rPr>
                <w:rFonts w:ascii="Book Antiqua" w:eastAsia="宋体" w:hAnsi="Book Antiqua" w:cs="宋体" w:hint="eastAsia"/>
                <w:lang w:eastAsia="zh-CN"/>
              </w:rPr>
              <w:t>(</w:t>
            </w:r>
            <w:r>
              <w:rPr>
                <w:rFonts w:ascii="Book Antiqua" w:eastAsiaTheme="minorHAnsi" w:hAnsi="Book Antiqua"/>
                <w:lang w:eastAsia="zh-CN"/>
              </w:rPr>
              <w:t>10.66-15.33</w:t>
            </w:r>
            <w:r>
              <w:rPr>
                <w:rFonts w:ascii="Book Antiqua" w:eastAsia="宋体" w:hAnsi="Book Antiqua" w:cs="宋体" w:hint="eastAsia"/>
                <w:lang w:eastAsia="zh-CN"/>
              </w:rPr>
              <w:t>)</w:t>
            </w:r>
          </w:p>
        </w:tc>
        <w:tc>
          <w:tcPr>
            <w:tcW w:w="1464" w:type="dxa"/>
          </w:tcPr>
          <w:p w14:paraId="1E460A05" w14:textId="77777777" w:rsidR="006F62C2" w:rsidRDefault="006F62C2">
            <w:pPr>
              <w:spacing w:line="360" w:lineRule="auto"/>
              <w:jc w:val="both"/>
              <w:rPr>
                <w:rFonts w:ascii="Book Antiqua" w:eastAsiaTheme="minorHAnsi" w:hAnsi="Book Antiqua"/>
                <w:lang w:eastAsia="zh-CN"/>
              </w:rPr>
            </w:pPr>
          </w:p>
        </w:tc>
      </w:tr>
      <w:tr w:rsidR="006F62C2" w14:paraId="2E00D642" w14:textId="77777777" w:rsidTr="00ED6E53">
        <w:tc>
          <w:tcPr>
            <w:tcW w:w="2868" w:type="dxa"/>
          </w:tcPr>
          <w:p w14:paraId="5F416659"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val="pt-BR" w:eastAsia="zh-CN"/>
              </w:rPr>
              <w:t>Other</w:t>
            </w:r>
          </w:p>
        </w:tc>
        <w:tc>
          <w:tcPr>
            <w:tcW w:w="1569" w:type="dxa"/>
          </w:tcPr>
          <w:p w14:paraId="6B003FAB"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40</w:t>
            </w:r>
          </w:p>
        </w:tc>
        <w:tc>
          <w:tcPr>
            <w:tcW w:w="3675" w:type="dxa"/>
          </w:tcPr>
          <w:p w14:paraId="03976D13" w14:textId="77777777" w:rsidR="006F62C2" w:rsidRDefault="005D506E">
            <w:pPr>
              <w:spacing w:line="360" w:lineRule="auto"/>
              <w:jc w:val="both"/>
              <w:rPr>
                <w:rFonts w:ascii="Book Antiqua" w:hAnsi="Book Antiqua"/>
                <w:lang w:eastAsia="zh-CN"/>
              </w:rPr>
            </w:pPr>
            <w:r>
              <w:rPr>
                <w:rFonts w:ascii="Book Antiqua" w:eastAsiaTheme="minorHAnsi" w:hAnsi="Book Antiqua"/>
                <w:lang w:eastAsia="zh-CN"/>
              </w:rPr>
              <w:t xml:space="preserve">11.00 </w:t>
            </w:r>
            <w:r>
              <w:rPr>
                <w:rFonts w:ascii="Book Antiqua" w:eastAsia="宋体" w:hAnsi="Book Antiqua" w:cs="宋体" w:hint="eastAsia"/>
                <w:lang w:eastAsia="zh-CN"/>
              </w:rPr>
              <w:t>(</w:t>
            </w:r>
            <w:r>
              <w:rPr>
                <w:rFonts w:ascii="Book Antiqua" w:eastAsiaTheme="minorHAnsi" w:hAnsi="Book Antiqua"/>
                <w:lang w:eastAsia="zh-CN"/>
              </w:rPr>
              <w:t>9.09-10.90</w:t>
            </w:r>
            <w:r>
              <w:rPr>
                <w:rFonts w:ascii="Book Antiqua" w:eastAsia="宋体" w:hAnsi="Book Antiqua" w:cs="宋体" w:hint="eastAsia"/>
                <w:lang w:eastAsia="zh-CN"/>
              </w:rPr>
              <w:t>)</w:t>
            </w:r>
            <w:r>
              <w:rPr>
                <w:rFonts w:ascii="Book Antiqua" w:eastAsia="宋体" w:hAnsi="Book Antiqua" w:cs="宋体"/>
                <w:lang w:eastAsia="zh-CN"/>
              </w:rPr>
              <w:t xml:space="preserve"> </w:t>
            </w:r>
          </w:p>
        </w:tc>
        <w:tc>
          <w:tcPr>
            <w:tcW w:w="1464" w:type="dxa"/>
          </w:tcPr>
          <w:p w14:paraId="63401F62" w14:textId="77777777" w:rsidR="006F62C2" w:rsidRDefault="006F62C2">
            <w:pPr>
              <w:spacing w:line="360" w:lineRule="auto"/>
              <w:jc w:val="both"/>
              <w:rPr>
                <w:rFonts w:ascii="Book Antiqua" w:eastAsiaTheme="minorHAnsi" w:hAnsi="Book Antiqua"/>
                <w:lang w:eastAsia="zh-CN"/>
              </w:rPr>
            </w:pPr>
          </w:p>
        </w:tc>
      </w:tr>
      <w:tr w:rsidR="006F62C2" w14:paraId="5F84C114" w14:textId="77777777" w:rsidTr="00ED6E53">
        <w:trPr>
          <w:trHeight w:val="419"/>
        </w:trPr>
        <w:tc>
          <w:tcPr>
            <w:tcW w:w="2868" w:type="dxa"/>
          </w:tcPr>
          <w:p w14:paraId="0A6B3D85" w14:textId="00FDDFC5" w:rsidR="006F62C2" w:rsidRDefault="005D506E" w:rsidP="00076082">
            <w:pPr>
              <w:spacing w:line="360" w:lineRule="auto"/>
              <w:jc w:val="both"/>
              <w:rPr>
                <w:rFonts w:ascii="Book Antiqua" w:eastAsiaTheme="minorHAnsi" w:hAnsi="Book Antiqua"/>
                <w:lang w:val="pt-BR" w:eastAsia="zh-CN"/>
              </w:rPr>
            </w:pPr>
            <w:r>
              <w:rPr>
                <w:rFonts w:ascii="Book Antiqua" w:eastAsiaTheme="minorHAnsi" w:hAnsi="Book Antiqua"/>
                <w:lang w:val="pt-BR" w:eastAsia="zh-CN"/>
              </w:rPr>
              <w:t>Tumor N staging</w:t>
            </w:r>
          </w:p>
        </w:tc>
        <w:tc>
          <w:tcPr>
            <w:tcW w:w="1569" w:type="dxa"/>
          </w:tcPr>
          <w:p w14:paraId="74B33FCA" w14:textId="0A760862" w:rsidR="006F62C2" w:rsidRDefault="006F62C2">
            <w:pPr>
              <w:spacing w:line="360" w:lineRule="auto"/>
              <w:jc w:val="both"/>
              <w:rPr>
                <w:rFonts w:ascii="Book Antiqua" w:eastAsiaTheme="minorHAnsi" w:hAnsi="Book Antiqua"/>
                <w:lang w:eastAsia="zh-CN"/>
              </w:rPr>
            </w:pPr>
          </w:p>
        </w:tc>
        <w:tc>
          <w:tcPr>
            <w:tcW w:w="3675" w:type="dxa"/>
          </w:tcPr>
          <w:p w14:paraId="6F3FDDF5" w14:textId="08E57D07" w:rsidR="006F62C2" w:rsidRDefault="006F62C2">
            <w:pPr>
              <w:spacing w:line="360" w:lineRule="auto"/>
              <w:jc w:val="both"/>
              <w:rPr>
                <w:rFonts w:ascii="Book Antiqua" w:eastAsiaTheme="minorHAnsi" w:hAnsi="Book Antiqua"/>
                <w:lang w:eastAsia="zh-CN"/>
              </w:rPr>
            </w:pPr>
          </w:p>
        </w:tc>
        <w:tc>
          <w:tcPr>
            <w:tcW w:w="1464" w:type="dxa"/>
          </w:tcPr>
          <w:p w14:paraId="344F4131" w14:textId="3487229B" w:rsidR="006F62C2" w:rsidRDefault="005D506E" w:rsidP="00076082">
            <w:pPr>
              <w:spacing w:line="360" w:lineRule="auto"/>
              <w:jc w:val="both"/>
              <w:rPr>
                <w:rFonts w:ascii="Book Antiqua" w:hAnsi="Book Antiqua"/>
                <w:lang w:eastAsia="zh-CN"/>
              </w:rPr>
            </w:pPr>
            <w:r>
              <w:rPr>
                <w:rFonts w:ascii="Book Antiqua" w:eastAsiaTheme="minorHAnsi" w:hAnsi="Book Antiqua"/>
                <w:lang w:eastAsia="zh-CN"/>
              </w:rPr>
              <w:t>0.16</w:t>
            </w:r>
          </w:p>
        </w:tc>
      </w:tr>
      <w:tr w:rsidR="00076082" w14:paraId="588D20E3" w14:textId="77777777" w:rsidTr="00ED6E53">
        <w:trPr>
          <w:trHeight w:val="402"/>
        </w:trPr>
        <w:tc>
          <w:tcPr>
            <w:tcW w:w="2868" w:type="dxa"/>
          </w:tcPr>
          <w:p w14:paraId="3FF0431C" w14:textId="6FF11363"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N0</w:t>
            </w:r>
          </w:p>
        </w:tc>
        <w:tc>
          <w:tcPr>
            <w:tcW w:w="1569" w:type="dxa"/>
          </w:tcPr>
          <w:p w14:paraId="7F4B5C7D" w14:textId="0DB0D003" w:rsidR="00076082" w:rsidRPr="00257329" w:rsidRDefault="00076082" w:rsidP="00076082">
            <w:pPr>
              <w:spacing w:line="360" w:lineRule="auto"/>
              <w:jc w:val="both"/>
              <w:rPr>
                <w:rFonts w:ascii="Book Antiqua" w:hAnsi="Book Antiqua"/>
                <w:lang w:val="pt-BR" w:eastAsia="zh-CN"/>
              </w:rPr>
            </w:pPr>
            <w:r>
              <w:rPr>
                <w:rFonts w:ascii="Book Antiqua" w:eastAsiaTheme="minorHAnsi" w:hAnsi="Book Antiqua"/>
                <w:lang w:eastAsia="zh-CN"/>
              </w:rPr>
              <w:t>50</w:t>
            </w:r>
          </w:p>
        </w:tc>
        <w:tc>
          <w:tcPr>
            <w:tcW w:w="3675" w:type="dxa"/>
          </w:tcPr>
          <w:p w14:paraId="09282704" w14:textId="78D7EC5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20.00 </w:t>
            </w:r>
            <w:r>
              <w:rPr>
                <w:rFonts w:ascii="Book Antiqua" w:eastAsia="宋体" w:hAnsi="Book Antiqua" w:cs="宋体"/>
                <w:lang w:eastAsia="zh-CN"/>
              </w:rPr>
              <w:t>(</w:t>
            </w:r>
            <w:r>
              <w:rPr>
                <w:rFonts w:ascii="Book Antiqua" w:eastAsiaTheme="minorHAnsi" w:hAnsi="Book Antiqua"/>
                <w:lang w:eastAsia="zh-CN"/>
              </w:rPr>
              <w:t>5.30-30.70</w:t>
            </w:r>
            <w:r>
              <w:rPr>
                <w:rFonts w:ascii="Book Antiqua" w:eastAsia="宋体" w:hAnsi="Book Antiqua" w:cs="宋体" w:hint="eastAsia"/>
                <w:lang w:eastAsia="zh-CN"/>
              </w:rPr>
              <w:t>)</w:t>
            </w:r>
          </w:p>
        </w:tc>
        <w:tc>
          <w:tcPr>
            <w:tcW w:w="1464" w:type="dxa"/>
          </w:tcPr>
          <w:p w14:paraId="646D84D1" w14:textId="0D41E898" w:rsidR="00076082" w:rsidRDefault="00076082" w:rsidP="00076082">
            <w:pPr>
              <w:spacing w:line="360" w:lineRule="auto"/>
              <w:jc w:val="both"/>
              <w:rPr>
                <w:rFonts w:ascii="Book Antiqua" w:eastAsiaTheme="minorHAnsi" w:hAnsi="Book Antiqua"/>
                <w:lang w:eastAsia="zh-CN"/>
              </w:rPr>
            </w:pPr>
          </w:p>
        </w:tc>
      </w:tr>
      <w:tr w:rsidR="00076082" w14:paraId="0CC50804" w14:textId="77777777" w:rsidTr="00ED6E53">
        <w:trPr>
          <w:trHeight w:val="486"/>
        </w:trPr>
        <w:tc>
          <w:tcPr>
            <w:tcW w:w="2868" w:type="dxa"/>
          </w:tcPr>
          <w:p w14:paraId="34A07D4F" w14:textId="0330531C"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N1-N3</w:t>
            </w:r>
          </w:p>
        </w:tc>
        <w:tc>
          <w:tcPr>
            <w:tcW w:w="1569" w:type="dxa"/>
          </w:tcPr>
          <w:p w14:paraId="0BF40C81" w14:textId="2F6696B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174</w:t>
            </w:r>
          </w:p>
        </w:tc>
        <w:tc>
          <w:tcPr>
            <w:tcW w:w="3675" w:type="dxa"/>
          </w:tcPr>
          <w:p w14:paraId="2C906B4F" w14:textId="3A3AB253"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13.11 </w:t>
            </w:r>
            <w:r>
              <w:rPr>
                <w:rFonts w:ascii="Book Antiqua" w:eastAsia="宋体" w:hAnsi="Book Antiqua" w:cs="宋体"/>
                <w:lang w:eastAsia="zh-CN"/>
              </w:rPr>
              <w:t>(</w:t>
            </w:r>
            <w:r>
              <w:rPr>
                <w:rFonts w:ascii="Book Antiqua" w:eastAsiaTheme="minorHAnsi" w:hAnsi="Book Antiqua"/>
                <w:lang w:eastAsia="zh-CN"/>
              </w:rPr>
              <w:t>9.95-16.00</w:t>
            </w:r>
            <w:r>
              <w:rPr>
                <w:rFonts w:ascii="Book Antiqua" w:eastAsia="宋体" w:hAnsi="Book Antiqua" w:cs="宋体" w:hint="eastAsia"/>
                <w:lang w:eastAsia="zh-CN"/>
              </w:rPr>
              <w:t>)</w:t>
            </w:r>
          </w:p>
        </w:tc>
        <w:tc>
          <w:tcPr>
            <w:tcW w:w="1464" w:type="dxa"/>
          </w:tcPr>
          <w:p w14:paraId="3B718340" w14:textId="77777777" w:rsidR="00076082" w:rsidRDefault="00076082" w:rsidP="00076082">
            <w:pPr>
              <w:spacing w:line="360" w:lineRule="auto"/>
              <w:jc w:val="both"/>
              <w:rPr>
                <w:rFonts w:ascii="Book Antiqua" w:eastAsiaTheme="minorHAnsi" w:hAnsi="Book Antiqua"/>
                <w:lang w:eastAsia="zh-CN"/>
              </w:rPr>
            </w:pPr>
          </w:p>
        </w:tc>
      </w:tr>
      <w:tr w:rsidR="00076082" w14:paraId="1C00E7F1" w14:textId="77777777" w:rsidTr="00ED6E53">
        <w:trPr>
          <w:trHeight w:val="522"/>
        </w:trPr>
        <w:tc>
          <w:tcPr>
            <w:tcW w:w="2868" w:type="dxa"/>
          </w:tcPr>
          <w:p w14:paraId="66DBAA77" w14:textId="6155C9E4"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t>NR</w:t>
            </w:r>
          </w:p>
        </w:tc>
        <w:tc>
          <w:tcPr>
            <w:tcW w:w="1569" w:type="dxa"/>
          </w:tcPr>
          <w:p w14:paraId="14279137" w14:textId="5203556C"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8</w:t>
            </w:r>
          </w:p>
        </w:tc>
        <w:tc>
          <w:tcPr>
            <w:tcW w:w="3675" w:type="dxa"/>
          </w:tcPr>
          <w:p w14:paraId="4CFAB9BB" w14:textId="37D3FF6E"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49B4111A" w14:textId="79F0282B"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076082" w14:paraId="3494D138" w14:textId="77777777" w:rsidTr="00ED6E53">
        <w:trPr>
          <w:trHeight w:val="536"/>
        </w:trPr>
        <w:tc>
          <w:tcPr>
            <w:tcW w:w="2868" w:type="dxa"/>
          </w:tcPr>
          <w:p w14:paraId="78F166FA" w14:textId="667B7CE6" w:rsidR="00076082" w:rsidRDefault="00076082" w:rsidP="00076082">
            <w:pPr>
              <w:spacing w:line="360" w:lineRule="auto"/>
              <w:jc w:val="both"/>
              <w:rPr>
                <w:rFonts w:ascii="Book Antiqua" w:eastAsiaTheme="minorHAnsi" w:hAnsi="Book Antiqua"/>
                <w:lang w:val="pt-BR" w:eastAsia="zh-CN"/>
              </w:rPr>
            </w:pPr>
            <w:r>
              <w:rPr>
                <w:rFonts w:ascii="Book Antiqua" w:eastAsiaTheme="minorHAnsi" w:hAnsi="Book Antiqua"/>
                <w:lang w:eastAsia="zh-CN"/>
              </w:rPr>
              <w:t>Distant metastasis</w:t>
            </w:r>
          </w:p>
        </w:tc>
        <w:tc>
          <w:tcPr>
            <w:tcW w:w="1569" w:type="dxa"/>
          </w:tcPr>
          <w:p w14:paraId="6008883E" w14:textId="77777777" w:rsidR="00076082" w:rsidRDefault="00076082" w:rsidP="00076082">
            <w:pPr>
              <w:spacing w:line="360" w:lineRule="auto"/>
              <w:jc w:val="both"/>
              <w:rPr>
                <w:rFonts w:ascii="Book Antiqua" w:eastAsiaTheme="minorHAnsi" w:hAnsi="Book Antiqua"/>
                <w:lang w:eastAsia="zh-CN"/>
              </w:rPr>
            </w:pPr>
          </w:p>
        </w:tc>
        <w:tc>
          <w:tcPr>
            <w:tcW w:w="3675" w:type="dxa"/>
          </w:tcPr>
          <w:p w14:paraId="425FA371" w14:textId="77777777" w:rsidR="00076082" w:rsidRDefault="00076082" w:rsidP="00076082">
            <w:pPr>
              <w:spacing w:line="360" w:lineRule="auto"/>
              <w:jc w:val="both"/>
              <w:rPr>
                <w:rFonts w:ascii="Book Antiqua" w:eastAsiaTheme="minorHAnsi" w:hAnsi="Book Antiqua"/>
                <w:lang w:eastAsia="zh-CN"/>
              </w:rPr>
            </w:pPr>
          </w:p>
        </w:tc>
        <w:tc>
          <w:tcPr>
            <w:tcW w:w="1464" w:type="dxa"/>
          </w:tcPr>
          <w:p w14:paraId="6A0DF59F" w14:textId="3E39985B"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&lt; 0.001</w:t>
            </w:r>
          </w:p>
        </w:tc>
      </w:tr>
      <w:tr w:rsidR="00076082" w14:paraId="69194126" w14:textId="77777777" w:rsidTr="00ED6E53">
        <w:trPr>
          <w:trHeight w:val="586"/>
        </w:trPr>
        <w:tc>
          <w:tcPr>
            <w:tcW w:w="2868" w:type="dxa"/>
          </w:tcPr>
          <w:p w14:paraId="6B4FC9CC" w14:textId="58C5278F"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t>No</w:t>
            </w:r>
          </w:p>
        </w:tc>
        <w:tc>
          <w:tcPr>
            <w:tcW w:w="1569" w:type="dxa"/>
          </w:tcPr>
          <w:p w14:paraId="6EFD8254" w14:textId="24C156FC"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157</w:t>
            </w:r>
          </w:p>
        </w:tc>
        <w:tc>
          <w:tcPr>
            <w:tcW w:w="3675" w:type="dxa"/>
          </w:tcPr>
          <w:p w14:paraId="0E7DCE06" w14:textId="76B226D3"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17.43 </w:t>
            </w:r>
            <w:r>
              <w:rPr>
                <w:rFonts w:ascii="Book Antiqua" w:eastAsia="宋体" w:hAnsi="Book Antiqua" w:cs="宋体"/>
                <w:lang w:eastAsia="zh-CN"/>
              </w:rPr>
              <w:t>(</w:t>
            </w:r>
            <w:r>
              <w:rPr>
                <w:rFonts w:ascii="Book Antiqua" w:eastAsiaTheme="minorHAnsi" w:hAnsi="Book Antiqua"/>
                <w:lang w:eastAsia="zh-CN"/>
              </w:rPr>
              <w:t>12.94-21.05</w:t>
            </w:r>
            <w:r>
              <w:rPr>
                <w:rFonts w:ascii="Book Antiqua" w:eastAsia="宋体" w:hAnsi="Book Antiqua" w:cs="宋体"/>
                <w:lang w:eastAsia="zh-CN"/>
              </w:rPr>
              <w:t>)</w:t>
            </w:r>
          </w:p>
        </w:tc>
        <w:tc>
          <w:tcPr>
            <w:tcW w:w="1464" w:type="dxa"/>
          </w:tcPr>
          <w:p w14:paraId="0B557940" w14:textId="77777777" w:rsidR="00076082" w:rsidRDefault="00076082" w:rsidP="00076082">
            <w:pPr>
              <w:spacing w:line="360" w:lineRule="auto"/>
              <w:jc w:val="both"/>
              <w:rPr>
                <w:rFonts w:ascii="Book Antiqua" w:eastAsiaTheme="minorHAnsi" w:hAnsi="Book Antiqua"/>
                <w:lang w:eastAsia="zh-CN"/>
              </w:rPr>
            </w:pPr>
          </w:p>
        </w:tc>
      </w:tr>
      <w:tr w:rsidR="00076082" w14:paraId="3284396B" w14:textId="77777777" w:rsidTr="00ED6E53">
        <w:trPr>
          <w:trHeight w:val="507"/>
        </w:trPr>
        <w:tc>
          <w:tcPr>
            <w:tcW w:w="2868" w:type="dxa"/>
          </w:tcPr>
          <w:p w14:paraId="3ECA6E7C" w14:textId="54AD799F"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t>Yes</w:t>
            </w:r>
          </w:p>
        </w:tc>
        <w:tc>
          <w:tcPr>
            <w:tcW w:w="1569" w:type="dxa"/>
          </w:tcPr>
          <w:p w14:paraId="76FD5227" w14:textId="7D99D304"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73</w:t>
            </w:r>
          </w:p>
        </w:tc>
        <w:tc>
          <w:tcPr>
            <w:tcW w:w="3675" w:type="dxa"/>
          </w:tcPr>
          <w:p w14:paraId="6F458A77" w14:textId="64ECA269"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11.64</w:t>
            </w:r>
            <w:r>
              <w:rPr>
                <w:rFonts w:ascii="Book Antiqua" w:hAnsi="Book Antiqua" w:hint="eastAsia"/>
                <w:lang w:eastAsia="zh-CN"/>
              </w:rPr>
              <w:t xml:space="preserve"> </w:t>
            </w:r>
            <w:r>
              <w:rPr>
                <w:rFonts w:ascii="Book Antiqua" w:eastAsia="宋体" w:hAnsi="Book Antiqua" w:cs="宋体"/>
                <w:lang w:eastAsia="zh-CN"/>
              </w:rPr>
              <w:t>(</w:t>
            </w:r>
            <w:r>
              <w:rPr>
                <w:rFonts w:ascii="Book Antiqua" w:eastAsiaTheme="minorHAnsi" w:hAnsi="Book Antiqua"/>
                <w:lang w:eastAsia="zh-CN"/>
              </w:rPr>
              <w:t>9.04-12.95</w:t>
            </w:r>
            <w:r>
              <w:rPr>
                <w:rFonts w:ascii="Book Antiqua" w:eastAsia="宋体" w:hAnsi="Book Antiqua" w:cs="宋体"/>
                <w:lang w:eastAsia="zh-CN"/>
              </w:rPr>
              <w:t>)</w:t>
            </w:r>
          </w:p>
        </w:tc>
        <w:tc>
          <w:tcPr>
            <w:tcW w:w="1464" w:type="dxa"/>
          </w:tcPr>
          <w:p w14:paraId="59DDF170" w14:textId="77777777" w:rsidR="00076082" w:rsidRDefault="00076082" w:rsidP="00076082">
            <w:pPr>
              <w:spacing w:line="360" w:lineRule="auto"/>
              <w:jc w:val="both"/>
              <w:rPr>
                <w:rFonts w:ascii="Book Antiqua" w:eastAsiaTheme="minorHAnsi" w:hAnsi="Book Antiqua"/>
                <w:lang w:eastAsia="zh-CN"/>
              </w:rPr>
            </w:pPr>
          </w:p>
        </w:tc>
      </w:tr>
      <w:tr w:rsidR="00076082" w14:paraId="29EA69B5" w14:textId="77777777" w:rsidTr="00ED6E53">
        <w:trPr>
          <w:trHeight w:val="604"/>
        </w:trPr>
        <w:tc>
          <w:tcPr>
            <w:tcW w:w="2868" w:type="dxa"/>
          </w:tcPr>
          <w:p w14:paraId="7931A4BB" w14:textId="231F4D45"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t>NR</w:t>
            </w:r>
          </w:p>
        </w:tc>
        <w:tc>
          <w:tcPr>
            <w:tcW w:w="1569" w:type="dxa"/>
          </w:tcPr>
          <w:p w14:paraId="00899263" w14:textId="20ED4EF7"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2</w:t>
            </w:r>
          </w:p>
        </w:tc>
        <w:tc>
          <w:tcPr>
            <w:tcW w:w="3675" w:type="dxa"/>
          </w:tcPr>
          <w:p w14:paraId="38C17FCF" w14:textId="781B3B19"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c>
          <w:tcPr>
            <w:tcW w:w="1464" w:type="dxa"/>
          </w:tcPr>
          <w:p w14:paraId="7251099B" w14:textId="2381CB43"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076082" w14:paraId="26E8DFF2" w14:textId="77777777" w:rsidTr="00ED6E53">
        <w:trPr>
          <w:trHeight w:val="536"/>
        </w:trPr>
        <w:tc>
          <w:tcPr>
            <w:tcW w:w="2868" w:type="dxa"/>
          </w:tcPr>
          <w:p w14:paraId="315A2E02" w14:textId="35543924" w:rsidR="00076082" w:rsidRDefault="00076082" w:rsidP="00076082">
            <w:pPr>
              <w:spacing w:line="360" w:lineRule="auto"/>
              <w:jc w:val="both"/>
              <w:rPr>
                <w:rFonts w:ascii="Book Antiqua" w:eastAsiaTheme="minorHAnsi" w:hAnsi="Book Antiqua"/>
                <w:lang w:val="pt-BR" w:eastAsia="zh-CN"/>
              </w:rPr>
            </w:pPr>
            <w:r>
              <w:rPr>
                <w:rFonts w:ascii="Book Antiqua" w:eastAsiaTheme="minorHAnsi" w:hAnsi="Book Antiqua"/>
                <w:lang w:eastAsia="zh-CN"/>
              </w:rPr>
              <w:t>AJCC stage</w:t>
            </w:r>
          </w:p>
        </w:tc>
        <w:tc>
          <w:tcPr>
            <w:tcW w:w="1569" w:type="dxa"/>
          </w:tcPr>
          <w:p w14:paraId="6BA3DEA0" w14:textId="77777777" w:rsidR="00076082" w:rsidRDefault="00076082" w:rsidP="00076082">
            <w:pPr>
              <w:spacing w:line="360" w:lineRule="auto"/>
              <w:jc w:val="both"/>
              <w:rPr>
                <w:rFonts w:ascii="Book Antiqua" w:eastAsiaTheme="minorHAnsi" w:hAnsi="Book Antiqua"/>
                <w:lang w:eastAsia="zh-CN"/>
              </w:rPr>
            </w:pPr>
          </w:p>
        </w:tc>
        <w:tc>
          <w:tcPr>
            <w:tcW w:w="3675" w:type="dxa"/>
          </w:tcPr>
          <w:p w14:paraId="08A084CB" w14:textId="77777777" w:rsidR="00076082" w:rsidRDefault="00076082" w:rsidP="00076082">
            <w:pPr>
              <w:spacing w:line="360" w:lineRule="auto"/>
              <w:jc w:val="both"/>
              <w:rPr>
                <w:rFonts w:ascii="Book Antiqua" w:eastAsiaTheme="minorHAnsi" w:hAnsi="Book Antiqua"/>
                <w:lang w:eastAsia="zh-CN"/>
              </w:rPr>
            </w:pPr>
          </w:p>
        </w:tc>
        <w:tc>
          <w:tcPr>
            <w:tcW w:w="1464" w:type="dxa"/>
          </w:tcPr>
          <w:p w14:paraId="111327C1" w14:textId="164426DC"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&lt; 0.001</w:t>
            </w:r>
          </w:p>
        </w:tc>
      </w:tr>
      <w:tr w:rsidR="00076082" w14:paraId="2A04B12E" w14:textId="77777777" w:rsidTr="00ED6E53">
        <w:trPr>
          <w:trHeight w:val="553"/>
        </w:trPr>
        <w:tc>
          <w:tcPr>
            <w:tcW w:w="2868" w:type="dxa"/>
          </w:tcPr>
          <w:p w14:paraId="70EB827A" w14:textId="24407C15"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1 \* ROMAN </w:instrText>
            </w:r>
            <w:r>
              <w:rPr>
                <w:rFonts w:ascii="Book Antiqua" w:eastAsiaTheme="minorHAnsi" w:hAnsi="Book Antiqua"/>
                <w:lang w:eastAsia="zh-CN"/>
              </w:rPr>
              <w:fldChar w:fldCharType="separate"/>
            </w:r>
            <w:r>
              <w:rPr>
                <w:rFonts w:ascii="Book Antiqua" w:eastAsiaTheme="minorHAnsi" w:hAnsi="Book Antiqua"/>
                <w:lang w:val="pt-BR" w:eastAsia="zh-CN"/>
              </w:rPr>
              <w:t>I</w:t>
            </w:r>
            <w:r>
              <w:rPr>
                <w:rFonts w:ascii="Book Antiqua" w:eastAsiaTheme="minorHAnsi" w:hAnsi="Book Antiqua"/>
                <w:lang w:eastAsia="zh-CN"/>
              </w:rPr>
              <w:fldChar w:fldCharType="end"/>
            </w:r>
          </w:p>
        </w:tc>
        <w:tc>
          <w:tcPr>
            <w:tcW w:w="1569" w:type="dxa"/>
          </w:tcPr>
          <w:p w14:paraId="15F966E1" w14:textId="5D0198FF"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5</w:t>
            </w:r>
          </w:p>
        </w:tc>
        <w:tc>
          <w:tcPr>
            <w:tcW w:w="3675" w:type="dxa"/>
          </w:tcPr>
          <w:p w14:paraId="1BEC703A" w14:textId="5AB98DC4"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88.26 </w:t>
            </w:r>
            <w:r>
              <w:rPr>
                <w:rFonts w:ascii="Book Antiqua" w:eastAsia="宋体" w:hAnsi="Book Antiqua" w:cs="宋体"/>
                <w:lang w:eastAsia="zh-CN"/>
              </w:rPr>
              <w:t>(</w:t>
            </w:r>
            <w:r>
              <w:rPr>
                <w:rFonts w:ascii="Book Antiqua" w:eastAsiaTheme="minorHAnsi" w:hAnsi="Book Antiqua"/>
                <w:lang w:eastAsia="zh-CN"/>
              </w:rPr>
              <w:t>36.06-139.94</w:t>
            </w:r>
            <w:r>
              <w:rPr>
                <w:rFonts w:ascii="Book Antiqua" w:eastAsia="宋体" w:hAnsi="Book Antiqua" w:cs="宋体"/>
                <w:lang w:eastAsia="zh-CN"/>
              </w:rPr>
              <w:t>)</w:t>
            </w:r>
          </w:p>
        </w:tc>
        <w:tc>
          <w:tcPr>
            <w:tcW w:w="1464" w:type="dxa"/>
          </w:tcPr>
          <w:p w14:paraId="589A142C" w14:textId="77777777" w:rsidR="00076082" w:rsidRDefault="00076082" w:rsidP="00076082">
            <w:pPr>
              <w:spacing w:line="360" w:lineRule="auto"/>
              <w:jc w:val="both"/>
              <w:rPr>
                <w:rFonts w:ascii="Book Antiqua" w:eastAsiaTheme="minorHAnsi" w:hAnsi="Book Antiqua"/>
                <w:lang w:eastAsia="zh-CN"/>
              </w:rPr>
            </w:pPr>
          </w:p>
        </w:tc>
      </w:tr>
      <w:tr w:rsidR="00076082" w14:paraId="28E6CC92" w14:textId="77777777" w:rsidTr="00ED6E53">
        <w:trPr>
          <w:trHeight w:val="351"/>
        </w:trPr>
        <w:tc>
          <w:tcPr>
            <w:tcW w:w="2868" w:type="dxa"/>
          </w:tcPr>
          <w:p w14:paraId="0F0CDAF4" w14:textId="77777777"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lastRenderedPageBreak/>
              <w:fldChar w:fldCharType="begin"/>
            </w:r>
            <w:r>
              <w:rPr>
                <w:rFonts w:ascii="Book Antiqua" w:eastAsiaTheme="minorHAnsi" w:hAnsi="Book Antiqua"/>
                <w:lang w:val="pt-BR" w:eastAsia="zh-CN"/>
              </w:rPr>
              <w:instrText xml:space="preserve"> = 2 \* ROMAN </w:instrText>
            </w:r>
            <w:r>
              <w:rPr>
                <w:rFonts w:ascii="Book Antiqua" w:eastAsiaTheme="minorHAnsi" w:hAnsi="Book Antiqua"/>
                <w:lang w:eastAsia="zh-CN"/>
              </w:rPr>
              <w:fldChar w:fldCharType="separate"/>
            </w:r>
            <w:r>
              <w:rPr>
                <w:rFonts w:ascii="Book Antiqua" w:eastAsiaTheme="minorHAnsi" w:hAnsi="Book Antiqua"/>
                <w:lang w:val="pt-BR" w:eastAsia="zh-CN"/>
              </w:rPr>
              <w:t>II</w:t>
            </w:r>
            <w:r>
              <w:rPr>
                <w:rFonts w:ascii="Book Antiqua" w:eastAsiaTheme="minorHAnsi" w:hAnsi="Book Antiqua"/>
                <w:lang w:eastAsia="zh-CN"/>
              </w:rPr>
              <w:fldChar w:fldCharType="end"/>
            </w:r>
          </w:p>
          <w:p w14:paraId="0B6A4DFE" w14:textId="7B387118"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3 \* ROMAN </w:instrText>
            </w:r>
            <w:r>
              <w:rPr>
                <w:rFonts w:ascii="Book Antiqua" w:eastAsiaTheme="minorHAnsi" w:hAnsi="Book Antiqua"/>
                <w:lang w:eastAsia="zh-CN"/>
              </w:rPr>
              <w:fldChar w:fldCharType="separate"/>
            </w:r>
            <w:r>
              <w:rPr>
                <w:rFonts w:ascii="Book Antiqua" w:eastAsiaTheme="minorHAnsi" w:hAnsi="Book Antiqua"/>
                <w:lang w:val="pt-BR" w:eastAsia="zh-CN"/>
              </w:rPr>
              <w:t>III</w:t>
            </w:r>
            <w:r>
              <w:rPr>
                <w:rFonts w:ascii="Book Antiqua" w:eastAsiaTheme="minorHAnsi" w:hAnsi="Book Antiqua"/>
                <w:lang w:eastAsia="zh-CN"/>
              </w:rPr>
              <w:fldChar w:fldCharType="end"/>
            </w:r>
          </w:p>
        </w:tc>
        <w:tc>
          <w:tcPr>
            <w:tcW w:w="1569" w:type="dxa"/>
          </w:tcPr>
          <w:p w14:paraId="625120EC" w14:textId="77777777" w:rsidR="00076082" w:rsidRDefault="00076082">
            <w:pPr>
              <w:spacing w:line="360" w:lineRule="auto"/>
              <w:jc w:val="both"/>
              <w:rPr>
                <w:rFonts w:ascii="Book Antiqua" w:eastAsiaTheme="minorHAnsi" w:hAnsi="Book Antiqua"/>
                <w:lang w:eastAsia="zh-CN"/>
              </w:rPr>
            </w:pPr>
            <w:r>
              <w:rPr>
                <w:rFonts w:ascii="Book Antiqua" w:eastAsiaTheme="minorHAnsi" w:hAnsi="Book Antiqua"/>
                <w:lang w:eastAsia="zh-CN"/>
              </w:rPr>
              <w:t>25</w:t>
            </w:r>
          </w:p>
          <w:p w14:paraId="083EBD34" w14:textId="5D68F8FD"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113</w:t>
            </w:r>
          </w:p>
        </w:tc>
        <w:tc>
          <w:tcPr>
            <w:tcW w:w="3675" w:type="dxa"/>
          </w:tcPr>
          <w:p w14:paraId="77DF7D2A" w14:textId="77777777" w:rsidR="00076082" w:rsidRDefault="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31.34 </w:t>
            </w:r>
            <w:r>
              <w:rPr>
                <w:rFonts w:ascii="Book Antiqua" w:eastAsia="宋体" w:hAnsi="Book Antiqua" w:cs="宋体"/>
                <w:lang w:eastAsia="zh-CN"/>
              </w:rPr>
              <w:t>(</w:t>
            </w:r>
            <w:r>
              <w:rPr>
                <w:rFonts w:ascii="Book Antiqua" w:eastAsiaTheme="minorHAnsi" w:hAnsi="Book Antiqua"/>
                <w:lang w:eastAsia="zh-CN"/>
              </w:rPr>
              <w:t>13.56-48.43</w:t>
            </w:r>
            <w:r>
              <w:rPr>
                <w:rFonts w:ascii="Book Antiqua" w:eastAsia="宋体" w:hAnsi="Book Antiqua" w:cs="宋体"/>
                <w:lang w:eastAsia="zh-CN"/>
              </w:rPr>
              <w:t>)</w:t>
            </w:r>
          </w:p>
          <w:p w14:paraId="69ED22A5" w14:textId="53D1B9B4"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16.12 </w:t>
            </w:r>
            <w:r>
              <w:rPr>
                <w:rFonts w:ascii="Book Antiqua" w:eastAsia="宋体" w:hAnsi="Book Antiqua" w:cs="宋体"/>
                <w:lang w:eastAsia="zh-CN"/>
              </w:rPr>
              <w:t>(</w:t>
            </w:r>
            <w:r>
              <w:rPr>
                <w:rFonts w:ascii="Book Antiqua" w:eastAsiaTheme="minorHAnsi" w:hAnsi="Book Antiqua"/>
                <w:lang w:eastAsia="zh-CN"/>
              </w:rPr>
              <w:t>13.43-18.56</w:t>
            </w:r>
            <w:r>
              <w:rPr>
                <w:rFonts w:ascii="Book Antiqua" w:eastAsia="宋体" w:hAnsi="Book Antiqua" w:cs="宋体"/>
                <w:lang w:eastAsia="zh-CN"/>
              </w:rPr>
              <w:t>)</w:t>
            </w:r>
          </w:p>
        </w:tc>
        <w:tc>
          <w:tcPr>
            <w:tcW w:w="1464" w:type="dxa"/>
          </w:tcPr>
          <w:p w14:paraId="0D017783" w14:textId="77777777" w:rsidR="00076082" w:rsidRDefault="00076082">
            <w:pPr>
              <w:spacing w:line="360" w:lineRule="auto"/>
              <w:jc w:val="both"/>
              <w:rPr>
                <w:rFonts w:ascii="Book Antiqua" w:hAnsi="Book Antiqua"/>
                <w:lang w:eastAsia="zh-CN"/>
              </w:rPr>
            </w:pPr>
          </w:p>
          <w:p w14:paraId="4956FAF8" w14:textId="77777777" w:rsidR="00076082" w:rsidRDefault="00076082" w:rsidP="00076082">
            <w:pPr>
              <w:spacing w:line="360" w:lineRule="auto"/>
              <w:jc w:val="both"/>
              <w:rPr>
                <w:rFonts w:ascii="Book Antiqua" w:eastAsiaTheme="minorHAnsi" w:hAnsi="Book Antiqua"/>
                <w:lang w:eastAsia="zh-CN"/>
              </w:rPr>
            </w:pPr>
          </w:p>
        </w:tc>
      </w:tr>
      <w:tr w:rsidR="00076082" w14:paraId="76A4AA3B" w14:textId="77777777" w:rsidTr="00ED6E53">
        <w:trPr>
          <w:trHeight w:val="735"/>
        </w:trPr>
        <w:tc>
          <w:tcPr>
            <w:tcW w:w="2868" w:type="dxa"/>
          </w:tcPr>
          <w:p w14:paraId="37ABF606" w14:textId="6BF07BFA"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eastAsia="zh-CN"/>
              </w:rPr>
              <w:fldChar w:fldCharType="begin"/>
            </w:r>
            <w:r>
              <w:rPr>
                <w:rFonts w:ascii="Book Antiqua" w:eastAsiaTheme="minorHAnsi" w:hAnsi="Book Antiqua"/>
                <w:lang w:val="pt-BR" w:eastAsia="zh-CN"/>
              </w:rPr>
              <w:instrText xml:space="preserve"> = 4 \* ROMAN </w:instrText>
            </w:r>
            <w:r>
              <w:rPr>
                <w:rFonts w:ascii="Book Antiqua" w:eastAsiaTheme="minorHAnsi" w:hAnsi="Book Antiqua"/>
                <w:lang w:eastAsia="zh-CN"/>
              </w:rPr>
              <w:fldChar w:fldCharType="separate"/>
            </w:r>
            <w:r>
              <w:rPr>
                <w:rFonts w:ascii="Book Antiqua" w:eastAsiaTheme="minorHAnsi" w:hAnsi="Book Antiqua"/>
                <w:lang w:val="pt-BR" w:eastAsia="zh-CN"/>
              </w:rPr>
              <w:t>IV</w:t>
            </w:r>
            <w:r>
              <w:rPr>
                <w:rFonts w:ascii="Book Antiqua" w:eastAsiaTheme="minorHAnsi" w:hAnsi="Book Antiqua"/>
                <w:lang w:eastAsia="zh-CN"/>
              </w:rPr>
              <w:fldChar w:fldCharType="end"/>
            </w:r>
          </w:p>
        </w:tc>
        <w:tc>
          <w:tcPr>
            <w:tcW w:w="1569" w:type="dxa"/>
          </w:tcPr>
          <w:p w14:paraId="5B0A0691" w14:textId="46283D0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86</w:t>
            </w:r>
          </w:p>
        </w:tc>
        <w:tc>
          <w:tcPr>
            <w:tcW w:w="3675" w:type="dxa"/>
          </w:tcPr>
          <w:p w14:paraId="2AAABFF8" w14:textId="0FB19548"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11.52 </w:t>
            </w:r>
            <w:r>
              <w:rPr>
                <w:rFonts w:ascii="Book Antiqua" w:eastAsia="宋体" w:hAnsi="Book Antiqua" w:cs="宋体"/>
                <w:lang w:eastAsia="zh-CN"/>
              </w:rPr>
              <w:t>(</w:t>
            </w:r>
            <w:r>
              <w:rPr>
                <w:rFonts w:ascii="Book Antiqua" w:eastAsiaTheme="minorHAnsi" w:hAnsi="Book Antiqua"/>
                <w:lang w:eastAsia="zh-CN"/>
              </w:rPr>
              <w:t>9.05-12.94</w:t>
            </w:r>
            <w:r>
              <w:rPr>
                <w:rFonts w:ascii="Book Antiqua" w:eastAsia="宋体" w:hAnsi="Book Antiqua" w:cs="宋体"/>
                <w:lang w:eastAsia="zh-CN"/>
              </w:rPr>
              <w:t>)</w:t>
            </w:r>
          </w:p>
        </w:tc>
        <w:tc>
          <w:tcPr>
            <w:tcW w:w="1464" w:type="dxa"/>
          </w:tcPr>
          <w:p w14:paraId="73935805" w14:textId="77777777" w:rsidR="00076082" w:rsidRDefault="00076082" w:rsidP="00076082">
            <w:pPr>
              <w:spacing w:line="360" w:lineRule="auto"/>
              <w:jc w:val="both"/>
              <w:rPr>
                <w:rFonts w:ascii="Book Antiqua" w:eastAsiaTheme="minorHAnsi" w:hAnsi="Book Antiqua"/>
                <w:lang w:eastAsia="zh-CN"/>
              </w:rPr>
            </w:pPr>
          </w:p>
        </w:tc>
      </w:tr>
      <w:tr w:rsidR="00076082" w14:paraId="30B38BC7" w14:textId="77777777" w:rsidTr="00ED6E53">
        <w:trPr>
          <w:trHeight w:val="475"/>
        </w:trPr>
        <w:tc>
          <w:tcPr>
            <w:tcW w:w="2868" w:type="dxa"/>
          </w:tcPr>
          <w:p w14:paraId="7A5D38F5" w14:textId="768832DB" w:rsidR="00076082" w:rsidRDefault="00076082" w:rsidP="00076082">
            <w:pPr>
              <w:spacing w:line="360" w:lineRule="auto"/>
              <w:ind w:firstLineChars="100" w:firstLine="240"/>
              <w:jc w:val="both"/>
              <w:rPr>
                <w:rFonts w:ascii="Book Antiqua" w:eastAsiaTheme="minorHAnsi" w:hAnsi="Book Antiqua"/>
                <w:lang w:val="pt-BR" w:eastAsia="zh-CN"/>
              </w:rPr>
            </w:pPr>
            <w:r>
              <w:rPr>
                <w:rFonts w:ascii="Book Antiqua" w:eastAsiaTheme="minorHAnsi" w:hAnsi="Book Antiqua"/>
                <w:lang w:val="pt-BR" w:eastAsia="zh-CN"/>
              </w:rPr>
              <w:t>NR</w:t>
            </w:r>
          </w:p>
        </w:tc>
        <w:tc>
          <w:tcPr>
            <w:tcW w:w="1569" w:type="dxa"/>
          </w:tcPr>
          <w:p w14:paraId="655F15F3" w14:textId="3237E5DE"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3</w:t>
            </w:r>
          </w:p>
        </w:tc>
        <w:tc>
          <w:tcPr>
            <w:tcW w:w="3675" w:type="dxa"/>
          </w:tcPr>
          <w:p w14:paraId="0BD9EA5D" w14:textId="28EDDBA0"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NR </w:t>
            </w:r>
          </w:p>
        </w:tc>
        <w:tc>
          <w:tcPr>
            <w:tcW w:w="1464" w:type="dxa"/>
          </w:tcPr>
          <w:p w14:paraId="4200B885" w14:textId="1D2EEBF3" w:rsidR="00076082" w:rsidRDefault="00076082" w:rsidP="00076082">
            <w:pPr>
              <w:spacing w:line="360" w:lineRule="auto"/>
              <w:jc w:val="both"/>
              <w:rPr>
                <w:rFonts w:ascii="Book Antiqua" w:eastAsiaTheme="minorHAnsi" w:hAnsi="Book Antiqua"/>
                <w:lang w:eastAsia="zh-CN"/>
              </w:rPr>
            </w:pPr>
            <w:r>
              <w:rPr>
                <w:rFonts w:ascii="Book Antiqua" w:eastAsiaTheme="minorHAnsi" w:hAnsi="Book Antiqua"/>
                <w:lang w:eastAsia="zh-CN"/>
              </w:rPr>
              <w:t>NR</w:t>
            </w:r>
          </w:p>
        </w:tc>
      </w:tr>
      <w:tr w:rsidR="006F62C2" w14:paraId="3DACDD10" w14:textId="77777777" w:rsidTr="00ED6E53">
        <w:tc>
          <w:tcPr>
            <w:tcW w:w="2868" w:type="dxa"/>
          </w:tcPr>
          <w:p w14:paraId="02EFF2A9"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Treatment</w:t>
            </w:r>
          </w:p>
        </w:tc>
        <w:tc>
          <w:tcPr>
            <w:tcW w:w="1569" w:type="dxa"/>
          </w:tcPr>
          <w:p w14:paraId="4A3D016E" w14:textId="77777777" w:rsidR="006F62C2" w:rsidRDefault="006F62C2">
            <w:pPr>
              <w:spacing w:line="360" w:lineRule="auto"/>
              <w:jc w:val="both"/>
              <w:rPr>
                <w:rFonts w:ascii="Book Antiqua" w:eastAsiaTheme="minorHAnsi" w:hAnsi="Book Antiqua"/>
                <w:lang w:eastAsia="zh-CN"/>
              </w:rPr>
            </w:pPr>
          </w:p>
        </w:tc>
        <w:tc>
          <w:tcPr>
            <w:tcW w:w="3675" w:type="dxa"/>
          </w:tcPr>
          <w:p w14:paraId="216CB01B" w14:textId="77777777" w:rsidR="006F62C2" w:rsidRDefault="006F62C2">
            <w:pPr>
              <w:spacing w:line="360" w:lineRule="auto"/>
              <w:ind w:firstLineChars="400" w:firstLine="960"/>
              <w:jc w:val="both"/>
              <w:rPr>
                <w:rFonts w:ascii="Book Antiqua" w:eastAsiaTheme="minorHAnsi" w:hAnsi="Book Antiqua"/>
                <w:lang w:eastAsia="zh-CN"/>
              </w:rPr>
            </w:pPr>
          </w:p>
        </w:tc>
        <w:tc>
          <w:tcPr>
            <w:tcW w:w="1464" w:type="dxa"/>
          </w:tcPr>
          <w:p w14:paraId="61ACCFCD"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0.01</w:t>
            </w:r>
          </w:p>
        </w:tc>
      </w:tr>
      <w:tr w:rsidR="006F62C2" w14:paraId="6A363968" w14:textId="77777777" w:rsidTr="00ED6E53">
        <w:tc>
          <w:tcPr>
            <w:tcW w:w="2868" w:type="dxa"/>
          </w:tcPr>
          <w:p w14:paraId="2BA996BD"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Surgery</w:t>
            </w:r>
          </w:p>
        </w:tc>
        <w:tc>
          <w:tcPr>
            <w:tcW w:w="1569" w:type="dxa"/>
          </w:tcPr>
          <w:p w14:paraId="2408A80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86</w:t>
            </w:r>
          </w:p>
        </w:tc>
        <w:tc>
          <w:tcPr>
            <w:tcW w:w="3675" w:type="dxa"/>
          </w:tcPr>
          <w:p w14:paraId="7B22E670"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15.47 </w:t>
            </w:r>
            <w:r>
              <w:rPr>
                <w:rFonts w:ascii="Book Antiqua" w:eastAsia="宋体" w:hAnsi="Book Antiqua" w:cs="宋体"/>
                <w:lang w:eastAsia="zh-CN"/>
              </w:rPr>
              <w:t>(</w:t>
            </w:r>
            <w:r>
              <w:rPr>
                <w:rFonts w:ascii="Book Antiqua" w:eastAsiaTheme="minorHAnsi" w:hAnsi="Book Antiqua"/>
                <w:lang w:eastAsia="zh-CN"/>
              </w:rPr>
              <w:t>10.87-19.12</w:t>
            </w:r>
            <w:r>
              <w:rPr>
                <w:rFonts w:ascii="Book Antiqua" w:eastAsia="宋体" w:hAnsi="Book Antiqua" w:cs="宋体"/>
                <w:lang w:eastAsia="zh-CN"/>
              </w:rPr>
              <w:t>)</w:t>
            </w:r>
          </w:p>
        </w:tc>
        <w:tc>
          <w:tcPr>
            <w:tcW w:w="1464" w:type="dxa"/>
          </w:tcPr>
          <w:p w14:paraId="04EF44FC" w14:textId="77777777" w:rsidR="006F62C2" w:rsidRDefault="006F62C2">
            <w:pPr>
              <w:spacing w:line="360" w:lineRule="auto"/>
              <w:jc w:val="both"/>
              <w:rPr>
                <w:rFonts w:ascii="Book Antiqua" w:eastAsiaTheme="minorHAnsi" w:hAnsi="Book Antiqua"/>
                <w:lang w:eastAsia="zh-CN"/>
              </w:rPr>
            </w:pPr>
          </w:p>
        </w:tc>
      </w:tr>
      <w:tr w:rsidR="006F62C2" w14:paraId="09E05FAD" w14:textId="77777777" w:rsidTr="00ED6E53">
        <w:tc>
          <w:tcPr>
            <w:tcW w:w="2868" w:type="dxa"/>
          </w:tcPr>
          <w:p w14:paraId="3D453E05"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Chemotherapy</w:t>
            </w:r>
          </w:p>
        </w:tc>
        <w:tc>
          <w:tcPr>
            <w:tcW w:w="1569" w:type="dxa"/>
          </w:tcPr>
          <w:p w14:paraId="24692D9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40</w:t>
            </w:r>
          </w:p>
        </w:tc>
        <w:tc>
          <w:tcPr>
            <w:tcW w:w="3675" w:type="dxa"/>
          </w:tcPr>
          <w:p w14:paraId="7206E9A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12.10 </w:t>
            </w:r>
            <w:r>
              <w:rPr>
                <w:rFonts w:ascii="Book Antiqua" w:hAnsi="Book Antiqua"/>
                <w:lang w:eastAsia="zh-CN"/>
              </w:rPr>
              <w:t>(</w:t>
            </w:r>
            <w:r>
              <w:rPr>
                <w:rFonts w:ascii="Book Antiqua" w:eastAsiaTheme="minorHAnsi" w:hAnsi="Book Antiqua"/>
                <w:lang w:eastAsia="zh-CN"/>
              </w:rPr>
              <w:t>10.24-13.75</w:t>
            </w:r>
            <w:r>
              <w:rPr>
                <w:rFonts w:ascii="Book Antiqua" w:eastAsia="宋体" w:hAnsi="Book Antiqua" w:cs="宋体"/>
                <w:lang w:eastAsia="zh-CN"/>
              </w:rPr>
              <w:t>)</w:t>
            </w:r>
          </w:p>
        </w:tc>
        <w:tc>
          <w:tcPr>
            <w:tcW w:w="1464" w:type="dxa"/>
          </w:tcPr>
          <w:p w14:paraId="0E3E5F72" w14:textId="77777777" w:rsidR="006F62C2" w:rsidRDefault="006F62C2">
            <w:pPr>
              <w:spacing w:line="360" w:lineRule="auto"/>
              <w:jc w:val="both"/>
              <w:rPr>
                <w:rFonts w:ascii="Book Antiqua" w:eastAsiaTheme="minorHAnsi" w:hAnsi="Book Antiqua"/>
                <w:lang w:eastAsia="zh-CN"/>
              </w:rPr>
            </w:pPr>
          </w:p>
        </w:tc>
      </w:tr>
      <w:tr w:rsidR="006F62C2" w14:paraId="4A73F025" w14:textId="77777777" w:rsidTr="00ED6E53">
        <w:tc>
          <w:tcPr>
            <w:tcW w:w="2868" w:type="dxa"/>
          </w:tcPr>
          <w:p w14:paraId="7FC3195B"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Surgery + chemotherapy</w:t>
            </w:r>
          </w:p>
        </w:tc>
        <w:tc>
          <w:tcPr>
            <w:tcW w:w="1569" w:type="dxa"/>
          </w:tcPr>
          <w:p w14:paraId="7AB0AA05"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92</w:t>
            </w:r>
          </w:p>
        </w:tc>
        <w:tc>
          <w:tcPr>
            <w:tcW w:w="3675" w:type="dxa"/>
          </w:tcPr>
          <w:p w14:paraId="66778CA8"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15.70 </w:t>
            </w:r>
            <w:r>
              <w:rPr>
                <w:rFonts w:ascii="Book Antiqua" w:eastAsia="宋体" w:hAnsi="Book Antiqua" w:cs="宋体"/>
                <w:lang w:eastAsia="zh-CN"/>
              </w:rPr>
              <w:t>(</w:t>
            </w:r>
            <w:r>
              <w:rPr>
                <w:rFonts w:ascii="Book Antiqua" w:eastAsiaTheme="minorHAnsi" w:hAnsi="Book Antiqua"/>
                <w:lang w:eastAsia="zh-CN"/>
              </w:rPr>
              <w:t>9.99-20.00</w:t>
            </w:r>
            <w:r>
              <w:rPr>
                <w:rFonts w:ascii="Book Antiqua" w:eastAsia="宋体" w:hAnsi="Book Antiqua" w:cs="宋体"/>
                <w:lang w:eastAsia="zh-CN"/>
              </w:rPr>
              <w:t>)</w:t>
            </w:r>
          </w:p>
        </w:tc>
        <w:tc>
          <w:tcPr>
            <w:tcW w:w="1464" w:type="dxa"/>
          </w:tcPr>
          <w:p w14:paraId="135BF934" w14:textId="77777777" w:rsidR="006F62C2" w:rsidRDefault="006F62C2">
            <w:pPr>
              <w:spacing w:line="360" w:lineRule="auto"/>
              <w:jc w:val="both"/>
              <w:rPr>
                <w:rFonts w:ascii="Book Antiqua" w:eastAsiaTheme="minorHAnsi" w:hAnsi="Book Antiqua"/>
                <w:lang w:eastAsia="zh-CN"/>
              </w:rPr>
            </w:pPr>
          </w:p>
        </w:tc>
      </w:tr>
      <w:tr w:rsidR="006F62C2" w14:paraId="10240E0E" w14:textId="77777777" w:rsidTr="00ED6E53">
        <w:tc>
          <w:tcPr>
            <w:tcW w:w="2868" w:type="dxa"/>
          </w:tcPr>
          <w:p w14:paraId="5CD09461" w14:textId="77777777" w:rsidR="006F62C2" w:rsidRDefault="005D506E">
            <w:pPr>
              <w:spacing w:line="360" w:lineRule="auto"/>
              <w:ind w:firstLineChars="100" w:firstLine="240"/>
              <w:jc w:val="both"/>
              <w:rPr>
                <w:rFonts w:ascii="Book Antiqua" w:eastAsiaTheme="minorHAnsi" w:hAnsi="Book Antiqua"/>
                <w:lang w:eastAsia="zh-CN"/>
              </w:rPr>
            </w:pPr>
            <w:r>
              <w:rPr>
                <w:rFonts w:ascii="Book Antiqua" w:eastAsiaTheme="minorHAnsi" w:hAnsi="Book Antiqua"/>
                <w:lang w:eastAsia="zh-CN"/>
              </w:rPr>
              <w:t>Other</w:t>
            </w:r>
          </w:p>
        </w:tc>
        <w:tc>
          <w:tcPr>
            <w:tcW w:w="1569" w:type="dxa"/>
          </w:tcPr>
          <w:p w14:paraId="48D93E61"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14</w:t>
            </w:r>
          </w:p>
        </w:tc>
        <w:tc>
          <w:tcPr>
            <w:tcW w:w="3675" w:type="dxa"/>
          </w:tcPr>
          <w:p w14:paraId="513AF3B7" w14:textId="77777777" w:rsidR="006F62C2" w:rsidRDefault="005D506E">
            <w:pPr>
              <w:spacing w:line="360" w:lineRule="auto"/>
              <w:jc w:val="both"/>
              <w:rPr>
                <w:rFonts w:ascii="Book Antiqua" w:eastAsiaTheme="minorHAnsi" w:hAnsi="Book Antiqua"/>
                <w:lang w:eastAsia="zh-CN"/>
              </w:rPr>
            </w:pPr>
            <w:r>
              <w:rPr>
                <w:rFonts w:ascii="Book Antiqua" w:eastAsiaTheme="minorHAnsi" w:hAnsi="Book Antiqua"/>
                <w:lang w:eastAsia="zh-CN"/>
              </w:rPr>
              <w:t xml:space="preserve">11.00 </w:t>
            </w:r>
            <w:r>
              <w:rPr>
                <w:rFonts w:ascii="Book Antiqua" w:eastAsia="宋体" w:hAnsi="Book Antiqua" w:cs="宋体"/>
                <w:lang w:eastAsia="zh-CN"/>
              </w:rPr>
              <w:t>(</w:t>
            </w:r>
            <w:r>
              <w:rPr>
                <w:rFonts w:ascii="Book Antiqua" w:eastAsiaTheme="minorHAnsi" w:hAnsi="Book Antiqua"/>
                <w:lang w:eastAsia="zh-CN"/>
              </w:rPr>
              <w:t>0.00-21.68</w:t>
            </w:r>
            <w:r>
              <w:rPr>
                <w:rFonts w:ascii="Book Antiqua" w:eastAsia="宋体" w:hAnsi="Book Antiqua" w:cs="宋体"/>
                <w:lang w:eastAsia="zh-CN"/>
              </w:rPr>
              <w:t>)</w:t>
            </w:r>
          </w:p>
        </w:tc>
        <w:tc>
          <w:tcPr>
            <w:tcW w:w="1464" w:type="dxa"/>
          </w:tcPr>
          <w:p w14:paraId="5DA4A392" w14:textId="77777777" w:rsidR="006F62C2" w:rsidRDefault="006F62C2">
            <w:pPr>
              <w:spacing w:line="360" w:lineRule="auto"/>
              <w:jc w:val="both"/>
              <w:rPr>
                <w:rFonts w:ascii="Book Antiqua" w:eastAsiaTheme="minorHAnsi" w:hAnsi="Book Antiqua"/>
                <w:lang w:eastAsia="zh-CN"/>
              </w:rPr>
            </w:pPr>
          </w:p>
        </w:tc>
      </w:tr>
    </w:tbl>
    <w:p w14:paraId="13D43DAA" w14:textId="6470BB35" w:rsidR="00076082" w:rsidRDefault="005D506E">
      <w:pPr>
        <w:spacing w:line="360" w:lineRule="auto"/>
        <w:jc w:val="both"/>
        <w:rPr>
          <w:rFonts w:ascii="Book Antiqua" w:hAnsi="Book Antiqua"/>
          <w:lang w:eastAsia="zh-CN"/>
        </w:rPr>
      </w:pPr>
      <w:r>
        <w:rPr>
          <w:rFonts w:ascii="Book Antiqua" w:eastAsiaTheme="minorHAnsi" w:hAnsi="Book Antiqua"/>
        </w:rPr>
        <w:t>NR: Not reported</w:t>
      </w:r>
      <w:r w:rsidR="00076082">
        <w:rPr>
          <w:rFonts w:asciiTheme="minorEastAsia" w:hAnsiTheme="minorEastAsia" w:hint="eastAsia"/>
          <w:lang w:eastAsia="zh-CN"/>
        </w:rPr>
        <w:t>.</w:t>
      </w:r>
      <w:r>
        <w:rPr>
          <w:rFonts w:ascii="Book Antiqua" w:hAnsi="Book Antiqua" w:hint="eastAsia"/>
        </w:rPr>
        <w:t xml:space="preserve"> </w:t>
      </w:r>
    </w:p>
    <w:p w14:paraId="53CAD6CA" w14:textId="4B799BBA" w:rsidR="00076082" w:rsidRDefault="005D506E">
      <w:pPr>
        <w:spacing w:line="360" w:lineRule="auto"/>
        <w:jc w:val="both"/>
        <w:rPr>
          <w:rFonts w:ascii="Book Antiqua" w:hAnsi="Book Antiqua"/>
          <w:lang w:eastAsia="zh-CN"/>
        </w:rPr>
      </w:pPr>
      <w:r>
        <w:rPr>
          <w:rFonts w:ascii="Book Antiqua" w:hAnsi="Book Antiqua"/>
        </w:rPr>
        <w:t>M</w:t>
      </w:r>
      <w:r>
        <w:rPr>
          <w:rFonts w:ascii="Book Antiqua" w:hAnsi="Book Antiqua"/>
          <w:vertAlign w:val="superscript"/>
        </w:rPr>
        <w:t>1</w:t>
      </w:r>
      <w:r>
        <w:rPr>
          <w:rFonts w:ascii="Book Antiqua" w:hAnsi="Book Antiqua"/>
          <w:lang w:eastAsia="zh-CN"/>
        </w:rPr>
        <w:t xml:space="preserve">: </w:t>
      </w:r>
      <w:r>
        <w:rPr>
          <w:rFonts w:ascii="Book Antiqua" w:hAnsi="Book Antiqua"/>
        </w:rPr>
        <w:t>Mucosa; S</w:t>
      </w:r>
      <w:r>
        <w:rPr>
          <w:rFonts w:ascii="Book Antiqua" w:hAnsi="Book Antiqua"/>
          <w:lang w:eastAsia="zh-CN"/>
        </w:rPr>
        <w:t xml:space="preserve">: </w:t>
      </w:r>
      <w:r>
        <w:rPr>
          <w:rFonts w:ascii="Book Antiqua" w:hAnsi="Book Antiqua"/>
        </w:rPr>
        <w:t>Submucosa</w:t>
      </w:r>
      <w:r w:rsidR="00076082">
        <w:rPr>
          <w:rFonts w:ascii="Book Antiqua" w:hAnsi="Book Antiqua" w:hint="eastAsia"/>
          <w:lang w:eastAsia="zh-CN"/>
        </w:rPr>
        <w:t>.</w:t>
      </w:r>
      <w:r>
        <w:rPr>
          <w:rFonts w:ascii="Book Antiqua" w:hAnsi="Book Antiqua"/>
        </w:rPr>
        <w:t xml:space="preserve"> </w:t>
      </w:r>
    </w:p>
    <w:p w14:paraId="13581A9F" w14:textId="79728EEC" w:rsidR="00076082" w:rsidRDefault="005D506E">
      <w:pPr>
        <w:spacing w:line="360" w:lineRule="auto"/>
        <w:jc w:val="both"/>
        <w:rPr>
          <w:rFonts w:ascii="Book Antiqua" w:hAnsi="Book Antiqua"/>
          <w:lang w:eastAsia="zh-CN"/>
        </w:rPr>
      </w:pPr>
      <w:r>
        <w:rPr>
          <w:rFonts w:ascii="Book Antiqua" w:hAnsi="Book Antiqua"/>
        </w:rPr>
        <w:t>MP</w:t>
      </w:r>
      <w:r>
        <w:rPr>
          <w:rFonts w:ascii="Book Antiqua" w:hAnsi="Book Antiqua"/>
          <w:vertAlign w:val="superscript"/>
        </w:rPr>
        <w:t>2</w:t>
      </w:r>
      <w:r>
        <w:rPr>
          <w:rFonts w:ascii="Book Antiqua" w:hAnsi="Book Antiqua"/>
        </w:rPr>
        <w:t>: Muscularis pr</w:t>
      </w:r>
      <w:r w:rsidR="00C0256C">
        <w:rPr>
          <w:rFonts w:ascii="Book Antiqua" w:hAnsi="Book Antiqua"/>
        </w:rPr>
        <w:t>o</w:t>
      </w:r>
      <w:r>
        <w:rPr>
          <w:rFonts w:ascii="Book Antiqua" w:hAnsi="Book Antiqua"/>
        </w:rPr>
        <w:t>pria</w:t>
      </w:r>
      <w:r w:rsidR="00076082">
        <w:rPr>
          <w:rFonts w:ascii="Book Antiqua" w:hAnsi="Book Antiqua" w:hint="eastAsia"/>
          <w:lang w:eastAsia="zh-CN"/>
        </w:rPr>
        <w:t>.</w:t>
      </w:r>
    </w:p>
    <w:p w14:paraId="523BE5C8" w14:textId="3601F664" w:rsidR="006F62C2" w:rsidRDefault="005D506E">
      <w:pPr>
        <w:spacing w:line="360" w:lineRule="auto"/>
        <w:jc w:val="both"/>
        <w:rPr>
          <w:rFonts w:ascii="Book Antiqua" w:hAnsi="Book Antiqua"/>
        </w:rPr>
      </w:pPr>
      <w:r>
        <w:rPr>
          <w:rFonts w:ascii="Book Antiqua" w:eastAsiaTheme="minorHAnsi" w:hAnsi="Book Antiqua"/>
          <w:color w:val="000000"/>
        </w:rPr>
        <w:t xml:space="preserve">C + F: Cardia + Fundus; </w:t>
      </w:r>
      <w:r>
        <w:rPr>
          <w:rFonts w:ascii="Book Antiqua" w:hAnsi="Book Antiqua"/>
        </w:rPr>
        <w:t xml:space="preserve">NEC: </w:t>
      </w:r>
      <w:r>
        <w:rPr>
          <w:rFonts w:ascii="Book Antiqua" w:eastAsia="Book Antiqua" w:hAnsi="Book Antiqua" w:cs="Book Antiqua"/>
          <w:color w:val="000000"/>
        </w:rPr>
        <w:t>Neuroendocrine carcinoma</w:t>
      </w:r>
      <w:r>
        <w:rPr>
          <w:rFonts w:ascii="Book Antiqua" w:hAnsi="Book Antiqua"/>
        </w:rPr>
        <w:t xml:space="preserve">; MANEC: </w:t>
      </w:r>
      <w:r>
        <w:rPr>
          <w:rFonts w:ascii="Book Antiqua" w:eastAsia="Book Antiqua" w:hAnsi="Book Antiqua" w:cs="Book Antiqua"/>
          <w:color w:val="000000"/>
        </w:rPr>
        <w:t>Mixed adenoneuroendocrine carcinoma</w:t>
      </w:r>
      <w:r>
        <w:rPr>
          <w:rFonts w:ascii="Book Antiqua" w:hAnsi="Book Antiqua"/>
        </w:rPr>
        <w:t xml:space="preserve">; AJCC: </w:t>
      </w:r>
      <w:r>
        <w:rPr>
          <w:rFonts w:ascii="Book Antiqua" w:eastAsia="Book Antiqua" w:hAnsi="Book Antiqua" w:cs="Book Antiqua"/>
          <w:color w:val="000000"/>
        </w:rPr>
        <w:t>American Joint Committee on Cancer</w:t>
      </w:r>
      <w:r>
        <w:rPr>
          <w:rFonts w:ascii="Book Antiqua" w:hAnsi="Book Antiqua"/>
        </w:rPr>
        <w:t>.</w:t>
      </w:r>
    </w:p>
    <w:p w14:paraId="5EEB1A6C" w14:textId="77777777" w:rsidR="006F62C2" w:rsidRDefault="005D506E">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Table 2 Multivariate Cox regression analysis of poorly differentiated gastric neuroendocrine neoplasms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311"/>
        <w:gridCol w:w="2836"/>
        <w:gridCol w:w="2554"/>
      </w:tblGrid>
      <w:tr w:rsidR="006F62C2" w14:paraId="6B53D8D7" w14:textId="77777777">
        <w:trPr>
          <w:jc w:val="center"/>
        </w:trPr>
        <w:tc>
          <w:tcPr>
            <w:tcW w:w="2875" w:type="dxa"/>
            <w:tcBorders>
              <w:top w:val="single" w:sz="4" w:space="0" w:color="auto"/>
              <w:bottom w:val="single" w:sz="4" w:space="0" w:color="auto"/>
            </w:tcBorders>
          </w:tcPr>
          <w:p w14:paraId="7C61893B"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Parameter</w:t>
            </w:r>
          </w:p>
        </w:tc>
        <w:tc>
          <w:tcPr>
            <w:tcW w:w="1311" w:type="dxa"/>
            <w:tcBorders>
              <w:top w:val="single" w:sz="4" w:space="0" w:color="auto"/>
              <w:bottom w:val="single" w:sz="4" w:space="0" w:color="auto"/>
            </w:tcBorders>
          </w:tcPr>
          <w:p w14:paraId="44DAA122" w14:textId="6B73F6FE" w:rsidR="006F62C2" w:rsidRDefault="005D506E">
            <w:pPr>
              <w:spacing w:line="360" w:lineRule="auto"/>
              <w:jc w:val="both"/>
              <w:rPr>
                <w:rFonts w:ascii="Book Antiqua" w:hAnsi="Book Antiqua"/>
                <w:b/>
                <w:bCs/>
                <w:lang w:eastAsia="zh-CN"/>
              </w:rPr>
            </w:pPr>
            <w:r>
              <w:rPr>
                <w:rFonts w:ascii="Book Antiqua" w:hAnsi="Book Antiqua"/>
                <w:b/>
                <w:bCs/>
                <w:i/>
                <w:iCs/>
                <w:lang w:eastAsia="zh-CN"/>
              </w:rPr>
              <w:t>n</w:t>
            </w:r>
          </w:p>
        </w:tc>
        <w:tc>
          <w:tcPr>
            <w:tcW w:w="2836" w:type="dxa"/>
            <w:tcBorders>
              <w:top w:val="single" w:sz="4" w:space="0" w:color="auto"/>
              <w:bottom w:val="single" w:sz="4" w:space="0" w:color="auto"/>
            </w:tcBorders>
          </w:tcPr>
          <w:p w14:paraId="12646335" w14:textId="77777777" w:rsidR="006F62C2" w:rsidRDefault="005D506E">
            <w:pPr>
              <w:spacing w:line="360" w:lineRule="auto"/>
              <w:jc w:val="both"/>
              <w:rPr>
                <w:rFonts w:ascii="Book Antiqua" w:hAnsi="Book Antiqua"/>
                <w:b/>
                <w:bCs/>
                <w:lang w:eastAsia="zh-CN"/>
              </w:rPr>
            </w:pPr>
            <w:r>
              <w:rPr>
                <w:rFonts w:ascii="Book Antiqua" w:hAnsi="Book Antiqua" w:cs="Helvetica"/>
                <w:b/>
                <w:bCs/>
                <w:color w:val="000000"/>
                <w:lang w:eastAsia="zh-CN"/>
              </w:rPr>
              <w:t>HR (95%CI)</w:t>
            </w:r>
            <w:r>
              <w:rPr>
                <w:rFonts w:ascii="Book Antiqua" w:hAnsi="Book Antiqua" w:cs="Helvetica"/>
                <w:b/>
                <w:bCs/>
                <w:i/>
                <w:iCs/>
                <w:color w:val="000000"/>
                <w:lang w:eastAsia="zh-CN"/>
              </w:rPr>
              <w:t xml:space="preserve"> </w:t>
            </w:r>
          </w:p>
        </w:tc>
        <w:tc>
          <w:tcPr>
            <w:tcW w:w="2554" w:type="dxa"/>
            <w:tcBorders>
              <w:top w:val="single" w:sz="4" w:space="0" w:color="auto"/>
              <w:bottom w:val="single" w:sz="4" w:space="0" w:color="auto"/>
            </w:tcBorders>
          </w:tcPr>
          <w:p w14:paraId="303E912B" w14:textId="77777777" w:rsidR="006F62C2" w:rsidRDefault="005D506E">
            <w:pPr>
              <w:spacing w:line="360" w:lineRule="auto"/>
              <w:jc w:val="both"/>
              <w:rPr>
                <w:rFonts w:ascii="Book Antiqua" w:hAnsi="Book Antiqua" w:cs="Helvetica"/>
                <w:b/>
                <w:bCs/>
                <w:i/>
                <w:iCs/>
                <w:color w:val="000000"/>
                <w:lang w:eastAsia="zh-CN"/>
              </w:rPr>
            </w:pPr>
            <w:r>
              <w:rPr>
                <w:rFonts w:ascii="Book Antiqua" w:hAnsi="Book Antiqua" w:cs="Helvetica"/>
                <w:b/>
                <w:bCs/>
                <w:i/>
                <w:iCs/>
                <w:color w:val="000000"/>
                <w:lang w:eastAsia="zh-CN"/>
              </w:rPr>
              <w:t xml:space="preserve">P </w:t>
            </w:r>
            <w:r>
              <w:rPr>
                <w:rFonts w:ascii="Book Antiqua" w:hAnsi="Book Antiqua" w:cs="Helvetica"/>
                <w:b/>
                <w:bCs/>
                <w:color w:val="000000"/>
                <w:lang w:eastAsia="zh-CN"/>
              </w:rPr>
              <w:t>value</w:t>
            </w:r>
          </w:p>
        </w:tc>
      </w:tr>
      <w:tr w:rsidR="006F62C2" w14:paraId="62371778" w14:textId="77777777">
        <w:trPr>
          <w:jc w:val="center"/>
        </w:trPr>
        <w:tc>
          <w:tcPr>
            <w:tcW w:w="2875" w:type="dxa"/>
            <w:tcBorders>
              <w:top w:val="single" w:sz="4" w:space="0" w:color="auto"/>
            </w:tcBorders>
          </w:tcPr>
          <w:p w14:paraId="0AB28F1E" w14:textId="77777777" w:rsidR="006F62C2" w:rsidRDefault="005D506E">
            <w:pPr>
              <w:spacing w:line="360" w:lineRule="auto"/>
              <w:jc w:val="both"/>
              <w:rPr>
                <w:rFonts w:ascii="Book Antiqua" w:hAnsi="Book Antiqua"/>
                <w:lang w:eastAsia="zh-CN"/>
              </w:rPr>
            </w:pPr>
            <w:r>
              <w:rPr>
                <w:rFonts w:ascii="Book Antiqua" w:hAnsi="Book Antiqua"/>
                <w:lang w:eastAsia="zh-CN"/>
              </w:rPr>
              <w:t>Tumor number</w:t>
            </w:r>
          </w:p>
        </w:tc>
        <w:tc>
          <w:tcPr>
            <w:tcW w:w="1311" w:type="dxa"/>
            <w:tcBorders>
              <w:top w:val="single" w:sz="4" w:space="0" w:color="auto"/>
            </w:tcBorders>
          </w:tcPr>
          <w:p w14:paraId="7F2931A9" w14:textId="77777777" w:rsidR="006F62C2" w:rsidRDefault="006F62C2">
            <w:pPr>
              <w:spacing w:line="360" w:lineRule="auto"/>
              <w:jc w:val="both"/>
              <w:rPr>
                <w:rFonts w:ascii="Book Antiqua" w:hAnsi="Book Antiqua"/>
                <w:lang w:eastAsia="zh-CN"/>
              </w:rPr>
            </w:pPr>
          </w:p>
        </w:tc>
        <w:tc>
          <w:tcPr>
            <w:tcW w:w="2836" w:type="dxa"/>
            <w:tcBorders>
              <w:top w:val="single" w:sz="4" w:space="0" w:color="auto"/>
            </w:tcBorders>
          </w:tcPr>
          <w:p w14:paraId="6A631056" w14:textId="77777777" w:rsidR="006F62C2" w:rsidRDefault="006F62C2">
            <w:pPr>
              <w:spacing w:line="360" w:lineRule="auto"/>
              <w:jc w:val="both"/>
              <w:rPr>
                <w:rFonts w:ascii="Book Antiqua" w:hAnsi="Book Antiqua"/>
                <w:lang w:eastAsia="zh-CN"/>
              </w:rPr>
            </w:pPr>
          </w:p>
        </w:tc>
        <w:tc>
          <w:tcPr>
            <w:tcW w:w="2554" w:type="dxa"/>
            <w:tcBorders>
              <w:top w:val="single" w:sz="4" w:space="0" w:color="auto"/>
            </w:tcBorders>
          </w:tcPr>
          <w:p w14:paraId="75769B77" w14:textId="77777777" w:rsidR="006F62C2" w:rsidRDefault="006F62C2">
            <w:pPr>
              <w:spacing w:line="360" w:lineRule="auto"/>
              <w:jc w:val="both"/>
              <w:rPr>
                <w:rFonts w:ascii="Book Antiqua" w:hAnsi="Book Antiqua"/>
                <w:lang w:eastAsia="zh-CN"/>
              </w:rPr>
            </w:pPr>
          </w:p>
        </w:tc>
      </w:tr>
      <w:tr w:rsidR="006F62C2" w14:paraId="38525F58" w14:textId="77777777">
        <w:trPr>
          <w:jc w:val="center"/>
        </w:trPr>
        <w:tc>
          <w:tcPr>
            <w:tcW w:w="2875" w:type="dxa"/>
          </w:tcPr>
          <w:p w14:paraId="768C3E8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Solitary</w:t>
            </w:r>
          </w:p>
        </w:tc>
        <w:tc>
          <w:tcPr>
            <w:tcW w:w="1311" w:type="dxa"/>
          </w:tcPr>
          <w:p w14:paraId="7D474BAE"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c>
          <w:tcPr>
            <w:tcW w:w="2836" w:type="dxa"/>
          </w:tcPr>
          <w:p w14:paraId="332F4A9F"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384E8BB5" w14:textId="77777777" w:rsidR="006F62C2" w:rsidRDefault="006F62C2">
            <w:pPr>
              <w:spacing w:line="360" w:lineRule="auto"/>
              <w:jc w:val="both"/>
              <w:rPr>
                <w:rFonts w:ascii="Book Antiqua" w:hAnsi="Book Antiqua"/>
                <w:lang w:eastAsia="zh-CN"/>
              </w:rPr>
            </w:pPr>
          </w:p>
        </w:tc>
      </w:tr>
      <w:tr w:rsidR="006F62C2" w14:paraId="52F72641" w14:textId="77777777">
        <w:trPr>
          <w:jc w:val="center"/>
        </w:trPr>
        <w:tc>
          <w:tcPr>
            <w:tcW w:w="2875" w:type="dxa"/>
          </w:tcPr>
          <w:p w14:paraId="4B207C79"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Multiple</w:t>
            </w:r>
          </w:p>
        </w:tc>
        <w:tc>
          <w:tcPr>
            <w:tcW w:w="1311" w:type="dxa"/>
          </w:tcPr>
          <w:p w14:paraId="38540F11" w14:textId="77777777" w:rsidR="006F62C2" w:rsidRDefault="005D506E">
            <w:pPr>
              <w:spacing w:line="360" w:lineRule="auto"/>
              <w:jc w:val="both"/>
              <w:rPr>
                <w:rFonts w:ascii="Book Antiqua" w:hAnsi="Book Antiqua"/>
                <w:lang w:eastAsia="zh-CN"/>
              </w:rPr>
            </w:pPr>
            <w:r>
              <w:rPr>
                <w:rFonts w:ascii="Book Antiqua" w:hAnsi="Book Antiqua"/>
                <w:lang w:eastAsia="zh-CN"/>
              </w:rPr>
              <w:t>214</w:t>
            </w:r>
          </w:p>
        </w:tc>
        <w:tc>
          <w:tcPr>
            <w:tcW w:w="2836" w:type="dxa"/>
          </w:tcPr>
          <w:p w14:paraId="0BD2C23D" w14:textId="77777777" w:rsidR="006F62C2" w:rsidRDefault="005D506E">
            <w:pPr>
              <w:spacing w:line="360" w:lineRule="auto"/>
              <w:jc w:val="both"/>
              <w:rPr>
                <w:rFonts w:ascii="Book Antiqua" w:hAnsi="Book Antiqua"/>
                <w:lang w:eastAsia="zh-CN"/>
              </w:rPr>
            </w:pPr>
            <w:r>
              <w:rPr>
                <w:rFonts w:ascii="Book Antiqua" w:hAnsi="Book Antiqua"/>
                <w:lang w:eastAsia="zh-CN"/>
              </w:rPr>
              <w:t>3.89 (1.66-9.11)</w:t>
            </w:r>
          </w:p>
        </w:tc>
        <w:tc>
          <w:tcPr>
            <w:tcW w:w="2554" w:type="dxa"/>
          </w:tcPr>
          <w:p w14:paraId="2F726771" w14:textId="77777777" w:rsidR="006F62C2" w:rsidRDefault="005D506E">
            <w:pPr>
              <w:spacing w:line="360" w:lineRule="auto"/>
              <w:jc w:val="both"/>
              <w:rPr>
                <w:rFonts w:ascii="Book Antiqua" w:hAnsi="Book Antiqua"/>
                <w:lang w:eastAsia="zh-CN"/>
              </w:rPr>
            </w:pPr>
            <w:r>
              <w:rPr>
                <w:rFonts w:ascii="Book Antiqua" w:hAnsi="Book Antiqua"/>
                <w:lang w:eastAsia="zh-CN"/>
              </w:rPr>
              <w:t>&lt; 0.001</w:t>
            </w:r>
          </w:p>
        </w:tc>
      </w:tr>
      <w:tr w:rsidR="006F62C2" w14:paraId="54DD4800" w14:textId="77777777">
        <w:trPr>
          <w:jc w:val="center"/>
        </w:trPr>
        <w:tc>
          <w:tcPr>
            <w:tcW w:w="2875" w:type="dxa"/>
          </w:tcPr>
          <w:p w14:paraId="6E835B09" w14:textId="77777777" w:rsidR="006F62C2" w:rsidRDefault="005D506E">
            <w:pPr>
              <w:spacing w:line="360" w:lineRule="auto"/>
              <w:jc w:val="both"/>
              <w:rPr>
                <w:rFonts w:ascii="Book Antiqua" w:hAnsi="Book Antiqua"/>
                <w:lang w:eastAsia="zh-CN"/>
              </w:rPr>
            </w:pPr>
            <w:r>
              <w:rPr>
                <w:rFonts w:ascii="Book Antiqua" w:hAnsi="Book Antiqua"/>
                <w:lang w:eastAsia="zh-CN"/>
              </w:rPr>
              <w:t>Tumor diameter</w:t>
            </w:r>
          </w:p>
        </w:tc>
        <w:tc>
          <w:tcPr>
            <w:tcW w:w="1311" w:type="dxa"/>
          </w:tcPr>
          <w:p w14:paraId="404856CA" w14:textId="77777777" w:rsidR="006F62C2" w:rsidRDefault="006F62C2">
            <w:pPr>
              <w:spacing w:line="360" w:lineRule="auto"/>
              <w:jc w:val="both"/>
              <w:rPr>
                <w:rFonts w:ascii="Book Antiqua" w:hAnsi="Book Antiqua"/>
                <w:lang w:eastAsia="zh-CN"/>
              </w:rPr>
            </w:pPr>
          </w:p>
        </w:tc>
        <w:tc>
          <w:tcPr>
            <w:tcW w:w="2836" w:type="dxa"/>
          </w:tcPr>
          <w:p w14:paraId="32365A3A" w14:textId="77777777" w:rsidR="006F62C2" w:rsidRDefault="006F62C2">
            <w:pPr>
              <w:spacing w:line="360" w:lineRule="auto"/>
              <w:jc w:val="both"/>
              <w:rPr>
                <w:rFonts w:ascii="Book Antiqua" w:hAnsi="Book Antiqua"/>
                <w:lang w:eastAsia="zh-CN"/>
              </w:rPr>
            </w:pPr>
          </w:p>
        </w:tc>
        <w:tc>
          <w:tcPr>
            <w:tcW w:w="2554" w:type="dxa"/>
          </w:tcPr>
          <w:p w14:paraId="6A302A8D" w14:textId="77777777" w:rsidR="006F62C2" w:rsidRDefault="006F62C2">
            <w:pPr>
              <w:spacing w:line="360" w:lineRule="auto"/>
              <w:jc w:val="both"/>
              <w:rPr>
                <w:rFonts w:ascii="Book Antiqua" w:hAnsi="Book Antiqua"/>
                <w:lang w:eastAsia="zh-CN"/>
              </w:rPr>
            </w:pPr>
          </w:p>
        </w:tc>
      </w:tr>
      <w:tr w:rsidR="006F62C2" w14:paraId="42376528" w14:textId="77777777">
        <w:trPr>
          <w:jc w:val="center"/>
        </w:trPr>
        <w:tc>
          <w:tcPr>
            <w:tcW w:w="2875" w:type="dxa"/>
          </w:tcPr>
          <w:p w14:paraId="48200D9A"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0-5</w:t>
            </w:r>
          </w:p>
        </w:tc>
        <w:tc>
          <w:tcPr>
            <w:tcW w:w="1311" w:type="dxa"/>
          </w:tcPr>
          <w:p w14:paraId="10B6B27A" w14:textId="77777777" w:rsidR="006F62C2" w:rsidRDefault="005D506E">
            <w:pPr>
              <w:spacing w:line="360" w:lineRule="auto"/>
              <w:jc w:val="both"/>
              <w:rPr>
                <w:rFonts w:ascii="Book Antiqua" w:hAnsi="Book Antiqua"/>
                <w:lang w:eastAsia="zh-CN"/>
              </w:rPr>
            </w:pPr>
            <w:r>
              <w:rPr>
                <w:rFonts w:ascii="Book Antiqua" w:hAnsi="Book Antiqua"/>
                <w:lang w:eastAsia="zh-CN"/>
              </w:rPr>
              <w:t>105</w:t>
            </w:r>
          </w:p>
        </w:tc>
        <w:tc>
          <w:tcPr>
            <w:tcW w:w="2836" w:type="dxa"/>
          </w:tcPr>
          <w:p w14:paraId="4BE9AA84"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5E3F6CA2" w14:textId="77777777" w:rsidR="006F62C2" w:rsidRDefault="006F62C2">
            <w:pPr>
              <w:spacing w:line="360" w:lineRule="auto"/>
              <w:jc w:val="both"/>
              <w:rPr>
                <w:rFonts w:ascii="Book Antiqua" w:hAnsi="Book Antiqua"/>
                <w:lang w:eastAsia="zh-CN"/>
              </w:rPr>
            </w:pPr>
          </w:p>
        </w:tc>
      </w:tr>
      <w:tr w:rsidR="006F62C2" w14:paraId="3923292B" w14:textId="77777777">
        <w:trPr>
          <w:jc w:val="center"/>
        </w:trPr>
        <w:tc>
          <w:tcPr>
            <w:tcW w:w="2875" w:type="dxa"/>
          </w:tcPr>
          <w:p w14:paraId="6230955B"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&gt; 5</w:t>
            </w:r>
          </w:p>
        </w:tc>
        <w:tc>
          <w:tcPr>
            <w:tcW w:w="1311" w:type="dxa"/>
          </w:tcPr>
          <w:p w14:paraId="7CDEBE7D" w14:textId="77777777" w:rsidR="006F62C2" w:rsidRDefault="005D506E">
            <w:pPr>
              <w:spacing w:line="360" w:lineRule="auto"/>
              <w:jc w:val="both"/>
              <w:rPr>
                <w:rFonts w:ascii="Book Antiqua" w:hAnsi="Book Antiqua"/>
                <w:lang w:eastAsia="zh-CN"/>
              </w:rPr>
            </w:pPr>
            <w:r>
              <w:rPr>
                <w:rFonts w:ascii="Book Antiqua" w:hAnsi="Book Antiqua"/>
                <w:lang w:eastAsia="zh-CN"/>
              </w:rPr>
              <w:t>99</w:t>
            </w:r>
          </w:p>
        </w:tc>
        <w:tc>
          <w:tcPr>
            <w:tcW w:w="2836" w:type="dxa"/>
          </w:tcPr>
          <w:p w14:paraId="083EB9F9" w14:textId="77777777" w:rsidR="006F62C2" w:rsidRDefault="005D506E">
            <w:pPr>
              <w:spacing w:line="360" w:lineRule="auto"/>
              <w:jc w:val="both"/>
              <w:rPr>
                <w:rFonts w:ascii="Book Antiqua" w:hAnsi="Book Antiqua"/>
                <w:lang w:eastAsia="zh-CN"/>
              </w:rPr>
            </w:pPr>
            <w:r>
              <w:rPr>
                <w:rFonts w:ascii="Book Antiqua" w:hAnsi="Book Antiqua"/>
                <w:lang w:eastAsia="zh-CN"/>
              </w:rPr>
              <w:t>1.56 (1.01-2.41)</w:t>
            </w:r>
          </w:p>
        </w:tc>
        <w:tc>
          <w:tcPr>
            <w:tcW w:w="2554" w:type="dxa"/>
          </w:tcPr>
          <w:p w14:paraId="697142F9" w14:textId="77777777" w:rsidR="006F62C2" w:rsidRDefault="005D506E">
            <w:pPr>
              <w:spacing w:line="360" w:lineRule="auto"/>
              <w:jc w:val="both"/>
              <w:rPr>
                <w:rFonts w:ascii="Book Antiqua" w:hAnsi="Book Antiqua"/>
                <w:lang w:eastAsia="zh-CN"/>
              </w:rPr>
            </w:pPr>
            <w:r>
              <w:rPr>
                <w:rFonts w:ascii="Book Antiqua" w:hAnsi="Book Antiqua"/>
                <w:lang w:eastAsia="zh-CN"/>
              </w:rPr>
              <w:t>0.04</w:t>
            </w:r>
          </w:p>
        </w:tc>
      </w:tr>
      <w:tr w:rsidR="006F62C2" w14:paraId="6B2B5C48" w14:textId="77777777">
        <w:trPr>
          <w:jc w:val="center"/>
        </w:trPr>
        <w:tc>
          <w:tcPr>
            <w:tcW w:w="2875" w:type="dxa"/>
          </w:tcPr>
          <w:p w14:paraId="14EF20E1" w14:textId="77777777" w:rsidR="006F62C2" w:rsidRDefault="005D506E">
            <w:pPr>
              <w:spacing w:line="360" w:lineRule="auto"/>
              <w:jc w:val="both"/>
              <w:rPr>
                <w:rFonts w:ascii="Book Antiqua" w:hAnsi="Book Antiqua"/>
                <w:lang w:eastAsia="zh-CN"/>
              </w:rPr>
            </w:pPr>
            <w:r>
              <w:rPr>
                <w:rFonts w:ascii="Book Antiqua" w:hAnsi="Book Antiqua"/>
                <w:lang w:eastAsia="zh-CN"/>
              </w:rPr>
              <w:t>AJCC stage</w:t>
            </w:r>
          </w:p>
        </w:tc>
        <w:tc>
          <w:tcPr>
            <w:tcW w:w="1311" w:type="dxa"/>
          </w:tcPr>
          <w:p w14:paraId="34CD0B71" w14:textId="77777777" w:rsidR="006F62C2" w:rsidRDefault="006F62C2">
            <w:pPr>
              <w:spacing w:line="360" w:lineRule="auto"/>
              <w:jc w:val="both"/>
              <w:rPr>
                <w:rFonts w:ascii="Book Antiqua" w:hAnsi="Book Antiqua"/>
                <w:lang w:eastAsia="zh-CN"/>
              </w:rPr>
            </w:pPr>
          </w:p>
        </w:tc>
        <w:tc>
          <w:tcPr>
            <w:tcW w:w="2836" w:type="dxa"/>
          </w:tcPr>
          <w:p w14:paraId="393CAE44" w14:textId="77777777" w:rsidR="006F62C2" w:rsidRDefault="006F62C2">
            <w:pPr>
              <w:spacing w:line="360" w:lineRule="auto"/>
              <w:jc w:val="both"/>
              <w:rPr>
                <w:rFonts w:ascii="Book Antiqua" w:hAnsi="Book Antiqua"/>
                <w:lang w:eastAsia="zh-CN"/>
              </w:rPr>
            </w:pPr>
          </w:p>
        </w:tc>
        <w:tc>
          <w:tcPr>
            <w:tcW w:w="2554" w:type="dxa"/>
          </w:tcPr>
          <w:p w14:paraId="67F633BA" w14:textId="77777777" w:rsidR="006F62C2" w:rsidRDefault="006F62C2">
            <w:pPr>
              <w:spacing w:line="360" w:lineRule="auto"/>
              <w:jc w:val="both"/>
              <w:rPr>
                <w:rFonts w:ascii="Book Antiqua" w:hAnsi="Book Antiqua"/>
                <w:lang w:eastAsia="zh-CN"/>
              </w:rPr>
            </w:pPr>
          </w:p>
        </w:tc>
      </w:tr>
      <w:tr w:rsidR="006F62C2" w14:paraId="7189F5B3" w14:textId="77777777">
        <w:trPr>
          <w:jc w:val="center"/>
        </w:trPr>
        <w:tc>
          <w:tcPr>
            <w:tcW w:w="2875" w:type="dxa"/>
          </w:tcPr>
          <w:p w14:paraId="79801DB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1 \* ROMAN </w:instrText>
            </w:r>
            <w:r>
              <w:rPr>
                <w:rFonts w:ascii="Book Antiqua" w:hAnsi="Book Antiqua"/>
                <w:lang w:eastAsia="zh-CN"/>
              </w:rPr>
              <w:fldChar w:fldCharType="separate"/>
            </w:r>
            <w:r>
              <w:rPr>
                <w:rFonts w:ascii="Book Antiqua" w:hAnsi="Book Antiqua"/>
                <w:lang w:eastAsia="zh-CN"/>
              </w:rPr>
              <w:t>I</w:t>
            </w:r>
            <w:r>
              <w:rPr>
                <w:rFonts w:ascii="Book Antiqua" w:hAnsi="Book Antiqua"/>
                <w:lang w:eastAsia="zh-CN"/>
              </w:rPr>
              <w:fldChar w:fldCharType="end"/>
            </w:r>
          </w:p>
        </w:tc>
        <w:tc>
          <w:tcPr>
            <w:tcW w:w="1311" w:type="dxa"/>
          </w:tcPr>
          <w:p w14:paraId="430083CB" w14:textId="77777777" w:rsidR="006F62C2" w:rsidRDefault="005D506E">
            <w:pPr>
              <w:spacing w:line="360" w:lineRule="auto"/>
              <w:jc w:val="both"/>
              <w:rPr>
                <w:rFonts w:ascii="Book Antiqua" w:hAnsi="Book Antiqua"/>
                <w:lang w:eastAsia="zh-CN"/>
              </w:rPr>
            </w:pPr>
            <w:r>
              <w:rPr>
                <w:rFonts w:ascii="Book Antiqua" w:hAnsi="Book Antiqua"/>
                <w:lang w:eastAsia="zh-CN"/>
              </w:rPr>
              <w:t>5</w:t>
            </w:r>
          </w:p>
        </w:tc>
        <w:tc>
          <w:tcPr>
            <w:tcW w:w="2836" w:type="dxa"/>
          </w:tcPr>
          <w:p w14:paraId="05CCD0E6" w14:textId="77777777" w:rsidR="006F62C2" w:rsidRDefault="005D506E">
            <w:pPr>
              <w:spacing w:line="360" w:lineRule="auto"/>
              <w:jc w:val="both"/>
              <w:rPr>
                <w:rFonts w:ascii="Book Antiqua" w:hAnsi="Book Antiqua"/>
                <w:lang w:eastAsia="zh-CN"/>
              </w:rPr>
            </w:pPr>
            <w:r>
              <w:rPr>
                <w:rFonts w:ascii="Book Antiqua" w:hAnsi="Book Antiqua"/>
                <w:lang w:eastAsia="zh-CN"/>
              </w:rPr>
              <w:t>1</w:t>
            </w:r>
          </w:p>
        </w:tc>
        <w:tc>
          <w:tcPr>
            <w:tcW w:w="2554" w:type="dxa"/>
          </w:tcPr>
          <w:p w14:paraId="1D76CC57" w14:textId="77777777" w:rsidR="006F62C2" w:rsidRDefault="006F62C2">
            <w:pPr>
              <w:spacing w:line="360" w:lineRule="auto"/>
              <w:jc w:val="both"/>
              <w:rPr>
                <w:rFonts w:ascii="Book Antiqua" w:hAnsi="Book Antiqua"/>
                <w:lang w:eastAsia="zh-CN"/>
              </w:rPr>
            </w:pPr>
          </w:p>
        </w:tc>
      </w:tr>
      <w:tr w:rsidR="006F62C2" w14:paraId="1F432FB5" w14:textId="77777777">
        <w:trPr>
          <w:jc w:val="center"/>
        </w:trPr>
        <w:tc>
          <w:tcPr>
            <w:tcW w:w="2875" w:type="dxa"/>
          </w:tcPr>
          <w:p w14:paraId="54A3DAE6"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2 \* ROMAN </w:instrText>
            </w:r>
            <w:r>
              <w:rPr>
                <w:rFonts w:ascii="Book Antiqua" w:hAnsi="Book Antiqua"/>
                <w:lang w:eastAsia="zh-CN"/>
              </w:rPr>
              <w:fldChar w:fldCharType="separate"/>
            </w:r>
            <w:r>
              <w:rPr>
                <w:rFonts w:ascii="Book Antiqua" w:hAnsi="Book Antiqua"/>
                <w:lang w:eastAsia="zh-CN"/>
              </w:rPr>
              <w:t>II</w:t>
            </w:r>
            <w:r>
              <w:rPr>
                <w:rFonts w:ascii="Book Antiqua" w:hAnsi="Book Antiqua"/>
                <w:lang w:eastAsia="zh-CN"/>
              </w:rPr>
              <w:fldChar w:fldCharType="end"/>
            </w:r>
          </w:p>
        </w:tc>
        <w:tc>
          <w:tcPr>
            <w:tcW w:w="1311" w:type="dxa"/>
          </w:tcPr>
          <w:p w14:paraId="2D118199" w14:textId="77777777" w:rsidR="006F62C2" w:rsidRDefault="005D506E">
            <w:pPr>
              <w:spacing w:line="360" w:lineRule="auto"/>
              <w:jc w:val="both"/>
              <w:rPr>
                <w:rFonts w:ascii="Book Antiqua" w:hAnsi="Book Antiqua"/>
                <w:lang w:eastAsia="zh-CN"/>
              </w:rPr>
            </w:pPr>
            <w:r>
              <w:rPr>
                <w:rFonts w:ascii="Book Antiqua" w:hAnsi="Book Antiqua"/>
                <w:lang w:eastAsia="zh-CN"/>
              </w:rPr>
              <w:t>25</w:t>
            </w:r>
          </w:p>
        </w:tc>
        <w:tc>
          <w:tcPr>
            <w:tcW w:w="2836" w:type="dxa"/>
          </w:tcPr>
          <w:p w14:paraId="13A58E78" w14:textId="77777777" w:rsidR="006F62C2" w:rsidRDefault="005D506E">
            <w:pPr>
              <w:spacing w:line="360" w:lineRule="auto"/>
              <w:jc w:val="both"/>
              <w:rPr>
                <w:rFonts w:ascii="Book Antiqua" w:hAnsi="Book Antiqua"/>
                <w:lang w:eastAsia="zh-CN"/>
              </w:rPr>
            </w:pPr>
            <w:r>
              <w:rPr>
                <w:rFonts w:ascii="Book Antiqua" w:hAnsi="Book Antiqua"/>
                <w:lang w:eastAsia="zh-CN"/>
              </w:rPr>
              <w:t>2.71 (0.56-8.44)</w:t>
            </w:r>
          </w:p>
        </w:tc>
        <w:tc>
          <w:tcPr>
            <w:tcW w:w="2554" w:type="dxa"/>
          </w:tcPr>
          <w:p w14:paraId="51575ACC" w14:textId="77777777" w:rsidR="006F62C2" w:rsidRDefault="005D506E">
            <w:pPr>
              <w:spacing w:line="360" w:lineRule="auto"/>
              <w:jc w:val="both"/>
              <w:rPr>
                <w:rFonts w:ascii="Book Antiqua" w:hAnsi="Book Antiqua"/>
                <w:lang w:eastAsia="zh-CN"/>
              </w:rPr>
            </w:pPr>
            <w:r>
              <w:rPr>
                <w:rFonts w:ascii="Book Antiqua" w:hAnsi="Book Antiqua"/>
                <w:lang w:eastAsia="zh-CN"/>
              </w:rPr>
              <w:t>0.26</w:t>
            </w:r>
          </w:p>
        </w:tc>
      </w:tr>
      <w:tr w:rsidR="006F62C2" w14:paraId="09DFE795" w14:textId="77777777">
        <w:trPr>
          <w:jc w:val="center"/>
        </w:trPr>
        <w:tc>
          <w:tcPr>
            <w:tcW w:w="2875" w:type="dxa"/>
          </w:tcPr>
          <w:p w14:paraId="6F8A064C"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3 \* ROMAN </w:instrText>
            </w:r>
            <w:r>
              <w:rPr>
                <w:rFonts w:ascii="Book Antiqua" w:hAnsi="Book Antiqua"/>
                <w:lang w:eastAsia="zh-CN"/>
              </w:rPr>
              <w:fldChar w:fldCharType="separate"/>
            </w:r>
            <w:r>
              <w:rPr>
                <w:rFonts w:ascii="Book Antiqua" w:hAnsi="Book Antiqua"/>
                <w:lang w:eastAsia="zh-CN"/>
              </w:rPr>
              <w:t>III</w:t>
            </w:r>
            <w:r>
              <w:rPr>
                <w:rFonts w:ascii="Book Antiqua" w:hAnsi="Book Antiqua"/>
                <w:lang w:eastAsia="zh-CN"/>
              </w:rPr>
              <w:fldChar w:fldCharType="end"/>
            </w:r>
          </w:p>
        </w:tc>
        <w:tc>
          <w:tcPr>
            <w:tcW w:w="1311" w:type="dxa"/>
          </w:tcPr>
          <w:p w14:paraId="1D207FC2" w14:textId="77777777" w:rsidR="006F62C2" w:rsidRDefault="005D506E">
            <w:pPr>
              <w:spacing w:line="360" w:lineRule="auto"/>
              <w:jc w:val="both"/>
              <w:rPr>
                <w:rFonts w:ascii="Book Antiqua" w:hAnsi="Book Antiqua"/>
                <w:lang w:eastAsia="zh-CN"/>
              </w:rPr>
            </w:pPr>
            <w:r>
              <w:rPr>
                <w:rFonts w:ascii="Book Antiqua" w:hAnsi="Book Antiqua"/>
                <w:lang w:eastAsia="zh-CN"/>
              </w:rPr>
              <w:t>113</w:t>
            </w:r>
          </w:p>
        </w:tc>
        <w:tc>
          <w:tcPr>
            <w:tcW w:w="2836" w:type="dxa"/>
          </w:tcPr>
          <w:p w14:paraId="02D1E98E" w14:textId="77777777" w:rsidR="006F62C2" w:rsidRDefault="005D506E">
            <w:pPr>
              <w:spacing w:line="360" w:lineRule="auto"/>
              <w:jc w:val="both"/>
              <w:rPr>
                <w:rFonts w:ascii="Book Antiqua" w:hAnsi="Book Antiqua"/>
                <w:lang w:eastAsia="zh-CN"/>
              </w:rPr>
            </w:pPr>
            <w:r>
              <w:rPr>
                <w:rFonts w:ascii="Book Antiqua" w:hAnsi="Book Antiqua"/>
                <w:lang w:eastAsia="zh-CN"/>
              </w:rPr>
              <w:t>3.582 (1.07-11.88)</w:t>
            </w:r>
          </w:p>
        </w:tc>
        <w:tc>
          <w:tcPr>
            <w:tcW w:w="2554" w:type="dxa"/>
          </w:tcPr>
          <w:p w14:paraId="49F9A947" w14:textId="77777777" w:rsidR="006F62C2" w:rsidRDefault="005D506E">
            <w:pPr>
              <w:spacing w:line="360" w:lineRule="auto"/>
              <w:jc w:val="both"/>
              <w:rPr>
                <w:rFonts w:ascii="Book Antiqua" w:hAnsi="Book Antiqua"/>
                <w:lang w:eastAsia="zh-CN"/>
              </w:rPr>
            </w:pPr>
            <w:r>
              <w:rPr>
                <w:rFonts w:ascii="Book Antiqua" w:hAnsi="Book Antiqua"/>
                <w:lang w:eastAsia="zh-CN"/>
              </w:rPr>
              <w:t>0.03</w:t>
            </w:r>
          </w:p>
        </w:tc>
      </w:tr>
      <w:tr w:rsidR="006F62C2" w14:paraId="11F81706" w14:textId="77777777">
        <w:trPr>
          <w:jc w:val="center"/>
        </w:trPr>
        <w:tc>
          <w:tcPr>
            <w:tcW w:w="2875" w:type="dxa"/>
          </w:tcPr>
          <w:p w14:paraId="6DC400F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4 \* ROMAN </w:instrText>
            </w:r>
            <w:r>
              <w:rPr>
                <w:rFonts w:ascii="Book Antiqua" w:hAnsi="Book Antiqua"/>
                <w:lang w:eastAsia="zh-CN"/>
              </w:rPr>
              <w:fldChar w:fldCharType="separate"/>
            </w:r>
            <w:r>
              <w:rPr>
                <w:rFonts w:ascii="Book Antiqua" w:hAnsi="Book Antiqua"/>
                <w:lang w:eastAsia="zh-CN"/>
              </w:rPr>
              <w:t>IV</w:t>
            </w:r>
            <w:r>
              <w:rPr>
                <w:rFonts w:ascii="Book Antiqua" w:hAnsi="Book Antiqua"/>
                <w:lang w:eastAsia="zh-CN"/>
              </w:rPr>
              <w:fldChar w:fldCharType="end"/>
            </w:r>
          </w:p>
        </w:tc>
        <w:tc>
          <w:tcPr>
            <w:tcW w:w="1311" w:type="dxa"/>
          </w:tcPr>
          <w:p w14:paraId="1366DD27" w14:textId="77777777" w:rsidR="006F62C2" w:rsidRDefault="005D506E">
            <w:pPr>
              <w:spacing w:line="360" w:lineRule="auto"/>
              <w:jc w:val="both"/>
              <w:rPr>
                <w:rFonts w:ascii="Book Antiqua" w:hAnsi="Book Antiqua"/>
                <w:lang w:eastAsia="zh-CN"/>
              </w:rPr>
            </w:pPr>
            <w:r>
              <w:rPr>
                <w:rFonts w:ascii="Book Antiqua" w:hAnsi="Book Antiqua"/>
                <w:lang w:eastAsia="zh-CN"/>
              </w:rPr>
              <w:t>86</w:t>
            </w:r>
          </w:p>
        </w:tc>
        <w:tc>
          <w:tcPr>
            <w:tcW w:w="2836" w:type="dxa"/>
          </w:tcPr>
          <w:p w14:paraId="6C3EE2BA" w14:textId="77777777" w:rsidR="006F62C2" w:rsidRDefault="005D506E">
            <w:pPr>
              <w:spacing w:line="360" w:lineRule="auto"/>
              <w:jc w:val="both"/>
              <w:rPr>
                <w:rFonts w:ascii="Book Antiqua" w:hAnsi="Book Antiqua"/>
                <w:lang w:eastAsia="zh-CN"/>
              </w:rPr>
            </w:pPr>
            <w:r>
              <w:rPr>
                <w:rFonts w:ascii="Book Antiqua" w:hAnsi="Book Antiqua"/>
                <w:lang w:eastAsia="zh-CN"/>
              </w:rPr>
              <w:t>5.98 (1.78-20.06)</w:t>
            </w:r>
          </w:p>
        </w:tc>
        <w:tc>
          <w:tcPr>
            <w:tcW w:w="2554" w:type="dxa"/>
          </w:tcPr>
          <w:p w14:paraId="438CF74D" w14:textId="77777777" w:rsidR="006F62C2" w:rsidRDefault="005D506E">
            <w:pPr>
              <w:spacing w:line="360" w:lineRule="auto"/>
              <w:jc w:val="both"/>
              <w:rPr>
                <w:rFonts w:ascii="Book Antiqua" w:hAnsi="Book Antiqua"/>
                <w:lang w:eastAsia="zh-CN"/>
              </w:rPr>
            </w:pPr>
            <w:r>
              <w:rPr>
                <w:rFonts w:ascii="Book Antiqua" w:hAnsi="Book Antiqua"/>
                <w:lang w:eastAsia="zh-CN"/>
              </w:rPr>
              <w:t>&lt; 0.001</w:t>
            </w:r>
          </w:p>
        </w:tc>
      </w:tr>
      <w:tr w:rsidR="006F62C2" w14:paraId="7CCC772F" w14:textId="77777777">
        <w:trPr>
          <w:jc w:val="center"/>
        </w:trPr>
        <w:tc>
          <w:tcPr>
            <w:tcW w:w="2875" w:type="dxa"/>
          </w:tcPr>
          <w:p w14:paraId="7597F0AE" w14:textId="77777777" w:rsidR="006F62C2" w:rsidRDefault="005D506E">
            <w:pPr>
              <w:spacing w:line="360" w:lineRule="auto"/>
              <w:jc w:val="both"/>
              <w:rPr>
                <w:rFonts w:ascii="Book Antiqua" w:hAnsi="Book Antiqua"/>
                <w:lang w:eastAsia="zh-CN"/>
              </w:rPr>
            </w:pPr>
            <w:r>
              <w:rPr>
                <w:rFonts w:ascii="Book Antiqua" w:hAnsi="Book Antiqua"/>
                <w:lang w:eastAsia="zh-CN"/>
              </w:rPr>
              <w:t>Distant metastasis</w:t>
            </w:r>
          </w:p>
        </w:tc>
        <w:tc>
          <w:tcPr>
            <w:tcW w:w="1311" w:type="dxa"/>
          </w:tcPr>
          <w:p w14:paraId="60F9498E" w14:textId="77777777" w:rsidR="006F62C2" w:rsidRDefault="006F62C2">
            <w:pPr>
              <w:spacing w:line="360" w:lineRule="auto"/>
              <w:jc w:val="both"/>
              <w:rPr>
                <w:rFonts w:ascii="Book Antiqua" w:hAnsi="Book Antiqua"/>
                <w:lang w:eastAsia="zh-CN"/>
              </w:rPr>
            </w:pPr>
          </w:p>
        </w:tc>
        <w:tc>
          <w:tcPr>
            <w:tcW w:w="2836" w:type="dxa"/>
          </w:tcPr>
          <w:p w14:paraId="5687C0A6" w14:textId="77777777" w:rsidR="006F62C2" w:rsidRDefault="006F62C2">
            <w:pPr>
              <w:spacing w:line="360" w:lineRule="auto"/>
              <w:jc w:val="both"/>
              <w:rPr>
                <w:rFonts w:ascii="Book Antiqua" w:hAnsi="Book Antiqua"/>
                <w:lang w:eastAsia="zh-CN"/>
              </w:rPr>
            </w:pPr>
          </w:p>
        </w:tc>
        <w:tc>
          <w:tcPr>
            <w:tcW w:w="2554" w:type="dxa"/>
          </w:tcPr>
          <w:p w14:paraId="30F68802" w14:textId="77777777" w:rsidR="006F62C2" w:rsidRDefault="006F62C2">
            <w:pPr>
              <w:tabs>
                <w:tab w:val="left" w:pos="2278"/>
              </w:tabs>
              <w:spacing w:line="360" w:lineRule="auto"/>
              <w:jc w:val="both"/>
              <w:rPr>
                <w:rFonts w:ascii="Book Antiqua" w:hAnsi="Book Antiqua"/>
                <w:lang w:eastAsia="zh-CN"/>
              </w:rPr>
            </w:pPr>
          </w:p>
        </w:tc>
      </w:tr>
      <w:tr w:rsidR="006F62C2" w14:paraId="20F382D7" w14:textId="77777777">
        <w:trPr>
          <w:jc w:val="center"/>
        </w:trPr>
        <w:tc>
          <w:tcPr>
            <w:tcW w:w="2875" w:type="dxa"/>
          </w:tcPr>
          <w:p w14:paraId="4B054AB2"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No</w:t>
            </w:r>
          </w:p>
        </w:tc>
        <w:tc>
          <w:tcPr>
            <w:tcW w:w="1311" w:type="dxa"/>
          </w:tcPr>
          <w:p w14:paraId="250F7BFD" w14:textId="77777777" w:rsidR="006F62C2" w:rsidRDefault="005D506E">
            <w:pPr>
              <w:spacing w:line="360" w:lineRule="auto"/>
              <w:jc w:val="both"/>
              <w:rPr>
                <w:rFonts w:ascii="Book Antiqua" w:hAnsi="Book Antiqua"/>
                <w:lang w:eastAsia="zh-CN"/>
              </w:rPr>
            </w:pPr>
            <w:r>
              <w:rPr>
                <w:rFonts w:ascii="Book Antiqua" w:hAnsi="Book Antiqua"/>
                <w:lang w:eastAsia="zh-CN"/>
              </w:rPr>
              <w:t>157</w:t>
            </w:r>
          </w:p>
        </w:tc>
        <w:tc>
          <w:tcPr>
            <w:tcW w:w="2836" w:type="dxa"/>
          </w:tcPr>
          <w:p w14:paraId="5E144CE9"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1</w:t>
            </w:r>
          </w:p>
        </w:tc>
        <w:tc>
          <w:tcPr>
            <w:tcW w:w="2554" w:type="dxa"/>
          </w:tcPr>
          <w:p w14:paraId="4BD762BB" w14:textId="77777777" w:rsidR="006F62C2" w:rsidRDefault="006F62C2">
            <w:pPr>
              <w:tabs>
                <w:tab w:val="left" w:pos="2278"/>
              </w:tabs>
              <w:spacing w:line="360" w:lineRule="auto"/>
              <w:jc w:val="both"/>
              <w:rPr>
                <w:rFonts w:ascii="Book Antiqua" w:hAnsi="Book Antiqua"/>
                <w:lang w:eastAsia="zh-CN"/>
              </w:rPr>
            </w:pPr>
          </w:p>
        </w:tc>
      </w:tr>
      <w:tr w:rsidR="006F62C2" w14:paraId="6F1AB8FC" w14:textId="77777777">
        <w:trPr>
          <w:jc w:val="center"/>
        </w:trPr>
        <w:tc>
          <w:tcPr>
            <w:tcW w:w="2875" w:type="dxa"/>
          </w:tcPr>
          <w:p w14:paraId="38EF42F4"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Yes</w:t>
            </w:r>
          </w:p>
        </w:tc>
        <w:tc>
          <w:tcPr>
            <w:tcW w:w="1311" w:type="dxa"/>
          </w:tcPr>
          <w:p w14:paraId="4DE8641B" w14:textId="77777777" w:rsidR="006F62C2" w:rsidRDefault="005D506E">
            <w:pPr>
              <w:spacing w:line="360" w:lineRule="auto"/>
              <w:jc w:val="both"/>
              <w:rPr>
                <w:rFonts w:ascii="Book Antiqua" w:hAnsi="Book Antiqua"/>
                <w:lang w:eastAsia="zh-CN"/>
              </w:rPr>
            </w:pPr>
            <w:r>
              <w:rPr>
                <w:rFonts w:ascii="Book Antiqua" w:hAnsi="Book Antiqua"/>
                <w:lang w:eastAsia="zh-CN"/>
              </w:rPr>
              <w:t>73</w:t>
            </w:r>
          </w:p>
        </w:tc>
        <w:tc>
          <w:tcPr>
            <w:tcW w:w="2836" w:type="dxa"/>
          </w:tcPr>
          <w:p w14:paraId="67553500"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2.16 (1.41-3.31)</w:t>
            </w:r>
          </w:p>
        </w:tc>
        <w:tc>
          <w:tcPr>
            <w:tcW w:w="2554" w:type="dxa"/>
          </w:tcPr>
          <w:p w14:paraId="4ADF2EFF" w14:textId="77777777" w:rsidR="006F62C2" w:rsidRDefault="005D506E">
            <w:pPr>
              <w:tabs>
                <w:tab w:val="left" w:pos="2278"/>
              </w:tabs>
              <w:spacing w:line="360" w:lineRule="auto"/>
              <w:jc w:val="both"/>
              <w:rPr>
                <w:rFonts w:ascii="Book Antiqua" w:hAnsi="Book Antiqua"/>
                <w:lang w:eastAsia="zh-CN"/>
              </w:rPr>
            </w:pPr>
            <w:r>
              <w:rPr>
                <w:rFonts w:ascii="Book Antiqua" w:hAnsi="Book Antiqua"/>
                <w:lang w:eastAsia="zh-CN"/>
              </w:rPr>
              <w:t>&lt; 0.001</w:t>
            </w:r>
          </w:p>
        </w:tc>
      </w:tr>
    </w:tbl>
    <w:p w14:paraId="6F379F45" w14:textId="77777777" w:rsidR="006F62C2" w:rsidRDefault="005D506E">
      <w:pPr>
        <w:spacing w:line="360" w:lineRule="auto"/>
        <w:jc w:val="both"/>
        <w:rPr>
          <w:rFonts w:ascii="Book Antiqua" w:hAnsi="Book Antiqua"/>
        </w:rPr>
      </w:pPr>
      <w:r>
        <w:rPr>
          <w:rFonts w:ascii="Book Antiqua" w:hAnsi="Book Antiqua"/>
        </w:rPr>
        <w:t xml:space="preserve">AJCC: </w:t>
      </w:r>
      <w:r>
        <w:rPr>
          <w:rFonts w:ascii="Book Antiqua" w:eastAsia="Book Antiqua" w:hAnsi="Book Antiqua" w:cs="Book Antiqua"/>
          <w:color w:val="000000"/>
        </w:rPr>
        <w:t>American Joint Committee on Cancer</w:t>
      </w:r>
      <w:r>
        <w:rPr>
          <w:rFonts w:ascii="Book Antiqua" w:hAnsi="Book Antiqua"/>
        </w:rPr>
        <w:t>.</w:t>
      </w:r>
    </w:p>
    <w:p w14:paraId="43E6007E" w14:textId="3521DE57" w:rsidR="006F62C2" w:rsidRDefault="005D506E">
      <w:pPr>
        <w:pStyle w:val="a3"/>
        <w:keepNext/>
        <w:spacing w:line="360" w:lineRule="auto"/>
        <w:rPr>
          <w:rFonts w:ascii="Book Antiqua" w:eastAsiaTheme="minorEastAsia" w:hAnsi="Book Antiqua"/>
          <w:b/>
          <w:bCs/>
          <w:sz w:val="24"/>
          <w:szCs w:val="24"/>
        </w:rPr>
      </w:pPr>
      <w:r>
        <w:rPr>
          <w:rFonts w:ascii="Book Antiqua" w:hAnsi="Book Antiqua"/>
          <w:sz w:val="24"/>
          <w:szCs w:val="24"/>
        </w:rPr>
        <w:br w:type="page"/>
      </w:r>
      <w:r>
        <w:rPr>
          <w:rFonts w:ascii="Book Antiqua" w:eastAsiaTheme="minorEastAsia" w:hAnsi="Book Antiqua"/>
          <w:b/>
          <w:bCs/>
          <w:sz w:val="24"/>
          <w:szCs w:val="24"/>
        </w:rPr>
        <w:lastRenderedPageBreak/>
        <w:t xml:space="preserve">Table 3 Survival </w:t>
      </w:r>
      <w:r w:rsidR="00C0256C">
        <w:rPr>
          <w:rFonts w:ascii="Book Antiqua" w:eastAsiaTheme="minorEastAsia" w:hAnsi="Book Antiqua"/>
          <w:b/>
          <w:bCs/>
          <w:sz w:val="24"/>
          <w:szCs w:val="24"/>
        </w:rPr>
        <w:t xml:space="preserve">analysis </w:t>
      </w:r>
      <w:r>
        <w:rPr>
          <w:rFonts w:ascii="Book Antiqua" w:eastAsiaTheme="minorEastAsia" w:hAnsi="Book Antiqua"/>
          <w:b/>
          <w:bCs/>
          <w:sz w:val="24"/>
          <w:szCs w:val="24"/>
        </w:rPr>
        <w:t>of related factors of 232 patients with poorly-differentiated gastric neoplasms</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1961"/>
        <w:gridCol w:w="1798"/>
        <w:gridCol w:w="1798"/>
        <w:gridCol w:w="1683"/>
      </w:tblGrid>
      <w:tr w:rsidR="006F62C2" w14:paraId="4900B6C2" w14:textId="77777777" w:rsidTr="000F39E9">
        <w:tc>
          <w:tcPr>
            <w:tcW w:w="1219" w:type="pct"/>
            <w:tcBorders>
              <w:top w:val="single" w:sz="4" w:space="0" w:color="auto"/>
              <w:bottom w:val="single" w:sz="4" w:space="0" w:color="auto"/>
            </w:tcBorders>
          </w:tcPr>
          <w:p w14:paraId="69ADC74D"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Classification</w:t>
            </w:r>
          </w:p>
        </w:tc>
        <w:tc>
          <w:tcPr>
            <w:tcW w:w="1024" w:type="pct"/>
            <w:tcBorders>
              <w:top w:val="single" w:sz="4" w:space="0" w:color="auto"/>
              <w:bottom w:val="single" w:sz="4" w:space="0" w:color="auto"/>
            </w:tcBorders>
          </w:tcPr>
          <w:p w14:paraId="4AC3B388" w14:textId="77777777" w:rsidR="006F62C2" w:rsidRDefault="005D506E">
            <w:pPr>
              <w:spacing w:line="360" w:lineRule="auto"/>
              <w:jc w:val="both"/>
              <w:rPr>
                <w:rFonts w:ascii="Book Antiqua" w:hAnsi="Book Antiqua" w:cs="Helvetica"/>
                <w:b/>
                <w:bCs/>
                <w:color w:val="000000"/>
                <w:lang w:eastAsia="zh-CN"/>
              </w:rPr>
            </w:pPr>
            <w:r>
              <w:rPr>
                <w:rFonts w:ascii="Book Antiqua" w:hAnsi="Book Antiqua"/>
                <w:b/>
                <w:bCs/>
                <w:lang w:eastAsia="zh-CN"/>
              </w:rPr>
              <w:t>Median survival time (mo)</w:t>
            </w:r>
          </w:p>
        </w:tc>
        <w:tc>
          <w:tcPr>
            <w:tcW w:w="939" w:type="pct"/>
            <w:tcBorders>
              <w:top w:val="single" w:sz="4" w:space="0" w:color="auto"/>
              <w:bottom w:val="single" w:sz="4" w:space="0" w:color="auto"/>
            </w:tcBorders>
          </w:tcPr>
          <w:p w14:paraId="50CB4B16"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1-yr survival rate (%)</w:t>
            </w:r>
          </w:p>
        </w:tc>
        <w:tc>
          <w:tcPr>
            <w:tcW w:w="939" w:type="pct"/>
            <w:tcBorders>
              <w:top w:val="single" w:sz="4" w:space="0" w:color="auto"/>
              <w:bottom w:val="single" w:sz="4" w:space="0" w:color="auto"/>
            </w:tcBorders>
          </w:tcPr>
          <w:p w14:paraId="220C6D4D"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3-yr survival rate (%)</w:t>
            </w:r>
          </w:p>
        </w:tc>
        <w:tc>
          <w:tcPr>
            <w:tcW w:w="880" w:type="pct"/>
            <w:tcBorders>
              <w:top w:val="single" w:sz="4" w:space="0" w:color="auto"/>
              <w:bottom w:val="single" w:sz="4" w:space="0" w:color="auto"/>
            </w:tcBorders>
          </w:tcPr>
          <w:p w14:paraId="51C9E270" w14:textId="77777777" w:rsidR="006F62C2" w:rsidRDefault="005D506E">
            <w:pPr>
              <w:spacing w:line="360" w:lineRule="auto"/>
              <w:jc w:val="both"/>
              <w:rPr>
                <w:rFonts w:ascii="Book Antiqua" w:hAnsi="Book Antiqua"/>
                <w:b/>
                <w:bCs/>
                <w:lang w:eastAsia="zh-CN"/>
              </w:rPr>
            </w:pPr>
            <w:r>
              <w:rPr>
                <w:rFonts w:ascii="Book Antiqua" w:hAnsi="Book Antiqua"/>
                <w:b/>
                <w:bCs/>
                <w:lang w:eastAsia="zh-CN"/>
              </w:rPr>
              <w:t>5-yr survival rate (%)</w:t>
            </w:r>
          </w:p>
        </w:tc>
      </w:tr>
      <w:tr w:rsidR="006F62C2" w14:paraId="5F05BF35" w14:textId="77777777" w:rsidTr="000F39E9">
        <w:trPr>
          <w:trHeight w:val="392"/>
        </w:trPr>
        <w:tc>
          <w:tcPr>
            <w:tcW w:w="1219" w:type="pct"/>
            <w:tcBorders>
              <w:top w:val="single" w:sz="4" w:space="0" w:color="auto"/>
            </w:tcBorders>
          </w:tcPr>
          <w:p w14:paraId="085B09FE" w14:textId="7D348034" w:rsidR="006F62C2" w:rsidRDefault="005D506E" w:rsidP="000F39E9">
            <w:pPr>
              <w:spacing w:line="360" w:lineRule="auto"/>
              <w:jc w:val="both"/>
              <w:rPr>
                <w:rFonts w:ascii="Book Antiqua" w:hAnsi="Book Antiqua"/>
                <w:lang w:eastAsia="zh-CN"/>
              </w:rPr>
            </w:pPr>
            <w:r>
              <w:rPr>
                <w:rFonts w:ascii="Book Antiqua" w:hAnsi="Book Antiqua"/>
                <w:lang w:eastAsia="zh-CN"/>
              </w:rPr>
              <w:t>Age (yr)</w:t>
            </w:r>
          </w:p>
        </w:tc>
        <w:tc>
          <w:tcPr>
            <w:tcW w:w="1024" w:type="pct"/>
            <w:tcBorders>
              <w:top w:val="single" w:sz="4" w:space="0" w:color="auto"/>
            </w:tcBorders>
          </w:tcPr>
          <w:p w14:paraId="3F9CD497" w14:textId="27E65AB1" w:rsidR="006F62C2" w:rsidRDefault="006F62C2" w:rsidP="000F39E9">
            <w:pPr>
              <w:spacing w:line="360" w:lineRule="auto"/>
              <w:jc w:val="both"/>
              <w:rPr>
                <w:rFonts w:ascii="Book Antiqua" w:hAnsi="Book Antiqua"/>
                <w:lang w:eastAsia="zh-CN"/>
              </w:rPr>
            </w:pPr>
          </w:p>
        </w:tc>
        <w:tc>
          <w:tcPr>
            <w:tcW w:w="939" w:type="pct"/>
            <w:tcBorders>
              <w:top w:val="single" w:sz="4" w:space="0" w:color="auto"/>
            </w:tcBorders>
          </w:tcPr>
          <w:p w14:paraId="6901D559" w14:textId="49C1D668" w:rsidR="006F62C2" w:rsidRDefault="006F62C2" w:rsidP="000F39E9">
            <w:pPr>
              <w:spacing w:line="360" w:lineRule="auto"/>
              <w:jc w:val="both"/>
              <w:rPr>
                <w:rFonts w:ascii="Book Antiqua" w:hAnsi="Book Antiqua"/>
                <w:lang w:eastAsia="zh-CN"/>
              </w:rPr>
            </w:pPr>
          </w:p>
        </w:tc>
        <w:tc>
          <w:tcPr>
            <w:tcW w:w="939" w:type="pct"/>
            <w:tcBorders>
              <w:top w:val="single" w:sz="4" w:space="0" w:color="auto"/>
            </w:tcBorders>
          </w:tcPr>
          <w:p w14:paraId="6658EAE3" w14:textId="3901CEC8" w:rsidR="006F62C2" w:rsidRDefault="006F62C2" w:rsidP="000F39E9">
            <w:pPr>
              <w:spacing w:line="360" w:lineRule="auto"/>
              <w:jc w:val="both"/>
              <w:rPr>
                <w:rFonts w:ascii="Book Antiqua" w:hAnsi="Book Antiqua"/>
                <w:lang w:eastAsia="zh-CN"/>
              </w:rPr>
            </w:pPr>
          </w:p>
        </w:tc>
        <w:tc>
          <w:tcPr>
            <w:tcW w:w="880" w:type="pct"/>
            <w:tcBorders>
              <w:top w:val="single" w:sz="4" w:space="0" w:color="auto"/>
            </w:tcBorders>
          </w:tcPr>
          <w:p w14:paraId="0696B761" w14:textId="6CA245FC" w:rsidR="006F62C2" w:rsidRDefault="006F62C2" w:rsidP="000F39E9">
            <w:pPr>
              <w:spacing w:line="360" w:lineRule="auto"/>
              <w:jc w:val="both"/>
              <w:rPr>
                <w:rFonts w:ascii="Book Antiqua" w:hAnsi="Book Antiqua"/>
                <w:lang w:eastAsia="zh-CN"/>
              </w:rPr>
            </w:pPr>
          </w:p>
        </w:tc>
      </w:tr>
      <w:tr w:rsidR="000F39E9" w14:paraId="56ADAC1B" w14:textId="77777777" w:rsidTr="000F39E9">
        <w:trPr>
          <w:trHeight w:val="486"/>
        </w:trPr>
        <w:tc>
          <w:tcPr>
            <w:tcW w:w="1219" w:type="pct"/>
          </w:tcPr>
          <w:p w14:paraId="1213F9B6" w14:textId="1B1B3106"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&lt; 60</w:t>
            </w:r>
          </w:p>
        </w:tc>
        <w:tc>
          <w:tcPr>
            <w:tcW w:w="1024" w:type="pct"/>
          </w:tcPr>
          <w:p w14:paraId="235F678D" w14:textId="23F5CDD6"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1E145B0D" w14:textId="5D0FFF4B" w:rsidR="000F39E9" w:rsidRDefault="000F39E9" w:rsidP="000F39E9">
            <w:pPr>
              <w:spacing w:line="360" w:lineRule="auto"/>
              <w:jc w:val="both"/>
              <w:rPr>
                <w:rFonts w:ascii="Book Antiqua" w:hAnsi="Book Antiqua"/>
                <w:lang w:eastAsia="zh-CN"/>
              </w:rPr>
            </w:pPr>
            <w:r>
              <w:rPr>
                <w:rFonts w:ascii="Book Antiqua" w:hAnsi="Book Antiqua"/>
                <w:lang w:eastAsia="zh-CN"/>
              </w:rPr>
              <w:t>37</w:t>
            </w:r>
          </w:p>
        </w:tc>
        <w:tc>
          <w:tcPr>
            <w:tcW w:w="939" w:type="pct"/>
          </w:tcPr>
          <w:p w14:paraId="0DF5B880" w14:textId="62502E01"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c>
          <w:tcPr>
            <w:tcW w:w="880" w:type="pct"/>
          </w:tcPr>
          <w:p w14:paraId="26B3B183" w14:textId="341D8C75"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0F39E9" w14:paraId="31C3C7E4" w14:textId="77777777" w:rsidTr="000F39E9">
        <w:trPr>
          <w:trHeight w:val="586"/>
        </w:trPr>
        <w:tc>
          <w:tcPr>
            <w:tcW w:w="1219" w:type="pct"/>
          </w:tcPr>
          <w:p w14:paraId="1D924B28" w14:textId="78BE7628"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 60</w:t>
            </w:r>
          </w:p>
        </w:tc>
        <w:tc>
          <w:tcPr>
            <w:tcW w:w="1024" w:type="pct"/>
          </w:tcPr>
          <w:p w14:paraId="105A02FE" w14:textId="694504C7" w:rsidR="000F39E9" w:rsidRDefault="000F39E9" w:rsidP="000F39E9">
            <w:pPr>
              <w:spacing w:line="360" w:lineRule="auto"/>
              <w:jc w:val="both"/>
              <w:rPr>
                <w:rFonts w:ascii="Book Antiqua" w:hAnsi="Book Antiqua"/>
                <w:lang w:eastAsia="zh-CN"/>
              </w:rPr>
            </w:pPr>
            <w:r>
              <w:rPr>
                <w:rFonts w:ascii="Book Antiqua" w:hAnsi="Book Antiqua"/>
                <w:lang w:eastAsia="zh-CN"/>
              </w:rPr>
              <w:t>15</w:t>
            </w:r>
          </w:p>
        </w:tc>
        <w:tc>
          <w:tcPr>
            <w:tcW w:w="939" w:type="pct"/>
          </w:tcPr>
          <w:p w14:paraId="68318C5C" w14:textId="46AE5D7C" w:rsidR="000F39E9" w:rsidRDefault="000F39E9" w:rsidP="000F39E9">
            <w:pPr>
              <w:spacing w:line="360" w:lineRule="auto"/>
              <w:jc w:val="both"/>
              <w:rPr>
                <w:rFonts w:ascii="Book Antiqua" w:hAnsi="Book Antiqua"/>
                <w:lang w:eastAsia="zh-CN"/>
              </w:rPr>
            </w:pPr>
            <w:r>
              <w:rPr>
                <w:rFonts w:ascii="Book Antiqua" w:hAnsi="Book Antiqua"/>
                <w:lang w:eastAsia="zh-CN"/>
              </w:rPr>
              <w:t>52</w:t>
            </w:r>
          </w:p>
        </w:tc>
        <w:tc>
          <w:tcPr>
            <w:tcW w:w="939" w:type="pct"/>
          </w:tcPr>
          <w:p w14:paraId="4FE28734" w14:textId="5C4CEF84" w:rsidR="000F39E9" w:rsidRDefault="000F39E9" w:rsidP="000F39E9">
            <w:pPr>
              <w:spacing w:line="360" w:lineRule="auto"/>
              <w:jc w:val="both"/>
              <w:rPr>
                <w:rFonts w:ascii="Book Antiqua" w:hAnsi="Book Antiqua"/>
                <w:lang w:eastAsia="zh-CN"/>
              </w:rPr>
            </w:pPr>
            <w:r>
              <w:rPr>
                <w:rFonts w:ascii="Book Antiqua" w:hAnsi="Book Antiqua"/>
                <w:lang w:eastAsia="zh-CN"/>
              </w:rPr>
              <w:t>18</w:t>
            </w:r>
          </w:p>
        </w:tc>
        <w:tc>
          <w:tcPr>
            <w:tcW w:w="880" w:type="pct"/>
          </w:tcPr>
          <w:p w14:paraId="4069B14E" w14:textId="79012B9C"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0F39E9" w14:paraId="3AE8B222" w14:textId="77777777" w:rsidTr="000F39E9">
        <w:trPr>
          <w:trHeight w:val="402"/>
        </w:trPr>
        <w:tc>
          <w:tcPr>
            <w:tcW w:w="1219" w:type="pct"/>
          </w:tcPr>
          <w:p w14:paraId="31D4A52B" w14:textId="6085BABB" w:rsidR="000F39E9" w:rsidRDefault="000F39E9" w:rsidP="000F39E9">
            <w:pPr>
              <w:spacing w:line="360" w:lineRule="auto"/>
              <w:jc w:val="both"/>
              <w:rPr>
                <w:rFonts w:ascii="Book Antiqua" w:hAnsi="Book Antiqua"/>
                <w:lang w:eastAsia="zh-CN"/>
              </w:rPr>
            </w:pPr>
            <w:r>
              <w:rPr>
                <w:rFonts w:ascii="Book Antiqua" w:hAnsi="Book Antiqua"/>
                <w:lang w:eastAsia="zh-CN"/>
              </w:rPr>
              <w:t>Gender</w:t>
            </w:r>
          </w:p>
        </w:tc>
        <w:tc>
          <w:tcPr>
            <w:tcW w:w="1024" w:type="pct"/>
          </w:tcPr>
          <w:p w14:paraId="45D126F5" w14:textId="77777777" w:rsidR="000F39E9" w:rsidRDefault="000F39E9" w:rsidP="000F39E9">
            <w:pPr>
              <w:spacing w:line="360" w:lineRule="auto"/>
              <w:jc w:val="both"/>
              <w:rPr>
                <w:rFonts w:ascii="Book Antiqua" w:hAnsi="Book Antiqua"/>
                <w:lang w:eastAsia="zh-CN"/>
              </w:rPr>
            </w:pPr>
          </w:p>
        </w:tc>
        <w:tc>
          <w:tcPr>
            <w:tcW w:w="939" w:type="pct"/>
          </w:tcPr>
          <w:p w14:paraId="03D051A9" w14:textId="77777777" w:rsidR="000F39E9" w:rsidRDefault="000F39E9" w:rsidP="000F39E9">
            <w:pPr>
              <w:spacing w:line="360" w:lineRule="auto"/>
              <w:jc w:val="both"/>
              <w:rPr>
                <w:rFonts w:ascii="Book Antiqua" w:hAnsi="Book Antiqua"/>
                <w:lang w:eastAsia="zh-CN"/>
              </w:rPr>
            </w:pPr>
          </w:p>
        </w:tc>
        <w:tc>
          <w:tcPr>
            <w:tcW w:w="939" w:type="pct"/>
          </w:tcPr>
          <w:p w14:paraId="69D96CE6" w14:textId="77777777" w:rsidR="000F39E9" w:rsidRDefault="000F39E9" w:rsidP="000F39E9">
            <w:pPr>
              <w:spacing w:line="360" w:lineRule="auto"/>
              <w:jc w:val="both"/>
              <w:rPr>
                <w:rFonts w:ascii="Book Antiqua" w:hAnsi="Book Antiqua"/>
                <w:lang w:eastAsia="zh-CN"/>
              </w:rPr>
            </w:pPr>
          </w:p>
        </w:tc>
        <w:tc>
          <w:tcPr>
            <w:tcW w:w="880" w:type="pct"/>
          </w:tcPr>
          <w:p w14:paraId="5533AFB6" w14:textId="77777777" w:rsidR="000F39E9" w:rsidRDefault="000F39E9" w:rsidP="000F39E9">
            <w:pPr>
              <w:spacing w:line="360" w:lineRule="auto"/>
              <w:jc w:val="both"/>
              <w:rPr>
                <w:rFonts w:ascii="Book Antiqua" w:hAnsi="Book Antiqua"/>
                <w:lang w:eastAsia="zh-CN"/>
              </w:rPr>
            </w:pPr>
          </w:p>
        </w:tc>
      </w:tr>
      <w:tr w:rsidR="000F39E9" w14:paraId="4EF10754" w14:textId="77777777" w:rsidTr="000F39E9">
        <w:trPr>
          <w:trHeight w:val="429"/>
        </w:trPr>
        <w:tc>
          <w:tcPr>
            <w:tcW w:w="1219" w:type="pct"/>
          </w:tcPr>
          <w:p w14:paraId="2D42C408" w14:textId="40D84209"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Male</w:t>
            </w:r>
          </w:p>
        </w:tc>
        <w:tc>
          <w:tcPr>
            <w:tcW w:w="1024" w:type="pct"/>
          </w:tcPr>
          <w:p w14:paraId="75673521" w14:textId="0D205BDE"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939" w:type="pct"/>
          </w:tcPr>
          <w:p w14:paraId="136E251B" w14:textId="692B107A" w:rsidR="000F39E9" w:rsidRDefault="000F39E9" w:rsidP="000F39E9">
            <w:pPr>
              <w:spacing w:line="360" w:lineRule="auto"/>
              <w:jc w:val="both"/>
              <w:rPr>
                <w:rFonts w:ascii="Book Antiqua" w:hAnsi="Book Antiqua"/>
                <w:lang w:eastAsia="zh-CN"/>
              </w:rPr>
            </w:pPr>
            <w:r>
              <w:rPr>
                <w:rFonts w:ascii="Book Antiqua" w:hAnsi="Book Antiqua"/>
                <w:lang w:eastAsia="zh-CN"/>
              </w:rPr>
              <w:t>52</w:t>
            </w:r>
          </w:p>
        </w:tc>
        <w:tc>
          <w:tcPr>
            <w:tcW w:w="939" w:type="pct"/>
          </w:tcPr>
          <w:p w14:paraId="039248DD" w14:textId="700E4945"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880" w:type="pct"/>
          </w:tcPr>
          <w:p w14:paraId="1E0207C6" w14:textId="2F756C1B" w:rsidR="000F39E9" w:rsidRDefault="000F39E9" w:rsidP="000F39E9">
            <w:pPr>
              <w:spacing w:line="360" w:lineRule="auto"/>
              <w:jc w:val="both"/>
              <w:rPr>
                <w:rFonts w:ascii="Book Antiqua" w:hAnsi="Book Antiqua"/>
                <w:lang w:eastAsia="zh-CN"/>
              </w:rPr>
            </w:pPr>
            <w:r>
              <w:rPr>
                <w:rFonts w:ascii="Book Antiqua" w:hAnsi="Book Antiqua"/>
                <w:lang w:eastAsia="zh-CN"/>
              </w:rPr>
              <w:t xml:space="preserve">6 </w:t>
            </w:r>
          </w:p>
        </w:tc>
      </w:tr>
      <w:tr w:rsidR="000F39E9" w14:paraId="29E2286D" w14:textId="77777777" w:rsidTr="000F39E9">
        <w:trPr>
          <w:trHeight w:val="474"/>
        </w:trPr>
        <w:tc>
          <w:tcPr>
            <w:tcW w:w="1219" w:type="pct"/>
          </w:tcPr>
          <w:p w14:paraId="56EEEFD3" w14:textId="5047B2CC"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Female</w:t>
            </w:r>
          </w:p>
        </w:tc>
        <w:tc>
          <w:tcPr>
            <w:tcW w:w="1024" w:type="pct"/>
          </w:tcPr>
          <w:p w14:paraId="277346FF" w14:textId="0710ECD4" w:rsidR="000F39E9" w:rsidRDefault="000F39E9" w:rsidP="000F39E9">
            <w:pPr>
              <w:spacing w:line="360" w:lineRule="auto"/>
              <w:jc w:val="both"/>
              <w:rPr>
                <w:rFonts w:ascii="Book Antiqua" w:hAnsi="Book Antiqua"/>
                <w:lang w:eastAsia="zh-CN"/>
              </w:rPr>
            </w:pPr>
            <w:r>
              <w:rPr>
                <w:rFonts w:ascii="Book Antiqua" w:hAnsi="Book Antiqua"/>
                <w:lang w:eastAsia="zh-CN"/>
              </w:rPr>
              <w:t>10</w:t>
            </w:r>
          </w:p>
        </w:tc>
        <w:tc>
          <w:tcPr>
            <w:tcW w:w="939" w:type="pct"/>
          </w:tcPr>
          <w:p w14:paraId="0C777A35" w14:textId="7C762107" w:rsidR="000F39E9" w:rsidRDefault="000F39E9" w:rsidP="000F39E9">
            <w:pPr>
              <w:spacing w:line="360" w:lineRule="auto"/>
              <w:jc w:val="both"/>
              <w:rPr>
                <w:rFonts w:ascii="Book Antiqua" w:hAnsi="Book Antiqua"/>
                <w:lang w:eastAsia="zh-CN"/>
              </w:rPr>
            </w:pPr>
            <w:r>
              <w:rPr>
                <w:rFonts w:ascii="Book Antiqua" w:hAnsi="Book Antiqua"/>
                <w:lang w:eastAsia="zh-CN"/>
              </w:rPr>
              <w:t>29</w:t>
            </w:r>
          </w:p>
        </w:tc>
        <w:tc>
          <w:tcPr>
            <w:tcW w:w="939" w:type="pct"/>
          </w:tcPr>
          <w:p w14:paraId="5E98075D" w14:textId="402A0DB6"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880" w:type="pct"/>
          </w:tcPr>
          <w:p w14:paraId="095F58E6" w14:textId="0A9261AB" w:rsidR="000F39E9" w:rsidRDefault="000F39E9" w:rsidP="000F39E9">
            <w:pPr>
              <w:spacing w:line="360" w:lineRule="auto"/>
              <w:jc w:val="both"/>
              <w:rPr>
                <w:rFonts w:ascii="Book Antiqua" w:hAnsi="Book Antiqua"/>
                <w:lang w:eastAsia="zh-CN"/>
              </w:rPr>
            </w:pPr>
            <w:r>
              <w:rPr>
                <w:rFonts w:ascii="Book Antiqua" w:hAnsi="Book Antiqua"/>
                <w:lang w:eastAsia="zh-CN"/>
              </w:rPr>
              <w:t>3</w:t>
            </w:r>
          </w:p>
        </w:tc>
      </w:tr>
      <w:tr w:rsidR="000F39E9" w14:paraId="390008C2" w14:textId="77777777" w:rsidTr="000F39E9">
        <w:trPr>
          <w:trHeight w:val="503"/>
        </w:trPr>
        <w:tc>
          <w:tcPr>
            <w:tcW w:w="1219" w:type="pct"/>
          </w:tcPr>
          <w:p w14:paraId="0F6FD6CA" w14:textId="27C9E795" w:rsidR="000F39E9" w:rsidRDefault="000F39E9" w:rsidP="000F39E9">
            <w:pPr>
              <w:spacing w:line="360" w:lineRule="auto"/>
              <w:jc w:val="both"/>
              <w:rPr>
                <w:rFonts w:ascii="Book Antiqua" w:hAnsi="Book Antiqua"/>
                <w:lang w:eastAsia="zh-CN"/>
              </w:rPr>
            </w:pPr>
            <w:r>
              <w:rPr>
                <w:rFonts w:ascii="Book Antiqua" w:hAnsi="Book Antiqua"/>
                <w:lang w:eastAsia="zh-CN"/>
              </w:rPr>
              <w:t>Tumor number</w:t>
            </w:r>
          </w:p>
        </w:tc>
        <w:tc>
          <w:tcPr>
            <w:tcW w:w="1024" w:type="pct"/>
          </w:tcPr>
          <w:p w14:paraId="508FC2B2" w14:textId="77777777" w:rsidR="000F39E9" w:rsidRDefault="000F39E9" w:rsidP="000F39E9">
            <w:pPr>
              <w:spacing w:line="360" w:lineRule="auto"/>
              <w:jc w:val="both"/>
              <w:rPr>
                <w:rFonts w:ascii="Book Antiqua" w:hAnsi="Book Antiqua"/>
                <w:lang w:eastAsia="zh-CN"/>
              </w:rPr>
            </w:pPr>
          </w:p>
        </w:tc>
        <w:tc>
          <w:tcPr>
            <w:tcW w:w="939" w:type="pct"/>
          </w:tcPr>
          <w:p w14:paraId="362D1329" w14:textId="77777777" w:rsidR="000F39E9" w:rsidRDefault="000F39E9" w:rsidP="000F39E9">
            <w:pPr>
              <w:spacing w:line="360" w:lineRule="auto"/>
              <w:jc w:val="both"/>
              <w:rPr>
                <w:rFonts w:ascii="Book Antiqua" w:hAnsi="Book Antiqua"/>
                <w:lang w:eastAsia="zh-CN"/>
              </w:rPr>
            </w:pPr>
          </w:p>
        </w:tc>
        <w:tc>
          <w:tcPr>
            <w:tcW w:w="939" w:type="pct"/>
          </w:tcPr>
          <w:p w14:paraId="7A44E654" w14:textId="77777777" w:rsidR="000F39E9" w:rsidRDefault="000F39E9" w:rsidP="000F39E9">
            <w:pPr>
              <w:spacing w:line="360" w:lineRule="auto"/>
              <w:jc w:val="both"/>
              <w:rPr>
                <w:rFonts w:ascii="Book Antiqua" w:hAnsi="Book Antiqua"/>
                <w:lang w:eastAsia="zh-CN"/>
              </w:rPr>
            </w:pPr>
          </w:p>
        </w:tc>
        <w:tc>
          <w:tcPr>
            <w:tcW w:w="880" w:type="pct"/>
          </w:tcPr>
          <w:p w14:paraId="40452DEF" w14:textId="77777777" w:rsidR="000F39E9" w:rsidRDefault="000F39E9" w:rsidP="000F39E9">
            <w:pPr>
              <w:spacing w:line="360" w:lineRule="auto"/>
              <w:jc w:val="both"/>
              <w:rPr>
                <w:rFonts w:ascii="Book Antiqua" w:hAnsi="Book Antiqua"/>
                <w:lang w:eastAsia="zh-CN"/>
              </w:rPr>
            </w:pPr>
          </w:p>
        </w:tc>
      </w:tr>
      <w:tr w:rsidR="000F39E9" w14:paraId="04CC45F9" w14:textId="77777777" w:rsidTr="000F39E9">
        <w:trPr>
          <w:trHeight w:val="469"/>
        </w:trPr>
        <w:tc>
          <w:tcPr>
            <w:tcW w:w="1219" w:type="pct"/>
          </w:tcPr>
          <w:p w14:paraId="5868032A" w14:textId="6CBAA88B"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Solitary</w:t>
            </w:r>
          </w:p>
        </w:tc>
        <w:tc>
          <w:tcPr>
            <w:tcW w:w="1024" w:type="pct"/>
          </w:tcPr>
          <w:p w14:paraId="294E459D" w14:textId="40BBD7D7"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939" w:type="pct"/>
          </w:tcPr>
          <w:p w14:paraId="3AD16C55" w14:textId="2D83CC49" w:rsidR="000F39E9" w:rsidRDefault="000F39E9" w:rsidP="000F39E9">
            <w:pPr>
              <w:spacing w:line="360" w:lineRule="auto"/>
              <w:jc w:val="both"/>
              <w:rPr>
                <w:rFonts w:ascii="Book Antiqua" w:hAnsi="Book Antiqua"/>
                <w:lang w:eastAsia="zh-CN"/>
              </w:rPr>
            </w:pPr>
            <w:r>
              <w:rPr>
                <w:rFonts w:ascii="Book Antiqua" w:hAnsi="Book Antiqua"/>
                <w:lang w:eastAsia="zh-CN"/>
              </w:rPr>
              <w:t>49</w:t>
            </w:r>
          </w:p>
        </w:tc>
        <w:tc>
          <w:tcPr>
            <w:tcW w:w="939" w:type="pct"/>
          </w:tcPr>
          <w:p w14:paraId="0F35B99F" w14:textId="4DBCF4C4"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880" w:type="pct"/>
          </w:tcPr>
          <w:p w14:paraId="1B1EB9D8" w14:textId="68D069BF"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r>
      <w:tr w:rsidR="000F39E9" w14:paraId="257FB2ED" w14:textId="77777777" w:rsidTr="000F39E9">
        <w:trPr>
          <w:trHeight w:val="502"/>
        </w:trPr>
        <w:tc>
          <w:tcPr>
            <w:tcW w:w="1219" w:type="pct"/>
          </w:tcPr>
          <w:p w14:paraId="50A9A36C" w14:textId="0E9ACC82"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Multiple</w:t>
            </w:r>
          </w:p>
        </w:tc>
        <w:tc>
          <w:tcPr>
            <w:tcW w:w="1024" w:type="pct"/>
          </w:tcPr>
          <w:p w14:paraId="16EF57D4" w14:textId="2579D46E"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c>
          <w:tcPr>
            <w:tcW w:w="939" w:type="pct"/>
          </w:tcPr>
          <w:p w14:paraId="77092193" w14:textId="28FEFEE2" w:rsidR="000F39E9" w:rsidRDefault="000F39E9" w:rsidP="000F39E9">
            <w:pPr>
              <w:spacing w:line="360" w:lineRule="auto"/>
              <w:jc w:val="both"/>
              <w:rPr>
                <w:rFonts w:ascii="Book Antiqua" w:hAnsi="Book Antiqua"/>
                <w:lang w:eastAsia="zh-CN"/>
              </w:rPr>
            </w:pPr>
            <w:r>
              <w:rPr>
                <w:rFonts w:ascii="Book Antiqua" w:hAnsi="Book Antiqua"/>
                <w:lang w:eastAsia="zh-CN"/>
              </w:rPr>
              <w:t>33</w:t>
            </w:r>
          </w:p>
        </w:tc>
        <w:tc>
          <w:tcPr>
            <w:tcW w:w="939" w:type="pct"/>
          </w:tcPr>
          <w:p w14:paraId="345A0222" w14:textId="77576106"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c>
          <w:tcPr>
            <w:tcW w:w="880" w:type="pct"/>
          </w:tcPr>
          <w:p w14:paraId="7C10A465" w14:textId="151B21FD"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6F62C2" w14:paraId="762108C3" w14:textId="77777777" w:rsidTr="000F39E9">
        <w:tc>
          <w:tcPr>
            <w:tcW w:w="1219" w:type="pct"/>
          </w:tcPr>
          <w:p w14:paraId="7A852C37" w14:textId="77777777" w:rsidR="006F62C2" w:rsidRDefault="005D506E">
            <w:pPr>
              <w:spacing w:line="360" w:lineRule="auto"/>
              <w:jc w:val="both"/>
              <w:rPr>
                <w:rFonts w:ascii="Book Antiqua" w:hAnsi="Book Antiqua"/>
                <w:lang w:eastAsia="zh-CN"/>
              </w:rPr>
            </w:pPr>
            <w:r>
              <w:rPr>
                <w:rFonts w:ascii="Book Antiqua" w:hAnsi="Book Antiqua"/>
                <w:lang w:eastAsia="zh-CN"/>
              </w:rPr>
              <w:t>Tumor diameter (cm)</w:t>
            </w:r>
          </w:p>
        </w:tc>
        <w:tc>
          <w:tcPr>
            <w:tcW w:w="1024" w:type="pct"/>
          </w:tcPr>
          <w:p w14:paraId="61FE439F" w14:textId="77777777" w:rsidR="006F62C2" w:rsidRDefault="006F62C2">
            <w:pPr>
              <w:spacing w:line="360" w:lineRule="auto"/>
              <w:jc w:val="both"/>
              <w:rPr>
                <w:rFonts w:ascii="Book Antiqua" w:hAnsi="Book Antiqua"/>
                <w:lang w:eastAsia="zh-CN"/>
              </w:rPr>
            </w:pPr>
          </w:p>
        </w:tc>
        <w:tc>
          <w:tcPr>
            <w:tcW w:w="939" w:type="pct"/>
          </w:tcPr>
          <w:p w14:paraId="72751E86" w14:textId="77777777" w:rsidR="006F62C2" w:rsidRDefault="006F62C2">
            <w:pPr>
              <w:spacing w:line="360" w:lineRule="auto"/>
              <w:jc w:val="both"/>
              <w:rPr>
                <w:rFonts w:ascii="Book Antiqua" w:hAnsi="Book Antiqua"/>
                <w:lang w:eastAsia="zh-CN"/>
              </w:rPr>
            </w:pPr>
          </w:p>
        </w:tc>
        <w:tc>
          <w:tcPr>
            <w:tcW w:w="939" w:type="pct"/>
          </w:tcPr>
          <w:p w14:paraId="1220ECE0" w14:textId="77777777" w:rsidR="006F62C2" w:rsidRDefault="006F62C2">
            <w:pPr>
              <w:spacing w:line="360" w:lineRule="auto"/>
              <w:jc w:val="both"/>
              <w:rPr>
                <w:rFonts w:ascii="Book Antiqua" w:hAnsi="Book Antiqua"/>
                <w:lang w:eastAsia="zh-CN"/>
              </w:rPr>
            </w:pPr>
          </w:p>
        </w:tc>
        <w:tc>
          <w:tcPr>
            <w:tcW w:w="880" w:type="pct"/>
          </w:tcPr>
          <w:p w14:paraId="142BF9F6" w14:textId="77777777" w:rsidR="006F62C2" w:rsidRDefault="006F62C2">
            <w:pPr>
              <w:spacing w:line="360" w:lineRule="auto"/>
              <w:jc w:val="both"/>
              <w:rPr>
                <w:rFonts w:ascii="Book Antiqua" w:hAnsi="Book Antiqua"/>
                <w:lang w:eastAsia="zh-CN"/>
              </w:rPr>
            </w:pPr>
          </w:p>
        </w:tc>
      </w:tr>
      <w:tr w:rsidR="006F62C2" w14:paraId="690EC34F" w14:textId="77777777" w:rsidTr="000F39E9">
        <w:trPr>
          <w:trHeight w:val="334"/>
        </w:trPr>
        <w:tc>
          <w:tcPr>
            <w:tcW w:w="1219" w:type="pct"/>
          </w:tcPr>
          <w:p w14:paraId="57F4BD47" w14:textId="79037E33" w:rsidR="006F62C2" w:rsidRDefault="005D506E" w:rsidP="000F39E9">
            <w:pPr>
              <w:spacing w:line="360" w:lineRule="auto"/>
              <w:ind w:firstLineChars="100" w:firstLine="240"/>
              <w:jc w:val="both"/>
              <w:rPr>
                <w:rFonts w:ascii="Book Antiqua" w:hAnsi="Book Antiqua"/>
                <w:lang w:eastAsia="zh-CN"/>
              </w:rPr>
            </w:pPr>
            <w:r>
              <w:rPr>
                <w:rFonts w:ascii="Book Antiqua" w:hAnsi="Book Antiqua"/>
                <w:lang w:eastAsia="zh-CN"/>
              </w:rPr>
              <w:t>0-5</w:t>
            </w:r>
          </w:p>
        </w:tc>
        <w:tc>
          <w:tcPr>
            <w:tcW w:w="1024" w:type="pct"/>
          </w:tcPr>
          <w:p w14:paraId="326E1532" w14:textId="050B1ADD" w:rsidR="006F62C2" w:rsidRDefault="005D506E" w:rsidP="000F39E9">
            <w:pPr>
              <w:spacing w:line="360" w:lineRule="auto"/>
              <w:jc w:val="both"/>
              <w:rPr>
                <w:rFonts w:ascii="Book Antiqua" w:hAnsi="Book Antiqua"/>
                <w:lang w:eastAsia="zh-CN"/>
              </w:rPr>
            </w:pPr>
            <w:r>
              <w:rPr>
                <w:rFonts w:ascii="Book Antiqua" w:hAnsi="Book Antiqua"/>
                <w:lang w:eastAsia="zh-CN"/>
              </w:rPr>
              <w:t>19</w:t>
            </w:r>
          </w:p>
        </w:tc>
        <w:tc>
          <w:tcPr>
            <w:tcW w:w="939" w:type="pct"/>
          </w:tcPr>
          <w:p w14:paraId="7D1A87EE" w14:textId="4A660A7E" w:rsidR="006F62C2" w:rsidRDefault="005D506E" w:rsidP="000F39E9">
            <w:pPr>
              <w:spacing w:line="360" w:lineRule="auto"/>
              <w:jc w:val="both"/>
              <w:rPr>
                <w:rFonts w:ascii="Book Antiqua" w:hAnsi="Book Antiqua"/>
                <w:lang w:eastAsia="zh-CN"/>
              </w:rPr>
            </w:pPr>
            <w:r>
              <w:rPr>
                <w:rFonts w:ascii="Book Antiqua" w:hAnsi="Book Antiqua"/>
                <w:lang w:eastAsia="zh-CN"/>
              </w:rPr>
              <w:t>58</w:t>
            </w:r>
          </w:p>
        </w:tc>
        <w:tc>
          <w:tcPr>
            <w:tcW w:w="939" w:type="pct"/>
          </w:tcPr>
          <w:p w14:paraId="3F77B685" w14:textId="7CA0D1B7" w:rsidR="006F62C2" w:rsidRDefault="005D506E" w:rsidP="000F39E9">
            <w:pPr>
              <w:spacing w:line="360" w:lineRule="auto"/>
              <w:jc w:val="both"/>
              <w:rPr>
                <w:rFonts w:ascii="Book Antiqua" w:hAnsi="Book Antiqua"/>
                <w:lang w:eastAsia="zh-CN"/>
              </w:rPr>
            </w:pPr>
            <w:r>
              <w:rPr>
                <w:rFonts w:ascii="Book Antiqua" w:hAnsi="Book Antiqua"/>
                <w:lang w:eastAsia="zh-CN"/>
              </w:rPr>
              <w:t>23</w:t>
            </w:r>
          </w:p>
        </w:tc>
        <w:tc>
          <w:tcPr>
            <w:tcW w:w="880" w:type="pct"/>
          </w:tcPr>
          <w:p w14:paraId="53832427" w14:textId="5B7233E3" w:rsidR="006F62C2" w:rsidRDefault="005D506E" w:rsidP="000F39E9">
            <w:pPr>
              <w:spacing w:line="360" w:lineRule="auto"/>
              <w:jc w:val="both"/>
              <w:rPr>
                <w:rFonts w:ascii="Book Antiqua" w:hAnsi="Book Antiqua"/>
                <w:lang w:eastAsia="zh-CN"/>
              </w:rPr>
            </w:pPr>
            <w:r>
              <w:rPr>
                <w:rFonts w:ascii="Book Antiqua" w:hAnsi="Book Antiqua"/>
                <w:lang w:eastAsia="zh-CN"/>
              </w:rPr>
              <w:t>9</w:t>
            </w:r>
          </w:p>
        </w:tc>
      </w:tr>
      <w:tr w:rsidR="000F39E9" w14:paraId="17163334" w14:textId="77777777" w:rsidTr="000F39E9">
        <w:trPr>
          <w:trHeight w:val="553"/>
        </w:trPr>
        <w:tc>
          <w:tcPr>
            <w:tcW w:w="1219" w:type="pct"/>
          </w:tcPr>
          <w:p w14:paraId="062D8BAB" w14:textId="064DFD85"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&gt; 5</w:t>
            </w:r>
          </w:p>
        </w:tc>
        <w:tc>
          <w:tcPr>
            <w:tcW w:w="1024" w:type="pct"/>
          </w:tcPr>
          <w:p w14:paraId="1C53E2EF" w14:textId="64073F0F"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5935AD0F" w14:textId="41147F57" w:rsidR="000F39E9" w:rsidRDefault="000F39E9" w:rsidP="000F39E9">
            <w:pPr>
              <w:spacing w:line="360" w:lineRule="auto"/>
              <w:jc w:val="both"/>
              <w:rPr>
                <w:rFonts w:ascii="Book Antiqua" w:hAnsi="Book Antiqua"/>
                <w:lang w:eastAsia="zh-CN"/>
              </w:rPr>
            </w:pPr>
            <w:r>
              <w:rPr>
                <w:rFonts w:ascii="Book Antiqua" w:hAnsi="Book Antiqua"/>
                <w:lang w:eastAsia="zh-CN"/>
              </w:rPr>
              <w:t>40</w:t>
            </w:r>
          </w:p>
        </w:tc>
        <w:tc>
          <w:tcPr>
            <w:tcW w:w="939" w:type="pct"/>
          </w:tcPr>
          <w:p w14:paraId="7B3D082A" w14:textId="4399C17E"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880" w:type="pct"/>
          </w:tcPr>
          <w:p w14:paraId="6F6F2CCA" w14:textId="76EC1F1B"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6F62C2" w14:paraId="41E72E61" w14:textId="77777777" w:rsidTr="000F39E9">
        <w:trPr>
          <w:trHeight w:val="435"/>
        </w:trPr>
        <w:tc>
          <w:tcPr>
            <w:tcW w:w="1219" w:type="pct"/>
          </w:tcPr>
          <w:p w14:paraId="4313626A" w14:textId="1AB50169" w:rsidR="006F62C2" w:rsidRDefault="005D506E" w:rsidP="000F39E9">
            <w:pPr>
              <w:spacing w:line="360" w:lineRule="auto"/>
              <w:jc w:val="both"/>
              <w:rPr>
                <w:rFonts w:ascii="Book Antiqua" w:hAnsi="Book Antiqua"/>
                <w:lang w:eastAsia="zh-CN"/>
              </w:rPr>
            </w:pPr>
            <w:r>
              <w:rPr>
                <w:rFonts w:ascii="Book Antiqua" w:hAnsi="Book Antiqua"/>
                <w:lang w:eastAsia="zh-CN"/>
              </w:rPr>
              <w:t>Invasion</w:t>
            </w:r>
          </w:p>
        </w:tc>
        <w:tc>
          <w:tcPr>
            <w:tcW w:w="1024" w:type="pct"/>
          </w:tcPr>
          <w:p w14:paraId="08D7B2FA" w14:textId="353D7F7D" w:rsidR="006F62C2" w:rsidRDefault="006F62C2" w:rsidP="000F39E9">
            <w:pPr>
              <w:spacing w:line="360" w:lineRule="auto"/>
              <w:jc w:val="both"/>
              <w:rPr>
                <w:rFonts w:ascii="Book Antiqua" w:hAnsi="Book Antiqua"/>
                <w:lang w:eastAsia="zh-CN"/>
              </w:rPr>
            </w:pPr>
          </w:p>
        </w:tc>
        <w:tc>
          <w:tcPr>
            <w:tcW w:w="939" w:type="pct"/>
          </w:tcPr>
          <w:p w14:paraId="6E0E7599" w14:textId="617F5F59" w:rsidR="006F62C2" w:rsidRDefault="006F62C2" w:rsidP="000F39E9">
            <w:pPr>
              <w:spacing w:line="360" w:lineRule="auto"/>
              <w:jc w:val="both"/>
              <w:rPr>
                <w:rFonts w:ascii="Book Antiqua" w:hAnsi="Book Antiqua"/>
                <w:lang w:eastAsia="zh-CN"/>
              </w:rPr>
            </w:pPr>
          </w:p>
        </w:tc>
        <w:tc>
          <w:tcPr>
            <w:tcW w:w="939" w:type="pct"/>
          </w:tcPr>
          <w:p w14:paraId="5B22B1BB" w14:textId="084FAA8E" w:rsidR="006F62C2" w:rsidRDefault="006F62C2" w:rsidP="000F39E9">
            <w:pPr>
              <w:spacing w:line="360" w:lineRule="auto"/>
              <w:jc w:val="both"/>
              <w:rPr>
                <w:rFonts w:ascii="Book Antiqua" w:hAnsi="Book Antiqua"/>
                <w:lang w:eastAsia="zh-CN"/>
              </w:rPr>
            </w:pPr>
          </w:p>
        </w:tc>
        <w:tc>
          <w:tcPr>
            <w:tcW w:w="880" w:type="pct"/>
          </w:tcPr>
          <w:p w14:paraId="14956242" w14:textId="4116FFC0" w:rsidR="006F62C2" w:rsidRDefault="006F62C2" w:rsidP="000F39E9">
            <w:pPr>
              <w:spacing w:line="360" w:lineRule="auto"/>
              <w:jc w:val="both"/>
              <w:rPr>
                <w:rFonts w:ascii="Book Antiqua" w:hAnsi="Book Antiqua"/>
                <w:lang w:eastAsia="zh-CN"/>
              </w:rPr>
            </w:pPr>
          </w:p>
        </w:tc>
      </w:tr>
      <w:tr w:rsidR="000F39E9" w14:paraId="22A1566E" w14:textId="77777777" w:rsidTr="000F39E9">
        <w:trPr>
          <w:trHeight w:val="443"/>
        </w:trPr>
        <w:tc>
          <w:tcPr>
            <w:tcW w:w="1219" w:type="pct"/>
          </w:tcPr>
          <w:p w14:paraId="58A05AF2" w14:textId="294A1930"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M</w:t>
            </w:r>
            <w:r>
              <w:rPr>
                <w:rFonts w:ascii="Book Antiqua" w:hAnsi="Book Antiqua"/>
                <w:vertAlign w:val="superscript"/>
                <w:lang w:eastAsia="zh-CN"/>
              </w:rPr>
              <w:t>1</w:t>
            </w:r>
            <w:r>
              <w:rPr>
                <w:rFonts w:ascii="Book Antiqua" w:hAnsi="Book Antiqua"/>
                <w:lang w:eastAsia="zh-CN"/>
              </w:rPr>
              <w:t>/S/MP</w:t>
            </w:r>
            <w:r>
              <w:rPr>
                <w:rFonts w:ascii="Book Antiqua" w:hAnsi="Book Antiqua"/>
                <w:vertAlign w:val="superscript"/>
                <w:lang w:eastAsia="zh-CN"/>
              </w:rPr>
              <w:t>2</w:t>
            </w:r>
          </w:p>
        </w:tc>
        <w:tc>
          <w:tcPr>
            <w:tcW w:w="1024" w:type="pct"/>
          </w:tcPr>
          <w:p w14:paraId="1ACDE51C" w14:textId="0D6D4D5C"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939" w:type="pct"/>
          </w:tcPr>
          <w:p w14:paraId="67DB2BED" w14:textId="054C770A" w:rsidR="000F39E9" w:rsidRDefault="000F39E9" w:rsidP="000F39E9">
            <w:pPr>
              <w:spacing w:line="360" w:lineRule="auto"/>
              <w:jc w:val="both"/>
              <w:rPr>
                <w:rFonts w:ascii="Book Antiqua" w:hAnsi="Book Antiqua"/>
                <w:lang w:eastAsia="zh-CN"/>
              </w:rPr>
            </w:pPr>
            <w:r>
              <w:rPr>
                <w:rFonts w:ascii="Book Antiqua" w:hAnsi="Book Antiqua"/>
                <w:lang w:eastAsia="zh-CN"/>
              </w:rPr>
              <w:t>60</w:t>
            </w:r>
          </w:p>
        </w:tc>
        <w:tc>
          <w:tcPr>
            <w:tcW w:w="939" w:type="pct"/>
          </w:tcPr>
          <w:p w14:paraId="5E310B3F" w14:textId="7187F85B" w:rsidR="000F39E9" w:rsidRDefault="000F39E9" w:rsidP="000F39E9">
            <w:pPr>
              <w:spacing w:line="360" w:lineRule="auto"/>
              <w:jc w:val="both"/>
              <w:rPr>
                <w:rFonts w:ascii="Book Antiqua" w:hAnsi="Book Antiqua"/>
                <w:lang w:eastAsia="zh-CN"/>
              </w:rPr>
            </w:pPr>
            <w:r>
              <w:rPr>
                <w:rFonts w:ascii="Book Antiqua" w:hAnsi="Book Antiqua"/>
                <w:lang w:eastAsia="zh-CN"/>
              </w:rPr>
              <w:t>23</w:t>
            </w:r>
          </w:p>
        </w:tc>
        <w:tc>
          <w:tcPr>
            <w:tcW w:w="880" w:type="pct"/>
          </w:tcPr>
          <w:p w14:paraId="1A895C29" w14:textId="32B411AE"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r>
      <w:tr w:rsidR="000F39E9" w14:paraId="53F88811" w14:textId="77777777" w:rsidTr="000F39E9">
        <w:trPr>
          <w:trHeight w:val="519"/>
        </w:trPr>
        <w:tc>
          <w:tcPr>
            <w:tcW w:w="1219" w:type="pct"/>
          </w:tcPr>
          <w:p w14:paraId="6C2A83A3" w14:textId="5BD4DEA7"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Serosal</w:t>
            </w:r>
          </w:p>
        </w:tc>
        <w:tc>
          <w:tcPr>
            <w:tcW w:w="1024" w:type="pct"/>
          </w:tcPr>
          <w:p w14:paraId="36090086" w14:textId="58703E10"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1265D559" w14:textId="529C747F" w:rsidR="000F39E9" w:rsidRDefault="000F39E9" w:rsidP="000F39E9">
            <w:pPr>
              <w:spacing w:line="360" w:lineRule="auto"/>
              <w:jc w:val="both"/>
              <w:rPr>
                <w:rFonts w:ascii="Book Antiqua" w:hAnsi="Book Antiqua"/>
                <w:lang w:eastAsia="zh-CN"/>
              </w:rPr>
            </w:pPr>
            <w:r>
              <w:rPr>
                <w:rFonts w:ascii="Book Antiqua" w:hAnsi="Book Antiqua"/>
                <w:lang w:eastAsia="zh-CN"/>
              </w:rPr>
              <w:t>42</w:t>
            </w:r>
          </w:p>
        </w:tc>
        <w:tc>
          <w:tcPr>
            <w:tcW w:w="939" w:type="pct"/>
          </w:tcPr>
          <w:p w14:paraId="67B66171" w14:textId="0F2C0C36"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880" w:type="pct"/>
          </w:tcPr>
          <w:p w14:paraId="5AC50909" w14:textId="23D02F39"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6F62C2" w14:paraId="52EC3703" w14:textId="77777777" w:rsidTr="000F39E9">
        <w:trPr>
          <w:trHeight w:val="390"/>
        </w:trPr>
        <w:tc>
          <w:tcPr>
            <w:tcW w:w="1219" w:type="pct"/>
          </w:tcPr>
          <w:p w14:paraId="35417472" w14:textId="7A9DF1D8" w:rsidR="006F62C2" w:rsidRDefault="005D506E" w:rsidP="000F39E9">
            <w:pPr>
              <w:spacing w:line="360" w:lineRule="auto"/>
              <w:jc w:val="both"/>
              <w:rPr>
                <w:rFonts w:ascii="Book Antiqua" w:hAnsi="Book Antiqua"/>
                <w:lang w:eastAsia="zh-CN"/>
              </w:rPr>
            </w:pPr>
            <w:r>
              <w:rPr>
                <w:rFonts w:ascii="Book Antiqua" w:hAnsi="Book Antiqua"/>
                <w:lang w:eastAsia="zh-CN"/>
              </w:rPr>
              <w:t>Tumor site</w:t>
            </w:r>
          </w:p>
        </w:tc>
        <w:tc>
          <w:tcPr>
            <w:tcW w:w="1024" w:type="pct"/>
          </w:tcPr>
          <w:p w14:paraId="35CF5817" w14:textId="2802E7A5" w:rsidR="006F62C2" w:rsidRDefault="006F62C2" w:rsidP="000F39E9">
            <w:pPr>
              <w:spacing w:line="360" w:lineRule="auto"/>
              <w:jc w:val="both"/>
              <w:rPr>
                <w:rFonts w:ascii="Book Antiqua" w:hAnsi="Book Antiqua"/>
                <w:lang w:eastAsia="zh-CN"/>
              </w:rPr>
            </w:pPr>
          </w:p>
        </w:tc>
        <w:tc>
          <w:tcPr>
            <w:tcW w:w="939" w:type="pct"/>
          </w:tcPr>
          <w:p w14:paraId="0DCA6030" w14:textId="4945A173" w:rsidR="006F62C2" w:rsidRDefault="006F62C2" w:rsidP="000F39E9">
            <w:pPr>
              <w:spacing w:line="360" w:lineRule="auto"/>
              <w:jc w:val="both"/>
              <w:rPr>
                <w:rFonts w:ascii="Book Antiqua" w:hAnsi="Book Antiqua"/>
                <w:lang w:eastAsia="zh-CN"/>
              </w:rPr>
            </w:pPr>
          </w:p>
        </w:tc>
        <w:tc>
          <w:tcPr>
            <w:tcW w:w="939" w:type="pct"/>
          </w:tcPr>
          <w:p w14:paraId="048BAAB9" w14:textId="136DD73C" w:rsidR="006F62C2" w:rsidRDefault="006F62C2" w:rsidP="000F39E9">
            <w:pPr>
              <w:spacing w:line="360" w:lineRule="auto"/>
              <w:jc w:val="both"/>
              <w:rPr>
                <w:rFonts w:ascii="Book Antiqua" w:hAnsi="Book Antiqua"/>
                <w:lang w:eastAsia="zh-CN"/>
              </w:rPr>
            </w:pPr>
          </w:p>
        </w:tc>
        <w:tc>
          <w:tcPr>
            <w:tcW w:w="880" w:type="pct"/>
          </w:tcPr>
          <w:p w14:paraId="4539BBF3" w14:textId="28B72C59" w:rsidR="006F62C2" w:rsidRDefault="006F62C2" w:rsidP="000F39E9">
            <w:pPr>
              <w:spacing w:line="360" w:lineRule="auto"/>
              <w:jc w:val="both"/>
              <w:rPr>
                <w:rFonts w:ascii="Book Antiqua" w:hAnsi="Book Antiqua"/>
                <w:lang w:eastAsia="zh-CN"/>
              </w:rPr>
            </w:pPr>
          </w:p>
        </w:tc>
      </w:tr>
      <w:tr w:rsidR="000F39E9" w14:paraId="695BA1B1" w14:textId="77777777" w:rsidTr="000F39E9">
        <w:trPr>
          <w:trHeight w:val="318"/>
        </w:trPr>
        <w:tc>
          <w:tcPr>
            <w:tcW w:w="1219" w:type="pct"/>
          </w:tcPr>
          <w:p w14:paraId="5AFC81C9" w14:textId="61D059F2"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Cardia</w:t>
            </w:r>
          </w:p>
        </w:tc>
        <w:tc>
          <w:tcPr>
            <w:tcW w:w="1024" w:type="pct"/>
          </w:tcPr>
          <w:p w14:paraId="240BE539" w14:textId="3D882DE5"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939" w:type="pct"/>
          </w:tcPr>
          <w:p w14:paraId="77657014" w14:textId="21BD0B1D" w:rsidR="000F39E9" w:rsidRDefault="000F39E9" w:rsidP="000F39E9">
            <w:pPr>
              <w:spacing w:line="360" w:lineRule="auto"/>
              <w:jc w:val="both"/>
              <w:rPr>
                <w:rFonts w:ascii="Book Antiqua" w:hAnsi="Book Antiqua"/>
                <w:lang w:eastAsia="zh-CN"/>
              </w:rPr>
            </w:pPr>
            <w:r>
              <w:rPr>
                <w:rFonts w:ascii="Book Antiqua" w:hAnsi="Book Antiqua"/>
                <w:lang w:eastAsia="zh-CN"/>
              </w:rPr>
              <w:t>58</w:t>
            </w:r>
          </w:p>
        </w:tc>
        <w:tc>
          <w:tcPr>
            <w:tcW w:w="939" w:type="pct"/>
          </w:tcPr>
          <w:p w14:paraId="0989AE33" w14:textId="443B2108" w:rsidR="000F39E9" w:rsidRDefault="000F39E9" w:rsidP="000F39E9">
            <w:pPr>
              <w:spacing w:line="360" w:lineRule="auto"/>
              <w:jc w:val="both"/>
              <w:rPr>
                <w:rFonts w:ascii="Book Antiqua" w:hAnsi="Book Antiqua"/>
                <w:lang w:eastAsia="zh-CN"/>
              </w:rPr>
            </w:pPr>
            <w:r>
              <w:rPr>
                <w:rFonts w:ascii="Book Antiqua" w:hAnsi="Book Antiqua"/>
                <w:lang w:eastAsia="zh-CN"/>
              </w:rPr>
              <w:t>9</w:t>
            </w:r>
          </w:p>
        </w:tc>
        <w:tc>
          <w:tcPr>
            <w:tcW w:w="880" w:type="pct"/>
          </w:tcPr>
          <w:p w14:paraId="01EC829E" w14:textId="0672169A"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0F39E9" w14:paraId="71B2CEEA" w14:textId="77777777" w:rsidTr="000F39E9">
        <w:trPr>
          <w:trHeight w:val="418"/>
        </w:trPr>
        <w:tc>
          <w:tcPr>
            <w:tcW w:w="1219" w:type="pct"/>
          </w:tcPr>
          <w:p w14:paraId="46B8E680" w14:textId="7AB6DB8B"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Fundus</w:t>
            </w:r>
          </w:p>
        </w:tc>
        <w:tc>
          <w:tcPr>
            <w:tcW w:w="1024" w:type="pct"/>
          </w:tcPr>
          <w:p w14:paraId="3E6F85EE" w14:textId="4372B842" w:rsidR="000F39E9" w:rsidRDefault="000F39E9" w:rsidP="000F39E9">
            <w:pPr>
              <w:spacing w:line="360" w:lineRule="auto"/>
              <w:jc w:val="both"/>
              <w:rPr>
                <w:rFonts w:ascii="Book Antiqua" w:hAnsi="Book Antiqua"/>
                <w:lang w:eastAsia="zh-CN"/>
              </w:rPr>
            </w:pPr>
            <w:r>
              <w:rPr>
                <w:rFonts w:ascii="Book Antiqua" w:hAnsi="Book Antiqua"/>
                <w:lang w:eastAsia="zh-CN"/>
              </w:rPr>
              <w:t>20</w:t>
            </w:r>
          </w:p>
        </w:tc>
        <w:tc>
          <w:tcPr>
            <w:tcW w:w="939" w:type="pct"/>
          </w:tcPr>
          <w:p w14:paraId="5771D599" w14:textId="48277A0A" w:rsidR="000F39E9" w:rsidRDefault="000F39E9" w:rsidP="000F39E9">
            <w:pPr>
              <w:spacing w:line="360" w:lineRule="auto"/>
              <w:jc w:val="both"/>
              <w:rPr>
                <w:rFonts w:ascii="Book Antiqua" w:hAnsi="Book Antiqua"/>
                <w:lang w:eastAsia="zh-CN"/>
              </w:rPr>
            </w:pPr>
            <w:r>
              <w:rPr>
                <w:rFonts w:ascii="Book Antiqua" w:hAnsi="Book Antiqua"/>
                <w:lang w:eastAsia="zh-CN"/>
              </w:rPr>
              <w:t>67</w:t>
            </w:r>
          </w:p>
        </w:tc>
        <w:tc>
          <w:tcPr>
            <w:tcW w:w="939" w:type="pct"/>
          </w:tcPr>
          <w:p w14:paraId="451C3C21" w14:textId="472BABCC"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880" w:type="pct"/>
          </w:tcPr>
          <w:p w14:paraId="673B86E4" w14:textId="22059D46"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r>
      <w:tr w:rsidR="000F39E9" w14:paraId="408433B3" w14:textId="77777777" w:rsidTr="000F39E9">
        <w:trPr>
          <w:trHeight w:val="368"/>
        </w:trPr>
        <w:tc>
          <w:tcPr>
            <w:tcW w:w="1219" w:type="pct"/>
          </w:tcPr>
          <w:p w14:paraId="1C6A7E06" w14:textId="602A4DB6"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Body</w:t>
            </w:r>
          </w:p>
        </w:tc>
        <w:tc>
          <w:tcPr>
            <w:tcW w:w="1024" w:type="pct"/>
          </w:tcPr>
          <w:p w14:paraId="3C716008" w14:textId="1A345059" w:rsidR="000F39E9" w:rsidRDefault="000F39E9" w:rsidP="000F39E9">
            <w:pPr>
              <w:spacing w:line="360" w:lineRule="auto"/>
              <w:jc w:val="both"/>
              <w:rPr>
                <w:rFonts w:ascii="Book Antiqua" w:hAnsi="Book Antiqua"/>
                <w:lang w:eastAsia="zh-CN"/>
              </w:rPr>
            </w:pPr>
            <w:r>
              <w:rPr>
                <w:rFonts w:ascii="Book Antiqua" w:hAnsi="Book Antiqua"/>
                <w:lang w:eastAsia="zh-CN"/>
              </w:rPr>
              <w:t>15</w:t>
            </w:r>
          </w:p>
        </w:tc>
        <w:tc>
          <w:tcPr>
            <w:tcW w:w="939" w:type="pct"/>
          </w:tcPr>
          <w:p w14:paraId="647DE10E" w14:textId="1CCC8BC8" w:rsidR="000F39E9" w:rsidRDefault="000F39E9" w:rsidP="000F39E9">
            <w:pPr>
              <w:spacing w:line="360" w:lineRule="auto"/>
              <w:jc w:val="both"/>
              <w:rPr>
                <w:rFonts w:ascii="Book Antiqua" w:hAnsi="Book Antiqua"/>
                <w:lang w:eastAsia="zh-CN"/>
              </w:rPr>
            </w:pPr>
            <w:r>
              <w:rPr>
                <w:rFonts w:ascii="Book Antiqua" w:hAnsi="Book Antiqua"/>
                <w:lang w:eastAsia="zh-CN"/>
              </w:rPr>
              <w:t>57</w:t>
            </w:r>
          </w:p>
        </w:tc>
        <w:tc>
          <w:tcPr>
            <w:tcW w:w="939" w:type="pct"/>
          </w:tcPr>
          <w:p w14:paraId="4C2FC13C" w14:textId="46496643" w:rsidR="000F39E9" w:rsidRDefault="000F39E9" w:rsidP="000F39E9">
            <w:pPr>
              <w:spacing w:line="360" w:lineRule="auto"/>
              <w:jc w:val="both"/>
              <w:rPr>
                <w:rFonts w:ascii="Book Antiqua" w:hAnsi="Book Antiqua"/>
                <w:lang w:eastAsia="zh-CN"/>
              </w:rPr>
            </w:pPr>
            <w:r>
              <w:rPr>
                <w:rFonts w:ascii="Book Antiqua" w:hAnsi="Book Antiqua"/>
                <w:lang w:eastAsia="zh-CN"/>
              </w:rPr>
              <w:t>30</w:t>
            </w:r>
          </w:p>
        </w:tc>
        <w:tc>
          <w:tcPr>
            <w:tcW w:w="880" w:type="pct"/>
          </w:tcPr>
          <w:p w14:paraId="5F14EAE5" w14:textId="5E54B0DE"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r>
      <w:tr w:rsidR="000F39E9" w14:paraId="0BFD3416" w14:textId="77777777" w:rsidTr="000F39E9">
        <w:trPr>
          <w:trHeight w:val="402"/>
        </w:trPr>
        <w:tc>
          <w:tcPr>
            <w:tcW w:w="1219" w:type="pct"/>
          </w:tcPr>
          <w:p w14:paraId="78FC704D" w14:textId="0D3E3466"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Antrum</w:t>
            </w:r>
          </w:p>
        </w:tc>
        <w:tc>
          <w:tcPr>
            <w:tcW w:w="1024" w:type="pct"/>
          </w:tcPr>
          <w:p w14:paraId="076D4531" w14:textId="516DD58E"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06042F2A" w14:textId="6EA132FD" w:rsidR="000F39E9" w:rsidRDefault="000F39E9" w:rsidP="000F39E9">
            <w:pPr>
              <w:spacing w:line="360" w:lineRule="auto"/>
              <w:jc w:val="both"/>
              <w:rPr>
                <w:rFonts w:ascii="Book Antiqua" w:hAnsi="Book Antiqua"/>
                <w:lang w:eastAsia="zh-CN"/>
              </w:rPr>
            </w:pPr>
            <w:r>
              <w:rPr>
                <w:rFonts w:ascii="Book Antiqua" w:hAnsi="Book Antiqua"/>
                <w:lang w:eastAsia="zh-CN"/>
              </w:rPr>
              <w:t>33</w:t>
            </w:r>
          </w:p>
        </w:tc>
        <w:tc>
          <w:tcPr>
            <w:tcW w:w="939" w:type="pct"/>
          </w:tcPr>
          <w:p w14:paraId="699200DF" w14:textId="2C851153"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c>
          <w:tcPr>
            <w:tcW w:w="880" w:type="pct"/>
          </w:tcPr>
          <w:p w14:paraId="21386812" w14:textId="73EDCCF5"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0F39E9" w14:paraId="7E7FD198" w14:textId="77777777" w:rsidTr="000F39E9">
        <w:trPr>
          <w:trHeight w:val="703"/>
        </w:trPr>
        <w:tc>
          <w:tcPr>
            <w:tcW w:w="1219" w:type="pct"/>
          </w:tcPr>
          <w:p w14:paraId="4A09D468" w14:textId="3A73F301"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C + F</w:t>
            </w:r>
          </w:p>
        </w:tc>
        <w:tc>
          <w:tcPr>
            <w:tcW w:w="1024" w:type="pct"/>
          </w:tcPr>
          <w:p w14:paraId="762678F0" w14:textId="796276A0"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939" w:type="pct"/>
          </w:tcPr>
          <w:p w14:paraId="3CFA8340" w14:textId="3B0CA19F" w:rsidR="000F39E9" w:rsidRDefault="000F39E9" w:rsidP="000F39E9">
            <w:pPr>
              <w:spacing w:line="360" w:lineRule="auto"/>
              <w:jc w:val="both"/>
              <w:rPr>
                <w:rFonts w:ascii="Book Antiqua" w:hAnsi="Book Antiqua"/>
                <w:lang w:eastAsia="zh-CN"/>
              </w:rPr>
            </w:pPr>
            <w:r>
              <w:rPr>
                <w:rFonts w:ascii="Book Antiqua" w:hAnsi="Book Antiqua"/>
                <w:lang w:eastAsia="zh-CN"/>
              </w:rPr>
              <w:t>41</w:t>
            </w:r>
          </w:p>
        </w:tc>
        <w:tc>
          <w:tcPr>
            <w:tcW w:w="939" w:type="pct"/>
          </w:tcPr>
          <w:p w14:paraId="718A1606" w14:textId="65DB6380"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c>
          <w:tcPr>
            <w:tcW w:w="880" w:type="pct"/>
          </w:tcPr>
          <w:p w14:paraId="597BD3F9" w14:textId="4400F618"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0F39E9" w14:paraId="6311F00B" w14:textId="77777777" w:rsidTr="000F39E9">
        <w:trPr>
          <w:trHeight w:val="426"/>
        </w:trPr>
        <w:tc>
          <w:tcPr>
            <w:tcW w:w="1219" w:type="pct"/>
          </w:tcPr>
          <w:p w14:paraId="21F2AF6A" w14:textId="777B0177"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lastRenderedPageBreak/>
              <w:t>Other</w:t>
            </w:r>
          </w:p>
        </w:tc>
        <w:tc>
          <w:tcPr>
            <w:tcW w:w="1024" w:type="pct"/>
          </w:tcPr>
          <w:p w14:paraId="76402E00" w14:textId="14F4A8D1" w:rsidR="000F39E9" w:rsidRDefault="000F39E9" w:rsidP="000F39E9">
            <w:pPr>
              <w:spacing w:line="360" w:lineRule="auto"/>
              <w:jc w:val="both"/>
              <w:rPr>
                <w:rFonts w:ascii="Book Antiqua" w:hAnsi="Book Antiqua"/>
                <w:lang w:eastAsia="zh-CN"/>
              </w:rPr>
            </w:pPr>
            <w:r>
              <w:rPr>
                <w:rFonts w:ascii="Book Antiqua" w:hAnsi="Book Antiqua"/>
                <w:lang w:eastAsia="zh-CN"/>
              </w:rPr>
              <w:t>15</w:t>
            </w:r>
          </w:p>
        </w:tc>
        <w:tc>
          <w:tcPr>
            <w:tcW w:w="939" w:type="pct"/>
          </w:tcPr>
          <w:p w14:paraId="1731B48F" w14:textId="08FD2801" w:rsidR="000F39E9" w:rsidRDefault="000F39E9" w:rsidP="000F39E9">
            <w:pPr>
              <w:spacing w:line="360" w:lineRule="auto"/>
              <w:jc w:val="both"/>
              <w:rPr>
                <w:rFonts w:ascii="Book Antiqua" w:hAnsi="Book Antiqua"/>
                <w:lang w:eastAsia="zh-CN"/>
              </w:rPr>
            </w:pPr>
            <w:r>
              <w:rPr>
                <w:rFonts w:ascii="Book Antiqua" w:hAnsi="Book Antiqua"/>
                <w:lang w:eastAsia="zh-CN"/>
              </w:rPr>
              <w:t>57</w:t>
            </w:r>
          </w:p>
        </w:tc>
        <w:tc>
          <w:tcPr>
            <w:tcW w:w="939" w:type="pct"/>
          </w:tcPr>
          <w:p w14:paraId="68E87D7B" w14:textId="72F46C2D" w:rsidR="000F39E9" w:rsidRDefault="000F39E9" w:rsidP="000F39E9">
            <w:pPr>
              <w:spacing w:line="360" w:lineRule="auto"/>
              <w:jc w:val="both"/>
              <w:rPr>
                <w:rFonts w:ascii="Book Antiqua" w:hAnsi="Book Antiqua"/>
                <w:lang w:eastAsia="zh-CN"/>
              </w:rPr>
            </w:pPr>
            <w:r>
              <w:rPr>
                <w:rFonts w:ascii="Book Antiqua" w:hAnsi="Book Antiqua"/>
                <w:lang w:eastAsia="zh-CN"/>
              </w:rPr>
              <w:t>26</w:t>
            </w:r>
          </w:p>
        </w:tc>
        <w:tc>
          <w:tcPr>
            <w:tcW w:w="880" w:type="pct"/>
          </w:tcPr>
          <w:p w14:paraId="3A22C5FB" w14:textId="25E6F4EF"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r>
      <w:tr w:rsidR="000F39E9" w14:paraId="7E2523EA" w14:textId="77777777" w:rsidTr="000F39E9">
        <w:trPr>
          <w:trHeight w:val="452"/>
        </w:trPr>
        <w:tc>
          <w:tcPr>
            <w:tcW w:w="1219" w:type="pct"/>
          </w:tcPr>
          <w:p w14:paraId="1E4EC48E" w14:textId="62B2913F" w:rsidR="000F39E9" w:rsidRDefault="000F39E9" w:rsidP="000F39E9">
            <w:pPr>
              <w:spacing w:line="360" w:lineRule="auto"/>
              <w:jc w:val="both"/>
              <w:rPr>
                <w:rFonts w:ascii="Book Antiqua" w:hAnsi="Book Antiqua"/>
                <w:lang w:eastAsia="zh-CN"/>
              </w:rPr>
            </w:pPr>
            <w:r>
              <w:rPr>
                <w:rFonts w:ascii="Book Antiqua" w:hAnsi="Book Antiqua"/>
                <w:lang w:eastAsia="zh-CN"/>
              </w:rPr>
              <w:t>Pathological type</w:t>
            </w:r>
          </w:p>
        </w:tc>
        <w:tc>
          <w:tcPr>
            <w:tcW w:w="1024" w:type="pct"/>
          </w:tcPr>
          <w:p w14:paraId="4ED744CA" w14:textId="77777777" w:rsidR="000F39E9" w:rsidRDefault="000F39E9" w:rsidP="000F39E9">
            <w:pPr>
              <w:spacing w:line="360" w:lineRule="auto"/>
              <w:jc w:val="both"/>
              <w:rPr>
                <w:rFonts w:ascii="Book Antiqua" w:hAnsi="Book Antiqua"/>
                <w:lang w:eastAsia="zh-CN"/>
              </w:rPr>
            </w:pPr>
          </w:p>
        </w:tc>
        <w:tc>
          <w:tcPr>
            <w:tcW w:w="939" w:type="pct"/>
          </w:tcPr>
          <w:p w14:paraId="3376E4FB" w14:textId="77777777" w:rsidR="000F39E9" w:rsidRDefault="000F39E9" w:rsidP="000F39E9">
            <w:pPr>
              <w:spacing w:line="360" w:lineRule="auto"/>
              <w:jc w:val="both"/>
              <w:rPr>
                <w:rFonts w:ascii="Book Antiqua" w:hAnsi="Book Antiqua"/>
                <w:lang w:eastAsia="zh-CN"/>
              </w:rPr>
            </w:pPr>
          </w:p>
        </w:tc>
        <w:tc>
          <w:tcPr>
            <w:tcW w:w="939" w:type="pct"/>
          </w:tcPr>
          <w:p w14:paraId="733B44BA" w14:textId="77777777" w:rsidR="000F39E9" w:rsidRDefault="000F39E9" w:rsidP="000F39E9">
            <w:pPr>
              <w:spacing w:line="360" w:lineRule="auto"/>
              <w:jc w:val="both"/>
              <w:rPr>
                <w:rFonts w:ascii="Book Antiqua" w:hAnsi="Book Antiqua"/>
                <w:lang w:eastAsia="zh-CN"/>
              </w:rPr>
            </w:pPr>
          </w:p>
        </w:tc>
        <w:tc>
          <w:tcPr>
            <w:tcW w:w="880" w:type="pct"/>
          </w:tcPr>
          <w:p w14:paraId="43C881B7" w14:textId="77777777" w:rsidR="000F39E9" w:rsidRDefault="000F39E9" w:rsidP="000F39E9">
            <w:pPr>
              <w:spacing w:line="360" w:lineRule="auto"/>
              <w:jc w:val="both"/>
              <w:rPr>
                <w:rFonts w:ascii="Book Antiqua" w:hAnsi="Book Antiqua"/>
                <w:lang w:eastAsia="zh-CN"/>
              </w:rPr>
            </w:pPr>
          </w:p>
        </w:tc>
      </w:tr>
      <w:tr w:rsidR="000F39E9" w14:paraId="06A7E9D9" w14:textId="77777777" w:rsidTr="000F39E9">
        <w:trPr>
          <w:trHeight w:val="495"/>
        </w:trPr>
        <w:tc>
          <w:tcPr>
            <w:tcW w:w="1219" w:type="pct"/>
          </w:tcPr>
          <w:p w14:paraId="422475D9" w14:textId="4E11E45F"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Large cell NEC</w:t>
            </w:r>
          </w:p>
        </w:tc>
        <w:tc>
          <w:tcPr>
            <w:tcW w:w="1024" w:type="pct"/>
          </w:tcPr>
          <w:p w14:paraId="0BC9E8BE" w14:textId="2B7A01A1"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939" w:type="pct"/>
          </w:tcPr>
          <w:p w14:paraId="5BF26B82" w14:textId="7A76953C" w:rsidR="000F39E9" w:rsidRDefault="000F39E9" w:rsidP="000F39E9">
            <w:pPr>
              <w:spacing w:line="360" w:lineRule="auto"/>
              <w:jc w:val="both"/>
              <w:rPr>
                <w:rFonts w:ascii="Book Antiqua" w:hAnsi="Book Antiqua"/>
                <w:lang w:eastAsia="zh-CN"/>
              </w:rPr>
            </w:pPr>
            <w:r>
              <w:rPr>
                <w:rFonts w:ascii="Book Antiqua" w:hAnsi="Book Antiqua"/>
                <w:lang w:eastAsia="zh-CN"/>
              </w:rPr>
              <w:t>54</w:t>
            </w:r>
          </w:p>
        </w:tc>
        <w:tc>
          <w:tcPr>
            <w:tcW w:w="939" w:type="pct"/>
          </w:tcPr>
          <w:p w14:paraId="7E1333B0" w14:textId="34DBA2F4" w:rsidR="000F39E9" w:rsidRDefault="000F39E9" w:rsidP="000F39E9">
            <w:pPr>
              <w:spacing w:line="360" w:lineRule="auto"/>
              <w:jc w:val="both"/>
              <w:rPr>
                <w:rFonts w:ascii="Book Antiqua" w:hAnsi="Book Antiqua"/>
                <w:lang w:eastAsia="zh-CN"/>
              </w:rPr>
            </w:pPr>
            <w:r>
              <w:rPr>
                <w:rFonts w:ascii="Book Antiqua" w:hAnsi="Book Antiqua"/>
                <w:lang w:eastAsia="zh-CN"/>
              </w:rPr>
              <w:t>18</w:t>
            </w:r>
          </w:p>
        </w:tc>
        <w:tc>
          <w:tcPr>
            <w:tcW w:w="880" w:type="pct"/>
          </w:tcPr>
          <w:p w14:paraId="41B2E27F" w14:textId="675F7B59" w:rsidR="000F39E9" w:rsidRDefault="000F39E9" w:rsidP="000F39E9">
            <w:pPr>
              <w:spacing w:line="360" w:lineRule="auto"/>
              <w:jc w:val="both"/>
              <w:rPr>
                <w:rFonts w:ascii="Book Antiqua" w:hAnsi="Book Antiqua"/>
                <w:lang w:eastAsia="zh-CN"/>
              </w:rPr>
            </w:pPr>
            <w:r>
              <w:rPr>
                <w:rFonts w:ascii="Book Antiqua" w:hAnsi="Book Antiqua"/>
                <w:lang w:eastAsia="zh-CN"/>
              </w:rPr>
              <w:t>9</w:t>
            </w:r>
          </w:p>
        </w:tc>
      </w:tr>
      <w:tr w:rsidR="000F39E9" w14:paraId="163F3C4C" w14:textId="77777777" w:rsidTr="000F39E9">
        <w:trPr>
          <w:trHeight w:val="562"/>
        </w:trPr>
        <w:tc>
          <w:tcPr>
            <w:tcW w:w="1219" w:type="pct"/>
          </w:tcPr>
          <w:p w14:paraId="11F58FD0" w14:textId="65FAAB45"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Small cell NEC</w:t>
            </w:r>
          </w:p>
        </w:tc>
        <w:tc>
          <w:tcPr>
            <w:tcW w:w="1024" w:type="pct"/>
          </w:tcPr>
          <w:p w14:paraId="149ACCA5" w14:textId="76704601"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939" w:type="pct"/>
          </w:tcPr>
          <w:p w14:paraId="11A9A49F" w14:textId="3B91B4B1" w:rsidR="000F39E9" w:rsidRDefault="000F39E9" w:rsidP="000F39E9">
            <w:pPr>
              <w:spacing w:line="360" w:lineRule="auto"/>
              <w:jc w:val="both"/>
              <w:rPr>
                <w:rFonts w:ascii="Book Antiqua" w:hAnsi="Book Antiqua"/>
                <w:lang w:eastAsia="zh-CN"/>
              </w:rPr>
            </w:pPr>
            <w:r>
              <w:rPr>
                <w:rFonts w:ascii="Book Antiqua" w:hAnsi="Book Antiqua"/>
                <w:lang w:eastAsia="zh-CN"/>
              </w:rPr>
              <w:t>34</w:t>
            </w:r>
          </w:p>
        </w:tc>
        <w:tc>
          <w:tcPr>
            <w:tcW w:w="939" w:type="pct"/>
          </w:tcPr>
          <w:p w14:paraId="341D1099" w14:textId="0120D9A5" w:rsidR="000F39E9" w:rsidRDefault="000F39E9" w:rsidP="000F39E9">
            <w:pPr>
              <w:spacing w:line="360" w:lineRule="auto"/>
              <w:jc w:val="both"/>
              <w:rPr>
                <w:rFonts w:ascii="Book Antiqua" w:hAnsi="Book Antiqua"/>
                <w:lang w:eastAsia="zh-CN"/>
              </w:rPr>
            </w:pPr>
            <w:r>
              <w:rPr>
                <w:rFonts w:ascii="Book Antiqua" w:hAnsi="Book Antiqua"/>
                <w:lang w:eastAsia="zh-CN"/>
              </w:rPr>
              <w:t>19</w:t>
            </w:r>
          </w:p>
        </w:tc>
        <w:tc>
          <w:tcPr>
            <w:tcW w:w="880" w:type="pct"/>
          </w:tcPr>
          <w:p w14:paraId="5A129732" w14:textId="64E30706" w:rsidR="000F39E9" w:rsidRDefault="000F39E9" w:rsidP="000F39E9">
            <w:pPr>
              <w:spacing w:line="360" w:lineRule="auto"/>
              <w:jc w:val="both"/>
              <w:rPr>
                <w:rFonts w:ascii="Book Antiqua" w:hAnsi="Book Antiqua"/>
                <w:lang w:eastAsia="zh-CN"/>
              </w:rPr>
            </w:pPr>
            <w:r>
              <w:rPr>
                <w:rFonts w:ascii="Book Antiqua" w:hAnsi="Book Antiqua"/>
                <w:lang w:eastAsia="zh-CN"/>
              </w:rPr>
              <w:t>9</w:t>
            </w:r>
          </w:p>
        </w:tc>
      </w:tr>
      <w:tr w:rsidR="000F39E9" w14:paraId="4B84CC90" w14:textId="77777777" w:rsidTr="000F39E9">
        <w:trPr>
          <w:trHeight w:val="255"/>
        </w:trPr>
        <w:tc>
          <w:tcPr>
            <w:tcW w:w="1219" w:type="pct"/>
          </w:tcPr>
          <w:p w14:paraId="32E12DE8" w14:textId="67390E02"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MANEC</w:t>
            </w:r>
          </w:p>
        </w:tc>
        <w:tc>
          <w:tcPr>
            <w:tcW w:w="1024" w:type="pct"/>
          </w:tcPr>
          <w:p w14:paraId="03AAED15" w14:textId="2E81FF1D"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4F560343" w14:textId="68B0F6B7" w:rsidR="000F39E9" w:rsidRDefault="000F39E9" w:rsidP="000F39E9">
            <w:pPr>
              <w:spacing w:line="360" w:lineRule="auto"/>
              <w:jc w:val="both"/>
              <w:rPr>
                <w:rFonts w:ascii="Book Antiqua" w:hAnsi="Book Antiqua"/>
                <w:lang w:eastAsia="zh-CN"/>
              </w:rPr>
            </w:pPr>
            <w:r>
              <w:rPr>
                <w:rFonts w:ascii="Book Antiqua" w:hAnsi="Book Antiqua"/>
                <w:lang w:eastAsia="zh-CN"/>
              </w:rPr>
              <w:t>37</w:t>
            </w:r>
          </w:p>
        </w:tc>
        <w:tc>
          <w:tcPr>
            <w:tcW w:w="939" w:type="pct"/>
          </w:tcPr>
          <w:p w14:paraId="31C809DE" w14:textId="0E552BBA"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c>
          <w:tcPr>
            <w:tcW w:w="880" w:type="pct"/>
          </w:tcPr>
          <w:p w14:paraId="622F4C08" w14:textId="718FDB7E"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0F39E9" w14:paraId="70D1E477" w14:textId="77777777" w:rsidTr="000F39E9">
        <w:trPr>
          <w:trHeight w:val="519"/>
        </w:trPr>
        <w:tc>
          <w:tcPr>
            <w:tcW w:w="1219" w:type="pct"/>
          </w:tcPr>
          <w:p w14:paraId="1BBC6FC9" w14:textId="7A5AC658"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 xml:space="preserve">NR </w:t>
            </w:r>
          </w:p>
        </w:tc>
        <w:tc>
          <w:tcPr>
            <w:tcW w:w="1024" w:type="pct"/>
          </w:tcPr>
          <w:p w14:paraId="271930E3" w14:textId="6E531145"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939" w:type="pct"/>
          </w:tcPr>
          <w:p w14:paraId="0C753728" w14:textId="56BF34FD" w:rsidR="000F39E9" w:rsidRDefault="000F39E9" w:rsidP="000F39E9">
            <w:pPr>
              <w:spacing w:line="360" w:lineRule="auto"/>
              <w:jc w:val="both"/>
              <w:rPr>
                <w:rFonts w:ascii="Book Antiqua" w:hAnsi="Book Antiqua"/>
                <w:lang w:eastAsia="zh-CN"/>
              </w:rPr>
            </w:pPr>
            <w:r>
              <w:rPr>
                <w:rFonts w:ascii="Book Antiqua" w:hAnsi="Book Antiqua"/>
                <w:lang w:eastAsia="zh-CN"/>
              </w:rPr>
              <w:t>52</w:t>
            </w:r>
          </w:p>
        </w:tc>
        <w:tc>
          <w:tcPr>
            <w:tcW w:w="939" w:type="pct"/>
          </w:tcPr>
          <w:p w14:paraId="07D19FF9" w14:textId="05E781B8"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880" w:type="pct"/>
          </w:tcPr>
          <w:p w14:paraId="0FF2CDE8" w14:textId="32F38F02"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6F62C2" w14:paraId="16517FE1" w14:textId="77777777" w:rsidTr="000F39E9">
        <w:trPr>
          <w:trHeight w:val="309"/>
        </w:trPr>
        <w:tc>
          <w:tcPr>
            <w:tcW w:w="1219" w:type="pct"/>
          </w:tcPr>
          <w:p w14:paraId="7726DB60" w14:textId="28F44228" w:rsidR="006F62C2" w:rsidRDefault="005D506E" w:rsidP="000F39E9">
            <w:pPr>
              <w:spacing w:line="360" w:lineRule="auto"/>
              <w:jc w:val="both"/>
              <w:rPr>
                <w:rFonts w:ascii="Book Antiqua" w:hAnsi="Book Antiqua"/>
                <w:lang w:eastAsia="zh-CN"/>
              </w:rPr>
            </w:pPr>
            <w:r>
              <w:rPr>
                <w:rFonts w:ascii="Book Antiqua" w:hAnsi="Book Antiqua"/>
                <w:lang w:eastAsia="zh-CN"/>
              </w:rPr>
              <w:t>Ki-67 index</w:t>
            </w:r>
          </w:p>
        </w:tc>
        <w:tc>
          <w:tcPr>
            <w:tcW w:w="1024" w:type="pct"/>
          </w:tcPr>
          <w:p w14:paraId="1691BB90" w14:textId="65A84C96" w:rsidR="006F62C2" w:rsidRDefault="006F62C2" w:rsidP="000F39E9">
            <w:pPr>
              <w:spacing w:line="360" w:lineRule="auto"/>
              <w:jc w:val="both"/>
              <w:rPr>
                <w:rFonts w:ascii="Book Antiqua" w:hAnsi="Book Antiqua"/>
                <w:lang w:eastAsia="zh-CN"/>
              </w:rPr>
            </w:pPr>
          </w:p>
        </w:tc>
        <w:tc>
          <w:tcPr>
            <w:tcW w:w="939" w:type="pct"/>
          </w:tcPr>
          <w:p w14:paraId="6606EFAF" w14:textId="48410D67" w:rsidR="006F62C2" w:rsidRDefault="006F62C2" w:rsidP="000F39E9">
            <w:pPr>
              <w:spacing w:line="360" w:lineRule="auto"/>
              <w:jc w:val="both"/>
              <w:rPr>
                <w:rFonts w:ascii="Book Antiqua" w:hAnsi="Book Antiqua"/>
                <w:lang w:eastAsia="zh-CN"/>
              </w:rPr>
            </w:pPr>
          </w:p>
        </w:tc>
        <w:tc>
          <w:tcPr>
            <w:tcW w:w="939" w:type="pct"/>
          </w:tcPr>
          <w:p w14:paraId="67156CE3" w14:textId="6D2D6670" w:rsidR="006F62C2" w:rsidRDefault="006F62C2" w:rsidP="000F39E9">
            <w:pPr>
              <w:spacing w:line="360" w:lineRule="auto"/>
              <w:jc w:val="both"/>
              <w:rPr>
                <w:rFonts w:ascii="Book Antiqua" w:hAnsi="Book Antiqua"/>
                <w:lang w:eastAsia="zh-CN"/>
              </w:rPr>
            </w:pPr>
          </w:p>
        </w:tc>
        <w:tc>
          <w:tcPr>
            <w:tcW w:w="880" w:type="pct"/>
          </w:tcPr>
          <w:p w14:paraId="2F84D7A4" w14:textId="01E6BBCB" w:rsidR="006F62C2" w:rsidRDefault="006F62C2" w:rsidP="000F39E9">
            <w:pPr>
              <w:spacing w:line="360" w:lineRule="auto"/>
              <w:jc w:val="both"/>
              <w:rPr>
                <w:rFonts w:ascii="Book Antiqua" w:hAnsi="Book Antiqua"/>
                <w:lang w:eastAsia="zh-CN"/>
              </w:rPr>
            </w:pPr>
          </w:p>
        </w:tc>
      </w:tr>
      <w:tr w:rsidR="000F39E9" w14:paraId="438EC2B8" w14:textId="77777777" w:rsidTr="000F39E9">
        <w:trPr>
          <w:trHeight w:val="569"/>
        </w:trPr>
        <w:tc>
          <w:tcPr>
            <w:tcW w:w="1219" w:type="pct"/>
          </w:tcPr>
          <w:p w14:paraId="7C276C2B" w14:textId="128C3C5C"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20%-50%</w:t>
            </w:r>
          </w:p>
        </w:tc>
        <w:tc>
          <w:tcPr>
            <w:tcW w:w="1024" w:type="pct"/>
          </w:tcPr>
          <w:p w14:paraId="0F6DA3A3" w14:textId="2B729419"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939" w:type="pct"/>
          </w:tcPr>
          <w:p w14:paraId="7C2B5AFC" w14:textId="0BD011A1" w:rsidR="000F39E9" w:rsidRDefault="000F39E9" w:rsidP="000F39E9">
            <w:pPr>
              <w:spacing w:line="360" w:lineRule="auto"/>
              <w:jc w:val="both"/>
              <w:rPr>
                <w:rFonts w:ascii="Book Antiqua" w:hAnsi="Book Antiqua"/>
                <w:lang w:eastAsia="zh-CN"/>
              </w:rPr>
            </w:pPr>
            <w:r>
              <w:rPr>
                <w:rFonts w:ascii="Book Antiqua" w:hAnsi="Book Antiqua"/>
                <w:lang w:eastAsia="zh-CN"/>
              </w:rPr>
              <w:t>47</w:t>
            </w:r>
          </w:p>
        </w:tc>
        <w:tc>
          <w:tcPr>
            <w:tcW w:w="939" w:type="pct"/>
          </w:tcPr>
          <w:p w14:paraId="264E6D49" w14:textId="52E31870" w:rsidR="000F39E9" w:rsidRDefault="000F39E9" w:rsidP="000F39E9">
            <w:pPr>
              <w:spacing w:line="360" w:lineRule="auto"/>
              <w:jc w:val="both"/>
              <w:rPr>
                <w:rFonts w:ascii="Book Antiqua" w:hAnsi="Book Antiqua"/>
                <w:lang w:eastAsia="zh-CN"/>
              </w:rPr>
            </w:pPr>
            <w:r>
              <w:rPr>
                <w:rFonts w:ascii="Book Antiqua" w:hAnsi="Book Antiqua"/>
                <w:lang w:eastAsia="zh-CN"/>
              </w:rPr>
              <w:t>26</w:t>
            </w:r>
          </w:p>
        </w:tc>
        <w:tc>
          <w:tcPr>
            <w:tcW w:w="880" w:type="pct"/>
          </w:tcPr>
          <w:p w14:paraId="29C34730" w14:textId="0BD83E9D"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r>
      <w:tr w:rsidR="000F39E9" w14:paraId="59DCAB3C" w14:textId="77777777" w:rsidTr="000F39E9">
        <w:trPr>
          <w:trHeight w:val="603"/>
        </w:trPr>
        <w:tc>
          <w:tcPr>
            <w:tcW w:w="1219" w:type="pct"/>
          </w:tcPr>
          <w:p w14:paraId="0C31AEB8" w14:textId="45378634"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50%-70%</w:t>
            </w:r>
          </w:p>
        </w:tc>
        <w:tc>
          <w:tcPr>
            <w:tcW w:w="1024" w:type="pct"/>
          </w:tcPr>
          <w:p w14:paraId="69087E44" w14:textId="5EEFF992"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939" w:type="pct"/>
          </w:tcPr>
          <w:p w14:paraId="05E0E41A" w14:textId="0C3771D2" w:rsidR="000F39E9" w:rsidRDefault="000F39E9" w:rsidP="000F39E9">
            <w:pPr>
              <w:spacing w:line="360" w:lineRule="auto"/>
              <w:jc w:val="both"/>
              <w:rPr>
                <w:rFonts w:ascii="Book Antiqua" w:hAnsi="Book Antiqua"/>
                <w:lang w:eastAsia="zh-CN"/>
              </w:rPr>
            </w:pPr>
            <w:r>
              <w:rPr>
                <w:rFonts w:ascii="Book Antiqua" w:hAnsi="Book Antiqua"/>
                <w:lang w:eastAsia="zh-CN"/>
              </w:rPr>
              <w:t>57</w:t>
            </w:r>
          </w:p>
        </w:tc>
        <w:tc>
          <w:tcPr>
            <w:tcW w:w="939" w:type="pct"/>
          </w:tcPr>
          <w:p w14:paraId="1F9B746B" w14:textId="392CC39B" w:rsidR="000F39E9" w:rsidRDefault="000F39E9" w:rsidP="000F39E9">
            <w:pPr>
              <w:spacing w:line="360" w:lineRule="auto"/>
              <w:jc w:val="both"/>
              <w:rPr>
                <w:rFonts w:ascii="Book Antiqua" w:hAnsi="Book Antiqua"/>
                <w:lang w:eastAsia="zh-CN"/>
              </w:rPr>
            </w:pPr>
            <w:r>
              <w:rPr>
                <w:rFonts w:ascii="Book Antiqua" w:hAnsi="Book Antiqua"/>
                <w:lang w:eastAsia="zh-CN"/>
              </w:rPr>
              <w:t>12</w:t>
            </w:r>
          </w:p>
        </w:tc>
        <w:tc>
          <w:tcPr>
            <w:tcW w:w="880" w:type="pct"/>
          </w:tcPr>
          <w:p w14:paraId="29CDDE7A" w14:textId="08092C90" w:rsidR="000F39E9" w:rsidRDefault="000F39E9" w:rsidP="000F39E9">
            <w:pPr>
              <w:spacing w:line="360" w:lineRule="auto"/>
              <w:jc w:val="both"/>
              <w:rPr>
                <w:rFonts w:ascii="Book Antiqua" w:hAnsi="Book Antiqua"/>
                <w:lang w:eastAsia="zh-CN"/>
              </w:rPr>
            </w:pPr>
            <w:r>
              <w:rPr>
                <w:rFonts w:ascii="Book Antiqua" w:hAnsi="Book Antiqua"/>
                <w:lang w:eastAsia="zh-CN"/>
              </w:rPr>
              <w:t>1</w:t>
            </w:r>
          </w:p>
        </w:tc>
      </w:tr>
      <w:tr w:rsidR="000F39E9" w14:paraId="3A119ACE" w14:textId="77777777" w:rsidTr="000F39E9">
        <w:trPr>
          <w:trHeight w:val="402"/>
        </w:trPr>
        <w:tc>
          <w:tcPr>
            <w:tcW w:w="1219" w:type="pct"/>
          </w:tcPr>
          <w:p w14:paraId="4015E40F" w14:textId="2C107ABC"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&gt; 70%</w:t>
            </w:r>
          </w:p>
        </w:tc>
        <w:tc>
          <w:tcPr>
            <w:tcW w:w="1024" w:type="pct"/>
          </w:tcPr>
          <w:p w14:paraId="22DAD93F" w14:textId="58E72DB4"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939" w:type="pct"/>
          </w:tcPr>
          <w:p w14:paraId="40CD141D" w14:textId="3B557531" w:rsidR="000F39E9" w:rsidRDefault="000F39E9" w:rsidP="000F39E9">
            <w:pPr>
              <w:spacing w:line="360" w:lineRule="auto"/>
              <w:jc w:val="both"/>
              <w:rPr>
                <w:rFonts w:ascii="Book Antiqua" w:hAnsi="Book Antiqua"/>
                <w:lang w:eastAsia="zh-CN"/>
              </w:rPr>
            </w:pPr>
            <w:r>
              <w:rPr>
                <w:rFonts w:ascii="Book Antiqua" w:hAnsi="Book Antiqua"/>
                <w:lang w:eastAsia="zh-CN"/>
              </w:rPr>
              <w:t>29</w:t>
            </w:r>
          </w:p>
        </w:tc>
        <w:tc>
          <w:tcPr>
            <w:tcW w:w="939" w:type="pct"/>
          </w:tcPr>
          <w:p w14:paraId="1689684A" w14:textId="2F3B1599" w:rsidR="000F39E9" w:rsidRDefault="000F39E9" w:rsidP="000F39E9">
            <w:pPr>
              <w:spacing w:line="360" w:lineRule="auto"/>
              <w:jc w:val="both"/>
              <w:rPr>
                <w:rFonts w:ascii="Book Antiqua" w:hAnsi="Book Antiqua"/>
                <w:lang w:eastAsia="zh-CN"/>
              </w:rPr>
            </w:pPr>
            <w:r>
              <w:rPr>
                <w:rFonts w:ascii="Book Antiqua" w:hAnsi="Book Antiqua"/>
                <w:lang w:eastAsia="zh-CN"/>
              </w:rPr>
              <w:t>7</w:t>
            </w:r>
          </w:p>
        </w:tc>
        <w:tc>
          <w:tcPr>
            <w:tcW w:w="880" w:type="pct"/>
          </w:tcPr>
          <w:p w14:paraId="3072AADD" w14:textId="34EF73B9"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6F62C2" w14:paraId="00320D52" w14:textId="77777777" w:rsidTr="000F39E9">
        <w:trPr>
          <w:trHeight w:val="409"/>
        </w:trPr>
        <w:tc>
          <w:tcPr>
            <w:tcW w:w="1219" w:type="pct"/>
          </w:tcPr>
          <w:p w14:paraId="5BE22CFE" w14:textId="4CE83622" w:rsidR="006F62C2" w:rsidRDefault="005D506E" w:rsidP="000F39E9">
            <w:pPr>
              <w:spacing w:line="360" w:lineRule="auto"/>
              <w:ind w:left="120" w:hangingChars="50" w:hanging="120"/>
              <w:jc w:val="both"/>
              <w:rPr>
                <w:rFonts w:ascii="Book Antiqua" w:hAnsi="Book Antiqua"/>
                <w:lang w:eastAsia="zh-CN"/>
              </w:rPr>
            </w:pPr>
            <w:r>
              <w:rPr>
                <w:rFonts w:ascii="Book Antiqua" w:hAnsi="Book Antiqua"/>
                <w:lang w:eastAsia="zh-CN"/>
              </w:rPr>
              <w:t>Endoscopic</w:t>
            </w:r>
          </w:p>
        </w:tc>
        <w:tc>
          <w:tcPr>
            <w:tcW w:w="1024" w:type="pct"/>
          </w:tcPr>
          <w:p w14:paraId="740B026D" w14:textId="52F8031F" w:rsidR="006F62C2" w:rsidRDefault="006F62C2" w:rsidP="000F39E9">
            <w:pPr>
              <w:spacing w:line="360" w:lineRule="auto"/>
              <w:jc w:val="both"/>
              <w:rPr>
                <w:rFonts w:ascii="Book Antiqua" w:hAnsi="Book Antiqua"/>
                <w:lang w:eastAsia="zh-CN"/>
              </w:rPr>
            </w:pPr>
          </w:p>
        </w:tc>
        <w:tc>
          <w:tcPr>
            <w:tcW w:w="939" w:type="pct"/>
          </w:tcPr>
          <w:p w14:paraId="5571BD86" w14:textId="486FABBD" w:rsidR="006F62C2" w:rsidRDefault="006F62C2" w:rsidP="000F39E9">
            <w:pPr>
              <w:spacing w:line="360" w:lineRule="auto"/>
              <w:jc w:val="both"/>
              <w:rPr>
                <w:rFonts w:ascii="Book Antiqua" w:hAnsi="Book Antiqua"/>
                <w:lang w:eastAsia="zh-CN"/>
              </w:rPr>
            </w:pPr>
          </w:p>
        </w:tc>
        <w:tc>
          <w:tcPr>
            <w:tcW w:w="939" w:type="pct"/>
          </w:tcPr>
          <w:p w14:paraId="1CBC29FB" w14:textId="1F42AE3C" w:rsidR="006F62C2" w:rsidRDefault="006F62C2" w:rsidP="000F39E9">
            <w:pPr>
              <w:spacing w:line="360" w:lineRule="auto"/>
              <w:jc w:val="both"/>
              <w:rPr>
                <w:rFonts w:ascii="Book Antiqua" w:hAnsi="Book Antiqua"/>
                <w:lang w:eastAsia="zh-CN"/>
              </w:rPr>
            </w:pPr>
          </w:p>
        </w:tc>
        <w:tc>
          <w:tcPr>
            <w:tcW w:w="880" w:type="pct"/>
          </w:tcPr>
          <w:p w14:paraId="59572BA4" w14:textId="05D84FAC" w:rsidR="006F62C2" w:rsidRDefault="006F62C2" w:rsidP="000F39E9">
            <w:pPr>
              <w:spacing w:line="360" w:lineRule="auto"/>
              <w:jc w:val="both"/>
              <w:rPr>
                <w:rFonts w:ascii="Book Antiqua" w:hAnsi="Book Antiqua"/>
                <w:lang w:eastAsia="zh-CN"/>
              </w:rPr>
            </w:pPr>
          </w:p>
        </w:tc>
      </w:tr>
      <w:tr w:rsidR="000F39E9" w14:paraId="1F07984A" w14:textId="77777777" w:rsidTr="000F39E9">
        <w:trPr>
          <w:trHeight w:val="469"/>
        </w:trPr>
        <w:tc>
          <w:tcPr>
            <w:tcW w:w="1219" w:type="pct"/>
          </w:tcPr>
          <w:p w14:paraId="7AA08D00" w14:textId="4C4D4F4E" w:rsidR="000F39E9" w:rsidRDefault="000F39E9" w:rsidP="000F39E9">
            <w:pPr>
              <w:spacing w:line="360" w:lineRule="auto"/>
              <w:ind w:left="120"/>
              <w:jc w:val="both"/>
              <w:rPr>
                <w:rFonts w:ascii="Book Antiqua" w:hAnsi="Book Antiqua"/>
                <w:lang w:eastAsia="zh-CN"/>
              </w:rPr>
            </w:pPr>
            <w:r>
              <w:rPr>
                <w:rFonts w:ascii="Book Antiqua" w:hAnsi="Book Antiqua"/>
                <w:lang w:eastAsia="zh-CN"/>
              </w:rPr>
              <w:t>Performance</w:t>
            </w:r>
          </w:p>
        </w:tc>
        <w:tc>
          <w:tcPr>
            <w:tcW w:w="1024" w:type="pct"/>
          </w:tcPr>
          <w:p w14:paraId="7C4E3EE5" w14:textId="09531277"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939" w:type="pct"/>
          </w:tcPr>
          <w:p w14:paraId="60CFC7CF" w14:textId="33B1D61B" w:rsidR="000F39E9" w:rsidRDefault="000F39E9" w:rsidP="000F39E9">
            <w:pPr>
              <w:spacing w:line="360" w:lineRule="auto"/>
              <w:jc w:val="both"/>
              <w:rPr>
                <w:rFonts w:ascii="Book Antiqua" w:hAnsi="Book Antiqua"/>
                <w:lang w:eastAsia="zh-CN"/>
              </w:rPr>
            </w:pPr>
            <w:r>
              <w:rPr>
                <w:rFonts w:ascii="Book Antiqua" w:hAnsi="Book Antiqua"/>
                <w:lang w:eastAsia="zh-CN"/>
              </w:rPr>
              <w:t>67</w:t>
            </w:r>
          </w:p>
        </w:tc>
        <w:tc>
          <w:tcPr>
            <w:tcW w:w="939" w:type="pct"/>
          </w:tcPr>
          <w:p w14:paraId="1E312A57" w14:textId="4325E157"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880" w:type="pct"/>
          </w:tcPr>
          <w:p w14:paraId="5F3212C9" w14:textId="44DA4D67" w:rsidR="000F39E9" w:rsidRDefault="000F39E9" w:rsidP="000F39E9">
            <w:pPr>
              <w:spacing w:line="360" w:lineRule="auto"/>
              <w:jc w:val="both"/>
              <w:rPr>
                <w:rFonts w:ascii="Book Antiqua" w:hAnsi="Book Antiqua"/>
                <w:lang w:eastAsia="zh-CN"/>
              </w:rPr>
            </w:pPr>
            <w:r>
              <w:rPr>
                <w:rFonts w:ascii="Book Antiqua" w:hAnsi="Book Antiqua"/>
                <w:lang w:eastAsia="zh-CN"/>
              </w:rPr>
              <w:t>0</w:t>
            </w:r>
          </w:p>
        </w:tc>
      </w:tr>
      <w:tr w:rsidR="000F39E9" w14:paraId="4F2FE38A" w14:textId="77777777" w:rsidTr="000F39E9">
        <w:trPr>
          <w:trHeight w:val="589"/>
        </w:trPr>
        <w:tc>
          <w:tcPr>
            <w:tcW w:w="1219" w:type="pct"/>
          </w:tcPr>
          <w:p w14:paraId="4DE840EF" w14:textId="71C713CE"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 xml:space="preserve">Polypoid </w:t>
            </w:r>
          </w:p>
        </w:tc>
        <w:tc>
          <w:tcPr>
            <w:tcW w:w="1024" w:type="pct"/>
          </w:tcPr>
          <w:p w14:paraId="620FE3C5" w14:textId="5C3B7B7A"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939" w:type="pct"/>
          </w:tcPr>
          <w:p w14:paraId="16A1D955" w14:textId="55CC4BA2" w:rsidR="000F39E9" w:rsidRDefault="000F39E9" w:rsidP="000F39E9">
            <w:pPr>
              <w:spacing w:line="360" w:lineRule="auto"/>
              <w:jc w:val="both"/>
              <w:rPr>
                <w:rFonts w:ascii="Book Antiqua" w:hAnsi="Book Antiqua"/>
                <w:lang w:eastAsia="zh-CN"/>
              </w:rPr>
            </w:pPr>
            <w:r>
              <w:rPr>
                <w:rFonts w:ascii="Book Antiqua" w:hAnsi="Book Antiqua"/>
                <w:lang w:eastAsia="zh-CN"/>
              </w:rPr>
              <w:t>54</w:t>
            </w:r>
          </w:p>
        </w:tc>
        <w:tc>
          <w:tcPr>
            <w:tcW w:w="939" w:type="pct"/>
          </w:tcPr>
          <w:p w14:paraId="5A1B4068" w14:textId="0B40B036" w:rsidR="000F39E9" w:rsidRDefault="000F39E9" w:rsidP="000F39E9">
            <w:pPr>
              <w:spacing w:line="360" w:lineRule="auto"/>
              <w:jc w:val="both"/>
              <w:rPr>
                <w:rFonts w:ascii="Book Antiqua" w:hAnsi="Book Antiqua"/>
                <w:lang w:eastAsia="zh-CN"/>
              </w:rPr>
            </w:pPr>
            <w:r>
              <w:rPr>
                <w:rFonts w:ascii="Book Antiqua" w:hAnsi="Book Antiqua"/>
                <w:lang w:eastAsia="zh-CN"/>
              </w:rPr>
              <w:t>25</w:t>
            </w:r>
          </w:p>
        </w:tc>
        <w:tc>
          <w:tcPr>
            <w:tcW w:w="880" w:type="pct"/>
          </w:tcPr>
          <w:p w14:paraId="6282CE44" w14:textId="1D930526" w:rsidR="000F39E9" w:rsidRDefault="000F39E9" w:rsidP="000F39E9">
            <w:pPr>
              <w:spacing w:line="360" w:lineRule="auto"/>
              <w:jc w:val="both"/>
              <w:rPr>
                <w:rFonts w:ascii="Book Antiqua" w:hAnsi="Book Antiqua"/>
                <w:lang w:eastAsia="zh-CN"/>
              </w:rPr>
            </w:pPr>
            <w:r>
              <w:rPr>
                <w:rFonts w:ascii="Book Antiqua" w:hAnsi="Book Antiqua"/>
                <w:lang w:eastAsia="zh-CN"/>
              </w:rPr>
              <w:t>8</w:t>
            </w:r>
          </w:p>
        </w:tc>
      </w:tr>
      <w:tr w:rsidR="000F39E9" w14:paraId="770807E0" w14:textId="77777777" w:rsidTr="000F39E9">
        <w:trPr>
          <w:trHeight w:val="550"/>
        </w:trPr>
        <w:tc>
          <w:tcPr>
            <w:tcW w:w="1219" w:type="pct"/>
          </w:tcPr>
          <w:p w14:paraId="40DC8D32" w14:textId="787D2569" w:rsidR="000F39E9" w:rsidRDefault="000F39E9" w:rsidP="000F39E9">
            <w:pPr>
              <w:spacing w:line="360" w:lineRule="auto"/>
              <w:jc w:val="both"/>
              <w:rPr>
                <w:rFonts w:ascii="Book Antiqua" w:hAnsi="Book Antiqua"/>
                <w:lang w:eastAsia="zh-CN"/>
              </w:rPr>
            </w:pPr>
            <w:r>
              <w:rPr>
                <w:rFonts w:ascii="Book Antiqua" w:hAnsi="Book Antiqua"/>
                <w:lang w:eastAsia="zh-CN"/>
              </w:rPr>
              <w:t>Mucosal elevation</w:t>
            </w:r>
          </w:p>
        </w:tc>
        <w:tc>
          <w:tcPr>
            <w:tcW w:w="1024" w:type="pct"/>
          </w:tcPr>
          <w:p w14:paraId="68219B6A" w14:textId="77777777" w:rsidR="000F39E9" w:rsidRDefault="000F39E9" w:rsidP="000F39E9">
            <w:pPr>
              <w:spacing w:line="360" w:lineRule="auto"/>
              <w:jc w:val="both"/>
              <w:rPr>
                <w:rFonts w:ascii="Book Antiqua" w:hAnsi="Book Antiqua"/>
                <w:lang w:eastAsia="zh-CN"/>
              </w:rPr>
            </w:pPr>
          </w:p>
        </w:tc>
        <w:tc>
          <w:tcPr>
            <w:tcW w:w="939" w:type="pct"/>
          </w:tcPr>
          <w:p w14:paraId="6C54330E" w14:textId="77777777" w:rsidR="000F39E9" w:rsidRDefault="000F39E9" w:rsidP="000F39E9">
            <w:pPr>
              <w:spacing w:line="360" w:lineRule="auto"/>
              <w:jc w:val="both"/>
              <w:rPr>
                <w:rFonts w:ascii="Book Antiqua" w:hAnsi="Book Antiqua"/>
                <w:lang w:eastAsia="zh-CN"/>
              </w:rPr>
            </w:pPr>
          </w:p>
        </w:tc>
        <w:tc>
          <w:tcPr>
            <w:tcW w:w="939" w:type="pct"/>
          </w:tcPr>
          <w:p w14:paraId="7537A275" w14:textId="77777777" w:rsidR="000F39E9" w:rsidRDefault="000F39E9" w:rsidP="000F39E9">
            <w:pPr>
              <w:spacing w:line="360" w:lineRule="auto"/>
              <w:jc w:val="both"/>
              <w:rPr>
                <w:rFonts w:ascii="Book Antiqua" w:hAnsi="Book Antiqua"/>
                <w:lang w:eastAsia="zh-CN"/>
              </w:rPr>
            </w:pPr>
          </w:p>
        </w:tc>
        <w:tc>
          <w:tcPr>
            <w:tcW w:w="880" w:type="pct"/>
          </w:tcPr>
          <w:p w14:paraId="726064CD" w14:textId="37D9F097" w:rsidR="000F39E9" w:rsidRDefault="000F39E9" w:rsidP="000F39E9">
            <w:pPr>
              <w:spacing w:line="360" w:lineRule="auto"/>
              <w:jc w:val="both"/>
              <w:rPr>
                <w:rFonts w:ascii="Book Antiqua" w:hAnsi="Book Antiqua"/>
                <w:lang w:eastAsia="zh-CN"/>
              </w:rPr>
            </w:pPr>
            <w:r>
              <w:rPr>
                <w:rFonts w:ascii="Book Antiqua" w:hAnsi="Book Antiqua"/>
                <w:lang w:eastAsia="zh-CN"/>
              </w:rPr>
              <w:t xml:space="preserve"> </w:t>
            </w:r>
          </w:p>
        </w:tc>
      </w:tr>
      <w:tr w:rsidR="000F39E9" w14:paraId="0A2676F2" w14:textId="77777777" w:rsidTr="000F39E9">
        <w:trPr>
          <w:trHeight w:val="462"/>
        </w:trPr>
        <w:tc>
          <w:tcPr>
            <w:tcW w:w="1219" w:type="pct"/>
          </w:tcPr>
          <w:p w14:paraId="0593B354" w14:textId="41B8DAF1"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 xml:space="preserve">Ulcer </w:t>
            </w:r>
          </w:p>
        </w:tc>
        <w:tc>
          <w:tcPr>
            <w:tcW w:w="1024" w:type="pct"/>
          </w:tcPr>
          <w:p w14:paraId="0E5347A1" w14:textId="566EA8A8"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939" w:type="pct"/>
          </w:tcPr>
          <w:p w14:paraId="2BEFA21D" w14:textId="30F76D92" w:rsidR="000F39E9" w:rsidRDefault="000F39E9" w:rsidP="000F39E9">
            <w:pPr>
              <w:spacing w:line="360" w:lineRule="auto"/>
              <w:jc w:val="both"/>
              <w:rPr>
                <w:rFonts w:ascii="Book Antiqua" w:hAnsi="Book Antiqua"/>
                <w:lang w:eastAsia="zh-CN"/>
              </w:rPr>
            </w:pPr>
            <w:r>
              <w:rPr>
                <w:rFonts w:ascii="Book Antiqua" w:hAnsi="Book Antiqua"/>
                <w:lang w:eastAsia="zh-CN"/>
              </w:rPr>
              <w:t>48</w:t>
            </w:r>
          </w:p>
        </w:tc>
        <w:tc>
          <w:tcPr>
            <w:tcW w:w="939" w:type="pct"/>
          </w:tcPr>
          <w:p w14:paraId="232AF5F9" w14:textId="18B01E87" w:rsidR="000F39E9" w:rsidRDefault="000F39E9" w:rsidP="000F39E9">
            <w:pPr>
              <w:spacing w:line="360" w:lineRule="auto"/>
              <w:jc w:val="both"/>
              <w:rPr>
                <w:rFonts w:ascii="Book Antiqua" w:hAnsi="Book Antiqua"/>
                <w:lang w:eastAsia="zh-CN"/>
              </w:rPr>
            </w:pPr>
            <w:r>
              <w:rPr>
                <w:rFonts w:ascii="Book Antiqua" w:hAnsi="Book Antiqua"/>
                <w:lang w:eastAsia="zh-CN"/>
              </w:rPr>
              <w:t>15</w:t>
            </w:r>
          </w:p>
        </w:tc>
        <w:tc>
          <w:tcPr>
            <w:tcW w:w="880" w:type="pct"/>
          </w:tcPr>
          <w:p w14:paraId="422B1737" w14:textId="70C54DA5"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r>
      <w:tr w:rsidR="000F39E9" w14:paraId="57BE8EBB" w14:textId="77777777" w:rsidTr="000F39E9">
        <w:trPr>
          <w:trHeight w:val="574"/>
        </w:trPr>
        <w:tc>
          <w:tcPr>
            <w:tcW w:w="1219" w:type="pct"/>
          </w:tcPr>
          <w:p w14:paraId="4992266A" w14:textId="36A3395F"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Other</w:t>
            </w:r>
          </w:p>
        </w:tc>
        <w:tc>
          <w:tcPr>
            <w:tcW w:w="1024" w:type="pct"/>
          </w:tcPr>
          <w:p w14:paraId="06D89225" w14:textId="4F79180B" w:rsidR="000F39E9" w:rsidRDefault="000F39E9" w:rsidP="000F39E9">
            <w:pPr>
              <w:spacing w:line="360" w:lineRule="auto"/>
              <w:jc w:val="both"/>
              <w:rPr>
                <w:rFonts w:ascii="Book Antiqua" w:hAnsi="Book Antiqua"/>
                <w:lang w:eastAsia="zh-CN"/>
              </w:rPr>
            </w:pPr>
            <w:r>
              <w:rPr>
                <w:rFonts w:ascii="Book Antiqua" w:hAnsi="Book Antiqua"/>
                <w:lang w:eastAsia="zh-CN"/>
              </w:rPr>
              <w:t>10</w:t>
            </w:r>
          </w:p>
        </w:tc>
        <w:tc>
          <w:tcPr>
            <w:tcW w:w="939" w:type="pct"/>
          </w:tcPr>
          <w:p w14:paraId="3D6B3C8E" w14:textId="363F4984" w:rsidR="000F39E9" w:rsidRDefault="000F39E9" w:rsidP="000F39E9">
            <w:pPr>
              <w:spacing w:line="360" w:lineRule="auto"/>
              <w:jc w:val="both"/>
              <w:rPr>
                <w:rFonts w:ascii="Book Antiqua" w:hAnsi="Book Antiqua"/>
                <w:lang w:eastAsia="zh-CN"/>
              </w:rPr>
            </w:pPr>
            <w:r>
              <w:rPr>
                <w:rFonts w:ascii="Book Antiqua" w:hAnsi="Book Antiqua"/>
                <w:lang w:eastAsia="zh-CN"/>
              </w:rPr>
              <w:t>36</w:t>
            </w:r>
          </w:p>
        </w:tc>
        <w:tc>
          <w:tcPr>
            <w:tcW w:w="939" w:type="pct"/>
          </w:tcPr>
          <w:p w14:paraId="55FEE661" w14:textId="12A32261"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c>
          <w:tcPr>
            <w:tcW w:w="880" w:type="pct"/>
          </w:tcPr>
          <w:p w14:paraId="2ED90C6D" w14:textId="69D67EFA" w:rsidR="000F39E9" w:rsidRDefault="000F39E9" w:rsidP="000F39E9">
            <w:pPr>
              <w:spacing w:line="360" w:lineRule="auto"/>
              <w:jc w:val="both"/>
              <w:rPr>
                <w:rFonts w:ascii="Book Antiqua" w:hAnsi="Book Antiqua"/>
                <w:lang w:eastAsia="zh-CN"/>
              </w:rPr>
            </w:pPr>
            <w:r>
              <w:rPr>
                <w:rFonts w:ascii="Book Antiqua" w:hAnsi="Book Antiqua"/>
                <w:lang w:eastAsia="zh-CN"/>
              </w:rPr>
              <w:t>3</w:t>
            </w:r>
          </w:p>
        </w:tc>
      </w:tr>
      <w:tr w:rsidR="000F39E9" w14:paraId="0859EC67" w14:textId="77777777" w:rsidTr="000F39E9">
        <w:trPr>
          <w:trHeight w:val="503"/>
        </w:trPr>
        <w:tc>
          <w:tcPr>
            <w:tcW w:w="1219" w:type="pct"/>
          </w:tcPr>
          <w:p w14:paraId="027BF1BD" w14:textId="2AFBDB7E" w:rsidR="000F39E9" w:rsidRDefault="000F39E9" w:rsidP="000F39E9">
            <w:pPr>
              <w:spacing w:line="360" w:lineRule="auto"/>
              <w:jc w:val="both"/>
              <w:rPr>
                <w:rFonts w:ascii="Book Antiqua" w:hAnsi="Book Antiqua"/>
                <w:lang w:eastAsia="zh-CN"/>
              </w:rPr>
            </w:pPr>
            <w:r>
              <w:rPr>
                <w:rFonts w:ascii="Book Antiqua" w:hAnsi="Book Antiqua"/>
                <w:lang w:eastAsia="zh-CN"/>
              </w:rPr>
              <w:t>LN metastasis</w:t>
            </w:r>
          </w:p>
        </w:tc>
        <w:tc>
          <w:tcPr>
            <w:tcW w:w="1024" w:type="pct"/>
          </w:tcPr>
          <w:p w14:paraId="67F57F94" w14:textId="77777777" w:rsidR="000F39E9" w:rsidRDefault="000F39E9" w:rsidP="000F39E9">
            <w:pPr>
              <w:spacing w:line="360" w:lineRule="auto"/>
              <w:jc w:val="both"/>
              <w:rPr>
                <w:rFonts w:ascii="Book Antiqua" w:hAnsi="Book Antiqua"/>
                <w:lang w:eastAsia="zh-CN"/>
              </w:rPr>
            </w:pPr>
          </w:p>
        </w:tc>
        <w:tc>
          <w:tcPr>
            <w:tcW w:w="939" w:type="pct"/>
          </w:tcPr>
          <w:p w14:paraId="502C3924" w14:textId="77777777" w:rsidR="000F39E9" w:rsidRDefault="000F39E9" w:rsidP="000F39E9">
            <w:pPr>
              <w:spacing w:line="360" w:lineRule="auto"/>
              <w:jc w:val="both"/>
              <w:rPr>
                <w:rFonts w:ascii="Book Antiqua" w:hAnsi="Book Antiqua"/>
                <w:lang w:eastAsia="zh-CN"/>
              </w:rPr>
            </w:pPr>
          </w:p>
        </w:tc>
        <w:tc>
          <w:tcPr>
            <w:tcW w:w="939" w:type="pct"/>
          </w:tcPr>
          <w:p w14:paraId="4B990BE5" w14:textId="77777777" w:rsidR="000F39E9" w:rsidRDefault="000F39E9" w:rsidP="000F39E9">
            <w:pPr>
              <w:spacing w:line="360" w:lineRule="auto"/>
              <w:jc w:val="both"/>
              <w:rPr>
                <w:rFonts w:ascii="Book Antiqua" w:hAnsi="Book Antiqua"/>
                <w:lang w:eastAsia="zh-CN"/>
              </w:rPr>
            </w:pPr>
          </w:p>
        </w:tc>
        <w:tc>
          <w:tcPr>
            <w:tcW w:w="880" w:type="pct"/>
          </w:tcPr>
          <w:p w14:paraId="496A26A9" w14:textId="77777777" w:rsidR="000F39E9" w:rsidRDefault="000F39E9" w:rsidP="000F39E9">
            <w:pPr>
              <w:spacing w:line="360" w:lineRule="auto"/>
              <w:jc w:val="both"/>
              <w:rPr>
                <w:rFonts w:ascii="Book Antiqua" w:hAnsi="Book Antiqua"/>
                <w:lang w:eastAsia="zh-CN"/>
              </w:rPr>
            </w:pPr>
          </w:p>
        </w:tc>
      </w:tr>
      <w:tr w:rsidR="000F39E9" w14:paraId="258EF7B3" w14:textId="77777777" w:rsidTr="000F39E9">
        <w:trPr>
          <w:trHeight w:val="515"/>
        </w:trPr>
        <w:tc>
          <w:tcPr>
            <w:tcW w:w="1219" w:type="pct"/>
          </w:tcPr>
          <w:p w14:paraId="3897D8FF" w14:textId="1F34C0E9"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No</w:t>
            </w:r>
          </w:p>
        </w:tc>
        <w:tc>
          <w:tcPr>
            <w:tcW w:w="1024" w:type="pct"/>
          </w:tcPr>
          <w:p w14:paraId="346C70CD" w14:textId="0A48F291" w:rsidR="000F39E9" w:rsidRDefault="000F39E9" w:rsidP="000F39E9">
            <w:pPr>
              <w:spacing w:line="360" w:lineRule="auto"/>
              <w:jc w:val="both"/>
              <w:rPr>
                <w:rFonts w:ascii="Book Antiqua" w:hAnsi="Book Antiqua"/>
                <w:lang w:eastAsia="zh-CN"/>
              </w:rPr>
            </w:pPr>
            <w:r>
              <w:rPr>
                <w:rFonts w:ascii="Book Antiqua" w:hAnsi="Book Antiqua"/>
                <w:lang w:eastAsia="zh-CN"/>
              </w:rPr>
              <w:t>18</w:t>
            </w:r>
          </w:p>
        </w:tc>
        <w:tc>
          <w:tcPr>
            <w:tcW w:w="939" w:type="pct"/>
          </w:tcPr>
          <w:p w14:paraId="3F302ADC" w14:textId="29E2FD5D" w:rsidR="000F39E9" w:rsidRDefault="000F39E9" w:rsidP="000F39E9">
            <w:pPr>
              <w:spacing w:line="360" w:lineRule="auto"/>
              <w:jc w:val="both"/>
              <w:rPr>
                <w:rFonts w:ascii="Book Antiqua" w:hAnsi="Book Antiqua"/>
                <w:lang w:eastAsia="zh-CN"/>
              </w:rPr>
            </w:pPr>
            <w:r>
              <w:rPr>
                <w:rFonts w:ascii="Book Antiqua" w:hAnsi="Book Antiqua"/>
                <w:lang w:eastAsia="zh-CN"/>
              </w:rPr>
              <w:t>57</w:t>
            </w:r>
          </w:p>
        </w:tc>
        <w:tc>
          <w:tcPr>
            <w:tcW w:w="939" w:type="pct"/>
          </w:tcPr>
          <w:p w14:paraId="35E91137" w14:textId="3A20A1C7" w:rsidR="000F39E9" w:rsidRDefault="000F39E9" w:rsidP="000F39E9">
            <w:pPr>
              <w:spacing w:line="360" w:lineRule="auto"/>
              <w:jc w:val="both"/>
              <w:rPr>
                <w:rFonts w:ascii="Book Antiqua" w:hAnsi="Book Antiqua"/>
                <w:lang w:eastAsia="zh-CN"/>
              </w:rPr>
            </w:pPr>
            <w:r>
              <w:rPr>
                <w:rFonts w:ascii="Book Antiqua" w:hAnsi="Book Antiqua"/>
                <w:lang w:eastAsia="zh-CN"/>
              </w:rPr>
              <w:t>18</w:t>
            </w:r>
          </w:p>
        </w:tc>
        <w:tc>
          <w:tcPr>
            <w:tcW w:w="880" w:type="pct"/>
          </w:tcPr>
          <w:p w14:paraId="494635E9" w14:textId="09E7A403" w:rsidR="000F39E9" w:rsidRDefault="000F39E9" w:rsidP="000F39E9">
            <w:pPr>
              <w:spacing w:line="360" w:lineRule="auto"/>
              <w:jc w:val="both"/>
              <w:rPr>
                <w:rFonts w:ascii="Book Antiqua" w:hAnsi="Book Antiqua"/>
                <w:lang w:eastAsia="zh-CN"/>
              </w:rPr>
            </w:pPr>
            <w:r>
              <w:rPr>
                <w:rFonts w:ascii="Book Antiqua" w:hAnsi="Book Antiqua"/>
                <w:lang w:eastAsia="zh-CN"/>
              </w:rPr>
              <w:t>6</w:t>
            </w:r>
          </w:p>
        </w:tc>
      </w:tr>
      <w:tr w:rsidR="000F39E9" w14:paraId="7CBBB77F" w14:textId="77777777" w:rsidTr="000F39E9">
        <w:trPr>
          <w:trHeight w:val="560"/>
        </w:trPr>
        <w:tc>
          <w:tcPr>
            <w:tcW w:w="1219" w:type="pct"/>
          </w:tcPr>
          <w:p w14:paraId="2EC581C3" w14:textId="00C285B7"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Yes</w:t>
            </w:r>
          </w:p>
        </w:tc>
        <w:tc>
          <w:tcPr>
            <w:tcW w:w="1024" w:type="pct"/>
          </w:tcPr>
          <w:p w14:paraId="6A0FD201" w14:textId="3DF79A20" w:rsidR="000F39E9" w:rsidRDefault="000F39E9" w:rsidP="000F39E9">
            <w:pPr>
              <w:spacing w:line="360" w:lineRule="auto"/>
              <w:jc w:val="both"/>
              <w:rPr>
                <w:rFonts w:ascii="Book Antiqua" w:hAnsi="Book Antiqua"/>
                <w:lang w:eastAsia="zh-CN"/>
              </w:rPr>
            </w:pPr>
            <w:r>
              <w:rPr>
                <w:rFonts w:ascii="Book Antiqua" w:hAnsi="Book Antiqua"/>
                <w:lang w:eastAsia="zh-CN"/>
              </w:rPr>
              <w:t>13</w:t>
            </w:r>
          </w:p>
        </w:tc>
        <w:tc>
          <w:tcPr>
            <w:tcW w:w="939" w:type="pct"/>
          </w:tcPr>
          <w:p w14:paraId="7BF86B18" w14:textId="2ACC868C" w:rsidR="000F39E9" w:rsidRDefault="000F39E9" w:rsidP="000F39E9">
            <w:pPr>
              <w:spacing w:line="360" w:lineRule="auto"/>
              <w:jc w:val="both"/>
              <w:rPr>
                <w:rFonts w:ascii="Book Antiqua" w:hAnsi="Book Antiqua"/>
                <w:lang w:eastAsia="zh-CN"/>
              </w:rPr>
            </w:pPr>
            <w:r>
              <w:rPr>
                <w:rFonts w:ascii="Book Antiqua" w:hAnsi="Book Antiqua"/>
                <w:lang w:eastAsia="zh-CN"/>
              </w:rPr>
              <w:t>47</w:t>
            </w:r>
          </w:p>
        </w:tc>
        <w:tc>
          <w:tcPr>
            <w:tcW w:w="939" w:type="pct"/>
          </w:tcPr>
          <w:p w14:paraId="043165CB" w14:textId="5D6FD3B7" w:rsidR="000F39E9" w:rsidRDefault="000F39E9" w:rsidP="000F39E9">
            <w:pPr>
              <w:spacing w:line="360" w:lineRule="auto"/>
              <w:jc w:val="both"/>
              <w:rPr>
                <w:rFonts w:ascii="Book Antiqua" w:hAnsi="Book Antiqua"/>
                <w:lang w:eastAsia="zh-CN"/>
              </w:rPr>
            </w:pPr>
            <w:r>
              <w:rPr>
                <w:rFonts w:ascii="Book Antiqua" w:hAnsi="Book Antiqua"/>
                <w:lang w:eastAsia="zh-CN"/>
              </w:rPr>
              <w:t>15</w:t>
            </w:r>
          </w:p>
        </w:tc>
        <w:tc>
          <w:tcPr>
            <w:tcW w:w="880" w:type="pct"/>
          </w:tcPr>
          <w:p w14:paraId="761AC9C6" w14:textId="2E9C07C1"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0F39E9" w14:paraId="08C94A73" w14:textId="77777777" w:rsidTr="000F39E9">
        <w:trPr>
          <w:trHeight w:val="506"/>
        </w:trPr>
        <w:tc>
          <w:tcPr>
            <w:tcW w:w="1219" w:type="pct"/>
          </w:tcPr>
          <w:p w14:paraId="47F43D22" w14:textId="5BF649A1" w:rsidR="000F39E9" w:rsidRDefault="000F39E9" w:rsidP="000F39E9">
            <w:pPr>
              <w:spacing w:line="360" w:lineRule="auto"/>
              <w:jc w:val="both"/>
              <w:rPr>
                <w:rFonts w:ascii="Book Antiqua" w:hAnsi="Book Antiqua"/>
                <w:lang w:eastAsia="zh-CN"/>
              </w:rPr>
            </w:pPr>
            <w:r>
              <w:rPr>
                <w:rFonts w:ascii="Book Antiqua" w:hAnsi="Book Antiqua"/>
                <w:lang w:eastAsia="zh-CN"/>
              </w:rPr>
              <w:t>Distant metastasis</w:t>
            </w:r>
          </w:p>
        </w:tc>
        <w:tc>
          <w:tcPr>
            <w:tcW w:w="1024" w:type="pct"/>
          </w:tcPr>
          <w:p w14:paraId="7FDA2A66" w14:textId="77777777" w:rsidR="000F39E9" w:rsidRDefault="000F39E9" w:rsidP="000F39E9">
            <w:pPr>
              <w:spacing w:line="360" w:lineRule="auto"/>
              <w:jc w:val="both"/>
              <w:rPr>
                <w:rFonts w:ascii="Book Antiqua" w:hAnsi="Book Antiqua"/>
                <w:lang w:eastAsia="zh-CN"/>
              </w:rPr>
            </w:pPr>
          </w:p>
        </w:tc>
        <w:tc>
          <w:tcPr>
            <w:tcW w:w="939" w:type="pct"/>
          </w:tcPr>
          <w:p w14:paraId="6F997E38" w14:textId="77777777" w:rsidR="000F39E9" w:rsidRDefault="000F39E9" w:rsidP="000F39E9">
            <w:pPr>
              <w:spacing w:line="360" w:lineRule="auto"/>
              <w:jc w:val="both"/>
              <w:rPr>
                <w:rFonts w:ascii="Book Antiqua" w:hAnsi="Book Antiqua"/>
                <w:lang w:eastAsia="zh-CN"/>
              </w:rPr>
            </w:pPr>
          </w:p>
        </w:tc>
        <w:tc>
          <w:tcPr>
            <w:tcW w:w="939" w:type="pct"/>
          </w:tcPr>
          <w:p w14:paraId="6E8C0B39" w14:textId="77777777" w:rsidR="000F39E9" w:rsidRDefault="000F39E9" w:rsidP="000F39E9">
            <w:pPr>
              <w:spacing w:line="360" w:lineRule="auto"/>
              <w:jc w:val="both"/>
              <w:rPr>
                <w:rFonts w:ascii="Book Antiqua" w:hAnsi="Book Antiqua"/>
                <w:lang w:eastAsia="zh-CN"/>
              </w:rPr>
            </w:pPr>
          </w:p>
        </w:tc>
        <w:tc>
          <w:tcPr>
            <w:tcW w:w="880" w:type="pct"/>
          </w:tcPr>
          <w:p w14:paraId="0D9784AB" w14:textId="77777777" w:rsidR="000F39E9" w:rsidRDefault="000F39E9" w:rsidP="000F39E9">
            <w:pPr>
              <w:spacing w:line="360" w:lineRule="auto"/>
              <w:jc w:val="both"/>
              <w:rPr>
                <w:rFonts w:ascii="Book Antiqua" w:hAnsi="Book Antiqua"/>
                <w:lang w:eastAsia="zh-CN"/>
              </w:rPr>
            </w:pPr>
          </w:p>
        </w:tc>
      </w:tr>
      <w:tr w:rsidR="000F39E9" w14:paraId="183CE08B" w14:textId="77777777" w:rsidTr="000F39E9">
        <w:trPr>
          <w:trHeight w:val="601"/>
        </w:trPr>
        <w:tc>
          <w:tcPr>
            <w:tcW w:w="1219" w:type="pct"/>
          </w:tcPr>
          <w:p w14:paraId="109E7004" w14:textId="592E8669"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No</w:t>
            </w:r>
          </w:p>
        </w:tc>
        <w:tc>
          <w:tcPr>
            <w:tcW w:w="1024" w:type="pct"/>
          </w:tcPr>
          <w:p w14:paraId="293BFAD5" w14:textId="50190600"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939" w:type="pct"/>
          </w:tcPr>
          <w:p w14:paraId="7D128BC0" w14:textId="7210E8C0" w:rsidR="000F39E9" w:rsidRDefault="000F39E9" w:rsidP="000F39E9">
            <w:pPr>
              <w:spacing w:line="360" w:lineRule="auto"/>
              <w:jc w:val="both"/>
              <w:rPr>
                <w:rFonts w:ascii="Book Antiqua" w:hAnsi="Book Antiqua"/>
                <w:lang w:eastAsia="zh-CN"/>
              </w:rPr>
            </w:pPr>
            <w:r>
              <w:rPr>
                <w:rFonts w:ascii="Book Antiqua" w:hAnsi="Book Antiqua"/>
                <w:lang w:eastAsia="zh-CN"/>
              </w:rPr>
              <w:t>62</w:t>
            </w:r>
          </w:p>
        </w:tc>
        <w:tc>
          <w:tcPr>
            <w:tcW w:w="939" w:type="pct"/>
          </w:tcPr>
          <w:p w14:paraId="4B8844CD" w14:textId="1D8F3919" w:rsidR="000F39E9" w:rsidRDefault="000F39E9" w:rsidP="000F39E9">
            <w:pPr>
              <w:spacing w:line="360" w:lineRule="auto"/>
              <w:jc w:val="both"/>
              <w:rPr>
                <w:rFonts w:ascii="Book Antiqua" w:hAnsi="Book Antiqua"/>
                <w:lang w:eastAsia="zh-CN"/>
              </w:rPr>
            </w:pPr>
            <w:r>
              <w:rPr>
                <w:rFonts w:ascii="Book Antiqua" w:hAnsi="Book Antiqua"/>
                <w:lang w:eastAsia="zh-CN"/>
              </w:rPr>
              <w:t>22</w:t>
            </w:r>
          </w:p>
        </w:tc>
        <w:tc>
          <w:tcPr>
            <w:tcW w:w="880" w:type="pct"/>
          </w:tcPr>
          <w:p w14:paraId="45C456A5" w14:textId="5FABFAB3" w:rsidR="000F39E9" w:rsidRDefault="000F39E9" w:rsidP="000F39E9">
            <w:pPr>
              <w:spacing w:line="360" w:lineRule="auto"/>
              <w:jc w:val="both"/>
              <w:rPr>
                <w:rFonts w:ascii="Book Antiqua" w:hAnsi="Book Antiqua"/>
                <w:lang w:eastAsia="zh-CN"/>
              </w:rPr>
            </w:pPr>
            <w:r>
              <w:rPr>
                <w:rFonts w:ascii="Book Antiqua" w:hAnsi="Book Antiqua"/>
                <w:lang w:eastAsia="zh-CN"/>
              </w:rPr>
              <w:t>7</w:t>
            </w:r>
          </w:p>
        </w:tc>
      </w:tr>
      <w:tr w:rsidR="000F39E9" w14:paraId="370A40CE" w14:textId="77777777" w:rsidTr="000F39E9">
        <w:trPr>
          <w:trHeight w:val="562"/>
        </w:trPr>
        <w:tc>
          <w:tcPr>
            <w:tcW w:w="1219" w:type="pct"/>
          </w:tcPr>
          <w:p w14:paraId="6AD71070" w14:textId="738010E0"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t>Yes</w:t>
            </w:r>
          </w:p>
        </w:tc>
        <w:tc>
          <w:tcPr>
            <w:tcW w:w="1024" w:type="pct"/>
          </w:tcPr>
          <w:p w14:paraId="579E7FB6" w14:textId="2F16723F"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c>
          <w:tcPr>
            <w:tcW w:w="939" w:type="pct"/>
          </w:tcPr>
          <w:p w14:paraId="76966006" w14:textId="20A303A1" w:rsidR="000F39E9" w:rsidRDefault="000F39E9" w:rsidP="000F39E9">
            <w:pPr>
              <w:spacing w:line="360" w:lineRule="auto"/>
              <w:jc w:val="both"/>
              <w:rPr>
                <w:rFonts w:ascii="Book Antiqua" w:hAnsi="Book Antiqua"/>
                <w:lang w:eastAsia="zh-CN"/>
              </w:rPr>
            </w:pPr>
            <w:r>
              <w:rPr>
                <w:rFonts w:ascii="Book Antiqua" w:hAnsi="Book Antiqua"/>
                <w:lang w:eastAsia="zh-CN"/>
              </w:rPr>
              <w:t>28</w:t>
            </w:r>
          </w:p>
        </w:tc>
        <w:tc>
          <w:tcPr>
            <w:tcW w:w="939" w:type="pct"/>
          </w:tcPr>
          <w:p w14:paraId="01EED080" w14:textId="1527657D" w:rsidR="000F39E9" w:rsidRDefault="000F39E9" w:rsidP="000F39E9">
            <w:pPr>
              <w:spacing w:line="360" w:lineRule="auto"/>
              <w:jc w:val="both"/>
              <w:rPr>
                <w:rFonts w:ascii="Book Antiqua" w:hAnsi="Book Antiqua"/>
                <w:lang w:eastAsia="zh-CN"/>
              </w:rPr>
            </w:pPr>
            <w:r>
              <w:rPr>
                <w:rFonts w:ascii="Book Antiqua" w:hAnsi="Book Antiqua"/>
                <w:lang w:eastAsia="zh-CN"/>
              </w:rPr>
              <w:t>7</w:t>
            </w:r>
          </w:p>
        </w:tc>
        <w:tc>
          <w:tcPr>
            <w:tcW w:w="880" w:type="pct"/>
          </w:tcPr>
          <w:p w14:paraId="41C17DF7" w14:textId="559CD0AF" w:rsidR="000F39E9" w:rsidRDefault="000F39E9" w:rsidP="000F39E9">
            <w:pPr>
              <w:spacing w:line="360" w:lineRule="auto"/>
              <w:jc w:val="both"/>
              <w:rPr>
                <w:rFonts w:ascii="Book Antiqua" w:hAnsi="Book Antiqua"/>
                <w:lang w:eastAsia="zh-CN"/>
              </w:rPr>
            </w:pPr>
            <w:r>
              <w:rPr>
                <w:rFonts w:ascii="Book Antiqua" w:hAnsi="Book Antiqua"/>
                <w:lang w:eastAsia="zh-CN"/>
              </w:rPr>
              <w:t>2</w:t>
            </w:r>
          </w:p>
        </w:tc>
      </w:tr>
      <w:tr w:rsidR="000F39E9" w14:paraId="429094E3" w14:textId="77777777" w:rsidTr="000F39E9">
        <w:trPr>
          <w:trHeight w:val="542"/>
        </w:trPr>
        <w:tc>
          <w:tcPr>
            <w:tcW w:w="1219" w:type="pct"/>
          </w:tcPr>
          <w:p w14:paraId="3ED82AB8" w14:textId="0132D0AD" w:rsidR="000F39E9" w:rsidRDefault="000F39E9" w:rsidP="000F39E9">
            <w:pPr>
              <w:spacing w:line="360" w:lineRule="auto"/>
              <w:jc w:val="both"/>
              <w:rPr>
                <w:rFonts w:ascii="Book Antiqua" w:hAnsi="Book Antiqua"/>
                <w:lang w:eastAsia="zh-CN"/>
              </w:rPr>
            </w:pPr>
            <w:r>
              <w:rPr>
                <w:rFonts w:ascii="Book Antiqua" w:hAnsi="Book Antiqua"/>
                <w:lang w:eastAsia="zh-CN"/>
              </w:rPr>
              <w:t>AJCC stage</w:t>
            </w:r>
          </w:p>
        </w:tc>
        <w:tc>
          <w:tcPr>
            <w:tcW w:w="1024" w:type="pct"/>
          </w:tcPr>
          <w:p w14:paraId="05EBA159" w14:textId="77777777" w:rsidR="000F39E9" w:rsidRDefault="000F39E9" w:rsidP="000F39E9">
            <w:pPr>
              <w:spacing w:line="360" w:lineRule="auto"/>
              <w:jc w:val="both"/>
              <w:rPr>
                <w:rFonts w:ascii="Book Antiqua" w:hAnsi="Book Antiqua"/>
                <w:lang w:eastAsia="zh-CN"/>
              </w:rPr>
            </w:pPr>
          </w:p>
        </w:tc>
        <w:tc>
          <w:tcPr>
            <w:tcW w:w="939" w:type="pct"/>
          </w:tcPr>
          <w:p w14:paraId="3B999844" w14:textId="77777777" w:rsidR="000F39E9" w:rsidRDefault="000F39E9" w:rsidP="000F39E9">
            <w:pPr>
              <w:spacing w:line="360" w:lineRule="auto"/>
              <w:jc w:val="both"/>
              <w:rPr>
                <w:rFonts w:ascii="Book Antiqua" w:hAnsi="Book Antiqua"/>
                <w:lang w:eastAsia="zh-CN"/>
              </w:rPr>
            </w:pPr>
          </w:p>
        </w:tc>
        <w:tc>
          <w:tcPr>
            <w:tcW w:w="939" w:type="pct"/>
          </w:tcPr>
          <w:p w14:paraId="0E7346BE" w14:textId="77777777" w:rsidR="000F39E9" w:rsidRDefault="000F39E9" w:rsidP="000F39E9">
            <w:pPr>
              <w:spacing w:line="360" w:lineRule="auto"/>
              <w:jc w:val="both"/>
              <w:rPr>
                <w:rFonts w:ascii="Book Antiqua" w:hAnsi="Book Antiqua"/>
                <w:lang w:eastAsia="zh-CN"/>
              </w:rPr>
            </w:pPr>
          </w:p>
        </w:tc>
        <w:tc>
          <w:tcPr>
            <w:tcW w:w="880" w:type="pct"/>
          </w:tcPr>
          <w:p w14:paraId="776D98EC" w14:textId="77777777" w:rsidR="000F39E9" w:rsidRDefault="000F39E9" w:rsidP="000F39E9">
            <w:pPr>
              <w:spacing w:line="360" w:lineRule="auto"/>
              <w:jc w:val="both"/>
              <w:rPr>
                <w:rFonts w:ascii="Book Antiqua" w:hAnsi="Book Antiqua"/>
                <w:lang w:eastAsia="zh-CN"/>
              </w:rPr>
            </w:pPr>
          </w:p>
        </w:tc>
      </w:tr>
      <w:tr w:rsidR="000F39E9" w14:paraId="03678C86" w14:textId="77777777" w:rsidTr="000F39E9">
        <w:trPr>
          <w:trHeight w:val="520"/>
        </w:trPr>
        <w:tc>
          <w:tcPr>
            <w:tcW w:w="1219" w:type="pct"/>
          </w:tcPr>
          <w:p w14:paraId="41A487DC" w14:textId="00CEFC84"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1 \* ROMAN </w:instrText>
            </w:r>
            <w:r>
              <w:rPr>
                <w:rFonts w:ascii="Book Antiqua" w:hAnsi="Book Antiqua"/>
                <w:lang w:eastAsia="zh-CN"/>
              </w:rPr>
              <w:fldChar w:fldCharType="separate"/>
            </w:r>
            <w:r>
              <w:rPr>
                <w:rFonts w:ascii="Book Antiqua" w:hAnsi="Book Antiqua"/>
                <w:lang w:eastAsia="zh-CN"/>
              </w:rPr>
              <w:t>I</w:t>
            </w:r>
            <w:r>
              <w:rPr>
                <w:rFonts w:ascii="Book Antiqua" w:hAnsi="Book Antiqua"/>
                <w:lang w:eastAsia="zh-CN"/>
              </w:rPr>
              <w:fldChar w:fldCharType="end"/>
            </w:r>
          </w:p>
        </w:tc>
        <w:tc>
          <w:tcPr>
            <w:tcW w:w="1024" w:type="pct"/>
          </w:tcPr>
          <w:p w14:paraId="5FFCCA07" w14:textId="0A53016F" w:rsidR="000F39E9" w:rsidRDefault="000F39E9" w:rsidP="000F39E9">
            <w:pPr>
              <w:spacing w:line="360" w:lineRule="auto"/>
              <w:jc w:val="both"/>
              <w:rPr>
                <w:rFonts w:ascii="Book Antiqua" w:hAnsi="Book Antiqua"/>
                <w:lang w:eastAsia="zh-CN"/>
              </w:rPr>
            </w:pPr>
            <w:r>
              <w:rPr>
                <w:rFonts w:ascii="Book Antiqua" w:hAnsi="Book Antiqua"/>
                <w:lang w:eastAsia="zh-CN"/>
              </w:rPr>
              <w:t>60</w:t>
            </w:r>
          </w:p>
        </w:tc>
        <w:tc>
          <w:tcPr>
            <w:tcW w:w="939" w:type="pct"/>
          </w:tcPr>
          <w:p w14:paraId="7FDF56D7" w14:textId="265DA7BB" w:rsidR="000F39E9" w:rsidRDefault="000F39E9" w:rsidP="000F39E9">
            <w:pPr>
              <w:spacing w:line="360" w:lineRule="auto"/>
              <w:jc w:val="both"/>
              <w:rPr>
                <w:rFonts w:ascii="Book Antiqua" w:hAnsi="Book Antiqua"/>
                <w:lang w:eastAsia="zh-CN"/>
              </w:rPr>
            </w:pPr>
            <w:r>
              <w:rPr>
                <w:rFonts w:ascii="Book Antiqua" w:hAnsi="Book Antiqua"/>
                <w:lang w:eastAsia="zh-CN"/>
              </w:rPr>
              <w:t>100</w:t>
            </w:r>
          </w:p>
        </w:tc>
        <w:tc>
          <w:tcPr>
            <w:tcW w:w="939" w:type="pct"/>
          </w:tcPr>
          <w:p w14:paraId="36137050" w14:textId="1B871E34" w:rsidR="000F39E9" w:rsidRDefault="000F39E9" w:rsidP="000F39E9">
            <w:pPr>
              <w:spacing w:line="360" w:lineRule="auto"/>
              <w:jc w:val="both"/>
              <w:rPr>
                <w:rFonts w:ascii="Book Antiqua" w:hAnsi="Book Antiqua"/>
                <w:lang w:eastAsia="zh-CN"/>
              </w:rPr>
            </w:pPr>
            <w:r>
              <w:rPr>
                <w:rFonts w:ascii="Book Antiqua" w:hAnsi="Book Antiqua"/>
                <w:lang w:eastAsia="zh-CN"/>
              </w:rPr>
              <w:t>100</w:t>
            </w:r>
          </w:p>
        </w:tc>
        <w:tc>
          <w:tcPr>
            <w:tcW w:w="880" w:type="pct"/>
          </w:tcPr>
          <w:p w14:paraId="22C890CB" w14:textId="73ACE1A1" w:rsidR="000F39E9" w:rsidRDefault="000F39E9" w:rsidP="000F39E9">
            <w:pPr>
              <w:spacing w:line="360" w:lineRule="auto"/>
              <w:jc w:val="both"/>
              <w:rPr>
                <w:rFonts w:ascii="Book Antiqua" w:hAnsi="Book Antiqua"/>
                <w:lang w:eastAsia="zh-CN"/>
              </w:rPr>
            </w:pPr>
            <w:r>
              <w:rPr>
                <w:rFonts w:ascii="Book Antiqua" w:hAnsi="Book Antiqua"/>
                <w:lang w:eastAsia="zh-CN"/>
              </w:rPr>
              <w:t>14</w:t>
            </w:r>
          </w:p>
        </w:tc>
      </w:tr>
      <w:tr w:rsidR="000F39E9" w14:paraId="4F40911C" w14:textId="77777777" w:rsidTr="000F39E9">
        <w:trPr>
          <w:trHeight w:val="598"/>
        </w:trPr>
        <w:tc>
          <w:tcPr>
            <w:tcW w:w="1219" w:type="pct"/>
          </w:tcPr>
          <w:p w14:paraId="75AE2AAD" w14:textId="71C38796"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lastRenderedPageBreak/>
              <w:fldChar w:fldCharType="begin"/>
            </w:r>
            <w:r>
              <w:rPr>
                <w:rFonts w:ascii="Book Antiqua" w:hAnsi="Book Antiqua"/>
                <w:lang w:eastAsia="zh-CN"/>
              </w:rPr>
              <w:instrText xml:space="preserve"> = 2 \* ROMAN </w:instrText>
            </w:r>
            <w:r>
              <w:rPr>
                <w:rFonts w:ascii="Book Antiqua" w:hAnsi="Book Antiqua"/>
                <w:lang w:eastAsia="zh-CN"/>
              </w:rPr>
              <w:fldChar w:fldCharType="separate"/>
            </w:r>
            <w:r>
              <w:rPr>
                <w:rFonts w:ascii="Book Antiqua" w:hAnsi="Book Antiqua"/>
                <w:lang w:eastAsia="zh-CN"/>
              </w:rPr>
              <w:t>II</w:t>
            </w:r>
            <w:r>
              <w:rPr>
                <w:rFonts w:ascii="Book Antiqua" w:hAnsi="Book Antiqua"/>
                <w:lang w:eastAsia="zh-CN"/>
              </w:rPr>
              <w:fldChar w:fldCharType="end"/>
            </w:r>
          </w:p>
        </w:tc>
        <w:tc>
          <w:tcPr>
            <w:tcW w:w="1024" w:type="pct"/>
          </w:tcPr>
          <w:p w14:paraId="35A8350C" w14:textId="33740929" w:rsidR="000F39E9" w:rsidRDefault="000F39E9" w:rsidP="000F39E9">
            <w:pPr>
              <w:spacing w:line="360" w:lineRule="auto"/>
              <w:jc w:val="both"/>
              <w:rPr>
                <w:rFonts w:ascii="Book Antiqua" w:hAnsi="Book Antiqua"/>
                <w:lang w:eastAsia="zh-CN"/>
              </w:rPr>
            </w:pPr>
            <w:r>
              <w:rPr>
                <w:rFonts w:ascii="Book Antiqua" w:hAnsi="Book Antiqua"/>
                <w:lang w:eastAsia="zh-CN"/>
              </w:rPr>
              <w:t>31</w:t>
            </w:r>
          </w:p>
        </w:tc>
        <w:tc>
          <w:tcPr>
            <w:tcW w:w="939" w:type="pct"/>
          </w:tcPr>
          <w:p w14:paraId="1107CD20" w14:textId="244005BD" w:rsidR="000F39E9" w:rsidRDefault="000F39E9" w:rsidP="000F39E9">
            <w:pPr>
              <w:spacing w:line="360" w:lineRule="auto"/>
              <w:jc w:val="both"/>
              <w:rPr>
                <w:rFonts w:ascii="Book Antiqua" w:hAnsi="Book Antiqua"/>
                <w:lang w:eastAsia="zh-CN"/>
              </w:rPr>
            </w:pPr>
            <w:r>
              <w:rPr>
                <w:rFonts w:ascii="Book Antiqua" w:hAnsi="Book Antiqua"/>
                <w:lang w:eastAsia="zh-CN"/>
              </w:rPr>
              <w:t>73</w:t>
            </w:r>
          </w:p>
        </w:tc>
        <w:tc>
          <w:tcPr>
            <w:tcW w:w="939" w:type="pct"/>
          </w:tcPr>
          <w:p w14:paraId="73550E34" w14:textId="774399CF" w:rsidR="000F39E9" w:rsidRDefault="000F39E9" w:rsidP="000F39E9">
            <w:pPr>
              <w:spacing w:line="360" w:lineRule="auto"/>
              <w:jc w:val="both"/>
              <w:rPr>
                <w:rFonts w:ascii="Book Antiqua" w:hAnsi="Book Antiqua"/>
                <w:lang w:eastAsia="zh-CN"/>
              </w:rPr>
            </w:pPr>
            <w:r>
              <w:rPr>
                <w:rFonts w:ascii="Book Antiqua" w:hAnsi="Book Antiqua"/>
                <w:lang w:eastAsia="zh-CN"/>
              </w:rPr>
              <w:t>41</w:t>
            </w:r>
          </w:p>
        </w:tc>
        <w:tc>
          <w:tcPr>
            <w:tcW w:w="880" w:type="pct"/>
          </w:tcPr>
          <w:p w14:paraId="210EC8F8" w14:textId="7CFB8F49" w:rsidR="000F39E9" w:rsidRDefault="000F39E9" w:rsidP="000F39E9">
            <w:pPr>
              <w:spacing w:line="360" w:lineRule="auto"/>
              <w:jc w:val="both"/>
              <w:rPr>
                <w:rFonts w:ascii="Book Antiqua" w:hAnsi="Book Antiqua"/>
                <w:lang w:eastAsia="zh-CN"/>
              </w:rPr>
            </w:pPr>
            <w:r>
              <w:rPr>
                <w:rFonts w:ascii="Book Antiqua" w:hAnsi="Book Antiqua"/>
                <w:lang w:eastAsia="zh-CN"/>
              </w:rPr>
              <w:t>8</w:t>
            </w:r>
          </w:p>
        </w:tc>
      </w:tr>
      <w:tr w:rsidR="000F39E9" w14:paraId="4064DA5A" w14:textId="77777777" w:rsidTr="000F39E9">
        <w:trPr>
          <w:trHeight w:val="602"/>
        </w:trPr>
        <w:tc>
          <w:tcPr>
            <w:tcW w:w="1219" w:type="pct"/>
          </w:tcPr>
          <w:p w14:paraId="61EB05E6" w14:textId="3A156143"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3 \* ROMAN </w:instrText>
            </w:r>
            <w:r>
              <w:rPr>
                <w:rFonts w:ascii="Book Antiqua" w:hAnsi="Book Antiqua"/>
                <w:lang w:eastAsia="zh-CN"/>
              </w:rPr>
              <w:fldChar w:fldCharType="separate"/>
            </w:r>
            <w:r>
              <w:rPr>
                <w:rFonts w:ascii="Book Antiqua" w:hAnsi="Book Antiqua"/>
                <w:lang w:eastAsia="zh-CN"/>
              </w:rPr>
              <w:t>III</w:t>
            </w:r>
            <w:r>
              <w:rPr>
                <w:rFonts w:ascii="Book Antiqua" w:hAnsi="Book Antiqua"/>
                <w:lang w:eastAsia="zh-CN"/>
              </w:rPr>
              <w:fldChar w:fldCharType="end"/>
            </w:r>
          </w:p>
        </w:tc>
        <w:tc>
          <w:tcPr>
            <w:tcW w:w="1024" w:type="pct"/>
          </w:tcPr>
          <w:p w14:paraId="104E320F" w14:textId="28AF0608" w:rsidR="000F39E9" w:rsidRDefault="000F39E9" w:rsidP="000F39E9">
            <w:pPr>
              <w:spacing w:line="360" w:lineRule="auto"/>
              <w:jc w:val="both"/>
              <w:rPr>
                <w:rFonts w:ascii="Book Antiqua" w:hAnsi="Book Antiqua"/>
                <w:lang w:eastAsia="zh-CN"/>
              </w:rPr>
            </w:pPr>
            <w:r>
              <w:rPr>
                <w:rFonts w:ascii="Book Antiqua" w:hAnsi="Book Antiqua"/>
                <w:lang w:eastAsia="zh-CN"/>
              </w:rPr>
              <w:t>16</w:t>
            </w:r>
          </w:p>
        </w:tc>
        <w:tc>
          <w:tcPr>
            <w:tcW w:w="939" w:type="pct"/>
          </w:tcPr>
          <w:p w14:paraId="22E31356" w14:textId="647590E7" w:rsidR="000F39E9" w:rsidRDefault="000F39E9" w:rsidP="000F39E9">
            <w:pPr>
              <w:spacing w:line="360" w:lineRule="auto"/>
              <w:jc w:val="both"/>
              <w:rPr>
                <w:rFonts w:ascii="Book Antiqua" w:hAnsi="Book Antiqua"/>
                <w:lang w:eastAsia="zh-CN"/>
              </w:rPr>
            </w:pPr>
            <w:r>
              <w:rPr>
                <w:rFonts w:ascii="Book Antiqua" w:hAnsi="Book Antiqua"/>
                <w:lang w:eastAsia="zh-CN"/>
              </w:rPr>
              <w:t>58</w:t>
            </w:r>
          </w:p>
        </w:tc>
        <w:tc>
          <w:tcPr>
            <w:tcW w:w="939" w:type="pct"/>
          </w:tcPr>
          <w:p w14:paraId="7C699252" w14:textId="54906CED" w:rsidR="000F39E9" w:rsidRDefault="000F39E9" w:rsidP="000F39E9">
            <w:pPr>
              <w:spacing w:line="360" w:lineRule="auto"/>
              <w:jc w:val="both"/>
              <w:rPr>
                <w:rFonts w:ascii="Book Antiqua" w:hAnsi="Book Antiqua"/>
                <w:lang w:eastAsia="zh-CN"/>
              </w:rPr>
            </w:pPr>
            <w:r>
              <w:rPr>
                <w:rFonts w:ascii="Book Antiqua" w:hAnsi="Book Antiqua"/>
                <w:lang w:eastAsia="zh-CN"/>
              </w:rPr>
              <w:t>17</w:t>
            </w:r>
          </w:p>
        </w:tc>
        <w:tc>
          <w:tcPr>
            <w:tcW w:w="880" w:type="pct"/>
          </w:tcPr>
          <w:p w14:paraId="791F49F3" w14:textId="0CED65C2" w:rsidR="000F39E9" w:rsidRDefault="000F39E9" w:rsidP="000F39E9">
            <w:pPr>
              <w:spacing w:line="360" w:lineRule="auto"/>
              <w:jc w:val="both"/>
              <w:rPr>
                <w:rFonts w:ascii="Book Antiqua" w:hAnsi="Book Antiqua"/>
                <w:lang w:eastAsia="zh-CN"/>
              </w:rPr>
            </w:pPr>
            <w:r>
              <w:rPr>
                <w:rFonts w:ascii="Book Antiqua" w:hAnsi="Book Antiqua"/>
                <w:lang w:eastAsia="zh-CN"/>
              </w:rPr>
              <w:t>5</w:t>
            </w:r>
          </w:p>
        </w:tc>
      </w:tr>
      <w:tr w:rsidR="000F39E9" w14:paraId="5DBD7EF9" w14:textId="77777777" w:rsidTr="000F39E9">
        <w:trPr>
          <w:trHeight w:val="419"/>
        </w:trPr>
        <w:tc>
          <w:tcPr>
            <w:tcW w:w="1219" w:type="pct"/>
          </w:tcPr>
          <w:p w14:paraId="2BDEA61F" w14:textId="405C4042" w:rsidR="000F39E9" w:rsidRDefault="000F39E9" w:rsidP="000F39E9">
            <w:pPr>
              <w:spacing w:line="360" w:lineRule="auto"/>
              <w:ind w:firstLineChars="100" w:firstLine="240"/>
              <w:jc w:val="both"/>
              <w:rPr>
                <w:rFonts w:ascii="Book Antiqua" w:hAnsi="Book Antiqua"/>
                <w:lang w:eastAsia="zh-CN"/>
              </w:rPr>
            </w:pPr>
            <w:r>
              <w:rPr>
                <w:rFonts w:ascii="Book Antiqua" w:hAnsi="Book Antiqua"/>
                <w:lang w:eastAsia="zh-CN"/>
              </w:rPr>
              <w:fldChar w:fldCharType="begin"/>
            </w:r>
            <w:r>
              <w:rPr>
                <w:rFonts w:ascii="Book Antiqua" w:hAnsi="Book Antiqua"/>
                <w:lang w:eastAsia="zh-CN"/>
              </w:rPr>
              <w:instrText xml:space="preserve"> = 4 \* ROMAN </w:instrText>
            </w:r>
            <w:r>
              <w:rPr>
                <w:rFonts w:ascii="Book Antiqua" w:hAnsi="Book Antiqua"/>
                <w:lang w:eastAsia="zh-CN"/>
              </w:rPr>
              <w:fldChar w:fldCharType="separate"/>
            </w:r>
            <w:r>
              <w:rPr>
                <w:rFonts w:ascii="Book Antiqua" w:hAnsi="Book Antiqua"/>
                <w:lang w:eastAsia="zh-CN"/>
              </w:rPr>
              <w:t>IV</w:t>
            </w:r>
            <w:r>
              <w:rPr>
                <w:rFonts w:ascii="Book Antiqua" w:hAnsi="Book Antiqua"/>
                <w:lang w:eastAsia="zh-CN"/>
              </w:rPr>
              <w:fldChar w:fldCharType="end"/>
            </w:r>
          </w:p>
        </w:tc>
        <w:tc>
          <w:tcPr>
            <w:tcW w:w="1024" w:type="pct"/>
          </w:tcPr>
          <w:p w14:paraId="1797B833" w14:textId="1DC5B1B1"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c>
          <w:tcPr>
            <w:tcW w:w="939" w:type="pct"/>
          </w:tcPr>
          <w:p w14:paraId="32823433" w14:textId="5D9BBBCA" w:rsidR="000F39E9" w:rsidRDefault="000F39E9" w:rsidP="000F39E9">
            <w:pPr>
              <w:spacing w:line="360" w:lineRule="auto"/>
              <w:jc w:val="both"/>
              <w:rPr>
                <w:rFonts w:ascii="Book Antiqua" w:hAnsi="Book Antiqua"/>
                <w:lang w:eastAsia="zh-CN"/>
              </w:rPr>
            </w:pPr>
            <w:r>
              <w:rPr>
                <w:rFonts w:ascii="Book Antiqua" w:hAnsi="Book Antiqua"/>
                <w:lang w:eastAsia="zh-CN"/>
              </w:rPr>
              <w:t>33</w:t>
            </w:r>
          </w:p>
        </w:tc>
        <w:tc>
          <w:tcPr>
            <w:tcW w:w="939" w:type="pct"/>
          </w:tcPr>
          <w:p w14:paraId="481960CB" w14:textId="63F22993" w:rsidR="000F39E9" w:rsidRDefault="000F39E9" w:rsidP="000F39E9">
            <w:pPr>
              <w:spacing w:line="360" w:lineRule="auto"/>
              <w:jc w:val="both"/>
              <w:rPr>
                <w:rFonts w:ascii="Book Antiqua" w:hAnsi="Book Antiqua"/>
                <w:lang w:eastAsia="zh-CN"/>
              </w:rPr>
            </w:pPr>
            <w:r>
              <w:rPr>
                <w:rFonts w:ascii="Book Antiqua" w:hAnsi="Book Antiqua"/>
                <w:lang w:eastAsia="zh-CN"/>
              </w:rPr>
              <w:t>11</w:t>
            </w:r>
          </w:p>
        </w:tc>
        <w:tc>
          <w:tcPr>
            <w:tcW w:w="880" w:type="pct"/>
          </w:tcPr>
          <w:p w14:paraId="10A3248A" w14:textId="21D849CA" w:rsidR="000F39E9" w:rsidRDefault="000F39E9" w:rsidP="000F39E9">
            <w:pPr>
              <w:spacing w:line="360" w:lineRule="auto"/>
              <w:jc w:val="both"/>
              <w:rPr>
                <w:rFonts w:ascii="Book Antiqua" w:hAnsi="Book Antiqua"/>
                <w:lang w:eastAsia="zh-CN"/>
              </w:rPr>
            </w:pPr>
            <w:r>
              <w:rPr>
                <w:rFonts w:ascii="Book Antiqua" w:hAnsi="Book Antiqua"/>
                <w:lang w:eastAsia="zh-CN"/>
              </w:rPr>
              <w:t>4</w:t>
            </w:r>
          </w:p>
        </w:tc>
      </w:tr>
      <w:tr w:rsidR="006F62C2" w14:paraId="5099577B" w14:textId="77777777" w:rsidTr="000F39E9">
        <w:trPr>
          <w:trHeight w:val="567"/>
        </w:trPr>
        <w:tc>
          <w:tcPr>
            <w:tcW w:w="1219" w:type="pct"/>
          </w:tcPr>
          <w:p w14:paraId="1B35B4FE" w14:textId="77777777" w:rsidR="006F62C2" w:rsidRDefault="005D506E">
            <w:pPr>
              <w:spacing w:line="360" w:lineRule="auto"/>
              <w:jc w:val="both"/>
              <w:rPr>
                <w:rFonts w:ascii="Book Antiqua" w:hAnsi="Book Antiqua"/>
                <w:lang w:eastAsia="zh-CN"/>
              </w:rPr>
            </w:pPr>
            <w:r>
              <w:rPr>
                <w:rFonts w:ascii="Book Antiqua" w:hAnsi="Book Antiqua"/>
                <w:lang w:eastAsia="zh-CN"/>
              </w:rPr>
              <w:t>Treatment</w:t>
            </w:r>
          </w:p>
        </w:tc>
        <w:tc>
          <w:tcPr>
            <w:tcW w:w="1024" w:type="pct"/>
          </w:tcPr>
          <w:p w14:paraId="766D4292" w14:textId="77777777" w:rsidR="006F62C2" w:rsidRDefault="006F62C2">
            <w:pPr>
              <w:spacing w:line="360" w:lineRule="auto"/>
              <w:jc w:val="both"/>
              <w:rPr>
                <w:rFonts w:ascii="Book Antiqua" w:hAnsi="Book Antiqua"/>
                <w:lang w:eastAsia="zh-CN"/>
              </w:rPr>
            </w:pPr>
          </w:p>
        </w:tc>
        <w:tc>
          <w:tcPr>
            <w:tcW w:w="939" w:type="pct"/>
          </w:tcPr>
          <w:p w14:paraId="589FE282" w14:textId="77777777" w:rsidR="006F62C2" w:rsidRDefault="006F62C2">
            <w:pPr>
              <w:spacing w:line="360" w:lineRule="auto"/>
              <w:jc w:val="both"/>
              <w:rPr>
                <w:rFonts w:ascii="Book Antiqua" w:hAnsi="Book Antiqua"/>
                <w:lang w:eastAsia="zh-CN"/>
              </w:rPr>
            </w:pPr>
          </w:p>
        </w:tc>
        <w:tc>
          <w:tcPr>
            <w:tcW w:w="939" w:type="pct"/>
          </w:tcPr>
          <w:p w14:paraId="08C17EA8" w14:textId="77777777" w:rsidR="006F62C2" w:rsidRDefault="006F62C2">
            <w:pPr>
              <w:spacing w:line="360" w:lineRule="auto"/>
              <w:jc w:val="both"/>
              <w:rPr>
                <w:rFonts w:ascii="Book Antiqua" w:hAnsi="Book Antiqua"/>
                <w:lang w:eastAsia="zh-CN"/>
              </w:rPr>
            </w:pPr>
          </w:p>
        </w:tc>
        <w:tc>
          <w:tcPr>
            <w:tcW w:w="880" w:type="pct"/>
          </w:tcPr>
          <w:p w14:paraId="022495F4" w14:textId="77777777" w:rsidR="006F62C2" w:rsidRDefault="006F62C2">
            <w:pPr>
              <w:spacing w:line="360" w:lineRule="auto"/>
              <w:jc w:val="both"/>
              <w:rPr>
                <w:rFonts w:ascii="Book Antiqua" w:hAnsi="Book Antiqua"/>
                <w:lang w:eastAsia="zh-CN"/>
              </w:rPr>
            </w:pPr>
          </w:p>
        </w:tc>
      </w:tr>
      <w:tr w:rsidR="006F62C2" w14:paraId="7DF45C3C" w14:textId="77777777" w:rsidTr="000F39E9">
        <w:trPr>
          <w:trHeight w:val="416"/>
        </w:trPr>
        <w:tc>
          <w:tcPr>
            <w:tcW w:w="1219" w:type="pct"/>
          </w:tcPr>
          <w:p w14:paraId="25BDD91D"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Surgery</w:t>
            </w:r>
          </w:p>
        </w:tc>
        <w:tc>
          <w:tcPr>
            <w:tcW w:w="1024" w:type="pct"/>
          </w:tcPr>
          <w:p w14:paraId="7F3EE654" w14:textId="77777777" w:rsidR="006F62C2" w:rsidRDefault="005D506E">
            <w:pPr>
              <w:spacing w:line="360" w:lineRule="auto"/>
              <w:jc w:val="both"/>
              <w:rPr>
                <w:rFonts w:ascii="Book Antiqua" w:hAnsi="Book Antiqua"/>
                <w:lang w:eastAsia="zh-CN"/>
              </w:rPr>
            </w:pPr>
            <w:r>
              <w:rPr>
                <w:rFonts w:ascii="Book Antiqua" w:hAnsi="Book Antiqua"/>
                <w:lang w:eastAsia="zh-CN"/>
              </w:rPr>
              <w:t>15</w:t>
            </w:r>
          </w:p>
        </w:tc>
        <w:tc>
          <w:tcPr>
            <w:tcW w:w="939" w:type="pct"/>
          </w:tcPr>
          <w:p w14:paraId="2B171895" w14:textId="77777777" w:rsidR="006F62C2" w:rsidRDefault="005D506E">
            <w:pPr>
              <w:spacing w:line="360" w:lineRule="auto"/>
              <w:jc w:val="both"/>
              <w:rPr>
                <w:rFonts w:ascii="Book Antiqua" w:hAnsi="Book Antiqua"/>
                <w:lang w:eastAsia="zh-CN"/>
              </w:rPr>
            </w:pPr>
            <w:r>
              <w:rPr>
                <w:rFonts w:ascii="Book Antiqua" w:hAnsi="Book Antiqua"/>
                <w:lang w:eastAsia="zh-CN"/>
              </w:rPr>
              <w:t>55</w:t>
            </w:r>
          </w:p>
        </w:tc>
        <w:tc>
          <w:tcPr>
            <w:tcW w:w="939" w:type="pct"/>
          </w:tcPr>
          <w:p w14:paraId="3016CD8B" w14:textId="77777777" w:rsidR="006F62C2" w:rsidRDefault="005D506E">
            <w:pPr>
              <w:spacing w:line="360" w:lineRule="auto"/>
              <w:jc w:val="both"/>
              <w:rPr>
                <w:rFonts w:ascii="Book Antiqua" w:hAnsi="Book Antiqua"/>
                <w:lang w:eastAsia="zh-CN"/>
              </w:rPr>
            </w:pPr>
            <w:r>
              <w:rPr>
                <w:rFonts w:ascii="Book Antiqua" w:hAnsi="Book Antiqua"/>
                <w:lang w:eastAsia="zh-CN"/>
              </w:rPr>
              <w:t>17</w:t>
            </w:r>
          </w:p>
        </w:tc>
        <w:tc>
          <w:tcPr>
            <w:tcW w:w="880" w:type="pct"/>
          </w:tcPr>
          <w:p w14:paraId="75D816EC" w14:textId="77777777" w:rsidR="006F62C2" w:rsidRDefault="005D506E">
            <w:pPr>
              <w:spacing w:line="360" w:lineRule="auto"/>
              <w:jc w:val="both"/>
              <w:rPr>
                <w:rFonts w:ascii="Book Antiqua" w:hAnsi="Book Antiqua"/>
                <w:lang w:eastAsia="zh-CN"/>
              </w:rPr>
            </w:pPr>
            <w:r>
              <w:rPr>
                <w:rFonts w:ascii="Book Antiqua" w:hAnsi="Book Antiqua"/>
                <w:lang w:eastAsia="zh-CN"/>
              </w:rPr>
              <w:t>9</w:t>
            </w:r>
          </w:p>
        </w:tc>
      </w:tr>
      <w:tr w:rsidR="006F62C2" w14:paraId="426D1D94" w14:textId="77777777" w:rsidTr="000F39E9">
        <w:tc>
          <w:tcPr>
            <w:tcW w:w="1219" w:type="pct"/>
          </w:tcPr>
          <w:p w14:paraId="2283576B" w14:textId="77777777" w:rsidR="006F62C2" w:rsidRDefault="005D506E">
            <w:pPr>
              <w:spacing w:line="360" w:lineRule="auto"/>
              <w:ind w:left="120" w:hangingChars="50" w:hanging="120"/>
              <w:jc w:val="both"/>
              <w:rPr>
                <w:rFonts w:ascii="Book Antiqua" w:hAnsi="Book Antiqua"/>
                <w:lang w:eastAsia="zh-CN"/>
              </w:rPr>
            </w:pPr>
            <w:r>
              <w:rPr>
                <w:rFonts w:ascii="Book Antiqua" w:hAnsi="Book Antiqua"/>
                <w:lang w:eastAsia="zh-CN"/>
              </w:rPr>
              <w:t xml:space="preserve">Chemotherapy </w:t>
            </w:r>
          </w:p>
        </w:tc>
        <w:tc>
          <w:tcPr>
            <w:tcW w:w="1024" w:type="pct"/>
          </w:tcPr>
          <w:p w14:paraId="23BD73D2" w14:textId="77777777" w:rsidR="006F62C2" w:rsidRDefault="005D506E">
            <w:pPr>
              <w:spacing w:line="360" w:lineRule="auto"/>
              <w:jc w:val="both"/>
              <w:rPr>
                <w:rFonts w:ascii="Book Antiqua" w:hAnsi="Book Antiqua"/>
                <w:lang w:eastAsia="zh-CN"/>
              </w:rPr>
            </w:pPr>
            <w:r>
              <w:rPr>
                <w:rFonts w:ascii="Book Antiqua" w:hAnsi="Book Antiqua"/>
                <w:lang w:eastAsia="zh-CN"/>
              </w:rPr>
              <w:t>12</w:t>
            </w:r>
          </w:p>
        </w:tc>
        <w:tc>
          <w:tcPr>
            <w:tcW w:w="939" w:type="pct"/>
          </w:tcPr>
          <w:p w14:paraId="361111DC" w14:textId="77777777" w:rsidR="006F62C2" w:rsidRDefault="005D506E">
            <w:pPr>
              <w:spacing w:line="360" w:lineRule="auto"/>
              <w:jc w:val="both"/>
              <w:rPr>
                <w:rFonts w:ascii="Book Antiqua" w:hAnsi="Book Antiqua"/>
                <w:lang w:eastAsia="zh-CN"/>
              </w:rPr>
            </w:pPr>
            <w:r>
              <w:rPr>
                <w:rFonts w:ascii="Book Antiqua" w:hAnsi="Book Antiqua"/>
                <w:lang w:eastAsia="zh-CN"/>
              </w:rPr>
              <w:t>29</w:t>
            </w:r>
          </w:p>
        </w:tc>
        <w:tc>
          <w:tcPr>
            <w:tcW w:w="939" w:type="pct"/>
          </w:tcPr>
          <w:p w14:paraId="47E70534" w14:textId="77777777" w:rsidR="006F62C2" w:rsidRDefault="005D506E">
            <w:pPr>
              <w:spacing w:line="360" w:lineRule="auto"/>
              <w:jc w:val="both"/>
              <w:rPr>
                <w:rFonts w:ascii="Book Antiqua" w:hAnsi="Book Antiqua"/>
                <w:lang w:eastAsia="zh-CN"/>
              </w:rPr>
            </w:pPr>
            <w:r>
              <w:rPr>
                <w:rFonts w:ascii="Book Antiqua" w:hAnsi="Book Antiqua"/>
                <w:lang w:eastAsia="zh-CN"/>
              </w:rPr>
              <w:t>4</w:t>
            </w:r>
          </w:p>
        </w:tc>
        <w:tc>
          <w:tcPr>
            <w:tcW w:w="880" w:type="pct"/>
          </w:tcPr>
          <w:p w14:paraId="04BF8565"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r w:rsidR="006F62C2" w14:paraId="70B93718" w14:textId="77777777" w:rsidTr="000F39E9">
        <w:tc>
          <w:tcPr>
            <w:tcW w:w="1219" w:type="pct"/>
          </w:tcPr>
          <w:p w14:paraId="6F147ED8"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S + C</w:t>
            </w:r>
          </w:p>
        </w:tc>
        <w:tc>
          <w:tcPr>
            <w:tcW w:w="1024" w:type="pct"/>
          </w:tcPr>
          <w:p w14:paraId="00531AA3" w14:textId="77777777" w:rsidR="006F62C2" w:rsidRDefault="005D506E">
            <w:pPr>
              <w:spacing w:line="360" w:lineRule="auto"/>
              <w:jc w:val="both"/>
              <w:rPr>
                <w:rFonts w:ascii="Book Antiqua" w:hAnsi="Book Antiqua"/>
                <w:lang w:eastAsia="zh-CN"/>
              </w:rPr>
            </w:pPr>
            <w:r>
              <w:rPr>
                <w:rFonts w:ascii="Book Antiqua" w:hAnsi="Book Antiqua"/>
                <w:lang w:eastAsia="zh-CN"/>
              </w:rPr>
              <w:t>16</w:t>
            </w:r>
          </w:p>
        </w:tc>
        <w:tc>
          <w:tcPr>
            <w:tcW w:w="939" w:type="pct"/>
          </w:tcPr>
          <w:p w14:paraId="0F317D90" w14:textId="77777777" w:rsidR="006F62C2" w:rsidRDefault="005D506E">
            <w:pPr>
              <w:spacing w:line="360" w:lineRule="auto"/>
              <w:jc w:val="both"/>
              <w:rPr>
                <w:rFonts w:ascii="Book Antiqua" w:hAnsi="Book Antiqua"/>
                <w:lang w:eastAsia="zh-CN"/>
              </w:rPr>
            </w:pPr>
            <w:r>
              <w:rPr>
                <w:rFonts w:ascii="Book Antiqua" w:hAnsi="Book Antiqua"/>
                <w:lang w:eastAsia="zh-CN"/>
              </w:rPr>
              <w:t>57</w:t>
            </w:r>
          </w:p>
        </w:tc>
        <w:tc>
          <w:tcPr>
            <w:tcW w:w="939" w:type="pct"/>
          </w:tcPr>
          <w:p w14:paraId="78AAC671" w14:textId="77777777" w:rsidR="006F62C2" w:rsidRDefault="005D506E">
            <w:pPr>
              <w:spacing w:line="360" w:lineRule="auto"/>
              <w:jc w:val="both"/>
              <w:rPr>
                <w:rFonts w:ascii="Book Antiqua" w:hAnsi="Book Antiqua"/>
                <w:lang w:eastAsia="zh-CN"/>
              </w:rPr>
            </w:pPr>
            <w:r>
              <w:rPr>
                <w:rFonts w:ascii="Book Antiqua" w:hAnsi="Book Antiqua"/>
                <w:lang w:eastAsia="zh-CN"/>
              </w:rPr>
              <w:t>23</w:t>
            </w:r>
          </w:p>
        </w:tc>
        <w:tc>
          <w:tcPr>
            <w:tcW w:w="880" w:type="pct"/>
          </w:tcPr>
          <w:p w14:paraId="4A8BD00C" w14:textId="77777777" w:rsidR="006F62C2" w:rsidRDefault="005D506E">
            <w:pPr>
              <w:spacing w:line="360" w:lineRule="auto"/>
              <w:jc w:val="both"/>
              <w:rPr>
                <w:rFonts w:ascii="Book Antiqua" w:hAnsi="Book Antiqua"/>
                <w:lang w:eastAsia="zh-CN"/>
              </w:rPr>
            </w:pPr>
            <w:r>
              <w:rPr>
                <w:rFonts w:ascii="Book Antiqua" w:hAnsi="Book Antiqua"/>
                <w:lang w:eastAsia="zh-CN"/>
              </w:rPr>
              <w:t>6</w:t>
            </w:r>
          </w:p>
        </w:tc>
      </w:tr>
      <w:tr w:rsidR="006F62C2" w14:paraId="48AF53B0" w14:textId="77777777" w:rsidTr="000F39E9">
        <w:tc>
          <w:tcPr>
            <w:tcW w:w="1219" w:type="pct"/>
          </w:tcPr>
          <w:p w14:paraId="0C8392A7" w14:textId="77777777" w:rsidR="006F62C2" w:rsidRDefault="005D506E">
            <w:pPr>
              <w:spacing w:line="360" w:lineRule="auto"/>
              <w:ind w:firstLineChars="100" w:firstLine="240"/>
              <w:jc w:val="both"/>
              <w:rPr>
                <w:rFonts w:ascii="Book Antiqua" w:hAnsi="Book Antiqua"/>
                <w:lang w:eastAsia="zh-CN"/>
              </w:rPr>
            </w:pPr>
            <w:r>
              <w:rPr>
                <w:rFonts w:ascii="Book Antiqua" w:hAnsi="Book Antiqua"/>
                <w:lang w:eastAsia="zh-CN"/>
              </w:rPr>
              <w:t xml:space="preserve">Other </w:t>
            </w:r>
          </w:p>
        </w:tc>
        <w:tc>
          <w:tcPr>
            <w:tcW w:w="1024" w:type="pct"/>
          </w:tcPr>
          <w:p w14:paraId="2E9DB8C2" w14:textId="77777777" w:rsidR="006F62C2" w:rsidRDefault="005D506E">
            <w:pPr>
              <w:spacing w:line="360" w:lineRule="auto"/>
              <w:jc w:val="both"/>
              <w:rPr>
                <w:rFonts w:ascii="Book Antiqua" w:hAnsi="Book Antiqua"/>
                <w:lang w:eastAsia="zh-CN"/>
              </w:rPr>
            </w:pPr>
            <w:r>
              <w:rPr>
                <w:rFonts w:ascii="Book Antiqua" w:hAnsi="Book Antiqua"/>
                <w:lang w:eastAsia="zh-CN"/>
              </w:rPr>
              <w:t>10</w:t>
            </w:r>
          </w:p>
        </w:tc>
        <w:tc>
          <w:tcPr>
            <w:tcW w:w="939" w:type="pct"/>
          </w:tcPr>
          <w:p w14:paraId="73C5A4C5" w14:textId="77777777" w:rsidR="006F62C2" w:rsidRDefault="005D506E">
            <w:pPr>
              <w:spacing w:line="360" w:lineRule="auto"/>
              <w:jc w:val="both"/>
              <w:rPr>
                <w:rFonts w:ascii="Book Antiqua" w:hAnsi="Book Antiqua"/>
                <w:lang w:eastAsia="zh-CN"/>
              </w:rPr>
            </w:pPr>
            <w:r>
              <w:rPr>
                <w:rFonts w:ascii="Book Antiqua" w:hAnsi="Book Antiqua"/>
                <w:lang w:eastAsia="zh-CN"/>
              </w:rPr>
              <w:t>33</w:t>
            </w:r>
          </w:p>
        </w:tc>
        <w:tc>
          <w:tcPr>
            <w:tcW w:w="939" w:type="pct"/>
          </w:tcPr>
          <w:p w14:paraId="004EFF8C" w14:textId="77777777" w:rsidR="006F62C2" w:rsidRDefault="005D506E">
            <w:pPr>
              <w:spacing w:line="360" w:lineRule="auto"/>
              <w:jc w:val="both"/>
              <w:rPr>
                <w:rFonts w:ascii="Book Antiqua" w:hAnsi="Book Antiqua"/>
                <w:lang w:eastAsia="zh-CN"/>
              </w:rPr>
            </w:pPr>
            <w:r>
              <w:rPr>
                <w:rFonts w:ascii="Book Antiqua" w:hAnsi="Book Antiqua"/>
                <w:lang w:eastAsia="zh-CN"/>
              </w:rPr>
              <w:t>11</w:t>
            </w:r>
          </w:p>
        </w:tc>
        <w:tc>
          <w:tcPr>
            <w:tcW w:w="880" w:type="pct"/>
          </w:tcPr>
          <w:p w14:paraId="71AE5993" w14:textId="77777777" w:rsidR="006F62C2" w:rsidRDefault="005D506E">
            <w:pPr>
              <w:spacing w:line="360" w:lineRule="auto"/>
              <w:jc w:val="both"/>
              <w:rPr>
                <w:rFonts w:ascii="Book Antiqua" w:hAnsi="Book Antiqua"/>
                <w:lang w:eastAsia="zh-CN"/>
              </w:rPr>
            </w:pPr>
            <w:r>
              <w:rPr>
                <w:rFonts w:ascii="Book Antiqua" w:hAnsi="Book Antiqua"/>
                <w:lang w:eastAsia="zh-CN"/>
              </w:rPr>
              <w:t>0</w:t>
            </w:r>
          </w:p>
        </w:tc>
      </w:tr>
    </w:tbl>
    <w:p w14:paraId="04382DB8" w14:textId="77777777" w:rsidR="00C67C7A" w:rsidRDefault="005D506E">
      <w:pPr>
        <w:spacing w:line="360" w:lineRule="auto"/>
        <w:jc w:val="both"/>
        <w:rPr>
          <w:rFonts w:ascii="Book Antiqua" w:hAnsi="Book Antiqua"/>
          <w:color w:val="000000"/>
          <w:lang w:eastAsia="zh-CN"/>
        </w:rPr>
      </w:pPr>
      <w:r>
        <w:rPr>
          <w:rFonts w:ascii="Book Antiqua" w:hAnsi="Book Antiqua"/>
        </w:rPr>
        <w:t>S + C: Surgery plus Chemotherapy;</w:t>
      </w:r>
      <w:r>
        <w:rPr>
          <w:rFonts w:ascii="Book Antiqua" w:hAnsi="Book Antiqua"/>
          <w:lang w:eastAsia="zh-CN"/>
        </w:rPr>
        <w:t xml:space="preserve"> </w:t>
      </w:r>
      <w:r>
        <w:rPr>
          <w:rFonts w:ascii="Book Antiqua" w:hAnsi="Book Antiqua"/>
          <w:color w:val="000000"/>
        </w:rPr>
        <w:t>C + F: Cardia + Fundus</w:t>
      </w:r>
      <w:r w:rsidR="00C67C7A">
        <w:rPr>
          <w:rFonts w:ascii="Book Antiqua" w:hAnsi="Book Antiqua" w:hint="eastAsia"/>
          <w:color w:val="000000"/>
          <w:lang w:eastAsia="zh-CN"/>
        </w:rPr>
        <w:t>.</w:t>
      </w:r>
      <w:r>
        <w:rPr>
          <w:rFonts w:ascii="Book Antiqua" w:hAnsi="Book Antiqua"/>
          <w:color w:val="000000"/>
        </w:rPr>
        <w:t xml:space="preserve"> </w:t>
      </w:r>
    </w:p>
    <w:p w14:paraId="50BA8FB8" w14:textId="566E46B5" w:rsidR="00C67C7A" w:rsidRDefault="005D506E">
      <w:pPr>
        <w:spacing w:line="360" w:lineRule="auto"/>
        <w:jc w:val="both"/>
        <w:rPr>
          <w:rFonts w:ascii="Book Antiqua" w:hAnsi="Book Antiqua"/>
          <w:lang w:eastAsia="zh-CN"/>
        </w:rPr>
      </w:pPr>
      <w:r>
        <w:rPr>
          <w:rFonts w:ascii="Book Antiqua" w:hAnsi="Book Antiqua"/>
        </w:rPr>
        <w:t>M</w:t>
      </w:r>
      <w:r>
        <w:rPr>
          <w:rFonts w:ascii="Book Antiqua" w:hAnsi="Book Antiqua"/>
          <w:vertAlign w:val="superscript"/>
        </w:rPr>
        <w:t>1</w:t>
      </w:r>
      <w:r>
        <w:rPr>
          <w:rFonts w:ascii="Book Antiqua" w:hAnsi="Book Antiqua"/>
          <w:lang w:eastAsia="zh-CN"/>
        </w:rPr>
        <w:t xml:space="preserve">: </w:t>
      </w:r>
      <w:r>
        <w:rPr>
          <w:rFonts w:ascii="Book Antiqua" w:hAnsi="Book Antiqua"/>
        </w:rPr>
        <w:t>Mucosa; S</w:t>
      </w:r>
      <w:r>
        <w:rPr>
          <w:rFonts w:ascii="Book Antiqua" w:hAnsi="Book Antiqua"/>
          <w:lang w:eastAsia="zh-CN"/>
        </w:rPr>
        <w:t xml:space="preserve">: </w:t>
      </w:r>
      <w:r>
        <w:rPr>
          <w:rFonts w:ascii="Book Antiqua" w:hAnsi="Book Antiqua"/>
        </w:rPr>
        <w:t>Submucosa</w:t>
      </w:r>
      <w:r w:rsidR="00C67C7A">
        <w:rPr>
          <w:rFonts w:ascii="Book Antiqua" w:hAnsi="Book Antiqua" w:hint="eastAsia"/>
          <w:lang w:eastAsia="zh-CN"/>
        </w:rPr>
        <w:t>.</w:t>
      </w:r>
      <w:r>
        <w:rPr>
          <w:rFonts w:ascii="Book Antiqua" w:hAnsi="Book Antiqua"/>
        </w:rPr>
        <w:t xml:space="preserve"> </w:t>
      </w:r>
    </w:p>
    <w:p w14:paraId="08122688" w14:textId="2631D908" w:rsidR="00560777" w:rsidRDefault="005D506E">
      <w:pPr>
        <w:spacing w:line="360" w:lineRule="auto"/>
        <w:jc w:val="both"/>
        <w:rPr>
          <w:rFonts w:ascii="Book Antiqua" w:hAnsi="Book Antiqua"/>
          <w:lang w:eastAsia="zh-CN"/>
        </w:rPr>
      </w:pPr>
      <w:r>
        <w:rPr>
          <w:rFonts w:ascii="Book Antiqua" w:hAnsi="Book Antiqua"/>
        </w:rPr>
        <w:t>MP</w:t>
      </w:r>
      <w:r>
        <w:rPr>
          <w:rFonts w:ascii="Book Antiqua" w:hAnsi="Book Antiqua"/>
          <w:vertAlign w:val="superscript"/>
        </w:rPr>
        <w:t>2</w:t>
      </w:r>
      <w:r>
        <w:rPr>
          <w:rFonts w:ascii="Book Antiqua" w:hAnsi="Book Antiqua"/>
        </w:rPr>
        <w:t>: Muscularis pr</w:t>
      </w:r>
      <w:r w:rsidR="00C0256C">
        <w:rPr>
          <w:rFonts w:ascii="Book Antiqua" w:hAnsi="Book Antiqua"/>
        </w:rPr>
        <w:t>o</w:t>
      </w:r>
      <w:r>
        <w:rPr>
          <w:rFonts w:ascii="Book Antiqua" w:hAnsi="Book Antiqua"/>
        </w:rPr>
        <w:t>pria</w:t>
      </w:r>
      <w:r w:rsidR="00560777">
        <w:rPr>
          <w:rFonts w:ascii="Book Antiqua" w:hAnsi="Book Antiqua" w:hint="eastAsia"/>
          <w:lang w:eastAsia="zh-CN"/>
        </w:rPr>
        <w:t>.</w:t>
      </w:r>
      <w:r>
        <w:rPr>
          <w:rFonts w:ascii="Book Antiqua" w:hAnsi="Book Antiqua"/>
        </w:rPr>
        <w:t xml:space="preserve"> </w:t>
      </w:r>
    </w:p>
    <w:p w14:paraId="092A75C3" w14:textId="1F81B272" w:rsidR="008E3344" w:rsidRDefault="005D506E">
      <w:pPr>
        <w:spacing w:line="360" w:lineRule="auto"/>
        <w:jc w:val="both"/>
        <w:rPr>
          <w:rFonts w:ascii="Book Antiqua" w:hAnsi="Book Antiqua"/>
        </w:rPr>
      </w:pPr>
      <w:r>
        <w:rPr>
          <w:rFonts w:ascii="Book Antiqua" w:hAnsi="Book Antiqua"/>
        </w:rPr>
        <w:t xml:space="preserve">NEC: </w:t>
      </w:r>
      <w:r>
        <w:rPr>
          <w:rFonts w:ascii="Book Antiqua" w:eastAsia="Book Antiqua" w:hAnsi="Book Antiqua" w:cs="Book Antiqua"/>
          <w:color w:val="000000"/>
        </w:rPr>
        <w:t>Neuroendocrine carcinoma</w:t>
      </w:r>
      <w:r>
        <w:rPr>
          <w:rFonts w:ascii="Book Antiqua" w:hAnsi="Book Antiqua"/>
        </w:rPr>
        <w:t xml:space="preserve">; MANEC: </w:t>
      </w:r>
      <w:r>
        <w:rPr>
          <w:rFonts w:ascii="Book Antiqua" w:eastAsia="Book Antiqua" w:hAnsi="Book Antiqua" w:cs="Book Antiqua"/>
          <w:color w:val="000000"/>
        </w:rPr>
        <w:t>Mixed adenoneuroendocrine carcinoma</w:t>
      </w:r>
      <w:r>
        <w:rPr>
          <w:rFonts w:ascii="Book Antiqua" w:hAnsi="Book Antiqua"/>
        </w:rPr>
        <w:t xml:space="preserve">; NR: </w:t>
      </w:r>
      <w:r>
        <w:rPr>
          <w:rFonts w:ascii="Book Antiqua" w:eastAsiaTheme="minorHAnsi" w:hAnsi="Book Antiqua"/>
        </w:rPr>
        <w:t>Not reported</w:t>
      </w:r>
      <w:r>
        <w:rPr>
          <w:rFonts w:ascii="Book Antiqua" w:hAnsi="Book Antiqua"/>
        </w:rPr>
        <w:t xml:space="preserve">; AJCC: </w:t>
      </w:r>
      <w:r>
        <w:rPr>
          <w:rFonts w:ascii="Book Antiqua" w:eastAsia="Book Antiqua" w:hAnsi="Book Antiqua" w:cs="Book Antiqua"/>
          <w:color w:val="000000"/>
        </w:rPr>
        <w:t>American Joint Committee on Cancer</w:t>
      </w:r>
      <w:r>
        <w:rPr>
          <w:rFonts w:ascii="Book Antiqua" w:hAnsi="Book Antiqua"/>
        </w:rPr>
        <w:t>.</w:t>
      </w:r>
    </w:p>
    <w:p w14:paraId="4DA78F36" w14:textId="77777777" w:rsidR="008E3344" w:rsidRDefault="008E3344">
      <w:pPr>
        <w:rPr>
          <w:rFonts w:ascii="Book Antiqua" w:hAnsi="Book Antiqua"/>
        </w:rPr>
      </w:pPr>
      <w:r>
        <w:rPr>
          <w:rFonts w:ascii="Book Antiqua" w:hAnsi="Book Antiqua"/>
        </w:rPr>
        <w:br w:type="page"/>
      </w:r>
    </w:p>
    <w:p w14:paraId="597D7A81" w14:textId="77777777" w:rsidR="008E3344" w:rsidRDefault="008E3344" w:rsidP="008E3344">
      <w:pPr>
        <w:ind w:leftChars="100" w:left="240"/>
        <w:jc w:val="center"/>
        <w:rPr>
          <w:rFonts w:ascii="Book Antiqua" w:hAnsi="Book Antiqua"/>
          <w:lang w:eastAsia="zh-CN"/>
        </w:rPr>
      </w:pPr>
    </w:p>
    <w:p w14:paraId="3DD18832" w14:textId="77777777" w:rsidR="008E3344" w:rsidRDefault="008E3344" w:rsidP="008E3344">
      <w:pPr>
        <w:ind w:leftChars="100" w:left="240"/>
        <w:jc w:val="center"/>
        <w:rPr>
          <w:rFonts w:ascii="Book Antiqua" w:hAnsi="Book Antiqua"/>
          <w:lang w:eastAsia="zh-CN"/>
        </w:rPr>
      </w:pPr>
    </w:p>
    <w:p w14:paraId="2A62BE22" w14:textId="77777777" w:rsidR="008E3344" w:rsidRDefault="008E3344" w:rsidP="008E3344">
      <w:pPr>
        <w:ind w:leftChars="100" w:left="240"/>
        <w:jc w:val="center"/>
        <w:rPr>
          <w:rFonts w:ascii="Book Antiqua" w:hAnsi="Book Antiqua"/>
          <w:lang w:eastAsia="zh-CN"/>
        </w:rPr>
      </w:pPr>
    </w:p>
    <w:p w14:paraId="2924DB45" w14:textId="77777777" w:rsidR="008E3344" w:rsidRDefault="008E3344" w:rsidP="008E3344">
      <w:pPr>
        <w:ind w:leftChars="100" w:left="240"/>
        <w:jc w:val="center"/>
        <w:rPr>
          <w:rFonts w:ascii="Book Antiqua" w:hAnsi="Book Antiqua"/>
          <w:lang w:eastAsia="zh-CN"/>
        </w:rPr>
      </w:pPr>
    </w:p>
    <w:p w14:paraId="05FCB365" w14:textId="77777777" w:rsidR="008E3344" w:rsidRDefault="008E3344" w:rsidP="008E3344">
      <w:pPr>
        <w:ind w:leftChars="100" w:left="240"/>
        <w:jc w:val="center"/>
        <w:rPr>
          <w:rFonts w:ascii="Book Antiqua" w:hAnsi="Book Antiqua"/>
          <w:lang w:eastAsia="zh-CN"/>
        </w:rPr>
      </w:pPr>
      <w:r>
        <w:rPr>
          <w:rFonts w:ascii="Book Antiqua" w:hAnsi="Book Antiqua"/>
          <w:noProof/>
          <w:lang w:eastAsia="zh-CN"/>
        </w:rPr>
        <w:drawing>
          <wp:inline distT="0" distB="0" distL="0" distR="0" wp14:anchorId="7761B3DE" wp14:editId="7A3E4A6D">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7AEE8D" w14:textId="77777777" w:rsidR="008E3344" w:rsidRDefault="008E3344" w:rsidP="008E3344">
      <w:pPr>
        <w:ind w:leftChars="100" w:left="240"/>
        <w:jc w:val="center"/>
        <w:rPr>
          <w:rFonts w:ascii="Book Antiqua" w:hAnsi="Book Antiqua"/>
          <w:lang w:eastAsia="zh-CN"/>
        </w:rPr>
      </w:pPr>
    </w:p>
    <w:p w14:paraId="691E6E4A" w14:textId="77777777" w:rsidR="008E3344" w:rsidRPr="00763D22" w:rsidRDefault="008E3344" w:rsidP="008E334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79E945" w14:textId="77777777" w:rsidR="008E3344" w:rsidRPr="00763D22" w:rsidRDefault="008E3344" w:rsidP="008E334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2F6D47C" w14:textId="77777777" w:rsidR="008E3344" w:rsidRPr="00763D22" w:rsidRDefault="008E3344" w:rsidP="008E334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242596A" w14:textId="77777777" w:rsidR="008E3344" w:rsidRPr="00763D22" w:rsidRDefault="008E3344" w:rsidP="008E334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6CEC1B" w14:textId="77777777" w:rsidR="008E3344" w:rsidRPr="00763D22" w:rsidRDefault="008E3344" w:rsidP="008E334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BAAB547" w14:textId="77777777" w:rsidR="008E3344" w:rsidRPr="00763D22" w:rsidRDefault="008E3344" w:rsidP="008E334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EF94D17" w14:textId="77777777" w:rsidR="008E3344" w:rsidRDefault="008E3344" w:rsidP="008E3344">
      <w:pPr>
        <w:ind w:leftChars="100" w:left="240"/>
        <w:jc w:val="center"/>
        <w:rPr>
          <w:rFonts w:ascii="Book Antiqua" w:hAnsi="Book Antiqua"/>
          <w:lang w:eastAsia="zh-CN"/>
        </w:rPr>
      </w:pPr>
    </w:p>
    <w:p w14:paraId="1D0F6591" w14:textId="77777777" w:rsidR="008E3344" w:rsidRDefault="008E3344" w:rsidP="008E3344">
      <w:pPr>
        <w:ind w:leftChars="100" w:left="240"/>
        <w:jc w:val="center"/>
        <w:rPr>
          <w:rFonts w:ascii="Book Antiqua" w:hAnsi="Book Antiqua"/>
          <w:lang w:eastAsia="zh-CN"/>
        </w:rPr>
      </w:pPr>
    </w:p>
    <w:p w14:paraId="72B828F7" w14:textId="77777777" w:rsidR="008E3344" w:rsidRDefault="008E3344" w:rsidP="008E3344">
      <w:pPr>
        <w:ind w:leftChars="100" w:left="240"/>
        <w:jc w:val="center"/>
        <w:rPr>
          <w:rFonts w:ascii="Book Antiqua" w:hAnsi="Book Antiqua"/>
          <w:lang w:eastAsia="zh-CN"/>
        </w:rPr>
      </w:pPr>
    </w:p>
    <w:p w14:paraId="1E087BE7" w14:textId="77777777" w:rsidR="008E3344" w:rsidRDefault="008E3344" w:rsidP="008E3344">
      <w:pPr>
        <w:ind w:leftChars="100" w:left="240"/>
        <w:jc w:val="center"/>
        <w:rPr>
          <w:rFonts w:ascii="Book Antiqua" w:hAnsi="Book Antiqua"/>
          <w:lang w:eastAsia="zh-CN"/>
        </w:rPr>
      </w:pPr>
      <w:r>
        <w:rPr>
          <w:rFonts w:ascii="Book Antiqua" w:hAnsi="Book Antiqua"/>
          <w:noProof/>
          <w:lang w:eastAsia="zh-CN"/>
        </w:rPr>
        <w:drawing>
          <wp:inline distT="0" distB="0" distL="0" distR="0" wp14:anchorId="42BA1E53" wp14:editId="792A3130">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85FD3F" w14:textId="77777777" w:rsidR="008E3344" w:rsidRDefault="008E3344" w:rsidP="008E3344">
      <w:pPr>
        <w:ind w:leftChars="100" w:left="240"/>
        <w:jc w:val="center"/>
        <w:rPr>
          <w:rFonts w:ascii="Book Antiqua" w:hAnsi="Book Antiqua"/>
          <w:lang w:eastAsia="zh-CN"/>
        </w:rPr>
      </w:pPr>
    </w:p>
    <w:p w14:paraId="1D5139CC" w14:textId="77777777" w:rsidR="008E3344" w:rsidRDefault="008E3344" w:rsidP="008E3344">
      <w:pPr>
        <w:ind w:leftChars="100" w:left="240"/>
        <w:jc w:val="center"/>
        <w:rPr>
          <w:rFonts w:ascii="Book Antiqua" w:hAnsi="Book Antiqua"/>
          <w:lang w:eastAsia="zh-CN"/>
        </w:rPr>
      </w:pPr>
    </w:p>
    <w:p w14:paraId="50230DC4" w14:textId="77777777" w:rsidR="008E3344" w:rsidRDefault="008E3344" w:rsidP="008E3344">
      <w:pPr>
        <w:ind w:leftChars="100" w:left="240"/>
        <w:jc w:val="center"/>
        <w:rPr>
          <w:rFonts w:ascii="Book Antiqua" w:hAnsi="Book Antiqua"/>
          <w:lang w:eastAsia="zh-CN"/>
        </w:rPr>
      </w:pPr>
    </w:p>
    <w:p w14:paraId="6BD3FD0E" w14:textId="77777777" w:rsidR="008E3344" w:rsidRDefault="008E3344" w:rsidP="008E3344">
      <w:pPr>
        <w:ind w:leftChars="100" w:left="240"/>
        <w:jc w:val="center"/>
        <w:rPr>
          <w:rFonts w:ascii="Book Antiqua" w:hAnsi="Book Antiqua"/>
          <w:lang w:eastAsia="zh-CN"/>
        </w:rPr>
      </w:pPr>
    </w:p>
    <w:p w14:paraId="3E9FEEA8" w14:textId="77777777" w:rsidR="008E3344" w:rsidRDefault="008E3344" w:rsidP="008E3344">
      <w:pPr>
        <w:ind w:leftChars="100" w:left="240"/>
        <w:jc w:val="center"/>
        <w:rPr>
          <w:rFonts w:ascii="Book Antiqua" w:hAnsi="Book Antiqua"/>
          <w:lang w:eastAsia="zh-CN"/>
        </w:rPr>
      </w:pPr>
    </w:p>
    <w:p w14:paraId="18938484" w14:textId="77777777" w:rsidR="008E3344" w:rsidRDefault="008E3344" w:rsidP="008E3344">
      <w:pPr>
        <w:ind w:leftChars="100" w:left="240"/>
        <w:jc w:val="center"/>
        <w:rPr>
          <w:rFonts w:ascii="Book Antiqua" w:hAnsi="Book Antiqua"/>
          <w:lang w:eastAsia="zh-CN"/>
        </w:rPr>
      </w:pPr>
    </w:p>
    <w:p w14:paraId="6E4F7B7D" w14:textId="77777777" w:rsidR="008E3344" w:rsidRDefault="008E3344" w:rsidP="008E3344">
      <w:pPr>
        <w:ind w:leftChars="100" w:left="240"/>
        <w:jc w:val="center"/>
        <w:rPr>
          <w:rFonts w:ascii="Book Antiqua" w:hAnsi="Book Antiqua"/>
          <w:lang w:eastAsia="zh-CN"/>
        </w:rPr>
      </w:pPr>
    </w:p>
    <w:p w14:paraId="7A416BCF" w14:textId="77777777" w:rsidR="008E3344" w:rsidRDefault="008E3344" w:rsidP="008E3344">
      <w:pPr>
        <w:ind w:leftChars="100" w:left="240"/>
        <w:jc w:val="center"/>
        <w:rPr>
          <w:rFonts w:ascii="Book Antiqua" w:hAnsi="Book Antiqua"/>
          <w:lang w:eastAsia="zh-CN"/>
        </w:rPr>
      </w:pPr>
    </w:p>
    <w:p w14:paraId="3AD1D8B7" w14:textId="77777777" w:rsidR="008E3344" w:rsidRDefault="008E3344" w:rsidP="008E3344">
      <w:pPr>
        <w:ind w:leftChars="100" w:left="240"/>
        <w:jc w:val="center"/>
        <w:rPr>
          <w:rFonts w:ascii="Book Antiqua" w:hAnsi="Book Antiqua"/>
          <w:lang w:eastAsia="zh-CN"/>
        </w:rPr>
      </w:pPr>
    </w:p>
    <w:p w14:paraId="1F73A958" w14:textId="77777777" w:rsidR="008E3344" w:rsidRPr="00763D22" w:rsidRDefault="008E3344" w:rsidP="008E3344">
      <w:pPr>
        <w:ind w:leftChars="100" w:left="240"/>
        <w:jc w:val="right"/>
        <w:rPr>
          <w:rFonts w:ascii="Book Antiqua" w:hAnsi="Book Antiqua"/>
          <w:color w:val="000000" w:themeColor="text1"/>
          <w:lang w:eastAsia="zh-CN"/>
        </w:rPr>
      </w:pPr>
    </w:p>
    <w:p w14:paraId="333445AC" w14:textId="77777777" w:rsidR="008E3344" w:rsidRPr="00763D22" w:rsidRDefault="008E3344" w:rsidP="008E334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4F39400" w14:textId="77777777" w:rsidR="006F62C2" w:rsidRDefault="006F62C2">
      <w:pPr>
        <w:spacing w:line="360" w:lineRule="auto"/>
        <w:jc w:val="both"/>
        <w:rPr>
          <w:rFonts w:ascii="Book Antiqua" w:hAnsi="Book Antiqua"/>
        </w:rPr>
      </w:pPr>
    </w:p>
    <w:sectPr w:rsidR="006F62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06B17" w14:textId="77777777" w:rsidR="00495D73" w:rsidRDefault="00495D73">
      <w:r>
        <w:separator/>
      </w:r>
    </w:p>
  </w:endnote>
  <w:endnote w:type="continuationSeparator" w:id="0">
    <w:p w14:paraId="7DC741B7" w14:textId="77777777" w:rsidR="00495D73" w:rsidRDefault="00495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8163" w14:textId="77777777" w:rsidR="004A7D88" w:rsidRDefault="004A7D88">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8E3344" w:rsidRPr="008E3344">
      <w:rPr>
        <w:rFonts w:ascii="Book Antiqua" w:hAnsi="Book Antiqua"/>
        <w:noProof/>
        <w:sz w:val="24"/>
        <w:szCs w:val="24"/>
        <w:lang w:val="zh-CN" w:eastAsia="zh-CN"/>
      </w:rPr>
      <w:t>31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8E3344" w:rsidRPr="008E3344">
      <w:rPr>
        <w:rFonts w:ascii="Book Antiqua" w:hAnsi="Book Antiqua"/>
        <w:noProof/>
        <w:sz w:val="24"/>
        <w:szCs w:val="24"/>
        <w:lang w:val="zh-CN" w:eastAsia="zh-CN"/>
      </w:rPr>
      <w:t>36</w:t>
    </w:r>
    <w:r>
      <w:rPr>
        <w:rFonts w:ascii="Book Antiqua" w:hAnsi="Book Antiqua"/>
        <w:sz w:val="24"/>
        <w:szCs w:val="24"/>
      </w:rPr>
      <w:fldChar w:fldCharType="end"/>
    </w:r>
  </w:p>
  <w:p w14:paraId="6AC78D07" w14:textId="77777777" w:rsidR="004A7D88" w:rsidRDefault="004A7D8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CD3D3" w14:textId="77777777" w:rsidR="00495D73" w:rsidRDefault="00495D73">
      <w:r>
        <w:separator/>
      </w:r>
    </w:p>
  </w:footnote>
  <w:footnote w:type="continuationSeparator" w:id="0">
    <w:p w14:paraId="547CB527" w14:textId="77777777" w:rsidR="00495D73" w:rsidRDefault="00495D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0EE"/>
    <w:rsid w:val="000306EE"/>
    <w:rsid w:val="000341B0"/>
    <w:rsid w:val="000412F0"/>
    <w:rsid w:val="000677DF"/>
    <w:rsid w:val="00076082"/>
    <w:rsid w:val="00087593"/>
    <w:rsid w:val="000C4AAE"/>
    <w:rsid w:val="000E482C"/>
    <w:rsid w:val="000F39E9"/>
    <w:rsid w:val="00146CBE"/>
    <w:rsid w:val="001661C7"/>
    <w:rsid w:val="001A1DEC"/>
    <w:rsid w:val="001C191B"/>
    <w:rsid w:val="001C40FC"/>
    <w:rsid w:val="001F2220"/>
    <w:rsid w:val="001F4ABF"/>
    <w:rsid w:val="00217C19"/>
    <w:rsid w:val="00253ADE"/>
    <w:rsid w:val="00257329"/>
    <w:rsid w:val="002B472A"/>
    <w:rsid w:val="002E1803"/>
    <w:rsid w:val="00365D42"/>
    <w:rsid w:val="003668AF"/>
    <w:rsid w:val="00367587"/>
    <w:rsid w:val="00371375"/>
    <w:rsid w:val="003B353A"/>
    <w:rsid w:val="003B64D1"/>
    <w:rsid w:val="003C4DF2"/>
    <w:rsid w:val="003D4837"/>
    <w:rsid w:val="00402BE8"/>
    <w:rsid w:val="004151E8"/>
    <w:rsid w:val="004459E0"/>
    <w:rsid w:val="00475E6D"/>
    <w:rsid w:val="004822F1"/>
    <w:rsid w:val="00486664"/>
    <w:rsid w:val="00495D73"/>
    <w:rsid w:val="004A7D88"/>
    <w:rsid w:val="004B2AE8"/>
    <w:rsid w:val="004C07D2"/>
    <w:rsid w:val="004E024B"/>
    <w:rsid w:val="004F339B"/>
    <w:rsid w:val="0052761A"/>
    <w:rsid w:val="00560777"/>
    <w:rsid w:val="005711AC"/>
    <w:rsid w:val="005D506E"/>
    <w:rsid w:val="005D5BE5"/>
    <w:rsid w:val="006105DB"/>
    <w:rsid w:val="00613D5F"/>
    <w:rsid w:val="00666672"/>
    <w:rsid w:val="00680923"/>
    <w:rsid w:val="0068358A"/>
    <w:rsid w:val="006C06AC"/>
    <w:rsid w:val="006C7E11"/>
    <w:rsid w:val="006F394D"/>
    <w:rsid w:val="006F62C2"/>
    <w:rsid w:val="00762561"/>
    <w:rsid w:val="0077067E"/>
    <w:rsid w:val="007859EF"/>
    <w:rsid w:val="008A2533"/>
    <w:rsid w:val="008E3344"/>
    <w:rsid w:val="008F7124"/>
    <w:rsid w:val="00921CE8"/>
    <w:rsid w:val="00984107"/>
    <w:rsid w:val="00993759"/>
    <w:rsid w:val="009A5265"/>
    <w:rsid w:val="009B549B"/>
    <w:rsid w:val="009E3EB9"/>
    <w:rsid w:val="009E7ABC"/>
    <w:rsid w:val="00A00D26"/>
    <w:rsid w:val="00A02CA7"/>
    <w:rsid w:val="00A03899"/>
    <w:rsid w:val="00A14C0F"/>
    <w:rsid w:val="00A16373"/>
    <w:rsid w:val="00A24EAE"/>
    <w:rsid w:val="00A26E31"/>
    <w:rsid w:val="00A77B3E"/>
    <w:rsid w:val="00B11B43"/>
    <w:rsid w:val="00B1215B"/>
    <w:rsid w:val="00B1763D"/>
    <w:rsid w:val="00B203BA"/>
    <w:rsid w:val="00B2211D"/>
    <w:rsid w:val="00B24AF5"/>
    <w:rsid w:val="00B4652E"/>
    <w:rsid w:val="00B72B64"/>
    <w:rsid w:val="00B90CFC"/>
    <w:rsid w:val="00BE5F61"/>
    <w:rsid w:val="00BF050A"/>
    <w:rsid w:val="00BF40DE"/>
    <w:rsid w:val="00BF722A"/>
    <w:rsid w:val="00C0256C"/>
    <w:rsid w:val="00C07EC7"/>
    <w:rsid w:val="00C414CB"/>
    <w:rsid w:val="00C67C7A"/>
    <w:rsid w:val="00CA2A55"/>
    <w:rsid w:val="00CD0D2F"/>
    <w:rsid w:val="00D73AAD"/>
    <w:rsid w:val="00DA5E17"/>
    <w:rsid w:val="00E675FA"/>
    <w:rsid w:val="00EA23A0"/>
    <w:rsid w:val="00EB08CE"/>
    <w:rsid w:val="00EC674F"/>
    <w:rsid w:val="00ED6AFE"/>
    <w:rsid w:val="00ED6E53"/>
    <w:rsid w:val="00F43073"/>
    <w:rsid w:val="00F5327F"/>
    <w:rsid w:val="00F9748C"/>
    <w:rsid w:val="00FA7FFA"/>
    <w:rsid w:val="00FC34BD"/>
    <w:rsid w:val="00FC70A0"/>
    <w:rsid w:val="00FE3410"/>
    <w:rsid w:val="00FF461E"/>
    <w:rsid w:val="306D4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E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semiHidden="0"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both"/>
    </w:pPr>
    <w:rPr>
      <w:rFonts w:asciiTheme="majorHAnsi" w:eastAsia="黑体" w:hAnsiTheme="majorHAnsi" w:cstheme="majorBidi"/>
      <w:kern w:val="2"/>
      <w:sz w:val="20"/>
      <w:szCs w:val="20"/>
      <w:lang w:eastAsia="zh-CN"/>
    </w:rPr>
  </w:style>
  <w:style w:type="paragraph" w:styleId="a4">
    <w:name w:val="footer"/>
    <w:basedOn w:val="a"/>
    <w:link w:val="Char"/>
    <w:uiPriority w:val="99"/>
    <w:unhideWhenUsed/>
    <w:qFormat/>
    <w:pPr>
      <w:tabs>
        <w:tab w:val="center" w:pos="4153"/>
        <w:tab w:val="right" w:pos="8306"/>
      </w:tabs>
      <w:snapToGrid w:val="0"/>
    </w:pPr>
    <w:rPr>
      <w:sz w:val="18"/>
      <w:szCs w:val="18"/>
    </w:rPr>
  </w:style>
  <w:style w:type="paragraph" w:styleId="a5">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style>
  <w:style w:type="character" w:customStyle="1" w:styleId="Char0">
    <w:name w:val="页眉 Char"/>
    <w:basedOn w:val="a0"/>
    <w:link w:val="a5"/>
    <w:rPr>
      <w:sz w:val="18"/>
      <w:szCs w:val="18"/>
    </w:rPr>
  </w:style>
  <w:style w:type="character" w:customStyle="1" w:styleId="Char">
    <w:name w:val="页脚 Char"/>
    <w:basedOn w:val="a0"/>
    <w:link w:val="a4"/>
    <w:uiPriority w:val="99"/>
    <w:rPr>
      <w:sz w:val="18"/>
      <w:szCs w:val="18"/>
    </w:rPr>
  </w:style>
  <w:style w:type="paragraph" w:styleId="a7">
    <w:name w:val="Balloon Text"/>
    <w:basedOn w:val="a"/>
    <w:link w:val="Char1"/>
    <w:rsid w:val="00F5327F"/>
    <w:rPr>
      <w:sz w:val="18"/>
      <w:szCs w:val="18"/>
    </w:rPr>
  </w:style>
  <w:style w:type="character" w:customStyle="1" w:styleId="Char1">
    <w:name w:val="批注框文本 Char"/>
    <w:basedOn w:val="a0"/>
    <w:link w:val="a7"/>
    <w:rsid w:val="00F5327F"/>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semiHidden="0"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both"/>
    </w:pPr>
    <w:rPr>
      <w:rFonts w:asciiTheme="majorHAnsi" w:eastAsia="黑体" w:hAnsiTheme="majorHAnsi" w:cstheme="majorBidi"/>
      <w:kern w:val="2"/>
      <w:sz w:val="20"/>
      <w:szCs w:val="20"/>
      <w:lang w:eastAsia="zh-CN"/>
    </w:rPr>
  </w:style>
  <w:style w:type="paragraph" w:styleId="a4">
    <w:name w:val="footer"/>
    <w:basedOn w:val="a"/>
    <w:link w:val="Char"/>
    <w:uiPriority w:val="99"/>
    <w:unhideWhenUsed/>
    <w:qFormat/>
    <w:pPr>
      <w:tabs>
        <w:tab w:val="center" w:pos="4153"/>
        <w:tab w:val="right" w:pos="8306"/>
      </w:tabs>
      <w:snapToGrid w:val="0"/>
    </w:pPr>
    <w:rPr>
      <w:sz w:val="18"/>
      <w:szCs w:val="18"/>
    </w:rPr>
  </w:style>
  <w:style w:type="paragraph" w:styleId="a5">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style>
  <w:style w:type="character" w:customStyle="1" w:styleId="Char0">
    <w:name w:val="页眉 Char"/>
    <w:basedOn w:val="a0"/>
    <w:link w:val="a5"/>
    <w:rPr>
      <w:sz w:val="18"/>
      <w:szCs w:val="18"/>
    </w:rPr>
  </w:style>
  <w:style w:type="character" w:customStyle="1" w:styleId="Char">
    <w:name w:val="页脚 Char"/>
    <w:basedOn w:val="a0"/>
    <w:link w:val="a4"/>
    <w:uiPriority w:val="99"/>
    <w:rPr>
      <w:sz w:val="18"/>
      <w:szCs w:val="18"/>
    </w:rPr>
  </w:style>
  <w:style w:type="paragraph" w:styleId="a7">
    <w:name w:val="Balloon Text"/>
    <w:basedOn w:val="a"/>
    <w:link w:val="Char1"/>
    <w:rsid w:val="00F5327F"/>
    <w:rPr>
      <w:sz w:val="18"/>
      <w:szCs w:val="18"/>
    </w:rPr>
  </w:style>
  <w:style w:type="character" w:customStyle="1" w:styleId="Char1">
    <w:name w:val="批注框文本 Char"/>
    <w:basedOn w:val="a0"/>
    <w:link w:val="a7"/>
    <w:rsid w:val="00F5327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6368</Words>
  <Characters>36300</Characters>
  <Application>Microsoft Office Word</Application>
  <DocSecurity>0</DocSecurity>
  <Lines>302</Lines>
  <Paragraphs>85</Paragraphs>
  <ScaleCrop>false</ScaleCrop>
  <Company/>
  <LinksUpToDate>false</LinksUpToDate>
  <CharactersWithSpaces>42583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谭煌英</dc:creator>
  <cp:lastModifiedBy>Lenovo</cp:lastModifiedBy>
  <cp:revision>16</cp:revision>
  <dcterms:created xsi:type="dcterms:W3CDTF">2021-05-13T00:08:00Z</dcterms:created>
  <dcterms:modified xsi:type="dcterms:W3CDTF">2021-05-26T03:53:00Z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6E92303B02D24A509F3E46717FD53200</vt:lpwstr>
  </property>
</Properties>
</file>