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9ECFD3"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 xml:space="preserve">Name of Journal: </w:t>
      </w:r>
      <w:r w:rsidRPr="002D395A">
        <w:rPr>
          <w:rFonts w:ascii="Book Antiqua" w:eastAsia="Book Antiqua" w:hAnsi="Book Antiqua" w:cs="Book Antiqua"/>
          <w:i/>
        </w:rPr>
        <w:t>World Journal of Gastrointestinal Oncology</w:t>
      </w:r>
    </w:p>
    <w:p w14:paraId="5897A040"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 xml:space="preserve">Manuscript NO: </w:t>
      </w:r>
      <w:r w:rsidRPr="002D395A">
        <w:rPr>
          <w:rFonts w:ascii="Book Antiqua" w:eastAsia="Book Antiqua" w:hAnsi="Book Antiqua" w:cs="Book Antiqua"/>
        </w:rPr>
        <w:t>63349</w:t>
      </w:r>
    </w:p>
    <w:p w14:paraId="4BEBA5D8"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 xml:space="preserve">Manuscript Type: </w:t>
      </w:r>
      <w:r w:rsidRPr="002D395A">
        <w:rPr>
          <w:rFonts w:ascii="Book Antiqua" w:eastAsia="Book Antiqua" w:hAnsi="Book Antiqua" w:cs="Book Antiqua"/>
        </w:rPr>
        <w:t>ORIGINAL ARTICLE</w:t>
      </w:r>
    </w:p>
    <w:p w14:paraId="2A462D35" w14:textId="77777777" w:rsidR="00A77B3E" w:rsidRPr="002D395A" w:rsidRDefault="00A77B3E" w:rsidP="00B107DC">
      <w:pPr>
        <w:snapToGrid w:val="0"/>
        <w:spacing w:line="360" w:lineRule="auto"/>
        <w:jc w:val="both"/>
      </w:pPr>
    </w:p>
    <w:p w14:paraId="614106A5" w14:textId="77777777" w:rsidR="00A77B3E" w:rsidRPr="002D395A" w:rsidRDefault="006F60E6" w:rsidP="00B107DC">
      <w:pPr>
        <w:snapToGrid w:val="0"/>
        <w:spacing w:line="360" w:lineRule="auto"/>
        <w:jc w:val="both"/>
      </w:pPr>
      <w:r w:rsidRPr="002D395A">
        <w:rPr>
          <w:rFonts w:ascii="Book Antiqua" w:eastAsia="Book Antiqua" w:hAnsi="Book Antiqua" w:cs="Book Antiqua"/>
          <w:b/>
          <w:i/>
        </w:rPr>
        <w:t>Basic Study</w:t>
      </w:r>
    </w:p>
    <w:p w14:paraId="16A8D138" w14:textId="1171A953" w:rsidR="00A77B3E" w:rsidRPr="002D395A" w:rsidRDefault="006F60E6" w:rsidP="00B107DC">
      <w:pPr>
        <w:snapToGrid w:val="0"/>
        <w:spacing w:line="360" w:lineRule="auto"/>
        <w:jc w:val="both"/>
      </w:pPr>
      <w:r w:rsidRPr="002D395A">
        <w:rPr>
          <w:rFonts w:ascii="Book Antiqua" w:eastAsia="Book Antiqua" w:hAnsi="Book Antiqua" w:cs="Book Antiqua"/>
          <w:b/>
          <w:caps/>
        </w:rPr>
        <w:t>c</w:t>
      </w:r>
      <w:r w:rsidRPr="002D395A">
        <w:rPr>
          <w:rFonts w:ascii="Book Antiqua" w:eastAsia="Book Antiqua" w:hAnsi="Book Antiqua" w:cs="Book Antiqua"/>
          <w:b/>
        </w:rPr>
        <w:t xml:space="preserve">ombination of </w:t>
      </w:r>
      <w:r w:rsidR="002214F9" w:rsidRPr="002D395A">
        <w:rPr>
          <w:rFonts w:ascii="Book Antiqua" w:eastAsia="Book Antiqua" w:hAnsi="Book Antiqua" w:cs="Book Antiqua"/>
          <w:b/>
        </w:rPr>
        <w:t>neutrophil</w:t>
      </w:r>
      <w:r w:rsidR="00DB7D54" w:rsidRPr="002D395A">
        <w:rPr>
          <w:rFonts w:ascii="Book Antiqua" w:eastAsia="Book Antiqua" w:hAnsi="Book Antiqua" w:cs="Book Antiqua"/>
          <w:b/>
        </w:rPr>
        <w:t xml:space="preserve"> </w:t>
      </w:r>
      <w:proofErr w:type="spellStart"/>
      <w:r w:rsidR="002214F9" w:rsidRPr="002D395A">
        <w:rPr>
          <w:rFonts w:ascii="Book Antiqua" w:eastAsia="Book Antiqua" w:hAnsi="Book Antiqua" w:cs="Book Antiqua"/>
          <w:b/>
        </w:rPr>
        <w:t>gelatinase</w:t>
      </w:r>
      <w:proofErr w:type="spellEnd"/>
      <w:r w:rsidR="002214F9" w:rsidRPr="002D395A">
        <w:rPr>
          <w:rFonts w:ascii="Book Antiqua" w:eastAsia="Book Antiqua" w:hAnsi="Book Antiqua" w:cs="Book Antiqua"/>
          <w:b/>
        </w:rPr>
        <w:t xml:space="preserve">-associated </w:t>
      </w:r>
      <w:proofErr w:type="spellStart"/>
      <w:r w:rsidR="002214F9" w:rsidRPr="002D395A">
        <w:rPr>
          <w:rFonts w:ascii="Book Antiqua" w:eastAsia="Book Antiqua" w:hAnsi="Book Antiqua" w:cs="Book Antiqua"/>
          <w:b/>
        </w:rPr>
        <w:t>lipocalin</w:t>
      </w:r>
      <w:proofErr w:type="spellEnd"/>
      <w:r w:rsidR="00E641E8" w:rsidRPr="002D395A">
        <w:rPr>
          <w:rFonts w:ascii="Book Antiqua" w:eastAsia="Book Antiqua" w:hAnsi="Book Antiqua" w:cs="Book Antiqua"/>
          <w:b/>
        </w:rPr>
        <w:t xml:space="preserve"> </w:t>
      </w:r>
      <w:r w:rsidRPr="002D395A">
        <w:rPr>
          <w:rFonts w:ascii="Book Antiqua" w:eastAsia="Book Antiqua" w:hAnsi="Book Antiqua" w:cs="Book Antiqua"/>
          <w:b/>
        </w:rPr>
        <w:t xml:space="preserve">and </w:t>
      </w:r>
      <w:r w:rsidR="002214F9" w:rsidRPr="002D395A">
        <w:rPr>
          <w:rFonts w:ascii="Book Antiqua" w:eastAsia="Book Antiqua" w:hAnsi="Book Antiqua" w:cs="Book Antiqua"/>
          <w:b/>
        </w:rPr>
        <w:t>matrix metalloproteinase-9</w:t>
      </w:r>
      <w:r w:rsidR="00E219C8" w:rsidRPr="002D395A">
        <w:rPr>
          <w:rFonts w:ascii="Book Antiqua" w:eastAsia="Book Antiqua" w:hAnsi="Book Antiqua" w:cs="Book Antiqua"/>
          <w:b/>
        </w:rPr>
        <w:t xml:space="preserve"> </w:t>
      </w:r>
      <w:r w:rsidRPr="002D395A">
        <w:rPr>
          <w:rFonts w:ascii="Book Antiqua" w:eastAsia="Book Antiqua" w:hAnsi="Book Antiqua" w:cs="Book Antiqua"/>
          <w:b/>
        </w:rPr>
        <w:t>are biomarkers for the detectio</w:t>
      </w:r>
      <w:r w:rsidR="00E641E8" w:rsidRPr="002D395A">
        <w:rPr>
          <w:rFonts w:ascii="Book Antiqua" w:eastAsia="Book Antiqua" w:hAnsi="Book Antiqua" w:cs="Book Antiqua"/>
          <w:b/>
        </w:rPr>
        <w:t xml:space="preserve">n of </w:t>
      </w:r>
      <w:r w:rsidR="00002238">
        <w:rPr>
          <w:rFonts w:ascii="Book Antiqua" w:eastAsia="Book Antiqua" w:hAnsi="Book Antiqua" w:cs="Book Antiqua"/>
          <w:b/>
        </w:rPr>
        <w:t xml:space="preserve">colon </w:t>
      </w:r>
      <w:r w:rsidR="00E641E8" w:rsidRPr="002D395A">
        <w:rPr>
          <w:rFonts w:ascii="Book Antiqua" w:eastAsia="Book Antiqua" w:hAnsi="Book Antiqua" w:cs="Book Antiqua"/>
          <w:b/>
        </w:rPr>
        <w:t xml:space="preserve">tubular adenocarcinoma </w:t>
      </w:r>
    </w:p>
    <w:p w14:paraId="656F0CAF" w14:textId="77777777" w:rsidR="00A77B3E" w:rsidRPr="002D395A" w:rsidRDefault="00A77B3E" w:rsidP="00B107DC">
      <w:pPr>
        <w:snapToGrid w:val="0"/>
        <w:spacing w:line="360" w:lineRule="auto"/>
        <w:jc w:val="both"/>
      </w:pPr>
    </w:p>
    <w:p w14:paraId="70469061" w14:textId="77777777" w:rsidR="00A77B3E" w:rsidRPr="002D395A" w:rsidRDefault="00B3361F" w:rsidP="00B107DC">
      <w:pPr>
        <w:snapToGrid w:val="0"/>
        <w:spacing w:line="360" w:lineRule="auto"/>
        <w:jc w:val="both"/>
      </w:pPr>
      <w:r w:rsidRPr="002D395A">
        <w:rPr>
          <w:rFonts w:ascii="Book Antiqua" w:eastAsia="Book Antiqua" w:hAnsi="Book Antiqua" w:cs="Book Antiqua"/>
        </w:rPr>
        <w:t xml:space="preserve">Yuan JH </w:t>
      </w:r>
      <w:r w:rsidRPr="002D395A">
        <w:rPr>
          <w:rFonts w:ascii="Book Antiqua" w:eastAsia="Book Antiqua" w:hAnsi="Book Antiqua" w:cs="Book Antiqua"/>
          <w:i/>
        </w:rPr>
        <w:t>et al</w:t>
      </w:r>
      <w:r w:rsidRPr="002D395A">
        <w:rPr>
          <w:rFonts w:ascii="Book Antiqua" w:eastAsia="Book Antiqua" w:hAnsi="Book Antiqua" w:cs="Book Antiqua"/>
        </w:rPr>
        <w:t xml:space="preserve">. </w:t>
      </w:r>
      <w:r w:rsidR="006F60E6" w:rsidRPr="002D395A">
        <w:rPr>
          <w:rFonts w:ascii="Book Antiqua" w:eastAsia="Book Antiqua" w:hAnsi="Book Antiqua" w:cs="Book Antiqua"/>
        </w:rPr>
        <w:t xml:space="preserve">NGAL and MMP9 </w:t>
      </w:r>
      <w:r w:rsidR="00877CDB" w:rsidRPr="002D395A">
        <w:rPr>
          <w:rFonts w:ascii="Book Antiqua" w:eastAsia="Book Antiqua" w:hAnsi="Book Antiqua" w:cs="Book Antiqua"/>
        </w:rPr>
        <w:t xml:space="preserve">for </w:t>
      </w:r>
      <w:r w:rsidR="006F60E6" w:rsidRPr="002D395A">
        <w:rPr>
          <w:rFonts w:ascii="Book Antiqua" w:eastAsia="Book Antiqua" w:hAnsi="Book Antiqua" w:cs="Book Antiqua"/>
        </w:rPr>
        <w:t>tubular adenocarcinoma of the colon</w:t>
      </w:r>
    </w:p>
    <w:p w14:paraId="5E1DCE46" w14:textId="77777777" w:rsidR="00A77B3E" w:rsidRPr="002D395A" w:rsidRDefault="00A77B3E" w:rsidP="00B107DC">
      <w:pPr>
        <w:snapToGrid w:val="0"/>
        <w:spacing w:line="360" w:lineRule="auto"/>
        <w:jc w:val="both"/>
      </w:pPr>
    </w:p>
    <w:p w14:paraId="387F4925" w14:textId="77777777" w:rsidR="00A77B3E" w:rsidRPr="002D395A" w:rsidRDefault="006F60E6" w:rsidP="00B107DC">
      <w:pPr>
        <w:snapToGrid w:val="0"/>
        <w:spacing w:line="360" w:lineRule="auto"/>
        <w:jc w:val="both"/>
      </w:pPr>
      <w:r w:rsidRPr="002D395A">
        <w:rPr>
          <w:rFonts w:ascii="Book Antiqua" w:eastAsia="Book Antiqua" w:hAnsi="Book Antiqua" w:cs="Book Antiqua"/>
        </w:rPr>
        <w:t>Jun</w:t>
      </w:r>
      <w:r w:rsidR="00140AE5" w:rsidRPr="002D395A">
        <w:rPr>
          <w:rFonts w:ascii="Book Antiqua" w:eastAsia="Book Antiqua" w:hAnsi="Book Antiqua" w:cs="Book Antiqua"/>
        </w:rPr>
        <w:t>-</w:t>
      </w:r>
      <w:proofErr w:type="spellStart"/>
      <w:r w:rsidRPr="002D395A">
        <w:rPr>
          <w:rFonts w:ascii="Book Antiqua" w:eastAsia="Book Antiqua" w:hAnsi="Book Antiqua" w:cs="Book Antiqua"/>
          <w:caps/>
        </w:rPr>
        <w:t>h</w:t>
      </w:r>
      <w:r w:rsidRPr="002D395A">
        <w:rPr>
          <w:rFonts w:ascii="Book Antiqua" w:eastAsia="Book Antiqua" w:hAnsi="Book Antiqua" w:cs="Book Antiqua"/>
        </w:rPr>
        <w:t>ua</w:t>
      </w:r>
      <w:proofErr w:type="spellEnd"/>
      <w:r w:rsidRPr="002D395A">
        <w:rPr>
          <w:rFonts w:ascii="Book Antiqua" w:eastAsia="Book Antiqua" w:hAnsi="Book Antiqua" w:cs="Book Antiqua"/>
        </w:rPr>
        <w:t xml:space="preserve"> Yuan, Li</w:t>
      </w:r>
      <w:r w:rsidR="00140AE5" w:rsidRPr="002D395A">
        <w:rPr>
          <w:rFonts w:ascii="Book Antiqua" w:eastAsia="Book Antiqua" w:hAnsi="Book Antiqua" w:cs="Book Antiqua"/>
        </w:rPr>
        <w:t>-</w:t>
      </w:r>
      <w:proofErr w:type="spellStart"/>
      <w:r w:rsidRPr="002D395A">
        <w:rPr>
          <w:rFonts w:ascii="Book Antiqua" w:eastAsia="Book Antiqua" w:hAnsi="Book Antiqua" w:cs="Book Antiqua"/>
          <w:caps/>
        </w:rPr>
        <w:t>s</w:t>
      </w:r>
      <w:r w:rsidRPr="002D395A">
        <w:rPr>
          <w:rFonts w:ascii="Book Antiqua" w:eastAsia="Book Antiqua" w:hAnsi="Book Antiqua" w:cs="Book Antiqua"/>
        </w:rPr>
        <w:t>huang</w:t>
      </w:r>
      <w:proofErr w:type="spellEnd"/>
      <w:r w:rsidRPr="002D395A">
        <w:rPr>
          <w:rFonts w:ascii="Book Antiqua" w:eastAsia="Book Antiqua" w:hAnsi="Book Antiqua" w:cs="Book Antiqua"/>
        </w:rPr>
        <w:t xml:space="preserve"> </w:t>
      </w:r>
      <w:proofErr w:type="spellStart"/>
      <w:r w:rsidRPr="002D395A">
        <w:rPr>
          <w:rFonts w:ascii="Book Antiqua" w:eastAsia="Book Antiqua" w:hAnsi="Book Antiqua" w:cs="Book Antiqua"/>
        </w:rPr>
        <w:t>Xie</w:t>
      </w:r>
      <w:proofErr w:type="spellEnd"/>
      <w:r w:rsidRPr="002D395A">
        <w:rPr>
          <w:rFonts w:ascii="Book Antiqua" w:eastAsia="Book Antiqua" w:hAnsi="Book Antiqua" w:cs="Book Antiqua"/>
        </w:rPr>
        <w:t>, Yu</w:t>
      </w:r>
      <w:r w:rsidR="00140AE5" w:rsidRPr="002D395A">
        <w:rPr>
          <w:rFonts w:ascii="Book Antiqua" w:eastAsia="Book Antiqua" w:hAnsi="Book Antiqua" w:cs="Book Antiqua"/>
        </w:rPr>
        <w:t>-</w:t>
      </w:r>
      <w:proofErr w:type="spellStart"/>
      <w:r w:rsidRPr="002D395A">
        <w:rPr>
          <w:rFonts w:ascii="Book Antiqua" w:eastAsia="Book Antiqua" w:hAnsi="Book Antiqua" w:cs="Book Antiqua"/>
          <w:caps/>
        </w:rPr>
        <w:t>h</w:t>
      </w:r>
      <w:r w:rsidRPr="002D395A">
        <w:rPr>
          <w:rFonts w:ascii="Book Antiqua" w:eastAsia="Book Antiqua" w:hAnsi="Book Antiqua" w:cs="Book Antiqua"/>
        </w:rPr>
        <w:t>ua</w:t>
      </w:r>
      <w:proofErr w:type="spellEnd"/>
      <w:r w:rsidRPr="002D395A">
        <w:rPr>
          <w:rFonts w:ascii="Book Antiqua" w:eastAsia="Book Antiqua" w:hAnsi="Book Antiqua" w:cs="Book Antiqua"/>
        </w:rPr>
        <w:t xml:space="preserve"> Zhu, Xiao</w:t>
      </w:r>
      <w:r w:rsidR="00140AE5" w:rsidRPr="002D395A">
        <w:rPr>
          <w:rFonts w:ascii="Book Antiqua" w:eastAsia="Book Antiqua" w:hAnsi="Book Antiqua" w:cs="Book Antiqua"/>
        </w:rPr>
        <w:t>-</w:t>
      </w:r>
      <w:proofErr w:type="spellStart"/>
      <w:r w:rsidRPr="002D395A">
        <w:rPr>
          <w:rFonts w:ascii="Book Antiqua" w:eastAsia="Book Antiqua" w:hAnsi="Book Antiqua" w:cs="Book Antiqua"/>
          <w:caps/>
        </w:rPr>
        <w:t>h</w:t>
      </w:r>
      <w:r w:rsidRPr="002D395A">
        <w:rPr>
          <w:rFonts w:ascii="Book Antiqua" w:eastAsia="Book Antiqua" w:hAnsi="Book Antiqua" w:cs="Book Antiqua"/>
        </w:rPr>
        <w:t>ua</w:t>
      </w:r>
      <w:proofErr w:type="spellEnd"/>
      <w:r w:rsidRPr="002D395A">
        <w:rPr>
          <w:rFonts w:ascii="Book Antiqua" w:eastAsia="Book Antiqua" w:hAnsi="Book Antiqua" w:cs="Book Antiqua"/>
        </w:rPr>
        <w:t xml:space="preserve"> Wang, Yi</w:t>
      </w:r>
      <w:r w:rsidR="00140AE5" w:rsidRPr="002D395A">
        <w:rPr>
          <w:rFonts w:ascii="Book Antiqua" w:eastAsia="Book Antiqua" w:hAnsi="Book Antiqua" w:cs="Book Antiqua"/>
        </w:rPr>
        <w:t>-</w:t>
      </w:r>
      <w:r w:rsidRPr="002D395A">
        <w:rPr>
          <w:rFonts w:ascii="Book Antiqua" w:eastAsia="Book Antiqua" w:hAnsi="Book Antiqua" w:cs="Book Antiqua"/>
          <w:caps/>
        </w:rPr>
        <w:t>j</w:t>
      </w:r>
      <w:r w:rsidRPr="002D395A">
        <w:rPr>
          <w:rFonts w:ascii="Book Antiqua" w:eastAsia="Book Antiqua" w:hAnsi="Book Antiqua" w:cs="Book Antiqua"/>
        </w:rPr>
        <w:t>ing Zhang, Xiao</w:t>
      </w:r>
      <w:r w:rsidR="00140AE5" w:rsidRPr="002D395A">
        <w:rPr>
          <w:rFonts w:ascii="Book Antiqua" w:eastAsia="Book Antiqua" w:hAnsi="Book Antiqua" w:cs="Book Antiqua"/>
        </w:rPr>
        <w:t>-</w:t>
      </w:r>
      <w:r w:rsidRPr="002D395A">
        <w:rPr>
          <w:rFonts w:ascii="Book Antiqua" w:eastAsia="Book Antiqua" w:hAnsi="Book Antiqua" w:cs="Book Antiqua"/>
          <w:caps/>
        </w:rPr>
        <w:t>j</w:t>
      </w:r>
      <w:r w:rsidRPr="002D395A">
        <w:rPr>
          <w:rFonts w:ascii="Book Antiqua" w:eastAsia="Book Antiqua" w:hAnsi="Book Antiqua" w:cs="Book Antiqua"/>
        </w:rPr>
        <w:t>un Wang</w:t>
      </w:r>
    </w:p>
    <w:p w14:paraId="0625D1A2" w14:textId="77777777" w:rsidR="00A77B3E" w:rsidRPr="002D395A" w:rsidRDefault="00A77B3E" w:rsidP="00B107DC">
      <w:pPr>
        <w:snapToGrid w:val="0"/>
        <w:spacing w:line="360" w:lineRule="auto"/>
        <w:jc w:val="both"/>
      </w:pPr>
    </w:p>
    <w:p w14:paraId="73E7E860" w14:textId="77777777" w:rsidR="00A77B3E" w:rsidRPr="002D395A" w:rsidRDefault="006F60E6" w:rsidP="00B107DC">
      <w:pPr>
        <w:snapToGrid w:val="0"/>
        <w:spacing w:line="360" w:lineRule="auto"/>
        <w:jc w:val="both"/>
      </w:pPr>
      <w:r w:rsidRPr="002D395A">
        <w:rPr>
          <w:rFonts w:ascii="Book Antiqua" w:eastAsia="Book Antiqua" w:hAnsi="Book Antiqua" w:cs="Book Antiqua"/>
          <w:b/>
          <w:bCs/>
        </w:rPr>
        <w:t>Jun</w:t>
      </w:r>
      <w:r w:rsidR="001A3E13" w:rsidRPr="002D395A">
        <w:rPr>
          <w:rFonts w:ascii="Book Antiqua" w:eastAsia="Book Antiqua" w:hAnsi="Book Antiqua" w:cs="Book Antiqua"/>
          <w:b/>
          <w:bCs/>
        </w:rPr>
        <w:t>-</w:t>
      </w:r>
      <w:proofErr w:type="spellStart"/>
      <w:r w:rsidRPr="002D395A">
        <w:rPr>
          <w:rFonts w:ascii="Book Antiqua" w:eastAsia="Book Antiqua" w:hAnsi="Book Antiqua" w:cs="Book Antiqua"/>
          <w:b/>
          <w:bCs/>
          <w:caps/>
        </w:rPr>
        <w:t>h</w:t>
      </w:r>
      <w:r w:rsidRPr="002D395A">
        <w:rPr>
          <w:rFonts w:ascii="Book Antiqua" w:eastAsia="Book Antiqua" w:hAnsi="Book Antiqua" w:cs="Book Antiqua"/>
          <w:b/>
          <w:bCs/>
        </w:rPr>
        <w:t>ua</w:t>
      </w:r>
      <w:proofErr w:type="spellEnd"/>
      <w:r w:rsidRPr="002D395A">
        <w:rPr>
          <w:rFonts w:ascii="Book Antiqua" w:eastAsia="Book Antiqua" w:hAnsi="Book Antiqua" w:cs="Book Antiqua"/>
          <w:b/>
          <w:bCs/>
        </w:rPr>
        <w:t xml:space="preserve"> Yuan, Yi</w:t>
      </w:r>
      <w:r w:rsidR="001A3E13" w:rsidRPr="002D395A">
        <w:rPr>
          <w:rFonts w:ascii="Book Antiqua" w:eastAsia="Book Antiqua" w:hAnsi="Book Antiqua" w:cs="Book Antiqua"/>
          <w:b/>
          <w:bCs/>
        </w:rPr>
        <w:t>-</w:t>
      </w:r>
      <w:r w:rsidRPr="002D395A">
        <w:rPr>
          <w:rFonts w:ascii="Book Antiqua" w:eastAsia="Book Antiqua" w:hAnsi="Book Antiqua" w:cs="Book Antiqua"/>
          <w:b/>
          <w:bCs/>
          <w:caps/>
        </w:rPr>
        <w:t>j</w:t>
      </w:r>
      <w:r w:rsidRPr="002D395A">
        <w:rPr>
          <w:rFonts w:ascii="Book Antiqua" w:eastAsia="Book Antiqua" w:hAnsi="Book Antiqua" w:cs="Book Antiqua"/>
          <w:b/>
          <w:bCs/>
        </w:rPr>
        <w:t xml:space="preserve">ing Zhang, </w:t>
      </w:r>
      <w:r w:rsidR="003329EA" w:rsidRPr="002D395A">
        <w:rPr>
          <w:rFonts w:ascii="Book Antiqua" w:eastAsia="Book Antiqua" w:hAnsi="Book Antiqua" w:cs="Book Antiqua"/>
          <w:b/>
          <w:bCs/>
        </w:rPr>
        <w:t>Xiao-</w:t>
      </w:r>
      <w:r w:rsidR="003329EA" w:rsidRPr="002D395A">
        <w:rPr>
          <w:rFonts w:ascii="Book Antiqua" w:eastAsia="Book Antiqua" w:hAnsi="Book Antiqua" w:cs="Book Antiqua"/>
          <w:b/>
          <w:bCs/>
          <w:caps/>
        </w:rPr>
        <w:t>j</w:t>
      </w:r>
      <w:r w:rsidR="003329EA" w:rsidRPr="002D395A">
        <w:rPr>
          <w:rFonts w:ascii="Book Antiqua" w:eastAsia="Book Antiqua" w:hAnsi="Book Antiqua" w:cs="Book Antiqua"/>
          <w:b/>
          <w:bCs/>
        </w:rPr>
        <w:t xml:space="preserve">un Wang, </w:t>
      </w:r>
      <w:r w:rsidRPr="002D395A">
        <w:rPr>
          <w:rFonts w:ascii="Book Antiqua" w:eastAsia="Book Antiqua" w:hAnsi="Book Antiqua" w:cs="Book Antiqua"/>
        </w:rPr>
        <w:t xml:space="preserve">Department of Geriatric Gastroenterology, Shandong Provincial Hospital </w:t>
      </w:r>
      <w:r w:rsidRPr="002D395A">
        <w:rPr>
          <w:rFonts w:ascii="Book Antiqua" w:eastAsia="Book Antiqua" w:hAnsi="Book Antiqua" w:cs="Book Antiqua"/>
          <w:caps/>
        </w:rPr>
        <w:t>a</w:t>
      </w:r>
      <w:r w:rsidRPr="002D395A">
        <w:rPr>
          <w:rFonts w:ascii="Book Antiqua" w:eastAsia="Book Antiqua" w:hAnsi="Book Antiqua" w:cs="Book Antiqua"/>
        </w:rPr>
        <w:t xml:space="preserve">ffiliated to Shandong First Medical University, Jinan 250021, </w:t>
      </w:r>
      <w:r w:rsidR="00680CF4" w:rsidRPr="002D395A">
        <w:rPr>
          <w:rFonts w:ascii="Book Antiqua" w:eastAsia="Book Antiqua" w:hAnsi="Book Antiqua" w:cs="Book Antiqua"/>
        </w:rPr>
        <w:t xml:space="preserve">Shandong Province, </w:t>
      </w:r>
      <w:r w:rsidRPr="002D395A">
        <w:rPr>
          <w:rFonts w:ascii="Book Antiqua" w:eastAsia="Book Antiqua" w:hAnsi="Book Antiqua" w:cs="Book Antiqua"/>
        </w:rPr>
        <w:t>China</w:t>
      </w:r>
    </w:p>
    <w:p w14:paraId="22CA9161" w14:textId="77777777" w:rsidR="00A77B3E" w:rsidRPr="002D395A" w:rsidRDefault="00A77B3E" w:rsidP="00B107DC">
      <w:pPr>
        <w:snapToGrid w:val="0"/>
        <w:spacing w:line="360" w:lineRule="auto"/>
        <w:jc w:val="both"/>
      </w:pPr>
    </w:p>
    <w:p w14:paraId="5037FC4C" w14:textId="77777777" w:rsidR="00A77B3E" w:rsidRPr="002D395A" w:rsidRDefault="006F60E6" w:rsidP="00B107DC">
      <w:pPr>
        <w:snapToGrid w:val="0"/>
        <w:spacing w:line="360" w:lineRule="auto"/>
        <w:jc w:val="both"/>
      </w:pPr>
      <w:r w:rsidRPr="002D395A">
        <w:rPr>
          <w:rFonts w:ascii="Book Antiqua" w:eastAsia="Book Antiqua" w:hAnsi="Book Antiqua" w:cs="Book Antiqua"/>
          <w:b/>
          <w:bCs/>
        </w:rPr>
        <w:t>Li</w:t>
      </w:r>
      <w:r w:rsidR="00ED2F6F" w:rsidRPr="002D395A">
        <w:rPr>
          <w:rFonts w:ascii="Book Antiqua" w:eastAsia="Book Antiqua" w:hAnsi="Book Antiqua" w:cs="Book Antiqua"/>
          <w:b/>
          <w:bCs/>
          <w:caps/>
        </w:rPr>
        <w:t>-</w:t>
      </w:r>
      <w:proofErr w:type="spellStart"/>
      <w:r w:rsidRPr="002D395A">
        <w:rPr>
          <w:rFonts w:ascii="Book Antiqua" w:eastAsia="Book Antiqua" w:hAnsi="Book Antiqua" w:cs="Book Antiqua"/>
          <w:b/>
          <w:bCs/>
          <w:caps/>
        </w:rPr>
        <w:t>s</w:t>
      </w:r>
      <w:r w:rsidRPr="002D395A">
        <w:rPr>
          <w:rFonts w:ascii="Book Antiqua" w:eastAsia="Book Antiqua" w:hAnsi="Book Antiqua" w:cs="Book Antiqua"/>
          <w:b/>
          <w:bCs/>
        </w:rPr>
        <w:t>huang</w:t>
      </w:r>
      <w:proofErr w:type="spellEnd"/>
      <w:r w:rsidRPr="002D395A">
        <w:rPr>
          <w:rFonts w:ascii="Book Antiqua" w:eastAsia="Book Antiqua" w:hAnsi="Book Antiqua" w:cs="Book Antiqua"/>
          <w:b/>
          <w:bCs/>
        </w:rPr>
        <w:t xml:space="preserve"> </w:t>
      </w:r>
      <w:proofErr w:type="spellStart"/>
      <w:r w:rsidRPr="002D395A">
        <w:rPr>
          <w:rFonts w:ascii="Book Antiqua" w:eastAsia="Book Antiqua" w:hAnsi="Book Antiqua" w:cs="Book Antiqua"/>
          <w:b/>
          <w:bCs/>
        </w:rPr>
        <w:t>Xie</w:t>
      </w:r>
      <w:proofErr w:type="spellEnd"/>
      <w:r w:rsidRPr="002D395A">
        <w:rPr>
          <w:rFonts w:ascii="Book Antiqua" w:eastAsia="Book Antiqua" w:hAnsi="Book Antiqua" w:cs="Book Antiqua"/>
          <w:b/>
          <w:bCs/>
        </w:rPr>
        <w:t xml:space="preserve">, </w:t>
      </w:r>
      <w:r w:rsidRPr="002D395A">
        <w:rPr>
          <w:rFonts w:ascii="Book Antiqua" w:eastAsia="Book Antiqua" w:hAnsi="Book Antiqua" w:cs="Book Antiqua"/>
        </w:rPr>
        <w:t xml:space="preserve">Medical Records Room, </w:t>
      </w:r>
      <w:proofErr w:type="spellStart"/>
      <w:r w:rsidRPr="002D395A">
        <w:rPr>
          <w:rFonts w:ascii="Book Antiqua" w:eastAsia="Book Antiqua" w:hAnsi="Book Antiqua" w:cs="Book Antiqua"/>
        </w:rPr>
        <w:t>Yinan</w:t>
      </w:r>
      <w:proofErr w:type="spellEnd"/>
      <w:r w:rsidRPr="002D395A">
        <w:rPr>
          <w:rFonts w:ascii="Book Antiqua" w:eastAsia="Book Antiqua" w:hAnsi="Book Antiqua" w:cs="Book Antiqua"/>
        </w:rPr>
        <w:t xml:space="preserve"> County People’s Hospital, </w:t>
      </w:r>
      <w:proofErr w:type="spellStart"/>
      <w:r w:rsidRPr="002D395A">
        <w:rPr>
          <w:rFonts w:ascii="Book Antiqua" w:eastAsia="Book Antiqua" w:hAnsi="Book Antiqua" w:cs="Book Antiqua"/>
        </w:rPr>
        <w:t>Yinan</w:t>
      </w:r>
      <w:proofErr w:type="spellEnd"/>
      <w:r w:rsidRPr="002D395A">
        <w:rPr>
          <w:rFonts w:ascii="Book Antiqua" w:eastAsia="Book Antiqua" w:hAnsi="Book Antiqua" w:cs="Book Antiqua"/>
        </w:rPr>
        <w:t xml:space="preserve"> 276399, </w:t>
      </w:r>
      <w:r w:rsidR="00FE3DEF" w:rsidRPr="002D395A">
        <w:rPr>
          <w:rFonts w:ascii="Book Antiqua" w:eastAsia="Book Antiqua" w:hAnsi="Book Antiqua" w:cs="Book Antiqua"/>
        </w:rPr>
        <w:t xml:space="preserve">Shandong Province, </w:t>
      </w:r>
      <w:r w:rsidRPr="002D395A">
        <w:rPr>
          <w:rFonts w:ascii="Book Antiqua" w:eastAsia="Book Antiqua" w:hAnsi="Book Antiqua" w:cs="Book Antiqua"/>
        </w:rPr>
        <w:t>China</w:t>
      </w:r>
    </w:p>
    <w:p w14:paraId="0ED6C315" w14:textId="77777777" w:rsidR="00A77B3E" w:rsidRPr="002D395A" w:rsidRDefault="00A77B3E" w:rsidP="00B107DC">
      <w:pPr>
        <w:snapToGrid w:val="0"/>
        <w:spacing w:line="360" w:lineRule="auto"/>
        <w:jc w:val="both"/>
      </w:pPr>
    </w:p>
    <w:p w14:paraId="6006BD71" w14:textId="77777777" w:rsidR="00A77B3E" w:rsidRPr="002D395A" w:rsidRDefault="006F60E6" w:rsidP="00B107DC">
      <w:pPr>
        <w:snapToGrid w:val="0"/>
        <w:spacing w:line="360" w:lineRule="auto"/>
        <w:jc w:val="both"/>
      </w:pPr>
      <w:r w:rsidRPr="002D395A">
        <w:rPr>
          <w:rFonts w:ascii="Book Antiqua" w:eastAsia="Book Antiqua" w:hAnsi="Book Antiqua" w:cs="Book Antiqua"/>
          <w:b/>
          <w:bCs/>
        </w:rPr>
        <w:t>Yu</w:t>
      </w:r>
      <w:r w:rsidR="00040D29" w:rsidRPr="002D395A">
        <w:rPr>
          <w:rFonts w:ascii="Book Antiqua" w:eastAsia="Book Antiqua" w:hAnsi="Book Antiqua" w:cs="Book Antiqua"/>
          <w:b/>
          <w:bCs/>
        </w:rPr>
        <w:t>-</w:t>
      </w:r>
      <w:proofErr w:type="spellStart"/>
      <w:r w:rsidRPr="002D395A">
        <w:rPr>
          <w:rFonts w:ascii="Book Antiqua" w:eastAsia="Book Antiqua" w:hAnsi="Book Antiqua" w:cs="Book Antiqua"/>
          <w:b/>
          <w:bCs/>
          <w:caps/>
        </w:rPr>
        <w:t>h</w:t>
      </w:r>
      <w:r w:rsidRPr="002D395A">
        <w:rPr>
          <w:rFonts w:ascii="Book Antiqua" w:eastAsia="Book Antiqua" w:hAnsi="Book Antiqua" w:cs="Book Antiqua"/>
          <w:b/>
          <w:bCs/>
        </w:rPr>
        <w:t>ua</w:t>
      </w:r>
      <w:proofErr w:type="spellEnd"/>
      <w:r w:rsidRPr="002D395A">
        <w:rPr>
          <w:rFonts w:ascii="Book Antiqua" w:eastAsia="Book Antiqua" w:hAnsi="Book Antiqua" w:cs="Book Antiqua"/>
          <w:b/>
          <w:bCs/>
        </w:rPr>
        <w:t xml:space="preserve"> Zhu, </w:t>
      </w:r>
      <w:r w:rsidRPr="002D395A">
        <w:rPr>
          <w:rFonts w:ascii="Book Antiqua" w:eastAsia="Book Antiqua" w:hAnsi="Book Antiqua" w:cs="Book Antiqua"/>
        </w:rPr>
        <w:t>Department of Infectious Diseases,</w:t>
      </w:r>
      <w:r w:rsidR="00F667EE" w:rsidRPr="002D395A">
        <w:rPr>
          <w:rFonts w:ascii="Book Antiqua" w:eastAsia="Book Antiqua" w:hAnsi="Book Antiqua" w:cs="Book Antiqua"/>
        </w:rPr>
        <w:t xml:space="preserve"> </w:t>
      </w:r>
      <w:r w:rsidRPr="002D395A">
        <w:rPr>
          <w:rFonts w:ascii="Book Antiqua" w:eastAsia="Book Antiqua" w:hAnsi="Book Antiqua" w:cs="Book Antiqua"/>
        </w:rPr>
        <w:t xml:space="preserve">Shandong Provincial Hospital </w:t>
      </w:r>
      <w:r w:rsidRPr="002D395A">
        <w:rPr>
          <w:rFonts w:ascii="Book Antiqua" w:eastAsia="Book Antiqua" w:hAnsi="Book Antiqua" w:cs="Book Antiqua"/>
          <w:caps/>
        </w:rPr>
        <w:t>a</w:t>
      </w:r>
      <w:r w:rsidRPr="002D395A">
        <w:rPr>
          <w:rFonts w:ascii="Book Antiqua" w:eastAsia="Book Antiqua" w:hAnsi="Book Antiqua" w:cs="Book Antiqua"/>
        </w:rPr>
        <w:t xml:space="preserve">ffiliated to Shandong First Medical University, Jinan 250021, </w:t>
      </w:r>
      <w:r w:rsidR="00355E5F" w:rsidRPr="002D395A">
        <w:rPr>
          <w:rFonts w:ascii="Book Antiqua" w:eastAsia="Book Antiqua" w:hAnsi="Book Antiqua" w:cs="Book Antiqua"/>
        </w:rPr>
        <w:t xml:space="preserve">Shandong Province, </w:t>
      </w:r>
      <w:r w:rsidRPr="002D395A">
        <w:rPr>
          <w:rFonts w:ascii="Book Antiqua" w:eastAsia="Book Antiqua" w:hAnsi="Book Antiqua" w:cs="Book Antiqua"/>
        </w:rPr>
        <w:t>China</w:t>
      </w:r>
    </w:p>
    <w:p w14:paraId="7D9E7675" w14:textId="77777777" w:rsidR="00A77B3E" w:rsidRPr="002D395A" w:rsidRDefault="00A77B3E" w:rsidP="00B107DC">
      <w:pPr>
        <w:snapToGrid w:val="0"/>
        <w:spacing w:line="360" w:lineRule="auto"/>
        <w:jc w:val="both"/>
      </w:pPr>
    </w:p>
    <w:p w14:paraId="4333619C" w14:textId="507989C0" w:rsidR="00A77B3E" w:rsidRPr="002D395A" w:rsidRDefault="006F60E6" w:rsidP="00B107DC">
      <w:pPr>
        <w:snapToGrid w:val="0"/>
        <w:spacing w:line="360" w:lineRule="auto"/>
        <w:jc w:val="both"/>
      </w:pPr>
      <w:r w:rsidRPr="002D395A">
        <w:rPr>
          <w:rFonts w:ascii="Book Antiqua" w:eastAsia="Book Antiqua" w:hAnsi="Book Antiqua" w:cs="Book Antiqua"/>
          <w:b/>
          <w:bCs/>
        </w:rPr>
        <w:t>Xiao</w:t>
      </w:r>
      <w:r w:rsidR="00F667EE" w:rsidRPr="002D395A">
        <w:rPr>
          <w:rFonts w:ascii="Book Antiqua" w:eastAsia="Book Antiqua" w:hAnsi="Book Antiqua" w:cs="Book Antiqua"/>
          <w:b/>
          <w:bCs/>
        </w:rPr>
        <w:t>-</w:t>
      </w:r>
      <w:proofErr w:type="spellStart"/>
      <w:r w:rsidRPr="002D395A">
        <w:rPr>
          <w:rFonts w:ascii="Book Antiqua" w:eastAsia="Book Antiqua" w:hAnsi="Book Antiqua" w:cs="Book Antiqua"/>
          <w:b/>
          <w:bCs/>
          <w:caps/>
        </w:rPr>
        <w:t>h</w:t>
      </w:r>
      <w:r w:rsidRPr="002D395A">
        <w:rPr>
          <w:rFonts w:ascii="Book Antiqua" w:eastAsia="Book Antiqua" w:hAnsi="Book Antiqua" w:cs="Book Antiqua"/>
          <w:b/>
          <w:bCs/>
        </w:rPr>
        <w:t>ua</w:t>
      </w:r>
      <w:proofErr w:type="spellEnd"/>
      <w:r w:rsidRPr="002D395A">
        <w:rPr>
          <w:rFonts w:ascii="Book Antiqua" w:eastAsia="Book Antiqua" w:hAnsi="Book Antiqua" w:cs="Book Antiqua"/>
          <w:b/>
          <w:bCs/>
        </w:rPr>
        <w:t xml:space="preserve"> Wang, </w:t>
      </w:r>
      <w:r w:rsidRPr="002D395A">
        <w:rPr>
          <w:rFonts w:ascii="Book Antiqua" w:eastAsia="Book Antiqua" w:hAnsi="Book Antiqua" w:cs="Book Antiqua"/>
        </w:rPr>
        <w:t xml:space="preserve">Department of Infectious Diseases and Liver </w:t>
      </w:r>
      <w:r w:rsidR="00A210E6">
        <w:rPr>
          <w:rFonts w:ascii="Book Antiqua" w:eastAsia="Book Antiqua" w:hAnsi="Book Antiqua" w:cs="Book Antiqua"/>
        </w:rPr>
        <w:t>D</w:t>
      </w:r>
      <w:r w:rsidRPr="002D395A">
        <w:rPr>
          <w:rFonts w:ascii="Book Antiqua" w:eastAsia="Book Antiqua" w:hAnsi="Book Antiqua" w:cs="Book Antiqua"/>
        </w:rPr>
        <w:t xml:space="preserve">iseases, Jinan Infectious Disease Hospital, Shandong University School of Medicine, Jinan 250021, </w:t>
      </w:r>
      <w:r w:rsidR="00671D1A" w:rsidRPr="002D395A">
        <w:rPr>
          <w:rFonts w:ascii="Book Antiqua" w:eastAsia="Book Antiqua" w:hAnsi="Book Antiqua" w:cs="Book Antiqua"/>
        </w:rPr>
        <w:t xml:space="preserve">Shandong Province, </w:t>
      </w:r>
      <w:r w:rsidRPr="002D395A">
        <w:rPr>
          <w:rFonts w:ascii="Book Antiqua" w:eastAsia="Book Antiqua" w:hAnsi="Book Antiqua" w:cs="Book Antiqua"/>
        </w:rPr>
        <w:t>China</w:t>
      </w:r>
    </w:p>
    <w:p w14:paraId="2534884C" w14:textId="77777777" w:rsidR="00A77B3E" w:rsidRPr="002D395A" w:rsidRDefault="00A77B3E" w:rsidP="00B107DC">
      <w:pPr>
        <w:snapToGrid w:val="0"/>
        <w:spacing w:line="360" w:lineRule="auto"/>
        <w:jc w:val="both"/>
      </w:pPr>
    </w:p>
    <w:p w14:paraId="6B5D914A" w14:textId="77777777" w:rsidR="00A77B3E" w:rsidRPr="002D395A" w:rsidRDefault="006F60E6" w:rsidP="00B107DC">
      <w:pPr>
        <w:snapToGrid w:val="0"/>
        <w:spacing w:line="360" w:lineRule="auto"/>
        <w:jc w:val="both"/>
      </w:pPr>
      <w:r w:rsidRPr="002D395A">
        <w:rPr>
          <w:rFonts w:ascii="Book Antiqua" w:eastAsia="Book Antiqua" w:hAnsi="Book Antiqua" w:cs="Book Antiqua"/>
          <w:b/>
          <w:bCs/>
          <w:szCs w:val="21"/>
        </w:rPr>
        <w:lastRenderedPageBreak/>
        <w:t xml:space="preserve">Author contributions: </w:t>
      </w:r>
      <w:r w:rsidR="00482C40" w:rsidRPr="002D395A">
        <w:rPr>
          <w:rFonts w:ascii="Book Antiqua" w:eastAsia="Book Antiqua" w:hAnsi="Book Antiqua" w:cs="Book Antiqua"/>
        </w:rPr>
        <w:t>Yuan J</w:t>
      </w:r>
      <w:r w:rsidR="00482C40" w:rsidRPr="002D395A">
        <w:rPr>
          <w:rFonts w:ascii="Book Antiqua" w:eastAsia="Book Antiqua" w:hAnsi="Book Antiqua" w:cs="Book Antiqua"/>
          <w:caps/>
        </w:rPr>
        <w:t>h</w:t>
      </w:r>
      <w:r w:rsidRPr="002D395A">
        <w:rPr>
          <w:rFonts w:ascii="Book Antiqua" w:eastAsia="Book Antiqua" w:hAnsi="Book Antiqua" w:cs="Book Antiqua"/>
        </w:rPr>
        <w:t xml:space="preserve">, </w:t>
      </w:r>
      <w:proofErr w:type="spellStart"/>
      <w:r w:rsidR="00482C40" w:rsidRPr="002D395A">
        <w:rPr>
          <w:rFonts w:ascii="Book Antiqua" w:eastAsia="Book Antiqua" w:hAnsi="Book Antiqua" w:cs="Book Antiqua"/>
        </w:rPr>
        <w:t>Xie</w:t>
      </w:r>
      <w:proofErr w:type="spellEnd"/>
      <w:r w:rsidR="00482C40" w:rsidRPr="002D395A">
        <w:rPr>
          <w:rFonts w:ascii="Book Antiqua" w:eastAsia="Book Antiqua" w:hAnsi="Book Antiqua" w:cs="Book Antiqua"/>
        </w:rPr>
        <w:t xml:space="preserve"> L</w:t>
      </w:r>
      <w:r w:rsidRPr="002D395A">
        <w:rPr>
          <w:rFonts w:ascii="Book Antiqua" w:eastAsia="Book Antiqua" w:hAnsi="Book Antiqua" w:cs="Book Antiqua"/>
          <w:caps/>
        </w:rPr>
        <w:t>s</w:t>
      </w:r>
      <w:r w:rsidR="00482C40" w:rsidRPr="002D395A">
        <w:rPr>
          <w:rFonts w:ascii="Book Antiqua" w:eastAsia="Book Antiqua" w:hAnsi="Book Antiqua" w:cs="Book Antiqua"/>
        </w:rPr>
        <w:t xml:space="preserve"> </w:t>
      </w:r>
      <w:r w:rsidRPr="002D395A">
        <w:rPr>
          <w:rFonts w:ascii="Book Antiqua" w:eastAsia="Book Antiqua" w:hAnsi="Book Antiqua" w:cs="Book Antiqua"/>
        </w:rPr>
        <w:t xml:space="preserve">and </w:t>
      </w:r>
      <w:r w:rsidR="00482C40" w:rsidRPr="002D395A">
        <w:rPr>
          <w:rFonts w:ascii="Book Antiqua" w:eastAsia="Book Antiqua" w:hAnsi="Book Antiqua" w:cs="Book Antiqua"/>
        </w:rPr>
        <w:t>Zhang Y</w:t>
      </w:r>
      <w:r w:rsidRPr="002D395A">
        <w:rPr>
          <w:rFonts w:ascii="Book Antiqua" w:eastAsia="Book Antiqua" w:hAnsi="Book Antiqua" w:cs="Book Antiqua"/>
          <w:caps/>
        </w:rPr>
        <w:t>j</w:t>
      </w:r>
      <w:r w:rsidR="00482C40" w:rsidRPr="002D395A">
        <w:rPr>
          <w:rFonts w:ascii="Book Antiqua" w:eastAsia="Book Antiqua" w:hAnsi="Book Antiqua" w:cs="Book Antiqua"/>
          <w:caps/>
        </w:rPr>
        <w:t xml:space="preserve"> </w:t>
      </w:r>
      <w:r w:rsidRPr="002D395A">
        <w:rPr>
          <w:rFonts w:ascii="Book Antiqua" w:eastAsia="Book Antiqua" w:hAnsi="Book Antiqua" w:cs="Book Antiqua"/>
        </w:rPr>
        <w:t xml:space="preserve">designed the research; </w:t>
      </w:r>
      <w:r w:rsidR="00803922" w:rsidRPr="002D395A">
        <w:rPr>
          <w:rFonts w:ascii="Book Antiqua" w:eastAsia="Book Antiqua" w:hAnsi="Book Antiqua" w:cs="Book Antiqua"/>
        </w:rPr>
        <w:t>Yuan J</w:t>
      </w:r>
      <w:r w:rsidR="00803922" w:rsidRPr="002D395A">
        <w:rPr>
          <w:rFonts w:ascii="Book Antiqua" w:eastAsia="Book Antiqua" w:hAnsi="Book Antiqua" w:cs="Book Antiqua"/>
          <w:caps/>
        </w:rPr>
        <w:t>h</w:t>
      </w:r>
      <w:r w:rsidRPr="002D395A">
        <w:rPr>
          <w:rFonts w:ascii="Book Antiqua" w:eastAsia="Book Antiqua" w:hAnsi="Book Antiqua" w:cs="Book Antiqua"/>
        </w:rPr>
        <w:t xml:space="preserve">, </w:t>
      </w:r>
      <w:r w:rsidR="00803922" w:rsidRPr="002D395A">
        <w:rPr>
          <w:rFonts w:ascii="Book Antiqua" w:eastAsia="Book Antiqua" w:hAnsi="Book Antiqua" w:cs="Book Antiqua"/>
        </w:rPr>
        <w:t>Wang X</w:t>
      </w:r>
      <w:r w:rsidRPr="002D395A">
        <w:rPr>
          <w:rFonts w:ascii="Book Antiqua" w:eastAsia="Book Antiqua" w:hAnsi="Book Antiqua" w:cs="Book Antiqua"/>
          <w:caps/>
        </w:rPr>
        <w:t>h</w:t>
      </w:r>
      <w:r w:rsidR="00803922" w:rsidRPr="002D395A">
        <w:rPr>
          <w:rFonts w:ascii="Book Antiqua" w:eastAsia="Book Antiqua" w:hAnsi="Book Antiqua" w:cs="Book Antiqua"/>
        </w:rPr>
        <w:t xml:space="preserve"> </w:t>
      </w:r>
      <w:r w:rsidRPr="002D395A">
        <w:rPr>
          <w:rFonts w:ascii="Book Antiqua" w:eastAsia="Book Antiqua" w:hAnsi="Book Antiqua" w:cs="Book Antiqua"/>
        </w:rPr>
        <w:t xml:space="preserve">and </w:t>
      </w:r>
      <w:r w:rsidR="00803922" w:rsidRPr="002D395A">
        <w:rPr>
          <w:rFonts w:ascii="Book Antiqua" w:eastAsia="Book Antiqua" w:hAnsi="Book Antiqua" w:cs="Book Antiqua"/>
        </w:rPr>
        <w:t>Zhu Y</w:t>
      </w:r>
      <w:r w:rsidRPr="002D395A">
        <w:rPr>
          <w:rFonts w:ascii="Book Antiqua" w:eastAsia="Book Antiqua" w:hAnsi="Book Antiqua" w:cs="Book Antiqua"/>
          <w:caps/>
        </w:rPr>
        <w:t>h</w:t>
      </w:r>
      <w:r w:rsidR="00803922" w:rsidRPr="002D395A">
        <w:rPr>
          <w:rFonts w:ascii="Book Antiqua" w:eastAsia="Book Antiqua" w:hAnsi="Book Antiqua" w:cs="Book Antiqua"/>
        </w:rPr>
        <w:t xml:space="preserve"> </w:t>
      </w:r>
      <w:r w:rsidRPr="002D395A">
        <w:rPr>
          <w:rFonts w:ascii="Book Antiqua" w:eastAsia="Book Antiqua" w:hAnsi="Book Antiqua" w:cs="Book Antiqua"/>
        </w:rPr>
        <w:t xml:space="preserve">performed the experiments; </w:t>
      </w:r>
      <w:proofErr w:type="spellStart"/>
      <w:r w:rsidR="00FE384F" w:rsidRPr="002D395A">
        <w:rPr>
          <w:rFonts w:ascii="Book Antiqua" w:eastAsia="Book Antiqua" w:hAnsi="Book Antiqua" w:cs="Book Antiqua"/>
        </w:rPr>
        <w:t>Xie</w:t>
      </w:r>
      <w:proofErr w:type="spellEnd"/>
      <w:r w:rsidR="00FE384F" w:rsidRPr="002D395A">
        <w:rPr>
          <w:rFonts w:ascii="Book Antiqua" w:eastAsia="Book Antiqua" w:hAnsi="Book Antiqua" w:cs="Book Antiqua"/>
        </w:rPr>
        <w:t xml:space="preserve"> L</w:t>
      </w:r>
      <w:r w:rsidR="00FE384F" w:rsidRPr="002D395A">
        <w:rPr>
          <w:rFonts w:ascii="Book Antiqua" w:eastAsia="Book Antiqua" w:hAnsi="Book Antiqua" w:cs="Book Antiqua"/>
          <w:caps/>
        </w:rPr>
        <w:t>s</w:t>
      </w:r>
      <w:r w:rsidR="00FE384F" w:rsidRPr="002D395A">
        <w:rPr>
          <w:rFonts w:ascii="Book Antiqua" w:eastAsia="Book Antiqua" w:hAnsi="Book Antiqua" w:cs="Book Antiqua"/>
        </w:rPr>
        <w:t>, Zhang Y</w:t>
      </w:r>
      <w:r w:rsidR="00FE384F" w:rsidRPr="002D395A">
        <w:rPr>
          <w:rFonts w:ascii="Book Antiqua" w:eastAsia="Book Antiqua" w:hAnsi="Book Antiqua" w:cs="Book Antiqua"/>
          <w:caps/>
        </w:rPr>
        <w:t>j</w:t>
      </w:r>
      <w:r w:rsidRPr="002D395A">
        <w:rPr>
          <w:rFonts w:ascii="Book Antiqua" w:eastAsia="Book Antiqua" w:hAnsi="Book Antiqua" w:cs="Book Antiqua"/>
        </w:rPr>
        <w:t xml:space="preserve"> and </w:t>
      </w:r>
      <w:r w:rsidR="00FE384F" w:rsidRPr="002D395A">
        <w:rPr>
          <w:rFonts w:ascii="Book Antiqua" w:eastAsia="Book Antiqua" w:hAnsi="Book Antiqua" w:cs="Book Antiqua"/>
        </w:rPr>
        <w:t xml:space="preserve">Wang XJ </w:t>
      </w:r>
      <w:r w:rsidRPr="002D395A">
        <w:rPr>
          <w:rFonts w:ascii="Book Antiqua" w:eastAsia="Book Antiqua" w:hAnsi="Book Antiqua" w:cs="Book Antiqua"/>
        </w:rPr>
        <w:t>analyzed the data and participated in the discussion;</w:t>
      </w:r>
      <w:r w:rsidR="000E214A" w:rsidRPr="002D395A">
        <w:rPr>
          <w:rFonts w:ascii="Book Antiqua" w:eastAsia="Book Antiqua" w:hAnsi="Book Antiqua" w:cs="Book Antiqua"/>
        </w:rPr>
        <w:t xml:space="preserve"> </w:t>
      </w:r>
      <w:r w:rsidR="00BA4E90" w:rsidRPr="002D395A">
        <w:rPr>
          <w:rFonts w:ascii="Book Antiqua" w:eastAsia="Book Antiqua" w:hAnsi="Book Antiqua" w:cs="Book Antiqua"/>
        </w:rPr>
        <w:t>Yuan J</w:t>
      </w:r>
      <w:r w:rsidR="00BA4E90" w:rsidRPr="002D395A">
        <w:rPr>
          <w:rFonts w:ascii="Book Antiqua" w:eastAsia="Book Antiqua" w:hAnsi="Book Antiqua" w:cs="Book Antiqua"/>
          <w:caps/>
        </w:rPr>
        <w:t>h</w:t>
      </w:r>
      <w:r w:rsidRPr="002D395A">
        <w:rPr>
          <w:rFonts w:ascii="Book Antiqua" w:eastAsia="Book Antiqua" w:hAnsi="Book Antiqua" w:cs="Book Antiqua"/>
        </w:rPr>
        <w:t xml:space="preserve"> and</w:t>
      </w:r>
      <w:r w:rsidR="00830509" w:rsidRPr="002D395A">
        <w:rPr>
          <w:rFonts w:ascii="Book Antiqua" w:eastAsia="Book Antiqua" w:hAnsi="Book Antiqua" w:cs="Book Antiqua"/>
        </w:rPr>
        <w:t xml:space="preserve"> </w:t>
      </w:r>
      <w:proofErr w:type="spellStart"/>
      <w:r w:rsidR="00BA4E90" w:rsidRPr="002D395A">
        <w:rPr>
          <w:rFonts w:ascii="Book Antiqua" w:eastAsia="Book Antiqua" w:hAnsi="Book Antiqua" w:cs="Book Antiqua"/>
        </w:rPr>
        <w:t>Xie</w:t>
      </w:r>
      <w:proofErr w:type="spellEnd"/>
      <w:r w:rsidR="00BA4E90" w:rsidRPr="002D395A">
        <w:rPr>
          <w:rFonts w:ascii="Book Antiqua" w:eastAsia="Book Antiqua" w:hAnsi="Book Antiqua" w:cs="Book Antiqua"/>
        </w:rPr>
        <w:t xml:space="preserve"> L</w:t>
      </w:r>
      <w:r w:rsidR="00BA4E90" w:rsidRPr="002D395A">
        <w:rPr>
          <w:rFonts w:ascii="Book Antiqua" w:eastAsia="Book Antiqua" w:hAnsi="Book Antiqua" w:cs="Book Antiqua"/>
          <w:caps/>
        </w:rPr>
        <w:t>s</w:t>
      </w:r>
      <w:r w:rsidRPr="002D395A">
        <w:rPr>
          <w:rFonts w:ascii="Book Antiqua" w:eastAsia="Book Antiqua" w:hAnsi="Book Antiqua" w:cs="Book Antiqua"/>
        </w:rPr>
        <w:t xml:space="preserve"> wrote and revised the paper</w:t>
      </w:r>
      <w:r w:rsidR="006F77D3" w:rsidRPr="002D395A">
        <w:rPr>
          <w:rFonts w:ascii="Book Antiqua" w:eastAsia="Book Antiqua" w:hAnsi="Book Antiqua" w:cs="Book Antiqua"/>
        </w:rPr>
        <w:t>; a</w:t>
      </w:r>
      <w:r w:rsidRPr="002D395A">
        <w:rPr>
          <w:rFonts w:ascii="Book Antiqua" w:eastAsia="Book Antiqua" w:hAnsi="Book Antiqua" w:cs="Book Antiqua"/>
        </w:rPr>
        <w:t>ll authors reviewed the manuscript.</w:t>
      </w:r>
    </w:p>
    <w:p w14:paraId="7F9BC13C" w14:textId="77777777" w:rsidR="00A77B3E" w:rsidRPr="004C4F64" w:rsidRDefault="00A77B3E" w:rsidP="00B107DC">
      <w:pPr>
        <w:snapToGrid w:val="0"/>
        <w:spacing w:line="360" w:lineRule="auto"/>
        <w:jc w:val="both"/>
        <w:rPr>
          <w:rFonts w:ascii="Book Antiqua" w:eastAsia="Book Antiqua" w:hAnsi="Book Antiqua" w:cs="Book Antiqua" w:hint="eastAsia"/>
        </w:rPr>
      </w:pPr>
    </w:p>
    <w:p w14:paraId="009E380E" w14:textId="13833760" w:rsidR="004C4F64" w:rsidRPr="004C4F64" w:rsidRDefault="004C4F64" w:rsidP="00B107DC">
      <w:pPr>
        <w:snapToGrid w:val="0"/>
        <w:spacing w:line="360" w:lineRule="auto"/>
        <w:jc w:val="both"/>
        <w:rPr>
          <w:rFonts w:ascii="Book Antiqua" w:eastAsia="Book Antiqua" w:hAnsi="Book Antiqua" w:cs="Book Antiqua" w:hint="eastAsia"/>
        </w:rPr>
      </w:pPr>
      <w:bookmarkStart w:id="0" w:name="_GoBack"/>
      <w:proofErr w:type="gramStart"/>
      <w:r w:rsidRPr="00A15D69">
        <w:rPr>
          <w:rFonts w:ascii="Book Antiqua" w:eastAsia="Book Antiqua" w:hAnsi="Book Antiqua" w:cs="Book Antiqua"/>
          <w:b/>
        </w:rPr>
        <w:t>Supported by</w:t>
      </w:r>
      <w:bookmarkEnd w:id="0"/>
      <w:r w:rsidRPr="004C4F64">
        <w:rPr>
          <w:rFonts w:ascii="Book Antiqua" w:eastAsia="Book Antiqua" w:hAnsi="Book Antiqua" w:cs="Book Antiqua"/>
        </w:rPr>
        <w:t xml:space="preserve"> Shandong Key Research and Development Plan, No. 2016GSF201020.</w:t>
      </w:r>
      <w:proofErr w:type="gramEnd"/>
    </w:p>
    <w:p w14:paraId="2BF00AFC" w14:textId="77777777" w:rsidR="004C4F64" w:rsidRPr="004C4F64" w:rsidRDefault="004C4F64" w:rsidP="00B107DC">
      <w:pPr>
        <w:snapToGrid w:val="0"/>
        <w:spacing w:line="360" w:lineRule="auto"/>
        <w:jc w:val="both"/>
        <w:rPr>
          <w:rFonts w:ascii="Book Antiqua" w:eastAsia="Book Antiqua" w:hAnsi="Book Antiqua" w:cs="Book Antiqua" w:hint="eastAsia"/>
        </w:rPr>
      </w:pPr>
    </w:p>
    <w:p w14:paraId="155116A8" w14:textId="47BAE8C7" w:rsidR="00A77B3E" w:rsidRPr="002D395A" w:rsidRDefault="006F60E6" w:rsidP="00B107DC">
      <w:pPr>
        <w:snapToGrid w:val="0"/>
        <w:spacing w:line="360" w:lineRule="auto"/>
        <w:jc w:val="both"/>
      </w:pPr>
      <w:r w:rsidRPr="002D395A">
        <w:rPr>
          <w:rFonts w:ascii="Book Antiqua" w:eastAsia="Book Antiqua" w:hAnsi="Book Antiqua" w:cs="Book Antiqua"/>
          <w:b/>
          <w:bCs/>
        </w:rPr>
        <w:t>Corresponding author: Jun</w:t>
      </w:r>
      <w:r w:rsidR="006165F6" w:rsidRPr="002D395A">
        <w:rPr>
          <w:rFonts w:ascii="Book Antiqua" w:eastAsia="Book Antiqua" w:hAnsi="Book Antiqua" w:cs="Book Antiqua"/>
          <w:b/>
          <w:bCs/>
        </w:rPr>
        <w:t>-</w:t>
      </w:r>
      <w:proofErr w:type="spellStart"/>
      <w:r w:rsidRPr="002D395A">
        <w:rPr>
          <w:rFonts w:ascii="Book Antiqua" w:eastAsia="Book Antiqua" w:hAnsi="Book Antiqua" w:cs="Book Antiqua"/>
          <w:b/>
          <w:bCs/>
          <w:caps/>
        </w:rPr>
        <w:t>h</w:t>
      </w:r>
      <w:r w:rsidRPr="002D395A">
        <w:rPr>
          <w:rFonts w:ascii="Book Antiqua" w:eastAsia="Book Antiqua" w:hAnsi="Book Antiqua" w:cs="Book Antiqua"/>
          <w:b/>
          <w:bCs/>
        </w:rPr>
        <w:t>ua</w:t>
      </w:r>
      <w:proofErr w:type="spellEnd"/>
      <w:r w:rsidRPr="002D395A">
        <w:rPr>
          <w:rFonts w:ascii="Book Antiqua" w:eastAsia="Book Antiqua" w:hAnsi="Book Antiqua" w:cs="Book Antiqua"/>
          <w:b/>
          <w:bCs/>
        </w:rPr>
        <w:t xml:space="preserve"> Yuan, MD, Chief Physician, </w:t>
      </w:r>
      <w:r w:rsidRPr="002D395A">
        <w:rPr>
          <w:rFonts w:ascii="Book Antiqua" w:eastAsia="Book Antiqua" w:hAnsi="Book Antiqua" w:cs="Book Antiqua"/>
        </w:rPr>
        <w:t xml:space="preserve">Department of Geriatric Gastroenterology, Shandong Provincial Hospital </w:t>
      </w:r>
      <w:r w:rsidRPr="002D395A">
        <w:rPr>
          <w:rFonts w:ascii="Book Antiqua" w:eastAsia="Book Antiqua" w:hAnsi="Book Antiqua" w:cs="Book Antiqua"/>
          <w:caps/>
        </w:rPr>
        <w:t>a</w:t>
      </w:r>
      <w:r w:rsidRPr="002D395A">
        <w:rPr>
          <w:rFonts w:ascii="Book Antiqua" w:eastAsia="Book Antiqua" w:hAnsi="Book Antiqua" w:cs="Book Antiqua"/>
        </w:rPr>
        <w:t>ffiliated to Shandong First Medical University,</w:t>
      </w:r>
      <w:r w:rsidR="00B318FB" w:rsidRPr="002D395A">
        <w:rPr>
          <w:rFonts w:ascii="Book Antiqua" w:eastAsia="Book Antiqua" w:hAnsi="Book Antiqua" w:cs="Book Antiqua"/>
        </w:rPr>
        <w:t xml:space="preserve"> </w:t>
      </w:r>
      <w:r w:rsidR="003329EA" w:rsidRPr="002D395A">
        <w:rPr>
          <w:rFonts w:ascii="Book Antiqua" w:eastAsia="Book Antiqua" w:hAnsi="Book Antiqua" w:cs="Book Antiqua"/>
          <w:caps/>
        </w:rPr>
        <w:t>n</w:t>
      </w:r>
      <w:r w:rsidR="003329EA" w:rsidRPr="002D395A">
        <w:rPr>
          <w:rFonts w:ascii="Book Antiqua" w:eastAsia="Book Antiqua" w:hAnsi="Book Antiqua" w:cs="Book Antiqua"/>
        </w:rPr>
        <w:t xml:space="preserve">o. 324 </w:t>
      </w:r>
      <w:proofErr w:type="spellStart"/>
      <w:r w:rsidR="003329EA" w:rsidRPr="002D395A">
        <w:rPr>
          <w:rFonts w:ascii="Book Antiqua" w:eastAsia="Book Antiqua" w:hAnsi="Book Antiqua" w:cs="Book Antiqua"/>
          <w:caps/>
        </w:rPr>
        <w:t>j</w:t>
      </w:r>
      <w:r w:rsidR="003329EA" w:rsidRPr="002D395A">
        <w:rPr>
          <w:rFonts w:ascii="Book Antiqua" w:eastAsia="Book Antiqua" w:hAnsi="Book Antiqua" w:cs="Book Antiqua"/>
        </w:rPr>
        <w:t>ingwu</w:t>
      </w:r>
      <w:proofErr w:type="spellEnd"/>
      <w:r w:rsidR="00395D01" w:rsidRPr="002D395A">
        <w:rPr>
          <w:rFonts w:ascii="Book Antiqua" w:eastAsia="Book Antiqua" w:hAnsi="Book Antiqua" w:cs="Book Antiqua"/>
        </w:rPr>
        <w:t xml:space="preserve"> </w:t>
      </w:r>
      <w:proofErr w:type="spellStart"/>
      <w:r w:rsidR="003329EA" w:rsidRPr="002D395A">
        <w:rPr>
          <w:rFonts w:ascii="Book Antiqua" w:eastAsia="Book Antiqua" w:hAnsi="Book Antiqua" w:cs="Book Antiqua"/>
          <w:caps/>
        </w:rPr>
        <w:t>w</w:t>
      </w:r>
      <w:r w:rsidR="003329EA" w:rsidRPr="002D395A">
        <w:rPr>
          <w:rFonts w:ascii="Book Antiqua" w:eastAsia="Book Antiqua" w:hAnsi="Book Antiqua" w:cs="Book Antiqua"/>
        </w:rPr>
        <w:t>eiqi</w:t>
      </w:r>
      <w:proofErr w:type="spellEnd"/>
      <w:r w:rsidR="003329EA" w:rsidRPr="002D395A">
        <w:rPr>
          <w:rFonts w:ascii="Book Antiqua" w:eastAsia="Book Antiqua" w:hAnsi="Book Antiqua" w:cs="Book Antiqua"/>
        </w:rPr>
        <w:t xml:space="preserve"> Road, </w:t>
      </w:r>
      <w:proofErr w:type="spellStart"/>
      <w:r w:rsidRPr="002D395A">
        <w:rPr>
          <w:rFonts w:ascii="Book Antiqua" w:eastAsia="Book Antiqua" w:hAnsi="Book Antiqua" w:cs="Book Antiqua"/>
        </w:rPr>
        <w:t>Huai</w:t>
      </w:r>
      <w:r w:rsidR="00627C3B" w:rsidRPr="002D395A">
        <w:rPr>
          <w:rFonts w:ascii="Book Antiqua" w:eastAsia="Book Antiqua" w:hAnsi="Book Antiqua" w:cs="Book Antiqua"/>
        </w:rPr>
        <w:t>y</w:t>
      </w:r>
      <w:r w:rsidRPr="002D395A">
        <w:rPr>
          <w:rFonts w:ascii="Book Antiqua" w:eastAsia="Book Antiqua" w:hAnsi="Book Antiqua" w:cs="Book Antiqua"/>
        </w:rPr>
        <w:t>in</w:t>
      </w:r>
      <w:proofErr w:type="spellEnd"/>
      <w:r w:rsidRPr="002D395A">
        <w:rPr>
          <w:rFonts w:ascii="Book Antiqua" w:eastAsia="Book Antiqua" w:hAnsi="Book Antiqua" w:cs="Book Antiqua"/>
        </w:rPr>
        <w:t xml:space="preserve"> District</w:t>
      </w:r>
      <w:r w:rsidR="00B318FB" w:rsidRPr="002D395A">
        <w:rPr>
          <w:rFonts w:ascii="Book Antiqua" w:eastAsia="Book Antiqua" w:hAnsi="Book Antiqua" w:cs="Book Antiqua"/>
        </w:rPr>
        <w:t>,</w:t>
      </w:r>
      <w:r w:rsidR="003329EA" w:rsidRPr="002D395A">
        <w:rPr>
          <w:rFonts w:ascii="Book Antiqua" w:eastAsia="Book Antiqua" w:hAnsi="Book Antiqua" w:cs="Book Antiqua"/>
        </w:rPr>
        <w:t xml:space="preserve"> </w:t>
      </w:r>
      <w:r w:rsidRPr="002D395A">
        <w:rPr>
          <w:rFonts w:ascii="Book Antiqua" w:eastAsia="Book Antiqua" w:hAnsi="Book Antiqua" w:cs="Book Antiqua"/>
        </w:rPr>
        <w:t xml:space="preserve">Jinan 250021, </w:t>
      </w:r>
      <w:r w:rsidR="00627C3B" w:rsidRPr="002D395A">
        <w:rPr>
          <w:rFonts w:ascii="Book Antiqua" w:eastAsia="Book Antiqua" w:hAnsi="Book Antiqua" w:cs="Book Antiqua"/>
        </w:rPr>
        <w:t xml:space="preserve">Shandong Province, </w:t>
      </w:r>
      <w:r w:rsidRPr="002D395A">
        <w:rPr>
          <w:rFonts w:ascii="Book Antiqua" w:eastAsia="Book Antiqua" w:hAnsi="Book Antiqua" w:cs="Book Antiqua"/>
        </w:rPr>
        <w:t>China. yjh717299@126.com</w:t>
      </w:r>
    </w:p>
    <w:p w14:paraId="62DEE83F" w14:textId="77777777" w:rsidR="00A77B3E" w:rsidRPr="002D395A" w:rsidRDefault="00A77B3E" w:rsidP="00B107DC">
      <w:pPr>
        <w:snapToGrid w:val="0"/>
        <w:spacing w:line="360" w:lineRule="auto"/>
        <w:jc w:val="both"/>
      </w:pPr>
    </w:p>
    <w:p w14:paraId="1C80A217" w14:textId="77777777" w:rsidR="00A77B3E" w:rsidRPr="002D395A" w:rsidRDefault="006F60E6" w:rsidP="00B107DC">
      <w:pPr>
        <w:snapToGrid w:val="0"/>
        <w:spacing w:line="360" w:lineRule="auto"/>
        <w:jc w:val="both"/>
      </w:pPr>
      <w:r w:rsidRPr="002D395A">
        <w:rPr>
          <w:rFonts w:ascii="Book Antiqua" w:eastAsia="Book Antiqua" w:hAnsi="Book Antiqua" w:cs="Book Antiqua"/>
          <w:b/>
          <w:bCs/>
        </w:rPr>
        <w:t xml:space="preserve">Received: </w:t>
      </w:r>
      <w:r w:rsidRPr="002D395A">
        <w:rPr>
          <w:rFonts w:ascii="Book Antiqua" w:eastAsia="Book Antiqua" w:hAnsi="Book Antiqua" w:cs="Book Antiqua"/>
        </w:rPr>
        <w:t>February 23, 2021</w:t>
      </w:r>
    </w:p>
    <w:p w14:paraId="0DD700BC" w14:textId="77777777" w:rsidR="00A77B3E" w:rsidRPr="002D395A" w:rsidRDefault="006F60E6" w:rsidP="00B107DC">
      <w:pPr>
        <w:snapToGrid w:val="0"/>
        <w:spacing w:line="360" w:lineRule="auto"/>
        <w:jc w:val="both"/>
      </w:pPr>
      <w:r w:rsidRPr="002D395A">
        <w:rPr>
          <w:rFonts w:ascii="Book Antiqua" w:eastAsia="Book Antiqua" w:hAnsi="Book Antiqua" w:cs="Book Antiqua"/>
          <w:b/>
          <w:bCs/>
        </w:rPr>
        <w:t xml:space="preserve">Revised: </w:t>
      </w:r>
      <w:r w:rsidRPr="002D395A">
        <w:rPr>
          <w:rFonts w:ascii="Book Antiqua" w:eastAsia="Book Antiqua" w:hAnsi="Book Antiqua" w:cs="Book Antiqua"/>
        </w:rPr>
        <w:t>April 22, 2021</w:t>
      </w:r>
    </w:p>
    <w:p w14:paraId="0C43DE81" w14:textId="1757F6B7" w:rsidR="00A77B3E" w:rsidRPr="002D395A" w:rsidRDefault="006F60E6" w:rsidP="00B107DC">
      <w:pPr>
        <w:snapToGrid w:val="0"/>
        <w:spacing w:line="360" w:lineRule="auto"/>
        <w:jc w:val="both"/>
      </w:pPr>
      <w:r w:rsidRPr="002D395A">
        <w:rPr>
          <w:rFonts w:ascii="Book Antiqua" w:eastAsia="Book Antiqua" w:hAnsi="Book Antiqua" w:cs="Book Antiqua"/>
          <w:b/>
          <w:bCs/>
        </w:rPr>
        <w:t xml:space="preserve">Accepted: </w:t>
      </w:r>
      <w:bookmarkStart w:id="1" w:name="OLE_LINK15"/>
      <w:bookmarkStart w:id="2" w:name="OLE_LINK33"/>
      <w:bookmarkStart w:id="3" w:name="OLE_LINK48"/>
      <w:r w:rsidR="0074188A">
        <w:rPr>
          <w:rFonts w:ascii="Book Antiqua" w:eastAsia="宋体" w:hAnsi="Book Antiqua"/>
          <w:color w:val="000000" w:themeColor="text1"/>
        </w:rPr>
        <w:t>J</w:t>
      </w:r>
      <w:r w:rsidR="0074188A">
        <w:rPr>
          <w:rFonts w:ascii="Book Antiqua" w:eastAsia="宋体" w:hAnsi="Book Antiqua" w:hint="eastAsia"/>
          <w:color w:val="000000" w:themeColor="text1"/>
        </w:rPr>
        <w:t>u</w:t>
      </w:r>
      <w:r w:rsidR="0074188A">
        <w:rPr>
          <w:rFonts w:ascii="Book Antiqua" w:eastAsia="宋体" w:hAnsi="Book Antiqua"/>
          <w:color w:val="000000" w:themeColor="text1"/>
        </w:rPr>
        <w:t>ly</w:t>
      </w:r>
      <w:r w:rsidR="0074188A" w:rsidRPr="00F06907">
        <w:rPr>
          <w:rFonts w:ascii="Book Antiqua" w:eastAsia="宋体" w:hAnsi="Book Antiqua"/>
          <w:color w:val="000000" w:themeColor="text1"/>
        </w:rPr>
        <w:t xml:space="preserve"> </w:t>
      </w:r>
      <w:r w:rsidR="0074188A">
        <w:rPr>
          <w:rFonts w:ascii="Book Antiqua" w:eastAsia="宋体" w:hAnsi="Book Antiqua"/>
          <w:color w:val="000000" w:themeColor="text1"/>
        </w:rPr>
        <w:t>21</w:t>
      </w:r>
      <w:r w:rsidR="0074188A" w:rsidRPr="00F06907">
        <w:rPr>
          <w:rFonts w:ascii="Book Antiqua" w:eastAsia="宋体" w:hAnsi="Book Antiqua"/>
          <w:color w:val="000000" w:themeColor="text1"/>
        </w:rPr>
        <w:t>, 2021</w:t>
      </w:r>
      <w:bookmarkEnd w:id="1"/>
      <w:bookmarkEnd w:id="2"/>
      <w:bookmarkEnd w:id="3"/>
    </w:p>
    <w:p w14:paraId="22BBA2CD" w14:textId="50F36D17" w:rsidR="00A77B3E" w:rsidRPr="000676B6" w:rsidRDefault="006F60E6" w:rsidP="00B107DC">
      <w:pPr>
        <w:snapToGrid w:val="0"/>
        <w:spacing w:line="360" w:lineRule="auto"/>
        <w:jc w:val="both"/>
        <w:rPr>
          <w:lang w:eastAsia="zh-CN"/>
        </w:rPr>
      </w:pPr>
      <w:r w:rsidRPr="002D395A">
        <w:rPr>
          <w:rFonts w:ascii="Book Antiqua" w:eastAsia="Book Antiqua" w:hAnsi="Book Antiqua" w:cs="Book Antiqua"/>
          <w:b/>
          <w:bCs/>
        </w:rPr>
        <w:t xml:space="preserve">Published online: </w:t>
      </w:r>
      <w:r w:rsidR="000676B6" w:rsidRPr="000676B6">
        <w:rPr>
          <w:rFonts w:ascii="Book Antiqua" w:eastAsia="Book Antiqua" w:hAnsi="Book Antiqua" w:cs="Book Antiqua"/>
          <w:bCs/>
        </w:rPr>
        <w:t>October</w:t>
      </w:r>
      <w:r w:rsidR="000676B6" w:rsidRPr="000676B6">
        <w:rPr>
          <w:rFonts w:ascii="Book Antiqua" w:hAnsi="Book Antiqua" w:cs="Book Antiqua" w:hint="eastAsia"/>
          <w:bCs/>
          <w:lang w:eastAsia="zh-CN"/>
        </w:rPr>
        <w:t xml:space="preserve"> 15, 2021</w:t>
      </w:r>
    </w:p>
    <w:p w14:paraId="13616532" w14:textId="77777777" w:rsidR="00A77B3E" w:rsidRPr="002D395A" w:rsidRDefault="00A77B3E" w:rsidP="00B107DC">
      <w:pPr>
        <w:snapToGrid w:val="0"/>
        <w:spacing w:line="360" w:lineRule="auto"/>
        <w:jc w:val="both"/>
        <w:sectPr w:rsidR="00A77B3E" w:rsidRPr="002D395A">
          <w:footerReference w:type="default" r:id="rId9"/>
          <w:pgSz w:w="12240" w:h="15840"/>
          <w:pgMar w:top="1440" w:right="1440" w:bottom="1440" w:left="1440" w:header="720" w:footer="720" w:gutter="0"/>
          <w:cols w:space="720"/>
          <w:docGrid w:linePitch="360"/>
        </w:sectPr>
      </w:pPr>
    </w:p>
    <w:p w14:paraId="1A73F706" w14:textId="77777777" w:rsidR="00A77B3E" w:rsidRPr="002D395A" w:rsidRDefault="006F60E6" w:rsidP="00B107DC">
      <w:pPr>
        <w:snapToGrid w:val="0"/>
        <w:spacing w:line="360" w:lineRule="auto"/>
        <w:jc w:val="both"/>
      </w:pPr>
      <w:r w:rsidRPr="002D395A">
        <w:rPr>
          <w:rFonts w:ascii="Book Antiqua" w:eastAsia="Book Antiqua" w:hAnsi="Book Antiqua" w:cs="Book Antiqua"/>
          <w:b/>
        </w:rPr>
        <w:lastRenderedPageBreak/>
        <w:t>Abstract</w:t>
      </w:r>
    </w:p>
    <w:p w14:paraId="6DD85C12" w14:textId="77777777" w:rsidR="00A77B3E" w:rsidRPr="002D395A" w:rsidRDefault="006F60E6" w:rsidP="00B107DC">
      <w:pPr>
        <w:snapToGrid w:val="0"/>
        <w:spacing w:line="360" w:lineRule="auto"/>
        <w:jc w:val="both"/>
      </w:pPr>
      <w:r w:rsidRPr="002D395A">
        <w:rPr>
          <w:rFonts w:ascii="Book Antiqua" w:eastAsia="Book Antiqua" w:hAnsi="Book Antiqua" w:cs="Book Antiqua"/>
        </w:rPr>
        <w:t>BACKGROUND</w:t>
      </w:r>
    </w:p>
    <w:p w14:paraId="205115E7" w14:textId="4A5EE4A5" w:rsidR="00A77B3E" w:rsidRPr="002D395A" w:rsidRDefault="006F60E6" w:rsidP="00B107DC">
      <w:pPr>
        <w:snapToGrid w:val="0"/>
        <w:spacing w:line="360" w:lineRule="auto"/>
        <w:jc w:val="both"/>
      </w:pPr>
      <w:r w:rsidRPr="002D395A">
        <w:rPr>
          <w:rFonts w:ascii="Book Antiqua" w:eastAsia="Book Antiqua" w:hAnsi="Book Antiqua" w:cs="Book Antiqua"/>
        </w:rPr>
        <w:t xml:space="preserve">Tubular adenocarcinoma of the colon, which originates from the epithelium of the glands, is a major health concern worldwide. However, it is difficult to detect </w:t>
      </w:r>
      <w:r w:rsidR="00A210E6">
        <w:rPr>
          <w:rFonts w:ascii="Book Antiqua" w:eastAsia="Book Antiqua" w:hAnsi="Book Antiqua" w:cs="Book Antiqua"/>
        </w:rPr>
        <w:t>at</w:t>
      </w:r>
      <w:r w:rsidRPr="002D395A">
        <w:rPr>
          <w:rFonts w:ascii="Book Antiqua" w:eastAsia="Book Antiqua" w:hAnsi="Book Antiqua" w:cs="Book Antiqua"/>
        </w:rPr>
        <w:t xml:space="preserve"> an early stage. The lack of biomarkers is a main barrier to the diagnosis and treatment of tubular adenocarcinoma. Neutrophil </w:t>
      </w:r>
      <w:proofErr w:type="spellStart"/>
      <w:r w:rsidRPr="002D395A">
        <w:rPr>
          <w:rFonts w:ascii="Book Antiqua" w:eastAsia="Book Antiqua" w:hAnsi="Book Antiqua" w:cs="Book Antiqua"/>
        </w:rPr>
        <w:t>gelatinase</w:t>
      </w:r>
      <w:proofErr w:type="spellEnd"/>
      <w:r w:rsidRPr="002D395A">
        <w:rPr>
          <w:rFonts w:ascii="Book Antiqua" w:eastAsia="Book Antiqua" w:hAnsi="Book Antiqua" w:cs="Book Antiqua"/>
        </w:rPr>
        <w:t xml:space="preserve">-associated </w:t>
      </w:r>
      <w:proofErr w:type="spellStart"/>
      <w:r w:rsidRPr="002D395A">
        <w:rPr>
          <w:rFonts w:ascii="Book Antiqua" w:eastAsia="Book Antiqua" w:hAnsi="Book Antiqua" w:cs="Book Antiqua"/>
        </w:rPr>
        <w:t>lipocalin</w:t>
      </w:r>
      <w:proofErr w:type="spellEnd"/>
      <w:r w:rsidRPr="002D395A">
        <w:rPr>
          <w:rFonts w:ascii="Book Antiqua" w:eastAsia="Book Antiqua" w:hAnsi="Book Antiqua" w:cs="Book Antiqua"/>
        </w:rPr>
        <w:t xml:space="preserve"> (NGAL) is a secreted protein that induces the expression of matrix metalloproteinase-9 (MMP-9) and is involved in various tumors. NGAL and MMP-9 have been reported to be associated with </w:t>
      </w:r>
      <w:proofErr w:type="spellStart"/>
      <w:r w:rsidRPr="002D395A">
        <w:rPr>
          <w:rFonts w:ascii="Book Antiqua" w:eastAsia="Book Antiqua" w:hAnsi="Book Antiqua" w:cs="Book Antiqua"/>
        </w:rPr>
        <w:t>tumorigenesis</w:t>
      </w:r>
      <w:proofErr w:type="spellEnd"/>
      <w:r w:rsidRPr="002D395A">
        <w:rPr>
          <w:rFonts w:ascii="Book Antiqua" w:eastAsia="Book Antiqua" w:hAnsi="Book Antiqua" w:cs="Book Antiqua"/>
        </w:rPr>
        <w:t xml:space="preserve"> and development. They may have potential as biomarkers for diagnosis of tubular adenocarcinoma of the colon.</w:t>
      </w:r>
    </w:p>
    <w:p w14:paraId="61C20007" w14:textId="77777777" w:rsidR="00A77B3E" w:rsidRPr="002D395A" w:rsidRDefault="00A77B3E" w:rsidP="00B107DC">
      <w:pPr>
        <w:snapToGrid w:val="0"/>
        <w:spacing w:line="360" w:lineRule="auto"/>
        <w:jc w:val="both"/>
      </w:pPr>
    </w:p>
    <w:p w14:paraId="6A8806D3" w14:textId="77777777" w:rsidR="00A77B3E" w:rsidRPr="002D395A" w:rsidRDefault="006F60E6" w:rsidP="00B107DC">
      <w:pPr>
        <w:snapToGrid w:val="0"/>
        <w:spacing w:line="360" w:lineRule="auto"/>
        <w:jc w:val="both"/>
      </w:pPr>
      <w:r w:rsidRPr="002D395A">
        <w:rPr>
          <w:rFonts w:ascii="Book Antiqua" w:eastAsia="Book Antiqua" w:hAnsi="Book Antiqua" w:cs="Book Antiqua"/>
        </w:rPr>
        <w:t>AIM</w:t>
      </w:r>
    </w:p>
    <w:p w14:paraId="7F7AB746" w14:textId="357661CA" w:rsidR="00A77B3E" w:rsidRPr="002D395A" w:rsidRDefault="006F60E6" w:rsidP="00B107DC">
      <w:pPr>
        <w:snapToGrid w:val="0"/>
        <w:spacing w:line="360" w:lineRule="auto"/>
        <w:jc w:val="both"/>
      </w:pPr>
      <w:r w:rsidRPr="002D395A">
        <w:rPr>
          <w:rFonts w:ascii="Book Antiqua" w:eastAsia="Book Antiqua" w:hAnsi="Book Antiqua" w:cs="Book Antiqua"/>
        </w:rPr>
        <w:t xml:space="preserve">To </w:t>
      </w:r>
      <w:r w:rsidR="00A210E6">
        <w:rPr>
          <w:rFonts w:ascii="Book Antiqua" w:eastAsia="Book Antiqua" w:hAnsi="Book Antiqua" w:cs="Book Antiqua"/>
        </w:rPr>
        <w:t>determine</w:t>
      </w:r>
      <w:r w:rsidRPr="002D395A">
        <w:rPr>
          <w:rFonts w:ascii="Book Antiqua" w:eastAsia="Book Antiqua" w:hAnsi="Book Antiqua" w:cs="Book Antiqua"/>
        </w:rPr>
        <w:t xml:space="preserve"> whether NGAL and MMP-9 can be used as potential biomarkers to indicate the progression of tubular adenocarcinoma of the colon.</w:t>
      </w:r>
    </w:p>
    <w:p w14:paraId="21D5E47A" w14:textId="77777777" w:rsidR="00A77B3E" w:rsidRPr="002D395A" w:rsidRDefault="00A77B3E" w:rsidP="00B107DC">
      <w:pPr>
        <w:snapToGrid w:val="0"/>
        <w:spacing w:line="360" w:lineRule="auto"/>
        <w:jc w:val="both"/>
      </w:pPr>
    </w:p>
    <w:p w14:paraId="25AAF377" w14:textId="77777777" w:rsidR="00A77B3E" w:rsidRPr="002D395A" w:rsidRDefault="006F60E6" w:rsidP="00B107DC">
      <w:pPr>
        <w:snapToGrid w:val="0"/>
        <w:spacing w:line="360" w:lineRule="auto"/>
        <w:jc w:val="both"/>
      </w:pPr>
      <w:r w:rsidRPr="002D395A">
        <w:rPr>
          <w:rFonts w:ascii="Book Antiqua" w:eastAsia="Book Antiqua" w:hAnsi="Book Antiqua" w:cs="Book Antiqua"/>
        </w:rPr>
        <w:t>METHODS</w:t>
      </w:r>
    </w:p>
    <w:p w14:paraId="2A4AD939" w14:textId="1AA199A8" w:rsidR="00A77B3E" w:rsidRPr="002D395A" w:rsidRDefault="006F60E6" w:rsidP="00B107DC">
      <w:pPr>
        <w:snapToGrid w:val="0"/>
        <w:spacing w:line="360" w:lineRule="auto"/>
        <w:jc w:val="both"/>
      </w:pPr>
      <w:r w:rsidRPr="002D395A">
        <w:rPr>
          <w:rFonts w:ascii="Book Antiqua" w:eastAsia="Book Antiqua" w:hAnsi="Book Antiqua" w:cs="Book Antiqua"/>
        </w:rPr>
        <w:t xml:space="preserve">Samples were collected from surgically excised tissue from </w:t>
      </w:r>
      <w:r w:rsidR="00A210E6">
        <w:rPr>
          <w:rFonts w:ascii="Book Antiqua" w:eastAsia="Book Antiqua" w:hAnsi="Book Antiqua" w:cs="Book Antiqua"/>
        </w:rPr>
        <w:t>various</w:t>
      </w:r>
      <w:r w:rsidRPr="002D395A">
        <w:rPr>
          <w:rFonts w:ascii="Book Antiqua" w:eastAsia="Book Antiqua" w:hAnsi="Book Antiqua" w:cs="Book Antiqua"/>
        </w:rPr>
        <w:t xml:space="preserve"> patients. The content of pro-gastrin-releasing peptide (pro-GRP) in the serum was measured by an </w:t>
      </w:r>
      <w:proofErr w:type="spellStart"/>
      <w:r w:rsidRPr="002D395A">
        <w:rPr>
          <w:rFonts w:ascii="Book Antiqua" w:eastAsia="Book Antiqua" w:hAnsi="Book Antiqua" w:cs="Book Antiqua"/>
        </w:rPr>
        <w:t>electrochemiluminescence</w:t>
      </w:r>
      <w:proofErr w:type="spellEnd"/>
      <w:r w:rsidRPr="002D395A">
        <w:rPr>
          <w:rFonts w:ascii="Book Antiqua" w:eastAsia="Book Antiqua" w:hAnsi="Book Antiqua" w:cs="Book Antiqua"/>
        </w:rPr>
        <w:t xml:space="preserve"> immunoassay. The expression patterns of NGAL and MMP-9 and the relationship between NGAL and MMP-9 were examined by quantitative real-time PCR, </w:t>
      </w:r>
      <w:r w:rsidR="00E5544A">
        <w:rPr>
          <w:rFonts w:ascii="Book Antiqua" w:eastAsia="Book Antiqua" w:hAnsi="Book Antiqua" w:cs="Book Antiqua"/>
        </w:rPr>
        <w:t>W</w:t>
      </w:r>
      <w:r w:rsidRPr="002D395A">
        <w:rPr>
          <w:rFonts w:ascii="Book Antiqua" w:eastAsia="Book Antiqua" w:hAnsi="Book Antiqua" w:cs="Book Antiqua"/>
        </w:rPr>
        <w:t xml:space="preserve">estern blotting and </w:t>
      </w:r>
      <w:proofErr w:type="spellStart"/>
      <w:r w:rsidRPr="002D395A">
        <w:rPr>
          <w:rFonts w:ascii="Book Antiqua" w:eastAsia="Book Antiqua" w:hAnsi="Book Antiqua" w:cs="Book Antiqua"/>
        </w:rPr>
        <w:t>immunohistochemical</w:t>
      </w:r>
      <w:proofErr w:type="spellEnd"/>
      <w:r w:rsidRPr="002D395A">
        <w:rPr>
          <w:rFonts w:ascii="Book Antiqua" w:eastAsia="Book Antiqua" w:hAnsi="Book Antiqua" w:cs="Book Antiqua"/>
        </w:rPr>
        <w:t xml:space="preserve"> analysis.</w:t>
      </w:r>
    </w:p>
    <w:p w14:paraId="147C3401" w14:textId="77777777" w:rsidR="00A77B3E" w:rsidRPr="002D395A" w:rsidRDefault="00A77B3E" w:rsidP="00B107DC">
      <w:pPr>
        <w:snapToGrid w:val="0"/>
        <w:spacing w:line="360" w:lineRule="auto"/>
        <w:jc w:val="both"/>
      </w:pPr>
    </w:p>
    <w:p w14:paraId="7BE3CB19" w14:textId="77777777" w:rsidR="00A77B3E" w:rsidRPr="002D395A" w:rsidRDefault="006F60E6" w:rsidP="00B107DC">
      <w:pPr>
        <w:snapToGrid w:val="0"/>
        <w:spacing w:line="360" w:lineRule="auto"/>
        <w:jc w:val="both"/>
      </w:pPr>
      <w:r w:rsidRPr="002D395A">
        <w:rPr>
          <w:rFonts w:ascii="Book Antiqua" w:eastAsia="Book Antiqua" w:hAnsi="Book Antiqua" w:cs="Book Antiqua"/>
        </w:rPr>
        <w:t>RESULTS</w:t>
      </w:r>
    </w:p>
    <w:p w14:paraId="6CF37BE2" w14:textId="2493104F" w:rsidR="00A77B3E" w:rsidRPr="002D395A" w:rsidRDefault="006F60E6" w:rsidP="00B107DC">
      <w:pPr>
        <w:snapToGrid w:val="0"/>
        <w:spacing w:line="360" w:lineRule="auto"/>
        <w:jc w:val="both"/>
      </w:pPr>
      <w:r w:rsidRPr="002D395A">
        <w:rPr>
          <w:rFonts w:ascii="Book Antiqua" w:eastAsia="Book Antiqua" w:hAnsi="Book Antiqua" w:cs="Book Antiqua"/>
        </w:rPr>
        <w:t>In this study, we found that NGAL and MMP-9 c</w:t>
      </w:r>
      <w:r w:rsidR="00632740">
        <w:rPr>
          <w:rFonts w:ascii="Book Antiqua" w:eastAsia="Book Antiqua" w:hAnsi="Book Antiqua" w:cs="Book Antiqua"/>
        </w:rPr>
        <w:t>an</w:t>
      </w:r>
      <w:r w:rsidRPr="002D395A">
        <w:rPr>
          <w:rFonts w:ascii="Book Antiqua" w:eastAsia="Book Antiqua" w:hAnsi="Book Antiqua" w:cs="Book Antiqua"/>
        </w:rPr>
        <w:t xml:space="preserve"> be used as biomarkers for </w:t>
      </w:r>
      <w:r w:rsidR="00A210E6">
        <w:rPr>
          <w:rFonts w:ascii="Book Antiqua" w:eastAsia="Book Antiqua" w:hAnsi="Book Antiqua" w:cs="Book Antiqua"/>
        </w:rPr>
        <w:t xml:space="preserve">the </w:t>
      </w:r>
      <w:r w:rsidRPr="002D395A">
        <w:rPr>
          <w:rFonts w:ascii="Book Antiqua" w:eastAsia="Book Antiqua" w:hAnsi="Book Antiqua" w:cs="Book Antiqua"/>
        </w:rPr>
        <w:t>detecti</w:t>
      </w:r>
      <w:r w:rsidR="00A210E6">
        <w:rPr>
          <w:rFonts w:ascii="Book Antiqua" w:eastAsia="Book Antiqua" w:hAnsi="Book Antiqua" w:cs="Book Antiqua"/>
        </w:rPr>
        <w:t>o</w:t>
      </w:r>
      <w:r w:rsidRPr="002D395A">
        <w:rPr>
          <w:rFonts w:ascii="Book Antiqua" w:eastAsia="Book Antiqua" w:hAnsi="Book Antiqua" w:cs="Book Antiqua"/>
        </w:rPr>
        <w:t>n</w:t>
      </w:r>
      <w:r w:rsidR="00A210E6">
        <w:rPr>
          <w:rFonts w:ascii="Book Antiqua" w:eastAsia="Book Antiqua" w:hAnsi="Book Antiqua" w:cs="Book Antiqua"/>
        </w:rPr>
        <w:t xml:space="preserve"> of</w:t>
      </w:r>
      <w:r w:rsidRPr="002D395A">
        <w:rPr>
          <w:rFonts w:ascii="Book Antiqua" w:eastAsia="Book Antiqua" w:hAnsi="Book Antiqua" w:cs="Book Antiqua"/>
        </w:rPr>
        <w:t xml:space="preserve"> tubular adenocarcinoma </w:t>
      </w:r>
      <w:r w:rsidRPr="002D395A">
        <w:rPr>
          <w:rFonts w:ascii="Book Antiqua" w:eastAsia="Book Antiqua" w:hAnsi="Book Antiqua" w:cs="Book Antiqua"/>
          <w:shd w:val="clear" w:color="auto" w:fill="FFFFFF"/>
        </w:rPr>
        <w:t>of the colon</w:t>
      </w:r>
      <w:r w:rsidRPr="002D395A">
        <w:rPr>
          <w:rFonts w:ascii="Book Antiqua" w:eastAsia="Book Antiqua" w:hAnsi="Book Antiqua" w:cs="Book Antiqua"/>
        </w:rPr>
        <w:t xml:space="preserve"> and that their combination improved diagnostic accuracy. By analyzing the expression of NGAL in tubular adenocarcinoma at different levels, we found that NGAL expression was significantly </w:t>
      </w:r>
      <w:proofErr w:type="spellStart"/>
      <w:r w:rsidRPr="002D395A">
        <w:rPr>
          <w:rFonts w:ascii="Book Antiqua" w:eastAsia="Book Antiqua" w:hAnsi="Book Antiqua" w:cs="Book Antiqua"/>
        </w:rPr>
        <w:t>upregulated</w:t>
      </w:r>
      <w:proofErr w:type="spellEnd"/>
      <w:r w:rsidRPr="002D395A">
        <w:rPr>
          <w:rFonts w:ascii="Book Antiqua" w:eastAsia="Book Antiqua" w:hAnsi="Book Antiqua" w:cs="Book Antiqua"/>
        </w:rPr>
        <w:t xml:space="preserve"> in primary tubular adenocarcinoma tissues compared with normal tissues. The </w:t>
      </w:r>
      <w:proofErr w:type="spellStart"/>
      <w:r w:rsidRPr="002D395A">
        <w:rPr>
          <w:rFonts w:ascii="Book Antiqua" w:eastAsia="Book Antiqua" w:hAnsi="Book Antiqua" w:cs="Book Antiqua"/>
        </w:rPr>
        <w:t>upregulation</w:t>
      </w:r>
      <w:proofErr w:type="spellEnd"/>
      <w:r w:rsidRPr="002D395A">
        <w:rPr>
          <w:rFonts w:ascii="Book Antiqua" w:eastAsia="Book Antiqua" w:hAnsi="Book Antiqua" w:cs="Book Antiqua"/>
        </w:rPr>
        <w:t xml:space="preserve"> of NGAL expression was strongly correlated with both the </w:t>
      </w:r>
      <w:r w:rsidR="00A210E6">
        <w:rPr>
          <w:rFonts w:ascii="Book Antiqua" w:eastAsia="Book Antiqua" w:hAnsi="Book Antiqua" w:cs="Book Antiqua"/>
        </w:rPr>
        <w:t xml:space="preserve">degree of </w:t>
      </w:r>
      <w:r w:rsidRPr="002D395A">
        <w:rPr>
          <w:rFonts w:ascii="Book Antiqua" w:eastAsia="Book Antiqua" w:hAnsi="Book Antiqua" w:cs="Book Antiqua"/>
        </w:rPr>
        <w:lastRenderedPageBreak/>
        <w:t>differentiation and the disease stage (I–III), indicating that NGAL could serve as a diagnostic biomarker for tubular adenocarcinoma. When using NGAL as a biomarker for diagnosis, the accuracy was similar to that achieved with the widely used biomarker pro-GRP, suggesting that NGAL is reliable. Moreover, the expression of MMP-9 was also strongly correlated with the differentiation stage, demonstrating that MMP-9 could be used as a biomarker to indicate the progression of tubular adenocarcinoma of the colon. More importantly, the combination of NGAL and MMP-9 produce</w:t>
      </w:r>
      <w:r w:rsidR="00A210E6">
        <w:rPr>
          <w:rFonts w:ascii="Book Antiqua" w:eastAsia="Book Antiqua" w:hAnsi="Book Antiqua" w:cs="Book Antiqua"/>
        </w:rPr>
        <w:t>d</w:t>
      </w:r>
      <w:r w:rsidRPr="002D395A">
        <w:rPr>
          <w:rFonts w:ascii="Book Antiqua" w:eastAsia="Book Antiqua" w:hAnsi="Book Antiqua" w:cs="Book Antiqua"/>
        </w:rPr>
        <w:t xml:space="preserve"> a more accurate diagnosis of tubular adenocarcinoma, and the</w:t>
      </w:r>
      <w:r w:rsidR="00A210E6">
        <w:rPr>
          <w:rFonts w:ascii="Book Antiqua" w:eastAsia="Book Antiqua" w:hAnsi="Book Antiqua" w:cs="Book Antiqua"/>
        </w:rPr>
        <w:t>se</w:t>
      </w:r>
      <w:r w:rsidRPr="002D395A">
        <w:rPr>
          <w:rFonts w:ascii="Book Antiqua" w:eastAsia="Book Antiqua" w:hAnsi="Book Antiqua" w:cs="Book Antiqua"/>
        </w:rPr>
        <w:t xml:space="preserve"> results were further confirmed by </w:t>
      </w:r>
      <w:proofErr w:type="spellStart"/>
      <w:r w:rsidRPr="002D395A">
        <w:rPr>
          <w:rFonts w:ascii="Book Antiqua" w:eastAsia="Book Antiqua" w:hAnsi="Book Antiqua" w:cs="Book Antiqua"/>
        </w:rPr>
        <w:t>immunohistochemical</w:t>
      </w:r>
      <w:proofErr w:type="spellEnd"/>
      <w:r w:rsidRPr="002D395A">
        <w:rPr>
          <w:rFonts w:ascii="Book Antiqua" w:eastAsia="Book Antiqua" w:hAnsi="Book Antiqua" w:cs="Book Antiqua"/>
        </w:rPr>
        <w:t xml:space="preserve"> analysis of tissue sections.</w:t>
      </w:r>
    </w:p>
    <w:p w14:paraId="53E48C67" w14:textId="77777777" w:rsidR="00A77B3E" w:rsidRPr="002D395A" w:rsidRDefault="00A77B3E" w:rsidP="00B107DC">
      <w:pPr>
        <w:snapToGrid w:val="0"/>
        <w:spacing w:line="360" w:lineRule="auto"/>
        <w:jc w:val="both"/>
      </w:pPr>
    </w:p>
    <w:p w14:paraId="01EB3CA4" w14:textId="77777777" w:rsidR="00A77B3E" w:rsidRPr="002D395A" w:rsidRDefault="006F60E6" w:rsidP="00B107DC">
      <w:pPr>
        <w:snapToGrid w:val="0"/>
        <w:spacing w:line="360" w:lineRule="auto"/>
        <w:jc w:val="both"/>
      </w:pPr>
      <w:r w:rsidRPr="002D395A">
        <w:rPr>
          <w:rFonts w:ascii="Book Antiqua" w:eastAsia="Book Antiqua" w:hAnsi="Book Antiqua" w:cs="Book Antiqua"/>
        </w:rPr>
        <w:t>CONCLUSION</w:t>
      </w:r>
    </w:p>
    <w:p w14:paraId="3881FE4D" w14:textId="61D99FEC" w:rsidR="00A77B3E" w:rsidRPr="002D395A" w:rsidRDefault="006F60E6" w:rsidP="00B107DC">
      <w:pPr>
        <w:snapToGrid w:val="0"/>
        <w:spacing w:line="360" w:lineRule="auto"/>
        <w:jc w:val="both"/>
      </w:pPr>
      <w:r w:rsidRPr="002D395A">
        <w:rPr>
          <w:rFonts w:ascii="Book Antiqua" w:eastAsia="Book Antiqua" w:hAnsi="Book Antiqua" w:cs="Book Antiqua"/>
        </w:rPr>
        <w:t>Our study demonstrated that both NGAL and MMP-9 c</w:t>
      </w:r>
      <w:r w:rsidR="00A210E6">
        <w:rPr>
          <w:rFonts w:ascii="Book Antiqua" w:eastAsia="Book Antiqua" w:hAnsi="Book Antiqua" w:cs="Book Antiqua"/>
        </w:rPr>
        <w:t>an</w:t>
      </w:r>
      <w:r w:rsidRPr="002D395A">
        <w:rPr>
          <w:rFonts w:ascii="Book Antiqua" w:eastAsia="Book Antiqua" w:hAnsi="Book Antiqua" w:cs="Book Antiqua"/>
        </w:rPr>
        <w:t xml:space="preserve"> be used as biomarkers for the diagnosis of </w:t>
      </w:r>
      <w:r w:rsidR="00A210E6">
        <w:rPr>
          <w:rFonts w:ascii="Book Antiqua" w:eastAsia="Book Antiqua" w:hAnsi="Book Antiqua" w:cs="Book Antiqua"/>
        </w:rPr>
        <w:t xml:space="preserve">colon </w:t>
      </w:r>
      <w:r w:rsidRPr="002D395A">
        <w:rPr>
          <w:rFonts w:ascii="Book Antiqua" w:eastAsia="Book Antiqua" w:hAnsi="Book Antiqua" w:cs="Book Antiqua"/>
        </w:rPr>
        <w:t xml:space="preserve">tubular </w:t>
      </w:r>
      <w:r w:rsidRPr="002D395A">
        <w:rPr>
          <w:rFonts w:ascii="Book Antiqua" w:eastAsia="Book Antiqua" w:hAnsi="Book Antiqua" w:cs="Book Antiqua"/>
          <w:shd w:val="clear" w:color="auto" w:fill="FFFFFF"/>
        </w:rPr>
        <w:t xml:space="preserve">adenocarcinoma </w:t>
      </w:r>
      <w:r w:rsidRPr="002D395A">
        <w:rPr>
          <w:rFonts w:ascii="Book Antiqua" w:eastAsia="Book Antiqua" w:hAnsi="Book Antiqua" w:cs="Book Antiqua"/>
        </w:rPr>
        <w:t xml:space="preserve">and that </w:t>
      </w:r>
      <w:r w:rsidR="00A210E6">
        <w:rPr>
          <w:rFonts w:ascii="Book Antiqua" w:eastAsia="Book Antiqua" w:hAnsi="Book Antiqua" w:cs="Book Antiqua"/>
        </w:rPr>
        <w:t xml:space="preserve">the </w:t>
      </w:r>
      <w:r w:rsidRPr="002D395A">
        <w:rPr>
          <w:rFonts w:ascii="Book Antiqua" w:eastAsia="Book Antiqua" w:hAnsi="Book Antiqua" w:cs="Book Antiqua"/>
        </w:rPr>
        <w:t>results could be further improved by combining them.</w:t>
      </w:r>
    </w:p>
    <w:p w14:paraId="6E059595" w14:textId="77777777" w:rsidR="00A77B3E" w:rsidRPr="002D395A" w:rsidRDefault="00A77B3E" w:rsidP="00B107DC">
      <w:pPr>
        <w:snapToGrid w:val="0"/>
        <w:spacing w:line="360" w:lineRule="auto"/>
        <w:jc w:val="both"/>
      </w:pPr>
    </w:p>
    <w:p w14:paraId="67485C27" w14:textId="77777777" w:rsidR="00A77B3E" w:rsidRPr="002D395A" w:rsidRDefault="006F60E6" w:rsidP="00B107DC">
      <w:pPr>
        <w:snapToGrid w:val="0"/>
        <w:spacing w:line="360" w:lineRule="auto"/>
        <w:jc w:val="both"/>
      </w:pPr>
      <w:r w:rsidRPr="002D395A">
        <w:rPr>
          <w:rFonts w:ascii="Book Antiqua" w:eastAsia="Book Antiqua" w:hAnsi="Book Antiqua" w:cs="Book Antiqua"/>
          <w:b/>
          <w:bCs/>
        </w:rPr>
        <w:t xml:space="preserve">Key Words: </w:t>
      </w:r>
      <w:r w:rsidRPr="002D395A">
        <w:rPr>
          <w:rFonts w:ascii="Book Antiqua" w:eastAsia="Book Antiqua" w:hAnsi="Book Antiqua" w:cs="Book Antiqua"/>
          <w:caps/>
        </w:rPr>
        <w:t>t</w:t>
      </w:r>
      <w:r w:rsidRPr="002D395A">
        <w:rPr>
          <w:rFonts w:ascii="Book Antiqua" w:eastAsia="Book Antiqua" w:hAnsi="Book Antiqua" w:cs="Book Antiqua"/>
        </w:rPr>
        <w:t xml:space="preserve">ubular adenocarcinoma; </w:t>
      </w:r>
      <w:r w:rsidRPr="002D395A">
        <w:rPr>
          <w:rFonts w:ascii="Book Antiqua" w:eastAsia="Book Antiqua" w:hAnsi="Book Antiqua" w:cs="Book Antiqua"/>
          <w:caps/>
        </w:rPr>
        <w:t>c</w:t>
      </w:r>
      <w:r w:rsidRPr="002D395A">
        <w:rPr>
          <w:rFonts w:ascii="Book Antiqua" w:eastAsia="Book Antiqua" w:hAnsi="Book Antiqua" w:cs="Book Antiqua"/>
        </w:rPr>
        <w:t xml:space="preserve">olon; </w:t>
      </w:r>
      <w:r w:rsidR="005F7BF6" w:rsidRPr="002D395A">
        <w:rPr>
          <w:rFonts w:ascii="Book Antiqua" w:eastAsia="Book Antiqua" w:hAnsi="Book Antiqua" w:cs="Book Antiqua"/>
        </w:rPr>
        <w:t xml:space="preserve">Neutrophil </w:t>
      </w:r>
      <w:proofErr w:type="spellStart"/>
      <w:r w:rsidR="005F7BF6" w:rsidRPr="002D395A">
        <w:rPr>
          <w:rFonts w:ascii="Book Antiqua" w:eastAsia="Book Antiqua" w:hAnsi="Book Antiqua" w:cs="Book Antiqua"/>
        </w:rPr>
        <w:t>gelatinase</w:t>
      </w:r>
      <w:proofErr w:type="spellEnd"/>
      <w:r w:rsidR="005F7BF6" w:rsidRPr="002D395A">
        <w:rPr>
          <w:rFonts w:ascii="Book Antiqua" w:eastAsia="Book Antiqua" w:hAnsi="Book Antiqua" w:cs="Book Antiqua"/>
        </w:rPr>
        <w:t xml:space="preserve">-associated </w:t>
      </w:r>
      <w:proofErr w:type="spellStart"/>
      <w:r w:rsidR="005F7BF6" w:rsidRPr="002D395A">
        <w:rPr>
          <w:rFonts w:ascii="Book Antiqua" w:eastAsia="Book Antiqua" w:hAnsi="Book Antiqua" w:cs="Book Antiqua"/>
        </w:rPr>
        <w:t>lipocalin</w:t>
      </w:r>
      <w:proofErr w:type="spellEnd"/>
      <w:r w:rsidRPr="002D395A">
        <w:rPr>
          <w:rFonts w:ascii="Book Antiqua" w:eastAsia="Book Antiqua" w:hAnsi="Book Antiqua" w:cs="Book Antiqua"/>
        </w:rPr>
        <w:t xml:space="preserve">; </w:t>
      </w:r>
      <w:r w:rsidR="005F7BF6" w:rsidRPr="002D395A">
        <w:rPr>
          <w:rFonts w:ascii="Book Antiqua" w:eastAsia="Book Antiqua" w:hAnsi="Book Antiqua" w:cs="Book Antiqua"/>
          <w:caps/>
        </w:rPr>
        <w:t>m</w:t>
      </w:r>
      <w:r w:rsidR="005F7BF6" w:rsidRPr="002D395A">
        <w:rPr>
          <w:rFonts w:ascii="Book Antiqua" w:eastAsia="Book Antiqua" w:hAnsi="Book Antiqua" w:cs="Book Antiqua"/>
        </w:rPr>
        <w:t>atrix metalloproteinase-9</w:t>
      </w:r>
      <w:r w:rsidRPr="002D395A">
        <w:rPr>
          <w:rFonts w:ascii="Book Antiqua" w:eastAsia="Book Antiqua" w:hAnsi="Book Antiqua" w:cs="Book Antiqua"/>
        </w:rPr>
        <w:t xml:space="preserve">; </w:t>
      </w:r>
      <w:r w:rsidRPr="002D395A">
        <w:rPr>
          <w:rFonts w:ascii="Book Antiqua" w:eastAsia="Book Antiqua" w:hAnsi="Book Antiqua" w:cs="Book Antiqua"/>
          <w:caps/>
        </w:rPr>
        <w:t>b</w:t>
      </w:r>
      <w:r w:rsidRPr="002D395A">
        <w:rPr>
          <w:rFonts w:ascii="Book Antiqua" w:eastAsia="Book Antiqua" w:hAnsi="Book Antiqua" w:cs="Book Antiqua"/>
        </w:rPr>
        <w:t>iomarker</w:t>
      </w:r>
    </w:p>
    <w:p w14:paraId="5E043B14" w14:textId="77777777" w:rsidR="00A77B3E" w:rsidRDefault="00A77B3E" w:rsidP="00B107DC">
      <w:pPr>
        <w:snapToGrid w:val="0"/>
        <w:spacing w:line="360" w:lineRule="auto"/>
        <w:jc w:val="both"/>
        <w:rPr>
          <w:lang w:eastAsia="zh-CN"/>
        </w:rPr>
      </w:pPr>
    </w:p>
    <w:p w14:paraId="05C90E48" w14:textId="77777777" w:rsidR="002F514A" w:rsidRDefault="002F514A" w:rsidP="002F514A">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2E614BBF" w14:textId="77777777" w:rsidR="002F514A" w:rsidRPr="002F514A" w:rsidRDefault="002F514A" w:rsidP="00B107DC">
      <w:pPr>
        <w:snapToGrid w:val="0"/>
        <w:spacing w:line="360" w:lineRule="auto"/>
        <w:jc w:val="both"/>
        <w:rPr>
          <w:lang w:eastAsia="zh-CN"/>
        </w:rPr>
      </w:pPr>
    </w:p>
    <w:p w14:paraId="29497465" w14:textId="5026B0F4" w:rsidR="002F514A" w:rsidRDefault="00B23F10" w:rsidP="00543B8B">
      <w:pPr>
        <w:snapToGrid w:val="0"/>
        <w:spacing w:line="360" w:lineRule="auto"/>
        <w:jc w:val="both"/>
        <w:rPr>
          <w:rFonts w:ascii="Book Antiqua" w:hAnsi="Book Antiqua" w:cs="Book Antiqua"/>
          <w:lang w:eastAsia="zh-CN"/>
        </w:rPr>
      </w:pPr>
      <w:r w:rsidRPr="00394D8C">
        <w:rPr>
          <w:rFonts w:ascii="Book Antiqua" w:eastAsia="Book Antiqua" w:hAnsi="Book Antiqua" w:cs="Book Antiqua"/>
          <w:b/>
          <w:color w:val="000000"/>
        </w:rPr>
        <w:t xml:space="preserve">Citation: </w:t>
      </w:r>
      <w:r w:rsidR="006F60E6" w:rsidRPr="002D395A">
        <w:rPr>
          <w:rFonts w:ascii="Book Antiqua" w:eastAsia="Book Antiqua" w:hAnsi="Book Antiqua" w:cs="Book Antiqua"/>
        </w:rPr>
        <w:t>Yuan J</w:t>
      </w:r>
      <w:r w:rsidR="006430CC" w:rsidRPr="002D395A">
        <w:rPr>
          <w:rFonts w:ascii="Book Antiqua" w:eastAsia="Book Antiqua" w:hAnsi="Book Antiqua" w:cs="Book Antiqua"/>
        </w:rPr>
        <w:t>H</w:t>
      </w:r>
      <w:r w:rsidR="006F60E6" w:rsidRPr="002D395A">
        <w:rPr>
          <w:rFonts w:ascii="Book Antiqua" w:eastAsia="Book Antiqua" w:hAnsi="Book Antiqua" w:cs="Book Antiqua"/>
        </w:rPr>
        <w:t xml:space="preserve">, </w:t>
      </w:r>
      <w:proofErr w:type="spellStart"/>
      <w:r w:rsidR="006F60E6" w:rsidRPr="002D395A">
        <w:rPr>
          <w:rFonts w:ascii="Book Antiqua" w:eastAsia="Book Antiqua" w:hAnsi="Book Antiqua" w:cs="Book Antiqua"/>
        </w:rPr>
        <w:t>Xie</w:t>
      </w:r>
      <w:proofErr w:type="spellEnd"/>
      <w:r w:rsidR="006F60E6" w:rsidRPr="002D395A">
        <w:rPr>
          <w:rFonts w:ascii="Book Antiqua" w:eastAsia="Book Antiqua" w:hAnsi="Book Antiqua" w:cs="Book Antiqua"/>
        </w:rPr>
        <w:t xml:space="preserve"> L</w:t>
      </w:r>
      <w:r w:rsidR="006430CC" w:rsidRPr="002D395A">
        <w:rPr>
          <w:rFonts w:ascii="Book Antiqua" w:eastAsia="Book Antiqua" w:hAnsi="Book Antiqua" w:cs="Book Antiqua"/>
        </w:rPr>
        <w:t>S</w:t>
      </w:r>
      <w:r w:rsidR="006F60E6" w:rsidRPr="002D395A">
        <w:rPr>
          <w:rFonts w:ascii="Book Antiqua" w:eastAsia="Book Antiqua" w:hAnsi="Book Antiqua" w:cs="Book Antiqua"/>
        </w:rPr>
        <w:t>, Zhu Y</w:t>
      </w:r>
      <w:r w:rsidR="006430CC" w:rsidRPr="002D395A">
        <w:rPr>
          <w:rFonts w:ascii="Book Antiqua" w:eastAsia="Book Antiqua" w:hAnsi="Book Antiqua" w:cs="Book Antiqua"/>
        </w:rPr>
        <w:t>H</w:t>
      </w:r>
      <w:r w:rsidR="006F60E6" w:rsidRPr="002D395A">
        <w:rPr>
          <w:rFonts w:ascii="Book Antiqua" w:eastAsia="Book Antiqua" w:hAnsi="Book Antiqua" w:cs="Book Antiqua"/>
        </w:rPr>
        <w:t>, Wang X</w:t>
      </w:r>
      <w:r w:rsidR="006430CC" w:rsidRPr="002D395A">
        <w:rPr>
          <w:rFonts w:ascii="Book Antiqua" w:eastAsia="Book Antiqua" w:hAnsi="Book Antiqua" w:cs="Book Antiqua"/>
        </w:rPr>
        <w:t>H</w:t>
      </w:r>
      <w:r w:rsidR="006F60E6" w:rsidRPr="002D395A">
        <w:rPr>
          <w:rFonts w:ascii="Book Antiqua" w:eastAsia="Book Antiqua" w:hAnsi="Book Antiqua" w:cs="Book Antiqua"/>
        </w:rPr>
        <w:t>, Zhang Y</w:t>
      </w:r>
      <w:r w:rsidR="006430CC" w:rsidRPr="002D395A">
        <w:rPr>
          <w:rFonts w:ascii="Book Antiqua" w:eastAsia="Book Antiqua" w:hAnsi="Book Antiqua" w:cs="Book Antiqua"/>
        </w:rPr>
        <w:t>J</w:t>
      </w:r>
      <w:r w:rsidR="006F60E6" w:rsidRPr="002D395A">
        <w:rPr>
          <w:rFonts w:ascii="Book Antiqua" w:eastAsia="Book Antiqua" w:hAnsi="Book Antiqua" w:cs="Book Antiqua"/>
        </w:rPr>
        <w:t>, Wang X</w:t>
      </w:r>
      <w:r w:rsidR="006430CC" w:rsidRPr="002D395A">
        <w:rPr>
          <w:rFonts w:ascii="Book Antiqua" w:eastAsia="Book Antiqua" w:hAnsi="Book Antiqua" w:cs="Book Antiqua"/>
        </w:rPr>
        <w:t>J</w:t>
      </w:r>
      <w:r w:rsidR="006F60E6" w:rsidRPr="002D395A">
        <w:rPr>
          <w:rFonts w:ascii="Book Antiqua" w:eastAsia="Book Antiqua" w:hAnsi="Book Antiqua" w:cs="Book Antiqua"/>
        </w:rPr>
        <w:t>.</w:t>
      </w:r>
      <w:r w:rsidR="006B3686" w:rsidRPr="002D395A">
        <w:rPr>
          <w:rFonts w:ascii="Book Antiqua" w:eastAsia="Book Antiqua" w:hAnsi="Book Antiqua" w:cs="Book Antiqua"/>
        </w:rPr>
        <w:t xml:space="preserve"> </w:t>
      </w:r>
      <w:r w:rsidR="00CF06F3" w:rsidRPr="002D395A">
        <w:rPr>
          <w:rFonts w:ascii="Book Antiqua" w:eastAsia="Book Antiqua" w:hAnsi="Book Antiqua" w:cs="Book Antiqua"/>
        </w:rPr>
        <w:t xml:space="preserve">Combination of neutrophil </w:t>
      </w:r>
      <w:proofErr w:type="spellStart"/>
      <w:r w:rsidR="00CF06F3" w:rsidRPr="002D395A">
        <w:rPr>
          <w:rFonts w:ascii="Book Antiqua" w:eastAsia="Book Antiqua" w:hAnsi="Book Antiqua" w:cs="Book Antiqua"/>
        </w:rPr>
        <w:t>gelatinase</w:t>
      </w:r>
      <w:proofErr w:type="spellEnd"/>
      <w:r w:rsidR="00CF06F3" w:rsidRPr="002D395A">
        <w:rPr>
          <w:rFonts w:ascii="Book Antiqua" w:eastAsia="Book Antiqua" w:hAnsi="Book Antiqua" w:cs="Book Antiqua"/>
        </w:rPr>
        <w:t xml:space="preserve">-associated </w:t>
      </w:r>
      <w:proofErr w:type="spellStart"/>
      <w:r w:rsidR="00CF06F3" w:rsidRPr="002D395A">
        <w:rPr>
          <w:rFonts w:ascii="Book Antiqua" w:eastAsia="Book Antiqua" w:hAnsi="Book Antiqua" w:cs="Book Antiqua"/>
        </w:rPr>
        <w:t>lipocalin</w:t>
      </w:r>
      <w:proofErr w:type="spellEnd"/>
      <w:r w:rsidR="00CF06F3" w:rsidRPr="002D395A">
        <w:rPr>
          <w:rFonts w:ascii="Book Antiqua" w:eastAsia="Book Antiqua" w:hAnsi="Book Antiqua" w:cs="Book Antiqua"/>
        </w:rPr>
        <w:t xml:space="preserve"> and matrix metalloproteinase-9 are biomarkers for the detection of </w:t>
      </w:r>
      <w:r w:rsidR="00002238">
        <w:rPr>
          <w:rFonts w:ascii="Book Antiqua" w:eastAsia="Book Antiqua" w:hAnsi="Book Antiqua" w:cs="Book Antiqua"/>
        </w:rPr>
        <w:t xml:space="preserve">colon </w:t>
      </w:r>
      <w:r w:rsidR="00CF06F3" w:rsidRPr="002D395A">
        <w:rPr>
          <w:rFonts w:ascii="Book Antiqua" w:eastAsia="Book Antiqua" w:hAnsi="Book Antiqua" w:cs="Book Antiqua"/>
        </w:rPr>
        <w:t>tubular adenocarcinoma</w:t>
      </w:r>
      <w:r w:rsidR="006F60E6" w:rsidRPr="002D395A">
        <w:rPr>
          <w:rFonts w:ascii="Book Antiqua" w:eastAsia="Book Antiqua" w:hAnsi="Book Antiqua" w:cs="Book Antiqua"/>
        </w:rPr>
        <w:t>.</w:t>
      </w:r>
      <w:r w:rsidR="00CF06F3" w:rsidRPr="002D395A">
        <w:rPr>
          <w:rFonts w:ascii="Book Antiqua" w:eastAsia="Book Antiqua" w:hAnsi="Book Antiqua" w:cs="Book Antiqua"/>
        </w:rPr>
        <w:t xml:space="preserve"> </w:t>
      </w:r>
      <w:r w:rsidR="006F60E6" w:rsidRPr="002D395A">
        <w:rPr>
          <w:rFonts w:ascii="Book Antiqua" w:eastAsia="Book Antiqua" w:hAnsi="Book Antiqua" w:cs="Book Antiqua"/>
          <w:i/>
          <w:iCs/>
        </w:rPr>
        <w:t xml:space="preserve">World J </w:t>
      </w:r>
      <w:proofErr w:type="spellStart"/>
      <w:r w:rsidR="006F60E6" w:rsidRPr="002D395A">
        <w:rPr>
          <w:rFonts w:ascii="Book Antiqua" w:eastAsia="Book Antiqua" w:hAnsi="Book Antiqua" w:cs="Book Antiqua"/>
          <w:i/>
          <w:iCs/>
        </w:rPr>
        <w:t>Gastrointest</w:t>
      </w:r>
      <w:proofErr w:type="spellEnd"/>
      <w:r w:rsidR="006F60E6" w:rsidRPr="002D395A">
        <w:rPr>
          <w:rFonts w:ascii="Book Antiqua" w:eastAsia="Book Antiqua" w:hAnsi="Book Antiqua" w:cs="Book Antiqua"/>
          <w:i/>
          <w:iCs/>
        </w:rPr>
        <w:t xml:space="preserve"> </w:t>
      </w:r>
      <w:proofErr w:type="spellStart"/>
      <w:r w:rsidR="006F60E6" w:rsidRPr="002D395A">
        <w:rPr>
          <w:rFonts w:ascii="Book Antiqua" w:eastAsia="Book Antiqua" w:hAnsi="Book Antiqua" w:cs="Book Antiqua"/>
          <w:i/>
          <w:iCs/>
        </w:rPr>
        <w:t>Oncol</w:t>
      </w:r>
      <w:proofErr w:type="spellEnd"/>
      <w:r w:rsidR="006F60E6" w:rsidRPr="002D395A">
        <w:rPr>
          <w:rFonts w:ascii="Book Antiqua" w:eastAsia="Book Antiqua" w:hAnsi="Book Antiqua" w:cs="Book Antiqua"/>
        </w:rPr>
        <w:t xml:space="preserve"> </w:t>
      </w:r>
      <w:r w:rsidR="00543B8B" w:rsidRPr="00543B8B">
        <w:rPr>
          <w:rFonts w:ascii="Book Antiqua" w:eastAsia="Book Antiqua" w:hAnsi="Book Antiqua" w:cs="Book Antiqua"/>
        </w:rPr>
        <w:t>2021; 13(</w:t>
      </w:r>
      <w:r w:rsidR="007E2B42">
        <w:rPr>
          <w:rFonts w:ascii="Book Antiqua" w:hAnsi="Book Antiqua" w:cs="Book Antiqua" w:hint="eastAsia"/>
          <w:lang w:eastAsia="zh-CN"/>
        </w:rPr>
        <w:t>10</w:t>
      </w:r>
      <w:r w:rsidR="00543B8B" w:rsidRPr="00543B8B">
        <w:rPr>
          <w:rFonts w:ascii="Book Antiqua" w:eastAsia="Book Antiqua" w:hAnsi="Book Antiqua" w:cs="Book Antiqua"/>
        </w:rPr>
        <w:t xml:space="preserve">): </w:t>
      </w:r>
      <w:r>
        <w:rPr>
          <w:rFonts w:ascii="Book Antiqua" w:hAnsi="Book Antiqua" w:cs="Book Antiqua" w:hint="eastAsia"/>
          <w:lang w:eastAsia="zh-CN"/>
        </w:rPr>
        <w:t>1506</w:t>
      </w:r>
      <w:r w:rsidR="00543B8B" w:rsidRPr="00543B8B">
        <w:rPr>
          <w:rFonts w:ascii="Book Antiqua" w:eastAsia="Book Antiqua" w:hAnsi="Book Antiqua" w:cs="Book Antiqua"/>
        </w:rPr>
        <w:t>-</w:t>
      </w:r>
      <w:r>
        <w:rPr>
          <w:rFonts w:ascii="Book Antiqua" w:hAnsi="Book Antiqua" w:cs="Book Antiqua" w:hint="eastAsia"/>
          <w:lang w:eastAsia="zh-CN"/>
        </w:rPr>
        <w:t>1517</w:t>
      </w:r>
    </w:p>
    <w:p w14:paraId="550A78CD" w14:textId="44D0104D" w:rsidR="002F514A" w:rsidRDefault="00543B8B" w:rsidP="00543B8B">
      <w:pPr>
        <w:snapToGrid w:val="0"/>
        <w:spacing w:line="360" w:lineRule="auto"/>
        <w:jc w:val="both"/>
        <w:rPr>
          <w:rFonts w:ascii="Book Antiqua" w:hAnsi="Book Antiqua" w:cs="Book Antiqua"/>
          <w:lang w:eastAsia="zh-CN"/>
        </w:rPr>
      </w:pPr>
      <w:r w:rsidRPr="002F514A">
        <w:rPr>
          <w:rFonts w:ascii="Book Antiqua" w:eastAsia="Book Antiqua" w:hAnsi="Book Antiqua" w:cs="Book Antiqua"/>
          <w:b/>
        </w:rPr>
        <w:t xml:space="preserve">URL: </w:t>
      </w:r>
      <w:r w:rsidRPr="00543B8B">
        <w:rPr>
          <w:rFonts w:ascii="Book Antiqua" w:eastAsia="Book Antiqua" w:hAnsi="Book Antiqua" w:cs="Book Antiqua"/>
        </w:rPr>
        <w:t>https://www.wjgnet.com/1948-5204/full/v13/i</w:t>
      </w:r>
      <w:r w:rsidR="007C19BC">
        <w:rPr>
          <w:rFonts w:ascii="Book Antiqua" w:hAnsi="Book Antiqua" w:cs="Book Antiqua" w:hint="eastAsia"/>
          <w:lang w:eastAsia="zh-CN"/>
        </w:rPr>
        <w:t>10</w:t>
      </w:r>
      <w:r w:rsidRPr="00543B8B">
        <w:rPr>
          <w:rFonts w:ascii="Book Antiqua" w:eastAsia="Book Antiqua" w:hAnsi="Book Antiqua" w:cs="Book Antiqua"/>
        </w:rPr>
        <w:t>/</w:t>
      </w:r>
      <w:r w:rsidR="00B23F10">
        <w:rPr>
          <w:rFonts w:ascii="Book Antiqua" w:hAnsi="Book Antiqua" w:cs="Book Antiqua" w:hint="eastAsia"/>
          <w:lang w:eastAsia="zh-CN"/>
        </w:rPr>
        <w:t>1506</w:t>
      </w:r>
      <w:r w:rsidRPr="00543B8B">
        <w:rPr>
          <w:rFonts w:ascii="Book Antiqua" w:eastAsia="Book Antiqua" w:hAnsi="Book Antiqua" w:cs="Book Antiqua"/>
        </w:rPr>
        <w:t>.htm</w:t>
      </w:r>
    </w:p>
    <w:p w14:paraId="635B5238" w14:textId="11995939" w:rsidR="00A77B3E" w:rsidRPr="00543B8B" w:rsidRDefault="00543B8B" w:rsidP="00543B8B">
      <w:pPr>
        <w:snapToGrid w:val="0"/>
        <w:spacing w:line="360" w:lineRule="auto"/>
        <w:jc w:val="both"/>
        <w:rPr>
          <w:rFonts w:ascii="Book Antiqua" w:eastAsia="Book Antiqua" w:hAnsi="Book Antiqua" w:cs="Book Antiqua"/>
        </w:rPr>
      </w:pPr>
      <w:r w:rsidRPr="002F514A">
        <w:rPr>
          <w:rFonts w:ascii="Book Antiqua" w:eastAsia="Book Antiqua" w:hAnsi="Book Antiqua" w:cs="Book Antiqua"/>
          <w:b/>
        </w:rPr>
        <w:t xml:space="preserve">DOI: </w:t>
      </w:r>
      <w:r w:rsidRPr="00543B8B">
        <w:rPr>
          <w:rFonts w:ascii="Book Antiqua" w:eastAsia="Book Antiqua" w:hAnsi="Book Antiqua" w:cs="Book Antiqua"/>
        </w:rPr>
        <w:t>https://dx.doi.org/10.4251/wjgo.v13.i</w:t>
      </w:r>
      <w:r w:rsidR="007C19BC">
        <w:rPr>
          <w:rFonts w:ascii="Book Antiqua" w:hAnsi="Book Antiqua" w:cs="Book Antiqua" w:hint="eastAsia"/>
          <w:lang w:eastAsia="zh-CN"/>
        </w:rPr>
        <w:t>10</w:t>
      </w:r>
      <w:r w:rsidRPr="00543B8B">
        <w:rPr>
          <w:rFonts w:ascii="Book Antiqua" w:eastAsia="Book Antiqua" w:hAnsi="Book Antiqua" w:cs="Book Antiqua"/>
        </w:rPr>
        <w:t>.</w:t>
      </w:r>
      <w:r w:rsidR="00B23F10">
        <w:rPr>
          <w:rFonts w:ascii="Book Antiqua" w:hAnsi="Book Antiqua" w:cs="Book Antiqua" w:hint="eastAsia"/>
          <w:lang w:eastAsia="zh-CN"/>
        </w:rPr>
        <w:t>1506</w:t>
      </w:r>
    </w:p>
    <w:p w14:paraId="416E1406" w14:textId="77777777" w:rsidR="00A77B3E" w:rsidRPr="002D395A" w:rsidRDefault="00A77B3E" w:rsidP="00B107DC">
      <w:pPr>
        <w:snapToGrid w:val="0"/>
        <w:spacing w:line="360" w:lineRule="auto"/>
        <w:jc w:val="both"/>
      </w:pPr>
    </w:p>
    <w:p w14:paraId="3702F050" w14:textId="6E1C72C3" w:rsidR="00A77B3E" w:rsidRPr="002D395A" w:rsidRDefault="006F60E6" w:rsidP="00B107DC">
      <w:pPr>
        <w:snapToGrid w:val="0"/>
        <w:spacing w:line="360" w:lineRule="auto"/>
        <w:jc w:val="both"/>
      </w:pPr>
      <w:r w:rsidRPr="002D395A">
        <w:rPr>
          <w:rFonts w:ascii="Book Antiqua" w:eastAsia="Book Antiqua" w:hAnsi="Book Antiqua" w:cs="Book Antiqua"/>
          <w:b/>
          <w:bCs/>
        </w:rPr>
        <w:lastRenderedPageBreak/>
        <w:t xml:space="preserve">Core Tip: </w:t>
      </w:r>
      <w:r w:rsidRPr="002D395A">
        <w:rPr>
          <w:rFonts w:ascii="Book Antiqua" w:eastAsia="Book Antiqua" w:hAnsi="Book Antiqua" w:cs="Book Antiqua"/>
        </w:rPr>
        <w:t xml:space="preserve">Neutrophil </w:t>
      </w:r>
      <w:proofErr w:type="spellStart"/>
      <w:r w:rsidRPr="002D395A">
        <w:rPr>
          <w:rFonts w:ascii="Book Antiqua" w:eastAsia="Book Antiqua" w:hAnsi="Book Antiqua" w:cs="Book Antiqua"/>
        </w:rPr>
        <w:t>gelatinase</w:t>
      </w:r>
      <w:proofErr w:type="spellEnd"/>
      <w:r w:rsidRPr="002D395A">
        <w:rPr>
          <w:rFonts w:ascii="Book Antiqua" w:eastAsia="Book Antiqua" w:hAnsi="Book Antiqua" w:cs="Book Antiqua"/>
        </w:rPr>
        <w:t xml:space="preserve">-associated </w:t>
      </w:r>
      <w:proofErr w:type="spellStart"/>
      <w:r w:rsidRPr="002D395A">
        <w:rPr>
          <w:rFonts w:ascii="Book Antiqua" w:eastAsia="Book Antiqua" w:hAnsi="Book Antiqua" w:cs="Book Antiqua"/>
        </w:rPr>
        <w:t>lipocalin</w:t>
      </w:r>
      <w:proofErr w:type="spellEnd"/>
      <w:r w:rsidRPr="002D395A">
        <w:rPr>
          <w:rFonts w:ascii="Book Antiqua" w:eastAsia="Book Antiqua" w:hAnsi="Book Antiqua" w:cs="Book Antiqua"/>
        </w:rPr>
        <w:t xml:space="preserve"> (NGAL) is a secreted protein, which modulates the expression of matrix metalloproteinase-9 (MMP-9) and </w:t>
      </w:r>
      <w:r w:rsidR="00002238">
        <w:rPr>
          <w:rFonts w:ascii="Book Antiqua" w:eastAsia="Book Antiqua" w:hAnsi="Book Antiqua" w:cs="Book Antiqua"/>
        </w:rPr>
        <w:t>is present</w:t>
      </w:r>
      <w:r w:rsidRPr="002D395A">
        <w:rPr>
          <w:rFonts w:ascii="Book Antiqua" w:eastAsia="Book Antiqua" w:hAnsi="Book Antiqua" w:cs="Book Antiqua"/>
        </w:rPr>
        <w:t xml:space="preserve"> in various cancers. However, it has not been </w:t>
      </w:r>
      <w:r w:rsidR="00002238">
        <w:rPr>
          <w:rFonts w:ascii="Book Antiqua" w:eastAsia="Book Antiqua" w:hAnsi="Book Antiqua" w:cs="Book Antiqua"/>
        </w:rPr>
        <w:t>determined</w:t>
      </w:r>
      <w:r w:rsidRPr="002D395A">
        <w:rPr>
          <w:rFonts w:ascii="Book Antiqua" w:eastAsia="Book Antiqua" w:hAnsi="Book Antiqua" w:cs="Book Antiqua"/>
        </w:rPr>
        <w:t xml:space="preserve"> whether NGAL or MMP-9 c</w:t>
      </w:r>
      <w:r w:rsidR="00002238">
        <w:rPr>
          <w:rFonts w:ascii="Book Antiqua" w:eastAsia="Book Antiqua" w:hAnsi="Book Antiqua" w:cs="Book Antiqua"/>
        </w:rPr>
        <w:t>an</w:t>
      </w:r>
      <w:r w:rsidRPr="002D395A">
        <w:rPr>
          <w:rFonts w:ascii="Book Antiqua" w:eastAsia="Book Antiqua" w:hAnsi="Book Antiqua" w:cs="Book Antiqua"/>
        </w:rPr>
        <w:t xml:space="preserve"> be used as biomarkers in </w:t>
      </w:r>
      <w:r w:rsidR="00632740">
        <w:rPr>
          <w:rFonts w:ascii="Book Antiqua" w:eastAsia="Book Antiqua" w:hAnsi="Book Antiqua" w:cs="Book Antiqua"/>
        </w:rPr>
        <w:t xml:space="preserve">the </w:t>
      </w:r>
      <w:r w:rsidRPr="002D395A">
        <w:rPr>
          <w:rFonts w:ascii="Book Antiqua" w:eastAsia="Book Antiqua" w:hAnsi="Book Antiqua" w:cs="Book Antiqua"/>
        </w:rPr>
        <w:t xml:space="preserve">diagnosis of tubular adenocarcinoma of </w:t>
      </w:r>
      <w:r w:rsidR="00002238">
        <w:rPr>
          <w:rFonts w:ascii="Book Antiqua" w:eastAsia="Book Antiqua" w:hAnsi="Book Antiqua" w:cs="Book Antiqua"/>
        </w:rPr>
        <w:t xml:space="preserve">the </w:t>
      </w:r>
      <w:r w:rsidRPr="002D395A">
        <w:rPr>
          <w:rFonts w:ascii="Book Antiqua" w:eastAsia="Book Antiqua" w:hAnsi="Book Antiqua" w:cs="Book Antiqua"/>
        </w:rPr>
        <w:t xml:space="preserve">colon. In the present study, we demonstrated that both NGAL and MMP-9 could be used as biomarkers for diagnosis of tubular adenocarcinoma of the colon. By </w:t>
      </w:r>
      <w:r w:rsidR="00002238">
        <w:rPr>
          <w:rFonts w:ascii="Book Antiqua" w:eastAsia="Book Antiqua" w:hAnsi="Book Antiqua" w:cs="Book Antiqua"/>
        </w:rPr>
        <w:t>using</w:t>
      </w:r>
      <w:r w:rsidRPr="002D395A">
        <w:rPr>
          <w:rFonts w:ascii="Book Antiqua" w:eastAsia="Book Antiqua" w:hAnsi="Book Antiqua" w:cs="Book Antiqua"/>
        </w:rPr>
        <w:t xml:space="preserve"> them together, </w:t>
      </w:r>
      <w:proofErr w:type="spellStart"/>
      <w:r w:rsidRPr="002D395A">
        <w:rPr>
          <w:rFonts w:ascii="Book Antiqua" w:eastAsia="Book Antiqua" w:hAnsi="Book Antiqua" w:cs="Book Antiqua"/>
        </w:rPr>
        <w:t>diagnosi</w:t>
      </w:r>
      <w:r w:rsidR="00632740">
        <w:rPr>
          <w:rFonts w:ascii="Book Antiqua" w:eastAsia="Book Antiqua" w:hAnsi="Book Antiqua" w:cs="Book Antiqua"/>
        </w:rPr>
        <w:t>tic</w:t>
      </w:r>
      <w:proofErr w:type="spellEnd"/>
      <w:r w:rsidRPr="002D395A">
        <w:rPr>
          <w:rFonts w:ascii="Book Antiqua" w:eastAsia="Book Antiqua" w:hAnsi="Book Antiqua" w:cs="Book Antiqua"/>
        </w:rPr>
        <w:t xml:space="preserve"> accuracy can be further improved.</w:t>
      </w:r>
    </w:p>
    <w:p w14:paraId="06CA0781" w14:textId="77777777" w:rsidR="00A77B3E" w:rsidRPr="002D395A" w:rsidRDefault="00A77B3E" w:rsidP="00B107DC">
      <w:pPr>
        <w:snapToGrid w:val="0"/>
        <w:spacing w:line="360" w:lineRule="auto"/>
        <w:jc w:val="both"/>
      </w:pPr>
    </w:p>
    <w:p w14:paraId="0F8E9C8F" w14:textId="77777777" w:rsidR="00A77B3E" w:rsidRPr="002D395A" w:rsidRDefault="006F60E6" w:rsidP="00B107DC">
      <w:pPr>
        <w:snapToGrid w:val="0"/>
        <w:spacing w:line="360" w:lineRule="auto"/>
        <w:jc w:val="both"/>
      </w:pPr>
      <w:r w:rsidRPr="002D395A">
        <w:rPr>
          <w:rFonts w:ascii="Book Antiqua" w:eastAsia="Book Antiqua" w:hAnsi="Book Antiqua" w:cs="Book Antiqua"/>
          <w:b/>
          <w:caps/>
          <w:u w:val="single"/>
        </w:rPr>
        <w:t>INTRODUCTION</w:t>
      </w:r>
    </w:p>
    <w:p w14:paraId="6D18D25E" w14:textId="1B762CB2" w:rsidR="00A77B3E" w:rsidRPr="002D395A" w:rsidRDefault="006F60E6" w:rsidP="00B107DC">
      <w:pPr>
        <w:snapToGrid w:val="0"/>
        <w:spacing w:line="360" w:lineRule="auto"/>
        <w:jc w:val="both"/>
      </w:pPr>
      <w:r w:rsidRPr="002D395A">
        <w:rPr>
          <w:rFonts w:ascii="Book Antiqua" w:eastAsia="Book Antiqua" w:hAnsi="Book Antiqua" w:cs="Book Antiqua"/>
        </w:rPr>
        <w:t>Colorectal cancer (CRC) is the third most common cancer worldwide with 1.36 million people diagnosed in 2012, which contribute</w:t>
      </w:r>
      <w:r w:rsidR="00002238">
        <w:rPr>
          <w:rFonts w:ascii="Book Antiqua" w:eastAsia="Book Antiqua" w:hAnsi="Book Antiqua" w:cs="Book Antiqua"/>
        </w:rPr>
        <w:t>d</w:t>
      </w:r>
      <w:r w:rsidRPr="002D395A">
        <w:rPr>
          <w:rFonts w:ascii="Book Antiqua" w:eastAsia="Book Antiqua" w:hAnsi="Book Antiqua" w:cs="Book Antiqua"/>
        </w:rPr>
        <w:t xml:space="preserve"> to 9.7% of cancer </w:t>
      </w:r>
      <w:proofErr w:type="gramStart"/>
      <w:r w:rsidRPr="002D395A">
        <w:rPr>
          <w:rFonts w:ascii="Book Antiqua" w:eastAsia="Book Antiqua" w:hAnsi="Book Antiqua" w:cs="Book Antiqua"/>
        </w:rPr>
        <w:t>cases</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1]</w:t>
      </w:r>
      <w:r w:rsidRPr="002D395A">
        <w:rPr>
          <w:rFonts w:ascii="Book Antiqua" w:eastAsia="Book Antiqua" w:hAnsi="Book Antiqua" w:cs="Book Antiqua"/>
        </w:rPr>
        <w:t xml:space="preserve">. In China, CRC is the fourth </w:t>
      </w:r>
      <w:r w:rsidR="00002238">
        <w:rPr>
          <w:rFonts w:ascii="Book Antiqua" w:eastAsia="Book Antiqua" w:hAnsi="Book Antiqua" w:cs="Book Antiqua"/>
        </w:rPr>
        <w:t xml:space="preserve">most </w:t>
      </w:r>
      <w:r w:rsidRPr="002D395A">
        <w:rPr>
          <w:rFonts w:ascii="Book Antiqua" w:eastAsia="Book Antiqua" w:hAnsi="Book Antiqua" w:cs="Book Antiqua"/>
        </w:rPr>
        <w:t xml:space="preserve">common malignant cancer, </w:t>
      </w:r>
      <w:r w:rsidR="00002238">
        <w:rPr>
          <w:rFonts w:ascii="Book Antiqua" w:eastAsia="Book Antiqua" w:hAnsi="Book Antiqua" w:cs="Book Antiqua"/>
        </w:rPr>
        <w:t>and has</w:t>
      </w:r>
      <w:r w:rsidRPr="002D395A">
        <w:rPr>
          <w:rFonts w:ascii="Book Antiqua" w:eastAsia="Book Antiqua" w:hAnsi="Book Antiqua" w:cs="Book Antiqua"/>
        </w:rPr>
        <w:t xml:space="preserve"> increased rapidly, especially in developing </w:t>
      </w:r>
      <w:proofErr w:type="gramStart"/>
      <w:r w:rsidRPr="002D395A">
        <w:rPr>
          <w:rFonts w:ascii="Book Antiqua" w:eastAsia="Book Antiqua" w:hAnsi="Book Antiqua" w:cs="Book Antiqua"/>
        </w:rPr>
        <w:t>regions</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2,3]</w:t>
      </w:r>
      <w:r w:rsidRPr="002D395A">
        <w:rPr>
          <w:rFonts w:ascii="Book Antiqua" w:eastAsia="Book Antiqua" w:hAnsi="Book Antiqua" w:cs="Book Antiqua"/>
        </w:rPr>
        <w:t xml:space="preserve">. CRC </w:t>
      </w:r>
      <w:r w:rsidR="00002238">
        <w:rPr>
          <w:rFonts w:ascii="Book Antiqua" w:eastAsia="Book Antiqua" w:hAnsi="Book Antiqua" w:cs="Book Antiqua"/>
        </w:rPr>
        <w:t>is</w:t>
      </w:r>
      <w:r w:rsidRPr="002D395A">
        <w:rPr>
          <w:rFonts w:ascii="Book Antiqua" w:eastAsia="Book Antiqua" w:hAnsi="Book Antiqua" w:cs="Book Antiqua"/>
        </w:rPr>
        <w:t xml:space="preserve"> caused by numerous factors, which are associated with heritability, lifestyle, chronic inflammation and so </w:t>
      </w:r>
      <w:proofErr w:type="gramStart"/>
      <w:r w:rsidRPr="002D395A">
        <w:rPr>
          <w:rFonts w:ascii="Book Antiqua" w:eastAsia="Book Antiqua" w:hAnsi="Book Antiqua" w:cs="Book Antiqua"/>
        </w:rPr>
        <w:t>on</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4-6]</w:t>
      </w:r>
      <w:r w:rsidRPr="002D395A">
        <w:rPr>
          <w:rFonts w:ascii="Book Antiqua" w:eastAsia="Book Antiqua" w:hAnsi="Book Antiqua" w:cs="Book Antiqua"/>
        </w:rPr>
        <w:t xml:space="preserve">. Although early </w:t>
      </w:r>
      <w:r w:rsidR="00002238" w:rsidRPr="002D395A">
        <w:rPr>
          <w:rFonts w:ascii="Book Antiqua" w:eastAsia="Book Antiqua" w:hAnsi="Book Antiqua" w:cs="Book Antiqua"/>
        </w:rPr>
        <w:t xml:space="preserve">stage I-II </w:t>
      </w:r>
      <w:r w:rsidRPr="002D395A">
        <w:rPr>
          <w:rFonts w:ascii="Book Antiqua" w:eastAsia="Book Antiqua" w:hAnsi="Book Antiqua" w:cs="Book Antiqua"/>
        </w:rPr>
        <w:t>CRC can be cur</w:t>
      </w:r>
      <w:r w:rsidR="00002238">
        <w:rPr>
          <w:rFonts w:ascii="Book Antiqua" w:eastAsia="Book Antiqua" w:hAnsi="Book Antiqua" w:cs="Book Antiqua"/>
        </w:rPr>
        <w:t>ed</w:t>
      </w:r>
      <w:r w:rsidRPr="002D395A">
        <w:rPr>
          <w:rFonts w:ascii="Book Antiqua" w:eastAsia="Book Antiqua" w:hAnsi="Book Antiqua" w:cs="Book Antiqua"/>
        </w:rPr>
        <w:t xml:space="preserve"> </w:t>
      </w:r>
      <w:r w:rsidRPr="002D395A">
        <w:rPr>
          <w:rFonts w:ascii="Book Antiqua" w:eastAsia="Book Antiqua" w:hAnsi="Book Antiqua" w:cs="Book Antiqua"/>
          <w:i/>
          <w:iCs/>
        </w:rPr>
        <w:t>via</w:t>
      </w:r>
      <w:r w:rsidRPr="002D395A">
        <w:rPr>
          <w:rFonts w:ascii="Book Antiqua" w:eastAsia="Book Antiqua" w:hAnsi="Book Antiqua" w:cs="Book Antiqua"/>
        </w:rPr>
        <w:t xml:space="preserve"> surgical excision, advanced </w:t>
      </w:r>
      <w:r w:rsidR="00002238" w:rsidRPr="002D395A">
        <w:rPr>
          <w:rFonts w:ascii="Book Antiqua" w:eastAsia="Book Antiqua" w:hAnsi="Book Antiqua" w:cs="Book Antiqua"/>
        </w:rPr>
        <w:t xml:space="preserve">stage III-IV </w:t>
      </w:r>
      <w:r w:rsidRPr="002D395A">
        <w:rPr>
          <w:rFonts w:ascii="Book Antiqua" w:eastAsia="Book Antiqua" w:hAnsi="Book Antiqua" w:cs="Book Antiqua"/>
        </w:rPr>
        <w:t xml:space="preserve">CRC is </w:t>
      </w:r>
      <w:r w:rsidR="00002238">
        <w:rPr>
          <w:rFonts w:ascii="Book Antiqua" w:eastAsia="Book Antiqua" w:hAnsi="Book Antiqua" w:cs="Book Antiqua"/>
        </w:rPr>
        <w:t xml:space="preserve">usually </w:t>
      </w:r>
      <w:r w:rsidRPr="002D395A">
        <w:rPr>
          <w:rFonts w:ascii="Book Antiqua" w:eastAsia="Book Antiqua" w:hAnsi="Book Antiqua" w:cs="Book Antiqua"/>
        </w:rPr>
        <w:t>lethal and incurable</w:t>
      </w:r>
      <w:r w:rsidRPr="002D395A">
        <w:rPr>
          <w:rFonts w:ascii="Book Antiqua" w:eastAsia="Book Antiqua" w:hAnsi="Book Antiqua" w:cs="Book Antiqua"/>
          <w:vertAlign w:val="superscript"/>
        </w:rPr>
        <w:t>[7,8]</w:t>
      </w:r>
      <w:r w:rsidRPr="002D395A">
        <w:rPr>
          <w:rFonts w:ascii="Book Antiqua" w:eastAsia="Book Antiqua" w:hAnsi="Book Antiqua" w:cs="Book Antiqua"/>
        </w:rPr>
        <w:t>. Most CRC cases are tubular adenocarcinomas, which comprise a</w:t>
      </w:r>
      <w:r w:rsidR="00002238">
        <w:rPr>
          <w:rFonts w:ascii="Book Antiqua" w:eastAsia="Book Antiqua" w:hAnsi="Book Antiqua" w:cs="Book Antiqua"/>
        </w:rPr>
        <w:t>pproximately</w:t>
      </w:r>
      <w:r w:rsidRPr="002D395A">
        <w:rPr>
          <w:rFonts w:ascii="Book Antiqua" w:eastAsia="Book Antiqua" w:hAnsi="Book Antiqua" w:cs="Book Antiqua"/>
        </w:rPr>
        <w:t xml:space="preserve"> 95%, </w:t>
      </w:r>
      <w:r w:rsidR="00002238">
        <w:rPr>
          <w:rFonts w:ascii="Book Antiqua" w:eastAsia="Book Antiqua" w:hAnsi="Book Antiqua" w:cs="Book Antiqua"/>
        </w:rPr>
        <w:t>and are</w:t>
      </w:r>
      <w:r w:rsidRPr="002D395A">
        <w:rPr>
          <w:rFonts w:ascii="Book Antiqua" w:eastAsia="Book Antiqua" w:hAnsi="Book Antiqua" w:cs="Book Antiqua"/>
        </w:rPr>
        <w:t xml:space="preserve"> characterized by peritoneal dissemination and infiltrative </w:t>
      </w:r>
      <w:proofErr w:type="gramStart"/>
      <w:r w:rsidRPr="002D395A">
        <w:rPr>
          <w:rFonts w:ascii="Book Antiqua" w:eastAsia="Book Antiqua" w:hAnsi="Book Antiqua" w:cs="Book Antiqua"/>
        </w:rPr>
        <w:t>growth</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9]</w:t>
      </w:r>
      <w:r w:rsidRPr="002D395A">
        <w:rPr>
          <w:rFonts w:ascii="Book Antiqua" w:eastAsia="Book Antiqua" w:hAnsi="Book Antiqua" w:cs="Book Antiqua"/>
        </w:rPr>
        <w:t xml:space="preserve">. </w:t>
      </w:r>
      <w:r w:rsidR="00002238">
        <w:rPr>
          <w:rFonts w:ascii="Book Antiqua" w:eastAsia="Book Antiqua" w:hAnsi="Book Antiqua" w:cs="Book Antiqua"/>
        </w:rPr>
        <w:t>E</w:t>
      </w:r>
      <w:r w:rsidRPr="002D395A">
        <w:rPr>
          <w:rFonts w:ascii="Book Antiqua" w:eastAsia="Book Antiqua" w:hAnsi="Book Antiqua" w:cs="Book Antiqua"/>
        </w:rPr>
        <w:t>arly diagnosis of colorectal adenocarcinoma is obviously important in the treatment of primary or recurrent colorectal adenocarcinoma.</w:t>
      </w:r>
    </w:p>
    <w:p w14:paraId="6C4B57BB" w14:textId="4CF478FA" w:rsidR="00A77B3E" w:rsidRPr="002D395A" w:rsidRDefault="006F60E6" w:rsidP="00B107DC">
      <w:pPr>
        <w:snapToGrid w:val="0"/>
        <w:spacing w:line="360" w:lineRule="auto"/>
        <w:ind w:firstLine="480"/>
        <w:jc w:val="both"/>
      </w:pPr>
      <w:r w:rsidRPr="002D395A">
        <w:rPr>
          <w:rFonts w:ascii="Book Antiqua" w:eastAsia="Book Antiqua" w:hAnsi="Book Antiqua" w:cs="Book Antiqua"/>
        </w:rPr>
        <w:t xml:space="preserve">Advances in the understanding of colorectal carcinogenesis offer opportunities to identify biomarkers for earlier diagnosis. Recent studies demonstrated that neutrophil </w:t>
      </w:r>
      <w:proofErr w:type="spellStart"/>
      <w:r w:rsidRPr="002D395A">
        <w:rPr>
          <w:rFonts w:ascii="Book Antiqua" w:eastAsia="Book Antiqua" w:hAnsi="Book Antiqua" w:cs="Book Antiqua"/>
        </w:rPr>
        <w:t>gelatinase</w:t>
      </w:r>
      <w:proofErr w:type="spellEnd"/>
      <w:r w:rsidRPr="002D395A">
        <w:rPr>
          <w:rFonts w:ascii="Book Antiqua" w:eastAsia="Book Antiqua" w:hAnsi="Book Antiqua" w:cs="Book Antiqua"/>
        </w:rPr>
        <w:t xml:space="preserve">-associated </w:t>
      </w:r>
      <w:proofErr w:type="spellStart"/>
      <w:r w:rsidRPr="002D395A">
        <w:rPr>
          <w:rFonts w:ascii="Book Antiqua" w:eastAsia="Book Antiqua" w:hAnsi="Book Antiqua" w:cs="Book Antiqua"/>
        </w:rPr>
        <w:t>lipocalin</w:t>
      </w:r>
      <w:proofErr w:type="spellEnd"/>
      <w:r w:rsidRPr="002D395A">
        <w:rPr>
          <w:rFonts w:ascii="Book Antiqua" w:eastAsia="Book Antiqua" w:hAnsi="Book Antiqua" w:cs="Book Antiqua"/>
        </w:rPr>
        <w:t xml:space="preserve"> (NGAL) and matrix metalloproteinase-9 (MMP-9) could be used as diagnostic and prognostic biomarkers in various cancers, including breast cancer</w:t>
      </w:r>
      <w:r w:rsidRPr="002D395A">
        <w:rPr>
          <w:rFonts w:ascii="Book Antiqua" w:eastAsia="Book Antiqua" w:hAnsi="Book Antiqua" w:cs="Book Antiqua"/>
          <w:vertAlign w:val="superscript"/>
        </w:rPr>
        <w:t>[10]</w:t>
      </w:r>
      <w:r w:rsidRPr="002D395A">
        <w:rPr>
          <w:rFonts w:ascii="Book Antiqua" w:eastAsia="Book Antiqua" w:hAnsi="Book Antiqua" w:cs="Book Antiqua"/>
        </w:rPr>
        <w:t>, bladder cancer</w:t>
      </w:r>
      <w:r w:rsidRPr="002D395A">
        <w:rPr>
          <w:rFonts w:ascii="Book Antiqua" w:eastAsia="Book Antiqua" w:hAnsi="Book Antiqua" w:cs="Book Antiqua"/>
          <w:vertAlign w:val="superscript"/>
        </w:rPr>
        <w:t>[11,12]</w:t>
      </w:r>
      <w:r w:rsidRPr="002D395A">
        <w:rPr>
          <w:rFonts w:ascii="Book Antiqua" w:eastAsia="Book Antiqua" w:hAnsi="Book Antiqua" w:cs="Book Antiqua"/>
        </w:rPr>
        <w:t>, gastric cancer</w:t>
      </w:r>
      <w:r w:rsidRPr="002D395A">
        <w:rPr>
          <w:rFonts w:ascii="Book Antiqua" w:eastAsia="Book Antiqua" w:hAnsi="Book Antiqua" w:cs="Book Antiqua"/>
          <w:vertAlign w:val="superscript"/>
        </w:rPr>
        <w:t>[13]</w:t>
      </w:r>
      <w:r w:rsidRPr="002D395A">
        <w:rPr>
          <w:rFonts w:ascii="Book Antiqua" w:eastAsia="Book Antiqua" w:hAnsi="Book Antiqua" w:cs="Book Antiqua"/>
        </w:rPr>
        <w:t>, endometrial cancer</w:t>
      </w:r>
      <w:r w:rsidRPr="002D395A">
        <w:rPr>
          <w:rFonts w:ascii="Book Antiqua" w:eastAsia="Book Antiqua" w:hAnsi="Book Antiqua" w:cs="Book Antiqua"/>
          <w:vertAlign w:val="superscript"/>
        </w:rPr>
        <w:t>[14]</w:t>
      </w:r>
      <w:r w:rsidRPr="002D395A">
        <w:rPr>
          <w:rFonts w:ascii="Book Antiqua" w:eastAsia="Book Antiqua" w:hAnsi="Book Antiqua" w:cs="Book Antiqua"/>
        </w:rPr>
        <w:t xml:space="preserve"> and kidney tumors</w:t>
      </w:r>
      <w:r w:rsidRPr="002D395A">
        <w:rPr>
          <w:rFonts w:ascii="Book Antiqua" w:eastAsia="Book Antiqua" w:hAnsi="Book Antiqua" w:cs="Book Antiqua"/>
          <w:vertAlign w:val="superscript"/>
        </w:rPr>
        <w:t>[15]</w:t>
      </w:r>
      <w:r w:rsidRPr="002D395A">
        <w:rPr>
          <w:rFonts w:ascii="Book Antiqua" w:eastAsia="Book Antiqua" w:hAnsi="Book Antiqua" w:cs="Book Antiqua"/>
        </w:rPr>
        <w:t xml:space="preserve">. NGAL, also called lipocalin-2 (LCN2), is a small glycoprotein, which is encoded by the </w:t>
      </w:r>
      <w:r w:rsidRPr="002D395A">
        <w:rPr>
          <w:rFonts w:ascii="Book Antiqua" w:eastAsia="Book Antiqua" w:hAnsi="Book Antiqua" w:cs="Book Antiqua"/>
          <w:i/>
        </w:rPr>
        <w:t>LCN2</w:t>
      </w:r>
      <w:r w:rsidRPr="002D395A">
        <w:rPr>
          <w:rFonts w:ascii="Book Antiqua" w:eastAsia="Book Antiqua" w:hAnsi="Book Antiqua" w:cs="Book Antiqua"/>
        </w:rPr>
        <w:t xml:space="preserve"> gene. As a member of the </w:t>
      </w:r>
      <w:proofErr w:type="spellStart"/>
      <w:r w:rsidRPr="002D395A">
        <w:rPr>
          <w:rFonts w:ascii="Book Antiqua" w:eastAsia="Book Antiqua" w:hAnsi="Book Antiqua" w:cs="Book Antiqua"/>
        </w:rPr>
        <w:t>lipocalin</w:t>
      </w:r>
      <w:proofErr w:type="spellEnd"/>
      <w:r w:rsidRPr="002D395A">
        <w:rPr>
          <w:rFonts w:ascii="Book Antiqua" w:eastAsia="Book Antiqua" w:hAnsi="Book Antiqua" w:cs="Book Antiqua"/>
        </w:rPr>
        <w:t xml:space="preserve"> family, NGAL participates </w:t>
      </w:r>
      <w:r w:rsidR="00002238">
        <w:rPr>
          <w:rFonts w:ascii="Book Antiqua" w:eastAsia="Book Antiqua" w:hAnsi="Book Antiqua" w:cs="Book Antiqua"/>
        </w:rPr>
        <w:t>in</w:t>
      </w:r>
      <w:r w:rsidRPr="002D395A">
        <w:rPr>
          <w:rFonts w:ascii="Book Antiqua" w:eastAsia="Book Antiqua" w:hAnsi="Book Antiqua" w:cs="Book Antiqua"/>
        </w:rPr>
        <w:t xml:space="preserve"> the transportation of lipophilic substances. Additionally, it has also been reported that NGAL is associated with the delivery of iron from </w:t>
      </w:r>
      <w:r w:rsidR="00002238">
        <w:rPr>
          <w:rFonts w:ascii="Book Antiqua" w:eastAsia="Book Antiqua" w:hAnsi="Book Antiqua" w:cs="Book Antiqua"/>
        </w:rPr>
        <w:t xml:space="preserve">the </w:t>
      </w:r>
      <w:r w:rsidRPr="002D395A">
        <w:rPr>
          <w:rFonts w:ascii="Book Antiqua" w:eastAsia="Book Antiqua" w:hAnsi="Book Antiqua" w:cs="Book Antiqua"/>
        </w:rPr>
        <w:t xml:space="preserve">extracellular space into the inner cell, which may promote tumor development and support the proliferation of </w:t>
      </w:r>
      <w:r w:rsidRPr="002D395A">
        <w:rPr>
          <w:rFonts w:ascii="Book Antiqua" w:eastAsia="Book Antiqua" w:hAnsi="Book Antiqua" w:cs="Book Antiqua"/>
        </w:rPr>
        <w:lastRenderedPageBreak/>
        <w:t xml:space="preserve">neoplastic </w:t>
      </w:r>
      <w:proofErr w:type="gramStart"/>
      <w:r w:rsidRPr="002D395A">
        <w:rPr>
          <w:rFonts w:ascii="Book Antiqua" w:eastAsia="Book Antiqua" w:hAnsi="Book Antiqua" w:cs="Book Antiqua"/>
        </w:rPr>
        <w:t>cells</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16,17]</w:t>
      </w:r>
      <w:r w:rsidRPr="002D395A">
        <w:rPr>
          <w:rFonts w:ascii="Book Antiqua" w:eastAsia="Book Antiqua" w:hAnsi="Book Antiqua" w:cs="Book Antiqua"/>
        </w:rPr>
        <w:t xml:space="preserve">. Previous studies revealed that increased expression of NGAL contributed to the progression of </w:t>
      </w:r>
      <w:proofErr w:type="gramStart"/>
      <w:r w:rsidRPr="002D395A">
        <w:rPr>
          <w:rFonts w:ascii="Book Antiqua" w:eastAsia="Book Antiqua" w:hAnsi="Book Antiqua" w:cs="Book Antiqua"/>
        </w:rPr>
        <w:t>cancers</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18,19]</w:t>
      </w:r>
      <w:r w:rsidRPr="002D395A">
        <w:rPr>
          <w:rFonts w:ascii="Book Antiqua" w:eastAsia="Book Antiqua" w:hAnsi="Book Antiqua" w:cs="Book Antiqua"/>
        </w:rPr>
        <w:t xml:space="preserve">, and in a </w:t>
      </w:r>
      <w:r w:rsidR="00002238">
        <w:rPr>
          <w:rFonts w:ascii="Book Antiqua" w:eastAsia="Book Antiqua" w:hAnsi="Book Antiqua" w:cs="Book Antiqua"/>
        </w:rPr>
        <w:t>number</w:t>
      </w:r>
      <w:r w:rsidRPr="002D395A">
        <w:rPr>
          <w:rFonts w:ascii="Book Antiqua" w:eastAsia="Book Antiqua" w:hAnsi="Book Antiqua" w:cs="Book Antiqua"/>
        </w:rPr>
        <w:t xml:space="preserve"> of malignancies, NGAL was over-expressed</w:t>
      </w:r>
      <w:r w:rsidRPr="002D395A">
        <w:rPr>
          <w:rFonts w:ascii="Book Antiqua" w:eastAsia="Book Antiqua" w:hAnsi="Book Antiqua" w:cs="Book Antiqua"/>
          <w:vertAlign w:val="superscript"/>
        </w:rPr>
        <w:t>[20,21]</w:t>
      </w:r>
      <w:r w:rsidRPr="002D395A">
        <w:rPr>
          <w:rFonts w:ascii="Book Antiqua" w:eastAsia="Book Antiqua" w:hAnsi="Book Antiqua" w:cs="Book Antiqua"/>
        </w:rPr>
        <w:t>. MMP-9 is one of the matrix</w:t>
      </w:r>
      <w:r w:rsidRPr="002D395A">
        <w:rPr>
          <w:rFonts w:ascii="Book Antiqua" w:eastAsia="Book Antiqua" w:hAnsi="Book Antiqua" w:cs="Book Antiqua"/>
        </w:rPr>
        <w:noBreakHyphen/>
      </w:r>
      <w:proofErr w:type="spellStart"/>
      <w:r w:rsidRPr="002D395A">
        <w:rPr>
          <w:rFonts w:ascii="Book Antiqua" w:eastAsia="Book Antiqua" w:hAnsi="Book Antiqua" w:cs="Book Antiqua"/>
        </w:rPr>
        <w:t>metalloproteinases</w:t>
      </w:r>
      <w:proofErr w:type="spellEnd"/>
      <w:r w:rsidRPr="002D395A">
        <w:rPr>
          <w:rFonts w:ascii="Book Antiqua" w:eastAsia="Book Antiqua" w:hAnsi="Book Antiqua" w:cs="Book Antiqua"/>
        </w:rPr>
        <w:t xml:space="preserve">, whose activity is modulated by </w:t>
      </w:r>
      <w:proofErr w:type="gramStart"/>
      <w:r w:rsidRPr="002D395A">
        <w:rPr>
          <w:rFonts w:ascii="Book Antiqua" w:eastAsia="Book Antiqua" w:hAnsi="Book Antiqua" w:cs="Book Antiqua"/>
        </w:rPr>
        <w:t>NGAL</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22]</w:t>
      </w:r>
      <w:r w:rsidRPr="002D395A">
        <w:rPr>
          <w:rFonts w:ascii="Book Antiqua" w:eastAsia="Book Antiqua" w:hAnsi="Book Antiqua" w:cs="Book Antiqua"/>
        </w:rPr>
        <w:t xml:space="preserve">. MMP-9 can degrade the extracellular matrix (ECM), which is the barrier </w:t>
      </w:r>
      <w:r w:rsidR="00002238">
        <w:rPr>
          <w:rFonts w:ascii="Book Antiqua" w:eastAsia="Book Antiqua" w:hAnsi="Book Antiqua" w:cs="Book Antiqua"/>
        </w:rPr>
        <w:t>to</w:t>
      </w:r>
      <w:r w:rsidRPr="002D395A">
        <w:rPr>
          <w:rFonts w:ascii="Book Antiqua" w:eastAsia="Book Antiqua" w:hAnsi="Book Antiqua" w:cs="Book Antiqua"/>
        </w:rPr>
        <w:t xml:space="preserve"> cell invasion. </w:t>
      </w:r>
      <w:r w:rsidR="00002238">
        <w:rPr>
          <w:rFonts w:ascii="Book Antiqua" w:eastAsia="Book Antiqua" w:hAnsi="Book Antiqua" w:cs="Book Antiqua"/>
        </w:rPr>
        <w:t>D</w:t>
      </w:r>
      <w:r w:rsidRPr="002D395A">
        <w:rPr>
          <w:rFonts w:ascii="Book Antiqua" w:eastAsia="Book Antiqua" w:hAnsi="Book Antiqua" w:cs="Book Antiqua"/>
        </w:rPr>
        <w:t xml:space="preserve">egradation of </w:t>
      </w:r>
      <w:r w:rsidR="00002238">
        <w:rPr>
          <w:rFonts w:ascii="Book Antiqua" w:eastAsia="Book Antiqua" w:hAnsi="Book Antiqua" w:cs="Book Antiqua"/>
        </w:rPr>
        <w:t xml:space="preserve">the </w:t>
      </w:r>
      <w:r w:rsidRPr="002D395A">
        <w:rPr>
          <w:rFonts w:ascii="Book Antiqua" w:eastAsia="Book Antiqua" w:hAnsi="Book Antiqua" w:cs="Book Antiqua"/>
        </w:rPr>
        <w:t xml:space="preserve">ECM can provide a favorable environment for promoting the growth and dissemination of cancer cells. The increased expression level of MMP-9 has been observed in several cancers, which was related to the aggressiveness of cancer cells and the overall survival of </w:t>
      </w:r>
      <w:proofErr w:type="gramStart"/>
      <w:r w:rsidRPr="002D395A">
        <w:rPr>
          <w:rFonts w:ascii="Book Antiqua" w:eastAsia="Book Antiqua" w:hAnsi="Book Antiqua" w:cs="Book Antiqua"/>
        </w:rPr>
        <w:t>patients</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23]</w:t>
      </w:r>
      <w:r w:rsidRPr="002D395A">
        <w:rPr>
          <w:rFonts w:ascii="Book Antiqua" w:eastAsia="Book Antiqua" w:hAnsi="Book Antiqua" w:cs="Book Antiqua"/>
        </w:rPr>
        <w:t xml:space="preserve">. In combination with NGAL, MMP-9 can avoid </w:t>
      </w:r>
      <w:proofErr w:type="spellStart"/>
      <w:r w:rsidRPr="002D395A">
        <w:rPr>
          <w:rFonts w:ascii="Book Antiqua" w:eastAsia="Book Antiqua" w:hAnsi="Book Antiqua" w:cs="Book Antiqua"/>
        </w:rPr>
        <w:t>proteolytic</w:t>
      </w:r>
      <w:proofErr w:type="spellEnd"/>
      <w:r w:rsidRPr="002D395A">
        <w:rPr>
          <w:rFonts w:ascii="Book Antiqua" w:eastAsia="Book Antiqua" w:hAnsi="Book Antiqua" w:cs="Book Antiqua"/>
        </w:rPr>
        <w:t xml:space="preserve"> degradation, which increases its enzymatic activity and </w:t>
      </w:r>
      <w:r w:rsidR="00067320">
        <w:rPr>
          <w:rFonts w:ascii="Book Antiqua" w:eastAsia="Book Antiqua" w:hAnsi="Book Antiqua" w:cs="Book Antiqua"/>
        </w:rPr>
        <w:t xml:space="preserve">the </w:t>
      </w:r>
      <w:r w:rsidRPr="002D395A">
        <w:rPr>
          <w:rFonts w:ascii="Book Antiqua" w:eastAsia="Book Antiqua" w:hAnsi="Book Antiqua" w:cs="Book Antiqua"/>
        </w:rPr>
        <w:t xml:space="preserve">movability of </w:t>
      </w:r>
      <w:proofErr w:type="gramStart"/>
      <w:r w:rsidRPr="002D395A">
        <w:rPr>
          <w:rFonts w:ascii="Book Antiqua" w:eastAsia="Book Antiqua" w:hAnsi="Book Antiqua" w:cs="Book Antiqua"/>
        </w:rPr>
        <w:t>malignancies</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10]</w:t>
      </w:r>
      <w:r w:rsidRPr="002D395A">
        <w:rPr>
          <w:rFonts w:ascii="Book Antiqua" w:eastAsia="Book Antiqua" w:hAnsi="Book Antiqua" w:cs="Book Antiqua"/>
        </w:rPr>
        <w:t>.</w:t>
      </w:r>
    </w:p>
    <w:p w14:paraId="21719D3E" w14:textId="5E56C209" w:rsidR="00A77B3E" w:rsidRPr="002D395A" w:rsidRDefault="006F60E6" w:rsidP="00B107DC">
      <w:pPr>
        <w:snapToGrid w:val="0"/>
        <w:spacing w:line="360" w:lineRule="auto"/>
        <w:ind w:firstLine="480"/>
        <w:jc w:val="both"/>
      </w:pPr>
      <w:r w:rsidRPr="002D395A">
        <w:rPr>
          <w:rFonts w:ascii="Book Antiqua" w:eastAsia="Book Antiqua" w:hAnsi="Book Antiqua" w:cs="Book Antiqua"/>
        </w:rPr>
        <w:t xml:space="preserve">NGAL, MMP-9, and their complex have shown value as diagnostic and prognostic biomarkers in several cancers. However, their </w:t>
      </w:r>
      <w:r w:rsidR="00067320">
        <w:rPr>
          <w:rFonts w:ascii="Book Antiqua" w:eastAsia="Book Antiqua" w:hAnsi="Book Antiqua" w:cs="Book Antiqua"/>
        </w:rPr>
        <w:t>value</w:t>
      </w:r>
      <w:r w:rsidRPr="002D395A">
        <w:rPr>
          <w:rFonts w:ascii="Book Antiqua" w:eastAsia="Book Antiqua" w:hAnsi="Book Antiqua" w:cs="Book Antiqua"/>
        </w:rPr>
        <w:t xml:space="preserve"> in tubular </w:t>
      </w:r>
      <w:r w:rsidRPr="002D395A">
        <w:rPr>
          <w:rFonts w:ascii="Book Antiqua" w:eastAsia="Book Antiqua" w:hAnsi="Book Antiqua" w:cs="Book Antiqua"/>
          <w:shd w:val="clear" w:color="auto" w:fill="FFFFFF"/>
        </w:rPr>
        <w:t>adenocarcinoma of the colon remain</w:t>
      </w:r>
      <w:r w:rsidR="00067320">
        <w:rPr>
          <w:rFonts w:ascii="Book Antiqua" w:eastAsia="Book Antiqua" w:hAnsi="Book Antiqua" w:cs="Book Antiqua"/>
          <w:shd w:val="clear" w:color="auto" w:fill="FFFFFF"/>
        </w:rPr>
        <w:t>s</w:t>
      </w:r>
      <w:r w:rsidRPr="002D395A">
        <w:rPr>
          <w:rFonts w:ascii="Book Antiqua" w:eastAsia="Book Antiqua" w:hAnsi="Book Antiqua" w:cs="Book Antiqua"/>
          <w:shd w:val="clear" w:color="auto" w:fill="FFFFFF"/>
        </w:rPr>
        <w:t xml:space="preserve"> unknown. Therefore, in th</w:t>
      </w:r>
      <w:r w:rsidR="00067320">
        <w:rPr>
          <w:rFonts w:ascii="Book Antiqua" w:eastAsia="Book Antiqua" w:hAnsi="Book Antiqua" w:cs="Book Antiqua"/>
          <w:shd w:val="clear" w:color="auto" w:fill="FFFFFF"/>
        </w:rPr>
        <w:t>e present</w:t>
      </w:r>
      <w:r w:rsidRPr="002D395A">
        <w:rPr>
          <w:rFonts w:ascii="Book Antiqua" w:eastAsia="Book Antiqua" w:hAnsi="Book Antiqua" w:cs="Book Antiqua"/>
          <w:shd w:val="clear" w:color="auto" w:fill="FFFFFF"/>
        </w:rPr>
        <w:t xml:space="preserve"> study, we evaluated the potential of </w:t>
      </w:r>
      <w:r w:rsidRPr="002D395A">
        <w:rPr>
          <w:rFonts w:ascii="Book Antiqua" w:eastAsia="Book Antiqua" w:hAnsi="Book Antiqua" w:cs="Book Antiqua"/>
        </w:rPr>
        <w:t xml:space="preserve">NGAL and MMP-9 as biomarkers for the early detection of tubular </w:t>
      </w:r>
      <w:r w:rsidRPr="002D395A">
        <w:rPr>
          <w:rFonts w:ascii="Book Antiqua" w:eastAsia="Book Antiqua" w:hAnsi="Book Antiqua" w:cs="Book Antiqua"/>
          <w:shd w:val="clear" w:color="auto" w:fill="FFFFFF"/>
        </w:rPr>
        <w:t>adenocarcinoma of the colon and explored the possible application of combining these two biomarkers.</w:t>
      </w:r>
    </w:p>
    <w:p w14:paraId="1EAA1430" w14:textId="77777777" w:rsidR="00A77B3E" w:rsidRPr="002D395A" w:rsidRDefault="00A77B3E" w:rsidP="00B107DC">
      <w:pPr>
        <w:snapToGrid w:val="0"/>
        <w:spacing w:line="360" w:lineRule="auto"/>
        <w:ind w:firstLine="480"/>
        <w:jc w:val="both"/>
      </w:pPr>
    </w:p>
    <w:p w14:paraId="7DD545E8" w14:textId="77777777" w:rsidR="00A77B3E" w:rsidRPr="002D395A" w:rsidRDefault="006F60E6" w:rsidP="00B107DC">
      <w:pPr>
        <w:snapToGrid w:val="0"/>
        <w:spacing w:line="360" w:lineRule="auto"/>
        <w:jc w:val="both"/>
      </w:pPr>
      <w:r w:rsidRPr="002D395A">
        <w:rPr>
          <w:rFonts w:ascii="Book Antiqua" w:eastAsia="Book Antiqua" w:hAnsi="Book Antiqua" w:cs="Book Antiqua"/>
          <w:b/>
          <w:caps/>
          <w:u w:val="single"/>
        </w:rPr>
        <w:t>MATERIALS AND METHODS</w:t>
      </w:r>
    </w:p>
    <w:p w14:paraId="79E7D8A1" w14:textId="77777777" w:rsidR="00A77B3E" w:rsidRPr="002D395A" w:rsidRDefault="006F60E6" w:rsidP="00B107DC">
      <w:pPr>
        <w:snapToGrid w:val="0"/>
        <w:spacing w:line="360" w:lineRule="auto"/>
        <w:jc w:val="both"/>
      </w:pPr>
      <w:r w:rsidRPr="002D395A">
        <w:rPr>
          <w:rFonts w:ascii="Book Antiqua" w:eastAsia="Book Antiqua" w:hAnsi="Book Antiqua" w:cs="Book Antiqua"/>
          <w:b/>
          <w:bCs/>
          <w:i/>
          <w:iCs/>
        </w:rPr>
        <w:t>Patients and samples</w:t>
      </w:r>
    </w:p>
    <w:p w14:paraId="4E6E825D" w14:textId="4BD7566B" w:rsidR="00A77B3E" w:rsidRPr="002D395A" w:rsidRDefault="006F60E6" w:rsidP="00B107DC">
      <w:pPr>
        <w:snapToGrid w:val="0"/>
        <w:spacing w:line="360" w:lineRule="auto"/>
        <w:jc w:val="both"/>
        <w:rPr>
          <w:rFonts w:ascii="Book Antiqua" w:eastAsia="Book Antiqua" w:hAnsi="Book Antiqua" w:cs="Book Antiqua"/>
        </w:rPr>
      </w:pPr>
      <w:r w:rsidRPr="002D395A">
        <w:rPr>
          <w:rFonts w:ascii="Book Antiqua" w:eastAsia="Book Antiqua" w:hAnsi="Book Antiqua" w:cs="Book Antiqua"/>
        </w:rPr>
        <w:t xml:space="preserve">This study </w:t>
      </w:r>
      <w:r w:rsidR="00067320">
        <w:rPr>
          <w:rFonts w:ascii="Book Antiqua" w:eastAsia="Book Antiqua" w:hAnsi="Book Antiqua" w:cs="Book Antiqua"/>
        </w:rPr>
        <w:t>included</w:t>
      </w:r>
      <w:r w:rsidRPr="002D395A">
        <w:rPr>
          <w:rFonts w:ascii="Book Antiqua" w:eastAsia="Book Antiqua" w:hAnsi="Book Antiqua" w:cs="Book Antiqua"/>
        </w:rPr>
        <w:t xml:space="preserve"> 15 female and 32 male patients ag</w:t>
      </w:r>
      <w:r w:rsidR="00067320">
        <w:rPr>
          <w:rFonts w:ascii="Book Antiqua" w:eastAsia="Book Antiqua" w:hAnsi="Book Antiqua" w:cs="Book Antiqua"/>
        </w:rPr>
        <w:t>ed</w:t>
      </w:r>
      <w:r w:rsidRPr="002D395A">
        <w:rPr>
          <w:rFonts w:ascii="Book Antiqua" w:eastAsia="Book Antiqua" w:hAnsi="Book Antiqua" w:cs="Book Antiqua"/>
        </w:rPr>
        <w:t xml:space="preserve"> 45 to 80 </w:t>
      </w:r>
      <w:r w:rsidR="00067320">
        <w:rPr>
          <w:rFonts w:ascii="Book Antiqua" w:eastAsia="Book Antiqua" w:hAnsi="Book Antiqua" w:cs="Book Antiqua"/>
        </w:rPr>
        <w:t>years treated in the</w:t>
      </w:r>
      <w:r w:rsidRPr="002D395A">
        <w:rPr>
          <w:rFonts w:ascii="Book Antiqua" w:eastAsia="Book Antiqua" w:hAnsi="Book Antiqua" w:cs="Book Antiqua"/>
        </w:rPr>
        <w:t xml:space="preserve"> Provincial Hospital </w:t>
      </w:r>
      <w:r w:rsidRPr="002D395A">
        <w:rPr>
          <w:rFonts w:ascii="Book Antiqua" w:eastAsia="Book Antiqua" w:hAnsi="Book Antiqua" w:cs="Book Antiqua"/>
          <w:caps/>
        </w:rPr>
        <w:t>a</w:t>
      </w:r>
      <w:r w:rsidRPr="002D395A">
        <w:rPr>
          <w:rFonts w:ascii="Book Antiqua" w:eastAsia="Book Antiqua" w:hAnsi="Book Antiqua" w:cs="Book Antiqua"/>
        </w:rPr>
        <w:t xml:space="preserve">ffiliated to Shandong University. </w:t>
      </w:r>
      <w:r w:rsidR="00067320">
        <w:rPr>
          <w:rFonts w:ascii="Book Antiqua" w:eastAsia="Book Antiqua" w:hAnsi="Book Antiqua" w:cs="Book Antiqua"/>
        </w:rPr>
        <w:t>In t</w:t>
      </w:r>
      <w:r w:rsidRPr="002D395A">
        <w:rPr>
          <w:rFonts w:ascii="Book Antiqua" w:eastAsia="Book Antiqua" w:hAnsi="Book Antiqua" w:cs="Book Antiqua"/>
        </w:rPr>
        <w:t>otal</w:t>
      </w:r>
      <w:r w:rsidR="00067320">
        <w:rPr>
          <w:rFonts w:ascii="Book Antiqua" w:eastAsia="Book Antiqua" w:hAnsi="Book Antiqua" w:cs="Book Antiqua"/>
        </w:rPr>
        <w:t>,</w:t>
      </w:r>
      <w:r w:rsidRPr="002D395A">
        <w:rPr>
          <w:rFonts w:ascii="Book Antiqua" w:eastAsia="Book Antiqua" w:hAnsi="Book Antiqua" w:cs="Book Antiqua"/>
        </w:rPr>
        <w:t xml:space="preserve"> 30 </w:t>
      </w:r>
      <w:r w:rsidR="00067320">
        <w:rPr>
          <w:rFonts w:ascii="Book Antiqua" w:eastAsia="Book Antiqua" w:hAnsi="Book Antiqua" w:cs="Book Antiqua"/>
        </w:rPr>
        <w:t xml:space="preserve">samples of </w:t>
      </w:r>
      <w:r w:rsidRPr="002D395A">
        <w:rPr>
          <w:rFonts w:ascii="Book Antiqua" w:eastAsia="Book Antiqua" w:hAnsi="Book Antiqua" w:cs="Book Antiqua"/>
        </w:rPr>
        <w:t xml:space="preserve">tubular adenocarcinoma of the colon were collected from the patients </w:t>
      </w:r>
      <w:r w:rsidR="00067320">
        <w:rPr>
          <w:rFonts w:ascii="Book Antiqua" w:eastAsia="Book Antiqua" w:hAnsi="Book Antiqua" w:cs="Book Antiqua"/>
        </w:rPr>
        <w:t>who underwent</w:t>
      </w:r>
      <w:r w:rsidRPr="002D395A">
        <w:rPr>
          <w:rFonts w:ascii="Book Antiqua" w:eastAsia="Book Antiqua" w:hAnsi="Book Antiqua" w:cs="Book Antiqua"/>
        </w:rPr>
        <w:t xml:space="preserve"> surgical excision </w:t>
      </w:r>
      <w:r w:rsidR="002D7BE0">
        <w:rPr>
          <w:rFonts w:ascii="Book Antiqua" w:eastAsia="Book Antiqua" w:hAnsi="Book Antiqua" w:cs="Book Antiqua"/>
        </w:rPr>
        <w:t>between</w:t>
      </w:r>
      <w:r w:rsidRPr="002D395A">
        <w:rPr>
          <w:rFonts w:ascii="Book Antiqua" w:eastAsia="Book Antiqua" w:hAnsi="Book Antiqua" w:cs="Book Antiqua"/>
        </w:rPr>
        <w:t xml:space="preserve"> 2015</w:t>
      </w:r>
      <w:r w:rsidR="002D7BE0">
        <w:rPr>
          <w:rFonts w:ascii="Book Antiqua" w:eastAsia="Book Antiqua" w:hAnsi="Book Antiqua" w:cs="Book Antiqua"/>
        </w:rPr>
        <w:t xml:space="preserve"> and </w:t>
      </w:r>
      <w:r w:rsidRPr="002D395A">
        <w:rPr>
          <w:rFonts w:ascii="Book Antiqua" w:eastAsia="Book Antiqua" w:hAnsi="Book Antiqua" w:cs="Book Antiqua"/>
        </w:rPr>
        <w:t xml:space="preserve">2019. </w:t>
      </w:r>
      <w:r w:rsidR="00067320">
        <w:rPr>
          <w:rFonts w:ascii="Book Antiqua" w:eastAsia="Book Antiqua" w:hAnsi="Book Antiqua" w:cs="Book Antiqua"/>
        </w:rPr>
        <w:t>Ten patients had</w:t>
      </w:r>
      <w:r w:rsidRPr="002D395A">
        <w:rPr>
          <w:rFonts w:ascii="Book Antiqua" w:eastAsia="Book Antiqua" w:hAnsi="Book Antiqua" w:cs="Book Antiqua"/>
        </w:rPr>
        <w:t xml:space="preserve"> polyps (I), 10 </w:t>
      </w:r>
      <w:r w:rsidR="00067320">
        <w:rPr>
          <w:rFonts w:ascii="Book Antiqua" w:eastAsia="Book Antiqua" w:hAnsi="Book Antiqua" w:cs="Book Antiqua"/>
        </w:rPr>
        <w:t>patients had</w:t>
      </w:r>
      <w:r w:rsidRPr="002D395A">
        <w:rPr>
          <w:rFonts w:ascii="Book Antiqua" w:eastAsia="Book Antiqua" w:hAnsi="Book Antiqua" w:cs="Book Antiqua"/>
        </w:rPr>
        <w:t xml:space="preserve"> mild tubular adenocarcinoma (II) and 10 </w:t>
      </w:r>
      <w:r w:rsidR="00067320">
        <w:rPr>
          <w:rFonts w:ascii="Book Antiqua" w:eastAsia="Book Antiqua" w:hAnsi="Book Antiqua" w:cs="Book Antiqua"/>
        </w:rPr>
        <w:t>patients had</w:t>
      </w:r>
      <w:r w:rsidRPr="002D395A">
        <w:rPr>
          <w:rFonts w:ascii="Book Antiqua" w:eastAsia="Book Antiqua" w:hAnsi="Book Antiqua" w:cs="Book Antiqua"/>
        </w:rPr>
        <w:t xml:space="preserve"> severe tubular adenocarcinoma (III), respectively, confirmed by </w:t>
      </w:r>
      <w:r w:rsidR="00067320">
        <w:rPr>
          <w:rFonts w:ascii="Book Antiqua" w:eastAsia="Book Antiqua" w:hAnsi="Book Antiqua" w:cs="Book Antiqua"/>
        </w:rPr>
        <w:t>a</w:t>
      </w:r>
      <w:r w:rsidRPr="002D395A">
        <w:rPr>
          <w:rFonts w:ascii="Book Antiqua" w:eastAsia="Book Antiqua" w:hAnsi="Book Antiqua" w:cs="Book Antiqua"/>
        </w:rPr>
        <w:t xml:space="preserve"> pathologist. </w:t>
      </w:r>
      <w:r w:rsidR="00067320">
        <w:rPr>
          <w:rFonts w:ascii="Book Antiqua" w:eastAsia="Book Antiqua" w:hAnsi="Book Antiqua" w:cs="Book Antiqua"/>
        </w:rPr>
        <w:t>In addition</w:t>
      </w:r>
      <w:r w:rsidRPr="002D395A">
        <w:rPr>
          <w:rFonts w:ascii="Book Antiqua" w:eastAsia="Book Antiqua" w:hAnsi="Book Antiqua" w:cs="Book Antiqua"/>
        </w:rPr>
        <w:t>, 10 normal samples were included as control</w:t>
      </w:r>
      <w:r w:rsidR="00067320">
        <w:rPr>
          <w:rFonts w:ascii="Book Antiqua" w:eastAsia="Book Antiqua" w:hAnsi="Book Antiqua" w:cs="Book Antiqua"/>
        </w:rPr>
        <w:t>s</w:t>
      </w:r>
      <w:r w:rsidRPr="002D395A">
        <w:rPr>
          <w:rFonts w:ascii="Book Antiqua" w:eastAsia="Book Antiqua" w:hAnsi="Book Antiqua" w:cs="Book Antiqua"/>
        </w:rPr>
        <w:t>. All experiments were in compliance with the ethical standards of the World Medical Association Declaration of Helsinki, the samples were only used for research and consent</w:t>
      </w:r>
      <w:r w:rsidR="00067320">
        <w:rPr>
          <w:rFonts w:ascii="Book Antiqua" w:eastAsia="Book Antiqua" w:hAnsi="Book Antiqua" w:cs="Book Antiqua"/>
        </w:rPr>
        <w:t xml:space="preserve"> was obtained from</w:t>
      </w:r>
      <w:r w:rsidRPr="002D395A">
        <w:rPr>
          <w:rFonts w:ascii="Book Antiqua" w:eastAsia="Book Antiqua" w:hAnsi="Book Antiqua" w:cs="Book Antiqua"/>
        </w:rPr>
        <w:t xml:space="preserve"> the patients before the start of the experiment.</w:t>
      </w:r>
    </w:p>
    <w:p w14:paraId="008BF697" w14:textId="77777777" w:rsidR="005B203B" w:rsidRPr="002D395A" w:rsidRDefault="005B203B" w:rsidP="00B107DC">
      <w:pPr>
        <w:snapToGrid w:val="0"/>
        <w:spacing w:line="360" w:lineRule="auto"/>
        <w:jc w:val="both"/>
      </w:pPr>
    </w:p>
    <w:p w14:paraId="147FB94D" w14:textId="77777777" w:rsidR="00A77B3E" w:rsidRPr="002D395A" w:rsidRDefault="006F60E6" w:rsidP="00B107DC">
      <w:pPr>
        <w:snapToGrid w:val="0"/>
        <w:spacing w:line="360" w:lineRule="auto"/>
        <w:jc w:val="both"/>
      </w:pPr>
      <w:r w:rsidRPr="002D395A">
        <w:rPr>
          <w:rFonts w:ascii="Book Antiqua" w:eastAsia="Book Antiqua" w:hAnsi="Book Antiqua" w:cs="Book Antiqua"/>
          <w:b/>
          <w:bCs/>
          <w:i/>
          <w:iCs/>
        </w:rPr>
        <w:t xml:space="preserve">Detection of pro-gastrin-releasing peptide </w:t>
      </w:r>
    </w:p>
    <w:p w14:paraId="02F48C87" w14:textId="30F72FAC" w:rsidR="00A77B3E" w:rsidRPr="002D395A" w:rsidRDefault="00067320" w:rsidP="00B107DC">
      <w:pPr>
        <w:snapToGrid w:val="0"/>
        <w:spacing w:line="360" w:lineRule="auto"/>
        <w:jc w:val="both"/>
      </w:pPr>
      <w:r>
        <w:rPr>
          <w:rFonts w:ascii="Book Antiqua" w:eastAsia="Book Antiqua" w:hAnsi="Book Antiqua" w:cs="Book Antiqua"/>
        </w:rPr>
        <w:lastRenderedPageBreak/>
        <w:t>S</w:t>
      </w:r>
      <w:r w:rsidR="006F60E6" w:rsidRPr="002D395A">
        <w:rPr>
          <w:rFonts w:ascii="Book Antiqua" w:eastAsia="Book Antiqua" w:hAnsi="Book Antiqua" w:cs="Book Antiqua"/>
        </w:rPr>
        <w:t>erum samples were tested</w:t>
      </w:r>
      <w:r>
        <w:rPr>
          <w:rFonts w:ascii="Book Antiqua" w:eastAsia="Book Antiqua" w:hAnsi="Book Antiqua" w:cs="Book Antiqua"/>
        </w:rPr>
        <w:t xml:space="preserve"> using</w:t>
      </w:r>
      <w:r w:rsidR="006F60E6" w:rsidRPr="002D395A">
        <w:rPr>
          <w:rFonts w:ascii="Book Antiqua" w:eastAsia="Book Antiqua" w:hAnsi="Book Antiqua" w:cs="Book Antiqua"/>
        </w:rPr>
        <w:t xml:space="preserve"> a commercial </w:t>
      </w:r>
      <w:proofErr w:type="spellStart"/>
      <w:r w:rsidR="006F60E6" w:rsidRPr="002D395A">
        <w:rPr>
          <w:rFonts w:ascii="Book Antiqua" w:eastAsia="Book Antiqua" w:hAnsi="Book Antiqua" w:cs="Book Antiqua"/>
        </w:rPr>
        <w:t>electrochemiluminescence</w:t>
      </w:r>
      <w:proofErr w:type="spellEnd"/>
      <w:r w:rsidR="006F60E6" w:rsidRPr="002D395A">
        <w:rPr>
          <w:rFonts w:ascii="Book Antiqua" w:eastAsia="Book Antiqua" w:hAnsi="Book Antiqua" w:cs="Book Antiqua"/>
        </w:rPr>
        <w:t xml:space="preserve"> immunoassay for </w:t>
      </w:r>
      <w:r w:rsidR="005B203B" w:rsidRPr="002D395A">
        <w:rPr>
          <w:rFonts w:ascii="Book Antiqua" w:eastAsia="Book Antiqua" w:hAnsi="Book Antiqua" w:cs="Book Antiqua"/>
        </w:rPr>
        <w:t>pro-gastrin-releasing peptide</w:t>
      </w:r>
      <w:r w:rsidR="002D3488" w:rsidRPr="002D395A">
        <w:rPr>
          <w:rFonts w:ascii="Book Antiqua" w:eastAsia="Book Antiqua" w:hAnsi="Book Antiqua" w:cs="Book Antiqua"/>
        </w:rPr>
        <w:t xml:space="preserve"> (pro-GRP)</w:t>
      </w:r>
      <w:r w:rsidR="006F60E6" w:rsidRPr="002D395A">
        <w:rPr>
          <w:rFonts w:ascii="Book Antiqua" w:eastAsia="Book Antiqua" w:hAnsi="Book Antiqua" w:cs="Book Antiqua"/>
        </w:rPr>
        <w:t xml:space="preserve"> with </w:t>
      </w:r>
      <w:r>
        <w:rPr>
          <w:rFonts w:ascii="Book Antiqua" w:eastAsia="Book Antiqua" w:hAnsi="Book Antiqua" w:cs="Book Antiqua"/>
        </w:rPr>
        <w:t xml:space="preserve">the </w:t>
      </w:r>
      <w:r w:rsidR="006F60E6" w:rsidRPr="002D395A">
        <w:rPr>
          <w:rFonts w:ascii="Book Antiqua" w:eastAsia="Book Antiqua" w:hAnsi="Book Antiqua" w:cs="Book Antiqua"/>
        </w:rPr>
        <w:t xml:space="preserve">Roche C6000 automated immunoassay analyzer (Roche Diagnostics GmbH, </w:t>
      </w:r>
      <w:proofErr w:type="spellStart"/>
      <w:r w:rsidR="006F60E6" w:rsidRPr="002D395A">
        <w:rPr>
          <w:rFonts w:ascii="Book Antiqua" w:eastAsia="Book Antiqua" w:hAnsi="Book Antiqua" w:cs="Book Antiqua"/>
        </w:rPr>
        <w:t>Penzberg</w:t>
      </w:r>
      <w:proofErr w:type="spellEnd"/>
      <w:r w:rsidR="006F60E6" w:rsidRPr="002D395A">
        <w:rPr>
          <w:rFonts w:ascii="Book Antiqua" w:eastAsia="Book Antiqua" w:hAnsi="Book Antiqua" w:cs="Book Antiqua"/>
        </w:rPr>
        <w:t>, Germany</w:t>
      </w:r>
      <w:proofErr w:type="gramStart"/>
      <w:r w:rsidR="006F60E6" w:rsidRPr="002D395A">
        <w:rPr>
          <w:rFonts w:ascii="Book Antiqua" w:eastAsia="Book Antiqua" w:hAnsi="Book Antiqua" w:cs="Book Antiqua"/>
        </w:rPr>
        <w:t>)</w:t>
      </w:r>
      <w:r w:rsidR="006F60E6" w:rsidRPr="002D395A">
        <w:rPr>
          <w:rFonts w:ascii="Book Antiqua" w:eastAsia="Book Antiqua" w:hAnsi="Book Antiqua" w:cs="Book Antiqua"/>
          <w:vertAlign w:val="superscript"/>
        </w:rPr>
        <w:t>[</w:t>
      </w:r>
      <w:proofErr w:type="gramEnd"/>
      <w:r w:rsidR="006F60E6" w:rsidRPr="002D395A">
        <w:rPr>
          <w:rFonts w:ascii="Book Antiqua" w:eastAsia="Book Antiqua" w:hAnsi="Book Antiqua" w:cs="Book Antiqua"/>
          <w:vertAlign w:val="superscript"/>
        </w:rPr>
        <w:t>24]</w:t>
      </w:r>
      <w:r w:rsidR="006F60E6" w:rsidRPr="002D395A">
        <w:rPr>
          <w:rFonts w:ascii="Book Antiqua" w:eastAsia="Book Antiqua" w:hAnsi="Book Antiqua" w:cs="Book Antiqua"/>
        </w:rPr>
        <w:t xml:space="preserve">. </w:t>
      </w:r>
    </w:p>
    <w:p w14:paraId="24A3CF1F" w14:textId="77777777" w:rsidR="00194CF2" w:rsidRPr="002D395A" w:rsidRDefault="00194CF2" w:rsidP="00B107DC">
      <w:pPr>
        <w:snapToGrid w:val="0"/>
        <w:spacing w:line="360" w:lineRule="auto"/>
        <w:jc w:val="both"/>
        <w:rPr>
          <w:rFonts w:ascii="Book Antiqua" w:eastAsia="Book Antiqua" w:hAnsi="Book Antiqua" w:cs="Book Antiqua"/>
          <w:b/>
          <w:bCs/>
          <w:i/>
          <w:iCs/>
        </w:rPr>
      </w:pPr>
    </w:p>
    <w:p w14:paraId="7ABFD5F1" w14:textId="77777777" w:rsidR="00A77B3E" w:rsidRPr="002D395A" w:rsidRDefault="006F60E6" w:rsidP="00B107DC">
      <w:pPr>
        <w:snapToGrid w:val="0"/>
        <w:spacing w:line="360" w:lineRule="auto"/>
        <w:jc w:val="both"/>
      </w:pPr>
      <w:r w:rsidRPr="002D395A">
        <w:rPr>
          <w:rFonts w:ascii="Book Antiqua" w:eastAsia="Book Antiqua" w:hAnsi="Book Antiqua" w:cs="Book Antiqua"/>
          <w:b/>
          <w:bCs/>
          <w:i/>
          <w:iCs/>
        </w:rPr>
        <w:t>Quantitative real-time PCR</w:t>
      </w:r>
      <w:r w:rsidR="006362EF" w:rsidRPr="002D395A">
        <w:rPr>
          <w:rFonts w:ascii="Book Antiqua" w:eastAsia="Book Antiqua" w:hAnsi="Book Antiqua" w:cs="Book Antiqua"/>
          <w:b/>
          <w:bCs/>
          <w:i/>
          <w:iCs/>
        </w:rPr>
        <w:t xml:space="preserve"> </w:t>
      </w:r>
      <w:r w:rsidRPr="002D395A">
        <w:rPr>
          <w:rFonts w:ascii="Book Antiqua" w:eastAsia="Book Antiqua" w:hAnsi="Book Antiqua" w:cs="Book Antiqua"/>
          <w:b/>
          <w:bCs/>
          <w:i/>
          <w:iCs/>
        </w:rPr>
        <w:t>analysis</w:t>
      </w:r>
    </w:p>
    <w:p w14:paraId="2C7F7E45" w14:textId="330CB481" w:rsidR="00A77B3E" w:rsidRPr="002D395A" w:rsidRDefault="006F60E6" w:rsidP="00B107DC">
      <w:pPr>
        <w:snapToGrid w:val="0"/>
        <w:spacing w:line="360" w:lineRule="auto"/>
        <w:jc w:val="both"/>
      </w:pPr>
      <w:r w:rsidRPr="002D395A">
        <w:rPr>
          <w:rFonts w:ascii="Book Antiqua" w:eastAsia="Book Antiqua" w:hAnsi="Book Antiqua" w:cs="Book Antiqua"/>
        </w:rPr>
        <w:t xml:space="preserve">Total RNA was extracted </w:t>
      </w:r>
      <w:r w:rsidR="00067320" w:rsidRPr="002D395A">
        <w:rPr>
          <w:rFonts w:ascii="Book Antiqua" w:eastAsia="Book Antiqua" w:hAnsi="Book Antiqua" w:cs="Book Antiqua"/>
        </w:rPr>
        <w:t>f</w:t>
      </w:r>
      <w:r w:rsidR="00067320">
        <w:rPr>
          <w:rFonts w:ascii="Book Antiqua" w:eastAsia="Book Antiqua" w:hAnsi="Book Antiqua" w:cs="Book Antiqua"/>
        </w:rPr>
        <w:t>rom</w:t>
      </w:r>
      <w:r w:rsidR="00067320" w:rsidRPr="002D395A">
        <w:rPr>
          <w:rFonts w:ascii="Book Antiqua" w:eastAsia="Book Antiqua" w:hAnsi="Book Antiqua" w:cs="Book Antiqua"/>
        </w:rPr>
        <w:t xml:space="preserve"> serum samples </w:t>
      </w:r>
      <w:r w:rsidRPr="002D395A">
        <w:rPr>
          <w:rFonts w:ascii="Book Antiqua" w:eastAsia="Book Antiqua" w:hAnsi="Book Antiqua" w:cs="Book Antiqua"/>
        </w:rPr>
        <w:t xml:space="preserve">with </w:t>
      </w:r>
      <w:proofErr w:type="spellStart"/>
      <w:r w:rsidRPr="002D395A">
        <w:rPr>
          <w:rFonts w:ascii="Book Antiqua" w:eastAsia="Book Antiqua" w:hAnsi="Book Antiqua" w:cs="Book Antiqua"/>
        </w:rPr>
        <w:t>TR</w:t>
      </w:r>
      <w:r w:rsidR="00067320">
        <w:rPr>
          <w:rFonts w:ascii="Book Antiqua" w:eastAsia="Book Antiqua" w:hAnsi="Book Antiqua" w:cs="Book Antiqua"/>
        </w:rPr>
        <w:t>I</w:t>
      </w:r>
      <w:r w:rsidRPr="002D395A">
        <w:rPr>
          <w:rFonts w:ascii="Book Antiqua" w:eastAsia="Book Antiqua" w:hAnsi="Book Antiqua" w:cs="Book Antiqua"/>
        </w:rPr>
        <w:t>zol</w:t>
      </w:r>
      <w:proofErr w:type="spellEnd"/>
      <w:r w:rsidRPr="002D395A">
        <w:rPr>
          <w:rFonts w:ascii="Book Antiqua" w:eastAsia="Book Antiqua" w:hAnsi="Book Antiqua" w:cs="Book Antiqua"/>
        </w:rPr>
        <w:t xml:space="preserve"> Reagent (DP405-02, TIANGEN Biotech, Beijing, China), after which </w:t>
      </w:r>
      <w:proofErr w:type="spellStart"/>
      <w:r w:rsidRPr="002D395A">
        <w:rPr>
          <w:rFonts w:ascii="Book Antiqua" w:eastAsia="Book Antiqua" w:hAnsi="Book Antiqua" w:cs="Book Antiqua"/>
        </w:rPr>
        <w:t>cDNA</w:t>
      </w:r>
      <w:proofErr w:type="spellEnd"/>
      <w:r w:rsidRPr="002D395A">
        <w:rPr>
          <w:rFonts w:ascii="Book Antiqua" w:eastAsia="Book Antiqua" w:hAnsi="Book Antiqua" w:cs="Book Antiqua"/>
        </w:rPr>
        <w:t xml:space="preserve"> was synthesized with reverse transcriptase (RR047B, Takara, Beijing, China) in accordance with the manufacturer’s instructions. </w:t>
      </w:r>
      <w:r w:rsidR="00D073BB">
        <w:rPr>
          <w:rFonts w:ascii="Book Antiqua" w:eastAsia="Book Antiqua" w:hAnsi="Book Antiqua" w:cs="Book Antiqua"/>
        </w:rPr>
        <w:t>Q</w:t>
      </w:r>
      <w:r w:rsidR="006362EF" w:rsidRPr="002D395A">
        <w:rPr>
          <w:rFonts w:ascii="Book Antiqua" w:eastAsia="Book Antiqua" w:hAnsi="Book Antiqua" w:cs="Book Antiqua"/>
        </w:rPr>
        <w:t>uantitative real-time PCR (</w:t>
      </w:r>
      <w:proofErr w:type="spellStart"/>
      <w:r w:rsidR="006362EF" w:rsidRPr="002D395A">
        <w:rPr>
          <w:rFonts w:ascii="Book Antiqua" w:eastAsia="Book Antiqua" w:hAnsi="Book Antiqua" w:cs="Book Antiqua"/>
        </w:rPr>
        <w:t>qRT</w:t>
      </w:r>
      <w:proofErr w:type="spellEnd"/>
      <w:r w:rsidR="006362EF" w:rsidRPr="002D395A">
        <w:rPr>
          <w:rFonts w:ascii="Book Antiqua" w:eastAsia="Book Antiqua" w:hAnsi="Book Antiqua" w:cs="Book Antiqua"/>
        </w:rPr>
        <w:t>-PCR)</w:t>
      </w:r>
      <w:r w:rsidRPr="002D395A">
        <w:rPr>
          <w:rFonts w:ascii="Book Antiqua" w:eastAsia="Book Antiqua" w:hAnsi="Book Antiqua" w:cs="Book Antiqua"/>
        </w:rPr>
        <w:t xml:space="preserve"> was performed </w:t>
      </w:r>
      <w:r w:rsidR="00D073BB">
        <w:rPr>
          <w:rFonts w:ascii="Book Antiqua" w:eastAsia="Book Antiqua" w:hAnsi="Book Antiqua" w:cs="Book Antiqua"/>
        </w:rPr>
        <w:t>using</w:t>
      </w:r>
      <w:r w:rsidRPr="002D395A">
        <w:rPr>
          <w:rFonts w:ascii="Book Antiqua" w:eastAsia="Book Antiqua" w:hAnsi="Book Antiqua" w:cs="Book Antiqua"/>
        </w:rPr>
        <w:t xml:space="preserve"> SYBR® Premix Ex </w:t>
      </w:r>
      <w:proofErr w:type="spellStart"/>
      <w:r w:rsidRPr="002D395A">
        <w:rPr>
          <w:rFonts w:ascii="Book Antiqua" w:eastAsia="Book Antiqua" w:hAnsi="Book Antiqua" w:cs="Book Antiqua"/>
        </w:rPr>
        <w:t>Taq</w:t>
      </w:r>
      <w:proofErr w:type="spellEnd"/>
      <w:r w:rsidRPr="002D395A">
        <w:rPr>
          <w:rFonts w:ascii="Book Antiqua" w:eastAsia="Book Antiqua" w:hAnsi="Book Antiqua" w:cs="Book Antiqua"/>
        </w:rPr>
        <w:t>™ II (</w:t>
      </w:r>
      <w:proofErr w:type="spellStart"/>
      <w:r w:rsidRPr="002D395A">
        <w:rPr>
          <w:rFonts w:ascii="Book Antiqua" w:eastAsia="Book Antiqua" w:hAnsi="Book Antiqua" w:cs="Book Antiqua"/>
        </w:rPr>
        <w:t>Tli</w:t>
      </w:r>
      <w:proofErr w:type="spellEnd"/>
      <w:r w:rsidRPr="002D395A">
        <w:rPr>
          <w:rFonts w:ascii="Book Antiqua" w:eastAsia="Book Antiqua" w:hAnsi="Book Antiqua" w:cs="Book Antiqua"/>
        </w:rPr>
        <w:t xml:space="preserve"> </w:t>
      </w:r>
      <w:proofErr w:type="spellStart"/>
      <w:r w:rsidRPr="002D395A">
        <w:rPr>
          <w:rFonts w:ascii="Book Antiqua" w:eastAsia="Book Antiqua" w:hAnsi="Book Antiqua" w:cs="Book Antiqua"/>
        </w:rPr>
        <w:t>RNaseH</w:t>
      </w:r>
      <w:proofErr w:type="spellEnd"/>
      <w:r w:rsidRPr="002D395A">
        <w:rPr>
          <w:rFonts w:ascii="Book Antiqua" w:eastAsia="Book Antiqua" w:hAnsi="Book Antiqua" w:cs="Book Antiqua"/>
        </w:rPr>
        <w:t xml:space="preserve"> Plus, </w:t>
      </w:r>
      <w:proofErr w:type="spellStart"/>
      <w:r w:rsidRPr="002D395A">
        <w:rPr>
          <w:rFonts w:ascii="Book Antiqua" w:eastAsia="Book Antiqua" w:hAnsi="Book Antiqua" w:cs="Book Antiqua"/>
        </w:rPr>
        <w:t>TaKaRa</w:t>
      </w:r>
      <w:proofErr w:type="spellEnd"/>
      <w:r w:rsidRPr="002D395A">
        <w:rPr>
          <w:rFonts w:ascii="Book Antiqua" w:eastAsia="Book Antiqua" w:hAnsi="Book Antiqua" w:cs="Book Antiqua"/>
        </w:rPr>
        <w:t>, Japan) to detect the mRNA levels of NGAL and MMP9. Reaction parameters were as follows: 95</w:t>
      </w:r>
      <w:r w:rsidRPr="002D395A">
        <w:rPr>
          <w:rFonts w:ascii="Book Antiqua" w:eastAsia="Book Antiqua" w:hAnsi="Book Antiqua" w:cs="Book Antiqua"/>
          <w:szCs w:val="30"/>
          <w:vertAlign w:val="superscript"/>
        </w:rPr>
        <w:t>o</w:t>
      </w:r>
      <w:r w:rsidRPr="002D395A">
        <w:rPr>
          <w:rFonts w:ascii="Book Antiqua" w:eastAsia="Book Antiqua" w:hAnsi="Book Antiqua" w:cs="Book Antiqua"/>
        </w:rPr>
        <w:t>C for 30 s, followed by 45 cycles at 95</w:t>
      </w:r>
      <w:r w:rsidRPr="002D395A">
        <w:rPr>
          <w:rFonts w:ascii="Book Antiqua" w:eastAsia="Book Antiqua" w:hAnsi="Book Antiqua" w:cs="Book Antiqua"/>
          <w:szCs w:val="30"/>
          <w:vertAlign w:val="superscript"/>
        </w:rPr>
        <w:t>o</w:t>
      </w:r>
      <w:r w:rsidRPr="002D395A">
        <w:rPr>
          <w:rFonts w:ascii="Book Antiqua" w:eastAsia="Book Antiqua" w:hAnsi="Book Antiqua" w:cs="Book Antiqua"/>
        </w:rPr>
        <w:t>C for 5 s and 60</w:t>
      </w:r>
      <w:r w:rsidRPr="002D395A">
        <w:rPr>
          <w:rFonts w:ascii="Book Antiqua" w:eastAsia="Book Antiqua" w:hAnsi="Book Antiqua" w:cs="Book Antiqua"/>
          <w:szCs w:val="30"/>
          <w:vertAlign w:val="superscript"/>
        </w:rPr>
        <w:t>o</w:t>
      </w:r>
      <w:r w:rsidRPr="002D395A">
        <w:rPr>
          <w:rFonts w:ascii="Book Antiqua" w:eastAsia="Book Antiqua" w:hAnsi="Book Antiqua" w:cs="Book Antiqua"/>
        </w:rPr>
        <w:t xml:space="preserve">C for 40 s. Data were collected and analyzed with </w:t>
      </w:r>
      <w:proofErr w:type="spellStart"/>
      <w:r w:rsidRPr="002D395A">
        <w:rPr>
          <w:rFonts w:ascii="Book Antiqua" w:eastAsia="Book Antiqua" w:hAnsi="Book Antiqua" w:cs="Book Antiqua"/>
        </w:rPr>
        <w:t>Graph</w:t>
      </w:r>
      <w:r w:rsidR="00D073BB">
        <w:rPr>
          <w:rFonts w:ascii="Book Antiqua" w:eastAsia="Book Antiqua" w:hAnsi="Book Antiqua" w:cs="Book Antiqua"/>
        </w:rPr>
        <w:t>P</w:t>
      </w:r>
      <w:r w:rsidRPr="002D395A">
        <w:rPr>
          <w:rFonts w:ascii="Book Antiqua" w:eastAsia="Book Antiqua" w:hAnsi="Book Antiqua" w:cs="Book Antiqua"/>
        </w:rPr>
        <w:t>ad</w:t>
      </w:r>
      <w:proofErr w:type="spellEnd"/>
      <w:r w:rsidRPr="002D395A">
        <w:rPr>
          <w:rFonts w:ascii="Book Antiqua" w:eastAsia="Book Antiqua" w:hAnsi="Book Antiqua" w:cs="Book Antiqua"/>
        </w:rPr>
        <w:t xml:space="preserve"> and SPSS 25.0. The expression of genes within a sample was normalized to GAPDH expression by employing the 2</w:t>
      </w:r>
      <w:r w:rsidRPr="002D395A">
        <w:rPr>
          <w:rFonts w:ascii="Book Antiqua" w:eastAsia="Book Antiqua" w:hAnsi="Book Antiqua" w:cs="Book Antiqua"/>
          <w:szCs w:val="30"/>
          <w:vertAlign w:val="superscript"/>
        </w:rPr>
        <w:t>ΔΔCt</w:t>
      </w:r>
      <w:r w:rsidRPr="002D395A">
        <w:rPr>
          <w:rFonts w:ascii="Book Antiqua" w:eastAsia="Book Antiqua" w:hAnsi="Book Antiqua" w:cs="Book Antiqua"/>
        </w:rPr>
        <w:t xml:space="preserve"> method. The primers used in the present study </w:t>
      </w:r>
      <w:r w:rsidR="00D073BB">
        <w:rPr>
          <w:rFonts w:ascii="Book Antiqua" w:eastAsia="Book Antiqua" w:hAnsi="Book Antiqua" w:cs="Book Antiqua"/>
        </w:rPr>
        <w:t>were</w:t>
      </w:r>
      <w:r w:rsidRPr="002D395A">
        <w:rPr>
          <w:rFonts w:ascii="Book Antiqua" w:eastAsia="Book Antiqua" w:hAnsi="Book Antiqua" w:cs="Book Antiqua"/>
        </w:rPr>
        <w:t xml:space="preserve"> as follows: NGAL (Forward: ACAAAGACCCGCAAAAGATG; Reverse:</w:t>
      </w:r>
      <w:r w:rsidR="00E95D65" w:rsidRPr="002D395A">
        <w:rPr>
          <w:rFonts w:ascii="Book Antiqua" w:eastAsia="Book Antiqua" w:hAnsi="Book Antiqua" w:cs="Book Antiqua"/>
        </w:rPr>
        <w:t xml:space="preserve"> </w:t>
      </w:r>
      <w:r w:rsidRPr="002D395A">
        <w:rPr>
          <w:rFonts w:ascii="Book Antiqua" w:eastAsia="Book Antiqua" w:hAnsi="Book Antiqua" w:cs="Book Antiqua"/>
        </w:rPr>
        <w:t>TTGGGACAGGGAAGACGAT), and MMP9 (Forward: GAGCACGGAGACGGGTATC; Reverse</w:t>
      </w:r>
      <w:r w:rsidR="00B104F2" w:rsidRPr="002D395A">
        <w:rPr>
          <w:rFonts w:ascii="Book Antiqua" w:eastAsia="Book Antiqua" w:hAnsi="Book Antiqua" w:cs="Book Antiqua"/>
        </w:rPr>
        <w:t xml:space="preserve">: </w:t>
      </w:r>
      <w:r w:rsidRPr="002D395A">
        <w:rPr>
          <w:rFonts w:ascii="Book Antiqua" w:eastAsia="Book Antiqua" w:hAnsi="Book Antiqua" w:cs="Book Antiqua"/>
        </w:rPr>
        <w:t>ACTCGTCATCGTCGAAATGG).</w:t>
      </w:r>
    </w:p>
    <w:p w14:paraId="321BEBAB" w14:textId="77777777" w:rsidR="00F847E9" w:rsidRPr="002D395A" w:rsidRDefault="00F847E9" w:rsidP="00B107DC">
      <w:pPr>
        <w:snapToGrid w:val="0"/>
        <w:spacing w:line="360" w:lineRule="auto"/>
        <w:jc w:val="both"/>
        <w:rPr>
          <w:rFonts w:ascii="Book Antiqua" w:eastAsia="Book Antiqua" w:hAnsi="Book Antiqua" w:cs="Book Antiqua"/>
          <w:b/>
          <w:bCs/>
          <w:i/>
          <w:iCs/>
        </w:rPr>
      </w:pPr>
    </w:p>
    <w:p w14:paraId="742CC759" w14:textId="77777777" w:rsidR="00A77B3E" w:rsidRPr="002D395A" w:rsidRDefault="006F60E6" w:rsidP="00B107DC">
      <w:pPr>
        <w:snapToGrid w:val="0"/>
        <w:spacing w:line="360" w:lineRule="auto"/>
        <w:jc w:val="both"/>
      </w:pPr>
      <w:r w:rsidRPr="002D395A">
        <w:rPr>
          <w:rFonts w:ascii="Book Antiqua" w:eastAsia="Book Antiqua" w:hAnsi="Book Antiqua" w:cs="Book Antiqua"/>
          <w:b/>
          <w:bCs/>
          <w:i/>
          <w:iCs/>
        </w:rPr>
        <w:t>Western blotting</w:t>
      </w:r>
    </w:p>
    <w:p w14:paraId="74E8A56D" w14:textId="2D548AA4" w:rsidR="00A77B3E" w:rsidRPr="002D395A" w:rsidRDefault="006F60E6" w:rsidP="00B107DC">
      <w:pPr>
        <w:snapToGrid w:val="0"/>
        <w:spacing w:line="360" w:lineRule="auto"/>
        <w:jc w:val="both"/>
        <w:rPr>
          <w:rFonts w:ascii="Book Antiqua" w:eastAsia="Book Antiqua" w:hAnsi="Book Antiqua" w:cs="Book Antiqua"/>
        </w:rPr>
      </w:pPr>
      <w:r w:rsidRPr="002D395A">
        <w:rPr>
          <w:rFonts w:ascii="Book Antiqua" w:eastAsia="Book Antiqua" w:hAnsi="Book Antiqua" w:cs="Book Antiqua"/>
        </w:rPr>
        <w:t>Western blotting for NGAL and MMP</w:t>
      </w:r>
      <w:r w:rsidR="00D073BB">
        <w:rPr>
          <w:rFonts w:ascii="Book Antiqua" w:eastAsia="Book Antiqua" w:hAnsi="Book Antiqua" w:cs="Book Antiqua"/>
        </w:rPr>
        <w:t>-</w:t>
      </w:r>
      <w:r w:rsidRPr="002D395A">
        <w:rPr>
          <w:rFonts w:ascii="Book Antiqua" w:eastAsia="Book Antiqua" w:hAnsi="Book Antiqua" w:cs="Book Antiqua"/>
        </w:rPr>
        <w:t>9</w:t>
      </w:r>
      <w:r w:rsidR="00D073BB">
        <w:rPr>
          <w:rFonts w:ascii="Book Antiqua" w:eastAsia="Book Antiqua" w:hAnsi="Book Antiqua" w:cs="Book Antiqua"/>
        </w:rPr>
        <w:t xml:space="preserve"> was carried out</w:t>
      </w:r>
      <w:r w:rsidRPr="002D395A">
        <w:rPr>
          <w:rFonts w:ascii="Book Antiqua" w:eastAsia="Book Antiqua" w:hAnsi="Book Antiqua" w:cs="Book Antiqua"/>
        </w:rPr>
        <w:t xml:space="preserve">. Serum sample lysates were thawed and mixed with </w:t>
      </w:r>
      <w:r w:rsidR="00D073BB">
        <w:rPr>
          <w:rFonts w:ascii="Book Antiqua" w:eastAsia="Book Antiqua" w:hAnsi="Book Antiqua" w:cs="Book Antiqua"/>
        </w:rPr>
        <w:t xml:space="preserve">an </w:t>
      </w:r>
      <w:r w:rsidRPr="002D395A">
        <w:rPr>
          <w:rFonts w:ascii="Book Antiqua" w:eastAsia="Book Antiqua" w:hAnsi="Book Antiqua" w:cs="Book Antiqua"/>
        </w:rPr>
        <w:t>equal volume of 2X buffer. 10% sodium dodecyl sulfate polyacrylamide gel electrophoresis (SDS-PAGE) was used to separate proteins and the proteins w</w:t>
      </w:r>
      <w:r w:rsidR="00D073BB">
        <w:rPr>
          <w:rFonts w:ascii="Book Antiqua" w:eastAsia="Book Antiqua" w:hAnsi="Book Antiqua" w:cs="Book Antiqua"/>
        </w:rPr>
        <w:t>ere</w:t>
      </w:r>
      <w:r w:rsidRPr="002D395A">
        <w:rPr>
          <w:rFonts w:ascii="Book Antiqua" w:eastAsia="Book Antiqua" w:hAnsi="Book Antiqua" w:cs="Book Antiqua"/>
        </w:rPr>
        <w:t xml:space="preserve"> </w:t>
      </w:r>
      <w:r w:rsidR="00D073BB" w:rsidRPr="002D395A">
        <w:rPr>
          <w:rFonts w:ascii="Book Antiqua" w:eastAsia="Book Antiqua" w:hAnsi="Book Antiqua" w:cs="Book Antiqua"/>
        </w:rPr>
        <w:t xml:space="preserve">then </w:t>
      </w:r>
      <w:r w:rsidRPr="002D395A">
        <w:rPr>
          <w:rFonts w:ascii="Book Antiqua" w:eastAsia="Book Antiqua" w:hAnsi="Book Antiqua" w:cs="Book Antiqua"/>
        </w:rPr>
        <w:t xml:space="preserve">transferred onto </w:t>
      </w:r>
      <w:r w:rsidR="002D7BE0">
        <w:rPr>
          <w:rFonts w:ascii="Book Antiqua" w:eastAsia="Book Antiqua" w:hAnsi="Book Antiqua" w:cs="Book Antiqua"/>
        </w:rPr>
        <w:t xml:space="preserve">a </w:t>
      </w:r>
      <w:proofErr w:type="spellStart"/>
      <w:r w:rsidRPr="002D395A">
        <w:rPr>
          <w:rFonts w:ascii="Book Antiqua" w:eastAsia="Book Antiqua" w:hAnsi="Book Antiqua" w:cs="Book Antiqua"/>
        </w:rPr>
        <w:t>polyvinylidene</w:t>
      </w:r>
      <w:proofErr w:type="spellEnd"/>
      <w:r w:rsidRPr="002D395A">
        <w:rPr>
          <w:rFonts w:ascii="Book Antiqua" w:eastAsia="Book Antiqua" w:hAnsi="Book Antiqua" w:cs="Book Antiqua"/>
        </w:rPr>
        <w:t xml:space="preserve"> </w:t>
      </w:r>
      <w:proofErr w:type="spellStart"/>
      <w:r w:rsidRPr="002D395A">
        <w:rPr>
          <w:rFonts w:ascii="Book Antiqua" w:eastAsia="Book Antiqua" w:hAnsi="Book Antiqua" w:cs="Book Antiqua"/>
        </w:rPr>
        <w:t>difluoride</w:t>
      </w:r>
      <w:proofErr w:type="spellEnd"/>
      <w:r w:rsidRPr="002D395A">
        <w:rPr>
          <w:rFonts w:ascii="Book Antiqua" w:eastAsia="Book Antiqua" w:hAnsi="Book Antiqua" w:cs="Book Antiqua"/>
        </w:rPr>
        <w:t xml:space="preserve"> (PVDF)</w:t>
      </w:r>
      <w:r w:rsidR="00D073BB" w:rsidRPr="00D073BB">
        <w:rPr>
          <w:rFonts w:ascii="Book Antiqua" w:eastAsia="Book Antiqua" w:hAnsi="Book Antiqua" w:cs="Book Antiqua"/>
        </w:rPr>
        <w:t xml:space="preserve"> </w:t>
      </w:r>
      <w:r w:rsidR="00D073BB" w:rsidRPr="002D395A">
        <w:rPr>
          <w:rFonts w:ascii="Book Antiqua" w:eastAsia="Book Antiqua" w:hAnsi="Book Antiqua" w:cs="Book Antiqua"/>
        </w:rPr>
        <w:t>membrane</w:t>
      </w:r>
      <w:r w:rsidRPr="002D395A">
        <w:rPr>
          <w:rFonts w:ascii="Book Antiqua" w:eastAsia="Book Antiqua" w:hAnsi="Book Antiqua" w:cs="Book Antiqua"/>
        </w:rPr>
        <w:t>. Anti-NGAL antibody (ab41105) and anti-MMP</w:t>
      </w:r>
      <w:r w:rsidR="00D073BB">
        <w:rPr>
          <w:rFonts w:ascii="Book Antiqua" w:eastAsia="Book Antiqua" w:hAnsi="Book Antiqua" w:cs="Book Antiqua"/>
        </w:rPr>
        <w:t>-</w:t>
      </w:r>
      <w:r w:rsidRPr="002D395A">
        <w:rPr>
          <w:rFonts w:ascii="Book Antiqua" w:eastAsia="Book Antiqua" w:hAnsi="Book Antiqua" w:cs="Book Antiqua"/>
        </w:rPr>
        <w:t xml:space="preserve">9 antibody (ab38898) </w:t>
      </w:r>
      <w:r w:rsidR="00D073BB">
        <w:rPr>
          <w:rFonts w:ascii="Book Antiqua" w:eastAsia="Book Antiqua" w:hAnsi="Book Antiqua" w:cs="Book Antiqua"/>
        </w:rPr>
        <w:t xml:space="preserve">obtained </w:t>
      </w:r>
      <w:r w:rsidRPr="002D395A">
        <w:rPr>
          <w:rFonts w:ascii="Book Antiqua" w:eastAsia="Book Antiqua" w:hAnsi="Book Antiqua" w:cs="Book Antiqua"/>
        </w:rPr>
        <w:t xml:space="preserve">from </w:t>
      </w:r>
      <w:proofErr w:type="spellStart"/>
      <w:r w:rsidRPr="002D395A">
        <w:rPr>
          <w:rFonts w:ascii="Book Antiqua" w:eastAsia="Book Antiqua" w:hAnsi="Book Antiqua" w:cs="Book Antiqua"/>
        </w:rPr>
        <w:t>Abcam</w:t>
      </w:r>
      <w:proofErr w:type="spellEnd"/>
      <w:r w:rsidRPr="002D395A">
        <w:rPr>
          <w:rFonts w:ascii="Book Antiqua" w:eastAsia="Book Antiqua" w:hAnsi="Book Antiqua" w:cs="Book Antiqua"/>
        </w:rPr>
        <w:t xml:space="preserve"> (Cambridge, U</w:t>
      </w:r>
      <w:r w:rsidR="00AA6BC3" w:rsidRPr="002D395A">
        <w:rPr>
          <w:rFonts w:ascii="Book Antiqua" w:eastAsia="Book Antiqua" w:hAnsi="Book Antiqua" w:cs="Book Antiqua"/>
        </w:rPr>
        <w:t xml:space="preserve">nited </w:t>
      </w:r>
      <w:r w:rsidRPr="002D395A">
        <w:rPr>
          <w:rFonts w:ascii="Book Antiqua" w:eastAsia="Book Antiqua" w:hAnsi="Book Antiqua" w:cs="Book Antiqua"/>
        </w:rPr>
        <w:t>K</w:t>
      </w:r>
      <w:r w:rsidR="00AA6BC3" w:rsidRPr="002D395A">
        <w:rPr>
          <w:rFonts w:ascii="Book Antiqua" w:eastAsia="Book Antiqua" w:hAnsi="Book Antiqua" w:cs="Book Antiqua"/>
        </w:rPr>
        <w:t>ingdom</w:t>
      </w:r>
      <w:r w:rsidRPr="002D395A">
        <w:rPr>
          <w:rFonts w:ascii="Book Antiqua" w:eastAsia="Book Antiqua" w:hAnsi="Book Antiqua" w:cs="Book Antiqua"/>
        </w:rPr>
        <w:t xml:space="preserve">) and </w:t>
      </w:r>
      <w:r w:rsidR="00D073BB">
        <w:rPr>
          <w:rFonts w:ascii="Book Antiqua" w:eastAsia="Book Antiqua" w:hAnsi="Book Antiqua" w:cs="Book Antiqua"/>
        </w:rPr>
        <w:t>B</w:t>
      </w:r>
      <w:r w:rsidRPr="002D395A">
        <w:rPr>
          <w:rFonts w:ascii="Book Antiqua" w:eastAsia="Book Antiqua" w:hAnsi="Book Antiqua" w:cs="Book Antiqua"/>
        </w:rPr>
        <w:t xml:space="preserve">-actin monoclonal antibody (YM3028) </w:t>
      </w:r>
      <w:r w:rsidR="00D073BB">
        <w:rPr>
          <w:rFonts w:ascii="Book Antiqua" w:eastAsia="Book Antiqua" w:hAnsi="Book Antiqua" w:cs="Book Antiqua"/>
        </w:rPr>
        <w:t xml:space="preserve">obtained </w:t>
      </w:r>
      <w:r w:rsidRPr="002D395A">
        <w:rPr>
          <w:rFonts w:ascii="Book Antiqua" w:eastAsia="Book Antiqua" w:hAnsi="Book Antiqua" w:cs="Book Antiqua"/>
        </w:rPr>
        <w:t xml:space="preserve">from </w:t>
      </w:r>
      <w:proofErr w:type="spellStart"/>
      <w:r w:rsidRPr="002D395A">
        <w:rPr>
          <w:rFonts w:ascii="Book Antiqua" w:eastAsia="Book Antiqua" w:hAnsi="Book Antiqua" w:cs="Book Antiqua"/>
        </w:rPr>
        <w:t>Immunoway</w:t>
      </w:r>
      <w:proofErr w:type="spellEnd"/>
      <w:r w:rsidRPr="002D395A">
        <w:rPr>
          <w:rFonts w:ascii="Book Antiqua" w:eastAsia="Book Antiqua" w:hAnsi="Book Antiqua" w:cs="Book Antiqua"/>
        </w:rPr>
        <w:t xml:space="preserve"> (Plano, U</w:t>
      </w:r>
      <w:r w:rsidR="00311B8C" w:rsidRPr="002D395A">
        <w:rPr>
          <w:rFonts w:ascii="Book Antiqua" w:eastAsia="Book Antiqua" w:hAnsi="Book Antiqua" w:cs="Book Antiqua"/>
        </w:rPr>
        <w:t xml:space="preserve">nited </w:t>
      </w:r>
      <w:r w:rsidRPr="002D395A">
        <w:rPr>
          <w:rFonts w:ascii="Book Antiqua" w:eastAsia="Book Antiqua" w:hAnsi="Book Antiqua" w:cs="Book Antiqua"/>
        </w:rPr>
        <w:t>S</w:t>
      </w:r>
      <w:r w:rsidR="00311B8C" w:rsidRPr="002D395A">
        <w:rPr>
          <w:rFonts w:ascii="Book Antiqua" w:eastAsia="Book Antiqua" w:hAnsi="Book Antiqua" w:cs="Book Antiqua"/>
        </w:rPr>
        <w:t>tates</w:t>
      </w:r>
      <w:r w:rsidRPr="002D395A">
        <w:rPr>
          <w:rFonts w:ascii="Book Antiqua" w:eastAsia="Book Antiqua" w:hAnsi="Book Antiqua" w:cs="Book Antiqua"/>
        </w:rPr>
        <w:t xml:space="preserve">) </w:t>
      </w:r>
      <w:proofErr w:type="gramStart"/>
      <w:r w:rsidRPr="002D395A">
        <w:rPr>
          <w:rFonts w:ascii="Book Antiqua" w:eastAsia="Book Antiqua" w:hAnsi="Book Antiqua" w:cs="Book Antiqua"/>
        </w:rPr>
        <w:t>were</w:t>
      </w:r>
      <w:proofErr w:type="gramEnd"/>
      <w:r w:rsidRPr="002D395A">
        <w:rPr>
          <w:rFonts w:ascii="Book Antiqua" w:eastAsia="Book Antiqua" w:hAnsi="Book Antiqua" w:cs="Book Antiqua"/>
        </w:rPr>
        <w:t xml:space="preserve"> employed as primary antibodies. The membrane was incubated with primary antibodies at 4</w:t>
      </w:r>
      <w:r w:rsidRPr="002D395A">
        <w:rPr>
          <w:rFonts w:ascii="Book Antiqua" w:eastAsia="Book Antiqua" w:hAnsi="Book Antiqua" w:cs="Book Antiqua"/>
          <w:szCs w:val="30"/>
          <w:vertAlign w:val="superscript"/>
        </w:rPr>
        <w:t>o</w:t>
      </w:r>
      <w:r w:rsidRPr="002D395A">
        <w:rPr>
          <w:rFonts w:ascii="Book Antiqua" w:eastAsia="Book Antiqua" w:hAnsi="Book Antiqua" w:cs="Book Antiqua"/>
        </w:rPr>
        <w:t>C overnight and second</w:t>
      </w:r>
      <w:r w:rsidR="00D073BB">
        <w:rPr>
          <w:rFonts w:ascii="Book Antiqua" w:eastAsia="Book Antiqua" w:hAnsi="Book Antiqua" w:cs="Book Antiqua"/>
        </w:rPr>
        <w:t>ary</w:t>
      </w:r>
      <w:r w:rsidRPr="002D395A">
        <w:rPr>
          <w:rFonts w:ascii="Book Antiqua" w:eastAsia="Book Antiqua" w:hAnsi="Book Antiqua" w:cs="Book Antiqua"/>
        </w:rPr>
        <w:t xml:space="preserve"> antibodies at 37</w:t>
      </w:r>
      <w:r w:rsidRPr="002D395A">
        <w:rPr>
          <w:rFonts w:ascii="Book Antiqua" w:eastAsia="Book Antiqua" w:hAnsi="Book Antiqua" w:cs="Book Antiqua"/>
          <w:szCs w:val="30"/>
          <w:vertAlign w:val="superscript"/>
        </w:rPr>
        <w:t>o</w:t>
      </w:r>
      <w:r w:rsidRPr="002D395A">
        <w:rPr>
          <w:rFonts w:ascii="Book Antiqua" w:eastAsia="Book Antiqua" w:hAnsi="Book Antiqua" w:cs="Book Antiqua"/>
        </w:rPr>
        <w:t xml:space="preserve">C for 40 min, respectively. Enhanced </w:t>
      </w:r>
      <w:proofErr w:type="spellStart"/>
      <w:r w:rsidRPr="002D395A">
        <w:rPr>
          <w:rFonts w:ascii="Book Antiqua" w:eastAsia="Book Antiqua" w:hAnsi="Book Antiqua" w:cs="Book Antiqua"/>
        </w:rPr>
        <w:t>chemiluminescence</w:t>
      </w:r>
      <w:proofErr w:type="spellEnd"/>
      <w:r w:rsidRPr="002D395A">
        <w:rPr>
          <w:rFonts w:ascii="Book Antiqua" w:eastAsia="Book Antiqua" w:hAnsi="Book Antiqua" w:cs="Book Antiqua"/>
        </w:rPr>
        <w:t xml:space="preserve"> (ECL, WBKLS0500, Millipore, M</w:t>
      </w:r>
      <w:r w:rsidR="005956D7" w:rsidRPr="002D395A">
        <w:rPr>
          <w:rFonts w:ascii="Book Antiqua" w:eastAsia="Book Antiqua" w:hAnsi="Book Antiqua" w:cs="Book Antiqua"/>
        </w:rPr>
        <w:t>A</w:t>
      </w:r>
      <w:r w:rsidRPr="002D395A">
        <w:rPr>
          <w:rFonts w:ascii="Book Antiqua" w:eastAsia="Book Antiqua" w:hAnsi="Book Antiqua" w:cs="Book Antiqua"/>
        </w:rPr>
        <w:t xml:space="preserve">, </w:t>
      </w:r>
      <w:proofErr w:type="gramStart"/>
      <w:r w:rsidR="005956D7" w:rsidRPr="002D395A">
        <w:rPr>
          <w:rFonts w:ascii="Book Antiqua" w:eastAsia="Book Antiqua" w:hAnsi="Book Antiqua" w:cs="Book Antiqua"/>
        </w:rPr>
        <w:t>United</w:t>
      </w:r>
      <w:proofErr w:type="gramEnd"/>
      <w:r w:rsidR="00461865" w:rsidRPr="002D395A">
        <w:rPr>
          <w:rFonts w:ascii="Book Antiqua" w:eastAsia="Book Antiqua" w:hAnsi="Book Antiqua" w:cs="Book Antiqua"/>
        </w:rPr>
        <w:t xml:space="preserve"> </w:t>
      </w:r>
      <w:r w:rsidR="005956D7" w:rsidRPr="002D395A">
        <w:rPr>
          <w:rFonts w:ascii="Book Antiqua" w:eastAsia="Book Antiqua" w:hAnsi="Book Antiqua" w:cs="Book Antiqua"/>
        </w:rPr>
        <w:t>States</w:t>
      </w:r>
      <w:r w:rsidRPr="002D395A">
        <w:rPr>
          <w:rFonts w:ascii="Book Antiqua" w:eastAsia="Book Antiqua" w:hAnsi="Book Antiqua" w:cs="Book Antiqua"/>
        </w:rPr>
        <w:t xml:space="preserve">) solution was used to visualize the </w:t>
      </w:r>
      <w:r w:rsidRPr="002D395A">
        <w:rPr>
          <w:rFonts w:ascii="Book Antiqua" w:eastAsia="Book Antiqua" w:hAnsi="Book Antiqua" w:cs="Book Antiqua"/>
        </w:rPr>
        <w:lastRenderedPageBreak/>
        <w:t>bands. The blots were subsequently scanned, and band intensity was quantified based on densitometry software (</w:t>
      </w:r>
      <w:proofErr w:type="spellStart"/>
      <w:r w:rsidRPr="002D395A">
        <w:rPr>
          <w:rFonts w:ascii="Book Antiqua" w:eastAsia="Book Antiqua" w:hAnsi="Book Antiqua" w:cs="Book Antiqua"/>
        </w:rPr>
        <w:t>ImageJ</w:t>
      </w:r>
      <w:proofErr w:type="spellEnd"/>
      <w:r w:rsidRPr="002D395A">
        <w:rPr>
          <w:rFonts w:ascii="Book Antiqua" w:eastAsia="Book Antiqua" w:hAnsi="Book Antiqua" w:cs="Book Antiqua"/>
        </w:rPr>
        <w:t xml:space="preserve">, National Institutes of Health, </w:t>
      </w:r>
      <w:proofErr w:type="gramStart"/>
      <w:r w:rsidRPr="002D395A">
        <w:rPr>
          <w:rFonts w:ascii="Book Antiqua" w:eastAsia="Book Antiqua" w:hAnsi="Book Antiqua" w:cs="Book Antiqua"/>
        </w:rPr>
        <w:t>Bethesda</w:t>
      </w:r>
      <w:proofErr w:type="gramEnd"/>
      <w:r w:rsidRPr="002D395A">
        <w:rPr>
          <w:rFonts w:ascii="Book Antiqua" w:eastAsia="Book Antiqua" w:hAnsi="Book Antiqua" w:cs="Book Antiqua"/>
        </w:rPr>
        <w:t>, MD</w:t>
      </w:r>
      <w:r w:rsidR="00D624D2" w:rsidRPr="002D395A">
        <w:rPr>
          <w:rFonts w:ascii="Book Antiqua" w:eastAsia="Book Antiqua" w:hAnsi="Book Antiqua" w:cs="Book Antiqua"/>
        </w:rPr>
        <w:t>, United States</w:t>
      </w:r>
      <w:r w:rsidRPr="002D395A">
        <w:rPr>
          <w:rFonts w:ascii="Book Antiqua" w:eastAsia="Book Antiqua" w:hAnsi="Book Antiqua" w:cs="Book Antiqua"/>
        </w:rPr>
        <w:t>).</w:t>
      </w:r>
    </w:p>
    <w:p w14:paraId="1C1F4FCB" w14:textId="77777777" w:rsidR="00C50F24" w:rsidRPr="002D395A" w:rsidRDefault="00C50F24" w:rsidP="00B107DC">
      <w:pPr>
        <w:snapToGrid w:val="0"/>
        <w:spacing w:line="360" w:lineRule="auto"/>
        <w:jc w:val="both"/>
      </w:pPr>
    </w:p>
    <w:p w14:paraId="7844E8B2" w14:textId="77777777" w:rsidR="00A77B3E" w:rsidRPr="002D395A" w:rsidRDefault="006F60E6" w:rsidP="00B107DC">
      <w:pPr>
        <w:snapToGrid w:val="0"/>
        <w:spacing w:line="360" w:lineRule="auto"/>
        <w:jc w:val="both"/>
      </w:pPr>
      <w:proofErr w:type="spellStart"/>
      <w:r w:rsidRPr="002D395A">
        <w:rPr>
          <w:rFonts w:ascii="Book Antiqua" w:eastAsia="Book Antiqua" w:hAnsi="Book Antiqua" w:cs="Book Antiqua"/>
          <w:b/>
          <w:bCs/>
          <w:i/>
          <w:iCs/>
        </w:rPr>
        <w:t>Immunohistochemical</w:t>
      </w:r>
      <w:proofErr w:type="spellEnd"/>
      <w:r w:rsidR="00C50F24" w:rsidRPr="002D395A">
        <w:rPr>
          <w:rFonts w:ascii="Book Antiqua" w:eastAsia="Book Antiqua" w:hAnsi="Book Antiqua" w:cs="Book Antiqua"/>
          <w:b/>
          <w:bCs/>
          <w:i/>
          <w:iCs/>
        </w:rPr>
        <w:t xml:space="preserve"> </w:t>
      </w:r>
      <w:r w:rsidRPr="002D395A">
        <w:rPr>
          <w:rFonts w:ascii="Book Antiqua" w:eastAsia="Book Antiqua" w:hAnsi="Book Antiqua" w:cs="Book Antiqua"/>
          <w:b/>
          <w:bCs/>
          <w:i/>
          <w:iCs/>
        </w:rPr>
        <w:t>analysis</w:t>
      </w:r>
    </w:p>
    <w:p w14:paraId="069FFF96" w14:textId="7DC03E27" w:rsidR="00A77B3E" w:rsidRPr="002D395A" w:rsidRDefault="006F60E6" w:rsidP="00B107DC">
      <w:pPr>
        <w:snapToGrid w:val="0"/>
        <w:spacing w:line="360" w:lineRule="auto"/>
        <w:jc w:val="both"/>
        <w:rPr>
          <w:rFonts w:ascii="Book Antiqua" w:eastAsia="Book Antiqua" w:hAnsi="Book Antiqua" w:cs="Book Antiqua"/>
        </w:rPr>
      </w:pPr>
      <w:r w:rsidRPr="002D395A">
        <w:rPr>
          <w:rFonts w:ascii="Book Antiqua" w:eastAsia="Book Antiqua" w:hAnsi="Book Antiqua" w:cs="Book Antiqua"/>
        </w:rPr>
        <w:t>For</w:t>
      </w:r>
      <w:r w:rsidR="00C50F24" w:rsidRPr="002D395A">
        <w:t xml:space="preserve"> </w:t>
      </w:r>
      <w:proofErr w:type="spellStart"/>
      <w:r w:rsidR="00C50F24" w:rsidRPr="002D395A">
        <w:rPr>
          <w:rFonts w:ascii="Book Antiqua" w:eastAsia="Book Antiqua" w:hAnsi="Book Antiqua" w:cs="Book Antiqua"/>
        </w:rPr>
        <w:t>immunohistochemical</w:t>
      </w:r>
      <w:proofErr w:type="spellEnd"/>
      <w:r w:rsidR="00C50F24" w:rsidRPr="002D395A">
        <w:rPr>
          <w:rFonts w:ascii="Book Antiqua" w:eastAsia="Book Antiqua" w:hAnsi="Book Antiqua" w:cs="Book Antiqua"/>
        </w:rPr>
        <w:t xml:space="preserve"> (IHC)</w:t>
      </w:r>
      <w:r w:rsidRPr="002D395A">
        <w:rPr>
          <w:rFonts w:ascii="Book Antiqua" w:eastAsia="Book Antiqua" w:hAnsi="Book Antiqua" w:cs="Book Antiqua"/>
        </w:rPr>
        <w:t xml:space="preserve"> analysis of tumor tissues, </w:t>
      </w:r>
      <w:r w:rsidR="00D073BB">
        <w:rPr>
          <w:rFonts w:ascii="Book Antiqua" w:eastAsia="Book Antiqua" w:hAnsi="Book Antiqua" w:cs="Book Antiqua"/>
        </w:rPr>
        <w:t xml:space="preserve">the </w:t>
      </w:r>
      <w:r w:rsidRPr="002D395A">
        <w:rPr>
          <w:rFonts w:ascii="Book Antiqua" w:eastAsia="Book Antiqua" w:hAnsi="Book Antiqua" w:cs="Book Antiqua"/>
        </w:rPr>
        <w:t>samples were rinsed with PBS</w:t>
      </w:r>
      <w:r w:rsidR="00D073BB">
        <w:rPr>
          <w:rFonts w:ascii="Book Antiqua" w:eastAsia="Book Antiqua" w:hAnsi="Book Antiqua" w:cs="Book Antiqua"/>
        </w:rPr>
        <w:t>,</w:t>
      </w:r>
      <w:r w:rsidRPr="002D395A">
        <w:rPr>
          <w:rFonts w:ascii="Book Antiqua" w:eastAsia="Book Antiqua" w:hAnsi="Book Antiqua" w:cs="Book Antiqua"/>
        </w:rPr>
        <w:t xml:space="preserve"> fixed </w:t>
      </w:r>
      <w:r w:rsidR="00D073BB">
        <w:rPr>
          <w:rFonts w:ascii="Book Antiqua" w:eastAsia="Book Antiqua" w:hAnsi="Book Antiqua" w:cs="Book Antiqua"/>
        </w:rPr>
        <w:t>with</w:t>
      </w:r>
      <w:r w:rsidRPr="002D395A">
        <w:rPr>
          <w:rFonts w:ascii="Book Antiqua" w:eastAsia="Book Antiqua" w:hAnsi="Book Antiqua" w:cs="Book Antiqua"/>
        </w:rPr>
        <w:t xml:space="preserve"> 4% paraformaldehyde for 1</w:t>
      </w:r>
      <w:r w:rsidR="00D073BB">
        <w:rPr>
          <w:rFonts w:ascii="Book Antiqua" w:eastAsia="Book Antiqua" w:hAnsi="Book Antiqua" w:cs="Book Antiqua"/>
        </w:rPr>
        <w:t xml:space="preserve"> </w:t>
      </w:r>
      <w:r w:rsidRPr="002D395A">
        <w:rPr>
          <w:rFonts w:ascii="Book Antiqua" w:eastAsia="Book Antiqua" w:hAnsi="Book Antiqua" w:cs="Book Antiqua"/>
        </w:rPr>
        <w:t xml:space="preserve">h and embedded in paraffin. Sections </w:t>
      </w:r>
      <w:r w:rsidR="00D073BB">
        <w:rPr>
          <w:rFonts w:ascii="Book Antiqua" w:eastAsia="Book Antiqua" w:hAnsi="Book Antiqua" w:cs="Book Antiqua"/>
        </w:rPr>
        <w:t>of</w:t>
      </w:r>
      <w:r w:rsidRPr="002D395A">
        <w:rPr>
          <w:rFonts w:ascii="Book Antiqua" w:eastAsia="Book Antiqua" w:hAnsi="Book Antiqua" w:cs="Book Antiqua"/>
        </w:rPr>
        <w:t xml:space="preserve"> 5 </w:t>
      </w:r>
      <w:proofErr w:type="spellStart"/>
      <w:r w:rsidRPr="002D395A">
        <w:rPr>
          <w:rFonts w:ascii="Book Antiqua" w:eastAsia="Book Antiqua" w:hAnsi="Book Antiqua" w:cs="Book Antiqua"/>
        </w:rPr>
        <w:t>μm</w:t>
      </w:r>
      <w:proofErr w:type="spellEnd"/>
      <w:r w:rsidRPr="002D395A">
        <w:rPr>
          <w:rFonts w:ascii="Book Antiqua" w:eastAsia="Book Antiqua" w:hAnsi="Book Antiqua" w:cs="Book Antiqua"/>
        </w:rPr>
        <w:t xml:space="preserve"> thickness were prepared for IHC staining. Briefly, </w:t>
      </w:r>
      <w:r w:rsidR="00D073BB">
        <w:rPr>
          <w:rFonts w:ascii="Book Antiqua" w:eastAsia="Book Antiqua" w:hAnsi="Book Antiqua" w:cs="Book Antiqua"/>
        </w:rPr>
        <w:t xml:space="preserve">the </w:t>
      </w:r>
      <w:r w:rsidRPr="002D395A">
        <w:rPr>
          <w:rFonts w:ascii="Book Antiqua" w:eastAsia="Book Antiqua" w:hAnsi="Book Antiqua" w:cs="Book Antiqua"/>
        </w:rPr>
        <w:t xml:space="preserve">slides were rehydrated </w:t>
      </w:r>
      <w:r w:rsidR="00D073BB">
        <w:rPr>
          <w:rFonts w:ascii="Book Antiqua" w:eastAsia="Book Antiqua" w:hAnsi="Book Antiqua" w:cs="Book Antiqua"/>
        </w:rPr>
        <w:t>using a</w:t>
      </w:r>
      <w:r w:rsidRPr="002D395A">
        <w:rPr>
          <w:rFonts w:ascii="Book Antiqua" w:eastAsia="Book Antiqua" w:hAnsi="Book Antiqua" w:cs="Book Antiqua"/>
        </w:rPr>
        <w:t xml:space="preserve"> </w:t>
      </w:r>
      <w:r w:rsidRPr="007F4CD3">
        <w:rPr>
          <w:rFonts w:ascii="Book Antiqua" w:eastAsia="Book Antiqua" w:hAnsi="Book Antiqua" w:cs="Book Antiqua"/>
        </w:rPr>
        <w:t>gradient.</w:t>
      </w:r>
      <w:r w:rsidRPr="002D395A">
        <w:rPr>
          <w:rFonts w:ascii="Book Antiqua" w:eastAsia="Book Antiqua" w:hAnsi="Book Antiqua" w:cs="Book Antiqua"/>
        </w:rPr>
        <w:t xml:space="preserve"> Sodium citrate buffer solution (pH</w:t>
      </w:r>
      <w:r w:rsidR="00B0089C" w:rsidRPr="002D395A">
        <w:rPr>
          <w:rFonts w:ascii="Book Antiqua" w:eastAsia="Book Antiqua" w:hAnsi="Book Antiqua" w:cs="Book Antiqua"/>
        </w:rPr>
        <w:t xml:space="preserve"> </w:t>
      </w:r>
      <w:r w:rsidRPr="002D395A">
        <w:rPr>
          <w:rFonts w:ascii="Book Antiqua" w:eastAsia="Book Antiqua" w:hAnsi="Book Antiqua" w:cs="Book Antiqua"/>
        </w:rPr>
        <w:t xml:space="preserve">6.0) was used for antigen retrieval. To avoid the influence of endogenous peroxidase activity, 0.3% hydrogen peroxide was </w:t>
      </w:r>
      <w:r w:rsidR="00D073BB">
        <w:rPr>
          <w:rFonts w:ascii="Book Antiqua" w:eastAsia="Book Antiqua" w:hAnsi="Book Antiqua" w:cs="Book Antiqua"/>
        </w:rPr>
        <w:t>added</w:t>
      </w:r>
      <w:r w:rsidRPr="002D395A">
        <w:rPr>
          <w:rFonts w:ascii="Book Antiqua" w:eastAsia="Book Antiqua" w:hAnsi="Book Antiqua" w:cs="Book Antiqua"/>
        </w:rPr>
        <w:t xml:space="preserve"> for 10 min. In addition, 3% calf serum was applied to block the sections. </w:t>
      </w:r>
      <w:r w:rsidR="00D073BB">
        <w:rPr>
          <w:rFonts w:ascii="Book Antiqua" w:eastAsia="Book Antiqua" w:hAnsi="Book Antiqua" w:cs="Book Antiqua"/>
        </w:rPr>
        <w:t>T</w:t>
      </w:r>
      <w:r w:rsidRPr="002D395A">
        <w:rPr>
          <w:rFonts w:ascii="Book Antiqua" w:eastAsia="Book Antiqua" w:hAnsi="Book Antiqua" w:cs="Book Antiqua"/>
        </w:rPr>
        <w:t xml:space="preserve">he sections were </w:t>
      </w:r>
      <w:r w:rsidR="00D073BB">
        <w:rPr>
          <w:rFonts w:ascii="Book Antiqua" w:eastAsia="Book Antiqua" w:hAnsi="Book Antiqua" w:cs="Book Antiqua"/>
        </w:rPr>
        <w:t>s</w:t>
      </w:r>
      <w:r w:rsidR="00D073BB" w:rsidRPr="002D395A">
        <w:rPr>
          <w:rFonts w:ascii="Book Antiqua" w:eastAsia="Book Antiqua" w:hAnsi="Book Antiqua" w:cs="Book Antiqua"/>
        </w:rPr>
        <w:t xml:space="preserve">ubsequently </w:t>
      </w:r>
      <w:r w:rsidRPr="002D395A">
        <w:rPr>
          <w:rFonts w:ascii="Book Antiqua" w:eastAsia="Book Antiqua" w:hAnsi="Book Antiqua" w:cs="Book Antiqua"/>
        </w:rPr>
        <w:t xml:space="preserve">stained with the same primary antibodies as above. </w:t>
      </w:r>
      <w:r w:rsidR="00D073BB">
        <w:rPr>
          <w:rFonts w:ascii="Book Antiqua" w:eastAsia="Book Antiqua" w:hAnsi="Book Antiqua" w:cs="Book Antiqua"/>
        </w:rPr>
        <w:t>Then</w:t>
      </w:r>
      <w:r w:rsidRPr="002D395A">
        <w:rPr>
          <w:rFonts w:ascii="Book Antiqua" w:eastAsia="Book Antiqua" w:hAnsi="Book Antiqua" w:cs="Book Antiqua"/>
        </w:rPr>
        <w:t xml:space="preserve"> the samples were incubated with the universal secondary antibody and VECTASTAIN Elite ABC reagent (PK6200, Vector, Germany), reacted with 3,3′-Diaminobenzidine tetra hydrochloride hydrate (DAB, Thermo Fisher Scientific, Waltham, </w:t>
      </w:r>
      <w:r w:rsidR="00A13BBF" w:rsidRPr="002D395A">
        <w:rPr>
          <w:rFonts w:ascii="Book Antiqua" w:eastAsia="Book Antiqua" w:hAnsi="Book Antiqua" w:cs="Book Antiqua"/>
        </w:rPr>
        <w:t>United States</w:t>
      </w:r>
      <w:r w:rsidRPr="002D395A">
        <w:rPr>
          <w:rFonts w:ascii="Book Antiqua" w:eastAsia="Book Antiqua" w:hAnsi="Book Antiqua" w:cs="Book Antiqua"/>
        </w:rPr>
        <w:t xml:space="preserve">), and counterstained with </w:t>
      </w:r>
      <w:proofErr w:type="spellStart"/>
      <w:r w:rsidRPr="002D395A">
        <w:rPr>
          <w:rFonts w:ascii="Book Antiqua" w:eastAsia="Book Antiqua" w:hAnsi="Book Antiqua" w:cs="Book Antiqua"/>
        </w:rPr>
        <w:t>hematoxylin</w:t>
      </w:r>
      <w:proofErr w:type="spellEnd"/>
      <w:r w:rsidRPr="002D395A">
        <w:rPr>
          <w:rFonts w:ascii="Book Antiqua" w:eastAsia="Book Antiqua" w:hAnsi="Book Antiqua" w:cs="Book Antiqua"/>
        </w:rPr>
        <w:t xml:space="preserve"> (H3404, Vector, Germany). </w:t>
      </w:r>
      <w:r w:rsidR="00CD2357">
        <w:rPr>
          <w:rFonts w:ascii="Book Antiqua" w:eastAsia="Book Antiqua" w:hAnsi="Book Antiqua" w:cs="Book Antiqua"/>
        </w:rPr>
        <w:t>T</w:t>
      </w:r>
      <w:r w:rsidRPr="002D395A">
        <w:rPr>
          <w:rFonts w:ascii="Book Antiqua" w:eastAsia="Book Antiqua" w:hAnsi="Book Antiqua" w:cs="Book Antiqua"/>
        </w:rPr>
        <w:t xml:space="preserve">he images were captured using </w:t>
      </w:r>
      <w:r w:rsidR="00CD2357">
        <w:rPr>
          <w:rFonts w:ascii="Book Antiqua" w:eastAsia="Book Antiqua" w:hAnsi="Book Antiqua" w:cs="Book Antiqua"/>
        </w:rPr>
        <w:t>an</w:t>
      </w:r>
      <w:r w:rsidRPr="002D395A">
        <w:rPr>
          <w:rFonts w:ascii="Book Antiqua" w:eastAsia="Book Antiqua" w:hAnsi="Book Antiqua" w:cs="Book Antiqua"/>
        </w:rPr>
        <w:t xml:space="preserve"> optical microscope.</w:t>
      </w:r>
    </w:p>
    <w:p w14:paraId="431CC7FA" w14:textId="77777777" w:rsidR="004865C7" w:rsidRPr="002D395A" w:rsidRDefault="004865C7" w:rsidP="00B107DC">
      <w:pPr>
        <w:snapToGrid w:val="0"/>
        <w:spacing w:line="360" w:lineRule="auto"/>
        <w:jc w:val="both"/>
      </w:pPr>
    </w:p>
    <w:p w14:paraId="42309B49" w14:textId="77777777" w:rsidR="00A77B3E" w:rsidRPr="002D395A" w:rsidRDefault="006F60E6" w:rsidP="00B107DC">
      <w:pPr>
        <w:snapToGrid w:val="0"/>
        <w:spacing w:line="360" w:lineRule="auto"/>
        <w:jc w:val="both"/>
        <w:rPr>
          <w:i/>
        </w:rPr>
      </w:pPr>
      <w:r w:rsidRPr="002D395A">
        <w:rPr>
          <w:rFonts w:ascii="Book Antiqua" w:eastAsia="Book Antiqua" w:hAnsi="Book Antiqua" w:cs="Book Antiqua"/>
          <w:b/>
          <w:bCs/>
          <w:i/>
        </w:rPr>
        <w:t>Statistical analysis</w:t>
      </w:r>
    </w:p>
    <w:p w14:paraId="5DC214B6" w14:textId="3A2718D1" w:rsidR="00A77B3E" w:rsidRPr="002D395A" w:rsidRDefault="006F60E6" w:rsidP="00B107DC">
      <w:pPr>
        <w:snapToGrid w:val="0"/>
        <w:spacing w:line="360" w:lineRule="auto"/>
        <w:jc w:val="both"/>
      </w:pPr>
      <w:r w:rsidRPr="002D395A">
        <w:rPr>
          <w:rFonts w:ascii="Book Antiqua" w:eastAsia="Book Antiqua" w:hAnsi="Book Antiqua" w:cs="Book Antiqua"/>
        </w:rPr>
        <w:t>Unless otherwise indicated, all experiments were carried out in triplicate. Error bars represent standard deviations. Data are presented as mean value ± SE from three independent measurements</w:t>
      </w:r>
      <w:r w:rsidRPr="002D395A">
        <w:rPr>
          <w:rFonts w:ascii="Book Antiqua" w:eastAsia="Book Antiqua" w:hAnsi="Book Antiqua" w:cs="Book Antiqua"/>
          <w:szCs w:val="21"/>
        </w:rPr>
        <w:t>,</w:t>
      </w:r>
      <w:r w:rsidRPr="002D395A">
        <w:rPr>
          <w:rFonts w:ascii="Book Antiqua" w:eastAsia="Book Antiqua" w:hAnsi="Book Antiqua" w:cs="Book Antiqua"/>
        </w:rPr>
        <w:t xml:space="preserve"> </w:t>
      </w:r>
      <w:r w:rsidR="00CD2357">
        <w:rPr>
          <w:rFonts w:ascii="Book Antiqua" w:eastAsia="Book Antiqua" w:hAnsi="Book Antiqua" w:cs="Book Antiqua"/>
        </w:rPr>
        <w:t>and values of</w:t>
      </w:r>
      <w:r w:rsidRPr="002D395A">
        <w:rPr>
          <w:rFonts w:ascii="Book Antiqua" w:eastAsia="Book Antiqua" w:hAnsi="Book Antiqua" w:cs="Book Antiqua"/>
        </w:rPr>
        <w:t xml:space="preserve"> </w:t>
      </w:r>
      <w:r w:rsidRPr="002D395A">
        <w:rPr>
          <w:rFonts w:ascii="Book Antiqua" w:eastAsia="Book Antiqua" w:hAnsi="Book Antiqua" w:cs="Book Antiqua"/>
          <w:i/>
        </w:rPr>
        <w:t>P</w:t>
      </w:r>
      <w:r w:rsidR="00DC7919" w:rsidRPr="002D395A">
        <w:rPr>
          <w:rFonts w:ascii="Book Antiqua" w:eastAsia="Book Antiqua" w:hAnsi="Book Antiqua" w:cs="Book Antiqua"/>
        </w:rPr>
        <w:t xml:space="preserve"> </w:t>
      </w:r>
      <w:r w:rsidRPr="002D395A">
        <w:rPr>
          <w:rFonts w:ascii="Book Antiqua" w:eastAsia="Book Antiqua" w:hAnsi="Book Antiqua" w:cs="Book Antiqua"/>
        </w:rPr>
        <w:t>&lt;</w:t>
      </w:r>
      <w:r w:rsidR="00DC7919" w:rsidRPr="002D395A">
        <w:rPr>
          <w:rFonts w:ascii="Book Antiqua" w:eastAsia="Book Antiqua" w:hAnsi="Book Antiqua" w:cs="Book Antiqua"/>
        </w:rPr>
        <w:t xml:space="preserve"> </w:t>
      </w:r>
      <w:r w:rsidRPr="002D395A">
        <w:rPr>
          <w:rFonts w:ascii="Book Antiqua" w:eastAsia="Book Antiqua" w:hAnsi="Book Antiqua" w:cs="Book Antiqua"/>
        </w:rPr>
        <w:t xml:space="preserve">0.05 </w:t>
      </w:r>
      <w:r w:rsidR="00CD2357">
        <w:rPr>
          <w:rFonts w:ascii="Book Antiqua" w:eastAsia="Book Antiqua" w:hAnsi="Book Antiqua" w:cs="Book Antiqua"/>
        </w:rPr>
        <w:t>were considered</w:t>
      </w:r>
      <w:r w:rsidRPr="002D395A">
        <w:rPr>
          <w:rFonts w:ascii="Book Antiqua" w:eastAsia="Book Antiqua" w:hAnsi="Book Antiqua" w:cs="Book Antiqua"/>
        </w:rPr>
        <w:t xml:space="preserve"> statistically significant.</w:t>
      </w:r>
      <w:r w:rsidR="006006F9" w:rsidRPr="002D395A">
        <w:rPr>
          <w:rFonts w:ascii="Book Antiqua" w:hAnsi="Book Antiqua" w:cs="Book Antiqua" w:hint="eastAsia"/>
          <w:lang w:eastAsia="zh-CN"/>
        </w:rPr>
        <w:t xml:space="preserve"> </w:t>
      </w:r>
      <w:r w:rsidRPr="002D395A">
        <w:rPr>
          <w:rFonts w:ascii="Book Antiqua" w:eastAsia="Book Antiqua" w:hAnsi="Book Antiqua" w:cs="Book Antiqua"/>
        </w:rPr>
        <w:t xml:space="preserve">Graphs were plotted and analyzed using </w:t>
      </w:r>
      <w:proofErr w:type="spellStart"/>
      <w:r w:rsidRPr="002D395A">
        <w:rPr>
          <w:rFonts w:ascii="Book Antiqua" w:eastAsia="Book Antiqua" w:hAnsi="Book Antiqua" w:cs="Book Antiqua"/>
        </w:rPr>
        <w:t>Graph</w:t>
      </w:r>
      <w:r w:rsidR="00CD2357">
        <w:rPr>
          <w:rFonts w:ascii="Book Antiqua" w:eastAsia="Book Antiqua" w:hAnsi="Book Antiqua" w:cs="Book Antiqua"/>
        </w:rPr>
        <w:t>P</w:t>
      </w:r>
      <w:r w:rsidRPr="002D395A">
        <w:rPr>
          <w:rFonts w:ascii="Book Antiqua" w:eastAsia="Book Antiqua" w:hAnsi="Book Antiqua" w:cs="Book Antiqua"/>
        </w:rPr>
        <w:t>ad</w:t>
      </w:r>
      <w:proofErr w:type="spellEnd"/>
      <w:r w:rsidRPr="002D395A">
        <w:rPr>
          <w:rFonts w:ascii="Book Antiqua" w:eastAsia="Book Antiqua" w:hAnsi="Book Antiqua" w:cs="Book Antiqua"/>
        </w:rPr>
        <w:t xml:space="preserve"> and SPSS 25.0. </w:t>
      </w:r>
    </w:p>
    <w:p w14:paraId="79A1781C" w14:textId="77777777" w:rsidR="00A77B3E" w:rsidRPr="002D395A" w:rsidRDefault="00A77B3E" w:rsidP="00B107DC">
      <w:pPr>
        <w:snapToGrid w:val="0"/>
        <w:spacing w:line="360" w:lineRule="auto"/>
        <w:jc w:val="both"/>
      </w:pPr>
    </w:p>
    <w:p w14:paraId="4289BCE3" w14:textId="77777777" w:rsidR="00A77B3E" w:rsidRPr="002D395A" w:rsidRDefault="006F60E6" w:rsidP="00B107DC">
      <w:pPr>
        <w:snapToGrid w:val="0"/>
        <w:spacing w:line="360" w:lineRule="auto"/>
        <w:jc w:val="both"/>
      </w:pPr>
      <w:r w:rsidRPr="002D395A">
        <w:rPr>
          <w:rFonts w:ascii="Book Antiqua" w:eastAsia="Book Antiqua" w:hAnsi="Book Antiqua" w:cs="Book Antiqua"/>
          <w:b/>
          <w:caps/>
          <w:u w:val="single"/>
        </w:rPr>
        <w:t>RESULTS</w:t>
      </w:r>
    </w:p>
    <w:p w14:paraId="39202DE7" w14:textId="29FF0C64" w:rsidR="00A77B3E" w:rsidRPr="002D395A" w:rsidRDefault="006F60E6" w:rsidP="00B107DC">
      <w:pPr>
        <w:snapToGrid w:val="0"/>
        <w:spacing w:line="360" w:lineRule="auto"/>
        <w:jc w:val="both"/>
      </w:pPr>
      <w:r w:rsidRPr="002D395A">
        <w:rPr>
          <w:rFonts w:ascii="Book Antiqua" w:eastAsia="Book Antiqua" w:hAnsi="Book Antiqua" w:cs="Book Antiqua"/>
          <w:b/>
          <w:bCs/>
          <w:i/>
          <w:iCs/>
        </w:rPr>
        <w:t xml:space="preserve">The expression of NGAL was positively </w:t>
      </w:r>
      <w:r w:rsidR="00CD2357">
        <w:rPr>
          <w:rFonts w:ascii="Book Antiqua" w:eastAsia="Book Antiqua" w:hAnsi="Book Antiqua" w:cs="Book Antiqua"/>
          <w:b/>
          <w:bCs/>
          <w:i/>
          <w:iCs/>
        </w:rPr>
        <w:t>cor</w:t>
      </w:r>
      <w:r w:rsidRPr="002D395A">
        <w:rPr>
          <w:rFonts w:ascii="Book Antiqua" w:eastAsia="Book Antiqua" w:hAnsi="Book Antiqua" w:cs="Book Antiqua"/>
          <w:b/>
          <w:bCs/>
          <w:i/>
          <w:iCs/>
        </w:rPr>
        <w:t>related with the occurrence of tubular adenocarcinoma of the colon</w:t>
      </w:r>
    </w:p>
    <w:p w14:paraId="228DBDCD" w14:textId="2C73CB26" w:rsidR="00A77B3E" w:rsidRPr="002D395A" w:rsidRDefault="006F60E6" w:rsidP="00B107DC">
      <w:pPr>
        <w:snapToGrid w:val="0"/>
        <w:spacing w:line="360" w:lineRule="auto"/>
        <w:jc w:val="both"/>
      </w:pPr>
      <w:r w:rsidRPr="002D395A">
        <w:rPr>
          <w:rFonts w:ascii="Book Antiqua" w:eastAsia="Book Antiqua" w:hAnsi="Book Antiqua" w:cs="Book Antiqua"/>
        </w:rPr>
        <w:t>It has been reported that NGAL c</w:t>
      </w:r>
      <w:r w:rsidR="00CD2357">
        <w:rPr>
          <w:rFonts w:ascii="Book Antiqua" w:eastAsia="Book Antiqua" w:hAnsi="Book Antiqua" w:cs="Book Antiqua"/>
        </w:rPr>
        <w:t>an</w:t>
      </w:r>
      <w:r w:rsidRPr="002D395A">
        <w:rPr>
          <w:rFonts w:ascii="Book Antiqua" w:eastAsia="Book Antiqua" w:hAnsi="Book Antiqua" w:cs="Book Antiqua"/>
        </w:rPr>
        <w:t xml:space="preserve"> be used as a biomarker to detect some cancers. However, the potential </w:t>
      </w:r>
      <w:r w:rsidR="00CD2357">
        <w:rPr>
          <w:rFonts w:ascii="Book Antiqua" w:eastAsia="Book Antiqua" w:hAnsi="Book Antiqua" w:cs="Book Antiqua"/>
        </w:rPr>
        <w:t>value</w:t>
      </w:r>
      <w:r w:rsidRPr="002D395A">
        <w:rPr>
          <w:rFonts w:ascii="Book Antiqua" w:eastAsia="Book Antiqua" w:hAnsi="Book Antiqua" w:cs="Book Antiqua"/>
        </w:rPr>
        <w:t xml:space="preserve"> of NGAL in tubular adenocarcinoma of </w:t>
      </w:r>
      <w:r w:rsidR="00CD2357">
        <w:rPr>
          <w:rFonts w:ascii="Book Antiqua" w:eastAsia="Book Antiqua" w:hAnsi="Book Antiqua" w:cs="Book Antiqua"/>
        </w:rPr>
        <w:t xml:space="preserve">the </w:t>
      </w:r>
      <w:r w:rsidRPr="002D395A">
        <w:rPr>
          <w:rFonts w:ascii="Book Antiqua" w:eastAsia="Book Antiqua" w:hAnsi="Book Antiqua" w:cs="Book Antiqua"/>
        </w:rPr>
        <w:t xml:space="preserve">colon remains </w:t>
      </w:r>
      <w:r w:rsidRPr="002D395A">
        <w:rPr>
          <w:rFonts w:ascii="Book Antiqua" w:eastAsia="Book Antiqua" w:hAnsi="Book Antiqua" w:cs="Book Antiqua"/>
        </w:rPr>
        <w:lastRenderedPageBreak/>
        <w:t>unknown. Therefore, we first analyzed 6 samples from patients (</w:t>
      </w:r>
      <w:r w:rsidRPr="002D395A">
        <w:rPr>
          <w:rFonts w:ascii="Book Antiqua" w:eastAsia="Book Antiqua" w:hAnsi="Book Antiqua" w:cs="Book Antiqua"/>
          <w:bCs/>
        </w:rPr>
        <w:t>Table 1</w:t>
      </w:r>
      <w:r w:rsidRPr="002D395A">
        <w:rPr>
          <w:rFonts w:ascii="Book Antiqua" w:eastAsia="Book Antiqua" w:hAnsi="Book Antiqua" w:cs="Book Antiqua"/>
        </w:rPr>
        <w:t>), who were diagnosed with tubular adenocarcinoma</w:t>
      </w:r>
      <w:r w:rsidRPr="002D395A">
        <w:rPr>
          <w:rFonts w:ascii="Book Antiqua" w:eastAsia="Book Antiqua" w:hAnsi="Book Antiqua" w:cs="Book Antiqua"/>
          <w:shd w:val="clear" w:color="auto" w:fill="FFFFFF"/>
        </w:rPr>
        <w:t xml:space="preserve"> of the colon. The </w:t>
      </w:r>
      <w:r w:rsidRPr="002D395A">
        <w:rPr>
          <w:rFonts w:ascii="Book Antiqua" w:eastAsia="Book Antiqua" w:hAnsi="Book Antiqua" w:cs="Book Antiqua"/>
        </w:rPr>
        <w:t xml:space="preserve">mRNA expression level of NGAL was evaluated by </w:t>
      </w:r>
      <w:proofErr w:type="spellStart"/>
      <w:r w:rsidRPr="002D395A">
        <w:rPr>
          <w:rFonts w:ascii="Book Antiqua" w:eastAsia="Book Antiqua" w:hAnsi="Book Antiqua" w:cs="Book Antiqua"/>
        </w:rPr>
        <w:t>qRT</w:t>
      </w:r>
      <w:proofErr w:type="spellEnd"/>
      <w:r w:rsidRPr="002D395A">
        <w:rPr>
          <w:rFonts w:ascii="Book Antiqua" w:eastAsia="Book Antiqua" w:hAnsi="Book Antiqua" w:cs="Book Antiqua"/>
        </w:rPr>
        <w:t xml:space="preserve">-PCR. </w:t>
      </w:r>
      <w:r w:rsidRPr="002D395A">
        <w:rPr>
          <w:rFonts w:ascii="Book Antiqua" w:eastAsia="Book Antiqua" w:hAnsi="Book Antiqua" w:cs="Book Antiqua"/>
          <w:bCs/>
        </w:rPr>
        <w:t>Figure</w:t>
      </w:r>
      <w:r w:rsidR="00391F1C" w:rsidRPr="002D395A">
        <w:rPr>
          <w:rFonts w:ascii="Book Antiqua" w:eastAsia="Book Antiqua" w:hAnsi="Book Antiqua" w:cs="Book Antiqua"/>
          <w:bCs/>
        </w:rPr>
        <w:t xml:space="preserve"> </w:t>
      </w:r>
      <w:r w:rsidRPr="002D395A">
        <w:rPr>
          <w:rFonts w:ascii="Book Antiqua" w:eastAsia="Book Antiqua" w:hAnsi="Book Antiqua" w:cs="Book Antiqua"/>
          <w:bCs/>
        </w:rPr>
        <w:t>1A</w:t>
      </w:r>
      <w:r w:rsidRPr="002D395A">
        <w:rPr>
          <w:rFonts w:ascii="Book Antiqua" w:eastAsia="Book Antiqua" w:hAnsi="Book Antiqua" w:cs="Book Antiqua"/>
        </w:rPr>
        <w:t xml:space="preserve"> show</w:t>
      </w:r>
      <w:r w:rsidR="00CD2357">
        <w:rPr>
          <w:rFonts w:ascii="Book Antiqua" w:eastAsia="Book Antiqua" w:hAnsi="Book Antiqua" w:cs="Book Antiqua"/>
        </w:rPr>
        <w:t>s</w:t>
      </w:r>
      <w:r w:rsidRPr="002D395A">
        <w:rPr>
          <w:rFonts w:ascii="Book Antiqua" w:eastAsia="Book Antiqua" w:hAnsi="Book Antiqua" w:cs="Book Antiqua"/>
        </w:rPr>
        <w:t xml:space="preserve"> that the expression of NGAL was significantly higher in tubular adenocarcinoma of the colon in comparison with the control sample. The </w:t>
      </w:r>
      <w:r w:rsidR="00CD2357">
        <w:rPr>
          <w:rFonts w:ascii="Book Antiqua" w:eastAsia="Book Antiqua" w:hAnsi="Book Antiqua" w:cs="Book Antiqua"/>
        </w:rPr>
        <w:t xml:space="preserve">biomarker </w:t>
      </w:r>
      <w:r w:rsidRPr="002D395A">
        <w:rPr>
          <w:rFonts w:ascii="Book Antiqua" w:eastAsia="Book Antiqua" w:hAnsi="Book Antiqua" w:cs="Book Antiqua"/>
        </w:rPr>
        <w:t xml:space="preserve">pro-GRP, </w:t>
      </w:r>
      <w:r w:rsidR="00CD2357">
        <w:rPr>
          <w:rFonts w:ascii="Book Antiqua" w:eastAsia="Book Antiqua" w:hAnsi="Book Antiqua" w:cs="Book Antiqua"/>
        </w:rPr>
        <w:t>is</w:t>
      </w:r>
      <w:r w:rsidRPr="002D395A">
        <w:rPr>
          <w:rFonts w:ascii="Book Antiqua" w:eastAsia="Book Antiqua" w:hAnsi="Book Antiqua" w:cs="Book Antiqua"/>
        </w:rPr>
        <w:t xml:space="preserve"> commonly used in the diagnosis of tubular </w:t>
      </w:r>
      <w:proofErr w:type="gramStart"/>
      <w:r w:rsidRPr="002D395A">
        <w:rPr>
          <w:rFonts w:ascii="Book Antiqua" w:eastAsia="Book Antiqua" w:hAnsi="Book Antiqua" w:cs="Book Antiqua"/>
        </w:rPr>
        <w:t>adenocarcinoma</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24,25]</w:t>
      </w:r>
      <w:r w:rsidRPr="002D395A">
        <w:rPr>
          <w:rFonts w:ascii="Book Antiqua" w:eastAsia="Book Antiqua" w:hAnsi="Book Antiqua" w:cs="Book Antiqua"/>
        </w:rPr>
        <w:t xml:space="preserve">. As </w:t>
      </w:r>
      <w:r w:rsidR="00CD2357">
        <w:rPr>
          <w:rFonts w:ascii="Book Antiqua" w:eastAsia="Book Antiqua" w:hAnsi="Book Antiqua" w:cs="Book Antiqua"/>
        </w:rPr>
        <w:t>shown</w:t>
      </w:r>
      <w:r w:rsidRPr="002D395A">
        <w:rPr>
          <w:rFonts w:ascii="Book Antiqua" w:eastAsia="Book Antiqua" w:hAnsi="Book Antiqua" w:cs="Book Antiqua"/>
        </w:rPr>
        <w:t xml:space="preserve"> in </w:t>
      </w:r>
      <w:r w:rsidRPr="002D395A">
        <w:rPr>
          <w:rFonts w:ascii="Book Antiqua" w:eastAsia="Book Antiqua" w:hAnsi="Book Antiqua" w:cs="Book Antiqua"/>
          <w:bCs/>
        </w:rPr>
        <w:t>Figure</w:t>
      </w:r>
      <w:r w:rsidR="0063274D" w:rsidRPr="002D395A">
        <w:rPr>
          <w:rFonts w:ascii="Book Antiqua" w:eastAsia="Book Antiqua" w:hAnsi="Book Antiqua" w:cs="Book Antiqua"/>
          <w:bCs/>
        </w:rPr>
        <w:t xml:space="preserve"> </w:t>
      </w:r>
      <w:r w:rsidRPr="002D395A">
        <w:rPr>
          <w:rFonts w:ascii="Book Antiqua" w:eastAsia="Book Antiqua" w:hAnsi="Book Antiqua" w:cs="Book Antiqua"/>
          <w:bCs/>
        </w:rPr>
        <w:t>1B</w:t>
      </w:r>
      <w:r w:rsidRPr="002D395A">
        <w:rPr>
          <w:rFonts w:ascii="Book Antiqua" w:eastAsia="Book Antiqua" w:hAnsi="Book Antiqua" w:cs="Book Antiqua"/>
        </w:rPr>
        <w:t xml:space="preserve"> and </w:t>
      </w:r>
      <w:r w:rsidRPr="002D395A">
        <w:rPr>
          <w:rFonts w:ascii="Book Antiqua" w:eastAsia="Book Antiqua" w:hAnsi="Book Antiqua" w:cs="Book Antiqua"/>
          <w:bCs/>
        </w:rPr>
        <w:t>Table 1</w:t>
      </w:r>
      <w:r w:rsidRPr="002D395A">
        <w:rPr>
          <w:rFonts w:ascii="Book Antiqua" w:eastAsia="Book Antiqua" w:hAnsi="Book Antiqua" w:cs="Book Antiqua"/>
        </w:rPr>
        <w:t xml:space="preserve">, pro-GRP </w:t>
      </w:r>
      <w:r w:rsidR="00CD2357">
        <w:rPr>
          <w:rFonts w:ascii="Book Antiqua" w:eastAsia="Book Antiqua" w:hAnsi="Book Antiqua" w:cs="Book Antiqua"/>
        </w:rPr>
        <w:t>was</w:t>
      </w:r>
      <w:r w:rsidRPr="002D395A">
        <w:rPr>
          <w:rFonts w:ascii="Book Antiqua" w:eastAsia="Book Antiqua" w:hAnsi="Book Antiqua" w:cs="Book Antiqua"/>
        </w:rPr>
        <w:t xml:space="preserve"> detected in the serum of these 6 patients. According to the results</w:t>
      </w:r>
      <w:r w:rsidR="002D7BE0" w:rsidRPr="002D7BE0">
        <w:rPr>
          <w:rFonts w:ascii="Book Antiqua" w:eastAsia="Book Antiqua" w:hAnsi="Book Antiqua" w:cs="Book Antiqua"/>
        </w:rPr>
        <w:t xml:space="preserve"> </w:t>
      </w:r>
      <w:r w:rsidR="002D7BE0" w:rsidRPr="002D395A">
        <w:rPr>
          <w:rFonts w:ascii="Book Antiqua" w:eastAsia="Book Antiqua" w:hAnsi="Book Antiqua" w:cs="Book Antiqua"/>
        </w:rPr>
        <w:t>obtained</w:t>
      </w:r>
      <w:r w:rsidRPr="002D395A">
        <w:rPr>
          <w:rFonts w:ascii="Book Antiqua" w:eastAsia="Book Antiqua" w:hAnsi="Book Antiqua" w:cs="Book Antiqua"/>
        </w:rPr>
        <w:t xml:space="preserve">, we found that the expression of NGAL was consistent with the expression of pro-GRP in </w:t>
      </w:r>
      <w:r w:rsidR="00CD2357">
        <w:rPr>
          <w:rFonts w:ascii="Book Antiqua" w:eastAsia="Book Antiqua" w:hAnsi="Book Antiqua" w:cs="Book Antiqua"/>
        </w:rPr>
        <w:t>various</w:t>
      </w:r>
      <w:r w:rsidRPr="002D395A">
        <w:rPr>
          <w:rFonts w:ascii="Book Antiqua" w:eastAsia="Book Antiqua" w:hAnsi="Book Antiqua" w:cs="Book Antiqua"/>
        </w:rPr>
        <w:t xml:space="preserve"> patients, suggesting that the expression of NGAL in serum was positively correlated with the occurrence of tubular adenocarcinomas of the colon. </w:t>
      </w:r>
    </w:p>
    <w:p w14:paraId="32B734DE" w14:textId="77777777" w:rsidR="0063274D" w:rsidRPr="002D395A" w:rsidRDefault="0063274D" w:rsidP="00B107DC">
      <w:pPr>
        <w:snapToGrid w:val="0"/>
        <w:spacing w:line="360" w:lineRule="auto"/>
        <w:jc w:val="both"/>
        <w:rPr>
          <w:rFonts w:ascii="Book Antiqua" w:eastAsia="Book Antiqua" w:hAnsi="Book Antiqua" w:cs="Book Antiqua"/>
          <w:b/>
          <w:bCs/>
          <w:i/>
          <w:iCs/>
        </w:rPr>
      </w:pPr>
    </w:p>
    <w:p w14:paraId="397408DB" w14:textId="77777777" w:rsidR="00A77B3E" w:rsidRPr="002D395A" w:rsidRDefault="006F60E6" w:rsidP="00B107DC">
      <w:pPr>
        <w:snapToGrid w:val="0"/>
        <w:spacing w:line="360" w:lineRule="auto"/>
        <w:jc w:val="both"/>
      </w:pPr>
      <w:r w:rsidRPr="002D395A">
        <w:rPr>
          <w:rFonts w:ascii="Book Antiqua" w:eastAsia="Book Antiqua" w:hAnsi="Book Antiqua" w:cs="Book Antiqua"/>
          <w:b/>
          <w:bCs/>
          <w:i/>
          <w:iCs/>
        </w:rPr>
        <w:t xml:space="preserve">NGAL and MMP-9 can indicate the progression of tubular adenocarcinoma </w:t>
      </w:r>
    </w:p>
    <w:p w14:paraId="33849C17" w14:textId="4F502569" w:rsidR="00A77B3E" w:rsidRPr="002D395A" w:rsidRDefault="006F60E6" w:rsidP="00B107DC">
      <w:pPr>
        <w:snapToGrid w:val="0"/>
        <w:spacing w:line="360" w:lineRule="auto"/>
        <w:jc w:val="both"/>
      </w:pPr>
      <w:r w:rsidRPr="002D395A">
        <w:rPr>
          <w:rFonts w:ascii="Book Antiqua" w:eastAsia="Book Antiqua" w:hAnsi="Book Antiqua" w:cs="Book Antiqua"/>
        </w:rPr>
        <w:t xml:space="preserve">In order to confirm the relationship between NGAL and the occurrence of tubular adenocarcinoma, more samples </w:t>
      </w:r>
      <w:r w:rsidR="00CD2357">
        <w:rPr>
          <w:rFonts w:ascii="Book Antiqua" w:eastAsia="Book Antiqua" w:hAnsi="Book Antiqua" w:cs="Book Antiqua"/>
        </w:rPr>
        <w:t>were</w:t>
      </w:r>
      <w:r w:rsidRPr="002D395A">
        <w:rPr>
          <w:rFonts w:ascii="Book Antiqua" w:eastAsia="Book Antiqua" w:hAnsi="Book Antiqua" w:cs="Book Antiqua"/>
        </w:rPr>
        <w:t xml:space="preserve"> analyzed. We collected more </w:t>
      </w:r>
      <w:r w:rsidR="00CD2357">
        <w:rPr>
          <w:rFonts w:ascii="Book Antiqua" w:eastAsia="Book Antiqua" w:hAnsi="Book Antiqua" w:cs="Book Antiqua"/>
        </w:rPr>
        <w:t xml:space="preserve">samples of </w:t>
      </w:r>
      <w:r w:rsidRPr="002D395A">
        <w:rPr>
          <w:rFonts w:ascii="Book Antiqua" w:eastAsia="Book Antiqua" w:hAnsi="Book Antiqua" w:cs="Book Antiqua"/>
        </w:rPr>
        <w:t xml:space="preserve">tubular adenocarcinoma of </w:t>
      </w:r>
      <w:r w:rsidR="00CD2357">
        <w:rPr>
          <w:rFonts w:ascii="Book Antiqua" w:eastAsia="Book Antiqua" w:hAnsi="Book Antiqua" w:cs="Book Antiqua"/>
        </w:rPr>
        <w:t xml:space="preserve">the </w:t>
      </w:r>
      <w:r w:rsidRPr="002D395A">
        <w:rPr>
          <w:rFonts w:ascii="Book Antiqua" w:eastAsia="Book Antiqua" w:hAnsi="Book Antiqua" w:cs="Book Antiqua"/>
        </w:rPr>
        <w:t xml:space="preserve">colon, including polyps (I), mild tubular adenocarcinoma (II) and severe tubular adenocarcinoma (III), </w:t>
      </w:r>
      <w:r w:rsidR="00CD2357">
        <w:rPr>
          <w:rFonts w:ascii="Book Antiqua" w:eastAsia="Book Antiqua" w:hAnsi="Book Antiqua" w:cs="Book Antiqua"/>
        </w:rPr>
        <w:t>as shown</w:t>
      </w:r>
      <w:r w:rsidRPr="002D395A">
        <w:rPr>
          <w:rFonts w:ascii="Book Antiqua" w:eastAsia="Book Antiqua" w:hAnsi="Book Antiqua" w:cs="Book Antiqua"/>
        </w:rPr>
        <w:t xml:space="preserve"> in </w:t>
      </w:r>
      <w:r w:rsidRPr="002D395A">
        <w:rPr>
          <w:rFonts w:ascii="Book Antiqua" w:eastAsia="Book Antiqua" w:hAnsi="Book Antiqua" w:cs="Book Antiqua"/>
          <w:bCs/>
        </w:rPr>
        <w:t>Table 2</w:t>
      </w:r>
      <w:r w:rsidRPr="002D395A">
        <w:rPr>
          <w:rFonts w:ascii="Book Antiqua" w:eastAsia="Book Antiqua" w:hAnsi="Book Antiqua" w:cs="Book Antiqua"/>
        </w:rPr>
        <w:t xml:space="preserve">. The </w:t>
      </w:r>
      <w:proofErr w:type="spellStart"/>
      <w:r w:rsidRPr="002D395A">
        <w:rPr>
          <w:rFonts w:ascii="Book Antiqua" w:eastAsia="Book Antiqua" w:hAnsi="Book Antiqua" w:cs="Book Antiqua"/>
        </w:rPr>
        <w:t>qRT</w:t>
      </w:r>
      <w:proofErr w:type="spellEnd"/>
      <w:r w:rsidRPr="002D395A">
        <w:rPr>
          <w:rFonts w:ascii="Book Antiqua" w:eastAsia="Book Antiqua" w:hAnsi="Book Antiqua" w:cs="Book Antiqua"/>
        </w:rPr>
        <w:t xml:space="preserve">-PCR results in </w:t>
      </w:r>
      <w:r w:rsidRPr="002D395A">
        <w:rPr>
          <w:rFonts w:ascii="Book Antiqua" w:eastAsia="Book Antiqua" w:hAnsi="Book Antiqua" w:cs="Book Antiqua"/>
          <w:bCs/>
        </w:rPr>
        <w:t>Figure 2A</w:t>
      </w:r>
      <w:r w:rsidRPr="002D395A">
        <w:rPr>
          <w:rFonts w:ascii="Book Antiqua" w:eastAsia="Book Antiqua" w:hAnsi="Book Antiqua" w:cs="Book Antiqua"/>
        </w:rPr>
        <w:t xml:space="preserve"> reveal th</w:t>
      </w:r>
      <w:r w:rsidR="00CD2357">
        <w:rPr>
          <w:rFonts w:ascii="Book Antiqua" w:eastAsia="Book Antiqua" w:hAnsi="Book Antiqua" w:cs="Book Antiqua"/>
        </w:rPr>
        <w:t>at</w:t>
      </w:r>
      <w:r w:rsidRPr="002D395A">
        <w:rPr>
          <w:rFonts w:ascii="Book Antiqua" w:eastAsia="Book Antiqua" w:hAnsi="Book Antiqua" w:cs="Book Antiqua"/>
        </w:rPr>
        <w:t xml:space="preserve"> increased gene expression of NGAL </w:t>
      </w:r>
      <w:r w:rsidR="00CD2357">
        <w:rPr>
          <w:rFonts w:ascii="Book Antiqua" w:eastAsia="Book Antiqua" w:hAnsi="Book Antiqua" w:cs="Book Antiqua"/>
        </w:rPr>
        <w:t xml:space="preserve">was found </w:t>
      </w:r>
      <w:r w:rsidRPr="002D395A">
        <w:rPr>
          <w:rFonts w:ascii="Book Antiqua" w:eastAsia="Book Antiqua" w:hAnsi="Book Antiqua" w:cs="Book Antiqua"/>
        </w:rPr>
        <w:t xml:space="preserve">in all cases, while the increment varied. In addition, we also found that with the development of tubular adenocarcinoma, the mean expression levels of NGAL were increased, and the expression of NGAL was higher in stage II and III than that in stage I. </w:t>
      </w:r>
      <w:r w:rsidR="00CD2357">
        <w:rPr>
          <w:rFonts w:ascii="Book Antiqua" w:eastAsia="Book Antiqua" w:hAnsi="Book Antiqua" w:cs="Book Antiqua"/>
        </w:rPr>
        <w:t>W</w:t>
      </w:r>
      <w:r w:rsidRPr="002D395A">
        <w:rPr>
          <w:rFonts w:ascii="Book Antiqua" w:eastAsia="Book Antiqua" w:hAnsi="Book Antiqua" w:cs="Book Antiqua"/>
        </w:rPr>
        <w:t xml:space="preserve">e </w:t>
      </w:r>
      <w:r w:rsidR="00CD2357">
        <w:rPr>
          <w:rFonts w:ascii="Book Antiqua" w:eastAsia="Book Antiqua" w:hAnsi="Book Antiqua" w:cs="Book Antiqua"/>
        </w:rPr>
        <w:t xml:space="preserve">then </w:t>
      </w:r>
      <w:r w:rsidRPr="002D395A">
        <w:rPr>
          <w:rFonts w:ascii="Book Antiqua" w:eastAsia="Book Antiqua" w:hAnsi="Book Antiqua" w:cs="Book Antiqua"/>
        </w:rPr>
        <w:t>assessed the expression of MMP-9, which c</w:t>
      </w:r>
      <w:r w:rsidR="00CD2357">
        <w:rPr>
          <w:rFonts w:ascii="Book Antiqua" w:eastAsia="Book Antiqua" w:hAnsi="Book Antiqua" w:cs="Book Antiqua"/>
        </w:rPr>
        <w:t>an</w:t>
      </w:r>
      <w:r w:rsidRPr="002D395A">
        <w:rPr>
          <w:rFonts w:ascii="Book Antiqua" w:eastAsia="Book Antiqua" w:hAnsi="Book Antiqua" w:cs="Book Antiqua"/>
        </w:rPr>
        <w:t xml:space="preserve"> be induced by NGAL. As expect</w:t>
      </w:r>
      <w:r w:rsidR="00CD2357">
        <w:rPr>
          <w:rFonts w:ascii="Book Antiqua" w:eastAsia="Book Antiqua" w:hAnsi="Book Antiqua" w:cs="Book Antiqua"/>
        </w:rPr>
        <w:t>ed</w:t>
      </w:r>
      <w:r w:rsidRPr="002D395A">
        <w:rPr>
          <w:rFonts w:ascii="Book Antiqua" w:eastAsia="Book Antiqua" w:hAnsi="Book Antiqua" w:cs="Book Antiqua"/>
        </w:rPr>
        <w:t xml:space="preserve">, both NGAL and MMP-9 gradually increased with progression of </w:t>
      </w:r>
      <w:r w:rsidR="00CD2357">
        <w:rPr>
          <w:rFonts w:ascii="Book Antiqua" w:eastAsia="Book Antiqua" w:hAnsi="Book Antiqua" w:cs="Book Antiqua"/>
        </w:rPr>
        <w:t xml:space="preserve">the </w:t>
      </w:r>
      <w:r w:rsidRPr="002D395A">
        <w:rPr>
          <w:rFonts w:ascii="Book Antiqua" w:eastAsia="Book Antiqua" w:hAnsi="Book Antiqua" w:cs="Book Antiqua"/>
        </w:rPr>
        <w:t xml:space="preserve">disease, </w:t>
      </w:r>
      <w:r w:rsidR="00CD2357">
        <w:rPr>
          <w:rFonts w:ascii="Book Antiqua" w:eastAsia="Book Antiqua" w:hAnsi="Book Antiqua" w:cs="Book Antiqua"/>
        </w:rPr>
        <w:t>al</w:t>
      </w:r>
      <w:r w:rsidRPr="002D395A">
        <w:rPr>
          <w:rFonts w:ascii="Book Antiqua" w:eastAsia="Book Antiqua" w:hAnsi="Book Antiqua" w:cs="Book Antiqua"/>
        </w:rPr>
        <w:t xml:space="preserve">though the gene expression of MMP-9 was extremely low in stage I, </w:t>
      </w:r>
      <w:r w:rsidR="002D7BE0">
        <w:rPr>
          <w:rFonts w:ascii="Book Antiqua" w:eastAsia="Book Antiqua" w:hAnsi="Book Antiqua" w:cs="Book Antiqua"/>
        </w:rPr>
        <w:t>it</w:t>
      </w:r>
      <w:r w:rsidRPr="002D395A">
        <w:rPr>
          <w:rFonts w:ascii="Book Antiqua" w:eastAsia="Book Antiqua" w:hAnsi="Book Antiqua" w:cs="Book Antiqua"/>
        </w:rPr>
        <w:t xml:space="preserve"> was still slightly higher than </w:t>
      </w:r>
      <w:r w:rsidR="00CD2357">
        <w:rPr>
          <w:rFonts w:ascii="Book Antiqua" w:eastAsia="Book Antiqua" w:hAnsi="Book Antiqua" w:cs="Book Antiqua"/>
        </w:rPr>
        <w:t xml:space="preserve">that in the </w:t>
      </w:r>
      <w:r w:rsidRPr="002D395A">
        <w:rPr>
          <w:rFonts w:ascii="Book Antiqua" w:eastAsia="Book Antiqua" w:hAnsi="Book Antiqua" w:cs="Book Antiqua"/>
        </w:rPr>
        <w:t>control group (</w:t>
      </w:r>
      <w:r w:rsidRPr="002D395A">
        <w:rPr>
          <w:rFonts w:ascii="Book Antiqua" w:eastAsia="Book Antiqua" w:hAnsi="Book Antiqua" w:cs="Book Antiqua"/>
          <w:bCs/>
        </w:rPr>
        <w:t>Figure 2B</w:t>
      </w:r>
      <w:r w:rsidRPr="002D395A">
        <w:rPr>
          <w:rFonts w:ascii="Book Antiqua" w:eastAsia="Book Antiqua" w:hAnsi="Book Antiqua" w:cs="Book Antiqua"/>
        </w:rPr>
        <w:t xml:space="preserve">). </w:t>
      </w:r>
    </w:p>
    <w:p w14:paraId="0164F2BB" w14:textId="7E72FC15" w:rsidR="00A77B3E" w:rsidRPr="002D395A" w:rsidRDefault="006F60E6" w:rsidP="00B107DC">
      <w:pPr>
        <w:snapToGrid w:val="0"/>
        <w:spacing w:line="360" w:lineRule="auto"/>
        <w:ind w:firstLine="480"/>
        <w:jc w:val="both"/>
      </w:pPr>
      <w:r w:rsidRPr="002D395A">
        <w:rPr>
          <w:rFonts w:ascii="Book Antiqua" w:eastAsia="Book Antiqua" w:hAnsi="Book Antiqua" w:cs="Book Antiqua"/>
        </w:rPr>
        <w:t xml:space="preserve">We further determined the protein level of NGAL and MMP-9 using </w:t>
      </w:r>
      <w:r w:rsidR="00E5544A">
        <w:rPr>
          <w:rFonts w:ascii="Book Antiqua" w:eastAsia="Book Antiqua" w:hAnsi="Book Antiqua" w:cs="Book Antiqua"/>
        </w:rPr>
        <w:t>W</w:t>
      </w:r>
      <w:r w:rsidRPr="002D395A">
        <w:rPr>
          <w:rFonts w:ascii="Book Antiqua" w:eastAsia="Book Antiqua" w:hAnsi="Book Antiqua" w:cs="Book Antiqua"/>
        </w:rPr>
        <w:t>estern blotting. Typical samples (N-4, I-5, II-3, III-6) were selected for tested. According to the results, we found that the hybridization signal of NGAL was gradually enhanced from the control group to stage III, indicating the progression of tubular adenocarcinoma (</w:t>
      </w:r>
      <w:r w:rsidRPr="002D395A">
        <w:rPr>
          <w:rFonts w:ascii="Book Antiqua" w:eastAsia="Book Antiqua" w:hAnsi="Book Antiqua" w:cs="Book Antiqua"/>
          <w:bCs/>
        </w:rPr>
        <w:t>Figure 2C</w:t>
      </w:r>
      <w:r w:rsidRPr="002D395A">
        <w:rPr>
          <w:rFonts w:ascii="Book Antiqua" w:eastAsia="Book Antiqua" w:hAnsi="Book Antiqua" w:cs="Book Antiqua"/>
        </w:rPr>
        <w:t>), which was consisten</w:t>
      </w:r>
      <w:r w:rsidR="000351BE">
        <w:rPr>
          <w:rFonts w:ascii="Book Antiqua" w:eastAsia="Book Antiqua" w:hAnsi="Book Antiqua" w:cs="Book Antiqua"/>
        </w:rPr>
        <w:t>t</w:t>
      </w:r>
      <w:r w:rsidRPr="002D395A">
        <w:rPr>
          <w:rFonts w:ascii="Book Antiqua" w:eastAsia="Book Antiqua" w:hAnsi="Book Antiqua" w:cs="Book Antiqua"/>
        </w:rPr>
        <w:t xml:space="preserve"> with the results of </w:t>
      </w:r>
      <w:proofErr w:type="spellStart"/>
      <w:r w:rsidRPr="002D395A">
        <w:rPr>
          <w:rFonts w:ascii="Book Antiqua" w:eastAsia="Book Antiqua" w:hAnsi="Book Antiqua" w:cs="Book Antiqua"/>
        </w:rPr>
        <w:t>qRT</w:t>
      </w:r>
      <w:proofErr w:type="spellEnd"/>
      <w:r w:rsidRPr="002D395A">
        <w:rPr>
          <w:rFonts w:ascii="Book Antiqua" w:eastAsia="Book Antiqua" w:hAnsi="Book Antiqua" w:cs="Book Antiqua"/>
        </w:rPr>
        <w:t>-PCR.</w:t>
      </w:r>
      <w:r w:rsidR="00493E9B" w:rsidRPr="002D395A">
        <w:rPr>
          <w:rFonts w:ascii="Book Antiqua" w:eastAsia="Book Antiqua" w:hAnsi="Book Antiqua" w:cs="Book Antiqua"/>
        </w:rPr>
        <w:t xml:space="preserve"> </w:t>
      </w:r>
      <w:r w:rsidRPr="002D395A">
        <w:rPr>
          <w:rFonts w:ascii="Book Antiqua" w:eastAsia="Book Antiqua" w:hAnsi="Book Antiqua" w:cs="Book Antiqua"/>
        </w:rPr>
        <w:t xml:space="preserve">The expression level of </w:t>
      </w:r>
      <w:r w:rsidRPr="002D395A">
        <w:rPr>
          <w:rFonts w:ascii="Book Antiqua" w:eastAsia="Book Antiqua" w:hAnsi="Book Antiqua" w:cs="Book Antiqua"/>
        </w:rPr>
        <w:lastRenderedPageBreak/>
        <w:t xml:space="preserve">MMP-9 in stage I was slightly higher than that in </w:t>
      </w:r>
      <w:r w:rsidR="000351BE">
        <w:rPr>
          <w:rFonts w:ascii="Book Antiqua" w:eastAsia="Book Antiqua" w:hAnsi="Book Antiqua" w:cs="Book Antiqua"/>
        </w:rPr>
        <w:t xml:space="preserve">the </w:t>
      </w:r>
      <w:r w:rsidRPr="002D395A">
        <w:rPr>
          <w:rFonts w:ascii="Book Antiqua" w:eastAsia="Book Antiqua" w:hAnsi="Book Antiqua" w:cs="Book Antiqua"/>
        </w:rPr>
        <w:t xml:space="preserve">control group, and it continued </w:t>
      </w:r>
      <w:r w:rsidR="000351BE">
        <w:rPr>
          <w:rFonts w:ascii="Book Antiqua" w:eastAsia="Book Antiqua" w:hAnsi="Book Antiqua" w:cs="Book Antiqua"/>
        </w:rPr>
        <w:t xml:space="preserve">to </w:t>
      </w:r>
      <w:r w:rsidRPr="002D395A">
        <w:rPr>
          <w:rFonts w:ascii="Book Antiqua" w:eastAsia="Book Antiqua" w:hAnsi="Book Antiqua" w:cs="Book Antiqua"/>
        </w:rPr>
        <w:t>increas</w:t>
      </w:r>
      <w:r w:rsidR="000351BE">
        <w:rPr>
          <w:rFonts w:ascii="Book Antiqua" w:eastAsia="Book Antiqua" w:hAnsi="Book Antiqua" w:cs="Book Antiqua"/>
        </w:rPr>
        <w:t>e</w:t>
      </w:r>
      <w:r w:rsidRPr="002D395A">
        <w:rPr>
          <w:rFonts w:ascii="Book Antiqua" w:eastAsia="Book Antiqua" w:hAnsi="Book Antiqua" w:cs="Book Antiqua"/>
        </w:rPr>
        <w:t xml:space="preserve"> in stage II and III (</w:t>
      </w:r>
      <w:r w:rsidRPr="002D395A">
        <w:rPr>
          <w:rFonts w:ascii="Book Antiqua" w:eastAsia="Book Antiqua" w:hAnsi="Book Antiqua" w:cs="Book Antiqua"/>
          <w:bCs/>
        </w:rPr>
        <w:t>Figure 2D</w:t>
      </w:r>
      <w:r w:rsidRPr="002D395A">
        <w:rPr>
          <w:rFonts w:ascii="Book Antiqua" w:eastAsia="Book Antiqua" w:hAnsi="Book Antiqua" w:cs="Book Antiqua"/>
        </w:rPr>
        <w:t xml:space="preserve">), suggesting that MMP-9 was induced by NGAL, and the expression of MMP-9 might </w:t>
      </w:r>
      <w:r w:rsidR="000351BE">
        <w:rPr>
          <w:rFonts w:ascii="Book Antiqua" w:eastAsia="Book Antiqua" w:hAnsi="Book Antiqua" w:cs="Book Antiqua"/>
        </w:rPr>
        <w:t>occur</w:t>
      </w:r>
      <w:r w:rsidRPr="002D395A">
        <w:rPr>
          <w:rFonts w:ascii="Book Antiqua" w:eastAsia="Book Antiqua" w:hAnsi="Book Antiqua" w:cs="Book Antiqua"/>
        </w:rPr>
        <w:t xml:space="preserve"> later than NGAL. More importantly, it was also </w:t>
      </w:r>
      <w:r w:rsidR="000351BE">
        <w:rPr>
          <w:rFonts w:ascii="Book Antiqua" w:eastAsia="Book Antiqua" w:hAnsi="Book Antiqua" w:cs="Book Antiqua"/>
        </w:rPr>
        <w:t>found</w:t>
      </w:r>
      <w:r w:rsidRPr="002D395A">
        <w:rPr>
          <w:rFonts w:ascii="Book Antiqua" w:eastAsia="Book Antiqua" w:hAnsi="Book Antiqua" w:cs="Book Antiqua"/>
        </w:rPr>
        <w:t xml:space="preserve"> that MMP-9 increased as tubular adenocarcinoma</w:t>
      </w:r>
      <w:r w:rsidRPr="002D395A">
        <w:rPr>
          <w:rFonts w:ascii="Book Antiqua" w:eastAsia="Book Antiqua" w:hAnsi="Book Antiqua" w:cs="Book Antiqua"/>
          <w:shd w:val="clear" w:color="auto" w:fill="FFFFFF"/>
        </w:rPr>
        <w:t xml:space="preserve"> of the colon</w:t>
      </w:r>
      <w:r w:rsidR="000351BE" w:rsidRPr="002D395A">
        <w:rPr>
          <w:rFonts w:ascii="Book Antiqua" w:eastAsia="Book Antiqua" w:hAnsi="Book Antiqua" w:cs="Book Antiqua"/>
        </w:rPr>
        <w:t xml:space="preserve"> progress</w:t>
      </w:r>
      <w:r w:rsidR="000351BE">
        <w:rPr>
          <w:rFonts w:ascii="Book Antiqua" w:eastAsia="Book Antiqua" w:hAnsi="Book Antiqua" w:cs="Book Antiqua"/>
        </w:rPr>
        <w:t>ed</w:t>
      </w:r>
      <w:r w:rsidRPr="002D395A">
        <w:rPr>
          <w:rFonts w:ascii="Book Antiqua" w:eastAsia="Book Antiqua" w:hAnsi="Book Antiqua" w:cs="Book Antiqua"/>
        </w:rPr>
        <w:t>.</w:t>
      </w:r>
    </w:p>
    <w:p w14:paraId="18C09148" w14:textId="03A313A8" w:rsidR="00A77B3E" w:rsidRPr="002D395A" w:rsidRDefault="006F60E6" w:rsidP="00B107DC">
      <w:pPr>
        <w:snapToGrid w:val="0"/>
        <w:spacing w:line="360" w:lineRule="auto"/>
        <w:ind w:firstLineChars="100" w:firstLine="240"/>
        <w:jc w:val="both"/>
      </w:pPr>
      <w:r w:rsidRPr="002D395A">
        <w:rPr>
          <w:rFonts w:ascii="Book Antiqua" w:eastAsia="Book Antiqua" w:hAnsi="Book Antiqua" w:cs="Book Antiqua"/>
        </w:rPr>
        <w:t xml:space="preserve">IHC staining was </w:t>
      </w:r>
      <w:r w:rsidR="000351BE">
        <w:rPr>
          <w:rFonts w:ascii="Book Antiqua" w:eastAsia="Book Antiqua" w:hAnsi="Book Antiqua" w:cs="Book Antiqua"/>
        </w:rPr>
        <w:t>also</w:t>
      </w:r>
      <w:r w:rsidRPr="002D395A">
        <w:rPr>
          <w:rFonts w:ascii="Book Antiqua" w:eastAsia="Book Antiqua" w:hAnsi="Book Antiqua" w:cs="Book Antiqua"/>
        </w:rPr>
        <w:t xml:space="preserve"> used to detect the </w:t>
      </w:r>
      <w:r w:rsidRPr="002E0570">
        <w:rPr>
          <w:rFonts w:ascii="Book Antiqua" w:eastAsia="Book Antiqua" w:hAnsi="Book Antiqua" w:cs="Book Antiqua"/>
          <w:i/>
        </w:rPr>
        <w:t>in situ</w:t>
      </w:r>
      <w:r w:rsidRPr="002D395A">
        <w:rPr>
          <w:rFonts w:ascii="Book Antiqua" w:eastAsia="Book Antiqua" w:hAnsi="Book Antiqua" w:cs="Book Antiqua"/>
        </w:rPr>
        <w:t xml:space="preserve"> expression of NGAL and MMP-9. </w:t>
      </w:r>
      <w:r w:rsidR="000351BE">
        <w:rPr>
          <w:rFonts w:ascii="Book Antiqua" w:eastAsia="Book Antiqua" w:hAnsi="Book Antiqua" w:cs="Book Antiqua"/>
        </w:rPr>
        <w:t>T</w:t>
      </w:r>
      <w:r w:rsidRPr="002D395A">
        <w:rPr>
          <w:rFonts w:ascii="Book Antiqua" w:eastAsia="Book Antiqua" w:hAnsi="Book Antiqua" w:cs="Book Antiqua"/>
        </w:rPr>
        <w:t xml:space="preserve">he tissue samples used </w:t>
      </w:r>
      <w:r w:rsidR="000351BE">
        <w:rPr>
          <w:rFonts w:ascii="Book Antiqua" w:eastAsia="Book Antiqua" w:hAnsi="Book Antiqua" w:cs="Book Antiqua"/>
        </w:rPr>
        <w:t xml:space="preserve">for IHC staining </w:t>
      </w:r>
      <w:r w:rsidRPr="002D395A">
        <w:rPr>
          <w:rFonts w:ascii="Book Antiqua" w:eastAsia="Book Antiqua" w:hAnsi="Book Antiqua" w:cs="Book Antiqua"/>
        </w:rPr>
        <w:t xml:space="preserve">were from the same patients (N-4, I-5, II-3, III-6). Hybridization with anti-NGAL and anti-MMP-9 antibodies revealed that NGAL and MMP-9 in the lesion were both higher than </w:t>
      </w:r>
      <w:r w:rsidR="000351BE">
        <w:rPr>
          <w:rFonts w:ascii="Book Antiqua" w:eastAsia="Book Antiqua" w:hAnsi="Book Antiqua" w:cs="Book Antiqua"/>
        </w:rPr>
        <w:t xml:space="preserve">those in </w:t>
      </w:r>
      <w:r w:rsidRPr="002D395A">
        <w:rPr>
          <w:rFonts w:ascii="Book Antiqua" w:eastAsia="Book Antiqua" w:hAnsi="Book Antiqua" w:cs="Book Antiqua"/>
        </w:rPr>
        <w:t>the control. With progress</w:t>
      </w:r>
      <w:r w:rsidR="000351BE">
        <w:rPr>
          <w:rFonts w:ascii="Book Antiqua" w:eastAsia="Book Antiqua" w:hAnsi="Book Antiqua" w:cs="Book Antiqua"/>
        </w:rPr>
        <w:t>ion</w:t>
      </w:r>
      <w:r w:rsidRPr="002D395A">
        <w:rPr>
          <w:rFonts w:ascii="Book Antiqua" w:eastAsia="Book Antiqua" w:hAnsi="Book Antiqua" w:cs="Book Antiqua"/>
        </w:rPr>
        <w:t xml:space="preserve"> of the disease, the signals became stronger (</w:t>
      </w:r>
      <w:r w:rsidRPr="002D395A">
        <w:rPr>
          <w:rFonts w:ascii="Book Antiqua" w:eastAsia="Book Antiqua" w:hAnsi="Book Antiqua" w:cs="Book Antiqua"/>
          <w:bCs/>
        </w:rPr>
        <w:t>Figure 3</w:t>
      </w:r>
      <w:r w:rsidRPr="002D395A">
        <w:rPr>
          <w:rFonts w:ascii="Book Antiqua" w:eastAsia="Book Antiqua" w:hAnsi="Book Antiqua" w:cs="Book Antiqua"/>
        </w:rPr>
        <w:t>). Therefore, it c</w:t>
      </w:r>
      <w:r w:rsidR="000351BE">
        <w:rPr>
          <w:rFonts w:ascii="Book Antiqua" w:eastAsia="Book Antiqua" w:hAnsi="Book Antiqua" w:cs="Book Antiqua"/>
        </w:rPr>
        <w:t>an</w:t>
      </w:r>
      <w:r w:rsidRPr="002D395A">
        <w:rPr>
          <w:rFonts w:ascii="Book Antiqua" w:eastAsia="Book Antiqua" w:hAnsi="Book Antiqua" w:cs="Book Antiqua"/>
        </w:rPr>
        <w:t xml:space="preserve"> be concluded that both NGAL and MMP-9 c</w:t>
      </w:r>
      <w:r w:rsidR="002D7BE0">
        <w:rPr>
          <w:rFonts w:ascii="Book Antiqua" w:eastAsia="Book Antiqua" w:hAnsi="Book Antiqua" w:cs="Book Antiqua"/>
        </w:rPr>
        <w:t>an</w:t>
      </w:r>
      <w:r w:rsidRPr="002D395A">
        <w:rPr>
          <w:rFonts w:ascii="Book Antiqua" w:eastAsia="Book Antiqua" w:hAnsi="Book Antiqua" w:cs="Book Antiqua"/>
        </w:rPr>
        <w:t xml:space="preserve"> </w:t>
      </w:r>
      <w:r w:rsidR="000351BE">
        <w:rPr>
          <w:rFonts w:ascii="Book Antiqua" w:eastAsia="Book Antiqua" w:hAnsi="Book Antiqua" w:cs="Book Antiqua"/>
        </w:rPr>
        <w:t xml:space="preserve">be used as biomarkers to </w:t>
      </w:r>
      <w:r w:rsidRPr="002D395A">
        <w:rPr>
          <w:rFonts w:ascii="Book Antiqua" w:eastAsia="Book Antiqua" w:hAnsi="Book Antiqua" w:cs="Book Antiqua"/>
        </w:rPr>
        <w:t>indicate the progression of tubular adenocarcinoma</w:t>
      </w:r>
      <w:r w:rsidRPr="002D395A">
        <w:rPr>
          <w:rFonts w:ascii="Book Antiqua" w:eastAsia="Book Antiqua" w:hAnsi="Book Antiqua" w:cs="Book Antiqua"/>
          <w:shd w:val="clear" w:color="auto" w:fill="FFFFFF"/>
        </w:rPr>
        <w:t xml:space="preserve"> of the colon</w:t>
      </w:r>
      <w:r w:rsidRPr="002D395A">
        <w:rPr>
          <w:rFonts w:ascii="Book Antiqua" w:eastAsia="Book Antiqua" w:hAnsi="Book Antiqua" w:cs="Book Antiqua"/>
        </w:rPr>
        <w:t>.</w:t>
      </w:r>
    </w:p>
    <w:p w14:paraId="2E92241E" w14:textId="77777777" w:rsidR="0063274D" w:rsidRPr="002D395A" w:rsidRDefault="0063274D" w:rsidP="00B107DC">
      <w:pPr>
        <w:snapToGrid w:val="0"/>
        <w:spacing w:line="360" w:lineRule="auto"/>
        <w:jc w:val="both"/>
        <w:rPr>
          <w:rFonts w:ascii="Book Antiqua" w:eastAsia="Book Antiqua" w:hAnsi="Book Antiqua" w:cs="Book Antiqua"/>
          <w:b/>
          <w:bCs/>
          <w:i/>
          <w:iCs/>
        </w:rPr>
      </w:pPr>
    </w:p>
    <w:p w14:paraId="37805147" w14:textId="23B28026" w:rsidR="00A77B3E" w:rsidRPr="002D395A" w:rsidRDefault="006F60E6" w:rsidP="00B107DC">
      <w:pPr>
        <w:snapToGrid w:val="0"/>
        <w:spacing w:line="360" w:lineRule="auto"/>
        <w:jc w:val="both"/>
      </w:pPr>
      <w:r w:rsidRPr="002D395A">
        <w:rPr>
          <w:rFonts w:ascii="Book Antiqua" w:eastAsia="Book Antiqua" w:hAnsi="Book Antiqua" w:cs="Book Antiqua"/>
          <w:b/>
          <w:bCs/>
          <w:i/>
          <w:iCs/>
        </w:rPr>
        <w:t>The co</w:t>
      </w:r>
      <w:r w:rsidR="000351BE">
        <w:rPr>
          <w:rFonts w:ascii="Book Antiqua" w:eastAsia="Book Antiqua" w:hAnsi="Book Antiqua" w:cs="Book Antiqua"/>
          <w:b/>
          <w:bCs/>
          <w:i/>
          <w:iCs/>
        </w:rPr>
        <w:t>m</w:t>
      </w:r>
      <w:r w:rsidRPr="002D395A">
        <w:rPr>
          <w:rFonts w:ascii="Book Antiqua" w:eastAsia="Book Antiqua" w:hAnsi="Book Antiqua" w:cs="Book Antiqua"/>
          <w:b/>
          <w:bCs/>
          <w:i/>
          <w:iCs/>
        </w:rPr>
        <w:t>bination of NGAL and MMP-9 c</w:t>
      </w:r>
      <w:r w:rsidR="00E03A06">
        <w:rPr>
          <w:rFonts w:ascii="Book Antiqua" w:eastAsia="Book Antiqua" w:hAnsi="Book Antiqua" w:cs="Book Antiqua"/>
          <w:b/>
          <w:bCs/>
          <w:i/>
          <w:iCs/>
        </w:rPr>
        <w:t>an</w:t>
      </w:r>
      <w:r w:rsidRPr="002D395A">
        <w:rPr>
          <w:rFonts w:ascii="Book Antiqua" w:eastAsia="Book Antiqua" w:hAnsi="Book Antiqua" w:cs="Book Antiqua"/>
          <w:b/>
          <w:bCs/>
          <w:i/>
          <w:iCs/>
        </w:rPr>
        <w:t xml:space="preserve"> improve the accuracy of </w:t>
      </w:r>
      <w:r w:rsidR="00E03A06">
        <w:rPr>
          <w:rFonts w:ascii="Book Antiqua" w:eastAsia="Book Antiqua" w:hAnsi="Book Antiqua" w:cs="Book Antiqua"/>
          <w:b/>
          <w:bCs/>
          <w:i/>
          <w:iCs/>
        </w:rPr>
        <w:t xml:space="preserve">the </w:t>
      </w:r>
      <w:r w:rsidRPr="002D395A">
        <w:rPr>
          <w:rFonts w:ascii="Book Antiqua" w:eastAsia="Book Antiqua" w:hAnsi="Book Antiqua" w:cs="Book Antiqua"/>
          <w:b/>
          <w:bCs/>
          <w:i/>
          <w:iCs/>
        </w:rPr>
        <w:t>diagnos</w:t>
      </w:r>
      <w:r w:rsidR="00E03A06">
        <w:rPr>
          <w:rFonts w:ascii="Book Antiqua" w:eastAsia="Book Antiqua" w:hAnsi="Book Antiqua" w:cs="Book Antiqua"/>
          <w:b/>
          <w:bCs/>
          <w:i/>
          <w:iCs/>
        </w:rPr>
        <w:t>i</w:t>
      </w:r>
      <w:r w:rsidRPr="002D395A">
        <w:rPr>
          <w:rFonts w:ascii="Book Antiqua" w:eastAsia="Book Antiqua" w:hAnsi="Book Antiqua" w:cs="Book Antiqua"/>
          <w:b/>
          <w:bCs/>
          <w:i/>
          <w:iCs/>
        </w:rPr>
        <w:t xml:space="preserve">s </w:t>
      </w:r>
      <w:r w:rsidR="00E03A06">
        <w:rPr>
          <w:rFonts w:ascii="Book Antiqua" w:eastAsia="Book Antiqua" w:hAnsi="Book Antiqua" w:cs="Book Antiqua"/>
          <w:b/>
          <w:bCs/>
          <w:i/>
          <w:iCs/>
        </w:rPr>
        <w:t>of</w:t>
      </w:r>
      <w:r w:rsidRPr="002D395A">
        <w:rPr>
          <w:rFonts w:ascii="Book Antiqua" w:eastAsia="Book Antiqua" w:hAnsi="Book Antiqua" w:cs="Book Antiqua"/>
          <w:b/>
          <w:bCs/>
          <w:i/>
          <w:iCs/>
        </w:rPr>
        <w:t xml:space="preserve"> tubular adenocarcinoma of the colon</w:t>
      </w:r>
    </w:p>
    <w:p w14:paraId="50BADFBB" w14:textId="349FBD94" w:rsidR="00A77B3E" w:rsidRPr="002D395A" w:rsidRDefault="006F60E6" w:rsidP="00B107DC">
      <w:pPr>
        <w:snapToGrid w:val="0"/>
        <w:spacing w:line="360" w:lineRule="auto"/>
        <w:jc w:val="both"/>
      </w:pPr>
      <w:r w:rsidRPr="002D395A">
        <w:rPr>
          <w:rFonts w:ascii="Book Antiqua" w:eastAsia="Book Antiqua" w:hAnsi="Book Antiqua" w:cs="Book Antiqua"/>
        </w:rPr>
        <w:t xml:space="preserve">Although both NGAL and MMP-9 exhibited potential value as independent biomarkers </w:t>
      </w:r>
      <w:r w:rsidR="00E03A06">
        <w:rPr>
          <w:rFonts w:ascii="Book Antiqua" w:eastAsia="Book Antiqua" w:hAnsi="Book Antiqua" w:cs="Book Antiqua"/>
        </w:rPr>
        <w:t>in the</w:t>
      </w:r>
      <w:r w:rsidRPr="002D395A">
        <w:rPr>
          <w:rFonts w:ascii="Book Antiqua" w:eastAsia="Book Antiqua" w:hAnsi="Book Antiqua" w:cs="Book Antiqua"/>
        </w:rPr>
        <w:t xml:space="preserve"> detecti</w:t>
      </w:r>
      <w:r w:rsidR="00E03A06">
        <w:rPr>
          <w:rFonts w:ascii="Book Antiqua" w:eastAsia="Book Antiqua" w:hAnsi="Book Antiqua" w:cs="Book Antiqua"/>
        </w:rPr>
        <w:t>o</w:t>
      </w:r>
      <w:r w:rsidRPr="002D395A">
        <w:rPr>
          <w:rFonts w:ascii="Book Antiqua" w:eastAsia="Book Antiqua" w:hAnsi="Book Antiqua" w:cs="Book Antiqua"/>
        </w:rPr>
        <w:t>n</w:t>
      </w:r>
      <w:r w:rsidR="00E03A06">
        <w:rPr>
          <w:rFonts w:ascii="Book Antiqua" w:eastAsia="Book Antiqua" w:hAnsi="Book Antiqua" w:cs="Book Antiqua"/>
        </w:rPr>
        <w:t xml:space="preserve"> of </w:t>
      </w:r>
      <w:r w:rsidRPr="002D395A">
        <w:rPr>
          <w:rFonts w:ascii="Book Antiqua" w:eastAsia="Book Antiqua" w:hAnsi="Book Antiqua" w:cs="Book Antiqua"/>
        </w:rPr>
        <w:t>tubular adenocarcinoma</w:t>
      </w:r>
      <w:r w:rsidRPr="002D395A">
        <w:rPr>
          <w:rFonts w:ascii="Book Antiqua" w:eastAsia="Book Antiqua" w:hAnsi="Book Antiqua" w:cs="Book Antiqua"/>
          <w:shd w:val="clear" w:color="auto" w:fill="FFFFFF"/>
        </w:rPr>
        <w:t xml:space="preserve"> of the colon, their accurac</w:t>
      </w:r>
      <w:r w:rsidR="00E03A06">
        <w:rPr>
          <w:rFonts w:ascii="Book Antiqua" w:eastAsia="Book Antiqua" w:hAnsi="Book Antiqua" w:cs="Book Antiqua"/>
          <w:shd w:val="clear" w:color="auto" w:fill="FFFFFF"/>
        </w:rPr>
        <w:t>y was</w:t>
      </w:r>
      <w:r w:rsidRPr="002D395A">
        <w:rPr>
          <w:rFonts w:ascii="Book Antiqua" w:eastAsia="Book Antiqua" w:hAnsi="Book Antiqua" w:cs="Book Antiqua"/>
          <w:shd w:val="clear" w:color="auto" w:fill="FFFFFF"/>
        </w:rPr>
        <w:t xml:space="preserve"> still a problem for clinical application. In addition, </w:t>
      </w:r>
      <w:r w:rsidRPr="002D395A">
        <w:rPr>
          <w:rFonts w:ascii="Book Antiqua" w:eastAsia="Book Antiqua" w:hAnsi="Book Antiqua" w:cs="Book Antiqua"/>
        </w:rPr>
        <w:t xml:space="preserve">some </w:t>
      </w:r>
      <w:r w:rsidR="00E03A06">
        <w:rPr>
          <w:rFonts w:ascii="Book Antiqua" w:eastAsia="Book Antiqua" w:hAnsi="Book Antiqua" w:cs="Book Antiqua"/>
        </w:rPr>
        <w:t xml:space="preserve">of the </w:t>
      </w:r>
      <w:r w:rsidRPr="002D395A">
        <w:rPr>
          <w:rFonts w:ascii="Book Antiqua" w:eastAsia="Book Antiqua" w:hAnsi="Book Antiqua" w:cs="Book Antiqua"/>
        </w:rPr>
        <w:t>cases in our study w</w:t>
      </w:r>
      <w:r w:rsidR="00E03A06">
        <w:rPr>
          <w:rFonts w:ascii="Book Antiqua" w:eastAsia="Book Antiqua" w:hAnsi="Book Antiqua" w:cs="Book Antiqua"/>
        </w:rPr>
        <w:t>ould</w:t>
      </w:r>
      <w:r w:rsidRPr="002D395A">
        <w:rPr>
          <w:rFonts w:ascii="Book Antiqua" w:eastAsia="Book Antiqua" w:hAnsi="Book Antiqua" w:cs="Book Antiqua"/>
        </w:rPr>
        <w:t xml:space="preserve"> be misdiagnosed if we </w:t>
      </w:r>
      <w:r w:rsidR="00E03A06">
        <w:rPr>
          <w:rFonts w:ascii="Book Antiqua" w:eastAsia="Book Antiqua" w:hAnsi="Book Antiqua" w:cs="Book Antiqua"/>
        </w:rPr>
        <w:t>measured</w:t>
      </w:r>
      <w:r w:rsidRPr="002D395A">
        <w:rPr>
          <w:rFonts w:ascii="Book Antiqua" w:eastAsia="Book Antiqua" w:hAnsi="Book Antiqua" w:cs="Book Antiqua"/>
        </w:rPr>
        <w:t xml:space="preserve"> only one of them. The expression of NGAL </w:t>
      </w:r>
      <w:r w:rsidR="00E03A06">
        <w:rPr>
          <w:rFonts w:ascii="Book Antiqua" w:eastAsia="Book Antiqua" w:hAnsi="Book Antiqua" w:cs="Book Antiqua"/>
        </w:rPr>
        <w:t>in</w:t>
      </w:r>
      <w:r w:rsidR="00E03A06" w:rsidRPr="002D395A">
        <w:rPr>
          <w:rFonts w:ascii="Book Antiqua" w:eastAsia="Book Antiqua" w:hAnsi="Book Antiqua" w:cs="Book Antiqua"/>
        </w:rPr>
        <w:t xml:space="preserve"> 10 cases </w:t>
      </w:r>
      <w:r w:rsidRPr="002D395A">
        <w:rPr>
          <w:rFonts w:ascii="Book Antiqua" w:eastAsia="Book Antiqua" w:hAnsi="Book Antiqua" w:cs="Book Antiqua"/>
        </w:rPr>
        <w:t>did not m</w:t>
      </w:r>
      <w:r w:rsidR="00E03A06">
        <w:rPr>
          <w:rFonts w:ascii="Book Antiqua" w:eastAsia="Book Antiqua" w:hAnsi="Book Antiqua" w:cs="Book Antiqua"/>
        </w:rPr>
        <w:t>atch</w:t>
      </w:r>
      <w:r w:rsidRPr="002D395A">
        <w:rPr>
          <w:rFonts w:ascii="Book Antiqua" w:eastAsia="Book Antiqua" w:hAnsi="Book Antiqua" w:cs="Book Antiqua"/>
        </w:rPr>
        <w:t xml:space="preserve"> the pathological examination results, and the accuracy of NGAL was 75% (</w:t>
      </w:r>
      <w:r w:rsidRPr="002D395A">
        <w:rPr>
          <w:rFonts w:ascii="Book Antiqua" w:eastAsia="Book Antiqua" w:hAnsi="Book Antiqua" w:cs="Book Antiqua"/>
          <w:bCs/>
        </w:rPr>
        <w:t>Table 2</w:t>
      </w:r>
      <w:r w:rsidRPr="002D395A">
        <w:rPr>
          <w:rFonts w:ascii="Book Antiqua" w:eastAsia="Book Antiqua" w:hAnsi="Book Antiqua" w:cs="Book Antiqua"/>
        </w:rPr>
        <w:t xml:space="preserve">). Similarly, the accuracy of MMP-9 was 72.5%. However, we found that the accuracy </w:t>
      </w:r>
      <w:r w:rsidR="00E03A06">
        <w:rPr>
          <w:rFonts w:ascii="Book Antiqua" w:eastAsia="Book Antiqua" w:hAnsi="Book Antiqua" w:cs="Book Antiqua"/>
        </w:rPr>
        <w:t>was</w:t>
      </w:r>
      <w:r w:rsidRPr="002D395A">
        <w:rPr>
          <w:rFonts w:ascii="Book Antiqua" w:eastAsia="Book Antiqua" w:hAnsi="Book Antiqua" w:cs="Book Antiqua"/>
        </w:rPr>
        <w:t xml:space="preserve"> improved to 87.5% when NGAL and MMP-9 </w:t>
      </w:r>
      <w:r w:rsidR="00E03A06">
        <w:rPr>
          <w:rFonts w:ascii="Book Antiqua" w:eastAsia="Book Antiqua" w:hAnsi="Book Antiqua" w:cs="Book Antiqua"/>
        </w:rPr>
        <w:t xml:space="preserve">were </w:t>
      </w:r>
      <w:r w:rsidR="00E03A06" w:rsidRPr="002D395A">
        <w:rPr>
          <w:rFonts w:ascii="Book Antiqua" w:eastAsia="Book Antiqua" w:hAnsi="Book Antiqua" w:cs="Book Antiqua"/>
        </w:rPr>
        <w:t>combin</w:t>
      </w:r>
      <w:r w:rsidR="00E03A06">
        <w:rPr>
          <w:rFonts w:ascii="Book Antiqua" w:eastAsia="Book Antiqua" w:hAnsi="Book Antiqua" w:cs="Book Antiqua"/>
        </w:rPr>
        <w:t>ed f</w:t>
      </w:r>
      <w:r w:rsidRPr="002D395A">
        <w:rPr>
          <w:rFonts w:ascii="Book Antiqua" w:eastAsia="Book Antiqua" w:hAnsi="Book Antiqua" w:cs="Book Antiqua"/>
        </w:rPr>
        <w:t xml:space="preserve">or </w:t>
      </w:r>
      <w:r w:rsidR="00E03A06">
        <w:rPr>
          <w:rFonts w:ascii="Book Antiqua" w:eastAsia="Book Antiqua" w:hAnsi="Book Antiqua" w:cs="Book Antiqua"/>
        </w:rPr>
        <w:t xml:space="preserve">the </w:t>
      </w:r>
      <w:r w:rsidRPr="002D395A">
        <w:rPr>
          <w:rFonts w:ascii="Book Antiqua" w:eastAsia="Book Antiqua" w:hAnsi="Book Antiqua" w:cs="Book Antiqua"/>
        </w:rPr>
        <w:t>diagnosis of tubular adenocarcinoma</w:t>
      </w:r>
      <w:r w:rsidRPr="002D395A">
        <w:rPr>
          <w:rFonts w:ascii="Book Antiqua" w:eastAsia="Book Antiqua" w:hAnsi="Book Antiqua" w:cs="Book Antiqua"/>
          <w:shd w:val="clear" w:color="auto" w:fill="FFFFFF"/>
        </w:rPr>
        <w:t xml:space="preserve"> of the colon</w:t>
      </w:r>
      <w:r w:rsidRPr="002D395A">
        <w:rPr>
          <w:rFonts w:ascii="Book Antiqua" w:eastAsia="Book Antiqua" w:hAnsi="Book Antiqua" w:cs="Book Antiqua"/>
        </w:rPr>
        <w:t xml:space="preserve">. </w:t>
      </w:r>
      <w:r w:rsidR="00E03A06">
        <w:rPr>
          <w:rFonts w:ascii="Book Antiqua" w:eastAsia="Book Antiqua" w:hAnsi="Book Antiqua" w:cs="Book Antiqua"/>
        </w:rPr>
        <w:t>O</w:t>
      </w:r>
      <w:r w:rsidRPr="002D395A">
        <w:rPr>
          <w:rFonts w:ascii="Book Antiqua" w:eastAsia="Book Antiqua" w:hAnsi="Book Antiqua" w:cs="Book Antiqua"/>
        </w:rPr>
        <w:t xml:space="preserve">nly one </w:t>
      </w:r>
      <w:r w:rsidR="00E03A06">
        <w:rPr>
          <w:rFonts w:ascii="Book Antiqua" w:eastAsia="Book Antiqua" w:hAnsi="Book Antiqua" w:cs="Book Antiqua"/>
        </w:rPr>
        <w:t xml:space="preserve">of 40 </w:t>
      </w:r>
      <w:r w:rsidRPr="002D395A">
        <w:rPr>
          <w:rFonts w:ascii="Book Antiqua" w:eastAsia="Book Antiqua" w:hAnsi="Book Antiqua" w:cs="Book Antiqua"/>
        </w:rPr>
        <w:t>case</w:t>
      </w:r>
      <w:r w:rsidR="00E03A06">
        <w:rPr>
          <w:rFonts w:ascii="Book Antiqua" w:eastAsia="Book Antiqua" w:hAnsi="Book Antiqua" w:cs="Book Antiqua"/>
        </w:rPr>
        <w:t>s</w:t>
      </w:r>
      <w:r w:rsidRPr="002D395A">
        <w:rPr>
          <w:rFonts w:ascii="Book Antiqua" w:eastAsia="Book Antiqua" w:hAnsi="Book Antiqua" w:cs="Book Antiqua"/>
        </w:rPr>
        <w:t xml:space="preserve"> was misdiagnosed (</w:t>
      </w:r>
      <w:r w:rsidRPr="002D395A">
        <w:rPr>
          <w:rFonts w:ascii="Book Antiqua" w:eastAsia="Book Antiqua" w:hAnsi="Book Antiqua" w:cs="Book Antiqua"/>
          <w:bCs/>
        </w:rPr>
        <w:t xml:space="preserve">Table 2, Figure </w:t>
      </w:r>
      <w:r w:rsidR="0074188A">
        <w:rPr>
          <w:rFonts w:ascii="Book Antiqua" w:eastAsia="Book Antiqua" w:hAnsi="Book Antiqua" w:cs="Book Antiqua"/>
          <w:bCs/>
        </w:rPr>
        <w:t>4</w:t>
      </w:r>
      <w:r w:rsidRPr="002D395A">
        <w:rPr>
          <w:rFonts w:ascii="Book Antiqua" w:eastAsia="Book Antiqua" w:hAnsi="Book Antiqua" w:cs="Book Antiqua"/>
        </w:rPr>
        <w:t xml:space="preserve">). Therefore, it </w:t>
      </w:r>
      <w:r w:rsidR="00E03A06">
        <w:rPr>
          <w:rFonts w:ascii="Book Antiqua" w:eastAsia="Book Antiqua" w:hAnsi="Book Antiqua" w:cs="Book Antiqua"/>
        </w:rPr>
        <w:t>is</w:t>
      </w:r>
      <w:r w:rsidRPr="002D395A">
        <w:rPr>
          <w:rFonts w:ascii="Book Antiqua" w:eastAsia="Book Antiqua" w:hAnsi="Book Antiqua" w:cs="Book Antiqua"/>
        </w:rPr>
        <w:t xml:space="preserve"> suggested that NGAL and MMP-9 may be used </w:t>
      </w:r>
      <w:r w:rsidR="00E03A06">
        <w:rPr>
          <w:rFonts w:ascii="Book Antiqua" w:eastAsia="Book Antiqua" w:hAnsi="Book Antiqua" w:cs="Book Antiqua"/>
        </w:rPr>
        <w:t>in</w:t>
      </w:r>
      <w:r w:rsidRPr="002D395A">
        <w:rPr>
          <w:rFonts w:ascii="Book Antiqua" w:eastAsia="Book Antiqua" w:hAnsi="Book Antiqua" w:cs="Book Antiqua"/>
        </w:rPr>
        <w:t xml:space="preserve"> combination to enhance diagnostic accuracy </w:t>
      </w:r>
      <w:r w:rsidR="00E03A06">
        <w:rPr>
          <w:rFonts w:ascii="Book Antiqua" w:eastAsia="Book Antiqua" w:hAnsi="Book Antiqua" w:cs="Book Antiqua"/>
        </w:rPr>
        <w:t>of</w:t>
      </w:r>
      <w:r w:rsidRPr="002D395A">
        <w:rPr>
          <w:rFonts w:ascii="Book Antiqua" w:eastAsia="Book Antiqua" w:hAnsi="Book Antiqua" w:cs="Book Antiqua"/>
        </w:rPr>
        <w:t xml:space="preserve"> tubular adenocarcinoma</w:t>
      </w:r>
      <w:r w:rsidRPr="002D395A">
        <w:rPr>
          <w:rFonts w:ascii="Book Antiqua" w:eastAsia="Book Antiqua" w:hAnsi="Book Antiqua" w:cs="Book Antiqua"/>
          <w:shd w:val="clear" w:color="auto" w:fill="FFFFFF"/>
        </w:rPr>
        <w:t xml:space="preserve"> of the colon</w:t>
      </w:r>
      <w:r w:rsidRPr="002D395A">
        <w:rPr>
          <w:rFonts w:ascii="Book Antiqua" w:eastAsia="Book Antiqua" w:hAnsi="Book Antiqua" w:cs="Book Antiqua"/>
        </w:rPr>
        <w:t>.</w:t>
      </w:r>
    </w:p>
    <w:p w14:paraId="2C25DD4E" w14:textId="77777777" w:rsidR="0063274D" w:rsidRPr="002D395A" w:rsidRDefault="0063274D" w:rsidP="00B107DC">
      <w:pPr>
        <w:snapToGrid w:val="0"/>
        <w:spacing w:line="360" w:lineRule="auto"/>
        <w:jc w:val="both"/>
        <w:rPr>
          <w:rFonts w:ascii="Book Antiqua" w:eastAsia="Book Antiqua" w:hAnsi="Book Antiqua" w:cs="Book Antiqua"/>
          <w:b/>
          <w:bCs/>
          <w:i/>
          <w:iCs/>
        </w:rPr>
      </w:pPr>
    </w:p>
    <w:p w14:paraId="43A7C10B" w14:textId="77777777" w:rsidR="00A77B3E" w:rsidRPr="002D395A" w:rsidRDefault="006F60E6" w:rsidP="00B107DC">
      <w:pPr>
        <w:snapToGrid w:val="0"/>
        <w:spacing w:line="360" w:lineRule="auto"/>
        <w:jc w:val="both"/>
      </w:pPr>
      <w:r w:rsidRPr="002D395A">
        <w:rPr>
          <w:rFonts w:ascii="Book Antiqua" w:eastAsia="Book Antiqua" w:hAnsi="Book Antiqua" w:cs="Book Antiqua"/>
          <w:b/>
          <w:bCs/>
          <w:i/>
          <w:iCs/>
        </w:rPr>
        <w:t>The diagnostic value of the combination of NGAL and MMP-9 in clinical application</w:t>
      </w:r>
    </w:p>
    <w:p w14:paraId="15A59652" w14:textId="5D397F36" w:rsidR="00A77B3E" w:rsidRPr="002D395A" w:rsidRDefault="006F60E6" w:rsidP="00B107DC">
      <w:pPr>
        <w:snapToGrid w:val="0"/>
        <w:spacing w:line="360" w:lineRule="auto"/>
        <w:jc w:val="both"/>
      </w:pPr>
      <w:r w:rsidRPr="002D395A">
        <w:rPr>
          <w:rFonts w:ascii="Book Antiqua" w:eastAsia="Book Antiqua" w:hAnsi="Book Antiqua" w:cs="Book Antiqua"/>
        </w:rPr>
        <w:t xml:space="preserve">As pro-GRP is a commonly used tumor diagnostic marker, we measured the content of pro-GRP in these 40 cases, and 77.5% of the measured pro-GRP values correctly </w:t>
      </w:r>
      <w:r w:rsidRPr="002D395A">
        <w:rPr>
          <w:rFonts w:ascii="Book Antiqua" w:eastAsia="Book Antiqua" w:hAnsi="Book Antiqua" w:cs="Book Antiqua"/>
        </w:rPr>
        <w:lastRenderedPageBreak/>
        <w:t>indicate</w:t>
      </w:r>
      <w:r w:rsidR="00E03A06">
        <w:rPr>
          <w:rFonts w:ascii="Book Antiqua" w:eastAsia="Book Antiqua" w:hAnsi="Book Antiqua" w:cs="Book Antiqua"/>
        </w:rPr>
        <w:t>d</w:t>
      </w:r>
      <w:r w:rsidRPr="002D395A">
        <w:rPr>
          <w:rFonts w:ascii="Book Antiqua" w:eastAsia="Book Antiqua" w:hAnsi="Book Antiqua" w:cs="Book Antiqua"/>
        </w:rPr>
        <w:t xml:space="preserve"> the progression of tubular adenocarcinoma</w:t>
      </w:r>
      <w:r w:rsidRPr="002D395A">
        <w:rPr>
          <w:rFonts w:ascii="Book Antiqua" w:eastAsia="Book Antiqua" w:hAnsi="Book Antiqua" w:cs="Book Antiqua"/>
          <w:shd w:val="clear" w:color="auto" w:fill="FFFFFF"/>
        </w:rPr>
        <w:t xml:space="preserve"> of the colon</w:t>
      </w:r>
      <w:r w:rsidRPr="002D395A">
        <w:rPr>
          <w:rFonts w:ascii="Book Antiqua" w:eastAsia="Book Antiqua" w:hAnsi="Book Antiqua" w:cs="Book Antiqua"/>
        </w:rPr>
        <w:t xml:space="preserve"> (</w:t>
      </w:r>
      <w:r w:rsidRPr="002D395A">
        <w:rPr>
          <w:rFonts w:ascii="Book Antiqua" w:eastAsia="Book Antiqua" w:hAnsi="Book Antiqua" w:cs="Book Antiqua"/>
          <w:bCs/>
        </w:rPr>
        <w:t xml:space="preserve">Figure </w:t>
      </w:r>
      <w:r w:rsidR="0074188A">
        <w:rPr>
          <w:rFonts w:ascii="Book Antiqua" w:eastAsia="Book Antiqua" w:hAnsi="Book Antiqua" w:cs="Book Antiqua"/>
          <w:bCs/>
        </w:rPr>
        <w:t>5</w:t>
      </w:r>
      <w:r w:rsidRPr="002D395A">
        <w:rPr>
          <w:rFonts w:ascii="Book Antiqua" w:eastAsia="Book Antiqua" w:hAnsi="Book Antiqua" w:cs="Book Antiqua"/>
        </w:rPr>
        <w:t xml:space="preserve"> and </w:t>
      </w:r>
      <w:r w:rsidRPr="002D395A">
        <w:rPr>
          <w:rFonts w:ascii="Book Antiqua" w:eastAsia="Book Antiqua" w:hAnsi="Book Antiqua" w:cs="Book Antiqua"/>
          <w:bCs/>
        </w:rPr>
        <w:t>Table 2</w:t>
      </w:r>
      <w:r w:rsidRPr="002D395A">
        <w:rPr>
          <w:rFonts w:ascii="Book Antiqua" w:eastAsia="Book Antiqua" w:hAnsi="Book Antiqua" w:cs="Book Antiqua"/>
        </w:rPr>
        <w:t xml:space="preserve">). </w:t>
      </w:r>
      <w:r w:rsidR="00E03A06">
        <w:rPr>
          <w:rFonts w:ascii="Book Antiqua" w:eastAsia="Book Antiqua" w:hAnsi="Book Antiqua" w:cs="Book Antiqua"/>
        </w:rPr>
        <w:t>By</w:t>
      </w:r>
      <w:r w:rsidRPr="002D395A">
        <w:rPr>
          <w:rFonts w:ascii="Book Antiqua" w:eastAsia="Book Antiqua" w:hAnsi="Book Antiqua" w:cs="Book Antiqua"/>
        </w:rPr>
        <w:t xml:space="preserve"> comparing the diagnostic results </w:t>
      </w:r>
      <w:r w:rsidR="00E03A06">
        <w:rPr>
          <w:rFonts w:ascii="Book Antiqua" w:eastAsia="Book Antiqua" w:hAnsi="Book Antiqua" w:cs="Book Antiqua"/>
        </w:rPr>
        <w:t>of</w:t>
      </w:r>
      <w:r w:rsidRPr="002D395A">
        <w:rPr>
          <w:rFonts w:ascii="Book Antiqua" w:eastAsia="Book Antiqua" w:hAnsi="Book Antiqua" w:cs="Book Antiqua"/>
        </w:rPr>
        <w:t xml:space="preserve"> the combination of NGAL and MMP-9, we found that most of results were consisten</w:t>
      </w:r>
      <w:r w:rsidR="00E03A06">
        <w:rPr>
          <w:rFonts w:ascii="Book Antiqua" w:eastAsia="Book Antiqua" w:hAnsi="Book Antiqua" w:cs="Book Antiqua"/>
        </w:rPr>
        <w:t>t</w:t>
      </w:r>
      <w:r w:rsidRPr="002D395A">
        <w:rPr>
          <w:rFonts w:ascii="Book Antiqua" w:eastAsia="Book Antiqua" w:hAnsi="Book Antiqua" w:cs="Book Antiqua"/>
        </w:rPr>
        <w:t xml:space="preserve">, indicating that the combination of NGAL and MMP-9 </w:t>
      </w:r>
      <w:r w:rsidR="00E03A06">
        <w:rPr>
          <w:rFonts w:ascii="Book Antiqua" w:eastAsia="Book Antiqua" w:hAnsi="Book Antiqua" w:cs="Book Antiqua"/>
        </w:rPr>
        <w:t>is</w:t>
      </w:r>
      <w:r w:rsidRPr="002D395A">
        <w:rPr>
          <w:rFonts w:ascii="Book Antiqua" w:eastAsia="Book Antiqua" w:hAnsi="Book Antiqua" w:cs="Book Antiqua"/>
        </w:rPr>
        <w:t xml:space="preserve"> reliable in clinical application. Moreover, although using pro-GRP was more accurate than using NGAL or MMP-9 alone, there was still a 22.5% probability of error, which </w:t>
      </w:r>
      <w:r w:rsidR="00E03A06">
        <w:rPr>
          <w:rFonts w:ascii="Book Antiqua" w:eastAsia="Book Antiqua" w:hAnsi="Book Antiqua" w:cs="Book Antiqua"/>
        </w:rPr>
        <w:t>was</w:t>
      </w:r>
      <w:r w:rsidRPr="002D395A">
        <w:rPr>
          <w:rFonts w:ascii="Book Antiqua" w:eastAsia="Book Antiqua" w:hAnsi="Book Antiqua" w:cs="Book Antiqua"/>
        </w:rPr>
        <w:t xml:space="preserve"> diagnosed correctly when using NGAL and MMP-9 together.</w:t>
      </w:r>
    </w:p>
    <w:p w14:paraId="0C847AAB" w14:textId="77777777" w:rsidR="00A77B3E" w:rsidRPr="002D395A" w:rsidRDefault="00A77B3E" w:rsidP="00B107DC">
      <w:pPr>
        <w:snapToGrid w:val="0"/>
        <w:spacing w:line="360" w:lineRule="auto"/>
        <w:jc w:val="both"/>
      </w:pPr>
    </w:p>
    <w:p w14:paraId="5162B269" w14:textId="77777777" w:rsidR="00A77B3E" w:rsidRPr="002D395A" w:rsidRDefault="006F60E6" w:rsidP="00B107DC">
      <w:pPr>
        <w:snapToGrid w:val="0"/>
        <w:spacing w:line="360" w:lineRule="auto"/>
        <w:jc w:val="both"/>
      </w:pPr>
      <w:r w:rsidRPr="002D395A">
        <w:rPr>
          <w:rFonts w:ascii="Book Antiqua" w:eastAsia="Book Antiqua" w:hAnsi="Book Antiqua" w:cs="Book Antiqua"/>
          <w:b/>
          <w:caps/>
          <w:u w:val="single"/>
        </w:rPr>
        <w:t>DISCUSSION</w:t>
      </w:r>
    </w:p>
    <w:p w14:paraId="52633A23" w14:textId="144A18E0" w:rsidR="00A77B3E" w:rsidRPr="002D395A" w:rsidRDefault="006F60E6" w:rsidP="00B107DC">
      <w:pPr>
        <w:snapToGrid w:val="0"/>
        <w:spacing w:line="360" w:lineRule="auto"/>
        <w:jc w:val="both"/>
      </w:pPr>
      <w:r w:rsidRPr="002D395A">
        <w:rPr>
          <w:rFonts w:ascii="Book Antiqua" w:eastAsia="Book Antiqua" w:hAnsi="Book Antiqua" w:cs="Book Antiqua"/>
        </w:rPr>
        <w:t xml:space="preserve">Despite </w:t>
      </w:r>
      <w:r w:rsidR="00716E58">
        <w:rPr>
          <w:rFonts w:ascii="Book Antiqua" w:eastAsia="Book Antiqua" w:hAnsi="Book Antiqua" w:cs="Book Antiqua"/>
        </w:rPr>
        <w:t>significant</w:t>
      </w:r>
      <w:r w:rsidRPr="002D395A">
        <w:rPr>
          <w:rFonts w:ascii="Book Antiqua" w:eastAsia="Book Antiqua" w:hAnsi="Book Antiqua" w:cs="Book Antiqua"/>
        </w:rPr>
        <w:t xml:space="preserve"> medical progress in recent years, cancer is still one of the most common causes of death</w:t>
      </w:r>
      <w:r w:rsidR="006006F9" w:rsidRPr="002D395A">
        <w:rPr>
          <w:rFonts w:ascii="Book Antiqua" w:hAnsi="Book Antiqua" w:cs="Book Antiqua" w:hint="eastAsia"/>
          <w:lang w:eastAsia="zh-CN"/>
        </w:rPr>
        <w:t>.</w:t>
      </w:r>
      <w:r w:rsidRPr="002D395A">
        <w:rPr>
          <w:rFonts w:ascii="Book Antiqua" w:eastAsia="Book Antiqua" w:hAnsi="Book Antiqua" w:cs="Book Antiqua"/>
        </w:rPr>
        <w:t xml:space="preserve"> </w:t>
      </w:r>
      <w:r w:rsidR="00716E58">
        <w:rPr>
          <w:rFonts w:ascii="Book Antiqua" w:eastAsia="Book Antiqua" w:hAnsi="Book Antiqua" w:cs="Book Antiqua"/>
        </w:rPr>
        <w:t>E</w:t>
      </w:r>
      <w:r w:rsidRPr="002D395A">
        <w:rPr>
          <w:rFonts w:ascii="Book Antiqua" w:eastAsia="Book Antiqua" w:hAnsi="Book Antiqua" w:cs="Book Antiqua"/>
        </w:rPr>
        <w:t xml:space="preserve">arly-stage tubular adenocarcinoma of the colon is </w:t>
      </w:r>
      <w:r w:rsidR="00716E58">
        <w:rPr>
          <w:rFonts w:ascii="Book Antiqua" w:eastAsia="Book Antiqua" w:hAnsi="Book Antiqua" w:cs="Book Antiqua"/>
        </w:rPr>
        <w:t xml:space="preserve">usually </w:t>
      </w:r>
      <w:r w:rsidRPr="002D395A">
        <w:rPr>
          <w:rFonts w:ascii="Book Antiqua" w:eastAsia="Book Antiqua" w:hAnsi="Book Antiqua" w:cs="Book Antiqua"/>
        </w:rPr>
        <w:t>cur</w:t>
      </w:r>
      <w:r w:rsidR="00716E58">
        <w:rPr>
          <w:rFonts w:ascii="Book Antiqua" w:eastAsia="Book Antiqua" w:hAnsi="Book Antiqua" w:cs="Book Antiqua"/>
        </w:rPr>
        <w:t>ed by</w:t>
      </w:r>
      <w:r w:rsidRPr="002D395A">
        <w:rPr>
          <w:rFonts w:ascii="Book Antiqua" w:eastAsia="Book Antiqua" w:hAnsi="Book Antiqua" w:cs="Book Antiqua"/>
        </w:rPr>
        <w:t xml:space="preserve"> surgical excision, but it is difficult to detect this disease in </w:t>
      </w:r>
      <w:r w:rsidR="00716E58">
        <w:rPr>
          <w:rFonts w:ascii="Book Antiqua" w:eastAsia="Book Antiqua" w:hAnsi="Book Antiqua" w:cs="Book Antiqua"/>
        </w:rPr>
        <w:t xml:space="preserve">the </w:t>
      </w:r>
      <w:r w:rsidRPr="002D395A">
        <w:rPr>
          <w:rFonts w:ascii="Book Antiqua" w:eastAsia="Book Antiqua" w:hAnsi="Book Antiqua" w:cs="Book Antiqua"/>
        </w:rPr>
        <w:t xml:space="preserve">early </w:t>
      </w:r>
      <w:proofErr w:type="gramStart"/>
      <w:r w:rsidRPr="002D395A">
        <w:rPr>
          <w:rFonts w:ascii="Book Antiqua" w:eastAsia="Book Antiqua" w:hAnsi="Book Antiqua" w:cs="Book Antiqua"/>
        </w:rPr>
        <w:t>stage</w:t>
      </w:r>
      <w:r w:rsidRPr="002D395A">
        <w:rPr>
          <w:rFonts w:ascii="Book Antiqua" w:eastAsia="Book Antiqua" w:hAnsi="Book Antiqua" w:cs="Book Antiqua"/>
          <w:szCs w:val="30"/>
          <w:vertAlign w:val="superscript"/>
        </w:rPr>
        <w:t>[</w:t>
      </w:r>
      <w:proofErr w:type="gramEnd"/>
      <w:r w:rsidR="00FC1999">
        <w:fldChar w:fldCharType="begin"/>
      </w:r>
      <w:r w:rsidR="00FC1999">
        <w:instrText xml:space="preserve"> HYPERLINK \l "_ENREF_10" \o "Cunningham, 2010 #377" </w:instrText>
      </w:r>
      <w:r w:rsidR="00FC1999">
        <w:fldChar w:fldCharType="separate"/>
      </w:r>
      <w:r w:rsidRPr="002D395A">
        <w:rPr>
          <w:rFonts w:ascii="Book Antiqua" w:eastAsia="Book Antiqua" w:hAnsi="Book Antiqua" w:cs="Book Antiqua"/>
          <w:szCs w:val="20"/>
          <w:vertAlign w:val="superscript"/>
        </w:rPr>
        <w:t>10</w:t>
      </w:r>
      <w:r w:rsidR="00FC1999">
        <w:rPr>
          <w:rFonts w:ascii="Book Antiqua" w:eastAsia="Book Antiqua" w:hAnsi="Book Antiqua" w:cs="Book Antiqua"/>
          <w:szCs w:val="20"/>
          <w:vertAlign w:val="superscript"/>
        </w:rPr>
        <w:fldChar w:fldCharType="end"/>
      </w:r>
      <w:r w:rsidRPr="002D395A">
        <w:rPr>
          <w:rFonts w:ascii="Book Antiqua" w:eastAsia="Book Antiqua" w:hAnsi="Book Antiqua" w:cs="Book Antiqua"/>
          <w:szCs w:val="30"/>
          <w:vertAlign w:val="superscript"/>
        </w:rPr>
        <w:t>,</w:t>
      </w:r>
      <w:hyperlink w:anchor="_ENREF_11" w:tooltip="Price, 2013 #379" w:history="1">
        <w:r w:rsidRPr="002D395A">
          <w:rPr>
            <w:rFonts w:ascii="Book Antiqua" w:eastAsia="Book Antiqua" w:hAnsi="Book Antiqua" w:cs="Book Antiqua"/>
            <w:szCs w:val="20"/>
            <w:vertAlign w:val="superscript"/>
          </w:rPr>
          <w:t>11</w:t>
        </w:r>
      </w:hyperlink>
      <w:r w:rsidRPr="002D395A">
        <w:rPr>
          <w:rFonts w:ascii="Book Antiqua" w:eastAsia="Book Antiqua" w:hAnsi="Book Antiqua" w:cs="Book Antiqua"/>
          <w:szCs w:val="30"/>
          <w:vertAlign w:val="superscript"/>
        </w:rPr>
        <w:t>]</w:t>
      </w:r>
      <w:r w:rsidRPr="002D395A">
        <w:rPr>
          <w:rFonts w:ascii="Book Antiqua" w:eastAsia="Book Antiqua" w:hAnsi="Book Antiqua" w:cs="Book Antiqua"/>
        </w:rPr>
        <w:t xml:space="preserve">, which is due to the lack of effective biomarkers. More importantly, it is necessary to determine the progression of tubular adenocarcinoma of the colon during treatment, </w:t>
      </w:r>
      <w:r w:rsidR="00716E58">
        <w:rPr>
          <w:rFonts w:ascii="Book Antiqua" w:eastAsia="Book Antiqua" w:hAnsi="Book Antiqua" w:cs="Book Antiqua"/>
        </w:rPr>
        <w:t>to</w:t>
      </w:r>
      <w:r w:rsidRPr="002D395A">
        <w:rPr>
          <w:rFonts w:ascii="Book Antiqua" w:eastAsia="Book Antiqua" w:hAnsi="Book Antiqua" w:cs="Book Antiqua"/>
        </w:rPr>
        <w:t xml:space="preserve"> allow efficient evaluation and adjustment of therapeutic strategies.</w:t>
      </w:r>
    </w:p>
    <w:p w14:paraId="43BA424E" w14:textId="0FF2D9CC" w:rsidR="00A77B3E" w:rsidRPr="002D395A" w:rsidRDefault="006F60E6" w:rsidP="00B107DC">
      <w:pPr>
        <w:snapToGrid w:val="0"/>
        <w:spacing w:line="360" w:lineRule="auto"/>
        <w:ind w:firstLine="480"/>
        <w:jc w:val="both"/>
      </w:pPr>
      <w:r w:rsidRPr="002D395A">
        <w:rPr>
          <w:rFonts w:ascii="Book Antiqua" w:eastAsia="Book Antiqua" w:hAnsi="Book Antiqua" w:cs="Book Antiqua"/>
        </w:rPr>
        <w:t xml:space="preserve">NGAL and MMP-9 have been reported to be involved in several </w:t>
      </w:r>
      <w:r w:rsidR="00716E58">
        <w:rPr>
          <w:rFonts w:ascii="Book Antiqua" w:eastAsia="Book Antiqua" w:hAnsi="Book Antiqua" w:cs="Book Antiqua"/>
        </w:rPr>
        <w:t>types</w:t>
      </w:r>
      <w:r w:rsidRPr="002D395A">
        <w:rPr>
          <w:rFonts w:ascii="Book Antiqua" w:eastAsia="Book Antiqua" w:hAnsi="Book Antiqua" w:cs="Book Antiqua"/>
        </w:rPr>
        <w:t xml:space="preserve"> of cancers and </w:t>
      </w:r>
      <w:r w:rsidR="00716E58">
        <w:rPr>
          <w:rFonts w:ascii="Book Antiqua" w:eastAsia="Book Antiqua" w:hAnsi="Book Antiqua" w:cs="Book Antiqua"/>
        </w:rPr>
        <w:t xml:space="preserve">have been used as biomarkers </w:t>
      </w:r>
      <w:r w:rsidRPr="002D395A">
        <w:rPr>
          <w:rFonts w:ascii="Book Antiqua" w:eastAsia="Book Antiqua" w:hAnsi="Book Antiqua" w:cs="Book Antiqua"/>
        </w:rPr>
        <w:t xml:space="preserve">to indicate </w:t>
      </w:r>
      <w:r w:rsidR="00716E58">
        <w:rPr>
          <w:rFonts w:ascii="Book Antiqua" w:eastAsia="Book Antiqua" w:hAnsi="Book Antiqua" w:cs="Book Antiqua"/>
        </w:rPr>
        <w:t xml:space="preserve">disease </w:t>
      </w:r>
      <w:proofErr w:type="gramStart"/>
      <w:r w:rsidRPr="002D395A">
        <w:rPr>
          <w:rFonts w:ascii="Book Antiqua" w:eastAsia="Book Antiqua" w:hAnsi="Book Antiqua" w:cs="Book Antiqua"/>
        </w:rPr>
        <w:t>progression</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10-15]</w:t>
      </w:r>
      <w:r w:rsidRPr="002D395A">
        <w:rPr>
          <w:rFonts w:ascii="Book Antiqua" w:eastAsia="Book Antiqua" w:hAnsi="Book Antiqua" w:cs="Book Antiqua"/>
        </w:rPr>
        <w:t xml:space="preserve">. In our study, we found that the expression of NGAL was positively related to the occurrence of tubular adenocarcinoma of the colon </w:t>
      </w:r>
      <w:r w:rsidR="00716E58">
        <w:rPr>
          <w:rFonts w:ascii="Book Antiqua" w:eastAsia="Book Antiqua" w:hAnsi="Book Antiqua" w:cs="Book Antiqua"/>
        </w:rPr>
        <w:t>using</w:t>
      </w:r>
      <w:r w:rsidRPr="002D395A">
        <w:rPr>
          <w:rFonts w:ascii="Book Antiqua" w:eastAsia="Book Antiqua" w:hAnsi="Book Antiqua" w:cs="Book Antiqua"/>
        </w:rPr>
        <w:t xml:space="preserve"> </w:t>
      </w:r>
      <w:proofErr w:type="spellStart"/>
      <w:r w:rsidRPr="002D395A">
        <w:rPr>
          <w:rFonts w:ascii="Book Antiqua" w:eastAsia="Book Antiqua" w:hAnsi="Book Antiqua" w:cs="Book Antiqua"/>
        </w:rPr>
        <w:t>qRT</w:t>
      </w:r>
      <w:proofErr w:type="spellEnd"/>
      <w:r w:rsidRPr="002D395A">
        <w:rPr>
          <w:rFonts w:ascii="Book Antiqua" w:eastAsia="Book Antiqua" w:hAnsi="Book Antiqua" w:cs="Book Antiqua"/>
        </w:rPr>
        <w:t>-PCR. The expression of NGAL was closely related to the development of tubular adenocarcinoma of the colon, suggesting that NGAL could be used to indicate progression. The result</w:t>
      </w:r>
      <w:r w:rsidR="00716E58">
        <w:rPr>
          <w:rFonts w:ascii="Book Antiqua" w:eastAsia="Book Antiqua" w:hAnsi="Book Antiqua" w:cs="Book Antiqua"/>
        </w:rPr>
        <w:t>s for</w:t>
      </w:r>
      <w:r w:rsidRPr="002D395A">
        <w:rPr>
          <w:rFonts w:ascii="Book Antiqua" w:eastAsia="Book Antiqua" w:hAnsi="Book Antiqua" w:cs="Book Antiqua"/>
        </w:rPr>
        <w:t xml:space="preserve"> </w:t>
      </w:r>
      <w:r w:rsidR="00716E58" w:rsidRPr="002D395A">
        <w:rPr>
          <w:rFonts w:ascii="Book Antiqua" w:eastAsia="Book Antiqua" w:hAnsi="Book Antiqua" w:cs="Book Antiqua"/>
        </w:rPr>
        <w:t xml:space="preserve">NGAL </w:t>
      </w:r>
      <w:r w:rsidRPr="002D395A">
        <w:rPr>
          <w:rFonts w:ascii="Book Antiqua" w:eastAsia="Book Antiqua" w:hAnsi="Book Antiqua" w:cs="Book Antiqua"/>
        </w:rPr>
        <w:t>w</w:t>
      </w:r>
      <w:r w:rsidR="00716E58">
        <w:rPr>
          <w:rFonts w:ascii="Book Antiqua" w:eastAsia="Book Antiqua" w:hAnsi="Book Antiqua" w:cs="Book Antiqua"/>
        </w:rPr>
        <w:t>ere</w:t>
      </w:r>
      <w:r w:rsidRPr="002D395A">
        <w:rPr>
          <w:rFonts w:ascii="Book Antiqua" w:eastAsia="Book Antiqua" w:hAnsi="Book Antiqua" w:cs="Book Antiqua"/>
        </w:rPr>
        <w:t xml:space="preserve"> consistent with th</w:t>
      </w:r>
      <w:r w:rsidR="00716E58">
        <w:rPr>
          <w:rFonts w:ascii="Book Antiqua" w:eastAsia="Book Antiqua" w:hAnsi="Book Antiqua" w:cs="Book Antiqua"/>
        </w:rPr>
        <w:t>ose</w:t>
      </w:r>
      <w:r w:rsidRPr="002D395A">
        <w:rPr>
          <w:rFonts w:ascii="Book Antiqua" w:eastAsia="Book Antiqua" w:hAnsi="Book Antiqua" w:cs="Book Antiqua"/>
        </w:rPr>
        <w:t xml:space="preserve"> for pro-GRP, suggesting that NGAL is reliable for indicating disease progression. On the other hand, we also demonstrated that MMP-9 could be considered another potential biomarker for tubular adenocarcinoma of the colon. </w:t>
      </w:r>
      <w:r w:rsidR="00716E58">
        <w:rPr>
          <w:rFonts w:ascii="Book Antiqua" w:eastAsia="Book Antiqua" w:hAnsi="Book Antiqua" w:cs="Book Antiqua"/>
        </w:rPr>
        <w:t>O</w:t>
      </w:r>
      <w:r w:rsidRPr="002D395A">
        <w:rPr>
          <w:rFonts w:ascii="Book Antiqua" w:eastAsia="Book Antiqua" w:hAnsi="Book Antiqua" w:cs="Book Antiqua"/>
        </w:rPr>
        <w:t>ur results</w:t>
      </w:r>
      <w:r w:rsidR="00716E58">
        <w:rPr>
          <w:rFonts w:ascii="Book Antiqua" w:eastAsia="Book Antiqua" w:hAnsi="Book Antiqua" w:cs="Book Antiqua"/>
        </w:rPr>
        <w:t xml:space="preserve"> showed that</w:t>
      </w:r>
      <w:r w:rsidRPr="002D395A">
        <w:rPr>
          <w:rFonts w:ascii="Book Antiqua" w:eastAsia="Book Antiqua" w:hAnsi="Book Antiqua" w:cs="Book Antiqua"/>
        </w:rPr>
        <w:t xml:space="preserve"> although the expression of MMP-9 in patients with stage I disease was only slightly higher than that in the control, it was lower than the expression of NGAL in stage I disease, which was consistent with the conclusion of a previous study </w:t>
      </w:r>
      <w:r w:rsidR="00716E58">
        <w:rPr>
          <w:rFonts w:ascii="Book Antiqua" w:eastAsia="Book Antiqua" w:hAnsi="Book Antiqua" w:cs="Book Antiqua"/>
        </w:rPr>
        <w:t xml:space="preserve">which </w:t>
      </w:r>
      <w:r w:rsidRPr="002D395A">
        <w:rPr>
          <w:rFonts w:ascii="Book Antiqua" w:eastAsia="Book Antiqua" w:hAnsi="Book Antiqua" w:cs="Book Antiqua"/>
        </w:rPr>
        <w:t>show</w:t>
      </w:r>
      <w:r w:rsidR="00716E58">
        <w:rPr>
          <w:rFonts w:ascii="Book Antiqua" w:eastAsia="Book Antiqua" w:hAnsi="Book Antiqua" w:cs="Book Antiqua"/>
        </w:rPr>
        <w:t>ed</w:t>
      </w:r>
      <w:r w:rsidRPr="002D395A">
        <w:rPr>
          <w:rFonts w:ascii="Book Antiqua" w:eastAsia="Book Antiqua" w:hAnsi="Book Antiqua" w:cs="Book Antiqua"/>
        </w:rPr>
        <w:t xml:space="preserve"> that the expression of MMP-9 was induced by </w:t>
      </w:r>
      <w:proofErr w:type="gramStart"/>
      <w:r w:rsidRPr="002D395A">
        <w:rPr>
          <w:rFonts w:ascii="Book Antiqua" w:eastAsia="Book Antiqua" w:hAnsi="Book Antiqua" w:cs="Book Antiqua"/>
        </w:rPr>
        <w:t>NGAL</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22]</w:t>
      </w:r>
      <w:r w:rsidRPr="002D395A">
        <w:rPr>
          <w:rFonts w:ascii="Book Antiqua" w:eastAsia="Book Antiqua" w:hAnsi="Book Antiqua" w:cs="Book Antiqua"/>
        </w:rPr>
        <w:t xml:space="preserve">. The expression of MMP-9 continued to increase as tubular adenocarcinoma of the colon progressed, suggesting that MMP-9 </w:t>
      </w:r>
      <w:r w:rsidR="00716E58">
        <w:rPr>
          <w:rFonts w:ascii="Book Antiqua" w:eastAsia="Book Antiqua" w:hAnsi="Book Antiqua" w:cs="Book Antiqua"/>
        </w:rPr>
        <w:t>is</w:t>
      </w:r>
      <w:r w:rsidRPr="002D395A">
        <w:rPr>
          <w:rFonts w:ascii="Book Antiqua" w:eastAsia="Book Antiqua" w:hAnsi="Book Antiqua" w:cs="Book Antiqua"/>
        </w:rPr>
        <w:t xml:space="preserve"> also suitable for indicating disease progression. We also </w:t>
      </w:r>
      <w:r w:rsidRPr="002D395A">
        <w:rPr>
          <w:rFonts w:ascii="Book Antiqua" w:eastAsia="Book Antiqua" w:hAnsi="Book Antiqua" w:cs="Book Antiqua"/>
        </w:rPr>
        <w:lastRenderedPageBreak/>
        <w:t xml:space="preserve">detected protein expression and </w:t>
      </w:r>
      <w:r w:rsidR="00716E58">
        <w:rPr>
          <w:rFonts w:ascii="Book Antiqua" w:eastAsia="Book Antiqua" w:hAnsi="Book Antiqua" w:cs="Book Antiqua"/>
        </w:rPr>
        <w:t>analyzed</w:t>
      </w:r>
      <w:r w:rsidRPr="002D395A">
        <w:rPr>
          <w:rFonts w:ascii="Book Antiqua" w:eastAsia="Book Antiqua" w:hAnsi="Book Antiqua" w:cs="Book Antiqua"/>
        </w:rPr>
        <w:t xml:space="preserve"> pathological tissue </w:t>
      </w:r>
      <w:r w:rsidR="00716E58">
        <w:rPr>
          <w:rFonts w:ascii="Book Antiqua" w:eastAsia="Book Antiqua" w:hAnsi="Book Antiqua" w:cs="Book Antiqua"/>
        </w:rPr>
        <w:t>using</w:t>
      </w:r>
      <w:r w:rsidRPr="002D395A">
        <w:rPr>
          <w:rFonts w:ascii="Book Antiqua" w:eastAsia="Book Antiqua" w:hAnsi="Book Antiqua" w:cs="Book Antiqua"/>
        </w:rPr>
        <w:t xml:space="preserve"> </w:t>
      </w:r>
      <w:r w:rsidR="000963C8">
        <w:rPr>
          <w:rFonts w:ascii="Book Antiqua" w:eastAsia="Book Antiqua" w:hAnsi="Book Antiqua" w:cs="Book Antiqua"/>
        </w:rPr>
        <w:t>W</w:t>
      </w:r>
      <w:r w:rsidRPr="002D395A">
        <w:rPr>
          <w:rFonts w:ascii="Book Antiqua" w:eastAsia="Book Antiqua" w:hAnsi="Book Antiqua" w:cs="Book Antiqua"/>
        </w:rPr>
        <w:t xml:space="preserve">estern blotting and IHC staining, respectively, and the findings were consistent with the results </w:t>
      </w:r>
      <w:r w:rsidR="00716E58">
        <w:rPr>
          <w:rFonts w:ascii="Book Antiqua" w:eastAsia="Book Antiqua" w:hAnsi="Book Antiqua" w:cs="Book Antiqua"/>
        </w:rPr>
        <w:t xml:space="preserve">shown </w:t>
      </w:r>
      <w:r w:rsidRPr="002D395A">
        <w:rPr>
          <w:rFonts w:ascii="Book Antiqua" w:eastAsia="Book Antiqua" w:hAnsi="Book Antiqua" w:cs="Book Antiqua"/>
        </w:rPr>
        <w:t xml:space="preserve">above and </w:t>
      </w:r>
      <w:r w:rsidR="00716E58">
        <w:rPr>
          <w:rFonts w:ascii="Book Antiqua" w:eastAsia="Book Antiqua" w:hAnsi="Book Antiqua" w:cs="Book Antiqua"/>
        </w:rPr>
        <w:t>demonstrated</w:t>
      </w:r>
      <w:r w:rsidRPr="002D395A">
        <w:rPr>
          <w:rFonts w:ascii="Book Antiqua" w:eastAsia="Book Antiqua" w:hAnsi="Book Antiqua" w:cs="Book Antiqua"/>
        </w:rPr>
        <w:t xml:space="preserve"> the potential value of NGAL and MMP-9 as biomarkers for clinical application.</w:t>
      </w:r>
    </w:p>
    <w:p w14:paraId="5B8E9243" w14:textId="5447A54C" w:rsidR="00A77B3E" w:rsidRPr="002D395A" w:rsidRDefault="006F60E6" w:rsidP="00B107DC">
      <w:pPr>
        <w:snapToGrid w:val="0"/>
        <w:spacing w:line="360" w:lineRule="auto"/>
        <w:ind w:firstLine="480"/>
        <w:jc w:val="both"/>
      </w:pPr>
      <w:r w:rsidRPr="002D395A">
        <w:rPr>
          <w:rFonts w:ascii="Book Antiqua" w:eastAsia="Book Antiqua" w:hAnsi="Book Antiqua" w:cs="Book Antiqua"/>
        </w:rPr>
        <w:t xml:space="preserve">Most importantly, we found that </w:t>
      </w:r>
      <w:r w:rsidR="00716E58">
        <w:rPr>
          <w:rFonts w:ascii="Book Antiqua" w:eastAsia="Book Antiqua" w:hAnsi="Book Antiqua" w:cs="Book Antiqua"/>
        </w:rPr>
        <w:t xml:space="preserve">the </w:t>
      </w:r>
      <w:r w:rsidRPr="002D395A">
        <w:rPr>
          <w:rFonts w:ascii="Book Antiqua" w:eastAsia="Book Antiqua" w:hAnsi="Book Antiqua" w:cs="Book Antiqua"/>
        </w:rPr>
        <w:t>combin</w:t>
      </w:r>
      <w:r w:rsidR="00716E58">
        <w:rPr>
          <w:rFonts w:ascii="Book Antiqua" w:eastAsia="Book Antiqua" w:hAnsi="Book Antiqua" w:cs="Book Antiqua"/>
        </w:rPr>
        <w:t>ation</w:t>
      </w:r>
      <w:r w:rsidRPr="002D395A">
        <w:rPr>
          <w:rFonts w:ascii="Book Antiqua" w:eastAsia="Book Antiqua" w:hAnsi="Book Antiqua" w:cs="Book Antiqua"/>
        </w:rPr>
        <w:t xml:space="preserve"> of NGAL and MMP-9 in the diagnosis of 40 clinical cases significantly improve</w:t>
      </w:r>
      <w:r w:rsidR="00EB562B">
        <w:rPr>
          <w:rFonts w:ascii="Book Antiqua" w:eastAsia="Book Antiqua" w:hAnsi="Book Antiqua" w:cs="Book Antiqua"/>
        </w:rPr>
        <w:t>d</w:t>
      </w:r>
      <w:r w:rsidRPr="002D395A">
        <w:rPr>
          <w:rFonts w:ascii="Book Antiqua" w:eastAsia="Book Antiqua" w:hAnsi="Book Antiqua" w:cs="Book Antiqua"/>
        </w:rPr>
        <w:t xml:space="preserve"> diagnostic accuracy up to 87.5%, which was higher than that achieved using NGAL, MMP-9 or the traditional biomarker pro-GPR </w:t>
      </w:r>
      <w:r w:rsidR="00EB562B">
        <w:rPr>
          <w:rFonts w:ascii="Book Antiqua" w:eastAsia="Book Antiqua" w:hAnsi="Book Antiqua" w:cs="Book Antiqua"/>
        </w:rPr>
        <w:t>alone</w:t>
      </w:r>
      <w:r w:rsidRPr="002D395A">
        <w:rPr>
          <w:rFonts w:ascii="Book Antiqua" w:eastAsia="Book Antiqua" w:hAnsi="Book Antiqua" w:cs="Book Antiqua"/>
        </w:rPr>
        <w:t>. This result suggest</w:t>
      </w:r>
      <w:r w:rsidR="00EB562B">
        <w:rPr>
          <w:rFonts w:ascii="Book Antiqua" w:eastAsia="Book Antiqua" w:hAnsi="Book Antiqua" w:cs="Book Antiqua"/>
        </w:rPr>
        <w:t xml:space="preserve">ed </w:t>
      </w:r>
      <w:r w:rsidRPr="002D395A">
        <w:rPr>
          <w:rFonts w:ascii="Book Antiqua" w:eastAsia="Book Antiqua" w:hAnsi="Book Antiqua" w:cs="Book Antiqua"/>
        </w:rPr>
        <w:t xml:space="preserve">that combining NGAL and MMP-9 has great potential for detecting tubular adenocarcinoma of the colon. </w:t>
      </w:r>
      <w:r w:rsidR="00EB562B">
        <w:rPr>
          <w:rFonts w:ascii="Book Antiqua" w:eastAsia="Book Antiqua" w:hAnsi="Book Antiqua" w:cs="Book Antiqua"/>
        </w:rPr>
        <w:t>Only</w:t>
      </w:r>
      <w:r w:rsidRPr="002D395A">
        <w:rPr>
          <w:rFonts w:ascii="Book Antiqua" w:eastAsia="Book Antiqua" w:hAnsi="Book Antiqua" w:cs="Book Antiqua"/>
        </w:rPr>
        <w:t xml:space="preserve"> one case could not be identified by NGAL and MMP-9. The mechanism of </w:t>
      </w:r>
      <w:proofErr w:type="spellStart"/>
      <w:r w:rsidRPr="002D395A">
        <w:rPr>
          <w:rFonts w:ascii="Book Antiqua" w:eastAsia="Book Antiqua" w:hAnsi="Book Antiqua" w:cs="Book Antiqua"/>
        </w:rPr>
        <w:t>tumorigenesis</w:t>
      </w:r>
      <w:proofErr w:type="spellEnd"/>
      <w:r w:rsidRPr="002D395A">
        <w:rPr>
          <w:rFonts w:ascii="Book Antiqua" w:eastAsia="Book Antiqua" w:hAnsi="Book Antiqua" w:cs="Book Antiqua"/>
        </w:rPr>
        <w:t xml:space="preserve"> in this case may </w:t>
      </w:r>
      <w:r w:rsidR="00EB562B">
        <w:rPr>
          <w:rFonts w:ascii="Book Antiqua" w:eastAsia="Book Antiqua" w:hAnsi="Book Antiqua" w:cs="Book Antiqua"/>
        </w:rPr>
        <w:t xml:space="preserve">have </w:t>
      </w:r>
      <w:r w:rsidRPr="002D395A">
        <w:rPr>
          <w:rFonts w:ascii="Book Antiqua" w:eastAsia="Book Antiqua" w:hAnsi="Book Antiqua" w:cs="Book Antiqua"/>
        </w:rPr>
        <w:t>be</w:t>
      </w:r>
      <w:r w:rsidR="00EB562B">
        <w:rPr>
          <w:rFonts w:ascii="Book Antiqua" w:eastAsia="Book Antiqua" w:hAnsi="Book Antiqua" w:cs="Book Antiqua"/>
        </w:rPr>
        <w:t>en</w:t>
      </w:r>
      <w:r w:rsidRPr="002D395A">
        <w:rPr>
          <w:rFonts w:ascii="Book Antiqua" w:eastAsia="Book Antiqua" w:hAnsi="Book Antiqua" w:cs="Book Antiqua"/>
        </w:rPr>
        <w:t xml:space="preserve"> abnormal and complex, which requires further study.</w:t>
      </w:r>
    </w:p>
    <w:p w14:paraId="078DEBB6" w14:textId="77777777" w:rsidR="00A77B3E" w:rsidRPr="002D395A" w:rsidRDefault="00A77B3E" w:rsidP="00B107DC">
      <w:pPr>
        <w:snapToGrid w:val="0"/>
        <w:spacing w:line="360" w:lineRule="auto"/>
        <w:jc w:val="both"/>
      </w:pPr>
    </w:p>
    <w:p w14:paraId="6A9850A6" w14:textId="77777777" w:rsidR="00A77B3E" w:rsidRPr="002D395A" w:rsidRDefault="006F60E6" w:rsidP="00B107DC">
      <w:pPr>
        <w:snapToGrid w:val="0"/>
        <w:spacing w:line="360" w:lineRule="auto"/>
        <w:jc w:val="both"/>
      </w:pPr>
      <w:r w:rsidRPr="002D395A">
        <w:rPr>
          <w:rFonts w:ascii="Book Antiqua" w:eastAsia="Book Antiqua" w:hAnsi="Book Antiqua" w:cs="Book Antiqua"/>
          <w:b/>
          <w:caps/>
          <w:u w:val="single"/>
        </w:rPr>
        <w:t>CONCLUSION</w:t>
      </w:r>
    </w:p>
    <w:p w14:paraId="705ADE99" w14:textId="0D27CC7C" w:rsidR="00A77B3E" w:rsidRPr="002D395A" w:rsidRDefault="006F60E6" w:rsidP="00B107DC">
      <w:pPr>
        <w:snapToGrid w:val="0"/>
        <w:spacing w:line="360" w:lineRule="auto"/>
        <w:jc w:val="both"/>
      </w:pPr>
      <w:r w:rsidRPr="002D395A">
        <w:rPr>
          <w:rFonts w:ascii="Book Antiqua" w:eastAsia="Book Antiqua" w:hAnsi="Book Antiqua" w:cs="Book Antiqua"/>
        </w:rPr>
        <w:t xml:space="preserve">In summary, our study demonstrated that both NGAL and MMP-9 could be used to detect tubular adenocarcinoma of the colon and that the combination of NGAL and MMP-9 showed greater </w:t>
      </w:r>
      <w:r w:rsidR="00EB562B">
        <w:rPr>
          <w:rFonts w:ascii="Book Antiqua" w:eastAsia="Book Antiqua" w:hAnsi="Book Antiqua" w:cs="Book Antiqua"/>
        </w:rPr>
        <w:t xml:space="preserve">diagnostic </w:t>
      </w:r>
      <w:r w:rsidRPr="002D395A">
        <w:rPr>
          <w:rFonts w:ascii="Book Antiqua" w:eastAsia="Book Antiqua" w:hAnsi="Book Antiqua" w:cs="Book Antiqua"/>
        </w:rPr>
        <w:t xml:space="preserve">accuracy than either </w:t>
      </w:r>
      <w:r w:rsidR="00EB562B">
        <w:rPr>
          <w:rFonts w:ascii="Book Antiqua" w:eastAsia="Book Antiqua" w:hAnsi="Book Antiqua" w:cs="Book Antiqua"/>
        </w:rPr>
        <w:t>bio</w:t>
      </w:r>
      <w:r w:rsidRPr="002D395A">
        <w:rPr>
          <w:rFonts w:ascii="Book Antiqua" w:eastAsia="Book Antiqua" w:hAnsi="Book Antiqua" w:cs="Book Antiqua"/>
        </w:rPr>
        <w:t>marker</w:t>
      </w:r>
      <w:r w:rsidR="00EB562B">
        <w:rPr>
          <w:rFonts w:ascii="Book Antiqua" w:eastAsia="Book Antiqua" w:hAnsi="Book Antiqua" w:cs="Book Antiqua"/>
        </w:rPr>
        <w:t xml:space="preserve"> alone</w:t>
      </w:r>
      <w:r w:rsidRPr="002D395A">
        <w:rPr>
          <w:rFonts w:ascii="Book Antiqua" w:eastAsia="Book Antiqua" w:hAnsi="Book Antiqua" w:cs="Book Antiqua"/>
        </w:rPr>
        <w:t xml:space="preserve">. </w:t>
      </w:r>
      <w:r w:rsidR="00EB562B">
        <w:rPr>
          <w:rFonts w:ascii="Book Antiqua" w:eastAsia="Book Antiqua" w:hAnsi="Book Antiqua" w:cs="Book Antiqua"/>
        </w:rPr>
        <w:t>As</w:t>
      </w:r>
      <w:r w:rsidRPr="002D395A">
        <w:rPr>
          <w:rFonts w:ascii="Book Antiqua" w:eastAsia="Book Antiqua" w:hAnsi="Book Antiqua" w:cs="Book Antiqua"/>
        </w:rPr>
        <w:t xml:space="preserve"> abnormal expression of NGAL/MMP-9 has been observed in several cancers, such as breast cancer, bladder cancer and gastric cancer, the</w:t>
      </w:r>
      <w:r w:rsidR="00EB562B">
        <w:rPr>
          <w:rFonts w:ascii="Book Antiqua" w:eastAsia="Book Antiqua" w:hAnsi="Book Antiqua" w:cs="Book Antiqua"/>
        </w:rPr>
        <w:t>se two</w:t>
      </w:r>
      <w:r w:rsidRPr="002D395A">
        <w:rPr>
          <w:rFonts w:ascii="Book Antiqua" w:eastAsia="Book Antiqua" w:hAnsi="Book Antiqua" w:cs="Book Antiqua"/>
        </w:rPr>
        <w:t xml:space="preserve"> biomarkers described here for tubular adenocarcinoma of the colon may </w:t>
      </w:r>
      <w:r w:rsidR="00EB562B">
        <w:rPr>
          <w:rFonts w:ascii="Book Antiqua" w:eastAsia="Book Antiqua" w:hAnsi="Book Antiqua" w:cs="Book Antiqua"/>
        </w:rPr>
        <w:t xml:space="preserve">also </w:t>
      </w:r>
      <w:r w:rsidRPr="002D395A">
        <w:rPr>
          <w:rFonts w:ascii="Book Antiqua" w:eastAsia="Book Antiqua" w:hAnsi="Book Antiqua" w:cs="Book Antiqua"/>
        </w:rPr>
        <w:t>be useful in other cancers.</w:t>
      </w:r>
    </w:p>
    <w:p w14:paraId="691A7BCE" w14:textId="77777777" w:rsidR="00A77B3E" w:rsidRPr="002D395A" w:rsidRDefault="00A77B3E" w:rsidP="00B107DC">
      <w:pPr>
        <w:snapToGrid w:val="0"/>
        <w:spacing w:line="360" w:lineRule="auto"/>
        <w:ind w:firstLine="480"/>
        <w:jc w:val="both"/>
      </w:pPr>
    </w:p>
    <w:p w14:paraId="380C8127" w14:textId="77777777" w:rsidR="00A77B3E" w:rsidRPr="002D395A" w:rsidRDefault="006F60E6" w:rsidP="00B107DC">
      <w:pPr>
        <w:snapToGrid w:val="0"/>
        <w:spacing w:line="360" w:lineRule="auto"/>
        <w:jc w:val="both"/>
      </w:pPr>
      <w:r w:rsidRPr="002D395A">
        <w:rPr>
          <w:rFonts w:ascii="Book Antiqua" w:eastAsia="Book Antiqua" w:hAnsi="Book Antiqua" w:cs="Book Antiqua"/>
          <w:b/>
          <w:caps/>
          <w:u w:val="single"/>
        </w:rPr>
        <w:t>ARTICLE HIGHLIGHTS</w:t>
      </w:r>
    </w:p>
    <w:p w14:paraId="52C37D8C" w14:textId="77777777" w:rsidR="00A77B3E" w:rsidRPr="002D395A" w:rsidRDefault="006F60E6" w:rsidP="00B107DC">
      <w:pPr>
        <w:snapToGrid w:val="0"/>
        <w:spacing w:line="360" w:lineRule="auto"/>
        <w:jc w:val="both"/>
      </w:pPr>
      <w:r w:rsidRPr="002D395A">
        <w:rPr>
          <w:rFonts w:ascii="Book Antiqua" w:eastAsia="Book Antiqua" w:hAnsi="Book Antiqua" w:cs="Book Antiqua"/>
          <w:b/>
          <w:i/>
        </w:rPr>
        <w:t>Research background</w:t>
      </w:r>
    </w:p>
    <w:p w14:paraId="30B44F88" w14:textId="1765858F" w:rsidR="00A77B3E" w:rsidRPr="002D395A" w:rsidRDefault="006F60E6" w:rsidP="00B107DC">
      <w:pPr>
        <w:snapToGrid w:val="0"/>
        <w:spacing w:line="360" w:lineRule="auto"/>
        <w:jc w:val="both"/>
      </w:pPr>
      <w:r w:rsidRPr="002D395A">
        <w:rPr>
          <w:rFonts w:ascii="Book Antiqua" w:eastAsia="Book Antiqua" w:hAnsi="Book Antiqua" w:cs="Book Antiqua"/>
          <w:szCs w:val="22"/>
        </w:rPr>
        <w:t xml:space="preserve">Tubular adenocarcinoma of </w:t>
      </w:r>
      <w:r w:rsidR="00EB562B">
        <w:rPr>
          <w:rFonts w:ascii="Book Antiqua" w:eastAsia="Book Antiqua" w:hAnsi="Book Antiqua" w:cs="Book Antiqua"/>
          <w:szCs w:val="22"/>
        </w:rPr>
        <w:t xml:space="preserve">the </w:t>
      </w:r>
      <w:r w:rsidRPr="002D395A">
        <w:rPr>
          <w:rFonts w:ascii="Book Antiqua" w:eastAsia="Book Antiqua" w:hAnsi="Book Antiqua" w:cs="Book Antiqua"/>
          <w:szCs w:val="22"/>
        </w:rPr>
        <w:t xml:space="preserve">colon, which originates from the epithelium of glands, is </w:t>
      </w:r>
      <w:r w:rsidR="00EB562B">
        <w:rPr>
          <w:rFonts w:ascii="Book Antiqua" w:eastAsia="Book Antiqua" w:hAnsi="Book Antiqua" w:cs="Book Antiqua"/>
          <w:szCs w:val="22"/>
        </w:rPr>
        <w:t>a</w:t>
      </w:r>
      <w:r w:rsidRPr="002D395A">
        <w:rPr>
          <w:rFonts w:ascii="Book Antiqua" w:eastAsia="Book Antiqua" w:hAnsi="Book Antiqua" w:cs="Book Antiqua"/>
          <w:szCs w:val="22"/>
        </w:rPr>
        <w:t xml:space="preserve"> major health concern worldwide. However, it is difficult to detect at </w:t>
      </w:r>
      <w:r w:rsidR="00EB562B">
        <w:rPr>
          <w:rFonts w:ascii="Book Antiqua" w:eastAsia="Book Antiqua" w:hAnsi="Book Antiqua" w:cs="Book Antiqua"/>
          <w:szCs w:val="22"/>
        </w:rPr>
        <w:t xml:space="preserve">an </w:t>
      </w:r>
      <w:r w:rsidRPr="002D395A">
        <w:rPr>
          <w:rFonts w:ascii="Book Antiqua" w:eastAsia="Book Antiqua" w:hAnsi="Book Antiqua" w:cs="Book Antiqua"/>
          <w:szCs w:val="22"/>
        </w:rPr>
        <w:t xml:space="preserve">early stage. The lack of biomarkers </w:t>
      </w:r>
      <w:r w:rsidR="00EB562B">
        <w:rPr>
          <w:rFonts w:ascii="Book Antiqua" w:eastAsia="Book Antiqua" w:hAnsi="Book Antiqua" w:cs="Book Antiqua"/>
          <w:szCs w:val="22"/>
        </w:rPr>
        <w:t xml:space="preserve">is </w:t>
      </w:r>
      <w:r w:rsidRPr="002D395A">
        <w:rPr>
          <w:rFonts w:ascii="Book Antiqua" w:eastAsia="Book Antiqua" w:hAnsi="Book Antiqua" w:cs="Book Antiqua"/>
          <w:szCs w:val="22"/>
        </w:rPr>
        <w:t xml:space="preserve">a main barrier in the diagnosis and treatment of tubular adenocarcinoma. Neutrophil </w:t>
      </w:r>
      <w:proofErr w:type="spellStart"/>
      <w:r w:rsidRPr="002D395A">
        <w:rPr>
          <w:rFonts w:ascii="Book Antiqua" w:eastAsia="Book Antiqua" w:hAnsi="Book Antiqua" w:cs="Book Antiqua"/>
          <w:szCs w:val="22"/>
        </w:rPr>
        <w:t>gelatinase</w:t>
      </w:r>
      <w:proofErr w:type="spellEnd"/>
      <w:r w:rsidRPr="002D395A">
        <w:rPr>
          <w:rFonts w:ascii="Book Antiqua" w:eastAsia="Book Antiqua" w:hAnsi="Book Antiqua" w:cs="Book Antiqua"/>
          <w:szCs w:val="22"/>
        </w:rPr>
        <w:t xml:space="preserve">-associated </w:t>
      </w:r>
      <w:proofErr w:type="spellStart"/>
      <w:r w:rsidRPr="002D395A">
        <w:rPr>
          <w:rFonts w:ascii="Book Antiqua" w:eastAsia="Book Antiqua" w:hAnsi="Book Antiqua" w:cs="Book Antiqua"/>
          <w:szCs w:val="22"/>
        </w:rPr>
        <w:t>lipocalin</w:t>
      </w:r>
      <w:proofErr w:type="spellEnd"/>
      <w:r w:rsidRPr="002D395A">
        <w:rPr>
          <w:rFonts w:ascii="Book Antiqua" w:eastAsia="Book Antiqua" w:hAnsi="Book Antiqua" w:cs="Book Antiqua"/>
          <w:szCs w:val="22"/>
        </w:rPr>
        <w:t xml:space="preserve"> (NGAL) is a secreted protein, which induces the expression of matrix metalloproteinase-9 (MMP-9) and is involved in various tumors. NGAL and MMP-9 ha</w:t>
      </w:r>
      <w:r w:rsidR="00EB562B">
        <w:rPr>
          <w:rFonts w:ascii="Book Antiqua" w:eastAsia="Book Antiqua" w:hAnsi="Book Antiqua" w:cs="Book Antiqua"/>
          <w:szCs w:val="22"/>
        </w:rPr>
        <w:t>ve</w:t>
      </w:r>
      <w:r w:rsidRPr="002D395A">
        <w:rPr>
          <w:rFonts w:ascii="Book Antiqua" w:eastAsia="Book Antiqua" w:hAnsi="Book Antiqua" w:cs="Book Antiqua"/>
          <w:szCs w:val="22"/>
        </w:rPr>
        <w:t xml:space="preserve"> been reported t</w:t>
      </w:r>
      <w:r w:rsidR="00EB562B">
        <w:rPr>
          <w:rFonts w:ascii="Book Antiqua" w:eastAsia="Book Antiqua" w:hAnsi="Book Antiqua" w:cs="Book Antiqua"/>
          <w:szCs w:val="22"/>
        </w:rPr>
        <w:t>o be</w:t>
      </w:r>
      <w:r w:rsidRPr="002D395A">
        <w:rPr>
          <w:rFonts w:ascii="Book Antiqua" w:eastAsia="Book Antiqua" w:hAnsi="Book Antiqua" w:cs="Book Antiqua"/>
          <w:szCs w:val="22"/>
        </w:rPr>
        <w:t xml:space="preserve"> asso</w:t>
      </w:r>
      <w:r w:rsidR="00EB562B">
        <w:rPr>
          <w:rFonts w:ascii="Book Antiqua" w:eastAsia="Book Antiqua" w:hAnsi="Book Antiqua" w:cs="Book Antiqua"/>
          <w:szCs w:val="22"/>
        </w:rPr>
        <w:t>ci</w:t>
      </w:r>
      <w:r w:rsidRPr="002D395A">
        <w:rPr>
          <w:rFonts w:ascii="Book Antiqua" w:eastAsia="Book Antiqua" w:hAnsi="Book Antiqua" w:cs="Book Antiqua"/>
          <w:szCs w:val="22"/>
        </w:rPr>
        <w:t xml:space="preserve">ated </w:t>
      </w:r>
      <w:r w:rsidRPr="002D395A">
        <w:rPr>
          <w:rFonts w:ascii="Book Antiqua" w:eastAsia="Book Antiqua" w:hAnsi="Book Antiqua" w:cs="Book Antiqua"/>
          <w:szCs w:val="22"/>
        </w:rPr>
        <w:lastRenderedPageBreak/>
        <w:t xml:space="preserve">with </w:t>
      </w:r>
      <w:proofErr w:type="spellStart"/>
      <w:r w:rsidRPr="002D395A">
        <w:rPr>
          <w:rFonts w:ascii="Book Antiqua" w:eastAsia="Book Antiqua" w:hAnsi="Book Antiqua" w:cs="Book Antiqua"/>
          <w:szCs w:val="22"/>
        </w:rPr>
        <w:t>tumorigenesis</w:t>
      </w:r>
      <w:proofErr w:type="spellEnd"/>
      <w:r w:rsidRPr="002D395A">
        <w:rPr>
          <w:rFonts w:ascii="Book Antiqua" w:eastAsia="Book Antiqua" w:hAnsi="Book Antiqua" w:cs="Book Antiqua"/>
          <w:szCs w:val="22"/>
        </w:rPr>
        <w:t xml:space="preserve"> and </w:t>
      </w:r>
      <w:r w:rsidR="00EB562B">
        <w:rPr>
          <w:rFonts w:ascii="Book Antiqua" w:eastAsia="Book Antiqua" w:hAnsi="Book Antiqua" w:cs="Book Antiqua"/>
          <w:szCs w:val="22"/>
        </w:rPr>
        <w:t xml:space="preserve">tumor </w:t>
      </w:r>
      <w:r w:rsidRPr="002D395A">
        <w:rPr>
          <w:rFonts w:ascii="Book Antiqua" w:eastAsia="Book Antiqua" w:hAnsi="Book Antiqua" w:cs="Book Antiqua"/>
          <w:szCs w:val="22"/>
        </w:rPr>
        <w:t xml:space="preserve">development. They may </w:t>
      </w:r>
      <w:r w:rsidR="00EB562B">
        <w:rPr>
          <w:rFonts w:ascii="Book Antiqua" w:eastAsia="Book Antiqua" w:hAnsi="Book Antiqua" w:cs="Book Antiqua"/>
          <w:szCs w:val="22"/>
        </w:rPr>
        <w:t>be</w:t>
      </w:r>
      <w:r w:rsidRPr="002D395A">
        <w:rPr>
          <w:rFonts w:ascii="Book Antiqua" w:eastAsia="Book Antiqua" w:hAnsi="Book Antiqua" w:cs="Book Antiqua"/>
          <w:szCs w:val="22"/>
        </w:rPr>
        <w:t xml:space="preserve"> potential biomarkers for </w:t>
      </w:r>
      <w:r w:rsidR="00EB562B">
        <w:rPr>
          <w:rFonts w:ascii="Book Antiqua" w:eastAsia="Book Antiqua" w:hAnsi="Book Antiqua" w:cs="Book Antiqua"/>
          <w:szCs w:val="22"/>
        </w:rPr>
        <w:t xml:space="preserve">the diagnosis of </w:t>
      </w:r>
      <w:r w:rsidRPr="002D395A">
        <w:rPr>
          <w:rFonts w:ascii="Book Antiqua" w:eastAsia="Book Antiqua" w:hAnsi="Book Antiqua" w:cs="Book Antiqua"/>
          <w:szCs w:val="22"/>
        </w:rPr>
        <w:t xml:space="preserve">tubular adenocarcinoma of </w:t>
      </w:r>
      <w:r w:rsidR="00EB562B">
        <w:rPr>
          <w:rFonts w:ascii="Book Antiqua" w:eastAsia="Book Antiqua" w:hAnsi="Book Antiqua" w:cs="Book Antiqua"/>
          <w:szCs w:val="22"/>
        </w:rPr>
        <w:t xml:space="preserve">the </w:t>
      </w:r>
      <w:r w:rsidRPr="002D395A">
        <w:rPr>
          <w:rFonts w:ascii="Book Antiqua" w:eastAsia="Book Antiqua" w:hAnsi="Book Antiqua" w:cs="Book Antiqua"/>
          <w:szCs w:val="22"/>
        </w:rPr>
        <w:t>colon.</w:t>
      </w:r>
    </w:p>
    <w:p w14:paraId="105BEEEC" w14:textId="77777777" w:rsidR="00A77B3E" w:rsidRPr="002D395A" w:rsidRDefault="00A77B3E" w:rsidP="00B107DC">
      <w:pPr>
        <w:snapToGrid w:val="0"/>
        <w:spacing w:line="360" w:lineRule="auto"/>
        <w:jc w:val="both"/>
      </w:pPr>
    </w:p>
    <w:p w14:paraId="31E99765" w14:textId="77777777" w:rsidR="00A77B3E" w:rsidRPr="002D395A" w:rsidRDefault="006F60E6" w:rsidP="00B107DC">
      <w:pPr>
        <w:snapToGrid w:val="0"/>
        <w:spacing w:line="360" w:lineRule="auto"/>
        <w:jc w:val="both"/>
      </w:pPr>
      <w:r w:rsidRPr="002D395A">
        <w:rPr>
          <w:rFonts w:ascii="Book Antiqua" w:eastAsia="Book Antiqua" w:hAnsi="Book Antiqua" w:cs="Book Antiqua"/>
          <w:b/>
          <w:i/>
        </w:rPr>
        <w:t>Research motivation</w:t>
      </w:r>
    </w:p>
    <w:p w14:paraId="6961D85A" w14:textId="06DDC087" w:rsidR="00A77B3E" w:rsidRPr="002D395A" w:rsidRDefault="006F60E6" w:rsidP="00B107DC">
      <w:pPr>
        <w:snapToGrid w:val="0"/>
        <w:spacing w:line="360" w:lineRule="auto"/>
        <w:jc w:val="both"/>
      </w:pPr>
      <w:r w:rsidRPr="002D395A">
        <w:rPr>
          <w:rFonts w:ascii="Book Antiqua" w:eastAsia="Book Antiqua" w:hAnsi="Book Antiqua" w:cs="Book Antiqua"/>
          <w:szCs w:val="22"/>
        </w:rPr>
        <w:t>The combination of NGAL and MMP9 are promising biomarkers for the early detection of tubular adenocarcinoma of the colon. To evaluate whether NGAL and MMP-9 can be used as potential biomarkers to indicate the progression of tubular adenocarcinoma of the colon</w:t>
      </w:r>
      <w:r w:rsidR="00EB562B">
        <w:rPr>
          <w:rFonts w:ascii="Book Antiqua" w:eastAsia="Book Antiqua" w:hAnsi="Book Antiqua" w:cs="Book Antiqua"/>
          <w:szCs w:val="22"/>
        </w:rPr>
        <w:t>, i</w:t>
      </w:r>
      <w:r w:rsidRPr="002D395A">
        <w:rPr>
          <w:rFonts w:ascii="Book Antiqua" w:eastAsia="Book Antiqua" w:hAnsi="Book Antiqua" w:cs="Book Antiqua"/>
          <w:szCs w:val="22"/>
        </w:rPr>
        <w:t xml:space="preserve">t may be beneficial to detect </w:t>
      </w:r>
      <w:r w:rsidR="000963C8">
        <w:rPr>
          <w:rFonts w:ascii="Book Antiqua" w:eastAsia="Book Antiqua" w:hAnsi="Book Antiqua" w:cs="Book Antiqua"/>
          <w:szCs w:val="22"/>
        </w:rPr>
        <w:t>this tumor</w:t>
      </w:r>
      <w:r w:rsidRPr="002D395A">
        <w:rPr>
          <w:rFonts w:ascii="Book Antiqua" w:eastAsia="Book Antiqua" w:hAnsi="Book Antiqua" w:cs="Book Antiqua"/>
          <w:szCs w:val="22"/>
        </w:rPr>
        <w:t xml:space="preserve"> at the molecular level in </w:t>
      </w:r>
      <w:r w:rsidR="00EB562B">
        <w:rPr>
          <w:rFonts w:ascii="Book Antiqua" w:eastAsia="Book Antiqua" w:hAnsi="Book Antiqua" w:cs="Book Antiqua"/>
          <w:szCs w:val="22"/>
        </w:rPr>
        <w:t xml:space="preserve">the </w:t>
      </w:r>
      <w:r w:rsidRPr="002D395A">
        <w:rPr>
          <w:rFonts w:ascii="Book Antiqua" w:eastAsia="Book Antiqua" w:hAnsi="Book Antiqua" w:cs="Book Antiqua"/>
          <w:szCs w:val="22"/>
        </w:rPr>
        <w:t>very early stage.</w:t>
      </w:r>
      <w:r w:rsidR="007C070B" w:rsidRPr="002D395A">
        <w:rPr>
          <w:rFonts w:hint="eastAsia"/>
          <w:lang w:eastAsia="zh-CN"/>
        </w:rPr>
        <w:t xml:space="preserve"> </w:t>
      </w:r>
    </w:p>
    <w:p w14:paraId="69B5ECA7" w14:textId="77777777" w:rsidR="00A77B3E" w:rsidRPr="002D395A" w:rsidRDefault="00A77B3E" w:rsidP="00B107DC">
      <w:pPr>
        <w:snapToGrid w:val="0"/>
        <w:spacing w:line="360" w:lineRule="auto"/>
        <w:jc w:val="both"/>
      </w:pPr>
    </w:p>
    <w:p w14:paraId="0344BB75" w14:textId="77777777" w:rsidR="00A77B3E" w:rsidRPr="002D395A" w:rsidRDefault="006F60E6" w:rsidP="00B107DC">
      <w:pPr>
        <w:snapToGrid w:val="0"/>
        <w:spacing w:line="360" w:lineRule="auto"/>
        <w:jc w:val="both"/>
      </w:pPr>
      <w:r w:rsidRPr="002D395A">
        <w:rPr>
          <w:rFonts w:ascii="Book Antiqua" w:eastAsia="Book Antiqua" w:hAnsi="Book Antiqua" w:cs="Book Antiqua"/>
          <w:b/>
          <w:i/>
        </w:rPr>
        <w:t>Research objectives</w:t>
      </w:r>
    </w:p>
    <w:p w14:paraId="7ED8237C" w14:textId="4F24C329" w:rsidR="00A77B3E" w:rsidRPr="002D395A" w:rsidRDefault="00977115" w:rsidP="00B107DC">
      <w:pPr>
        <w:snapToGrid w:val="0"/>
        <w:spacing w:line="360" w:lineRule="auto"/>
        <w:jc w:val="both"/>
      </w:pPr>
      <w:r>
        <w:rPr>
          <w:rFonts w:ascii="Book Antiqua" w:eastAsia="Book Antiqua" w:hAnsi="Book Antiqua" w:cs="Book Antiqua"/>
          <w:szCs w:val="22"/>
        </w:rPr>
        <w:t>We</w:t>
      </w:r>
      <w:r w:rsidR="006F60E6" w:rsidRPr="002D395A">
        <w:rPr>
          <w:rFonts w:ascii="Book Antiqua" w:eastAsia="Book Antiqua" w:hAnsi="Book Antiqua" w:cs="Book Antiqua"/>
          <w:szCs w:val="22"/>
        </w:rPr>
        <w:t xml:space="preserve"> evaluate</w:t>
      </w:r>
      <w:r>
        <w:rPr>
          <w:rFonts w:ascii="Book Antiqua" w:eastAsia="Book Antiqua" w:hAnsi="Book Antiqua" w:cs="Book Antiqua"/>
          <w:szCs w:val="22"/>
        </w:rPr>
        <w:t>d</w:t>
      </w:r>
      <w:r w:rsidR="006F60E6" w:rsidRPr="002D395A">
        <w:rPr>
          <w:rFonts w:ascii="Book Antiqua" w:eastAsia="Book Antiqua" w:hAnsi="Book Antiqua" w:cs="Book Antiqua"/>
          <w:szCs w:val="22"/>
        </w:rPr>
        <w:t xml:space="preserve"> whether NGAL and MMP-9 can be used as potential biomarkers to indicate the progression of tubular adenocarcinoma of the colon</w:t>
      </w:r>
      <w:r>
        <w:rPr>
          <w:rFonts w:ascii="Book Antiqua" w:eastAsia="Book Antiqua" w:hAnsi="Book Antiqua" w:cs="Book Antiqua"/>
          <w:szCs w:val="22"/>
        </w:rPr>
        <w:t xml:space="preserve"> as p</w:t>
      </w:r>
      <w:r w:rsidR="006F60E6" w:rsidRPr="002D395A">
        <w:rPr>
          <w:rFonts w:ascii="Book Antiqua" w:eastAsia="Book Antiqua" w:hAnsi="Book Antiqua" w:cs="Book Antiqua"/>
          <w:szCs w:val="22"/>
        </w:rPr>
        <w:t xml:space="preserve">atients with </w:t>
      </w:r>
      <w:r w:rsidR="000963C8">
        <w:rPr>
          <w:rFonts w:ascii="Book Antiqua" w:eastAsia="Book Antiqua" w:hAnsi="Book Antiqua" w:cs="Book Antiqua"/>
          <w:szCs w:val="22"/>
        </w:rPr>
        <w:t>this disease</w:t>
      </w:r>
      <w:r w:rsidR="006F60E6" w:rsidRPr="002D395A">
        <w:rPr>
          <w:rFonts w:ascii="Book Antiqua" w:eastAsia="Book Antiqua" w:hAnsi="Book Antiqua" w:cs="Book Antiqua"/>
          <w:szCs w:val="22"/>
        </w:rPr>
        <w:t xml:space="preserve"> will </w:t>
      </w:r>
      <w:r>
        <w:rPr>
          <w:rFonts w:ascii="Book Antiqua" w:eastAsia="Book Antiqua" w:hAnsi="Book Antiqua" w:cs="Book Antiqua"/>
          <w:szCs w:val="22"/>
        </w:rPr>
        <w:t xml:space="preserve">require </w:t>
      </w:r>
      <w:r w:rsidR="006F60E6" w:rsidRPr="002D395A">
        <w:rPr>
          <w:rFonts w:ascii="Book Antiqua" w:eastAsia="Book Antiqua" w:hAnsi="Book Antiqua" w:cs="Book Antiqua"/>
          <w:szCs w:val="22"/>
        </w:rPr>
        <w:t>early diagnosis and treatment.</w:t>
      </w:r>
    </w:p>
    <w:p w14:paraId="44D63DCA" w14:textId="77777777" w:rsidR="00A77B3E" w:rsidRPr="002D395A" w:rsidRDefault="00A77B3E" w:rsidP="00B107DC">
      <w:pPr>
        <w:snapToGrid w:val="0"/>
        <w:spacing w:line="360" w:lineRule="auto"/>
        <w:jc w:val="both"/>
      </w:pPr>
    </w:p>
    <w:p w14:paraId="6A0D54F5" w14:textId="77777777" w:rsidR="00A77B3E" w:rsidRPr="002D395A" w:rsidRDefault="006F60E6" w:rsidP="00B107DC">
      <w:pPr>
        <w:snapToGrid w:val="0"/>
        <w:spacing w:line="360" w:lineRule="auto"/>
        <w:jc w:val="both"/>
      </w:pPr>
      <w:r w:rsidRPr="002D395A">
        <w:rPr>
          <w:rFonts w:ascii="Book Antiqua" w:eastAsia="Book Antiqua" w:hAnsi="Book Antiqua" w:cs="Book Antiqua"/>
          <w:b/>
          <w:i/>
        </w:rPr>
        <w:t>Research methods</w:t>
      </w:r>
    </w:p>
    <w:p w14:paraId="1C812E65" w14:textId="5C3075B1" w:rsidR="00A77B3E" w:rsidRPr="002D395A" w:rsidRDefault="006F60E6" w:rsidP="00B107DC">
      <w:pPr>
        <w:snapToGrid w:val="0"/>
        <w:spacing w:line="360" w:lineRule="auto"/>
        <w:jc w:val="both"/>
      </w:pPr>
      <w:r w:rsidRPr="002D395A">
        <w:rPr>
          <w:rFonts w:ascii="Book Antiqua" w:eastAsia="Book Antiqua" w:hAnsi="Book Antiqua" w:cs="Book Antiqua"/>
          <w:szCs w:val="22"/>
        </w:rPr>
        <w:t xml:space="preserve">Samples were collected from </w:t>
      </w:r>
      <w:r w:rsidR="00977115">
        <w:rPr>
          <w:rFonts w:ascii="Book Antiqua" w:eastAsia="Book Antiqua" w:hAnsi="Book Antiqua" w:cs="Book Antiqua"/>
          <w:szCs w:val="22"/>
        </w:rPr>
        <w:t xml:space="preserve">the </w:t>
      </w:r>
      <w:r w:rsidRPr="002D395A">
        <w:rPr>
          <w:rFonts w:ascii="Book Antiqua" w:eastAsia="Book Antiqua" w:hAnsi="Book Antiqua" w:cs="Book Antiqua"/>
          <w:szCs w:val="22"/>
        </w:rPr>
        <w:t xml:space="preserve">colonic mucosa of </w:t>
      </w:r>
      <w:r w:rsidR="00977115">
        <w:rPr>
          <w:rFonts w:ascii="Book Antiqua" w:eastAsia="Book Antiqua" w:hAnsi="Book Antiqua" w:cs="Book Antiqua"/>
          <w:szCs w:val="22"/>
        </w:rPr>
        <w:t>various</w:t>
      </w:r>
      <w:r w:rsidRPr="002D395A">
        <w:rPr>
          <w:rFonts w:ascii="Book Antiqua" w:eastAsia="Book Antiqua" w:hAnsi="Book Antiqua" w:cs="Book Antiqua"/>
          <w:szCs w:val="22"/>
        </w:rPr>
        <w:t xml:space="preserve"> patients. </w:t>
      </w:r>
      <w:r w:rsidR="00977115">
        <w:rPr>
          <w:rFonts w:ascii="Book Antiqua" w:eastAsia="Book Antiqua" w:hAnsi="Book Antiqua" w:cs="Book Antiqua"/>
          <w:szCs w:val="22"/>
        </w:rPr>
        <w:t>Ten patients had</w:t>
      </w:r>
      <w:r w:rsidRPr="002D395A">
        <w:rPr>
          <w:rFonts w:ascii="Book Antiqua" w:eastAsia="Book Antiqua" w:hAnsi="Book Antiqua" w:cs="Book Antiqua"/>
          <w:szCs w:val="22"/>
        </w:rPr>
        <w:t xml:space="preserve"> polyps (I), 10 </w:t>
      </w:r>
      <w:r w:rsidR="00977115">
        <w:rPr>
          <w:rFonts w:ascii="Book Antiqua" w:eastAsia="Book Antiqua" w:hAnsi="Book Antiqua" w:cs="Book Antiqua"/>
          <w:szCs w:val="22"/>
        </w:rPr>
        <w:t>patients had</w:t>
      </w:r>
      <w:r w:rsidRPr="002D395A">
        <w:rPr>
          <w:rFonts w:ascii="Book Antiqua" w:eastAsia="Book Antiqua" w:hAnsi="Book Antiqua" w:cs="Book Antiqua"/>
          <w:szCs w:val="22"/>
        </w:rPr>
        <w:t xml:space="preserve"> mild tubular adenoca</w:t>
      </w:r>
      <w:r w:rsidR="00977115">
        <w:rPr>
          <w:rFonts w:ascii="Book Antiqua" w:eastAsia="Book Antiqua" w:hAnsi="Book Antiqua" w:cs="Book Antiqua"/>
          <w:szCs w:val="22"/>
        </w:rPr>
        <w:t>r</w:t>
      </w:r>
      <w:r w:rsidRPr="002D395A">
        <w:rPr>
          <w:rFonts w:ascii="Book Antiqua" w:eastAsia="Book Antiqua" w:hAnsi="Book Antiqua" w:cs="Book Antiqua"/>
          <w:szCs w:val="22"/>
        </w:rPr>
        <w:t xml:space="preserve">cinoma (II) and 10 </w:t>
      </w:r>
      <w:r w:rsidR="00977115">
        <w:rPr>
          <w:rFonts w:ascii="Book Antiqua" w:eastAsia="Book Antiqua" w:hAnsi="Book Antiqua" w:cs="Book Antiqua"/>
          <w:szCs w:val="22"/>
        </w:rPr>
        <w:t>patients had</w:t>
      </w:r>
      <w:r w:rsidRPr="002D395A">
        <w:rPr>
          <w:rFonts w:ascii="Book Antiqua" w:eastAsia="Book Antiqua" w:hAnsi="Book Antiqua" w:cs="Book Antiqua"/>
          <w:szCs w:val="22"/>
        </w:rPr>
        <w:t xml:space="preserve"> severe tubular adenoca</w:t>
      </w:r>
      <w:r w:rsidR="00977115">
        <w:rPr>
          <w:rFonts w:ascii="Book Antiqua" w:eastAsia="Book Antiqua" w:hAnsi="Book Antiqua" w:cs="Book Antiqua"/>
          <w:szCs w:val="22"/>
        </w:rPr>
        <w:t>r</w:t>
      </w:r>
      <w:r w:rsidRPr="002D395A">
        <w:rPr>
          <w:rFonts w:ascii="Book Antiqua" w:eastAsia="Book Antiqua" w:hAnsi="Book Antiqua" w:cs="Book Antiqua"/>
          <w:szCs w:val="22"/>
        </w:rPr>
        <w:t xml:space="preserve">cinoma (III), respectively, confirmed by </w:t>
      </w:r>
      <w:r w:rsidR="00977115">
        <w:rPr>
          <w:rFonts w:ascii="Book Antiqua" w:eastAsia="Book Antiqua" w:hAnsi="Book Antiqua" w:cs="Book Antiqua"/>
          <w:szCs w:val="22"/>
        </w:rPr>
        <w:t>a</w:t>
      </w:r>
      <w:r w:rsidRPr="002D395A">
        <w:rPr>
          <w:rFonts w:ascii="Book Antiqua" w:eastAsia="Book Antiqua" w:hAnsi="Book Antiqua" w:cs="Book Antiqua"/>
          <w:szCs w:val="22"/>
        </w:rPr>
        <w:t xml:space="preserve"> pathologist. In addit</w:t>
      </w:r>
      <w:r w:rsidR="00977115">
        <w:rPr>
          <w:rFonts w:ascii="Book Antiqua" w:eastAsia="Book Antiqua" w:hAnsi="Book Antiqua" w:cs="Book Antiqua"/>
          <w:szCs w:val="22"/>
        </w:rPr>
        <w:t>i</w:t>
      </w:r>
      <w:r w:rsidRPr="002D395A">
        <w:rPr>
          <w:rFonts w:ascii="Book Antiqua" w:eastAsia="Book Antiqua" w:hAnsi="Book Antiqua" w:cs="Book Antiqua"/>
          <w:szCs w:val="22"/>
        </w:rPr>
        <w:t>on, 10 normal samples were included as control</w:t>
      </w:r>
      <w:r w:rsidR="00977115">
        <w:rPr>
          <w:rFonts w:ascii="Book Antiqua" w:eastAsia="Book Antiqua" w:hAnsi="Book Antiqua" w:cs="Book Antiqua"/>
          <w:szCs w:val="22"/>
        </w:rPr>
        <w:t>s</w:t>
      </w:r>
      <w:r w:rsidRPr="002D395A">
        <w:rPr>
          <w:rFonts w:ascii="Book Antiqua" w:eastAsia="Book Antiqua" w:hAnsi="Book Antiqua" w:cs="Book Antiqua"/>
          <w:szCs w:val="22"/>
        </w:rPr>
        <w:t xml:space="preserve">. The content of pro-gastrin-releasing peptide (pro-GRP) in serum was measured by an </w:t>
      </w:r>
      <w:proofErr w:type="spellStart"/>
      <w:r w:rsidRPr="002D395A">
        <w:rPr>
          <w:rFonts w:ascii="Book Antiqua" w:eastAsia="Book Antiqua" w:hAnsi="Book Antiqua" w:cs="Book Antiqua"/>
          <w:szCs w:val="22"/>
        </w:rPr>
        <w:t>electrochemiluminescence</w:t>
      </w:r>
      <w:proofErr w:type="spellEnd"/>
      <w:r w:rsidRPr="002D395A">
        <w:rPr>
          <w:rFonts w:ascii="Book Antiqua" w:eastAsia="Book Antiqua" w:hAnsi="Book Antiqua" w:cs="Book Antiqua"/>
          <w:szCs w:val="22"/>
        </w:rPr>
        <w:t xml:space="preserve"> immunoassay. The mRNA expression of NGAL and MMP-9 w</w:t>
      </w:r>
      <w:r w:rsidR="00977115">
        <w:rPr>
          <w:rFonts w:ascii="Book Antiqua" w:eastAsia="Book Antiqua" w:hAnsi="Book Antiqua" w:cs="Book Antiqua"/>
          <w:szCs w:val="22"/>
        </w:rPr>
        <w:t>as</w:t>
      </w:r>
      <w:r w:rsidRPr="002D395A">
        <w:rPr>
          <w:rFonts w:ascii="Book Antiqua" w:eastAsia="Book Antiqua" w:hAnsi="Book Antiqua" w:cs="Book Antiqua"/>
          <w:szCs w:val="22"/>
        </w:rPr>
        <w:t xml:space="preserve"> examined by quantitative real-time PCR (</w:t>
      </w:r>
      <w:proofErr w:type="spellStart"/>
      <w:r w:rsidRPr="002D395A">
        <w:rPr>
          <w:rFonts w:ascii="Book Antiqua" w:eastAsia="Book Antiqua" w:hAnsi="Book Antiqua" w:cs="Book Antiqua"/>
          <w:szCs w:val="22"/>
        </w:rPr>
        <w:t>qRT</w:t>
      </w:r>
      <w:proofErr w:type="spellEnd"/>
      <w:r w:rsidRPr="002D395A">
        <w:rPr>
          <w:rFonts w:ascii="Book Antiqua" w:eastAsia="Book Antiqua" w:hAnsi="Book Antiqua" w:cs="Book Antiqua"/>
          <w:szCs w:val="22"/>
        </w:rPr>
        <w:t>-PCR) analysis, and their prote</w:t>
      </w:r>
      <w:r w:rsidR="00977115">
        <w:rPr>
          <w:rFonts w:ascii="Book Antiqua" w:eastAsia="Book Antiqua" w:hAnsi="Book Antiqua" w:cs="Book Antiqua"/>
          <w:szCs w:val="22"/>
        </w:rPr>
        <w:t>i</w:t>
      </w:r>
      <w:r w:rsidRPr="002D395A">
        <w:rPr>
          <w:rFonts w:ascii="Book Antiqua" w:eastAsia="Book Antiqua" w:hAnsi="Book Antiqua" w:cs="Book Antiqua"/>
          <w:szCs w:val="22"/>
        </w:rPr>
        <w:t>n expression</w:t>
      </w:r>
      <w:r w:rsidR="00977115">
        <w:rPr>
          <w:rFonts w:ascii="Book Antiqua" w:eastAsia="Book Antiqua" w:hAnsi="Book Antiqua" w:cs="Book Antiqua"/>
          <w:szCs w:val="22"/>
        </w:rPr>
        <w:t xml:space="preserve"> was</w:t>
      </w:r>
      <w:r w:rsidRPr="002D395A">
        <w:rPr>
          <w:rFonts w:ascii="Book Antiqua" w:eastAsia="Book Antiqua" w:hAnsi="Book Antiqua" w:cs="Book Antiqua"/>
          <w:szCs w:val="22"/>
        </w:rPr>
        <w:t xml:space="preserve"> examined by Western blotting and </w:t>
      </w:r>
      <w:proofErr w:type="spellStart"/>
      <w:r w:rsidR="00977115">
        <w:rPr>
          <w:rFonts w:ascii="Book Antiqua" w:eastAsia="Book Antiqua" w:hAnsi="Book Antiqua" w:cs="Book Antiqua"/>
          <w:szCs w:val="22"/>
        </w:rPr>
        <w:t>i</w:t>
      </w:r>
      <w:r w:rsidRPr="002D395A">
        <w:rPr>
          <w:rFonts w:ascii="Book Antiqua" w:eastAsia="Book Antiqua" w:hAnsi="Book Antiqua" w:cs="Book Antiqua"/>
          <w:szCs w:val="22"/>
        </w:rPr>
        <w:t>mmunohistochemical</w:t>
      </w:r>
      <w:proofErr w:type="spellEnd"/>
      <w:r w:rsidRPr="002D395A">
        <w:rPr>
          <w:rFonts w:ascii="Book Antiqua" w:eastAsia="Book Antiqua" w:hAnsi="Book Antiqua" w:cs="Book Antiqua"/>
          <w:szCs w:val="22"/>
        </w:rPr>
        <w:t xml:space="preserve"> (IHC) analysis. According to the </w:t>
      </w:r>
      <w:r w:rsidR="000963C8">
        <w:rPr>
          <w:rFonts w:ascii="Book Antiqua" w:eastAsia="Book Antiqua" w:hAnsi="Book Antiqua" w:cs="Book Antiqua"/>
          <w:szCs w:val="22"/>
        </w:rPr>
        <w:t xml:space="preserve">status of </w:t>
      </w:r>
      <w:r w:rsidRPr="002D395A">
        <w:rPr>
          <w:rFonts w:ascii="Book Antiqua" w:eastAsia="Book Antiqua" w:hAnsi="Book Antiqua" w:cs="Book Antiqua"/>
          <w:szCs w:val="22"/>
        </w:rPr>
        <w:t xml:space="preserve">tubular adenocarcinoma of </w:t>
      </w:r>
      <w:r w:rsidR="00977115">
        <w:rPr>
          <w:rFonts w:ascii="Book Antiqua" w:eastAsia="Book Antiqua" w:hAnsi="Book Antiqua" w:cs="Book Antiqua"/>
          <w:szCs w:val="22"/>
        </w:rPr>
        <w:t xml:space="preserve">the </w:t>
      </w:r>
      <w:r w:rsidRPr="002D395A">
        <w:rPr>
          <w:rFonts w:ascii="Book Antiqua" w:eastAsia="Book Antiqua" w:hAnsi="Book Antiqua" w:cs="Book Antiqua"/>
          <w:szCs w:val="22"/>
        </w:rPr>
        <w:t xml:space="preserve">colon, the patients </w:t>
      </w:r>
      <w:r w:rsidR="00977115">
        <w:rPr>
          <w:rFonts w:ascii="Book Antiqua" w:eastAsia="Book Antiqua" w:hAnsi="Book Antiqua" w:cs="Book Antiqua"/>
          <w:szCs w:val="22"/>
        </w:rPr>
        <w:t xml:space="preserve">were divided </w:t>
      </w:r>
      <w:r w:rsidRPr="002D395A">
        <w:rPr>
          <w:rFonts w:ascii="Book Antiqua" w:eastAsia="Book Antiqua" w:hAnsi="Book Antiqua" w:cs="Book Antiqua"/>
          <w:szCs w:val="22"/>
        </w:rPr>
        <w:t xml:space="preserve">into three groups. </w:t>
      </w:r>
      <w:r w:rsidR="00977115">
        <w:rPr>
          <w:rFonts w:ascii="Book Antiqua" w:eastAsia="Book Antiqua" w:hAnsi="Book Antiqua" w:cs="Book Antiqua"/>
          <w:szCs w:val="22"/>
        </w:rPr>
        <w:t xml:space="preserve">Thus, </w:t>
      </w:r>
      <w:r w:rsidRPr="002D395A">
        <w:rPr>
          <w:rFonts w:ascii="Book Antiqua" w:eastAsia="Book Antiqua" w:hAnsi="Book Antiqua" w:cs="Book Antiqua"/>
          <w:szCs w:val="22"/>
        </w:rPr>
        <w:t>the clinical grouping in th</w:t>
      </w:r>
      <w:r w:rsidR="00977115">
        <w:rPr>
          <w:rFonts w:ascii="Book Antiqua" w:eastAsia="Book Antiqua" w:hAnsi="Book Antiqua" w:cs="Book Antiqua"/>
          <w:szCs w:val="22"/>
        </w:rPr>
        <w:t>is</w:t>
      </w:r>
      <w:r w:rsidRPr="002D395A">
        <w:rPr>
          <w:rFonts w:ascii="Book Antiqua" w:eastAsia="Book Antiqua" w:hAnsi="Book Antiqua" w:cs="Book Antiqua"/>
          <w:szCs w:val="22"/>
        </w:rPr>
        <w:t xml:space="preserve"> research </w:t>
      </w:r>
      <w:r w:rsidR="00977115">
        <w:rPr>
          <w:rFonts w:ascii="Book Antiqua" w:eastAsia="Book Antiqua" w:hAnsi="Book Antiqua" w:cs="Book Antiqua"/>
          <w:szCs w:val="22"/>
        </w:rPr>
        <w:t>was</w:t>
      </w:r>
      <w:r w:rsidRPr="002D395A">
        <w:rPr>
          <w:rFonts w:ascii="Book Antiqua" w:eastAsia="Book Antiqua" w:hAnsi="Book Antiqua" w:cs="Book Antiqua"/>
          <w:szCs w:val="22"/>
        </w:rPr>
        <w:t xml:space="preserve"> novel, which </w:t>
      </w:r>
      <w:r w:rsidR="00977115">
        <w:rPr>
          <w:rFonts w:ascii="Book Antiqua" w:eastAsia="Book Antiqua" w:hAnsi="Book Antiqua" w:cs="Book Antiqua"/>
          <w:szCs w:val="22"/>
        </w:rPr>
        <w:t>has</w:t>
      </w:r>
      <w:r w:rsidRPr="002D395A">
        <w:rPr>
          <w:rFonts w:ascii="Book Antiqua" w:eastAsia="Book Antiqua" w:hAnsi="Book Antiqua" w:cs="Book Antiqua"/>
          <w:szCs w:val="22"/>
        </w:rPr>
        <w:t xml:space="preserve"> not adopted in other </w:t>
      </w:r>
      <w:r w:rsidR="00977115">
        <w:rPr>
          <w:rFonts w:ascii="Book Antiqua" w:eastAsia="Book Antiqua" w:hAnsi="Book Antiqua" w:cs="Book Antiqua"/>
          <w:szCs w:val="22"/>
        </w:rPr>
        <w:t>studies</w:t>
      </w:r>
      <w:r w:rsidRPr="002D395A">
        <w:rPr>
          <w:rFonts w:ascii="Book Antiqua" w:eastAsia="Book Antiqua" w:hAnsi="Book Antiqua" w:cs="Book Antiqua"/>
          <w:szCs w:val="22"/>
        </w:rPr>
        <w:t>.</w:t>
      </w:r>
    </w:p>
    <w:p w14:paraId="22DDA80B" w14:textId="77777777" w:rsidR="00A77B3E" w:rsidRPr="002D395A" w:rsidRDefault="00A77B3E" w:rsidP="00B107DC">
      <w:pPr>
        <w:snapToGrid w:val="0"/>
        <w:spacing w:line="360" w:lineRule="auto"/>
        <w:jc w:val="both"/>
      </w:pPr>
    </w:p>
    <w:p w14:paraId="2C846F2F" w14:textId="77777777" w:rsidR="00A77B3E" w:rsidRPr="002D395A" w:rsidRDefault="006F60E6" w:rsidP="00B107DC">
      <w:pPr>
        <w:snapToGrid w:val="0"/>
        <w:spacing w:line="360" w:lineRule="auto"/>
        <w:jc w:val="both"/>
      </w:pPr>
      <w:r w:rsidRPr="002D395A">
        <w:rPr>
          <w:rFonts w:ascii="Book Antiqua" w:eastAsia="Book Antiqua" w:hAnsi="Book Antiqua" w:cs="Book Antiqua"/>
          <w:b/>
          <w:i/>
        </w:rPr>
        <w:t>Research results</w:t>
      </w:r>
    </w:p>
    <w:p w14:paraId="6FAA38F6" w14:textId="402616D3" w:rsidR="00A77B3E" w:rsidRPr="002D395A" w:rsidRDefault="006F60E6" w:rsidP="00B107DC">
      <w:pPr>
        <w:snapToGrid w:val="0"/>
        <w:spacing w:line="360" w:lineRule="auto"/>
        <w:jc w:val="both"/>
      </w:pPr>
      <w:r w:rsidRPr="002D395A">
        <w:rPr>
          <w:rFonts w:ascii="Book Antiqua" w:eastAsia="Book Antiqua" w:hAnsi="Book Antiqua" w:cs="Book Antiqua"/>
          <w:szCs w:val="22"/>
        </w:rPr>
        <w:lastRenderedPageBreak/>
        <w:t>In this study, we found that NGAL and MMP-9 c</w:t>
      </w:r>
      <w:r w:rsidR="000963C8">
        <w:rPr>
          <w:rFonts w:ascii="Book Antiqua" w:eastAsia="Book Antiqua" w:hAnsi="Book Antiqua" w:cs="Book Antiqua"/>
          <w:szCs w:val="22"/>
        </w:rPr>
        <w:t>an</w:t>
      </w:r>
      <w:r w:rsidRPr="002D395A">
        <w:rPr>
          <w:rFonts w:ascii="Book Antiqua" w:eastAsia="Book Antiqua" w:hAnsi="Book Antiqua" w:cs="Book Antiqua"/>
          <w:szCs w:val="22"/>
        </w:rPr>
        <w:t xml:space="preserve"> be used as biomarkers for detecting tubular adenocarcinoma </w:t>
      </w:r>
      <w:r w:rsidRPr="002D395A">
        <w:rPr>
          <w:rFonts w:ascii="Book Antiqua" w:eastAsia="Book Antiqua" w:hAnsi="Book Antiqua" w:cs="Book Antiqua"/>
          <w:szCs w:val="22"/>
          <w:shd w:val="clear" w:color="auto" w:fill="FFFFFF"/>
        </w:rPr>
        <w:t>of the colon</w:t>
      </w:r>
      <w:r w:rsidRPr="002D395A">
        <w:rPr>
          <w:rFonts w:ascii="Book Antiqua" w:eastAsia="Book Antiqua" w:hAnsi="Book Antiqua" w:cs="Book Antiqua"/>
          <w:szCs w:val="22"/>
        </w:rPr>
        <w:t xml:space="preserve"> and their combination </w:t>
      </w:r>
      <w:r w:rsidR="00977115">
        <w:rPr>
          <w:rFonts w:ascii="Book Antiqua" w:eastAsia="Book Antiqua" w:hAnsi="Book Antiqua" w:cs="Book Antiqua"/>
          <w:szCs w:val="22"/>
        </w:rPr>
        <w:t xml:space="preserve">resulted in </w:t>
      </w:r>
      <w:r w:rsidRPr="002D395A">
        <w:rPr>
          <w:rFonts w:ascii="Book Antiqua" w:eastAsia="Book Antiqua" w:hAnsi="Book Antiqua" w:cs="Book Antiqua"/>
          <w:szCs w:val="22"/>
        </w:rPr>
        <w:t>better diagnos</w:t>
      </w:r>
      <w:r w:rsidR="00977115">
        <w:rPr>
          <w:rFonts w:ascii="Book Antiqua" w:eastAsia="Book Antiqua" w:hAnsi="Book Antiqua" w:cs="Book Antiqua"/>
          <w:szCs w:val="22"/>
        </w:rPr>
        <w:t>tic</w:t>
      </w:r>
      <w:r w:rsidR="00977115" w:rsidRPr="00977115">
        <w:rPr>
          <w:rFonts w:ascii="Book Antiqua" w:eastAsia="Book Antiqua" w:hAnsi="Book Antiqua" w:cs="Book Antiqua"/>
          <w:szCs w:val="22"/>
        </w:rPr>
        <w:t xml:space="preserve"> </w:t>
      </w:r>
      <w:r w:rsidR="00977115" w:rsidRPr="002D395A">
        <w:rPr>
          <w:rFonts w:ascii="Book Antiqua" w:eastAsia="Book Antiqua" w:hAnsi="Book Antiqua" w:cs="Book Antiqua"/>
          <w:szCs w:val="22"/>
        </w:rPr>
        <w:t>accura</w:t>
      </w:r>
      <w:r w:rsidR="00977115">
        <w:rPr>
          <w:rFonts w:ascii="Book Antiqua" w:eastAsia="Book Antiqua" w:hAnsi="Book Antiqua" w:cs="Book Antiqua"/>
          <w:szCs w:val="22"/>
        </w:rPr>
        <w:t>cy</w:t>
      </w:r>
      <w:r w:rsidRPr="002D395A">
        <w:rPr>
          <w:rFonts w:ascii="Book Antiqua" w:eastAsia="Book Antiqua" w:hAnsi="Book Antiqua" w:cs="Book Antiqua"/>
          <w:szCs w:val="22"/>
        </w:rPr>
        <w:t xml:space="preserve">. By analyzing the expression of NGAL in tubular adenocarcinoma at different levels, we found that NGAL was significantly up-regulated in primary tubular adenocarcinoma compared with normal tissues. The up-regulation of NGAL was strongly correlated with both the </w:t>
      </w:r>
      <w:r w:rsidR="00977115">
        <w:rPr>
          <w:rFonts w:ascii="Book Antiqua" w:eastAsia="Book Antiqua" w:hAnsi="Book Antiqua" w:cs="Book Antiqua"/>
          <w:szCs w:val="22"/>
        </w:rPr>
        <w:t xml:space="preserve">degree of </w:t>
      </w:r>
      <w:r w:rsidRPr="002D395A">
        <w:rPr>
          <w:rFonts w:ascii="Book Antiqua" w:eastAsia="Book Antiqua" w:hAnsi="Book Antiqua" w:cs="Book Antiqua"/>
          <w:szCs w:val="22"/>
        </w:rPr>
        <w:t xml:space="preserve">differentiation and the disease stage (I–III), indicating that NGAL could serve as a diagnostic biomarker for tubular adenocarcinoma. </w:t>
      </w:r>
      <w:r w:rsidR="00977115">
        <w:rPr>
          <w:rFonts w:ascii="Book Antiqua" w:eastAsia="Book Antiqua" w:hAnsi="Book Antiqua" w:cs="Book Antiqua"/>
          <w:szCs w:val="22"/>
        </w:rPr>
        <w:t>U</w:t>
      </w:r>
      <w:r w:rsidRPr="002D395A">
        <w:rPr>
          <w:rFonts w:ascii="Book Antiqua" w:eastAsia="Book Antiqua" w:hAnsi="Book Antiqua" w:cs="Book Antiqua"/>
          <w:szCs w:val="22"/>
        </w:rPr>
        <w:t xml:space="preserve">sing NGAL as a biomarker </w:t>
      </w:r>
      <w:r w:rsidR="00977115">
        <w:rPr>
          <w:rFonts w:ascii="Book Antiqua" w:eastAsia="Book Antiqua" w:hAnsi="Book Antiqua" w:cs="Book Antiqua"/>
          <w:szCs w:val="22"/>
        </w:rPr>
        <w:t>for</w:t>
      </w:r>
      <w:r w:rsidRPr="002D395A">
        <w:rPr>
          <w:rFonts w:ascii="Book Antiqua" w:eastAsia="Book Antiqua" w:hAnsi="Book Antiqua" w:cs="Book Antiqua"/>
          <w:szCs w:val="22"/>
        </w:rPr>
        <w:t xml:space="preserve"> diagnosis, the accuracy was similar to </w:t>
      </w:r>
      <w:r w:rsidR="00977115">
        <w:rPr>
          <w:rFonts w:ascii="Book Antiqua" w:eastAsia="Book Antiqua" w:hAnsi="Book Antiqua" w:cs="Book Antiqua"/>
          <w:szCs w:val="22"/>
        </w:rPr>
        <w:t xml:space="preserve">the </w:t>
      </w:r>
      <w:r w:rsidRPr="002D395A">
        <w:rPr>
          <w:rFonts w:ascii="Book Antiqua" w:eastAsia="Book Antiqua" w:hAnsi="Book Antiqua" w:cs="Book Antiqua"/>
          <w:szCs w:val="22"/>
        </w:rPr>
        <w:t xml:space="preserve">widely used biomarker pro-GRP, suggesting that NGAL </w:t>
      </w:r>
      <w:r w:rsidR="00977115">
        <w:rPr>
          <w:rFonts w:ascii="Book Antiqua" w:eastAsia="Book Antiqua" w:hAnsi="Book Antiqua" w:cs="Book Antiqua"/>
          <w:szCs w:val="22"/>
        </w:rPr>
        <w:t>is a</w:t>
      </w:r>
      <w:r w:rsidRPr="002D395A">
        <w:rPr>
          <w:rFonts w:ascii="Book Antiqua" w:eastAsia="Book Antiqua" w:hAnsi="Book Antiqua" w:cs="Book Antiqua"/>
          <w:szCs w:val="22"/>
        </w:rPr>
        <w:t xml:space="preserve"> reliable</w:t>
      </w:r>
      <w:r w:rsidR="00977115">
        <w:rPr>
          <w:rFonts w:ascii="Book Antiqua" w:eastAsia="Book Antiqua" w:hAnsi="Book Antiqua" w:cs="Book Antiqua"/>
          <w:szCs w:val="22"/>
        </w:rPr>
        <w:t xml:space="preserve"> biomarker</w:t>
      </w:r>
      <w:r w:rsidRPr="002D395A">
        <w:rPr>
          <w:rFonts w:ascii="Book Antiqua" w:eastAsia="Book Antiqua" w:hAnsi="Book Antiqua" w:cs="Book Antiqua"/>
          <w:szCs w:val="22"/>
        </w:rPr>
        <w:t xml:space="preserve">. </w:t>
      </w:r>
      <w:r w:rsidR="00F72D49">
        <w:rPr>
          <w:rFonts w:ascii="Book Antiqua" w:eastAsia="Book Antiqua" w:hAnsi="Book Antiqua" w:cs="Book Antiqua"/>
          <w:szCs w:val="22"/>
        </w:rPr>
        <w:t>In addition</w:t>
      </w:r>
      <w:r w:rsidRPr="002D395A">
        <w:rPr>
          <w:rFonts w:ascii="Book Antiqua" w:eastAsia="Book Antiqua" w:hAnsi="Book Antiqua" w:cs="Book Antiqua"/>
          <w:szCs w:val="22"/>
        </w:rPr>
        <w:t xml:space="preserve">, the expression of MMP-9 was also strongly correlated with differentiation </w:t>
      </w:r>
      <w:r w:rsidR="00F72D49">
        <w:rPr>
          <w:rFonts w:ascii="Book Antiqua" w:eastAsia="Book Antiqua" w:hAnsi="Book Antiqua" w:cs="Book Antiqua"/>
          <w:szCs w:val="22"/>
        </w:rPr>
        <w:t xml:space="preserve">and </w:t>
      </w:r>
      <w:r w:rsidRPr="002D395A">
        <w:rPr>
          <w:rFonts w:ascii="Book Antiqua" w:eastAsia="Book Antiqua" w:hAnsi="Book Antiqua" w:cs="Book Antiqua"/>
          <w:szCs w:val="22"/>
        </w:rPr>
        <w:t>stage, demonstrating that MMP-9 can be used as a biomarker to indicat</w:t>
      </w:r>
      <w:r w:rsidR="00F72D49">
        <w:rPr>
          <w:rFonts w:ascii="Book Antiqua" w:eastAsia="Book Antiqua" w:hAnsi="Book Antiqua" w:cs="Book Antiqua"/>
          <w:szCs w:val="22"/>
        </w:rPr>
        <w:t>e</w:t>
      </w:r>
      <w:r w:rsidRPr="002D395A">
        <w:rPr>
          <w:rFonts w:ascii="Book Antiqua" w:eastAsia="Book Antiqua" w:hAnsi="Book Antiqua" w:cs="Book Antiqua"/>
          <w:szCs w:val="22"/>
        </w:rPr>
        <w:t xml:space="preserve"> the progress</w:t>
      </w:r>
      <w:r w:rsidR="00F72D49">
        <w:rPr>
          <w:rFonts w:ascii="Book Antiqua" w:eastAsia="Book Antiqua" w:hAnsi="Book Antiqua" w:cs="Book Antiqua"/>
          <w:szCs w:val="22"/>
        </w:rPr>
        <w:t>ion</w:t>
      </w:r>
      <w:r w:rsidRPr="002D395A">
        <w:rPr>
          <w:rFonts w:ascii="Book Antiqua" w:eastAsia="Book Antiqua" w:hAnsi="Book Antiqua" w:cs="Book Antiqua"/>
          <w:szCs w:val="22"/>
        </w:rPr>
        <w:t xml:space="preserve"> of tubular adenocarcinoma of </w:t>
      </w:r>
      <w:r w:rsidR="00F72D49">
        <w:rPr>
          <w:rFonts w:ascii="Book Antiqua" w:eastAsia="Book Antiqua" w:hAnsi="Book Antiqua" w:cs="Book Antiqua"/>
          <w:szCs w:val="22"/>
        </w:rPr>
        <w:t xml:space="preserve">the </w:t>
      </w:r>
      <w:r w:rsidRPr="002D395A">
        <w:rPr>
          <w:rFonts w:ascii="Book Antiqua" w:eastAsia="Book Antiqua" w:hAnsi="Book Antiqua" w:cs="Book Antiqua"/>
          <w:szCs w:val="22"/>
        </w:rPr>
        <w:t xml:space="preserve">colon. More importantly, the combination of NGAL and MMP-9 </w:t>
      </w:r>
      <w:r w:rsidR="00F72D49">
        <w:rPr>
          <w:rFonts w:ascii="Book Antiqua" w:eastAsia="Book Antiqua" w:hAnsi="Book Antiqua" w:cs="Book Antiqua"/>
          <w:szCs w:val="22"/>
        </w:rPr>
        <w:t>achieved greater diagnostic</w:t>
      </w:r>
      <w:r w:rsidRPr="002D395A">
        <w:rPr>
          <w:rFonts w:ascii="Book Antiqua" w:eastAsia="Book Antiqua" w:hAnsi="Book Antiqua" w:cs="Book Antiqua"/>
          <w:szCs w:val="22"/>
        </w:rPr>
        <w:t xml:space="preserve"> accura</w:t>
      </w:r>
      <w:r w:rsidR="00F72D49">
        <w:rPr>
          <w:rFonts w:ascii="Book Antiqua" w:eastAsia="Book Antiqua" w:hAnsi="Book Antiqua" w:cs="Book Antiqua"/>
          <w:szCs w:val="22"/>
        </w:rPr>
        <w:t>cy</w:t>
      </w:r>
      <w:r w:rsidRPr="002D395A">
        <w:rPr>
          <w:rFonts w:ascii="Book Antiqua" w:eastAsia="Book Antiqua" w:hAnsi="Book Antiqua" w:cs="Book Antiqua"/>
          <w:szCs w:val="22"/>
        </w:rPr>
        <w:t xml:space="preserve"> in tubular adenocarcinoma, and the</w:t>
      </w:r>
      <w:r w:rsidR="00F72D49">
        <w:rPr>
          <w:rFonts w:ascii="Book Antiqua" w:eastAsia="Book Antiqua" w:hAnsi="Book Antiqua" w:cs="Book Antiqua"/>
          <w:szCs w:val="22"/>
        </w:rPr>
        <w:t>se</w:t>
      </w:r>
      <w:r w:rsidRPr="002D395A">
        <w:rPr>
          <w:rFonts w:ascii="Book Antiqua" w:eastAsia="Book Antiqua" w:hAnsi="Book Antiqua" w:cs="Book Antiqua"/>
          <w:szCs w:val="22"/>
        </w:rPr>
        <w:t xml:space="preserve"> results were further confirmed by </w:t>
      </w:r>
      <w:proofErr w:type="spellStart"/>
      <w:r w:rsidRPr="002D395A">
        <w:rPr>
          <w:rFonts w:ascii="Book Antiqua" w:eastAsia="Book Antiqua" w:hAnsi="Book Antiqua" w:cs="Book Antiqua"/>
          <w:szCs w:val="22"/>
        </w:rPr>
        <w:t>immunohistochemical</w:t>
      </w:r>
      <w:proofErr w:type="spellEnd"/>
      <w:r w:rsidRPr="002D395A">
        <w:rPr>
          <w:rFonts w:ascii="Book Antiqua" w:eastAsia="Book Antiqua" w:hAnsi="Book Antiqua" w:cs="Book Antiqua"/>
          <w:szCs w:val="22"/>
        </w:rPr>
        <w:t xml:space="preserve"> analysis of tissue sections. </w:t>
      </w:r>
    </w:p>
    <w:p w14:paraId="7F320011" w14:textId="77777777" w:rsidR="00A77B3E" w:rsidRPr="002D395A" w:rsidRDefault="00A77B3E" w:rsidP="00B107DC">
      <w:pPr>
        <w:snapToGrid w:val="0"/>
        <w:spacing w:line="360" w:lineRule="auto"/>
        <w:jc w:val="both"/>
      </w:pPr>
    </w:p>
    <w:p w14:paraId="3C398616" w14:textId="77777777" w:rsidR="00A77B3E" w:rsidRPr="002D395A" w:rsidRDefault="006F60E6" w:rsidP="00B107DC">
      <w:pPr>
        <w:snapToGrid w:val="0"/>
        <w:spacing w:line="360" w:lineRule="auto"/>
        <w:jc w:val="both"/>
      </w:pPr>
      <w:r w:rsidRPr="002D395A">
        <w:rPr>
          <w:rFonts w:ascii="Book Antiqua" w:eastAsia="Book Antiqua" w:hAnsi="Book Antiqua" w:cs="Book Antiqua"/>
          <w:b/>
          <w:i/>
        </w:rPr>
        <w:t>Research conclusions</w:t>
      </w:r>
    </w:p>
    <w:p w14:paraId="7FBD25C5" w14:textId="701C0F38" w:rsidR="00A77B3E" w:rsidRPr="002D395A" w:rsidRDefault="006F60E6" w:rsidP="00B107DC">
      <w:pPr>
        <w:snapToGrid w:val="0"/>
        <w:spacing w:line="360" w:lineRule="auto"/>
        <w:jc w:val="both"/>
      </w:pPr>
      <w:r w:rsidRPr="002D395A">
        <w:rPr>
          <w:rFonts w:ascii="Book Antiqua" w:eastAsia="Book Antiqua" w:hAnsi="Book Antiqua" w:cs="Book Antiqua"/>
          <w:szCs w:val="22"/>
        </w:rPr>
        <w:t>In this study, the up-regulation of NGAL and MMP-9 w</w:t>
      </w:r>
      <w:r w:rsidR="000963C8">
        <w:rPr>
          <w:rFonts w:ascii="Book Antiqua" w:eastAsia="Book Antiqua" w:hAnsi="Book Antiqua" w:cs="Book Antiqua"/>
          <w:szCs w:val="22"/>
        </w:rPr>
        <w:t>as</w:t>
      </w:r>
      <w:r w:rsidRPr="002D395A">
        <w:rPr>
          <w:rFonts w:ascii="Book Antiqua" w:eastAsia="Book Antiqua" w:hAnsi="Book Antiqua" w:cs="Book Antiqua"/>
          <w:szCs w:val="22"/>
        </w:rPr>
        <w:t xml:space="preserve"> strongly correlated with both the </w:t>
      </w:r>
      <w:r w:rsidR="00F72D49">
        <w:rPr>
          <w:rFonts w:ascii="Book Antiqua" w:eastAsia="Book Antiqua" w:hAnsi="Book Antiqua" w:cs="Book Antiqua"/>
          <w:szCs w:val="22"/>
        </w:rPr>
        <w:t xml:space="preserve">degree of </w:t>
      </w:r>
      <w:r w:rsidRPr="002D395A">
        <w:rPr>
          <w:rFonts w:ascii="Book Antiqua" w:eastAsia="Book Antiqua" w:hAnsi="Book Antiqua" w:cs="Book Antiqua"/>
          <w:szCs w:val="22"/>
        </w:rPr>
        <w:t>differentiation</w:t>
      </w:r>
      <w:r w:rsidR="000963C8">
        <w:rPr>
          <w:rFonts w:ascii="Book Antiqua" w:eastAsia="Book Antiqua" w:hAnsi="Book Antiqua" w:cs="Book Antiqua"/>
          <w:szCs w:val="22"/>
        </w:rPr>
        <w:t xml:space="preserve"> and</w:t>
      </w:r>
      <w:r w:rsidRPr="002D395A">
        <w:rPr>
          <w:rFonts w:ascii="Book Antiqua" w:eastAsia="Book Antiqua" w:hAnsi="Book Antiqua" w:cs="Book Antiqua"/>
          <w:szCs w:val="22"/>
        </w:rPr>
        <w:t xml:space="preserve"> </w:t>
      </w:r>
      <w:r w:rsidR="00F72D49">
        <w:rPr>
          <w:rFonts w:ascii="Book Antiqua" w:eastAsia="Book Antiqua" w:hAnsi="Book Antiqua" w:cs="Book Antiqua"/>
          <w:szCs w:val="22"/>
        </w:rPr>
        <w:t>stage of</w:t>
      </w:r>
      <w:r w:rsidRPr="002D395A">
        <w:rPr>
          <w:rFonts w:ascii="Book Antiqua" w:eastAsia="Book Antiqua" w:hAnsi="Book Antiqua" w:cs="Book Antiqua"/>
          <w:szCs w:val="22"/>
        </w:rPr>
        <w:t xml:space="preserve"> tubular adenocarcinoma </w:t>
      </w:r>
      <w:r w:rsidRPr="002D395A">
        <w:rPr>
          <w:rFonts w:ascii="Book Antiqua" w:eastAsia="Book Antiqua" w:hAnsi="Book Antiqua" w:cs="Book Antiqua"/>
          <w:szCs w:val="22"/>
          <w:shd w:val="clear" w:color="auto" w:fill="FFFFFF"/>
        </w:rPr>
        <w:t>of the colon.</w:t>
      </w:r>
      <w:r w:rsidR="006006F9" w:rsidRPr="002D395A">
        <w:rPr>
          <w:rFonts w:ascii="Book Antiqua" w:hAnsi="Book Antiqua" w:cs="Book Antiqua" w:hint="eastAsia"/>
          <w:szCs w:val="22"/>
          <w:shd w:val="clear" w:color="auto" w:fill="FFFFFF"/>
          <w:lang w:eastAsia="zh-CN"/>
        </w:rPr>
        <w:t xml:space="preserve"> </w:t>
      </w:r>
      <w:r w:rsidR="00F72D49">
        <w:rPr>
          <w:rFonts w:ascii="Book Antiqua" w:hAnsi="Book Antiqua" w:cs="Book Antiqua"/>
          <w:szCs w:val="22"/>
          <w:shd w:val="clear" w:color="auto" w:fill="FFFFFF"/>
          <w:lang w:eastAsia="zh-CN"/>
        </w:rPr>
        <w:t>Both</w:t>
      </w:r>
      <w:r w:rsidRPr="002D395A">
        <w:rPr>
          <w:rFonts w:ascii="Book Antiqua" w:eastAsia="Book Antiqua" w:hAnsi="Book Antiqua" w:cs="Book Antiqua"/>
          <w:szCs w:val="22"/>
        </w:rPr>
        <w:t xml:space="preserve"> NGAL and MMP-9 c</w:t>
      </w:r>
      <w:r w:rsidR="000963C8">
        <w:rPr>
          <w:rFonts w:ascii="Book Antiqua" w:eastAsia="Book Antiqua" w:hAnsi="Book Antiqua" w:cs="Book Antiqua"/>
          <w:szCs w:val="22"/>
        </w:rPr>
        <w:t>an</w:t>
      </w:r>
      <w:r w:rsidRPr="002D395A">
        <w:rPr>
          <w:rFonts w:ascii="Book Antiqua" w:eastAsia="Book Antiqua" w:hAnsi="Book Antiqua" w:cs="Book Antiqua"/>
          <w:szCs w:val="22"/>
        </w:rPr>
        <w:t xml:space="preserve"> be used as biomarkers for detecting tubular adenocarcinoma </w:t>
      </w:r>
      <w:r w:rsidRPr="002D395A">
        <w:rPr>
          <w:rFonts w:ascii="Book Antiqua" w:eastAsia="Book Antiqua" w:hAnsi="Book Antiqua" w:cs="Book Antiqua"/>
          <w:szCs w:val="22"/>
          <w:shd w:val="clear" w:color="auto" w:fill="FFFFFF"/>
        </w:rPr>
        <w:t>of the colon</w:t>
      </w:r>
      <w:r w:rsidRPr="002D395A">
        <w:rPr>
          <w:rFonts w:ascii="Book Antiqua" w:eastAsia="Book Antiqua" w:hAnsi="Book Antiqua" w:cs="Book Antiqua"/>
          <w:szCs w:val="22"/>
        </w:rPr>
        <w:t xml:space="preserve"> and their combination </w:t>
      </w:r>
      <w:r w:rsidR="00F72D49">
        <w:rPr>
          <w:rFonts w:ascii="Book Antiqua" w:eastAsia="Book Antiqua" w:hAnsi="Book Antiqua" w:cs="Book Antiqua"/>
          <w:szCs w:val="22"/>
        </w:rPr>
        <w:t>achieved</w:t>
      </w:r>
      <w:r w:rsidRPr="002D395A">
        <w:rPr>
          <w:rFonts w:ascii="Book Antiqua" w:eastAsia="Book Antiqua" w:hAnsi="Book Antiqua" w:cs="Book Antiqua"/>
          <w:szCs w:val="22"/>
        </w:rPr>
        <w:t xml:space="preserve"> better </w:t>
      </w:r>
      <w:r w:rsidR="00F72D49">
        <w:rPr>
          <w:rFonts w:ascii="Book Antiqua" w:eastAsia="Book Antiqua" w:hAnsi="Book Antiqua" w:cs="Book Antiqua"/>
          <w:szCs w:val="22"/>
        </w:rPr>
        <w:t xml:space="preserve">diagnostic </w:t>
      </w:r>
      <w:r w:rsidRPr="002D395A">
        <w:rPr>
          <w:rFonts w:ascii="Book Antiqua" w:eastAsia="Book Antiqua" w:hAnsi="Book Antiqua" w:cs="Book Antiqua"/>
          <w:szCs w:val="22"/>
        </w:rPr>
        <w:t>accura</w:t>
      </w:r>
      <w:r w:rsidR="00F72D49">
        <w:rPr>
          <w:rFonts w:ascii="Book Antiqua" w:eastAsia="Book Antiqua" w:hAnsi="Book Antiqua" w:cs="Book Antiqua"/>
          <w:szCs w:val="22"/>
        </w:rPr>
        <w:t>cy</w:t>
      </w:r>
      <w:r w:rsidRPr="002D395A">
        <w:rPr>
          <w:rFonts w:ascii="Book Antiqua" w:eastAsia="Book Antiqua" w:hAnsi="Book Antiqua" w:cs="Book Antiqua"/>
          <w:szCs w:val="22"/>
        </w:rPr>
        <w:t>.</w:t>
      </w:r>
      <w:r w:rsidR="006006F9" w:rsidRPr="002D395A">
        <w:rPr>
          <w:rFonts w:ascii="Book Antiqua" w:hAnsi="Book Antiqua" w:cs="Book Antiqua" w:hint="eastAsia"/>
          <w:szCs w:val="22"/>
          <w:lang w:eastAsia="zh-CN"/>
        </w:rPr>
        <w:t xml:space="preserve"> </w:t>
      </w:r>
      <w:r w:rsidRPr="002D395A">
        <w:rPr>
          <w:rFonts w:ascii="Book Antiqua" w:eastAsia="Book Antiqua" w:hAnsi="Book Antiqua" w:cs="Book Antiqua"/>
          <w:szCs w:val="22"/>
        </w:rPr>
        <w:t xml:space="preserve">Patients who </w:t>
      </w:r>
      <w:r w:rsidR="006006F9" w:rsidRPr="002D395A">
        <w:rPr>
          <w:rFonts w:ascii="Book Antiqua" w:hAnsi="Book Antiqua" w:cs="Book Antiqua" w:hint="eastAsia"/>
          <w:szCs w:val="22"/>
          <w:lang w:eastAsia="zh-CN"/>
        </w:rPr>
        <w:t>develop</w:t>
      </w:r>
      <w:r w:rsidRPr="002D395A">
        <w:rPr>
          <w:rFonts w:ascii="Book Antiqua" w:eastAsia="Book Antiqua" w:hAnsi="Book Antiqua" w:cs="Book Antiqua"/>
          <w:szCs w:val="22"/>
        </w:rPr>
        <w:t xml:space="preserve"> tubular adenocarcinoma of colon will </w:t>
      </w:r>
      <w:r w:rsidR="00F72D49">
        <w:rPr>
          <w:rFonts w:ascii="Book Antiqua" w:eastAsia="Book Antiqua" w:hAnsi="Book Antiqua" w:cs="Book Antiqua"/>
          <w:szCs w:val="22"/>
        </w:rPr>
        <w:t>re</w:t>
      </w:r>
      <w:r w:rsidR="006006F9" w:rsidRPr="002D395A">
        <w:rPr>
          <w:rFonts w:ascii="Book Antiqua" w:hAnsi="Book Antiqua" w:cs="Book Antiqua" w:hint="eastAsia"/>
          <w:szCs w:val="22"/>
          <w:lang w:eastAsia="zh-CN"/>
        </w:rPr>
        <w:t>quire</w:t>
      </w:r>
      <w:r w:rsidRPr="002D395A">
        <w:rPr>
          <w:rFonts w:ascii="Book Antiqua" w:eastAsia="Book Antiqua" w:hAnsi="Book Antiqua" w:cs="Book Antiqua"/>
          <w:szCs w:val="22"/>
        </w:rPr>
        <w:t xml:space="preserve"> early diagnosis and early treatment.</w:t>
      </w:r>
    </w:p>
    <w:p w14:paraId="165EF37A" w14:textId="77777777" w:rsidR="00A77B3E" w:rsidRPr="002D395A" w:rsidRDefault="00A77B3E" w:rsidP="00B107DC">
      <w:pPr>
        <w:snapToGrid w:val="0"/>
        <w:spacing w:line="360" w:lineRule="auto"/>
        <w:jc w:val="both"/>
      </w:pPr>
    </w:p>
    <w:p w14:paraId="53AF3B01" w14:textId="77777777" w:rsidR="00A77B3E" w:rsidRPr="002D395A" w:rsidRDefault="006F60E6" w:rsidP="00B107DC">
      <w:pPr>
        <w:snapToGrid w:val="0"/>
        <w:spacing w:line="360" w:lineRule="auto"/>
        <w:jc w:val="both"/>
      </w:pPr>
      <w:r w:rsidRPr="002D395A">
        <w:rPr>
          <w:rFonts w:ascii="Book Antiqua" w:eastAsia="Book Antiqua" w:hAnsi="Book Antiqua" w:cs="Book Antiqua"/>
          <w:b/>
          <w:i/>
        </w:rPr>
        <w:t>Research perspectives</w:t>
      </w:r>
    </w:p>
    <w:p w14:paraId="04776B3C" w14:textId="2022AA98" w:rsidR="00A77B3E" w:rsidRPr="002D395A" w:rsidRDefault="00F72D49" w:rsidP="00B107DC">
      <w:pPr>
        <w:snapToGrid w:val="0"/>
        <w:spacing w:line="360" w:lineRule="auto"/>
        <w:jc w:val="both"/>
      </w:pPr>
      <w:r>
        <w:rPr>
          <w:rFonts w:ascii="Book Antiqua" w:eastAsia="Book Antiqua" w:hAnsi="Book Antiqua" w:cs="Book Antiqua"/>
          <w:szCs w:val="22"/>
        </w:rPr>
        <w:t xml:space="preserve">It is necessary to study </w:t>
      </w:r>
      <w:r w:rsidR="006F60E6" w:rsidRPr="002D395A">
        <w:rPr>
          <w:rFonts w:ascii="Book Antiqua" w:eastAsia="Book Antiqua" w:hAnsi="Book Antiqua" w:cs="Book Antiqua"/>
          <w:szCs w:val="22"/>
        </w:rPr>
        <w:t xml:space="preserve">more cases </w:t>
      </w:r>
      <w:r w:rsidRPr="002D395A">
        <w:rPr>
          <w:rFonts w:ascii="Book Antiqua" w:eastAsia="Book Antiqua" w:hAnsi="Book Antiqua" w:cs="Book Antiqua"/>
          <w:szCs w:val="22"/>
        </w:rPr>
        <w:t xml:space="preserve">of tubular adenocarcinoma of </w:t>
      </w:r>
      <w:r>
        <w:rPr>
          <w:rFonts w:ascii="Book Antiqua" w:eastAsia="Book Antiqua" w:hAnsi="Book Antiqua" w:cs="Book Antiqua"/>
          <w:szCs w:val="22"/>
        </w:rPr>
        <w:t xml:space="preserve">the </w:t>
      </w:r>
      <w:r w:rsidRPr="002D395A">
        <w:rPr>
          <w:rFonts w:ascii="Book Antiqua" w:eastAsia="Book Antiqua" w:hAnsi="Book Antiqua" w:cs="Book Antiqua"/>
          <w:szCs w:val="22"/>
        </w:rPr>
        <w:t xml:space="preserve">colon </w:t>
      </w:r>
      <w:r>
        <w:rPr>
          <w:rFonts w:ascii="Book Antiqua" w:eastAsia="Book Antiqua" w:hAnsi="Book Antiqua" w:cs="Book Antiqua"/>
          <w:szCs w:val="22"/>
        </w:rPr>
        <w:t>as other factors may be involved in the progression of this disease</w:t>
      </w:r>
      <w:r w:rsidR="006F60E6" w:rsidRPr="002D395A">
        <w:rPr>
          <w:rFonts w:ascii="Book Antiqua" w:eastAsia="Book Antiqua" w:hAnsi="Book Antiqua" w:cs="Book Antiqua"/>
          <w:szCs w:val="22"/>
        </w:rPr>
        <w:t xml:space="preserve">. </w:t>
      </w:r>
      <w:r w:rsidR="000963C8">
        <w:rPr>
          <w:rFonts w:ascii="Book Antiqua" w:eastAsia="Book Antiqua" w:hAnsi="Book Antiqua" w:cs="Book Antiqua"/>
          <w:szCs w:val="22"/>
        </w:rPr>
        <w:t>A</w:t>
      </w:r>
      <w:r w:rsidR="006F60E6" w:rsidRPr="002D395A">
        <w:rPr>
          <w:rFonts w:ascii="Book Antiqua" w:eastAsia="Book Antiqua" w:hAnsi="Book Antiqua" w:cs="Book Antiqua"/>
        </w:rPr>
        <w:t xml:space="preserve"> larger scale clinical study may be the best method for future research</w:t>
      </w:r>
      <w:r w:rsidR="002F59B8">
        <w:rPr>
          <w:rFonts w:ascii="Book Antiqua" w:eastAsia="Book Antiqua" w:hAnsi="Book Antiqua" w:cs="Book Antiqua"/>
        </w:rPr>
        <w:t xml:space="preserve"> on this tumor</w:t>
      </w:r>
      <w:r w:rsidR="006F60E6" w:rsidRPr="002D395A">
        <w:rPr>
          <w:rFonts w:ascii="Book Antiqua" w:eastAsia="Book Antiqua" w:hAnsi="Book Antiqua" w:cs="Book Antiqua"/>
        </w:rPr>
        <w:t>.</w:t>
      </w:r>
    </w:p>
    <w:p w14:paraId="7459966A" w14:textId="77777777" w:rsidR="00A77B3E" w:rsidRPr="002D395A" w:rsidRDefault="00A77B3E" w:rsidP="00B107DC">
      <w:pPr>
        <w:snapToGrid w:val="0"/>
        <w:spacing w:line="360" w:lineRule="auto"/>
        <w:jc w:val="both"/>
      </w:pPr>
    </w:p>
    <w:p w14:paraId="2BEC5480" w14:textId="77777777" w:rsidR="00A77B3E" w:rsidRPr="002D395A" w:rsidRDefault="006F60E6" w:rsidP="00B107DC">
      <w:pPr>
        <w:snapToGrid w:val="0"/>
        <w:spacing w:line="360" w:lineRule="auto"/>
        <w:jc w:val="both"/>
      </w:pPr>
      <w:r w:rsidRPr="002D395A">
        <w:rPr>
          <w:rFonts w:ascii="Book Antiqua" w:eastAsia="Book Antiqua" w:hAnsi="Book Antiqua" w:cs="Book Antiqua"/>
          <w:b/>
        </w:rPr>
        <w:lastRenderedPageBreak/>
        <w:t>REFERENCES</w:t>
      </w:r>
    </w:p>
    <w:p w14:paraId="24726CDF"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 </w:t>
      </w:r>
      <w:proofErr w:type="spellStart"/>
      <w:r w:rsidRPr="002D395A">
        <w:rPr>
          <w:rFonts w:ascii="Book Antiqua" w:hAnsi="Book Antiqua"/>
          <w:b/>
          <w:bCs/>
        </w:rPr>
        <w:t>Ferlay</w:t>
      </w:r>
      <w:proofErr w:type="spellEnd"/>
      <w:r w:rsidRPr="002D395A">
        <w:rPr>
          <w:rFonts w:ascii="Book Antiqua" w:hAnsi="Book Antiqua"/>
          <w:b/>
          <w:bCs/>
        </w:rPr>
        <w:t xml:space="preserve"> J</w:t>
      </w:r>
      <w:r w:rsidRPr="002D395A">
        <w:rPr>
          <w:rFonts w:ascii="Book Antiqua" w:hAnsi="Book Antiqua"/>
        </w:rPr>
        <w:t xml:space="preserve">, </w:t>
      </w:r>
      <w:proofErr w:type="spellStart"/>
      <w:r w:rsidRPr="002D395A">
        <w:rPr>
          <w:rFonts w:ascii="Book Antiqua" w:hAnsi="Book Antiqua"/>
        </w:rPr>
        <w:t>Soerjomataram</w:t>
      </w:r>
      <w:proofErr w:type="spellEnd"/>
      <w:r w:rsidRPr="002D395A">
        <w:rPr>
          <w:rFonts w:ascii="Book Antiqua" w:hAnsi="Book Antiqua"/>
        </w:rPr>
        <w:t xml:space="preserve"> I, </w:t>
      </w:r>
      <w:proofErr w:type="spellStart"/>
      <w:r w:rsidRPr="002D395A">
        <w:rPr>
          <w:rFonts w:ascii="Book Antiqua" w:hAnsi="Book Antiqua"/>
        </w:rPr>
        <w:t>Dikshit</w:t>
      </w:r>
      <w:proofErr w:type="spellEnd"/>
      <w:r w:rsidRPr="002D395A">
        <w:rPr>
          <w:rFonts w:ascii="Book Antiqua" w:hAnsi="Book Antiqua"/>
        </w:rPr>
        <w:t xml:space="preserve"> R, </w:t>
      </w:r>
      <w:proofErr w:type="spellStart"/>
      <w:r w:rsidRPr="002D395A">
        <w:rPr>
          <w:rFonts w:ascii="Book Antiqua" w:hAnsi="Book Antiqua"/>
        </w:rPr>
        <w:t>Eser</w:t>
      </w:r>
      <w:proofErr w:type="spellEnd"/>
      <w:r w:rsidRPr="002D395A">
        <w:rPr>
          <w:rFonts w:ascii="Book Antiqua" w:hAnsi="Book Antiqua"/>
        </w:rPr>
        <w:t xml:space="preserve"> S, </w:t>
      </w:r>
      <w:proofErr w:type="spellStart"/>
      <w:r w:rsidRPr="002D395A">
        <w:rPr>
          <w:rFonts w:ascii="Book Antiqua" w:hAnsi="Book Antiqua"/>
        </w:rPr>
        <w:t>Mathers</w:t>
      </w:r>
      <w:proofErr w:type="spellEnd"/>
      <w:r w:rsidRPr="002D395A">
        <w:rPr>
          <w:rFonts w:ascii="Book Antiqua" w:hAnsi="Book Antiqua"/>
        </w:rPr>
        <w:t xml:space="preserve"> C, </w:t>
      </w:r>
      <w:proofErr w:type="spellStart"/>
      <w:r w:rsidRPr="002D395A">
        <w:rPr>
          <w:rFonts w:ascii="Book Antiqua" w:hAnsi="Book Antiqua"/>
        </w:rPr>
        <w:t>Rebelo</w:t>
      </w:r>
      <w:proofErr w:type="spellEnd"/>
      <w:r w:rsidRPr="002D395A">
        <w:rPr>
          <w:rFonts w:ascii="Book Antiqua" w:hAnsi="Book Antiqua"/>
        </w:rPr>
        <w:t xml:space="preserve"> M, </w:t>
      </w:r>
      <w:proofErr w:type="spellStart"/>
      <w:r w:rsidRPr="002D395A">
        <w:rPr>
          <w:rFonts w:ascii="Book Antiqua" w:hAnsi="Book Antiqua"/>
        </w:rPr>
        <w:t>Parkin</w:t>
      </w:r>
      <w:proofErr w:type="spellEnd"/>
      <w:r w:rsidRPr="002D395A">
        <w:rPr>
          <w:rFonts w:ascii="Book Antiqua" w:hAnsi="Book Antiqua"/>
        </w:rPr>
        <w:t xml:space="preserve"> DM, Forman D, Bray F. Cancer incidence and mortality worldwide: sources, methods and major patterns in GLOBOCAN 2012. </w:t>
      </w:r>
      <w:proofErr w:type="spellStart"/>
      <w:r w:rsidRPr="002D395A">
        <w:rPr>
          <w:rFonts w:ascii="Book Antiqua" w:hAnsi="Book Antiqua"/>
          <w:i/>
          <w:iCs/>
        </w:rPr>
        <w:t>Int</w:t>
      </w:r>
      <w:proofErr w:type="spellEnd"/>
      <w:r w:rsidRPr="002D395A">
        <w:rPr>
          <w:rFonts w:ascii="Book Antiqua" w:hAnsi="Book Antiqua"/>
          <w:i/>
          <w:iCs/>
        </w:rPr>
        <w:t xml:space="preserve"> J Cancer</w:t>
      </w:r>
      <w:r w:rsidRPr="002D395A">
        <w:rPr>
          <w:rFonts w:ascii="Book Antiqua" w:hAnsi="Book Antiqua"/>
        </w:rPr>
        <w:t xml:space="preserve"> 2015; </w:t>
      </w:r>
      <w:r w:rsidRPr="002D395A">
        <w:rPr>
          <w:rFonts w:ascii="Book Antiqua" w:hAnsi="Book Antiqua"/>
          <w:b/>
          <w:bCs/>
        </w:rPr>
        <w:t>136</w:t>
      </w:r>
      <w:r w:rsidRPr="002D395A">
        <w:rPr>
          <w:rFonts w:ascii="Book Antiqua" w:hAnsi="Book Antiqua"/>
        </w:rPr>
        <w:t>: E359-E386 [PMID: 25220842 DOI: 10.1002/ijc.29210]</w:t>
      </w:r>
    </w:p>
    <w:p w14:paraId="54C76D98"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2 </w:t>
      </w:r>
      <w:proofErr w:type="spellStart"/>
      <w:r w:rsidRPr="002D395A">
        <w:rPr>
          <w:rFonts w:ascii="Book Antiqua" w:hAnsi="Book Antiqua"/>
          <w:b/>
          <w:bCs/>
        </w:rPr>
        <w:t>Kontos</w:t>
      </w:r>
      <w:proofErr w:type="spellEnd"/>
      <w:r w:rsidRPr="002D395A">
        <w:rPr>
          <w:rFonts w:ascii="Book Antiqua" w:hAnsi="Book Antiqua"/>
          <w:b/>
          <w:bCs/>
        </w:rPr>
        <w:t xml:space="preserve"> CK</w:t>
      </w:r>
      <w:r w:rsidRPr="002D395A">
        <w:rPr>
          <w:rFonts w:ascii="Book Antiqua" w:hAnsi="Book Antiqua"/>
        </w:rPr>
        <w:t xml:space="preserve">, </w:t>
      </w:r>
      <w:proofErr w:type="spellStart"/>
      <w:r w:rsidRPr="002D395A">
        <w:rPr>
          <w:rFonts w:ascii="Book Antiqua" w:hAnsi="Book Antiqua"/>
        </w:rPr>
        <w:t>Tsiakanikas</w:t>
      </w:r>
      <w:proofErr w:type="spellEnd"/>
      <w:r w:rsidRPr="002D395A">
        <w:rPr>
          <w:rFonts w:ascii="Book Antiqua" w:hAnsi="Book Antiqua"/>
        </w:rPr>
        <w:t xml:space="preserve"> P, </w:t>
      </w:r>
      <w:proofErr w:type="spellStart"/>
      <w:r w:rsidRPr="002D395A">
        <w:rPr>
          <w:rFonts w:ascii="Book Antiqua" w:hAnsi="Book Antiqua"/>
        </w:rPr>
        <w:t>Avgeris</w:t>
      </w:r>
      <w:proofErr w:type="spellEnd"/>
      <w:r w:rsidRPr="002D395A">
        <w:rPr>
          <w:rFonts w:ascii="Book Antiqua" w:hAnsi="Book Antiqua"/>
        </w:rPr>
        <w:t xml:space="preserve"> M, Papadopoulos IN, </w:t>
      </w:r>
      <w:proofErr w:type="spellStart"/>
      <w:r w:rsidRPr="002D395A">
        <w:rPr>
          <w:rFonts w:ascii="Book Antiqua" w:hAnsi="Book Antiqua"/>
        </w:rPr>
        <w:t>Scorilas</w:t>
      </w:r>
      <w:proofErr w:type="spellEnd"/>
      <w:r w:rsidRPr="002D395A">
        <w:rPr>
          <w:rFonts w:ascii="Book Antiqua" w:hAnsi="Book Antiqua"/>
        </w:rPr>
        <w:t xml:space="preserve"> A. miR-15a-5p, A Novel Prognostic Biomarker, Predicting Recurrent Colorectal Adenocarcinoma. </w:t>
      </w:r>
      <w:proofErr w:type="spellStart"/>
      <w:r w:rsidRPr="002D395A">
        <w:rPr>
          <w:rFonts w:ascii="Book Antiqua" w:hAnsi="Book Antiqua"/>
          <w:i/>
          <w:iCs/>
        </w:rPr>
        <w:t>Mol</w:t>
      </w:r>
      <w:proofErr w:type="spellEnd"/>
      <w:r w:rsidRPr="002D395A">
        <w:rPr>
          <w:rFonts w:ascii="Book Antiqua" w:hAnsi="Book Antiqua"/>
          <w:i/>
          <w:iCs/>
        </w:rPr>
        <w:t xml:space="preserve"> </w:t>
      </w:r>
      <w:proofErr w:type="spellStart"/>
      <w:r w:rsidRPr="002D395A">
        <w:rPr>
          <w:rFonts w:ascii="Book Antiqua" w:hAnsi="Book Antiqua"/>
          <w:i/>
          <w:iCs/>
        </w:rPr>
        <w:t>Diagn</w:t>
      </w:r>
      <w:proofErr w:type="spellEnd"/>
      <w:r w:rsidRPr="002D395A">
        <w:rPr>
          <w:rFonts w:ascii="Book Antiqua" w:hAnsi="Book Antiqua"/>
          <w:i/>
          <w:iCs/>
        </w:rPr>
        <w:t xml:space="preserve"> </w:t>
      </w:r>
      <w:proofErr w:type="spellStart"/>
      <w:r w:rsidRPr="002D395A">
        <w:rPr>
          <w:rFonts w:ascii="Book Antiqua" w:hAnsi="Book Antiqua"/>
          <w:i/>
          <w:iCs/>
        </w:rPr>
        <w:t>Ther</w:t>
      </w:r>
      <w:proofErr w:type="spellEnd"/>
      <w:r w:rsidRPr="002D395A">
        <w:rPr>
          <w:rFonts w:ascii="Book Antiqua" w:hAnsi="Book Antiqua"/>
        </w:rPr>
        <w:t xml:space="preserve"> 2017; </w:t>
      </w:r>
      <w:r w:rsidRPr="002D395A">
        <w:rPr>
          <w:rFonts w:ascii="Book Antiqua" w:hAnsi="Book Antiqua"/>
          <w:b/>
          <w:bCs/>
        </w:rPr>
        <w:t>21</w:t>
      </w:r>
      <w:r w:rsidRPr="002D395A">
        <w:rPr>
          <w:rFonts w:ascii="Book Antiqua" w:hAnsi="Book Antiqua"/>
        </w:rPr>
        <w:t>: 453-464 [PMID: 28405803 DOI: 10.1007/s40291-017-0270-3]</w:t>
      </w:r>
    </w:p>
    <w:p w14:paraId="01C43E1C" w14:textId="77777777" w:rsidR="00315C58" w:rsidRPr="002D395A" w:rsidRDefault="00315C58" w:rsidP="00B107DC">
      <w:pPr>
        <w:snapToGrid w:val="0"/>
        <w:spacing w:line="360" w:lineRule="auto"/>
        <w:jc w:val="both"/>
        <w:rPr>
          <w:rFonts w:ascii="Book Antiqua" w:hAnsi="Book Antiqua"/>
        </w:rPr>
      </w:pPr>
      <w:proofErr w:type="gramStart"/>
      <w:r w:rsidRPr="002D395A">
        <w:rPr>
          <w:rFonts w:ascii="Book Antiqua" w:hAnsi="Book Antiqua"/>
        </w:rPr>
        <w:t xml:space="preserve">3 </w:t>
      </w:r>
      <w:r w:rsidRPr="002D395A">
        <w:rPr>
          <w:rFonts w:ascii="Book Antiqua" w:hAnsi="Book Antiqua"/>
          <w:b/>
          <w:bCs/>
        </w:rPr>
        <w:t>Yu L</w:t>
      </w:r>
      <w:r w:rsidRPr="002D395A">
        <w:rPr>
          <w:rFonts w:ascii="Book Antiqua" w:hAnsi="Book Antiqua"/>
        </w:rPr>
        <w:t>, Liu ZY, Jiao J, Shi XL, Cui WL, Zhang W, Li QX.</w:t>
      </w:r>
      <w:proofErr w:type="gramEnd"/>
      <w:r w:rsidRPr="002D395A">
        <w:rPr>
          <w:rFonts w:ascii="Book Antiqua" w:hAnsi="Book Antiqua"/>
        </w:rPr>
        <w:t xml:space="preserve"> </w:t>
      </w:r>
      <w:proofErr w:type="gramStart"/>
      <w:r w:rsidRPr="002D395A">
        <w:rPr>
          <w:rFonts w:ascii="Book Antiqua" w:hAnsi="Book Antiqua"/>
        </w:rPr>
        <w:t>[Polymorphisms of mTORC1 genes and risk of primary colorectal adenocarcinoma in Chinese populations].</w:t>
      </w:r>
      <w:proofErr w:type="gramEnd"/>
      <w:r w:rsidRPr="002D395A">
        <w:rPr>
          <w:rFonts w:ascii="Book Antiqua" w:hAnsi="Book Antiqua"/>
        </w:rPr>
        <w:t xml:space="preserve"> </w:t>
      </w:r>
      <w:proofErr w:type="spellStart"/>
      <w:r w:rsidRPr="002D395A">
        <w:rPr>
          <w:rFonts w:ascii="Book Antiqua" w:hAnsi="Book Antiqua"/>
          <w:i/>
          <w:iCs/>
        </w:rPr>
        <w:t>Zhonghua</w:t>
      </w:r>
      <w:proofErr w:type="spellEnd"/>
      <w:r w:rsidRPr="002D395A">
        <w:rPr>
          <w:rFonts w:ascii="Book Antiqua" w:hAnsi="Book Antiqua"/>
          <w:i/>
          <w:iCs/>
        </w:rPr>
        <w:t xml:space="preserve"> Bing Li </w:t>
      </w:r>
      <w:proofErr w:type="spellStart"/>
      <w:r w:rsidRPr="002D395A">
        <w:rPr>
          <w:rFonts w:ascii="Book Antiqua" w:hAnsi="Book Antiqua"/>
          <w:i/>
          <w:iCs/>
        </w:rPr>
        <w:t>Xue</w:t>
      </w:r>
      <w:proofErr w:type="spellEnd"/>
      <w:r w:rsidRPr="002D395A">
        <w:rPr>
          <w:rFonts w:ascii="Book Antiqua" w:hAnsi="Book Antiqua"/>
          <w:i/>
          <w:iCs/>
        </w:rPr>
        <w:t xml:space="preserve"> </w:t>
      </w:r>
      <w:proofErr w:type="spellStart"/>
      <w:r w:rsidRPr="002D395A">
        <w:rPr>
          <w:rFonts w:ascii="Book Antiqua" w:hAnsi="Book Antiqua"/>
          <w:i/>
          <w:iCs/>
        </w:rPr>
        <w:t>Za</w:t>
      </w:r>
      <w:proofErr w:type="spellEnd"/>
      <w:r w:rsidRPr="002D395A">
        <w:rPr>
          <w:rFonts w:ascii="Book Antiqua" w:hAnsi="Book Antiqua"/>
          <w:i/>
          <w:iCs/>
        </w:rPr>
        <w:t xml:space="preserve"> </w:t>
      </w:r>
      <w:proofErr w:type="spellStart"/>
      <w:r w:rsidRPr="002D395A">
        <w:rPr>
          <w:rFonts w:ascii="Book Antiqua" w:hAnsi="Book Antiqua"/>
          <w:i/>
          <w:iCs/>
        </w:rPr>
        <w:t>Zhi</w:t>
      </w:r>
      <w:proofErr w:type="spellEnd"/>
      <w:r w:rsidRPr="002D395A">
        <w:rPr>
          <w:rFonts w:ascii="Book Antiqua" w:hAnsi="Book Antiqua"/>
        </w:rPr>
        <w:t xml:space="preserve"> 2018; </w:t>
      </w:r>
      <w:r w:rsidRPr="002D395A">
        <w:rPr>
          <w:rFonts w:ascii="Book Antiqua" w:hAnsi="Book Antiqua"/>
          <w:b/>
          <w:bCs/>
        </w:rPr>
        <w:t>47</w:t>
      </w:r>
      <w:r w:rsidRPr="002D395A">
        <w:rPr>
          <w:rFonts w:ascii="Book Antiqua" w:hAnsi="Book Antiqua"/>
        </w:rPr>
        <w:t>: 492-498 [PMID: 29996312 DOI: 10.3760/cma.j.issn.0529-5807.2018.07.003]</w:t>
      </w:r>
    </w:p>
    <w:p w14:paraId="608F5C23"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4 </w:t>
      </w:r>
      <w:r w:rsidRPr="002D395A">
        <w:rPr>
          <w:rFonts w:ascii="Book Antiqua" w:hAnsi="Book Antiqua"/>
          <w:b/>
          <w:bCs/>
        </w:rPr>
        <w:t>Chen L</w:t>
      </w:r>
      <w:r w:rsidRPr="002D395A">
        <w:rPr>
          <w:rFonts w:ascii="Book Antiqua" w:hAnsi="Book Antiqua"/>
        </w:rPr>
        <w:t xml:space="preserve">, Zhu YY, Zhang XJ, Wang GL, Li XY, He S, Zhang JB, Zhu JW. TSPAN1 protein expression: a significant prognostic indicator for patients with colorectal adenocarcinoma. </w:t>
      </w:r>
      <w:r w:rsidRPr="002D395A">
        <w:rPr>
          <w:rFonts w:ascii="Book Antiqua" w:hAnsi="Book Antiqua"/>
          <w:i/>
          <w:iCs/>
        </w:rPr>
        <w:t xml:space="preserve">World J </w:t>
      </w:r>
      <w:proofErr w:type="spellStart"/>
      <w:r w:rsidRPr="002D395A">
        <w:rPr>
          <w:rFonts w:ascii="Book Antiqua" w:hAnsi="Book Antiqua"/>
          <w:i/>
          <w:iCs/>
        </w:rPr>
        <w:t>Gastroenterol</w:t>
      </w:r>
      <w:proofErr w:type="spellEnd"/>
      <w:r w:rsidRPr="002D395A">
        <w:rPr>
          <w:rFonts w:ascii="Book Antiqua" w:hAnsi="Book Antiqua"/>
        </w:rPr>
        <w:t xml:space="preserve"> 2009; </w:t>
      </w:r>
      <w:r w:rsidRPr="002D395A">
        <w:rPr>
          <w:rFonts w:ascii="Book Antiqua" w:hAnsi="Book Antiqua"/>
          <w:b/>
          <w:bCs/>
        </w:rPr>
        <w:t>15</w:t>
      </w:r>
      <w:r w:rsidRPr="002D395A">
        <w:rPr>
          <w:rFonts w:ascii="Book Antiqua" w:hAnsi="Book Antiqua"/>
        </w:rPr>
        <w:t>: 2270-2276 [PMID: 19437569 DOI: 10.3748/wjg.15.2270]</w:t>
      </w:r>
    </w:p>
    <w:p w14:paraId="76CE8BBF"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5 </w:t>
      </w:r>
      <w:proofErr w:type="spellStart"/>
      <w:r w:rsidRPr="002D395A">
        <w:rPr>
          <w:rFonts w:ascii="Book Antiqua" w:hAnsi="Book Antiqua"/>
          <w:b/>
          <w:bCs/>
        </w:rPr>
        <w:t>Lualdi</w:t>
      </w:r>
      <w:proofErr w:type="spellEnd"/>
      <w:r w:rsidRPr="002D395A">
        <w:rPr>
          <w:rFonts w:ascii="Book Antiqua" w:hAnsi="Book Antiqua"/>
          <w:b/>
          <w:bCs/>
        </w:rPr>
        <w:t xml:space="preserve"> M</w:t>
      </w:r>
      <w:r w:rsidRPr="002D395A">
        <w:rPr>
          <w:rFonts w:ascii="Book Antiqua" w:hAnsi="Book Antiqua"/>
        </w:rPr>
        <w:t xml:space="preserve">, </w:t>
      </w:r>
      <w:proofErr w:type="spellStart"/>
      <w:r w:rsidRPr="002D395A">
        <w:rPr>
          <w:rFonts w:ascii="Book Antiqua" w:hAnsi="Book Antiqua"/>
        </w:rPr>
        <w:t>Cavalleri</w:t>
      </w:r>
      <w:proofErr w:type="spellEnd"/>
      <w:r w:rsidRPr="002D395A">
        <w:rPr>
          <w:rFonts w:ascii="Book Antiqua" w:hAnsi="Book Antiqua"/>
        </w:rPr>
        <w:t xml:space="preserve"> A, </w:t>
      </w:r>
      <w:proofErr w:type="spellStart"/>
      <w:r w:rsidRPr="002D395A">
        <w:rPr>
          <w:rFonts w:ascii="Book Antiqua" w:hAnsi="Book Antiqua"/>
        </w:rPr>
        <w:t>Battaglia</w:t>
      </w:r>
      <w:proofErr w:type="spellEnd"/>
      <w:r w:rsidRPr="002D395A">
        <w:rPr>
          <w:rFonts w:ascii="Book Antiqua" w:hAnsi="Book Antiqua"/>
        </w:rPr>
        <w:t xml:space="preserve"> L, Colombo A, </w:t>
      </w:r>
      <w:proofErr w:type="spellStart"/>
      <w:r w:rsidRPr="002D395A">
        <w:rPr>
          <w:rFonts w:ascii="Book Antiqua" w:hAnsi="Book Antiqua"/>
        </w:rPr>
        <w:t>Garrone</w:t>
      </w:r>
      <w:proofErr w:type="spellEnd"/>
      <w:r w:rsidRPr="002D395A">
        <w:rPr>
          <w:rFonts w:ascii="Book Antiqua" w:hAnsi="Book Antiqua"/>
        </w:rPr>
        <w:t xml:space="preserve"> G, </w:t>
      </w:r>
      <w:proofErr w:type="spellStart"/>
      <w:r w:rsidRPr="002D395A">
        <w:rPr>
          <w:rFonts w:ascii="Book Antiqua" w:hAnsi="Book Antiqua"/>
        </w:rPr>
        <w:t>Morelli</w:t>
      </w:r>
      <w:proofErr w:type="spellEnd"/>
      <w:r w:rsidRPr="002D395A">
        <w:rPr>
          <w:rFonts w:ascii="Book Antiqua" w:hAnsi="Book Antiqua"/>
        </w:rPr>
        <w:t xml:space="preserve"> D, </w:t>
      </w:r>
      <w:proofErr w:type="spellStart"/>
      <w:r w:rsidRPr="002D395A">
        <w:rPr>
          <w:rFonts w:ascii="Book Antiqua" w:hAnsi="Book Antiqua"/>
        </w:rPr>
        <w:t>Pignoli</w:t>
      </w:r>
      <w:proofErr w:type="spellEnd"/>
      <w:r w:rsidRPr="002D395A">
        <w:rPr>
          <w:rFonts w:ascii="Book Antiqua" w:hAnsi="Book Antiqua"/>
        </w:rPr>
        <w:t xml:space="preserve"> E, </w:t>
      </w:r>
      <w:proofErr w:type="spellStart"/>
      <w:r w:rsidRPr="002D395A">
        <w:rPr>
          <w:rFonts w:ascii="Book Antiqua" w:hAnsi="Book Antiqua"/>
        </w:rPr>
        <w:t>Sottotetti</w:t>
      </w:r>
      <w:proofErr w:type="spellEnd"/>
      <w:r w:rsidRPr="002D395A">
        <w:rPr>
          <w:rFonts w:ascii="Book Antiqua" w:hAnsi="Book Antiqua"/>
        </w:rPr>
        <w:t xml:space="preserve"> E, Leo E. Early detection of colorectal adenocarcinoma: a clinical decision support tool based on plasma </w:t>
      </w:r>
      <w:proofErr w:type="spellStart"/>
      <w:r w:rsidRPr="002D395A">
        <w:rPr>
          <w:rFonts w:ascii="Book Antiqua" w:hAnsi="Book Antiqua"/>
        </w:rPr>
        <w:t>porphyrin</w:t>
      </w:r>
      <w:proofErr w:type="spellEnd"/>
      <w:r w:rsidRPr="002D395A">
        <w:rPr>
          <w:rFonts w:ascii="Book Antiqua" w:hAnsi="Book Antiqua"/>
        </w:rPr>
        <w:t xml:space="preserve"> accumulation and risk factors. </w:t>
      </w:r>
      <w:r w:rsidRPr="002D395A">
        <w:rPr>
          <w:rFonts w:ascii="Book Antiqua" w:hAnsi="Book Antiqua"/>
          <w:i/>
          <w:iCs/>
        </w:rPr>
        <w:t>BMC Cancer</w:t>
      </w:r>
      <w:r w:rsidRPr="002D395A">
        <w:rPr>
          <w:rFonts w:ascii="Book Antiqua" w:hAnsi="Book Antiqua"/>
        </w:rPr>
        <w:t xml:space="preserve"> 2018; </w:t>
      </w:r>
      <w:r w:rsidRPr="002D395A">
        <w:rPr>
          <w:rFonts w:ascii="Book Antiqua" w:hAnsi="Book Antiqua"/>
          <w:b/>
          <w:bCs/>
        </w:rPr>
        <w:t>18</w:t>
      </w:r>
      <w:r w:rsidRPr="002D395A">
        <w:rPr>
          <w:rFonts w:ascii="Book Antiqua" w:hAnsi="Book Antiqua"/>
        </w:rPr>
        <w:t>: 841 [PMID: 30134852 DOI: 10.1186/s12885-018-4754-2]</w:t>
      </w:r>
    </w:p>
    <w:p w14:paraId="6CD417D8"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6 </w:t>
      </w:r>
      <w:proofErr w:type="spellStart"/>
      <w:r w:rsidRPr="002D395A">
        <w:rPr>
          <w:rFonts w:ascii="Book Antiqua" w:hAnsi="Book Antiqua"/>
          <w:b/>
          <w:bCs/>
        </w:rPr>
        <w:t>Gannam</w:t>
      </w:r>
      <w:proofErr w:type="spellEnd"/>
      <w:r w:rsidRPr="002D395A">
        <w:rPr>
          <w:rFonts w:ascii="Book Antiqua" w:hAnsi="Book Antiqua"/>
          <w:b/>
          <w:bCs/>
        </w:rPr>
        <w:t xml:space="preserve"> CV</w:t>
      </w:r>
      <w:r w:rsidRPr="002D395A">
        <w:rPr>
          <w:rFonts w:ascii="Book Antiqua" w:hAnsi="Book Antiqua"/>
        </w:rPr>
        <w:t xml:space="preserve">, Chin KL, Gandhi RP. Caries risk assessment. </w:t>
      </w:r>
      <w:r w:rsidRPr="002D395A">
        <w:rPr>
          <w:rFonts w:ascii="Book Antiqua" w:hAnsi="Book Antiqua"/>
          <w:i/>
          <w:iCs/>
        </w:rPr>
        <w:t>Gen Dent</w:t>
      </w:r>
      <w:r w:rsidRPr="002D395A">
        <w:rPr>
          <w:rFonts w:ascii="Book Antiqua" w:hAnsi="Book Antiqua"/>
        </w:rPr>
        <w:t xml:space="preserve"> 2018; </w:t>
      </w:r>
      <w:r w:rsidRPr="002D395A">
        <w:rPr>
          <w:rFonts w:ascii="Book Antiqua" w:hAnsi="Book Antiqua"/>
          <w:b/>
          <w:bCs/>
        </w:rPr>
        <w:t>66</w:t>
      </w:r>
      <w:r w:rsidRPr="002D395A">
        <w:rPr>
          <w:rFonts w:ascii="Book Antiqua" w:hAnsi="Book Antiqua"/>
        </w:rPr>
        <w:t>: 12-17 [PMID: 30444701]</w:t>
      </w:r>
    </w:p>
    <w:p w14:paraId="1FA3A43E"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7 </w:t>
      </w:r>
      <w:proofErr w:type="spellStart"/>
      <w:r w:rsidRPr="002D395A">
        <w:rPr>
          <w:rFonts w:ascii="Book Antiqua" w:hAnsi="Book Antiqua"/>
          <w:b/>
          <w:bCs/>
        </w:rPr>
        <w:t>Luo</w:t>
      </w:r>
      <w:proofErr w:type="spellEnd"/>
      <w:r w:rsidRPr="002D395A">
        <w:rPr>
          <w:rFonts w:ascii="Book Antiqua" w:hAnsi="Book Antiqua"/>
          <w:b/>
          <w:bCs/>
        </w:rPr>
        <w:t xml:space="preserve"> C</w:t>
      </w:r>
      <w:r w:rsidRPr="002D395A">
        <w:rPr>
          <w:rFonts w:ascii="Book Antiqua" w:hAnsi="Book Antiqua"/>
        </w:rPr>
        <w:t xml:space="preserve">, Cen S, Ding G, Wu W. Mucinous colorectal adenocarcinoma: clinical pathology and treatment options. </w:t>
      </w:r>
      <w:r w:rsidRPr="002D395A">
        <w:rPr>
          <w:rFonts w:ascii="Book Antiqua" w:hAnsi="Book Antiqua"/>
          <w:i/>
          <w:iCs/>
        </w:rPr>
        <w:t xml:space="preserve">Cancer </w:t>
      </w:r>
      <w:proofErr w:type="spellStart"/>
      <w:r w:rsidRPr="002D395A">
        <w:rPr>
          <w:rFonts w:ascii="Book Antiqua" w:hAnsi="Book Antiqua"/>
          <w:i/>
          <w:iCs/>
        </w:rPr>
        <w:t>Commun</w:t>
      </w:r>
      <w:proofErr w:type="spellEnd"/>
      <w:r w:rsidRPr="002D395A">
        <w:rPr>
          <w:rFonts w:ascii="Book Antiqua" w:hAnsi="Book Antiqua"/>
          <w:i/>
          <w:iCs/>
        </w:rPr>
        <w:t xml:space="preserve"> (</w:t>
      </w:r>
      <w:proofErr w:type="spellStart"/>
      <w:r w:rsidRPr="002D395A">
        <w:rPr>
          <w:rFonts w:ascii="Book Antiqua" w:hAnsi="Book Antiqua"/>
          <w:i/>
          <w:iCs/>
        </w:rPr>
        <w:t>Lond</w:t>
      </w:r>
      <w:proofErr w:type="spellEnd"/>
      <w:r w:rsidRPr="002D395A">
        <w:rPr>
          <w:rFonts w:ascii="Book Antiqua" w:hAnsi="Book Antiqua"/>
          <w:i/>
          <w:iCs/>
        </w:rPr>
        <w:t>)</w:t>
      </w:r>
      <w:r w:rsidRPr="002D395A">
        <w:rPr>
          <w:rFonts w:ascii="Book Antiqua" w:hAnsi="Book Antiqua"/>
        </w:rPr>
        <w:t xml:space="preserve"> 2019; </w:t>
      </w:r>
      <w:r w:rsidRPr="002D395A">
        <w:rPr>
          <w:rFonts w:ascii="Book Antiqua" w:hAnsi="Book Antiqua"/>
          <w:b/>
          <w:bCs/>
        </w:rPr>
        <w:t>39</w:t>
      </w:r>
      <w:r w:rsidRPr="002D395A">
        <w:rPr>
          <w:rFonts w:ascii="Book Antiqua" w:hAnsi="Book Antiqua"/>
        </w:rPr>
        <w:t>: 13 [PMID: 30922401 DOI: 10.1186/s40880-019-0361-0]</w:t>
      </w:r>
    </w:p>
    <w:p w14:paraId="63E0B237"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8 </w:t>
      </w:r>
      <w:r w:rsidRPr="002D395A">
        <w:rPr>
          <w:rFonts w:ascii="Book Antiqua" w:hAnsi="Book Antiqua"/>
          <w:b/>
          <w:bCs/>
        </w:rPr>
        <w:t>Wu XL</w:t>
      </w:r>
      <w:r w:rsidRPr="002D395A">
        <w:rPr>
          <w:rFonts w:ascii="Book Antiqua" w:hAnsi="Book Antiqua"/>
        </w:rPr>
        <w:t xml:space="preserve">, Wang YY, Wang LK, </w:t>
      </w:r>
      <w:proofErr w:type="spellStart"/>
      <w:r w:rsidRPr="002D395A">
        <w:rPr>
          <w:rFonts w:ascii="Book Antiqua" w:hAnsi="Book Antiqua"/>
        </w:rPr>
        <w:t>Xue</w:t>
      </w:r>
      <w:proofErr w:type="spellEnd"/>
      <w:r w:rsidRPr="002D395A">
        <w:rPr>
          <w:rFonts w:ascii="Book Antiqua" w:hAnsi="Book Antiqua"/>
        </w:rPr>
        <w:t xml:space="preserve"> J, Yang DD, </w:t>
      </w:r>
      <w:proofErr w:type="spellStart"/>
      <w:r w:rsidRPr="002D395A">
        <w:rPr>
          <w:rFonts w:ascii="Book Antiqua" w:hAnsi="Book Antiqua"/>
        </w:rPr>
        <w:t>Qu</w:t>
      </w:r>
      <w:proofErr w:type="spellEnd"/>
      <w:r w:rsidRPr="002D395A">
        <w:rPr>
          <w:rFonts w:ascii="Book Antiqua" w:hAnsi="Book Antiqua"/>
        </w:rPr>
        <w:t xml:space="preserve"> M, Wang CY, </w:t>
      </w:r>
      <w:proofErr w:type="spellStart"/>
      <w:r w:rsidRPr="002D395A">
        <w:rPr>
          <w:rFonts w:ascii="Book Antiqua" w:hAnsi="Book Antiqua"/>
        </w:rPr>
        <w:t>Guo</w:t>
      </w:r>
      <w:proofErr w:type="spellEnd"/>
      <w:r w:rsidRPr="002D395A">
        <w:rPr>
          <w:rFonts w:ascii="Book Antiqua" w:hAnsi="Book Antiqua"/>
        </w:rPr>
        <w:t xml:space="preserve"> F, Yang RM, Liu B. Id-1 expression in colorectal adenocarcinoma tissues and its clinical significance. </w:t>
      </w:r>
      <w:r w:rsidRPr="002D395A">
        <w:rPr>
          <w:rFonts w:ascii="Book Antiqua" w:hAnsi="Book Antiqua"/>
          <w:i/>
          <w:iCs/>
        </w:rPr>
        <w:t xml:space="preserve">Rev </w:t>
      </w:r>
      <w:proofErr w:type="spellStart"/>
      <w:r w:rsidRPr="002D395A">
        <w:rPr>
          <w:rFonts w:ascii="Book Antiqua" w:hAnsi="Book Antiqua"/>
          <w:i/>
          <w:iCs/>
        </w:rPr>
        <w:t>Assoc</w:t>
      </w:r>
      <w:proofErr w:type="spellEnd"/>
      <w:r w:rsidRPr="002D395A">
        <w:rPr>
          <w:rFonts w:ascii="Book Antiqua" w:hAnsi="Book Antiqua"/>
          <w:i/>
          <w:iCs/>
        </w:rPr>
        <w:t xml:space="preserve"> Med Bras (1992)</w:t>
      </w:r>
      <w:r w:rsidRPr="002D395A">
        <w:rPr>
          <w:rFonts w:ascii="Book Antiqua" w:hAnsi="Book Antiqua"/>
        </w:rPr>
        <w:t xml:space="preserve"> 2019; </w:t>
      </w:r>
      <w:r w:rsidRPr="002D395A">
        <w:rPr>
          <w:rFonts w:ascii="Book Antiqua" w:hAnsi="Book Antiqua"/>
          <w:b/>
          <w:bCs/>
        </w:rPr>
        <w:t>65</w:t>
      </w:r>
      <w:r w:rsidRPr="002D395A">
        <w:rPr>
          <w:rFonts w:ascii="Book Antiqua" w:hAnsi="Book Antiqua"/>
        </w:rPr>
        <w:t>: 404-409 [PMID: 30994840 DOI: 10.1590/1806-9282.65.3.404]</w:t>
      </w:r>
    </w:p>
    <w:p w14:paraId="3E21E410"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lastRenderedPageBreak/>
        <w:t xml:space="preserve">9 </w:t>
      </w:r>
      <w:r w:rsidRPr="002D395A">
        <w:rPr>
          <w:rFonts w:ascii="Book Antiqua" w:hAnsi="Book Antiqua"/>
          <w:b/>
          <w:bCs/>
        </w:rPr>
        <w:t>Reynolds IS</w:t>
      </w:r>
      <w:r w:rsidRPr="002D395A">
        <w:rPr>
          <w:rFonts w:ascii="Book Antiqua" w:hAnsi="Book Antiqua"/>
        </w:rPr>
        <w:t xml:space="preserve">, O'Connell E, </w:t>
      </w:r>
      <w:proofErr w:type="spellStart"/>
      <w:r w:rsidRPr="002D395A">
        <w:rPr>
          <w:rFonts w:ascii="Book Antiqua" w:hAnsi="Book Antiqua"/>
        </w:rPr>
        <w:t>Fichtner</w:t>
      </w:r>
      <w:proofErr w:type="spellEnd"/>
      <w:r w:rsidRPr="002D395A">
        <w:rPr>
          <w:rFonts w:ascii="Book Antiqua" w:hAnsi="Book Antiqua"/>
        </w:rPr>
        <w:t xml:space="preserve"> M, McNamara DA, Kay EW, </w:t>
      </w:r>
      <w:proofErr w:type="spellStart"/>
      <w:r w:rsidRPr="002D395A">
        <w:rPr>
          <w:rFonts w:ascii="Book Antiqua" w:hAnsi="Book Antiqua"/>
        </w:rPr>
        <w:t>Prehn</w:t>
      </w:r>
      <w:proofErr w:type="spellEnd"/>
      <w:r w:rsidRPr="002D395A">
        <w:rPr>
          <w:rFonts w:ascii="Book Antiqua" w:hAnsi="Book Antiqua"/>
        </w:rPr>
        <w:t xml:space="preserve"> JHM, </w:t>
      </w:r>
      <w:proofErr w:type="spellStart"/>
      <w:r w:rsidRPr="002D395A">
        <w:rPr>
          <w:rFonts w:ascii="Book Antiqua" w:hAnsi="Book Antiqua"/>
        </w:rPr>
        <w:t>Furney</w:t>
      </w:r>
      <w:proofErr w:type="spellEnd"/>
      <w:r w:rsidRPr="002D395A">
        <w:rPr>
          <w:rFonts w:ascii="Book Antiqua" w:hAnsi="Book Antiqua"/>
        </w:rPr>
        <w:t xml:space="preserve"> SJ, Burke JP. Mucinous adenocarcinoma is a </w:t>
      </w:r>
      <w:proofErr w:type="spellStart"/>
      <w:r w:rsidRPr="002D395A">
        <w:rPr>
          <w:rFonts w:ascii="Book Antiqua" w:hAnsi="Book Antiqua"/>
        </w:rPr>
        <w:t>pharmacogenomically</w:t>
      </w:r>
      <w:proofErr w:type="spellEnd"/>
      <w:r w:rsidRPr="002D395A">
        <w:rPr>
          <w:rFonts w:ascii="Book Antiqua" w:hAnsi="Book Antiqua"/>
        </w:rPr>
        <w:t xml:space="preserve"> distinct subtype of colorectal cancer. </w:t>
      </w:r>
      <w:r w:rsidRPr="002D395A">
        <w:rPr>
          <w:rFonts w:ascii="Book Antiqua" w:hAnsi="Book Antiqua"/>
          <w:i/>
          <w:iCs/>
        </w:rPr>
        <w:t>Pharmacogenomics J</w:t>
      </w:r>
      <w:r w:rsidRPr="002D395A">
        <w:rPr>
          <w:rFonts w:ascii="Book Antiqua" w:hAnsi="Book Antiqua"/>
        </w:rPr>
        <w:t xml:space="preserve"> 2020; </w:t>
      </w:r>
      <w:r w:rsidRPr="002D395A">
        <w:rPr>
          <w:rFonts w:ascii="Book Antiqua" w:hAnsi="Book Antiqua"/>
          <w:b/>
          <w:bCs/>
        </w:rPr>
        <w:t>20</w:t>
      </w:r>
      <w:r w:rsidRPr="002D395A">
        <w:rPr>
          <w:rFonts w:ascii="Book Antiqua" w:hAnsi="Book Antiqua"/>
        </w:rPr>
        <w:t>: 524-532 [PMID: 31819162 DOI: 10.1038/s41397-019-0137-6]</w:t>
      </w:r>
    </w:p>
    <w:p w14:paraId="35370BDC"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10 </w:t>
      </w:r>
      <w:proofErr w:type="spellStart"/>
      <w:r w:rsidRPr="002D395A">
        <w:rPr>
          <w:rFonts w:ascii="Book Antiqua" w:hAnsi="Book Antiqua"/>
          <w:b/>
          <w:bCs/>
        </w:rPr>
        <w:t>Metallinou</w:t>
      </w:r>
      <w:proofErr w:type="spellEnd"/>
      <w:r w:rsidRPr="002D395A">
        <w:rPr>
          <w:rFonts w:ascii="Book Antiqua" w:hAnsi="Book Antiqua"/>
          <w:b/>
          <w:bCs/>
        </w:rPr>
        <w:t xml:space="preserve"> D</w:t>
      </w:r>
      <w:r w:rsidRPr="002D395A">
        <w:rPr>
          <w:rFonts w:ascii="Book Antiqua" w:hAnsi="Book Antiqua"/>
        </w:rPr>
        <w:t xml:space="preserve">, </w:t>
      </w:r>
      <w:proofErr w:type="spellStart"/>
      <w:r w:rsidRPr="002D395A">
        <w:rPr>
          <w:rFonts w:ascii="Book Antiqua" w:hAnsi="Book Antiqua"/>
        </w:rPr>
        <w:t>Lykeridou</w:t>
      </w:r>
      <w:proofErr w:type="spellEnd"/>
      <w:r w:rsidRPr="002D395A">
        <w:rPr>
          <w:rFonts w:ascii="Book Antiqua" w:hAnsi="Book Antiqua"/>
        </w:rPr>
        <w:t xml:space="preserve"> K, </w:t>
      </w:r>
      <w:proofErr w:type="spellStart"/>
      <w:r w:rsidRPr="002D395A">
        <w:rPr>
          <w:rFonts w:ascii="Book Antiqua" w:hAnsi="Book Antiqua"/>
        </w:rPr>
        <w:t>Karampas</w:t>
      </w:r>
      <w:proofErr w:type="spellEnd"/>
      <w:r w:rsidRPr="002D395A">
        <w:rPr>
          <w:rFonts w:ascii="Book Antiqua" w:hAnsi="Book Antiqua"/>
        </w:rPr>
        <w:t xml:space="preserve"> G, </w:t>
      </w:r>
      <w:proofErr w:type="spellStart"/>
      <w:r w:rsidRPr="002D395A">
        <w:rPr>
          <w:rFonts w:ascii="Book Antiqua" w:hAnsi="Book Antiqua"/>
        </w:rPr>
        <w:t>Liosis</w:t>
      </w:r>
      <w:proofErr w:type="spellEnd"/>
      <w:r w:rsidRPr="002D395A">
        <w:rPr>
          <w:rFonts w:ascii="Book Antiqua" w:hAnsi="Book Antiqua"/>
        </w:rPr>
        <w:t xml:space="preserve"> GT, </w:t>
      </w:r>
      <w:proofErr w:type="spellStart"/>
      <w:r w:rsidRPr="002D395A">
        <w:rPr>
          <w:rFonts w:ascii="Book Antiqua" w:hAnsi="Book Antiqua"/>
        </w:rPr>
        <w:t>Skevaki</w:t>
      </w:r>
      <w:proofErr w:type="spellEnd"/>
      <w:r w:rsidRPr="002D395A">
        <w:rPr>
          <w:rFonts w:ascii="Book Antiqua" w:hAnsi="Book Antiqua"/>
        </w:rPr>
        <w:t xml:space="preserve"> C, </w:t>
      </w:r>
      <w:proofErr w:type="spellStart"/>
      <w:r w:rsidRPr="002D395A">
        <w:rPr>
          <w:rFonts w:ascii="Book Antiqua" w:hAnsi="Book Antiqua"/>
        </w:rPr>
        <w:t>Rizou</w:t>
      </w:r>
      <w:proofErr w:type="spellEnd"/>
      <w:r w:rsidRPr="002D395A">
        <w:rPr>
          <w:rFonts w:ascii="Book Antiqua" w:hAnsi="Book Antiqua"/>
        </w:rPr>
        <w:t xml:space="preserve"> M, </w:t>
      </w:r>
      <w:proofErr w:type="spellStart"/>
      <w:r w:rsidRPr="002D395A">
        <w:rPr>
          <w:rFonts w:ascii="Book Antiqua" w:hAnsi="Book Antiqua"/>
        </w:rPr>
        <w:t>Papassotiriou</w:t>
      </w:r>
      <w:proofErr w:type="spellEnd"/>
      <w:r w:rsidRPr="002D395A">
        <w:rPr>
          <w:rFonts w:ascii="Book Antiqua" w:hAnsi="Book Antiqua"/>
        </w:rPr>
        <w:t xml:space="preserve"> I, </w:t>
      </w:r>
      <w:proofErr w:type="spellStart"/>
      <w:r w:rsidRPr="002D395A">
        <w:rPr>
          <w:rFonts w:ascii="Book Antiqua" w:hAnsi="Book Antiqua"/>
        </w:rPr>
        <w:t>Rizos</w:t>
      </w:r>
      <w:proofErr w:type="spellEnd"/>
      <w:r w:rsidRPr="002D395A">
        <w:rPr>
          <w:rFonts w:ascii="Book Antiqua" w:hAnsi="Book Antiqua"/>
        </w:rPr>
        <w:t xml:space="preserve"> D. Postpartum human breast milk levels of neutrophil </w:t>
      </w:r>
      <w:proofErr w:type="spellStart"/>
      <w:r w:rsidRPr="002D395A">
        <w:rPr>
          <w:rFonts w:ascii="Book Antiqua" w:hAnsi="Book Antiqua"/>
        </w:rPr>
        <w:t>gelatinase</w:t>
      </w:r>
      <w:proofErr w:type="spellEnd"/>
      <w:r w:rsidRPr="002D395A">
        <w:rPr>
          <w:rFonts w:ascii="Book Antiqua" w:hAnsi="Book Antiqua"/>
        </w:rPr>
        <w:t xml:space="preserve">-associated </w:t>
      </w:r>
      <w:proofErr w:type="spellStart"/>
      <w:r w:rsidRPr="002D395A">
        <w:rPr>
          <w:rFonts w:ascii="Book Antiqua" w:hAnsi="Book Antiqua"/>
        </w:rPr>
        <w:t>lipocalin</w:t>
      </w:r>
      <w:proofErr w:type="spellEnd"/>
      <w:r w:rsidRPr="002D395A">
        <w:rPr>
          <w:rFonts w:ascii="Book Antiqua" w:hAnsi="Book Antiqua"/>
        </w:rPr>
        <w:t xml:space="preserve"> (NGAL) and matrix metalloproteinase-9 (MMP-9)/NGAL complex in normal and pregnancies complicated with insulin-dependent gestational diabetes mellitus. </w:t>
      </w:r>
      <w:proofErr w:type="gramStart"/>
      <w:r w:rsidRPr="002D395A">
        <w:rPr>
          <w:rFonts w:ascii="Book Antiqua" w:hAnsi="Book Antiqua"/>
        </w:rPr>
        <w:t>A prospective pilot case-control study.</w:t>
      </w:r>
      <w:proofErr w:type="gramEnd"/>
      <w:r w:rsidRPr="002D395A">
        <w:rPr>
          <w:rFonts w:ascii="Book Antiqua" w:hAnsi="Book Antiqua"/>
        </w:rPr>
        <w:t xml:space="preserve"> </w:t>
      </w:r>
      <w:r w:rsidRPr="002D395A">
        <w:rPr>
          <w:rFonts w:ascii="Book Antiqua" w:hAnsi="Book Antiqua"/>
          <w:i/>
          <w:iCs/>
        </w:rPr>
        <w:t xml:space="preserve">J </w:t>
      </w:r>
      <w:proofErr w:type="spellStart"/>
      <w:r w:rsidRPr="002D395A">
        <w:rPr>
          <w:rFonts w:ascii="Book Antiqua" w:hAnsi="Book Antiqua"/>
          <w:i/>
          <w:iCs/>
        </w:rPr>
        <w:t>Obstet</w:t>
      </w:r>
      <w:proofErr w:type="spellEnd"/>
      <w:r w:rsidRPr="002D395A">
        <w:rPr>
          <w:rFonts w:ascii="Book Antiqua" w:hAnsi="Book Antiqua"/>
          <w:i/>
          <w:iCs/>
        </w:rPr>
        <w:t xml:space="preserve"> </w:t>
      </w:r>
      <w:proofErr w:type="spellStart"/>
      <w:r w:rsidRPr="002D395A">
        <w:rPr>
          <w:rFonts w:ascii="Book Antiqua" w:hAnsi="Book Antiqua"/>
          <w:i/>
          <w:iCs/>
        </w:rPr>
        <w:t>Gynaecol</w:t>
      </w:r>
      <w:proofErr w:type="spellEnd"/>
      <w:r w:rsidRPr="002D395A">
        <w:rPr>
          <w:rFonts w:ascii="Book Antiqua" w:hAnsi="Book Antiqua"/>
        </w:rPr>
        <w:t xml:space="preserve"> 2020; </w:t>
      </w:r>
      <w:r w:rsidRPr="002D395A">
        <w:rPr>
          <w:rFonts w:ascii="Book Antiqua" w:hAnsi="Book Antiqua"/>
          <w:b/>
          <w:bCs/>
        </w:rPr>
        <w:t>40</w:t>
      </w:r>
      <w:r w:rsidRPr="002D395A">
        <w:rPr>
          <w:rFonts w:ascii="Book Antiqua" w:hAnsi="Book Antiqua"/>
        </w:rPr>
        <w:t>: 461-467 [PMID: 31353996 DOI: 10.1080/01443615.2019.1628191]</w:t>
      </w:r>
    </w:p>
    <w:p w14:paraId="1BCECCCB"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11 </w:t>
      </w:r>
      <w:proofErr w:type="spellStart"/>
      <w:r w:rsidRPr="002D395A">
        <w:rPr>
          <w:rFonts w:ascii="Book Antiqua" w:hAnsi="Book Antiqua"/>
          <w:b/>
          <w:bCs/>
        </w:rPr>
        <w:t>Candido</w:t>
      </w:r>
      <w:proofErr w:type="spellEnd"/>
      <w:r w:rsidRPr="002D395A">
        <w:rPr>
          <w:rFonts w:ascii="Book Antiqua" w:hAnsi="Book Antiqua"/>
          <w:b/>
          <w:bCs/>
        </w:rPr>
        <w:t xml:space="preserve"> S</w:t>
      </w:r>
      <w:r w:rsidRPr="002D395A">
        <w:rPr>
          <w:rFonts w:ascii="Book Antiqua" w:hAnsi="Book Antiqua"/>
        </w:rPr>
        <w:t xml:space="preserve">, Di </w:t>
      </w:r>
      <w:proofErr w:type="spellStart"/>
      <w:r w:rsidRPr="002D395A">
        <w:rPr>
          <w:rFonts w:ascii="Book Antiqua" w:hAnsi="Book Antiqua"/>
        </w:rPr>
        <w:t>Maso</w:t>
      </w:r>
      <w:proofErr w:type="spellEnd"/>
      <w:r w:rsidRPr="002D395A">
        <w:rPr>
          <w:rFonts w:ascii="Book Antiqua" w:hAnsi="Book Antiqua"/>
        </w:rPr>
        <w:t xml:space="preserve"> M, </w:t>
      </w:r>
      <w:proofErr w:type="spellStart"/>
      <w:r w:rsidRPr="002D395A">
        <w:rPr>
          <w:rFonts w:ascii="Book Antiqua" w:hAnsi="Book Antiqua"/>
        </w:rPr>
        <w:t>Serraino</w:t>
      </w:r>
      <w:proofErr w:type="spellEnd"/>
      <w:r w:rsidRPr="002D395A">
        <w:rPr>
          <w:rFonts w:ascii="Book Antiqua" w:hAnsi="Book Antiqua"/>
        </w:rPr>
        <w:t xml:space="preserve"> D, </w:t>
      </w:r>
      <w:proofErr w:type="spellStart"/>
      <w:r w:rsidRPr="002D395A">
        <w:rPr>
          <w:rFonts w:ascii="Book Antiqua" w:hAnsi="Book Antiqua"/>
        </w:rPr>
        <w:t>McCubrey</w:t>
      </w:r>
      <w:proofErr w:type="spellEnd"/>
      <w:r w:rsidRPr="002D395A">
        <w:rPr>
          <w:rFonts w:ascii="Book Antiqua" w:hAnsi="Book Antiqua"/>
        </w:rPr>
        <w:t xml:space="preserve"> JA, </w:t>
      </w:r>
      <w:proofErr w:type="spellStart"/>
      <w:r w:rsidRPr="002D395A">
        <w:rPr>
          <w:rFonts w:ascii="Book Antiqua" w:hAnsi="Book Antiqua"/>
        </w:rPr>
        <w:t>Bortolus</w:t>
      </w:r>
      <w:proofErr w:type="spellEnd"/>
      <w:r w:rsidRPr="002D395A">
        <w:rPr>
          <w:rFonts w:ascii="Book Antiqua" w:hAnsi="Book Antiqua"/>
        </w:rPr>
        <w:t xml:space="preserve"> R, </w:t>
      </w:r>
      <w:proofErr w:type="spellStart"/>
      <w:r w:rsidRPr="002D395A">
        <w:rPr>
          <w:rFonts w:ascii="Book Antiqua" w:hAnsi="Book Antiqua"/>
        </w:rPr>
        <w:t>Zanin</w:t>
      </w:r>
      <w:proofErr w:type="spellEnd"/>
      <w:r w:rsidRPr="002D395A">
        <w:rPr>
          <w:rFonts w:ascii="Book Antiqua" w:hAnsi="Book Antiqua"/>
        </w:rPr>
        <w:t xml:space="preserve"> M, </w:t>
      </w:r>
      <w:proofErr w:type="spellStart"/>
      <w:r w:rsidRPr="002D395A">
        <w:rPr>
          <w:rFonts w:ascii="Book Antiqua" w:hAnsi="Book Antiqua"/>
        </w:rPr>
        <w:t>Battiston</w:t>
      </w:r>
      <w:proofErr w:type="spellEnd"/>
      <w:r w:rsidRPr="002D395A">
        <w:rPr>
          <w:rFonts w:ascii="Book Antiqua" w:hAnsi="Book Antiqua"/>
        </w:rPr>
        <w:t xml:space="preserve"> M, </w:t>
      </w:r>
      <w:proofErr w:type="spellStart"/>
      <w:r w:rsidRPr="002D395A">
        <w:rPr>
          <w:rFonts w:ascii="Book Antiqua" w:hAnsi="Book Antiqua"/>
        </w:rPr>
        <w:t>Salemi</w:t>
      </w:r>
      <w:proofErr w:type="spellEnd"/>
      <w:r w:rsidRPr="002D395A">
        <w:rPr>
          <w:rFonts w:ascii="Book Antiqua" w:hAnsi="Book Antiqua"/>
        </w:rPr>
        <w:t xml:space="preserve"> R, Libra M, </w:t>
      </w:r>
      <w:proofErr w:type="spellStart"/>
      <w:r w:rsidRPr="002D395A">
        <w:rPr>
          <w:rFonts w:ascii="Book Antiqua" w:hAnsi="Book Antiqua"/>
        </w:rPr>
        <w:t>Polesel</w:t>
      </w:r>
      <w:proofErr w:type="spellEnd"/>
      <w:r w:rsidRPr="002D395A">
        <w:rPr>
          <w:rFonts w:ascii="Book Antiqua" w:hAnsi="Book Antiqua"/>
        </w:rPr>
        <w:t xml:space="preserve"> J. Diagnostic value of neutrophil </w:t>
      </w:r>
      <w:proofErr w:type="spellStart"/>
      <w:r w:rsidRPr="002D395A">
        <w:rPr>
          <w:rFonts w:ascii="Book Antiqua" w:hAnsi="Book Antiqua"/>
        </w:rPr>
        <w:t>gelatinase</w:t>
      </w:r>
      <w:proofErr w:type="spellEnd"/>
      <w:r w:rsidRPr="002D395A">
        <w:rPr>
          <w:rFonts w:ascii="Book Antiqua" w:hAnsi="Book Antiqua"/>
        </w:rPr>
        <w:t xml:space="preserve">-associated </w:t>
      </w:r>
      <w:proofErr w:type="spellStart"/>
      <w:r w:rsidRPr="002D395A">
        <w:rPr>
          <w:rFonts w:ascii="Book Antiqua" w:hAnsi="Book Antiqua"/>
        </w:rPr>
        <w:t>lipocalin</w:t>
      </w:r>
      <w:proofErr w:type="spellEnd"/>
      <w:r w:rsidRPr="002D395A">
        <w:rPr>
          <w:rFonts w:ascii="Book Antiqua" w:hAnsi="Book Antiqua"/>
        </w:rPr>
        <w:t xml:space="preserve">/matrix metalloproteinase-9 pathway in transitional cell carcinoma of the bladder. </w:t>
      </w:r>
      <w:proofErr w:type="spellStart"/>
      <w:r w:rsidRPr="002D395A">
        <w:rPr>
          <w:rFonts w:ascii="Book Antiqua" w:hAnsi="Book Antiqua"/>
          <w:i/>
          <w:iCs/>
        </w:rPr>
        <w:t>Tumour</w:t>
      </w:r>
      <w:proofErr w:type="spellEnd"/>
      <w:r w:rsidRPr="002D395A">
        <w:rPr>
          <w:rFonts w:ascii="Book Antiqua" w:hAnsi="Book Antiqua"/>
          <w:i/>
          <w:iCs/>
        </w:rPr>
        <w:t xml:space="preserve"> </w:t>
      </w:r>
      <w:proofErr w:type="spellStart"/>
      <w:r w:rsidRPr="002D395A">
        <w:rPr>
          <w:rFonts w:ascii="Book Antiqua" w:hAnsi="Book Antiqua"/>
          <w:i/>
          <w:iCs/>
        </w:rPr>
        <w:t>Biol</w:t>
      </w:r>
      <w:proofErr w:type="spellEnd"/>
      <w:r w:rsidRPr="002D395A">
        <w:rPr>
          <w:rFonts w:ascii="Book Antiqua" w:hAnsi="Book Antiqua"/>
        </w:rPr>
        <w:t xml:space="preserve"> 2016; </w:t>
      </w:r>
      <w:r w:rsidRPr="002D395A">
        <w:rPr>
          <w:rFonts w:ascii="Book Antiqua" w:hAnsi="Book Antiqua"/>
          <w:b/>
          <w:bCs/>
        </w:rPr>
        <w:t>37</w:t>
      </w:r>
      <w:r w:rsidRPr="002D395A">
        <w:rPr>
          <w:rFonts w:ascii="Book Antiqua" w:hAnsi="Book Antiqua"/>
        </w:rPr>
        <w:t>: 9855-9863 [PMID: 26810191 DOI: 10.1007/s13277-016-4872-x]</w:t>
      </w:r>
    </w:p>
    <w:p w14:paraId="6793415D"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12 </w:t>
      </w:r>
      <w:r w:rsidRPr="002D395A">
        <w:rPr>
          <w:rFonts w:ascii="Book Antiqua" w:hAnsi="Book Antiqua"/>
          <w:b/>
          <w:bCs/>
        </w:rPr>
        <w:t>Ricci S</w:t>
      </w:r>
      <w:r w:rsidRPr="002D395A">
        <w:rPr>
          <w:rFonts w:ascii="Book Antiqua" w:hAnsi="Book Antiqua"/>
        </w:rPr>
        <w:t xml:space="preserve">, </w:t>
      </w:r>
      <w:proofErr w:type="spellStart"/>
      <w:r w:rsidRPr="002D395A">
        <w:rPr>
          <w:rFonts w:ascii="Book Antiqua" w:hAnsi="Book Antiqua"/>
        </w:rPr>
        <w:t>Bruzzese</w:t>
      </w:r>
      <w:proofErr w:type="spellEnd"/>
      <w:r w:rsidRPr="002D395A">
        <w:rPr>
          <w:rFonts w:ascii="Book Antiqua" w:hAnsi="Book Antiqua"/>
        </w:rPr>
        <w:t xml:space="preserve"> D, DI Carlo A. Evaluation of MMP-2, MMP-9, TIMP-1, TIMP-2, NGAL and MMP-9/NGAL complex in urine and sera from patients with bladder cancer. </w:t>
      </w:r>
      <w:proofErr w:type="spellStart"/>
      <w:r w:rsidRPr="002D395A">
        <w:rPr>
          <w:rFonts w:ascii="Book Antiqua" w:hAnsi="Book Antiqua"/>
          <w:i/>
          <w:iCs/>
        </w:rPr>
        <w:t>Oncol</w:t>
      </w:r>
      <w:proofErr w:type="spellEnd"/>
      <w:r w:rsidRPr="002D395A">
        <w:rPr>
          <w:rFonts w:ascii="Book Antiqua" w:hAnsi="Book Antiqua"/>
          <w:i/>
          <w:iCs/>
        </w:rPr>
        <w:t xml:space="preserve"> </w:t>
      </w:r>
      <w:proofErr w:type="spellStart"/>
      <w:r w:rsidRPr="002D395A">
        <w:rPr>
          <w:rFonts w:ascii="Book Antiqua" w:hAnsi="Book Antiqua"/>
          <w:i/>
          <w:iCs/>
        </w:rPr>
        <w:t>Lett</w:t>
      </w:r>
      <w:proofErr w:type="spellEnd"/>
      <w:r w:rsidRPr="002D395A">
        <w:rPr>
          <w:rFonts w:ascii="Book Antiqua" w:hAnsi="Book Antiqua"/>
        </w:rPr>
        <w:t xml:space="preserve"> 2015; </w:t>
      </w:r>
      <w:r w:rsidRPr="002D395A">
        <w:rPr>
          <w:rFonts w:ascii="Book Antiqua" w:hAnsi="Book Antiqua"/>
          <w:b/>
          <w:bCs/>
        </w:rPr>
        <w:t>10</w:t>
      </w:r>
      <w:r w:rsidRPr="002D395A">
        <w:rPr>
          <w:rFonts w:ascii="Book Antiqua" w:hAnsi="Book Antiqua"/>
        </w:rPr>
        <w:t>: 2527-2532 [PMID: 26622883 DOI: 10.3892/ol.2015.3558]</w:t>
      </w:r>
    </w:p>
    <w:p w14:paraId="173F80C7"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13 </w:t>
      </w:r>
      <w:r w:rsidRPr="002D395A">
        <w:rPr>
          <w:rFonts w:ascii="Book Antiqua" w:hAnsi="Book Antiqua"/>
          <w:b/>
          <w:bCs/>
        </w:rPr>
        <w:t>Smyth EC</w:t>
      </w:r>
      <w:r w:rsidRPr="002D395A">
        <w:rPr>
          <w:rFonts w:ascii="Book Antiqua" w:hAnsi="Book Antiqua"/>
        </w:rPr>
        <w:t xml:space="preserve">, Nilsson M, </w:t>
      </w:r>
      <w:proofErr w:type="spellStart"/>
      <w:r w:rsidRPr="002D395A">
        <w:rPr>
          <w:rFonts w:ascii="Book Antiqua" w:hAnsi="Book Antiqua"/>
        </w:rPr>
        <w:t>Grabsch</w:t>
      </w:r>
      <w:proofErr w:type="spellEnd"/>
      <w:r w:rsidRPr="002D395A">
        <w:rPr>
          <w:rFonts w:ascii="Book Antiqua" w:hAnsi="Book Antiqua"/>
        </w:rPr>
        <w:t xml:space="preserve"> HI, van </w:t>
      </w:r>
      <w:proofErr w:type="spellStart"/>
      <w:r w:rsidRPr="002D395A">
        <w:rPr>
          <w:rFonts w:ascii="Book Antiqua" w:hAnsi="Book Antiqua"/>
        </w:rPr>
        <w:t>Grieken</w:t>
      </w:r>
      <w:proofErr w:type="spellEnd"/>
      <w:r w:rsidRPr="002D395A">
        <w:rPr>
          <w:rFonts w:ascii="Book Antiqua" w:hAnsi="Book Antiqua"/>
        </w:rPr>
        <w:t xml:space="preserve"> NC, </w:t>
      </w:r>
      <w:proofErr w:type="spellStart"/>
      <w:r w:rsidRPr="002D395A">
        <w:rPr>
          <w:rFonts w:ascii="Book Antiqua" w:hAnsi="Book Antiqua"/>
        </w:rPr>
        <w:t>Lordick</w:t>
      </w:r>
      <w:proofErr w:type="spellEnd"/>
      <w:r w:rsidRPr="002D395A">
        <w:rPr>
          <w:rFonts w:ascii="Book Antiqua" w:hAnsi="Book Antiqua"/>
        </w:rPr>
        <w:t xml:space="preserve"> F. Gastric cancer. </w:t>
      </w:r>
      <w:r w:rsidRPr="002D395A">
        <w:rPr>
          <w:rFonts w:ascii="Book Antiqua" w:hAnsi="Book Antiqua"/>
          <w:i/>
          <w:iCs/>
        </w:rPr>
        <w:t>Lancet</w:t>
      </w:r>
      <w:r w:rsidRPr="002D395A">
        <w:rPr>
          <w:rFonts w:ascii="Book Antiqua" w:hAnsi="Book Antiqua"/>
        </w:rPr>
        <w:t xml:space="preserve"> 2020; </w:t>
      </w:r>
      <w:r w:rsidRPr="002D395A">
        <w:rPr>
          <w:rFonts w:ascii="Book Antiqua" w:hAnsi="Book Antiqua"/>
          <w:b/>
          <w:bCs/>
        </w:rPr>
        <w:t>396</w:t>
      </w:r>
      <w:r w:rsidRPr="002D395A">
        <w:rPr>
          <w:rFonts w:ascii="Book Antiqua" w:hAnsi="Book Antiqua"/>
        </w:rPr>
        <w:t>: 635-648 [PMID: 32861308 DOI: 10.1016/S0140-6736(20)31288-5]</w:t>
      </w:r>
    </w:p>
    <w:p w14:paraId="7A3C0CA9"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14 </w:t>
      </w:r>
      <w:proofErr w:type="spellStart"/>
      <w:r w:rsidRPr="002D395A">
        <w:rPr>
          <w:rFonts w:ascii="Book Antiqua" w:hAnsi="Book Antiqua"/>
          <w:b/>
          <w:bCs/>
        </w:rPr>
        <w:t>Cymbaluk-Płoska</w:t>
      </w:r>
      <w:proofErr w:type="spellEnd"/>
      <w:r w:rsidRPr="002D395A">
        <w:rPr>
          <w:rFonts w:ascii="Book Antiqua" w:hAnsi="Book Antiqua"/>
          <w:b/>
          <w:bCs/>
        </w:rPr>
        <w:t xml:space="preserve"> A</w:t>
      </w:r>
      <w:r w:rsidRPr="002D395A">
        <w:rPr>
          <w:rFonts w:ascii="Book Antiqua" w:hAnsi="Book Antiqua"/>
        </w:rPr>
        <w:t xml:space="preserve">, </w:t>
      </w:r>
      <w:proofErr w:type="spellStart"/>
      <w:r w:rsidRPr="002D395A">
        <w:rPr>
          <w:rFonts w:ascii="Book Antiqua" w:hAnsi="Book Antiqua"/>
        </w:rPr>
        <w:t>Chudecka-Głaz</w:t>
      </w:r>
      <w:proofErr w:type="spellEnd"/>
      <w:r w:rsidRPr="002D395A">
        <w:rPr>
          <w:rFonts w:ascii="Book Antiqua" w:hAnsi="Book Antiqua"/>
        </w:rPr>
        <w:t xml:space="preserve"> A, Pius-</w:t>
      </w:r>
      <w:proofErr w:type="spellStart"/>
      <w:r w:rsidRPr="002D395A">
        <w:rPr>
          <w:rFonts w:ascii="Book Antiqua" w:hAnsi="Book Antiqua"/>
        </w:rPr>
        <w:t>Sadowska</w:t>
      </w:r>
      <w:proofErr w:type="spellEnd"/>
      <w:r w:rsidRPr="002D395A">
        <w:rPr>
          <w:rFonts w:ascii="Book Antiqua" w:hAnsi="Book Antiqua"/>
        </w:rPr>
        <w:t xml:space="preserve"> E, </w:t>
      </w:r>
      <w:proofErr w:type="spellStart"/>
      <w:r w:rsidRPr="002D395A">
        <w:rPr>
          <w:rFonts w:ascii="Book Antiqua" w:hAnsi="Book Antiqua"/>
        </w:rPr>
        <w:t>Sompolska-Rzechuła</w:t>
      </w:r>
      <w:proofErr w:type="spellEnd"/>
      <w:r w:rsidRPr="002D395A">
        <w:rPr>
          <w:rFonts w:ascii="Book Antiqua" w:hAnsi="Book Antiqua"/>
        </w:rPr>
        <w:t xml:space="preserve"> A, </w:t>
      </w:r>
      <w:proofErr w:type="spellStart"/>
      <w:r w:rsidRPr="002D395A">
        <w:rPr>
          <w:rFonts w:ascii="Book Antiqua" w:hAnsi="Book Antiqua"/>
        </w:rPr>
        <w:t>Chudecka</w:t>
      </w:r>
      <w:proofErr w:type="spellEnd"/>
      <w:r w:rsidRPr="002D395A">
        <w:rPr>
          <w:rFonts w:ascii="Book Antiqua" w:hAnsi="Book Antiqua"/>
        </w:rPr>
        <w:t xml:space="preserve"> K, </w:t>
      </w:r>
      <w:proofErr w:type="spellStart"/>
      <w:r w:rsidRPr="002D395A">
        <w:rPr>
          <w:rFonts w:ascii="Book Antiqua" w:hAnsi="Book Antiqua"/>
        </w:rPr>
        <w:t>Bulsa</w:t>
      </w:r>
      <w:proofErr w:type="spellEnd"/>
      <w:r w:rsidRPr="002D395A">
        <w:rPr>
          <w:rFonts w:ascii="Book Antiqua" w:hAnsi="Book Antiqua"/>
        </w:rPr>
        <w:t xml:space="preserve"> M, </w:t>
      </w:r>
      <w:proofErr w:type="spellStart"/>
      <w:r w:rsidRPr="002D395A">
        <w:rPr>
          <w:rFonts w:ascii="Book Antiqua" w:hAnsi="Book Antiqua"/>
        </w:rPr>
        <w:t>Machaliński</w:t>
      </w:r>
      <w:proofErr w:type="spellEnd"/>
      <w:r w:rsidRPr="002D395A">
        <w:rPr>
          <w:rFonts w:ascii="Book Antiqua" w:hAnsi="Book Antiqua"/>
        </w:rPr>
        <w:t xml:space="preserve"> B, </w:t>
      </w:r>
      <w:proofErr w:type="spellStart"/>
      <w:r w:rsidRPr="002D395A">
        <w:rPr>
          <w:rFonts w:ascii="Book Antiqua" w:hAnsi="Book Antiqua"/>
        </w:rPr>
        <w:t>Menkiszak</w:t>
      </w:r>
      <w:proofErr w:type="spellEnd"/>
      <w:r w:rsidRPr="002D395A">
        <w:rPr>
          <w:rFonts w:ascii="Book Antiqua" w:hAnsi="Book Antiqua"/>
        </w:rPr>
        <w:t xml:space="preserve"> J. Clinical Relevance of NGAL/MMP-9 Pathway in Patients with Endometrial Cancer. </w:t>
      </w:r>
      <w:r w:rsidRPr="002D395A">
        <w:rPr>
          <w:rFonts w:ascii="Book Antiqua" w:hAnsi="Book Antiqua"/>
          <w:i/>
          <w:iCs/>
        </w:rPr>
        <w:t>Dis Markers</w:t>
      </w:r>
      <w:r w:rsidRPr="002D395A">
        <w:rPr>
          <w:rFonts w:ascii="Book Antiqua" w:hAnsi="Book Antiqua"/>
        </w:rPr>
        <w:t xml:space="preserve"> 2017; </w:t>
      </w:r>
      <w:r w:rsidRPr="002D395A">
        <w:rPr>
          <w:rFonts w:ascii="Book Antiqua" w:hAnsi="Book Antiqua"/>
          <w:b/>
          <w:bCs/>
        </w:rPr>
        <w:t>2017</w:t>
      </w:r>
      <w:r w:rsidRPr="002D395A">
        <w:rPr>
          <w:rFonts w:ascii="Book Antiqua" w:hAnsi="Book Antiqua"/>
        </w:rPr>
        <w:t>: 6589262 [PMID: 29089666 DOI: 10.1155/2017/6589262]</w:t>
      </w:r>
    </w:p>
    <w:p w14:paraId="6CBE9C56" w14:textId="77777777" w:rsidR="00315C58" w:rsidRPr="002D395A" w:rsidRDefault="00315C58" w:rsidP="00B107DC">
      <w:pPr>
        <w:snapToGrid w:val="0"/>
        <w:spacing w:line="360" w:lineRule="auto"/>
        <w:jc w:val="both"/>
        <w:rPr>
          <w:rFonts w:ascii="Book Antiqua" w:hAnsi="Book Antiqua"/>
        </w:rPr>
      </w:pPr>
      <w:proofErr w:type="gramStart"/>
      <w:r w:rsidRPr="002D395A">
        <w:rPr>
          <w:rFonts w:ascii="Book Antiqua" w:hAnsi="Book Antiqua"/>
        </w:rPr>
        <w:t xml:space="preserve">15 </w:t>
      </w:r>
      <w:r w:rsidRPr="002D395A">
        <w:rPr>
          <w:rFonts w:ascii="Book Antiqua" w:hAnsi="Book Antiqua"/>
          <w:b/>
          <w:bCs/>
        </w:rPr>
        <w:t>DI Carlo A</w:t>
      </w:r>
      <w:r w:rsidRPr="002D395A">
        <w:rPr>
          <w:rFonts w:ascii="Book Antiqua" w:hAnsi="Book Antiqua"/>
        </w:rPr>
        <w:t xml:space="preserve">. Evaluation of neutrophil </w:t>
      </w:r>
      <w:proofErr w:type="spellStart"/>
      <w:r w:rsidRPr="002D395A">
        <w:rPr>
          <w:rFonts w:ascii="Book Antiqua" w:hAnsi="Book Antiqua"/>
        </w:rPr>
        <w:t>gelatinase</w:t>
      </w:r>
      <w:proofErr w:type="spellEnd"/>
      <w:r w:rsidRPr="002D395A">
        <w:rPr>
          <w:rFonts w:ascii="Book Antiqua" w:hAnsi="Book Antiqua"/>
        </w:rPr>
        <w:t xml:space="preserve">-associated </w:t>
      </w:r>
      <w:proofErr w:type="spellStart"/>
      <w:r w:rsidRPr="002D395A">
        <w:rPr>
          <w:rFonts w:ascii="Book Antiqua" w:hAnsi="Book Antiqua"/>
        </w:rPr>
        <w:t>lipocalin</w:t>
      </w:r>
      <w:proofErr w:type="spellEnd"/>
      <w:r w:rsidRPr="002D395A">
        <w:rPr>
          <w:rFonts w:ascii="Book Antiqua" w:hAnsi="Book Antiqua"/>
        </w:rPr>
        <w:t xml:space="preserve"> (NGAL), matrix metalloproteinase-9 (MMP-9) and their complex MMP-9/NGAL in sera and urine of patients with kidney tumors.</w:t>
      </w:r>
      <w:proofErr w:type="gramEnd"/>
      <w:r w:rsidRPr="002D395A">
        <w:rPr>
          <w:rFonts w:ascii="Book Antiqua" w:hAnsi="Book Antiqua"/>
        </w:rPr>
        <w:t xml:space="preserve"> </w:t>
      </w:r>
      <w:proofErr w:type="spellStart"/>
      <w:r w:rsidRPr="002D395A">
        <w:rPr>
          <w:rFonts w:ascii="Book Antiqua" w:hAnsi="Book Antiqua"/>
          <w:i/>
          <w:iCs/>
        </w:rPr>
        <w:t>Oncol</w:t>
      </w:r>
      <w:proofErr w:type="spellEnd"/>
      <w:r w:rsidRPr="002D395A">
        <w:rPr>
          <w:rFonts w:ascii="Book Antiqua" w:hAnsi="Book Antiqua"/>
          <w:i/>
          <w:iCs/>
        </w:rPr>
        <w:t xml:space="preserve"> </w:t>
      </w:r>
      <w:proofErr w:type="spellStart"/>
      <w:r w:rsidRPr="002D395A">
        <w:rPr>
          <w:rFonts w:ascii="Book Antiqua" w:hAnsi="Book Antiqua"/>
          <w:i/>
          <w:iCs/>
        </w:rPr>
        <w:t>Lett</w:t>
      </w:r>
      <w:proofErr w:type="spellEnd"/>
      <w:r w:rsidRPr="002D395A">
        <w:rPr>
          <w:rFonts w:ascii="Book Antiqua" w:hAnsi="Book Antiqua"/>
        </w:rPr>
        <w:t xml:space="preserve"> 2013; </w:t>
      </w:r>
      <w:r w:rsidRPr="002D395A">
        <w:rPr>
          <w:rFonts w:ascii="Book Antiqua" w:hAnsi="Book Antiqua"/>
          <w:b/>
          <w:bCs/>
        </w:rPr>
        <w:t>5</w:t>
      </w:r>
      <w:r w:rsidRPr="002D395A">
        <w:rPr>
          <w:rFonts w:ascii="Book Antiqua" w:hAnsi="Book Antiqua"/>
        </w:rPr>
        <w:t>: 1677-1681 [PMID: 23760084 DOI: 10.3892/ol.2013.1252]</w:t>
      </w:r>
    </w:p>
    <w:p w14:paraId="678093A3" w14:textId="77777777" w:rsidR="00315C58" w:rsidRPr="002D395A" w:rsidRDefault="00315C58" w:rsidP="00B107DC">
      <w:pPr>
        <w:snapToGrid w:val="0"/>
        <w:spacing w:line="360" w:lineRule="auto"/>
        <w:jc w:val="both"/>
        <w:rPr>
          <w:rFonts w:ascii="Book Antiqua" w:hAnsi="Book Antiqua"/>
        </w:rPr>
      </w:pPr>
      <w:proofErr w:type="gramStart"/>
      <w:r w:rsidRPr="002D395A">
        <w:rPr>
          <w:rFonts w:ascii="Book Antiqua" w:hAnsi="Book Antiqua"/>
        </w:rPr>
        <w:lastRenderedPageBreak/>
        <w:t xml:space="preserve">16 </w:t>
      </w:r>
      <w:proofErr w:type="spellStart"/>
      <w:r w:rsidRPr="002D395A">
        <w:rPr>
          <w:rFonts w:ascii="Book Antiqua" w:hAnsi="Book Antiqua"/>
          <w:b/>
          <w:bCs/>
        </w:rPr>
        <w:t>Buonafine</w:t>
      </w:r>
      <w:proofErr w:type="spellEnd"/>
      <w:r w:rsidRPr="002D395A">
        <w:rPr>
          <w:rFonts w:ascii="Book Antiqua" w:hAnsi="Book Antiqua"/>
          <w:b/>
          <w:bCs/>
        </w:rPr>
        <w:t xml:space="preserve"> M</w:t>
      </w:r>
      <w:r w:rsidRPr="002D395A">
        <w:rPr>
          <w:rFonts w:ascii="Book Antiqua" w:hAnsi="Book Antiqua"/>
        </w:rPr>
        <w:t xml:space="preserve">, Martinez-Martinez E, </w:t>
      </w:r>
      <w:proofErr w:type="spellStart"/>
      <w:r w:rsidRPr="002D395A">
        <w:rPr>
          <w:rFonts w:ascii="Book Antiqua" w:hAnsi="Book Antiqua"/>
        </w:rPr>
        <w:t>Jaisser</w:t>
      </w:r>
      <w:proofErr w:type="spellEnd"/>
      <w:r w:rsidRPr="002D395A">
        <w:rPr>
          <w:rFonts w:ascii="Book Antiqua" w:hAnsi="Book Antiqua"/>
        </w:rPr>
        <w:t xml:space="preserve"> F.</w:t>
      </w:r>
      <w:proofErr w:type="gramEnd"/>
      <w:r w:rsidRPr="002D395A">
        <w:rPr>
          <w:rFonts w:ascii="Book Antiqua" w:hAnsi="Book Antiqua"/>
        </w:rPr>
        <w:t xml:space="preserve"> More than a simple biomarker: the role of NGAL in cardiovascular and renal diseases. </w:t>
      </w:r>
      <w:proofErr w:type="spellStart"/>
      <w:r w:rsidRPr="002D395A">
        <w:rPr>
          <w:rFonts w:ascii="Book Antiqua" w:hAnsi="Book Antiqua"/>
          <w:i/>
          <w:iCs/>
        </w:rPr>
        <w:t>Clin</w:t>
      </w:r>
      <w:proofErr w:type="spellEnd"/>
      <w:r w:rsidRPr="002D395A">
        <w:rPr>
          <w:rFonts w:ascii="Book Antiqua" w:hAnsi="Book Antiqua"/>
          <w:i/>
          <w:iCs/>
        </w:rPr>
        <w:t xml:space="preserve"> </w:t>
      </w:r>
      <w:proofErr w:type="spellStart"/>
      <w:r w:rsidRPr="002D395A">
        <w:rPr>
          <w:rFonts w:ascii="Book Antiqua" w:hAnsi="Book Antiqua"/>
          <w:i/>
          <w:iCs/>
        </w:rPr>
        <w:t>Sci</w:t>
      </w:r>
      <w:proofErr w:type="spellEnd"/>
      <w:r w:rsidRPr="002D395A">
        <w:rPr>
          <w:rFonts w:ascii="Book Antiqua" w:hAnsi="Book Antiqua"/>
          <w:i/>
          <w:iCs/>
        </w:rPr>
        <w:t xml:space="preserve"> (</w:t>
      </w:r>
      <w:proofErr w:type="spellStart"/>
      <w:r w:rsidRPr="002D395A">
        <w:rPr>
          <w:rFonts w:ascii="Book Antiqua" w:hAnsi="Book Antiqua"/>
          <w:i/>
          <w:iCs/>
        </w:rPr>
        <w:t>Lond</w:t>
      </w:r>
      <w:proofErr w:type="spellEnd"/>
      <w:r w:rsidRPr="002D395A">
        <w:rPr>
          <w:rFonts w:ascii="Book Antiqua" w:hAnsi="Book Antiqua"/>
          <w:i/>
          <w:iCs/>
        </w:rPr>
        <w:t>)</w:t>
      </w:r>
      <w:r w:rsidRPr="002D395A">
        <w:rPr>
          <w:rFonts w:ascii="Book Antiqua" w:hAnsi="Book Antiqua"/>
        </w:rPr>
        <w:t xml:space="preserve"> 2018; </w:t>
      </w:r>
      <w:r w:rsidRPr="002D395A">
        <w:rPr>
          <w:rFonts w:ascii="Book Antiqua" w:hAnsi="Book Antiqua"/>
          <w:b/>
          <w:bCs/>
        </w:rPr>
        <w:t>132</w:t>
      </w:r>
      <w:r w:rsidRPr="002D395A">
        <w:rPr>
          <w:rFonts w:ascii="Book Antiqua" w:hAnsi="Book Antiqua"/>
        </w:rPr>
        <w:t>: 909-923 [PMID: 29739822 DOI: 10.1042/CS20171592]</w:t>
      </w:r>
    </w:p>
    <w:p w14:paraId="4AACD2EB"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17 </w:t>
      </w:r>
      <w:proofErr w:type="spellStart"/>
      <w:r w:rsidRPr="002D395A">
        <w:rPr>
          <w:rFonts w:ascii="Book Antiqua" w:hAnsi="Book Antiqua"/>
          <w:b/>
          <w:bCs/>
        </w:rPr>
        <w:t>Shalenkova</w:t>
      </w:r>
      <w:proofErr w:type="spellEnd"/>
      <w:r w:rsidRPr="002D395A">
        <w:rPr>
          <w:rFonts w:ascii="Book Antiqua" w:hAnsi="Book Antiqua"/>
          <w:b/>
          <w:bCs/>
        </w:rPr>
        <w:t xml:space="preserve"> MA</w:t>
      </w:r>
      <w:r w:rsidRPr="002D395A">
        <w:rPr>
          <w:rFonts w:ascii="Book Antiqua" w:hAnsi="Book Antiqua"/>
        </w:rPr>
        <w:t xml:space="preserve">, </w:t>
      </w:r>
      <w:proofErr w:type="spellStart"/>
      <w:r w:rsidRPr="002D395A">
        <w:rPr>
          <w:rFonts w:ascii="Book Antiqua" w:hAnsi="Book Antiqua"/>
        </w:rPr>
        <w:t>Mikhailova</w:t>
      </w:r>
      <w:proofErr w:type="spellEnd"/>
      <w:r w:rsidRPr="002D395A">
        <w:rPr>
          <w:rFonts w:ascii="Book Antiqua" w:hAnsi="Book Antiqua"/>
        </w:rPr>
        <w:t xml:space="preserve"> ZD, </w:t>
      </w:r>
      <w:proofErr w:type="spellStart"/>
      <w:r w:rsidRPr="002D395A">
        <w:rPr>
          <w:rFonts w:ascii="Book Antiqua" w:hAnsi="Book Antiqua"/>
        </w:rPr>
        <w:t>Klimkin</w:t>
      </w:r>
      <w:proofErr w:type="spellEnd"/>
      <w:r w:rsidRPr="002D395A">
        <w:rPr>
          <w:rFonts w:ascii="Book Antiqua" w:hAnsi="Book Antiqua"/>
        </w:rPr>
        <w:t xml:space="preserve"> PF. [NGAL as a marker for some </w:t>
      </w:r>
      <w:proofErr w:type="spellStart"/>
      <w:r w:rsidRPr="002D395A">
        <w:rPr>
          <w:rFonts w:ascii="Book Antiqua" w:hAnsi="Book Antiqua"/>
        </w:rPr>
        <w:t>extrarenal</w:t>
      </w:r>
      <w:proofErr w:type="spellEnd"/>
      <w:r w:rsidRPr="002D395A">
        <w:rPr>
          <w:rFonts w:ascii="Book Antiqua" w:hAnsi="Book Antiqua"/>
        </w:rPr>
        <w:t xml:space="preserve"> complications in acute coronary syndrome]. </w:t>
      </w:r>
      <w:proofErr w:type="spellStart"/>
      <w:r w:rsidRPr="002D395A">
        <w:rPr>
          <w:rFonts w:ascii="Book Antiqua" w:hAnsi="Book Antiqua"/>
          <w:i/>
          <w:iCs/>
        </w:rPr>
        <w:t>Kardiologiia</w:t>
      </w:r>
      <w:proofErr w:type="spellEnd"/>
      <w:r w:rsidRPr="002D395A">
        <w:rPr>
          <w:rFonts w:ascii="Book Antiqua" w:hAnsi="Book Antiqua"/>
        </w:rPr>
        <w:t xml:space="preserve"> 2018: 19-26 [PMID: 29782286]</w:t>
      </w:r>
    </w:p>
    <w:p w14:paraId="63246121"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18 </w:t>
      </w:r>
      <w:proofErr w:type="spellStart"/>
      <w:r w:rsidRPr="002D395A">
        <w:rPr>
          <w:rFonts w:ascii="Book Antiqua" w:hAnsi="Book Antiqua"/>
          <w:b/>
          <w:bCs/>
        </w:rPr>
        <w:t>Marchewka</w:t>
      </w:r>
      <w:proofErr w:type="spellEnd"/>
      <w:r w:rsidRPr="002D395A">
        <w:rPr>
          <w:rFonts w:ascii="Book Antiqua" w:hAnsi="Book Antiqua"/>
          <w:b/>
          <w:bCs/>
        </w:rPr>
        <w:t xml:space="preserve"> Z</w:t>
      </w:r>
      <w:r w:rsidRPr="002D395A">
        <w:rPr>
          <w:rFonts w:ascii="Book Antiqua" w:hAnsi="Book Antiqua"/>
        </w:rPr>
        <w:t xml:space="preserve">, </w:t>
      </w:r>
      <w:proofErr w:type="spellStart"/>
      <w:r w:rsidRPr="002D395A">
        <w:rPr>
          <w:rFonts w:ascii="Book Antiqua" w:hAnsi="Book Antiqua"/>
        </w:rPr>
        <w:t>Tacik</w:t>
      </w:r>
      <w:proofErr w:type="spellEnd"/>
      <w:r w:rsidRPr="002D395A">
        <w:rPr>
          <w:rFonts w:ascii="Book Antiqua" w:hAnsi="Book Antiqua"/>
        </w:rPr>
        <w:t xml:space="preserve"> A, </w:t>
      </w:r>
      <w:proofErr w:type="spellStart"/>
      <w:r w:rsidRPr="002D395A">
        <w:rPr>
          <w:rFonts w:ascii="Book Antiqua" w:hAnsi="Book Antiqua"/>
        </w:rPr>
        <w:t>Piwowar</w:t>
      </w:r>
      <w:proofErr w:type="spellEnd"/>
      <w:r w:rsidRPr="002D395A">
        <w:rPr>
          <w:rFonts w:ascii="Book Antiqua" w:hAnsi="Book Antiqua"/>
        </w:rPr>
        <w:t xml:space="preserve"> A. [KIM-1 and NGAL as potential biomarkers for the diagnosis and cancer progression]. </w:t>
      </w:r>
      <w:proofErr w:type="spellStart"/>
      <w:r w:rsidRPr="002D395A">
        <w:rPr>
          <w:rFonts w:ascii="Book Antiqua" w:hAnsi="Book Antiqua"/>
          <w:i/>
          <w:iCs/>
        </w:rPr>
        <w:t>Postepy</w:t>
      </w:r>
      <w:proofErr w:type="spellEnd"/>
      <w:r w:rsidRPr="002D395A">
        <w:rPr>
          <w:rFonts w:ascii="Book Antiqua" w:hAnsi="Book Antiqua"/>
          <w:i/>
          <w:iCs/>
        </w:rPr>
        <w:t xml:space="preserve"> </w:t>
      </w:r>
      <w:proofErr w:type="spellStart"/>
      <w:r w:rsidRPr="002D395A">
        <w:rPr>
          <w:rFonts w:ascii="Book Antiqua" w:hAnsi="Book Antiqua"/>
          <w:i/>
          <w:iCs/>
        </w:rPr>
        <w:t>Hig</w:t>
      </w:r>
      <w:proofErr w:type="spellEnd"/>
      <w:r w:rsidRPr="002D395A">
        <w:rPr>
          <w:rFonts w:ascii="Book Antiqua" w:hAnsi="Book Antiqua"/>
          <w:i/>
          <w:iCs/>
        </w:rPr>
        <w:t xml:space="preserve"> Med </w:t>
      </w:r>
      <w:proofErr w:type="spellStart"/>
      <w:r w:rsidRPr="002D395A">
        <w:rPr>
          <w:rFonts w:ascii="Book Antiqua" w:hAnsi="Book Antiqua"/>
          <w:i/>
          <w:iCs/>
        </w:rPr>
        <w:t>Dosw</w:t>
      </w:r>
      <w:proofErr w:type="spellEnd"/>
      <w:r w:rsidRPr="002D395A">
        <w:rPr>
          <w:rFonts w:ascii="Book Antiqua" w:hAnsi="Book Antiqua"/>
          <w:i/>
          <w:iCs/>
        </w:rPr>
        <w:t xml:space="preserve"> (Online)</w:t>
      </w:r>
      <w:r w:rsidRPr="002D395A">
        <w:rPr>
          <w:rFonts w:ascii="Book Antiqua" w:hAnsi="Book Antiqua"/>
        </w:rPr>
        <w:t xml:space="preserve"> 2016; </w:t>
      </w:r>
      <w:r w:rsidRPr="002D395A">
        <w:rPr>
          <w:rFonts w:ascii="Book Antiqua" w:hAnsi="Book Antiqua"/>
          <w:b/>
          <w:bCs/>
        </w:rPr>
        <w:t>70</w:t>
      </w:r>
      <w:r w:rsidRPr="002D395A">
        <w:rPr>
          <w:rFonts w:ascii="Book Antiqua" w:hAnsi="Book Antiqua"/>
        </w:rPr>
        <w:t>: 329-336 [PMID: 27117109 DOI: 10.5604/17322693.1199716]</w:t>
      </w:r>
    </w:p>
    <w:p w14:paraId="05AF0E13"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19 </w:t>
      </w:r>
      <w:proofErr w:type="spellStart"/>
      <w:r w:rsidRPr="002D395A">
        <w:rPr>
          <w:rFonts w:ascii="Book Antiqua" w:hAnsi="Book Antiqua"/>
          <w:b/>
          <w:bCs/>
        </w:rPr>
        <w:t>Dahiya</w:t>
      </w:r>
      <w:proofErr w:type="spellEnd"/>
      <w:r w:rsidRPr="002D395A">
        <w:rPr>
          <w:rFonts w:ascii="Book Antiqua" w:hAnsi="Book Antiqua"/>
          <w:b/>
          <w:bCs/>
        </w:rPr>
        <w:t xml:space="preserve"> K</w:t>
      </w:r>
      <w:r w:rsidRPr="002D395A">
        <w:rPr>
          <w:rFonts w:ascii="Book Antiqua" w:hAnsi="Book Antiqua"/>
        </w:rPr>
        <w:t xml:space="preserve">, Gupta K, </w:t>
      </w:r>
      <w:proofErr w:type="spellStart"/>
      <w:r w:rsidRPr="002D395A">
        <w:rPr>
          <w:rFonts w:ascii="Book Antiqua" w:hAnsi="Book Antiqua"/>
        </w:rPr>
        <w:t>Dhankhar</w:t>
      </w:r>
      <w:proofErr w:type="spellEnd"/>
      <w:r w:rsidRPr="002D395A">
        <w:rPr>
          <w:rFonts w:ascii="Book Antiqua" w:hAnsi="Book Antiqua"/>
        </w:rPr>
        <w:t xml:space="preserve"> R, </w:t>
      </w:r>
      <w:proofErr w:type="spellStart"/>
      <w:r w:rsidRPr="002D395A">
        <w:rPr>
          <w:rFonts w:ascii="Book Antiqua" w:hAnsi="Book Antiqua"/>
        </w:rPr>
        <w:t>Atri</w:t>
      </w:r>
      <w:proofErr w:type="spellEnd"/>
      <w:r w:rsidRPr="002D395A">
        <w:rPr>
          <w:rFonts w:ascii="Book Antiqua" w:hAnsi="Book Antiqua"/>
        </w:rPr>
        <w:t xml:space="preserve"> R, </w:t>
      </w:r>
      <w:proofErr w:type="spellStart"/>
      <w:r w:rsidRPr="002D395A">
        <w:rPr>
          <w:rFonts w:ascii="Book Antiqua" w:hAnsi="Book Antiqua"/>
        </w:rPr>
        <w:t>Goyal</w:t>
      </w:r>
      <w:proofErr w:type="spellEnd"/>
      <w:r w:rsidRPr="002D395A">
        <w:rPr>
          <w:rFonts w:ascii="Book Antiqua" w:hAnsi="Book Antiqua"/>
        </w:rPr>
        <w:t xml:space="preserve"> N, </w:t>
      </w:r>
      <w:proofErr w:type="spellStart"/>
      <w:r w:rsidRPr="002D395A">
        <w:rPr>
          <w:rFonts w:ascii="Book Antiqua" w:hAnsi="Book Antiqua"/>
        </w:rPr>
        <w:t>Dalal</w:t>
      </w:r>
      <w:proofErr w:type="spellEnd"/>
      <w:r w:rsidRPr="002D395A">
        <w:rPr>
          <w:rFonts w:ascii="Book Antiqua" w:hAnsi="Book Antiqua"/>
        </w:rPr>
        <w:t xml:space="preserve"> D, Pal S, </w:t>
      </w:r>
      <w:proofErr w:type="spellStart"/>
      <w:r w:rsidRPr="002D395A">
        <w:rPr>
          <w:rFonts w:ascii="Book Antiqua" w:hAnsi="Book Antiqua"/>
        </w:rPr>
        <w:t>Ahlawat</w:t>
      </w:r>
      <w:proofErr w:type="spellEnd"/>
      <w:r w:rsidRPr="002D395A">
        <w:rPr>
          <w:rFonts w:ascii="Book Antiqua" w:hAnsi="Book Antiqua"/>
        </w:rPr>
        <w:t xml:space="preserve"> R, Kumar S. </w:t>
      </w:r>
      <w:proofErr w:type="spellStart"/>
      <w:r w:rsidRPr="002D395A">
        <w:rPr>
          <w:rFonts w:ascii="Book Antiqua" w:hAnsi="Book Antiqua"/>
        </w:rPr>
        <w:t>Chemoradiation</w:t>
      </w:r>
      <w:proofErr w:type="spellEnd"/>
      <w:r w:rsidRPr="002D395A">
        <w:rPr>
          <w:rFonts w:ascii="Book Antiqua" w:hAnsi="Book Antiqua"/>
        </w:rPr>
        <w:t xml:space="preserve"> in Lung Cancer: Effect on Levels of NGAL and Vitamin D in Serum. </w:t>
      </w:r>
      <w:proofErr w:type="spellStart"/>
      <w:r w:rsidRPr="002D395A">
        <w:rPr>
          <w:rFonts w:ascii="Book Antiqua" w:hAnsi="Book Antiqua"/>
          <w:i/>
          <w:iCs/>
        </w:rPr>
        <w:t>Clin</w:t>
      </w:r>
      <w:proofErr w:type="spellEnd"/>
      <w:r w:rsidRPr="002D395A">
        <w:rPr>
          <w:rFonts w:ascii="Book Antiqua" w:hAnsi="Book Antiqua"/>
          <w:i/>
          <w:iCs/>
        </w:rPr>
        <w:t xml:space="preserve"> Lab</w:t>
      </w:r>
      <w:r w:rsidRPr="002D395A">
        <w:rPr>
          <w:rFonts w:ascii="Book Antiqua" w:hAnsi="Book Antiqua"/>
        </w:rPr>
        <w:t xml:space="preserve"> 2020; </w:t>
      </w:r>
      <w:r w:rsidRPr="002D395A">
        <w:rPr>
          <w:rFonts w:ascii="Book Antiqua" w:hAnsi="Book Antiqua"/>
          <w:b/>
          <w:bCs/>
        </w:rPr>
        <w:t>66</w:t>
      </w:r>
      <w:r w:rsidRPr="002D395A">
        <w:rPr>
          <w:rFonts w:ascii="Book Antiqua" w:hAnsi="Book Antiqua"/>
        </w:rPr>
        <w:t xml:space="preserve"> [PMID: 32902227 DOI: 10.7754/Clin.Lab.2020.191246]</w:t>
      </w:r>
    </w:p>
    <w:p w14:paraId="27BBB5A3"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20 </w:t>
      </w:r>
      <w:r w:rsidRPr="002D395A">
        <w:rPr>
          <w:rFonts w:ascii="Book Antiqua" w:hAnsi="Book Antiqua"/>
          <w:b/>
          <w:bCs/>
        </w:rPr>
        <w:t>Chappell WH</w:t>
      </w:r>
      <w:r w:rsidRPr="002D395A">
        <w:rPr>
          <w:rFonts w:ascii="Book Antiqua" w:hAnsi="Book Antiqua"/>
        </w:rPr>
        <w:t xml:space="preserve">, </w:t>
      </w:r>
      <w:proofErr w:type="spellStart"/>
      <w:r w:rsidRPr="002D395A">
        <w:rPr>
          <w:rFonts w:ascii="Book Antiqua" w:hAnsi="Book Antiqua"/>
        </w:rPr>
        <w:t>Candido</w:t>
      </w:r>
      <w:proofErr w:type="spellEnd"/>
      <w:r w:rsidRPr="002D395A">
        <w:rPr>
          <w:rFonts w:ascii="Book Antiqua" w:hAnsi="Book Antiqua"/>
        </w:rPr>
        <w:t xml:space="preserve"> S, Abrams SL, Russo S, </w:t>
      </w:r>
      <w:proofErr w:type="spellStart"/>
      <w:r w:rsidRPr="002D395A">
        <w:rPr>
          <w:rFonts w:ascii="Book Antiqua" w:hAnsi="Book Antiqua"/>
        </w:rPr>
        <w:t>Ove</w:t>
      </w:r>
      <w:proofErr w:type="spellEnd"/>
      <w:r w:rsidRPr="002D395A">
        <w:rPr>
          <w:rFonts w:ascii="Book Antiqua" w:hAnsi="Book Antiqua"/>
        </w:rPr>
        <w:t xml:space="preserve"> R, </w:t>
      </w:r>
      <w:proofErr w:type="spellStart"/>
      <w:r w:rsidRPr="002D395A">
        <w:rPr>
          <w:rFonts w:ascii="Book Antiqua" w:hAnsi="Book Antiqua"/>
        </w:rPr>
        <w:t>Martelli</w:t>
      </w:r>
      <w:proofErr w:type="spellEnd"/>
      <w:r w:rsidRPr="002D395A">
        <w:rPr>
          <w:rFonts w:ascii="Book Antiqua" w:hAnsi="Book Antiqua"/>
        </w:rPr>
        <w:t xml:space="preserve"> AM, </w:t>
      </w:r>
      <w:proofErr w:type="spellStart"/>
      <w:r w:rsidRPr="002D395A">
        <w:rPr>
          <w:rFonts w:ascii="Book Antiqua" w:hAnsi="Book Antiqua"/>
        </w:rPr>
        <w:t>Cocco</w:t>
      </w:r>
      <w:proofErr w:type="spellEnd"/>
      <w:r w:rsidRPr="002D395A">
        <w:rPr>
          <w:rFonts w:ascii="Book Antiqua" w:hAnsi="Book Antiqua"/>
        </w:rPr>
        <w:t xml:space="preserve"> L, </w:t>
      </w:r>
      <w:proofErr w:type="spellStart"/>
      <w:r w:rsidRPr="002D395A">
        <w:rPr>
          <w:rFonts w:ascii="Book Antiqua" w:hAnsi="Book Antiqua"/>
        </w:rPr>
        <w:t>Ramazzotti</w:t>
      </w:r>
      <w:proofErr w:type="spellEnd"/>
      <w:r w:rsidRPr="002D395A">
        <w:rPr>
          <w:rFonts w:ascii="Book Antiqua" w:hAnsi="Book Antiqua"/>
        </w:rPr>
        <w:t xml:space="preserve"> G, </w:t>
      </w:r>
      <w:proofErr w:type="spellStart"/>
      <w:r w:rsidRPr="002D395A">
        <w:rPr>
          <w:rFonts w:ascii="Book Antiqua" w:hAnsi="Book Antiqua"/>
        </w:rPr>
        <w:t>Cervello</w:t>
      </w:r>
      <w:proofErr w:type="spellEnd"/>
      <w:r w:rsidRPr="002D395A">
        <w:rPr>
          <w:rFonts w:ascii="Book Antiqua" w:hAnsi="Book Antiqua"/>
        </w:rPr>
        <w:t xml:space="preserve"> M, </w:t>
      </w:r>
      <w:proofErr w:type="spellStart"/>
      <w:r w:rsidRPr="002D395A">
        <w:rPr>
          <w:rFonts w:ascii="Book Antiqua" w:hAnsi="Book Antiqua"/>
        </w:rPr>
        <w:t>Montalto</w:t>
      </w:r>
      <w:proofErr w:type="spellEnd"/>
      <w:r w:rsidRPr="002D395A">
        <w:rPr>
          <w:rFonts w:ascii="Book Antiqua" w:hAnsi="Book Antiqua"/>
        </w:rPr>
        <w:t xml:space="preserve"> G, </w:t>
      </w:r>
      <w:proofErr w:type="spellStart"/>
      <w:r w:rsidRPr="002D395A">
        <w:rPr>
          <w:rFonts w:ascii="Book Antiqua" w:hAnsi="Book Antiqua"/>
        </w:rPr>
        <w:t>Steelman</w:t>
      </w:r>
      <w:proofErr w:type="spellEnd"/>
      <w:r w:rsidRPr="002D395A">
        <w:rPr>
          <w:rFonts w:ascii="Book Antiqua" w:hAnsi="Book Antiqua"/>
        </w:rPr>
        <w:t xml:space="preserve"> LS, </w:t>
      </w:r>
      <w:proofErr w:type="spellStart"/>
      <w:r w:rsidRPr="002D395A">
        <w:rPr>
          <w:rFonts w:ascii="Book Antiqua" w:hAnsi="Book Antiqua"/>
        </w:rPr>
        <w:t>Leng</w:t>
      </w:r>
      <w:proofErr w:type="spellEnd"/>
      <w:r w:rsidRPr="002D395A">
        <w:rPr>
          <w:rFonts w:ascii="Book Antiqua" w:hAnsi="Book Antiqua"/>
        </w:rPr>
        <w:t xml:space="preserve"> X, </w:t>
      </w:r>
      <w:proofErr w:type="spellStart"/>
      <w:r w:rsidRPr="002D395A">
        <w:rPr>
          <w:rFonts w:ascii="Book Antiqua" w:hAnsi="Book Antiqua"/>
        </w:rPr>
        <w:t>Arlinghaus</w:t>
      </w:r>
      <w:proofErr w:type="spellEnd"/>
      <w:r w:rsidRPr="002D395A">
        <w:rPr>
          <w:rFonts w:ascii="Book Antiqua" w:hAnsi="Book Antiqua"/>
        </w:rPr>
        <w:t xml:space="preserve"> RB, Libra M, </w:t>
      </w:r>
      <w:proofErr w:type="spellStart"/>
      <w:r w:rsidRPr="002D395A">
        <w:rPr>
          <w:rFonts w:ascii="Book Antiqua" w:hAnsi="Book Antiqua"/>
        </w:rPr>
        <w:t>McCubrey</w:t>
      </w:r>
      <w:proofErr w:type="spellEnd"/>
      <w:r w:rsidRPr="002D395A">
        <w:rPr>
          <w:rFonts w:ascii="Book Antiqua" w:hAnsi="Book Antiqua"/>
        </w:rPr>
        <w:t xml:space="preserve"> JA. Roles of p53, NF-</w:t>
      </w:r>
      <w:proofErr w:type="spellStart"/>
      <w:r w:rsidRPr="002D395A">
        <w:rPr>
          <w:rFonts w:ascii="Book Antiqua" w:hAnsi="Book Antiqua"/>
        </w:rPr>
        <w:t>κB</w:t>
      </w:r>
      <w:proofErr w:type="spellEnd"/>
      <w:r w:rsidRPr="002D395A">
        <w:rPr>
          <w:rFonts w:ascii="Book Antiqua" w:hAnsi="Book Antiqua"/>
        </w:rPr>
        <w:t xml:space="preserve"> and the androgen receptor in controlling NGAL expression in prostate cancer cell lines. </w:t>
      </w:r>
      <w:proofErr w:type="spellStart"/>
      <w:r w:rsidRPr="002D395A">
        <w:rPr>
          <w:rFonts w:ascii="Book Antiqua" w:hAnsi="Book Antiqua"/>
          <w:i/>
          <w:iCs/>
        </w:rPr>
        <w:t>Adv</w:t>
      </w:r>
      <w:proofErr w:type="spellEnd"/>
      <w:r w:rsidRPr="002D395A">
        <w:rPr>
          <w:rFonts w:ascii="Book Antiqua" w:hAnsi="Book Antiqua"/>
          <w:i/>
          <w:iCs/>
        </w:rPr>
        <w:t xml:space="preserve"> </w:t>
      </w:r>
      <w:proofErr w:type="spellStart"/>
      <w:r w:rsidRPr="002D395A">
        <w:rPr>
          <w:rFonts w:ascii="Book Antiqua" w:hAnsi="Book Antiqua"/>
          <w:i/>
          <w:iCs/>
        </w:rPr>
        <w:t>Biol</w:t>
      </w:r>
      <w:proofErr w:type="spellEnd"/>
      <w:r w:rsidRPr="002D395A">
        <w:rPr>
          <w:rFonts w:ascii="Book Antiqua" w:hAnsi="Book Antiqua"/>
          <w:i/>
          <w:iCs/>
        </w:rPr>
        <w:t xml:space="preserve"> </w:t>
      </w:r>
      <w:proofErr w:type="spellStart"/>
      <w:r w:rsidRPr="002D395A">
        <w:rPr>
          <w:rFonts w:ascii="Book Antiqua" w:hAnsi="Book Antiqua"/>
          <w:i/>
          <w:iCs/>
        </w:rPr>
        <w:t>Regul</w:t>
      </w:r>
      <w:proofErr w:type="spellEnd"/>
      <w:r w:rsidRPr="002D395A">
        <w:rPr>
          <w:rFonts w:ascii="Book Antiqua" w:hAnsi="Book Antiqua"/>
        </w:rPr>
        <w:t xml:space="preserve"> 2018; </w:t>
      </w:r>
      <w:r w:rsidRPr="002D395A">
        <w:rPr>
          <w:rFonts w:ascii="Book Antiqua" w:hAnsi="Book Antiqua"/>
          <w:b/>
          <w:bCs/>
        </w:rPr>
        <w:t>69</w:t>
      </w:r>
      <w:r w:rsidRPr="002D395A">
        <w:rPr>
          <w:rFonts w:ascii="Book Antiqua" w:hAnsi="Book Antiqua"/>
        </w:rPr>
        <w:t>: 43-62 [PMID: 29861174 DOI: 10.1016/j.jbior.2018.05.002]</w:t>
      </w:r>
    </w:p>
    <w:p w14:paraId="6733F3AC"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21 </w:t>
      </w:r>
      <w:proofErr w:type="spellStart"/>
      <w:r w:rsidRPr="002D395A">
        <w:rPr>
          <w:rFonts w:ascii="Book Antiqua" w:hAnsi="Book Antiqua"/>
          <w:b/>
          <w:bCs/>
        </w:rPr>
        <w:t>Falzone</w:t>
      </w:r>
      <w:proofErr w:type="spellEnd"/>
      <w:r w:rsidRPr="002D395A">
        <w:rPr>
          <w:rFonts w:ascii="Book Antiqua" w:hAnsi="Book Antiqua"/>
          <w:b/>
          <w:bCs/>
        </w:rPr>
        <w:t xml:space="preserve"> L</w:t>
      </w:r>
      <w:r w:rsidRPr="002D395A">
        <w:rPr>
          <w:rFonts w:ascii="Book Antiqua" w:hAnsi="Book Antiqua"/>
        </w:rPr>
        <w:t xml:space="preserve">, </w:t>
      </w:r>
      <w:proofErr w:type="spellStart"/>
      <w:r w:rsidRPr="002D395A">
        <w:rPr>
          <w:rFonts w:ascii="Book Antiqua" w:hAnsi="Book Antiqua"/>
        </w:rPr>
        <w:t>Candido</w:t>
      </w:r>
      <w:proofErr w:type="spellEnd"/>
      <w:r w:rsidRPr="002D395A">
        <w:rPr>
          <w:rFonts w:ascii="Book Antiqua" w:hAnsi="Book Antiqua"/>
        </w:rPr>
        <w:t xml:space="preserve"> S, </w:t>
      </w:r>
      <w:proofErr w:type="spellStart"/>
      <w:r w:rsidRPr="002D395A">
        <w:rPr>
          <w:rFonts w:ascii="Book Antiqua" w:hAnsi="Book Antiqua"/>
        </w:rPr>
        <w:t>Salemi</w:t>
      </w:r>
      <w:proofErr w:type="spellEnd"/>
      <w:r w:rsidRPr="002D395A">
        <w:rPr>
          <w:rFonts w:ascii="Book Antiqua" w:hAnsi="Book Antiqua"/>
        </w:rPr>
        <w:t xml:space="preserve"> R, </w:t>
      </w:r>
      <w:proofErr w:type="spellStart"/>
      <w:r w:rsidRPr="002D395A">
        <w:rPr>
          <w:rFonts w:ascii="Book Antiqua" w:hAnsi="Book Antiqua"/>
        </w:rPr>
        <w:t>Basile</w:t>
      </w:r>
      <w:proofErr w:type="spellEnd"/>
      <w:r w:rsidRPr="002D395A">
        <w:rPr>
          <w:rFonts w:ascii="Book Antiqua" w:hAnsi="Book Antiqua"/>
        </w:rPr>
        <w:t xml:space="preserve"> MS, </w:t>
      </w:r>
      <w:proofErr w:type="spellStart"/>
      <w:r w:rsidRPr="002D395A">
        <w:rPr>
          <w:rFonts w:ascii="Book Antiqua" w:hAnsi="Book Antiqua"/>
        </w:rPr>
        <w:t>Scalisi</w:t>
      </w:r>
      <w:proofErr w:type="spellEnd"/>
      <w:r w:rsidRPr="002D395A">
        <w:rPr>
          <w:rFonts w:ascii="Book Antiqua" w:hAnsi="Book Antiqua"/>
        </w:rPr>
        <w:t xml:space="preserve"> A, </w:t>
      </w:r>
      <w:proofErr w:type="spellStart"/>
      <w:r w:rsidRPr="002D395A">
        <w:rPr>
          <w:rFonts w:ascii="Book Antiqua" w:hAnsi="Book Antiqua"/>
        </w:rPr>
        <w:t>McCubrey</w:t>
      </w:r>
      <w:proofErr w:type="spellEnd"/>
      <w:r w:rsidRPr="002D395A">
        <w:rPr>
          <w:rFonts w:ascii="Book Antiqua" w:hAnsi="Book Antiqua"/>
        </w:rPr>
        <w:t xml:space="preserve"> JA, Torino F, Signorelli SS, </w:t>
      </w:r>
      <w:proofErr w:type="spellStart"/>
      <w:r w:rsidRPr="002D395A">
        <w:rPr>
          <w:rFonts w:ascii="Book Antiqua" w:hAnsi="Book Antiqua"/>
        </w:rPr>
        <w:t>Montella</w:t>
      </w:r>
      <w:proofErr w:type="spellEnd"/>
      <w:r w:rsidRPr="002D395A">
        <w:rPr>
          <w:rFonts w:ascii="Book Antiqua" w:hAnsi="Book Antiqua"/>
        </w:rPr>
        <w:t xml:space="preserve"> M, Libra M. Computational identification of microRNAs associated to both epithelial to </w:t>
      </w:r>
      <w:proofErr w:type="spellStart"/>
      <w:r w:rsidRPr="002D395A">
        <w:rPr>
          <w:rFonts w:ascii="Book Antiqua" w:hAnsi="Book Antiqua"/>
        </w:rPr>
        <w:t>mesenchymal</w:t>
      </w:r>
      <w:proofErr w:type="spellEnd"/>
      <w:r w:rsidRPr="002D395A">
        <w:rPr>
          <w:rFonts w:ascii="Book Antiqua" w:hAnsi="Book Antiqua"/>
        </w:rPr>
        <w:t xml:space="preserve"> transition and NGAL/MMP-9 pathways in bladder cancer. </w:t>
      </w:r>
      <w:proofErr w:type="spellStart"/>
      <w:r w:rsidRPr="002D395A">
        <w:rPr>
          <w:rFonts w:ascii="Book Antiqua" w:hAnsi="Book Antiqua"/>
          <w:i/>
          <w:iCs/>
        </w:rPr>
        <w:t>Oncotarget</w:t>
      </w:r>
      <w:proofErr w:type="spellEnd"/>
      <w:r w:rsidRPr="002D395A">
        <w:rPr>
          <w:rFonts w:ascii="Book Antiqua" w:hAnsi="Book Antiqua"/>
        </w:rPr>
        <w:t xml:space="preserve"> 2016; </w:t>
      </w:r>
      <w:r w:rsidRPr="002D395A">
        <w:rPr>
          <w:rFonts w:ascii="Book Antiqua" w:hAnsi="Book Antiqua"/>
          <w:b/>
          <w:bCs/>
        </w:rPr>
        <w:t>7</w:t>
      </w:r>
      <w:r w:rsidRPr="002D395A">
        <w:rPr>
          <w:rFonts w:ascii="Book Antiqua" w:hAnsi="Book Antiqua"/>
        </w:rPr>
        <w:t>: 72758-72766 [PMID: 27602581 DOI: 10.18632/oncotarget.11805]</w:t>
      </w:r>
    </w:p>
    <w:p w14:paraId="4F17F5EF"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22 </w:t>
      </w:r>
      <w:proofErr w:type="spellStart"/>
      <w:r w:rsidRPr="002D395A">
        <w:rPr>
          <w:rFonts w:ascii="Book Antiqua" w:hAnsi="Book Antiqua"/>
          <w:b/>
          <w:bCs/>
        </w:rPr>
        <w:t>Eilenberg</w:t>
      </w:r>
      <w:proofErr w:type="spellEnd"/>
      <w:r w:rsidRPr="002D395A">
        <w:rPr>
          <w:rFonts w:ascii="Book Antiqua" w:hAnsi="Book Antiqua"/>
          <w:b/>
          <w:bCs/>
        </w:rPr>
        <w:t xml:space="preserve"> W</w:t>
      </w:r>
      <w:r w:rsidRPr="002D395A">
        <w:rPr>
          <w:rFonts w:ascii="Book Antiqua" w:hAnsi="Book Antiqua"/>
        </w:rPr>
        <w:t xml:space="preserve">, </w:t>
      </w:r>
      <w:proofErr w:type="spellStart"/>
      <w:r w:rsidRPr="002D395A">
        <w:rPr>
          <w:rFonts w:ascii="Book Antiqua" w:hAnsi="Book Antiqua"/>
        </w:rPr>
        <w:t>Stojkovic</w:t>
      </w:r>
      <w:proofErr w:type="spellEnd"/>
      <w:r w:rsidRPr="002D395A">
        <w:rPr>
          <w:rFonts w:ascii="Book Antiqua" w:hAnsi="Book Antiqua"/>
        </w:rPr>
        <w:t xml:space="preserve"> S, </w:t>
      </w:r>
      <w:proofErr w:type="spellStart"/>
      <w:r w:rsidRPr="002D395A">
        <w:rPr>
          <w:rFonts w:ascii="Book Antiqua" w:hAnsi="Book Antiqua"/>
        </w:rPr>
        <w:t>Kaider</w:t>
      </w:r>
      <w:proofErr w:type="spellEnd"/>
      <w:r w:rsidRPr="002D395A">
        <w:rPr>
          <w:rFonts w:ascii="Book Antiqua" w:hAnsi="Book Antiqua"/>
        </w:rPr>
        <w:t xml:space="preserve"> A, </w:t>
      </w:r>
      <w:proofErr w:type="spellStart"/>
      <w:r w:rsidRPr="002D395A">
        <w:rPr>
          <w:rFonts w:ascii="Book Antiqua" w:hAnsi="Book Antiqua"/>
        </w:rPr>
        <w:t>Kozakowski</w:t>
      </w:r>
      <w:proofErr w:type="spellEnd"/>
      <w:r w:rsidRPr="002D395A">
        <w:rPr>
          <w:rFonts w:ascii="Book Antiqua" w:hAnsi="Book Antiqua"/>
        </w:rPr>
        <w:t xml:space="preserve"> N, </w:t>
      </w:r>
      <w:proofErr w:type="spellStart"/>
      <w:r w:rsidRPr="002D395A">
        <w:rPr>
          <w:rFonts w:ascii="Book Antiqua" w:hAnsi="Book Antiqua"/>
        </w:rPr>
        <w:t>Domenig</w:t>
      </w:r>
      <w:proofErr w:type="spellEnd"/>
      <w:r w:rsidRPr="002D395A">
        <w:rPr>
          <w:rFonts w:ascii="Book Antiqua" w:hAnsi="Book Antiqua"/>
        </w:rPr>
        <w:t xml:space="preserve"> CM, </w:t>
      </w:r>
      <w:proofErr w:type="spellStart"/>
      <w:r w:rsidRPr="002D395A">
        <w:rPr>
          <w:rFonts w:ascii="Book Antiqua" w:hAnsi="Book Antiqua"/>
        </w:rPr>
        <w:t>Burghuber</w:t>
      </w:r>
      <w:proofErr w:type="spellEnd"/>
      <w:r w:rsidRPr="002D395A">
        <w:rPr>
          <w:rFonts w:ascii="Book Antiqua" w:hAnsi="Book Antiqua"/>
        </w:rPr>
        <w:t xml:space="preserve"> C, </w:t>
      </w:r>
      <w:proofErr w:type="spellStart"/>
      <w:r w:rsidRPr="002D395A">
        <w:rPr>
          <w:rFonts w:ascii="Book Antiqua" w:hAnsi="Book Antiqua"/>
        </w:rPr>
        <w:t>Nanobachvili</w:t>
      </w:r>
      <w:proofErr w:type="spellEnd"/>
      <w:r w:rsidRPr="002D395A">
        <w:rPr>
          <w:rFonts w:ascii="Book Antiqua" w:hAnsi="Book Antiqua"/>
        </w:rPr>
        <w:t xml:space="preserve"> J, Huber K, Klinger M, </w:t>
      </w:r>
      <w:proofErr w:type="spellStart"/>
      <w:r w:rsidRPr="002D395A">
        <w:rPr>
          <w:rFonts w:ascii="Book Antiqua" w:hAnsi="Book Antiqua"/>
        </w:rPr>
        <w:t>Neumayer</w:t>
      </w:r>
      <w:proofErr w:type="spellEnd"/>
      <w:r w:rsidRPr="002D395A">
        <w:rPr>
          <w:rFonts w:ascii="Book Antiqua" w:hAnsi="Book Antiqua"/>
        </w:rPr>
        <w:t xml:space="preserve"> C, </w:t>
      </w:r>
      <w:proofErr w:type="spellStart"/>
      <w:r w:rsidRPr="002D395A">
        <w:rPr>
          <w:rFonts w:ascii="Book Antiqua" w:hAnsi="Book Antiqua"/>
        </w:rPr>
        <w:t>Huk</w:t>
      </w:r>
      <w:proofErr w:type="spellEnd"/>
      <w:r w:rsidRPr="002D395A">
        <w:rPr>
          <w:rFonts w:ascii="Book Antiqua" w:hAnsi="Book Antiqua"/>
        </w:rPr>
        <w:t xml:space="preserve"> I, </w:t>
      </w:r>
      <w:proofErr w:type="spellStart"/>
      <w:r w:rsidRPr="002D395A">
        <w:rPr>
          <w:rFonts w:ascii="Book Antiqua" w:hAnsi="Book Antiqua"/>
        </w:rPr>
        <w:t>Wojta</w:t>
      </w:r>
      <w:proofErr w:type="spellEnd"/>
      <w:r w:rsidRPr="002D395A">
        <w:rPr>
          <w:rFonts w:ascii="Book Antiqua" w:hAnsi="Book Antiqua"/>
        </w:rPr>
        <w:t xml:space="preserve"> J, </w:t>
      </w:r>
      <w:proofErr w:type="spellStart"/>
      <w:r w:rsidRPr="002D395A">
        <w:rPr>
          <w:rFonts w:ascii="Book Antiqua" w:hAnsi="Book Antiqua"/>
        </w:rPr>
        <w:t>Demyanets</w:t>
      </w:r>
      <w:proofErr w:type="spellEnd"/>
      <w:r w:rsidRPr="002D395A">
        <w:rPr>
          <w:rFonts w:ascii="Book Antiqua" w:hAnsi="Book Antiqua"/>
        </w:rPr>
        <w:t xml:space="preserve"> S. NGAL and MMP-9/NGAL as biomarkers of plaque vulnerability and targets of statins in patients with carotid atherosclerosis. </w:t>
      </w:r>
      <w:proofErr w:type="spellStart"/>
      <w:r w:rsidRPr="002D395A">
        <w:rPr>
          <w:rFonts w:ascii="Book Antiqua" w:hAnsi="Book Antiqua"/>
          <w:i/>
          <w:iCs/>
        </w:rPr>
        <w:t>Clin</w:t>
      </w:r>
      <w:proofErr w:type="spellEnd"/>
      <w:r w:rsidRPr="002D395A">
        <w:rPr>
          <w:rFonts w:ascii="Book Antiqua" w:hAnsi="Book Antiqua"/>
          <w:i/>
          <w:iCs/>
        </w:rPr>
        <w:t xml:space="preserve"> </w:t>
      </w:r>
      <w:proofErr w:type="spellStart"/>
      <w:r w:rsidRPr="002D395A">
        <w:rPr>
          <w:rFonts w:ascii="Book Antiqua" w:hAnsi="Book Antiqua"/>
          <w:i/>
          <w:iCs/>
        </w:rPr>
        <w:t>Chem</w:t>
      </w:r>
      <w:proofErr w:type="spellEnd"/>
      <w:r w:rsidRPr="002D395A">
        <w:rPr>
          <w:rFonts w:ascii="Book Antiqua" w:hAnsi="Book Antiqua"/>
          <w:i/>
          <w:iCs/>
        </w:rPr>
        <w:t xml:space="preserve"> Lab Med</w:t>
      </w:r>
      <w:r w:rsidRPr="002D395A">
        <w:rPr>
          <w:rFonts w:ascii="Book Antiqua" w:hAnsi="Book Antiqua"/>
        </w:rPr>
        <w:t xml:space="preserve"> 2017; </w:t>
      </w:r>
      <w:r w:rsidRPr="002D395A">
        <w:rPr>
          <w:rFonts w:ascii="Book Antiqua" w:hAnsi="Book Antiqua"/>
          <w:b/>
          <w:bCs/>
        </w:rPr>
        <w:t>56</w:t>
      </w:r>
      <w:r w:rsidRPr="002D395A">
        <w:rPr>
          <w:rFonts w:ascii="Book Antiqua" w:hAnsi="Book Antiqua"/>
        </w:rPr>
        <w:t>: 147-156 [PMID: 28672747 DOI: 10.1515/cclm-2017-0156]</w:t>
      </w:r>
    </w:p>
    <w:p w14:paraId="6542B39B"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lastRenderedPageBreak/>
        <w:t xml:space="preserve">23 </w:t>
      </w:r>
      <w:proofErr w:type="spellStart"/>
      <w:r w:rsidRPr="002D395A">
        <w:rPr>
          <w:rFonts w:ascii="Book Antiqua" w:hAnsi="Book Antiqua"/>
          <w:b/>
          <w:bCs/>
        </w:rPr>
        <w:t>Mondal</w:t>
      </w:r>
      <w:proofErr w:type="spellEnd"/>
      <w:r w:rsidRPr="002D395A">
        <w:rPr>
          <w:rFonts w:ascii="Book Antiqua" w:hAnsi="Book Antiqua"/>
          <w:b/>
          <w:bCs/>
        </w:rPr>
        <w:t xml:space="preserve"> S</w:t>
      </w:r>
      <w:r w:rsidRPr="002D395A">
        <w:rPr>
          <w:rFonts w:ascii="Book Antiqua" w:hAnsi="Book Antiqua"/>
        </w:rPr>
        <w:t xml:space="preserve">, </w:t>
      </w:r>
      <w:proofErr w:type="spellStart"/>
      <w:r w:rsidRPr="002D395A">
        <w:rPr>
          <w:rFonts w:ascii="Book Antiqua" w:hAnsi="Book Antiqua"/>
        </w:rPr>
        <w:t>Adhikari</w:t>
      </w:r>
      <w:proofErr w:type="spellEnd"/>
      <w:r w:rsidRPr="002D395A">
        <w:rPr>
          <w:rFonts w:ascii="Book Antiqua" w:hAnsi="Book Antiqua"/>
        </w:rPr>
        <w:t xml:space="preserve"> N, Banerjee S, Amin SA, </w:t>
      </w:r>
      <w:proofErr w:type="spellStart"/>
      <w:r w:rsidRPr="002D395A">
        <w:rPr>
          <w:rFonts w:ascii="Book Antiqua" w:hAnsi="Book Antiqua"/>
        </w:rPr>
        <w:t>Jha</w:t>
      </w:r>
      <w:proofErr w:type="spellEnd"/>
      <w:r w:rsidRPr="002D395A">
        <w:rPr>
          <w:rFonts w:ascii="Book Antiqua" w:hAnsi="Book Antiqua"/>
        </w:rPr>
        <w:t xml:space="preserve"> T. Matrix metalloproteinase-9 (MMP-9) and its inhibitors in cancer: A </w:t>
      </w:r>
      <w:proofErr w:type="spellStart"/>
      <w:r w:rsidRPr="002D395A">
        <w:rPr>
          <w:rFonts w:ascii="Book Antiqua" w:hAnsi="Book Antiqua"/>
        </w:rPr>
        <w:t>minireview</w:t>
      </w:r>
      <w:proofErr w:type="spellEnd"/>
      <w:r w:rsidRPr="002D395A">
        <w:rPr>
          <w:rFonts w:ascii="Book Antiqua" w:hAnsi="Book Antiqua"/>
        </w:rPr>
        <w:t xml:space="preserve">. </w:t>
      </w:r>
      <w:proofErr w:type="spellStart"/>
      <w:r w:rsidRPr="002D395A">
        <w:rPr>
          <w:rFonts w:ascii="Book Antiqua" w:hAnsi="Book Antiqua"/>
          <w:i/>
          <w:iCs/>
        </w:rPr>
        <w:t>Eur</w:t>
      </w:r>
      <w:proofErr w:type="spellEnd"/>
      <w:r w:rsidRPr="002D395A">
        <w:rPr>
          <w:rFonts w:ascii="Book Antiqua" w:hAnsi="Book Antiqua"/>
          <w:i/>
          <w:iCs/>
        </w:rPr>
        <w:t xml:space="preserve"> J Med </w:t>
      </w:r>
      <w:proofErr w:type="spellStart"/>
      <w:r w:rsidRPr="002D395A">
        <w:rPr>
          <w:rFonts w:ascii="Book Antiqua" w:hAnsi="Book Antiqua"/>
          <w:i/>
          <w:iCs/>
        </w:rPr>
        <w:t>Chem</w:t>
      </w:r>
      <w:proofErr w:type="spellEnd"/>
      <w:r w:rsidRPr="002D395A">
        <w:rPr>
          <w:rFonts w:ascii="Book Antiqua" w:hAnsi="Book Antiqua"/>
        </w:rPr>
        <w:t xml:space="preserve"> 2020; </w:t>
      </w:r>
      <w:r w:rsidRPr="002D395A">
        <w:rPr>
          <w:rFonts w:ascii="Book Antiqua" w:hAnsi="Book Antiqua"/>
          <w:b/>
          <w:bCs/>
        </w:rPr>
        <w:t>194</w:t>
      </w:r>
      <w:r w:rsidRPr="002D395A">
        <w:rPr>
          <w:rFonts w:ascii="Book Antiqua" w:hAnsi="Book Antiqua"/>
        </w:rPr>
        <w:t>: 112260 [PMID: 32224379 DOI: 10.1016/j.ejmech.2020.112260]</w:t>
      </w:r>
    </w:p>
    <w:p w14:paraId="4AF11CB9"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24 </w:t>
      </w:r>
      <w:proofErr w:type="spellStart"/>
      <w:r w:rsidRPr="002D395A">
        <w:rPr>
          <w:rFonts w:ascii="Book Antiqua" w:hAnsi="Book Antiqua"/>
          <w:b/>
          <w:bCs/>
        </w:rPr>
        <w:t>Cavalieri</w:t>
      </w:r>
      <w:proofErr w:type="spellEnd"/>
      <w:r w:rsidRPr="002D395A">
        <w:rPr>
          <w:rFonts w:ascii="Book Antiqua" w:hAnsi="Book Antiqua"/>
          <w:b/>
          <w:bCs/>
        </w:rPr>
        <w:t xml:space="preserve"> S</w:t>
      </w:r>
      <w:r w:rsidRPr="002D395A">
        <w:rPr>
          <w:rFonts w:ascii="Book Antiqua" w:hAnsi="Book Antiqua"/>
        </w:rPr>
        <w:t xml:space="preserve">, </w:t>
      </w:r>
      <w:proofErr w:type="spellStart"/>
      <w:r w:rsidRPr="002D395A">
        <w:rPr>
          <w:rFonts w:ascii="Book Antiqua" w:hAnsi="Book Antiqua"/>
        </w:rPr>
        <w:t>Morelli</w:t>
      </w:r>
      <w:proofErr w:type="spellEnd"/>
      <w:r w:rsidRPr="002D395A">
        <w:rPr>
          <w:rFonts w:ascii="Book Antiqua" w:hAnsi="Book Antiqua"/>
        </w:rPr>
        <w:t xml:space="preserve"> D, </w:t>
      </w:r>
      <w:proofErr w:type="spellStart"/>
      <w:r w:rsidRPr="002D395A">
        <w:rPr>
          <w:rFonts w:ascii="Book Antiqua" w:hAnsi="Book Antiqua"/>
        </w:rPr>
        <w:t>Martinetti</w:t>
      </w:r>
      <w:proofErr w:type="spellEnd"/>
      <w:r w:rsidRPr="002D395A">
        <w:rPr>
          <w:rFonts w:ascii="Book Antiqua" w:hAnsi="Book Antiqua"/>
        </w:rPr>
        <w:t xml:space="preserve"> A, </w:t>
      </w:r>
      <w:proofErr w:type="spellStart"/>
      <w:r w:rsidRPr="002D395A">
        <w:rPr>
          <w:rFonts w:ascii="Book Antiqua" w:hAnsi="Book Antiqua"/>
        </w:rPr>
        <w:t>Galli</w:t>
      </w:r>
      <w:proofErr w:type="spellEnd"/>
      <w:r w:rsidRPr="002D395A">
        <w:rPr>
          <w:rFonts w:ascii="Book Antiqua" w:hAnsi="Book Antiqua"/>
        </w:rPr>
        <w:t xml:space="preserve"> G, </w:t>
      </w:r>
      <w:proofErr w:type="spellStart"/>
      <w:r w:rsidRPr="002D395A">
        <w:rPr>
          <w:rFonts w:ascii="Book Antiqua" w:hAnsi="Book Antiqua"/>
        </w:rPr>
        <w:t>Nichetti</w:t>
      </w:r>
      <w:proofErr w:type="spellEnd"/>
      <w:r w:rsidRPr="002D395A">
        <w:rPr>
          <w:rFonts w:ascii="Book Antiqua" w:hAnsi="Book Antiqua"/>
        </w:rPr>
        <w:t xml:space="preserve"> F, de </w:t>
      </w:r>
      <w:proofErr w:type="spellStart"/>
      <w:r w:rsidRPr="002D395A">
        <w:rPr>
          <w:rFonts w:ascii="Book Antiqua" w:hAnsi="Book Antiqua"/>
        </w:rPr>
        <w:t>Braud</w:t>
      </w:r>
      <w:proofErr w:type="spellEnd"/>
      <w:r w:rsidRPr="002D395A">
        <w:rPr>
          <w:rFonts w:ascii="Book Antiqua" w:hAnsi="Book Antiqua"/>
        </w:rPr>
        <w:t xml:space="preserve"> F, </w:t>
      </w:r>
      <w:proofErr w:type="spellStart"/>
      <w:r w:rsidRPr="002D395A">
        <w:rPr>
          <w:rFonts w:ascii="Book Antiqua" w:hAnsi="Book Antiqua"/>
        </w:rPr>
        <w:t>Platania</w:t>
      </w:r>
      <w:proofErr w:type="spellEnd"/>
      <w:r w:rsidRPr="002D395A">
        <w:rPr>
          <w:rFonts w:ascii="Book Antiqua" w:hAnsi="Book Antiqua"/>
        </w:rPr>
        <w:t xml:space="preserve"> M. Clinical implications for pro-GRP in small cell lung cancer. </w:t>
      </w:r>
      <w:proofErr w:type="gramStart"/>
      <w:r w:rsidRPr="002D395A">
        <w:rPr>
          <w:rFonts w:ascii="Book Antiqua" w:hAnsi="Book Antiqua"/>
        </w:rPr>
        <w:t>A single center experience.</w:t>
      </w:r>
      <w:proofErr w:type="gramEnd"/>
      <w:r w:rsidRPr="002D395A">
        <w:rPr>
          <w:rFonts w:ascii="Book Antiqua" w:hAnsi="Book Antiqua"/>
        </w:rPr>
        <w:t xml:space="preserve"> </w:t>
      </w:r>
      <w:proofErr w:type="spellStart"/>
      <w:r w:rsidRPr="002D395A">
        <w:rPr>
          <w:rFonts w:ascii="Book Antiqua" w:hAnsi="Book Antiqua"/>
          <w:i/>
          <w:iCs/>
        </w:rPr>
        <w:t>Int</w:t>
      </w:r>
      <w:proofErr w:type="spellEnd"/>
      <w:r w:rsidRPr="002D395A">
        <w:rPr>
          <w:rFonts w:ascii="Book Antiqua" w:hAnsi="Book Antiqua"/>
          <w:i/>
          <w:iCs/>
        </w:rPr>
        <w:t xml:space="preserve"> J </w:t>
      </w:r>
      <w:proofErr w:type="spellStart"/>
      <w:r w:rsidRPr="002D395A">
        <w:rPr>
          <w:rFonts w:ascii="Book Antiqua" w:hAnsi="Book Antiqua"/>
          <w:i/>
          <w:iCs/>
        </w:rPr>
        <w:t>Biol</w:t>
      </w:r>
      <w:proofErr w:type="spellEnd"/>
      <w:r w:rsidRPr="002D395A">
        <w:rPr>
          <w:rFonts w:ascii="Book Antiqua" w:hAnsi="Book Antiqua"/>
          <w:i/>
          <w:iCs/>
        </w:rPr>
        <w:t xml:space="preserve"> Markers</w:t>
      </w:r>
      <w:r w:rsidRPr="002D395A">
        <w:rPr>
          <w:rFonts w:ascii="Book Antiqua" w:hAnsi="Book Antiqua"/>
        </w:rPr>
        <w:t xml:space="preserve"> 2018; </w:t>
      </w:r>
      <w:r w:rsidRPr="002D395A">
        <w:rPr>
          <w:rFonts w:ascii="Book Antiqua" w:hAnsi="Book Antiqua"/>
          <w:b/>
          <w:bCs/>
        </w:rPr>
        <w:t>33</w:t>
      </w:r>
      <w:r w:rsidRPr="002D395A">
        <w:rPr>
          <w:rFonts w:ascii="Book Antiqua" w:hAnsi="Book Antiqua"/>
        </w:rPr>
        <w:t>: 55-61 [PMID: 28967066 DOI: 10.5301/ijbm.5000305]</w:t>
      </w:r>
    </w:p>
    <w:p w14:paraId="1EE7AFC3"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25 </w:t>
      </w:r>
      <w:proofErr w:type="spellStart"/>
      <w:r w:rsidRPr="002D395A">
        <w:rPr>
          <w:rFonts w:ascii="Book Antiqua" w:hAnsi="Book Antiqua"/>
          <w:b/>
          <w:bCs/>
        </w:rPr>
        <w:t>Kiseli</w:t>
      </w:r>
      <w:proofErr w:type="spellEnd"/>
      <w:r w:rsidRPr="002D395A">
        <w:rPr>
          <w:rFonts w:ascii="Book Antiqua" w:hAnsi="Book Antiqua"/>
          <w:b/>
          <w:bCs/>
        </w:rPr>
        <w:t xml:space="preserve"> M</w:t>
      </w:r>
      <w:r w:rsidRPr="002D395A">
        <w:rPr>
          <w:rFonts w:ascii="Book Antiqua" w:hAnsi="Book Antiqua"/>
        </w:rPr>
        <w:t xml:space="preserve">, </w:t>
      </w:r>
      <w:proofErr w:type="spellStart"/>
      <w:r w:rsidRPr="002D395A">
        <w:rPr>
          <w:rFonts w:ascii="Book Antiqua" w:hAnsi="Book Antiqua"/>
        </w:rPr>
        <w:t>Caglar</w:t>
      </w:r>
      <w:proofErr w:type="spellEnd"/>
      <w:r w:rsidRPr="002D395A">
        <w:rPr>
          <w:rFonts w:ascii="Book Antiqua" w:hAnsi="Book Antiqua"/>
        </w:rPr>
        <w:t xml:space="preserve"> GS, </w:t>
      </w:r>
      <w:proofErr w:type="spellStart"/>
      <w:r w:rsidRPr="002D395A">
        <w:rPr>
          <w:rFonts w:ascii="Book Antiqua" w:hAnsi="Book Antiqua"/>
        </w:rPr>
        <w:t>Yarci</w:t>
      </w:r>
      <w:proofErr w:type="spellEnd"/>
      <w:r w:rsidRPr="002D395A">
        <w:rPr>
          <w:rFonts w:ascii="Book Antiqua" w:hAnsi="Book Antiqua"/>
        </w:rPr>
        <w:t xml:space="preserve"> </w:t>
      </w:r>
      <w:proofErr w:type="spellStart"/>
      <w:r w:rsidRPr="002D395A">
        <w:rPr>
          <w:rFonts w:ascii="Book Antiqua" w:hAnsi="Book Antiqua"/>
        </w:rPr>
        <w:t>Gursoy</w:t>
      </w:r>
      <w:proofErr w:type="spellEnd"/>
      <w:r w:rsidRPr="002D395A">
        <w:rPr>
          <w:rFonts w:ascii="Book Antiqua" w:hAnsi="Book Antiqua"/>
        </w:rPr>
        <w:t xml:space="preserve"> A, </w:t>
      </w:r>
      <w:proofErr w:type="spellStart"/>
      <w:r w:rsidRPr="002D395A">
        <w:rPr>
          <w:rFonts w:ascii="Book Antiqua" w:hAnsi="Book Antiqua"/>
        </w:rPr>
        <w:t>Tasci</w:t>
      </w:r>
      <w:proofErr w:type="spellEnd"/>
      <w:r w:rsidRPr="002D395A">
        <w:rPr>
          <w:rFonts w:ascii="Book Antiqua" w:hAnsi="Book Antiqua"/>
        </w:rPr>
        <w:t xml:space="preserve"> T, </w:t>
      </w:r>
      <w:proofErr w:type="spellStart"/>
      <w:r w:rsidRPr="002D395A">
        <w:rPr>
          <w:rFonts w:ascii="Book Antiqua" w:hAnsi="Book Antiqua"/>
        </w:rPr>
        <w:t>Candar</w:t>
      </w:r>
      <w:proofErr w:type="spellEnd"/>
      <w:r w:rsidRPr="002D395A">
        <w:rPr>
          <w:rFonts w:ascii="Book Antiqua" w:hAnsi="Book Antiqua"/>
        </w:rPr>
        <w:t xml:space="preserve"> T, </w:t>
      </w:r>
      <w:proofErr w:type="spellStart"/>
      <w:r w:rsidRPr="002D395A">
        <w:rPr>
          <w:rFonts w:ascii="Book Antiqua" w:hAnsi="Book Antiqua"/>
        </w:rPr>
        <w:t>Akincioglu</w:t>
      </w:r>
      <w:proofErr w:type="spellEnd"/>
      <w:r w:rsidRPr="002D395A">
        <w:rPr>
          <w:rFonts w:ascii="Book Antiqua" w:hAnsi="Book Antiqua"/>
        </w:rPr>
        <w:t xml:space="preserve"> E, </w:t>
      </w:r>
      <w:proofErr w:type="spellStart"/>
      <w:r w:rsidRPr="002D395A">
        <w:rPr>
          <w:rFonts w:ascii="Book Antiqua" w:hAnsi="Book Antiqua"/>
        </w:rPr>
        <w:t>Pabuccu</w:t>
      </w:r>
      <w:proofErr w:type="spellEnd"/>
      <w:r w:rsidRPr="002D395A">
        <w:rPr>
          <w:rFonts w:ascii="Book Antiqua" w:hAnsi="Book Antiqua"/>
        </w:rPr>
        <w:t xml:space="preserve"> EG, </w:t>
      </w:r>
      <w:proofErr w:type="spellStart"/>
      <w:r w:rsidRPr="002D395A">
        <w:rPr>
          <w:rFonts w:ascii="Book Antiqua" w:hAnsi="Book Antiqua"/>
        </w:rPr>
        <w:t>Boran</w:t>
      </w:r>
      <w:proofErr w:type="spellEnd"/>
      <w:r w:rsidRPr="002D395A">
        <w:rPr>
          <w:rFonts w:ascii="Book Antiqua" w:hAnsi="Book Antiqua"/>
        </w:rPr>
        <w:t xml:space="preserve"> N, </w:t>
      </w:r>
      <w:proofErr w:type="spellStart"/>
      <w:r w:rsidRPr="002D395A">
        <w:rPr>
          <w:rFonts w:ascii="Book Antiqua" w:hAnsi="Book Antiqua"/>
        </w:rPr>
        <w:t>Tulunay</w:t>
      </w:r>
      <w:proofErr w:type="spellEnd"/>
      <w:r w:rsidRPr="002D395A">
        <w:rPr>
          <w:rFonts w:ascii="Book Antiqua" w:hAnsi="Book Antiqua"/>
        </w:rPr>
        <w:t xml:space="preserve"> G, </w:t>
      </w:r>
      <w:proofErr w:type="spellStart"/>
      <w:r w:rsidRPr="002D395A">
        <w:rPr>
          <w:rFonts w:ascii="Book Antiqua" w:hAnsi="Book Antiqua"/>
        </w:rPr>
        <w:t>Umudum</w:t>
      </w:r>
      <w:proofErr w:type="spellEnd"/>
      <w:r w:rsidRPr="002D395A">
        <w:rPr>
          <w:rFonts w:ascii="Book Antiqua" w:hAnsi="Book Antiqua"/>
        </w:rPr>
        <w:t xml:space="preserve"> H. Pro-Gastrin Releasing Peptide: A New Serum Marker for </w:t>
      </w:r>
      <w:proofErr w:type="spellStart"/>
      <w:r w:rsidRPr="002D395A">
        <w:rPr>
          <w:rFonts w:ascii="Book Antiqua" w:hAnsi="Book Antiqua"/>
        </w:rPr>
        <w:t>Endometrioid</w:t>
      </w:r>
      <w:proofErr w:type="spellEnd"/>
      <w:r w:rsidRPr="002D395A">
        <w:rPr>
          <w:rFonts w:ascii="Book Antiqua" w:hAnsi="Book Antiqua"/>
        </w:rPr>
        <w:t xml:space="preserve"> Adenocarcinoma. </w:t>
      </w:r>
      <w:proofErr w:type="spellStart"/>
      <w:r w:rsidRPr="002D395A">
        <w:rPr>
          <w:rFonts w:ascii="Book Antiqua" w:hAnsi="Book Antiqua"/>
          <w:i/>
          <w:iCs/>
        </w:rPr>
        <w:t>Gynecol</w:t>
      </w:r>
      <w:proofErr w:type="spellEnd"/>
      <w:r w:rsidRPr="002D395A">
        <w:rPr>
          <w:rFonts w:ascii="Book Antiqua" w:hAnsi="Book Antiqua"/>
          <w:i/>
          <w:iCs/>
        </w:rPr>
        <w:t xml:space="preserve"> </w:t>
      </w:r>
      <w:proofErr w:type="spellStart"/>
      <w:r w:rsidRPr="002D395A">
        <w:rPr>
          <w:rFonts w:ascii="Book Antiqua" w:hAnsi="Book Antiqua"/>
          <w:i/>
          <w:iCs/>
        </w:rPr>
        <w:t>Obstet</w:t>
      </w:r>
      <w:proofErr w:type="spellEnd"/>
      <w:r w:rsidRPr="002D395A">
        <w:rPr>
          <w:rFonts w:ascii="Book Antiqua" w:hAnsi="Book Antiqua"/>
          <w:i/>
          <w:iCs/>
        </w:rPr>
        <w:t xml:space="preserve"> Invest</w:t>
      </w:r>
      <w:r w:rsidRPr="002D395A">
        <w:rPr>
          <w:rFonts w:ascii="Book Antiqua" w:hAnsi="Book Antiqua"/>
        </w:rPr>
        <w:t xml:space="preserve"> 2018; </w:t>
      </w:r>
      <w:r w:rsidRPr="002D395A">
        <w:rPr>
          <w:rFonts w:ascii="Book Antiqua" w:hAnsi="Book Antiqua"/>
          <w:b/>
          <w:bCs/>
        </w:rPr>
        <w:t>83</w:t>
      </w:r>
      <w:r w:rsidRPr="002D395A">
        <w:rPr>
          <w:rFonts w:ascii="Book Antiqua" w:hAnsi="Book Antiqua"/>
        </w:rPr>
        <w:t>: 540-545 [PMID: 29898448 DOI: 10.1159/000488854]</w:t>
      </w:r>
    </w:p>
    <w:p w14:paraId="394E9B6A" w14:textId="77777777" w:rsidR="00A77B3E" w:rsidRPr="002D395A" w:rsidRDefault="00315C58" w:rsidP="00B107DC">
      <w:pPr>
        <w:snapToGrid w:val="0"/>
        <w:spacing w:line="360" w:lineRule="auto"/>
        <w:jc w:val="both"/>
      </w:pPr>
      <w:r w:rsidRPr="002D395A">
        <w:rPr>
          <w:rFonts w:ascii="Book Antiqua" w:eastAsia="Book Antiqua" w:hAnsi="Book Antiqua" w:cs="Book Antiqua"/>
          <w:b/>
        </w:rPr>
        <w:br w:type="page"/>
      </w:r>
      <w:r w:rsidR="006F60E6" w:rsidRPr="002D395A">
        <w:rPr>
          <w:rFonts w:ascii="Book Antiqua" w:eastAsia="Book Antiqua" w:hAnsi="Book Antiqua" w:cs="Book Antiqua"/>
          <w:b/>
        </w:rPr>
        <w:lastRenderedPageBreak/>
        <w:t>Footnotes</w:t>
      </w:r>
    </w:p>
    <w:p w14:paraId="17AD079A" w14:textId="7F11A2FD" w:rsidR="00A77B3E" w:rsidRPr="002D395A" w:rsidRDefault="006F60E6" w:rsidP="00B107DC">
      <w:pPr>
        <w:snapToGrid w:val="0"/>
        <w:spacing w:line="360" w:lineRule="auto"/>
        <w:jc w:val="both"/>
      </w:pPr>
      <w:r w:rsidRPr="002D395A">
        <w:rPr>
          <w:rFonts w:ascii="Book Antiqua" w:eastAsia="Book Antiqua" w:hAnsi="Book Antiqua" w:cs="Book Antiqua"/>
          <w:b/>
          <w:bCs/>
        </w:rPr>
        <w:t xml:space="preserve">Institutional review board statement: </w:t>
      </w:r>
      <w:r w:rsidRPr="002D395A">
        <w:rPr>
          <w:rFonts w:ascii="Book Antiqua" w:eastAsia="Book Antiqua" w:hAnsi="Book Antiqua" w:cs="Book Antiqua"/>
        </w:rPr>
        <w:t xml:space="preserve">The study was reviewed and approved by the </w:t>
      </w:r>
      <w:r w:rsidR="0074188A">
        <w:rPr>
          <w:rFonts w:ascii="Book Antiqua" w:eastAsia="Book Antiqua" w:hAnsi="Book Antiqua" w:cs="Book Antiqua"/>
        </w:rPr>
        <w:t>“</w:t>
      </w:r>
      <w:proofErr w:type="spellStart"/>
      <w:r w:rsidRPr="002D395A">
        <w:rPr>
          <w:rFonts w:ascii="Book Antiqua" w:eastAsia="Book Antiqua" w:hAnsi="Book Antiqua" w:cs="Book Antiqua"/>
        </w:rPr>
        <w:t>Shenghua</w:t>
      </w:r>
      <w:proofErr w:type="spellEnd"/>
      <w:r w:rsidRPr="002D395A">
        <w:rPr>
          <w:rFonts w:ascii="Book Antiqua" w:eastAsia="Book Antiqua" w:hAnsi="Book Antiqua" w:cs="Book Antiqua"/>
        </w:rPr>
        <w:t xml:space="preserve"> Hospital of Shandong Province, Biomedical Research Ethics Committee</w:t>
      </w:r>
      <w:r w:rsidR="0074188A">
        <w:rPr>
          <w:rFonts w:ascii="Book Antiqua" w:eastAsia="Book Antiqua" w:hAnsi="Book Antiqua" w:cs="Book Antiqua"/>
        </w:rPr>
        <w:t>”</w:t>
      </w:r>
      <w:r w:rsidRPr="002D395A">
        <w:rPr>
          <w:rFonts w:ascii="Book Antiqua" w:eastAsia="Book Antiqua" w:hAnsi="Book Antiqua" w:cs="Book Antiqua"/>
        </w:rPr>
        <w:t xml:space="preserve"> Institutional Review Board (Approval No.2021-005).</w:t>
      </w:r>
    </w:p>
    <w:p w14:paraId="64096D78" w14:textId="77777777" w:rsidR="00A77B3E" w:rsidRPr="002D395A" w:rsidRDefault="00A77B3E" w:rsidP="00B107DC">
      <w:pPr>
        <w:snapToGrid w:val="0"/>
        <w:spacing w:line="360" w:lineRule="auto"/>
        <w:jc w:val="both"/>
      </w:pPr>
    </w:p>
    <w:p w14:paraId="58B97C38" w14:textId="189153BB" w:rsidR="00A77B3E" w:rsidRPr="002D395A" w:rsidRDefault="006F60E6" w:rsidP="00B107DC">
      <w:pPr>
        <w:snapToGrid w:val="0"/>
        <w:spacing w:line="360" w:lineRule="auto"/>
        <w:jc w:val="both"/>
      </w:pPr>
      <w:r w:rsidRPr="002D395A">
        <w:rPr>
          <w:rFonts w:ascii="Book Antiqua" w:eastAsia="Book Antiqua" w:hAnsi="Book Antiqua" w:cs="Book Antiqua"/>
          <w:b/>
          <w:bCs/>
          <w:szCs w:val="21"/>
        </w:rPr>
        <w:t>Conflict-of-interest statement:</w:t>
      </w:r>
      <w:r w:rsidR="001E082D" w:rsidRPr="002D395A">
        <w:rPr>
          <w:rFonts w:ascii="Book Antiqua" w:eastAsia="Book Antiqua" w:hAnsi="Book Antiqua" w:cs="Book Antiqua"/>
          <w:b/>
          <w:bCs/>
          <w:szCs w:val="21"/>
        </w:rPr>
        <w:t xml:space="preserve"> </w:t>
      </w:r>
      <w:r w:rsidRPr="002D395A">
        <w:rPr>
          <w:rFonts w:ascii="Book Antiqua" w:eastAsia="Book Antiqua" w:hAnsi="Book Antiqua" w:cs="Book Antiqua"/>
        </w:rPr>
        <w:t>The authors declare that they have no conflict of interest.</w:t>
      </w:r>
    </w:p>
    <w:p w14:paraId="5EDF5233" w14:textId="77777777" w:rsidR="00A77B3E" w:rsidRPr="002D395A" w:rsidRDefault="00A77B3E" w:rsidP="00B107DC">
      <w:pPr>
        <w:snapToGrid w:val="0"/>
        <w:spacing w:line="360" w:lineRule="auto"/>
        <w:jc w:val="both"/>
      </w:pPr>
    </w:p>
    <w:p w14:paraId="386150E9" w14:textId="198CCE23" w:rsidR="00A77B3E" w:rsidRPr="002D395A" w:rsidRDefault="006F60E6" w:rsidP="00B107DC">
      <w:pPr>
        <w:snapToGrid w:val="0"/>
        <w:spacing w:line="360" w:lineRule="auto"/>
        <w:jc w:val="both"/>
      </w:pPr>
      <w:r w:rsidRPr="002D395A">
        <w:rPr>
          <w:rFonts w:ascii="Book Antiqua" w:eastAsia="Book Antiqua" w:hAnsi="Book Antiqua" w:cs="Book Antiqua"/>
          <w:b/>
          <w:bCs/>
        </w:rPr>
        <w:t xml:space="preserve">Data sharing statement: </w:t>
      </w:r>
      <w:r w:rsidRPr="002D395A">
        <w:rPr>
          <w:rFonts w:ascii="Book Antiqua" w:eastAsia="Book Antiqua" w:hAnsi="Book Antiqua" w:cs="Book Antiqua"/>
          <w:shd w:val="clear" w:color="auto" w:fill="FFFFFF"/>
        </w:rPr>
        <w:t>No additional data are available</w:t>
      </w:r>
      <w:r w:rsidR="00C43366" w:rsidRPr="002D395A">
        <w:rPr>
          <w:rFonts w:ascii="Book Antiqua" w:eastAsia="Book Antiqua" w:hAnsi="Book Antiqua" w:cs="Book Antiqua"/>
          <w:shd w:val="clear" w:color="auto" w:fill="FFFFFF"/>
        </w:rPr>
        <w:t>.</w:t>
      </w:r>
    </w:p>
    <w:p w14:paraId="0869C115" w14:textId="77777777" w:rsidR="00A77B3E" w:rsidRPr="002D395A" w:rsidRDefault="00A77B3E" w:rsidP="00B107DC">
      <w:pPr>
        <w:snapToGrid w:val="0"/>
        <w:spacing w:line="360" w:lineRule="auto"/>
        <w:jc w:val="both"/>
      </w:pPr>
    </w:p>
    <w:p w14:paraId="5C20EC36" w14:textId="77777777" w:rsidR="00A77B3E" w:rsidRPr="002D395A" w:rsidRDefault="006F60E6" w:rsidP="00B107DC">
      <w:pPr>
        <w:snapToGrid w:val="0"/>
        <w:spacing w:line="360" w:lineRule="auto"/>
        <w:jc w:val="both"/>
      </w:pPr>
      <w:r w:rsidRPr="002D395A">
        <w:rPr>
          <w:rFonts w:ascii="Book Antiqua" w:eastAsia="Book Antiqua" w:hAnsi="Book Antiqua" w:cs="Book Antiqua"/>
          <w:b/>
          <w:bCs/>
        </w:rPr>
        <w:t xml:space="preserve">Open-Access: </w:t>
      </w:r>
      <w:r w:rsidRPr="002D395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D395A">
        <w:rPr>
          <w:rFonts w:ascii="Book Antiqua" w:eastAsia="Book Antiqua" w:hAnsi="Book Antiqua" w:cs="Book Antiqua"/>
        </w:rPr>
        <w:t>NonCommercial</w:t>
      </w:r>
      <w:proofErr w:type="spellEnd"/>
      <w:r w:rsidRPr="002D395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612CC8C" w14:textId="77777777" w:rsidR="00A77B3E" w:rsidRPr="002D395A" w:rsidRDefault="00A77B3E" w:rsidP="00B107DC">
      <w:pPr>
        <w:snapToGrid w:val="0"/>
        <w:spacing w:line="360" w:lineRule="auto"/>
        <w:jc w:val="both"/>
      </w:pPr>
    </w:p>
    <w:p w14:paraId="4A3E1D81"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 xml:space="preserve">Manuscript source: </w:t>
      </w:r>
      <w:r w:rsidRPr="002D395A">
        <w:rPr>
          <w:rFonts w:ascii="Book Antiqua" w:eastAsia="Book Antiqua" w:hAnsi="Book Antiqua" w:cs="Book Antiqua"/>
        </w:rPr>
        <w:t xml:space="preserve">Unsolicited </w:t>
      </w:r>
      <w:r w:rsidR="007F0854" w:rsidRPr="002D395A">
        <w:rPr>
          <w:rFonts w:ascii="Book Antiqua" w:eastAsia="Book Antiqua" w:hAnsi="Book Antiqua" w:cs="Book Antiqua"/>
        </w:rPr>
        <w:t>m</w:t>
      </w:r>
      <w:r w:rsidRPr="002D395A">
        <w:rPr>
          <w:rFonts w:ascii="Book Antiqua" w:eastAsia="Book Antiqua" w:hAnsi="Book Antiqua" w:cs="Book Antiqua"/>
        </w:rPr>
        <w:t>anuscript</w:t>
      </w:r>
    </w:p>
    <w:p w14:paraId="4BFEC770" w14:textId="77777777" w:rsidR="00A77B3E" w:rsidRPr="002D395A" w:rsidRDefault="00A77B3E" w:rsidP="00B107DC">
      <w:pPr>
        <w:snapToGrid w:val="0"/>
        <w:spacing w:line="360" w:lineRule="auto"/>
        <w:jc w:val="both"/>
      </w:pPr>
    </w:p>
    <w:p w14:paraId="0835EAE8"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 xml:space="preserve">Peer-review started: </w:t>
      </w:r>
      <w:r w:rsidRPr="002D395A">
        <w:rPr>
          <w:rFonts w:ascii="Book Antiqua" w:eastAsia="Book Antiqua" w:hAnsi="Book Antiqua" w:cs="Book Antiqua"/>
        </w:rPr>
        <w:t>February 23, 2021</w:t>
      </w:r>
    </w:p>
    <w:p w14:paraId="17818A3E"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 xml:space="preserve">First decision: </w:t>
      </w:r>
      <w:r w:rsidRPr="002D395A">
        <w:rPr>
          <w:rFonts w:ascii="Book Antiqua" w:eastAsia="Book Antiqua" w:hAnsi="Book Antiqua" w:cs="Book Antiqua"/>
        </w:rPr>
        <w:t>April 19, 2021</w:t>
      </w:r>
    </w:p>
    <w:p w14:paraId="5FA13CB2" w14:textId="5ADE8F35" w:rsidR="00A77B3E" w:rsidRPr="002D395A" w:rsidRDefault="006F60E6" w:rsidP="00B107DC">
      <w:pPr>
        <w:snapToGrid w:val="0"/>
        <w:spacing w:line="360" w:lineRule="auto"/>
        <w:jc w:val="both"/>
      </w:pPr>
      <w:r w:rsidRPr="002D395A">
        <w:rPr>
          <w:rFonts w:ascii="Book Antiqua" w:eastAsia="Book Antiqua" w:hAnsi="Book Antiqua" w:cs="Book Antiqua"/>
          <w:b/>
        </w:rPr>
        <w:t xml:space="preserve">Article in press: </w:t>
      </w:r>
      <w:r w:rsidR="000676B6">
        <w:rPr>
          <w:rFonts w:ascii="Book Antiqua" w:eastAsia="宋体" w:hAnsi="Book Antiqua"/>
          <w:color w:val="000000" w:themeColor="text1"/>
        </w:rPr>
        <w:t>J</w:t>
      </w:r>
      <w:r w:rsidR="000676B6">
        <w:rPr>
          <w:rFonts w:ascii="Book Antiqua" w:eastAsia="宋体" w:hAnsi="Book Antiqua" w:hint="eastAsia"/>
          <w:color w:val="000000" w:themeColor="text1"/>
        </w:rPr>
        <w:t>u</w:t>
      </w:r>
      <w:r w:rsidR="000676B6">
        <w:rPr>
          <w:rFonts w:ascii="Book Antiqua" w:eastAsia="宋体" w:hAnsi="Book Antiqua"/>
          <w:color w:val="000000" w:themeColor="text1"/>
        </w:rPr>
        <w:t>ly</w:t>
      </w:r>
      <w:r w:rsidR="000676B6" w:rsidRPr="00F06907">
        <w:rPr>
          <w:rFonts w:ascii="Book Antiqua" w:eastAsia="宋体" w:hAnsi="Book Antiqua"/>
          <w:color w:val="000000" w:themeColor="text1"/>
        </w:rPr>
        <w:t xml:space="preserve"> </w:t>
      </w:r>
      <w:r w:rsidR="000676B6">
        <w:rPr>
          <w:rFonts w:ascii="Book Antiqua" w:eastAsia="宋体" w:hAnsi="Book Antiqua"/>
          <w:color w:val="000000" w:themeColor="text1"/>
        </w:rPr>
        <w:t>21</w:t>
      </w:r>
      <w:r w:rsidR="000676B6" w:rsidRPr="00F06907">
        <w:rPr>
          <w:rFonts w:ascii="Book Antiqua" w:eastAsia="宋体" w:hAnsi="Book Antiqua"/>
          <w:color w:val="000000" w:themeColor="text1"/>
        </w:rPr>
        <w:t>, 2021</w:t>
      </w:r>
    </w:p>
    <w:p w14:paraId="47A26024" w14:textId="77777777" w:rsidR="00A77B3E" w:rsidRPr="002D395A" w:rsidRDefault="00A77B3E" w:rsidP="00B107DC">
      <w:pPr>
        <w:snapToGrid w:val="0"/>
        <w:spacing w:line="360" w:lineRule="auto"/>
        <w:jc w:val="both"/>
      </w:pPr>
    </w:p>
    <w:p w14:paraId="3B4F1900"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 xml:space="preserve">Specialty type: </w:t>
      </w:r>
      <w:r w:rsidRPr="002D395A">
        <w:rPr>
          <w:rFonts w:ascii="Book Antiqua" w:eastAsia="Book Antiqua" w:hAnsi="Book Antiqua" w:cs="Book Antiqua"/>
        </w:rPr>
        <w:t xml:space="preserve">Oncology </w:t>
      </w:r>
    </w:p>
    <w:p w14:paraId="647ED942"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 xml:space="preserve">Country/Territory of origin: </w:t>
      </w:r>
      <w:r w:rsidRPr="002D395A">
        <w:rPr>
          <w:rFonts w:ascii="Book Antiqua" w:eastAsia="Book Antiqua" w:hAnsi="Book Antiqua" w:cs="Book Antiqua"/>
        </w:rPr>
        <w:t>China</w:t>
      </w:r>
    </w:p>
    <w:p w14:paraId="7161A505"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Peer-review report’s scientific quality classification</w:t>
      </w:r>
    </w:p>
    <w:p w14:paraId="4A04AE2C" w14:textId="77777777" w:rsidR="00A77B3E" w:rsidRPr="002D395A" w:rsidRDefault="006F60E6" w:rsidP="00B107DC">
      <w:pPr>
        <w:snapToGrid w:val="0"/>
        <w:spacing w:line="360" w:lineRule="auto"/>
        <w:jc w:val="both"/>
      </w:pPr>
      <w:r w:rsidRPr="002D395A">
        <w:rPr>
          <w:rFonts w:ascii="Book Antiqua" w:eastAsia="Book Antiqua" w:hAnsi="Book Antiqua" w:cs="Book Antiqua"/>
        </w:rPr>
        <w:t xml:space="preserve">Grade </w:t>
      </w:r>
      <w:proofErr w:type="gramStart"/>
      <w:r w:rsidRPr="002D395A">
        <w:rPr>
          <w:rFonts w:ascii="Book Antiqua" w:eastAsia="Book Antiqua" w:hAnsi="Book Antiqua" w:cs="Book Antiqua"/>
        </w:rPr>
        <w:t>A</w:t>
      </w:r>
      <w:proofErr w:type="gramEnd"/>
      <w:r w:rsidRPr="002D395A">
        <w:rPr>
          <w:rFonts w:ascii="Book Antiqua" w:eastAsia="Book Antiqua" w:hAnsi="Book Antiqua" w:cs="Book Antiqua"/>
        </w:rPr>
        <w:t xml:space="preserve"> (Excellent): 0</w:t>
      </w:r>
    </w:p>
    <w:p w14:paraId="309AA37B" w14:textId="77777777" w:rsidR="00A77B3E" w:rsidRPr="002D395A" w:rsidRDefault="006F60E6" w:rsidP="00B107DC">
      <w:pPr>
        <w:snapToGrid w:val="0"/>
        <w:spacing w:line="360" w:lineRule="auto"/>
        <w:jc w:val="both"/>
      </w:pPr>
      <w:r w:rsidRPr="002D395A">
        <w:rPr>
          <w:rFonts w:ascii="Book Antiqua" w:eastAsia="Book Antiqua" w:hAnsi="Book Antiqua" w:cs="Book Antiqua"/>
        </w:rPr>
        <w:t>Grade B (Very good): B, B</w:t>
      </w:r>
    </w:p>
    <w:p w14:paraId="377E62D3" w14:textId="77777777" w:rsidR="00A77B3E" w:rsidRPr="002D395A" w:rsidRDefault="006F60E6" w:rsidP="00B107DC">
      <w:pPr>
        <w:snapToGrid w:val="0"/>
        <w:spacing w:line="360" w:lineRule="auto"/>
        <w:jc w:val="both"/>
      </w:pPr>
      <w:r w:rsidRPr="002D395A">
        <w:rPr>
          <w:rFonts w:ascii="Book Antiqua" w:eastAsia="Book Antiqua" w:hAnsi="Book Antiqua" w:cs="Book Antiqua"/>
        </w:rPr>
        <w:t>Grade C (Good): 0</w:t>
      </w:r>
    </w:p>
    <w:p w14:paraId="06A21AE3" w14:textId="77777777" w:rsidR="00A77B3E" w:rsidRPr="002D395A" w:rsidRDefault="006F60E6" w:rsidP="00B107DC">
      <w:pPr>
        <w:snapToGrid w:val="0"/>
        <w:spacing w:line="360" w:lineRule="auto"/>
        <w:jc w:val="both"/>
      </w:pPr>
      <w:r w:rsidRPr="002D395A">
        <w:rPr>
          <w:rFonts w:ascii="Book Antiqua" w:eastAsia="Book Antiqua" w:hAnsi="Book Antiqua" w:cs="Book Antiqua"/>
        </w:rPr>
        <w:lastRenderedPageBreak/>
        <w:t>Grade D (Fair): 0</w:t>
      </w:r>
    </w:p>
    <w:p w14:paraId="13EE2EF7" w14:textId="77777777" w:rsidR="00A77B3E" w:rsidRPr="002D395A" w:rsidRDefault="006F60E6" w:rsidP="00B107DC">
      <w:pPr>
        <w:snapToGrid w:val="0"/>
        <w:spacing w:line="360" w:lineRule="auto"/>
        <w:jc w:val="both"/>
      </w:pPr>
      <w:r w:rsidRPr="002D395A">
        <w:rPr>
          <w:rFonts w:ascii="Book Antiqua" w:eastAsia="Book Antiqua" w:hAnsi="Book Antiqua" w:cs="Book Antiqua"/>
        </w:rPr>
        <w:t>Grade E (Poor): 0</w:t>
      </w:r>
    </w:p>
    <w:p w14:paraId="338C6B8F" w14:textId="77777777" w:rsidR="00A77B3E" w:rsidRPr="002D395A" w:rsidRDefault="00A77B3E" w:rsidP="00B107DC">
      <w:pPr>
        <w:snapToGrid w:val="0"/>
        <w:spacing w:line="360" w:lineRule="auto"/>
        <w:jc w:val="both"/>
      </w:pPr>
    </w:p>
    <w:p w14:paraId="2D071EC6" w14:textId="42489F29" w:rsidR="007F0854" w:rsidRPr="00206FEC" w:rsidRDefault="006F60E6" w:rsidP="00B107DC">
      <w:pPr>
        <w:snapToGrid w:val="0"/>
        <w:spacing w:line="360" w:lineRule="auto"/>
        <w:jc w:val="both"/>
        <w:rPr>
          <w:rFonts w:ascii="Book Antiqua" w:hAnsi="Book Antiqua" w:cs="Book Antiqua"/>
          <w:b/>
          <w:lang w:eastAsia="zh-CN"/>
        </w:rPr>
      </w:pPr>
      <w:r w:rsidRPr="002D395A">
        <w:rPr>
          <w:rFonts w:ascii="Book Antiqua" w:eastAsia="Book Antiqua" w:hAnsi="Book Antiqua" w:cs="Book Antiqua"/>
          <w:b/>
        </w:rPr>
        <w:t xml:space="preserve">P-Reviewer: </w:t>
      </w:r>
      <w:proofErr w:type="spellStart"/>
      <w:r w:rsidRPr="002D395A">
        <w:rPr>
          <w:rFonts w:ascii="Book Antiqua" w:eastAsia="Book Antiqua" w:hAnsi="Book Antiqua" w:cs="Book Antiqua"/>
        </w:rPr>
        <w:t>Arville</w:t>
      </w:r>
      <w:proofErr w:type="spellEnd"/>
      <w:r w:rsidRPr="002D395A">
        <w:rPr>
          <w:rFonts w:ascii="Book Antiqua" w:eastAsia="Book Antiqua" w:hAnsi="Book Antiqua" w:cs="Book Antiqua"/>
        </w:rPr>
        <w:t xml:space="preserve"> B, Shimizu Y</w:t>
      </w:r>
      <w:r w:rsidRPr="002D395A">
        <w:rPr>
          <w:rFonts w:ascii="Book Antiqua" w:eastAsia="Book Antiqua" w:hAnsi="Book Antiqua" w:cs="Book Antiqua"/>
          <w:b/>
        </w:rPr>
        <w:t xml:space="preserve"> S-Editor: </w:t>
      </w:r>
      <w:r w:rsidRPr="002D395A">
        <w:rPr>
          <w:rFonts w:ascii="Book Antiqua" w:eastAsia="Book Antiqua" w:hAnsi="Book Antiqua" w:cs="Book Antiqua"/>
        </w:rPr>
        <w:t>Gong ZM</w:t>
      </w:r>
      <w:r w:rsidRPr="002D395A">
        <w:rPr>
          <w:rFonts w:ascii="Book Antiqua" w:eastAsia="Book Antiqua" w:hAnsi="Book Antiqua" w:cs="Book Antiqua"/>
          <w:b/>
        </w:rPr>
        <w:t xml:space="preserve"> L-Editor: </w:t>
      </w:r>
      <w:r w:rsidR="002F59B8">
        <w:rPr>
          <w:rFonts w:ascii="Book Antiqua" w:eastAsia="Book Antiqua" w:hAnsi="Book Antiqua" w:cs="Book Antiqua"/>
        </w:rPr>
        <w:t xml:space="preserve">Webster JR </w:t>
      </w:r>
      <w:r w:rsidRPr="002D395A">
        <w:rPr>
          <w:rFonts w:ascii="Book Antiqua" w:eastAsia="Book Antiqua" w:hAnsi="Book Antiqua" w:cs="Book Antiqua"/>
          <w:b/>
        </w:rPr>
        <w:t xml:space="preserve">P-Editor: </w:t>
      </w:r>
      <w:r w:rsidR="00206FEC" w:rsidRPr="00206FEC">
        <w:rPr>
          <w:rFonts w:ascii="Book Antiqua" w:hAnsi="Book Antiqua" w:cs="Book Antiqua" w:hint="eastAsia"/>
          <w:lang w:eastAsia="zh-CN"/>
        </w:rPr>
        <w:t>Liu JH</w:t>
      </w:r>
    </w:p>
    <w:p w14:paraId="053452E5" w14:textId="77777777" w:rsidR="007F0854" w:rsidRPr="002D395A" w:rsidRDefault="007F0854" w:rsidP="00B107DC">
      <w:pPr>
        <w:snapToGrid w:val="0"/>
        <w:spacing w:line="360" w:lineRule="auto"/>
        <w:jc w:val="both"/>
        <w:rPr>
          <w:rFonts w:ascii="Book Antiqua" w:eastAsia="Book Antiqua" w:hAnsi="Book Antiqua" w:cs="Book Antiqua"/>
          <w:b/>
        </w:rPr>
      </w:pPr>
      <w:r w:rsidRPr="002D395A">
        <w:rPr>
          <w:rFonts w:ascii="Book Antiqua" w:eastAsia="Book Antiqua" w:hAnsi="Book Antiqua" w:cs="Book Antiqua"/>
          <w:b/>
        </w:rPr>
        <w:br w:type="page"/>
      </w:r>
      <w:r w:rsidRPr="002D395A">
        <w:rPr>
          <w:rFonts w:ascii="Book Antiqua" w:eastAsia="Book Antiqua" w:hAnsi="Book Antiqua" w:cs="Book Antiqua"/>
          <w:b/>
        </w:rPr>
        <w:lastRenderedPageBreak/>
        <w:t>Figure Legends</w:t>
      </w:r>
    </w:p>
    <w:p w14:paraId="7D0B6BAA" w14:textId="5C4667E9" w:rsidR="00C96E91" w:rsidRPr="002D395A" w:rsidRDefault="00C96E91" w:rsidP="00B107DC">
      <w:pPr>
        <w:snapToGrid w:val="0"/>
        <w:spacing w:line="360" w:lineRule="auto"/>
        <w:jc w:val="both"/>
        <w:rPr>
          <w:rFonts w:ascii="Book Antiqua" w:eastAsia="Book Antiqua" w:hAnsi="Book Antiqua" w:cs="Book Antiqua"/>
          <w:b/>
        </w:rPr>
      </w:pPr>
      <w:r w:rsidRPr="002D395A">
        <w:rPr>
          <w:rFonts w:ascii="Book Antiqua" w:eastAsia="Book Antiqua" w:hAnsi="Book Antiqua" w:cs="Book Antiqua"/>
          <w:b/>
        </w:rPr>
        <w:t>A                                                                          B</w:t>
      </w:r>
    </w:p>
    <w:p w14:paraId="435CE12D" w14:textId="0465D06B" w:rsidR="007F0854" w:rsidRPr="002D395A" w:rsidRDefault="00C96E91" w:rsidP="00B107DC">
      <w:pPr>
        <w:snapToGrid w:val="0"/>
        <w:spacing w:line="360" w:lineRule="auto"/>
      </w:pPr>
      <w:r w:rsidRPr="002D395A">
        <w:rPr>
          <w:noProof/>
          <w:lang w:eastAsia="zh-CN"/>
        </w:rPr>
        <w:drawing>
          <wp:inline distT="0" distB="0" distL="0" distR="0" wp14:anchorId="341E6B4A" wp14:editId="7A7F0E2C">
            <wp:extent cx="2892216" cy="23335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03308" cy="2342498"/>
                    </a:xfrm>
                    <a:prstGeom prst="rect">
                      <a:avLst/>
                    </a:prstGeom>
                  </pic:spPr>
                </pic:pic>
              </a:graphicData>
            </a:graphic>
          </wp:inline>
        </w:drawing>
      </w:r>
      <w:r w:rsidRPr="002D395A">
        <w:rPr>
          <w:noProof/>
          <w:lang w:eastAsia="zh-CN"/>
        </w:rPr>
        <w:drawing>
          <wp:inline distT="0" distB="0" distL="0" distR="0" wp14:anchorId="50F94E98" wp14:editId="29667FED">
            <wp:extent cx="2933395" cy="23711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42326" cy="2378379"/>
                    </a:xfrm>
                    <a:prstGeom prst="rect">
                      <a:avLst/>
                    </a:prstGeom>
                  </pic:spPr>
                </pic:pic>
              </a:graphicData>
            </a:graphic>
          </wp:inline>
        </w:drawing>
      </w:r>
    </w:p>
    <w:p w14:paraId="4F3D1E80" w14:textId="1A1658B6" w:rsidR="005A6491" w:rsidRPr="002D395A" w:rsidRDefault="007F0854" w:rsidP="005A6491">
      <w:pPr>
        <w:snapToGrid w:val="0"/>
        <w:spacing w:line="360" w:lineRule="auto"/>
        <w:jc w:val="both"/>
        <w:rPr>
          <w:rFonts w:ascii="Book Antiqua" w:eastAsia="宋体" w:hAnsi="Book Antiqua"/>
        </w:rPr>
      </w:pPr>
      <w:r w:rsidRPr="002D395A">
        <w:rPr>
          <w:rFonts w:ascii="Book Antiqua" w:eastAsia="宋体" w:hAnsi="Book Antiqua"/>
          <w:b/>
          <w:bCs/>
        </w:rPr>
        <w:t>Fig</w:t>
      </w:r>
      <w:r w:rsidR="00E40944" w:rsidRPr="002D395A">
        <w:rPr>
          <w:rFonts w:ascii="Book Antiqua" w:eastAsia="宋体" w:hAnsi="Book Antiqua"/>
          <w:b/>
          <w:bCs/>
        </w:rPr>
        <w:t>ure</w:t>
      </w:r>
      <w:r w:rsidRPr="002D395A">
        <w:rPr>
          <w:rFonts w:ascii="Book Antiqua" w:eastAsia="宋体" w:hAnsi="Book Antiqua"/>
          <w:b/>
          <w:bCs/>
        </w:rPr>
        <w:t xml:space="preserve"> 1</w:t>
      </w:r>
      <w:r w:rsidRPr="002D395A">
        <w:rPr>
          <w:rFonts w:ascii="Book Antiqua" w:eastAsia="宋体" w:hAnsi="Book Antiqua"/>
          <w:b/>
        </w:rPr>
        <w:t xml:space="preserve"> </w:t>
      </w:r>
      <w:proofErr w:type="gramStart"/>
      <w:r w:rsidRPr="002D395A">
        <w:rPr>
          <w:rFonts w:ascii="Book Antiqua" w:eastAsia="宋体" w:hAnsi="Book Antiqua"/>
          <w:b/>
        </w:rPr>
        <w:t>The</w:t>
      </w:r>
      <w:proofErr w:type="gramEnd"/>
      <w:r w:rsidRPr="002D395A">
        <w:rPr>
          <w:rFonts w:ascii="Book Antiqua" w:eastAsia="宋体" w:hAnsi="Book Antiqua"/>
          <w:b/>
        </w:rPr>
        <w:t xml:space="preserve"> relative expression of </w:t>
      </w:r>
      <w:r w:rsidR="00294F57" w:rsidRPr="002D395A">
        <w:rPr>
          <w:rFonts w:ascii="Book Antiqua" w:eastAsia="Book Antiqua" w:hAnsi="Book Antiqua" w:cs="Book Antiqua"/>
          <w:b/>
        </w:rPr>
        <w:t xml:space="preserve">neutrophil </w:t>
      </w:r>
      <w:proofErr w:type="spellStart"/>
      <w:r w:rsidR="00294F57" w:rsidRPr="002D395A">
        <w:rPr>
          <w:rFonts w:ascii="Book Antiqua" w:eastAsia="Book Antiqua" w:hAnsi="Book Antiqua" w:cs="Book Antiqua"/>
          <w:b/>
        </w:rPr>
        <w:t>gelatinase</w:t>
      </w:r>
      <w:proofErr w:type="spellEnd"/>
      <w:r w:rsidR="00294F57" w:rsidRPr="002D395A">
        <w:rPr>
          <w:rFonts w:ascii="Book Antiqua" w:eastAsia="Book Antiqua" w:hAnsi="Book Antiqua" w:cs="Book Antiqua"/>
          <w:b/>
        </w:rPr>
        <w:t xml:space="preserve">-associated </w:t>
      </w:r>
      <w:proofErr w:type="spellStart"/>
      <w:r w:rsidR="00294F57" w:rsidRPr="002D395A">
        <w:rPr>
          <w:rFonts w:ascii="Book Antiqua" w:eastAsia="Book Antiqua" w:hAnsi="Book Antiqua" w:cs="Book Antiqua"/>
          <w:b/>
        </w:rPr>
        <w:t>lipocalin</w:t>
      </w:r>
      <w:proofErr w:type="spellEnd"/>
      <w:r w:rsidRPr="002D395A">
        <w:rPr>
          <w:rFonts w:ascii="Book Antiqua" w:eastAsia="宋体" w:hAnsi="Book Antiqua"/>
          <w:b/>
        </w:rPr>
        <w:t xml:space="preserve"> was consistent with the content of </w:t>
      </w:r>
      <w:r w:rsidR="005A6491" w:rsidRPr="002D395A">
        <w:rPr>
          <w:rFonts w:ascii="Book Antiqua" w:eastAsia="宋体" w:hAnsi="Book Antiqua"/>
          <w:b/>
        </w:rPr>
        <w:t>pro-gastrin-releasing peptide</w:t>
      </w:r>
      <w:r w:rsidRPr="002D395A">
        <w:rPr>
          <w:rFonts w:ascii="Book Antiqua" w:eastAsia="宋体" w:hAnsi="Book Antiqua"/>
          <w:b/>
        </w:rPr>
        <w:t xml:space="preserve"> in serum. </w:t>
      </w:r>
      <w:r w:rsidRPr="002D395A">
        <w:rPr>
          <w:rFonts w:ascii="Book Antiqua" w:eastAsia="宋体" w:hAnsi="Book Antiqua"/>
        </w:rPr>
        <w:t>A</w:t>
      </w:r>
      <w:r w:rsidR="00793BDC" w:rsidRPr="002D395A">
        <w:rPr>
          <w:rFonts w:ascii="Book Antiqua" w:eastAsia="宋体" w:hAnsi="Book Antiqua"/>
        </w:rPr>
        <w:t xml:space="preserve">: </w:t>
      </w:r>
      <w:r w:rsidRPr="002D395A">
        <w:rPr>
          <w:rFonts w:ascii="Book Antiqua" w:eastAsia="宋体" w:hAnsi="Book Antiqua"/>
        </w:rPr>
        <w:t xml:space="preserve">The relative gene expression of </w:t>
      </w:r>
      <w:r w:rsidR="00A26298" w:rsidRPr="002D395A">
        <w:rPr>
          <w:rFonts w:ascii="Book Antiqua" w:eastAsia="Book Antiqua" w:hAnsi="Book Antiqua" w:cs="Book Antiqua"/>
        </w:rPr>
        <w:t xml:space="preserve">neutrophil </w:t>
      </w:r>
      <w:proofErr w:type="spellStart"/>
      <w:r w:rsidR="00A26298" w:rsidRPr="002D395A">
        <w:rPr>
          <w:rFonts w:ascii="Book Antiqua" w:eastAsia="Book Antiqua" w:hAnsi="Book Antiqua" w:cs="Book Antiqua"/>
        </w:rPr>
        <w:t>gelatinase</w:t>
      </w:r>
      <w:proofErr w:type="spellEnd"/>
      <w:r w:rsidR="00A26298" w:rsidRPr="002D395A">
        <w:rPr>
          <w:rFonts w:ascii="Book Antiqua" w:eastAsia="Book Antiqua" w:hAnsi="Book Antiqua" w:cs="Book Antiqua"/>
        </w:rPr>
        <w:t xml:space="preserve">-associated </w:t>
      </w:r>
      <w:proofErr w:type="spellStart"/>
      <w:r w:rsidR="00A26298" w:rsidRPr="002D395A">
        <w:rPr>
          <w:rFonts w:ascii="Book Antiqua" w:eastAsia="Book Antiqua" w:hAnsi="Book Antiqua" w:cs="Book Antiqua"/>
        </w:rPr>
        <w:t>lipocalin</w:t>
      </w:r>
      <w:proofErr w:type="spellEnd"/>
      <w:r w:rsidRPr="002D395A">
        <w:rPr>
          <w:rFonts w:ascii="Book Antiqua" w:eastAsia="宋体" w:hAnsi="Book Antiqua"/>
        </w:rPr>
        <w:t xml:space="preserve"> in serum </w:t>
      </w:r>
      <w:r w:rsidR="002F59B8">
        <w:rPr>
          <w:rFonts w:ascii="Book Antiqua" w:eastAsia="宋体" w:hAnsi="Book Antiqua"/>
        </w:rPr>
        <w:t>in</w:t>
      </w:r>
      <w:r w:rsidRPr="002D395A">
        <w:rPr>
          <w:rFonts w:ascii="Book Antiqua" w:eastAsia="宋体" w:hAnsi="Book Antiqua"/>
        </w:rPr>
        <w:t xml:space="preserve"> normal and six samples of tubular adenoca</w:t>
      </w:r>
      <w:r w:rsidR="002F59B8">
        <w:rPr>
          <w:rFonts w:ascii="Book Antiqua" w:eastAsia="宋体" w:hAnsi="Book Antiqua"/>
        </w:rPr>
        <w:t>r</w:t>
      </w:r>
      <w:r w:rsidRPr="002D395A">
        <w:rPr>
          <w:rFonts w:ascii="Book Antiqua" w:eastAsia="宋体" w:hAnsi="Book Antiqua"/>
        </w:rPr>
        <w:t>cinoma</w:t>
      </w:r>
      <w:r w:rsidRPr="002D395A">
        <w:rPr>
          <w:rFonts w:ascii="Book Antiqua" w:eastAsia="宋体" w:hAnsi="Book Antiqua"/>
          <w:shd w:val="clear" w:color="auto" w:fill="FFFFFF"/>
        </w:rPr>
        <w:t xml:space="preserve"> of the colon</w:t>
      </w:r>
      <w:r w:rsidR="00793BDC" w:rsidRPr="002D395A">
        <w:rPr>
          <w:rFonts w:ascii="Book Antiqua" w:eastAsia="宋体" w:hAnsi="Book Antiqua"/>
        </w:rPr>
        <w:t xml:space="preserve"> (P1 to P6)</w:t>
      </w:r>
      <w:r w:rsidR="0074188A">
        <w:rPr>
          <w:rFonts w:ascii="Book Antiqua" w:eastAsia="宋体" w:hAnsi="Book Antiqua"/>
        </w:rPr>
        <w:t>;</w:t>
      </w:r>
      <w:r w:rsidR="00793BDC" w:rsidRPr="002D395A">
        <w:rPr>
          <w:rFonts w:ascii="Book Antiqua" w:eastAsia="宋体" w:hAnsi="Book Antiqua"/>
        </w:rPr>
        <w:t xml:space="preserve"> </w:t>
      </w:r>
      <w:r w:rsidRPr="002D395A">
        <w:rPr>
          <w:rFonts w:ascii="Book Antiqua" w:eastAsia="宋体" w:hAnsi="Book Antiqua"/>
        </w:rPr>
        <w:t>B</w:t>
      </w:r>
      <w:r w:rsidR="00793BDC" w:rsidRPr="002D395A">
        <w:rPr>
          <w:rFonts w:ascii="Book Antiqua" w:eastAsia="宋体" w:hAnsi="Book Antiqua"/>
        </w:rPr>
        <w:t xml:space="preserve">: </w:t>
      </w:r>
      <w:r w:rsidRPr="002D395A">
        <w:rPr>
          <w:rFonts w:ascii="Book Antiqua" w:eastAsia="宋体" w:hAnsi="Book Antiqua"/>
        </w:rPr>
        <w:t xml:space="preserve">The content of </w:t>
      </w:r>
      <w:r w:rsidR="00E43A88" w:rsidRPr="002D395A">
        <w:rPr>
          <w:rFonts w:ascii="Book Antiqua" w:eastAsia="Book Antiqua" w:hAnsi="Book Antiqua" w:cs="Book Antiqua"/>
        </w:rPr>
        <w:t>pro-gastrin-releasing peptide</w:t>
      </w:r>
      <w:r w:rsidR="00E43A88" w:rsidRPr="002D395A">
        <w:rPr>
          <w:rFonts w:ascii="Book Antiqua" w:eastAsia="宋体" w:hAnsi="Book Antiqua"/>
        </w:rPr>
        <w:t xml:space="preserve"> </w:t>
      </w:r>
      <w:r w:rsidRPr="002D395A">
        <w:rPr>
          <w:rFonts w:ascii="Book Antiqua" w:eastAsia="宋体" w:hAnsi="Book Antiqua"/>
        </w:rPr>
        <w:t>(</w:t>
      </w:r>
      <w:proofErr w:type="spellStart"/>
      <w:r w:rsidRPr="002D395A">
        <w:rPr>
          <w:rFonts w:ascii="Book Antiqua" w:eastAsia="宋体" w:hAnsi="Book Antiqua"/>
        </w:rPr>
        <w:t>pg</w:t>
      </w:r>
      <w:proofErr w:type="spellEnd"/>
      <w:r w:rsidRPr="002D395A">
        <w:rPr>
          <w:rFonts w:ascii="Book Antiqua" w:eastAsia="宋体" w:hAnsi="Book Antiqua"/>
        </w:rPr>
        <w:t xml:space="preserve">/mL) in serum. Three independent experiments were carried out </w:t>
      </w:r>
      <w:r w:rsidR="002F59B8">
        <w:rPr>
          <w:rFonts w:ascii="Book Antiqua" w:eastAsia="宋体" w:hAnsi="Book Antiqua"/>
        </w:rPr>
        <w:t>and analyzed</w:t>
      </w:r>
      <w:r w:rsidRPr="002D395A">
        <w:rPr>
          <w:rFonts w:ascii="Book Antiqua" w:eastAsia="宋体" w:hAnsi="Book Antiqua"/>
        </w:rPr>
        <w:t xml:space="preserve">. Data </w:t>
      </w:r>
      <w:r w:rsidR="002F59B8">
        <w:rPr>
          <w:rFonts w:ascii="Book Antiqua" w:eastAsia="宋体" w:hAnsi="Book Antiqua"/>
        </w:rPr>
        <w:t>are</w:t>
      </w:r>
      <w:r w:rsidRPr="002D395A">
        <w:rPr>
          <w:rFonts w:ascii="Book Antiqua" w:eastAsia="宋体" w:hAnsi="Book Antiqua"/>
        </w:rPr>
        <w:t xml:space="preserve"> expressed as mean values ±</w:t>
      </w:r>
      <w:r w:rsidR="007D1F8A" w:rsidRPr="002D395A">
        <w:rPr>
          <w:rFonts w:ascii="Book Antiqua" w:eastAsia="宋体" w:hAnsi="Book Antiqua"/>
        </w:rPr>
        <w:t xml:space="preserve"> </w:t>
      </w:r>
      <w:r w:rsidRPr="002D395A">
        <w:rPr>
          <w:rFonts w:ascii="Book Antiqua" w:eastAsia="宋体" w:hAnsi="Book Antiqua"/>
        </w:rPr>
        <w:t xml:space="preserve">SE, </w:t>
      </w:r>
      <w:proofErr w:type="spellStart"/>
      <w:r w:rsidR="00CF6445" w:rsidRPr="002D395A">
        <w:rPr>
          <w:rFonts w:ascii="Book Antiqua" w:eastAsia="宋体" w:hAnsi="Book Antiqua"/>
          <w:vertAlign w:val="superscript"/>
        </w:rPr>
        <w:t>b</w:t>
      </w:r>
      <w:r w:rsidRPr="002D395A">
        <w:rPr>
          <w:rFonts w:ascii="Book Antiqua" w:eastAsia="宋体" w:hAnsi="Book Antiqua"/>
          <w:i/>
          <w:iCs/>
          <w:caps/>
        </w:rPr>
        <w:t>p</w:t>
      </w:r>
      <w:proofErr w:type="spellEnd"/>
      <w:r w:rsidR="00CF6445" w:rsidRPr="002D395A">
        <w:rPr>
          <w:rFonts w:ascii="Book Antiqua" w:eastAsia="宋体" w:hAnsi="Book Antiqua"/>
          <w:i/>
          <w:iCs/>
          <w:caps/>
        </w:rPr>
        <w:t xml:space="preserve"> </w:t>
      </w:r>
      <w:r w:rsidRPr="002D395A">
        <w:rPr>
          <w:rFonts w:ascii="Book Antiqua" w:eastAsia="宋体" w:hAnsi="Book Antiqua"/>
        </w:rPr>
        <w:t>&lt;</w:t>
      </w:r>
      <w:r w:rsidR="00CF6445" w:rsidRPr="002D395A">
        <w:rPr>
          <w:rFonts w:ascii="Book Antiqua" w:eastAsia="宋体" w:hAnsi="Book Antiqua"/>
        </w:rPr>
        <w:t xml:space="preserve"> </w:t>
      </w:r>
      <w:r w:rsidRPr="002D395A">
        <w:rPr>
          <w:rFonts w:ascii="Book Antiqua" w:eastAsia="宋体" w:hAnsi="Book Antiqua"/>
        </w:rPr>
        <w:t>0.01,</w:t>
      </w:r>
      <w:r w:rsidR="00B92DE1" w:rsidRPr="002D395A">
        <w:rPr>
          <w:rFonts w:ascii="Book Antiqua" w:eastAsia="宋体" w:hAnsi="Book Antiqua"/>
        </w:rPr>
        <w:t xml:space="preserve"> </w:t>
      </w:r>
      <w:proofErr w:type="gramStart"/>
      <w:r w:rsidR="00CF6445" w:rsidRPr="002D395A">
        <w:rPr>
          <w:rFonts w:ascii="Book Antiqua" w:eastAsia="宋体" w:hAnsi="Book Antiqua"/>
        </w:rPr>
        <w:t>t</w:t>
      </w:r>
      <w:r w:rsidRPr="002D395A">
        <w:rPr>
          <w:rFonts w:ascii="Book Antiqua" w:eastAsia="宋体" w:hAnsi="Book Antiqua"/>
        </w:rPr>
        <w:t>wo</w:t>
      </w:r>
      <w:proofErr w:type="gramEnd"/>
      <w:r w:rsidRPr="002D395A">
        <w:rPr>
          <w:rFonts w:ascii="Book Antiqua" w:eastAsia="宋体" w:hAnsi="Book Antiqua"/>
        </w:rPr>
        <w:t xml:space="preserve">-tailed Student’s </w:t>
      </w:r>
      <w:r w:rsidRPr="002D395A">
        <w:rPr>
          <w:rFonts w:ascii="Book Antiqua" w:eastAsia="宋体" w:hAnsi="Book Antiqua"/>
          <w:i/>
        </w:rPr>
        <w:t>t</w:t>
      </w:r>
      <w:r w:rsidRPr="002D395A">
        <w:rPr>
          <w:rFonts w:ascii="Book Antiqua" w:eastAsia="宋体" w:hAnsi="Book Antiqua"/>
        </w:rPr>
        <w:t>-tests.</w:t>
      </w:r>
      <w:r w:rsidR="005A6491" w:rsidRPr="002D395A">
        <w:rPr>
          <w:rFonts w:ascii="Book Antiqua" w:eastAsia="宋体" w:hAnsi="Book Antiqua"/>
        </w:rPr>
        <w:t xml:space="preserve"> NGAL: </w:t>
      </w:r>
      <w:r w:rsidR="005A6491" w:rsidRPr="002D395A">
        <w:rPr>
          <w:rFonts w:ascii="Book Antiqua" w:eastAsia="Book Antiqua" w:hAnsi="Book Antiqua" w:cs="Book Antiqua"/>
        </w:rPr>
        <w:t xml:space="preserve">Neutrophil </w:t>
      </w:r>
      <w:proofErr w:type="spellStart"/>
      <w:r w:rsidR="005A6491" w:rsidRPr="002D395A">
        <w:rPr>
          <w:rFonts w:ascii="Book Antiqua" w:eastAsia="Book Antiqua" w:hAnsi="Book Antiqua" w:cs="Book Antiqua"/>
        </w:rPr>
        <w:t>gelatinase</w:t>
      </w:r>
      <w:proofErr w:type="spellEnd"/>
      <w:r w:rsidR="005A6491" w:rsidRPr="002D395A">
        <w:rPr>
          <w:rFonts w:ascii="Book Antiqua" w:eastAsia="Book Antiqua" w:hAnsi="Book Antiqua" w:cs="Book Antiqua"/>
        </w:rPr>
        <w:t xml:space="preserve">-associated </w:t>
      </w:r>
      <w:proofErr w:type="spellStart"/>
      <w:r w:rsidR="005A6491" w:rsidRPr="002D395A">
        <w:rPr>
          <w:rFonts w:ascii="Book Antiqua" w:eastAsia="Book Antiqua" w:hAnsi="Book Antiqua" w:cs="Book Antiqua"/>
        </w:rPr>
        <w:t>lipocalin</w:t>
      </w:r>
      <w:proofErr w:type="spellEnd"/>
      <w:r w:rsidR="005A6491" w:rsidRPr="002D395A">
        <w:rPr>
          <w:rFonts w:ascii="Book Antiqua" w:eastAsia="Book Antiqua" w:hAnsi="Book Antiqua" w:cs="Book Antiqua"/>
        </w:rPr>
        <w:t>;</w:t>
      </w:r>
      <w:r w:rsidR="005A6491" w:rsidRPr="002D395A">
        <w:rPr>
          <w:rFonts w:ascii="Book Antiqua" w:eastAsia="宋体" w:hAnsi="Book Antiqua"/>
        </w:rPr>
        <w:t xml:space="preserve"> pro-GRP: </w:t>
      </w:r>
      <w:r w:rsidR="005A6491" w:rsidRPr="002D395A">
        <w:rPr>
          <w:rFonts w:ascii="Book Antiqua" w:eastAsia="Book Antiqua" w:hAnsi="Book Antiqua" w:cs="Book Antiqua"/>
          <w:caps/>
        </w:rPr>
        <w:t>p</w:t>
      </w:r>
      <w:r w:rsidR="005A6491" w:rsidRPr="002D395A">
        <w:rPr>
          <w:rFonts w:ascii="Book Antiqua" w:eastAsia="Book Antiqua" w:hAnsi="Book Antiqua" w:cs="Book Antiqua"/>
        </w:rPr>
        <w:t>ro-gastrin-releasing peptide.</w:t>
      </w:r>
    </w:p>
    <w:p w14:paraId="5D3747D9" w14:textId="79230328" w:rsidR="007F0854" w:rsidRPr="002D395A" w:rsidRDefault="007F0854" w:rsidP="00B107DC">
      <w:pPr>
        <w:snapToGrid w:val="0"/>
        <w:spacing w:line="360" w:lineRule="auto"/>
        <w:rPr>
          <w:rFonts w:ascii="Book Antiqua" w:eastAsia="宋体" w:hAnsi="Book Antiqua"/>
        </w:rPr>
      </w:pPr>
    </w:p>
    <w:p w14:paraId="2CCC3B21" w14:textId="45776EFC" w:rsidR="007F0854" w:rsidRPr="002D395A" w:rsidRDefault="007F0854" w:rsidP="00B107DC">
      <w:pPr>
        <w:snapToGrid w:val="0"/>
        <w:spacing w:line="360" w:lineRule="auto"/>
        <w:rPr>
          <w:rFonts w:ascii="Book Antiqua" w:eastAsia="宋体" w:hAnsi="Book Antiqua"/>
          <w:noProof/>
          <w:lang w:eastAsia="zh-CN"/>
        </w:rPr>
      </w:pPr>
      <w:r w:rsidRPr="002D395A">
        <w:rPr>
          <w:rFonts w:ascii="Book Antiqua" w:eastAsia="宋体" w:hAnsi="Book Antiqua"/>
        </w:rPr>
        <w:br w:type="page"/>
      </w:r>
      <w:r w:rsidR="00FD5BE7" w:rsidRPr="002D395A">
        <w:rPr>
          <w:rFonts w:ascii="Book Antiqua" w:eastAsia="宋体" w:hAnsi="Book Antiqua"/>
          <w:noProof/>
          <w:lang w:eastAsia="zh-CN"/>
        </w:rPr>
        <w:lastRenderedPageBreak/>
        <w:t>A                                                                             B</w:t>
      </w:r>
    </w:p>
    <w:p w14:paraId="47700F56" w14:textId="1374CB6F" w:rsidR="00FD5BE7" w:rsidRPr="002D395A" w:rsidRDefault="00FD5BE7" w:rsidP="00B107DC">
      <w:pPr>
        <w:snapToGrid w:val="0"/>
        <w:spacing w:line="360" w:lineRule="auto"/>
        <w:rPr>
          <w:noProof/>
          <w:lang w:eastAsia="zh-CN"/>
        </w:rPr>
      </w:pPr>
      <w:r w:rsidRPr="002D395A">
        <w:rPr>
          <w:noProof/>
          <w:lang w:eastAsia="zh-CN"/>
        </w:rPr>
        <w:drawing>
          <wp:inline distT="0" distB="0" distL="0" distR="0" wp14:anchorId="14B39A75" wp14:editId="5C01A04F">
            <wp:extent cx="2864865" cy="197510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77983" cy="1984148"/>
                    </a:xfrm>
                    <a:prstGeom prst="rect">
                      <a:avLst/>
                    </a:prstGeom>
                  </pic:spPr>
                </pic:pic>
              </a:graphicData>
            </a:graphic>
          </wp:inline>
        </w:drawing>
      </w:r>
      <w:r w:rsidRPr="002D395A">
        <w:rPr>
          <w:noProof/>
          <w:lang w:eastAsia="zh-CN"/>
        </w:rPr>
        <w:t xml:space="preserve"> </w:t>
      </w:r>
      <w:r w:rsidRPr="002D395A">
        <w:rPr>
          <w:noProof/>
          <w:lang w:eastAsia="zh-CN"/>
        </w:rPr>
        <w:drawing>
          <wp:inline distT="0" distB="0" distL="0" distR="0" wp14:anchorId="02AD212B" wp14:editId="46DE18CE">
            <wp:extent cx="3011949" cy="213603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9101" cy="2148202"/>
                    </a:xfrm>
                    <a:prstGeom prst="rect">
                      <a:avLst/>
                    </a:prstGeom>
                  </pic:spPr>
                </pic:pic>
              </a:graphicData>
            </a:graphic>
          </wp:inline>
        </w:drawing>
      </w:r>
    </w:p>
    <w:p w14:paraId="516A7ACB" w14:textId="5DAF4F5F" w:rsidR="00FD5BE7" w:rsidRPr="002D395A" w:rsidRDefault="00FD5BE7" w:rsidP="00B107DC">
      <w:pPr>
        <w:snapToGrid w:val="0"/>
        <w:spacing w:line="360" w:lineRule="auto"/>
        <w:rPr>
          <w:noProof/>
          <w:lang w:eastAsia="zh-CN"/>
        </w:rPr>
      </w:pPr>
      <w:r w:rsidRPr="002D395A">
        <w:rPr>
          <w:noProof/>
          <w:lang w:eastAsia="zh-CN"/>
        </w:rPr>
        <w:t xml:space="preserve">C                                                                           </w:t>
      </w:r>
      <w:r w:rsidR="000C160F" w:rsidRPr="002D395A">
        <w:rPr>
          <w:noProof/>
          <w:lang w:eastAsia="zh-CN"/>
        </w:rPr>
        <w:t xml:space="preserve">   </w:t>
      </w:r>
      <w:r w:rsidRPr="002D395A">
        <w:rPr>
          <w:noProof/>
          <w:lang w:eastAsia="zh-CN"/>
        </w:rPr>
        <w:t>D</w:t>
      </w:r>
    </w:p>
    <w:p w14:paraId="79542993" w14:textId="5F1A7A3B" w:rsidR="00FD5BE7" w:rsidRPr="002D395A" w:rsidRDefault="00FD5BE7" w:rsidP="00B107DC">
      <w:pPr>
        <w:snapToGrid w:val="0"/>
        <w:spacing w:line="360" w:lineRule="auto"/>
        <w:rPr>
          <w:lang w:eastAsia="zh-CN"/>
        </w:rPr>
      </w:pPr>
      <w:r w:rsidRPr="002D395A">
        <w:rPr>
          <w:noProof/>
          <w:lang w:eastAsia="zh-CN"/>
        </w:rPr>
        <w:drawing>
          <wp:inline distT="0" distB="0" distL="0" distR="0" wp14:anchorId="3CB1FB89" wp14:editId="2093E787">
            <wp:extent cx="3010937" cy="250911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22318" cy="2518597"/>
                    </a:xfrm>
                    <a:prstGeom prst="rect">
                      <a:avLst/>
                    </a:prstGeom>
                  </pic:spPr>
                </pic:pic>
              </a:graphicData>
            </a:graphic>
          </wp:inline>
        </w:drawing>
      </w:r>
      <w:r w:rsidRPr="002D395A">
        <w:rPr>
          <w:rFonts w:hint="eastAsia"/>
          <w:lang w:eastAsia="zh-CN"/>
        </w:rPr>
        <w:t xml:space="preserve"> </w:t>
      </w:r>
      <w:r w:rsidR="000C160F" w:rsidRPr="002D395A">
        <w:rPr>
          <w:noProof/>
          <w:lang w:eastAsia="zh-CN"/>
        </w:rPr>
        <w:drawing>
          <wp:inline distT="0" distB="0" distL="0" distR="0" wp14:anchorId="15D01BC7" wp14:editId="2F802F4C">
            <wp:extent cx="2791976" cy="244327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04057" cy="2453849"/>
                    </a:xfrm>
                    <a:prstGeom prst="rect">
                      <a:avLst/>
                    </a:prstGeom>
                  </pic:spPr>
                </pic:pic>
              </a:graphicData>
            </a:graphic>
          </wp:inline>
        </w:drawing>
      </w:r>
    </w:p>
    <w:p w14:paraId="32053F06" w14:textId="31092375" w:rsidR="007F0854" w:rsidRPr="002D395A" w:rsidRDefault="00E40944" w:rsidP="000C6B0A">
      <w:pPr>
        <w:snapToGrid w:val="0"/>
        <w:spacing w:line="360" w:lineRule="auto"/>
        <w:jc w:val="both"/>
        <w:rPr>
          <w:rFonts w:ascii="Book Antiqua" w:eastAsia="宋体" w:hAnsi="Book Antiqua"/>
        </w:rPr>
      </w:pPr>
      <w:r w:rsidRPr="002D395A">
        <w:rPr>
          <w:rFonts w:ascii="Book Antiqua" w:eastAsia="宋体" w:hAnsi="Book Antiqua"/>
          <w:b/>
          <w:bCs/>
        </w:rPr>
        <w:t>Figure</w:t>
      </w:r>
      <w:r w:rsidR="007F0854" w:rsidRPr="002D395A">
        <w:rPr>
          <w:rFonts w:ascii="Book Antiqua" w:eastAsia="宋体" w:hAnsi="Book Antiqua"/>
          <w:b/>
          <w:bCs/>
        </w:rPr>
        <w:t xml:space="preserve"> 2</w:t>
      </w:r>
      <w:r w:rsidR="007F0854" w:rsidRPr="002D395A">
        <w:rPr>
          <w:rFonts w:ascii="Book Antiqua" w:eastAsia="宋体" w:hAnsi="Book Antiqua"/>
          <w:b/>
        </w:rPr>
        <w:t xml:space="preserve"> Expression of</w:t>
      </w:r>
      <w:r w:rsidR="00315A28" w:rsidRPr="002D395A">
        <w:rPr>
          <w:rFonts w:ascii="Book Antiqua" w:eastAsia="宋体" w:hAnsi="Book Antiqua"/>
          <w:b/>
        </w:rPr>
        <w:t xml:space="preserve"> </w:t>
      </w:r>
      <w:r w:rsidR="00315A28" w:rsidRPr="002D395A">
        <w:rPr>
          <w:rFonts w:ascii="Book Antiqua" w:eastAsia="Book Antiqua" w:hAnsi="Book Antiqua" w:cs="Book Antiqua"/>
          <w:b/>
        </w:rPr>
        <w:t>n</w:t>
      </w:r>
      <w:r w:rsidR="005A6CA9" w:rsidRPr="002D395A">
        <w:rPr>
          <w:rFonts w:ascii="Book Antiqua" w:eastAsia="Book Antiqua" w:hAnsi="Book Antiqua" w:cs="Book Antiqua"/>
          <w:b/>
        </w:rPr>
        <w:t xml:space="preserve">eutrophil </w:t>
      </w:r>
      <w:proofErr w:type="spellStart"/>
      <w:r w:rsidR="005A6CA9" w:rsidRPr="002D395A">
        <w:rPr>
          <w:rFonts w:ascii="Book Antiqua" w:eastAsia="Book Antiqua" w:hAnsi="Book Antiqua" w:cs="Book Antiqua"/>
          <w:b/>
        </w:rPr>
        <w:t>gelatinase</w:t>
      </w:r>
      <w:proofErr w:type="spellEnd"/>
      <w:r w:rsidR="005A6CA9" w:rsidRPr="002D395A">
        <w:rPr>
          <w:rFonts w:ascii="Book Antiqua" w:eastAsia="Book Antiqua" w:hAnsi="Book Antiqua" w:cs="Book Antiqua"/>
          <w:b/>
        </w:rPr>
        <w:t xml:space="preserve">-associated </w:t>
      </w:r>
      <w:proofErr w:type="spellStart"/>
      <w:r w:rsidR="005A6CA9" w:rsidRPr="002D395A">
        <w:rPr>
          <w:rFonts w:ascii="Book Antiqua" w:eastAsia="Book Antiqua" w:hAnsi="Book Antiqua" w:cs="Book Antiqua"/>
          <w:b/>
        </w:rPr>
        <w:t>lipocalin</w:t>
      </w:r>
      <w:proofErr w:type="spellEnd"/>
      <w:r w:rsidR="007F0854" w:rsidRPr="002D395A">
        <w:rPr>
          <w:rFonts w:ascii="Book Antiqua" w:eastAsia="宋体" w:hAnsi="Book Antiqua"/>
          <w:b/>
        </w:rPr>
        <w:t xml:space="preserve"> and </w:t>
      </w:r>
      <w:r w:rsidR="00297A6E" w:rsidRPr="002D395A">
        <w:rPr>
          <w:rFonts w:ascii="Book Antiqua" w:eastAsia="Book Antiqua" w:hAnsi="Book Antiqua" w:cs="Book Antiqua"/>
          <w:b/>
        </w:rPr>
        <w:t>matrix metalloproteinase-9</w:t>
      </w:r>
      <w:r w:rsidR="007F0854" w:rsidRPr="002D395A">
        <w:rPr>
          <w:rFonts w:ascii="Book Antiqua" w:eastAsia="宋体" w:hAnsi="Book Antiqua"/>
          <w:b/>
        </w:rPr>
        <w:t xml:space="preserve"> in tubular adenoca</w:t>
      </w:r>
      <w:r w:rsidR="002F59B8">
        <w:rPr>
          <w:rFonts w:ascii="Book Antiqua" w:eastAsia="宋体" w:hAnsi="Book Antiqua"/>
          <w:b/>
        </w:rPr>
        <w:t>r</w:t>
      </w:r>
      <w:r w:rsidR="007F0854" w:rsidRPr="002D395A">
        <w:rPr>
          <w:rFonts w:ascii="Book Antiqua" w:eastAsia="宋体" w:hAnsi="Book Antiqua"/>
          <w:b/>
        </w:rPr>
        <w:t>cinoma</w:t>
      </w:r>
      <w:r w:rsidR="007F0854" w:rsidRPr="002D395A">
        <w:rPr>
          <w:rFonts w:ascii="Book Antiqua" w:eastAsia="宋体" w:hAnsi="Book Antiqua"/>
          <w:b/>
          <w:shd w:val="clear" w:color="auto" w:fill="FFFFFF"/>
        </w:rPr>
        <w:t xml:space="preserve"> of the colon</w:t>
      </w:r>
      <w:r w:rsidR="007F0854" w:rsidRPr="002D395A">
        <w:rPr>
          <w:rFonts w:ascii="Book Antiqua" w:eastAsia="宋体" w:hAnsi="Book Antiqua"/>
          <w:b/>
        </w:rPr>
        <w:t>.</w:t>
      </w:r>
      <w:r w:rsidR="00D00B6C" w:rsidRPr="002D395A">
        <w:rPr>
          <w:rFonts w:ascii="Book Antiqua" w:eastAsia="宋体" w:hAnsi="Book Antiqua"/>
        </w:rPr>
        <w:t xml:space="preserve"> </w:t>
      </w:r>
      <w:r w:rsidR="007F0854" w:rsidRPr="002D395A">
        <w:rPr>
          <w:rFonts w:ascii="Book Antiqua" w:eastAsia="宋体" w:hAnsi="Book Antiqua"/>
        </w:rPr>
        <w:t>A</w:t>
      </w:r>
      <w:r w:rsidR="00D00B6C" w:rsidRPr="002D395A">
        <w:rPr>
          <w:rFonts w:ascii="Book Antiqua" w:eastAsia="宋体" w:hAnsi="Book Antiqua"/>
        </w:rPr>
        <w:t xml:space="preserve"> and </w:t>
      </w:r>
      <w:r w:rsidR="007F0854" w:rsidRPr="002D395A">
        <w:rPr>
          <w:rFonts w:ascii="Book Antiqua" w:eastAsia="宋体" w:hAnsi="Book Antiqua"/>
        </w:rPr>
        <w:t>B</w:t>
      </w:r>
      <w:r w:rsidR="00D00B6C" w:rsidRPr="002D395A">
        <w:rPr>
          <w:rFonts w:ascii="Book Antiqua" w:eastAsia="宋体" w:hAnsi="Book Antiqua"/>
        </w:rPr>
        <w:t xml:space="preserve">: </w:t>
      </w:r>
      <w:r w:rsidR="007F0854" w:rsidRPr="002D395A">
        <w:rPr>
          <w:rFonts w:ascii="Book Antiqua" w:eastAsia="宋体" w:hAnsi="Book Antiqua"/>
        </w:rPr>
        <w:t xml:space="preserve">The relative </w:t>
      </w:r>
      <w:r w:rsidR="009E38E2" w:rsidRPr="002D395A">
        <w:rPr>
          <w:rFonts w:ascii="Book Antiqua" w:eastAsia="Book Antiqua" w:hAnsi="Book Antiqua" w:cs="Book Antiqua"/>
        </w:rPr>
        <w:t xml:space="preserve">neutrophil </w:t>
      </w:r>
      <w:proofErr w:type="spellStart"/>
      <w:r w:rsidR="009E38E2" w:rsidRPr="002D395A">
        <w:rPr>
          <w:rFonts w:ascii="Book Antiqua" w:eastAsia="Book Antiqua" w:hAnsi="Book Antiqua" w:cs="Book Antiqua"/>
        </w:rPr>
        <w:t>gelatinase</w:t>
      </w:r>
      <w:proofErr w:type="spellEnd"/>
      <w:r w:rsidR="009E38E2" w:rsidRPr="002D395A">
        <w:rPr>
          <w:rFonts w:ascii="Book Antiqua" w:eastAsia="Book Antiqua" w:hAnsi="Book Antiqua" w:cs="Book Antiqua"/>
        </w:rPr>
        <w:t xml:space="preserve">-associated </w:t>
      </w:r>
      <w:proofErr w:type="spellStart"/>
      <w:r w:rsidR="009E38E2" w:rsidRPr="002D395A">
        <w:rPr>
          <w:rFonts w:ascii="Book Antiqua" w:eastAsia="Book Antiqua" w:hAnsi="Book Antiqua" w:cs="Book Antiqua"/>
        </w:rPr>
        <w:t>lipocalin</w:t>
      </w:r>
      <w:proofErr w:type="spellEnd"/>
      <w:r w:rsidR="009E38E2" w:rsidRPr="002D395A">
        <w:rPr>
          <w:rFonts w:ascii="Book Antiqua" w:eastAsia="宋体" w:hAnsi="Book Antiqua"/>
        </w:rPr>
        <w:t xml:space="preserve"> (</w:t>
      </w:r>
      <w:r w:rsidR="007F0854" w:rsidRPr="002D395A">
        <w:rPr>
          <w:rFonts w:ascii="Book Antiqua" w:eastAsia="宋体" w:hAnsi="Book Antiqua"/>
        </w:rPr>
        <w:t>NGAL</w:t>
      </w:r>
      <w:r w:rsidR="009E38E2" w:rsidRPr="002D395A">
        <w:rPr>
          <w:rFonts w:ascii="Book Antiqua" w:eastAsia="宋体" w:hAnsi="Book Antiqua"/>
        </w:rPr>
        <w:t>)</w:t>
      </w:r>
      <w:r w:rsidR="007F0854" w:rsidRPr="002D395A">
        <w:rPr>
          <w:rFonts w:ascii="Book Antiqua" w:eastAsia="宋体" w:hAnsi="Book Antiqua"/>
        </w:rPr>
        <w:t xml:space="preserve"> (A) and </w:t>
      </w:r>
      <w:r w:rsidR="005714E0" w:rsidRPr="002D395A">
        <w:rPr>
          <w:rFonts w:ascii="Book Antiqua" w:eastAsia="宋体" w:hAnsi="Book Antiqua"/>
        </w:rPr>
        <w:t>matrix metalloproteinase-9 (</w:t>
      </w:r>
      <w:r w:rsidR="007F0854" w:rsidRPr="002D395A">
        <w:rPr>
          <w:rFonts w:ascii="Book Antiqua" w:eastAsia="宋体" w:hAnsi="Book Antiqua"/>
        </w:rPr>
        <w:t>MMP-9</w:t>
      </w:r>
      <w:r w:rsidR="005714E0" w:rsidRPr="002D395A">
        <w:rPr>
          <w:rFonts w:ascii="Book Antiqua" w:eastAsia="宋体" w:hAnsi="Book Antiqua"/>
        </w:rPr>
        <w:t>)</w:t>
      </w:r>
      <w:r w:rsidR="007F0854" w:rsidRPr="002D395A">
        <w:rPr>
          <w:rFonts w:ascii="Book Antiqua" w:eastAsia="宋体" w:hAnsi="Book Antiqua"/>
        </w:rPr>
        <w:t xml:space="preserve"> (B) gene expression in serum samples </w:t>
      </w:r>
      <w:r w:rsidR="002F59B8">
        <w:rPr>
          <w:rFonts w:ascii="Book Antiqua" w:eastAsia="宋体" w:hAnsi="Book Antiqua"/>
        </w:rPr>
        <w:t>from</w:t>
      </w:r>
      <w:r w:rsidR="007F0854" w:rsidRPr="002D395A">
        <w:rPr>
          <w:rFonts w:ascii="Book Antiqua" w:eastAsia="宋体" w:hAnsi="Book Antiqua"/>
        </w:rPr>
        <w:t xml:space="preserve"> normal </w:t>
      </w:r>
      <w:r w:rsidR="000963C8">
        <w:rPr>
          <w:rFonts w:ascii="Book Antiqua" w:eastAsia="宋体" w:hAnsi="Book Antiqua"/>
        </w:rPr>
        <w:t xml:space="preserve">tissues </w:t>
      </w:r>
      <w:r w:rsidR="007F0854" w:rsidRPr="002D395A">
        <w:rPr>
          <w:rFonts w:ascii="Book Antiqua" w:eastAsia="宋体" w:hAnsi="Book Antiqua"/>
        </w:rPr>
        <w:t>(</w:t>
      </w:r>
      <w:r w:rsidR="007F0854" w:rsidRPr="002D395A">
        <w:rPr>
          <w:rFonts w:ascii="Book Antiqua" w:eastAsia="宋体" w:hAnsi="Book Antiqua"/>
          <w:i/>
        </w:rPr>
        <w:t>n</w:t>
      </w:r>
      <w:r w:rsidR="00DD64BE" w:rsidRPr="002D395A">
        <w:rPr>
          <w:rFonts w:ascii="Book Antiqua" w:eastAsia="宋体" w:hAnsi="Book Antiqua"/>
        </w:rPr>
        <w:t xml:space="preserve"> </w:t>
      </w:r>
      <w:r w:rsidR="007F0854" w:rsidRPr="002D395A">
        <w:rPr>
          <w:rFonts w:ascii="Book Antiqua" w:eastAsia="宋体" w:hAnsi="Book Antiqua"/>
        </w:rPr>
        <w:t xml:space="preserve">= 10) and </w:t>
      </w:r>
      <w:r w:rsidR="002F59B8">
        <w:rPr>
          <w:rFonts w:ascii="Book Antiqua" w:eastAsia="宋体" w:hAnsi="Book Antiqua"/>
        </w:rPr>
        <w:t>patient tissues</w:t>
      </w:r>
      <w:r w:rsidR="007F0854" w:rsidRPr="002D395A">
        <w:rPr>
          <w:rFonts w:ascii="Book Antiqua" w:eastAsia="宋体" w:hAnsi="Book Antiqua"/>
        </w:rPr>
        <w:t xml:space="preserve"> </w:t>
      </w:r>
      <w:r w:rsidR="002F59B8">
        <w:rPr>
          <w:rFonts w:ascii="Book Antiqua" w:eastAsia="宋体" w:hAnsi="Book Antiqua"/>
        </w:rPr>
        <w:t>with</w:t>
      </w:r>
      <w:r w:rsidR="007F0854" w:rsidRPr="002D395A">
        <w:rPr>
          <w:rFonts w:ascii="Book Antiqua" w:eastAsia="宋体" w:hAnsi="Book Antiqua"/>
        </w:rPr>
        <w:t xml:space="preserve"> different stages of tubular adenoca</w:t>
      </w:r>
      <w:r w:rsidR="002F59B8">
        <w:rPr>
          <w:rFonts w:ascii="Book Antiqua" w:eastAsia="宋体" w:hAnsi="Book Antiqua"/>
        </w:rPr>
        <w:t>r</w:t>
      </w:r>
      <w:r w:rsidR="007F0854" w:rsidRPr="002D395A">
        <w:rPr>
          <w:rFonts w:ascii="Book Antiqua" w:eastAsia="宋体" w:hAnsi="Book Antiqua"/>
        </w:rPr>
        <w:t>cinoma</w:t>
      </w:r>
      <w:r w:rsidR="007F0854" w:rsidRPr="002D395A">
        <w:rPr>
          <w:rFonts w:ascii="Book Antiqua" w:eastAsia="宋体" w:hAnsi="Book Antiqua"/>
          <w:shd w:val="clear" w:color="auto" w:fill="FFFFFF"/>
        </w:rPr>
        <w:t xml:space="preserve"> of the colon</w:t>
      </w:r>
      <w:r w:rsidR="007F0854" w:rsidRPr="002D395A">
        <w:rPr>
          <w:rFonts w:ascii="Book Antiqua" w:eastAsia="宋体" w:hAnsi="Book Antiqua"/>
        </w:rPr>
        <w:t xml:space="preserve"> (From I to III) (</w:t>
      </w:r>
      <w:r w:rsidR="00C574B5" w:rsidRPr="002D395A">
        <w:rPr>
          <w:rFonts w:ascii="Book Antiqua" w:eastAsia="宋体" w:hAnsi="Book Antiqua"/>
          <w:i/>
        </w:rPr>
        <w:t>n</w:t>
      </w:r>
      <w:r w:rsidR="0090303D" w:rsidRPr="002D395A">
        <w:rPr>
          <w:rFonts w:ascii="Book Antiqua" w:eastAsia="宋体" w:hAnsi="Book Antiqua"/>
        </w:rPr>
        <w:t xml:space="preserve"> = 30)</w:t>
      </w:r>
      <w:r w:rsidR="0074188A">
        <w:rPr>
          <w:rFonts w:ascii="Book Antiqua" w:eastAsia="宋体" w:hAnsi="Book Antiqua"/>
        </w:rPr>
        <w:t>;</w:t>
      </w:r>
      <w:r w:rsidR="0090303D" w:rsidRPr="002D395A">
        <w:rPr>
          <w:rFonts w:ascii="Book Antiqua" w:eastAsia="宋体" w:hAnsi="Book Antiqua"/>
        </w:rPr>
        <w:t xml:space="preserve"> </w:t>
      </w:r>
      <w:r w:rsidR="007F0854" w:rsidRPr="002D395A">
        <w:rPr>
          <w:rFonts w:ascii="Book Antiqua" w:eastAsia="宋体" w:hAnsi="Book Antiqua"/>
        </w:rPr>
        <w:t>C</w:t>
      </w:r>
      <w:r w:rsidR="0090303D" w:rsidRPr="002D395A">
        <w:rPr>
          <w:rFonts w:ascii="Book Antiqua" w:eastAsia="宋体" w:hAnsi="Book Antiqua"/>
        </w:rPr>
        <w:t xml:space="preserve"> and </w:t>
      </w:r>
      <w:r w:rsidR="007F0854" w:rsidRPr="002D395A">
        <w:rPr>
          <w:rFonts w:ascii="Book Antiqua" w:eastAsia="宋体" w:hAnsi="Book Antiqua"/>
        </w:rPr>
        <w:t>D</w:t>
      </w:r>
      <w:r w:rsidR="0090303D" w:rsidRPr="002D395A">
        <w:rPr>
          <w:rFonts w:ascii="Book Antiqua" w:eastAsia="宋体" w:hAnsi="Book Antiqua"/>
        </w:rPr>
        <w:t xml:space="preserve">: </w:t>
      </w:r>
      <w:r w:rsidR="007F0854" w:rsidRPr="002D395A">
        <w:rPr>
          <w:rFonts w:ascii="Book Antiqua" w:eastAsia="宋体" w:hAnsi="Book Antiqua"/>
        </w:rPr>
        <w:t xml:space="preserve">Western blotting analysis of </w:t>
      </w:r>
      <w:r w:rsidR="002F59B8">
        <w:rPr>
          <w:rFonts w:ascii="Book Antiqua" w:eastAsia="宋体" w:hAnsi="Book Antiqua"/>
        </w:rPr>
        <w:t xml:space="preserve">the </w:t>
      </w:r>
      <w:r w:rsidR="007F0854" w:rsidRPr="002D395A">
        <w:rPr>
          <w:rFonts w:ascii="Book Antiqua" w:eastAsia="宋体" w:hAnsi="Book Antiqua"/>
        </w:rPr>
        <w:t xml:space="preserve">expression of NGAL (C) and MMP-9 (D) at </w:t>
      </w:r>
      <w:r w:rsidR="002F59B8">
        <w:rPr>
          <w:rFonts w:ascii="Book Antiqua" w:eastAsia="宋体" w:hAnsi="Book Antiqua"/>
        </w:rPr>
        <w:t xml:space="preserve">the </w:t>
      </w:r>
      <w:r w:rsidR="007F0854" w:rsidRPr="002D395A">
        <w:rPr>
          <w:rFonts w:ascii="Book Antiqua" w:eastAsia="宋体" w:hAnsi="Book Antiqua"/>
        </w:rPr>
        <w:t xml:space="preserve">protein level. Three independent experiments were carried </w:t>
      </w:r>
      <w:r w:rsidR="002F59B8">
        <w:rPr>
          <w:rFonts w:ascii="Book Antiqua" w:eastAsia="宋体" w:hAnsi="Book Antiqua"/>
        </w:rPr>
        <w:t>and</w:t>
      </w:r>
      <w:r w:rsidR="007F0854" w:rsidRPr="002D395A">
        <w:rPr>
          <w:rFonts w:ascii="Book Antiqua" w:eastAsia="宋体" w:hAnsi="Book Antiqua"/>
        </w:rPr>
        <w:t xml:space="preserve"> analy</w:t>
      </w:r>
      <w:r w:rsidR="002F59B8">
        <w:rPr>
          <w:rFonts w:ascii="Book Antiqua" w:eastAsia="宋体" w:hAnsi="Book Antiqua"/>
        </w:rPr>
        <w:t>zed</w:t>
      </w:r>
      <w:r w:rsidR="007F0854" w:rsidRPr="002D395A">
        <w:rPr>
          <w:rFonts w:ascii="Book Antiqua" w:eastAsia="宋体" w:hAnsi="Book Antiqua"/>
        </w:rPr>
        <w:t xml:space="preserve">. Data </w:t>
      </w:r>
      <w:r w:rsidR="002F59B8">
        <w:rPr>
          <w:rFonts w:ascii="Book Antiqua" w:eastAsia="宋体" w:hAnsi="Book Antiqua"/>
        </w:rPr>
        <w:t>are</w:t>
      </w:r>
      <w:r w:rsidR="007F0854" w:rsidRPr="002D395A">
        <w:rPr>
          <w:rFonts w:ascii="Book Antiqua" w:eastAsia="宋体" w:hAnsi="Book Antiqua"/>
        </w:rPr>
        <w:t xml:space="preserve"> expressed as mean values ±</w:t>
      </w:r>
      <w:r w:rsidR="0015738F" w:rsidRPr="002D395A">
        <w:rPr>
          <w:rFonts w:ascii="Book Antiqua" w:eastAsia="宋体" w:hAnsi="Book Antiqua"/>
        </w:rPr>
        <w:t xml:space="preserve"> </w:t>
      </w:r>
      <w:r w:rsidR="007F0854" w:rsidRPr="002D395A">
        <w:rPr>
          <w:rFonts w:ascii="Book Antiqua" w:eastAsia="宋体" w:hAnsi="Book Antiqua"/>
        </w:rPr>
        <w:t xml:space="preserve">SE, </w:t>
      </w:r>
      <w:proofErr w:type="spellStart"/>
      <w:r w:rsidR="0015738F" w:rsidRPr="002D395A">
        <w:rPr>
          <w:rFonts w:ascii="Book Antiqua" w:eastAsia="宋体" w:hAnsi="Book Antiqua"/>
          <w:vertAlign w:val="superscript"/>
        </w:rPr>
        <w:t>b</w:t>
      </w:r>
      <w:r w:rsidR="007F0854" w:rsidRPr="002D395A">
        <w:rPr>
          <w:rFonts w:ascii="Book Antiqua" w:eastAsia="宋体" w:hAnsi="Book Antiqua"/>
          <w:i/>
          <w:iCs/>
          <w:caps/>
        </w:rPr>
        <w:t>p</w:t>
      </w:r>
      <w:proofErr w:type="spellEnd"/>
      <w:r w:rsidR="0015738F" w:rsidRPr="002D395A">
        <w:rPr>
          <w:rFonts w:ascii="Book Antiqua" w:eastAsia="宋体" w:hAnsi="Book Antiqua"/>
        </w:rPr>
        <w:t xml:space="preserve"> </w:t>
      </w:r>
      <w:r w:rsidR="007F0854" w:rsidRPr="002D395A">
        <w:rPr>
          <w:rFonts w:ascii="Book Antiqua" w:eastAsia="宋体" w:hAnsi="Book Antiqua"/>
        </w:rPr>
        <w:t>&lt;</w:t>
      </w:r>
      <w:r w:rsidR="0015738F" w:rsidRPr="002D395A">
        <w:rPr>
          <w:rFonts w:ascii="Book Antiqua" w:eastAsia="宋体" w:hAnsi="Book Antiqua"/>
        </w:rPr>
        <w:t xml:space="preserve"> </w:t>
      </w:r>
      <w:r w:rsidR="007F0854" w:rsidRPr="002D395A">
        <w:rPr>
          <w:rFonts w:ascii="Book Antiqua" w:eastAsia="宋体" w:hAnsi="Book Antiqua"/>
        </w:rPr>
        <w:t xml:space="preserve">0.01, </w:t>
      </w:r>
      <w:proofErr w:type="gramStart"/>
      <w:r w:rsidR="0015738F" w:rsidRPr="002D395A">
        <w:rPr>
          <w:rFonts w:ascii="Book Antiqua" w:eastAsia="宋体" w:hAnsi="Book Antiqua"/>
        </w:rPr>
        <w:t>t</w:t>
      </w:r>
      <w:r w:rsidR="007F0854" w:rsidRPr="002D395A">
        <w:rPr>
          <w:rFonts w:ascii="Book Antiqua" w:eastAsia="宋体" w:hAnsi="Book Antiqua"/>
        </w:rPr>
        <w:t>wo</w:t>
      </w:r>
      <w:proofErr w:type="gramEnd"/>
      <w:r w:rsidR="007F0854" w:rsidRPr="002D395A">
        <w:rPr>
          <w:rFonts w:ascii="Book Antiqua" w:eastAsia="宋体" w:hAnsi="Book Antiqua"/>
        </w:rPr>
        <w:t xml:space="preserve">-tailed Student’s </w:t>
      </w:r>
      <w:r w:rsidR="007F0854" w:rsidRPr="002D395A">
        <w:rPr>
          <w:rFonts w:ascii="Book Antiqua" w:eastAsia="宋体" w:hAnsi="Book Antiqua"/>
          <w:i/>
        </w:rPr>
        <w:t>t</w:t>
      </w:r>
      <w:r w:rsidR="007F0854" w:rsidRPr="002D395A">
        <w:rPr>
          <w:rFonts w:ascii="Book Antiqua" w:eastAsia="宋体" w:hAnsi="Book Antiqua"/>
        </w:rPr>
        <w:t>-tests.</w:t>
      </w:r>
      <w:r w:rsidR="00D00B6C" w:rsidRPr="002D395A">
        <w:rPr>
          <w:rFonts w:ascii="Book Antiqua" w:eastAsia="宋体" w:hAnsi="Book Antiqua"/>
        </w:rPr>
        <w:t xml:space="preserve"> NGAL: </w:t>
      </w:r>
      <w:r w:rsidR="00D00B6C" w:rsidRPr="002D395A">
        <w:rPr>
          <w:rFonts w:ascii="Book Antiqua" w:eastAsia="Book Antiqua" w:hAnsi="Book Antiqua" w:cs="Book Antiqua"/>
        </w:rPr>
        <w:t xml:space="preserve">Neutrophil </w:t>
      </w:r>
      <w:proofErr w:type="spellStart"/>
      <w:r w:rsidR="00D00B6C" w:rsidRPr="002D395A">
        <w:rPr>
          <w:rFonts w:ascii="Book Antiqua" w:eastAsia="Book Antiqua" w:hAnsi="Book Antiqua" w:cs="Book Antiqua"/>
        </w:rPr>
        <w:t>gelatinase</w:t>
      </w:r>
      <w:proofErr w:type="spellEnd"/>
      <w:r w:rsidR="00D00B6C" w:rsidRPr="002D395A">
        <w:rPr>
          <w:rFonts w:ascii="Book Antiqua" w:eastAsia="Book Antiqua" w:hAnsi="Book Antiqua" w:cs="Book Antiqua"/>
        </w:rPr>
        <w:t xml:space="preserve">-associated </w:t>
      </w:r>
      <w:proofErr w:type="spellStart"/>
      <w:r w:rsidR="00D00B6C" w:rsidRPr="002D395A">
        <w:rPr>
          <w:rFonts w:ascii="Book Antiqua" w:eastAsia="Book Antiqua" w:hAnsi="Book Antiqua" w:cs="Book Antiqua"/>
        </w:rPr>
        <w:t>lipocalin</w:t>
      </w:r>
      <w:proofErr w:type="spellEnd"/>
      <w:r w:rsidR="00D00B6C" w:rsidRPr="002D395A">
        <w:rPr>
          <w:rFonts w:ascii="Book Antiqua" w:eastAsia="Book Antiqua" w:hAnsi="Book Antiqua" w:cs="Book Antiqua"/>
        </w:rPr>
        <w:t>;</w:t>
      </w:r>
      <w:r w:rsidR="003529AF" w:rsidRPr="002D395A">
        <w:rPr>
          <w:rFonts w:ascii="Book Antiqua" w:eastAsia="宋体" w:hAnsi="Book Antiqua"/>
        </w:rPr>
        <w:t xml:space="preserve"> </w:t>
      </w:r>
      <w:r w:rsidR="00D00B6C" w:rsidRPr="002D395A">
        <w:rPr>
          <w:rFonts w:ascii="Book Antiqua" w:eastAsia="Book Antiqua" w:hAnsi="Book Antiqua" w:cs="Book Antiqua"/>
        </w:rPr>
        <w:t xml:space="preserve">MMP-9: </w:t>
      </w:r>
      <w:r w:rsidR="00D00B6C" w:rsidRPr="002D395A">
        <w:rPr>
          <w:rFonts w:ascii="Book Antiqua" w:eastAsia="Book Antiqua" w:hAnsi="Book Antiqua" w:cs="Book Antiqua"/>
          <w:caps/>
        </w:rPr>
        <w:t>m</w:t>
      </w:r>
      <w:r w:rsidR="00D00B6C" w:rsidRPr="002D395A">
        <w:rPr>
          <w:rFonts w:ascii="Book Antiqua" w:eastAsia="Book Antiqua" w:hAnsi="Book Antiqua" w:cs="Book Antiqua"/>
        </w:rPr>
        <w:t>atrix metalloproteinase-9.</w:t>
      </w:r>
    </w:p>
    <w:p w14:paraId="0E4FA173" w14:textId="77777777" w:rsidR="007F0854" w:rsidRPr="002D395A" w:rsidRDefault="007F0854" w:rsidP="00B107DC">
      <w:pPr>
        <w:snapToGrid w:val="0"/>
        <w:spacing w:line="360" w:lineRule="auto"/>
      </w:pPr>
      <w:r w:rsidRPr="002D395A">
        <w:rPr>
          <w:rFonts w:ascii="Book Antiqua" w:eastAsia="宋体" w:hAnsi="Book Antiqua"/>
        </w:rPr>
        <w:br w:type="page"/>
      </w:r>
      <w:r w:rsidRPr="002D395A">
        <w:rPr>
          <w:rFonts w:ascii="Book Antiqua" w:eastAsia="宋体" w:hAnsi="Book Antiqua"/>
          <w:noProof/>
          <w:lang w:eastAsia="zh-CN"/>
        </w:rPr>
        <w:lastRenderedPageBreak/>
        <w:drawing>
          <wp:inline distT="0" distB="0" distL="0" distR="0" wp14:anchorId="766A62D3" wp14:editId="6A5E3C73">
            <wp:extent cx="5988160" cy="278295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cstate="print">
                      <a:extLst>
                        <a:ext uri="{28A0092B-C50C-407E-A947-70E740481C1C}">
                          <a14:useLocalDpi xmlns:a14="http://schemas.microsoft.com/office/drawing/2010/main" val="0"/>
                        </a:ext>
                      </a:extLst>
                    </a:blip>
                    <a:srcRect l="24423" t="11190" r="28530" b="73353"/>
                    <a:stretch>
                      <a:fillRect/>
                    </a:stretch>
                  </pic:blipFill>
                  <pic:spPr>
                    <a:xfrm>
                      <a:off x="0" y="0"/>
                      <a:ext cx="6015243" cy="2795544"/>
                    </a:xfrm>
                    <a:prstGeom prst="rect">
                      <a:avLst/>
                    </a:prstGeom>
                    <a:ln>
                      <a:noFill/>
                    </a:ln>
                  </pic:spPr>
                </pic:pic>
              </a:graphicData>
            </a:graphic>
          </wp:inline>
        </w:drawing>
      </w:r>
    </w:p>
    <w:p w14:paraId="1FF16B35" w14:textId="54962C6C" w:rsidR="007F0854" w:rsidRPr="002D395A" w:rsidRDefault="00E40944" w:rsidP="004B622F">
      <w:pPr>
        <w:snapToGrid w:val="0"/>
        <w:spacing w:line="360" w:lineRule="auto"/>
        <w:jc w:val="both"/>
        <w:rPr>
          <w:rFonts w:ascii="Book Antiqua" w:eastAsia="宋体" w:hAnsi="Book Antiqua"/>
        </w:rPr>
      </w:pPr>
      <w:r w:rsidRPr="002D395A">
        <w:rPr>
          <w:rFonts w:ascii="Book Antiqua" w:eastAsia="宋体" w:hAnsi="Book Antiqua"/>
          <w:b/>
          <w:bCs/>
        </w:rPr>
        <w:t>Figure</w:t>
      </w:r>
      <w:r w:rsidR="007F0854" w:rsidRPr="002D395A">
        <w:rPr>
          <w:rFonts w:ascii="Book Antiqua" w:eastAsia="宋体" w:hAnsi="Book Antiqua"/>
          <w:b/>
          <w:bCs/>
        </w:rPr>
        <w:t xml:space="preserve"> 3</w:t>
      </w:r>
      <w:r w:rsidR="007F0854" w:rsidRPr="002D395A">
        <w:rPr>
          <w:rFonts w:ascii="Book Antiqua" w:eastAsia="宋体" w:hAnsi="Book Antiqua"/>
          <w:b/>
        </w:rPr>
        <w:t xml:space="preserve"> </w:t>
      </w:r>
      <w:r w:rsidR="005A6CA9" w:rsidRPr="002D395A">
        <w:rPr>
          <w:rFonts w:ascii="Book Antiqua" w:eastAsia="Book Antiqua" w:hAnsi="Book Antiqua" w:cs="Book Antiqua"/>
          <w:b/>
        </w:rPr>
        <w:t xml:space="preserve">Neutrophil </w:t>
      </w:r>
      <w:proofErr w:type="spellStart"/>
      <w:r w:rsidR="005A6CA9" w:rsidRPr="002D395A">
        <w:rPr>
          <w:rFonts w:ascii="Book Antiqua" w:eastAsia="Book Antiqua" w:hAnsi="Book Antiqua" w:cs="Book Antiqua"/>
          <w:b/>
        </w:rPr>
        <w:t>gelatinase</w:t>
      </w:r>
      <w:proofErr w:type="spellEnd"/>
      <w:r w:rsidR="005A6CA9" w:rsidRPr="002D395A">
        <w:rPr>
          <w:rFonts w:ascii="Book Antiqua" w:eastAsia="Book Antiqua" w:hAnsi="Book Antiqua" w:cs="Book Antiqua"/>
          <w:b/>
        </w:rPr>
        <w:t xml:space="preserve">-associated </w:t>
      </w:r>
      <w:proofErr w:type="spellStart"/>
      <w:r w:rsidR="005A6CA9" w:rsidRPr="002D395A">
        <w:rPr>
          <w:rFonts w:ascii="Book Antiqua" w:eastAsia="Book Antiqua" w:hAnsi="Book Antiqua" w:cs="Book Antiqua"/>
          <w:b/>
        </w:rPr>
        <w:t>lipocalin</w:t>
      </w:r>
      <w:proofErr w:type="spellEnd"/>
      <w:r w:rsidR="007F0854" w:rsidRPr="002D395A">
        <w:rPr>
          <w:rFonts w:ascii="Book Antiqua" w:eastAsia="宋体" w:hAnsi="Book Antiqua"/>
          <w:b/>
        </w:rPr>
        <w:t xml:space="preserve"> and </w:t>
      </w:r>
      <w:r w:rsidR="007D3591" w:rsidRPr="002D395A">
        <w:rPr>
          <w:rFonts w:ascii="Book Antiqua" w:eastAsia="宋体" w:hAnsi="Book Antiqua"/>
          <w:b/>
        </w:rPr>
        <w:t>matrix metalloproteinase-9</w:t>
      </w:r>
      <w:r w:rsidR="007F0854" w:rsidRPr="002D395A">
        <w:rPr>
          <w:rFonts w:ascii="Book Antiqua" w:eastAsia="宋体" w:hAnsi="Book Antiqua"/>
          <w:b/>
        </w:rPr>
        <w:t xml:space="preserve"> </w:t>
      </w:r>
      <w:proofErr w:type="spellStart"/>
      <w:r w:rsidR="007F0854" w:rsidRPr="002D395A">
        <w:rPr>
          <w:rFonts w:ascii="Book Antiqua" w:eastAsia="宋体" w:hAnsi="Book Antiqua"/>
          <w:b/>
        </w:rPr>
        <w:t>immunoexpression</w:t>
      </w:r>
      <w:proofErr w:type="spellEnd"/>
      <w:r w:rsidR="007F0854" w:rsidRPr="002D395A">
        <w:rPr>
          <w:rFonts w:ascii="Book Antiqua" w:eastAsia="宋体" w:hAnsi="Book Antiqua"/>
          <w:b/>
        </w:rPr>
        <w:t xml:space="preserve"> in tubular adenoca</w:t>
      </w:r>
      <w:r w:rsidR="002F59B8">
        <w:rPr>
          <w:rFonts w:ascii="Book Antiqua" w:eastAsia="宋体" w:hAnsi="Book Antiqua"/>
          <w:b/>
        </w:rPr>
        <w:t>r</w:t>
      </w:r>
      <w:r w:rsidR="007F0854" w:rsidRPr="002D395A">
        <w:rPr>
          <w:rFonts w:ascii="Book Antiqua" w:eastAsia="宋体" w:hAnsi="Book Antiqua"/>
          <w:b/>
        </w:rPr>
        <w:t>cinoma</w:t>
      </w:r>
      <w:r w:rsidR="007F0854" w:rsidRPr="002D395A">
        <w:rPr>
          <w:rFonts w:ascii="Book Antiqua" w:eastAsia="宋体" w:hAnsi="Book Antiqua"/>
          <w:b/>
          <w:shd w:val="clear" w:color="auto" w:fill="FFFFFF"/>
        </w:rPr>
        <w:t xml:space="preserve"> of the colon</w:t>
      </w:r>
      <w:r w:rsidR="007F0854" w:rsidRPr="002D395A">
        <w:rPr>
          <w:rFonts w:ascii="Book Antiqua" w:eastAsia="宋体" w:hAnsi="Book Antiqua"/>
          <w:b/>
        </w:rPr>
        <w:t xml:space="preserve"> (original magnification, 200</w:t>
      </w:r>
      <w:r w:rsidR="004B622F" w:rsidRPr="002D395A">
        <w:rPr>
          <w:rFonts w:ascii="Book Antiqua" w:eastAsia="宋体" w:hAnsi="Book Antiqua"/>
          <w:b/>
        </w:rPr>
        <w:t xml:space="preserve"> </w:t>
      </w:r>
      <w:r w:rsidR="007F0854" w:rsidRPr="002D395A">
        <w:rPr>
          <w:rFonts w:ascii="Book Antiqua" w:eastAsia="宋体" w:hAnsi="Book Antiqua"/>
          <w:b/>
        </w:rPr>
        <w:t>×).</w:t>
      </w:r>
      <w:r w:rsidR="004B622F" w:rsidRPr="002D395A">
        <w:rPr>
          <w:rFonts w:ascii="Book Antiqua" w:eastAsia="宋体" w:hAnsi="Book Antiqua"/>
        </w:rPr>
        <w:t xml:space="preserve"> Upper panel: </w:t>
      </w:r>
      <w:r w:rsidR="00CC5510" w:rsidRPr="002D395A">
        <w:rPr>
          <w:rFonts w:ascii="Book Antiqua" w:eastAsia="Book Antiqua" w:hAnsi="Book Antiqua" w:cs="Book Antiqua"/>
        </w:rPr>
        <w:t xml:space="preserve">Neutrophil </w:t>
      </w:r>
      <w:proofErr w:type="spellStart"/>
      <w:r w:rsidR="00CC5510" w:rsidRPr="002D395A">
        <w:rPr>
          <w:rFonts w:ascii="Book Antiqua" w:eastAsia="Book Antiqua" w:hAnsi="Book Antiqua" w:cs="Book Antiqua"/>
        </w:rPr>
        <w:t>gelatinase</w:t>
      </w:r>
      <w:proofErr w:type="spellEnd"/>
      <w:r w:rsidR="00CC5510" w:rsidRPr="002D395A">
        <w:rPr>
          <w:rFonts w:ascii="Book Antiqua" w:eastAsia="Book Antiqua" w:hAnsi="Book Antiqua" w:cs="Book Antiqua"/>
        </w:rPr>
        <w:t xml:space="preserve">-associated </w:t>
      </w:r>
      <w:proofErr w:type="spellStart"/>
      <w:r w:rsidR="00CC5510" w:rsidRPr="002D395A">
        <w:rPr>
          <w:rFonts w:ascii="Book Antiqua" w:eastAsia="Book Antiqua" w:hAnsi="Book Antiqua" w:cs="Book Antiqua"/>
        </w:rPr>
        <w:t>lipocalin</w:t>
      </w:r>
      <w:proofErr w:type="spellEnd"/>
      <w:r w:rsidR="004B622F" w:rsidRPr="002D395A">
        <w:rPr>
          <w:rFonts w:ascii="Book Antiqua" w:eastAsia="宋体" w:hAnsi="Book Antiqua"/>
        </w:rPr>
        <w:t xml:space="preserve"> staining; </w:t>
      </w:r>
      <w:r w:rsidR="002F59B8">
        <w:rPr>
          <w:rFonts w:ascii="Book Antiqua" w:eastAsia="宋体" w:hAnsi="Book Antiqua"/>
        </w:rPr>
        <w:t>Lower</w:t>
      </w:r>
      <w:r w:rsidR="004B622F" w:rsidRPr="002D395A">
        <w:rPr>
          <w:rFonts w:ascii="Book Antiqua" w:eastAsia="宋体" w:hAnsi="Book Antiqua"/>
        </w:rPr>
        <w:t xml:space="preserve"> panel: </w:t>
      </w:r>
      <w:r w:rsidR="00CC5510" w:rsidRPr="002D395A">
        <w:rPr>
          <w:rFonts w:ascii="Book Antiqua" w:eastAsia="Book Antiqua" w:hAnsi="Book Antiqua" w:cs="Book Antiqua"/>
          <w:caps/>
        </w:rPr>
        <w:t>m</w:t>
      </w:r>
      <w:r w:rsidR="00CC5510" w:rsidRPr="002D395A">
        <w:rPr>
          <w:rFonts w:ascii="Book Antiqua" w:eastAsia="Book Antiqua" w:hAnsi="Book Antiqua" w:cs="Book Antiqua"/>
        </w:rPr>
        <w:t>atrix metalloproteinase-9</w:t>
      </w:r>
      <w:r w:rsidR="004B622F" w:rsidRPr="002D395A">
        <w:rPr>
          <w:rFonts w:ascii="Book Antiqua" w:eastAsia="宋体" w:hAnsi="Book Antiqua"/>
        </w:rPr>
        <w:t xml:space="preserve"> staining. </w:t>
      </w:r>
      <w:r w:rsidR="007F0854" w:rsidRPr="002D395A">
        <w:rPr>
          <w:rFonts w:ascii="Book Antiqua" w:eastAsia="宋体" w:hAnsi="Book Antiqua"/>
        </w:rPr>
        <w:t>A</w:t>
      </w:r>
      <w:r w:rsidR="004B622F" w:rsidRPr="002D395A">
        <w:rPr>
          <w:rFonts w:ascii="Book Antiqua" w:eastAsia="宋体" w:hAnsi="Book Antiqua"/>
        </w:rPr>
        <w:t xml:space="preserve"> and E: Control; </w:t>
      </w:r>
      <w:r w:rsidR="007F0854" w:rsidRPr="002D395A">
        <w:rPr>
          <w:rFonts w:ascii="Book Antiqua" w:eastAsia="宋体" w:hAnsi="Book Antiqua"/>
        </w:rPr>
        <w:t>B</w:t>
      </w:r>
      <w:r w:rsidR="004B622F" w:rsidRPr="002D395A">
        <w:rPr>
          <w:rFonts w:ascii="Book Antiqua" w:eastAsia="宋体" w:hAnsi="Book Antiqua"/>
        </w:rPr>
        <w:t xml:space="preserve"> and F: </w:t>
      </w:r>
      <w:r w:rsidR="007F0854" w:rsidRPr="002D395A">
        <w:rPr>
          <w:rFonts w:ascii="Book Antiqua" w:eastAsia="宋体" w:hAnsi="Book Antiqua"/>
        </w:rPr>
        <w:t>Polyps</w:t>
      </w:r>
      <w:r w:rsidR="004B622F" w:rsidRPr="002D395A">
        <w:rPr>
          <w:rFonts w:ascii="Book Antiqua" w:eastAsia="宋体" w:hAnsi="Book Antiqua"/>
        </w:rPr>
        <w:t xml:space="preserve">; </w:t>
      </w:r>
      <w:r w:rsidR="007F0854" w:rsidRPr="002D395A">
        <w:rPr>
          <w:rFonts w:ascii="Book Antiqua" w:eastAsia="宋体" w:hAnsi="Book Antiqua"/>
        </w:rPr>
        <w:t>C</w:t>
      </w:r>
      <w:r w:rsidR="004B622F" w:rsidRPr="002D395A">
        <w:rPr>
          <w:rFonts w:ascii="Book Antiqua" w:eastAsia="宋体" w:hAnsi="Book Antiqua"/>
        </w:rPr>
        <w:t xml:space="preserve"> and G: Mild tubular adenoca</w:t>
      </w:r>
      <w:r w:rsidR="002F59B8">
        <w:rPr>
          <w:rFonts w:ascii="Book Antiqua" w:eastAsia="宋体" w:hAnsi="Book Antiqua"/>
        </w:rPr>
        <w:t>r</w:t>
      </w:r>
      <w:r w:rsidR="004B622F" w:rsidRPr="002D395A">
        <w:rPr>
          <w:rFonts w:ascii="Book Antiqua" w:eastAsia="宋体" w:hAnsi="Book Antiqua"/>
        </w:rPr>
        <w:t xml:space="preserve">cinoma; </w:t>
      </w:r>
      <w:r w:rsidR="007F0854" w:rsidRPr="002D395A">
        <w:rPr>
          <w:rFonts w:ascii="Book Antiqua" w:eastAsia="宋体" w:hAnsi="Book Antiqua"/>
        </w:rPr>
        <w:t>D</w:t>
      </w:r>
      <w:r w:rsidR="004B622F" w:rsidRPr="002D395A">
        <w:rPr>
          <w:rFonts w:ascii="Book Antiqua" w:eastAsia="宋体" w:hAnsi="Book Antiqua"/>
        </w:rPr>
        <w:t xml:space="preserve"> and H: </w:t>
      </w:r>
      <w:r w:rsidR="007F0854" w:rsidRPr="002D395A">
        <w:rPr>
          <w:rFonts w:ascii="Book Antiqua" w:eastAsia="宋体" w:hAnsi="Book Antiqua"/>
        </w:rPr>
        <w:t>Severe tubular adenoca</w:t>
      </w:r>
      <w:r w:rsidR="002F59B8">
        <w:rPr>
          <w:rFonts w:ascii="Book Antiqua" w:eastAsia="宋体" w:hAnsi="Book Antiqua"/>
        </w:rPr>
        <w:t>r</w:t>
      </w:r>
      <w:r w:rsidR="007F0854" w:rsidRPr="002D395A">
        <w:rPr>
          <w:rFonts w:ascii="Book Antiqua" w:eastAsia="宋体" w:hAnsi="Book Antiqua"/>
        </w:rPr>
        <w:t>cinoma.</w:t>
      </w:r>
    </w:p>
    <w:p w14:paraId="12CAD9B2" w14:textId="77777777" w:rsidR="0074188A" w:rsidRPr="002D395A" w:rsidRDefault="007F0854" w:rsidP="0074188A">
      <w:pPr>
        <w:snapToGrid w:val="0"/>
        <w:spacing w:line="360" w:lineRule="auto"/>
      </w:pPr>
      <w:r w:rsidRPr="002D395A">
        <w:rPr>
          <w:rFonts w:ascii="Book Antiqua" w:eastAsia="宋体" w:hAnsi="Book Antiqua"/>
        </w:rPr>
        <w:br w:type="page"/>
      </w:r>
      <w:r w:rsidR="0074188A" w:rsidRPr="002D395A">
        <w:rPr>
          <w:noProof/>
          <w:lang w:eastAsia="zh-CN"/>
        </w:rPr>
        <w:lastRenderedPageBreak/>
        <w:drawing>
          <wp:inline distT="0" distB="0" distL="0" distR="0" wp14:anchorId="146BBBEB" wp14:editId="0414EBC2">
            <wp:extent cx="3851687" cy="226039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56814" cy="2263406"/>
                    </a:xfrm>
                    <a:prstGeom prst="rect">
                      <a:avLst/>
                    </a:prstGeom>
                  </pic:spPr>
                </pic:pic>
              </a:graphicData>
            </a:graphic>
          </wp:inline>
        </w:drawing>
      </w:r>
    </w:p>
    <w:p w14:paraId="0B0E2BB4" w14:textId="3568B115" w:rsidR="0074188A" w:rsidRPr="002D395A" w:rsidRDefault="0074188A" w:rsidP="0074188A">
      <w:pPr>
        <w:snapToGrid w:val="0"/>
        <w:spacing w:line="360" w:lineRule="auto"/>
        <w:jc w:val="both"/>
        <w:rPr>
          <w:rFonts w:ascii="Book Antiqua" w:eastAsia="宋体" w:hAnsi="Book Antiqua"/>
        </w:rPr>
      </w:pPr>
      <w:r w:rsidRPr="002D395A">
        <w:rPr>
          <w:rFonts w:ascii="Book Antiqua" w:eastAsia="宋体" w:hAnsi="Book Antiqua"/>
          <w:b/>
        </w:rPr>
        <w:t xml:space="preserve">Figure </w:t>
      </w:r>
      <w:r>
        <w:rPr>
          <w:rFonts w:ascii="Book Antiqua" w:eastAsia="宋体" w:hAnsi="Book Antiqua"/>
          <w:b/>
        </w:rPr>
        <w:t>4</w:t>
      </w:r>
      <w:r w:rsidRPr="002D395A">
        <w:rPr>
          <w:rFonts w:ascii="Book Antiqua" w:eastAsia="宋体" w:hAnsi="Book Antiqua"/>
          <w:b/>
        </w:rPr>
        <w:t xml:space="preserve"> </w:t>
      </w:r>
      <w:proofErr w:type="gramStart"/>
      <w:r w:rsidRPr="002D395A">
        <w:rPr>
          <w:rFonts w:ascii="Book Antiqua" w:eastAsia="宋体" w:hAnsi="Book Antiqua"/>
          <w:b/>
        </w:rPr>
        <w:t>The</w:t>
      </w:r>
      <w:proofErr w:type="gramEnd"/>
      <w:r w:rsidRPr="002D395A">
        <w:rPr>
          <w:rFonts w:ascii="Book Antiqua" w:eastAsia="宋体" w:hAnsi="Book Antiqua"/>
          <w:b/>
        </w:rPr>
        <w:t xml:space="preserve"> co</w:t>
      </w:r>
      <w:r w:rsidR="002F59B8">
        <w:rPr>
          <w:rFonts w:ascii="Book Antiqua" w:eastAsia="宋体" w:hAnsi="Book Antiqua"/>
          <w:b/>
        </w:rPr>
        <w:t>m</w:t>
      </w:r>
      <w:r w:rsidRPr="002D395A">
        <w:rPr>
          <w:rFonts w:ascii="Book Antiqua" w:eastAsia="宋体" w:hAnsi="Book Antiqua"/>
          <w:b/>
        </w:rPr>
        <w:t xml:space="preserve">bination of neutrophil </w:t>
      </w:r>
      <w:proofErr w:type="spellStart"/>
      <w:r w:rsidRPr="002D395A">
        <w:rPr>
          <w:rFonts w:ascii="Book Antiqua" w:eastAsia="宋体" w:hAnsi="Book Antiqua"/>
          <w:b/>
        </w:rPr>
        <w:t>gelatinase</w:t>
      </w:r>
      <w:proofErr w:type="spellEnd"/>
      <w:r w:rsidRPr="002D395A">
        <w:rPr>
          <w:rFonts w:ascii="Book Antiqua" w:eastAsia="宋体" w:hAnsi="Book Antiqua"/>
          <w:b/>
        </w:rPr>
        <w:t xml:space="preserve">-associated </w:t>
      </w:r>
      <w:proofErr w:type="spellStart"/>
      <w:r w:rsidRPr="002D395A">
        <w:rPr>
          <w:rFonts w:ascii="Book Antiqua" w:eastAsia="宋体" w:hAnsi="Book Antiqua"/>
          <w:b/>
        </w:rPr>
        <w:t>lipocalin</w:t>
      </w:r>
      <w:proofErr w:type="spellEnd"/>
      <w:r w:rsidRPr="002D395A">
        <w:rPr>
          <w:rFonts w:ascii="Book Antiqua" w:eastAsia="宋体" w:hAnsi="Book Antiqua"/>
          <w:b/>
        </w:rPr>
        <w:t xml:space="preserve"> and matrix metalloproteinase-9</w:t>
      </w:r>
      <w:r w:rsidR="002F59B8">
        <w:rPr>
          <w:rFonts w:ascii="Book Antiqua" w:eastAsia="宋体" w:hAnsi="Book Antiqua"/>
          <w:b/>
        </w:rPr>
        <w:t xml:space="preserve"> </w:t>
      </w:r>
      <w:r w:rsidRPr="002D395A">
        <w:rPr>
          <w:rFonts w:ascii="Book Antiqua" w:eastAsia="宋体" w:hAnsi="Book Antiqua"/>
          <w:b/>
        </w:rPr>
        <w:t xml:space="preserve">improved the accuracy of </w:t>
      </w:r>
      <w:r w:rsidR="002F59B8">
        <w:rPr>
          <w:rFonts w:ascii="Book Antiqua" w:eastAsia="宋体" w:hAnsi="Book Antiqua"/>
          <w:b/>
        </w:rPr>
        <w:t xml:space="preserve">the </w:t>
      </w:r>
      <w:r w:rsidRPr="002D395A">
        <w:rPr>
          <w:rFonts w:ascii="Book Antiqua" w:eastAsia="宋体" w:hAnsi="Book Antiqua"/>
          <w:b/>
        </w:rPr>
        <w:t>diagnos</w:t>
      </w:r>
      <w:r w:rsidR="002F59B8">
        <w:rPr>
          <w:rFonts w:ascii="Book Antiqua" w:eastAsia="宋体" w:hAnsi="Book Antiqua"/>
          <w:b/>
        </w:rPr>
        <w:t>i</w:t>
      </w:r>
      <w:r w:rsidRPr="002D395A">
        <w:rPr>
          <w:rFonts w:ascii="Book Antiqua" w:eastAsia="宋体" w:hAnsi="Book Antiqua"/>
          <w:b/>
        </w:rPr>
        <w:t xml:space="preserve">s </w:t>
      </w:r>
      <w:r w:rsidR="002F59B8">
        <w:rPr>
          <w:rFonts w:ascii="Book Antiqua" w:eastAsia="宋体" w:hAnsi="Book Antiqua"/>
          <w:b/>
        </w:rPr>
        <w:t>of</w:t>
      </w:r>
      <w:r w:rsidRPr="002D395A">
        <w:rPr>
          <w:rFonts w:ascii="Book Antiqua" w:eastAsia="宋体" w:hAnsi="Book Antiqua"/>
          <w:b/>
        </w:rPr>
        <w:t xml:space="preserve"> tubular adenoca</w:t>
      </w:r>
      <w:r w:rsidR="002F59B8">
        <w:rPr>
          <w:rFonts w:ascii="Book Antiqua" w:eastAsia="宋体" w:hAnsi="Book Antiqua"/>
          <w:b/>
        </w:rPr>
        <w:t>r</w:t>
      </w:r>
      <w:r w:rsidRPr="002D395A">
        <w:rPr>
          <w:rFonts w:ascii="Book Antiqua" w:eastAsia="宋体" w:hAnsi="Book Antiqua"/>
          <w:b/>
        </w:rPr>
        <w:t>cinoma of the colon.</w:t>
      </w:r>
      <w:r w:rsidRPr="002D395A">
        <w:rPr>
          <w:rFonts w:ascii="Book Antiqua" w:eastAsia="宋体" w:hAnsi="Book Antiqua"/>
        </w:rPr>
        <w:t xml:space="preserve"> Data </w:t>
      </w:r>
      <w:r w:rsidR="002F59B8">
        <w:rPr>
          <w:rFonts w:ascii="Book Antiqua" w:eastAsia="宋体" w:hAnsi="Book Antiqua"/>
        </w:rPr>
        <w:t>are</w:t>
      </w:r>
      <w:r w:rsidRPr="002D395A">
        <w:rPr>
          <w:rFonts w:ascii="Book Antiqua" w:eastAsia="宋体" w:hAnsi="Book Antiqua"/>
        </w:rPr>
        <w:t xml:space="preserve"> expressed as mean values ± SE, </w:t>
      </w:r>
      <w:proofErr w:type="spellStart"/>
      <w:r w:rsidRPr="002D395A">
        <w:rPr>
          <w:rFonts w:ascii="Book Antiqua" w:eastAsia="宋体" w:hAnsi="Book Antiqua"/>
          <w:vertAlign w:val="superscript"/>
        </w:rPr>
        <w:t>b</w:t>
      </w:r>
      <w:r w:rsidRPr="002D395A">
        <w:rPr>
          <w:rFonts w:ascii="Book Antiqua" w:eastAsia="宋体" w:hAnsi="Book Antiqua"/>
          <w:i/>
          <w:iCs/>
          <w:caps/>
        </w:rPr>
        <w:t>p</w:t>
      </w:r>
      <w:proofErr w:type="spellEnd"/>
      <w:r w:rsidRPr="002D395A">
        <w:rPr>
          <w:rFonts w:ascii="Book Antiqua" w:eastAsia="宋体" w:hAnsi="Book Antiqua"/>
          <w:i/>
          <w:iCs/>
        </w:rPr>
        <w:t xml:space="preserve"> </w:t>
      </w:r>
      <w:r w:rsidRPr="002D395A">
        <w:rPr>
          <w:rFonts w:ascii="Book Antiqua" w:eastAsia="宋体" w:hAnsi="Book Antiqua"/>
          <w:iCs/>
        </w:rPr>
        <w:t>&lt; 0.01</w:t>
      </w:r>
      <w:r w:rsidRPr="002D395A">
        <w:rPr>
          <w:rFonts w:ascii="Book Antiqua" w:eastAsia="宋体" w:hAnsi="Book Antiqua"/>
        </w:rPr>
        <w:t xml:space="preserve">, </w:t>
      </w:r>
      <w:proofErr w:type="gramStart"/>
      <w:r w:rsidRPr="002D395A">
        <w:rPr>
          <w:rFonts w:ascii="Book Antiqua" w:eastAsia="宋体" w:hAnsi="Book Antiqua"/>
        </w:rPr>
        <w:t>two</w:t>
      </w:r>
      <w:proofErr w:type="gramEnd"/>
      <w:r w:rsidRPr="002D395A">
        <w:rPr>
          <w:rFonts w:ascii="Book Antiqua" w:eastAsia="宋体" w:hAnsi="Book Antiqua"/>
        </w:rPr>
        <w:t xml:space="preserve">-tailed Student’s </w:t>
      </w:r>
      <w:r w:rsidRPr="002D395A">
        <w:rPr>
          <w:rFonts w:ascii="Book Antiqua" w:eastAsia="宋体" w:hAnsi="Book Antiqua"/>
          <w:i/>
        </w:rPr>
        <w:t>t</w:t>
      </w:r>
      <w:r w:rsidRPr="002D395A">
        <w:rPr>
          <w:rFonts w:ascii="Book Antiqua" w:eastAsia="宋体" w:hAnsi="Book Antiqua"/>
        </w:rPr>
        <w:t xml:space="preserve">-tests. NGAL: </w:t>
      </w:r>
      <w:r w:rsidRPr="002D395A">
        <w:rPr>
          <w:rFonts w:ascii="Book Antiqua" w:eastAsia="Book Antiqua" w:hAnsi="Book Antiqua" w:cs="Book Antiqua"/>
        </w:rPr>
        <w:t xml:space="preserve">Neutrophil </w:t>
      </w:r>
      <w:proofErr w:type="spellStart"/>
      <w:r w:rsidRPr="002D395A">
        <w:rPr>
          <w:rFonts w:ascii="Book Antiqua" w:eastAsia="Book Antiqua" w:hAnsi="Book Antiqua" w:cs="Book Antiqua"/>
        </w:rPr>
        <w:t>gelatinase</w:t>
      </w:r>
      <w:proofErr w:type="spellEnd"/>
      <w:r w:rsidRPr="002D395A">
        <w:rPr>
          <w:rFonts w:ascii="Book Antiqua" w:eastAsia="Book Antiqua" w:hAnsi="Book Antiqua" w:cs="Book Antiqua"/>
        </w:rPr>
        <w:t xml:space="preserve">-associated </w:t>
      </w:r>
      <w:proofErr w:type="spellStart"/>
      <w:r w:rsidRPr="002D395A">
        <w:rPr>
          <w:rFonts w:ascii="Book Antiqua" w:eastAsia="Book Antiqua" w:hAnsi="Book Antiqua" w:cs="Book Antiqua"/>
        </w:rPr>
        <w:t>lipocalin</w:t>
      </w:r>
      <w:proofErr w:type="spellEnd"/>
      <w:r w:rsidRPr="002D395A">
        <w:rPr>
          <w:rFonts w:ascii="Book Antiqua" w:eastAsia="Book Antiqua" w:hAnsi="Book Antiqua" w:cs="Book Antiqua"/>
        </w:rPr>
        <w:t>;</w:t>
      </w:r>
      <w:r w:rsidRPr="002D395A">
        <w:rPr>
          <w:rFonts w:ascii="Book Antiqua" w:eastAsia="宋体" w:hAnsi="Book Antiqua"/>
        </w:rPr>
        <w:t xml:space="preserve"> pro-GRP: </w:t>
      </w:r>
      <w:r w:rsidRPr="002D395A">
        <w:rPr>
          <w:rFonts w:ascii="Book Antiqua" w:eastAsia="Book Antiqua" w:hAnsi="Book Antiqua" w:cs="Book Antiqua"/>
          <w:caps/>
        </w:rPr>
        <w:t>p</w:t>
      </w:r>
      <w:r w:rsidRPr="002D395A">
        <w:rPr>
          <w:rFonts w:ascii="Book Antiqua" w:eastAsia="Book Antiqua" w:hAnsi="Book Antiqua" w:cs="Book Antiqua"/>
        </w:rPr>
        <w:t xml:space="preserve">ro-gastrin-releasing peptide; MMP-9: </w:t>
      </w:r>
      <w:r w:rsidRPr="002D395A">
        <w:rPr>
          <w:rFonts w:ascii="Book Antiqua" w:eastAsia="Book Antiqua" w:hAnsi="Book Antiqua" w:cs="Book Antiqua"/>
          <w:caps/>
        </w:rPr>
        <w:t>m</w:t>
      </w:r>
      <w:r w:rsidRPr="002D395A">
        <w:rPr>
          <w:rFonts w:ascii="Book Antiqua" w:eastAsia="Book Antiqua" w:hAnsi="Book Antiqua" w:cs="Book Antiqua"/>
        </w:rPr>
        <w:t>atrix metalloproteinase-9.</w:t>
      </w:r>
    </w:p>
    <w:p w14:paraId="28F3BE71" w14:textId="39AF480C" w:rsidR="007F0854" w:rsidRPr="002D395A" w:rsidRDefault="007F0854" w:rsidP="0074188A">
      <w:pPr>
        <w:snapToGrid w:val="0"/>
        <w:spacing w:line="360" w:lineRule="auto"/>
        <w:rPr>
          <w:rFonts w:ascii="Book Antiqua" w:eastAsia="宋体" w:hAnsi="Book Antiqua"/>
        </w:rPr>
      </w:pPr>
    </w:p>
    <w:p w14:paraId="5D818297" w14:textId="02E0E54E" w:rsidR="0074188A" w:rsidRPr="0074188A" w:rsidRDefault="007F0854" w:rsidP="00B107DC">
      <w:pPr>
        <w:snapToGrid w:val="0"/>
        <w:spacing w:line="360" w:lineRule="auto"/>
        <w:rPr>
          <w:rFonts w:ascii="Book Antiqua" w:eastAsia="宋体" w:hAnsi="Book Antiqua"/>
        </w:rPr>
      </w:pPr>
      <w:r w:rsidRPr="002D395A">
        <w:rPr>
          <w:rFonts w:ascii="Book Antiqua" w:eastAsia="宋体" w:hAnsi="Book Antiqua"/>
        </w:rPr>
        <w:br w:type="page"/>
      </w:r>
    </w:p>
    <w:p w14:paraId="4C7BB465" w14:textId="77777777" w:rsidR="0074188A" w:rsidRPr="002D395A" w:rsidRDefault="0074188A" w:rsidP="0074188A">
      <w:pPr>
        <w:snapToGrid w:val="0"/>
        <w:spacing w:line="360" w:lineRule="auto"/>
        <w:rPr>
          <w:rFonts w:ascii="Book Antiqua" w:eastAsia="宋体" w:hAnsi="Book Antiqua"/>
        </w:rPr>
      </w:pPr>
      <w:r w:rsidRPr="002D395A">
        <w:rPr>
          <w:noProof/>
          <w:lang w:eastAsia="zh-CN"/>
        </w:rPr>
        <w:lastRenderedPageBreak/>
        <w:drawing>
          <wp:inline distT="0" distB="0" distL="0" distR="0" wp14:anchorId="49112F12" wp14:editId="33479244">
            <wp:extent cx="3421820" cy="295534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27787" cy="2960494"/>
                    </a:xfrm>
                    <a:prstGeom prst="rect">
                      <a:avLst/>
                    </a:prstGeom>
                  </pic:spPr>
                </pic:pic>
              </a:graphicData>
            </a:graphic>
          </wp:inline>
        </w:drawing>
      </w:r>
      <w:r w:rsidRPr="002D395A">
        <w:rPr>
          <w:rFonts w:ascii="Book Antiqua" w:eastAsia="宋体" w:hAnsi="Book Antiqua"/>
        </w:rPr>
        <w:t xml:space="preserve"> </w:t>
      </w:r>
    </w:p>
    <w:p w14:paraId="40C462DA" w14:textId="1BA1DECD" w:rsidR="0074188A" w:rsidRPr="002D395A" w:rsidRDefault="0074188A" w:rsidP="0074188A">
      <w:pPr>
        <w:snapToGrid w:val="0"/>
        <w:spacing w:line="360" w:lineRule="auto"/>
        <w:jc w:val="both"/>
        <w:rPr>
          <w:rFonts w:ascii="Book Antiqua" w:eastAsia="宋体" w:hAnsi="Book Antiqua"/>
        </w:rPr>
      </w:pPr>
      <w:r w:rsidRPr="002D395A">
        <w:rPr>
          <w:rFonts w:ascii="Book Antiqua" w:eastAsia="宋体" w:hAnsi="Book Antiqua"/>
          <w:b/>
        </w:rPr>
        <w:t>Figur</w:t>
      </w:r>
      <w:r>
        <w:rPr>
          <w:rFonts w:ascii="Book Antiqua" w:eastAsia="宋体" w:hAnsi="Book Antiqua"/>
          <w:b/>
        </w:rPr>
        <w:t>e</w:t>
      </w:r>
      <w:r w:rsidRPr="002D395A">
        <w:rPr>
          <w:rFonts w:ascii="Book Antiqua" w:eastAsia="宋体" w:hAnsi="Book Antiqua"/>
          <w:b/>
        </w:rPr>
        <w:t xml:space="preserve"> </w:t>
      </w:r>
      <w:r>
        <w:rPr>
          <w:rFonts w:ascii="Book Antiqua" w:eastAsia="宋体" w:hAnsi="Book Antiqua"/>
          <w:b/>
        </w:rPr>
        <w:t>5</w:t>
      </w:r>
      <w:r w:rsidRPr="002D395A">
        <w:rPr>
          <w:rFonts w:ascii="Book Antiqua" w:eastAsia="宋体" w:hAnsi="Book Antiqua"/>
          <w:b/>
        </w:rPr>
        <w:t xml:space="preserve"> Content of pro-gastrin-releasing peptide (</w:t>
      </w:r>
      <w:proofErr w:type="spellStart"/>
      <w:r w:rsidRPr="002D395A">
        <w:rPr>
          <w:rFonts w:ascii="Book Antiqua" w:eastAsia="宋体" w:hAnsi="Book Antiqua"/>
          <w:b/>
        </w:rPr>
        <w:t>pg</w:t>
      </w:r>
      <w:proofErr w:type="spellEnd"/>
      <w:r w:rsidRPr="002D395A">
        <w:rPr>
          <w:rFonts w:ascii="Book Antiqua" w:eastAsia="宋体" w:hAnsi="Book Antiqua"/>
          <w:b/>
        </w:rPr>
        <w:t xml:space="preserve">/mL) in serum samples from normal </w:t>
      </w:r>
      <w:r w:rsidR="00E5544A">
        <w:rPr>
          <w:rFonts w:ascii="Book Antiqua" w:eastAsia="宋体" w:hAnsi="Book Antiqua"/>
          <w:b/>
        </w:rPr>
        <w:t xml:space="preserve">tissues </w:t>
      </w:r>
      <w:r w:rsidRPr="002D395A">
        <w:rPr>
          <w:rFonts w:ascii="Book Antiqua" w:eastAsia="宋体" w:hAnsi="Book Antiqua"/>
          <w:b/>
        </w:rPr>
        <w:t>(</w:t>
      </w:r>
      <w:r w:rsidRPr="002D395A">
        <w:rPr>
          <w:rFonts w:ascii="Book Antiqua" w:eastAsia="宋体" w:hAnsi="Book Antiqua"/>
          <w:b/>
          <w:i/>
        </w:rPr>
        <w:t>n</w:t>
      </w:r>
      <w:r w:rsidRPr="002D395A">
        <w:rPr>
          <w:rFonts w:ascii="Book Antiqua" w:eastAsia="宋体" w:hAnsi="Book Antiqua"/>
          <w:b/>
        </w:rPr>
        <w:t xml:space="preserve"> = 10) and from </w:t>
      </w:r>
      <w:r w:rsidR="002F59B8">
        <w:rPr>
          <w:rFonts w:ascii="Book Antiqua" w:eastAsia="宋体" w:hAnsi="Book Antiqua"/>
          <w:b/>
        </w:rPr>
        <w:t xml:space="preserve">patient tissues with </w:t>
      </w:r>
      <w:r w:rsidRPr="002D395A">
        <w:rPr>
          <w:rFonts w:ascii="Book Antiqua" w:eastAsia="宋体" w:hAnsi="Book Antiqua"/>
          <w:b/>
        </w:rPr>
        <w:t>different stages of tubular adenoca</w:t>
      </w:r>
      <w:r w:rsidR="002F59B8">
        <w:rPr>
          <w:rFonts w:ascii="Book Antiqua" w:eastAsia="宋体" w:hAnsi="Book Antiqua"/>
          <w:b/>
        </w:rPr>
        <w:t>r</w:t>
      </w:r>
      <w:r w:rsidRPr="002D395A">
        <w:rPr>
          <w:rFonts w:ascii="Book Antiqua" w:eastAsia="宋体" w:hAnsi="Book Antiqua"/>
          <w:b/>
        </w:rPr>
        <w:t>cinoma</w:t>
      </w:r>
      <w:r w:rsidRPr="002D395A">
        <w:rPr>
          <w:rFonts w:ascii="Book Antiqua" w:eastAsia="宋体" w:hAnsi="Book Antiqua"/>
          <w:b/>
          <w:shd w:val="clear" w:color="auto" w:fill="FFFFFF"/>
        </w:rPr>
        <w:t xml:space="preserve"> of the colon</w:t>
      </w:r>
      <w:r w:rsidRPr="002D395A">
        <w:rPr>
          <w:rFonts w:ascii="Book Antiqua" w:eastAsia="宋体" w:hAnsi="Book Antiqua"/>
          <w:b/>
        </w:rPr>
        <w:t xml:space="preserve"> (stage I-III) (</w:t>
      </w:r>
      <w:r w:rsidRPr="002D395A">
        <w:rPr>
          <w:rFonts w:ascii="Book Antiqua" w:eastAsia="宋体" w:hAnsi="Book Antiqua"/>
          <w:b/>
          <w:i/>
        </w:rPr>
        <w:t>n</w:t>
      </w:r>
      <w:r w:rsidRPr="002D395A">
        <w:rPr>
          <w:rFonts w:ascii="Book Antiqua" w:eastAsia="宋体" w:hAnsi="Book Antiqua"/>
          <w:b/>
        </w:rPr>
        <w:t xml:space="preserve"> = 10). </w:t>
      </w:r>
      <w:r w:rsidRPr="002D395A">
        <w:rPr>
          <w:rFonts w:ascii="Book Antiqua" w:eastAsia="宋体" w:hAnsi="Book Antiqua"/>
        </w:rPr>
        <w:t xml:space="preserve">Three independent experiments were carried out </w:t>
      </w:r>
      <w:r w:rsidR="002F59B8">
        <w:rPr>
          <w:rFonts w:ascii="Book Antiqua" w:eastAsia="宋体" w:hAnsi="Book Antiqua"/>
        </w:rPr>
        <w:t>and</w:t>
      </w:r>
      <w:r w:rsidRPr="002D395A">
        <w:rPr>
          <w:rFonts w:ascii="Book Antiqua" w:eastAsia="宋体" w:hAnsi="Book Antiqua"/>
        </w:rPr>
        <w:t xml:space="preserve"> analy</w:t>
      </w:r>
      <w:r w:rsidR="002F59B8">
        <w:rPr>
          <w:rFonts w:ascii="Book Antiqua" w:eastAsia="宋体" w:hAnsi="Book Antiqua"/>
        </w:rPr>
        <w:t>zed</w:t>
      </w:r>
      <w:r w:rsidRPr="002D395A">
        <w:rPr>
          <w:rFonts w:ascii="Book Antiqua" w:eastAsia="宋体" w:hAnsi="Book Antiqua"/>
        </w:rPr>
        <w:t xml:space="preserve">. Data </w:t>
      </w:r>
      <w:r w:rsidR="002F59B8">
        <w:rPr>
          <w:rFonts w:ascii="Book Antiqua" w:eastAsia="宋体" w:hAnsi="Book Antiqua"/>
        </w:rPr>
        <w:t>are</w:t>
      </w:r>
      <w:r w:rsidRPr="002D395A">
        <w:rPr>
          <w:rFonts w:ascii="Book Antiqua" w:eastAsia="宋体" w:hAnsi="Book Antiqua"/>
        </w:rPr>
        <w:t xml:space="preserve"> expressed as mean values ± SE, </w:t>
      </w:r>
      <w:proofErr w:type="spellStart"/>
      <w:r w:rsidRPr="002D395A">
        <w:rPr>
          <w:rFonts w:ascii="Book Antiqua" w:eastAsia="宋体" w:hAnsi="Book Antiqua"/>
          <w:vertAlign w:val="superscript"/>
        </w:rPr>
        <w:t>b</w:t>
      </w:r>
      <w:r w:rsidRPr="002D395A">
        <w:rPr>
          <w:rFonts w:ascii="Book Antiqua" w:eastAsia="宋体" w:hAnsi="Book Antiqua"/>
          <w:i/>
          <w:iCs/>
          <w:caps/>
        </w:rPr>
        <w:t>p</w:t>
      </w:r>
      <w:proofErr w:type="spellEnd"/>
      <w:r w:rsidRPr="002D395A">
        <w:rPr>
          <w:rFonts w:ascii="Book Antiqua" w:eastAsia="宋体" w:hAnsi="Book Antiqua"/>
          <w:i/>
          <w:iCs/>
        </w:rPr>
        <w:t xml:space="preserve"> </w:t>
      </w:r>
      <w:r w:rsidRPr="002D395A">
        <w:rPr>
          <w:rFonts w:ascii="Book Antiqua" w:eastAsia="宋体" w:hAnsi="Book Antiqua"/>
          <w:iCs/>
        </w:rPr>
        <w:t>&lt; 0.01</w:t>
      </w:r>
      <w:r w:rsidRPr="002D395A">
        <w:rPr>
          <w:rFonts w:ascii="Book Antiqua" w:eastAsia="宋体" w:hAnsi="Book Antiqua"/>
        </w:rPr>
        <w:t xml:space="preserve">, </w:t>
      </w:r>
      <w:proofErr w:type="gramStart"/>
      <w:r w:rsidRPr="002D395A">
        <w:rPr>
          <w:rFonts w:ascii="Book Antiqua" w:eastAsia="宋体" w:hAnsi="Book Antiqua"/>
        </w:rPr>
        <w:t>two</w:t>
      </w:r>
      <w:proofErr w:type="gramEnd"/>
      <w:r w:rsidRPr="002D395A">
        <w:rPr>
          <w:rFonts w:ascii="Book Antiqua" w:eastAsia="宋体" w:hAnsi="Book Antiqua"/>
        </w:rPr>
        <w:t xml:space="preserve">-tailed Student’s </w:t>
      </w:r>
      <w:r w:rsidRPr="002D395A">
        <w:rPr>
          <w:rFonts w:ascii="Book Antiqua" w:eastAsia="宋体" w:hAnsi="Book Antiqua"/>
          <w:i/>
        </w:rPr>
        <w:t>t</w:t>
      </w:r>
      <w:r w:rsidRPr="002D395A">
        <w:rPr>
          <w:rFonts w:ascii="Book Antiqua" w:eastAsia="宋体" w:hAnsi="Book Antiqua"/>
        </w:rPr>
        <w:t xml:space="preserve">-tests. </w:t>
      </w:r>
      <w:proofErr w:type="gramStart"/>
      <w:r w:rsidRPr="002D395A">
        <w:rPr>
          <w:rFonts w:ascii="Book Antiqua" w:eastAsia="宋体" w:hAnsi="Book Antiqua"/>
        </w:rPr>
        <w:t>pro-GRP</w:t>
      </w:r>
      <w:proofErr w:type="gramEnd"/>
      <w:r w:rsidRPr="002D395A">
        <w:rPr>
          <w:rFonts w:ascii="Book Antiqua" w:eastAsia="宋体" w:hAnsi="Book Antiqua"/>
        </w:rPr>
        <w:t xml:space="preserve">: </w:t>
      </w:r>
      <w:r w:rsidRPr="002D395A">
        <w:rPr>
          <w:rFonts w:ascii="Book Antiqua" w:eastAsia="Book Antiqua" w:hAnsi="Book Antiqua" w:cs="Book Antiqua"/>
          <w:caps/>
        </w:rPr>
        <w:t>p</w:t>
      </w:r>
      <w:r w:rsidRPr="002D395A">
        <w:rPr>
          <w:rFonts w:ascii="Book Antiqua" w:eastAsia="Book Antiqua" w:hAnsi="Book Antiqua" w:cs="Book Antiqua"/>
        </w:rPr>
        <w:t>ro-gastrin-releasing peptide.</w:t>
      </w:r>
    </w:p>
    <w:p w14:paraId="40FDE86E" w14:textId="4C4711C5" w:rsidR="0074188A" w:rsidRPr="002D395A" w:rsidRDefault="0074188A" w:rsidP="00B107DC">
      <w:pPr>
        <w:snapToGrid w:val="0"/>
        <w:spacing w:line="360" w:lineRule="auto"/>
        <w:sectPr w:rsidR="0074188A" w:rsidRPr="002D395A">
          <w:pgSz w:w="12240" w:h="15840"/>
          <w:pgMar w:top="1440" w:right="1440" w:bottom="1440" w:left="1440" w:header="720" w:footer="720" w:gutter="0"/>
          <w:cols w:space="720"/>
          <w:docGrid w:linePitch="360"/>
        </w:sectPr>
      </w:pPr>
    </w:p>
    <w:p w14:paraId="67CAA8D0" w14:textId="3B6D0E35" w:rsidR="00B107DC" w:rsidRPr="002D395A" w:rsidRDefault="00B107DC" w:rsidP="00B107DC">
      <w:pPr>
        <w:snapToGrid w:val="0"/>
        <w:spacing w:line="360" w:lineRule="auto"/>
        <w:rPr>
          <w:rFonts w:ascii="Book Antiqua" w:eastAsia="宋体" w:hAnsi="Book Antiqua"/>
          <w:b/>
        </w:rPr>
      </w:pPr>
      <w:r w:rsidRPr="002D395A">
        <w:rPr>
          <w:rFonts w:ascii="Book Antiqua" w:eastAsia="宋体" w:hAnsi="Book Antiqua"/>
          <w:b/>
        </w:rPr>
        <w:lastRenderedPageBreak/>
        <w:t>Table</w:t>
      </w:r>
      <w:r w:rsidR="00147C29" w:rsidRPr="002D395A">
        <w:rPr>
          <w:rFonts w:ascii="Book Antiqua" w:eastAsia="宋体" w:hAnsi="Book Antiqua"/>
          <w:b/>
        </w:rPr>
        <w:t xml:space="preserve"> </w:t>
      </w:r>
      <w:r w:rsidRPr="002D395A">
        <w:rPr>
          <w:rFonts w:ascii="Book Antiqua" w:eastAsia="宋体" w:hAnsi="Book Antiqua"/>
          <w:b/>
        </w:rPr>
        <w:t>1</w:t>
      </w:r>
      <w:r w:rsidR="00147C29" w:rsidRPr="002D395A">
        <w:rPr>
          <w:rFonts w:ascii="Book Antiqua" w:eastAsia="宋体" w:hAnsi="Book Antiqua"/>
          <w:b/>
        </w:rPr>
        <w:t xml:space="preserve"> </w:t>
      </w:r>
      <w:r w:rsidRPr="002D395A">
        <w:rPr>
          <w:rFonts w:ascii="Book Antiqua" w:eastAsia="宋体" w:hAnsi="Book Antiqua"/>
          <w:b/>
        </w:rPr>
        <w:t xml:space="preserve">Serum levels of </w:t>
      </w:r>
      <w:r w:rsidR="008D57A6" w:rsidRPr="002D395A">
        <w:rPr>
          <w:rFonts w:ascii="Book Antiqua" w:eastAsia="宋体" w:hAnsi="Book Antiqua"/>
          <w:b/>
        </w:rPr>
        <w:t>pro-gastrin-releasing peptide</w:t>
      </w:r>
      <w:r w:rsidRPr="002D395A">
        <w:rPr>
          <w:rFonts w:ascii="Book Antiqua" w:eastAsia="宋体" w:hAnsi="Book Antiqua"/>
          <w:b/>
        </w:rPr>
        <w:t xml:space="preserve"> and </w:t>
      </w:r>
      <w:r w:rsidR="00B1695F" w:rsidRPr="002D395A">
        <w:rPr>
          <w:rFonts w:ascii="Book Antiqua" w:eastAsia="宋体" w:hAnsi="Book Antiqua"/>
          <w:b/>
        </w:rPr>
        <w:t xml:space="preserve">neutrophil </w:t>
      </w:r>
      <w:proofErr w:type="spellStart"/>
      <w:r w:rsidR="00B1695F" w:rsidRPr="002D395A">
        <w:rPr>
          <w:rFonts w:ascii="Book Antiqua" w:eastAsia="宋体" w:hAnsi="Book Antiqua"/>
          <w:b/>
        </w:rPr>
        <w:t>gelatinase</w:t>
      </w:r>
      <w:proofErr w:type="spellEnd"/>
      <w:r w:rsidR="00B1695F" w:rsidRPr="002D395A">
        <w:rPr>
          <w:rFonts w:ascii="Book Antiqua" w:eastAsia="宋体" w:hAnsi="Book Antiqua"/>
          <w:b/>
        </w:rPr>
        <w:t xml:space="preserve">-associated </w:t>
      </w:r>
      <w:proofErr w:type="spellStart"/>
      <w:r w:rsidR="00B1695F" w:rsidRPr="002D395A">
        <w:rPr>
          <w:rFonts w:ascii="Book Antiqua" w:eastAsia="宋体" w:hAnsi="Book Antiqua"/>
          <w:b/>
        </w:rPr>
        <w:t>lipocalin</w:t>
      </w:r>
      <w:proofErr w:type="spellEnd"/>
      <w:r w:rsidRPr="002D395A">
        <w:rPr>
          <w:rFonts w:ascii="Book Antiqua" w:eastAsia="宋体" w:hAnsi="Book Antiqua"/>
          <w:b/>
        </w:rPr>
        <w:t xml:space="preserve"> in tubular adenoca</w:t>
      </w:r>
      <w:r w:rsidR="002F59B8">
        <w:rPr>
          <w:rFonts w:ascii="Book Antiqua" w:eastAsia="宋体" w:hAnsi="Book Antiqua"/>
          <w:b/>
        </w:rPr>
        <w:t>r</w:t>
      </w:r>
      <w:r w:rsidRPr="002D395A">
        <w:rPr>
          <w:rFonts w:ascii="Book Antiqua" w:eastAsia="宋体" w:hAnsi="Book Antiqua"/>
          <w:b/>
        </w:rPr>
        <w:t>cinoma patients</w:t>
      </w:r>
    </w:p>
    <w:tbl>
      <w:tblPr>
        <w:tblW w:w="12640" w:type="dxa"/>
        <w:tblLook w:val="04A0" w:firstRow="1" w:lastRow="0" w:firstColumn="1" w:lastColumn="0" w:noHBand="0" w:noVBand="1"/>
      </w:tblPr>
      <w:tblGrid>
        <w:gridCol w:w="1264"/>
        <w:gridCol w:w="1322"/>
        <w:gridCol w:w="790"/>
        <w:gridCol w:w="3107"/>
        <w:gridCol w:w="2750"/>
        <w:gridCol w:w="3407"/>
      </w:tblGrid>
      <w:tr w:rsidR="00B107DC" w:rsidRPr="002D395A" w14:paraId="3D0DFE1F" w14:textId="77777777" w:rsidTr="007F4CD3">
        <w:trPr>
          <w:trHeight w:val="336"/>
        </w:trPr>
        <w:tc>
          <w:tcPr>
            <w:tcW w:w="1264" w:type="dxa"/>
            <w:tcBorders>
              <w:top w:val="single" w:sz="4" w:space="0" w:color="auto"/>
              <w:left w:val="nil"/>
              <w:bottom w:val="single" w:sz="4" w:space="0" w:color="auto"/>
              <w:right w:val="nil"/>
            </w:tcBorders>
            <w:shd w:val="clear" w:color="auto" w:fill="auto"/>
            <w:noWrap/>
            <w:vAlign w:val="bottom"/>
          </w:tcPr>
          <w:p w14:paraId="64BB2022" w14:textId="77777777" w:rsidR="00B107DC" w:rsidRPr="002D395A" w:rsidRDefault="00B107DC" w:rsidP="00B107DC">
            <w:pPr>
              <w:snapToGrid w:val="0"/>
              <w:spacing w:line="360" w:lineRule="auto"/>
              <w:jc w:val="center"/>
              <w:rPr>
                <w:rFonts w:ascii="Book Antiqua" w:eastAsia="宋体" w:hAnsi="Book Antiqua"/>
                <w:b/>
              </w:rPr>
            </w:pPr>
            <w:r w:rsidRPr="002D395A">
              <w:rPr>
                <w:rFonts w:ascii="Book Antiqua" w:eastAsia="宋体" w:hAnsi="Book Antiqua"/>
                <w:b/>
              </w:rPr>
              <w:t>Case</w:t>
            </w:r>
          </w:p>
        </w:tc>
        <w:tc>
          <w:tcPr>
            <w:tcW w:w="1322" w:type="dxa"/>
            <w:tcBorders>
              <w:top w:val="single" w:sz="4" w:space="0" w:color="auto"/>
              <w:left w:val="nil"/>
              <w:bottom w:val="single" w:sz="4" w:space="0" w:color="auto"/>
              <w:right w:val="nil"/>
            </w:tcBorders>
            <w:shd w:val="clear" w:color="auto" w:fill="auto"/>
            <w:noWrap/>
            <w:vAlign w:val="bottom"/>
          </w:tcPr>
          <w:p w14:paraId="79CC99C1" w14:textId="77777777" w:rsidR="00B107DC" w:rsidRPr="002D395A" w:rsidRDefault="00B107DC" w:rsidP="00B107DC">
            <w:pPr>
              <w:snapToGrid w:val="0"/>
              <w:spacing w:line="360" w:lineRule="auto"/>
              <w:jc w:val="center"/>
              <w:rPr>
                <w:rFonts w:ascii="Book Antiqua" w:eastAsia="宋体" w:hAnsi="Book Antiqua"/>
                <w:b/>
              </w:rPr>
            </w:pPr>
            <w:r w:rsidRPr="002D395A">
              <w:rPr>
                <w:rFonts w:ascii="Book Antiqua" w:eastAsia="宋体" w:hAnsi="Book Antiqua"/>
                <w:b/>
              </w:rPr>
              <w:t>Gender</w:t>
            </w:r>
          </w:p>
        </w:tc>
        <w:tc>
          <w:tcPr>
            <w:tcW w:w="790" w:type="dxa"/>
            <w:tcBorders>
              <w:top w:val="single" w:sz="4" w:space="0" w:color="auto"/>
              <w:left w:val="nil"/>
              <w:bottom w:val="single" w:sz="4" w:space="0" w:color="auto"/>
              <w:right w:val="nil"/>
            </w:tcBorders>
            <w:shd w:val="clear" w:color="auto" w:fill="auto"/>
            <w:noWrap/>
            <w:vAlign w:val="bottom"/>
          </w:tcPr>
          <w:p w14:paraId="39338669" w14:textId="77777777" w:rsidR="00B107DC" w:rsidRPr="002D395A" w:rsidRDefault="00B107DC" w:rsidP="00B107DC">
            <w:pPr>
              <w:snapToGrid w:val="0"/>
              <w:spacing w:line="360" w:lineRule="auto"/>
              <w:jc w:val="center"/>
              <w:rPr>
                <w:rFonts w:ascii="Book Antiqua" w:eastAsia="宋体" w:hAnsi="Book Antiqua"/>
                <w:b/>
              </w:rPr>
            </w:pPr>
            <w:r w:rsidRPr="002D395A">
              <w:rPr>
                <w:rFonts w:ascii="Book Antiqua" w:eastAsia="宋体" w:hAnsi="Book Antiqua"/>
                <w:b/>
              </w:rPr>
              <w:t>Age</w:t>
            </w:r>
          </w:p>
        </w:tc>
        <w:tc>
          <w:tcPr>
            <w:tcW w:w="3107" w:type="dxa"/>
            <w:tcBorders>
              <w:top w:val="single" w:sz="4" w:space="0" w:color="auto"/>
              <w:left w:val="nil"/>
              <w:bottom w:val="single" w:sz="4" w:space="0" w:color="auto"/>
              <w:right w:val="nil"/>
            </w:tcBorders>
            <w:shd w:val="clear" w:color="auto" w:fill="auto"/>
            <w:noWrap/>
            <w:vAlign w:val="bottom"/>
          </w:tcPr>
          <w:p w14:paraId="08B84962" w14:textId="77777777" w:rsidR="00B107DC" w:rsidRPr="002D395A" w:rsidRDefault="00B107DC" w:rsidP="00B107DC">
            <w:pPr>
              <w:snapToGrid w:val="0"/>
              <w:spacing w:line="360" w:lineRule="auto"/>
              <w:jc w:val="center"/>
              <w:rPr>
                <w:rFonts w:ascii="Book Antiqua" w:eastAsia="宋体" w:hAnsi="Book Antiqua"/>
                <w:b/>
              </w:rPr>
            </w:pPr>
            <w:r w:rsidRPr="002D395A">
              <w:rPr>
                <w:rFonts w:ascii="Book Antiqua" w:eastAsia="宋体" w:hAnsi="Book Antiqua"/>
                <w:b/>
              </w:rPr>
              <w:t>Pathologic </w:t>
            </w:r>
            <w:r w:rsidR="00EF4DF0" w:rsidRPr="002D395A">
              <w:rPr>
                <w:rFonts w:ascii="Book Antiqua" w:eastAsia="宋体" w:hAnsi="Book Antiqua"/>
                <w:b/>
              </w:rPr>
              <w:t>g</w:t>
            </w:r>
            <w:r w:rsidRPr="002D395A">
              <w:rPr>
                <w:rFonts w:ascii="Book Antiqua" w:eastAsia="宋体" w:hAnsi="Book Antiqua"/>
                <w:b/>
              </w:rPr>
              <w:t>rade</w:t>
            </w:r>
          </w:p>
        </w:tc>
        <w:tc>
          <w:tcPr>
            <w:tcW w:w="2750" w:type="dxa"/>
            <w:tcBorders>
              <w:top w:val="single" w:sz="4" w:space="0" w:color="auto"/>
              <w:left w:val="nil"/>
              <w:bottom w:val="single" w:sz="4" w:space="0" w:color="auto"/>
              <w:right w:val="nil"/>
            </w:tcBorders>
            <w:shd w:val="clear" w:color="auto" w:fill="auto"/>
            <w:noWrap/>
            <w:vAlign w:val="bottom"/>
          </w:tcPr>
          <w:p w14:paraId="20E3E2E9" w14:textId="77777777" w:rsidR="00B107DC" w:rsidRPr="002D395A" w:rsidRDefault="00B107DC" w:rsidP="00B107DC">
            <w:pPr>
              <w:snapToGrid w:val="0"/>
              <w:spacing w:line="360" w:lineRule="auto"/>
              <w:jc w:val="center"/>
              <w:rPr>
                <w:rFonts w:ascii="Book Antiqua" w:eastAsia="宋体" w:hAnsi="Book Antiqua"/>
                <w:b/>
              </w:rPr>
            </w:pPr>
            <w:r w:rsidRPr="002D395A">
              <w:rPr>
                <w:rFonts w:ascii="Book Antiqua" w:eastAsia="宋体" w:hAnsi="Book Antiqua"/>
                <w:b/>
              </w:rPr>
              <w:t>pro-GRP (</w:t>
            </w:r>
            <w:proofErr w:type="spellStart"/>
            <w:r w:rsidRPr="002D395A">
              <w:rPr>
                <w:rFonts w:ascii="Book Antiqua" w:eastAsia="宋体" w:hAnsi="Book Antiqua"/>
                <w:b/>
              </w:rPr>
              <w:t>pg</w:t>
            </w:r>
            <w:proofErr w:type="spellEnd"/>
            <w:r w:rsidRPr="002D395A">
              <w:rPr>
                <w:rFonts w:ascii="Book Antiqua" w:eastAsia="宋体" w:hAnsi="Book Antiqua"/>
                <w:b/>
              </w:rPr>
              <w:t>/mL)</w:t>
            </w:r>
          </w:p>
        </w:tc>
        <w:tc>
          <w:tcPr>
            <w:tcW w:w="3407" w:type="dxa"/>
            <w:tcBorders>
              <w:top w:val="single" w:sz="4" w:space="0" w:color="auto"/>
              <w:left w:val="nil"/>
              <w:bottom w:val="single" w:sz="4" w:space="0" w:color="auto"/>
              <w:right w:val="nil"/>
            </w:tcBorders>
            <w:shd w:val="clear" w:color="auto" w:fill="auto"/>
            <w:noWrap/>
            <w:vAlign w:val="bottom"/>
          </w:tcPr>
          <w:p w14:paraId="6184C1DC" w14:textId="77777777" w:rsidR="00B107DC" w:rsidRPr="002D395A" w:rsidRDefault="00B107DC" w:rsidP="00B107DC">
            <w:pPr>
              <w:snapToGrid w:val="0"/>
              <w:spacing w:line="360" w:lineRule="auto"/>
              <w:jc w:val="center"/>
              <w:rPr>
                <w:rFonts w:ascii="Book Antiqua" w:eastAsia="宋体" w:hAnsi="Book Antiqua"/>
                <w:b/>
              </w:rPr>
            </w:pPr>
            <w:r w:rsidRPr="002D395A">
              <w:rPr>
                <w:rFonts w:ascii="Book Antiqua" w:eastAsia="宋体" w:hAnsi="Book Antiqua"/>
                <w:b/>
              </w:rPr>
              <w:t xml:space="preserve">Relative NGAL </w:t>
            </w:r>
            <w:r w:rsidR="006F60E6" w:rsidRPr="002D395A">
              <w:rPr>
                <w:rFonts w:ascii="Book Antiqua" w:eastAsia="宋体" w:hAnsi="Book Antiqua"/>
                <w:b/>
              </w:rPr>
              <w:t>e</w:t>
            </w:r>
            <w:r w:rsidRPr="002D395A">
              <w:rPr>
                <w:rFonts w:ascii="Book Antiqua" w:eastAsia="宋体" w:hAnsi="Book Antiqua"/>
                <w:b/>
              </w:rPr>
              <w:t>xpression</w:t>
            </w:r>
          </w:p>
        </w:tc>
      </w:tr>
      <w:tr w:rsidR="00B107DC" w:rsidRPr="002D395A" w14:paraId="60D069A3" w14:textId="77777777" w:rsidTr="00147C29">
        <w:trPr>
          <w:trHeight w:val="320"/>
        </w:trPr>
        <w:tc>
          <w:tcPr>
            <w:tcW w:w="1264" w:type="dxa"/>
            <w:tcBorders>
              <w:top w:val="nil"/>
              <w:left w:val="nil"/>
              <w:bottom w:val="nil"/>
              <w:right w:val="nil"/>
            </w:tcBorders>
            <w:shd w:val="clear" w:color="auto" w:fill="auto"/>
            <w:noWrap/>
            <w:vAlign w:val="bottom"/>
          </w:tcPr>
          <w:p w14:paraId="5CDAC60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Normal</w:t>
            </w:r>
          </w:p>
        </w:tc>
        <w:tc>
          <w:tcPr>
            <w:tcW w:w="1322" w:type="dxa"/>
            <w:tcBorders>
              <w:top w:val="nil"/>
              <w:left w:val="nil"/>
              <w:bottom w:val="nil"/>
              <w:right w:val="nil"/>
            </w:tcBorders>
            <w:shd w:val="clear" w:color="auto" w:fill="auto"/>
            <w:noWrap/>
            <w:vAlign w:val="bottom"/>
          </w:tcPr>
          <w:p w14:paraId="4FEAC69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790" w:type="dxa"/>
            <w:tcBorders>
              <w:top w:val="nil"/>
              <w:left w:val="nil"/>
              <w:bottom w:val="nil"/>
              <w:right w:val="nil"/>
            </w:tcBorders>
            <w:shd w:val="clear" w:color="auto" w:fill="auto"/>
            <w:noWrap/>
            <w:vAlign w:val="bottom"/>
          </w:tcPr>
          <w:p w14:paraId="7CD076F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64</w:t>
            </w:r>
          </w:p>
        </w:tc>
        <w:tc>
          <w:tcPr>
            <w:tcW w:w="3107" w:type="dxa"/>
            <w:tcBorders>
              <w:top w:val="nil"/>
              <w:left w:val="nil"/>
              <w:bottom w:val="nil"/>
              <w:right w:val="nil"/>
            </w:tcBorders>
            <w:shd w:val="clear" w:color="auto" w:fill="auto"/>
            <w:noWrap/>
            <w:vAlign w:val="bottom"/>
          </w:tcPr>
          <w:p w14:paraId="6471278A" w14:textId="39745E83" w:rsidR="00B107DC" w:rsidRPr="002D395A" w:rsidRDefault="00B107DC" w:rsidP="00B107DC">
            <w:pPr>
              <w:snapToGrid w:val="0"/>
              <w:spacing w:line="360" w:lineRule="auto"/>
              <w:jc w:val="center"/>
              <w:rPr>
                <w:rFonts w:ascii="Book Antiqua" w:eastAsia="宋体" w:hAnsi="Book Antiqua"/>
                <w:lang w:eastAsia="zh-CN"/>
              </w:rPr>
            </w:pPr>
            <w:r w:rsidRPr="002D395A">
              <w:rPr>
                <w:rFonts w:ascii="Book Antiqua" w:eastAsia="宋体" w:hAnsi="Book Antiqua"/>
              </w:rPr>
              <w:t>Polyps</w:t>
            </w:r>
          </w:p>
        </w:tc>
        <w:tc>
          <w:tcPr>
            <w:tcW w:w="2750" w:type="dxa"/>
            <w:tcBorders>
              <w:top w:val="nil"/>
              <w:left w:val="nil"/>
              <w:bottom w:val="nil"/>
              <w:right w:val="nil"/>
            </w:tcBorders>
            <w:shd w:val="clear" w:color="auto" w:fill="auto"/>
            <w:noWrap/>
            <w:vAlign w:val="bottom"/>
          </w:tcPr>
          <w:p w14:paraId="6406C75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12.32 ± 0.30</w:t>
            </w:r>
          </w:p>
        </w:tc>
        <w:tc>
          <w:tcPr>
            <w:tcW w:w="3407" w:type="dxa"/>
            <w:tcBorders>
              <w:top w:val="nil"/>
              <w:left w:val="nil"/>
              <w:bottom w:val="nil"/>
              <w:right w:val="nil"/>
            </w:tcBorders>
            <w:shd w:val="clear" w:color="auto" w:fill="auto"/>
            <w:noWrap/>
            <w:vAlign w:val="bottom"/>
          </w:tcPr>
          <w:p w14:paraId="731AA8F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 ± 0.02</w:t>
            </w:r>
          </w:p>
        </w:tc>
      </w:tr>
      <w:tr w:rsidR="00B107DC" w:rsidRPr="002D395A" w14:paraId="70B891B9" w14:textId="77777777" w:rsidTr="00147C29">
        <w:trPr>
          <w:trHeight w:val="320"/>
        </w:trPr>
        <w:tc>
          <w:tcPr>
            <w:tcW w:w="1264" w:type="dxa"/>
            <w:tcBorders>
              <w:top w:val="nil"/>
              <w:left w:val="nil"/>
              <w:bottom w:val="nil"/>
              <w:right w:val="nil"/>
            </w:tcBorders>
            <w:shd w:val="clear" w:color="auto" w:fill="auto"/>
            <w:noWrap/>
            <w:vAlign w:val="bottom"/>
          </w:tcPr>
          <w:p w14:paraId="367179B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P1</w:t>
            </w:r>
          </w:p>
        </w:tc>
        <w:tc>
          <w:tcPr>
            <w:tcW w:w="1322" w:type="dxa"/>
            <w:tcBorders>
              <w:top w:val="nil"/>
              <w:left w:val="nil"/>
              <w:bottom w:val="nil"/>
              <w:right w:val="nil"/>
            </w:tcBorders>
            <w:shd w:val="clear" w:color="auto" w:fill="auto"/>
            <w:noWrap/>
            <w:vAlign w:val="bottom"/>
          </w:tcPr>
          <w:p w14:paraId="3A564F3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790" w:type="dxa"/>
            <w:tcBorders>
              <w:top w:val="nil"/>
              <w:left w:val="nil"/>
              <w:bottom w:val="nil"/>
              <w:right w:val="nil"/>
            </w:tcBorders>
            <w:shd w:val="clear" w:color="auto" w:fill="auto"/>
            <w:noWrap/>
            <w:vAlign w:val="bottom"/>
          </w:tcPr>
          <w:p w14:paraId="1C2A01F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76</w:t>
            </w:r>
          </w:p>
        </w:tc>
        <w:tc>
          <w:tcPr>
            <w:tcW w:w="3107" w:type="dxa"/>
            <w:tcBorders>
              <w:top w:val="nil"/>
              <w:left w:val="nil"/>
              <w:bottom w:val="nil"/>
              <w:right w:val="nil"/>
            </w:tcBorders>
            <w:shd w:val="clear" w:color="auto" w:fill="auto"/>
            <w:noWrap/>
            <w:vAlign w:val="bottom"/>
          </w:tcPr>
          <w:p w14:paraId="129A4CC8" w14:textId="61C6D0D5"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Mild tubular adenoca</w:t>
            </w:r>
            <w:r w:rsidR="002F59B8">
              <w:rPr>
                <w:rFonts w:ascii="Book Antiqua" w:eastAsia="宋体" w:hAnsi="Book Antiqua"/>
              </w:rPr>
              <w:t>r</w:t>
            </w:r>
            <w:r w:rsidRPr="002D395A">
              <w:rPr>
                <w:rFonts w:ascii="Book Antiqua" w:eastAsia="宋体" w:hAnsi="Book Antiqua"/>
              </w:rPr>
              <w:t>cinoma</w:t>
            </w:r>
          </w:p>
        </w:tc>
        <w:tc>
          <w:tcPr>
            <w:tcW w:w="2750" w:type="dxa"/>
            <w:tcBorders>
              <w:top w:val="nil"/>
              <w:left w:val="nil"/>
              <w:bottom w:val="nil"/>
              <w:right w:val="nil"/>
            </w:tcBorders>
            <w:shd w:val="clear" w:color="auto" w:fill="auto"/>
            <w:noWrap/>
            <w:vAlign w:val="bottom"/>
          </w:tcPr>
          <w:p w14:paraId="4480454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50.02 ± 0.80</w:t>
            </w:r>
          </w:p>
        </w:tc>
        <w:tc>
          <w:tcPr>
            <w:tcW w:w="3407" w:type="dxa"/>
            <w:tcBorders>
              <w:top w:val="nil"/>
              <w:left w:val="nil"/>
              <w:bottom w:val="nil"/>
              <w:right w:val="nil"/>
            </w:tcBorders>
            <w:shd w:val="clear" w:color="auto" w:fill="auto"/>
            <w:noWrap/>
            <w:vAlign w:val="bottom"/>
          </w:tcPr>
          <w:p w14:paraId="07EED6F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10.62 ± 0.10</w:t>
            </w:r>
          </w:p>
        </w:tc>
      </w:tr>
      <w:tr w:rsidR="00B107DC" w:rsidRPr="002D395A" w14:paraId="58A51098" w14:textId="77777777" w:rsidTr="00147C29">
        <w:trPr>
          <w:trHeight w:val="320"/>
        </w:trPr>
        <w:tc>
          <w:tcPr>
            <w:tcW w:w="1264" w:type="dxa"/>
            <w:tcBorders>
              <w:top w:val="nil"/>
              <w:left w:val="nil"/>
              <w:bottom w:val="nil"/>
              <w:right w:val="nil"/>
            </w:tcBorders>
            <w:shd w:val="clear" w:color="auto" w:fill="auto"/>
            <w:noWrap/>
            <w:vAlign w:val="bottom"/>
          </w:tcPr>
          <w:p w14:paraId="73BB4C8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P2</w:t>
            </w:r>
          </w:p>
        </w:tc>
        <w:tc>
          <w:tcPr>
            <w:tcW w:w="1322" w:type="dxa"/>
            <w:tcBorders>
              <w:top w:val="nil"/>
              <w:left w:val="nil"/>
              <w:bottom w:val="nil"/>
              <w:right w:val="nil"/>
            </w:tcBorders>
            <w:shd w:val="clear" w:color="auto" w:fill="auto"/>
            <w:noWrap/>
            <w:vAlign w:val="bottom"/>
          </w:tcPr>
          <w:p w14:paraId="7374E89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790" w:type="dxa"/>
            <w:tcBorders>
              <w:top w:val="nil"/>
              <w:left w:val="nil"/>
              <w:bottom w:val="nil"/>
              <w:right w:val="nil"/>
            </w:tcBorders>
            <w:shd w:val="clear" w:color="auto" w:fill="auto"/>
            <w:noWrap/>
            <w:vAlign w:val="bottom"/>
          </w:tcPr>
          <w:p w14:paraId="670B85D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78</w:t>
            </w:r>
          </w:p>
        </w:tc>
        <w:tc>
          <w:tcPr>
            <w:tcW w:w="3107" w:type="dxa"/>
            <w:tcBorders>
              <w:top w:val="nil"/>
              <w:left w:val="nil"/>
              <w:bottom w:val="nil"/>
              <w:right w:val="nil"/>
            </w:tcBorders>
            <w:shd w:val="clear" w:color="auto" w:fill="auto"/>
            <w:noWrap/>
            <w:vAlign w:val="bottom"/>
          </w:tcPr>
          <w:p w14:paraId="401AE16C" w14:textId="23466375"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Mild tubular adenoca</w:t>
            </w:r>
            <w:r w:rsidR="002F59B8">
              <w:rPr>
                <w:rFonts w:ascii="Book Antiqua" w:eastAsia="宋体" w:hAnsi="Book Antiqua"/>
              </w:rPr>
              <w:t>r</w:t>
            </w:r>
            <w:r w:rsidRPr="002D395A">
              <w:rPr>
                <w:rFonts w:ascii="Book Antiqua" w:eastAsia="宋体" w:hAnsi="Book Antiqua"/>
              </w:rPr>
              <w:t>cinoma</w:t>
            </w:r>
          </w:p>
        </w:tc>
        <w:tc>
          <w:tcPr>
            <w:tcW w:w="2750" w:type="dxa"/>
            <w:tcBorders>
              <w:top w:val="nil"/>
              <w:left w:val="nil"/>
              <w:bottom w:val="nil"/>
              <w:right w:val="nil"/>
            </w:tcBorders>
            <w:shd w:val="clear" w:color="auto" w:fill="auto"/>
            <w:noWrap/>
            <w:vAlign w:val="bottom"/>
          </w:tcPr>
          <w:p w14:paraId="6246D54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58.86 ± 1.31</w:t>
            </w:r>
          </w:p>
        </w:tc>
        <w:tc>
          <w:tcPr>
            <w:tcW w:w="3407" w:type="dxa"/>
            <w:tcBorders>
              <w:top w:val="nil"/>
              <w:left w:val="nil"/>
              <w:bottom w:val="nil"/>
              <w:right w:val="nil"/>
            </w:tcBorders>
            <w:shd w:val="clear" w:color="auto" w:fill="auto"/>
            <w:noWrap/>
            <w:vAlign w:val="bottom"/>
          </w:tcPr>
          <w:p w14:paraId="52711E5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19.90 ± 0.22</w:t>
            </w:r>
          </w:p>
        </w:tc>
      </w:tr>
      <w:tr w:rsidR="00B107DC" w:rsidRPr="002D395A" w14:paraId="6BA75854" w14:textId="77777777" w:rsidTr="00147C29">
        <w:trPr>
          <w:trHeight w:val="320"/>
        </w:trPr>
        <w:tc>
          <w:tcPr>
            <w:tcW w:w="1264" w:type="dxa"/>
            <w:tcBorders>
              <w:top w:val="nil"/>
              <w:left w:val="nil"/>
              <w:bottom w:val="nil"/>
              <w:right w:val="nil"/>
            </w:tcBorders>
            <w:shd w:val="clear" w:color="auto" w:fill="auto"/>
            <w:noWrap/>
            <w:vAlign w:val="bottom"/>
          </w:tcPr>
          <w:p w14:paraId="4F7A8B2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P3</w:t>
            </w:r>
          </w:p>
        </w:tc>
        <w:tc>
          <w:tcPr>
            <w:tcW w:w="1322" w:type="dxa"/>
            <w:tcBorders>
              <w:top w:val="nil"/>
              <w:left w:val="nil"/>
              <w:bottom w:val="nil"/>
              <w:right w:val="nil"/>
            </w:tcBorders>
            <w:shd w:val="clear" w:color="auto" w:fill="auto"/>
            <w:noWrap/>
            <w:vAlign w:val="bottom"/>
          </w:tcPr>
          <w:p w14:paraId="2B38711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790" w:type="dxa"/>
            <w:tcBorders>
              <w:top w:val="nil"/>
              <w:left w:val="nil"/>
              <w:bottom w:val="nil"/>
              <w:right w:val="nil"/>
            </w:tcBorders>
            <w:shd w:val="clear" w:color="auto" w:fill="auto"/>
            <w:noWrap/>
            <w:vAlign w:val="bottom"/>
          </w:tcPr>
          <w:p w14:paraId="2F58569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45</w:t>
            </w:r>
          </w:p>
        </w:tc>
        <w:tc>
          <w:tcPr>
            <w:tcW w:w="3107" w:type="dxa"/>
            <w:tcBorders>
              <w:top w:val="nil"/>
              <w:left w:val="nil"/>
              <w:bottom w:val="nil"/>
              <w:right w:val="nil"/>
            </w:tcBorders>
            <w:shd w:val="clear" w:color="auto" w:fill="auto"/>
            <w:noWrap/>
            <w:vAlign w:val="bottom"/>
          </w:tcPr>
          <w:p w14:paraId="6AFF2F74" w14:textId="5E623E71"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Mild tubular adenoca</w:t>
            </w:r>
            <w:r w:rsidR="002F59B8">
              <w:rPr>
                <w:rFonts w:ascii="Book Antiqua" w:eastAsia="宋体" w:hAnsi="Book Antiqua"/>
              </w:rPr>
              <w:t>r</w:t>
            </w:r>
            <w:r w:rsidRPr="002D395A">
              <w:rPr>
                <w:rFonts w:ascii="Book Antiqua" w:eastAsia="宋体" w:hAnsi="Book Antiqua"/>
              </w:rPr>
              <w:t>cinoma</w:t>
            </w:r>
          </w:p>
        </w:tc>
        <w:tc>
          <w:tcPr>
            <w:tcW w:w="2750" w:type="dxa"/>
            <w:tcBorders>
              <w:top w:val="nil"/>
              <w:left w:val="nil"/>
              <w:bottom w:val="nil"/>
              <w:right w:val="nil"/>
            </w:tcBorders>
            <w:shd w:val="clear" w:color="auto" w:fill="auto"/>
            <w:noWrap/>
            <w:vAlign w:val="bottom"/>
          </w:tcPr>
          <w:p w14:paraId="5ACC695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50.99 ± 0.85</w:t>
            </w:r>
          </w:p>
        </w:tc>
        <w:tc>
          <w:tcPr>
            <w:tcW w:w="3407" w:type="dxa"/>
            <w:tcBorders>
              <w:top w:val="nil"/>
              <w:left w:val="nil"/>
              <w:bottom w:val="nil"/>
              <w:right w:val="nil"/>
            </w:tcBorders>
            <w:shd w:val="clear" w:color="auto" w:fill="auto"/>
            <w:noWrap/>
            <w:vAlign w:val="bottom"/>
          </w:tcPr>
          <w:p w14:paraId="6EF2976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12.17 ± 0.15</w:t>
            </w:r>
          </w:p>
        </w:tc>
      </w:tr>
      <w:tr w:rsidR="00B107DC" w:rsidRPr="002D395A" w14:paraId="028D5E00" w14:textId="77777777" w:rsidTr="00147C29">
        <w:trPr>
          <w:trHeight w:val="320"/>
        </w:trPr>
        <w:tc>
          <w:tcPr>
            <w:tcW w:w="1264" w:type="dxa"/>
            <w:tcBorders>
              <w:top w:val="nil"/>
              <w:left w:val="nil"/>
              <w:bottom w:val="nil"/>
              <w:right w:val="nil"/>
            </w:tcBorders>
            <w:shd w:val="clear" w:color="auto" w:fill="auto"/>
            <w:noWrap/>
            <w:vAlign w:val="bottom"/>
          </w:tcPr>
          <w:p w14:paraId="0DF48FE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P4</w:t>
            </w:r>
          </w:p>
        </w:tc>
        <w:tc>
          <w:tcPr>
            <w:tcW w:w="1322" w:type="dxa"/>
            <w:tcBorders>
              <w:top w:val="nil"/>
              <w:left w:val="nil"/>
              <w:bottom w:val="nil"/>
              <w:right w:val="nil"/>
            </w:tcBorders>
            <w:shd w:val="clear" w:color="auto" w:fill="auto"/>
            <w:noWrap/>
            <w:vAlign w:val="bottom"/>
          </w:tcPr>
          <w:p w14:paraId="7A41F88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790" w:type="dxa"/>
            <w:tcBorders>
              <w:top w:val="nil"/>
              <w:left w:val="nil"/>
              <w:bottom w:val="nil"/>
              <w:right w:val="nil"/>
            </w:tcBorders>
            <w:shd w:val="clear" w:color="auto" w:fill="auto"/>
            <w:noWrap/>
            <w:vAlign w:val="bottom"/>
          </w:tcPr>
          <w:p w14:paraId="4FE7F17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74</w:t>
            </w:r>
          </w:p>
        </w:tc>
        <w:tc>
          <w:tcPr>
            <w:tcW w:w="3107" w:type="dxa"/>
            <w:tcBorders>
              <w:top w:val="nil"/>
              <w:left w:val="nil"/>
              <w:bottom w:val="nil"/>
              <w:right w:val="nil"/>
            </w:tcBorders>
            <w:shd w:val="clear" w:color="auto" w:fill="auto"/>
            <w:noWrap/>
            <w:vAlign w:val="bottom"/>
          </w:tcPr>
          <w:p w14:paraId="1027327B" w14:textId="7A026511"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Mild tubular adenoca</w:t>
            </w:r>
            <w:r w:rsidR="002F59B8">
              <w:rPr>
                <w:rFonts w:ascii="Book Antiqua" w:eastAsia="宋体" w:hAnsi="Book Antiqua"/>
              </w:rPr>
              <w:t>r</w:t>
            </w:r>
            <w:r w:rsidRPr="002D395A">
              <w:rPr>
                <w:rFonts w:ascii="Book Antiqua" w:eastAsia="宋体" w:hAnsi="Book Antiqua"/>
              </w:rPr>
              <w:t>cinoma</w:t>
            </w:r>
          </w:p>
        </w:tc>
        <w:tc>
          <w:tcPr>
            <w:tcW w:w="2750" w:type="dxa"/>
            <w:tcBorders>
              <w:top w:val="nil"/>
              <w:left w:val="nil"/>
              <w:bottom w:val="nil"/>
              <w:right w:val="nil"/>
            </w:tcBorders>
            <w:shd w:val="clear" w:color="auto" w:fill="auto"/>
            <w:noWrap/>
            <w:vAlign w:val="bottom"/>
          </w:tcPr>
          <w:p w14:paraId="4AC860C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55.71 ± 1.15</w:t>
            </w:r>
          </w:p>
        </w:tc>
        <w:tc>
          <w:tcPr>
            <w:tcW w:w="3407" w:type="dxa"/>
            <w:tcBorders>
              <w:top w:val="nil"/>
              <w:left w:val="nil"/>
              <w:bottom w:val="nil"/>
              <w:right w:val="nil"/>
            </w:tcBorders>
            <w:shd w:val="clear" w:color="auto" w:fill="auto"/>
            <w:noWrap/>
            <w:vAlign w:val="bottom"/>
          </w:tcPr>
          <w:p w14:paraId="04350F0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17.14 ± 0.20</w:t>
            </w:r>
          </w:p>
        </w:tc>
      </w:tr>
      <w:tr w:rsidR="00B107DC" w:rsidRPr="002D395A" w14:paraId="4A9510B8" w14:textId="77777777" w:rsidTr="007F4CD3">
        <w:trPr>
          <w:trHeight w:val="320"/>
        </w:trPr>
        <w:tc>
          <w:tcPr>
            <w:tcW w:w="1264" w:type="dxa"/>
            <w:tcBorders>
              <w:top w:val="nil"/>
              <w:left w:val="nil"/>
              <w:right w:val="nil"/>
            </w:tcBorders>
            <w:shd w:val="clear" w:color="auto" w:fill="auto"/>
            <w:noWrap/>
            <w:vAlign w:val="bottom"/>
          </w:tcPr>
          <w:p w14:paraId="045BE82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P5</w:t>
            </w:r>
          </w:p>
        </w:tc>
        <w:tc>
          <w:tcPr>
            <w:tcW w:w="1322" w:type="dxa"/>
            <w:tcBorders>
              <w:top w:val="nil"/>
              <w:left w:val="nil"/>
              <w:right w:val="nil"/>
            </w:tcBorders>
            <w:shd w:val="clear" w:color="auto" w:fill="auto"/>
            <w:noWrap/>
            <w:vAlign w:val="bottom"/>
          </w:tcPr>
          <w:p w14:paraId="54E655A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790" w:type="dxa"/>
            <w:tcBorders>
              <w:top w:val="nil"/>
              <w:left w:val="nil"/>
              <w:right w:val="nil"/>
            </w:tcBorders>
            <w:shd w:val="clear" w:color="auto" w:fill="auto"/>
            <w:noWrap/>
            <w:vAlign w:val="bottom"/>
          </w:tcPr>
          <w:p w14:paraId="2370893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65</w:t>
            </w:r>
          </w:p>
        </w:tc>
        <w:tc>
          <w:tcPr>
            <w:tcW w:w="3107" w:type="dxa"/>
            <w:tcBorders>
              <w:top w:val="nil"/>
              <w:left w:val="nil"/>
              <w:right w:val="nil"/>
            </w:tcBorders>
            <w:shd w:val="clear" w:color="auto" w:fill="auto"/>
            <w:noWrap/>
            <w:vAlign w:val="bottom"/>
          </w:tcPr>
          <w:p w14:paraId="2F4D4F03" w14:textId="48EC2C38"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Mild tubular adenoca</w:t>
            </w:r>
            <w:r w:rsidR="002F59B8">
              <w:rPr>
                <w:rFonts w:ascii="Book Antiqua" w:eastAsia="宋体" w:hAnsi="Book Antiqua"/>
              </w:rPr>
              <w:t>r</w:t>
            </w:r>
            <w:r w:rsidRPr="002D395A">
              <w:rPr>
                <w:rFonts w:ascii="Book Antiqua" w:eastAsia="宋体" w:hAnsi="Book Antiqua"/>
              </w:rPr>
              <w:t>cinoma</w:t>
            </w:r>
          </w:p>
        </w:tc>
        <w:tc>
          <w:tcPr>
            <w:tcW w:w="2750" w:type="dxa"/>
            <w:tcBorders>
              <w:top w:val="nil"/>
              <w:left w:val="nil"/>
              <w:right w:val="nil"/>
            </w:tcBorders>
            <w:shd w:val="clear" w:color="auto" w:fill="auto"/>
            <w:noWrap/>
            <w:vAlign w:val="bottom"/>
          </w:tcPr>
          <w:p w14:paraId="43DCF0D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65.87 ± 2.61</w:t>
            </w:r>
          </w:p>
        </w:tc>
        <w:tc>
          <w:tcPr>
            <w:tcW w:w="3407" w:type="dxa"/>
            <w:tcBorders>
              <w:top w:val="nil"/>
              <w:left w:val="nil"/>
              <w:right w:val="nil"/>
            </w:tcBorders>
            <w:shd w:val="clear" w:color="auto" w:fill="auto"/>
            <w:noWrap/>
            <w:vAlign w:val="bottom"/>
          </w:tcPr>
          <w:p w14:paraId="0E11592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22.56 ± 0.27</w:t>
            </w:r>
          </w:p>
        </w:tc>
      </w:tr>
      <w:tr w:rsidR="00B107DC" w:rsidRPr="002D395A" w14:paraId="01CA2B94" w14:textId="77777777" w:rsidTr="007F4CD3">
        <w:trPr>
          <w:trHeight w:val="336"/>
        </w:trPr>
        <w:tc>
          <w:tcPr>
            <w:tcW w:w="1264" w:type="dxa"/>
            <w:tcBorders>
              <w:top w:val="nil"/>
              <w:left w:val="nil"/>
              <w:bottom w:val="single" w:sz="4" w:space="0" w:color="auto"/>
              <w:right w:val="nil"/>
            </w:tcBorders>
            <w:shd w:val="clear" w:color="auto" w:fill="auto"/>
            <w:noWrap/>
            <w:vAlign w:val="bottom"/>
          </w:tcPr>
          <w:p w14:paraId="53AF327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P6</w:t>
            </w:r>
          </w:p>
        </w:tc>
        <w:tc>
          <w:tcPr>
            <w:tcW w:w="1322" w:type="dxa"/>
            <w:tcBorders>
              <w:top w:val="nil"/>
              <w:left w:val="nil"/>
              <w:bottom w:val="single" w:sz="4" w:space="0" w:color="auto"/>
              <w:right w:val="nil"/>
            </w:tcBorders>
            <w:shd w:val="clear" w:color="auto" w:fill="auto"/>
            <w:noWrap/>
            <w:vAlign w:val="bottom"/>
          </w:tcPr>
          <w:p w14:paraId="0330E8D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790" w:type="dxa"/>
            <w:tcBorders>
              <w:top w:val="nil"/>
              <w:left w:val="nil"/>
              <w:bottom w:val="single" w:sz="4" w:space="0" w:color="auto"/>
              <w:right w:val="nil"/>
            </w:tcBorders>
            <w:shd w:val="clear" w:color="auto" w:fill="auto"/>
            <w:noWrap/>
            <w:vAlign w:val="bottom"/>
          </w:tcPr>
          <w:p w14:paraId="0661242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80</w:t>
            </w:r>
          </w:p>
        </w:tc>
        <w:tc>
          <w:tcPr>
            <w:tcW w:w="3107" w:type="dxa"/>
            <w:tcBorders>
              <w:top w:val="nil"/>
              <w:left w:val="nil"/>
              <w:bottom w:val="single" w:sz="4" w:space="0" w:color="auto"/>
              <w:right w:val="nil"/>
            </w:tcBorders>
            <w:shd w:val="clear" w:color="auto" w:fill="auto"/>
            <w:noWrap/>
            <w:vAlign w:val="bottom"/>
          </w:tcPr>
          <w:p w14:paraId="57B48771" w14:textId="2769418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Mild tubular adenoca</w:t>
            </w:r>
            <w:r w:rsidR="002F59B8">
              <w:rPr>
                <w:rFonts w:ascii="Book Antiqua" w:eastAsia="宋体" w:hAnsi="Book Antiqua"/>
              </w:rPr>
              <w:t>r</w:t>
            </w:r>
            <w:r w:rsidRPr="002D395A">
              <w:rPr>
                <w:rFonts w:ascii="Book Antiqua" w:eastAsia="宋体" w:hAnsi="Book Antiqua"/>
              </w:rPr>
              <w:t>cinoma</w:t>
            </w:r>
          </w:p>
        </w:tc>
        <w:tc>
          <w:tcPr>
            <w:tcW w:w="2750" w:type="dxa"/>
            <w:tcBorders>
              <w:top w:val="nil"/>
              <w:left w:val="nil"/>
              <w:bottom w:val="single" w:sz="4" w:space="0" w:color="auto"/>
              <w:right w:val="nil"/>
            </w:tcBorders>
            <w:shd w:val="clear" w:color="auto" w:fill="auto"/>
            <w:noWrap/>
            <w:vAlign w:val="bottom"/>
          </w:tcPr>
          <w:p w14:paraId="43BCEF6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52.52 ± 1.01</w:t>
            </w:r>
          </w:p>
        </w:tc>
        <w:tc>
          <w:tcPr>
            <w:tcW w:w="3407" w:type="dxa"/>
            <w:tcBorders>
              <w:top w:val="nil"/>
              <w:left w:val="nil"/>
              <w:bottom w:val="single" w:sz="4" w:space="0" w:color="auto"/>
              <w:right w:val="nil"/>
            </w:tcBorders>
            <w:shd w:val="clear" w:color="auto" w:fill="auto"/>
            <w:noWrap/>
            <w:vAlign w:val="bottom"/>
          </w:tcPr>
          <w:p w14:paraId="4238380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15.34 ± 0.19</w:t>
            </w:r>
          </w:p>
        </w:tc>
      </w:tr>
    </w:tbl>
    <w:p w14:paraId="43F687BC" w14:textId="77777777" w:rsidR="00A319A8" w:rsidRPr="002D395A" w:rsidRDefault="00B107DC" w:rsidP="00A319A8">
      <w:pPr>
        <w:widowControl w:val="0"/>
        <w:snapToGrid w:val="0"/>
        <w:spacing w:line="360" w:lineRule="auto"/>
        <w:jc w:val="both"/>
        <w:rPr>
          <w:rFonts w:ascii="Book Antiqua" w:eastAsia="宋体" w:hAnsi="Book Antiqua"/>
        </w:rPr>
      </w:pPr>
      <w:r w:rsidRPr="002D395A">
        <w:rPr>
          <w:rFonts w:ascii="Book Antiqua" w:eastAsia="宋体" w:hAnsi="Book Antiqua"/>
        </w:rPr>
        <w:t>M</w:t>
      </w:r>
      <w:r w:rsidR="00EF4DF0" w:rsidRPr="002D395A">
        <w:rPr>
          <w:rFonts w:ascii="Book Antiqua" w:eastAsia="宋体" w:hAnsi="Book Antiqua"/>
        </w:rPr>
        <w:t xml:space="preserve">: </w:t>
      </w:r>
      <w:r w:rsidRPr="002D395A">
        <w:rPr>
          <w:rFonts w:ascii="Book Antiqua" w:eastAsia="宋体" w:hAnsi="Book Antiqua"/>
          <w:caps/>
        </w:rPr>
        <w:t>m</w:t>
      </w:r>
      <w:r w:rsidRPr="002D395A">
        <w:rPr>
          <w:rFonts w:ascii="Book Antiqua" w:eastAsia="宋体" w:hAnsi="Book Antiqua"/>
        </w:rPr>
        <w:t>ale</w:t>
      </w:r>
      <w:r w:rsidR="00EF4DF0" w:rsidRPr="002D395A">
        <w:rPr>
          <w:rFonts w:ascii="Book Antiqua" w:eastAsia="宋体" w:hAnsi="Book Antiqua"/>
        </w:rPr>
        <w:t xml:space="preserve">; </w:t>
      </w:r>
      <w:r w:rsidRPr="002D395A">
        <w:rPr>
          <w:rFonts w:ascii="Book Antiqua" w:eastAsia="宋体" w:hAnsi="Book Antiqua"/>
        </w:rPr>
        <w:t>F</w:t>
      </w:r>
      <w:r w:rsidR="00EF4DF0" w:rsidRPr="002D395A">
        <w:rPr>
          <w:rFonts w:ascii="Book Antiqua" w:eastAsia="宋体" w:hAnsi="Book Antiqua"/>
        </w:rPr>
        <w:t xml:space="preserve">: </w:t>
      </w:r>
      <w:r w:rsidRPr="002D395A">
        <w:rPr>
          <w:rFonts w:ascii="Book Antiqua" w:eastAsia="宋体" w:hAnsi="Book Antiqua"/>
          <w:caps/>
        </w:rPr>
        <w:t>f</w:t>
      </w:r>
      <w:r w:rsidR="00EF4DF0" w:rsidRPr="002D395A">
        <w:rPr>
          <w:rFonts w:ascii="Book Antiqua" w:eastAsia="宋体" w:hAnsi="Book Antiqua"/>
        </w:rPr>
        <w:t xml:space="preserve">emale; NGAL: </w:t>
      </w:r>
      <w:r w:rsidR="001A402D" w:rsidRPr="002D395A">
        <w:rPr>
          <w:rFonts w:ascii="Book Antiqua" w:eastAsia="Book Antiqua" w:hAnsi="Book Antiqua" w:cs="Book Antiqua"/>
        </w:rPr>
        <w:t xml:space="preserve">Neutrophil </w:t>
      </w:r>
      <w:proofErr w:type="spellStart"/>
      <w:r w:rsidR="001A402D" w:rsidRPr="002D395A">
        <w:rPr>
          <w:rFonts w:ascii="Book Antiqua" w:eastAsia="Book Antiqua" w:hAnsi="Book Antiqua" w:cs="Book Antiqua"/>
        </w:rPr>
        <w:t>gelatinase</w:t>
      </w:r>
      <w:proofErr w:type="spellEnd"/>
      <w:r w:rsidR="001A402D" w:rsidRPr="002D395A">
        <w:rPr>
          <w:rFonts w:ascii="Book Antiqua" w:eastAsia="Book Antiqua" w:hAnsi="Book Antiqua" w:cs="Book Antiqua"/>
        </w:rPr>
        <w:t xml:space="preserve">-associated </w:t>
      </w:r>
      <w:proofErr w:type="spellStart"/>
      <w:r w:rsidR="001A402D" w:rsidRPr="002D395A">
        <w:rPr>
          <w:rFonts w:ascii="Book Antiqua" w:eastAsia="Book Antiqua" w:hAnsi="Book Antiqua" w:cs="Book Antiqua"/>
        </w:rPr>
        <w:t>lipocalin</w:t>
      </w:r>
      <w:proofErr w:type="spellEnd"/>
      <w:r w:rsidR="001A402D" w:rsidRPr="002D395A">
        <w:rPr>
          <w:rFonts w:ascii="Book Antiqua" w:eastAsia="宋体" w:hAnsi="Book Antiqua"/>
        </w:rPr>
        <w:t xml:space="preserve"> </w:t>
      </w:r>
      <w:r w:rsidR="00EF4DF0" w:rsidRPr="002D395A">
        <w:rPr>
          <w:rFonts w:ascii="Book Antiqua" w:eastAsia="宋体" w:hAnsi="Book Antiqua"/>
        </w:rPr>
        <w:t xml:space="preserve">pro-GRP: </w:t>
      </w:r>
      <w:r w:rsidR="008D57A6" w:rsidRPr="002D395A">
        <w:rPr>
          <w:rFonts w:ascii="Book Antiqua" w:eastAsia="Book Antiqua" w:hAnsi="Book Antiqua" w:cs="Book Antiqua"/>
          <w:caps/>
        </w:rPr>
        <w:t>p</w:t>
      </w:r>
      <w:r w:rsidR="008D57A6" w:rsidRPr="002D395A">
        <w:rPr>
          <w:rFonts w:ascii="Book Antiqua" w:eastAsia="Book Antiqua" w:hAnsi="Book Antiqua" w:cs="Book Antiqua"/>
        </w:rPr>
        <w:t>ro-gastrin-releasing peptide</w:t>
      </w:r>
      <w:r w:rsidR="00A319A8" w:rsidRPr="002D395A">
        <w:rPr>
          <w:rFonts w:ascii="Book Antiqua" w:eastAsia="Book Antiqua" w:hAnsi="Book Antiqua" w:cs="Book Antiqua"/>
        </w:rPr>
        <w:t>.</w:t>
      </w:r>
    </w:p>
    <w:p w14:paraId="63C20F43" w14:textId="2BED0E34" w:rsidR="00B107DC" w:rsidRPr="002D395A" w:rsidRDefault="00B107DC" w:rsidP="00A319A8">
      <w:pPr>
        <w:widowControl w:val="0"/>
        <w:snapToGrid w:val="0"/>
        <w:spacing w:line="360" w:lineRule="auto"/>
        <w:jc w:val="both"/>
        <w:rPr>
          <w:rFonts w:ascii="Book Antiqua" w:eastAsia="宋体" w:hAnsi="Book Antiqua"/>
        </w:rPr>
      </w:pPr>
      <w:r w:rsidRPr="002D395A">
        <w:rPr>
          <w:rFonts w:ascii="Book Antiqua" w:eastAsia="宋体" w:hAnsi="Book Antiqua"/>
          <w:b/>
          <w:bCs/>
        </w:rPr>
        <w:br w:type="page"/>
      </w:r>
      <w:r w:rsidRPr="002D395A">
        <w:rPr>
          <w:rFonts w:ascii="Book Antiqua" w:eastAsia="宋体" w:hAnsi="Book Antiqua"/>
          <w:b/>
          <w:bCs/>
        </w:rPr>
        <w:lastRenderedPageBreak/>
        <w:t xml:space="preserve">Table 2 </w:t>
      </w:r>
      <w:r w:rsidRPr="002D395A">
        <w:rPr>
          <w:rFonts w:ascii="Book Antiqua" w:eastAsia="宋体" w:hAnsi="Book Antiqua"/>
          <w:b/>
        </w:rPr>
        <w:t xml:space="preserve">Serum levels of </w:t>
      </w:r>
      <w:r w:rsidR="007328EA" w:rsidRPr="002D395A">
        <w:rPr>
          <w:rFonts w:ascii="Book Antiqua" w:eastAsia="宋体" w:hAnsi="Book Antiqua"/>
          <w:b/>
        </w:rPr>
        <w:t>pro-gastrin-releasing peptide</w:t>
      </w:r>
      <w:r w:rsidRPr="002D395A">
        <w:rPr>
          <w:rFonts w:ascii="Book Antiqua" w:eastAsia="宋体" w:hAnsi="Book Antiqua"/>
          <w:b/>
        </w:rPr>
        <w:t xml:space="preserve">, </w:t>
      </w:r>
      <w:r w:rsidR="007328EA" w:rsidRPr="002D395A">
        <w:rPr>
          <w:rFonts w:ascii="Book Antiqua" w:eastAsia="宋体" w:hAnsi="Book Antiqua"/>
          <w:b/>
        </w:rPr>
        <w:t xml:space="preserve">neutrophil </w:t>
      </w:r>
      <w:proofErr w:type="spellStart"/>
      <w:r w:rsidR="007328EA" w:rsidRPr="002D395A">
        <w:rPr>
          <w:rFonts w:ascii="Book Antiqua" w:eastAsia="宋体" w:hAnsi="Book Antiqua"/>
          <w:b/>
        </w:rPr>
        <w:t>gelatinase</w:t>
      </w:r>
      <w:proofErr w:type="spellEnd"/>
      <w:r w:rsidR="007328EA" w:rsidRPr="002D395A">
        <w:rPr>
          <w:rFonts w:ascii="Book Antiqua" w:eastAsia="宋体" w:hAnsi="Book Antiqua"/>
          <w:b/>
        </w:rPr>
        <w:t xml:space="preserve">-associated </w:t>
      </w:r>
      <w:proofErr w:type="spellStart"/>
      <w:r w:rsidR="007328EA" w:rsidRPr="002D395A">
        <w:rPr>
          <w:rFonts w:ascii="Book Antiqua" w:eastAsia="宋体" w:hAnsi="Book Antiqua"/>
          <w:b/>
        </w:rPr>
        <w:t>lipocalin</w:t>
      </w:r>
      <w:proofErr w:type="spellEnd"/>
      <w:r w:rsidRPr="002D395A">
        <w:rPr>
          <w:rFonts w:ascii="Book Antiqua" w:eastAsia="宋体" w:hAnsi="Book Antiqua"/>
          <w:b/>
        </w:rPr>
        <w:t>/</w:t>
      </w:r>
      <w:r w:rsidR="007328EA" w:rsidRPr="002D395A">
        <w:rPr>
          <w:rFonts w:ascii="Book Antiqua" w:eastAsia="宋体" w:hAnsi="Book Antiqua"/>
          <w:b/>
        </w:rPr>
        <w:t>matrix metalloproteinase-9</w:t>
      </w:r>
      <w:r w:rsidRPr="002D395A">
        <w:rPr>
          <w:rFonts w:ascii="Book Antiqua" w:eastAsia="宋体" w:hAnsi="Book Antiqua"/>
          <w:b/>
        </w:rPr>
        <w:t xml:space="preserve"> in different </w:t>
      </w:r>
      <w:r w:rsidR="002F59B8">
        <w:rPr>
          <w:rFonts w:ascii="Book Antiqua" w:eastAsia="宋体" w:hAnsi="Book Antiqua"/>
          <w:b/>
        </w:rPr>
        <w:t xml:space="preserve">patient </w:t>
      </w:r>
      <w:r w:rsidRPr="002D395A">
        <w:rPr>
          <w:rFonts w:ascii="Book Antiqua" w:eastAsia="宋体" w:hAnsi="Book Antiqua"/>
          <w:b/>
        </w:rPr>
        <w:t>group</w:t>
      </w:r>
      <w:r w:rsidR="002F59B8">
        <w:rPr>
          <w:rFonts w:ascii="Book Antiqua" w:eastAsia="宋体" w:hAnsi="Book Antiqua"/>
          <w:b/>
        </w:rPr>
        <w:t>s</w:t>
      </w:r>
    </w:p>
    <w:tbl>
      <w:tblPr>
        <w:tblW w:w="12475" w:type="dxa"/>
        <w:tblInd w:w="-34" w:type="dxa"/>
        <w:tblLook w:val="04A0" w:firstRow="1" w:lastRow="0" w:firstColumn="1" w:lastColumn="0" w:noHBand="0" w:noVBand="1"/>
      </w:tblPr>
      <w:tblGrid>
        <w:gridCol w:w="1043"/>
        <w:gridCol w:w="1093"/>
        <w:gridCol w:w="1188"/>
        <w:gridCol w:w="1034"/>
        <w:gridCol w:w="2163"/>
        <w:gridCol w:w="1676"/>
        <w:gridCol w:w="2293"/>
        <w:gridCol w:w="1985"/>
      </w:tblGrid>
      <w:tr w:rsidR="00B107DC" w:rsidRPr="002D395A" w14:paraId="36BF16D1" w14:textId="77777777" w:rsidTr="002F514A">
        <w:trPr>
          <w:trHeight w:val="598"/>
        </w:trPr>
        <w:tc>
          <w:tcPr>
            <w:tcW w:w="1043" w:type="dxa"/>
            <w:tcBorders>
              <w:top w:val="single" w:sz="4" w:space="0" w:color="auto"/>
              <w:left w:val="nil"/>
              <w:bottom w:val="single" w:sz="4" w:space="0" w:color="auto"/>
              <w:right w:val="nil"/>
            </w:tcBorders>
            <w:shd w:val="clear" w:color="auto" w:fill="auto"/>
            <w:vAlign w:val="center"/>
          </w:tcPr>
          <w:p w14:paraId="26D077A0" w14:textId="77777777" w:rsidR="00B107DC" w:rsidRPr="002D395A" w:rsidRDefault="00B107DC" w:rsidP="00B107DC">
            <w:pPr>
              <w:snapToGrid w:val="0"/>
              <w:spacing w:line="360" w:lineRule="auto"/>
              <w:jc w:val="center"/>
              <w:rPr>
                <w:rFonts w:ascii="Book Antiqua" w:eastAsia="宋体" w:hAnsi="Book Antiqua"/>
                <w:b/>
              </w:rPr>
            </w:pPr>
            <w:r w:rsidRPr="002D395A">
              <w:rPr>
                <w:rFonts w:ascii="Book Antiqua" w:eastAsia="宋体" w:hAnsi="Book Antiqua"/>
                <w:b/>
              </w:rPr>
              <w:t>Group</w:t>
            </w:r>
          </w:p>
        </w:tc>
        <w:tc>
          <w:tcPr>
            <w:tcW w:w="1093" w:type="dxa"/>
            <w:tcBorders>
              <w:top w:val="single" w:sz="4" w:space="0" w:color="auto"/>
              <w:left w:val="nil"/>
              <w:bottom w:val="single" w:sz="4" w:space="0" w:color="auto"/>
              <w:right w:val="nil"/>
            </w:tcBorders>
            <w:shd w:val="clear" w:color="auto" w:fill="auto"/>
            <w:vAlign w:val="center"/>
          </w:tcPr>
          <w:p w14:paraId="2689F963" w14:textId="77777777" w:rsidR="00B107DC" w:rsidRPr="002D395A" w:rsidRDefault="00B107DC" w:rsidP="00B107DC">
            <w:pPr>
              <w:snapToGrid w:val="0"/>
              <w:spacing w:line="360" w:lineRule="auto"/>
              <w:jc w:val="center"/>
              <w:rPr>
                <w:rFonts w:ascii="Book Antiqua" w:eastAsia="宋体" w:hAnsi="Book Antiqua"/>
                <w:b/>
              </w:rPr>
            </w:pPr>
            <w:r w:rsidRPr="002D395A">
              <w:rPr>
                <w:rFonts w:ascii="Book Antiqua" w:eastAsia="宋体" w:hAnsi="Book Antiqua"/>
                <w:b/>
              </w:rPr>
              <w:t>Case</w:t>
            </w:r>
          </w:p>
        </w:tc>
        <w:tc>
          <w:tcPr>
            <w:tcW w:w="1188" w:type="dxa"/>
            <w:tcBorders>
              <w:top w:val="single" w:sz="4" w:space="0" w:color="auto"/>
              <w:left w:val="nil"/>
              <w:bottom w:val="single" w:sz="4" w:space="0" w:color="auto"/>
              <w:right w:val="nil"/>
            </w:tcBorders>
            <w:shd w:val="clear" w:color="auto" w:fill="auto"/>
            <w:vAlign w:val="center"/>
          </w:tcPr>
          <w:p w14:paraId="163110A7" w14:textId="77777777" w:rsidR="00B107DC" w:rsidRPr="002D395A" w:rsidRDefault="00B107DC" w:rsidP="00B107DC">
            <w:pPr>
              <w:snapToGrid w:val="0"/>
              <w:spacing w:line="360" w:lineRule="auto"/>
              <w:jc w:val="center"/>
              <w:rPr>
                <w:rFonts w:ascii="Book Antiqua" w:eastAsia="宋体" w:hAnsi="Book Antiqua"/>
                <w:b/>
              </w:rPr>
            </w:pPr>
            <w:r w:rsidRPr="002D395A">
              <w:rPr>
                <w:rFonts w:ascii="Book Antiqua" w:eastAsia="宋体" w:hAnsi="Book Antiqua"/>
                <w:b/>
              </w:rPr>
              <w:t>Gender</w:t>
            </w:r>
          </w:p>
        </w:tc>
        <w:tc>
          <w:tcPr>
            <w:tcW w:w="1034" w:type="dxa"/>
            <w:tcBorders>
              <w:top w:val="single" w:sz="4" w:space="0" w:color="auto"/>
              <w:left w:val="nil"/>
              <w:bottom w:val="single" w:sz="4" w:space="0" w:color="auto"/>
              <w:right w:val="nil"/>
            </w:tcBorders>
            <w:shd w:val="clear" w:color="auto" w:fill="auto"/>
            <w:vAlign w:val="center"/>
          </w:tcPr>
          <w:p w14:paraId="7358874B" w14:textId="77777777" w:rsidR="00B107DC" w:rsidRPr="002D395A" w:rsidRDefault="00B107DC" w:rsidP="00B107DC">
            <w:pPr>
              <w:snapToGrid w:val="0"/>
              <w:spacing w:line="360" w:lineRule="auto"/>
              <w:jc w:val="center"/>
              <w:rPr>
                <w:rFonts w:ascii="Book Antiqua" w:eastAsia="宋体" w:hAnsi="Book Antiqua"/>
                <w:b/>
              </w:rPr>
            </w:pPr>
            <w:r w:rsidRPr="002D395A">
              <w:rPr>
                <w:rFonts w:ascii="Book Antiqua" w:eastAsia="宋体" w:hAnsi="Book Antiqua"/>
                <w:b/>
              </w:rPr>
              <w:t>Age</w:t>
            </w:r>
          </w:p>
        </w:tc>
        <w:tc>
          <w:tcPr>
            <w:tcW w:w="2163" w:type="dxa"/>
            <w:tcBorders>
              <w:top w:val="single" w:sz="4" w:space="0" w:color="auto"/>
              <w:left w:val="nil"/>
              <w:bottom w:val="single" w:sz="4" w:space="0" w:color="auto"/>
              <w:right w:val="nil"/>
            </w:tcBorders>
            <w:shd w:val="clear" w:color="auto" w:fill="auto"/>
            <w:vAlign w:val="center"/>
          </w:tcPr>
          <w:p w14:paraId="264B4408" w14:textId="425E9E4F" w:rsidR="00B107DC" w:rsidRPr="002D395A" w:rsidRDefault="00B107DC" w:rsidP="004F56E0">
            <w:pPr>
              <w:snapToGrid w:val="0"/>
              <w:spacing w:line="360" w:lineRule="auto"/>
              <w:jc w:val="center"/>
              <w:rPr>
                <w:rFonts w:ascii="Book Antiqua" w:eastAsia="宋体" w:hAnsi="Book Antiqua"/>
                <w:b/>
              </w:rPr>
            </w:pPr>
            <w:r w:rsidRPr="002D395A">
              <w:rPr>
                <w:rFonts w:ascii="Book Antiqua" w:eastAsia="宋体" w:hAnsi="Book Antiqua"/>
                <w:b/>
              </w:rPr>
              <w:t>Pathologic</w:t>
            </w:r>
            <w:r w:rsidR="004F56E0" w:rsidRPr="002D395A">
              <w:rPr>
                <w:rFonts w:ascii="Book Antiqua" w:eastAsia="宋体" w:hAnsi="Book Antiqua"/>
                <w:b/>
              </w:rPr>
              <w:t xml:space="preserve"> </w:t>
            </w:r>
            <w:r w:rsidR="00001CB5" w:rsidRPr="002D395A">
              <w:rPr>
                <w:rFonts w:ascii="Book Antiqua" w:eastAsia="宋体" w:hAnsi="Book Antiqua"/>
                <w:b/>
              </w:rPr>
              <w:t>g</w:t>
            </w:r>
            <w:r w:rsidRPr="002D395A">
              <w:rPr>
                <w:rFonts w:ascii="Book Antiqua" w:eastAsia="宋体" w:hAnsi="Book Antiqua"/>
                <w:b/>
              </w:rPr>
              <w:t>rade</w:t>
            </w:r>
          </w:p>
        </w:tc>
        <w:tc>
          <w:tcPr>
            <w:tcW w:w="1676" w:type="dxa"/>
            <w:tcBorders>
              <w:top w:val="single" w:sz="4" w:space="0" w:color="auto"/>
              <w:left w:val="nil"/>
              <w:bottom w:val="single" w:sz="4" w:space="0" w:color="auto"/>
              <w:right w:val="nil"/>
            </w:tcBorders>
            <w:shd w:val="clear" w:color="auto" w:fill="auto"/>
            <w:vAlign w:val="center"/>
          </w:tcPr>
          <w:p w14:paraId="307D9D15" w14:textId="77777777" w:rsidR="00B107DC" w:rsidRPr="002D395A" w:rsidRDefault="00B107DC" w:rsidP="00B107DC">
            <w:pPr>
              <w:snapToGrid w:val="0"/>
              <w:spacing w:line="360" w:lineRule="auto"/>
              <w:jc w:val="center"/>
              <w:rPr>
                <w:rFonts w:ascii="Book Antiqua" w:eastAsia="宋体" w:hAnsi="Book Antiqua"/>
                <w:b/>
              </w:rPr>
            </w:pPr>
            <w:r w:rsidRPr="002D395A">
              <w:rPr>
                <w:rFonts w:ascii="Book Antiqua" w:eastAsia="宋体" w:hAnsi="Book Antiqua"/>
                <w:b/>
              </w:rPr>
              <w:t>pro-GRP (</w:t>
            </w:r>
            <w:proofErr w:type="spellStart"/>
            <w:r w:rsidRPr="002D395A">
              <w:rPr>
                <w:rFonts w:ascii="Book Antiqua" w:eastAsia="宋体" w:hAnsi="Book Antiqua"/>
                <w:b/>
              </w:rPr>
              <w:t>pg</w:t>
            </w:r>
            <w:proofErr w:type="spellEnd"/>
            <w:r w:rsidRPr="002D395A">
              <w:rPr>
                <w:rFonts w:ascii="Book Antiqua" w:eastAsia="宋体" w:hAnsi="Book Antiqua"/>
                <w:b/>
              </w:rPr>
              <w:t>/mL)</w:t>
            </w:r>
          </w:p>
        </w:tc>
        <w:tc>
          <w:tcPr>
            <w:tcW w:w="2293" w:type="dxa"/>
            <w:tcBorders>
              <w:top w:val="single" w:sz="4" w:space="0" w:color="auto"/>
              <w:left w:val="nil"/>
              <w:bottom w:val="single" w:sz="4" w:space="0" w:color="auto"/>
              <w:right w:val="nil"/>
            </w:tcBorders>
            <w:shd w:val="clear" w:color="auto" w:fill="auto"/>
            <w:vAlign w:val="center"/>
          </w:tcPr>
          <w:p w14:paraId="5DFFEE9E" w14:textId="59E0BA84" w:rsidR="00B107DC" w:rsidRPr="002D395A" w:rsidRDefault="00B107DC" w:rsidP="00B107DC">
            <w:pPr>
              <w:snapToGrid w:val="0"/>
              <w:spacing w:line="360" w:lineRule="auto"/>
              <w:jc w:val="center"/>
              <w:rPr>
                <w:rFonts w:ascii="Book Antiqua" w:eastAsia="宋体" w:hAnsi="Book Antiqua"/>
                <w:b/>
              </w:rPr>
            </w:pPr>
            <w:r w:rsidRPr="002D395A">
              <w:rPr>
                <w:rFonts w:ascii="Book Antiqua" w:eastAsia="宋体" w:hAnsi="Book Antiqua"/>
                <w:b/>
              </w:rPr>
              <w:t xml:space="preserve">Relative NGAL </w:t>
            </w:r>
            <w:r w:rsidR="00450997" w:rsidRPr="002D395A">
              <w:rPr>
                <w:rFonts w:ascii="Book Antiqua" w:eastAsia="宋体" w:hAnsi="Book Antiqua"/>
                <w:b/>
              </w:rPr>
              <w:t>e</w:t>
            </w:r>
            <w:r w:rsidRPr="002D395A">
              <w:rPr>
                <w:rFonts w:ascii="Book Antiqua" w:eastAsia="宋体" w:hAnsi="Book Antiqua"/>
                <w:b/>
              </w:rPr>
              <w:t>xpression</w:t>
            </w:r>
          </w:p>
        </w:tc>
        <w:tc>
          <w:tcPr>
            <w:tcW w:w="1985" w:type="dxa"/>
            <w:tcBorders>
              <w:top w:val="single" w:sz="4" w:space="0" w:color="auto"/>
              <w:left w:val="nil"/>
              <w:bottom w:val="single" w:sz="4" w:space="0" w:color="auto"/>
              <w:right w:val="nil"/>
            </w:tcBorders>
            <w:shd w:val="clear" w:color="auto" w:fill="auto"/>
            <w:vAlign w:val="center"/>
          </w:tcPr>
          <w:p w14:paraId="3E7201E2" w14:textId="12B1F640" w:rsidR="00B107DC" w:rsidRPr="002D395A" w:rsidRDefault="00B107DC" w:rsidP="00B107DC">
            <w:pPr>
              <w:snapToGrid w:val="0"/>
              <w:spacing w:line="360" w:lineRule="auto"/>
              <w:jc w:val="center"/>
              <w:rPr>
                <w:rFonts w:ascii="Book Antiqua" w:eastAsia="宋体" w:hAnsi="Book Antiqua"/>
                <w:b/>
              </w:rPr>
            </w:pPr>
            <w:r w:rsidRPr="002D395A">
              <w:rPr>
                <w:rFonts w:ascii="Book Antiqua" w:eastAsia="宋体" w:hAnsi="Book Antiqua"/>
                <w:b/>
              </w:rPr>
              <w:t xml:space="preserve">Relative MMP-9 </w:t>
            </w:r>
            <w:r w:rsidR="00450997" w:rsidRPr="002D395A">
              <w:rPr>
                <w:rFonts w:ascii="Book Antiqua" w:eastAsia="宋体" w:hAnsi="Book Antiqua"/>
                <w:b/>
              </w:rPr>
              <w:t>e</w:t>
            </w:r>
            <w:r w:rsidRPr="002D395A">
              <w:rPr>
                <w:rFonts w:ascii="Book Antiqua" w:eastAsia="宋体" w:hAnsi="Book Antiqua"/>
                <w:b/>
              </w:rPr>
              <w:t>xpression</w:t>
            </w:r>
          </w:p>
        </w:tc>
      </w:tr>
      <w:tr w:rsidR="00B107DC" w:rsidRPr="002D395A" w14:paraId="6AD2E124" w14:textId="77777777" w:rsidTr="002F514A">
        <w:trPr>
          <w:trHeight w:val="291"/>
        </w:trPr>
        <w:tc>
          <w:tcPr>
            <w:tcW w:w="1043" w:type="dxa"/>
            <w:tcBorders>
              <w:top w:val="single" w:sz="4" w:space="0" w:color="auto"/>
              <w:left w:val="nil"/>
              <w:bottom w:val="nil"/>
              <w:right w:val="nil"/>
            </w:tcBorders>
            <w:shd w:val="clear" w:color="auto" w:fill="auto"/>
            <w:vAlign w:val="bottom"/>
          </w:tcPr>
          <w:p w14:paraId="5BDB0FF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Normal</w:t>
            </w:r>
          </w:p>
        </w:tc>
        <w:tc>
          <w:tcPr>
            <w:tcW w:w="1093" w:type="dxa"/>
            <w:tcBorders>
              <w:top w:val="single" w:sz="4" w:space="0" w:color="auto"/>
              <w:left w:val="nil"/>
              <w:bottom w:val="nil"/>
              <w:right w:val="nil"/>
            </w:tcBorders>
            <w:shd w:val="clear" w:color="auto" w:fill="auto"/>
            <w:vAlign w:val="bottom"/>
          </w:tcPr>
          <w:p w14:paraId="7E01425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N-1</w:t>
            </w:r>
          </w:p>
        </w:tc>
        <w:tc>
          <w:tcPr>
            <w:tcW w:w="1188" w:type="dxa"/>
            <w:tcBorders>
              <w:top w:val="single" w:sz="4" w:space="0" w:color="auto"/>
              <w:left w:val="nil"/>
              <w:bottom w:val="nil"/>
              <w:right w:val="nil"/>
            </w:tcBorders>
            <w:shd w:val="clear" w:color="auto" w:fill="auto"/>
            <w:vAlign w:val="bottom"/>
          </w:tcPr>
          <w:p w14:paraId="115BC16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single" w:sz="4" w:space="0" w:color="auto"/>
              <w:left w:val="nil"/>
              <w:bottom w:val="nil"/>
              <w:right w:val="nil"/>
            </w:tcBorders>
            <w:shd w:val="clear" w:color="auto" w:fill="auto"/>
            <w:vAlign w:val="bottom"/>
          </w:tcPr>
          <w:p w14:paraId="081666C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64</w:t>
            </w:r>
          </w:p>
        </w:tc>
        <w:tc>
          <w:tcPr>
            <w:tcW w:w="2163" w:type="dxa"/>
            <w:tcBorders>
              <w:top w:val="single" w:sz="4" w:space="0" w:color="auto"/>
              <w:left w:val="nil"/>
              <w:bottom w:val="nil"/>
              <w:right w:val="nil"/>
            </w:tcBorders>
            <w:shd w:val="clear" w:color="auto" w:fill="auto"/>
            <w:vAlign w:val="bottom"/>
          </w:tcPr>
          <w:p w14:paraId="5E70BCA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w:t>
            </w:r>
          </w:p>
        </w:tc>
        <w:tc>
          <w:tcPr>
            <w:tcW w:w="1676" w:type="dxa"/>
            <w:tcBorders>
              <w:top w:val="single" w:sz="4" w:space="0" w:color="auto"/>
              <w:left w:val="nil"/>
              <w:bottom w:val="nil"/>
              <w:right w:val="nil"/>
            </w:tcBorders>
            <w:shd w:val="clear" w:color="auto" w:fill="auto"/>
            <w:vAlign w:val="bottom"/>
          </w:tcPr>
          <w:p w14:paraId="2602118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11.51 ± 0.31</w:t>
            </w:r>
          </w:p>
        </w:tc>
        <w:tc>
          <w:tcPr>
            <w:tcW w:w="2293" w:type="dxa"/>
            <w:tcBorders>
              <w:top w:val="single" w:sz="4" w:space="0" w:color="auto"/>
              <w:left w:val="nil"/>
              <w:bottom w:val="nil"/>
              <w:right w:val="nil"/>
            </w:tcBorders>
            <w:shd w:val="clear" w:color="auto" w:fill="auto"/>
            <w:vAlign w:val="bottom"/>
          </w:tcPr>
          <w:p w14:paraId="3867777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1.00 ± 0.02</w:t>
            </w:r>
          </w:p>
        </w:tc>
        <w:tc>
          <w:tcPr>
            <w:tcW w:w="1985" w:type="dxa"/>
            <w:tcBorders>
              <w:top w:val="single" w:sz="4" w:space="0" w:color="auto"/>
              <w:left w:val="nil"/>
              <w:bottom w:val="nil"/>
              <w:right w:val="nil"/>
            </w:tcBorders>
            <w:shd w:val="clear" w:color="auto" w:fill="auto"/>
            <w:vAlign w:val="bottom"/>
          </w:tcPr>
          <w:p w14:paraId="745E904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1.00 ± 0.01</w:t>
            </w:r>
          </w:p>
        </w:tc>
      </w:tr>
      <w:tr w:rsidR="00B107DC" w:rsidRPr="002D395A" w14:paraId="613589C8" w14:textId="77777777" w:rsidTr="002F514A">
        <w:trPr>
          <w:trHeight w:val="291"/>
        </w:trPr>
        <w:tc>
          <w:tcPr>
            <w:tcW w:w="1043" w:type="dxa"/>
            <w:tcBorders>
              <w:top w:val="nil"/>
              <w:left w:val="nil"/>
              <w:bottom w:val="nil"/>
              <w:right w:val="nil"/>
            </w:tcBorders>
            <w:shd w:val="clear" w:color="auto" w:fill="auto"/>
            <w:vAlign w:val="bottom"/>
          </w:tcPr>
          <w:p w14:paraId="371415F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Normal</w:t>
            </w:r>
          </w:p>
        </w:tc>
        <w:tc>
          <w:tcPr>
            <w:tcW w:w="1093" w:type="dxa"/>
            <w:tcBorders>
              <w:top w:val="nil"/>
              <w:left w:val="nil"/>
              <w:bottom w:val="nil"/>
              <w:right w:val="nil"/>
            </w:tcBorders>
            <w:shd w:val="clear" w:color="auto" w:fill="auto"/>
            <w:vAlign w:val="bottom"/>
          </w:tcPr>
          <w:p w14:paraId="189C8B1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N-2</w:t>
            </w:r>
          </w:p>
        </w:tc>
        <w:tc>
          <w:tcPr>
            <w:tcW w:w="1188" w:type="dxa"/>
            <w:tcBorders>
              <w:top w:val="nil"/>
              <w:left w:val="nil"/>
              <w:bottom w:val="nil"/>
              <w:right w:val="nil"/>
            </w:tcBorders>
            <w:shd w:val="clear" w:color="auto" w:fill="auto"/>
            <w:vAlign w:val="bottom"/>
          </w:tcPr>
          <w:p w14:paraId="4891A93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17152FA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62</w:t>
            </w:r>
          </w:p>
        </w:tc>
        <w:tc>
          <w:tcPr>
            <w:tcW w:w="2163" w:type="dxa"/>
            <w:tcBorders>
              <w:top w:val="nil"/>
              <w:left w:val="nil"/>
              <w:bottom w:val="nil"/>
              <w:right w:val="nil"/>
            </w:tcBorders>
            <w:shd w:val="clear" w:color="auto" w:fill="auto"/>
            <w:vAlign w:val="bottom"/>
          </w:tcPr>
          <w:p w14:paraId="22D19B2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w:t>
            </w:r>
          </w:p>
        </w:tc>
        <w:tc>
          <w:tcPr>
            <w:tcW w:w="1676" w:type="dxa"/>
            <w:tcBorders>
              <w:top w:val="nil"/>
              <w:left w:val="nil"/>
              <w:bottom w:val="nil"/>
              <w:right w:val="nil"/>
            </w:tcBorders>
            <w:shd w:val="clear" w:color="auto" w:fill="auto"/>
            <w:vAlign w:val="bottom"/>
          </w:tcPr>
          <w:p w14:paraId="5E3A8C5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6.33 ± 0.13</w:t>
            </w:r>
          </w:p>
        </w:tc>
        <w:tc>
          <w:tcPr>
            <w:tcW w:w="2293" w:type="dxa"/>
            <w:tcBorders>
              <w:top w:val="nil"/>
              <w:left w:val="nil"/>
              <w:bottom w:val="nil"/>
              <w:right w:val="nil"/>
            </w:tcBorders>
            <w:shd w:val="clear" w:color="auto" w:fill="auto"/>
            <w:vAlign w:val="bottom"/>
          </w:tcPr>
          <w:p w14:paraId="07280AD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0.81 ± 0.01</w:t>
            </w:r>
          </w:p>
        </w:tc>
        <w:tc>
          <w:tcPr>
            <w:tcW w:w="1985" w:type="dxa"/>
            <w:tcBorders>
              <w:top w:val="nil"/>
              <w:left w:val="nil"/>
              <w:bottom w:val="nil"/>
              <w:right w:val="nil"/>
            </w:tcBorders>
            <w:shd w:val="clear" w:color="auto" w:fill="auto"/>
            <w:vAlign w:val="bottom"/>
          </w:tcPr>
          <w:p w14:paraId="26352E1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0.98 ± 0.01</w:t>
            </w:r>
          </w:p>
        </w:tc>
      </w:tr>
      <w:tr w:rsidR="00B107DC" w:rsidRPr="002D395A" w14:paraId="7DB0871A" w14:textId="77777777" w:rsidTr="002F514A">
        <w:trPr>
          <w:trHeight w:val="291"/>
        </w:trPr>
        <w:tc>
          <w:tcPr>
            <w:tcW w:w="1043" w:type="dxa"/>
            <w:tcBorders>
              <w:top w:val="nil"/>
              <w:left w:val="nil"/>
              <w:bottom w:val="nil"/>
              <w:right w:val="nil"/>
            </w:tcBorders>
            <w:shd w:val="clear" w:color="auto" w:fill="auto"/>
            <w:vAlign w:val="bottom"/>
          </w:tcPr>
          <w:p w14:paraId="5DF3B9A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Normal</w:t>
            </w:r>
          </w:p>
        </w:tc>
        <w:tc>
          <w:tcPr>
            <w:tcW w:w="1093" w:type="dxa"/>
            <w:tcBorders>
              <w:top w:val="nil"/>
              <w:left w:val="nil"/>
              <w:bottom w:val="nil"/>
              <w:right w:val="nil"/>
            </w:tcBorders>
            <w:shd w:val="clear" w:color="auto" w:fill="auto"/>
            <w:vAlign w:val="bottom"/>
          </w:tcPr>
          <w:p w14:paraId="6A2679D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N-3</w:t>
            </w:r>
          </w:p>
        </w:tc>
        <w:tc>
          <w:tcPr>
            <w:tcW w:w="1188" w:type="dxa"/>
            <w:tcBorders>
              <w:top w:val="nil"/>
              <w:left w:val="nil"/>
              <w:bottom w:val="nil"/>
              <w:right w:val="nil"/>
            </w:tcBorders>
            <w:shd w:val="clear" w:color="auto" w:fill="auto"/>
            <w:vAlign w:val="bottom"/>
          </w:tcPr>
          <w:p w14:paraId="611CE0B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2BE6458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59</w:t>
            </w:r>
          </w:p>
        </w:tc>
        <w:tc>
          <w:tcPr>
            <w:tcW w:w="2163" w:type="dxa"/>
            <w:tcBorders>
              <w:top w:val="nil"/>
              <w:left w:val="nil"/>
              <w:bottom w:val="nil"/>
              <w:right w:val="nil"/>
            </w:tcBorders>
            <w:shd w:val="clear" w:color="auto" w:fill="auto"/>
            <w:vAlign w:val="bottom"/>
          </w:tcPr>
          <w:p w14:paraId="3C06B6A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w:t>
            </w:r>
          </w:p>
        </w:tc>
        <w:tc>
          <w:tcPr>
            <w:tcW w:w="1676" w:type="dxa"/>
            <w:tcBorders>
              <w:top w:val="nil"/>
              <w:left w:val="nil"/>
              <w:bottom w:val="nil"/>
              <w:right w:val="nil"/>
            </w:tcBorders>
            <w:shd w:val="clear" w:color="auto" w:fill="auto"/>
            <w:vAlign w:val="bottom"/>
          </w:tcPr>
          <w:p w14:paraId="6899A6E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8.54 ± 0.12</w:t>
            </w:r>
          </w:p>
        </w:tc>
        <w:tc>
          <w:tcPr>
            <w:tcW w:w="2293" w:type="dxa"/>
            <w:tcBorders>
              <w:top w:val="nil"/>
              <w:left w:val="nil"/>
              <w:bottom w:val="nil"/>
              <w:right w:val="nil"/>
            </w:tcBorders>
            <w:shd w:val="clear" w:color="auto" w:fill="auto"/>
            <w:vAlign w:val="bottom"/>
          </w:tcPr>
          <w:p w14:paraId="69A54A1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0.93 ± 0.03</w:t>
            </w:r>
          </w:p>
        </w:tc>
        <w:tc>
          <w:tcPr>
            <w:tcW w:w="1985" w:type="dxa"/>
            <w:tcBorders>
              <w:top w:val="nil"/>
              <w:left w:val="nil"/>
              <w:bottom w:val="nil"/>
              <w:right w:val="nil"/>
            </w:tcBorders>
            <w:shd w:val="clear" w:color="auto" w:fill="auto"/>
            <w:vAlign w:val="bottom"/>
          </w:tcPr>
          <w:p w14:paraId="0517D0C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0.94 ± 0.02</w:t>
            </w:r>
          </w:p>
        </w:tc>
      </w:tr>
      <w:tr w:rsidR="00B107DC" w:rsidRPr="002D395A" w14:paraId="312D3EB0" w14:textId="77777777" w:rsidTr="002F514A">
        <w:trPr>
          <w:trHeight w:val="291"/>
        </w:trPr>
        <w:tc>
          <w:tcPr>
            <w:tcW w:w="1043" w:type="dxa"/>
            <w:tcBorders>
              <w:top w:val="nil"/>
              <w:left w:val="nil"/>
              <w:bottom w:val="nil"/>
              <w:right w:val="nil"/>
            </w:tcBorders>
            <w:shd w:val="clear" w:color="auto" w:fill="auto"/>
            <w:vAlign w:val="bottom"/>
          </w:tcPr>
          <w:p w14:paraId="783BEE7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Normal</w:t>
            </w:r>
          </w:p>
        </w:tc>
        <w:tc>
          <w:tcPr>
            <w:tcW w:w="1093" w:type="dxa"/>
            <w:tcBorders>
              <w:top w:val="nil"/>
              <w:left w:val="nil"/>
              <w:bottom w:val="nil"/>
              <w:right w:val="nil"/>
            </w:tcBorders>
            <w:shd w:val="clear" w:color="auto" w:fill="auto"/>
            <w:vAlign w:val="bottom"/>
          </w:tcPr>
          <w:p w14:paraId="2E3885E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N-4</w:t>
            </w:r>
          </w:p>
        </w:tc>
        <w:tc>
          <w:tcPr>
            <w:tcW w:w="1188" w:type="dxa"/>
            <w:tcBorders>
              <w:top w:val="nil"/>
              <w:left w:val="nil"/>
              <w:bottom w:val="nil"/>
              <w:right w:val="nil"/>
            </w:tcBorders>
            <w:shd w:val="clear" w:color="auto" w:fill="auto"/>
            <w:vAlign w:val="bottom"/>
          </w:tcPr>
          <w:p w14:paraId="4974CE3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21173C9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67</w:t>
            </w:r>
          </w:p>
        </w:tc>
        <w:tc>
          <w:tcPr>
            <w:tcW w:w="2163" w:type="dxa"/>
            <w:tcBorders>
              <w:top w:val="nil"/>
              <w:left w:val="nil"/>
              <w:bottom w:val="nil"/>
              <w:right w:val="nil"/>
            </w:tcBorders>
            <w:shd w:val="clear" w:color="auto" w:fill="auto"/>
            <w:vAlign w:val="bottom"/>
          </w:tcPr>
          <w:p w14:paraId="137D34D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w:t>
            </w:r>
          </w:p>
        </w:tc>
        <w:tc>
          <w:tcPr>
            <w:tcW w:w="1676" w:type="dxa"/>
            <w:tcBorders>
              <w:top w:val="nil"/>
              <w:left w:val="nil"/>
              <w:bottom w:val="nil"/>
              <w:right w:val="nil"/>
            </w:tcBorders>
            <w:shd w:val="clear" w:color="auto" w:fill="auto"/>
            <w:vAlign w:val="bottom"/>
          </w:tcPr>
          <w:p w14:paraId="4560115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15.67 ± 0.37</w:t>
            </w:r>
          </w:p>
        </w:tc>
        <w:tc>
          <w:tcPr>
            <w:tcW w:w="2293" w:type="dxa"/>
            <w:tcBorders>
              <w:top w:val="nil"/>
              <w:left w:val="nil"/>
              <w:bottom w:val="nil"/>
              <w:right w:val="nil"/>
            </w:tcBorders>
            <w:shd w:val="clear" w:color="auto" w:fill="auto"/>
            <w:vAlign w:val="bottom"/>
          </w:tcPr>
          <w:p w14:paraId="1186012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1.03 ± 0.02</w:t>
            </w:r>
          </w:p>
        </w:tc>
        <w:tc>
          <w:tcPr>
            <w:tcW w:w="1985" w:type="dxa"/>
            <w:tcBorders>
              <w:top w:val="nil"/>
              <w:left w:val="nil"/>
              <w:bottom w:val="nil"/>
              <w:right w:val="nil"/>
            </w:tcBorders>
            <w:shd w:val="clear" w:color="auto" w:fill="auto"/>
            <w:vAlign w:val="bottom"/>
          </w:tcPr>
          <w:p w14:paraId="5CE7517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0.97 ± 0.01</w:t>
            </w:r>
          </w:p>
        </w:tc>
      </w:tr>
      <w:tr w:rsidR="00B107DC" w:rsidRPr="002D395A" w14:paraId="7B619478" w14:textId="77777777" w:rsidTr="002F514A">
        <w:trPr>
          <w:trHeight w:val="291"/>
        </w:trPr>
        <w:tc>
          <w:tcPr>
            <w:tcW w:w="1043" w:type="dxa"/>
            <w:tcBorders>
              <w:top w:val="nil"/>
              <w:left w:val="nil"/>
              <w:bottom w:val="nil"/>
              <w:right w:val="nil"/>
            </w:tcBorders>
            <w:shd w:val="clear" w:color="auto" w:fill="auto"/>
            <w:vAlign w:val="bottom"/>
          </w:tcPr>
          <w:p w14:paraId="2FCAB47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Normal</w:t>
            </w:r>
          </w:p>
        </w:tc>
        <w:tc>
          <w:tcPr>
            <w:tcW w:w="1093" w:type="dxa"/>
            <w:tcBorders>
              <w:top w:val="nil"/>
              <w:left w:val="nil"/>
              <w:bottom w:val="nil"/>
              <w:right w:val="nil"/>
            </w:tcBorders>
            <w:shd w:val="clear" w:color="auto" w:fill="auto"/>
            <w:vAlign w:val="bottom"/>
          </w:tcPr>
          <w:p w14:paraId="0E79FA7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N-5</w:t>
            </w:r>
          </w:p>
        </w:tc>
        <w:tc>
          <w:tcPr>
            <w:tcW w:w="1188" w:type="dxa"/>
            <w:tcBorders>
              <w:top w:val="nil"/>
              <w:left w:val="nil"/>
              <w:bottom w:val="nil"/>
              <w:right w:val="nil"/>
            </w:tcBorders>
            <w:shd w:val="clear" w:color="auto" w:fill="auto"/>
            <w:vAlign w:val="bottom"/>
          </w:tcPr>
          <w:p w14:paraId="788B95A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1DF823D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48</w:t>
            </w:r>
          </w:p>
        </w:tc>
        <w:tc>
          <w:tcPr>
            <w:tcW w:w="2163" w:type="dxa"/>
            <w:tcBorders>
              <w:top w:val="nil"/>
              <w:left w:val="nil"/>
              <w:bottom w:val="nil"/>
              <w:right w:val="nil"/>
            </w:tcBorders>
            <w:shd w:val="clear" w:color="auto" w:fill="auto"/>
            <w:vAlign w:val="bottom"/>
          </w:tcPr>
          <w:p w14:paraId="5384E88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w:t>
            </w:r>
          </w:p>
        </w:tc>
        <w:tc>
          <w:tcPr>
            <w:tcW w:w="1676" w:type="dxa"/>
            <w:tcBorders>
              <w:top w:val="nil"/>
              <w:left w:val="nil"/>
              <w:bottom w:val="nil"/>
              <w:right w:val="nil"/>
            </w:tcBorders>
            <w:shd w:val="clear" w:color="auto" w:fill="auto"/>
            <w:vAlign w:val="bottom"/>
          </w:tcPr>
          <w:p w14:paraId="2CD90D3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8.34 ± 0.21</w:t>
            </w:r>
          </w:p>
        </w:tc>
        <w:tc>
          <w:tcPr>
            <w:tcW w:w="2293" w:type="dxa"/>
            <w:tcBorders>
              <w:top w:val="nil"/>
              <w:left w:val="nil"/>
              <w:bottom w:val="nil"/>
              <w:right w:val="nil"/>
            </w:tcBorders>
            <w:shd w:val="clear" w:color="auto" w:fill="auto"/>
            <w:vAlign w:val="bottom"/>
          </w:tcPr>
          <w:p w14:paraId="1DDD854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1.12 ± 0.03</w:t>
            </w:r>
          </w:p>
        </w:tc>
        <w:tc>
          <w:tcPr>
            <w:tcW w:w="1985" w:type="dxa"/>
            <w:tcBorders>
              <w:top w:val="nil"/>
              <w:left w:val="nil"/>
              <w:bottom w:val="nil"/>
              <w:right w:val="nil"/>
            </w:tcBorders>
            <w:shd w:val="clear" w:color="auto" w:fill="auto"/>
            <w:vAlign w:val="bottom"/>
          </w:tcPr>
          <w:p w14:paraId="564DA28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1.02 ± 0.02</w:t>
            </w:r>
          </w:p>
        </w:tc>
      </w:tr>
      <w:tr w:rsidR="00B107DC" w:rsidRPr="002D395A" w14:paraId="4F9B3334" w14:textId="77777777" w:rsidTr="002F514A">
        <w:trPr>
          <w:trHeight w:val="291"/>
        </w:trPr>
        <w:tc>
          <w:tcPr>
            <w:tcW w:w="1043" w:type="dxa"/>
            <w:tcBorders>
              <w:top w:val="nil"/>
              <w:left w:val="nil"/>
              <w:bottom w:val="nil"/>
              <w:right w:val="nil"/>
            </w:tcBorders>
            <w:shd w:val="clear" w:color="auto" w:fill="auto"/>
            <w:vAlign w:val="bottom"/>
          </w:tcPr>
          <w:p w14:paraId="6989C7F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Normal</w:t>
            </w:r>
          </w:p>
        </w:tc>
        <w:tc>
          <w:tcPr>
            <w:tcW w:w="1093" w:type="dxa"/>
            <w:tcBorders>
              <w:top w:val="nil"/>
              <w:left w:val="nil"/>
              <w:bottom w:val="nil"/>
              <w:right w:val="nil"/>
            </w:tcBorders>
            <w:shd w:val="clear" w:color="auto" w:fill="auto"/>
            <w:vAlign w:val="bottom"/>
          </w:tcPr>
          <w:p w14:paraId="65C918A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N-6</w:t>
            </w:r>
          </w:p>
        </w:tc>
        <w:tc>
          <w:tcPr>
            <w:tcW w:w="1188" w:type="dxa"/>
            <w:tcBorders>
              <w:top w:val="nil"/>
              <w:left w:val="nil"/>
              <w:bottom w:val="nil"/>
              <w:right w:val="nil"/>
            </w:tcBorders>
            <w:shd w:val="clear" w:color="auto" w:fill="auto"/>
            <w:vAlign w:val="bottom"/>
          </w:tcPr>
          <w:p w14:paraId="6EC4D62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105780B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52</w:t>
            </w:r>
          </w:p>
        </w:tc>
        <w:tc>
          <w:tcPr>
            <w:tcW w:w="2163" w:type="dxa"/>
            <w:tcBorders>
              <w:top w:val="nil"/>
              <w:left w:val="nil"/>
              <w:bottom w:val="nil"/>
              <w:right w:val="nil"/>
            </w:tcBorders>
            <w:shd w:val="clear" w:color="auto" w:fill="auto"/>
            <w:vAlign w:val="bottom"/>
          </w:tcPr>
          <w:p w14:paraId="07F0AB8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w:t>
            </w:r>
          </w:p>
        </w:tc>
        <w:tc>
          <w:tcPr>
            <w:tcW w:w="1676" w:type="dxa"/>
            <w:tcBorders>
              <w:top w:val="nil"/>
              <w:left w:val="nil"/>
              <w:bottom w:val="nil"/>
              <w:right w:val="nil"/>
            </w:tcBorders>
            <w:shd w:val="clear" w:color="auto" w:fill="auto"/>
            <w:vAlign w:val="bottom"/>
          </w:tcPr>
          <w:p w14:paraId="36F1B18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13.51 ± 0.33</w:t>
            </w:r>
          </w:p>
        </w:tc>
        <w:tc>
          <w:tcPr>
            <w:tcW w:w="2293" w:type="dxa"/>
            <w:tcBorders>
              <w:top w:val="nil"/>
              <w:left w:val="nil"/>
              <w:bottom w:val="nil"/>
              <w:right w:val="nil"/>
            </w:tcBorders>
            <w:shd w:val="clear" w:color="auto" w:fill="auto"/>
            <w:vAlign w:val="bottom"/>
          </w:tcPr>
          <w:p w14:paraId="7134BDE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0.96 ± 0.01</w:t>
            </w:r>
          </w:p>
        </w:tc>
        <w:tc>
          <w:tcPr>
            <w:tcW w:w="1985" w:type="dxa"/>
            <w:tcBorders>
              <w:top w:val="nil"/>
              <w:left w:val="nil"/>
              <w:bottom w:val="nil"/>
              <w:right w:val="nil"/>
            </w:tcBorders>
            <w:shd w:val="clear" w:color="auto" w:fill="auto"/>
            <w:vAlign w:val="bottom"/>
          </w:tcPr>
          <w:p w14:paraId="0F65CDF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1.04 ± 0.02</w:t>
            </w:r>
          </w:p>
        </w:tc>
      </w:tr>
      <w:tr w:rsidR="00B107DC" w:rsidRPr="002D395A" w14:paraId="52E34992" w14:textId="77777777" w:rsidTr="002F514A">
        <w:trPr>
          <w:trHeight w:val="291"/>
        </w:trPr>
        <w:tc>
          <w:tcPr>
            <w:tcW w:w="1043" w:type="dxa"/>
            <w:tcBorders>
              <w:top w:val="nil"/>
              <w:left w:val="nil"/>
              <w:bottom w:val="nil"/>
              <w:right w:val="nil"/>
            </w:tcBorders>
            <w:shd w:val="clear" w:color="auto" w:fill="auto"/>
            <w:vAlign w:val="bottom"/>
          </w:tcPr>
          <w:p w14:paraId="10082DC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Normal</w:t>
            </w:r>
          </w:p>
        </w:tc>
        <w:tc>
          <w:tcPr>
            <w:tcW w:w="1093" w:type="dxa"/>
            <w:tcBorders>
              <w:top w:val="nil"/>
              <w:left w:val="nil"/>
              <w:bottom w:val="nil"/>
              <w:right w:val="nil"/>
            </w:tcBorders>
            <w:shd w:val="clear" w:color="auto" w:fill="auto"/>
            <w:vAlign w:val="bottom"/>
          </w:tcPr>
          <w:p w14:paraId="24D0131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N-7</w:t>
            </w:r>
          </w:p>
        </w:tc>
        <w:tc>
          <w:tcPr>
            <w:tcW w:w="1188" w:type="dxa"/>
            <w:tcBorders>
              <w:top w:val="nil"/>
              <w:left w:val="nil"/>
              <w:bottom w:val="nil"/>
              <w:right w:val="nil"/>
            </w:tcBorders>
            <w:shd w:val="clear" w:color="auto" w:fill="auto"/>
            <w:vAlign w:val="bottom"/>
          </w:tcPr>
          <w:p w14:paraId="5D7A1CB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30ADA3B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69</w:t>
            </w:r>
          </w:p>
        </w:tc>
        <w:tc>
          <w:tcPr>
            <w:tcW w:w="2163" w:type="dxa"/>
            <w:tcBorders>
              <w:top w:val="nil"/>
              <w:left w:val="nil"/>
              <w:bottom w:val="nil"/>
              <w:right w:val="nil"/>
            </w:tcBorders>
            <w:shd w:val="clear" w:color="auto" w:fill="auto"/>
            <w:vAlign w:val="bottom"/>
          </w:tcPr>
          <w:p w14:paraId="106EF65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w:t>
            </w:r>
          </w:p>
        </w:tc>
        <w:tc>
          <w:tcPr>
            <w:tcW w:w="1676" w:type="dxa"/>
            <w:tcBorders>
              <w:top w:val="nil"/>
              <w:left w:val="nil"/>
              <w:bottom w:val="nil"/>
              <w:right w:val="nil"/>
            </w:tcBorders>
            <w:shd w:val="clear" w:color="auto" w:fill="auto"/>
            <w:vAlign w:val="bottom"/>
          </w:tcPr>
          <w:p w14:paraId="0BECD39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16.62 ± 0.41</w:t>
            </w:r>
          </w:p>
        </w:tc>
        <w:tc>
          <w:tcPr>
            <w:tcW w:w="2293" w:type="dxa"/>
            <w:tcBorders>
              <w:top w:val="nil"/>
              <w:left w:val="nil"/>
              <w:bottom w:val="nil"/>
              <w:right w:val="nil"/>
            </w:tcBorders>
            <w:shd w:val="clear" w:color="auto" w:fill="auto"/>
            <w:vAlign w:val="bottom"/>
          </w:tcPr>
          <w:p w14:paraId="177E81A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0.89 ± 0.01</w:t>
            </w:r>
          </w:p>
        </w:tc>
        <w:tc>
          <w:tcPr>
            <w:tcW w:w="1985" w:type="dxa"/>
            <w:tcBorders>
              <w:top w:val="nil"/>
              <w:left w:val="nil"/>
              <w:bottom w:val="nil"/>
              <w:right w:val="nil"/>
            </w:tcBorders>
            <w:shd w:val="clear" w:color="auto" w:fill="auto"/>
            <w:vAlign w:val="bottom"/>
          </w:tcPr>
          <w:p w14:paraId="6B41B5A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1.00 ± 0.01</w:t>
            </w:r>
          </w:p>
        </w:tc>
      </w:tr>
      <w:tr w:rsidR="00B107DC" w:rsidRPr="002D395A" w14:paraId="5F7D55AD" w14:textId="77777777" w:rsidTr="002F514A">
        <w:trPr>
          <w:trHeight w:val="291"/>
        </w:trPr>
        <w:tc>
          <w:tcPr>
            <w:tcW w:w="1043" w:type="dxa"/>
            <w:tcBorders>
              <w:top w:val="nil"/>
              <w:left w:val="nil"/>
              <w:bottom w:val="nil"/>
              <w:right w:val="nil"/>
            </w:tcBorders>
            <w:shd w:val="clear" w:color="auto" w:fill="auto"/>
            <w:vAlign w:val="bottom"/>
          </w:tcPr>
          <w:p w14:paraId="748A47F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Normal</w:t>
            </w:r>
          </w:p>
        </w:tc>
        <w:tc>
          <w:tcPr>
            <w:tcW w:w="1093" w:type="dxa"/>
            <w:tcBorders>
              <w:top w:val="nil"/>
              <w:left w:val="nil"/>
              <w:bottom w:val="nil"/>
              <w:right w:val="nil"/>
            </w:tcBorders>
            <w:shd w:val="clear" w:color="auto" w:fill="auto"/>
            <w:vAlign w:val="bottom"/>
          </w:tcPr>
          <w:p w14:paraId="77F7DE7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N-8</w:t>
            </w:r>
          </w:p>
        </w:tc>
        <w:tc>
          <w:tcPr>
            <w:tcW w:w="1188" w:type="dxa"/>
            <w:tcBorders>
              <w:top w:val="nil"/>
              <w:left w:val="nil"/>
              <w:bottom w:val="nil"/>
              <w:right w:val="nil"/>
            </w:tcBorders>
            <w:shd w:val="clear" w:color="auto" w:fill="auto"/>
            <w:vAlign w:val="bottom"/>
          </w:tcPr>
          <w:p w14:paraId="7B1D7DD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3572D8B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56</w:t>
            </w:r>
          </w:p>
        </w:tc>
        <w:tc>
          <w:tcPr>
            <w:tcW w:w="2163" w:type="dxa"/>
            <w:tcBorders>
              <w:top w:val="nil"/>
              <w:left w:val="nil"/>
              <w:bottom w:val="nil"/>
              <w:right w:val="nil"/>
            </w:tcBorders>
            <w:shd w:val="clear" w:color="auto" w:fill="auto"/>
            <w:vAlign w:val="bottom"/>
          </w:tcPr>
          <w:p w14:paraId="11F08BF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w:t>
            </w:r>
          </w:p>
        </w:tc>
        <w:tc>
          <w:tcPr>
            <w:tcW w:w="1676" w:type="dxa"/>
            <w:tcBorders>
              <w:top w:val="nil"/>
              <w:left w:val="nil"/>
              <w:bottom w:val="nil"/>
              <w:right w:val="nil"/>
            </w:tcBorders>
            <w:shd w:val="clear" w:color="auto" w:fill="auto"/>
            <w:vAlign w:val="bottom"/>
          </w:tcPr>
          <w:p w14:paraId="5436785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6.88 ± 0.22</w:t>
            </w:r>
          </w:p>
        </w:tc>
        <w:tc>
          <w:tcPr>
            <w:tcW w:w="2293" w:type="dxa"/>
            <w:tcBorders>
              <w:top w:val="nil"/>
              <w:left w:val="nil"/>
              <w:bottom w:val="nil"/>
              <w:right w:val="nil"/>
            </w:tcBorders>
            <w:shd w:val="clear" w:color="auto" w:fill="auto"/>
            <w:vAlign w:val="bottom"/>
          </w:tcPr>
          <w:p w14:paraId="48B48EB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1.08 ± 0.04</w:t>
            </w:r>
          </w:p>
        </w:tc>
        <w:tc>
          <w:tcPr>
            <w:tcW w:w="1985" w:type="dxa"/>
            <w:tcBorders>
              <w:top w:val="nil"/>
              <w:left w:val="nil"/>
              <w:bottom w:val="nil"/>
              <w:right w:val="nil"/>
            </w:tcBorders>
            <w:shd w:val="clear" w:color="auto" w:fill="auto"/>
            <w:vAlign w:val="bottom"/>
          </w:tcPr>
          <w:p w14:paraId="51D47AF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2.03 ± 0.03</w:t>
            </w:r>
          </w:p>
        </w:tc>
      </w:tr>
      <w:tr w:rsidR="00B107DC" w:rsidRPr="002D395A" w14:paraId="15DB72A4" w14:textId="77777777" w:rsidTr="002F514A">
        <w:trPr>
          <w:trHeight w:val="291"/>
        </w:trPr>
        <w:tc>
          <w:tcPr>
            <w:tcW w:w="1043" w:type="dxa"/>
            <w:tcBorders>
              <w:top w:val="nil"/>
              <w:left w:val="nil"/>
              <w:bottom w:val="nil"/>
              <w:right w:val="nil"/>
            </w:tcBorders>
            <w:shd w:val="clear" w:color="auto" w:fill="auto"/>
            <w:vAlign w:val="bottom"/>
          </w:tcPr>
          <w:p w14:paraId="664CBDC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Normal</w:t>
            </w:r>
          </w:p>
        </w:tc>
        <w:tc>
          <w:tcPr>
            <w:tcW w:w="1093" w:type="dxa"/>
            <w:tcBorders>
              <w:top w:val="nil"/>
              <w:left w:val="nil"/>
              <w:bottom w:val="nil"/>
              <w:right w:val="nil"/>
            </w:tcBorders>
            <w:shd w:val="clear" w:color="auto" w:fill="auto"/>
            <w:vAlign w:val="bottom"/>
          </w:tcPr>
          <w:p w14:paraId="2919D67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N-9</w:t>
            </w:r>
          </w:p>
        </w:tc>
        <w:tc>
          <w:tcPr>
            <w:tcW w:w="1188" w:type="dxa"/>
            <w:tcBorders>
              <w:top w:val="nil"/>
              <w:left w:val="nil"/>
              <w:bottom w:val="nil"/>
              <w:right w:val="nil"/>
            </w:tcBorders>
            <w:shd w:val="clear" w:color="auto" w:fill="auto"/>
            <w:vAlign w:val="bottom"/>
          </w:tcPr>
          <w:p w14:paraId="5F452BC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7BAE6DD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70</w:t>
            </w:r>
          </w:p>
        </w:tc>
        <w:tc>
          <w:tcPr>
            <w:tcW w:w="2163" w:type="dxa"/>
            <w:tcBorders>
              <w:top w:val="nil"/>
              <w:left w:val="nil"/>
              <w:bottom w:val="nil"/>
              <w:right w:val="nil"/>
            </w:tcBorders>
            <w:shd w:val="clear" w:color="auto" w:fill="auto"/>
            <w:vAlign w:val="bottom"/>
          </w:tcPr>
          <w:p w14:paraId="6DB9333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w:t>
            </w:r>
          </w:p>
        </w:tc>
        <w:tc>
          <w:tcPr>
            <w:tcW w:w="1676" w:type="dxa"/>
            <w:tcBorders>
              <w:top w:val="nil"/>
              <w:left w:val="nil"/>
              <w:bottom w:val="nil"/>
              <w:right w:val="nil"/>
            </w:tcBorders>
            <w:shd w:val="clear" w:color="auto" w:fill="auto"/>
            <w:vAlign w:val="bottom"/>
          </w:tcPr>
          <w:p w14:paraId="74EF8C7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17.36 ± 0.31</w:t>
            </w:r>
          </w:p>
        </w:tc>
        <w:tc>
          <w:tcPr>
            <w:tcW w:w="2293" w:type="dxa"/>
            <w:tcBorders>
              <w:top w:val="nil"/>
              <w:left w:val="nil"/>
              <w:bottom w:val="nil"/>
              <w:right w:val="nil"/>
            </w:tcBorders>
            <w:shd w:val="clear" w:color="auto" w:fill="auto"/>
            <w:vAlign w:val="bottom"/>
          </w:tcPr>
          <w:p w14:paraId="24ED95D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0.97 ± 0.03</w:t>
            </w:r>
          </w:p>
        </w:tc>
        <w:tc>
          <w:tcPr>
            <w:tcW w:w="1985" w:type="dxa"/>
            <w:tcBorders>
              <w:top w:val="nil"/>
              <w:left w:val="nil"/>
              <w:bottom w:val="nil"/>
              <w:right w:val="nil"/>
            </w:tcBorders>
            <w:shd w:val="clear" w:color="auto" w:fill="auto"/>
            <w:vAlign w:val="bottom"/>
          </w:tcPr>
          <w:p w14:paraId="499936E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0.96 ± 0.01</w:t>
            </w:r>
          </w:p>
        </w:tc>
      </w:tr>
      <w:tr w:rsidR="00B107DC" w:rsidRPr="002D395A" w14:paraId="0D7C9DA4" w14:textId="77777777" w:rsidTr="002F514A">
        <w:trPr>
          <w:trHeight w:val="291"/>
        </w:trPr>
        <w:tc>
          <w:tcPr>
            <w:tcW w:w="1043" w:type="dxa"/>
            <w:tcBorders>
              <w:top w:val="nil"/>
              <w:left w:val="nil"/>
              <w:bottom w:val="nil"/>
              <w:right w:val="nil"/>
            </w:tcBorders>
            <w:shd w:val="clear" w:color="auto" w:fill="auto"/>
            <w:vAlign w:val="bottom"/>
          </w:tcPr>
          <w:p w14:paraId="1EC9BEB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Normal</w:t>
            </w:r>
          </w:p>
        </w:tc>
        <w:tc>
          <w:tcPr>
            <w:tcW w:w="1093" w:type="dxa"/>
            <w:tcBorders>
              <w:top w:val="nil"/>
              <w:left w:val="nil"/>
              <w:bottom w:val="nil"/>
              <w:right w:val="nil"/>
            </w:tcBorders>
            <w:shd w:val="clear" w:color="auto" w:fill="auto"/>
            <w:vAlign w:val="bottom"/>
          </w:tcPr>
          <w:p w14:paraId="3CA5603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N-10</w:t>
            </w:r>
          </w:p>
        </w:tc>
        <w:tc>
          <w:tcPr>
            <w:tcW w:w="1188" w:type="dxa"/>
            <w:tcBorders>
              <w:top w:val="nil"/>
              <w:left w:val="nil"/>
              <w:bottom w:val="nil"/>
              <w:right w:val="nil"/>
            </w:tcBorders>
            <w:shd w:val="clear" w:color="auto" w:fill="auto"/>
            <w:vAlign w:val="bottom"/>
          </w:tcPr>
          <w:p w14:paraId="2F692EF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713BA5C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65</w:t>
            </w:r>
          </w:p>
        </w:tc>
        <w:tc>
          <w:tcPr>
            <w:tcW w:w="2163" w:type="dxa"/>
            <w:tcBorders>
              <w:top w:val="nil"/>
              <w:left w:val="nil"/>
              <w:bottom w:val="nil"/>
              <w:right w:val="nil"/>
            </w:tcBorders>
            <w:shd w:val="clear" w:color="auto" w:fill="auto"/>
            <w:vAlign w:val="bottom"/>
          </w:tcPr>
          <w:p w14:paraId="18539A4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w:t>
            </w:r>
          </w:p>
        </w:tc>
        <w:tc>
          <w:tcPr>
            <w:tcW w:w="1676" w:type="dxa"/>
            <w:tcBorders>
              <w:top w:val="nil"/>
              <w:left w:val="nil"/>
              <w:bottom w:val="nil"/>
              <w:right w:val="nil"/>
            </w:tcBorders>
            <w:shd w:val="clear" w:color="auto" w:fill="auto"/>
            <w:vAlign w:val="bottom"/>
          </w:tcPr>
          <w:p w14:paraId="5A52B80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18.24 ± 0.35</w:t>
            </w:r>
          </w:p>
        </w:tc>
        <w:tc>
          <w:tcPr>
            <w:tcW w:w="2293" w:type="dxa"/>
            <w:tcBorders>
              <w:top w:val="nil"/>
              <w:left w:val="nil"/>
              <w:bottom w:val="nil"/>
              <w:right w:val="nil"/>
            </w:tcBorders>
            <w:shd w:val="clear" w:color="auto" w:fill="auto"/>
            <w:vAlign w:val="bottom"/>
          </w:tcPr>
          <w:p w14:paraId="326A2E9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1.21 ± 0.03</w:t>
            </w:r>
          </w:p>
        </w:tc>
        <w:tc>
          <w:tcPr>
            <w:tcW w:w="1985" w:type="dxa"/>
            <w:tcBorders>
              <w:top w:val="nil"/>
              <w:left w:val="nil"/>
              <w:bottom w:val="nil"/>
              <w:right w:val="nil"/>
            </w:tcBorders>
            <w:shd w:val="clear" w:color="auto" w:fill="auto"/>
            <w:vAlign w:val="bottom"/>
          </w:tcPr>
          <w:p w14:paraId="2E8A5F7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1.06 ± 0.02</w:t>
            </w:r>
          </w:p>
        </w:tc>
      </w:tr>
      <w:tr w:rsidR="00B107DC" w:rsidRPr="002D395A" w14:paraId="71C22F43" w14:textId="77777777" w:rsidTr="002F514A">
        <w:trPr>
          <w:trHeight w:val="291"/>
        </w:trPr>
        <w:tc>
          <w:tcPr>
            <w:tcW w:w="1043" w:type="dxa"/>
            <w:tcBorders>
              <w:top w:val="nil"/>
              <w:left w:val="nil"/>
              <w:bottom w:val="nil"/>
              <w:right w:val="nil"/>
            </w:tcBorders>
            <w:shd w:val="clear" w:color="auto" w:fill="auto"/>
            <w:vAlign w:val="bottom"/>
          </w:tcPr>
          <w:p w14:paraId="00B84E6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w:t>
            </w:r>
          </w:p>
        </w:tc>
        <w:tc>
          <w:tcPr>
            <w:tcW w:w="1093" w:type="dxa"/>
            <w:tcBorders>
              <w:top w:val="nil"/>
              <w:left w:val="nil"/>
              <w:bottom w:val="nil"/>
              <w:right w:val="nil"/>
            </w:tcBorders>
            <w:shd w:val="clear" w:color="auto" w:fill="auto"/>
            <w:vAlign w:val="bottom"/>
          </w:tcPr>
          <w:p w14:paraId="39A4BD9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I-1</w:t>
            </w:r>
          </w:p>
        </w:tc>
        <w:tc>
          <w:tcPr>
            <w:tcW w:w="1188" w:type="dxa"/>
            <w:tcBorders>
              <w:top w:val="nil"/>
              <w:left w:val="nil"/>
              <w:bottom w:val="nil"/>
              <w:right w:val="nil"/>
            </w:tcBorders>
            <w:shd w:val="clear" w:color="auto" w:fill="auto"/>
            <w:vAlign w:val="bottom"/>
          </w:tcPr>
          <w:p w14:paraId="000AA44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334CE2E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54</w:t>
            </w:r>
          </w:p>
        </w:tc>
        <w:tc>
          <w:tcPr>
            <w:tcW w:w="2163" w:type="dxa"/>
            <w:tcBorders>
              <w:top w:val="nil"/>
              <w:left w:val="nil"/>
              <w:bottom w:val="nil"/>
              <w:right w:val="nil"/>
            </w:tcBorders>
            <w:shd w:val="clear" w:color="auto" w:fill="auto"/>
            <w:vAlign w:val="bottom"/>
          </w:tcPr>
          <w:p w14:paraId="27A8963A" w14:textId="7CA576B2" w:rsidR="00B107DC" w:rsidRPr="002D395A" w:rsidRDefault="00B107DC" w:rsidP="00B107DC">
            <w:pPr>
              <w:snapToGrid w:val="0"/>
              <w:spacing w:line="360" w:lineRule="auto"/>
              <w:jc w:val="center"/>
              <w:rPr>
                <w:rFonts w:ascii="Book Antiqua" w:eastAsia="宋体" w:hAnsi="Book Antiqua"/>
                <w:lang w:eastAsia="zh-CN"/>
              </w:rPr>
            </w:pPr>
            <w:r w:rsidRPr="002D395A">
              <w:rPr>
                <w:rFonts w:ascii="Book Antiqua" w:eastAsia="宋体" w:hAnsi="Book Antiqua"/>
              </w:rPr>
              <w:t>Polyps</w:t>
            </w:r>
          </w:p>
        </w:tc>
        <w:tc>
          <w:tcPr>
            <w:tcW w:w="1676" w:type="dxa"/>
            <w:tcBorders>
              <w:top w:val="nil"/>
              <w:left w:val="nil"/>
              <w:bottom w:val="nil"/>
              <w:right w:val="nil"/>
            </w:tcBorders>
            <w:shd w:val="clear" w:color="auto" w:fill="auto"/>
            <w:vAlign w:val="bottom"/>
          </w:tcPr>
          <w:p w14:paraId="0997F0F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15.68 ± 0.27</w:t>
            </w:r>
          </w:p>
        </w:tc>
        <w:tc>
          <w:tcPr>
            <w:tcW w:w="2293" w:type="dxa"/>
            <w:tcBorders>
              <w:top w:val="nil"/>
              <w:left w:val="nil"/>
              <w:bottom w:val="nil"/>
              <w:right w:val="nil"/>
            </w:tcBorders>
            <w:shd w:val="clear" w:color="auto" w:fill="auto"/>
            <w:vAlign w:val="bottom"/>
          </w:tcPr>
          <w:p w14:paraId="2502CDB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1.31 ± 0.02</w:t>
            </w:r>
          </w:p>
        </w:tc>
        <w:tc>
          <w:tcPr>
            <w:tcW w:w="1985" w:type="dxa"/>
            <w:tcBorders>
              <w:top w:val="nil"/>
              <w:left w:val="nil"/>
              <w:bottom w:val="nil"/>
              <w:right w:val="nil"/>
            </w:tcBorders>
            <w:shd w:val="clear" w:color="auto" w:fill="auto"/>
            <w:vAlign w:val="bottom"/>
          </w:tcPr>
          <w:p w14:paraId="779A33C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1.02 ± 0.01</w:t>
            </w:r>
          </w:p>
        </w:tc>
      </w:tr>
      <w:tr w:rsidR="00B107DC" w:rsidRPr="002D395A" w14:paraId="30FCE4F5" w14:textId="77777777" w:rsidTr="002F514A">
        <w:trPr>
          <w:trHeight w:val="291"/>
        </w:trPr>
        <w:tc>
          <w:tcPr>
            <w:tcW w:w="1043" w:type="dxa"/>
            <w:tcBorders>
              <w:top w:val="nil"/>
              <w:left w:val="nil"/>
              <w:bottom w:val="nil"/>
              <w:right w:val="nil"/>
            </w:tcBorders>
            <w:shd w:val="clear" w:color="auto" w:fill="auto"/>
            <w:vAlign w:val="bottom"/>
          </w:tcPr>
          <w:p w14:paraId="419C1DD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w:t>
            </w:r>
          </w:p>
        </w:tc>
        <w:tc>
          <w:tcPr>
            <w:tcW w:w="1093" w:type="dxa"/>
            <w:tcBorders>
              <w:top w:val="nil"/>
              <w:left w:val="nil"/>
              <w:bottom w:val="nil"/>
              <w:right w:val="nil"/>
            </w:tcBorders>
            <w:shd w:val="clear" w:color="auto" w:fill="auto"/>
            <w:vAlign w:val="bottom"/>
          </w:tcPr>
          <w:p w14:paraId="1D31AEB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I-2</w:t>
            </w:r>
          </w:p>
        </w:tc>
        <w:tc>
          <w:tcPr>
            <w:tcW w:w="1188" w:type="dxa"/>
            <w:tcBorders>
              <w:top w:val="nil"/>
              <w:left w:val="nil"/>
              <w:bottom w:val="nil"/>
              <w:right w:val="nil"/>
            </w:tcBorders>
            <w:shd w:val="clear" w:color="auto" w:fill="auto"/>
            <w:vAlign w:val="bottom"/>
          </w:tcPr>
          <w:p w14:paraId="1608E57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1034" w:type="dxa"/>
            <w:tcBorders>
              <w:top w:val="nil"/>
              <w:left w:val="nil"/>
              <w:bottom w:val="nil"/>
              <w:right w:val="nil"/>
            </w:tcBorders>
            <w:shd w:val="clear" w:color="auto" w:fill="auto"/>
            <w:vAlign w:val="bottom"/>
          </w:tcPr>
          <w:p w14:paraId="6E57120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65</w:t>
            </w:r>
          </w:p>
        </w:tc>
        <w:tc>
          <w:tcPr>
            <w:tcW w:w="2163" w:type="dxa"/>
            <w:tcBorders>
              <w:top w:val="nil"/>
              <w:left w:val="nil"/>
              <w:bottom w:val="nil"/>
              <w:right w:val="nil"/>
            </w:tcBorders>
            <w:shd w:val="clear" w:color="auto" w:fill="auto"/>
            <w:vAlign w:val="bottom"/>
          </w:tcPr>
          <w:p w14:paraId="1D5B07DC" w14:textId="72C794FB" w:rsidR="00B107DC" w:rsidRPr="002D395A" w:rsidRDefault="00B107DC" w:rsidP="00B107DC">
            <w:pPr>
              <w:snapToGrid w:val="0"/>
              <w:spacing w:line="360" w:lineRule="auto"/>
              <w:jc w:val="center"/>
              <w:rPr>
                <w:rFonts w:ascii="Book Antiqua" w:eastAsia="宋体" w:hAnsi="Book Antiqua"/>
                <w:lang w:eastAsia="zh-CN"/>
              </w:rPr>
            </w:pPr>
            <w:r w:rsidRPr="002D395A">
              <w:rPr>
                <w:rFonts w:ascii="Book Antiqua" w:eastAsia="宋体" w:hAnsi="Book Antiqua"/>
              </w:rPr>
              <w:t>Polyps</w:t>
            </w:r>
          </w:p>
        </w:tc>
        <w:tc>
          <w:tcPr>
            <w:tcW w:w="1676" w:type="dxa"/>
            <w:tcBorders>
              <w:top w:val="nil"/>
              <w:left w:val="nil"/>
              <w:bottom w:val="nil"/>
              <w:right w:val="nil"/>
            </w:tcBorders>
            <w:shd w:val="clear" w:color="auto" w:fill="auto"/>
            <w:vAlign w:val="bottom"/>
          </w:tcPr>
          <w:p w14:paraId="484945A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17.83 ± 0.31</w:t>
            </w:r>
          </w:p>
        </w:tc>
        <w:tc>
          <w:tcPr>
            <w:tcW w:w="2293" w:type="dxa"/>
            <w:tcBorders>
              <w:top w:val="nil"/>
              <w:left w:val="nil"/>
              <w:bottom w:val="nil"/>
              <w:right w:val="nil"/>
            </w:tcBorders>
            <w:shd w:val="clear" w:color="auto" w:fill="auto"/>
            <w:vAlign w:val="bottom"/>
          </w:tcPr>
          <w:p w14:paraId="3E031E5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1.42 ± 0.04</w:t>
            </w:r>
          </w:p>
        </w:tc>
        <w:tc>
          <w:tcPr>
            <w:tcW w:w="1985" w:type="dxa"/>
            <w:tcBorders>
              <w:top w:val="nil"/>
              <w:left w:val="nil"/>
              <w:bottom w:val="nil"/>
              <w:right w:val="nil"/>
            </w:tcBorders>
            <w:shd w:val="clear" w:color="auto" w:fill="auto"/>
            <w:vAlign w:val="bottom"/>
          </w:tcPr>
          <w:p w14:paraId="18AFF2A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1.08 ± 0.02</w:t>
            </w:r>
          </w:p>
        </w:tc>
      </w:tr>
      <w:tr w:rsidR="00B107DC" w:rsidRPr="002D395A" w14:paraId="211EDA49" w14:textId="77777777" w:rsidTr="002F514A">
        <w:trPr>
          <w:trHeight w:val="291"/>
        </w:trPr>
        <w:tc>
          <w:tcPr>
            <w:tcW w:w="1043" w:type="dxa"/>
            <w:tcBorders>
              <w:top w:val="nil"/>
              <w:left w:val="nil"/>
              <w:bottom w:val="nil"/>
              <w:right w:val="nil"/>
            </w:tcBorders>
            <w:shd w:val="clear" w:color="auto" w:fill="auto"/>
            <w:vAlign w:val="bottom"/>
          </w:tcPr>
          <w:p w14:paraId="70E8613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w:t>
            </w:r>
          </w:p>
        </w:tc>
        <w:tc>
          <w:tcPr>
            <w:tcW w:w="1093" w:type="dxa"/>
            <w:tcBorders>
              <w:top w:val="nil"/>
              <w:left w:val="nil"/>
              <w:bottom w:val="nil"/>
              <w:right w:val="nil"/>
            </w:tcBorders>
            <w:shd w:val="clear" w:color="auto" w:fill="auto"/>
            <w:vAlign w:val="bottom"/>
          </w:tcPr>
          <w:p w14:paraId="1DE78A5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I-3</w:t>
            </w:r>
          </w:p>
        </w:tc>
        <w:tc>
          <w:tcPr>
            <w:tcW w:w="1188" w:type="dxa"/>
            <w:tcBorders>
              <w:top w:val="nil"/>
              <w:left w:val="nil"/>
              <w:bottom w:val="nil"/>
              <w:right w:val="nil"/>
            </w:tcBorders>
            <w:shd w:val="clear" w:color="auto" w:fill="auto"/>
            <w:vAlign w:val="bottom"/>
          </w:tcPr>
          <w:p w14:paraId="56B357D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1034" w:type="dxa"/>
            <w:tcBorders>
              <w:top w:val="nil"/>
              <w:left w:val="nil"/>
              <w:bottom w:val="nil"/>
              <w:right w:val="nil"/>
            </w:tcBorders>
            <w:shd w:val="clear" w:color="auto" w:fill="auto"/>
            <w:vAlign w:val="bottom"/>
          </w:tcPr>
          <w:p w14:paraId="393EA9D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66</w:t>
            </w:r>
          </w:p>
        </w:tc>
        <w:tc>
          <w:tcPr>
            <w:tcW w:w="2163" w:type="dxa"/>
            <w:tcBorders>
              <w:top w:val="nil"/>
              <w:left w:val="nil"/>
              <w:bottom w:val="nil"/>
              <w:right w:val="nil"/>
            </w:tcBorders>
            <w:shd w:val="clear" w:color="auto" w:fill="auto"/>
            <w:vAlign w:val="bottom"/>
          </w:tcPr>
          <w:p w14:paraId="3405FD1D" w14:textId="6DAB46DC" w:rsidR="00B107DC" w:rsidRPr="002D395A" w:rsidRDefault="00B107DC" w:rsidP="00B107DC">
            <w:pPr>
              <w:snapToGrid w:val="0"/>
              <w:spacing w:line="360" w:lineRule="auto"/>
              <w:jc w:val="center"/>
              <w:rPr>
                <w:rFonts w:ascii="Book Antiqua" w:eastAsia="宋体" w:hAnsi="Book Antiqua"/>
                <w:lang w:eastAsia="zh-CN"/>
              </w:rPr>
            </w:pPr>
            <w:r w:rsidRPr="002D395A">
              <w:rPr>
                <w:rFonts w:ascii="Book Antiqua" w:eastAsia="宋体" w:hAnsi="Book Antiqua"/>
              </w:rPr>
              <w:t>Polyps</w:t>
            </w:r>
          </w:p>
        </w:tc>
        <w:tc>
          <w:tcPr>
            <w:tcW w:w="1676" w:type="dxa"/>
            <w:tcBorders>
              <w:top w:val="nil"/>
              <w:left w:val="nil"/>
              <w:bottom w:val="nil"/>
              <w:right w:val="nil"/>
            </w:tcBorders>
            <w:shd w:val="clear" w:color="auto" w:fill="auto"/>
            <w:vAlign w:val="bottom"/>
          </w:tcPr>
          <w:p w14:paraId="64CC05D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20.12 ± 0.35</w:t>
            </w:r>
          </w:p>
        </w:tc>
        <w:tc>
          <w:tcPr>
            <w:tcW w:w="2293" w:type="dxa"/>
            <w:tcBorders>
              <w:top w:val="nil"/>
              <w:left w:val="nil"/>
              <w:bottom w:val="nil"/>
              <w:right w:val="nil"/>
            </w:tcBorders>
            <w:shd w:val="clear" w:color="auto" w:fill="auto"/>
            <w:vAlign w:val="bottom"/>
          </w:tcPr>
          <w:p w14:paraId="020A08A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1.90 ± 0.04</w:t>
            </w:r>
          </w:p>
        </w:tc>
        <w:tc>
          <w:tcPr>
            <w:tcW w:w="1985" w:type="dxa"/>
            <w:tcBorders>
              <w:top w:val="nil"/>
              <w:left w:val="nil"/>
              <w:bottom w:val="nil"/>
              <w:right w:val="nil"/>
            </w:tcBorders>
            <w:shd w:val="clear" w:color="auto" w:fill="auto"/>
            <w:vAlign w:val="bottom"/>
          </w:tcPr>
          <w:p w14:paraId="55FB34A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1.28 ± 0.03</w:t>
            </w:r>
          </w:p>
        </w:tc>
      </w:tr>
      <w:tr w:rsidR="00B107DC" w:rsidRPr="002D395A" w14:paraId="5925863B" w14:textId="77777777" w:rsidTr="002F514A">
        <w:trPr>
          <w:trHeight w:val="291"/>
        </w:trPr>
        <w:tc>
          <w:tcPr>
            <w:tcW w:w="1043" w:type="dxa"/>
            <w:tcBorders>
              <w:top w:val="nil"/>
              <w:left w:val="nil"/>
              <w:bottom w:val="nil"/>
              <w:right w:val="nil"/>
            </w:tcBorders>
            <w:shd w:val="clear" w:color="auto" w:fill="auto"/>
            <w:vAlign w:val="bottom"/>
          </w:tcPr>
          <w:p w14:paraId="37A8EC2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w:t>
            </w:r>
          </w:p>
        </w:tc>
        <w:tc>
          <w:tcPr>
            <w:tcW w:w="1093" w:type="dxa"/>
            <w:tcBorders>
              <w:top w:val="nil"/>
              <w:left w:val="nil"/>
              <w:bottom w:val="nil"/>
              <w:right w:val="nil"/>
            </w:tcBorders>
            <w:shd w:val="clear" w:color="auto" w:fill="auto"/>
            <w:vAlign w:val="bottom"/>
          </w:tcPr>
          <w:p w14:paraId="6679430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I-4</w:t>
            </w:r>
          </w:p>
        </w:tc>
        <w:tc>
          <w:tcPr>
            <w:tcW w:w="1188" w:type="dxa"/>
            <w:tcBorders>
              <w:top w:val="nil"/>
              <w:left w:val="nil"/>
              <w:bottom w:val="nil"/>
              <w:right w:val="nil"/>
            </w:tcBorders>
            <w:shd w:val="clear" w:color="auto" w:fill="auto"/>
            <w:vAlign w:val="bottom"/>
          </w:tcPr>
          <w:p w14:paraId="550D44B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79125D9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74</w:t>
            </w:r>
          </w:p>
        </w:tc>
        <w:tc>
          <w:tcPr>
            <w:tcW w:w="2163" w:type="dxa"/>
            <w:tcBorders>
              <w:top w:val="nil"/>
              <w:left w:val="nil"/>
              <w:bottom w:val="nil"/>
              <w:right w:val="nil"/>
            </w:tcBorders>
            <w:shd w:val="clear" w:color="auto" w:fill="auto"/>
            <w:vAlign w:val="bottom"/>
          </w:tcPr>
          <w:p w14:paraId="509DA21A" w14:textId="5ECA527E" w:rsidR="00B107DC" w:rsidRPr="002D395A" w:rsidRDefault="00B107DC" w:rsidP="00B107DC">
            <w:pPr>
              <w:snapToGrid w:val="0"/>
              <w:spacing w:line="360" w:lineRule="auto"/>
              <w:jc w:val="center"/>
              <w:rPr>
                <w:rFonts w:ascii="Book Antiqua" w:eastAsia="宋体" w:hAnsi="Book Antiqua"/>
                <w:lang w:eastAsia="zh-CN"/>
              </w:rPr>
            </w:pPr>
            <w:r w:rsidRPr="002D395A">
              <w:rPr>
                <w:rFonts w:ascii="Book Antiqua" w:eastAsia="宋体" w:hAnsi="Book Antiqua"/>
              </w:rPr>
              <w:t>Polyps</w:t>
            </w:r>
          </w:p>
        </w:tc>
        <w:tc>
          <w:tcPr>
            <w:tcW w:w="1676" w:type="dxa"/>
            <w:tcBorders>
              <w:top w:val="nil"/>
              <w:left w:val="nil"/>
              <w:bottom w:val="nil"/>
              <w:right w:val="nil"/>
            </w:tcBorders>
            <w:shd w:val="clear" w:color="auto" w:fill="auto"/>
            <w:vAlign w:val="bottom"/>
          </w:tcPr>
          <w:p w14:paraId="4A60B27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24.38 ± 0.46</w:t>
            </w:r>
          </w:p>
        </w:tc>
        <w:tc>
          <w:tcPr>
            <w:tcW w:w="2293" w:type="dxa"/>
            <w:tcBorders>
              <w:top w:val="nil"/>
              <w:left w:val="nil"/>
              <w:bottom w:val="nil"/>
              <w:right w:val="nil"/>
            </w:tcBorders>
            <w:shd w:val="clear" w:color="auto" w:fill="auto"/>
            <w:vAlign w:val="bottom"/>
          </w:tcPr>
          <w:p w14:paraId="7AAB2BB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2.84 ± 0.06</w:t>
            </w:r>
          </w:p>
        </w:tc>
        <w:tc>
          <w:tcPr>
            <w:tcW w:w="1985" w:type="dxa"/>
            <w:tcBorders>
              <w:top w:val="nil"/>
              <w:left w:val="nil"/>
              <w:bottom w:val="nil"/>
              <w:right w:val="nil"/>
            </w:tcBorders>
            <w:shd w:val="clear" w:color="auto" w:fill="auto"/>
            <w:vAlign w:val="bottom"/>
          </w:tcPr>
          <w:p w14:paraId="13B9C77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4.32 ± 0.12</w:t>
            </w:r>
          </w:p>
        </w:tc>
      </w:tr>
      <w:tr w:rsidR="00B107DC" w:rsidRPr="002D395A" w14:paraId="0309487C" w14:textId="77777777" w:rsidTr="002F514A">
        <w:trPr>
          <w:trHeight w:val="291"/>
        </w:trPr>
        <w:tc>
          <w:tcPr>
            <w:tcW w:w="1043" w:type="dxa"/>
            <w:tcBorders>
              <w:top w:val="nil"/>
              <w:left w:val="nil"/>
              <w:bottom w:val="nil"/>
              <w:right w:val="nil"/>
            </w:tcBorders>
            <w:shd w:val="clear" w:color="auto" w:fill="auto"/>
            <w:vAlign w:val="bottom"/>
          </w:tcPr>
          <w:p w14:paraId="0F9B5E2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w:t>
            </w:r>
          </w:p>
        </w:tc>
        <w:tc>
          <w:tcPr>
            <w:tcW w:w="1093" w:type="dxa"/>
            <w:tcBorders>
              <w:top w:val="nil"/>
              <w:left w:val="nil"/>
              <w:bottom w:val="nil"/>
              <w:right w:val="nil"/>
            </w:tcBorders>
            <w:shd w:val="clear" w:color="auto" w:fill="auto"/>
            <w:vAlign w:val="bottom"/>
          </w:tcPr>
          <w:p w14:paraId="5677B40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I-5</w:t>
            </w:r>
          </w:p>
        </w:tc>
        <w:tc>
          <w:tcPr>
            <w:tcW w:w="1188" w:type="dxa"/>
            <w:tcBorders>
              <w:top w:val="nil"/>
              <w:left w:val="nil"/>
              <w:bottom w:val="nil"/>
              <w:right w:val="nil"/>
            </w:tcBorders>
            <w:shd w:val="clear" w:color="auto" w:fill="auto"/>
            <w:vAlign w:val="bottom"/>
          </w:tcPr>
          <w:p w14:paraId="4942D47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23DE14E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65</w:t>
            </w:r>
          </w:p>
        </w:tc>
        <w:tc>
          <w:tcPr>
            <w:tcW w:w="2163" w:type="dxa"/>
            <w:tcBorders>
              <w:top w:val="nil"/>
              <w:left w:val="nil"/>
              <w:bottom w:val="nil"/>
              <w:right w:val="nil"/>
            </w:tcBorders>
            <w:shd w:val="clear" w:color="auto" w:fill="auto"/>
            <w:vAlign w:val="bottom"/>
          </w:tcPr>
          <w:p w14:paraId="19D5A250" w14:textId="12CB8D42" w:rsidR="00B107DC" w:rsidRPr="002D395A" w:rsidRDefault="00B107DC" w:rsidP="00B107DC">
            <w:pPr>
              <w:snapToGrid w:val="0"/>
              <w:spacing w:line="360" w:lineRule="auto"/>
              <w:jc w:val="center"/>
              <w:rPr>
                <w:rFonts w:ascii="Book Antiqua" w:eastAsia="宋体" w:hAnsi="Book Antiqua"/>
                <w:lang w:eastAsia="zh-CN"/>
              </w:rPr>
            </w:pPr>
            <w:r w:rsidRPr="002D395A">
              <w:rPr>
                <w:rFonts w:ascii="Book Antiqua" w:eastAsia="宋体" w:hAnsi="Book Antiqua"/>
              </w:rPr>
              <w:t>Polyps</w:t>
            </w:r>
          </w:p>
        </w:tc>
        <w:tc>
          <w:tcPr>
            <w:tcW w:w="1676" w:type="dxa"/>
            <w:tcBorders>
              <w:top w:val="nil"/>
              <w:left w:val="nil"/>
              <w:bottom w:val="nil"/>
              <w:right w:val="nil"/>
            </w:tcBorders>
            <w:shd w:val="clear" w:color="auto" w:fill="auto"/>
            <w:vAlign w:val="bottom"/>
          </w:tcPr>
          <w:p w14:paraId="33C0A53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29.67 ± 0.36</w:t>
            </w:r>
          </w:p>
        </w:tc>
        <w:tc>
          <w:tcPr>
            <w:tcW w:w="2293" w:type="dxa"/>
            <w:tcBorders>
              <w:top w:val="nil"/>
              <w:left w:val="nil"/>
              <w:bottom w:val="nil"/>
              <w:right w:val="nil"/>
            </w:tcBorders>
            <w:shd w:val="clear" w:color="auto" w:fill="auto"/>
            <w:vAlign w:val="bottom"/>
          </w:tcPr>
          <w:p w14:paraId="008EF3C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3.85 ± 0.07</w:t>
            </w:r>
          </w:p>
        </w:tc>
        <w:tc>
          <w:tcPr>
            <w:tcW w:w="1985" w:type="dxa"/>
            <w:tcBorders>
              <w:top w:val="nil"/>
              <w:left w:val="nil"/>
              <w:bottom w:val="nil"/>
              <w:right w:val="nil"/>
            </w:tcBorders>
            <w:shd w:val="clear" w:color="auto" w:fill="auto"/>
            <w:vAlign w:val="bottom"/>
          </w:tcPr>
          <w:p w14:paraId="072A764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2.35 ± 0.06</w:t>
            </w:r>
          </w:p>
        </w:tc>
      </w:tr>
      <w:tr w:rsidR="00B107DC" w:rsidRPr="002D395A" w14:paraId="1768AF0E" w14:textId="77777777" w:rsidTr="002F514A">
        <w:trPr>
          <w:trHeight w:val="291"/>
        </w:trPr>
        <w:tc>
          <w:tcPr>
            <w:tcW w:w="1043" w:type="dxa"/>
            <w:tcBorders>
              <w:top w:val="nil"/>
              <w:left w:val="nil"/>
              <w:bottom w:val="nil"/>
              <w:right w:val="nil"/>
            </w:tcBorders>
            <w:shd w:val="clear" w:color="auto" w:fill="auto"/>
            <w:vAlign w:val="bottom"/>
          </w:tcPr>
          <w:p w14:paraId="162E7A3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w:t>
            </w:r>
          </w:p>
        </w:tc>
        <w:tc>
          <w:tcPr>
            <w:tcW w:w="1093" w:type="dxa"/>
            <w:tcBorders>
              <w:top w:val="nil"/>
              <w:left w:val="nil"/>
              <w:bottom w:val="nil"/>
              <w:right w:val="nil"/>
            </w:tcBorders>
            <w:shd w:val="clear" w:color="auto" w:fill="auto"/>
            <w:vAlign w:val="bottom"/>
          </w:tcPr>
          <w:p w14:paraId="1013D59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I-6</w:t>
            </w:r>
          </w:p>
        </w:tc>
        <w:tc>
          <w:tcPr>
            <w:tcW w:w="1188" w:type="dxa"/>
            <w:tcBorders>
              <w:top w:val="nil"/>
              <w:left w:val="nil"/>
              <w:bottom w:val="nil"/>
              <w:right w:val="nil"/>
            </w:tcBorders>
            <w:shd w:val="clear" w:color="auto" w:fill="auto"/>
            <w:vAlign w:val="bottom"/>
          </w:tcPr>
          <w:p w14:paraId="63F67BE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1034" w:type="dxa"/>
            <w:tcBorders>
              <w:top w:val="nil"/>
              <w:left w:val="nil"/>
              <w:bottom w:val="nil"/>
              <w:right w:val="nil"/>
            </w:tcBorders>
            <w:shd w:val="clear" w:color="auto" w:fill="auto"/>
            <w:vAlign w:val="bottom"/>
          </w:tcPr>
          <w:p w14:paraId="01FD28C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71</w:t>
            </w:r>
          </w:p>
        </w:tc>
        <w:tc>
          <w:tcPr>
            <w:tcW w:w="2163" w:type="dxa"/>
            <w:tcBorders>
              <w:top w:val="nil"/>
              <w:left w:val="nil"/>
              <w:bottom w:val="nil"/>
              <w:right w:val="nil"/>
            </w:tcBorders>
            <w:shd w:val="clear" w:color="auto" w:fill="auto"/>
            <w:vAlign w:val="bottom"/>
          </w:tcPr>
          <w:p w14:paraId="681204DA" w14:textId="25F6DC85" w:rsidR="00B107DC" w:rsidRPr="002D395A" w:rsidRDefault="00B107DC" w:rsidP="00B107DC">
            <w:pPr>
              <w:snapToGrid w:val="0"/>
              <w:spacing w:line="360" w:lineRule="auto"/>
              <w:jc w:val="center"/>
              <w:rPr>
                <w:rFonts w:ascii="Book Antiqua" w:eastAsia="宋体" w:hAnsi="Book Antiqua"/>
                <w:lang w:eastAsia="zh-CN"/>
              </w:rPr>
            </w:pPr>
            <w:r w:rsidRPr="002D395A">
              <w:rPr>
                <w:rFonts w:ascii="Book Antiqua" w:eastAsia="宋体" w:hAnsi="Book Antiqua"/>
              </w:rPr>
              <w:t>Polyps</w:t>
            </w:r>
          </w:p>
        </w:tc>
        <w:tc>
          <w:tcPr>
            <w:tcW w:w="1676" w:type="dxa"/>
            <w:tcBorders>
              <w:top w:val="nil"/>
              <w:left w:val="nil"/>
              <w:bottom w:val="nil"/>
              <w:right w:val="nil"/>
            </w:tcBorders>
            <w:shd w:val="clear" w:color="auto" w:fill="auto"/>
            <w:vAlign w:val="bottom"/>
          </w:tcPr>
          <w:p w14:paraId="1650FFA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62.56 ± 0.83</w:t>
            </w:r>
          </w:p>
        </w:tc>
        <w:tc>
          <w:tcPr>
            <w:tcW w:w="2293" w:type="dxa"/>
            <w:tcBorders>
              <w:top w:val="nil"/>
              <w:left w:val="nil"/>
              <w:bottom w:val="nil"/>
              <w:right w:val="nil"/>
            </w:tcBorders>
            <w:shd w:val="clear" w:color="auto" w:fill="auto"/>
            <w:vAlign w:val="bottom"/>
          </w:tcPr>
          <w:p w14:paraId="3C6BAB9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4.24 ± 0.10</w:t>
            </w:r>
          </w:p>
        </w:tc>
        <w:tc>
          <w:tcPr>
            <w:tcW w:w="1985" w:type="dxa"/>
            <w:tcBorders>
              <w:top w:val="nil"/>
              <w:left w:val="nil"/>
              <w:bottom w:val="nil"/>
              <w:right w:val="nil"/>
            </w:tcBorders>
            <w:shd w:val="clear" w:color="auto" w:fill="auto"/>
            <w:vAlign w:val="bottom"/>
          </w:tcPr>
          <w:p w14:paraId="09A1989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2.76 ± 0.07</w:t>
            </w:r>
          </w:p>
        </w:tc>
      </w:tr>
      <w:tr w:rsidR="00B107DC" w:rsidRPr="002D395A" w14:paraId="46BA66C6" w14:textId="77777777" w:rsidTr="002F514A">
        <w:trPr>
          <w:trHeight w:val="291"/>
        </w:trPr>
        <w:tc>
          <w:tcPr>
            <w:tcW w:w="1043" w:type="dxa"/>
            <w:tcBorders>
              <w:top w:val="nil"/>
              <w:left w:val="nil"/>
              <w:bottom w:val="nil"/>
              <w:right w:val="nil"/>
            </w:tcBorders>
            <w:shd w:val="clear" w:color="auto" w:fill="auto"/>
            <w:vAlign w:val="bottom"/>
          </w:tcPr>
          <w:p w14:paraId="261074C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lastRenderedPageBreak/>
              <w:t>I</w:t>
            </w:r>
          </w:p>
        </w:tc>
        <w:tc>
          <w:tcPr>
            <w:tcW w:w="1093" w:type="dxa"/>
            <w:tcBorders>
              <w:top w:val="nil"/>
              <w:left w:val="nil"/>
              <w:bottom w:val="nil"/>
              <w:right w:val="nil"/>
            </w:tcBorders>
            <w:shd w:val="clear" w:color="auto" w:fill="auto"/>
            <w:vAlign w:val="bottom"/>
          </w:tcPr>
          <w:p w14:paraId="605C646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I-7</w:t>
            </w:r>
          </w:p>
        </w:tc>
        <w:tc>
          <w:tcPr>
            <w:tcW w:w="1188" w:type="dxa"/>
            <w:tcBorders>
              <w:top w:val="nil"/>
              <w:left w:val="nil"/>
              <w:bottom w:val="nil"/>
              <w:right w:val="nil"/>
            </w:tcBorders>
            <w:shd w:val="clear" w:color="auto" w:fill="auto"/>
            <w:vAlign w:val="bottom"/>
          </w:tcPr>
          <w:p w14:paraId="5383F3F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1034" w:type="dxa"/>
            <w:tcBorders>
              <w:top w:val="nil"/>
              <w:left w:val="nil"/>
              <w:bottom w:val="nil"/>
              <w:right w:val="nil"/>
            </w:tcBorders>
            <w:shd w:val="clear" w:color="auto" w:fill="auto"/>
            <w:vAlign w:val="bottom"/>
          </w:tcPr>
          <w:p w14:paraId="083442C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55</w:t>
            </w:r>
          </w:p>
        </w:tc>
        <w:tc>
          <w:tcPr>
            <w:tcW w:w="2163" w:type="dxa"/>
            <w:tcBorders>
              <w:top w:val="nil"/>
              <w:left w:val="nil"/>
              <w:bottom w:val="nil"/>
              <w:right w:val="nil"/>
            </w:tcBorders>
            <w:shd w:val="clear" w:color="auto" w:fill="auto"/>
            <w:vAlign w:val="bottom"/>
          </w:tcPr>
          <w:p w14:paraId="57F358AF" w14:textId="5BCDAE52" w:rsidR="00B107DC" w:rsidRPr="002D395A" w:rsidRDefault="00B107DC" w:rsidP="00B107DC">
            <w:pPr>
              <w:snapToGrid w:val="0"/>
              <w:spacing w:line="360" w:lineRule="auto"/>
              <w:jc w:val="center"/>
              <w:rPr>
                <w:rFonts w:ascii="Book Antiqua" w:eastAsia="宋体" w:hAnsi="Book Antiqua"/>
                <w:lang w:eastAsia="zh-CN"/>
              </w:rPr>
            </w:pPr>
            <w:r w:rsidRPr="002D395A">
              <w:rPr>
                <w:rFonts w:ascii="Book Antiqua" w:eastAsia="宋体" w:hAnsi="Book Antiqua"/>
              </w:rPr>
              <w:t>Polyps</w:t>
            </w:r>
          </w:p>
        </w:tc>
        <w:tc>
          <w:tcPr>
            <w:tcW w:w="1676" w:type="dxa"/>
            <w:tcBorders>
              <w:top w:val="nil"/>
              <w:left w:val="nil"/>
              <w:bottom w:val="nil"/>
              <w:right w:val="nil"/>
            </w:tcBorders>
            <w:shd w:val="clear" w:color="auto" w:fill="auto"/>
            <w:vAlign w:val="bottom"/>
          </w:tcPr>
          <w:p w14:paraId="2D9E23D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38.94 ± 0.46</w:t>
            </w:r>
          </w:p>
        </w:tc>
        <w:tc>
          <w:tcPr>
            <w:tcW w:w="2293" w:type="dxa"/>
            <w:tcBorders>
              <w:top w:val="nil"/>
              <w:left w:val="nil"/>
              <w:bottom w:val="nil"/>
              <w:right w:val="nil"/>
            </w:tcBorders>
            <w:shd w:val="clear" w:color="auto" w:fill="auto"/>
            <w:vAlign w:val="bottom"/>
          </w:tcPr>
          <w:p w14:paraId="26D1C90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2.09 ± 0.06</w:t>
            </w:r>
          </w:p>
        </w:tc>
        <w:tc>
          <w:tcPr>
            <w:tcW w:w="1985" w:type="dxa"/>
            <w:tcBorders>
              <w:top w:val="nil"/>
              <w:left w:val="nil"/>
              <w:bottom w:val="nil"/>
              <w:right w:val="nil"/>
            </w:tcBorders>
            <w:shd w:val="clear" w:color="auto" w:fill="auto"/>
            <w:vAlign w:val="bottom"/>
          </w:tcPr>
          <w:p w14:paraId="59199D7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3.00 ± 0.06</w:t>
            </w:r>
          </w:p>
        </w:tc>
      </w:tr>
      <w:tr w:rsidR="00B107DC" w:rsidRPr="002D395A" w14:paraId="124945A6" w14:textId="77777777" w:rsidTr="002F514A">
        <w:trPr>
          <w:trHeight w:val="262"/>
        </w:trPr>
        <w:tc>
          <w:tcPr>
            <w:tcW w:w="1043" w:type="dxa"/>
            <w:tcBorders>
              <w:top w:val="nil"/>
              <w:left w:val="nil"/>
              <w:bottom w:val="nil"/>
              <w:right w:val="nil"/>
            </w:tcBorders>
            <w:shd w:val="clear" w:color="auto" w:fill="auto"/>
            <w:vAlign w:val="bottom"/>
          </w:tcPr>
          <w:p w14:paraId="7805888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w:t>
            </w:r>
          </w:p>
        </w:tc>
        <w:tc>
          <w:tcPr>
            <w:tcW w:w="1093" w:type="dxa"/>
            <w:tcBorders>
              <w:top w:val="nil"/>
              <w:left w:val="nil"/>
              <w:bottom w:val="nil"/>
              <w:right w:val="nil"/>
            </w:tcBorders>
            <w:shd w:val="clear" w:color="auto" w:fill="auto"/>
            <w:vAlign w:val="bottom"/>
          </w:tcPr>
          <w:p w14:paraId="075391A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I-8</w:t>
            </w:r>
          </w:p>
        </w:tc>
        <w:tc>
          <w:tcPr>
            <w:tcW w:w="1188" w:type="dxa"/>
            <w:tcBorders>
              <w:top w:val="nil"/>
              <w:left w:val="nil"/>
              <w:bottom w:val="nil"/>
              <w:right w:val="nil"/>
            </w:tcBorders>
            <w:shd w:val="clear" w:color="auto" w:fill="auto"/>
            <w:vAlign w:val="bottom"/>
          </w:tcPr>
          <w:p w14:paraId="2C06F7F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2263080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62</w:t>
            </w:r>
          </w:p>
        </w:tc>
        <w:tc>
          <w:tcPr>
            <w:tcW w:w="2163" w:type="dxa"/>
            <w:tcBorders>
              <w:top w:val="nil"/>
              <w:left w:val="nil"/>
              <w:bottom w:val="nil"/>
              <w:right w:val="nil"/>
            </w:tcBorders>
            <w:shd w:val="clear" w:color="auto" w:fill="auto"/>
            <w:vAlign w:val="bottom"/>
          </w:tcPr>
          <w:p w14:paraId="4C38042E" w14:textId="558148AB" w:rsidR="00B107DC" w:rsidRPr="002D395A" w:rsidRDefault="00B107DC" w:rsidP="00B107DC">
            <w:pPr>
              <w:snapToGrid w:val="0"/>
              <w:spacing w:line="360" w:lineRule="auto"/>
              <w:jc w:val="center"/>
              <w:rPr>
                <w:rFonts w:ascii="Book Antiqua" w:eastAsia="宋体" w:hAnsi="Book Antiqua"/>
                <w:lang w:eastAsia="zh-CN"/>
              </w:rPr>
            </w:pPr>
            <w:r w:rsidRPr="002D395A">
              <w:rPr>
                <w:rFonts w:ascii="Book Antiqua" w:eastAsia="宋体" w:hAnsi="Book Antiqua"/>
              </w:rPr>
              <w:t>Polyps</w:t>
            </w:r>
          </w:p>
        </w:tc>
        <w:tc>
          <w:tcPr>
            <w:tcW w:w="1676" w:type="dxa"/>
            <w:tcBorders>
              <w:top w:val="nil"/>
              <w:left w:val="nil"/>
              <w:bottom w:val="nil"/>
              <w:right w:val="nil"/>
            </w:tcBorders>
            <w:shd w:val="clear" w:color="auto" w:fill="auto"/>
            <w:vAlign w:val="bottom"/>
          </w:tcPr>
          <w:p w14:paraId="1C053A6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40.54 ± 0.52</w:t>
            </w:r>
          </w:p>
        </w:tc>
        <w:tc>
          <w:tcPr>
            <w:tcW w:w="2293" w:type="dxa"/>
            <w:tcBorders>
              <w:top w:val="nil"/>
              <w:left w:val="nil"/>
              <w:bottom w:val="nil"/>
              <w:right w:val="nil"/>
            </w:tcBorders>
            <w:shd w:val="clear" w:color="auto" w:fill="auto"/>
            <w:vAlign w:val="bottom"/>
          </w:tcPr>
          <w:p w14:paraId="0F9EEF5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5.56 ± 0.12</w:t>
            </w:r>
          </w:p>
        </w:tc>
        <w:tc>
          <w:tcPr>
            <w:tcW w:w="1985" w:type="dxa"/>
            <w:tcBorders>
              <w:top w:val="nil"/>
              <w:left w:val="nil"/>
              <w:bottom w:val="nil"/>
              <w:right w:val="nil"/>
            </w:tcBorders>
            <w:shd w:val="clear" w:color="auto" w:fill="auto"/>
            <w:vAlign w:val="bottom"/>
          </w:tcPr>
          <w:p w14:paraId="5F4FC51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5.12 ± 0.13</w:t>
            </w:r>
          </w:p>
        </w:tc>
      </w:tr>
      <w:tr w:rsidR="00B107DC" w:rsidRPr="002D395A" w14:paraId="3B59FAA0" w14:textId="77777777" w:rsidTr="002F514A">
        <w:trPr>
          <w:trHeight w:val="291"/>
        </w:trPr>
        <w:tc>
          <w:tcPr>
            <w:tcW w:w="1043" w:type="dxa"/>
            <w:tcBorders>
              <w:top w:val="nil"/>
              <w:left w:val="nil"/>
              <w:bottom w:val="nil"/>
              <w:right w:val="nil"/>
            </w:tcBorders>
            <w:shd w:val="clear" w:color="auto" w:fill="auto"/>
            <w:vAlign w:val="bottom"/>
          </w:tcPr>
          <w:p w14:paraId="2001A48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w:t>
            </w:r>
          </w:p>
        </w:tc>
        <w:tc>
          <w:tcPr>
            <w:tcW w:w="1093" w:type="dxa"/>
            <w:tcBorders>
              <w:top w:val="nil"/>
              <w:left w:val="nil"/>
              <w:bottom w:val="nil"/>
              <w:right w:val="nil"/>
            </w:tcBorders>
            <w:shd w:val="clear" w:color="auto" w:fill="auto"/>
            <w:vAlign w:val="bottom"/>
          </w:tcPr>
          <w:p w14:paraId="7A12BEB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I-9</w:t>
            </w:r>
          </w:p>
        </w:tc>
        <w:tc>
          <w:tcPr>
            <w:tcW w:w="1188" w:type="dxa"/>
            <w:tcBorders>
              <w:top w:val="nil"/>
              <w:left w:val="nil"/>
              <w:bottom w:val="nil"/>
              <w:right w:val="nil"/>
            </w:tcBorders>
            <w:shd w:val="clear" w:color="auto" w:fill="auto"/>
            <w:vAlign w:val="bottom"/>
          </w:tcPr>
          <w:p w14:paraId="3C2B583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65E4C30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64</w:t>
            </w:r>
          </w:p>
        </w:tc>
        <w:tc>
          <w:tcPr>
            <w:tcW w:w="2163" w:type="dxa"/>
            <w:tcBorders>
              <w:top w:val="nil"/>
              <w:left w:val="nil"/>
              <w:bottom w:val="nil"/>
              <w:right w:val="nil"/>
            </w:tcBorders>
            <w:shd w:val="clear" w:color="auto" w:fill="auto"/>
            <w:vAlign w:val="bottom"/>
          </w:tcPr>
          <w:p w14:paraId="141B879E" w14:textId="3C52F4AC" w:rsidR="00B107DC" w:rsidRPr="002D395A" w:rsidRDefault="00B107DC" w:rsidP="00B107DC">
            <w:pPr>
              <w:snapToGrid w:val="0"/>
              <w:spacing w:line="360" w:lineRule="auto"/>
              <w:jc w:val="center"/>
              <w:rPr>
                <w:rFonts w:ascii="Book Antiqua" w:eastAsia="宋体" w:hAnsi="Book Antiqua"/>
                <w:lang w:eastAsia="zh-CN"/>
              </w:rPr>
            </w:pPr>
            <w:r w:rsidRPr="002D395A">
              <w:rPr>
                <w:rFonts w:ascii="Book Antiqua" w:eastAsia="宋体" w:hAnsi="Book Antiqua"/>
              </w:rPr>
              <w:t>Polyps</w:t>
            </w:r>
          </w:p>
        </w:tc>
        <w:tc>
          <w:tcPr>
            <w:tcW w:w="1676" w:type="dxa"/>
            <w:tcBorders>
              <w:top w:val="nil"/>
              <w:left w:val="nil"/>
              <w:bottom w:val="nil"/>
              <w:right w:val="nil"/>
            </w:tcBorders>
            <w:shd w:val="clear" w:color="auto" w:fill="auto"/>
            <w:vAlign w:val="bottom"/>
          </w:tcPr>
          <w:p w14:paraId="7F2E6D3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43.86 ± 0.49</w:t>
            </w:r>
          </w:p>
        </w:tc>
        <w:tc>
          <w:tcPr>
            <w:tcW w:w="2293" w:type="dxa"/>
            <w:tcBorders>
              <w:top w:val="nil"/>
              <w:left w:val="nil"/>
              <w:bottom w:val="nil"/>
              <w:right w:val="nil"/>
            </w:tcBorders>
            <w:shd w:val="clear" w:color="auto" w:fill="auto"/>
            <w:vAlign w:val="bottom"/>
          </w:tcPr>
          <w:p w14:paraId="3320FFB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7.21 ± 0.16</w:t>
            </w:r>
          </w:p>
        </w:tc>
        <w:tc>
          <w:tcPr>
            <w:tcW w:w="1985" w:type="dxa"/>
            <w:tcBorders>
              <w:top w:val="nil"/>
              <w:left w:val="nil"/>
              <w:bottom w:val="nil"/>
              <w:right w:val="nil"/>
            </w:tcBorders>
            <w:shd w:val="clear" w:color="auto" w:fill="auto"/>
            <w:vAlign w:val="bottom"/>
          </w:tcPr>
          <w:p w14:paraId="13FF11C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3.44 ± 0.09</w:t>
            </w:r>
          </w:p>
        </w:tc>
      </w:tr>
      <w:tr w:rsidR="00B107DC" w:rsidRPr="002D395A" w14:paraId="1B9403F2" w14:textId="77777777" w:rsidTr="002F514A">
        <w:trPr>
          <w:trHeight w:val="291"/>
        </w:trPr>
        <w:tc>
          <w:tcPr>
            <w:tcW w:w="1043" w:type="dxa"/>
            <w:tcBorders>
              <w:top w:val="nil"/>
              <w:left w:val="nil"/>
              <w:bottom w:val="nil"/>
              <w:right w:val="nil"/>
            </w:tcBorders>
            <w:shd w:val="clear" w:color="auto" w:fill="auto"/>
            <w:vAlign w:val="bottom"/>
          </w:tcPr>
          <w:p w14:paraId="05F0A53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w:t>
            </w:r>
          </w:p>
        </w:tc>
        <w:tc>
          <w:tcPr>
            <w:tcW w:w="1093" w:type="dxa"/>
            <w:tcBorders>
              <w:top w:val="nil"/>
              <w:left w:val="nil"/>
              <w:bottom w:val="nil"/>
              <w:right w:val="nil"/>
            </w:tcBorders>
            <w:shd w:val="clear" w:color="auto" w:fill="auto"/>
            <w:vAlign w:val="bottom"/>
          </w:tcPr>
          <w:p w14:paraId="7BFF07B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I-10</w:t>
            </w:r>
          </w:p>
        </w:tc>
        <w:tc>
          <w:tcPr>
            <w:tcW w:w="1188" w:type="dxa"/>
            <w:tcBorders>
              <w:top w:val="nil"/>
              <w:left w:val="nil"/>
              <w:bottom w:val="nil"/>
              <w:right w:val="nil"/>
            </w:tcBorders>
            <w:shd w:val="clear" w:color="auto" w:fill="auto"/>
            <w:vAlign w:val="bottom"/>
          </w:tcPr>
          <w:p w14:paraId="01D713E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33234F7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68</w:t>
            </w:r>
          </w:p>
        </w:tc>
        <w:tc>
          <w:tcPr>
            <w:tcW w:w="2163" w:type="dxa"/>
            <w:tcBorders>
              <w:top w:val="nil"/>
              <w:left w:val="nil"/>
              <w:bottom w:val="nil"/>
              <w:right w:val="nil"/>
            </w:tcBorders>
            <w:shd w:val="clear" w:color="auto" w:fill="auto"/>
            <w:vAlign w:val="bottom"/>
          </w:tcPr>
          <w:p w14:paraId="6CACA488" w14:textId="603DC247" w:rsidR="00B107DC" w:rsidRPr="002D395A" w:rsidRDefault="00B107DC" w:rsidP="00B107DC">
            <w:pPr>
              <w:snapToGrid w:val="0"/>
              <w:spacing w:line="360" w:lineRule="auto"/>
              <w:jc w:val="center"/>
              <w:rPr>
                <w:rFonts w:ascii="Book Antiqua" w:eastAsia="宋体" w:hAnsi="Book Antiqua"/>
                <w:lang w:eastAsia="zh-CN"/>
              </w:rPr>
            </w:pPr>
            <w:r w:rsidRPr="002D395A">
              <w:rPr>
                <w:rFonts w:ascii="Book Antiqua" w:eastAsia="宋体" w:hAnsi="Book Antiqua"/>
              </w:rPr>
              <w:t>Polyps</w:t>
            </w:r>
          </w:p>
        </w:tc>
        <w:tc>
          <w:tcPr>
            <w:tcW w:w="1676" w:type="dxa"/>
            <w:tcBorders>
              <w:top w:val="nil"/>
              <w:left w:val="nil"/>
              <w:bottom w:val="nil"/>
              <w:right w:val="nil"/>
            </w:tcBorders>
            <w:shd w:val="clear" w:color="auto" w:fill="auto"/>
            <w:vAlign w:val="bottom"/>
          </w:tcPr>
          <w:p w14:paraId="3630E28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60.91 ± 0.75</w:t>
            </w:r>
          </w:p>
        </w:tc>
        <w:tc>
          <w:tcPr>
            <w:tcW w:w="2293" w:type="dxa"/>
            <w:tcBorders>
              <w:top w:val="nil"/>
              <w:left w:val="nil"/>
              <w:bottom w:val="nil"/>
              <w:right w:val="nil"/>
            </w:tcBorders>
            <w:shd w:val="clear" w:color="auto" w:fill="auto"/>
            <w:vAlign w:val="bottom"/>
          </w:tcPr>
          <w:p w14:paraId="0C6E345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8.23 ± 0.20</w:t>
            </w:r>
          </w:p>
        </w:tc>
        <w:tc>
          <w:tcPr>
            <w:tcW w:w="1985" w:type="dxa"/>
            <w:tcBorders>
              <w:top w:val="nil"/>
              <w:left w:val="nil"/>
              <w:bottom w:val="nil"/>
              <w:right w:val="nil"/>
            </w:tcBorders>
            <w:shd w:val="clear" w:color="auto" w:fill="auto"/>
            <w:vAlign w:val="bottom"/>
          </w:tcPr>
          <w:p w14:paraId="7ADA163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3.71 ± 0.11</w:t>
            </w:r>
          </w:p>
        </w:tc>
      </w:tr>
      <w:tr w:rsidR="00B107DC" w:rsidRPr="002D395A" w14:paraId="1AB35B59" w14:textId="77777777" w:rsidTr="002F514A">
        <w:trPr>
          <w:trHeight w:val="291"/>
        </w:trPr>
        <w:tc>
          <w:tcPr>
            <w:tcW w:w="1043" w:type="dxa"/>
            <w:tcBorders>
              <w:top w:val="nil"/>
              <w:left w:val="nil"/>
              <w:bottom w:val="nil"/>
              <w:right w:val="nil"/>
            </w:tcBorders>
            <w:shd w:val="clear" w:color="auto" w:fill="auto"/>
            <w:vAlign w:val="bottom"/>
          </w:tcPr>
          <w:p w14:paraId="1868100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w:t>
            </w:r>
          </w:p>
        </w:tc>
        <w:tc>
          <w:tcPr>
            <w:tcW w:w="1093" w:type="dxa"/>
            <w:tcBorders>
              <w:top w:val="nil"/>
              <w:left w:val="nil"/>
              <w:bottom w:val="nil"/>
              <w:right w:val="nil"/>
            </w:tcBorders>
            <w:shd w:val="clear" w:color="auto" w:fill="auto"/>
            <w:vAlign w:val="bottom"/>
          </w:tcPr>
          <w:p w14:paraId="6B3C212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II-1</w:t>
            </w:r>
          </w:p>
        </w:tc>
        <w:tc>
          <w:tcPr>
            <w:tcW w:w="1188" w:type="dxa"/>
            <w:tcBorders>
              <w:top w:val="nil"/>
              <w:left w:val="nil"/>
              <w:bottom w:val="nil"/>
              <w:right w:val="nil"/>
            </w:tcBorders>
            <w:shd w:val="clear" w:color="auto" w:fill="auto"/>
            <w:vAlign w:val="bottom"/>
          </w:tcPr>
          <w:p w14:paraId="7CD0C6F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706E881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68</w:t>
            </w:r>
          </w:p>
        </w:tc>
        <w:tc>
          <w:tcPr>
            <w:tcW w:w="2163" w:type="dxa"/>
            <w:tcBorders>
              <w:top w:val="nil"/>
              <w:left w:val="nil"/>
              <w:bottom w:val="nil"/>
              <w:right w:val="nil"/>
            </w:tcBorders>
            <w:shd w:val="clear" w:color="auto" w:fill="auto"/>
            <w:vAlign w:val="bottom"/>
          </w:tcPr>
          <w:p w14:paraId="5B67AC67" w14:textId="2925CB9A" w:rsidR="00B107DC" w:rsidRPr="002D395A" w:rsidRDefault="00B107DC" w:rsidP="002F59B8">
            <w:pPr>
              <w:snapToGrid w:val="0"/>
              <w:spacing w:line="360" w:lineRule="auto"/>
              <w:jc w:val="center"/>
              <w:rPr>
                <w:rFonts w:ascii="Book Antiqua" w:eastAsia="宋体" w:hAnsi="Book Antiqua"/>
              </w:rPr>
            </w:pPr>
            <w:r w:rsidRPr="002D395A">
              <w:rPr>
                <w:rFonts w:ascii="Book Antiqua" w:eastAsia="宋体" w:hAnsi="Book Antiqua"/>
              </w:rPr>
              <w:t>Mild tubular adenoca</w:t>
            </w:r>
            <w:r w:rsidR="002F59B8">
              <w:rPr>
                <w:rFonts w:ascii="Book Antiqua" w:eastAsia="宋体" w:hAnsi="Book Antiqua"/>
              </w:rPr>
              <w:t>r</w:t>
            </w:r>
            <w:r w:rsidRPr="002D395A">
              <w:rPr>
                <w:rFonts w:ascii="Book Antiqua" w:eastAsia="宋体" w:hAnsi="Book Antiqua"/>
              </w:rPr>
              <w:t>cinoma</w:t>
            </w:r>
          </w:p>
        </w:tc>
        <w:tc>
          <w:tcPr>
            <w:tcW w:w="1676" w:type="dxa"/>
            <w:tcBorders>
              <w:top w:val="nil"/>
              <w:left w:val="nil"/>
              <w:bottom w:val="nil"/>
              <w:right w:val="nil"/>
            </w:tcBorders>
            <w:shd w:val="clear" w:color="auto" w:fill="auto"/>
            <w:vAlign w:val="bottom"/>
          </w:tcPr>
          <w:p w14:paraId="334DC15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55.32 ± 0.46</w:t>
            </w:r>
          </w:p>
        </w:tc>
        <w:tc>
          <w:tcPr>
            <w:tcW w:w="2293" w:type="dxa"/>
            <w:tcBorders>
              <w:top w:val="nil"/>
              <w:left w:val="nil"/>
              <w:bottom w:val="nil"/>
              <w:right w:val="nil"/>
            </w:tcBorders>
            <w:shd w:val="clear" w:color="auto" w:fill="auto"/>
            <w:vAlign w:val="bottom"/>
          </w:tcPr>
          <w:p w14:paraId="48FFCD6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3.97 ± 0.12</w:t>
            </w:r>
          </w:p>
        </w:tc>
        <w:tc>
          <w:tcPr>
            <w:tcW w:w="1985" w:type="dxa"/>
            <w:tcBorders>
              <w:top w:val="nil"/>
              <w:left w:val="nil"/>
              <w:bottom w:val="nil"/>
              <w:right w:val="nil"/>
            </w:tcBorders>
            <w:shd w:val="clear" w:color="auto" w:fill="auto"/>
            <w:vAlign w:val="bottom"/>
          </w:tcPr>
          <w:p w14:paraId="1876A56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4.06 ± 0.12</w:t>
            </w:r>
          </w:p>
        </w:tc>
      </w:tr>
      <w:tr w:rsidR="00B107DC" w:rsidRPr="002D395A" w14:paraId="299AE81D" w14:textId="77777777" w:rsidTr="002F514A">
        <w:trPr>
          <w:trHeight w:val="719"/>
        </w:trPr>
        <w:tc>
          <w:tcPr>
            <w:tcW w:w="1043" w:type="dxa"/>
            <w:tcBorders>
              <w:top w:val="nil"/>
              <w:left w:val="nil"/>
              <w:bottom w:val="nil"/>
              <w:right w:val="nil"/>
            </w:tcBorders>
            <w:shd w:val="clear" w:color="auto" w:fill="auto"/>
            <w:vAlign w:val="bottom"/>
          </w:tcPr>
          <w:p w14:paraId="6DC4286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w:t>
            </w:r>
          </w:p>
        </w:tc>
        <w:tc>
          <w:tcPr>
            <w:tcW w:w="1093" w:type="dxa"/>
            <w:tcBorders>
              <w:top w:val="nil"/>
              <w:left w:val="nil"/>
              <w:bottom w:val="nil"/>
              <w:right w:val="nil"/>
            </w:tcBorders>
            <w:shd w:val="clear" w:color="auto" w:fill="auto"/>
            <w:vAlign w:val="bottom"/>
          </w:tcPr>
          <w:p w14:paraId="194E73F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II-2</w:t>
            </w:r>
          </w:p>
        </w:tc>
        <w:tc>
          <w:tcPr>
            <w:tcW w:w="1188" w:type="dxa"/>
            <w:tcBorders>
              <w:top w:val="nil"/>
              <w:left w:val="nil"/>
              <w:bottom w:val="nil"/>
              <w:right w:val="nil"/>
            </w:tcBorders>
            <w:shd w:val="clear" w:color="auto" w:fill="auto"/>
            <w:vAlign w:val="bottom"/>
          </w:tcPr>
          <w:p w14:paraId="71C3E3C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0307599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72</w:t>
            </w:r>
          </w:p>
        </w:tc>
        <w:tc>
          <w:tcPr>
            <w:tcW w:w="2163" w:type="dxa"/>
            <w:tcBorders>
              <w:top w:val="nil"/>
              <w:left w:val="nil"/>
              <w:bottom w:val="nil"/>
              <w:right w:val="nil"/>
            </w:tcBorders>
            <w:shd w:val="clear" w:color="auto" w:fill="auto"/>
            <w:vAlign w:val="bottom"/>
          </w:tcPr>
          <w:p w14:paraId="4C03A960" w14:textId="15A8FA1B"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Mild tubular adenoca</w:t>
            </w:r>
            <w:r w:rsidR="002F59B8">
              <w:rPr>
                <w:rFonts w:ascii="Book Antiqua" w:eastAsia="宋体" w:hAnsi="Book Antiqua"/>
              </w:rPr>
              <w:t>r</w:t>
            </w:r>
            <w:r w:rsidRPr="002D395A">
              <w:rPr>
                <w:rFonts w:ascii="Book Antiqua" w:eastAsia="宋体" w:hAnsi="Book Antiqua"/>
              </w:rPr>
              <w:t>cinoma</w:t>
            </w:r>
          </w:p>
        </w:tc>
        <w:tc>
          <w:tcPr>
            <w:tcW w:w="1676" w:type="dxa"/>
            <w:tcBorders>
              <w:top w:val="nil"/>
              <w:left w:val="nil"/>
              <w:bottom w:val="nil"/>
              <w:right w:val="nil"/>
            </w:tcBorders>
            <w:shd w:val="clear" w:color="auto" w:fill="auto"/>
            <w:vAlign w:val="bottom"/>
          </w:tcPr>
          <w:p w14:paraId="4385AD5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30.13 ± 0.36</w:t>
            </w:r>
          </w:p>
        </w:tc>
        <w:tc>
          <w:tcPr>
            <w:tcW w:w="2293" w:type="dxa"/>
            <w:tcBorders>
              <w:top w:val="nil"/>
              <w:left w:val="nil"/>
              <w:bottom w:val="nil"/>
              <w:right w:val="nil"/>
            </w:tcBorders>
            <w:shd w:val="clear" w:color="auto" w:fill="auto"/>
            <w:vAlign w:val="bottom"/>
          </w:tcPr>
          <w:p w14:paraId="7A575E1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13.81 ± 0.23</w:t>
            </w:r>
          </w:p>
        </w:tc>
        <w:tc>
          <w:tcPr>
            <w:tcW w:w="1985" w:type="dxa"/>
            <w:tcBorders>
              <w:top w:val="nil"/>
              <w:left w:val="nil"/>
              <w:bottom w:val="nil"/>
              <w:right w:val="nil"/>
            </w:tcBorders>
            <w:shd w:val="clear" w:color="auto" w:fill="auto"/>
            <w:vAlign w:val="bottom"/>
          </w:tcPr>
          <w:p w14:paraId="04C235E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4.53 ± 0.18</w:t>
            </w:r>
          </w:p>
        </w:tc>
      </w:tr>
      <w:tr w:rsidR="00B107DC" w:rsidRPr="002D395A" w14:paraId="16D487DD" w14:textId="77777777" w:rsidTr="002F514A">
        <w:trPr>
          <w:trHeight w:val="291"/>
        </w:trPr>
        <w:tc>
          <w:tcPr>
            <w:tcW w:w="1043" w:type="dxa"/>
            <w:tcBorders>
              <w:top w:val="nil"/>
              <w:left w:val="nil"/>
              <w:bottom w:val="nil"/>
              <w:right w:val="nil"/>
            </w:tcBorders>
            <w:shd w:val="clear" w:color="auto" w:fill="auto"/>
            <w:vAlign w:val="bottom"/>
          </w:tcPr>
          <w:p w14:paraId="36C76A6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w:t>
            </w:r>
          </w:p>
        </w:tc>
        <w:tc>
          <w:tcPr>
            <w:tcW w:w="1093" w:type="dxa"/>
            <w:tcBorders>
              <w:top w:val="nil"/>
              <w:left w:val="nil"/>
              <w:bottom w:val="nil"/>
              <w:right w:val="nil"/>
            </w:tcBorders>
            <w:shd w:val="clear" w:color="auto" w:fill="auto"/>
            <w:vAlign w:val="bottom"/>
          </w:tcPr>
          <w:p w14:paraId="1B4A421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II-3</w:t>
            </w:r>
          </w:p>
        </w:tc>
        <w:tc>
          <w:tcPr>
            <w:tcW w:w="1188" w:type="dxa"/>
            <w:tcBorders>
              <w:top w:val="nil"/>
              <w:left w:val="nil"/>
              <w:bottom w:val="nil"/>
              <w:right w:val="nil"/>
            </w:tcBorders>
            <w:shd w:val="clear" w:color="auto" w:fill="auto"/>
            <w:vAlign w:val="bottom"/>
          </w:tcPr>
          <w:p w14:paraId="0AD6678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1034" w:type="dxa"/>
            <w:tcBorders>
              <w:top w:val="nil"/>
              <w:left w:val="nil"/>
              <w:bottom w:val="nil"/>
              <w:right w:val="nil"/>
            </w:tcBorders>
            <w:shd w:val="clear" w:color="auto" w:fill="auto"/>
            <w:vAlign w:val="bottom"/>
          </w:tcPr>
          <w:p w14:paraId="5E4EE44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65</w:t>
            </w:r>
          </w:p>
        </w:tc>
        <w:tc>
          <w:tcPr>
            <w:tcW w:w="2163" w:type="dxa"/>
            <w:tcBorders>
              <w:top w:val="nil"/>
              <w:left w:val="nil"/>
              <w:bottom w:val="nil"/>
              <w:right w:val="nil"/>
            </w:tcBorders>
            <w:shd w:val="clear" w:color="auto" w:fill="auto"/>
            <w:vAlign w:val="bottom"/>
          </w:tcPr>
          <w:p w14:paraId="1398A57B" w14:textId="0E8F9615"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Mild tubular adenoca</w:t>
            </w:r>
            <w:r w:rsidR="002F59B8">
              <w:rPr>
                <w:rFonts w:ascii="Book Antiqua" w:eastAsia="宋体" w:hAnsi="Book Antiqua"/>
              </w:rPr>
              <w:t>r</w:t>
            </w:r>
            <w:r w:rsidRPr="002D395A">
              <w:rPr>
                <w:rFonts w:ascii="Book Antiqua" w:eastAsia="宋体" w:hAnsi="Book Antiqua"/>
              </w:rPr>
              <w:t>cinoma</w:t>
            </w:r>
          </w:p>
        </w:tc>
        <w:tc>
          <w:tcPr>
            <w:tcW w:w="1676" w:type="dxa"/>
            <w:tcBorders>
              <w:top w:val="nil"/>
              <w:left w:val="nil"/>
              <w:bottom w:val="nil"/>
              <w:right w:val="nil"/>
            </w:tcBorders>
            <w:shd w:val="clear" w:color="auto" w:fill="auto"/>
            <w:vAlign w:val="bottom"/>
          </w:tcPr>
          <w:p w14:paraId="621114C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52.54 ± 0.53</w:t>
            </w:r>
          </w:p>
        </w:tc>
        <w:tc>
          <w:tcPr>
            <w:tcW w:w="2293" w:type="dxa"/>
            <w:tcBorders>
              <w:top w:val="nil"/>
              <w:left w:val="nil"/>
              <w:bottom w:val="nil"/>
              <w:right w:val="nil"/>
            </w:tcBorders>
            <w:shd w:val="clear" w:color="auto" w:fill="auto"/>
            <w:vAlign w:val="bottom"/>
          </w:tcPr>
          <w:p w14:paraId="44581AB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15.06 ± 0.25</w:t>
            </w:r>
          </w:p>
        </w:tc>
        <w:tc>
          <w:tcPr>
            <w:tcW w:w="1985" w:type="dxa"/>
            <w:tcBorders>
              <w:top w:val="nil"/>
              <w:left w:val="nil"/>
              <w:bottom w:val="nil"/>
              <w:right w:val="nil"/>
            </w:tcBorders>
            <w:shd w:val="clear" w:color="auto" w:fill="auto"/>
            <w:vAlign w:val="bottom"/>
          </w:tcPr>
          <w:p w14:paraId="0305F6A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4.89 ± 0.20</w:t>
            </w:r>
          </w:p>
        </w:tc>
      </w:tr>
      <w:tr w:rsidR="00B107DC" w:rsidRPr="002D395A" w14:paraId="1B9C9D59" w14:textId="77777777" w:rsidTr="002F514A">
        <w:trPr>
          <w:trHeight w:val="291"/>
        </w:trPr>
        <w:tc>
          <w:tcPr>
            <w:tcW w:w="1043" w:type="dxa"/>
            <w:tcBorders>
              <w:top w:val="nil"/>
              <w:left w:val="nil"/>
              <w:bottom w:val="nil"/>
              <w:right w:val="nil"/>
            </w:tcBorders>
            <w:shd w:val="clear" w:color="auto" w:fill="auto"/>
            <w:vAlign w:val="bottom"/>
          </w:tcPr>
          <w:p w14:paraId="726CF44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w:t>
            </w:r>
          </w:p>
        </w:tc>
        <w:tc>
          <w:tcPr>
            <w:tcW w:w="1093" w:type="dxa"/>
            <w:tcBorders>
              <w:top w:val="nil"/>
              <w:left w:val="nil"/>
              <w:bottom w:val="nil"/>
              <w:right w:val="nil"/>
            </w:tcBorders>
            <w:shd w:val="clear" w:color="auto" w:fill="auto"/>
            <w:vAlign w:val="bottom"/>
          </w:tcPr>
          <w:p w14:paraId="58E4A4E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II-4</w:t>
            </w:r>
          </w:p>
        </w:tc>
        <w:tc>
          <w:tcPr>
            <w:tcW w:w="1188" w:type="dxa"/>
            <w:tcBorders>
              <w:top w:val="nil"/>
              <w:left w:val="nil"/>
              <w:bottom w:val="nil"/>
              <w:right w:val="nil"/>
            </w:tcBorders>
            <w:shd w:val="clear" w:color="auto" w:fill="auto"/>
            <w:vAlign w:val="bottom"/>
          </w:tcPr>
          <w:p w14:paraId="5697330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1034" w:type="dxa"/>
            <w:tcBorders>
              <w:top w:val="nil"/>
              <w:left w:val="nil"/>
              <w:bottom w:val="nil"/>
              <w:right w:val="nil"/>
            </w:tcBorders>
            <w:shd w:val="clear" w:color="auto" w:fill="auto"/>
            <w:vAlign w:val="bottom"/>
          </w:tcPr>
          <w:p w14:paraId="018D1F6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70</w:t>
            </w:r>
          </w:p>
        </w:tc>
        <w:tc>
          <w:tcPr>
            <w:tcW w:w="2163" w:type="dxa"/>
            <w:tcBorders>
              <w:top w:val="nil"/>
              <w:left w:val="nil"/>
              <w:bottom w:val="nil"/>
              <w:right w:val="nil"/>
            </w:tcBorders>
            <w:shd w:val="clear" w:color="auto" w:fill="auto"/>
            <w:vAlign w:val="bottom"/>
          </w:tcPr>
          <w:p w14:paraId="1DF9C0E7" w14:textId="357D66EA"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Mild tubular adenoca</w:t>
            </w:r>
            <w:r w:rsidR="002F59B8">
              <w:rPr>
                <w:rFonts w:ascii="Book Antiqua" w:eastAsia="宋体" w:hAnsi="Book Antiqua"/>
              </w:rPr>
              <w:t>r</w:t>
            </w:r>
            <w:r w:rsidRPr="002D395A">
              <w:rPr>
                <w:rFonts w:ascii="Book Antiqua" w:eastAsia="宋体" w:hAnsi="Book Antiqua"/>
              </w:rPr>
              <w:t>cinoma</w:t>
            </w:r>
          </w:p>
        </w:tc>
        <w:tc>
          <w:tcPr>
            <w:tcW w:w="1676" w:type="dxa"/>
            <w:tcBorders>
              <w:top w:val="nil"/>
              <w:left w:val="nil"/>
              <w:bottom w:val="nil"/>
              <w:right w:val="nil"/>
            </w:tcBorders>
            <w:shd w:val="clear" w:color="auto" w:fill="auto"/>
            <w:vAlign w:val="bottom"/>
          </w:tcPr>
          <w:p w14:paraId="116A30A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58.25 ± 0.49</w:t>
            </w:r>
          </w:p>
        </w:tc>
        <w:tc>
          <w:tcPr>
            <w:tcW w:w="2293" w:type="dxa"/>
            <w:tcBorders>
              <w:top w:val="nil"/>
              <w:left w:val="nil"/>
              <w:bottom w:val="nil"/>
              <w:right w:val="nil"/>
            </w:tcBorders>
            <w:shd w:val="clear" w:color="auto" w:fill="auto"/>
            <w:vAlign w:val="bottom"/>
          </w:tcPr>
          <w:p w14:paraId="31D8D6F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5.68 ± 0.18</w:t>
            </w:r>
          </w:p>
        </w:tc>
        <w:tc>
          <w:tcPr>
            <w:tcW w:w="1985" w:type="dxa"/>
            <w:tcBorders>
              <w:top w:val="nil"/>
              <w:left w:val="nil"/>
              <w:bottom w:val="nil"/>
              <w:right w:val="nil"/>
            </w:tcBorders>
            <w:shd w:val="clear" w:color="auto" w:fill="auto"/>
            <w:vAlign w:val="bottom"/>
          </w:tcPr>
          <w:p w14:paraId="66BA7EB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4.07 ± 0.17</w:t>
            </w:r>
          </w:p>
        </w:tc>
      </w:tr>
      <w:tr w:rsidR="00B107DC" w:rsidRPr="002D395A" w14:paraId="4021EDC5" w14:textId="77777777" w:rsidTr="002F514A">
        <w:trPr>
          <w:trHeight w:val="291"/>
        </w:trPr>
        <w:tc>
          <w:tcPr>
            <w:tcW w:w="1043" w:type="dxa"/>
            <w:tcBorders>
              <w:top w:val="nil"/>
              <w:left w:val="nil"/>
              <w:bottom w:val="nil"/>
              <w:right w:val="nil"/>
            </w:tcBorders>
            <w:shd w:val="clear" w:color="auto" w:fill="auto"/>
            <w:vAlign w:val="bottom"/>
          </w:tcPr>
          <w:p w14:paraId="624D0D3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w:t>
            </w:r>
          </w:p>
        </w:tc>
        <w:tc>
          <w:tcPr>
            <w:tcW w:w="1093" w:type="dxa"/>
            <w:tcBorders>
              <w:top w:val="nil"/>
              <w:left w:val="nil"/>
              <w:bottom w:val="nil"/>
              <w:right w:val="nil"/>
            </w:tcBorders>
            <w:shd w:val="clear" w:color="auto" w:fill="auto"/>
            <w:vAlign w:val="bottom"/>
          </w:tcPr>
          <w:p w14:paraId="40FFCA9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II-5</w:t>
            </w:r>
          </w:p>
        </w:tc>
        <w:tc>
          <w:tcPr>
            <w:tcW w:w="1188" w:type="dxa"/>
            <w:tcBorders>
              <w:top w:val="nil"/>
              <w:left w:val="nil"/>
              <w:bottom w:val="nil"/>
              <w:right w:val="nil"/>
            </w:tcBorders>
            <w:shd w:val="clear" w:color="auto" w:fill="auto"/>
            <w:vAlign w:val="bottom"/>
          </w:tcPr>
          <w:p w14:paraId="300B1E9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35A1D27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75</w:t>
            </w:r>
          </w:p>
        </w:tc>
        <w:tc>
          <w:tcPr>
            <w:tcW w:w="2163" w:type="dxa"/>
            <w:tcBorders>
              <w:top w:val="nil"/>
              <w:left w:val="nil"/>
              <w:bottom w:val="nil"/>
              <w:right w:val="nil"/>
            </w:tcBorders>
            <w:shd w:val="clear" w:color="auto" w:fill="auto"/>
            <w:vAlign w:val="bottom"/>
          </w:tcPr>
          <w:p w14:paraId="1C12DA06" w14:textId="26E1FD32"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Mild tubular adenoca</w:t>
            </w:r>
            <w:r w:rsidR="002F59B8">
              <w:rPr>
                <w:rFonts w:ascii="Book Antiqua" w:eastAsia="宋体" w:hAnsi="Book Antiqua"/>
              </w:rPr>
              <w:t>r</w:t>
            </w:r>
            <w:r w:rsidRPr="002D395A">
              <w:rPr>
                <w:rFonts w:ascii="Book Antiqua" w:eastAsia="宋体" w:hAnsi="Book Antiqua"/>
              </w:rPr>
              <w:t>cinoma</w:t>
            </w:r>
          </w:p>
        </w:tc>
        <w:tc>
          <w:tcPr>
            <w:tcW w:w="1676" w:type="dxa"/>
            <w:tcBorders>
              <w:top w:val="nil"/>
              <w:left w:val="nil"/>
              <w:bottom w:val="nil"/>
              <w:right w:val="nil"/>
            </w:tcBorders>
            <w:shd w:val="clear" w:color="auto" w:fill="auto"/>
            <w:vAlign w:val="bottom"/>
          </w:tcPr>
          <w:p w14:paraId="1A42C8A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35.02 ± 0.56</w:t>
            </w:r>
          </w:p>
        </w:tc>
        <w:tc>
          <w:tcPr>
            <w:tcW w:w="2293" w:type="dxa"/>
            <w:tcBorders>
              <w:top w:val="nil"/>
              <w:left w:val="nil"/>
              <w:bottom w:val="nil"/>
              <w:right w:val="nil"/>
            </w:tcBorders>
            <w:shd w:val="clear" w:color="auto" w:fill="auto"/>
            <w:vAlign w:val="bottom"/>
          </w:tcPr>
          <w:p w14:paraId="0F18C2E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18.37 ± 0.29</w:t>
            </w:r>
          </w:p>
        </w:tc>
        <w:tc>
          <w:tcPr>
            <w:tcW w:w="1985" w:type="dxa"/>
            <w:tcBorders>
              <w:top w:val="nil"/>
              <w:left w:val="nil"/>
              <w:bottom w:val="nil"/>
              <w:right w:val="nil"/>
            </w:tcBorders>
            <w:shd w:val="clear" w:color="auto" w:fill="auto"/>
            <w:vAlign w:val="bottom"/>
          </w:tcPr>
          <w:p w14:paraId="43F8F02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4.61 ± 0.22</w:t>
            </w:r>
          </w:p>
        </w:tc>
      </w:tr>
      <w:tr w:rsidR="00B107DC" w:rsidRPr="002D395A" w14:paraId="0B25AD2B" w14:textId="77777777" w:rsidTr="002F514A">
        <w:trPr>
          <w:trHeight w:val="291"/>
        </w:trPr>
        <w:tc>
          <w:tcPr>
            <w:tcW w:w="1043" w:type="dxa"/>
            <w:tcBorders>
              <w:top w:val="nil"/>
              <w:left w:val="nil"/>
              <w:bottom w:val="nil"/>
              <w:right w:val="nil"/>
            </w:tcBorders>
            <w:shd w:val="clear" w:color="auto" w:fill="auto"/>
            <w:vAlign w:val="bottom"/>
          </w:tcPr>
          <w:p w14:paraId="70AB841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w:t>
            </w:r>
          </w:p>
        </w:tc>
        <w:tc>
          <w:tcPr>
            <w:tcW w:w="1093" w:type="dxa"/>
            <w:tcBorders>
              <w:top w:val="nil"/>
              <w:left w:val="nil"/>
              <w:bottom w:val="nil"/>
              <w:right w:val="nil"/>
            </w:tcBorders>
            <w:shd w:val="clear" w:color="auto" w:fill="auto"/>
            <w:vAlign w:val="bottom"/>
          </w:tcPr>
          <w:p w14:paraId="7EF76B4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II-6</w:t>
            </w:r>
          </w:p>
        </w:tc>
        <w:tc>
          <w:tcPr>
            <w:tcW w:w="1188" w:type="dxa"/>
            <w:tcBorders>
              <w:top w:val="nil"/>
              <w:left w:val="nil"/>
              <w:bottom w:val="nil"/>
              <w:right w:val="nil"/>
            </w:tcBorders>
            <w:shd w:val="clear" w:color="auto" w:fill="auto"/>
            <w:vAlign w:val="bottom"/>
          </w:tcPr>
          <w:p w14:paraId="74DB659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1FD6751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77</w:t>
            </w:r>
          </w:p>
        </w:tc>
        <w:tc>
          <w:tcPr>
            <w:tcW w:w="2163" w:type="dxa"/>
            <w:tcBorders>
              <w:top w:val="nil"/>
              <w:left w:val="nil"/>
              <w:bottom w:val="nil"/>
              <w:right w:val="nil"/>
            </w:tcBorders>
            <w:shd w:val="clear" w:color="auto" w:fill="auto"/>
            <w:vAlign w:val="bottom"/>
          </w:tcPr>
          <w:p w14:paraId="015664E6" w14:textId="46BB2701"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Mild tubular adenoca</w:t>
            </w:r>
            <w:r w:rsidR="002F59B8">
              <w:rPr>
                <w:rFonts w:ascii="Book Antiqua" w:eastAsia="宋体" w:hAnsi="Book Antiqua"/>
              </w:rPr>
              <w:t>r</w:t>
            </w:r>
            <w:r w:rsidRPr="002D395A">
              <w:rPr>
                <w:rFonts w:ascii="Book Antiqua" w:eastAsia="宋体" w:hAnsi="Book Antiqua"/>
              </w:rPr>
              <w:t>cinoma</w:t>
            </w:r>
          </w:p>
        </w:tc>
        <w:tc>
          <w:tcPr>
            <w:tcW w:w="1676" w:type="dxa"/>
            <w:tcBorders>
              <w:top w:val="nil"/>
              <w:left w:val="nil"/>
              <w:bottom w:val="nil"/>
              <w:right w:val="nil"/>
            </w:tcBorders>
            <w:shd w:val="clear" w:color="auto" w:fill="auto"/>
            <w:vAlign w:val="bottom"/>
          </w:tcPr>
          <w:p w14:paraId="6A697CD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61.45 ± 0.67</w:t>
            </w:r>
          </w:p>
        </w:tc>
        <w:tc>
          <w:tcPr>
            <w:tcW w:w="2293" w:type="dxa"/>
            <w:tcBorders>
              <w:top w:val="nil"/>
              <w:left w:val="nil"/>
              <w:bottom w:val="nil"/>
              <w:right w:val="nil"/>
            </w:tcBorders>
            <w:shd w:val="clear" w:color="auto" w:fill="auto"/>
            <w:vAlign w:val="bottom"/>
          </w:tcPr>
          <w:p w14:paraId="6BE7CB5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21.35 ± 0.35</w:t>
            </w:r>
          </w:p>
        </w:tc>
        <w:tc>
          <w:tcPr>
            <w:tcW w:w="1985" w:type="dxa"/>
            <w:tcBorders>
              <w:top w:val="nil"/>
              <w:left w:val="nil"/>
              <w:bottom w:val="nil"/>
              <w:right w:val="nil"/>
            </w:tcBorders>
            <w:shd w:val="clear" w:color="auto" w:fill="auto"/>
            <w:vAlign w:val="bottom"/>
          </w:tcPr>
          <w:p w14:paraId="36703EC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2.92 ± 0.15</w:t>
            </w:r>
          </w:p>
        </w:tc>
      </w:tr>
      <w:tr w:rsidR="00B107DC" w:rsidRPr="002D395A" w14:paraId="189C09B8" w14:textId="77777777" w:rsidTr="002F514A">
        <w:trPr>
          <w:trHeight w:val="291"/>
        </w:trPr>
        <w:tc>
          <w:tcPr>
            <w:tcW w:w="1043" w:type="dxa"/>
            <w:tcBorders>
              <w:top w:val="nil"/>
              <w:left w:val="nil"/>
              <w:bottom w:val="nil"/>
              <w:right w:val="nil"/>
            </w:tcBorders>
            <w:shd w:val="clear" w:color="auto" w:fill="auto"/>
            <w:vAlign w:val="bottom"/>
          </w:tcPr>
          <w:p w14:paraId="3F70FFA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w:t>
            </w:r>
          </w:p>
        </w:tc>
        <w:tc>
          <w:tcPr>
            <w:tcW w:w="1093" w:type="dxa"/>
            <w:tcBorders>
              <w:top w:val="nil"/>
              <w:left w:val="nil"/>
              <w:bottom w:val="nil"/>
              <w:right w:val="nil"/>
            </w:tcBorders>
            <w:shd w:val="clear" w:color="auto" w:fill="auto"/>
            <w:vAlign w:val="bottom"/>
          </w:tcPr>
          <w:p w14:paraId="6D0D340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II-7</w:t>
            </w:r>
          </w:p>
        </w:tc>
        <w:tc>
          <w:tcPr>
            <w:tcW w:w="1188" w:type="dxa"/>
            <w:tcBorders>
              <w:top w:val="nil"/>
              <w:left w:val="nil"/>
              <w:bottom w:val="nil"/>
              <w:right w:val="nil"/>
            </w:tcBorders>
            <w:shd w:val="clear" w:color="auto" w:fill="auto"/>
            <w:vAlign w:val="bottom"/>
          </w:tcPr>
          <w:p w14:paraId="2E92333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39C34E7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65</w:t>
            </w:r>
          </w:p>
        </w:tc>
        <w:tc>
          <w:tcPr>
            <w:tcW w:w="2163" w:type="dxa"/>
            <w:tcBorders>
              <w:top w:val="nil"/>
              <w:left w:val="nil"/>
              <w:bottom w:val="nil"/>
              <w:right w:val="nil"/>
            </w:tcBorders>
            <w:shd w:val="clear" w:color="auto" w:fill="auto"/>
            <w:vAlign w:val="bottom"/>
          </w:tcPr>
          <w:p w14:paraId="14A73A9A" w14:textId="2A009243"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Mild tubular adenoca</w:t>
            </w:r>
            <w:r w:rsidR="002F59B8">
              <w:rPr>
                <w:rFonts w:ascii="Book Antiqua" w:eastAsia="宋体" w:hAnsi="Book Antiqua"/>
              </w:rPr>
              <w:t>r</w:t>
            </w:r>
            <w:r w:rsidRPr="002D395A">
              <w:rPr>
                <w:rFonts w:ascii="Book Antiqua" w:eastAsia="宋体" w:hAnsi="Book Antiqua"/>
              </w:rPr>
              <w:t>cinoma</w:t>
            </w:r>
          </w:p>
        </w:tc>
        <w:tc>
          <w:tcPr>
            <w:tcW w:w="1676" w:type="dxa"/>
            <w:tcBorders>
              <w:top w:val="nil"/>
              <w:left w:val="nil"/>
              <w:bottom w:val="nil"/>
              <w:right w:val="nil"/>
            </w:tcBorders>
            <w:shd w:val="clear" w:color="auto" w:fill="auto"/>
            <w:vAlign w:val="bottom"/>
          </w:tcPr>
          <w:p w14:paraId="6E7FDEF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62.38 ± 0.74</w:t>
            </w:r>
          </w:p>
        </w:tc>
        <w:tc>
          <w:tcPr>
            <w:tcW w:w="2293" w:type="dxa"/>
            <w:tcBorders>
              <w:top w:val="nil"/>
              <w:left w:val="nil"/>
              <w:bottom w:val="nil"/>
              <w:right w:val="nil"/>
            </w:tcBorders>
            <w:shd w:val="clear" w:color="auto" w:fill="auto"/>
            <w:vAlign w:val="bottom"/>
          </w:tcPr>
          <w:p w14:paraId="3A998C5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23.69 ± 0.37</w:t>
            </w:r>
          </w:p>
        </w:tc>
        <w:tc>
          <w:tcPr>
            <w:tcW w:w="1985" w:type="dxa"/>
            <w:tcBorders>
              <w:top w:val="nil"/>
              <w:left w:val="nil"/>
              <w:bottom w:val="nil"/>
              <w:right w:val="nil"/>
            </w:tcBorders>
            <w:shd w:val="clear" w:color="auto" w:fill="auto"/>
            <w:vAlign w:val="bottom"/>
          </w:tcPr>
          <w:p w14:paraId="2FA99A9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4.82 ± 0.27</w:t>
            </w:r>
          </w:p>
        </w:tc>
      </w:tr>
      <w:tr w:rsidR="00B107DC" w:rsidRPr="002D395A" w14:paraId="6BF67285" w14:textId="77777777" w:rsidTr="002F514A">
        <w:trPr>
          <w:trHeight w:val="291"/>
        </w:trPr>
        <w:tc>
          <w:tcPr>
            <w:tcW w:w="1043" w:type="dxa"/>
            <w:tcBorders>
              <w:top w:val="nil"/>
              <w:left w:val="nil"/>
              <w:bottom w:val="nil"/>
              <w:right w:val="nil"/>
            </w:tcBorders>
            <w:shd w:val="clear" w:color="auto" w:fill="auto"/>
            <w:vAlign w:val="bottom"/>
          </w:tcPr>
          <w:p w14:paraId="352D852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w:t>
            </w:r>
          </w:p>
        </w:tc>
        <w:tc>
          <w:tcPr>
            <w:tcW w:w="1093" w:type="dxa"/>
            <w:tcBorders>
              <w:top w:val="nil"/>
              <w:left w:val="nil"/>
              <w:bottom w:val="nil"/>
              <w:right w:val="nil"/>
            </w:tcBorders>
            <w:shd w:val="clear" w:color="auto" w:fill="auto"/>
            <w:vAlign w:val="bottom"/>
          </w:tcPr>
          <w:p w14:paraId="2E5AE51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II-8</w:t>
            </w:r>
          </w:p>
        </w:tc>
        <w:tc>
          <w:tcPr>
            <w:tcW w:w="1188" w:type="dxa"/>
            <w:tcBorders>
              <w:top w:val="nil"/>
              <w:left w:val="nil"/>
              <w:bottom w:val="nil"/>
              <w:right w:val="nil"/>
            </w:tcBorders>
            <w:shd w:val="clear" w:color="auto" w:fill="auto"/>
            <w:vAlign w:val="bottom"/>
          </w:tcPr>
          <w:p w14:paraId="70128F3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1034" w:type="dxa"/>
            <w:tcBorders>
              <w:top w:val="nil"/>
              <w:left w:val="nil"/>
              <w:bottom w:val="nil"/>
              <w:right w:val="nil"/>
            </w:tcBorders>
            <w:shd w:val="clear" w:color="auto" w:fill="auto"/>
            <w:vAlign w:val="bottom"/>
          </w:tcPr>
          <w:p w14:paraId="130D539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63</w:t>
            </w:r>
          </w:p>
        </w:tc>
        <w:tc>
          <w:tcPr>
            <w:tcW w:w="2163" w:type="dxa"/>
            <w:tcBorders>
              <w:top w:val="nil"/>
              <w:left w:val="nil"/>
              <w:bottom w:val="nil"/>
              <w:right w:val="nil"/>
            </w:tcBorders>
            <w:shd w:val="clear" w:color="auto" w:fill="auto"/>
            <w:vAlign w:val="bottom"/>
          </w:tcPr>
          <w:p w14:paraId="014C0E8A" w14:textId="72F7DA78"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Mild tubular adenoca</w:t>
            </w:r>
            <w:r w:rsidR="002F59B8">
              <w:rPr>
                <w:rFonts w:ascii="Book Antiqua" w:eastAsia="宋体" w:hAnsi="Book Antiqua"/>
              </w:rPr>
              <w:t>r</w:t>
            </w:r>
            <w:r w:rsidRPr="002D395A">
              <w:rPr>
                <w:rFonts w:ascii="Book Antiqua" w:eastAsia="宋体" w:hAnsi="Book Antiqua"/>
              </w:rPr>
              <w:t>cinoma</w:t>
            </w:r>
          </w:p>
        </w:tc>
        <w:tc>
          <w:tcPr>
            <w:tcW w:w="1676" w:type="dxa"/>
            <w:tcBorders>
              <w:top w:val="nil"/>
              <w:left w:val="nil"/>
              <w:bottom w:val="nil"/>
              <w:right w:val="nil"/>
            </w:tcBorders>
            <w:shd w:val="clear" w:color="auto" w:fill="auto"/>
            <w:vAlign w:val="bottom"/>
          </w:tcPr>
          <w:p w14:paraId="5DD6795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64.43 ± 0.48</w:t>
            </w:r>
          </w:p>
        </w:tc>
        <w:tc>
          <w:tcPr>
            <w:tcW w:w="2293" w:type="dxa"/>
            <w:tcBorders>
              <w:top w:val="nil"/>
              <w:left w:val="nil"/>
              <w:bottom w:val="nil"/>
              <w:right w:val="nil"/>
            </w:tcBorders>
            <w:shd w:val="clear" w:color="auto" w:fill="auto"/>
            <w:vAlign w:val="bottom"/>
          </w:tcPr>
          <w:p w14:paraId="07F98A6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24.92 ± 0.24</w:t>
            </w:r>
          </w:p>
        </w:tc>
        <w:tc>
          <w:tcPr>
            <w:tcW w:w="1985" w:type="dxa"/>
            <w:tcBorders>
              <w:top w:val="nil"/>
              <w:left w:val="nil"/>
              <w:bottom w:val="nil"/>
              <w:right w:val="nil"/>
            </w:tcBorders>
            <w:shd w:val="clear" w:color="auto" w:fill="auto"/>
            <w:vAlign w:val="bottom"/>
          </w:tcPr>
          <w:p w14:paraId="0B3E315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4.85 ± 0.26</w:t>
            </w:r>
          </w:p>
        </w:tc>
      </w:tr>
      <w:tr w:rsidR="00B107DC" w:rsidRPr="002D395A" w14:paraId="3A4AD419" w14:textId="77777777" w:rsidTr="002F514A">
        <w:trPr>
          <w:trHeight w:val="291"/>
        </w:trPr>
        <w:tc>
          <w:tcPr>
            <w:tcW w:w="1043" w:type="dxa"/>
            <w:tcBorders>
              <w:top w:val="nil"/>
              <w:left w:val="nil"/>
              <w:bottom w:val="nil"/>
              <w:right w:val="nil"/>
            </w:tcBorders>
            <w:shd w:val="clear" w:color="auto" w:fill="auto"/>
            <w:vAlign w:val="bottom"/>
          </w:tcPr>
          <w:p w14:paraId="68945BD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lastRenderedPageBreak/>
              <w:t>II</w:t>
            </w:r>
          </w:p>
        </w:tc>
        <w:tc>
          <w:tcPr>
            <w:tcW w:w="1093" w:type="dxa"/>
            <w:tcBorders>
              <w:top w:val="nil"/>
              <w:left w:val="nil"/>
              <w:bottom w:val="nil"/>
              <w:right w:val="nil"/>
            </w:tcBorders>
            <w:shd w:val="clear" w:color="auto" w:fill="auto"/>
            <w:vAlign w:val="bottom"/>
          </w:tcPr>
          <w:p w14:paraId="1E93326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II-9</w:t>
            </w:r>
          </w:p>
        </w:tc>
        <w:tc>
          <w:tcPr>
            <w:tcW w:w="1188" w:type="dxa"/>
            <w:tcBorders>
              <w:top w:val="nil"/>
              <w:left w:val="nil"/>
              <w:bottom w:val="nil"/>
              <w:right w:val="nil"/>
            </w:tcBorders>
            <w:shd w:val="clear" w:color="auto" w:fill="auto"/>
            <w:vAlign w:val="bottom"/>
          </w:tcPr>
          <w:p w14:paraId="1000515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773E110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57</w:t>
            </w:r>
          </w:p>
        </w:tc>
        <w:tc>
          <w:tcPr>
            <w:tcW w:w="2163" w:type="dxa"/>
            <w:tcBorders>
              <w:top w:val="nil"/>
              <w:left w:val="nil"/>
              <w:bottom w:val="nil"/>
              <w:right w:val="nil"/>
            </w:tcBorders>
            <w:shd w:val="clear" w:color="auto" w:fill="auto"/>
            <w:vAlign w:val="bottom"/>
          </w:tcPr>
          <w:p w14:paraId="231F6AB8" w14:textId="29852E66"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Mild tubular adenoca</w:t>
            </w:r>
            <w:r w:rsidR="002F59B8">
              <w:rPr>
                <w:rFonts w:ascii="Book Antiqua" w:eastAsia="宋体" w:hAnsi="Book Antiqua"/>
              </w:rPr>
              <w:t>r</w:t>
            </w:r>
            <w:r w:rsidRPr="002D395A">
              <w:rPr>
                <w:rFonts w:ascii="Book Antiqua" w:eastAsia="宋体" w:hAnsi="Book Antiqua"/>
              </w:rPr>
              <w:t>cinoma</w:t>
            </w:r>
          </w:p>
        </w:tc>
        <w:tc>
          <w:tcPr>
            <w:tcW w:w="1676" w:type="dxa"/>
            <w:tcBorders>
              <w:top w:val="nil"/>
              <w:left w:val="nil"/>
              <w:bottom w:val="nil"/>
              <w:right w:val="nil"/>
            </w:tcBorders>
            <w:shd w:val="clear" w:color="auto" w:fill="auto"/>
            <w:vAlign w:val="bottom"/>
          </w:tcPr>
          <w:p w14:paraId="074DEB6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68.67 ± 0.46</w:t>
            </w:r>
          </w:p>
        </w:tc>
        <w:tc>
          <w:tcPr>
            <w:tcW w:w="2293" w:type="dxa"/>
            <w:tcBorders>
              <w:top w:val="nil"/>
              <w:left w:val="nil"/>
              <w:bottom w:val="nil"/>
              <w:right w:val="nil"/>
            </w:tcBorders>
            <w:shd w:val="clear" w:color="auto" w:fill="auto"/>
            <w:vAlign w:val="bottom"/>
          </w:tcPr>
          <w:p w14:paraId="534C06E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26.74 ± 0.30</w:t>
            </w:r>
          </w:p>
        </w:tc>
        <w:tc>
          <w:tcPr>
            <w:tcW w:w="1985" w:type="dxa"/>
            <w:tcBorders>
              <w:top w:val="nil"/>
              <w:left w:val="nil"/>
              <w:bottom w:val="nil"/>
              <w:right w:val="nil"/>
            </w:tcBorders>
            <w:shd w:val="clear" w:color="auto" w:fill="auto"/>
            <w:vAlign w:val="bottom"/>
          </w:tcPr>
          <w:p w14:paraId="26B2F41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5.68 ± 0.22</w:t>
            </w:r>
          </w:p>
        </w:tc>
      </w:tr>
      <w:tr w:rsidR="00B107DC" w:rsidRPr="002D395A" w14:paraId="2A84F523" w14:textId="77777777" w:rsidTr="002F514A">
        <w:trPr>
          <w:trHeight w:val="291"/>
        </w:trPr>
        <w:tc>
          <w:tcPr>
            <w:tcW w:w="1043" w:type="dxa"/>
            <w:tcBorders>
              <w:top w:val="nil"/>
              <w:left w:val="nil"/>
              <w:bottom w:val="nil"/>
              <w:right w:val="nil"/>
            </w:tcBorders>
            <w:shd w:val="clear" w:color="auto" w:fill="auto"/>
            <w:vAlign w:val="bottom"/>
          </w:tcPr>
          <w:p w14:paraId="63B7905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w:t>
            </w:r>
          </w:p>
        </w:tc>
        <w:tc>
          <w:tcPr>
            <w:tcW w:w="1093" w:type="dxa"/>
            <w:tcBorders>
              <w:top w:val="nil"/>
              <w:left w:val="nil"/>
              <w:bottom w:val="nil"/>
              <w:right w:val="nil"/>
            </w:tcBorders>
            <w:shd w:val="clear" w:color="auto" w:fill="auto"/>
            <w:vAlign w:val="bottom"/>
          </w:tcPr>
          <w:p w14:paraId="1428F12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II-10</w:t>
            </w:r>
          </w:p>
        </w:tc>
        <w:tc>
          <w:tcPr>
            <w:tcW w:w="1188" w:type="dxa"/>
            <w:tcBorders>
              <w:top w:val="nil"/>
              <w:left w:val="nil"/>
              <w:bottom w:val="nil"/>
              <w:right w:val="nil"/>
            </w:tcBorders>
            <w:shd w:val="clear" w:color="auto" w:fill="auto"/>
            <w:vAlign w:val="bottom"/>
          </w:tcPr>
          <w:p w14:paraId="01B7808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77CB0A2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62</w:t>
            </w:r>
          </w:p>
        </w:tc>
        <w:tc>
          <w:tcPr>
            <w:tcW w:w="2163" w:type="dxa"/>
            <w:tcBorders>
              <w:top w:val="nil"/>
              <w:left w:val="nil"/>
              <w:bottom w:val="nil"/>
              <w:right w:val="nil"/>
            </w:tcBorders>
            <w:shd w:val="clear" w:color="auto" w:fill="auto"/>
            <w:vAlign w:val="bottom"/>
          </w:tcPr>
          <w:p w14:paraId="43510962" w14:textId="7551BBD2"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Mild tubular adenoca</w:t>
            </w:r>
            <w:r w:rsidR="002F59B8">
              <w:rPr>
                <w:rFonts w:ascii="Book Antiqua" w:eastAsia="宋体" w:hAnsi="Book Antiqua"/>
              </w:rPr>
              <w:t>r</w:t>
            </w:r>
            <w:r w:rsidRPr="002D395A">
              <w:rPr>
                <w:rFonts w:ascii="Book Antiqua" w:eastAsia="宋体" w:hAnsi="Book Antiqua"/>
              </w:rPr>
              <w:t>cinoma</w:t>
            </w:r>
          </w:p>
        </w:tc>
        <w:tc>
          <w:tcPr>
            <w:tcW w:w="1676" w:type="dxa"/>
            <w:tcBorders>
              <w:top w:val="nil"/>
              <w:left w:val="nil"/>
              <w:bottom w:val="nil"/>
              <w:right w:val="nil"/>
            </w:tcBorders>
            <w:shd w:val="clear" w:color="auto" w:fill="auto"/>
            <w:vAlign w:val="bottom"/>
          </w:tcPr>
          <w:p w14:paraId="16E1BA3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70.5 ± 0.71</w:t>
            </w:r>
          </w:p>
        </w:tc>
        <w:tc>
          <w:tcPr>
            <w:tcW w:w="2293" w:type="dxa"/>
            <w:tcBorders>
              <w:top w:val="nil"/>
              <w:left w:val="nil"/>
              <w:bottom w:val="nil"/>
              <w:right w:val="nil"/>
            </w:tcBorders>
            <w:shd w:val="clear" w:color="auto" w:fill="auto"/>
            <w:vAlign w:val="bottom"/>
          </w:tcPr>
          <w:p w14:paraId="6CB179A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28.32 ± 0.32</w:t>
            </w:r>
          </w:p>
        </w:tc>
        <w:tc>
          <w:tcPr>
            <w:tcW w:w="1985" w:type="dxa"/>
            <w:tcBorders>
              <w:top w:val="nil"/>
              <w:left w:val="nil"/>
              <w:bottom w:val="nil"/>
              <w:right w:val="nil"/>
            </w:tcBorders>
            <w:shd w:val="clear" w:color="auto" w:fill="auto"/>
            <w:vAlign w:val="bottom"/>
          </w:tcPr>
          <w:p w14:paraId="6F94621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6.04 ± 0.17</w:t>
            </w:r>
          </w:p>
        </w:tc>
      </w:tr>
      <w:tr w:rsidR="00B107DC" w:rsidRPr="002D395A" w14:paraId="4E44CAE1" w14:textId="77777777" w:rsidTr="002F514A">
        <w:trPr>
          <w:trHeight w:val="291"/>
        </w:trPr>
        <w:tc>
          <w:tcPr>
            <w:tcW w:w="1043" w:type="dxa"/>
            <w:tcBorders>
              <w:top w:val="nil"/>
              <w:left w:val="nil"/>
              <w:bottom w:val="nil"/>
              <w:right w:val="nil"/>
            </w:tcBorders>
            <w:shd w:val="clear" w:color="auto" w:fill="auto"/>
            <w:vAlign w:val="bottom"/>
          </w:tcPr>
          <w:p w14:paraId="49BD0A4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w:t>
            </w:r>
          </w:p>
        </w:tc>
        <w:tc>
          <w:tcPr>
            <w:tcW w:w="1093" w:type="dxa"/>
            <w:tcBorders>
              <w:top w:val="nil"/>
              <w:left w:val="nil"/>
              <w:bottom w:val="nil"/>
              <w:right w:val="nil"/>
            </w:tcBorders>
            <w:shd w:val="clear" w:color="auto" w:fill="auto"/>
            <w:vAlign w:val="bottom"/>
          </w:tcPr>
          <w:p w14:paraId="743FC8A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III-1</w:t>
            </w:r>
          </w:p>
        </w:tc>
        <w:tc>
          <w:tcPr>
            <w:tcW w:w="1188" w:type="dxa"/>
            <w:tcBorders>
              <w:top w:val="nil"/>
              <w:left w:val="nil"/>
              <w:bottom w:val="nil"/>
              <w:right w:val="nil"/>
            </w:tcBorders>
            <w:shd w:val="clear" w:color="auto" w:fill="auto"/>
            <w:vAlign w:val="bottom"/>
          </w:tcPr>
          <w:p w14:paraId="4E0111A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1A0FC21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67</w:t>
            </w:r>
          </w:p>
        </w:tc>
        <w:tc>
          <w:tcPr>
            <w:tcW w:w="2163" w:type="dxa"/>
            <w:tcBorders>
              <w:top w:val="nil"/>
              <w:left w:val="nil"/>
              <w:bottom w:val="nil"/>
              <w:right w:val="nil"/>
            </w:tcBorders>
            <w:shd w:val="clear" w:color="auto" w:fill="auto"/>
            <w:vAlign w:val="bottom"/>
          </w:tcPr>
          <w:p w14:paraId="69958E39" w14:textId="5B9F4D0A"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Severe tubular adenoca</w:t>
            </w:r>
            <w:r w:rsidR="002F59B8">
              <w:rPr>
                <w:rFonts w:ascii="Book Antiqua" w:eastAsia="宋体" w:hAnsi="Book Antiqua"/>
              </w:rPr>
              <w:t>r</w:t>
            </w:r>
            <w:r w:rsidRPr="002D395A">
              <w:rPr>
                <w:rFonts w:ascii="Book Antiqua" w:eastAsia="宋体" w:hAnsi="Book Antiqua"/>
              </w:rPr>
              <w:t>cinoma</w:t>
            </w:r>
          </w:p>
        </w:tc>
        <w:tc>
          <w:tcPr>
            <w:tcW w:w="1676" w:type="dxa"/>
            <w:tcBorders>
              <w:top w:val="nil"/>
              <w:left w:val="nil"/>
              <w:bottom w:val="nil"/>
              <w:right w:val="nil"/>
            </w:tcBorders>
            <w:shd w:val="clear" w:color="auto" w:fill="auto"/>
            <w:vAlign w:val="bottom"/>
          </w:tcPr>
          <w:p w14:paraId="297DFE7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72.53 ± 0.83</w:t>
            </w:r>
          </w:p>
        </w:tc>
        <w:tc>
          <w:tcPr>
            <w:tcW w:w="2293" w:type="dxa"/>
            <w:tcBorders>
              <w:top w:val="nil"/>
              <w:left w:val="nil"/>
              <w:bottom w:val="nil"/>
              <w:right w:val="nil"/>
            </w:tcBorders>
            <w:shd w:val="clear" w:color="auto" w:fill="auto"/>
            <w:vAlign w:val="bottom"/>
          </w:tcPr>
          <w:p w14:paraId="619717C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31.03 ± 0.26</w:t>
            </w:r>
          </w:p>
        </w:tc>
        <w:tc>
          <w:tcPr>
            <w:tcW w:w="1985" w:type="dxa"/>
            <w:tcBorders>
              <w:top w:val="nil"/>
              <w:left w:val="nil"/>
              <w:bottom w:val="nil"/>
              <w:right w:val="nil"/>
            </w:tcBorders>
            <w:shd w:val="clear" w:color="auto" w:fill="auto"/>
            <w:vAlign w:val="bottom"/>
          </w:tcPr>
          <w:p w14:paraId="7C79231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6.36 ± 0.22</w:t>
            </w:r>
          </w:p>
        </w:tc>
      </w:tr>
      <w:tr w:rsidR="00B107DC" w:rsidRPr="002D395A" w14:paraId="3D03330F" w14:textId="77777777" w:rsidTr="002F514A">
        <w:trPr>
          <w:trHeight w:val="291"/>
        </w:trPr>
        <w:tc>
          <w:tcPr>
            <w:tcW w:w="1043" w:type="dxa"/>
            <w:tcBorders>
              <w:top w:val="nil"/>
              <w:left w:val="nil"/>
              <w:bottom w:val="nil"/>
              <w:right w:val="nil"/>
            </w:tcBorders>
            <w:shd w:val="clear" w:color="auto" w:fill="auto"/>
            <w:vAlign w:val="bottom"/>
          </w:tcPr>
          <w:p w14:paraId="4027EE2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w:t>
            </w:r>
          </w:p>
        </w:tc>
        <w:tc>
          <w:tcPr>
            <w:tcW w:w="1093" w:type="dxa"/>
            <w:tcBorders>
              <w:top w:val="nil"/>
              <w:left w:val="nil"/>
              <w:bottom w:val="nil"/>
              <w:right w:val="nil"/>
            </w:tcBorders>
            <w:shd w:val="clear" w:color="auto" w:fill="auto"/>
            <w:vAlign w:val="bottom"/>
          </w:tcPr>
          <w:p w14:paraId="56E94FB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III-2</w:t>
            </w:r>
          </w:p>
        </w:tc>
        <w:tc>
          <w:tcPr>
            <w:tcW w:w="1188" w:type="dxa"/>
            <w:tcBorders>
              <w:top w:val="nil"/>
              <w:left w:val="nil"/>
              <w:bottom w:val="nil"/>
              <w:right w:val="nil"/>
            </w:tcBorders>
            <w:shd w:val="clear" w:color="auto" w:fill="auto"/>
            <w:vAlign w:val="bottom"/>
          </w:tcPr>
          <w:p w14:paraId="4FA547F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12C60EE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65</w:t>
            </w:r>
          </w:p>
        </w:tc>
        <w:tc>
          <w:tcPr>
            <w:tcW w:w="2163" w:type="dxa"/>
            <w:tcBorders>
              <w:top w:val="nil"/>
              <w:left w:val="nil"/>
              <w:bottom w:val="nil"/>
              <w:right w:val="nil"/>
            </w:tcBorders>
            <w:shd w:val="clear" w:color="auto" w:fill="auto"/>
            <w:vAlign w:val="bottom"/>
          </w:tcPr>
          <w:p w14:paraId="533623F5" w14:textId="095B6C1A"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Severe tubular adenoca</w:t>
            </w:r>
            <w:r w:rsidR="002F59B8">
              <w:rPr>
                <w:rFonts w:ascii="Book Antiqua" w:eastAsia="宋体" w:hAnsi="Book Antiqua"/>
              </w:rPr>
              <w:t>r</w:t>
            </w:r>
            <w:r w:rsidRPr="002D395A">
              <w:rPr>
                <w:rFonts w:ascii="Book Antiqua" w:eastAsia="宋体" w:hAnsi="Book Antiqua"/>
              </w:rPr>
              <w:t>cinoma</w:t>
            </w:r>
          </w:p>
        </w:tc>
        <w:tc>
          <w:tcPr>
            <w:tcW w:w="1676" w:type="dxa"/>
            <w:tcBorders>
              <w:top w:val="nil"/>
              <w:left w:val="nil"/>
              <w:bottom w:val="nil"/>
              <w:right w:val="nil"/>
            </w:tcBorders>
            <w:shd w:val="clear" w:color="auto" w:fill="auto"/>
            <w:vAlign w:val="bottom"/>
          </w:tcPr>
          <w:p w14:paraId="5F0E53C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76.27 ± 0.96</w:t>
            </w:r>
          </w:p>
        </w:tc>
        <w:tc>
          <w:tcPr>
            <w:tcW w:w="2293" w:type="dxa"/>
            <w:tcBorders>
              <w:top w:val="nil"/>
              <w:left w:val="nil"/>
              <w:bottom w:val="nil"/>
              <w:right w:val="nil"/>
            </w:tcBorders>
            <w:shd w:val="clear" w:color="auto" w:fill="auto"/>
            <w:vAlign w:val="bottom"/>
          </w:tcPr>
          <w:p w14:paraId="43B0069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37.17 ± 0.32</w:t>
            </w:r>
          </w:p>
        </w:tc>
        <w:tc>
          <w:tcPr>
            <w:tcW w:w="1985" w:type="dxa"/>
            <w:tcBorders>
              <w:top w:val="nil"/>
              <w:left w:val="nil"/>
              <w:bottom w:val="nil"/>
              <w:right w:val="nil"/>
            </w:tcBorders>
            <w:shd w:val="clear" w:color="auto" w:fill="auto"/>
            <w:vAlign w:val="bottom"/>
          </w:tcPr>
          <w:p w14:paraId="52F9321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6.47 ± 0.20</w:t>
            </w:r>
          </w:p>
        </w:tc>
      </w:tr>
      <w:tr w:rsidR="00B107DC" w:rsidRPr="002D395A" w14:paraId="67F7E87D" w14:textId="77777777" w:rsidTr="002F514A">
        <w:trPr>
          <w:trHeight w:val="291"/>
        </w:trPr>
        <w:tc>
          <w:tcPr>
            <w:tcW w:w="1043" w:type="dxa"/>
            <w:tcBorders>
              <w:top w:val="nil"/>
              <w:left w:val="nil"/>
              <w:bottom w:val="nil"/>
              <w:right w:val="nil"/>
            </w:tcBorders>
            <w:shd w:val="clear" w:color="auto" w:fill="auto"/>
            <w:vAlign w:val="bottom"/>
          </w:tcPr>
          <w:p w14:paraId="3ECAA1B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w:t>
            </w:r>
          </w:p>
        </w:tc>
        <w:tc>
          <w:tcPr>
            <w:tcW w:w="1093" w:type="dxa"/>
            <w:tcBorders>
              <w:top w:val="nil"/>
              <w:left w:val="nil"/>
              <w:bottom w:val="nil"/>
              <w:right w:val="nil"/>
            </w:tcBorders>
            <w:shd w:val="clear" w:color="auto" w:fill="auto"/>
            <w:vAlign w:val="bottom"/>
          </w:tcPr>
          <w:p w14:paraId="7EAAA61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III-3</w:t>
            </w:r>
          </w:p>
        </w:tc>
        <w:tc>
          <w:tcPr>
            <w:tcW w:w="1188" w:type="dxa"/>
            <w:tcBorders>
              <w:top w:val="nil"/>
              <w:left w:val="nil"/>
              <w:bottom w:val="nil"/>
              <w:right w:val="nil"/>
            </w:tcBorders>
            <w:shd w:val="clear" w:color="auto" w:fill="auto"/>
            <w:vAlign w:val="bottom"/>
          </w:tcPr>
          <w:p w14:paraId="73B2E4E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1034" w:type="dxa"/>
            <w:tcBorders>
              <w:top w:val="nil"/>
              <w:left w:val="nil"/>
              <w:bottom w:val="nil"/>
              <w:right w:val="nil"/>
            </w:tcBorders>
            <w:shd w:val="clear" w:color="auto" w:fill="auto"/>
            <w:vAlign w:val="bottom"/>
          </w:tcPr>
          <w:p w14:paraId="310420E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80</w:t>
            </w:r>
          </w:p>
        </w:tc>
        <w:tc>
          <w:tcPr>
            <w:tcW w:w="2163" w:type="dxa"/>
            <w:tcBorders>
              <w:top w:val="nil"/>
              <w:left w:val="nil"/>
              <w:bottom w:val="nil"/>
              <w:right w:val="nil"/>
            </w:tcBorders>
            <w:shd w:val="clear" w:color="auto" w:fill="auto"/>
            <w:vAlign w:val="bottom"/>
          </w:tcPr>
          <w:p w14:paraId="066EED34" w14:textId="134ED16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Severe tubular adenoca</w:t>
            </w:r>
            <w:r w:rsidR="002F59B8">
              <w:rPr>
                <w:rFonts w:ascii="Book Antiqua" w:eastAsia="宋体" w:hAnsi="Book Antiqua"/>
              </w:rPr>
              <w:t>r</w:t>
            </w:r>
            <w:r w:rsidRPr="002D395A">
              <w:rPr>
                <w:rFonts w:ascii="Book Antiqua" w:eastAsia="宋体" w:hAnsi="Book Antiqua"/>
              </w:rPr>
              <w:t>cinoma</w:t>
            </w:r>
          </w:p>
        </w:tc>
        <w:tc>
          <w:tcPr>
            <w:tcW w:w="1676" w:type="dxa"/>
            <w:tcBorders>
              <w:top w:val="nil"/>
              <w:left w:val="nil"/>
              <w:bottom w:val="nil"/>
              <w:right w:val="nil"/>
            </w:tcBorders>
            <w:shd w:val="clear" w:color="auto" w:fill="auto"/>
            <w:vAlign w:val="bottom"/>
          </w:tcPr>
          <w:p w14:paraId="688E889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79.81 ± 1.13</w:t>
            </w:r>
          </w:p>
        </w:tc>
        <w:tc>
          <w:tcPr>
            <w:tcW w:w="2293" w:type="dxa"/>
            <w:tcBorders>
              <w:top w:val="nil"/>
              <w:left w:val="nil"/>
              <w:bottom w:val="nil"/>
              <w:right w:val="nil"/>
            </w:tcBorders>
            <w:shd w:val="clear" w:color="auto" w:fill="auto"/>
            <w:vAlign w:val="bottom"/>
          </w:tcPr>
          <w:p w14:paraId="3F1B7C4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38.44 ± 0.41</w:t>
            </w:r>
          </w:p>
        </w:tc>
        <w:tc>
          <w:tcPr>
            <w:tcW w:w="1985" w:type="dxa"/>
            <w:tcBorders>
              <w:top w:val="nil"/>
              <w:left w:val="nil"/>
              <w:bottom w:val="nil"/>
              <w:right w:val="nil"/>
            </w:tcBorders>
            <w:shd w:val="clear" w:color="auto" w:fill="auto"/>
            <w:vAlign w:val="bottom"/>
          </w:tcPr>
          <w:p w14:paraId="1C7C4F3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7.53 ± 0.31</w:t>
            </w:r>
          </w:p>
        </w:tc>
      </w:tr>
      <w:tr w:rsidR="00B107DC" w:rsidRPr="002D395A" w14:paraId="210F597B" w14:textId="77777777" w:rsidTr="002F514A">
        <w:trPr>
          <w:trHeight w:val="291"/>
        </w:trPr>
        <w:tc>
          <w:tcPr>
            <w:tcW w:w="1043" w:type="dxa"/>
            <w:tcBorders>
              <w:top w:val="nil"/>
              <w:left w:val="nil"/>
              <w:bottom w:val="nil"/>
              <w:right w:val="nil"/>
            </w:tcBorders>
            <w:shd w:val="clear" w:color="auto" w:fill="auto"/>
            <w:vAlign w:val="bottom"/>
          </w:tcPr>
          <w:p w14:paraId="2C9EF8C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w:t>
            </w:r>
          </w:p>
        </w:tc>
        <w:tc>
          <w:tcPr>
            <w:tcW w:w="1093" w:type="dxa"/>
            <w:tcBorders>
              <w:top w:val="nil"/>
              <w:left w:val="nil"/>
              <w:bottom w:val="nil"/>
              <w:right w:val="nil"/>
            </w:tcBorders>
            <w:shd w:val="clear" w:color="auto" w:fill="auto"/>
            <w:vAlign w:val="bottom"/>
          </w:tcPr>
          <w:p w14:paraId="69B9A27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III-4</w:t>
            </w:r>
          </w:p>
        </w:tc>
        <w:tc>
          <w:tcPr>
            <w:tcW w:w="1188" w:type="dxa"/>
            <w:tcBorders>
              <w:top w:val="nil"/>
              <w:left w:val="nil"/>
              <w:bottom w:val="nil"/>
              <w:right w:val="nil"/>
            </w:tcBorders>
            <w:shd w:val="clear" w:color="auto" w:fill="auto"/>
            <w:vAlign w:val="bottom"/>
          </w:tcPr>
          <w:p w14:paraId="119A520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1034" w:type="dxa"/>
            <w:tcBorders>
              <w:top w:val="nil"/>
              <w:left w:val="nil"/>
              <w:bottom w:val="nil"/>
              <w:right w:val="nil"/>
            </w:tcBorders>
            <w:shd w:val="clear" w:color="auto" w:fill="auto"/>
            <w:vAlign w:val="bottom"/>
          </w:tcPr>
          <w:p w14:paraId="6848884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76</w:t>
            </w:r>
          </w:p>
        </w:tc>
        <w:tc>
          <w:tcPr>
            <w:tcW w:w="2163" w:type="dxa"/>
            <w:tcBorders>
              <w:top w:val="nil"/>
              <w:left w:val="nil"/>
              <w:bottom w:val="nil"/>
              <w:right w:val="nil"/>
            </w:tcBorders>
            <w:shd w:val="clear" w:color="auto" w:fill="auto"/>
            <w:vAlign w:val="bottom"/>
          </w:tcPr>
          <w:p w14:paraId="41A0705F" w14:textId="51C4197C"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Severe tubular adenoca</w:t>
            </w:r>
            <w:r w:rsidR="002F59B8">
              <w:rPr>
                <w:rFonts w:ascii="Book Antiqua" w:eastAsia="宋体" w:hAnsi="Book Antiqua"/>
              </w:rPr>
              <w:t>r</w:t>
            </w:r>
            <w:r w:rsidRPr="002D395A">
              <w:rPr>
                <w:rFonts w:ascii="Book Antiqua" w:eastAsia="宋体" w:hAnsi="Book Antiqua"/>
              </w:rPr>
              <w:t>cinoma</w:t>
            </w:r>
          </w:p>
        </w:tc>
        <w:tc>
          <w:tcPr>
            <w:tcW w:w="1676" w:type="dxa"/>
            <w:tcBorders>
              <w:top w:val="nil"/>
              <w:left w:val="nil"/>
              <w:bottom w:val="nil"/>
              <w:right w:val="nil"/>
            </w:tcBorders>
            <w:shd w:val="clear" w:color="auto" w:fill="auto"/>
            <w:vAlign w:val="bottom"/>
          </w:tcPr>
          <w:p w14:paraId="4303B3E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84.56 ± 1.41</w:t>
            </w:r>
          </w:p>
        </w:tc>
        <w:tc>
          <w:tcPr>
            <w:tcW w:w="2293" w:type="dxa"/>
            <w:tcBorders>
              <w:top w:val="nil"/>
              <w:left w:val="nil"/>
              <w:bottom w:val="nil"/>
              <w:right w:val="nil"/>
            </w:tcBorders>
            <w:shd w:val="clear" w:color="auto" w:fill="auto"/>
            <w:vAlign w:val="bottom"/>
          </w:tcPr>
          <w:p w14:paraId="001A1C2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43.68 ± 0.50</w:t>
            </w:r>
          </w:p>
        </w:tc>
        <w:tc>
          <w:tcPr>
            <w:tcW w:w="1985" w:type="dxa"/>
            <w:tcBorders>
              <w:top w:val="nil"/>
              <w:left w:val="nil"/>
              <w:bottom w:val="nil"/>
              <w:right w:val="nil"/>
            </w:tcBorders>
            <w:shd w:val="clear" w:color="auto" w:fill="auto"/>
            <w:vAlign w:val="bottom"/>
          </w:tcPr>
          <w:p w14:paraId="04B7FA7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8.68 ± 0.25</w:t>
            </w:r>
          </w:p>
        </w:tc>
      </w:tr>
      <w:tr w:rsidR="00B107DC" w:rsidRPr="002D395A" w14:paraId="252EC83B" w14:textId="77777777" w:rsidTr="002F514A">
        <w:trPr>
          <w:trHeight w:val="291"/>
        </w:trPr>
        <w:tc>
          <w:tcPr>
            <w:tcW w:w="1043" w:type="dxa"/>
            <w:tcBorders>
              <w:top w:val="nil"/>
              <w:left w:val="nil"/>
              <w:bottom w:val="nil"/>
              <w:right w:val="nil"/>
            </w:tcBorders>
            <w:shd w:val="clear" w:color="auto" w:fill="auto"/>
            <w:vAlign w:val="bottom"/>
          </w:tcPr>
          <w:p w14:paraId="64E88DC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w:t>
            </w:r>
          </w:p>
        </w:tc>
        <w:tc>
          <w:tcPr>
            <w:tcW w:w="1093" w:type="dxa"/>
            <w:tcBorders>
              <w:top w:val="nil"/>
              <w:left w:val="nil"/>
              <w:bottom w:val="nil"/>
              <w:right w:val="nil"/>
            </w:tcBorders>
            <w:shd w:val="clear" w:color="auto" w:fill="auto"/>
            <w:vAlign w:val="bottom"/>
          </w:tcPr>
          <w:p w14:paraId="4893C08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III-5</w:t>
            </w:r>
          </w:p>
        </w:tc>
        <w:tc>
          <w:tcPr>
            <w:tcW w:w="1188" w:type="dxa"/>
            <w:tcBorders>
              <w:top w:val="nil"/>
              <w:left w:val="nil"/>
              <w:bottom w:val="nil"/>
              <w:right w:val="nil"/>
            </w:tcBorders>
            <w:shd w:val="clear" w:color="auto" w:fill="auto"/>
            <w:vAlign w:val="bottom"/>
          </w:tcPr>
          <w:p w14:paraId="674DEA3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331FEEE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65</w:t>
            </w:r>
          </w:p>
        </w:tc>
        <w:tc>
          <w:tcPr>
            <w:tcW w:w="2163" w:type="dxa"/>
            <w:tcBorders>
              <w:top w:val="nil"/>
              <w:left w:val="nil"/>
              <w:bottom w:val="nil"/>
              <w:right w:val="nil"/>
            </w:tcBorders>
            <w:shd w:val="clear" w:color="auto" w:fill="auto"/>
            <w:vAlign w:val="bottom"/>
          </w:tcPr>
          <w:p w14:paraId="6B1D6F28" w14:textId="6B12854F"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Severe tubular adenoca</w:t>
            </w:r>
            <w:r w:rsidR="002F59B8">
              <w:rPr>
                <w:rFonts w:ascii="Book Antiqua" w:eastAsia="宋体" w:hAnsi="Book Antiqua"/>
              </w:rPr>
              <w:t>r</w:t>
            </w:r>
            <w:r w:rsidRPr="002D395A">
              <w:rPr>
                <w:rFonts w:ascii="Book Antiqua" w:eastAsia="宋体" w:hAnsi="Book Antiqua"/>
              </w:rPr>
              <w:t>cinoma</w:t>
            </w:r>
          </w:p>
        </w:tc>
        <w:tc>
          <w:tcPr>
            <w:tcW w:w="1676" w:type="dxa"/>
            <w:tcBorders>
              <w:top w:val="nil"/>
              <w:left w:val="nil"/>
              <w:bottom w:val="nil"/>
              <w:right w:val="nil"/>
            </w:tcBorders>
            <w:shd w:val="clear" w:color="auto" w:fill="auto"/>
            <w:vAlign w:val="bottom"/>
          </w:tcPr>
          <w:p w14:paraId="633E3DC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86.01 ± 1.06</w:t>
            </w:r>
          </w:p>
        </w:tc>
        <w:tc>
          <w:tcPr>
            <w:tcW w:w="2293" w:type="dxa"/>
            <w:tcBorders>
              <w:top w:val="nil"/>
              <w:left w:val="nil"/>
              <w:bottom w:val="nil"/>
              <w:right w:val="nil"/>
            </w:tcBorders>
            <w:shd w:val="clear" w:color="auto" w:fill="auto"/>
            <w:vAlign w:val="bottom"/>
          </w:tcPr>
          <w:p w14:paraId="65D5CD7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45.79 ± 0.55</w:t>
            </w:r>
          </w:p>
        </w:tc>
        <w:tc>
          <w:tcPr>
            <w:tcW w:w="1985" w:type="dxa"/>
            <w:tcBorders>
              <w:top w:val="nil"/>
              <w:left w:val="nil"/>
              <w:bottom w:val="nil"/>
              <w:right w:val="nil"/>
            </w:tcBorders>
            <w:shd w:val="clear" w:color="auto" w:fill="auto"/>
            <w:vAlign w:val="bottom"/>
          </w:tcPr>
          <w:p w14:paraId="56375E7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4.70 ± 0.19</w:t>
            </w:r>
          </w:p>
        </w:tc>
      </w:tr>
      <w:tr w:rsidR="00B107DC" w:rsidRPr="002D395A" w14:paraId="1FA434B2" w14:textId="77777777" w:rsidTr="002F514A">
        <w:trPr>
          <w:trHeight w:val="291"/>
        </w:trPr>
        <w:tc>
          <w:tcPr>
            <w:tcW w:w="1043" w:type="dxa"/>
            <w:tcBorders>
              <w:top w:val="nil"/>
              <w:left w:val="nil"/>
              <w:bottom w:val="nil"/>
              <w:right w:val="nil"/>
            </w:tcBorders>
            <w:shd w:val="clear" w:color="auto" w:fill="auto"/>
            <w:vAlign w:val="bottom"/>
          </w:tcPr>
          <w:p w14:paraId="0EC4353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w:t>
            </w:r>
          </w:p>
        </w:tc>
        <w:tc>
          <w:tcPr>
            <w:tcW w:w="1093" w:type="dxa"/>
            <w:tcBorders>
              <w:top w:val="nil"/>
              <w:left w:val="nil"/>
              <w:bottom w:val="nil"/>
              <w:right w:val="nil"/>
            </w:tcBorders>
            <w:shd w:val="clear" w:color="auto" w:fill="auto"/>
            <w:vAlign w:val="bottom"/>
          </w:tcPr>
          <w:p w14:paraId="183B024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III-6</w:t>
            </w:r>
          </w:p>
        </w:tc>
        <w:tc>
          <w:tcPr>
            <w:tcW w:w="1188" w:type="dxa"/>
            <w:tcBorders>
              <w:top w:val="nil"/>
              <w:left w:val="nil"/>
              <w:bottom w:val="nil"/>
              <w:right w:val="nil"/>
            </w:tcBorders>
            <w:shd w:val="clear" w:color="auto" w:fill="auto"/>
            <w:vAlign w:val="bottom"/>
          </w:tcPr>
          <w:p w14:paraId="2AD45D6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1034" w:type="dxa"/>
            <w:tcBorders>
              <w:top w:val="nil"/>
              <w:left w:val="nil"/>
              <w:bottom w:val="nil"/>
              <w:right w:val="nil"/>
            </w:tcBorders>
            <w:shd w:val="clear" w:color="auto" w:fill="auto"/>
            <w:vAlign w:val="bottom"/>
          </w:tcPr>
          <w:p w14:paraId="3010F87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71</w:t>
            </w:r>
          </w:p>
        </w:tc>
        <w:tc>
          <w:tcPr>
            <w:tcW w:w="2163" w:type="dxa"/>
            <w:tcBorders>
              <w:top w:val="nil"/>
              <w:left w:val="nil"/>
              <w:bottom w:val="nil"/>
              <w:right w:val="nil"/>
            </w:tcBorders>
            <w:shd w:val="clear" w:color="auto" w:fill="auto"/>
            <w:vAlign w:val="bottom"/>
          </w:tcPr>
          <w:p w14:paraId="1617B25D" w14:textId="40910AAE"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Severe tubular adenoca</w:t>
            </w:r>
            <w:r w:rsidR="002F59B8">
              <w:rPr>
                <w:rFonts w:ascii="Book Antiqua" w:eastAsia="宋体" w:hAnsi="Book Antiqua"/>
              </w:rPr>
              <w:t>r</w:t>
            </w:r>
            <w:r w:rsidRPr="002D395A">
              <w:rPr>
                <w:rFonts w:ascii="Book Antiqua" w:eastAsia="宋体" w:hAnsi="Book Antiqua"/>
              </w:rPr>
              <w:t>cinoma</w:t>
            </w:r>
          </w:p>
        </w:tc>
        <w:tc>
          <w:tcPr>
            <w:tcW w:w="1676" w:type="dxa"/>
            <w:tcBorders>
              <w:top w:val="nil"/>
              <w:left w:val="nil"/>
              <w:bottom w:val="nil"/>
              <w:right w:val="nil"/>
            </w:tcBorders>
            <w:shd w:val="clear" w:color="auto" w:fill="auto"/>
            <w:vAlign w:val="bottom"/>
          </w:tcPr>
          <w:p w14:paraId="26224CD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90.12 ± 1.28</w:t>
            </w:r>
          </w:p>
        </w:tc>
        <w:tc>
          <w:tcPr>
            <w:tcW w:w="2293" w:type="dxa"/>
            <w:tcBorders>
              <w:top w:val="nil"/>
              <w:left w:val="nil"/>
              <w:bottom w:val="nil"/>
              <w:right w:val="nil"/>
            </w:tcBorders>
            <w:shd w:val="clear" w:color="auto" w:fill="auto"/>
            <w:vAlign w:val="bottom"/>
          </w:tcPr>
          <w:p w14:paraId="0CE995C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49.31 ± 0.61</w:t>
            </w:r>
          </w:p>
        </w:tc>
        <w:tc>
          <w:tcPr>
            <w:tcW w:w="1985" w:type="dxa"/>
            <w:tcBorders>
              <w:top w:val="nil"/>
              <w:left w:val="nil"/>
              <w:bottom w:val="nil"/>
              <w:right w:val="nil"/>
            </w:tcBorders>
            <w:shd w:val="clear" w:color="auto" w:fill="auto"/>
            <w:vAlign w:val="bottom"/>
          </w:tcPr>
          <w:p w14:paraId="7824322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9.05 ± 0.35</w:t>
            </w:r>
          </w:p>
        </w:tc>
      </w:tr>
      <w:tr w:rsidR="00B107DC" w:rsidRPr="002D395A" w14:paraId="4A7DAC1D" w14:textId="77777777" w:rsidTr="002F514A">
        <w:trPr>
          <w:trHeight w:val="641"/>
        </w:trPr>
        <w:tc>
          <w:tcPr>
            <w:tcW w:w="1043" w:type="dxa"/>
            <w:tcBorders>
              <w:top w:val="nil"/>
              <w:left w:val="nil"/>
              <w:bottom w:val="nil"/>
              <w:right w:val="nil"/>
            </w:tcBorders>
            <w:shd w:val="clear" w:color="auto" w:fill="auto"/>
            <w:vAlign w:val="bottom"/>
          </w:tcPr>
          <w:p w14:paraId="79864B5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w:t>
            </w:r>
          </w:p>
        </w:tc>
        <w:tc>
          <w:tcPr>
            <w:tcW w:w="1093" w:type="dxa"/>
            <w:tcBorders>
              <w:top w:val="nil"/>
              <w:left w:val="nil"/>
              <w:bottom w:val="nil"/>
              <w:right w:val="nil"/>
            </w:tcBorders>
            <w:shd w:val="clear" w:color="auto" w:fill="auto"/>
            <w:vAlign w:val="bottom"/>
          </w:tcPr>
          <w:p w14:paraId="3004DE5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III-7</w:t>
            </w:r>
          </w:p>
        </w:tc>
        <w:tc>
          <w:tcPr>
            <w:tcW w:w="1188" w:type="dxa"/>
            <w:tcBorders>
              <w:top w:val="nil"/>
              <w:left w:val="nil"/>
              <w:bottom w:val="nil"/>
              <w:right w:val="nil"/>
            </w:tcBorders>
            <w:shd w:val="clear" w:color="auto" w:fill="auto"/>
            <w:vAlign w:val="bottom"/>
          </w:tcPr>
          <w:p w14:paraId="45D256C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3158838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66</w:t>
            </w:r>
          </w:p>
        </w:tc>
        <w:tc>
          <w:tcPr>
            <w:tcW w:w="2163" w:type="dxa"/>
            <w:tcBorders>
              <w:top w:val="nil"/>
              <w:left w:val="nil"/>
              <w:bottom w:val="nil"/>
              <w:right w:val="nil"/>
            </w:tcBorders>
            <w:shd w:val="clear" w:color="auto" w:fill="auto"/>
            <w:vAlign w:val="bottom"/>
          </w:tcPr>
          <w:p w14:paraId="2BBA034B" w14:textId="17538D1B"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Severe tubular adenoca</w:t>
            </w:r>
            <w:r w:rsidR="002F59B8">
              <w:rPr>
                <w:rFonts w:ascii="Book Antiqua" w:eastAsia="宋体" w:hAnsi="Book Antiqua"/>
              </w:rPr>
              <w:t>r</w:t>
            </w:r>
            <w:r w:rsidRPr="002D395A">
              <w:rPr>
                <w:rFonts w:ascii="Book Antiqua" w:eastAsia="宋体" w:hAnsi="Book Antiqua"/>
              </w:rPr>
              <w:t>cinoma</w:t>
            </w:r>
          </w:p>
        </w:tc>
        <w:tc>
          <w:tcPr>
            <w:tcW w:w="1676" w:type="dxa"/>
            <w:tcBorders>
              <w:top w:val="nil"/>
              <w:left w:val="nil"/>
              <w:bottom w:val="nil"/>
              <w:right w:val="nil"/>
            </w:tcBorders>
            <w:shd w:val="clear" w:color="auto" w:fill="auto"/>
            <w:vAlign w:val="bottom"/>
          </w:tcPr>
          <w:p w14:paraId="1A1D31C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93.17 ± 1.33</w:t>
            </w:r>
          </w:p>
        </w:tc>
        <w:tc>
          <w:tcPr>
            <w:tcW w:w="2293" w:type="dxa"/>
            <w:tcBorders>
              <w:top w:val="nil"/>
              <w:left w:val="nil"/>
              <w:bottom w:val="nil"/>
              <w:right w:val="nil"/>
            </w:tcBorders>
            <w:shd w:val="clear" w:color="auto" w:fill="auto"/>
            <w:vAlign w:val="bottom"/>
          </w:tcPr>
          <w:p w14:paraId="6D0AAD5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53.81 ± 0.53</w:t>
            </w:r>
          </w:p>
        </w:tc>
        <w:tc>
          <w:tcPr>
            <w:tcW w:w="1985" w:type="dxa"/>
            <w:tcBorders>
              <w:top w:val="nil"/>
              <w:left w:val="nil"/>
              <w:bottom w:val="nil"/>
              <w:right w:val="nil"/>
            </w:tcBorders>
            <w:shd w:val="clear" w:color="auto" w:fill="auto"/>
            <w:vAlign w:val="bottom"/>
          </w:tcPr>
          <w:p w14:paraId="4DA83EC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9.52 ± 0.28</w:t>
            </w:r>
          </w:p>
        </w:tc>
      </w:tr>
      <w:tr w:rsidR="00B107DC" w:rsidRPr="002D395A" w14:paraId="49AF7CD1" w14:textId="77777777" w:rsidTr="002F514A">
        <w:trPr>
          <w:trHeight w:val="291"/>
        </w:trPr>
        <w:tc>
          <w:tcPr>
            <w:tcW w:w="1043" w:type="dxa"/>
            <w:tcBorders>
              <w:top w:val="nil"/>
              <w:left w:val="nil"/>
              <w:bottom w:val="nil"/>
              <w:right w:val="nil"/>
            </w:tcBorders>
            <w:shd w:val="clear" w:color="auto" w:fill="auto"/>
            <w:vAlign w:val="bottom"/>
          </w:tcPr>
          <w:p w14:paraId="5240C17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w:t>
            </w:r>
          </w:p>
        </w:tc>
        <w:tc>
          <w:tcPr>
            <w:tcW w:w="1093" w:type="dxa"/>
            <w:tcBorders>
              <w:top w:val="nil"/>
              <w:left w:val="nil"/>
              <w:bottom w:val="nil"/>
              <w:right w:val="nil"/>
            </w:tcBorders>
            <w:shd w:val="clear" w:color="auto" w:fill="auto"/>
            <w:vAlign w:val="bottom"/>
          </w:tcPr>
          <w:p w14:paraId="194B699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III-8</w:t>
            </w:r>
          </w:p>
        </w:tc>
        <w:tc>
          <w:tcPr>
            <w:tcW w:w="1188" w:type="dxa"/>
            <w:tcBorders>
              <w:top w:val="nil"/>
              <w:left w:val="nil"/>
              <w:bottom w:val="nil"/>
              <w:right w:val="nil"/>
            </w:tcBorders>
            <w:shd w:val="clear" w:color="auto" w:fill="auto"/>
            <w:vAlign w:val="bottom"/>
          </w:tcPr>
          <w:p w14:paraId="7D1DD05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7BCF872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78</w:t>
            </w:r>
          </w:p>
        </w:tc>
        <w:tc>
          <w:tcPr>
            <w:tcW w:w="2163" w:type="dxa"/>
            <w:tcBorders>
              <w:top w:val="nil"/>
              <w:left w:val="nil"/>
              <w:bottom w:val="nil"/>
              <w:right w:val="nil"/>
            </w:tcBorders>
            <w:shd w:val="clear" w:color="auto" w:fill="auto"/>
            <w:vAlign w:val="bottom"/>
          </w:tcPr>
          <w:p w14:paraId="6381D23D" w14:textId="7B58FAC1"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Severe tubular adenoca</w:t>
            </w:r>
            <w:r w:rsidR="002F59B8">
              <w:rPr>
                <w:rFonts w:ascii="Book Antiqua" w:eastAsia="宋体" w:hAnsi="Book Antiqua"/>
              </w:rPr>
              <w:t>r</w:t>
            </w:r>
            <w:r w:rsidRPr="002D395A">
              <w:rPr>
                <w:rFonts w:ascii="Book Antiqua" w:eastAsia="宋体" w:hAnsi="Book Antiqua"/>
              </w:rPr>
              <w:t>cinoma</w:t>
            </w:r>
          </w:p>
        </w:tc>
        <w:tc>
          <w:tcPr>
            <w:tcW w:w="1676" w:type="dxa"/>
            <w:tcBorders>
              <w:top w:val="nil"/>
              <w:left w:val="nil"/>
              <w:bottom w:val="nil"/>
              <w:right w:val="nil"/>
            </w:tcBorders>
            <w:shd w:val="clear" w:color="auto" w:fill="auto"/>
            <w:vAlign w:val="bottom"/>
          </w:tcPr>
          <w:p w14:paraId="066B68F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94.24 ± 1.57</w:t>
            </w:r>
          </w:p>
        </w:tc>
        <w:tc>
          <w:tcPr>
            <w:tcW w:w="2293" w:type="dxa"/>
            <w:tcBorders>
              <w:top w:val="nil"/>
              <w:left w:val="nil"/>
              <w:bottom w:val="nil"/>
              <w:right w:val="nil"/>
            </w:tcBorders>
            <w:shd w:val="clear" w:color="auto" w:fill="auto"/>
            <w:vAlign w:val="bottom"/>
          </w:tcPr>
          <w:p w14:paraId="61A6C0C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54.68 ± 0.62</w:t>
            </w:r>
          </w:p>
        </w:tc>
        <w:tc>
          <w:tcPr>
            <w:tcW w:w="1985" w:type="dxa"/>
            <w:tcBorders>
              <w:top w:val="nil"/>
              <w:left w:val="nil"/>
              <w:bottom w:val="nil"/>
              <w:right w:val="nil"/>
            </w:tcBorders>
            <w:shd w:val="clear" w:color="auto" w:fill="auto"/>
            <w:vAlign w:val="bottom"/>
          </w:tcPr>
          <w:p w14:paraId="553E14C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9.35 ± 0.34</w:t>
            </w:r>
          </w:p>
        </w:tc>
      </w:tr>
      <w:tr w:rsidR="00B107DC" w:rsidRPr="002D395A" w14:paraId="4F5AE93E" w14:textId="77777777" w:rsidTr="002F514A">
        <w:trPr>
          <w:trHeight w:val="291"/>
        </w:trPr>
        <w:tc>
          <w:tcPr>
            <w:tcW w:w="1043" w:type="dxa"/>
            <w:tcBorders>
              <w:top w:val="nil"/>
              <w:left w:val="nil"/>
              <w:right w:val="nil"/>
            </w:tcBorders>
            <w:shd w:val="clear" w:color="auto" w:fill="auto"/>
            <w:vAlign w:val="bottom"/>
          </w:tcPr>
          <w:p w14:paraId="6C54410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lastRenderedPageBreak/>
              <w:t>III</w:t>
            </w:r>
          </w:p>
        </w:tc>
        <w:tc>
          <w:tcPr>
            <w:tcW w:w="1093" w:type="dxa"/>
            <w:tcBorders>
              <w:top w:val="nil"/>
              <w:left w:val="nil"/>
              <w:right w:val="nil"/>
            </w:tcBorders>
            <w:shd w:val="clear" w:color="auto" w:fill="auto"/>
            <w:vAlign w:val="bottom"/>
          </w:tcPr>
          <w:p w14:paraId="77509BD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III-9</w:t>
            </w:r>
          </w:p>
        </w:tc>
        <w:tc>
          <w:tcPr>
            <w:tcW w:w="1188" w:type="dxa"/>
            <w:tcBorders>
              <w:top w:val="nil"/>
              <w:left w:val="nil"/>
              <w:right w:val="nil"/>
            </w:tcBorders>
            <w:shd w:val="clear" w:color="auto" w:fill="auto"/>
            <w:vAlign w:val="bottom"/>
          </w:tcPr>
          <w:p w14:paraId="6A77545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1034" w:type="dxa"/>
            <w:tcBorders>
              <w:top w:val="nil"/>
              <w:left w:val="nil"/>
              <w:right w:val="nil"/>
            </w:tcBorders>
            <w:shd w:val="clear" w:color="auto" w:fill="auto"/>
            <w:vAlign w:val="bottom"/>
          </w:tcPr>
          <w:p w14:paraId="7EEC0B6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67</w:t>
            </w:r>
          </w:p>
        </w:tc>
        <w:tc>
          <w:tcPr>
            <w:tcW w:w="2163" w:type="dxa"/>
            <w:tcBorders>
              <w:top w:val="nil"/>
              <w:left w:val="nil"/>
              <w:right w:val="nil"/>
            </w:tcBorders>
            <w:shd w:val="clear" w:color="auto" w:fill="auto"/>
            <w:vAlign w:val="bottom"/>
          </w:tcPr>
          <w:p w14:paraId="407DB71F" w14:textId="1F98B5ED"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Severe tubular adenoca</w:t>
            </w:r>
            <w:r w:rsidR="002F59B8">
              <w:rPr>
                <w:rFonts w:ascii="Book Antiqua" w:eastAsia="宋体" w:hAnsi="Book Antiqua"/>
              </w:rPr>
              <w:t>r</w:t>
            </w:r>
            <w:r w:rsidRPr="002D395A">
              <w:rPr>
                <w:rFonts w:ascii="Book Antiqua" w:eastAsia="宋体" w:hAnsi="Book Antiqua"/>
              </w:rPr>
              <w:t>cinoma</w:t>
            </w:r>
          </w:p>
        </w:tc>
        <w:tc>
          <w:tcPr>
            <w:tcW w:w="1676" w:type="dxa"/>
            <w:tcBorders>
              <w:top w:val="nil"/>
              <w:left w:val="nil"/>
              <w:right w:val="nil"/>
            </w:tcBorders>
            <w:shd w:val="clear" w:color="auto" w:fill="auto"/>
            <w:vAlign w:val="bottom"/>
          </w:tcPr>
          <w:p w14:paraId="31E6F84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93.08 ± 1.82</w:t>
            </w:r>
          </w:p>
        </w:tc>
        <w:tc>
          <w:tcPr>
            <w:tcW w:w="2293" w:type="dxa"/>
            <w:tcBorders>
              <w:top w:val="nil"/>
              <w:left w:val="nil"/>
              <w:right w:val="nil"/>
            </w:tcBorders>
            <w:shd w:val="clear" w:color="auto" w:fill="auto"/>
            <w:vAlign w:val="bottom"/>
          </w:tcPr>
          <w:p w14:paraId="04D08C3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65.76 ± 0.72</w:t>
            </w:r>
          </w:p>
        </w:tc>
        <w:tc>
          <w:tcPr>
            <w:tcW w:w="1985" w:type="dxa"/>
            <w:tcBorders>
              <w:top w:val="nil"/>
              <w:left w:val="nil"/>
              <w:right w:val="nil"/>
            </w:tcBorders>
            <w:shd w:val="clear" w:color="auto" w:fill="auto"/>
            <w:vAlign w:val="bottom"/>
          </w:tcPr>
          <w:p w14:paraId="4FA02FE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9.41 ± 0.27</w:t>
            </w:r>
          </w:p>
        </w:tc>
      </w:tr>
      <w:tr w:rsidR="00B107DC" w:rsidRPr="002D395A" w14:paraId="49CB3C1C" w14:textId="77777777" w:rsidTr="002F514A">
        <w:trPr>
          <w:trHeight w:val="306"/>
        </w:trPr>
        <w:tc>
          <w:tcPr>
            <w:tcW w:w="1043" w:type="dxa"/>
            <w:tcBorders>
              <w:top w:val="nil"/>
              <w:left w:val="nil"/>
              <w:bottom w:val="single" w:sz="4" w:space="0" w:color="auto"/>
              <w:right w:val="nil"/>
            </w:tcBorders>
            <w:shd w:val="clear" w:color="auto" w:fill="auto"/>
            <w:vAlign w:val="bottom"/>
          </w:tcPr>
          <w:p w14:paraId="6DB2C31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w:t>
            </w:r>
          </w:p>
        </w:tc>
        <w:tc>
          <w:tcPr>
            <w:tcW w:w="1093" w:type="dxa"/>
            <w:tcBorders>
              <w:top w:val="nil"/>
              <w:left w:val="nil"/>
              <w:bottom w:val="single" w:sz="4" w:space="0" w:color="auto"/>
              <w:right w:val="nil"/>
            </w:tcBorders>
            <w:shd w:val="clear" w:color="auto" w:fill="auto"/>
            <w:vAlign w:val="bottom"/>
          </w:tcPr>
          <w:p w14:paraId="7DF2515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III-10</w:t>
            </w:r>
          </w:p>
        </w:tc>
        <w:tc>
          <w:tcPr>
            <w:tcW w:w="1188" w:type="dxa"/>
            <w:tcBorders>
              <w:top w:val="nil"/>
              <w:left w:val="nil"/>
              <w:bottom w:val="single" w:sz="4" w:space="0" w:color="auto"/>
              <w:right w:val="nil"/>
            </w:tcBorders>
            <w:shd w:val="clear" w:color="auto" w:fill="auto"/>
            <w:vAlign w:val="bottom"/>
          </w:tcPr>
          <w:p w14:paraId="5426913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1034" w:type="dxa"/>
            <w:tcBorders>
              <w:top w:val="nil"/>
              <w:left w:val="nil"/>
              <w:bottom w:val="single" w:sz="4" w:space="0" w:color="auto"/>
              <w:right w:val="nil"/>
            </w:tcBorders>
            <w:shd w:val="clear" w:color="auto" w:fill="auto"/>
            <w:vAlign w:val="bottom"/>
          </w:tcPr>
          <w:p w14:paraId="669E413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72</w:t>
            </w:r>
          </w:p>
        </w:tc>
        <w:tc>
          <w:tcPr>
            <w:tcW w:w="2163" w:type="dxa"/>
            <w:tcBorders>
              <w:top w:val="nil"/>
              <w:left w:val="nil"/>
              <w:bottom w:val="single" w:sz="4" w:space="0" w:color="auto"/>
              <w:right w:val="nil"/>
            </w:tcBorders>
            <w:shd w:val="clear" w:color="auto" w:fill="auto"/>
            <w:vAlign w:val="bottom"/>
          </w:tcPr>
          <w:p w14:paraId="60382747" w14:textId="408809A8"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Severe tubular adenoca</w:t>
            </w:r>
            <w:r w:rsidR="002F59B8">
              <w:rPr>
                <w:rFonts w:ascii="Book Antiqua" w:eastAsia="宋体" w:hAnsi="Book Antiqua"/>
              </w:rPr>
              <w:t>r</w:t>
            </w:r>
            <w:r w:rsidRPr="002D395A">
              <w:rPr>
                <w:rFonts w:ascii="Book Antiqua" w:eastAsia="宋体" w:hAnsi="Book Antiqua"/>
              </w:rPr>
              <w:t>cinoma</w:t>
            </w:r>
          </w:p>
        </w:tc>
        <w:tc>
          <w:tcPr>
            <w:tcW w:w="1676" w:type="dxa"/>
            <w:tcBorders>
              <w:top w:val="nil"/>
              <w:left w:val="nil"/>
              <w:bottom w:val="single" w:sz="4" w:space="0" w:color="auto"/>
              <w:right w:val="nil"/>
            </w:tcBorders>
            <w:shd w:val="clear" w:color="auto" w:fill="auto"/>
            <w:vAlign w:val="bottom"/>
          </w:tcPr>
          <w:p w14:paraId="6547C24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107.38 ± 2.34</w:t>
            </w:r>
          </w:p>
        </w:tc>
        <w:tc>
          <w:tcPr>
            <w:tcW w:w="2293" w:type="dxa"/>
            <w:tcBorders>
              <w:top w:val="nil"/>
              <w:left w:val="nil"/>
              <w:bottom w:val="single" w:sz="4" w:space="0" w:color="auto"/>
              <w:right w:val="nil"/>
            </w:tcBorders>
            <w:shd w:val="clear" w:color="auto" w:fill="auto"/>
            <w:vAlign w:val="bottom"/>
          </w:tcPr>
          <w:p w14:paraId="0CF4344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85.91 ± 0.96</w:t>
            </w:r>
          </w:p>
        </w:tc>
        <w:tc>
          <w:tcPr>
            <w:tcW w:w="1985" w:type="dxa"/>
            <w:tcBorders>
              <w:top w:val="nil"/>
              <w:left w:val="nil"/>
              <w:bottom w:val="single" w:sz="4" w:space="0" w:color="auto"/>
              <w:right w:val="nil"/>
            </w:tcBorders>
            <w:shd w:val="clear" w:color="auto" w:fill="auto"/>
            <w:vAlign w:val="bottom"/>
          </w:tcPr>
          <w:p w14:paraId="0F8704A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14.84 ± 0.38</w:t>
            </w:r>
          </w:p>
        </w:tc>
      </w:tr>
    </w:tbl>
    <w:p w14:paraId="14CDE128" w14:textId="77777777" w:rsidR="00B107DC" w:rsidRPr="002D395A" w:rsidRDefault="00A319A8" w:rsidP="00B107DC">
      <w:pPr>
        <w:snapToGrid w:val="0"/>
        <w:spacing w:line="360" w:lineRule="auto"/>
        <w:rPr>
          <w:rFonts w:ascii="Book Antiqua" w:eastAsia="宋体" w:hAnsi="Book Antiqua"/>
        </w:rPr>
      </w:pPr>
      <w:r w:rsidRPr="002D395A">
        <w:rPr>
          <w:rFonts w:ascii="Book Antiqua" w:eastAsia="宋体" w:hAnsi="Book Antiqua"/>
        </w:rPr>
        <w:t xml:space="preserve">M: </w:t>
      </w:r>
      <w:r w:rsidRPr="002D395A">
        <w:rPr>
          <w:rFonts w:ascii="Book Antiqua" w:eastAsia="宋体" w:hAnsi="Book Antiqua"/>
          <w:caps/>
        </w:rPr>
        <w:t>m</w:t>
      </w:r>
      <w:r w:rsidRPr="002D395A">
        <w:rPr>
          <w:rFonts w:ascii="Book Antiqua" w:eastAsia="宋体" w:hAnsi="Book Antiqua"/>
        </w:rPr>
        <w:t xml:space="preserve">ale; F: </w:t>
      </w:r>
      <w:r w:rsidRPr="002D395A">
        <w:rPr>
          <w:rFonts w:ascii="Book Antiqua" w:eastAsia="宋体" w:hAnsi="Book Antiqua"/>
          <w:caps/>
        </w:rPr>
        <w:t>f</w:t>
      </w:r>
      <w:r w:rsidRPr="002D395A">
        <w:rPr>
          <w:rFonts w:ascii="Book Antiqua" w:eastAsia="宋体" w:hAnsi="Book Antiqua"/>
        </w:rPr>
        <w:t xml:space="preserve">emale; NGAL: </w:t>
      </w:r>
      <w:r w:rsidRPr="002D395A">
        <w:rPr>
          <w:rFonts w:ascii="Book Antiqua" w:eastAsia="Book Antiqua" w:hAnsi="Book Antiqua" w:cs="Book Antiqua"/>
        </w:rPr>
        <w:t xml:space="preserve">Neutrophil </w:t>
      </w:r>
      <w:proofErr w:type="spellStart"/>
      <w:r w:rsidRPr="002D395A">
        <w:rPr>
          <w:rFonts w:ascii="Book Antiqua" w:eastAsia="Book Antiqua" w:hAnsi="Book Antiqua" w:cs="Book Antiqua"/>
        </w:rPr>
        <w:t>gelatinase</w:t>
      </w:r>
      <w:proofErr w:type="spellEnd"/>
      <w:r w:rsidRPr="002D395A">
        <w:rPr>
          <w:rFonts w:ascii="Book Antiqua" w:eastAsia="Book Antiqua" w:hAnsi="Book Antiqua" w:cs="Book Antiqua"/>
        </w:rPr>
        <w:t xml:space="preserve">-associated </w:t>
      </w:r>
      <w:proofErr w:type="spellStart"/>
      <w:r w:rsidRPr="002D395A">
        <w:rPr>
          <w:rFonts w:ascii="Book Antiqua" w:eastAsia="Book Antiqua" w:hAnsi="Book Antiqua" w:cs="Book Antiqua"/>
        </w:rPr>
        <w:t>lipocalin</w:t>
      </w:r>
      <w:proofErr w:type="spellEnd"/>
      <w:r w:rsidRPr="002D395A">
        <w:rPr>
          <w:rFonts w:ascii="Book Antiqua" w:eastAsia="宋体" w:hAnsi="Book Antiqua"/>
        </w:rPr>
        <w:t xml:space="preserve"> pro-GRP: </w:t>
      </w:r>
      <w:r w:rsidRPr="002D395A">
        <w:rPr>
          <w:rFonts w:ascii="Book Antiqua" w:eastAsia="Book Antiqua" w:hAnsi="Book Antiqua" w:cs="Book Antiqua"/>
          <w:caps/>
        </w:rPr>
        <w:t>p</w:t>
      </w:r>
      <w:r w:rsidRPr="002D395A">
        <w:rPr>
          <w:rFonts w:ascii="Book Antiqua" w:eastAsia="Book Antiqua" w:hAnsi="Book Antiqua" w:cs="Book Antiqua"/>
        </w:rPr>
        <w:t xml:space="preserve">ro-gastrin-releasing peptide; MMP-9: </w:t>
      </w:r>
      <w:r w:rsidRPr="002D395A">
        <w:rPr>
          <w:rFonts w:ascii="Book Antiqua" w:eastAsia="Book Antiqua" w:hAnsi="Book Antiqua" w:cs="Book Antiqua"/>
          <w:caps/>
        </w:rPr>
        <w:t>m</w:t>
      </w:r>
      <w:r w:rsidRPr="002D395A">
        <w:rPr>
          <w:rFonts w:ascii="Book Antiqua" w:eastAsia="Book Antiqua" w:hAnsi="Book Antiqua" w:cs="Book Antiqua"/>
        </w:rPr>
        <w:t>atrix metalloproteinase-9.</w:t>
      </w:r>
    </w:p>
    <w:p w14:paraId="39436CFC" w14:textId="4E331EC7" w:rsidR="007F4CD3" w:rsidRDefault="007F4CD3">
      <w:r>
        <w:br w:type="page"/>
      </w:r>
    </w:p>
    <w:p w14:paraId="2D7ACAC6" w14:textId="77777777" w:rsidR="007F4CD3" w:rsidRDefault="007F4CD3" w:rsidP="007F4CD3">
      <w:pPr>
        <w:jc w:val="center"/>
        <w:rPr>
          <w:rFonts w:ascii="Book Antiqua" w:hAnsi="Book Antiqua"/>
        </w:rPr>
      </w:pPr>
    </w:p>
    <w:p w14:paraId="5AC1E705" w14:textId="77777777" w:rsidR="007F4CD3" w:rsidRDefault="007F4CD3" w:rsidP="007F4CD3">
      <w:pPr>
        <w:jc w:val="center"/>
        <w:rPr>
          <w:rFonts w:ascii="Book Antiqua" w:hAnsi="Book Antiqua"/>
        </w:rPr>
      </w:pPr>
    </w:p>
    <w:p w14:paraId="5BC88388" w14:textId="16CA0C12" w:rsidR="007F4CD3" w:rsidRDefault="007F4CD3" w:rsidP="007F4CD3">
      <w:pPr>
        <w:jc w:val="center"/>
        <w:rPr>
          <w:rFonts w:ascii="Book Antiqua" w:hAnsi="Book Antiqua"/>
        </w:rPr>
      </w:pPr>
      <w:r>
        <w:rPr>
          <w:rFonts w:ascii="Book Antiqua" w:hAnsi="Book Antiqua"/>
          <w:noProof/>
          <w:lang w:eastAsia="zh-CN"/>
        </w:rPr>
        <w:drawing>
          <wp:inline distT="0" distB="0" distL="0" distR="0" wp14:anchorId="11DCF50B" wp14:editId="11AF8D3D">
            <wp:extent cx="2501900" cy="1440815"/>
            <wp:effectExtent l="0" t="0" r="0" b="6985"/>
            <wp:docPr id="8" name="图片 8"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1900" cy="1440815"/>
                    </a:xfrm>
                    <a:prstGeom prst="rect">
                      <a:avLst/>
                    </a:prstGeom>
                    <a:noFill/>
                    <a:ln>
                      <a:noFill/>
                    </a:ln>
                  </pic:spPr>
                </pic:pic>
              </a:graphicData>
            </a:graphic>
          </wp:inline>
        </w:drawing>
      </w:r>
    </w:p>
    <w:p w14:paraId="366AD4A5" w14:textId="77777777" w:rsidR="007F4CD3" w:rsidRDefault="007F4CD3" w:rsidP="007F4CD3">
      <w:pPr>
        <w:jc w:val="center"/>
        <w:rPr>
          <w:rFonts w:ascii="Book Antiqua" w:hAnsi="Book Antiqua"/>
        </w:rPr>
      </w:pPr>
    </w:p>
    <w:p w14:paraId="3B6C886C" w14:textId="77777777" w:rsidR="007F4CD3" w:rsidRDefault="007F4CD3" w:rsidP="007F4CD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DBA5FD7" w14:textId="77777777" w:rsidR="007F4CD3" w:rsidRDefault="007F4CD3" w:rsidP="007F4CD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1FB9553" w14:textId="77777777" w:rsidR="007F4CD3" w:rsidRDefault="007F4CD3" w:rsidP="007F4CD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B9C38F1" w14:textId="77777777" w:rsidR="007F4CD3" w:rsidRDefault="007F4CD3" w:rsidP="007F4CD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3413A57" w14:textId="77777777" w:rsidR="007F4CD3" w:rsidRDefault="007F4CD3" w:rsidP="007F4CD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867DC59" w14:textId="77777777" w:rsidR="007F4CD3" w:rsidRDefault="007F4CD3" w:rsidP="007F4CD3">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37CF369" w14:textId="77777777" w:rsidR="007F4CD3" w:rsidRDefault="007F4CD3" w:rsidP="007F4CD3">
      <w:pPr>
        <w:jc w:val="center"/>
        <w:rPr>
          <w:rFonts w:ascii="Book Antiqua" w:hAnsi="Book Antiqua"/>
        </w:rPr>
      </w:pPr>
    </w:p>
    <w:p w14:paraId="5C0F22E6" w14:textId="77777777" w:rsidR="007F4CD3" w:rsidRDefault="007F4CD3" w:rsidP="007F4CD3">
      <w:pPr>
        <w:jc w:val="center"/>
        <w:rPr>
          <w:rFonts w:ascii="Book Antiqua" w:hAnsi="Book Antiqua"/>
        </w:rPr>
      </w:pPr>
    </w:p>
    <w:p w14:paraId="4DB4798B" w14:textId="0A768EFF" w:rsidR="007F4CD3" w:rsidRDefault="007F4CD3" w:rsidP="007F4CD3">
      <w:pPr>
        <w:jc w:val="center"/>
        <w:rPr>
          <w:rFonts w:ascii="Book Antiqua" w:hAnsi="Book Antiqua"/>
          <w:lang w:eastAsia="zh-CN"/>
        </w:rPr>
      </w:pPr>
      <w:r>
        <w:rPr>
          <w:rFonts w:ascii="Book Antiqua" w:hAnsi="Book Antiqua"/>
          <w:noProof/>
          <w:lang w:eastAsia="zh-CN"/>
        </w:rPr>
        <w:drawing>
          <wp:inline distT="0" distB="0" distL="0" distR="0" wp14:anchorId="64B164E3" wp14:editId="1AB67102">
            <wp:extent cx="1448435" cy="1440815"/>
            <wp:effectExtent l="0" t="0" r="0" b="6985"/>
            <wp:docPr id="7" name="图片 7"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1FA79D31" w14:textId="77777777" w:rsidR="007F4CD3" w:rsidRDefault="007F4CD3" w:rsidP="007F4CD3">
      <w:pPr>
        <w:jc w:val="center"/>
        <w:rPr>
          <w:rFonts w:ascii="Book Antiqua" w:hAnsi="Book Antiqua"/>
        </w:rPr>
      </w:pPr>
    </w:p>
    <w:p w14:paraId="7C463684" w14:textId="77777777" w:rsidR="007F4CD3" w:rsidRDefault="007F4CD3" w:rsidP="007F4CD3">
      <w:pPr>
        <w:jc w:val="center"/>
        <w:rPr>
          <w:rFonts w:ascii="Book Antiqua" w:hAnsi="Book Antiqua"/>
        </w:rPr>
      </w:pPr>
    </w:p>
    <w:p w14:paraId="2CA65E5D" w14:textId="77777777" w:rsidR="007F4CD3" w:rsidRDefault="007F4CD3" w:rsidP="007F4CD3">
      <w:pPr>
        <w:jc w:val="right"/>
        <w:rPr>
          <w:rFonts w:ascii="Book Antiqua" w:hAnsi="Book Antiqua"/>
          <w:color w:val="000000" w:themeColor="text1"/>
        </w:rPr>
      </w:pPr>
    </w:p>
    <w:p w14:paraId="1A308CD1" w14:textId="0158745A" w:rsidR="00A77B3E" w:rsidRPr="007F4CD3" w:rsidRDefault="007F4CD3" w:rsidP="007F4CD3">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A77B3E" w:rsidRPr="007F4CD3" w:rsidSect="00B107DC">
      <w:pgSz w:w="15840" w:h="12240" w:orient="landscape"/>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971346" w14:textId="77777777" w:rsidR="00714DC7" w:rsidRDefault="00714DC7" w:rsidP="00C43366">
      <w:r>
        <w:separator/>
      </w:r>
    </w:p>
  </w:endnote>
  <w:endnote w:type="continuationSeparator" w:id="0">
    <w:p w14:paraId="1B28CBE6" w14:textId="77777777" w:rsidR="00714DC7" w:rsidRDefault="00714DC7" w:rsidP="00C43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8950832"/>
      <w:docPartObj>
        <w:docPartGallery w:val="Page Numbers (Bottom of Page)"/>
        <w:docPartUnique/>
      </w:docPartObj>
    </w:sdtPr>
    <w:sdtEndPr/>
    <w:sdtContent>
      <w:sdt>
        <w:sdtPr>
          <w:id w:val="-51473680"/>
          <w:docPartObj>
            <w:docPartGallery w:val="Page Numbers (Top of Page)"/>
            <w:docPartUnique/>
          </w:docPartObj>
        </w:sdtPr>
        <w:sdtEndPr/>
        <w:sdtContent>
          <w:p w14:paraId="7D395153" w14:textId="4A27D06E" w:rsidR="00632740" w:rsidRDefault="00632740" w:rsidP="00C43366">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15D69">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15D69">
              <w:rPr>
                <w:b/>
                <w:bCs/>
                <w:noProof/>
              </w:rPr>
              <w:t>31</w:t>
            </w:r>
            <w:r>
              <w:rPr>
                <w:b/>
                <w:bCs/>
                <w:sz w:val="24"/>
                <w:szCs w:val="24"/>
              </w:rPr>
              <w:fldChar w:fldCharType="end"/>
            </w:r>
          </w:p>
        </w:sdtContent>
      </w:sdt>
    </w:sdtContent>
  </w:sdt>
  <w:p w14:paraId="44B10AEF" w14:textId="77777777" w:rsidR="00632740" w:rsidRDefault="0063274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1995CB" w14:textId="77777777" w:rsidR="00714DC7" w:rsidRDefault="00714DC7" w:rsidP="00C43366">
      <w:r>
        <w:separator/>
      </w:r>
    </w:p>
  </w:footnote>
  <w:footnote w:type="continuationSeparator" w:id="0">
    <w:p w14:paraId="59796780" w14:textId="77777777" w:rsidR="00714DC7" w:rsidRDefault="00714DC7" w:rsidP="00C433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985BAB"/>
    <w:multiLevelType w:val="multilevel"/>
    <w:tmpl w:val="77985BAB"/>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CB5"/>
    <w:rsid w:val="00002238"/>
    <w:rsid w:val="00015982"/>
    <w:rsid w:val="0001688B"/>
    <w:rsid w:val="000351BE"/>
    <w:rsid w:val="00040D29"/>
    <w:rsid w:val="00067320"/>
    <w:rsid w:val="000676B6"/>
    <w:rsid w:val="000904B3"/>
    <w:rsid w:val="000963C8"/>
    <w:rsid w:val="000A0B32"/>
    <w:rsid w:val="000A18A3"/>
    <w:rsid w:val="000A6B96"/>
    <w:rsid w:val="000B72C9"/>
    <w:rsid w:val="000C160F"/>
    <w:rsid w:val="000C6B0A"/>
    <w:rsid w:val="000D4DF7"/>
    <w:rsid w:val="000E214A"/>
    <w:rsid w:val="000E4CBA"/>
    <w:rsid w:val="000F6340"/>
    <w:rsid w:val="00113BCE"/>
    <w:rsid w:val="00135D5B"/>
    <w:rsid w:val="00140AE5"/>
    <w:rsid w:val="00143205"/>
    <w:rsid w:val="00147C29"/>
    <w:rsid w:val="00152D03"/>
    <w:rsid w:val="0015738F"/>
    <w:rsid w:val="00194CF2"/>
    <w:rsid w:val="001A3B55"/>
    <w:rsid w:val="001A3E13"/>
    <w:rsid w:val="001A402D"/>
    <w:rsid w:val="001C12D5"/>
    <w:rsid w:val="001C7D36"/>
    <w:rsid w:val="001E082D"/>
    <w:rsid w:val="00201DCB"/>
    <w:rsid w:val="00206FEC"/>
    <w:rsid w:val="002214F9"/>
    <w:rsid w:val="00221A5B"/>
    <w:rsid w:val="00252FC1"/>
    <w:rsid w:val="0025607F"/>
    <w:rsid w:val="00294F57"/>
    <w:rsid w:val="00297A6E"/>
    <w:rsid w:val="002D3488"/>
    <w:rsid w:val="002D395A"/>
    <w:rsid w:val="002D3E91"/>
    <w:rsid w:val="002D4386"/>
    <w:rsid w:val="002D7BE0"/>
    <w:rsid w:val="002E0570"/>
    <w:rsid w:val="002F11A7"/>
    <w:rsid w:val="002F514A"/>
    <w:rsid w:val="002F59B8"/>
    <w:rsid w:val="00311B8C"/>
    <w:rsid w:val="00315A28"/>
    <w:rsid w:val="00315C58"/>
    <w:rsid w:val="003329EA"/>
    <w:rsid w:val="003332F7"/>
    <w:rsid w:val="00334F47"/>
    <w:rsid w:val="003529AF"/>
    <w:rsid w:val="00352A0C"/>
    <w:rsid w:val="00355E5F"/>
    <w:rsid w:val="00376343"/>
    <w:rsid w:val="00391F1C"/>
    <w:rsid w:val="00395D01"/>
    <w:rsid w:val="003A3D4E"/>
    <w:rsid w:val="003B2FB8"/>
    <w:rsid w:val="003B373F"/>
    <w:rsid w:val="003C71BB"/>
    <w:rsid w:val="003D653A"/>
    <w:rsid w:val="003F6F0A"/>
    <w:rsid w:val="00427B97"/>
    <w:rsid w:val="00427D3B"/>
    <w:rsid w:val="00450997"/>
    <w:rsid w:val="00453F54"/>
    <w:rsid w:val="00461865"/>
    <w:rsid w:val="004634C4"/>
    <w:rsid w:val="00482C40"/>
    <w:rsid w:val="004865C7"/>
    <w:rsid w:val="00493E9B"/>
    <w:rsid w:val="004965F3"/>
    <w:rsid w:val="004A1AAE"/>
    <w:rsid w:val="004B622F"/>
    <w:rsid w:val="004C271C"/>
    <w:rsid w:val="004C4F64"/>
    <w:rsid w:val="004E60FD"/>
    <w:rsid w:val="004F56E0"/>
    <w:rsid w:val="004F7B15"/>
    <w:rsid w:val="00516AA7"/>
    <w:rsid w:val="00523A02"/>
    <w:rsid w:val="00543B8B"/>
    <w:rsid w:val="00546AF9"/>
    <w:rsid w:val="005714E0"/>
    <w:rsid w:val="00576572"/>
    <w:rsid w:val="005956D7"/>
    <w:rsid w:val="005976CA"/>
    <w:rsid w:val="005A6491"/>
    <w:rsid w:val="005A6CA9"/>
    <w:rsid w:val="005B203B"/>
    <w:rsid w:val="005C203D"/>
    <w:rsid w:val="005D0AB1"/>
    <w:rsid w:val="005F7BF6"/>
    <w:rsid w:val="006006F9"/>
    <w:rsid w:val="006165F6"/>
    <w:rsid w:val="00627C3B"/>
    <w:rsid w:val="00632740"/>
    <w:rsid w:val="0063274D"/>
    <w:rsid w:val="006362EF"/>
    <w:rsid w:val="006430CC"/>
    <w:rsid w:val="00671D1A"/>
    <w:rsid w:val="00671E0C"/>
    <w:rsid w:val="006753AA"/>
    <w:rsid w:val="00680CF4"/>
    <w:rsid w:val="00682511"/>
    <w:rsid w:val="006A21BF"/>
    <w:rsid w:val="006B3686"/>
    <w:rsid w:val="006D782E"/>
    <w:rsid w:val="006F60E6"/>
    <w:rsid w:val="006F77D3"/>
    <w:rsid w:val="00714DC7"/>
    <w:rsid w:val="00716E58"/>
    <w:rsid w:val="007213C4"/>
    <w:rsid w:val="00723934"/>
    <w:rsid w:val="007328EA"/>
    <w:rsid w:val="00733E6D"/>
    <w:rsid w:val="0074188A"/>
    <w:rsid w:val="007420DE"/>
    <w:rsid w:val="00757DCE"/>
    <w:rsid w:val="00770C6B"/>
    <w:rsid w:val="00773A16"/>
    <w:rsid w:val="00783FFA"/>
    <w:rsid w:val="00793BDC"/>
    <w:rsid w:val="00795878"/>
    <w:rsid w:val="007A0B0E"/>
    <w:rsid w:val="007C070B"/>
    <w:rsid w:val="007C19BC"/>
    <w:rsid w:val="007D1F8A"/>
    <w:rsid w:val="007D3591"/>
    <w:rsid w:val="007E2B42"/>
    <w:rsid w:val="007F0854"/>
    <w:rsid w:val="007F4CD3"/>
    <w:rsid w:val="007F6E4E"/>
    <w:rsid w:val="008003DF"/>
    <w:rsid w:val="00803922"/>
    <w:rsid w:val="00814B06"/>
    <w:rsid w:val="00830509"/>
    <w:rsid w:val="00850BCA"/>
    <w:rsid w:val="00860187"/>
    <w:rsid w:val="00877CDB"/>
    <w:rsid w:val="008D57A6"/>
    <w:rsid w:val="00901620"/>
    <w:rsid w:val="0090303D"/>
    <w:rsid w:val="009134D0"/>
    <w:rsid w:val="00921E65"/>
    <w:rsid w:val="009264D4"/>
    <w:rsid w:val="00966C95"/>
    <w:rsid w:val="00977115"/>
    <w:rsid w:val="009A029C"/>
    <w:rsid w:val="009A3F8D"/>
    <w:rsid w:val="009E38E2"/>
    <w:rsid w:val="009E63EC"/>
    <w:rsid w:val="00A13BBF"/>
    <w:rsid w:val="00A15D69"/>
    <w:rsid w:val="00A210E6"/>
    <w:rsid w:val="00A22A8E"/>
    <w:rsid w:val="00A26298"/>
    <w:rsid w:val="00A319A8"/>
    <w:rsid w:val="00A4479A"/>
    <w:rsid w:val="00A77B3E"/>
    <w:rsid w:val="00A90DC4"/>
    <w:rsid w:val="00A975D3"/>
    <w:rsid w:val="00AA6BC3"/>
    <w:rsid w:val="00AC0DA3"/>
    <w:rsid w:val="00AE5F2A"/>
    <w:rsid w:val="00B0089C"/>
    <w:rsid w:val="00B011C3"/>
    <w:rsid w:val="00B104F2"/>
    <w:rsid w:val="00B107DC"/>
    <w:rsid w:val="00B11E3A"/>
    <w:rsid w:val="00B13852"/>
    <w:rsid w:val="00B1695F"/>
    <w:rsid w:val="00B23F10"/>
    <w:rsid w:val="00B318FB"/>
    <w:rsid w:val="00B3361F"/>
    <w:rsid w:val="00B66232"/>
    <w:rsid w:val="00B80A99"/>
    <w:rsid w:val="00B92DE1"/>
    <w:rsid w:val="00BA4E90"/>
    <w:rsid w:val="00BD3686"/>
    <w:rsid w:val="00BD4212"/>
    <w:rsid w:val="00BD7943"/>
    <w:rsid w:val="00BF359C"/>
    <w:rsid w:val="00C011D9"/>
    <w:rsid w:val="00C02773"/>
    <w:rsid w:val="00C17242"/>
    <w:rsid w:val="00C20392"/>
    <w:rsid w:val="00C43366"/>
    <w:rsid w:val="00C50F24"/>
    <w:rsid w:val="00C574B5"/>
    <w:rsid w:val="00C659EB"/>
    <w:rsid w:val="00C67598"/>
    <w:rsid w:val="00C719D4"/>
    <w:rsid w:val="00C96E91"/>
    <w:rsid w:val="00CA2A55"/>
    <w:rsid w:val="00CC5510"/>
    <w:rsid w:val="00CD2357"/>
    <w:rsid w:val="00CE0493"/>
    <w:rsid w:val="00CE58CD"/>
    <w:rsid w:val="00CF06F3"/>
    <w:rsid w:val="00CF6445"/>
    <w:rsid w:val="00D00B6C"/>
    <w:rsid w:val="00D073BB"/>
    <w:rsid w:val="00D206B1"/>
    <w:rsid w:val="00D40571"/>
    <w:rsid w:val="00D44196"/>
    <w:rsid w:val="00D624D2"/>
    <w:rsid w:val="00D642F9"/>
    <w:rsid w:val="00D80108"/>
    <w:rsid w:val="00D90305"/>
    <w:rsid w:val="00DA5F84"/>
    <w:rsid w:val="00DA6F18"/>
    <w:rsid w:val="00DB7D54"/>
    <w:rsid w:val="00DC766F"/>
    <w:rsid w:val="00DC7919"/>
    <w:rsid w:val="00DD23CB"/>
    <w:rsid w:val="00DD64BE"/>
    <w:rsid w:val="00E01AF9"/>
    <w:rsid w:val="00E03A06"/>
    <w:rsid w:val="00E219C8"/>
    <w:rsid w:val="00E27BAA"/>
    <w:rsid w:val="00E40944"/>
    <w:rsid w:val="00E43A88"/>
    <w:rsid w:val="00E47DB1"/>
    <w:rsid w:val="00E50200"/>
    <w:rsid w:val="00E5544A"/>
    <w:rsid w:val="00E641E8"/>
    <w:rsid w:val="00E72B8A"/>
    <w:rsid w:val="00E74C51"/>
    <w:rsid w:val="00E8410C"/>
    <w:rsid w:val="00E85757"/>
    <w:rsid w:val="00E95D65"/>
    <w:rsid w:val="00EA356F"/>
    <w:rsid w:val="00EB562B"/>
    <w:rsid w:val="00EC3C29"/>
    <w:rsid w:val="00ED2F6F"/>
    <w:rsid w:val="00EE1BEF"/>
    <w:rsid w:val="00EE4E68"/>
    <w:rsid w:val="00EF4DF0"/>
    <w:rsid w:val="00F10AD2"/>
    <w:rsid w:val="00F37686"/>
    <w:rsid w:val="00F47BCE"/>
    <w:rsid w:val="00F667EE"/>
    <w:rsid w:val="00F72D49"/>
    <w:rsid w:val="00F8414C"/>
    <w:rsid w:val="00F84184"/>
    <w:rsid w:val="00F847E9"/>
    <w:rsid w:val="00F86F63"/>
    <w:rsid w:val="00FC1999"/>
    <w:rsid w:val="00FC4476"/>
    <w:rsid w:val="00FD5BE7"/>
    <w:rsid w:val="00FE384F"/>
    <w:rsid w:val="00FE3D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E31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F6340"/>
    <w:rPr>
      <w:sz w:val="21"/>
      <w:szCs w:val="21"/>
    </w:rPr>
  </w:style>
  <w:style w:type="paragraph" w:styleId="a4">
    <w:name w:val="annotation text"/>
    <w:basedOn w:val="a"/>
    <w:link w:val="Char"/>
    <w:semiHidden/>
    <w:unhideWhenUsed/>
    <w:rsid w:val="000F6340"/>
  </w:style>
  <w:style w:type="character" w:customStyle="1" w:styleId="Char">
    <w:name w:val="批注文字 Char"/>
    <w:basedOn w:val="a0"/>
    <w:link w:val="a4"/>
    <w:semiHidden/>
    <w:rsid w:val="000F6340"/>
    <w:rPr>
      <w:sz w:val="24"/>
      <w:szCs w:val="24"/>
    </w:rPr>
  </w:style>
  <w:style w:type="paragraph" w:styleId="a5">
    <w:name w:val="annotation subject"/>
    <w:basedOn w:val="a4"/>
    <w:next w:val="a4"/>
    <w:link w:val="Char0"/>
    <w:semiHidden/>
    <w:unhideWhenUsed/>
    <w:rsid w:val="000F6340"/>
    <w:rPr>
      <w:b/>
      <w:bCs/>
    </w:rPr>
  </w:style>
  <w:style w:type="character" w:customStyle="1" w:styleId="Char0">
    <w:name w:val="批注主题 Char"/>
    <w:basedOn w:val="Char"/>
    <w:link w:val="a5"/>
    <w:semiHidden/>
    <w:rsid w:val="000F6340"/>
    <w:rPr>
      <w:b/>
      <w:bCs/>
      <w:sz w:val="24"/>
      <w:szCs w:val="24"/>
    </w:rPr>
  </w:style>
  <w:style w:type="paragraph" w:styleId="a6">
    <w:name w:val="Balloon Text"/>
    <w:basedOn w:val="a"/>
    <w:link w:val="Char1"/>
    <w:semiHidden/>
    <w:unhideWhenUsed/>
    <w:rsid w:val="000F6340"/>
    <w:rPr>
      <w:sz w:val="18"/>
      <w:szCs w:val="18"/>
    </w:rPr>
  </w:style>
  <w:style w:type="character" w:customStyle="1" w:styleId="Char1">
    <w:name w:val="批注框文本 Char"/>
    <w:basedOn w:val="a0"/>
    <w:link w:val="a6"/>
    <w:semiHidden/>
    <w:rsid w:val="000F6340"/>
    <w:rPr>
      <w:sz w:val="18"/>
      <w:szCs w:val="18"/>
    </w:rPr>
  </w:style>
  <w:style w:type="paragraph" w:styleId="a7">
    <w:name w:val="header"/>
    <w:basedOn w:val="a"/>
    <w:link w:val="Char2"/>
    <w:unhideWhenUsed/>
    <w:rsid w:val="00C4336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C43366"/>
    <w:rPr>
      <w:sz w:val="18"/>
      <w:szCs w:val="18"/>
    </w:rPr>
  </w:style>
  <w:style w:type="paragraph" w:styleId="a8">
    <w:name w:val="footer"/>
    <w:basedOn w:val="a"/>
    <w:link w:val="Char3"/>
    <w:uiPriority w:val="99"/>
    <w:unhideWhenUsed/>
    <w:rsid w:val="00C43366"/>
    <w:pPr>
      <w:tabs>
        <w:tab w:val="center" w:pos="4153"/>
        <w:tab w:val="right" w:pos="8306"/>
      </w:tabs>
      <w:snapToGrid w:val="0"/>
    </w:pPr>
    <w:rPr>
      <w:sz w:val="18"/>
      <w:szCs w:val="18"/>
    </w:rPr>
  </w:style>
  <w:style w:type="character" w:customStyle="1" w:styleId="Char3">
    <w:name w:val="页脚 Char"/>
    <w:basedOn w:val="a0"/>
    <w:link w:val="a8"/>
    <w:uiPriority w:val="99"/>
    <w:rsid w:val="00C43366"/>
    <w:rPr>
      <w:sz w:val="18"/>
      <w:szCs w:val="18"/>
    </w:rPr>
  </w:style>
  <w:style w:type="character" w:styleId="a9">
    <w:name w:val="Hyperlink"/>
    <w:basedOn w:val="a0"/>
    <w:unhideWhenUsed/>
    <w:rsid w:val="00543B8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F6340"/>
    <w:rPr>
      <w:sz w:val="21"/>
      <w:szCs w:val="21"/>
    </w:rPr>
  </w:style>
  <w:style w:type="paragraph" w:styleId="a4">
    <w:name w:val="annotation text"/>
    <w:basedOn w:val="a"/>
    <w:link w:val="Char"/>
    <w:semiHidden/>
    <w:unhideWhenUsed/>
    <w:rsid w:val="000F6340"/>
  </w:style>
  <w:style w:type="character" w:customStyle="1" w:styleId="Char">
    <w:name w:val="批注文字 Char"/>
    <w:basedOn w:val="a0"/>
    <w:link w:val="a4"/>
    <w:semiHidden/>
    <w:rsid w:val="000F6340"/>
    <w:rPr>
      <w:sz w:val="24"/>
      <w:szCs w:val="24"/>
    </w:rPr>
  </w:style>
  <w:style w:type="paragraph" w:styleId="a5">
    <w:name w:val="annotation subject"/>
    <w:basedOn w:val="a4"/>
    <w:next w:val="a4"/>
    <w:link w:val="Char0"/>
    <w:semiHidden/>
    <w:unhideWhenUsed/>
    <w:rsid w:val="000F6340"/>
    <w:rPr>
      <w:b/>
      <w:bCs/>
    </w:rPr>
  </w:style>
  <w:style w:type="character" w:customStyle="1" w:styleId="Char0">
    <w:name w:val="批注主题 Char"/>
    <w:basedOn w:val="Char"/>
    <w:link w:val="a5"/>
    <w:semiHidden/>
    <w:rsid w:val="000F6340"/>
    <w:rPr>
      <w:b/>
      <w:bCs/>
      <w:sz w:val="24"/>
      <w:szCs w:val="24"/>
    </w:rPr>
  </w:style>
  <w:style w:type="paragraph" w:styleId="a6">
    <w:name w:val="Balloon Text"/>
    <w:basedOn w:val="a"/>
    <w:link w:val="Char1"/>
    <w:semiHidden/>
    <w:unhideWhenUsed/>
    <w:rsid w:val="000F6340"/>
    <w:rPr>
      <w:sz w:val="18"/>
      <w:szCs w:val="18"/>
    </w:rPr>
  </w:style>
  <w:style w:type="character" w:customStyle="1" w:styleId="Char1">
    <w:name w:val="批注框文本 Char"/>
    <w:basedOn w:val="a0"/>
    <w:link w:val="a6"/>
    <w:semiHidden/>
    <w:rsid w:val="000F6340"/>
    <w:rPr>
      <w:sz w:val="18"/>
      <w:szCs w:val="18"/>
    </w:rPr>
  </w:style>
  <w:style w:type="paragraph" w:styleId="a7">
    <w:name w:val="header"/>
    <w:basedOn w:val="a"/>
    <w:link w:val="Char2"/>
    <w:unhideWhenUsed/>
    <w:rsid w:val="00C4336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C43366"/>
    <w:rPr>
      <w:sz w:val="18"/>
      <w:szCs w:val="18"/>
    </w:rPr>
  </w:style>
  <w:style w:type="paragraph" w:styleId="a8">
    <w:name w:val="footer"/>
    <w:basedOn w:val="a"/>
    <w:link w:val="Char3"/>
    <w:uiPriority w:val="99"/>
    <w:unhideWhenUsed/>
    <w:rsid w:val="00C43366"/>
    <w:pPr>
      <w:tabs>
        <w:tab w:val="center" w:pos="4153"/>
        <w:tab w:val="right" w:pos="8306"/>
      </w:tabs>
      <w:snapToGrid w:val="0"/>
    </w:pPr>
    <w:rPr>
      <w:sz w:val="18"/>
      <w:szCs w:val="18"/>
    </w:rPr>
  </w:style>
  <w:style w:type="character" w:customStyle="1" w:styleId="Char3">
    <w:name w:val="页脚 Char"/>
    <w:basedOn w:val="a0"/>
    <w:link w:val="a8"/>
    <w:uiPriority w:val="99"/>
    <w:rsid w:val="00C43366"/>
    <w:rPr>
      <w:sz w:val="18"/>
      <w:szCs w:val="18"/>
    </w:rPr>
  </w:style>
  <w:style w:type="character" w:styleId="a9">
    <w:name w:val="Hyperlink"/>
    <w:basedOn w:val="a0"/>
    <w:unhideWhenUsed/>
    <w:rsid w:val="00543B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580250">
      <w:bodyDiv w:val="1"/>
      <w:marLeft w:val="0"/>
      <w:marRight w:val="0"/>
      <w:marTop w:val="0"/>
      <w:marBottom w:val="0"/>
      <w:divBdr>
        <w:top w:val="none" w:sz="0" w:space="0" w:color="auto"/>
        <w:left w:val="none" w:sz="0" w:space="0" w:color="auto"/>
        <w:bottom w:val="none" w:sz="0" w:space="0" w:color="auto"/>
        <w:right w:val="none" w:sz="0" w:space="0" w:color="auto"/>
      </w:divBdr>
    </w:div>
    <w:div w:id="3843804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300D0-837D-49B1-A594-055A96DD9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31</Pages>
  <Words>5981</Words>
  <Characters>34096</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HP</cp:lastModifiedBy>
  <cp:revision>16</cp:revision>
  <dcterms:created xsi:type="dcterms:W3CDTF">2021-08-24T12:16:00Z</dcterms:created>
  <dcterms:modified xsi:type="dcterms:W3CDTF">2021-10-14T02:54:00Z</dcterms:modified>
</cp:coreProperties>
</file>